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BB238" w14:textId="1EB1B5A2" w:rsidR="00042507" w:rsidRPr="008E1C1E" w:rsidRDefault="008E1C1E" w:rsidP="00042507">
      <w:pPr>
        <w:spacing w:before="240" w:after="240" w:line="360" w:lineRule="auto"/>
        <w:jc w:val="right"/>
        <w:rPr>
          <w:rFonts w:ascii="Times New Roman" w:hAnsi="Times New Roman" w:cs="Times New Roman"/>
          <w:b/>
          <w:i/>
          <w:sz w:val="24"/>
          <w:szCs w:val="20"/>
          <w:lang w:val="es-MX"/>
        </w:rPr>
      </w:pPr>
      <w:r w:rsidRPr="008E1C1E">
        <w:rPr>
          <w:rFonts w:ascii="Times New Roman" w:hAnsi="Times New Roman" w:cs="Times New Roman"/>
          <w:b/>
          <w:i/>
          <w:sz w:val="24"/>
          <w:szCs w:val="20"/>
          <w:lang w:val="es-MX"/>
        </w:rPr>
        <w:t>https://doi.org/10.23913/ride.v10i20.647</w:t>
      </w:r>
    </w:p>
    <w:p w14:paraId="23B28A5E" w14:textId="1372EE79" w:rsidR="00042507" w:rsidRDefault="00042507" w:rsidP="00042507">
      <w:pPr>
        <w:spacing w:before="240" w:after="240" w:line="360" w:lineRule="auto"/>
        <w:jc w:val="right"/>
        <w:rPr>
          <w:rFonts w:ascii="Times New Roman" w:hAnsi="Times New Roman" w:cs="Times New Roman"/>
          <w:b/>
          <w:color w:val="000000"/>
          <w:w w:val="105"/>
          <w:sz w:val="28"/>
          <w:szCs w:val="28"/>
          <w:lang w:val="es-MX"/>
        </w:rPr>
      </w:pPr>
      <w:r w:rsidRPr="00B92CFB">
        <w:rPr>
          <w:rFonts w:ascii="Times New Roman" w:hAnsi="Times New Roman" w:cs="Times New Roman"/>
          <w:b/>
          <w:i/>
          <w:sz w:val="24"/>
          <w:szCs w:val="20"/>
          <w:lang w:val="es-MX"/>
        </w:rPr>
        <w:t>Artículos Científicos</w:t>
      </w:r>
    </w:p>
    <w:p w14:paraId="112DEA96" w14:textId="526259D3" w:rsidR="00042507" w:rsidRDefault="00213314" w:rsidP="003C79EC">
      <w:pPr>
        <w:spacing w:line="276" w:lineRule="auto"/>
        <w:jc w:val="right"/>
        <w:rPr>
          <w:rFonts w:ascii="Calibri" w:eastAsia="Times New Roman" w:hAnsi="Calibri" w:cs="Calibri"/>
          <w:b/>
          <w:color w:val="000000"/>
          <w:sz w:val="36"/>
          <w:szCs w:val="36"/>
          <w:lang w:val="es-MX" w:eastAsia="es-MX"/>
        </w:rPr>
      </w:pPr>
      <w:r w:rsidRPr="00042507">
        <w:rPr>
          <w:rFonts w:ascii="Calibri" w:eastAsia="Times New Roman" w:hAnsi="Calibri" w:cs="Calibri"/>
          <w:b/>
          <w:color w:val="000000"/>
          <w:sz w:val="36"/>
          <w:szCs w:val="36"/>
          <w:lang w:val="es-MX" w:eastAsia="es-MX"/>
        </w:rPr>
        <w:t xml:space="preserve">Competencias docentes: brecha entre teoría y </w:t>
      </w:r>
      <w:r w:rsidR="001A7708" w:rsidRPr="00042507">
        <w:rPr>
          <w:rFonts w:ascii="Calibri" w:eastAsia="Times New Roman" w:hAnsi="Calibri" w:cs="Calibri"/>
          <w:b/>
          <w:color w:val="000000"/>
          <w:sz w:val="36"/>
          <w:szCs w:val="36"/>
          <w:lang w:val="es-MX" w:eastAsia="es-MX"/>
        </w:rPr>
        <w:t xml:space="preserve">percepciones </w:t>
      </w:r>
      <w:r w:rsidRPr="00042507">
        <w:rPr>
          <w:rFonts w:ascii="Calibri" w:eastAsia="Times New Roman" w:hAnsi="Calibri" w:cs="Calibri"/>
          <w:b/>
          <w:color w:val="000000"/>
          <w:sz w:val="36"/>
          <w:szCs w:val="36"/>
          <w:lang w:val="es-MX" w:eastAsia="es-MX"/>
        </w:rPr>
        <w:t xml:space="preserve">en </w:t>
      </w:r>
      <w:r w:rsidR="00E33637" w:rsidRPr="00042507">
        <w:rPr>
          <w:rFonts w:ascii="Calibri" w:eastAsia="Times New Roman" w:hAnsi="Calibri" w:cs="Calibri"/>
          <w:b/>
          <w:color w:val="000000"/>
          <w:sz w:val="36"/>
          <w:szCs w:val="36"/>
          <w:lang w:val="es-MX" w:eastAsia="es-MX"/>
        </w:rPr>
        <w:t>la</w:t>
      </w:r>
      <w:r w:rsidR="00C1355F" w:rsidRPr="00042507">
        <w:rPr>
          <w:rFonts w:ascii="Calibri" w:eastAsia="Times New Roman" w:hAnsi="Calibri" w:cs="Calibri"/>
          <w:b/>
          <w:color w:val="000000"/>
          <w:sz w:val="36"/>
          <w:szCs w:val="36"/>
          <w:lang w:val="es-MX" w:eastAsia="es-MX"/>
        </w:rPr>
        <w:t xml:space="preserve"> Un</w:t>
      </w:r>
      <w:r w:rsidR="00942606" w:rsidRPr="00042507">
        <w:rPr>
          <w:rFonts w:ascii="Calibri" w:eastAsia="Times New Roman" w:hAnsi="Calibri" w:cs="Calibri"/>
          <w:b/>
          <w:color w:val="000000"/>
          <w:sz w:val="36"/>
          <w:szCs w:val="36"/>
          <w:lang w:val="es-MX" w:eastAsia="es-MX"/>
        </w:rPr>
        <w:t>iversidad Autónoma de Chihuahua</w:t>
      </w:r>
    </w:p>
    <w:p w14:paraId="652F2065" w14:textId="77777777" w:rsidR="003C79EC" w:rsidRPr="003C79EC" w:rsidRDefault="003C79EC" w:rsidP="003C79EC">
      <w:pPr>
        <w:spacing w:line="276" w:lineRule="auto"/>
        <w:jc w:val="right"/>
        <w:rPr>
          <w:rFonts w:ascii="Calibri" w:eastAsia="Times New Roman" w:hAnsi="Calibri" w:cs="Calibri"/>
          <w:b/>
          <w:i/>
          <w:iCs/>
          <w:color w:val="000000"/>
          <w:sz w:val="28"/>
          <w:szCs w:val="28"/>
          <w:lang w:val="es-MX" w:eastAsia="es-MX"/>
        </w:rPr>
      </w:pPr>
    </w:p>
    <w:p w14:paraId="3AF1A0F2" w14:textId="77777777" w:rsidR="003C79EC" w:rsidRPr="00B92CFB" w:rsidRDefault="003C79EC" w:rsidP="003C79EC">
      <w:pPr>
        <w:spacing w:line="276" w:lineRule="auto"/>
        <w:jc w:val="right"/>
        <w:rPr>
          <w:rFonts w:ascii="Calibri" w:eastAsia="Times New Roman" w:hAnsi="Calibri" w:cs="Calibri"/>
          <w:b/>
          <w:i/>
          <w:iCs/>
          <w:color w:val="000000"/>
          <w:sz w:val="28"/>
          <w:szCs w:val="28"/>
          <w:lang w:val="en-US" w:eastAsia="es-MX"/>
        </w:rPr>
      </w:pPr>
      <w:r w:rsidRPr="00B92CFB">
        <w:rPr>
          <w:rFonts w:ascii="Calibri" w:eastAsia="Times New Roman" w:hAnsi="Calibri" w:cs="Calibri"/>
          <w:b/>
          <w:i/>
          <w:iCs/>
          <w:color w:val="000000"/>
          <w:sz w:val="28"/>
          <w:szCs w:val="28"/>
          <w:lang w:val="en-US" w:eastAsia="es-MX"/>
        </w:rPr>
        <w:t>Teaching skills: Gap between theory and perceptions in the Autonomous University of Chihuahua</w:t>
      </w:r>
    </w:p>
    <w:p w14:paraId="62B83C2E" w14:textId="77777777" w:rsidR="003C79EC" w:rsidRPr="00B92CFB" w:rsidRDefault="003C79EC" w:rsidP="003C79EC">
      <w:pPr>
        <w:spacing w:line="276" w:lineRule="auto"/>
        <w:jc w:val="right"/>
        <w:rPr>
          <w:rFonts w:ascii="Calibri" w:eastAsia="Times New Roman" w:hAnsi="Calibri" w:cs="Calibri"/>
          <w:b/>
          <w:i/>
          <w:iCs/>
          <w:color w:val="000000"/>
          <w:sz w:val="28"/>
          <w:szCs w:val="28"/>
          <w:lang w:val="en-US" w:eastAsia="es-MX"/>
        </w:rPr>
      </w:pPr>
    </w:p>
    <w:p w14:paraId="221CC7A6" w14:textId="50E98980" w:rsidR="003C79EC" w:rsidRPr="00042507" w:rsidRDefault="003C79EC" w:rsidP="003C79EC">
      <w:pPr>
        <w:spacing w:line="276" w:lineRule="auto"/>
        <w:jc w:val="right"/>
        <w:rPr>
          <w:rFonts w:ascii="Calibri" w:eastAsia="Times New Roman" w:hAnsi="Calibri" w:cs="Calibri"/>
          <w:b/>
          <w:i/>
          <w:iCs/>
          <w:color w:val="000000"/>
          <w:sz w:val="28"/>
          <w:szCs w:val="28"/>
          <w:lang w:val="es-MX" w:eastAsia="es-MX"/>
        </w:rPr>
      </w:pPr>
      <w:proofErr w:type="spellStart"/>
      <w:r w:rsidRPr="003C79EC">
        <w:rPr>
          <w:rFonts w:ascii="Calibri" w:eastAsia="Times New Roman" w:hAnsi="Calibri" w:cs="Calibri"/>
          <w:b/>
          <w:i/>
          <w:iCs/>
          <w:color w:val="000000"/>
          <w:sz w:val="28"/>
          <w:szCs w:val="28"/>
          <w:lang w:val="es-MX" w:eastAsia="es-MX"/>
        </w:rPr>
        <w:t>Competências</w:t>
      </w:r>
      <w:proofErr w:type="spellEnd"/>
      <w:r w:rsidRPr="003C79EC">
        <w:rPr>
          <w:rFonts w:ascii="Calibri" w:eastAsia="Times New Roman" w:hAnsi="Calibri" w:cs="Calibri"/>
          <w:b/>
          <w:i/>
          <w:iCs/>
          <w:color w:val="000000"/>
          <w:sz w:val="28"/>
          <w:szCs w:val="28"/>
          <w:lang w:val="es-MX" w:eastAsia="es-MX"/>
        </w:rPr>
        <w:t xml:space="preserve"> de </w:t>
      </w:r>
      <w:proofErr w:type="spellStart"/>
      <w:r w:rsidRPr="003C79EC">
        <w:rPr>
          <w:rFonts w:ascii="Calibri" w:eastAsia="Times New Roman" w:hAnsi="Calibri" w:cs="Calibri"/>
          <w:b/>
          <w:i/>
          <w:iCs/>
          <w:color w:val="000000"/>
          <w:sz w:val="28"/>
          <w:szCs w:val="28"/>
          <w:lang w:val="es-MX" w:eastAsia="es-MX"/>
        </w:rPr>
        <w:t>ensino</w:t>
      </w:r>
      <w:proofErr w:type="spellEnd"/>
      <w:r w:rsidRPr="003C79EC">
        <w:rPr>
          <w:rFonts w:ascii="Calibri" w:eastAsia="Times New Roman" w:hAnsi="Calibri" w:cs="Calibri"/>
          <w:b/>
          <w:i/>
          <w:iCs/>
          <w:color w:val="000000"/>
          <w:sz w:val="28"/>
          <w:szCs w:val="28"/>
          <w:lang w:val="es-MX" w:eastAsia="es-MX"/>
        </w:rPr>
        <w:t xml:space="preserve">: </w:t>
      </w:r>
      <w:proofErr w:type="spellStart"/>
      <w:r w:rsidRPr="003C79EC">
        <w:rPr>
          <w:rFonts w:ascii="Calibri" w:eastAsia="Times New Roman" w:hAnsi="Calibri" w:cs="Calibri"/>
          <w:b/>
          <w:i/>
          <w:iCs/>
          <w:color w:val="000000"/>
          <w:sz w:val="28"/>
          <w:szCs w:val="28"/>
          <w:lang w:val="es-MX" w:eastAsia="es-MX"/>
        </w:rPr>
        <w:t>lacuna</w:t>
      </w:r>
      <w:proofErr w:type="spellEnd"/>
      <w:r w:rsidRPr="003C79EC">
        <w:rPr>
          <w:rFonts w:ascii="Calibri" w:eastAsia="Times New Roman" w:hAnsi="Calibri" w:cs="Calibri"/>
          <w:b/>
          <w:i/>
          <w:iCs/>
          <w:color w:val="000000"/>
          <w:sz w:val="28"/>
          <w:szCs w:val="28"/>
          <w:lang w:val="es-MX" w:eastAsia="es-MX"/>
        </w:rPr>
        <w:t xml:space="preserve"> entre </w:t>
      </w:r>
      <w:proofErr w:type="spellStart"/>
      <w:r w:rsidRPr="003C79EC">
        <w:rPr>
          <w:rFonts w:ascii="Calibri" w:eastAsia="Times New Roman" w:hAnsi="Calibri" w:cs="Calibri"/>
          <w:b/>
          <w:i/>
          <w:iCs/>
          <w:color w:val="000000"/>
          <w:sz w:val="28"/>
          <w:szCs w:val="28"/>
          <w:lang w:val="es-MX" w:eastAsia="es-MX"/>
        </w:rPr>
        <w:t>teoria</w:t>
      </w:r>
      <w:proofErr w:type="spellEnd"/>
      <w:r w:rsidRPr="003C79EC">
        <w:rPr>
          <w:rFonts w:ascii="Calibri" w:eastAsia="Times New Roman" w:hAnsi="Calibri" w:cs="Calibri"/>
          <w:b/>
          <w:i/>
          <w:iCs/>
          <w:color w:val="000000"/>
          <w:sz w:val="28"/>
          <w:szCs w:val="28"/>
          <w:lang w:val="es-MX" w:eastAsia="es-MX"/>
        </w:rPr>
        <w:t xml:space="preserve"> e </w:t>
      </w:r>
      <w:proofErr w:type="spellStart"/>
      <w:r w:rsidRPr="003C79EC">
        <w:rPr>
          <w:rFonts w:ascii="Calibri" w:eastAsia="Times New Roman" w:hAnsi="Calibri" w:cs="Calibri"/>
          <w:b/>
          <w:i/>
          <w:iCs/>
          <w:color w:val="000000"/>
          <w:sz w:val="28"/>
          <w:szCs w:val="28"/>
          <w:lang w:val="es-MX" w:eastAsia="es-MX"/>
        </w:rPr>
        <w:t>percepções</w:t>
      </w:r>
      <w:proofErr w:type="spellEnd"/>
      <w:r w:rsidRPr="003C79EC">
        <w:rPr>
          <w:rFonts w:ascii="Calibri" w:eastAsia="Times New Roman" w:hAnsi="Calibri" w:cs="Calibri"/>
          <w:b/>
          <w:i/>
          <w:iCs/>
          <w:color w:val="000000"/>
          <w:sz w:val="28"/>
          <w:szCs w:val="28"/>
          <w:lang w:val="es-MX" w:eastAsia="es-MX"/>
        </w:rPr>
        <w:t xml:space="preserve"> </w:t>
      </w:r>
      <w:proofErr w:type="spellStart"/>
      <w:r w:rsidRPr="003C79EC">
        <w:rPr>
          <w:rFonts w:ascii="Calibri" w:eastAsia="Times New Roman" w:hAnsi="Calibri" w:cs="Calibri"/>
          <w:b/>
          <w:i/>
          <w:iCs/>
          <w:color w:val="000000"/>
          <w:sz w:val="28"/>
          <w:szCs w:val="28"/>
          <w:lang w:val="es-MX" w:eastAsia="es-MX"/>
        </w:rPr>
        <w:t>na</w:t>
      </w:r>
      <w:proofErr w:type="spellEnd"/>
      <w:r w:rsidRPr="003C79EC">
        <w:rPr>
          <w:rFonts w:ascii="Calibri" w:eastAsia="Times New Roman" w:hAnsi="Calibri" w:cs="Calibri"/>
          <w:b/>
          <w:i/>
          <w:iCs/>
          <w:color w:val="000000"/>
          <w:sz w:val="28"/>
          <w:szCs w:val="28"/>
          <w:lang w:val="es-MX" w:eastAsia="es-MX"/>
        </w:rPr>
        <w:t xml:space="preserve"> </w:t>
      </w:r>
      <w:proofErr w:type="spellStart"/>
      <w:r w:rsidRPr="003C79EC">
        <w:rPr>
          <w:rFonts w:ascii="Calibri" w:eastAsia="Times New Roman" w:hAnsi="Calibri" w:cs="Calibri"/>
          <w:b/>
          <w:i/>
          <w:iCs/>
          <w:color w:val="000000"/>
          <w:sz w:val="28"/>
          <w:szCs w:val="28"/>
          <w:lang w:val="es-MX" w:eastAsia="es-MX"/>
        </w:rPr>
        <w:t>Universidade</w:t>
      </w:r>
      <w:proofErr w:type="spellEnd"/>
      <w:r w:rsidRPr="003C79EC">
        <w:rPr>
          <w:rFonts w:ascii="Calibri" w:eastAsia="Times New Roman" w:hAnsi="Calibri" w:cs="Calibri"/>
          <w:b/>
          <w:i/>
          <w:iCs/>
          <w:color w:val="000000"/>
          <w:sz w:val="28"/>
          <w:szCs w:val="28"/>
          <w:lang w:val="es-MX" w:eastAsia="es-MX"/>
        </w:rPr>
        <w:t xml:space="preserve"> </w:t>
      </w:r>
      <w:proofErr w:type="spellStart"/>
      <w:r w:rsidRPr="003C79EC">
        <w:rPr>
          <w:rFonts w:ascii="Calibri" w:eastAsia="Times New Roman" w:hAnsi="Calibri" w:cs="Calibri"/>
          <w:b/>
          <w:i/>
          <w:iCs/>
          <w:color w:val="000000"/>
          <w:sz w:val="28"/>
          <w:szCs w:val="28"/>
          <w:lang w:val="es-MX" w:eastAsia="es-MX"/>
        </w:rPr>
        <w:t>Autônoma</w:t>
      </w:r>
      <w:proofErr w:type="spellEnd"/>
      <w:r w:rsidRPr="003C79EC">
        <w:rPr>
          <w:rFonts w:ascii="Calibri" w:eastAsia="Times New Roman" w:hAnsi="Calibri" w:cs="Calibri"/>
          <w:b/>
          <w:i/>
          <w:iCs/>
          <w:color w:val="000000"/>
          <w:sz w:val="28"/>
          <w:szCs w:val="28"/>
          <w:lang w:val="es-MX" w:eastAsia="es-MX"/>
        </w:rPr>
        <w:t xml:space="preserve"> de Chihuahua</w:t>
      </w:r>
    </w:p>
    <w:p w14:paraId="4FE5B4EC" w14:textId="77777777" w:rsidR="00042507" w:rsidRDefault="00042507" w:rsidP="00042507">
      <w:pPr>
        <w:spacing w:line="276" w:lineRule="auto"/>
        <w:jc w:val="right"/>
        <w:rPr>
          <w:rFonts w:ascii="Times New Roman" w:hAnsi="Times New Roman" w:cs="Times New Roman"/>
          <w:color w:val="000000"/>
          <w:sz w:val="24"/>
          <w:szCs w:val="24"/>
          <w:lang w:val="es-MX"/>
        </w:rPr>
      </w:pPr>
    </w:p>
    <w:p w14:paraId="69F517B1" w14:textId="209A0605" w:rsidR="00042507" w:rsidRPr="00042507" w:rsidRDefault="001C52FD" w:rsidP="00042507">
      <w:pPr>
        <w:spacing w:line="276" w:lineRule="auto"/>
        <w:jc w:val="right"/>
        <w:rPr>
          <w:rFonts w:eastAsiaTheme="minorHAnsi" w:cstheme="minorHAnsi"/>
          <w:b/>
          <w:sz w:val="24"/>
          <w:szCs w:val="24"/>
          <w:u w:color="000000"/>
          <w:lang w:val="es-ES_tradnl" w:eastAsia="es-ES_tradnl"/>
        </w:rPr>
      </w:pPr>
      <w:r w:rsidRPr="00042507">
        <w:rPr>
          <w:rFonts w:eastAsiaTheme="minorHAnsi" w:cstheme="minorHAnsi"/>
          <w:b/>
          <w:sz w:val="24"/>
          <w:szCs w:val="24"/>
          <w:u w:color="000000"/>
          <w:lang w:val="es-ES_tradnl" w:eastAsia="es-ES_tradnl"/>
        </w:rPr>
        <w:t>María del Carmen Gutiérrez-Diez</w:t>
      </w:r>
    </w:p>
    <w:p w14:paraId="1BC4B9DD" w14:textId="77777777" w:rsidR="00042507" w:rsidRDefault="00E00B5A" w:rsidP="00042507">
      <w:pPr>
        <w:spacing w:line="276" w:lineRule="auto"/>
        <w:jc w:val="right"/>
        <w:rPr>
          <w:rFonts w:ascii="Times New Roman" w:hAnsi="Times New Roman" w:cs="Times New Roman"/>
          <w:color w:val="000000"/>
          <w:sz w:val="24"/>
          <w:szCs w:val="24"/>
          <w:lang w:val="es-MX"/>
        </w:rPr>
      </w:pPr>
      <w:r>
        <w:rPr>
          <w:rFonts w:ascii="Times New Roman" w:hAnsi="Times New Roman" w:cs="Times New Roman"/>
          <w:color w:val="000000"/>
          <w:sz w:val="24"/>
          <w:szCs w:val="24"/>
          <w:lang w:val="es-MX"/>
        </w:rPr>
        <w:t>Universidad Autónoma de Chihuahua</w:t>
      </w:r>
      <w:r w:rsidR="00042507">
        <w:rPr>
          <w:rFonts w:ascii="Times New Roman" w:hAnsi="Times New Roman" w:cs="Times New Roman"/>
          <w:color w:val="000000"/>
          <w:sz w:val="24"/>
          <w:szCs w:val="24"/>
          <w:lang w:val="es-MX"/>
        </w:rPr>
        <w:t>, México</w:t>
      </w:r>
    </w:p>
    <w:p w14:paraId="45D4C15F" w14:textId="5E8457F4" w:rsidR="00042507" w:rsidRPr="00042507" w:rsidRDefault="00042507" w:rsidP="00042507">
      <w:pPr>
        <w:spacing w:line="276" w:lineRule="auto"/>
        <w:jc w:val="right"/>
        <w:rPr>
          <w:rFonts w:cstheme="minorHAnsi"/>
          <w:color w:val="FF0000"/>
          <w:sz w:val="24"/>
          <w:szCs w:val="24"/>
          <w:lang w:val="es-MX"/>
        </w:rPr>
      </w:pPr>
      <w:r w:rsidRPr="00042507">
        <w:rPr>
          <w:rFonts w:cstheme="minorHAnsi"/>
          <w:color w:val="FF0000"/>
          <w:sz w:val="24"/>
          <w:szCs w:val="24"/>
          <w:lang w:val="es-MX"/>
        </w:rPr>
        <w:t>cgutierr@uach.mx</w:t>
      </w:r>
    </w:p>
    <w:p w14:paraId="39B72EE1" w14:textId="544DC03D" w:rsidR="00E00B5A" w:rsidRPr="00042507" w:rsidRDefault="00942606" w:rsidP="00042507">
      <w:pPr>
        <w:spacing w:line="276" w:lineRule="auto"/>
        <w:jc w:val="right"/>
        <w:rPr>
          <w:rFonts w:ascii="Times New Roman" w:hAnsi="Times New Roman" w:cs="Times New Roman"/>
          <w:color w:val="000000"/>
          <w:sz w:val="28"/>
          <w:szCs w:val="28"/>
          <w:lang w:val="es-MX"/>
        </w:rPr>
      </w:pPr>
      <w:r w:rsidRPr="00B92CFB">
        <w:rPr>
          <w:rFonts w:ascii="Times New Roman" w:hAnsi="Times New Roman" w:cs="Times New Roman"/>
          <w:color w:val="000000"/>
          <w:sz w:val="24"/>
          <w:szCs w:val="24"/>
          <w:lang w:val="es-MX"/>
        </w:rPr>
        <w:t>https://orcid.org/0000-0001-9159-3283</w:t>
      </w:r>
    </w:p>
    <w:p w14:paraId="4339EF1D" w14:textId="77777777" w:rsidR="00042507" w:rsidRDefault="00042507" w:rsidP="00042507">
      <w:pPr>
        <w:spacing w:before="8" w:line="276" w:lineRule="auto"/>
        <w:jc w:val="right"/>
        <w:rPr>
          <w:rFonts w:ascii="Times New Roman" w:hAnsi="Times New Roman" w:cs="Times New Roman"/>
          <w:color w:val="000000"/>
          <w:sz w:val="24"/>
          <w:szCs w:val="24"/>
          <w:lang w:val="es-MX"/>
        </w:rPr>
      </w:pPr>
    </w:p>
    <w:p w14:paraId="3308FE65" w14:textId="4F77BD50" w:rsidR="00042507" w:rsidRPr="00042507" w:rsidRDefault="001C52FD" w:rsidP="00042507">
      <w:pPr>
        <w:spacing w:line="276" w:lineRule="auto"/>
        <w:jc w:val="right"/>
        <w:rPr>
          <w:rFonts w:eastAsiaTheme="minorHAnsi" w:cstheme="minorHAnsi"/>
          <w:b/>
          <w:sz w:val="24"/>
          <w:szCs w:val="24"/>
          <w:u w:color="000000"/>
          <w:lang w:val="es-ES_tradnl" w:eastAsia="es-ES_tradnl"/>
        </w:rPr>
      </w:pPr>
      <w:r w:rsidRPr="00042507">
        <w:rPr>
          <w:rFonts w:eastAsiaTheme="minorHAnsi" w:cstheme="minorHAnsi"/>
          <w:b/>
          <w:sz w:val="24"/>
          <w:szCs w:val="24"/>
          <w:u w:color="000000"/>
          <w:lang w:val="es-ES_tradnl" w:eastAsia="es-ES_tradnl"/>
        </w:rPr>
        <w:t xml:space="preserve">Laura Cristina Piñón </w:t>
      </w:r>
      <w:proofErr w:type="spellStart"/>
      <w:r w:rsidRPr="00042507">
        <w:rPr>
          <w:rFonts w:eastAsiaTheme="minorHAnsi" w:cstheme="minorHAnsi"/>
          <w:b/>
          <w:sz w:val="24"/>
          <w:szCs w:val="24"/>
          <w:u w:color="000000"/>
          <w:lang w:val="es-ES_tradnl" w:eastAsia="es-ES_tradnl"/>
        </w:rPr>
        <w:t>Howlet</w:t>
      </w:r>
      <w:proofErr w:type="spellEnd"/>
    </w:p>
    <w:p w14:paraId="41DABA23" w14:textId="77777777" w:rsidR="00042507" w:rsidRDefault="00E00B5A" w:rsidP="00042507">
      <w:pPr>
        <w:spacing w:before="8" w:line="276" w:lineRule="auto"/>
        <w:jc w:val="right"/>
        <w:rPr>
          <w:rFonts w:ascii="Times New Roman" w:hAnsi="Times New Roman" w:cs="Times New Roman"/>
          <w:color w:val="000000"/>
          <w:sz w:val="24"/>
          <w:szCs w:val="24"/>
          <w:lang w:val="es-MX"/>
        </w:rPr>
      </w:pPr>
      <w:r>
        <w:rPr>
          <w:rFonts w:ascii="Times New Roman" w:hAnsi="Times New Roman" w:cs="Times New Roman"/>
          <w:color w:val="000000"/>
          <w:sz w:val="24"/>
          <w:szCs w:val="24"/>
          <w:lang w:val="es-MX"/>
        </w:rPr>
        <w:t>Universidad Autónoma de Chihuahua</w:t>
      </w:r>
      <w:r w:rsidR="00042507">
        <w:rPr>
          <w:rFonts w:ascii="Times New Roman" w:hAnsi="Times New Roman" w:cs="Times New Roman"/>
          <w:color w:val="000000"/>
          <w:sz w:val="24"/>
          <w:szCs w:val="24"/>
          <w:lang w:val="es-MX"/>
        </w:rPr>
        <w:t>, México</w:t>
      </w:r>
    </w:p>
    <w:p w14:paraId="77759389" w14:textId="73B90B9B" w:rsidR="00042507" w:rsidRPr="00042507" w:rsidRDefault="00042507" w:rsidP="00042507">
      <w:pPr>
        <w:spacing w:before="8" w:line="276" w:lineRule="auto"/>
        <w:jc w:val="right"/>
        <w:rPr>
          <w:rFonts w:cstheme="minorHAnsi"/>
          <w:color w:val="FF0000"/>
          <w:sz w:val="24"/>
          <w:szCs w:val="24"/>
          <w:lang w:val="es-MX"/>
        </w:rPr>
      </w:pPr>
      <w:r w:rsidRPr="00042507">
        <w:rPr>
          <w:rFonts w:cstheme="minorHAnsi"/>
          <w:color w:val="FF0000"/>
          <w:sz w:val="24"/>
          <w:szCs w:val="24"/>
          <w:lang w:val="es-MX"/>
        </w:rPr>
        <w:t>lpinon@uach.mx</w:t>
      </w:r>
    </w:p>
    <w:p w14:paraId="7FE054F0" w14:textId="0E113A2D" w:rsidR="00E00B5A" w:rsidRDefault="00042507" w:rsidP="00042507">
      <w:pPr>
        <w:spacing w:before="8" w:line="276" w:lineRule="auto"/>
        <w:jc w:val="right"/>
        <w:rPr>
          <w:rFonts w:ascii="Times New Roman" w:hAnsi="Times New Roman" w:cs="Times New Roman"/>
          <w:color w:val="494A4C"/>
          <w:sz w:val="24"/>
          <w:szCs w:val="24"/>
          <w:shd w:val="clear" w:color="auto" w:fill="FFFFFF"/>
          <w:lang w:val="es-MX"/>
        </w:rPr>
      </w:pPr>
      <w:r w:rsidRPr="00042507">
        <w:rPr>
          <w:rFonts w:ascii="Times New Roman" w:hAnsi="Times New Roman" w:cs="Times New Roman"/>
          <w:sz w:val="24"/>
          <w:szCs w:val="24"/>
          <w:shd w:val="clear" w:color="auto" w:fill="FFFFFF"/>
          <w:lang w:val="es-MX"/>
        </w:rPr>
        <w:t>https://orcid.org/0000-0002-1176-2567</w:t>
      </w:r>
      <w:r w:rsidR="0070709C">
        <w:rPr>
          <w:rFonts w:ascii="Times New Roman" w:hAnsi="Times New Roman" w:cs="Times New Roman"/>
          <w:color w:val="494A4C"/>
          <w:sz w:val="24"/>
          <w:szCs w:val="24"/>
          <w:shd w:val="clear" w:color="auto" w:fill="FFFFFF"/>
          <w:lang w:val="es-MX"/>
        </w:rPr>
        <w:t xml:space="preserve"> </w:t>
      </w:r>
    </w:p>
    <w:p w14:paraId="45F19462" w14:textId="77777777" w:rsidR="00042507" w:rsidRPr="00DA082D" w:rsidRDefault="00042507" w:rsidP="00042507">
      <w:pPr>
        <w:spacing w:before="8" w:line="276" w:lineRule="auto"/>
        <w:jc w:val="right"/>
        <w:rPr>
          <w:rFonts w:ascii="Times New Roman" w:hAnsi="Times New Roman" w:cs="Times New Roman"/>
          <w:color w:val="000000"/>
          <w:sz w:val="24"/>
          <w:szCs w:val="24"/>
          <w:lang w:val="es-MX"/>
        </w:rPr>
      </w:pPr>
    </w:p>
    <w:p w14:paraId="2773B5AB" w14:textId="77777777" w:rsidR="00042507" w:rsidRPr="00042507" w:rsidRDefault="001C52FD" w:rsidP="00042507">
      <w:pPr>
        <w:spacing w:before="8" w:line="276" w:lineRule="auto"/>
        <w:jc w:val="right"/>
        <w:rPr>
          <w:rFonts w:eastAsiaTheme="minorHAnsi" w:cstheme="minorHAnsi"/>
          <w:b/>
          <w:sz w:val="24"/>
          <w:szCs w:val="24"/>
          <w:u w:color="000000"/>
          <w:lang w:val="es-ES_tradnl" w:eastAsia="es-ES_tradnl"/>
        </w:rPr>
      </w:pPr>
      <w:r w:rsidRPr="00042507">
        <w:rPr>
          <w:rFonts w:eastAsiaTheme="minorHAnsi" w:cstheme="minorHAnsi"/>
          <w:b/>
          <w:sz w:val="24"/>
          <w:szCs w:val="24"/>
          <w:u w:color="000000"/>
          <w:lang w:val="es-ES_tradnl" w:eastAsia="es-ES_tradnl"/>
        </w:rPr>
        <w:t xml:space="preserve">Alma Lilia </w:t>
      </w:r>
      <w:proofErr w:type="spellStart"/>
      <w:r w:rsidRPr="00042507">
        <w:rPr>
          <w:rFonts w:eastAsiaTheme="minorHAnsi" w:cstheme="minorHAnsi"/>
          <w:b/>
          <w:sz w:val="24"/>
          <w:szCs w:val="24"/>
          <w:u w:color="000000"/>
          <w:lang w:val="es-ES_tradnl" w:eastAsia="es-ES_tradnl"/>
        </w:rPr>
        <w:t>Sapién</w:t>
      </w:r>
      <w:proofErr w:type="spellEnd"/>
      <w:r w:rsidRPr="00042507">
        <w:rPr>
          <w:rFonts w:eastAsiaTheme="minorHAnsi" w:cstheme="minorHAnsi"/>
          <w:b/>
          <w:sz w:val="24"/>
          <w:szCs w:val="24"/>
          <w:u w:color="000000"/>
          <w:lang w:val="es-ES_tradnl" w:eastAsia="es-ES_tradnl"/>
        </w:rPr>
        <w:t xml:space="preserve"> Aguilar</w:t>
      </w:r>
    </w:p>
    <w:p w14:paraId="790CAB24" w14:textId="77777777" w:rsidR="00042507" w:rsidRDefault="00E00B5A" w:rsidP="00042507">
      <w:pPr>
        <w:spacing w:before="8" w:line="276" w:lineRule="auto"/>
        <w:jc w:val="right"/>
        <w:rPr>
          <w:rFonts w:ascii="Times New Roman" w:hAnsi="Times New Roman" w:cs="Times New Roman"/>
          <w:color w:val="000000"/>
          <w:sz w:val="24"/>
          <w:szCs w:val="24"/>
          <w:lang w:val="es-MX"/>
        </w:rPr>
      </w:pPr>
      <w:r>
        <w:rPr>
          <w:rFonts w:ascii="Times New Roman" w:hAnsi="Times New Roman" w:cs="Times New Roman"/>
          <w:color w:val="000000"/>
          <w:sz w:val="24"/>
          <w:szCs w:val="24"/>
          <w:lang w:val="es-MX"/>
        </w:rPr>
        <w:t>Universidad Autónoma de Chihuahua</w:t>
      </w:r>
      <w:r w:rsidR="00042507">
        <w:rPr>
          <w:rFonts w:ascii="Times New Roman" w:hAnsi="Times New Roman" w:cs="Times New Roman"/>
          <w:color w:val="000000"/>
          <w:sz w:val="24"/>
          <w:szCs w:val="24"/>
          <w:lang w:val="es-MX"/>
        </w:rPr>
        <w:t>, México</w:t>
      </w:r>
    </w:p>
    <w:p w14:paraId="4B3FA54D" w14:textId="02ED4A8C" w:rsidR="00042507" w:rsidRPr="00042507" w:rsidRDefault="00942606" w:rsidP="00042507">
      <w:pPr>
        <w:spacing w:before="8" w:line="276" w:lineRule="auto"/>
        <w:jc w:val="right"/>
        <w:rPr>
          <w:rFonts w:cstheme="minorHAnsi"/>
          <w:color w:val="FF0000"/>
          <w:sz w:val="24"/>
          <w:szCs w:val="24"/>
          <w:lang w:val="es-MX"/>
        </w:rPr>
      </w:pPr>
      <w:r w:rsidRPr="00042507">
        <w:rPr>
          <w:rFonts w:cstheme="minorHAnsi"/>
          <w:color w:val="FF0000"/>
          <w:sz w:val="24"/>
          <w:szCs w:val="24"/>
          <w:lang w:val="es-MX"/>
        </w:rPr>
        <w:t>lsapien@uach.mx</w:t>
      </w:r>
    </w:p>
    <w:p w14:paraId="67183C5C" w14:textId="2A95A065" w:rsidR="00E00B5A" w:rsidRDefault="007A04B1" w:rsidP="00042507">
      <w:pPr>
        <w:spacing w:before="8" w:line="276" w:lineRule="auto"/>
        <w:jc w:val="right"/>
        <w:rPr>
          <w:rStyle w:val="Hipervnculo"/>
          <w:rFonts w:ascii="Times New Roman" w:hAnsi="Times New Roman" w:cs="Times New Roman"/>
          <w:sz w:val="24"/>
          <w:szCs w:val="24"/>
          <w:lang w:val="es-MX"/>
        </w:rPr>
      </w:pPr>
      <w:r w:rsidRPr="00042507">
        <w:rPr>
          <w:rFonts w:ascii="Times New Roman" w:hAnsi="Times New Roman" w:cs="Times New Roman"/>
          <w:sz w:val="24"/>
          <w:szCs w:val="24"/>
          <w:lang w:val="es-MX"/>
        </w:rPr>
        <w:t>https://orcid.org/0000-0001-7222-2612</w:t>
      </w:r>
    </w:p>
    <w:p w14:paraId="056D8CB0" w14:textId="3430D206" w:rsidR="007A04B1" w:rsidRDefault="007A04B1" w:rsidP="00DA082D">
      <w:pPr>
        <w:spacing w:before="8" w:line="360" w:lineRule="auto"/>
        <w:jc w:val="both"/>
        <w:rPr>
          <w:lang w:val="es-MX"/>
        </w:rPr>
      </w:pPr>
    </w:p>
    <w:p w14:paraId="4FF5FA5C" w14:textId="2A926E85" w:rsidR="003C79EC" w:rsidRDefault="003C79EC" w:rsidP="00DA082D">
      <w:pPr>
        <w:spacing w:before="8" w:line="360" w:lineRule="auto"/>
        <w:jc w:val="both"/>
        <w:rPr>
          <w:lang w:val="es-MX"/>
        </w:rPr>
      </w:pPr>
    </w:p>
    <w:p w14:paraId="4EA6A8A7" w14:textId="6AA0DB51" w:rsidR="003C79EC" w:rsidRDefault="003C79EC" w:rsidP="00DA082D">
      <w:pPr>
        <w:spacing w:before="8" w:line="360" w:lineRule="auto"/>
        <w:jc w:val="both"/>
        <w:rPr>
          <w:lang w:val="es-MX"/>
        </w:rPr>
      </w:pPr>
    </w:p>
    <w:p w14:paraId="380AABA9" w14:textId="0C684831" w:rsidR="003C79EC" w:rsidRDefault="003C79EC" w:rsidP="00DA082D">
      <w:pPr>
        <w:spacing w:before="8" w:line="360" w:lineRule="auto"/>
        <w:jc w:val="both"/>
        <w:rPr>
          <w:lang w:val="es-MX"/>
        </w:rPr>
      </w:pPr>
    </w:p>
    <w:p w14:paraId="17A63275" w14:textId="5DEA5DE3" w:rsidR="003C79EC" w:rsidRDefault="003C79EC" w:rsidP="00DA082D">
      <w:pPr>
        <w:spacing w:before="8" w:line="360" w:lineRule="auto"/>
        <w:jc w:val="both"/>
        <w:rPr>
          <w:lang w:val="es-MX"/>
        </w:rPr>
      </w:pPr>
    </w:p>
    <w:p w14:paraId="0320ADD4" w14:textId="17B941C2" w:rsidR="003C79EC" w:rsidRDefault="003C79EC" w:rsidP="00DA082D">
      <w:pPr>
        <w:spacing w:before="8" w:line="360" w:lineRule="auto"/>
        <w:jc w:val="both"/>
        <w:rPr>
          <w:lang w:val="es-MX"/>
        </w:rPr>
      </w:pPr>
    </w:p>
    <w:p w14:paraId="391C7B9B" w14:textId="77777777" w:rsidR="003C79EC" w:rsidRPr="00640D38" w:rsidRDefault="003C79EC" w:rsidP="00DA082D">
      <w:pPr>
        <w:spacing w:before="8" w:line="360" w:lineRule="auto"/>
        <w:jc w:val="both"/>
        <w:rPr>
          <w:lang w:val="es-MX"/>
        </w:rPr>
      </w:pPr>
    </w:p>
    <w:p w14:paraId="7196D4D2" w14:textId="7C41DAA3" w:rsidR="00DA082D" w:rsidRPr="00042507" w:rsidRDefault="00304C00" w:rsidP="00DA082D">
      <w:pPr>
        <w:spacing w:before="218" w:line="360" w:lineRule="auto"/>
        <w:ind w:right="49"/>
        <w:jc w:val="both"/>
        <w:rPr>
          <w:rFonts w:ascii="Calibri" w:eastAsiaTheme="minorHAnsi" w:hAnsi="Calibri" w:cs="Calibri"/>
          <w:b/>
          <w:sz w:val="28"/>
          <w:szCs w:val="24"/>
          <w:lang w:val="es-ES" w:eastAsia="en-US"/>
        </w:rPr>
      </w:pPr>
      <w:r w:rsidRPr="00042507">
        <w:rPr>
          <w:rFonts w:ascii="Calibri" w:eastAsiaTheme="minorHAnsi" w:hAnsi="Calibri" w:cs="Calibri"/>
          <w:b/>
          <w:sz w:val="28"/>
          <w:szCs w:val="24"/>
          <w:lang w:val="es-ES" w:eastAsia="en-US"/>
        </w:rPr>
        <w:lastRenderedPageBreak/>
        <w:t>Resumen</w:t>
      </w:r>
      <w:r w:rsidR="009C00B1" w:rsidRPr="00042507">
        <w:rPr>
          <w:rFonts w:ascii="Calibri" w:eastAsiaTheme="minorHAnsi" w:hAnsi="Calibri" w:cs="Calibri"/>
          <w:b/>
          <w:sz w:val="28"/>
          <w:szCs w:val="24"/>
          <w:lang w:val="es-ES" w:eastAsia="en-US"/>
        </w:rPr>
        <w:t xml:space="preserve"> </w:t>
      </w:r>
    </w:p>
    <w:p w14:paraId="159982A3" w14:textId="1550B21A" w:rsidR="007F247A" w:rsidRPr="00B92CFB" w:rsidRDefault="00DA082D" w:rsidP="00042507">
      <w:pPr>
        <w:spacing w:line="360" w:lineRule="auto"/>
        <w:jc w:val="both"/>
        <w:rPr>
          <w:rFonts w:ascii="Times New Roman" w:hAnsi="Times New Roman" w:cs="Times New Roman"/>
          <w:sz w:val="24"/>
          <w:szCs w:val="24"/>
          <w:lang w:val="es-MX"/>
        </w:rPr>
      </w:pPr>
      <w:r w:rsidRPr="00B92CFB">
        <w:rPr>
          <w:rFonts w:ascii="Times New Roman" w:hAnsi="Times New Roman" w:cs="Times New Roman"/>
          <w:sz w:val="24"/>
          <w:szCs w:val="24"/>
          <w:lang w:val="es-MX"/>
        </w:rPr>
        <w:t>La educac</w:t>
      </w:r>
      <w:r w:rsidR="001A7708" w:rsidRPr="00B92CFB">
        <w:rPr>
          <w:rFonts w:ascii="Times New Roman" w:hAnsi="Times New Roman" w:cs="Times New Roman"/>
          <w:sz w:val="24"/>
          <w:szCs w:val="24"/>
          <w:lang w:val="es-MX"/>
        </w:rPr>
        <w:t>ión superior requiere de una transformación significativa</w:t>
      </w:r>
      <w:r w:rsidRPr="00B92CFB">
        <w:rPr>
          <w:rFonts w:ascii="Times New Roman" w:hAnsi="Times New Roman" w:cs="Times New Roman"/>
          <w:sz w:val="24"/>
          <w:szCs w:val="24"/>
          <w:lang w:val="es-MX"/>
        </w:rPr>
        <w:t xml:space="preserve"> en sus procesos de enseñanz</w:t>
      </w:r>
      <w:r w:rsidR="001A7708" w:rsidRPr="00B92CFB">
        <w:rPr>
          <w:rFonts w:ascii="Times New Roman" w:hAnsi="Times New Roman" w:cs="Times New Roman"/>
          <w:sz w:val="24"/>
          <w:szCs w:val="24"/>
          <w:lang w:val="es-MX"/>
        </w:rPr>
        <w:t>a-aprendizaje debido al cambio</w:t>
      </w:r>
      <w:r w:rsidRPr="00B92CFB">
        <w:rPr>
          <w:rFonts w:ascii="Times New Roman" w:hAnsi="Times New Roman" w:cs="Times New Roman"/>
          <w:sz w:val="24"/>
          <w:szCs w:val="24"/>
          <w:lang w:val="es-MX"/>
        </w:rPr>
        <w:t xml:space="preserve"> </w:t>
      </w:r>
      <w:r w:rsidR="00F76E9D" w:rsidRPr="00B92CFB">
        <w:rPr>
          <w:rFonts w:ascii="Times New Roman" w:hAnsi="Times New Roman" w:cs="Times New Roman"/>
          <w:sz w:val="24"/>
          <w:szCs w:val="24"/>
          <w:lang w:val="es-MX"/>
        </w:rPr>
        <w:t>significativo</w:t>
      </w:r>
      <w:r w:rsidRPr="00B92CFB">
        <w:rPr>
          <w:rFonts w:ascii="Times New Roman" w:hAnsi="Times New Roman" w:cs="Times New Roman"/>
          <w:sz w:val="24"/>
          <w:szCs w:val="24"/>
          <w:lang w:val="es-MX"/>
        </w:rPr>
        <w:t xml:space="preserve"> </w:t>
      </w:r>
      <w:r w:rsidR="00113BF2" w:rsidRPr="00B92CFB">
        <w:rPr>
          <w:rFonts w:ascii="Times New Roman" w:hAnsi="Times New Roman" w:cs="Times New Roman"/>
          <w:sz w:val="24"/>
          <w:szCs w:val="24"/>
          <w:lang w:val="es-MX"/>
        </w:rPr>
        <w:t>de</w:t>
      </w:r>
      <w:r w:rsidRPr="00B92CFB">
        <w:rPr>
          <w:rFonts w:ascii="Times New Roman" w:hAnsi="Times New Roman" w:cs="Times New Roman"/>
          <w:sz w:val="24"/>
          <w:szCs w:val="24"/>
          <w:lang w:val="es-MX"/>
        </w:rPr>
        <w:t xml:space="preserve">l entorno </w:t>
      </w:r>
      <w:r w:rsidR="00F76E9D" w:rsidRPr="00B92CFB">
        <w:rPr>
          <w:rFonts w:ascii="Times New Roman" w:hAnsi="Times New Roman" w:cs="Times New Roman"/>
          <w:sz w:val="24"/>
          <w:szCs w:val="24"/>
          <w:lang w:val="es-MX"/>
        </w:rPr>
        <w:t>actual</w:t>
      </w:r>
      <w:r w:rsidRPr="00B92CFB">
        <w:rPr>
          <w:rFonts w:ascii="Times New Roman" w:hAnsi="Times New Roman" w:cs="Times New Roman"/>
          <w:sz w:val="24"/>
          <w:szCs w:val="24"/>
          <w:lang w:val="es-MX"/>
        </w:rPr>
        <w:t xml:space="preserve">. Este nuevo contexto </w:t>
      </w:r>
      <w:r w:rsidR="001A7708" w:rsidRPr="00B92CFB">
        <w:rPr>
          <w:rFonts w:ascii="Times New Roman" w:hAnsi="Times New Roman" w:cs="Times New Roman"/>
          <w:sz w:val="24"/>
          <w:szCs w:val="24"/>
          <w:lang w:val="es-MX"/>
        </w:rPr>
        <w:t>exige adaptaciones</w:t>
      </w:r>
      <w:r w:rsidRPr="00B92CFB">
        <w:rPr>
          <w:rFonts w:ascii="Times New Roman" w:hAnsi="Times New Roman" w:cs="Times New Roman"/>
          <w:sz w:val="24"/>
          <w:szCs w:val="24"/>
          <w:lang w:val="es-MX"/>
        </w:rPr>
        <w:t xml:space="preserve"> sustanciales en todos los aspectos asociados, particularmente por parte de los docentes.</w:t>
      </w:r>
      <w:r w:rsidR="00113BF2" w:rsidRPr="00B92CFB">
        <w:rPr>
          <w:rFonts w:ascii="Times New Roman" w:hAnsi="Times New Roman" w:cs="Times New Roman"/>
          <w:sz w:val="24"/>
          <w:szCs w:val="24"/>
          <w:lang w:val="es-MX"/>
        </w:rPr>
        <w:t xml:space="preserve"> </w:t>
      </w:r>
      <w:r w:rsidR="00F76E9D" w:rsidRPr="00B92CFB">
        <w:rPr>
          <w:rFonts w:ascii="Times New Roman" w:hAnsi="Times New Roman" w:cs="Times New Roman"/>
          <w:sz w:val="24"/>
          <w:szCs w:val="24"/>
          <w:lang w:val="es-MX"/>
        </w:rPr>
        <w:t>P</w:t>
      </w:r>
      <w:r w:rsidR="00113BF2" w:rsidRPr="00B92CFB">
        <w:rPr>
          <w:rFonts w:ascii="Times New Roman" w:hAnsi="Times New Roman" w:cs="Times New Roman"/>
          <w:sz w:val="24"/>
          <w:szCs w:val="24"/>
          <w:lang w:val="es-MX"/>
        </w:rPr>
        <w:t>or ello</w:t>
      </w:r>
      <w:r w:rsidR="00F76E9D" w:rsidRPr="00B92CFB">
        <w:rPr>
          <w:rFonts w:ascii="Times New Roman" w:hAnsi="Times New Roman" w:cs="Times New Roman"/>
          <w:sz w:val="24"/>
          <w:szCs w:val="24"/>
          <w:lang w:val="es-MX"/>
        </w:rPr>
        <w:t>,</w:t>
      </w:r>
      <w:r w:rsidR="009C00B1" w:rsidRPr="00B92CFB">
        <w:rPr>
          <w:rFonts w:ascii="Times New Roman" w:hAnsi="Times New Roman" w:cs="Times New Roman"/>
          <w:sz w:val="24"/>
          <w:szCs w:val="24"/>
          <w:lang w:val="es-MX"/>
        </w:rPr>
        <w:t xml:space="preserve"> </w:t>
      </w:r>
      <w:r w:rsidR="00113BF2" w:rsidRPr="00B92CFB">
        <w:rPr>
          <w:rFonts w:ascii="Times New Roman" w:hAnsi="Times New Roman" w:cs="Times New Roman"/>
          <w:sz w:val="24"/>
          <w:szCs w:val="24"/>
          <w:lang w:val="es-MX"/>
        </w:rPr>
        <w:t>se</w:t>
      </w:r>
      <w:r w:rsidRPr="00B92CFB">
        <w:rPr>
          <w:rFonts w:ascii="Times New Roman" w:hAnsi="Times New Roman" w:cs="Times New Roman"/>
          <w:sz w:val="24"/>
          <w:szCs w:val="24"/>
          <w:lang w:val="es-MX"/>
        </w:rPr>
        <w:t xml:space="preserve"> realizó</w:t>
      </w:r>
      <w:r w:rsidR="009C00B1" w:rsidRPr="00B92CFB">
        <w:rPr>
          <w:rFonts w:ascii="Times New Roman" w:hAnsi="Times New Roman" w:cs="Times New Roman"/>
          <w:sz w:val="24"/>
          <w:szCs w:val="24"/>
          <w:lang w:val="es-MX"/>
        </w:rPr>
        <w:t xml:space="preserve"> un a</w:t>
      </w:r>
      <w:r w:rsidR="006117DF" w:rsidRPr="00B92CFB">
        <w:rPr>
          <w:rFonts w:ascii="Times New Roman" w:hAnsi="Times New Roman" w:cs="Times New Roman"/>
          <w:sz w:val="24"/>
          <w:szCs w:val="24"/>
          <w:lang w:val="es-MX"/>
        </w:rPr>
        <w:t>nálisis de brechas para contrastar</w:t>
      </w:r>
      <w:r w:rsidR="009C00B1" w:rsidRPr="00B92CFB">
        <w:rPr>
          <w:rFonts w:ascii="Times New Roman" w:hAnsi="Times New Roman" w:cs="Times New Roman"/>
          <w:sz w:val="24"/>
          <w:szCs w:val="24"/>
          <w:lang w:val="es-MX"/>
        </w:rPr>
        <w:t xml:space="preserve"> diferencias entre</w:t>
      </w:r>
      <w:r w:rsidR="00113BF2" w:rsidRPr="00B92CFB">
        <w:rPr>
          <w:rFonts w:ascii="Times New Roman" w:hAnsi="Times New Roman" w:cs="Times New Roman"/>
          <w:sz w:val="24"/>
          <w:szCs w:val="24"/>
          <w:lang w:val="es-MX"/>
        </w:rPr>
        <w:t xml:space="preserve"> la</w:t>
      </w:r>
      <w:r w:rsidR="009C00B1" w:rsidRPr="00B92CFB">
        <w:rPr>
          <w:rFonts w:ascii="Times New Roman" w:hAnsi="Times New Roman" w:cs="Times New Roman"/>
          <w:sz w:val="24"/>
          <w:szCs w:val="24"/>
          <w:lang w:val="es-MX"/>
        </w:rPr>
        <w:t xml:space="preserve"> importancia y</w:t>
      </w:r>
      <w:r w:rsidR="00113BF2" w:rsidRPr="00B92CFB">
        <w:rPr>
          <w:rFonts w:ascii="Times New Roman" w:hAnsi="Times New Roman" w:cs="Times New Roman"/>
          <w:sz w:val="24"/>
          <w:szCs w:val="24"/>
          <w:lang w:val="es-MX"/>
        </w:rPr>
        <w:t xml:space="preserve"> el</w:t>
      </w:r>
      <w:r w:rsidR="009C00B1" w:rsidRPr="00B92CFB">
        <w:rPr>
          <w:rFonts w:ascii="Times New Roman" w:hAnsi="Times New Roman" w:cs="Times New Roman"/>
          <w:sz w:val="24"/>
          <w:szCs w:val="24"/>
          <w:lang w:val="es-MX"/>
        </w:rPr>
        <w:t xml:space="preserve"> nivel de desarrollo de </w:t>
      </w:r>
      <w:r w:rsidR="00BB6582" w:rsidRPr="00B92CFB">
        <w:rPr>
          <w:rFonts w:ascii="Times New Roman" w:hAnsi="Times New Roman" w:cs="Times New Roman"/>
          <w:sz w:val="24"/>
          <w:szCs w:val="24"/>
          <w:lang w:val="es-MX"/>
        </w:rPr>
        <w:t xml:space="preserve">competencias académicas en </w:t>
      </w:r>
      <w:r w:rsidR="009C00B1" w:rsidRPr="00B92CFB">
        <w:rPr>
          <w:rFonts w:ascii="Times New Roman" w:hAnsi="Times New Roman" w:cs="Times New Roman"/>
          <w:sz w:val="24"/>
          <w:szCs w:val="24"/>
          <w:lang w:val="es-MX"/>
        </w:rPr>
        <w:t>docentes de la Universidad Autónoma de Chihuahua</w:t>
      </w:r>
      <w:r w:rsidR="006439DF" w:rsidRPr="00B92CFB">
        <w:rPr>
          <w:rFonts w:ascii="Times New Roman" w:hAnsi="Times New Roman" w:cs="Times New Roman"/>
          <w:sz w:val="24"/>
          <w:szCs w:val="24"/>
          <w:lang w:val="es-MX"/>
        </w:rPr>
        <w:t xml:space="preserve"> (UACH)</w:t>
      </w:r>
      <w:r w:rsidR="009C00B1" w:rsidRPr="00B92CFB">
        <w:rPr>
          <w:rFonts w:ascii="Times New Roman" w:hAnsi="Times New Roman" w:cs="Times New Roman"/>
          <w:sz w:val="24"/>
          <w:szCs w:val="24"/>
          <w:lang w:val="es-MX"/>
        </w:rPr>
        <w:t>.</w:t>
      </w:r>
      <w:r w:rsidR="00113BF2" w:rsidRPr="00B92CFB">
        <w:rPr>
          <w:rFonts w:ascii="Times New Roman" w:hAnsi="Times New Roman" w:cs="Times New Roman"/>
          <w:sz w:val="24"/>
          <w:szCs w:val="24"/>
          <w:lang w:val="es-MX"/>
        </w:rPr>
        <w:t xml:space="preserve"> Para </w:t>
      </w:r>
      <w:r w:rsidR="00F76E9D" w:rsidRPr="00B92CFB">
        <w:rPr>
          <w:rFonts w:ascii="Times New Roman" w:hAnsi="Times New Roman" w:cs="Times New Roman"/>
          <w:sz w:val="24"/>
          <w:szCs w:val="24"/>
          <w:lang w:val="es-MX"/>
        </w:rPr>
        <w:t>esto</w:t>
      </w:r>
      <w:r w:rsidR="00113BF2" w:rsidRPr="00B92CFB">
        <w:rPr>
          <w:rFonts w:ascii="Times New Roman" w:hAnsi="Times New Roman" w:cs="Times New Roman"/>
          <w:sz w:val="24"/>
          <w:szCs w:val="24"/>
          <w:lang w:val="es-MX"/>
        </w:rPr>
        <w:t>, s</w:t>
      </w:r>
      <w:r w:rsidR="00BB6582" w:rsidRPr="00B92CFB">
        <w:rPr>
          <w:rFonts w:ascii="Times New Roman" w:hAnsi="Times New Roman" w:cs="Times New Roman"/>
          <w:sz w:val="24"/>
          <w:szCs w:val="24"/>
          <w:lang w:val="es-MX"/>
        </w:rPr>
        <w:t xml:space="preserve">e aplicó una encuesta en línea a 372 profesores </w:t>
      </w:r>
      <w:r w:rsidR="00F76E9D" w:rsidRPr="00B92CFB">
        <w:rPr>
          <w:rFonts w:ascii="Times New Roman" w:hAnsi="Times New Roman" w:cs="Times New Roman"/>
          <w:sz w:val="24"/>
          <w:szCs w:val="24"/>
          <w:lang w:val="es-MX"/>
        </w:rPr>
        <w:t xml:space="preserve">para evaluar </w:t>
      </w:r>
      <w:r w:rsidR="00BB6582" w:rsidRPr="00B92CFB">
        <w:rPr>
          <w:rFonts w:ascii="Times New Roman" w:hAnsi="Times New Roman" w:cs="Times New Roman"/>
          <w:sz w:val="24"/>
          <w:szCs w:val="24"/>
          <w:lang w:val="es-MX"/>
        </w:rPr>
        <w:t xml:space="preserve">seis factores que agrupan los dominios de las competencias </w:t>
      </w:r>
      <w:r w:rsidR="009C77D1" w:rsidRPr="00B92CFB">
        <w:rPr>
          <w:rFonts w:ascii="Times New Roman" w:hAnsi="Times New Roman" w:cs="Times New Roman"/>
          <w:sz w:val="24"/>
          <w:szCs w:val="24"/>
          <w:lang w:val="es-MX"/>
        </w:rPr>
        <w:t xml:space="preserve">docentes </w:t>
      </w:r>
      <w:r w:rsidR="00BB6582" w:rsidRPr="00B92CFB">
        <w:rPr>
          <w:rFonts w:ascii="Times New Roman" w:hAnsi="Times New Roman" w:cs="Times New Roman"/>
          <w:sz w:val="24"/>
          <w:szCs w:val="24"/>
          <w:lang w:val="es-MX"/>
        </w:rPr>
        <w:t>establecidas</w:t>
      </w:r>
      <w:r w:rsidR="006439DF" w:rsidRPr="00B92CFB">
        <w:rPr>
          <w:rFonts w:ascii="Times New Roman" w:hAnsi="Times New Roman" w:cs="Times New Roman"/>
          <w:sz w:val="24"/>
          <w:szCs w:val="24"/>
          <w:lang w:val="es-MX"/>
        </w:rPr>
        <w:t xml:space="preserve"> por la UACH</w:t>
      </w:r>
      <w:r w:rsidR="009C77D1" w:rsidRPr="00B92CFB">
        <w:rPr>
          <w:rFonts w:ascii="Times New Roman" w:hAnsi="Times New Roman" w:cs="Times New Roman"/>
          <w:sz w:val="24"/>
          <w:szCs w:val="24"/>
          <w:lang w:val="es-MX"/>
        </w:rPr>
        <w:t xml:space="preserve"> como un perfil deseable</w:t>
      </w:r>
      <w:r w:rsidR="00BB6582" w:rsidRPr="00B92CFB">
        <w:rPr>
          <w:rFonts w:ascii="Times New Roman" w:hAnsi="Times New Roman" w:cs="Times New Roman"/>
          <w:sz w:val="24"/>
          <w:szCs w:val="24"/>
          <w:lang w:val="es-MX"/>
        </w:rPr>
        <w:t>. Se realizó un análisis cuantitativo</w:t>
      </w:r>
      <w:r w:rsidR="009C77D1" w:rsidRPr="00B92CFB">
        <w:rPr>
          <w:rFonts w:ascii="Times New Roman" w:hAnsi="Times New Roman" w:cs="Times New Roman"/>
          <w:sz w:val="24"/>
          <w:szCs w:val="24"/>
          <w:lang w:val="es-MX"/>
        </w:rPr>
        <w:t xml:space="preserve"> </w:t>
      </w:r>
      <w:r w:rsidR="00BB6582" w:rsidRPr="00B92CFB">
        <w:rPr>
          <w:rFonts w:ascii="Times New Roman" w:hAnsi="Times New Roman" w:cs="Times New Roman"/>
          <w:sz w:val="24"/>
          <w:szCs w:val="24"/>
          <w:lang w:val="es-MX"/>
        </w:rPr>
        <w:t>descriptivo</w:t>
      </w:r>
      <w:r w:rsidR="00F606A7" w:rsidRPr="00B92CFB">
        <w:rPr>
          <w:rFonts w:ascii="Times New Roman" w:hAnsi="Times New Roman" w:cs="Times New Roman"/>
          <w:sz w:val="24"/>
          <w:szCs w:val="24"/>
          <w:lang w:val="es-MX"/>
        </w:rPr>
        <w:t xml:space="preserve"> de medias y</w:t>
      </w:r>
      <w:r w:rsidR="00BB6582" w:rsidRPr="00B92CFB">
        <w:rPr>
          <w:rFonts w:ascii="Times New Roman" w:hAnsi="Times New Roman" w:cs="Times New Roman"/>
          <w:sz w:val="24"/>
          <w:szCs w:val="24"/>
          <w:lang w:val="es-MX"/>
        </w:rPr>
        <w:t xml:space="preserve"> conglomera</w:t>
      </w:r>
      <w:r w:rsidRPr="00B92CFB">
        <w:rPr>
          <w:rFonts w:ascii="Times New Roman" w:hAnsi="Times New Roman" w:cs="Times New Roman"/>
          <w:sz w:val="24"/>
          <w:szCs w:val="24"/>
          <w:lang w:val="es-MX"/>
        </w:rPr>
        <w:t>dos</w:t>
      </w:r>
      <w:r w:rsidR="004F549E" w:rsidRPr="00B92CFB">
        <w:rPr>
          <w:rFonts w:ascii="Times New Roman" w:hAnsi="Times New Roman" w:cs="Times New Roman"/>
          <w:sz w:val="24"/>
          <w:szCs w:val="24"/>
          <w:lang w:val="es-MX"/>
        </w:rPr>
        <w:t>.</w:t>
      </w:r>
      <w:r w:rsidR="00113BF2" w:rsidRPr="00B92CFB">
        <w:rPr>
          <w:rFonts w:ascii="Times New Roman" w:hAnsi="Times New Roman" w:cs="Times New Roman"/>
          <w:sz w:val="24"/>
          <w:szCs w:val="24"/>
          <w:lang w:val="es-MX"/>
        </w:rPr>
        <w:t xml:space="preserve"> </w:t>
      </w:r>
      <w:r w:rsidR="004F549E" w:rsidRPr="00B92CFB">
        <w:rPr>
          <w:rFonts w:ascii="Times New Roman" w:hAnsi="Times New Roman" w:cs="Times New Roman"/>
          <w:sz w:val="24"/>
          <w:szCs w:val="24"/>
          <w:lang w:val="es-MX"/>
        </w:rPr>
        <w:t>A</w:t>
      </w:r>
      <w:r w:rsidR="00472448" w:rsidRPr="00B92CFB">
        <w:rPr>
          <w:rFonts w:ascii="Times New Roman" w:hAnsi="Times New Roman" w:cs="Times New Roman"/>
          <w:sz w:val="24"/>
          <w:szCs w:val="24"/>
          <w:lang w:val="es-MX"/>
        </w:rPr>
        <w:t xml:space="preserve"> partir de las agrupaciones arrojadas por el análisis estadístico, se </w:t>
      </w:r>
      <w:r w:rsidR="004F549E" w:rsidRPr="00B92CFB">
        <w:rPr>
          <w:rFonts w:ascii="Times New Roman" w:hAnsi="Times New Roman" w:cs="Times New Roman"/>
          <w:sz w:val="24"/>
          <w:szCs w:val="24"/>
          <w:lang w:val="es-MX"/>
        </w:rPr>
        <w:t>demostró</w:t>
      </w:r>
      <w:r w:rsidR="00472448" w:rsidRPr="00B92CFB">
        <w:rPr>
          <w:rFonts w:ascii="Times New Roman" w:hAnsi="Times New Roman" w:cs="Times New Roman"/>
          <w:sz w:val="24"/>
          <w:szCs w:val="24"/>
          <w:lang w:val="es-MX"/>
        </w:rPr>
        <w:t xml:space="preserve"> que las evaluaciones respecto </w:t>
      </w:r>
      <w:r w:rsidR="00113BF2" w:rsidRPr="00B92CFB">
        <w:rPr>
          <w:rFonts w:ascii="Times New Roman" w:hAnsi="Times New Roman" w:cs="Times New Roman"/>
          <w:sz w:val="24"/>
          <w:szCs w:val="24"/>
          <w:lang w:val="es-MX"/>
        </w:rPr>
        <w:t>a</w:t>
      </w:r>
      <w:r w:rsidR="00472448" w:rsidRPr="00B92CFB">
        <w:rPr>
          <w:rFonts w:ascii="Times New Roman" w:hAnsi="Times New Roman" w:cs="Times New Roman"/>
          <w:sz w:val="24"/>
          <w:szCs w:val="24"/>
          <w:lang w:val="es-MX"/>
        </w:rPr>
        <w:t xml:space="preserve"> la importancia y desarrollo de las competencias docentes se polarizan al considerar la antigüedad de los docentes</w:t>
      </w:r>
      <w:r w:rsidR="00113BF2" w:rsidRPr="00B92CFB">
        <w:rPr>
          <w:rFonts w:ascii="Times New Roman" w:hAnsi="Times New Roman" w:cs="Times New Roman"/>
          <w:sz w:val="24"/>
          <w:szCs w:val="24"/>
          <w:lang w:val="es-MX"/>
        </w:rPr>
        <w:t>: l</w:t>
      </w:r>
      <w:r w:rsidR="00472448" w:rsidRPr="00B92CFB">
        <w:rPr>
          <w:rFonts w:ascii="Times New Roman" w:hAnsi="Times New Roman" w:cs="Times New Roman"/>
          <w:sz w:val="24"/>
          <w:szCs w:val="24"/>
          <w:lang w:val="es-MX"/>
        </w:rPr>
        <w:t>os de mayor antigüedad evalúan</w:t>
      </w:r>
      <w:r w:rsidR="00113BF2" w:rsidRPr="00B92CFB">
        <w:rPr>
          <w:rFonts w:ascii="Times New Roman" w:hAnsi="Times New Roman" w:cs="Times New Roman"/>
          <w:sz w:val="24"/>
          <w:szCs w:val="24"/>
          <w:lang w:val="es-MX"/>
        </w:rPr>
        <w:t xml:space="preserve"> consistentemente</w:t>
      </w:r>
      <w:r w:rsidR="00472448" w:rsidRPr="00B92CFB">
        <w:rPr>
          <w:rFonts w:ascii="Times New Roman" w:hAnsi="Times New Roman" w:cs="Times New Roman"/>
          <w:sz w:val="24"/>
          <w:szCs w:val="24"/>
          <w:lang w:val="es-MX"/>
        </w:rPr>
        <w:t xml:space="preserve"> de manera más baja tanto la importancia como el desempeño logrado, en comparación con quienes tienen menos de 15 años como profesores. Asimismo,</w:t>
      </w:r>
      <w:r w:rsidR="009C77D1" w:rsidRPr="00B92CFB">
        <w:rPr>
          <w:rFonts w:ascii="Times New Roman" w:hAnsi="Times New Roman" w:cs="Times New Roman"/>
          <w:sz w:val="24"/>
          <w:szCs w:val="24"/>
          <w:lang w:val="es-MX"/>
        </w:rPr>
        <w:t xml:space="preserve"> </w:t>
      </w:r>
      <w:r w:rsidR="00113BF2" w:rsidRPr="00B92CFB">
        <w:rPr>
          <w:rFonts w:ascii="Times New Roman" w:hAnsi="Times New Roman" w:cs="Times New Roman"/>
          <w:sz w:val="24"/>
          <w:szCs w:val="24"/>
          <w:lang w:val="es-MX"/>
        </w:rPr>
        <w:t xml:space="preserve">es evidente que </w:t>
      </w:r>
      <w:r w:rsidR="009C77D1" w:rsidRPr="00B92CFB">
        <w:rPr>
          <w:rFonts w:ascii="Times New Roman" w:hAnsi="Times New Roman" w:cs="Times New Roman"/>
          <w:sz w:val="24"/>
          <w:szCs w:val="24"/>
          <w:lang w:val="es-MX"/>
        </w:rPr>
        <w:t>s</w:t>
      </w:r>
      <w:r w:rsidR="00BB6582" w:rsidRPr="00B92CFB">
        <w:rPr>
          <w:rFonts w:ascii="Times New Roman" w:hAnsi="Times New Roman" w:cs="Times New Roman"/>
          <w:sz w:val="24"/>
          <w:szCs w:val="24"/>
          <w:lang w:val="es-MX"/>
        </w:rPr>
        <w:t xml:space="preserve">e requiere replantear la participación docente </w:t>
      </w:r>
      <w:r w:rsidR="00C25A84" w:rsidRPr="00B92CFB">
        <w:rPr>
          <w:rFonts w:ascii="Times New Roman" w:hAnsi="Times New Roman" w:cs="Times New Roman"/>
          <w:sz w:val="24"/>
          <w:szCs w:val="24"/>
          <w:lang w:val="es-MX"/>
        </w:rPr>
        <w:t>en torno</w:t>
      </w:r>
      <w:r w:rsidR="00BB6582" w:rsidRPr="00B92CFB">
        <w:rPr>
          <w:rFonts w:ascii="Times New Roman" w:hAnsi="Times New Roman" w:cs="Times New Roman"/>
          <w:sz w:val="24"/>
          <w:szCs w:val="24"/>
          <w:lang w:val="es-MX"/>
        </w:rPr>
        <w:t xml:space="preserve"> </w:t>
      </w:r>
      <w:r w:rsidR="004F549E" w:rsidRPr="00B92CFB">
        <w:rPr>
          <w:rFonts w:ascii="Times New Roman" w:hAnsi="Times New Roman" w:cs="Times New Roman"/>
          <w:sz w:val="24"/>
          <w:szCs w:val="24"/>
          <w:lang w:val="es-MX"/>
        </w:rPr>
        <w:t>a</w:t>
      </w:r>
      <w:r w:rsidR="00BB6582" w:rsidRPr="00B92CFB">
        <w:rPr>
          <w:rFonts w:ascii="Times New Roman" w:hAnsi="Times New Roman" w:cs="Times New Roman"/>
          <w:sz w:val="24"/>
          <w:szCs w:val="24"/>
          <w:lang w:val="es-MX"/>
        </w:rPr>
        <w:t xml:space="preserve"> </w:t>
      </w:r>
      <w:r w:rsidR="00D60B9B" w:rsidRPr="00B92CFB">
        <w:rPr>
          <w:rFonts w:ascii="Times New Roman" w:hAnsi="Times New Roman" w:cs="Times New Roman"/>
          <w:sz w:val="24"/>
          <w:szCs w:val="24"/>
          <w:lang w:val="es-MX"/>
        </w:rPr>
        <w:t>varias de las competencias, como</w:t>
      </w:r>
      <w:r w:rsidR="009C77D1" w:rsidRPr="00B92CFB">
        <w:rPr>
          <w:rFonts w:ascii="Times New Roman" w:hAnsi="Times New Roman" w:cs="Times New Roman"/>
          <w:sz w:val="24"/>
          <w:szCs w:val="24"/>
          <w:lang w:val="es-MX"/>
        </w:rPr>
        <w:t xml:space="preserve"> procesos de </w:t>
      </w:r>
      <w:r w:rsidR="00D60B9B" w:rsidRPr="00B92CFB">
        <w:rPr>
          <w:rFonts w:ascii="Times New Roman" w:hAnsi="Times New Roman" w:cs="Times New Roman"/>
          <w:sz w:val="24"/>
          <w:szCs w:val="24"/>
          <w:lang w:val="es-MX"/>
        </w:rPr>
        <w:t>investigación,</w:t>
      </w:r>
      <w:r w:rsidR="00BB6582" w:rsidRPr="00B92CFB">
        <w:rPr>
          <w:rFonts w:ascii="Times New Roman" w:hAnsi="Times New Roman" w:cs="Times New Roman"/>
          <w:sz w:val="24"/>
          <w:szCs w:val="24"/>
          <w:lang w:val="es-MX"/>
        </w:rPr>
        <w:t xml:space="preserve"> tutorías</w:t>
      </w:r>
      <w:r w:rsidR="00D60B9B" w:rsidRPr="00B92CFB">
        <w:rPr>
          <w:rFonts w:ascii="Times New Roman" w:hAnsi="Times New Roman" w:cs="Times New Roman"/>
          <w:sz w:val="24"/>
          <w:szCs w:val="24"/>
          <w:lang w:val="es-MX"/>
        </w:rPr>
        <w:t xml:space="preserve"> y valoración del desarrollo de competencias</w:t>
      </w:r>
      <w:r w:rsidR="00BB6582" w:rsidRPr="00B92CFB">
        <w:rPr>
          <w:rFonts w:ascii="Times New Roman" w:hAnsi="Times New Roman" w:cs="Times New Roman"/>
          <w:sz w:val="24"/>
          <w:szCs w:val="24"/>
          <w:lang w:val="es-MX"/>
        </w:rPr>
        <w:t>.</w:t>
      </w:r>
      <w:r w:rsidR="00113BF2" w:rsidRPr="00B92CFB">
        <w:rPr>
          <w:rFonts w:ascii="Times New Roman" w:hAnsi="Times New Roman" w:cs="Times New Roman"/>
          <w:sz w:val="24"/>
          <w:szCs w:val="24"/>
          <w:lang w:val="es-MX"/>
        </w:rPr>
        <w:t xml:space="preserve"> Por lo tanto, se concluye que</w:t>
      </w:r>
      <w:r w:rsidRPr="00B92CFB">
        <w:rPr>
          <w:rFonts w:ascii="Times New Roman" w:hAnsi="Times New Roman" w:cs="Times New Roman"/>
          <w:sz w:val="24"/>
          <w:szCs w:val="24"/>
          <w:lang w:val="es-MX"/>
        </w:rPr>
        <w:t xml:space="preserve"> </w:t>
      </w:r>
      <w:r w:rsidR="00113BF2" w:rsidRPr="00B92CFB">
        <w:rPr>
          <w:rFonts w:ascii="Times New Roman" w:hAnsi="Times New Roman" w:cs="Times New Roman"/>
          <w:sz w:val="24"/>
          <w:szCs w:val="24"/>
          <w:lang w:val="es-MX"/>
        </w:rPr>
        <w:t>e</w:t>
      </w:r>
      <w:r w:rsidR="00CB012F" w:rsidRPr="00B92CFB">
        <w:rPr>
          <w:rFonts w:ascii="Times New Roman" w:hAnsi="Times New Roman" w:cs="Times New Roman"/>
          <w:sz w:val="24"/>
          <w:szCs w:val="24"/>
          <w:lang w:val="es-MX"/>
        </w:rPr>
        <w:t>s necesario c</w:t>
      </w:r>
      <w:r w:rsidR="00DC5D7C" w:rsidRPr="00B92CFB">
        <w:rPr>
          <w:rFonts w:ascii="Times New Roman" w:hAnsi="Times New Roman" w:cs="Times New Roman"/>
          <w:sz w:val="24"/>
          <w:szCs w:val="24"/>
          <w:lang w:val="es-MX"/>
        </w:rPr>
        <w:t xml:space="preserve">onsiderar </w:t>
      </w:r>
      <w:r w:rsidR="004F549E" w:rsidRPr="00B92CFB">
        <w:rPr>
          <w:rFonts w:ascii="Times New Roman" w:hAnsi="Times New Roman" w:cs="Times New Roman"/>
          <w:sz w:val="24"/>
          <w:szCs w:val="24"/>
          <w:lang w:val="es-MX"/>
        </w:rPr>
        <w:t xml:space="preserve">la manera en </w:t>
      </w:r>
      <w:r w:rsidR="00113BF2" w:rsidRPr="00B92CFB">
        <w:rPr>
          <w:rFonts w:ascii="Times New Roman" w:hAnsi="Times New Roman" w:cs="Times New Roman"/>
          <w:sz w:val="24"/>
          <w:szCs w:val="24"/>
          <w:lang w:val="es-MX"/>
        </w:rPr>
        <w:t xml:space="preserve">que </w:t>
      </w:r>
      <w:r w:rsidR="00DC5D7C" w:rsidRPr="00B92CFB">
        <w:rPr>
          <w:rFonts w:ascii="Times New Roman" w:hAnsi="Times New Roman" w:cs="Times New Roman"/>
          <w:sz w:val="24"/>
          <w:szCs w:val="24"/>
          <w:lang w:val="es-MX"/>
        </w:rPr>
        <w:t>la a</w:t>
      </w:r>
      <w:r w:rsidR="00D60B9B" w:rsidRPr="00B92CFB">
        <w:rPr>
          <w:rFonts w:ascii="Times New Roman" w:hAnsi="Times New Roman" w:cs="Times New Roman"/>
          <w:sz w:val="24"/>
          <w:szCs w:val="24"/>
          <w:lang w:val="es-MX"/>
        </w:rPr>
        <w:t xml:space="preserve">ntigüedad afecta la evaluación de las percepciones hechas </w:t>
      </w:r>
      <w:r w:rsidR="004F549E" w:rsidRPr="00B92CFB">
        <w:rPr>
          <w:rFonts w:ascii="Times New Roman" w:hAnsi="Times New Roman" w:cs="Times New Roman"/>
          <w:sz w:val="24"/>
          <w:szCs w:val="24"/>
          <w:lang w:val="es-MX"/>
        </w:rPr>
        <w:t>según</w:t>
      </w:r>
      <w:r w:rsidR="00D60B9B" w:rsidRPr="00B92CFB">
        <w:rPr>
          <w:rFonts w:ascii="Times New Roman" w:hAnsi="Times New Roman" w:cs="Times New Roman"/>
          <w:sz w:val="24"/>
          <w:szCs w:val="24"/>
          <w:lang w:val="es-MX"/>
        </w:rPr>
        <w:t xml:space="preserve"> su importancia y nivel de desempeño.</w:t>
      </w:r>
      <w:r w:rsidR="00113BF2" w:rsidRPr="00B92CFB">
        <w:rPr>
          <w:rFonts w:ascii="Times New Roman" w:hAnsi="Times New Roman" w:cs="Times New Roman"/>
          <w:sz w:val="24"/>
          <w:szCs w:val="24"/>
          <w:lang w:val="es-MX"/>
        </w:rPr>
        <w:t xml:space="preserve"> </w:t>
      </w:r>
    </w:p>
    <w:p w14:paraId="1C39581E" w14:textId="04F9C519" w:rsidR="004027C6" w:rsidRPr="00B92CFB" w:rsidRDefault="00304C00" w:rsidP="00042507">
      <w:pPr>
        <w:spacing w:line="360" w:lineRule="auto"/>
        <w:jc w:val="both"/>
        <w:rPr>
          <w:rFonts w:ascii="Times New Roman" w:hAnsi="Times New Roman" w:cs="Times New Roman"/>
          <w:sz w:val="24"/>
          <w:szCs w:val="24"/>
          <w:lang w:val="es-MX"/>
        </w:rPr>
      </w:pPr>
      <w:r w:rsidRPr="003C79EC">
        <w:rPr>
          <w:rFonts w:ascii="Calibri" w:eastAsiaTheme="minorHAnsi" w:hAnsi="Calibri" w:cs="Calibri"/>
          <w:b/>
          <w:sz w:val="28"/>
          <w:szCs w:val="24"/>
          <w:lang w:val="es-ES" w:eastAsia="en-US"/>
        </w:rPr>
        <w:t>Palabras claves:</w:t>
      </w:r>
      <w:r w:rsidR="009C00B1" w:rsidRPr="00B92CFB">
        <w:rPr>
          <w:rFonts w:ascii="Times New Roman" w:hAnsi="Times New Roman" w:cs="Times New Roman"/>
          <w:sz w:val="24"/>
          <w:szCs w:val="24"/>
          <w:lang w:val="es-MX"/>
        </w:rPr>
        <w:t xml:space="preserve"> </w:t>
      </w:r>
      <w:r w:rsidR="007A04B1" w:rsidRPr="00B92CFB">
        <w:rPr>
          <w:rFonts w:ascii="Times New Roman" w:hAnsi="Times New Roman" w:cs="Times New Roman"/>
          <w:sz w:val="24"/>
          <w:szCs w:val="24"/>
          <w:lang w:val="es-MX"/>
        </w:rPr>
        <w:t>c</w:t>
      </w:r>
      <w:r w:rsidR="00AF2437" w:rsidRPr="00B92CFB">
        <w:rPr>
          <w:rFonts w:ascii="Times New Roman" w:hAnsi="Times New Roman" w:cs="Times New Roman"/>
          <w:sz w:val="24"/>
          <w:szCs w:val="24"/>
          <w:lang w:val="es-MX"/>
        </w:rPr>
        <w:t>ompetencias d</w:t>
      </w:r>
      <w:r w:rsidR="009C00B1" w:rsidRPr="00B92CFB">
        <w:rPr>
          <w:rFonts w:ascii="Times New Roman" w:hAnsi="Times New Roman" w:cs="Times New Roman"/>
          <w:sz w:val="24"/>
          <w:szCs w:val="24"/>
          <w:lang w:val="es-MX"/>
        </w:rPr>
        <w:t>ocentes</w:t>
      </w:r>
      <w:r w:rsidR="00AF2437" w:rsidRPr="00B92CFB">
        <w:rPr>
          <w:rFonts w:ascii="Times New Roman" w:hAnsi="Times New Roman" w:cs="Times New Roman"/>
          <w:sz w:val="24"/>
          <w:szCs w:val="24"/>
          <w:lang w:val="es-MX"/>
        </w:rPr>
        <w:t xml:space="preserve"> universitarias</w:t>
      </w:r>
      <w:r w:rsidR="007A04B1" w:rsidRPr="00B92CFB">
        <w:rPr>
          <w:rFonts w:ascii="Times New Roman" w:hAnsi="Times New Roman" w:cs="Times New Roman"/>
          <w:sz w:val="24"/>
          <w:szCs w:val="24"/>
          <w:lang w:val="es-MX"/>
        </w:rPr>
        <w:t>,</w:t>
      </w:r>
      <w:r w:rsidR="009C00B1" w:rsidRPr="00B92CFB">
        <w:rPr>
          <w:rFonts w:ascii="Times New Roman" w:hAnsi="Times New Roman" w:cs="Times New Roman"/>
          <w:sz w:val="24"/>
          <w:szCs w:val="24"/>
          <w:lang w:val="es-MX"/>
        </w:rPr>
        <w:t xml:space="preserve"> </w:t>
      </w:r>
      <w:r w:rsidR="007A04B1" w:rsidRPr="00B92CFB">
        <w:rPr>
          <w:rFonts w:ascii="Times New Roman" w:hAnsi="Times New Roman" w:cs="Times New Roman"/>
          <w:sz w:val="24"/>
          <w:szCs w:val="24"/>
          <w:lang w:val="es-MX"/>
        </w:rPr>
        <w:t>educación superior,</w:t>
      </w:r>
      <w:r w:rsidR="00AF2437" w:rsidRPr="00B92CFB">
        <w:rPr>
          <w:rFonts w:ascii="Times New Roman" w:hAnsi="Times New Roman" w:cs="Times New Roman"/>
          <w:sz w:val="24"/>
          <w:szCs w:val="24"/>
          <w:lang w:val="es-MX"/>
        </w:rPr>
        <w:t xml:space="preserve"> </w:t>
      </w:r>
      <w:r w:rsidR="009C00B1" w:rsidRPr="00B92CFB">
        <w:rPr>
          <w:rFonts w:ascii="Times New Roman" w:hAnsi="Times New Roman" w:cs="Times New Roman"/>
          <w:sz w:val="24"/>
          <w:szCs w:val="24"/>
          <w:lang w:val="es-MX"/>
        </w:rPr>
        <w:t>México</w:t>
      </w:r>
      <w:r w:rsidR="007A04B1" w:rsidRPr="00B92CFB">
        <w:rPr>
          <w:rFonts w:ascii="Times New Roman" w:hAnsi="Times New Roman" w:cs="Times New Roman"/>
          <w:sz w:val="24"/>
          <w:szCs w:val="24"/>
          <w:lang w:val="es-MX"/>
        </w:rPr>
        <w:t>,</w:t>
      </w:r>
      <w:r w:rsidR="00925950" w:rsidRPr="00B92CFB">
        <w:rPr>
          <w:rFonts w:ascii="Times New Roman" w:hAnsi="Times New Roman" w:cs="Times New Roman"/>
          <w:sz w:val="24"/>
          <w:szCs w:val="24"/>
          <w:lang w:val="es-MX"/>
        </w:rPr>
        <w:t xml:space="preserve"> </w:t>
      </w:r>
      <w:r w:rsidR="007A04B1" w:rsidRPr="00B92CFB">
        <w:rPr>
          <w:rFonts w:ascii="Times New Roman" w:hAnsi="Times New Roman" w:cs="Times New Roman"/>
          <w:sz w:val="24"/>
          <w:szCs w:val="24"/>
          <w:lang w:val="es-MX"/>
        </w:rPr>
        <w:t>universidad pública</w:t>
      </w:r>
      <w:r w:rsidR="00925950" w:rsidRPr="00B92CFB">
        <w:rPr>
          <w:rFonts w:ascii="Times New Roman" w:hAnsi="Times New Roman" w:cs="Times New Roman"/>
          <w:sz w:val="24"/>
          <w:szCs w:val="24"/>
          <w:lang w:val="es-MX"/>
        </w:rPr>
        <w:t>.</w:t>
      </w:r>
    </w:p>
    <w:p w14:paraId="322E64B4" w14:textId="77777777" w:rsidR="00046791" w:rsidRPr="00B92CFB" w:rsidRDefault="00046791" w:rsidP="00042507">
      <w:pPr>
        <w:spacing w:line="360" w:lineRule="auto"/>
        <w:jc w:val="both"/>
        <w:rPr>
          <w:rFonts w:ascii="Times New Roman" w:hAnsi="Times New Roman" w:cs="Times New Roman"/>
          <w:sz w:val="24"/>
          <w:szCs w:val="24"/>
          <w:lang w:val="es-MX"/>
        </w:rPr>
      </w:pPr>
    </w:p>
    <w:p w14:paraId="26A13416" w14:textId="27F694C1" w:rsidR="0008610C" w:rsidRPr="00B92CFB" w:rsidRDefault="00304C00" w:rsidP="00042507">
      <w:pPr>
        <w:spacing w:line="360" w:lineRule="auto"/>
        <w:jc w:val="both"/>
        <w:rPr>
          <w:rFonts w:ascii="Calibri" w:eastAsiaTheme="minorHAnsi" w:hAnsi="Calibri" w:cs="Calibri"/>
          <w:b/>
          <w:sz w:val="28"/>
          <w:szCs w:val="24"/>
          <w:lang w:val="en-US" w:eastAsia="en-US"/>
        </w:rPr>
      </w:pPr>
      <w:r w:rsidRPr="00B92CFB">
        <w:rPr>
          <w:rFonts w:ascii="Calibri" w:eastAsiaTheme="minorHAnsi" w:hAnsi="Calibri" w:cs="Calibri"/>
          <w:b/>
          <w:sz w:val="28"/>
          <w:szCs w:val="24"/>
          <w:lang w:val="en-US" w:eastAsia="en-US"/>
        </w:rPr>
        <w:t>Abstract</w:t>
      </w:r>
    </w:p>
    <w:p w14:paraId="685095B8" w14:textId="62542EA8" w:rsidR="006201C7" w:rsidRPr="00042507" w:rsidRDefault="006201C7" w:rsidP="00042507">
      <w:pPr>
        <w:spacing w:line="360" w:lineRule="auto"/>
        <w:jc w:val="both"/>
        <w:rPr>
          <w:rFonts w:ascii="Times New Roman" w:hAnsi="Times New Roman" w:cs="Times New Roman"/>
          <w:sz w:val="24"/>
          <w:szCs w:val="24"/>
        </w:rPr>
      </w:pPr>
      <w:r w:rsidRPr="00042507">
        <w:rPr>
          <w:rFonts w:ascii="Times New Roman" w:hAnsi="Times New Roman" w:cs="Times New Roman"/>
          <w:sz w:val="24"/>
          <w:szCs w:val="24"/>
        </w:rPr>
        <w:t xml:space="preserve">Higher education must undergo a significant transformation in teaching-learning processes due to a radical change in the environment in which they work. This new context requires substantial changes in all associated aspects, particularly by professors. That is why a gap analysis was undertaken, in order to contrast differences between importance and level of development of academic competencies in professors of the Autonomous University of Chihuahua (UACH). An online survey was applied to 372 collaborators where six factors that grouped the domains of teaching competencies, established by the UACH, were evaluated as a desirable profile. A quantitative-descriptive analysis of means and </w:t>
      </w:r>
      <w:r w:rsidRPr="00042507">
        <w:rPr>
          <w:rFonts w:ascii="Times New Roman" w:hAnsi="Times New Roman" w:cs="Times New Roman"/>
          <w:sz w:val="24"/>
          <w:szCs w:val="24"/>
        </w:rPr>
        <w:lastRenderedPageBreak/>
        <w:t>conglomerates was performed, which showed that, according to the groupings thrown by the statistical analysis, the evaluations regarding the importance and development of the teaching competences are polarized when considering the antiquity of the teachers. Those with the greatest seniority consistently assess the importance and performance achieved in a lower way, compared to those with under 15 years of experience as teachers. Likewise, it’s evident that it is necessary to rethink professors’ participation regarding several of the competences, such as research processes, students tutoring, and evaluation of the development of competences. It is necessary as well to consider how Seniority affects the evaluation of the perceptions made, regarding their importance and level of performance, considering that with a simple perception survey it is not possible to adopt measures that optimize the curricular model implemented by the institution.</w:t>
      </w:r>
    </w:p>
    <w:p w14:paraId="28EFE5A4" w14:textId="6E56C23A" w:rsidR="004027C6" w:rsidRDefault="00304C00" w:rsidP="00042507">
      <w:pPr>
        <w:spacing w:line="360" w:lineRule="auto"/>
        <w:jc w:val="both"/>
        <w:rPr>
          <w:rFonts w:ascii="Times New Roman" w:hAnsi="Times New Roman" w:cs="Times New Roman"/>
          <w:sz w:val="24"/>
          <w:szCs w:val="24"/>
        </w:rPr>
      </w:pPr>
      <w:r w:rsidRPr="00B92CFB">
        <w:rPr>
          <w:rFonts w:ascii="Calibri" w:eastAsiaTheme="minorHAnsi" w:hAnsi="Calibri" w:cs="Calibri"/>
          <w:b/>
          <w:sz w:val="28"/>
          <w:szCs w:val="24"/>
          <w:lang w:val="en-US" w:eastAsia="en-US"/>
        </w:rPr>
        <w:t>Keywords:</w:t>
      </w:r>
      <w:r w:rsidR="009C00B1" w:rsidRPr="00042507">
        <w:rPr>
          <w:rFonts w:ascii="Times New Roman" w:hAnsi="Times New Roman" w:cs="Times New Roman"/>
          <w:sz w:val="24"/>
          <w:szCs w:val="24"/>
        </w:rPr>
        <w:t xml:space="preserve"> </w:t>
      </w:r>
      <w:r w:rsidR="007A04B1" w:rsidRPr="00042507">
        <w:rPr>
          <w:rFonts w:ascii="Times New Roman" w:hAnsi="Times New Roman" w:cs="Times New Roman"/>
          <w:sz w:val="24"/>
          <w:szCs w:val="24"/>
        </w:rPr>
        <w:t xml:space="preserve">teaching skills, higher education, </w:t>
      </w:r>
      <w:r w:rsidR="00AF2437" w:rsidRPr="00042507">
        <w:rPr>
          <w:rFonts w:ascii="Times New Roman" w:hAnsi="Times New Roman" w:cs="Times New Roman"/>
          <w:sz w:val="24"/>
          <w:szCs w:val="24"/>
        </w:rPr>
        <w:t>Me</w:t>
      </w:r>
      <w:r w:rsidR="009C00B1" w:rsidRPr="00042507">
        <w:rPr>
          <w:rFonts w:ascii="Times New Roman" w:hAnsi="Times New Roman" w:cs="Times New Roman"/>
          <w:sz w:val="24"/>
          <w:szCs w:val="24"/>
        </w:rPr>
        <w:t>xico</w:t>
      </w:r>
      <w:r w:rsidR="007A04B1" w:rsidRPr="00042507">
        <w:rPr>
          <w:rFonts w:ascii="Times New Roman" w:hAnsi="Times New Roman" w:cs="Times New Roman"/>
          <w:sz w:val="24"/>
          <w:szCs w:val="24"/>
        </w:rPr>
        <w:t>,</w:t>
      </w:r>
      <w:r w:rsidR="00925950" w:rsidRPr="00042507">
        <w:rPr>
          <w:rFonts w:ascii="Times New Roman" w:hAnsi="Times New Roman" w:cs="Times New Roman"/>
          <w:sz w:val="24"/>
          <w:szCs w:val="24"/>
        </w:rPr>
        <w:t xml:space="preserve"> </w:t>
      </w:r>
      <w:r w:rsidR="007A04B1" w:rsidRPr="00042507">
        <w:rPr>
          <w:rFonts w:ascii="Times New Roman" w:hAnsi="Times New Roman" w:cs="Times New Roman"/>
          <w:sz w:val="24"/>
          <w:szCs w:val="24"/>
        </w:rPr>
        <w:t>public university</w:t>
      </w:r>
      <w:r w:rsidR="009C00B1" w:rsidRPr="00042507">
        <w:rPr>
          <w:rFonts w:ascii="Times New Roman" w:hAnsi="Times New Roman" w:cs="Times New Roman"/>
          <w:sz w:val="24"/>
          <w:szCs w:val="24"/>
        </w:rPr>
        <w:t>.</w:t>
      </w:r>
    </w:p>
    <w:p w14:paraId="7628F0C6" w14:textId="1BA9D983" w:rsidR="003C79EC" w:rsidRPr="00B92CFB" w:rsidRDefault="003C79EC" w:rsidP="00042507">
      <w:pPr>
        <w:spacing w:line="360" w:lineRule="auto"/>
        <w:jc w:val="both"/>
        <w:rPr>
          <w:rFonts w:ascii="Calibri" w:eastAsiaTheme="minorHAnsi" w:hAnsi="Calibri" w:cs="Calibri"/>
          <w:b/>
          <w:sz w:val="28"/>
          <w:szCs w:val="24"/>
          <w:lang w:val="en-US" w:eastAsia="en-US"/>
        </w:rPr>
      </w:pPr>
    </w:p>
    <w:p w14:paraId="5E0A3A8C" w14:textId="04C0BCC4" w:rsidR="003C79EC" w:rsidRPr="003C79EC" w:rsidRDefault="003C79EC" w:rsidP="00042507">
      <w:pPr>
        <w:spacing w:line="360" w:lineRule="auto"/>
        <w:jc w:val="both"/>
        <w:rPr>
          <w:rFonts w:ascii="Calibri" w:eastAsiaTheme="minorHAnsi" w:hAnsi="Calibri" w:cs="Calibri"/>
          <w:b/>
          <w:sz w:val="28"/>
          <w:szCs w:val="24"/>
          <w:lang w:val="es-ES" w:eastAsia="en-US"/>
        </w:rPr>
      </w:pPr>
      <w:r w:rsidRPr="003C79EC">
        <w:rPr>
          <w:rFonts w:ascii="Calibri" w:eastAsiaTheme="minorHAnsi" w:hAnsi="Calibri" w:cs="Calibri"/>
          <w:b/>
          <w:sz w:val="28"/>
          <w:szCs w:val="24"/>
          <w:lang w:val="es-ES" w:eastAsia="en-US"/>
        </w:rPr>
        <w:t>Resumo</w:t>
      </w:r>
    </w:p>
    <w:p w14:paraId="2DE5E544" w14:textId="77777777" w:rsidR="003C79EC" w:rsidRPr="00B92CFB" w:rsidRDefault="003C79EC" w:rsidP="003C79EC">
      <w:pPr>
        <w:spacing w:line="360" w:lineRule="auto"/>
        <w:jc w:val="both"/>
        <w:rPr>
          <w:rFonts w:ascii="Times New Roman" w:hAnsi="Times New Roman" w:cs="Times New Roman"/>
          <w:sz w:val="24"/>
          <w:szCs w:val="24"/>
          <w:lang w:val="es-MX"/>
        </w:rPr>
      </w:pPr>
      <w:r w:rsidRPr="00B92CFB">
        <w:rPr>
          <w:rFonts w:ascii="Times New Roman" w:hAnsi="Times New Roman" w:cs="Times New Roman"/>
          <w:sz w:val="24"/>
          <w:szCs w:val="24"/>
          <w:lang w:val="es-MX"/>
        </w:rPr>
        <w:t xml:space="preserve">O </w:t>
      </w:r>
      <w:proofErr w:type="spellStart"/>
      <w:r w:rsidRPr="00B92CFB">
        <w:rPr>
          <w:rFonts w:ascii="Times New Roman" w:hAnsi="Times New Roman" w:cs="Times New Roman"/>
          <w:sz w:val="24"/>
          <w:szCs w:val="24"/>
          <w:lang w:val="es-MX"/>
        </w:rPr>
        <w:t>ensino</w:t>
      </w:r>
      <w:proofErr w:type="spellEnd"/>
      <w:r w:rsidRPr="00B92CFB">
        <w:rPr>
          <w:rFonts w:ascii="Times New Roman" w:hAnsi="Times New Roman" w:cs="Times New Roman"/>
          <w:sz w:val="24"/>
          <w:szCs w:val="24"/>
          <w:lang w:val="es-MX"/>
        </w:rPr>
        <w:t xml:space="preserve"> superior </w:t>
      </w:r>
      <w:proofErr w:type="spellStart"/>
      <w:r w:rsidRPr="00B92CFB">
        <w:rPr>
          <w:rFonts w:ascii="Times New Roman" w:hAnsi="Times New Roman" w:cs="Times New Roman"/>
          <w:sz w:val="24"/>
          <w:szCs w:val="24"/>
          <w:lang w:val="es-MX"/>
        </w:rPr>
        <w:t>requer</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uma</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transformação</w:t>
      </w:r>
      <w:proofErr w:type="spellEnd"/>
      <w:r w:rsidRPr="00B92CFB">
        <w:rPr>
          <w:rFonts w:ascii="Times New Roman" w:hAnsi="Times New Roman" w:cs="Times New Roman"/>
          <w:sz w:val="24"/>
          <w:szCs w:val="24"/>
          <w:lang w:val="es-MX"/>
        </w:rPr>
        <w:t xml:space="preserve"> significativa em </w:t>
      </w:r>
      <w:proofErr w:type="spellStart"/>
      <w:r w:rsidRPr="00B92CFB">
        <w:rPr>
          <w:rFonts w:ascii="Times New Roman" w:hAnsi="Times New Roman" w:cs="Times New Roman"/>
          <w:sz w:val="24"/>
          <w:szCs w:val="24"/>
          <w:lang w:val="es-MX"/>
        </w:rPr>
        <w:t>seus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processos</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ensino-aprendizagem</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devido</w:t>
      </w:r>
      <w:proofErr w:type="spellEnd"/>
      <w:r w:rsidRPr="00B92CFB">
        <w:rPr>
          <w:rFonts w:ascii="Times New Roman" w:hAnsi="Times New Roman" w:cs="Times New Roman"/>
          <w:sz w:val="24"/>
          <w:szCs w:val="24"/>
          <w:lang w:val="es-MX"/>
        </w:rPr>
        <w:t xml:space="preserve"> à </w:t>
      </w:r>
      <w:proofErr w:type="spellStart"/>
      <w:r w:rsidRPr="00B92CFB">
        <w:rPr>
          <w:rFonts w:ascii="Times New Roman" w:hAnsi="Times New Roman" w:cs="Times New Roman"/>
          <w:sz w:val="24"/>
          <w:szCs w:val="24"/>
          <w:lang w:val="es-MX"/>
        </w:rPr>
        <w:t>mudança</w:t>
      </w:r>
      <w:proofErr w:type="spellEnd"/>
      <w:r w:rsidRPr="00B92CFB">
        <w:rPr>
          <w:rFonts w:ascii="Times New Roman" w:hAnsi="Times New Roman" w:cs="Times New Roman"/>
          <w:sz w:val="24"/>
          <w:szCs w:val="24"/>
          <w:lang w:val="es-MX"/>
        </w:rPr>
        <w:t xml:space="preserve"> significativa no ambiente </w:t>
      </w:r>
      <w:proofErr w:type="spellStart"/>
      <w:r w:rsidRPr="00B92CFB">
        <w:rPr>
          <w:rFonts w:ascii="Times New Roman" w:hAnsi="Times New Roman" w:cs="Times New Roman"/>
          <w:sz w:val="24"/>
          <w:szCs w:val="24"/>
          <w:lang w:val="es-MX"/>
        </w:rPr>
        <w:t>atual</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Esse</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novo</w:t>
      </w:r>
      <w:proofErr w:type="spellEnd"/>
      <w:r w:rsidRPr="00B92CFB">
        <w:rPr>
          <w:rFonts w:ascii="Times New Roman" w:hAnsi="Times New Roman" w:cs="Times New Roman"/>
          <w:sz w:val="24"/>
          <w:szCs w:val="24"/>
          <w:lang w:val="es-MX"/>
        </w:rPr>
        <w:t xml:space="preserve"> contexto </w:t>
      </w:r>
      <w:proofErr w:type="spellStart"/>
      <w:r w:rsidRPr="00B92CFB">
        <w:rPr>
          <w:rFonts w:ascii="Times New Roman" w:hAnsi="Times New Roman" w:cs="Times New Roman"/>
          <w:sz w:val="24"/>
          <w:szCs w:val="24"/>
          <w:lang w:val="es-MX"/>
        </w:rPr>
        <w:t>requer</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adaptações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substanciais</w:t>
      </w:r>
      <w:proofErr w:type="spellEnd"/>
      <w:r w:rsidRPr="00B92CFB">
        <w:rPr>
          <w:rFonts w:ascii="Times New Roman" w:hAnsi="Times New Roman" w:cs="Times New Roman"/>
          <w:sz w:val="24"/>
          <w:szCs w:val="24"/>
          <w:lang w:val="es-MX"/>
        </w:rPr>
        <w:t xml:space="preserve"> em todos os aspectos </w:t>
      </w:r>
      <w:proofErr w:type="spellStart"/>
      <w:r w:rsidRPr="00B92CFB">
        <w:rPr>
          <w:rFonts w:ascii="Times New Roman" w:hAnsi="Times New Roman" w:cs="Times New Roman"/>
          <w:sz w:val="24"/>
          <w:szCs w:val="24"/>
          <w:lang w:val="es-MX"/>
        </w:rPr>
        <w:t>associados</w:t>
      </w:r>
      <w:proofErr w:type="spellEnd"/>
      <w:r w:rsidRPr="00B92CFB">
        <w:rPr>
          <w:rFonts w:ascii="Times New Roman" w:hAnsi="Times New Roman" w:cs="Times New Roman"/>
          <w:sz w:val="24"/>
          <w:szCs w:val="24"/>
          <w:lang w:val="es-MX"/>
        </w:rPr>
        <w:t xml:space="preserve">, principalmente pelos </w:t>
      </w:r>
      <w:proofErr w:type="spellStart"/>
      <w:r w:rsidRPr="00B92CFB">
        <w:rPr>
          <w:rFonts w:ascii="Times New Roman" w:hAnsi="Times New Roman" w:cs="Times New Roman"/>
          <w:sz w:val="24"/>
          <w:szCs w:val="24"/>
          <w:lang w:val="es-MX"/>
        </w:rPr>
        <w:t>professores</w:t>
      </w:r>
      <w:proofErr w:type="spellEnd"/>
      <w:r w:rsidRPr="00B92CFB">
        <w:rPr>
          <w:rFonts w:ascii="Times New Roman" w:hAnsi="Times New Roman" w:cs="Times New Roman"/>
          <w:sz w:val="24"/>
          <w:szCs w:val="24"/>
          <w:lang w:val="es-MX"/>
        </w:rPr>
        <w:t xml:space="preserve">. Por </w:t>
      </w:r>
      <w:proofErr w:type="spellStart"/>
      <w:r w:rsidRPr="00B92CFB">
        <w:rPr>
          <w:rFonts w:ascii="Times New Roman" w:hAnsi="Times New Roman" w:cs="Times New Roman"/>
          <w:sz w:val="24"/>
          <w:szCs w:val="24"/>
          <w:lang w:val="es-MX"/>
        </w:rPr>
        <w:t>esse</w:t>
      </w:r>
      <w:proofErr w:type="spellEnd"/>
      <w:r w:rsidRPr="00B92CFB">
        <w:rPr>
          <w:rFonts w:ascii="Times New Roman" w:hAnsi="Times New Roman" w:cs="Times New Roman"/>
          <w:sz w:val="24"/>
          <w:szCs w:val="24"/>
          <w:lang w:val="es-MX"/>
        </w:rPr>
        <w:t xml:space="preserve"> motivo, </w:t>
      </w:r>
      <w:proofErr w:type="spellStart"/>
      <w:r w:rsidRPr="00B92CFB">
        <w:rPr>
          <w:rFonts w:ascii="Times New Roman" w:hAnsi="Times New Roman" w:cs="Times New Roman"/>
          <w:sz w:val="24"/>
          <w:szCs w:val="24"/>
          <w:lang w:val="es-MX"/>
        </w:rPr>
        <w:t>foi</w:t>
      </w:r>
      <w:proofErr w:type="spellEnd"/>
      <w:r w:rsidRPr="00B92CFB">
        <w:rPr>
          <w:rFonts w:ascii="Times New Roman" w:hAnsi="Times New Roman" w:cs="Times New Roman"/>
          <w:sz w:val="24"/>
          <w:szCs w:val="24"/>
          <w:lang w:val="es-MX"/>
        </w:rPr>
        <w:t xml:space="preserve"> realizada </w:t>
      </w:r>
      <w:proofErr w:type="spellStart"/>
      <w:r w:rsidRPr="00B92CFB">
        <w:rPr>
          <w:rFonts w:ascii="Times New Roman" w:hAnsi="Times New Roman" w:cs="Times New Roman"/>
          <w:sz w:val="24"/>
          <w:szCs w:val="24"/>
          <w:lang w:val="es-MX"/>
        </w:rPr>
        <w:t>uma</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análise</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lacunas</w:t>
      </w:r>
      <w:proofErr w:type="spellEnd"/>
      <w:r w:rsidRPr="00B92CFB">
        <w:rPr>
          <w:rFonts w:ascii="Times New Roman" w:hAnsi="Times New Roman" w:cs="Times New Roman"/>
          <w:sz w:val="24"/>
          <w:szCs w:val="24"/>
          <w:lang w:val="es-MX"/>
        </w:rPr>
        <w:t xml:space="preserve"> para contrastar as </w:t>
      </w:r>
      <w:proofErr w:type="spellStart"/>
      <w:r w:rsidRPr="00B92CFB">
        <w:rPr>
          <w:rFonts w:ascii="Times New Roman" w:hAnsi="Times New Roman" w:cs="Times New Roman"/>
          <w:sz w:val="24"/>
          <w:szCs w:val="24"/>
          <w:lang w:val="es-MX"/>
        </w:rPr>
        <w:t>diferenças</w:t>
      </w:r>
      <w:proofErr w:type="spellEnd"/>
      <w:r w:rsidRPr="00B92CFB">
        <w:rPr>
          <w:rFonts w:ascii="Times New Roman" w:hAnsi="Times New Roman" w:cs="Times New Roman"/>
          <w:sz w:val="24"/>
          <w:szCs w:val="24"/>
          <w:lang w:val="es-MX"/>
        </w:rPr>
        <w:t xml:space="preserve"> entre a </w:t>
      </w:r>
      <w:proofErr w:type="spellStart"/>
      <w:r w:rsidRPr="00B92CFB">
        <w:rPr>
          <w:rFonts w:ascii="Times New Roman" w:hAnsi="Times New Roman" w:cs="Times New Roman"/>
          <w:sz w:val="24"/>
          <w:szCs w:val="24"/>
          <w:lang w:val="es-MX"/>
        </w:rPr>
        <w:t>importância</w:t>
      </w:r>
      <w:proofErr w:type="spellEnd"/>
      <w:r w:rsidRPr="00B92CFB">
        <w:rPr>
          <w:rFonts w:ascii="Times New Roman" w:hAnsi="Times New Roman" w:cs="Times New Roman"/>
          <w:sz w:val="24"/>
          <w:szCs w:val="24"/>
          <w:lang w:val="es-MX"/>
        </w:rPr>
        <w:t xml:space="preserve"> e o </w:t>
      </w:r>
      <w:proofErr w:type="spellStart"/>
      <w:r w:rsidRPr="00B92CFB">
        <w:rPr>
          <w:rFonts w:ascii="Times New Roman" w:hAnsi="Times New Roman" w:cs="Times New Roman"/>
          <w:sz w:val="24"/>
          <w:szCs w:val="24"/>
          <w:lang w:val="es-MX"/>
        </w:rPr>
        <w:t>nível</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desenvolvimento</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competências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acadêmicas</w:t>
      </w:r>
      <w:proofErr w:type="spellEnd"/>
      <w:r w:rsidRPr="00B92CFB">
        <w:rPr>
          <w:rFonts w:ascii="Times New Roman" w:hAnsi="Times New Roman" w:cs="Times New Roman"/>
          <w:sz w:val="24"/>
          <w:szCs w:val="24"/>
          <w:lang w:val="es-MX"/>
        </w:rPr>
        <w:t xml:space="preserve"> em </w:t>
      </w:r>
      <w:proofErr w:type="spellStart"/>
      <w:r w:rsidRPr="00B92CFB">
        <w:rPr>
          <w:rFonts w:ascii="Times New Roman" w:hAnsi="Times New Roman" w:cs="Times New Roman"/>
          <w:sz w:val="24"/>
          <w:szCs w:val="24"/>
          <w:lang w:val="es-MX"/>
        </w:rPr>
        <w:t>professores</w:t>
      </w:r>
      <w:proofErr w:type="spellEnd"/>
      <w:r w:rsidRPr="00B92CFB">
        <w:rPr>
          <w:rFonts w:ascii="Times New Roman" w:hAnsi="Times New Roman" w:cs="Times New Roman"/>
          <w:sz w:val="24"/>
          <w:szCs w:val="24"/>
          <w:lang w:val="es-MX"/>
        </w:rPr>
        <w:t xml:space="preserve"> da </w:t>
      </w:r>
      <w:proofErr w:type="spellStart"/>
      <w:r w:rsidRPr="00B92CFB">
        <w:rPr>
          <w:rFonts w:ascii="Times New Roman" w:hAnsi="Times New Roman" w:cs="Times New Roman"/>
          <w:sz w:val="24"/>
          <w:szCs w:val="24"/>
          <w:lang w:val="es-MX"/>
        </w:rPr>
        <w:t>Universidade</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Autônoma</w:t>
      </w:r>
      <w:proofErr w:type="spellEnd"/>
      <w:r w:rsidRPr="00B92CFB">
        <w:rPr>
          <w:rFonts w:ascii="Times New Roman" w:hAnsi="Times New Roman" w:cs="Times New Roman"/>
          <w:sz w:val="24"/>
          <w:szCs w:val="24"/>
          <w:lang w:val="es-MX"/>
        </w:rPr>
        <w:t xml:space="preserve"> de Chihuahua (UACH). Para </w:t>
      </w:r>
      <w:proofErr w:type="spellStart"/>
      <w:r w:rsidRPr="00B92CFB">
        <w:rPr>
          <w:rFonts w:ascii="Times New Roman" w:hAnsi="Times New Roman" w:cs="Times New Roman"/>
          <w:sz w:val="24"/>
          <w:szCs w:val="24"/>
          <w:lang w:val="es-MX"/>
        </w:rPr>
        <w:t>isso</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uma</w:t>
      </w:r>
      <w:proofErr w:type="spellEnd"/>
      <w:r w:rsidRPr="00B92CFB">
        <w:rPr>
          <w:rFonts w:ascii="Times New Roman" w:hAnsi="Times New Roman" w:cs="Times New Roman"/>
          <w:sz w:val="24"/>
          <w:szCs w:val="24"/>
          <w:lang w:val="es-MX"/>
        </w:rPr>
        <w:t xml:space="preserve"> pesquisa on-line </w:t>
      </w:r>
      <w:proofErr w:type="spellStart"/>
      <w:r w:rsidRPr="00B92CFB">
        <w:rPr>
          <w:rFonts w:ascii="Times New Roman" w:hAnsi="Times New Roman" w:cs="Times New Roman"/>
          <w:sz w:val="24"/>
          <w:szCs w:val="24"/>
          <w:lang w:val="es-MX"/>
        </w:rPr>
        <w:t>foi</w:t>
      </w:r>
      <w:proofErr w:type="spellEnd"/>
      <w:r w:rsidRPr="00B92CFB">
        <w:rPr>
          <w:rFonts w:ascii="Times New Roman" w:hAnsi="Times New Roman" w:cs="Times New Roman"/>
          <w:sz w:val="24"/>
          <w:szCs w:val="24"/>
          <w:lang w:val="es-MX"/>
        </w:rPr>
        <w:t xml:space="preserve"> aplicada a 372 </w:t>
      </w:r>
      <w:proofErr w:type="spellStart"/>
      <w:r w:rsidRPr="00B92CFB">
        <w:rPr>
          <w:rFonts w:ascii="Times New Roman" w:hAnsi="Times New Roman" w:cs="Times New Roman"/>
          <w:sz w:val="24"/>
          <w:szCs w:val="24"/>
          <w:lang w:val="es-MX"/>
        </w:rPr>
        <w:t>professores</w:t>
      </w:r>
      <w:proofErr w:type="spellEnd"/>
      <w:r w:rsidRPr="00B92CFB">
        <w:rPr>
          <w:rFonts w:ascii="Times New Roman" w:hAnsi="Times New Roman" w:cs="Times New Roman"/>
          <w:sz w:val="24"/>
          <w:szCs w:val="24"/>
          <w:lang w:val="es-MX"/>
        </w:rPr>
        <w:t xml:space="preserve"> para avaliar seis fatores que </w:t>
      </w:r>
      <w:proofErr w:type="spellStart"/>
      <w:r w:rsidRPr="00B92CFB">
        <w:rPr>
          <w:rFonts w:ascii="Times New Roman" w:hAnsi="Times New Roman" w:cs="Times New Roman"/>
          <w:sz w:val="24"/>
          <w:szCs w:val="24"/>
          <w:lang w:val="es-MX"/>
        </w:rPr>
        <w:t>agrupam</w:t>
      </w:r>
      <w:proofErr w:type="spellEnd"/>
      <w:r w:rsidRPr="00B92CFB">
        <w:rPr>
          <w:rFonts w:ascii="Times New Roman" w:hAnsi="Times New Roman" w:cs="Times New Roman"/>
          <w:sz w:val="24"/>
          <w:szCs w:val="24"/>
          <w:lang w:val="es-MX"/>
        </w:rPr>
        <w:t xml:space="preserve"> os </w:t>
      </w:r>
      <w:proofErr w:type="spellStart"/>
      <w:r w:rsidRPr="00B92CFB">
        <w:rPr>
          <w:rFonts w:ascii="Times New Roman" w:hAnsi="Times New Roman" w:cs="Times New Roman"/>
          <w:sz w:val="24"/>
          <w:szCs w:val="24"/>
          <w:lang w:val="es-MX"/>
        </w:rPr>
        <w:t>domínios</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competências</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ensino</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estabelecidos</w:t>
      </w:r>
      <w:proofErr w:type="spellEnd"/>
      <w:r w:rsidRPr="00B92CFB">
        <w:rPr>
          <w:rFonts w:ascii="Times New Roman" w:hAnsi="Times New Roman" w:cs="Times New Roman"/>
          <w:sz w:val="24"/>
          <w:szCs w:val="24"/>
          <w:lang w:val="es-MX"/>
        </w:rPr>
        <w:t xml:space="preserve"> pela UACH como </w:t>
      </w:r>
      <w:proofErr w:type="spellStart"/>
      <w:r w:rsidRPr="00B92CFB">
        <w:rPr>
          <w:rFonts w:ascii="Times New Roman" w:hAnsi="Times New Roman" w:cs="Times New Roman"/>
          <w:sz w:val="24"/>
          <w:szCs w:val="24"/>
          <w:lang w:val="es-MX"/>
        </w:rPr>
        <w:t>um</w:t>
      </w:r>
      <w:proofErr w:type="spellEnd"/>
      <w:r w:rsidRPr="00B92CFB">
        <w:rPr>
          <w:rFonts w:ascii="Times New Roman" w:hAnsi="Times New Roman" w:cs="Times New Roman"/>
          <w:sz w:val="24"/>
          <w:szCs w:val="24"/>
          <w:lang w:val="es-MX"/>
        </w:rPr>
        <w:t xml:space="preserve"> perfil </w:t>
      </w:r>
      <w:proofErr w:type="spellStart"/>
      <w:r w:rsidRPr="00B92CFB">
        <w:rPr>
          <w:rFonts w:ascii="Times New Roman" w:hAnsi="Times New Roman" w:cs="Times New Roman"/>
          <w:sz w:val="24"/>
          <w:szCs w:val="24"/>
          <w:lang w:val="es-MX"/>
        </w:rPr>
        <w:t>desejável</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Foi</w:t>
      </w:r>
      <w:proofErr w:type="spellEnd"/>
      <w:r w:rsidRPr="00B92CFB">
        <w:rPr>
          <w:rFonts w:ascii="Times New Roman" w:hAnsi="Times New Roman" w:cs="Times New Roman"/>
          <w:sz w:val="24"/>
          <w:szCs w:val="24"/>
          <w:lang w:val="es-MX"/>
        </w:rPr>
        <w:t xml:space="preserve"> realizada </w:t>
      </w:r>
      <w:proofErr w:type="spellStart"/>
      <w:r w:rsidRPr="00B92CFB">
        <w:rPr>
          <w:rFonts w:ascii="Times New Roman" w:hAnsi="Times New Roman" w:cs="Times New Roman"/>
          <w:sz w:val="24"/>
          <w:szCs w:val="24"/>
          <w:lang w:val="es-MX"/>
        </w:rPr>
        <w:t>uma</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análise</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quantitativa</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descritiva</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médias</w:t>
      </w:r>
      <w:proofErr w:type="spellEnd"/>
      <w:r w:rsidRPr="00B92CFB">
        <w:rPr>
          <w:rFonts w:ascii="Times New Roman" w:hAnsi="Times New Roman" w:cs="Times New Roman"/>
          <w:sz w:val="24"/>
          <w:szCs w:val="24"/>
          <w:lang w:val="es-MX"/>
        </w:rPr>
        <w:t xml:space="preserve"> e </w:t>
      </w:r>
      <w:proofErr w:type="spellStart"/>
      <w:r w:rsidRPr="00B92CFB">
        <w:rPr>
          <w:rFonts w:ascii="Times New Roman" w:hAnsi="Times New Roman" w:cs="Times New Roman"/>
          <w:sz w:val="24"/>
          <w:szCs w:val="24"/>
          <w:lang w:val="es-MX"/>
        </w:rPr>
        <w:t>agrupamentos</w:t>
      </w:r>
      <w:proofErr w:type="spellEnd"/>
      <w:r w:rsidRPr="00B92CFB">
        <w:rPr>
          <w:rFonts w:ascii="Times New Roman" w:hAnsi="Times New Roman" w:cs="Times New Roman"/>
          <w:sz w:val="24"/>
          <w:szCs w:val="24"/>
          <w:lang w:val="es-MX"/>
        </w:rPr>
        <w:t xml:space="preserve">. A partir dos </w:t>
      </w:r>
      <w:proofErr w:type="spellStart"/>
      <w:r w:rsidRPr="00B92CFB">
        <w:rPr>
          <w:rFonts w:ascii="Times New Roman" w:hAnsi="Times New Roman" w:cs="Times New Roman"/>
          <w:sz w:val="24"/>
          <w:szCs w:val="24"/>
          <w:lang w:val="es-MX"/>
        </w:rPr>
        <w:t>agrupamentos</w:t>
      </w:r>
      <w:proofErr w:type="spellEnd"/>
      <w:r w:rsidRPr="00B92CFB">
        <w:rPr>
          <w:rFonts w:ascii="Times New Roman" w:hAnsi="Times New Roman" w:cs="Times New Roman"/>
          <w:sz w:val="24"/>
          <w:szCs w:val="24"/>
          <w:lang w:val="es-MX"/>
        </w:rPr>
        <w:t xml:space="preserve"> fornecidos pela </w:t>
      </w:r>
      <w:proofErr w:type="spellStart"/>
      <w:r w:rsidRPr="00B92CFB">
        <w:rPr>
          <w:rFonts w:ascii="Times New Roman" w:hAnsi="Times New Roman" w:cs="Times New Roman"/>
          <w:sz w:val="24"/>
          <w:szCs w:val="24"/>
          <w:lang w:val="es-MX"/>
        </w:rPr>
        <w:t>análise</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estatística</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demonstrou</w:t>
      </w:r>
      <w:proofErr w:type="spellEnd"/>
      <w:r w:rsidRPr="00B92CFB">
        <w:rPr>
          <w:rFonts w:ascii="Times New Roman" w:hAnsi="Times New Roman" w:cs="Times New Roman"/>
          <w:sz w:val="24"/>
          <w:szCs w:val="24"/>
          <w:lang w:val="es-MX"/>
        </w:rPr>
        <w:t>-</w:t>
      </w:r>
      <w:proofErr w:type="spellStart"/>
      <w:r w:rsidRPr="00B92CFB">
        <w:rPr>
          <w:rFonts w:ascii="Times New Roman" w:hAnsi="Times New Roman" w:cs="Times New Roman"/>
          <w:sz w:val="24"/>
          <w:szCs w:val="24"/>
          <w:lang w:val="es-MX"/>
        </w:rPr>
        <w:t>se</w:t>
      </w:r>
      <w:proofErr w:type="spellEnd"/>
      <w:r w:rsidRPr="00B92CFB">
        <w:rPr>
          <w:rFonts w:ascii="Times New Roman" w:hAnsi="Times New Roman" w:cs="Times New Roman"/>
          <w:sz w:val="24"/>
          <w:szCs w:val="24"/>
          <w:lang w:val="es-MX"/>
        </w:rPr>
        <w:t xml:space="preserve"> que as </w:t>
      </w:r>
      <w:proofErr w:type="spellStart"/>
      <w:r w:rsidRPr="00B92CFB">
        <w:rPr>
          <w:rFonts w:ascii="Times New Roman" w:hAnsi="Times New Roman" w:cs="Times New Roman"/>
          <w:sz w:val="24"/>
          <w:szCs w:val="24"/>
          <w:lang w:val="es-MX"/>
        </w:rPr>
        <w:t>avaliações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quanto</w:t>
      </w:r>
      <w:proofErr w:type="spellEnd"/>
      <w:r w:rsidRPr="00B92CFB">
        <w:rPr>
          <w:rFonts w:ascii="Times New Roman" w:hAnsi="Times New Roman" w:cs="Times New Roman"/>
          <w:sz w:val="24"/>
          <w:szCs w:val="24"/>
          <w:lang w:val="es-MX"/>
        </w:rPr>
        <w:t xml:space="preserve"> à </w:t>
      </w:r>
      <w:proofErr w:type="spellStart"/>
      <w:r w:rsidRPr="00B92CFB">
        <w:rPr>
          <w:rFonts w:ascii="Times New Roman" w:hAnsi="Times New Roman" w:cs="Times New Roman"/>
          <w:sz w:val="24"/>
          <w:szCs w:val="24"/>
          <w:lang w:val="es-MX"/>
        </w:rPr>
        <w:t>importância</w:t>
      </w:r>
      <w:proofErr w:type="spellEnd"/>
      <w:r w:rsidRPr="00B92CFB">
        <w:rPr>
          <w:rFonts w:ascii="Times New Roman" w:hAnsi="Times New Roman" w:cs="Times New Roman"/>
          <w:sz w:val="24"/>
          <w:szCs w:val="24"/>
          <w:lang w:val="es-MX"/>
        </w:rPr>
        <w:t xml:space="preserve"> e </w:t>
      </w:r>
      <w:proofErr w:type="spellStart"/>
      <w:r w:rsidRPr="00B92CFB">
        <w:rPr>
          <w:rFonts w:ascii="Times New Roman" w:hAnsi="Times New Roman" w:cs="Times New Roman"/>
          <w:sz w:val="24"/>
          <w:szCs w:val="24"/>
          <w:lang w:val="es-MX"/>
        </w:rPr>
        <w:t>desenvolvimento</w:t>
      </w:r>
      <w:proofErr w:type="spellEnd"/>
      <w:r w:rsidRPr="00B92CFB">
        <w:rPr>
          <w:rFonts w:ascii="Times New Roman" w:hAnsi="Times New Roman" w:cs="Times New Roman"/>
          <w:sz w:val="24"/>
          <w:szCs w:val="24"/>
          <w:lang w:val="es-MX"/>
        </w:rPr>
        <w:t xml:space="preserve"> das </w:t>
      </w:r>
      <w:proofErr w:type="spellStart"/>
      <w:r w:rsidRPr="00B92CFB">
        <w:rPr>
          <w:rFonts w:ascii="Times New Roman" w:hAnsi="Times New Roman" w:cs="Times New Roman"/>
          <w:sz w:val="24"/>
          <w:szCs w:val="24"/>
          <w:lang w:val="es-MX"/>
        </w:rPr>
        <w:t>competências</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ensino</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são</w:t>
      </w:r>
      <w:proofErr w:type="spellEnd"/>
      <w:r w:rsidRPr="00B92CFB">
        <w:rPr>
          <w:rFonts w:ascii="Times New Roman" w:hAnsi="Times New Roman" w:cs="Times New Roman"/>
          <w:sz w:val="24"/>
          <w:szCs w:val="24"/>
          <w:lang w:val="es-MX"/>
        </w:rPr>
        <w:t xml:space="preserve"> polarizadas </w:t>
      </w:r>
      <w:proofErr w:type="spellStart"/>
      <w:r w:rsidRPr="00B92CFB">
        <w:rPr>
          <w:rFonts w:ascii="Times New Roman" w:hAnsi="Times New Roman" w:cs="Times New Roman"/>
          <w:sz w:val="24"/>
          <w:szCs w:val="24"/>
          <w:lang w:val="es-MX"/>
        </w:rPr>
        <w:t>quando</w:t>
      </w:r>
      <w:proofErr w:type="spellEnd"/>
      <w:r w:rsidRPr="00B92CFB">
        <w:rPr>
          <w:rFonts w:ascii="Times New Roman" w:hAnsi="Times New Roman" w:cs="Times New Roman"/>
          <w:sz w:val="24"/>
          <w:szCs w:val="24"/>
          <w:lang w:val="es-MX"/>
        </w:rPr>
        <w:t xml:space="preserve"> se considera a </w:t>
      </w:r>
      <w:proofErr w:type="spellStart"/>
      <w:r w:rsidRPr="00B92CFB">
        <w:rPr>
          <w:rFonts w:ascii="Times New Roman" w:hAnsi="Times New Roman" w:cs="Times New Roman"/>
          <w:sz w:val="24"/>
          <w:szCs w:val="24"/>
          <w:lang w:val="es-MX"/>
        </w:rPr>
        <w:t>antiguidade</w:t>
      </w:r>
      <w:proofErr w:type="spellEnd"/>
      <w:r w:rsidRPr="00B92CFB">
        <w:rPr>
          <w:rFonts w:ascii="Times New Roman" w:hAnsi="Times New Roman" w:cs="Times New Roman"/>
          <w:sz w:val="24"/>
          <w:szCs w:val="24"/>
          <w:lang w:val="es-MX"/>
        </w:rPr>
        <w:t xml:space="preserve"> dos </w:t>
      </w:r>
      <w:proofErr w:type="spellStart"/>
      <w:r w:rsidRPr="00B92CFB">
        <w:rPr>
          <w:rFonts w:ascii="Times New Roman" w:hAnsi="Times New Roman" w:cs="Times New Roman"/>
          <w:sz w:val="24"/>
          <w:szCs w:val="24"/>
          <w:lang w:val="es-MX"/>
        </w:rPr>
        <w:t>professores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aqueles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com</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maior</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antiguidade</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avaliam</w:t>
      </w:r>
      <w:proofErr w:type="spellEnd"/>
      <w:r w:rsidRPr="00B92CFB">
        <w:rPr>
          <w:rFonts w:ascii="Times New Roman" w:hAnsi="Times New Roman" w:cs="Times New Roman"/>
          <w:sz w:val="24"/>
          <w:szCs w:val="24"/>
          <w:lang w:val="es-MX"/>
        </w:rPr>
        <w:t xml:space="preserve"> consistentemente tanto a </w:t>
      </w:r>
      <w:proofErr w:type="spellStart"/>
      <w:r w:rsidRPr="00B92CFB">
        <w:rPr>
          <w:rFonts w:ascii="Times New Roman" w:hAnsi="Times New Roman" w:cs="Times New Roman"/>
          <w:sz w:val="24"/>
          <w:szCs w:val="24"/>
          <w:lang w:val="es-MX"/>
        </w:rPr>
        <w:t>importância</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quanto</w:t>
      </w:r>
      <w:proofErr w:type="spellEnd"/>
      <w:r w:rsidRPr="00B92CFB">
        <w:rPr>
          <w:rFonts w:ascii="Times New Roman" w:hAnsi="Times New Roman" w:cs="Times New Roman"/>
          <w:sz w:val="24"/>
          <w:szCs w:val="24"/>
          <w:lang w:val="es-MX"/>
        </w:rPr>
        <w:t xml:space="preserve"> o </w:t>
      </w:r>
      <w:proofErr w:type="spellStart"/>
      <w:r w:rsidRPr="00B92CFB">
        <w:rPr>
          <w:rFonts w:ascii="Times New Roman" w:hAnsi="Times New Roman" w:cs="Times New Roman"/>
          <w:sz w:val="24"/>
          <w:szCs w:val="24"/>
          <w:lang w:val="es-MX"/>
        </w:rPr>
        <w:t>desempenho</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alcançado</w:t>
      </w:r>
      <w:proofErr w:type="spellEnd"/>
      <w:r w:rsidRPr="00B92CFB">
        <w:rPr>
          <w:rFonts w:ascii="Times New Roman" w:hAnsi="Times New Roman" w:cs="Times New Roman"/>
          <w:sz w:val="24"/>
          <w:szCs w:val="24"/>
          <w:lang w:val="es-MX"/>
        </w:rPr>
        <w:t xml:space="preserve">, comparado </w:t>
      </w:r>
      <w:proofErr w:type="spellStart"/>
      <w:r w:rsidRPr="00B92CFB">
        <w:rPr>
          <w:rFonts w:ascii="Times New Roman" w:hAnsi="Times New Roman" w:cs="Times New Roman"/>
          <w:sz w:val="24"/>
          <w:szCs w:val="24"/>
          <w:lang w:val="es-MX"/>
        </w:rPr>
        <w:t>com</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aqueles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com</w:t>
      </w:r>
      <w:proofErr w:type="spellEnd"/>
      <w:r w:rsidRPr="00B92CFB">
        <w:rPr>
          <w:rFonts w:ascii="Times New Roman" w:hAnsi="Times New Roman" w:cs="Times New Roman"/>
          <w:sz w:val="24"/>
          <w:szCs w:val="24"/>
          <w:lang w:val="es-MX"/>
        </w:rPr>
        <w:t xml:space="preserve"> menos de 15 </w:t>
      </w:r>
      <w:proofErr w:type="spellStart"/>
      <w:r w:rsidRPr="00B92CFB">
        <w:rPr>
          <w:rFonts w:ascii="Times New Roman" w:hAnsi="Times New Roman" w:cs="Times New Roman"/>
          <w:sz w:val="24"/>
          <w:szCs w:val="24"/>
          <w:lang w:val="es-MX"/>
        </w:rPr>
        <w:t>anos</w:t>
      </w:r>
      <w:proofErr w:type="spellEnd"/>
      <w:r w:rsidRPr="00B92CFB">
        <w:rPr>
          <w:rFonts w:ascii="Times New Roman" w:hAnsi="Times New Roman" w:cs="Times New Roman"/>
          <w:sz w:val="24"/>
          <w:szCs w:val="24"/>
          <w:lang w:val="es-MX"/>
        </w:rPr>
        <w:t xml:space="preserve"> como </w:t>
      </w:r>
      <w:proofErr w:type="spellStart"/>
      <w:r w:rsidRPr="00B92CFB">
        <w:rPr>
          <w:rFonts w:ascii="Times New Roman" w:hAnsi="Times New Roman" w:cs="Times New Roman"/>
          <w:sz w:val="24"/>
          <w:szCs w:val="24"/>
          <w:lang w:val="es-MX"/>
        </w:rPr>
        <w:t>professores</w:t>
      </w:r>
      <w:proofErr w:type="spellEnd"/>
      <w:r w:rsidRPr="00B92CFB">
        <w:rPr>
          <w:rFonts w:ascii="Times New Roman" w:hAnsi="Times New Roman" w:cs="Times New Roman"/>
          <w:sz w:val="24"/>
          <w:szCs w:val="24"/>
          <w:lang w:val="es-MX"/>
        </w:rPr>
        <w:t xml:space="preserve">. Da mesma forma, é evidente que é </w:t>
      </w:r>
      <w:proofErr w:type="spellStart"/>
      <w:r w:rsidRPr="00B92CFB">
        <w:rPr>
          <w:rFonts w:ascii="Times New Roman" w:hAnsi="Times New Roman" w:cs="Times New Roman"/>
          <w:sz w:val="24"/>
          <w:szCs w:val="24"/>
          <w:lang w:val="es-MX"/>
        </w:rPr>
        <w:t>necessário</w:t>
      </w:r>
      <w:proofErr w:type="spellEnd"/>
      <w:r w:rsidRPr="00B92CFB">
        <w:rPr>
          <w:rFonts w:ascii="Times New Roman" w:hAnsi="Times New Roman" w:cs="Times New Roman"/>
          <w:sz w:val="24"/>
          <w:szCs w:val="24"/>
          <w:lang w:val="es-MX"/>
        </w:rPr>
        <w:t xml:space="preserve"> repensar a </w:t>
      </w:r>
      <w:proofErr w:type="spellStart"/>
      <w:r w:rsidRPr="00B92CFB">
        <w:rPr>
          <w:rFonts w:ascii="Times New Roman" w:hAnsi="Times New Roman" w:cs="Times New Roman"/>
          <w:sz w:val="24"/>
          <w:szCs w:val="24"/>
          <w:lang w:val="es-MX"/>
        </w:rPr>
        <w:t>participação</w:t>
      </w:r>
      <w:proofErr w:type="spellEnd"/>
      <w:r w:rsidRPr="00B92CFB">
        <w:rPr>
          <w:rFonts w:ascii="Times New Roman" w:hAnsi="Times New Roman" w:cs="Times New Roman"/>
          <w:sz w:val="24"/>
          <w:szCs w:val="24"/>
          <w:lang w:val="es-MX"/>
        </w:rPr>
        <w:t xml:space="preserve"> docente em torno de </w:t>
      </w:r>
      <w:proofErr w:type="spellStart"/>
      <w:r w:rsidRPr="00B92CFB">
        <w:rPr>
          <w:rFonts w:ascii="Times New Roman" w:hAnsi="Times New Roman" w:cs="Times New Roman"/>
          <w:sz w:val="24"/>
          <w:szCs w:val="24"/>
          <w:lang w:val="es-MX"/>
        </w:rPr>
        <w:t>várias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competências</w:t>
      </w:r>
      <w:proofErr w:type="spellEnd"/>
      <w:r w:rsidRPr="00B92CFB">
        <w:rPr>
          <w:rFonts w:ascii="Times New Roman" w:hAnsi="Times New Roman" w:cs="Times New Roman"/>
          <w:sz w:val="24"/>
          <w:szCs w:val="24"/>
          <w:lang w:val="es-MX"/>
        </w:rPr>
        <w:t xml:space="preserve">, como </w:t>
      </w:r>
      <w:proofErr w:type="spellStart"/>
      <w:r w:rsidRPr="00B92CFB">
        <w:rPr>
          <w:rFonts w:ascii="Times New Roman" w:hAnsi="Times New Roman" w:cs="Times New Roman"/>
          <w:sz w:val="24"/>
          <w:szCs w:val="24"/>
          <w:lang w:val="es-MX"/>
        </w:rPr>
        <w:t>processos</w:t>
      </w:r>
      <w:proofErr w:type="spellEnd"/>
      <w:r w:rsidRPr="00B92CFB">
        <w:rPr>
          <w:rFonts w:ascii="Times New Roman" w:hAnsi="Times New Roman" w:cs="Times New Roman"/>
          <w:sz w:val="24"/>
          <w:szCs w:val="24"/>
          <w:lang w:val="es-MX"/>
        </w:rPr>
        <w:t xml:space="preserve"> de pesquisa, </w:t>
      </w:r>
      <w:proofErr w:type="spellStart"/>
      <w:r w:rsidRPr="00B92CFB">
        <w:rPr>
          <w:rFonts w:ascii="Times New Roman" w:hAnsi="Times New Roman" w:cs="Times New Roman"/>
          <w:sz w:val="24"/>
          <w:szCs w:val="24"/>
          <w:lang w:val="es-MX"/>
        </w:rPr>
        <w:t>tutoriais</w:t>
      </w:r>
      <w:proofErr w:type="spellEnd"/>
      <w:r w:rsidRPr="00B92CFB">
        <w:rPr>
          <w:rFonts w:ascii="Times New Roman" w:hAnsi="Times New Roman" w:cs="Times New Roman"/>
          <w:sz w:val="24"/>
          <w:szCs w:val="24"/>
          <w:lang w:val="es-MX"/>
        </w:rPr>
        <w:t xml:space="preserve"> e </w:t>
      </w:r>
      <w:proofErr w:type="spellStart"/>
      <w:r w:rsidRPr="00B92CFB">
        <w:rPr>
          <w:rFonts w:ascii="Times New Roman" w:hAnsi="Times New Roman" w:cs="Times New Roman"/>
          <w:sz w:val="24"/>
          <w:szCs w:val="24"/>
          <w:lang w:val="es-MX"/>
        </w:rPr>
        <w:t>avaliação</w:t>
      </w:r>
      <w:proofErr w:type="spellEnd"/>
      <w:r w:rsidRPr="00B92CFB">
        <w:rPr>
          <w:rFonts w:ascii="Times New Roman" w:hAnsi="Times New Roman" w:cs="Times New Roman"/>
          <w:sz w:val="24"/>
          <w:szCs w:val="24"/>
          <w:lang w:val="es-MX"/>
        </w:rPr>
        <w:t xml:space="preserve"> do </w:t>
      </w:r>
      <w:proofErr w:type="spellStart"/>
      <w:r w:rsidRPr="00B92CFB">
        <w:rPr>
          <w:rFonts w:ascii="Times New Roman" w:hAnsi="Times New Roman" w:cs="Times New Roman"/>
          <w:sz w:val="24"/>
          <w:szCs w:val="24"/>
          <w:lang w:val="es-MX"/>
        </w:rPr>
        <w:t>desenvolvimento</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competências</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Conclui</w:t>
      </w:r>
      <w:proofErr w:type="spellEnd"/>
      <w:r w:rsidRPr="00B92CFB">
        <w:rPr>
          <w:rFonts w:ascii="Times New Roman" w:hAnsi="Times New Roman" w:cs="Times New Roman"/>
          <w:sz w:val="24"/>
          <w:szCs w:val="24"/>
          <w:lang w:val="es-MX"/>
        </w:rPr>
        <w:t xml:space="preserve">-se, </w:t>
      </w:r>
      <w:proofErr w:type="spellStart"/>
      <w:r w:rsidRPr="00B92CFB">
        <w:rPr>
          <w:rFonts w:ascii="Times New Roman" w:hAnsi="Times New Roman" w:cs="Times New Roman"/>
          <w:sz w:val="24"/>
          <w:szCs w:val="24"/>
          <w:lang w:val="es-MX"/>
        </w:rPr>
        <w:t>portanto</w:t>
      </w:r>
      <w:proofErr w:type="spellEnd"/>
      <w:r w:rsidRPr="00B92CFB">
        <w:rPr>
          <w:rFonts w:ascii="Times New Roman" w:hAnsi="Times New Roman" w:cs="Times New Roman"/>
          <w:sz w:val="24"/>
          <w:szCs w:val="24"/>
          <w:lang w:val="es-MX"/>
        </w:rPr>
        <w:t xml:space="preserve">, que é </w:t>
      </w:r>
      <w:proofErr w:type="spellStart"/>
      <w:r w:rsidRPr="00B92CFB">
        <w:rPr>
          <w:rFonts w:ascii="Times New Roman" w:hAnsi="Times New Roman" w:cs="Times New Roman"/>
          <w:sz w:val="24"/>
          <w:szCs w:val="24"/>
          <w:lang w:val="es-MX"/>
        </w:rPr>
        <w:t>necessário</w:t>
      </w:r>
      <w:proofErr w:type="spellEnd"/>
      <w:r w:rsidRPr="00B92CFB">
        <w:rPr>
          <w:rFonts w:ascii="Times New Roman" w:hAnsi="Times New Roman" w:cs="Times New Roman"/>
          <w:sz w:val="24"/>
          <w:szCs w:val="24"/>
          <w:lang w:val="es-MX"/>
        </w:rPr>
        <w:t xml:space="preserve"> considerar a </w:t>
      </w:r>
      <w:proofErr w:type="spellStart"/>
      <w:r w:rsidRPr="00B92CFB">
        <w:rPr>
          <w:rFonts w:ascii="Times New Roman" w:hAnsi="Times New Roman" w:cs="Times New Roman"/>
          <w:sz w:val="24"/>
          <w:szCs w:val="24"/>
          <w:lang w:val="es-MX"/>
        </w:rPr>
        <w:lastRenderedPageBreak/>
        <w:t>maneira</w:t>
      </w:r>
      <w:proofErr w:type="spellEnd"/>
      <w:r w:rsidRPr="00B92CFB">
        <w:rPr>
          <w:rFonts w:ascii="Times New Roman" w:hAnsi="Times New Roman" w:cs="Times New Roman"/>
          <w:sz w:val="24"/>
          <w:szCs w:val="24"/>
          <w:lang w:val="es-MX"/>
        </w:rPr>
        <w:t xml:space="preserve"> pela </w:t>
      </w:r>
      <w:proofErr w:type="spellStart"/>
      <w:r w:rsidRPr="00B92CFB">
        <w:rPr>
          <w:rFonts w:ascii="Times New Roman" w:hAnsi="Times New Roman" w:cs="Times New Roman"/>
          <w:sz w:val="24"/>
          <w:szCs w:val="24"/>
          <w:lang w:val="es-MX"/>
        </w:rPr>
        <w:t>qual</w:t>
      </w:r>
      <w:proofErr w:type="spellEnd"/>
      <w:r w:rsidRPr="00B92CFB">
        <w:rPr>
          <w:rFonts w:ascii="Times New Roman" w:hAnsi="Times New Roman" w:cs="Times New Roman"/>
          <w:sz w:val="24"/>
          <w:szCs w:val="24"/>
          <w:lang w:val="es-MX"/>
        </w:rPr>
        <w:t xml:space="preserve"> a </w:t>
      </w:r>
      <w:proofErr w:type="spellStart"/>
      <w:r w:rsidRPr="00B92CFB">
        <w:rPr>
          <w:rFonts w:ascii="Times New Roman" w:hAnsi="Times New Roman" w:cs="Times New Roman"/>
          <w:sz w:val="24"/>
          <w:szCs w:val="24"/>
          <w:lang w:val="es-MX"/>
        </w:rPr>
        <w:t>antiguidade</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afeta</w:t>
      </w:r>
      <w:proofErr w:type="spellEnd"/>
      <w:r w:rsidRPr="00B92CFB">
        <w:rPr>
          <w:rFonts w:ascii="Times New Roman" w:hAnsi="Times New Roman" w:cs="Times New Roman"/>
          <w:sz w:val="24"/>
          <w:szCs w:val="24"/>
          <w:lang w:val="es-MX"/>
        </w:rPr>
        <w:t xml:space="preserve"> a </w:t>
      </w:r>
      <w:proofErr w:type="spellStart"/>
      <w:r w:rsidRPr="00B92CFB">
        <w:rPr>
          <w:rFonts w:ascii="Times New Roman" w:hAnsi="Times New Roman" w:cs="Times New Roman"/>
          <w:sz w:val="24"/>
          <w:szCs w:val="24"/>
          <w:lang w:val="es-MX"/>
        </w:rPr>
        <w:t>avaliação</w:t>
      </w:r>
      <w:proofErr w:type="spellEnd"/>
      <w:r w:rsidRPr="00B92CFB">
        <w:rPr>
          <w:rFonts w:ascii="Times New Roman" w:hAnsi="Times New Roman" w:cs="Times New Roman"/>
          <w:sz w:val="24"/>
          <w:szCs w:val="24"/>
          <w:lang w:val="es-MX"/>
        </w:rPr>
        <w:t xml:space="preserve"> das </w:t>
      </w:r>
      <w:proofErr w:type="spellStart"/>
      <w:r w:rsidRPr="00B92CFB">
        <w:rPr>
          <w:rFonts w:ascii="Times New Roman" w:hAnsi="Times New Roman" w:cs="Times New Roman"/>
          <w:sz w:val="24"/>
          <w:szCs w:val="24"/>
          <w:lang w:val="es-MX"/>
        </w:rPr>
        <w:t>percepções</w:t>
      </w:r>
      <w:proofErr w:type="spellEnd"/>
      <w:r w:rsidRPr="00B92CFB">
        <w:rPr>
          <w:rFonts w:ascii="Times New Roman" w:hAnsi="Times New Roman" w:cs="Times New Roman"/>
          <w:sz w:val="24"/>
          <w:szCs w:val="24"/>
          <w:lang w:val="es-MX"/>
        </w:rPr>
        <w:t xml:space="preserve"> realizadas de </w:t>
      </w:r>
      <w:proofErr w:type="spellStart"/>
      <w:r w:rsidRPr="00B92CFB">
        <w:rPr>
          <w:rFonts w:ascii="Times New Roman" w:hAnsi="Times New Roman" w:cs="Times New Roman"/>
          <w:sz w:val="24"/>
          <w:szCs w:val="24"/>
          <w:lang w:val="es-MX"/>
        </w:rPr>
        <w:t>acordo</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com</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sua</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importância</w:t>
      </w:r>
      <w:proofErr w:type="spellEnd"/>
      <w:r w:rsidRPr="00B92CFB">
        <w:rPr>
          <w:rFonts w:ascii="Times New Roman" w:hAnsi="Times New Roman" w:cs="Times New Roman"/>
          <w:sz w:val="24"/>
          <w:szCs w:val="24"/>
          <w:lang w:val="es-MX"/>
        </w:rPr>
        <w:t xml:space="preserve"> e </w:t>
      </w:r>
      <w:proofErr w:type="spellStart"/>
      <w:r w:rsidRPr="00B92CFB">
        <w:rPr>
          <w:rFonts w:ascii="Times New Roman" w:hAnsi="Times New Roman" w:cs="Times New Roman"/>
          <w:sz w:val="24"/>
          <w:szCs w:val="24"/>
          <w:lang w:val="es-MX"/>
        </w:rPr>
        <w:t>nível</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desempenho</w:t>
      </w:r>
      <w:proofErr w:type="spellEnd"/>
      <w:r w:rsidRPr="00B92CFB">
        <w:rPr>
          <w:rFonts w:ascii="Times New Roman" w:hAnsi="Times New Roman" w:cs="Times New Roman"/>
          <w:sz w:val="24"/>
          <w:szCs w:val="24"/>
          <w:lang w:val="es-MX"/>
        </w:rPr>
        <w:t>.</w:t>
      </w:r>
    </w:p>
    <w:p w14:paraId="711659A8" w14:textId="67992643" w:rsidR="003C79EC" w:rsidRPr="00B92CFB" w:rsidRDefault="003C79EC" w:rsidP="003C79EC">
      <w:pPr>
        <w:spacing w:line="360" w:lineRule="auto"/>
        <w:jc w:val="both"/>
        <w:rPr>
          <w:rFonts w:ascii="Times New Roman" w:hAnsi="Times New Roman" w:cs="Times New Roman"/>
          <w:sz w:val="24"/>
          <w:szCs w:val="24"/>
          <w:lang w:val="es-MX"/>
        </w:rPr>
      </w:pPr>
      <w:proofErr w:type="spellStart"/>
      <w:r w:rsidRPr="003C79EC">
        <w:rPr>
          <w:rFonts w:ascii="Calibri" w:eastAsiaTheme="minorHAnsi" w:hAnsi="Calibri" w:cs="Calibri"/>
          <w:b/>
          <w:sz w:val="28"/>
          <w:szCs w:val="24"/>
          <w:lang w:val="es-ES" w:eastAsia="en-US"/>
        </w:rPr>
        <w:t>Palavras</w:t>
      </w:r>
      <w:proofErr w:type="spellEnd"/>
      <w:r w:rsidRPr="003C79EC">
        <w:rPr>
          <w:rFonts w:ascii="Calibri" w:eastAsiaTheme="minorHAnsi" w:hAnsi="Calibri" w:cs="Calibri"/>
          <w:b/>
          <w:sz w:val="28"/>
          <w:szCs w:val="24"/>
          <w:lang w:val="es-ES" w:eastAsia="en-US"/>
        </w:rPr>
        <w:t>-chave:</w:t>
      </w:r>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competências</w:t>
      </w:r>
      <w:proofErr w:type="spellEnd"/>
      <w:r w:rsidRPr="00B92CFB">
        <w:rPr>
          <w:rFonts w:ascii="Times New Roman" w:hAnsi="Times New Roman" w:cs="Times New Roman"/>
          <w:sz w:val="24"/>
          <w:szCs w:val="24"/>
          <w:lang w:val="es-MX"/>
        </w:rPr>
        <w:t xml:space="preserve"> de </w:t>
      </w:r>
      <w:proofErr w:type="spellStart"/>
      <w:r w:rsidRPr="00B92CFB">
        <w:rPr>
          <w:rFonts w:ascii="Times New Roman" w:hAnsi="Times New Roman" w:cs="Times New Roman"/>
          <w:sz w:val="24"/>
          <w:szCs w:val="24"/>
          <w:lang w:val="es-MX"/>
        </w:rPr>
        <w:t>ensino</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universitário</w:t>
      </w:r>
      <w:proofErr w:type="spellEnd"/>
      <w:r w:rsidRPr="00B92CFB">
        <w:rPr>
          <w:rFonts w:ascii="Times New Roman" w:hAnsi="Times New Roman" w:cs="Times New Roman"/>
          <w:sz w:val="24"/>
          <w:szCs w:val="24"/>
          <w:lang w:val="es-MX"/>
        </w:rPr>
        <w:t xml:space="preserve">, </w:t>
      </w:r>
      <w:proofErr w:type="spellStart"/>
      <w:r w:rsidRPr="00B92CFB">
        <w:rPr>
          <w:rFonts w:ascii="Times New Roman" w:hAnsi="Times New Roman" w:cs="Times New Roman"/>
          <w:sz w:val="24"/>
          <w:szCs w:val="24"/>
          <w:lang w:val="es-MX"/>
        </w:rPr>
        <w:t>ensino</w:t>
      </w:r>
      <w:proofErr w:type="spellEnd"/>
      <w:r w:rsidRPr="00B92CFB">
        <w:rPr>
          <w:rFonts w:ascii="Times New Roman" w:hAnsi="Times New Roman" w:cs="Times New Roman"/>
          <w:sz w:val="24"/>
          <w:szCs w:val="24"/>
          <w:lang w:val="es-MX"/>
        </w:rPr>
        <w:t xml:space="preserve"> superior, México, </w:t>
      </w:r>
      <w:proofErr w:type="spellStart"/>
      <w:r w:rsidRPr="00B92CFB">
        <w:rPr>
          <w:rFonts w:ascii="Times New Roman" w:hAnsi="Times New Roman" w:cs="Times New Roman"/>
          <w:sz w:val="24"/>
          <w:szCs w:val="24"/>
          <w:lang w:val="es-MX"/>
        </w:rPr>
        <w:t>universidade</w:t>
      </w:r>
      <w:proofErr w:type="spellEnd"/>
      <w:r w:rsidRPr="00B92CFB">
        <w:rPr>
          <w:rFonts w:ascii="Times New Roman" w:hAnsi="Times New Roman" w:cs="Times New Roman"/>
          <w:sz w:val="24"/>
          <w:szCs w:val="24"/>
          <w:lang w:val="es-MX"/>
        </w:rPr>
        <w:t xml:space="preserve"> pública.</w:t>
      </w:r>
    </w:p>
    <w:p w14:paraId="6495AEAC" w14:textId="2D3BE386" w:rsidR="003C79EC" w:rsidRDefault="003C79EC" w:rsidP="003C79EC">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Diciembre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Abril 2020</w:t>
      </w:r>
    </w:p>
    <w:p w14:paraId="142C952E" w14:textId="5D5AFB30" w:rsidR="00BC354B" w:rsidRPr="00FF53B9" w:rsidRDefault="00D83F9C" w:rsidP="003C79EC">
      <w:pPr>
        <w:spacing w:before="248" w:line="360" w:lineRule="auto"/>
        <w:rPr>
          <w:rFonts w:ascii="Times New Roman Bold" w:hAnsi="Times New Roman Bold" w:cs="Times New Roman Bold"/>
          <w:b/>
          <w:color w:val="000000"/>
          <w:sz w:val="24"/>
          <w:szCs w:val="24"/>
          <w:lang w:val="en-US"/>
        </w:rPr>
      </w:pPr>
      <w:r>
        <w:pict w14:anchorId="2B5B31E3">
          <v:rect id="_x0000_i1025" style="width:446.5pt;height:1.5pt" o:hralign="center" o:hrstd="t" o:hr="t" fillcolor="#a0a0a0" stroked="f"/>
        </w:pict>
      </w:r>
    </w:p>
    <w:p w14:paraId="4A2F45A4" w14:textId="6F300632" w:rsidR="00F81918" w:rsidRPr="001E6B5F" w:rsidRDefault="00BD62CB" w:rsidP="003C79EC">
      <w:pPr>
        <w:spacing w:after="240"/>
        <w:jc w:val="center"/>
        <w:rPr>
          <w:b/>
          <w:sz w:val="32"/>
          <w:szCs w:val="32"/>
          <w:lang w:val="es-MX"/>
        </w:rPr>
      </w:pPr>
      <w:r w:rsidRPr="001E6B5F">
        <w:rPr>
          <w:rFonts w:ascii="Times New Roman Bold" w:hAnsi="Times New Roman Bold" w:cs="Times New Roman Bold" w:hint="eastAsia"/>
          <w:b/>
          <w:color w:val="000000"/>
          <w:sz w:val="32"/>
          <w:szCs w:val="32"/>
          <w:lang w:val="es-MX"/>
        </w:rPr>
        <w:t>Introducción</w:t>
      </w:r>
    </w:p>
    <w:p w14:paraId="6A031BFF" w14:textId="11E87253" w:rsidR="00527793" w:rsidRPr="00565B42" w:rsidRDefault="00EE47E0" w:rsidP="007A04B1">
      <w:pPr>
        <w:pStyle w:val="PreformattedText"/>
        <w:spacing w:line="360" w:lineRule="auto"/>
        <w:ind w:firstLine="709"/>
        <w:jc w:val="both"/>
        <w:rPr>
          <w:rFonts w:ascii="Times New Roman" w:eastAsiaTheme="minorEastAsia" w:hAnsi="Times New Roman" w:cs="Times New Roman"/>
          <w:spacing w:val="3"/>
          <w:sz w:val="24"/>
          <w:szCs w:val="24"/>
          <w:lang w:val="es-MX" w:eastAsia="en-CA" w:bidi="ar-SA"/>
        </w:rPr>
      </w:pPr>
      <w:r w:rsidRPr="00EE47E0">
        <w:rPr>
          <w:rFonts w:ascii="Times New Roman" w:eastAsiaTheme="minorEastAsia" w:hAnsi="Times New Roman" w:cs="Times New Roman"/>
          <w:color w:val="000000"/>
          <w:spacing w:val="3"/>
          <w:sz w:val="24"/>
          <w:szCs w:val="24"/>
          <w:lang w:val="es-MX" w:eastAsia="en-CA" w:bidi="ar-SA"/>
        </w:rPr>
        <w:t xml:space="preserve">Las universidades y la sociedad </w:t>
      </w:r>
      <w:r w:rsidR="00C25A84">
        <w:rPr>
          <w:rFonts w:ascii="Times New Roman" w:eastAsiaTheme="minorEastAsia" w:hAnsi="Times New Roman" w:cs="Times New Roman"/>
          <w:color w:val="000000"/>
          <w:spacing w:val="3"/>
          <w:sz w:val="24"/>
          <w:szCs w:val="24"/>
          <w:lang w:val="es-MX" w:eastAsia="en-CA" w:bidi="ar-SA"/>
        </w:rPr>
        <w:t>en general se hallan</w:t>
      </w:r>
      <w:r w:rsidRPr="00EE47E0">
        <w:rPr>
          <w:rFonts w:ascii="Times New Roman" w:eastAsiaTheme="minorEastAsia" w:hAnsi="Times New Roman" w:cs="Times New Roman"/>
          <w:color w:val="000000"/>
          <w:spacing w:val="3"/>
          <w:sz w:val="24"/>
          <w:szCs w:val="24"/>
          <w:lang w:val="es-MX" w:eastAsia="en-CA" w:bidi="ar-SA"/>
        </w:rPr>
        <w:t xml:space="preserve"> </w:t>
      </w:r>
      <w:r w:rsidR="00C25A84">
        <w:rPr>
          <w:rFonts w:ascii="Times New Roman" w:eastAsiaTheme="minorEastAsia" w:hAnsi="Times New Roman" w:cs="Times New Roman"/>
          <w:color w:val="000000"/>
          <w:spacing w:val="3"/>
          <w:sz w:val="24"/>
          <w:szCs w:val="24"/>
          <w:lang w:val="es-MX" w:eastAsia="en-CA" w:bidi="ar-SA"/>
        </w:rPr>
        <w:t xml:space="preserve">inmersas </w:t>
      </w:r>
      <w:r w:rsidRPr="00EE47E0">
        <w:rPr>
          <w:rFonts w:ascii="Times New Roman" w:eastAsiaTheme="minorEastAsia" w:hAnsi="Times New Roman" w:cs="Times New Roman"/>
          <w:color w:val="000000"/>
          <w:spacing w:val="3"/>
          <w:sz w:val="24"/>
          <w:szCs w:val="24"/>
          <w:lang w:val="es-MX" w:eastAsia="en-CA" w:bidi="ar-SA"/>
        </w:rPr>
        <w:t xml:space="preserve">en </w:t>
      </w:r>
      <w:r w:rsidR="007A04B1">
        <w:rPr>
          <w:rFonts w:ascii="Times New Roman" w:eastAsiaTheme="minorEastAsia" w:hAnsi="Times New Roman" w:cs="Times New Roman"/>
          <w:color w:val="000000"/>
          <w:spacing w:val="3"/>
          <w:sz w:val="24"/>
          <w:szCs w:val="24"/>
          <w:lang w:val="es-MX" w:eastAsia="en-CA" w:bidi="ar-SA"/>
        </w:rPr>
        <w:t xml:space="preserve">una </w:t>
      </w:r>
      <w:r w:rsidRPr="00EE47E0">
        <w:rPr>
          <w:rFonts w:ascii="Times New Roman" w:eastAsiaTheme="minorEastAsia" w:hAnsi="Times New Roman" w:cs="Times New Roman"/>
          <w:color w:val="000000"/>
          <w:spacing w:val="3"/>
          <w:sz w:val="24"/>
          <w:szCs w:val="24"/>
          <w:lang w:val="es-MX" w:eastAsia="en-CA" w:bidi="ar-SA"/>
        </w:rPr>
        <w:t xml:space="preserve">constante evolución </w:t>
      </w:r>
      <w:r w:rsidR="007A04B1">
        <w:rPr>
          <w:rFonts w:ascii="Times New Roman" w:eastAsiaTheme="minorEastAsia" w:hAnsi="Times New Roman" w:cs="Times New Roman"/>
          <w:color w:val="000000"/>
          <w:spacing w:val="3"/>
          <w:sz w:val="24"/>
          <w:szCs w:val="24"/>
          <w:lang w:val="es-MX" w:eastAsia="en-CA" w:bidi="ar-SA"/>
        </w:rPr>
        <w:t xml:space="preserve">generada principalmente por </w:t>
      </w:r>
      <w:r w:rsidRPr="00EE47E0">
        <w:rPr>
          <w:rFonts w:ascii="Times New Roman" w:eastAsiaTheme="minorEastAsia" w:hAnsi="Times New Roman" w:cs="Times New Roman"/>
          <w:color w:val="000000"/>
          <w:spacing w:val="3"/>
          <w:sz w:val="24"/>
          <w:szCs w:val="24"/>
          <w:lang w:val="es-MX" w:eastAsia="en-CA" w:bidi="ar-SA"/>
        </w:rPr>
        <w:t xml:space="preserve">el </w:t>
      </w:r>
      <w:r w:rsidR="007A04B1">
        <w:rPr>
          <w:rFonts w:ascii="Times New Roman" w:eastAsiaTheme="minorEastAsia" w:hAnsi="Times New Roman" w:cs="Times New Roman"/>
          <w:color w:val="000000"/>
          <w:spacing w:val="3"/>
          <w:sz w:val="24"/>
          <w:szCs w:val="24"/>
          <w:lang w:val="es-MX" w:eastAsia="en-CA" w:bidi="ar-SA"/>
        </w:rPr>
        <w:t xml:space="preserve">vertiginoso </w:t>
      </w:r>
      <w:r w:rsidRPr="00EE47E0">
        <w:rPr>
          <w:rFonts w:ascii="Times New Roman" w:eastAsiaTheme="minorEastAsia" w:hAnsi="Times New Roman" w:cs="Times New Roman"/>
          <w:color w:val="000000"/>
          <w:spacing w:val="3"/>
          <w:sz w:val="24"/>
          <w:szCs w:val="24"/>
          <w:lang w:val="es-MX" w:eastAsia="en-CA" w:bidi="ar-SA"/>
        </w:rPr>
        <w:t>cambio tecnológico</w:t>
      </w:r>
      <w:r w:rsidR="007A04B1">
        <w:rPr>
          <w:rFonts w:ascii="Times New Roman" w:eastAsiaTheme="minorEastAsia" w:hAnsi="Times New Roman" w:cs="Times New Roman"/>
          <w:color w:val="000000"/>
          <w:spacing w:val="3"/>
          <w:sz w:val="24"/>
          <w:szCs w:val="24"/>
          <w:lang w:val="es-MX" w:eastAsia="en-CA" w:bidi="ar-SA"/>
        </w:rPr>
        <w:t xml:space="preserve">, lo que ha ocasionado que </w:t>
      </w:r>
      <w:r>
        <w:rPr>
          <w:rFonts w:ascii="Times New Roman" w:eastAsiaTheme="minorEastAsia" w:hAnsi="Times New Roman" w:cs="Times New Roman"/>
          <w:color w:val="000000"/>
          <w:spacing w:val="3"/>
          <w:sz w:val="24"/>
          <w:szCs w:val="24"/>
          <w:lang w:val="es-MX" w:eastAsia="en-CA" w:bidi="ar-SA"/>
        </w:rPr>
        <w:t xml:space="preserve">los docentes </w:t>
      </w:r>
      <w:r w:rsidR="007A04B1">
        <w:rPr>
          <w:rFonts w:ascii="Times New Roman" w:eastAsiaTheme="minorEastAsia" w:hAnsi="Times New Roman" w:cs="Times New Roman"/>
          <w:color w:val="000000"/>
          <w:spacing w:val="3"/>
          <w:sz w:val="24"/>
          <w:szCs w:val="24"/>
          <w:lang w:val="es-MX" w:eastAsia="en-CA" w:bidi="ar-SA"/>
        </w:rPr>
        <w:t>deban</w:t>
      </w:r>
      <w:r>
        <w:rPr>
          <w:rFonts w:ascii="Times New Roman" w:eastAsiaTheme="minorEastAsia" w:hAnsi="Times New Roman" w:cs="Times New Roman"/>
          <w:color w:val="000000"/>
          <w:spacing w:val="3"/>
          <w:sz w:val="24"/>
          <w:szCs w:val="24"/>
          <w:lang w:val="es-MX" w:eastAsia="en-CA" w:bidi="ar-SA"/>
        </w:rPr>
        <w:t xml:space="preserve"> actualizarse en muchos aspectos de manera continua</w:t>
      </w:r>
      <w:r w:rsidRPr="00F81918">
        <w:rPr>
          <w:rFonts w:ascii="Times New Roman" w:eastAsiaTheme="minorEastAsia" w:hAnsi="Times New Roman" w:cs="Times New Roman"/>
          <w:color w:val="000000"/>
          <w:spacing w:val="3"/>
          <w:sz w:val="24"/>
          <w:szCs w:val="24"/>
          <w:lang w:val="es-MX" w:eastAsia="en-CA" w:bidi="ar-SA"/>
        </w:rPr>
        <w:t xml:space="preserve"> para poder dar respuesta a las demandas del entorno actual. </w:t>
      </w:r>
      <w:r w:rsidR="007A04B1">
        <w:rPr>
          <w:rFonts w:ascii="Times New Roman" w:eastAsiaTheme="minorEastAsia" w:hAnsi="Times New Roman" w:cs="Times New Roman"/>
          <w:color w:val="000000"/>
          <w:spacing w:val="3"/>
          <w:sz w:val="24"/>
          <w:szCs w:val="24"/>
          <w:lang w:val="es-MX" w:eastAsia="en-CA" w:bidi="ar-SA"/>
        </w:rPr>
        <w:t>En este contexto, e</w:t>
      </w:r>
      <w:r w:rsidR="00AC59C6" w:rsidRPr="00565B42">
        <w:rPr>
          <w:rFonts w:ascii="Times New Roman" w:eastAsiaTheme="minorEastAsia" w:hAnsi="Times New Roman" w:cs="Times New Roman"/>
          <w:spacing w:val="3"/>
          <w:sz w:val="24"/>
          <w:szCs w:val="24"/>
          <w:lang w:val="es-MX" w:eastAsia="en-CA" w:bidi="ar-SA"/>
        </w:rPr>
        <w:t>l aprendizaje no puede ser circunscrito a tiempos y lugares específicos,</w:t>
      </w:r>
      <w:r w:rsidR="001E6B5F" w:rsidRPr="00565B42">
        <w:rPr>
          <w:rFonts w:ascii="Times New Roman" w:eastAsiaTheme="minorEastAsia" w:hAnsi="Times New Roman" w:cs="Times New Roman"/>
          <w:spacing w:val="3"/>
          <w:sz w:val="24"/>
          <w:szCs w:val="24"/>
          <w:lang w:val="es-MX" w:eastAsia="en-CA" w:bidi="ar-SA"/>
        </w:rPr>
        <w:t xml:space="preserve"> pues</w:t>
      </w:r>
      <w:r w:rsidR="00AC59C6" w:rsidRPr="00565B42">
        <w:rPr>
          <w:rFonts w:ascii="Times New Roman" w:eastAsiaTheme="minorEastAsia" w:hAnsi="Times New Roman" w:cs="Times New Roman"/>
          <w:spacing w:val="3"/>
          <w:sz w:val="24"/>
          <w:szCs w:val="24"/>
          <w:lang w:val="es-MX" w:eastAsia="en-CA" w:bidi="ar-SA"/>
        </w:rPr>
        <w:t xml:space="preserve"> es necesario disponer de alternativas para incorporar los nuevos conocimientos teóricos y prácticos que se adapten a la nueva sociedad de conocimiento</w:t>
      </w:r>
      <w:r w:rsidR="00A4003A" w:rsidRPr="00565B42">
        <w:rPr>
          <w:rFonts w:ascii="Times New Roman" w:eastAsiaTheme="minorEastAsia" w:hAnsi="Times New Roman" w:cs="Times New Roman"/>
          <w:spacing w:val="3"/>
          <w:sz w:val="24"/>
          <w:szCs w:val="24"/>
          <w:lang w:val="es-MX" w:eastAsia="en-CA" w:bidi="ar-SA"/>
        </w:rPr>
        <w:t xml:space="preserve"> (</w:t>
      </w:r>
      <w:r w:rsidR="006D3A88" w:rsidRPr="00565B42">
        <w:rPr>
          <w:rFonts w:ascii="Times New Roman" w:eastAsiaTheme="minorEastAsia" w:hAnsi="Times New Roman" w:cs="Times New Roman"/>
          <w:spacing w:val="3"/>
          <w:sz w:val="24"/>
          <w:szCs w:val="24"/>
          <w:lang w:val="es-MX" w:eastAsia="en-CA" w:bidi="ar-SA"/>
        </w:rPr>
        <w:t>Castells, 1999</w:t>
      </w:r>
      <w:r w:rsidR="00CF0027" w:rsidRPr="00565B42">
        <w:rPr>
          <w:rFonts w:ascii="Times New Roman" w:eastAsiaTheme="minorEastAsia" w:hAnsi="Times New Roman" w:cs="Times New Roman"/>
          <w:spacing w:val="3"/>
          <w:sz w:val="24"/>
          <w:szCs w:val="24"/>
          <w:lang w:val="es-MX" w:eastAsia="en-CA" w:bidi="ar-SA"/>
        </w:rPr>
        <w:t>;</w:t>
      </w:r>
      <w:r w:rsidR="006D3A88" w:rsidRPr="00565B42">
        <w:rPr>
          <w:rFonts w:ascii="Times New Roman" w:eastAsiaTheme="minorEastAsia" w:hAnsi="Times New Roman" w:cs="Times New Roman"/>
          <w:spacing w:val="3"/>
          <w:sz w:val="24"/>
          <w:szCs w:val="24"/>
          <w:lang w:val="es-MX" w:eastAsia="en-CA" w:bidi="ar-SA"/>
        </w:rPr>
        <w:t xml:space="preserve"> Díaz, 1993;</w:t>
      </w:r>
      <w:r w:rsidR="00CF0027" w:rsidRPr="00565B42">
        <w:rPr>
          <w:rFonts w:ascii="Times New Roman" w:eastAsiaTheme="minorEastAsia" w:hAnsi="Times New Roman" w:cs="Times New Roman"/>
          <w:spacing w:val="3"/>
          <w:sz w:val="24"/>
          <w:szCs w:val="24"/>
          <w:lang w:val="es-MX" w:eastAsia="en-CA" w:bidi="ar-SA"/>
        </w:rPr>
        <w:t xml:space="preserve"> </w:t>
      </w:r>
      <w:r w:rsidR="00AC5AB5" w:rsidRPr="00565B42">
        <w:rPr>
          <w:rFonts w:ascii="Times New Roman" w:eastAsiaTheme="minorEastAsia" w:hAnsi="Times New Roman" w:cs="Times New Roman"/>
          <w:spacing w:val="3"/>
          <w:sz w:val="24"/>
          <w:szCs w:val="24"/>
          <w:lang w:val="es-MX" w:eastAsia="en-CA" w:bidi="ar-SA"/>
        </w:rPr>
        <w:t>Duart y Mart</w:t>
      </w:r>
      <w:r w:rsidR="001E6B5F" w:rsidRPr="00565B42">
        <w:rPr>
          <w:rFonts w:ascii="Times New Roman" w:eastAsiaTheme="minorEastAsia" w:hAnsi="Times New Roman" w:cs="Times New Roman"/>
          <w:spacing w:val="3"/>
          <w:sz w:val="24"/>
          <w:szCs w:val="24"/>
          <w:lang w:val="es-MX" w:eastAsia="en-CA" w:bidi="ar-SA"/>
        </w:rPr>
        <w:t>í</w:t>
      </w:r>
      <w:r w:rsidR="00AC5AB5" w:rsidRPr="00565B42">
        <w:rPr>
          <w:rFonts w:ascii="Times New Roman" w:eastAsiaTheme="minorEastAsia" w:hAnsi="Times New Roman" w:cs="Times New Roman"/>
          <w:spacing w:val="3"/>
          <w:sz w:val="24"/>
          <w:szCs w:val="24"/>
          <w:lang w:val="es-MX" w:eastAsia="en-CA" w:bidi="ar-SA"/>
        </w:rPr>
        <w:t xml:space="preserve">nez, </w:t>
      </w:r>
      <w:r w:rsidR="00D2453B" w:rsidRPr="00565B42">
        <w:rPr>
          <w:rFonts w:ascii="Times New Roman" w:eastAsiaTheme="minorEastAsia" w:hAnsi="Times New Roman" w:cs="Times New Roman"/>
          <w:spacing w:val="3"/>
          <w:sz w:val="24"/>
          <w:szCs w:val="24"/>
          <w:lang w:val="es-MX" w:eastAsia="en-CA" w:bidi="ar-SA"/>
        </w:rPr>
        <w:t>2001</w:t>
      </w:r>
      <w:r w:rsidR="007A04B1">
        <w:rPr>
          <w:rFonts w:ascii="Times New Roman" w:eastAsiaTheme="minorEastAsia" w:hAnsi="Times New Roman" w:cs="Times New Roman"/>
          <w:spacing w:val="3"/>
          <w:sz w:val="24"/>
          <w:szCs w:val="24"/>
          <w:lang w:val="es-MX" w:eastAsia="en-CA" w:bidi="ar-SA"/>
        </w:rPr>
        <w:t xml:space="preserve">; </w:t>
      </w:r>
      <w:r w:rsidR="007A04B1" w:rsidRPr="00565B42">
        <w:rPr>
          <w:rFonts w:ascii="Times New Roman" w:eastAsiaTheme="minorEastAsia" w:hAnsi="Times New Roman" w:cs="Times New Roman"/>
          <w:spacing w:val="3"/>
          <w:sz w:val="24"/>
          <w:szCs w:val="24"/>
          <w:lang w:val="es-MX" w:eastAsia="en-CA" w:bidi="ar-SA"/>
        </w:rPr>
        <w:t>Duart y Sangrá, 2000</w:t>
      </w:r>
      <w:r w:rsidR="00D2453B" w:rsidRPr="00565B42">
        <w:rPr>
          <w:rFonts w:ascii="Times New Roman" w:eastAsiaTheme="minorEastAsia" w:hAnsi="Times New Roman" w:cs="Times New Roman"/>
          <w:spacing w:val="3"/>
          <w:sz w:val="24"/>
          <w:szCs w:val="24"/>
          <w:lang w:val="es-MX" w:eastAsia="en-CA" w:bidi="ar-SA"/>
        </w:rPr>
        <w:t>)</w:t>
      </w:r>
      <w:r w:rsidR="00527793" w:rsidRPr="00565B42">
        <w:rPr>
          <w:rFonts w:ascii="Times New Roman" w:eastAsiaTheme="minorEastAsia" w:hAnsi="Times New Roman" w:cs="Times New Roman"/>
          <w:spacing w:val="3"/>
          <w:sz w:val="24"/>
          <w:szCs w:val="24"/>
          <w:lang w:val="es-MX" w:eastAsia="en-CA" w:bidi="ar-SA"/>
        </w:rPr>
        <w:t>.</w:t>
      </w:r>
    </w:p>
    <w:p w14:paraId="5E473ABF" w14:textId="1E0E4F5E" w:rsidR="00AC59C6" w:rsidRPr="00565B42" w:rsidRDefault="00AC59C6" w:rsidP="001E6B5F">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sidRPr="00F81918">
        <w:rPr>
          <w:rFonts w:ascii="Times New Roman" w:eastAsiaTheme="minorEastAsia" w:hAnsi="Times New Roman" w:cs="Times New Roman"/>
          <w:color w:val="000000"/>
          <w:spacing w:val="3"/>
          <w:sz w:val="24"/>
          <w:szCs w:val="24"/>
          <w:lang w:val="es-MX" w:eastAsia="en-CA" w:bidi="ar-SA"/>
        </w:rPr>
        <w:t xml:space="preserve">A partir de este </w:t>
      </w:r>
      <w:r w:rsidR="007A04B1">
        <w:rPr>
          <w:rFonts w:ascii="Times New Roman" w:eastAsiaTheme="minorEastAsia" w:hAnsi="Times New Roman" w:cs="Times New Roman"/>
          <w:color w:val="000000"/>
          <w:spacing w:val="3"/>
          <w:sz w:val="24"/>
          <w:szCs w:val="24"/>
          <w:lang w:val="es-MX" w:eastAsia="en-CA" w:bidi="ar-SA"/>
        </w:rPr>
        <w:t>mundo</w:t>
      </w:r>
      <w:r w:rsidRPr="00F81918">
        <w:rPr>
          <w:rFonts w:ascii="Times New Roman" w:eastAsiaTheme="minorEastAsia" w:hAnsi="Times New Roman" w:cs="Times New Roman"/>
          <w:color w:val="000000"/>
          <w:spacing w:val="3"/>
          <w:sz w:val="24"/>
          <w:szCs w:val="24"/>
          <w:lang w:val="es-MX" w:eastAsia="en-CA" w:bidi="ar-SA"/>
        </w:rPr>
        <w:t xml:space="preserve"> globalizado y tecnológico que se ha filtrado en todos los aspectos de la convivencia humana, se señala la necesidad de una </w:t>
      </w:r>
      <w:r w:rsidR="007A04B1">
        <w:rPr>
          <w:rFonts w:ascii="Times New Roman" w:eastAsiaTheme="minorEastAsia" w:hAnsi="Times New Roman" w:cs="Times New Roman"/>
          <w:color w:val="000000"/>
          <w:spacing w:val="3"/>
          <w:sz w:val="24"/>
          <w:szCs w:val="24"/>
          <w:lang w:val="es-MX" w:eastAsia="en-CA" w:bidi="ar-SA"/>
        </w:rPr>
        <w:t>reforma</w:t>
      </w:r>
      <w:r w:rsidRPr="00F81918">
        <w:rPr>
          <w:rFonts w:ascii="Times New Roman" w:eastAsiaTheme="minorEastAsia" w:hAnsi="Times New Roman" w:cs="Times New Roman"/>
          <w:color w:val="000000"/>
          <w:spacing w:val="3"/>
          <w:sz w:val="24"/>
          <w:szCs w:val="24"/>
          <w:lang w:val="es-MX" w:eastAsia="en-CA" w:bidi="ar-SA"/>
        </w:rPr>
        <w:t xml:space="preserve"> del currículo universitario</w:t>
      </w:r>
      <w:r w:rsidRPr="00565B42">
        <w:rPr>
          <w:rFonts w:ascii="Times New Roman" w:eastAsiaTheme="minorEastAsia" w:hAnsi="Times New Roman" w:cs="Times New Roman"/>
          <w:color w:val="000000"/>
          <w:spacing w:val="3"/>
          <w:sz w:val="24"/>
          <w:szCs w:val="24"/>
          <w:lang w:val="es-MX" w:eastAsia="en-CA" w:bidi="ar-SA"/>
        </w:rPr>
        <w:t xml:space="preserve">. </w:t>
      </w:r>
      <w:r w:rsidR="007A04B1">
        <w:rPr>
          <w:rFonts w:ascii="Times New Roman" w:eastAsiaTheme="minorEastAsia" w:hAnsi="Times New Roman" w:cs="Times New Roman"/>
          <w:color w:val="000000"/>
          <w:spacing w:val="3"/>
          <w:sz w:val="24"/>
          <w:szCs w:val="24"/>
          <w:lang w:val="es-MX" w:eastAsia="en-CA" w:bidi="ar-SA"/>
        </w:rPr>
        <w:t>E</w:t>
      </w:r>
      <w:r w:rsidR="001E6B5F" w:rsidRPr="00565B42">
        <w:rPr>
          <w:rFonts w:ascii="Times New Roman" w:eastAsiaTheme="minorEastAsia" w:hAnsi="Times New Roman" w:cs="Times New Roman"/>
          <w:color w:val="000000"/>
          <w:spacing w:val="3"/>
          <w:sz w:val="24"/>
          <w:szCs w:val="24"/>
          <w:lang w:val="es-MX" w:eastAsia="en-CA" w:bidi="ar-SA"/>
        </w:rPr>
        <w:t>ste</w:t>
      </w:r>
      <w:r w:rsidRPr="00F81918">
        <w:rPr>
          <w:rFonts w:ascii="Times New Roman" w:eastAsiaTheme="minorEastAsia" w:hAnsi="Times New Roman" w:cs="Times New Roman"/>
          <w:color w:val="000000"/>
          <w:spacing w:val="3"/>
          <w:sz w:val="24"/>
          <w:szCs w:val="24"/>
          <w:lang w:val="es-MX" w:eastAsia="en-CA" w:bidi="ar-SA"/>
        </w:rPr>
        <w:t xml:space="preserve"> debe incorporar </w:t>
      </w:r>
      <w:r w:rsidR="007A04B1">
        <w:rPr>
          <w:rFonts w:ascii="Times New Roman" w:eastAsiaTheme="minorEastAsia" w:hAnsi="Times New Roman" w:cs="Times New Roman"/>
          <w:color w:val="000000"/>
          <w:spacing w:val="3"/>
          <w:sz w:val="24"/>
          <w:szCs w:val="24"/>
          <w:lang w:val="es-MX" w:eastAsia="en-CA" w:bidi="ar-SA"/>
        </w:rPr>
        <w:t>las</w:t>
      </w:r>
      <w:r w:rsidRPr="00F81918">
        <w:rPr>
          <w:rFonts w:ascii="Times New Roman" w:eastAsiaTheme="minorEastAsia" w:hAnsi="Times New Roman" w:cs="Times New Roman"/>
          <w:color w:val="000000"/>
          <w:spacing w:val="3"/>
          <w:sz w:val="24"/>
          <w:szCs w:val="24"/>
          <w:lang w:val="es-MX" w:eastAsia="en-CA" w:bidi="ar-SA"/>
        </w:rPr>
        <w:t xml:space="preserve"> habilidades tecnológicas requeridas tanto para estudiantes como para maestros, así como la gran cantidad de datos e información </w:t>
      </w:r>
      <w:r w:rsidR="00B12EDF">
        <w:rPr>
          <w:rFonts w:ascii="Times New Roman" w:eastAsiaTheme="minorEastAsia" w:hAnsi="Times New Roman" w:cs="Times New Roman"/>
          <w:color w:val="000000"/>
          <w:spacing w:val="3"/>
          <w:sz w:val="24"/>
          <w:szCs w:val="24"/>
          <w:lang w:val="es-MX" w:eastAsia="en-CA" w:bidi="ar-SA"/>
        </w:rPr>
        <w:t>disponibles en línea (Cano, 2008</w:t>
      </w:r>
      <w:r w:rsidR="000E0CC6">
        <w:rPr>
          <w:rFonts w:ascii="Times New Roman" w:eastAsiaTheme="minorEastAsia" w:hAnsi="Times New Roman" w:cs="Times New Roman"/>
          <w:color w:val="000000"/>
          <w:spacing w:val="3"/>
          <w:sz w:val="24"/>
          <w:szCs w:val="24"/>
          <w:lang w:val="es-MX" w:eastAsia="en-CA" w:bidi="ar-SA"/>
        </w:rPr>
        <w:t xml:space="preserve">). </w:t>
      </w:r>
      <w:r w:rsidR="007A04B1">
        <w:rPr>
          <w:rFonts w:ascii="Times New Roman" w:eastAsiaTheme="minorEastAsia" w:hAnsi="Times New Roman" w:cs="Times New Roman"/>
          <w:color w:val="000000"/>
          <w:spacing w:val="3"/>
          <w:sz w:val="24"/>
          <w:szCs w:val="24"/>
          <w:lang w:val="es-MX" w:eastAsia="en-CA" w:bidi="ar-SA"/>
        </w:rPr>
        <w:t xml:space="preserve">De este modo se podrán </w:t>
      </w:r>
      <w:r w:rsidR="000E0CC6">
        <w:rPr>
          <w:rFonts w:ascii="Times New Roman" w:eastAsiaTheme="minorEastAsia" w:hAnsi="Times New Roman" w:cs="Times New Roman"/>
          <w:color w:val="000000"/>
          <w:spacing w:val="3"/>
          <w:sz w:val="24"/>
          <w:szCs w:val="24"/>
          <w:lang w:val="es-MX" w:eastAsia="en-CA" w:bidi="ar-SA"/>
        </w:rPr>
        <w:t>generar</w:t>
      </w:r>
      <w:r w:rsidRPr="00F81918">
        <w:rPr>
          <w:rFonts w:ascii="Times New Roman" w:eastAsiaTheme="minorEastAsia" w:hAnsi="Times New Roman" w:cs="Times New Roman"/>
          <w:color w:val="000000"/>
          <w:spacing w:val="3"/>
          <w:sz w:val="24"/>
          <w:szCs w:val="24"/>
          <w:lang w:val="es-MX" w:eastAsia="en-CA" w:bidi="ar-SA"/>
        </w:rPr>
        <w:t xml:space="preserve"> conocimientos</w:t>
      </w:r>
      <w:r w:rsidR="007A04B1">
        <w:rPr>
          <w:rFonts w:ascii="Times New Roman" w:eastAsiaTheme="minorEastAsia" w:hAnsi="Times New Roman" w:cs="Times New Roman"/>
          <w:color w:val="000000"/>
          <w:spacing w:val="3"/>
          <w:sz w:val="24"/>
          <w:szCs w:val="24"/>
          <w:lang w:val="es-MX" w:eastAsia="en-CA" w:bidi="ar-SA"/>
        </w:rPr>
        <w:t xml:space="preserve"> </w:t>
      </w:r>
      <w:r w:rsidRPr="00F81918">
        <w:rPr>
          <w:rFonts w:ascii="Times New Roman" w:eastAsiaTheme="minorEastAsia" w:hAnsi="Times New Roman" w:cs="Times New Roman"/>
          <w:color w:val="000000"/>
          <w:spacing w:val="3"/>
          <w:sz w:val="24"/>
          <w:szCs w:val="24"/>
          <w:lang w:val="es-MX" w:eastAsia="en-CA" w:bidi="ar-SA"/>
        </w:rPr>
        <w:t xml:space="preserve">y </w:t>
      </w:r>
      <w:r w:rsidRPr="00565B42">
        <w:rPr>
          <w:rFonts w:ascii="Times New Roman" w:eastAsiaTheme="minorEastAsia" w:hAnsi="Times New Roman" w:cs="Times New Roman"/>
          <w:color w:val="000000"/>
          <w:spacing w:val="3"/>
          <w:sz w:val="24"/>
          <w:szCs w:val="24"/>
          <w:lang w:val="es-MX" w:eastAsia="en-CA" w:bidi="ar-SA"/>
        </w:rPr>
        <w:t xml:space="preserve">actitudes </w:t>
      </w:r>
      <w:r w:rsidR="007A04B1">
        <w:rPr>
          <w:rFonts w:ascii="Times New Roman" w:eastAsiaTheme="minorEastAsia" w:hAnsi="Times New Roman" w:cs="Times New Roman"/>
          <w:color w:val="000000"/>
          <w:spacing w:val="3"/>
          <w:sz w:val="24"/>
          <w:szCs w:val="24"/>
          <w:lang w:val="es-MX" w:eastAsia="en-CA" w:bidi="ar-SA"/>
        </w:rPr>
        <w:t>—</w:t>
      </w:r>
      <w:r w:rsidRPr="00565B42">
        <w:rPr>
          <w:rFonts w:ascii="Times New Roman" w:eastAsiaTheme="minorEastAsia" w:hAnsi="Times New Roman" w:cs="Times New Roman"/>
          <w:color w:val="000000"/>
          <w:spacing w:val="3"/>
          <w:sz w:val="24"/>
          <w:szCs w:val="24"/>
          <w:lang w:val="es-MX" w:eastAsia="en-CA" w:bidi="ar-SA"/>
        </w:rPr>
        <w:t>e</w:t>
      </w:r>
      <w:r w:rsidR="000E0CC6" w:rsidRPr="00565B42">
        <w:rPr>
          <w:rFonts w:ascii="Times New Roman" w:eastAsiaTheme="minorEastAsia" w:hAnsi="Times New Roman" w:cs="Times New Roman"/>
          <w:color w:val="000000"/>
          <w:spacing w:val="3"/>
          <w:sz w:val="24"/>
          <w:szCs w:val="24"/>
          <w:lang w:val="es-MX" w:eastAsia="en-CA" w:bidi="ar-SA"/>
        </w:rPr>
        <w:t>lementos de las competencias</w:t>
      </w:r>
      <w:r w:rsidR="007A04B1">
        <w:rPr>
          <w:rFonts w:ascii="Times New Roman" w:eastAsiaTheme="minorEastAsia" w:hAnsi="Times New Roman" w:cs="Times New Roman"/>
          <w:color w:val="000000"/>
          <w:spacing w:val="3"/>
          <w:sz w:val="24"/>
          <w:szCs w:val="24"/>
          <w:lang w:val="es-MX" w:eastAsia="en-CA" w:bidi="ar-SA"/>
        </w:rPr>
        <w:t>—</w:t>
      </w:r>
      <w:r w:rsidR="000E0CC6" w:rsidRPr="00565B42">
        <w:rPr>
          <w:rFonts w:ascii="Times New Roman" w:eastAsiaTheme="minorEastAsia" w:hAnsi="Times New Roman" w:cs="Times New Roman"/>
          <w:color w:val="000000"/>
          <w:spacing w:val="3"/>
          <w:sz w:val="24"/>
          <w:szCs w:val="24"/>
          <w:lang w:val="es-MX" w:eastAsia="en-CA" w:bidi="ar-SA"/>
        </w:rPr>
        <w:t xml:space="preserve"> </w:t>
      </w:r>
      <w:r w:rsidR="007A04B1">
        <w:rPr>
          <w:rFonts w:ascii="Times New Roman" w:eastAsiaTheme="minorEastAsia" w:hAnsi="Times New Roman" w:cs="Times New Roman"/>
          <w:color w:val="000000"/>
          <w:spacing w:val="3"/>
          <w:sz w:val="24"/>
          <w:szCs w:val="24"/>
          <w:lang w:val="es-MX" w:eastAsia="en-CA" w:bidi="ar-SA"/>
        </w:rPr>
        <w:t xml:space="preserve">para </w:t>
      </w:r>
      <w:r w:rsidRPr="00565B42">
        <w:rPr>
          <w:rFonts w:ascii="Times New Roman" w:eastAsiaTheme="minorEastAsia" w:hAnsi="Times New Roman" w:cs="Times New Roman"/>
          <w:color w:val="000000"/>
          <w:spacing w:val="3"/>
          <w:sz w:val="24"/>
          <w:szCs w:val="24"/>
          <w:lang w:val="es-MX" w:eastAsia="en-CA" w:bidi="ar-SA"/>
        </w:rPr>
        <w:t>resolver los diversos problemas que aquejan e impiden el desarrollo de las sociedades.</w:t>
      </w:r>
    </w:p>
    <w:p w14:paraId="6EDF06CE" w14:textId="2EF12663" w:rsidR="001E6B5F" w:rsidRPr="00565B42" w:rsidRDefault="00133742" w:rsidP="001E6B5F">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Pr>
          <w:rFonts w:ascii="Times New Roman" w:eastAsiaTheme="minorEastAsia" w:hAnsi="Times New Roman" w:cs="Times New Roman"/>
          <w:color w:val="000000"/>
          <w:spacing w:val="3"/>
          <w:sz w:val="24"/>
          <w:szCs w:val="24"/>
          <w:lang w:val="es-MX" w:eastAsia="en-CA" w:bidi="ar-SA"/>
        </w:rPr>
        <w:t>D</w:t>
      </w:r>
      <w:r w:rsidRPr="00F81918">
        <w:rPr>
          <w:rFonts w:ascii="Times New Roman" w:eastAsiaTheme="minorEastAsia" w:hAnsi="Times New Roman" w:cs="Times New Roman"/>
          <w:color w:val="000000"/>
          <w:spacing w:val="3"/>
          <w:sz w:val="24"/>
          <w:szCs w:val="24"/>
          <w:lang w:val="es-MX" w:eastAsia="en-CA" w:bidi="ar-SA"/>
        </w:rPr>
        <w:t>iferentes autores están convencidos de que el nuevo paradigma educativo que surge en la actualidad está basado en el aprendizaje colaborativo</w:t>
      </w:r>
      <w:r w:rsidR="007A04B1">
        <w:rPr>
          <w:rFonts w:ascii="Times New Roman" w:eastAsiaTheme="minorEastAsia" w:hAnsi="Times New Roman" w:cs="Times New Roman"/>
          <w:color w:val="000000"/>
          <w:spacing w:val="3"/>
          <w:sz w:val="24"/>
          <w:szCs w:val="24"/>
          <w:lang w:val="es-MX" w:eastAsia="en-CA" w:bidi="ar-SA"/>
        </w:rPr>
        <w:t xml:space="preserve"> y </w:t>
      </w:r>
      <w:r w:rsidR="007A04B1" w:rsidRPr="00F81918">
        <w:rPr>
          <w:rFonts w:ascii="Times New Roman" w:eastAsiaTheme="minorEastAsia" w:hAnsi="Times New Roman" w:cs="Times New Roman"/>
          <w:color w:val="000000"/>
          <w:spacing w:val="3"/>
          <w:sz w:val="24"/>
          <w:szCs w:val="24"/>
          <w:lang w:val="es-MX" w:eastAsia="en-CA" w:bidi="ar-SA"/>
        </w:rPr>
        <w:t>en red</w:t>
      </w:r>
      <w:r w:rsidR="007A04B1">
        <w:rPr>
          <w:rFonts w:ascii="Times New Roman" w:eastAsiaTheme="minorEastAsia" w:hAnsi="Times New Roman" w:cs="Times New Roman"/>
          <w:color w:val="000000"/>
          <w:spacing w:val="3"/>
          <w:sz w:val="24"/>
          <w:szCs w:val="24"/>
          <w:lang w:val="es-MX" w:eastAsia="en-CA" w:bidi="ar-SA"/>
        </w:rPr>
        <w:t xml:space="preserve">, razón por la cual el individuo debe </w:t>
      </w:r>
      <w:r w:rsidR="00AC59C6" w:rsidRPr="00F81918">
        <w:rPr>
          <w:rFonts w:ascii="Times New Roman" w:eastAsiaTheme="minorEastAsia" w:hAnsi="Times New Roman" w:cs="Times New Roman"/>
          <w:color w:val="000000"/>
          <w:spacing w:val="3"/>
          <w:sz w:val="24"/>
          <w:szCs w:val="24"/>
          <w:lang w:val="es-MX" w:eastAsia="en-CA" w:bidi="ar-SA"/>
        </w:rPr>
        <w:t xml:space="preserve">incorporarse </w:t>
      </w:r>
      <w:r w:rsidR="007A04B1">
        <w:rPr>
          <w:rFonts w:ascii="Times New Roman" w:eastAsiaTheme="minorEastAsia" w:hAnsi="Times New Roman" w:cs="Times New Roman"/>
          <w:color w:val="000000"/>
          <w:spacing w:val="3"/>
          <w:sz w:val="24"/>
          <w:szCs w:val="24"/>
          <w:lang w:val="es-MX" w:eastAsia="en-CA" w:bidi="ar-SA"/>
        </w:rPr>
        <w:t xml:space="preserve">a </w:t>
      </w:r>
      <w:r w:rsidR="00AC59C6" w:rsidRPr="00F81918">
        <w:rPr>
          <w:rFonts w:ascii="Times New Roman" w:eastAsiaTheme="minorEastAsia" w:hAnsi="Times New Roman" w:cs="Times New Roman"/>
          <w:color w:val="000000"/>
          <w:spacing w:val="3"/>
          <w:sz w:val="24"/>
          <w:szCs w:val="24"/>
          <w:lang w:val="es-MX" w:eastAsia="en-CA" w:bidi="ar-SA"/>
        </w:rPr>
        <w:t>la sociedad del conocimiento</w:t>
      </w:r>
      <w:r w:rsidR="00AC59C6" w:rsidRPr="00565B42">
        <w:rPr>
          <w:rFonts w:ascii="Times New Roman" w:eastAsiaTheme="minorEastAsia" w:hAnsi="Times New Roman" w:cs="Times New Roman"/>
          <w:color w:val="000000"/>
          <w:spacing w:val="3"/>
          <w:sz w:val="24"/>
          <w:szCs w:val="24"/>
          <w:lang w:val="es-MX" w:eastAsia="en-CA" w:bidi="ar-SA"/>
        </w:rPr>
        <w:t>, origen del desarro</w:t>
      </w:r>
      <w:r w:rsidR="00B12EDF" w:rsidRPr="00565B42">
        <w:rPr>
          <w:rFonts w:ascii="Times New Roman" w:eastAsiaTheme="minorEastAsia" w:hAnsi="Times New Roman" w:cs="Times New Roman"/>
          <w:color w:val="000000"/>
          <w:spacing w:val="3"/>
          <w:sz w:val="24"/>
          <w:szCs w:val="24"/>
          <w:lang w:val="es-MX" w:eastAsia="en-CA" w:bidi="ar-SA"/>
        </w:rPr>
        <w:t>llo social y económico (Barrón, 200</w:t>
      </w:r>
      <w:r w:rsidR="00AC59C6" w:rsidRPr="00565B42">
        <w:rPr>
          <w:rFonts w:ascii="Times New Roman" w:eastAsiaTheme="minorEastAsia" w:hAnsi="Times New Roman" w:cs="Times New Roman"/>
          <w:color w:val="000000"/>
          <w:spacing w:val="3"/>
          <w:sz w:val="24"/>
          <w:szCs w:val="24"/>
          <w:lang w:val="es-MX" w:eastAsia="en-CA" w:bidi="ar-SA"/>
        </w:rPr>
        <w:t>9</w:t>
      </w:r>
      <w:r w:rsidR="00F76AFA" w:rsidRPr="00565B42">
        <w:rPr>
          <w:rFonts w:ascii="Times New Roman" w:eastAsiaTheme="minorEastAsia" w:hAnsi="Times New Roman" w:cs="Times New Roman"/>
          <w:color w:val="000000"/>
          <w:spacing w:val="3"/>
          <w:sz w:val="24"/>
          <w:szCs w:val="24"/>
          <w:lang w:val="es-MX" w:eastAsia="en-CA" w:bidi="ar-SA"/>
        </w:rPr>
        <w:t>; Harasim, Hiltz, Turoff y Teles, 2000)</w:t>
      </w:r>
      <w:r w:rsidR="00AC59C6" w:rsidRPr="00565B42">
        <w:rPr>
          <w:rFonts w:ascii="Times New Roman" w:eastAsiaTheme="minorEastAsia" w:hAnsi="Times New Roman" w:cs="Times New Roman"/>
          <w:color w:val="000000"/>
          <w:spacing w:val="3"/>
          <w:sz w:val="24"/>
          <w:szCs w:val="24"/>
          <w:lang w:val="es-MX" w:eastAsia="en-CA" w:bidi="ar-SA"/>
        </w:rPr>
        <w:t xml:space="preserve">. </w:t>
      </w:r>
    </w:p>
    <w:p w14:paraId="100D5691" w14:textId="67EAADBF" w:rsidR="00767FD1" w:rsidRPr="00F81918" w:rsidRDefault="00AC59C6" w:rsidP="00D44133">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sidRPr="00565B42">
        <w:rPr>
          <w:rFonts w:ascii="Times New Roman" w:eastAsiaTheme="minorEastAsia" w:hAnsi="Times New Roman" w:cs="Times New Roman"/>
          <w:color w:val="000000"/>
          <w:spacing w:val="3"/>
          <w:sz w:val="24"/>
          <w:szCs w:val="24"/>
          <w:lang w:val="es-MX" w:eastAsia="en-CA" w:bidi="ar-SA"/>
        </w:rPr>
        <w:t>El papel que juega la educación superior</w:t>
      </w:r>
      <w:r w:rsidR="007A04B1">
        <w:rPr>
          <w:rFonts w:ascii="Times New Roman" w:eastAsiaTheme="minorEastAsia" w:hAnsi="Times New Roman" w:cs="Times New Roman"/>
          <w:color w:val="000000"/>
          <w:spacing w:val="3"/>
          <w:sz w:val="24"/>
          <w:szCs w:val="24"/>
          <w:lang w:val="es-MX" w:eastAsia="en-CA" w:bidi="ar-SA"/>
        </w:rPr>
        <w:t xml:space="preserve">, por tanto, se debe enfocar </w:t>
      </w:r>
      <w:r w:rsidR="00757A22" w:rsidRPr="00565B42">
        <w:rPr>
          <w:rFonts w:ascii="Times New Roman" w:eastAsiaTheme="minorEastAsia" w:hAnsi="Times New Roman" w:cs="Times New Roman"/>
          <w:color w:val="000000"/>
          <w:spacing w:val="3"/>
          <w:sz w:val="24"/>
          <w:szCs w:val="24"/>
          <w:lang w:val="es-MX" w:eastAsia="en-CA" w:bidi="ar-SA"/>
        </w:rPr>
        <w:t>en</w:t>
      </w:r>
      <w:r w:rsidRPr="00565B42">
        <w:rPr>
          <w:rFonts w:ascii="Times New Roman" w:eastAsiaTheme="minorEastAsia" w:hAnsi="Times New Roman" w:cs="Times New Roman"/>
          <w:color w:val="000000"/>
          <w:spacing w:val="3"/>
          <w:sz w:val="24"/>
          <w:szCs w:val="24"/>
          <w:lang w:val="es-MX" w:eastAsia="en-CA" w:bidi="ar-SA"/>
        </w:rPr>
        <w:t xml:space="preserve"> orientar, mejorar y fortalecer las competencias requeridas para funcionar en este entorno</w:t>
      </w:r>
      <w:r w:rsidR="006E3122" w:rsidRPr="00565B42">
        <w:rPr>
          <w:rFonts w:ascii="Times New Roman" w:eastAsiaTheme="minorEastAsia" w:hAnsi="Times New Roman" w:cs="Times New Roman"/>
          <w:color w:val="000000"/>
          <w:spacing w:val="3"/>
          <w:sz w:val="24"/>
          <w:szCs w:val="24"/>
          <w:lang w:val="es-MX" w:eastAsia="en-CA" w:bidi="ar-SA"/>
        </w:rPr>
        <w:t xml:space="preserve">, </w:t>
      </w:r>
      <w:r w:rsidR="007A04B1">
        <w:rPr>
          <w:rFonts w:ascii="Times New Roman" w:eastAsiaTheme="minorEastAsia" w:hAnsi="Times New Roman" w:cs="Times New Roman"/>
          <w:color w:val="000000"/>
          <w:spacing w:val="3"/>
          <w:sz w:val="24"/>
          <w:szCs w:val="24"/>
          <w:lang w:val="es-MX" w:eastAsia="en-CA" w:bidi="ar-SA"/>
        </w:rPr>
        <w:t xml:space="preserve">las cuales </w:t>
      </w:r>
      <w:r w:rsidRPr="00565B42">
        <w:rPr>
          <w:rFonts w:ascii="Times New Roman" w:eastAsiaTheme="minorEastAsia" w:hAnsi="Times New Roman" w:cs="Times New Roman"/>
          <w:color w:val="000000"/>
          <w:spacing w:val="3"/>
          <w:sz w:val="24"/>
          <w:szCs w:val="24"/>
          <w:lang w:val="es-MX" w:eastAsia="en-CA" w:bidi="ar-SA"/>
        </w:rPr>
        <w:t xml:space="preserve">deben ser incluidas en la formación de los estudiantes. </w:t>
      </w:r>
      <w:r w:rsidR="007A04B1">
        <w:rPr>
          <w:rFonts w:ascii="Times New Roman" w:eastAsiaTheme="minorEastAsia" w:hAnsi="Times New Roman" w:cs="Times New Roman"/>
          <w:color w:val="000000"/>
          <w:spacing w:val="3"/>
          <w:sz w:val="24"/>
          <w:szCs w:val="24"/>
          <w:lang w:val="es-MX" w:eastAsia="en-CA" w:bidi="ar-SA"/>
        </w:rPr>
        <w:t>Solo de este modo se podrá cumplir</w:t>
      </w:r>
      <w:r w:rsidRPr="00565B42">
        <w:rPr>
          <w:rFonts w:ascii="Times New Roman" w:eastAsiaTheme="minorEastAsia" w:hAnsi="Times New Roman" w:cs="Times New Roman"/>
          <w:color w:val="000000"/>
          <w:spacing w:val="3"/>
          <w:sz w:val="24"/>
          <w:szCs w:val="24"/>
          <w:lang w:val="es-MX" w:eastAsia="en-CA" w:bidi="ar-SA"/>
        </w:rPr>
        <w:t xml:space="preserve"> con las exigencias de un contexto globalizado y cada vez </w:t>
      </w:r>
      <w:r w:rsidR="00F3399A" w:rsidRPr="00565B42">
        <w:rPr>
          <w:rFonts w:ascii="Times New Roman" w:eastAsiaTheme="minorEastAsia" w:hAnsi="Times New Roman" w:cs="Times New Roman"/>
          <w:color w:val="000000"/>
          <w:spacing w:val="3"/>
          <w:sz w:val="24"/>
          <w:szCs w:val="24"/>
          <w:lang w:val="es-MX" w:eastAsia="en-CA" w:bidi="ar-SA"/>
        </w:rPr>
        <w:t>más</w:t>
      </w:r>
      <w:r w:rsidRPr="00565B42">
        <w:rPr>
          <w:rFonts w:ascii="Times New Roman" w:eastAsiaTheme="minorEastAsia" w:hAnsi="Times New Roman" w:cs="Times New Roman"/>
          <w:color w:val="000000"/>
          <w:spacing w:val="3"/>
          <w:sz w:val="24"/>
          <w:szCs w:val="24"/>
          <w:lang w:val="es-MX" w:eastAsia="en-CA" w:bidi="ar-SA"/>
        </w:rPr>
        <w:t xml:space="preserve"> competitivo</w:t>
      </w:r>
      <w:r w:rsidR="00B17828">
        <w:rPr>
          <w:rFonts w:ascii="Times New Roman" w:eastAsiaTheme="minorEastAsia" w:hAnsi="Times New Roman" w:cs="Times New Roman"/>
          <w:color w:val="000000"/>
          <w:spacing w:val="3"/>
          <w:sz w:val="24"/>
          <w:szCs w:val="24"/>
          <w:lang w:val="es-MX" w:eastAsia="en-CA" w:bidi="ar-SA"/>
        </w:rPr>
        <w:t xml:space="preserve"> </w:t>
      </w:r>
      <w:r w:rsidR="007A04B1">
        <w:rPr>
          <w:rFonts w:ascii="Times New Roman" w:eastAsiaTheme="minorEastAsia" w:hAnsi="Times New Roman" w:cs="Times New Roman"/>
          <w:color w:val="000000"/>
          <w:spacing w:val="3"/>
          <w:sz w:val="24"/>
          <w:szCs w:val="24"/>
          <w:lang w:val="es-MX" w:eastAsia="en-CA" w:bidi="ar-SA"/>
        </w:rPr>
        <w:t xml:space="preserve">al que se deben </w:t>
      </w:r>
      <w:r w:rsidR="007A04B1">
        <w:rPr>
          <w:rFonts w:ascii="Times New Roman" w:eastAsiaTheme="minorEastAsia" w:hAnsi="Times New Roman" w:cs="Times New Roman"/>
          <w:color w:val="000000"/>
          <w:spacing w:val="3"/>
          <w:sz w:val="24"/>
          <w:szCs w:val="24"/>
          <w:lang w:val="es-MX" w:eastAsia="en-CA" w:bidi="ar-SA"/>
        </w:rPr>
        <w:lastRenderedPageBreak/>
        <w:t xml:space="preserve">adaptar </w:t>
      </w:r>
      <w:r w:rsidRPr="00565B42">
        <w:rPr>
          <w:rFonts w:ascii="Times New Roman" w:eastAsiaTheme="minorEastAsia" w:hAnsi="Times New Roman" w:cs="Times New Roman"/>
          <w:color w:val="000000"/>
          <w:spacing w:val="3"/>
          <w:sz w:val="24"/>
          <w:szCs w:val="24"/>
          <w:lang w:val="es-MX" w:eastAsia="en-CA" w:bidi="ar-SA"/>
        </w:rPr>
        <w:t>los docentes</w:t>
      </w:r>
      <w:r w:rsidR="004B4FDA">
        <w:rPr>
          <w:rFonts w:ascii="Times New Roman" w:eastAsiaTheme="minorEastAsia" w:hAnsi="Times New Roman" w:cs="Times New Roman"/>
          <w:color w:val="000000"/>
          <w:spacing w:val="3"/>
          <w:sz w:val="24"/>
          <w:szCs w:val="24"/>
          <w:lang w:val="es-MX" w:eastAsia="en-CA" w:bidi="ar-SA"/>
        </w:rPr>
        <w:t xml:space="preserve"> para poder orientar de la forma más idónea a los estudiantes en el proceso de aprendizaje</w:t>
      </w:r>
      <w:r w:rsidR="00767FD1" w:rsidRPr="00F81918">
        <w:rPr>
          <w:rFonts w:ascii="Times New Roman" w:eastAsiaTheme="minorEastAsia" w:hAnsi="Times New Roman" w:cs="Times New Roman"/>
          <w:color w:val="000000"/>
          <w:spacing w:val="3"/>
          <w:sz w:val="24"/>
          <w:szCs w:val="24"/>
          <w:lang w:val="es-MX" w:eastAsia="en-CA" w:bidi="ar-SA"/>
        </w:rPr>
        <w:t xml:space="preserve"> (</w:t>
      </w:r>
      <w:r w:rsidR="00B12EDF">
        <w:rPr>
          <w:rFonts w:ascii="Times New Roman" w:eastAsiaTheme="minorEastAsia" w:hAnsi="Times New Roman" w:cs="Times New Roman"/>
          <w:color w:val="000000"/>
          <w:spacing w:val="3"/>
          <w:sz w:val="24"/>
          <w:szCs w:val="24"/>
          <w:lang w:val="es-MX" w:eastAsia="en-CA" w:bidi="ar-SA"/>
        </w:rPr>
        <w:t>Barrón, 200</w:t>
      </w:r>
      <w:r w:rsidR="00767FD1" w:rsidRPr="00F81918">
        <w:rPr>
          <w:rFonts w:ascii="Times New Roman" w:eastAsiaTheme="minorEastAsia" w:hAnsi="Times New Roman" w:cs="Times New Roman"/>
          <w:color w:val="000000"/>
          <w:spacing w:val="3"/>
          <w:sz w:val="24"/>
          <w:szCs w:val="24"/>
          <w:lang w:val="es-MX" w:eastAsia="en-CA" w:bidi="ar-SA"/>
        </w:rPr>
        <w:t xml:space="preserve">9; </w:t>
      </w:r>
      <w:r w:rsidR="004B4FDA">
        <w:rPr>
          <w:rFonts w:ascii="Times New Roman" w:eastAsiaTheme="minorEastAsia" w:hAnsi="Times New Roman" w:cs="Times New Roman"/>
          <w:color w:val="000000"/>
          <w:spacing w:val="3"/>
          <w:sz w:val="24"/>
          <w:szCs w:val="24"/>
          <w:lang w:val="es-MX" w:eastAsia="en-CA" w:bidi="ar-SA"/>
        </w:rPr>
        <w:t>Cano, 2008</w:t>
      </w:r>
      <w:r w:rsidR="004B4FDA" w:rsidRPr="00F81918">
        <w:rPr>
          <w:rFonts w:ascii="Times New Roman" w:eastAsiaTheme="minorEastAsia" w:hAnsi="Times New Roman" w:cs="Times New Roman"/>
          <w:color w:val="000000"/>
          <w:spacing w:val="3"/>
          <w:sz w:val="24"/>
          <w:szCs w:val="24"/>
          <w:lang w:val="es-MX" w:eastAsia="en-CA" w:bidi="ar-SA"/>
        </w:rPr>
        <w:t xml:space="preserve">; Harasim </w:t>
      </w:r>
      <w:r w:rsidR="004B4FDA" w:rsidRPr="00F3399A">
        <w:rPr>
          <w:rFonts w:ascii="Times New Roman" w:eastAsiaTheme="minorEastAsia" w:hAnsi="Times New Roman" w:cs="Times New Roman"/>
          <w:i/>
          <w:color w:val="000000"/>
          <w:spacing w:val="3"/>
          <w:sz w:val="24"/>
          <w:szCs w:val="24"/>
          <w:lang w:val="es-MX" w:eastAsia="en-CA" w:bidi="ar-SA"/>
        </w:rPr>
        <w:t>et al</w:t>
      </w:r>
      <w:r w:rsidR="004B4FDA">
        <w:rPr>
          <w:rFonts w:ascii="Times New Roman" w:eastAsiaTheme="minorEastAsia" w:hAnsi="Times New Roman" w:cs="Times New Roman"/>
          <w:color w:val="000000"/>
          <w:spacing w:val="3"/>
          <w:sz w:val="24"/>
          <w:szCs w:val="24"/>
          <w:lang w:val="es-MX" w:eastAsia="en-CA" w:bidi="ar-SA"/>
        </w:rPr>
        <w:t xml:space="preserve">. 2000; </w:t>
      </w:r>
      <w:r w:rsidR="004B4FDA" w:rsidRPr="00F81918">
        <w:rPr>
          <w:rFonts w:ascii="Times New Roman" w:eastAsiaTheme="minorEastAsia" w:hAnsi="Times New Roman" w:cs="Times New Roman"/>
          <w:color w:val="000000"/>
          <w:spacing w:val="3"/>
          <w:sz w:val="24"/>
          <w:szCs w:val="24"/>
          <w:lang w:val="es-MX" w:eastAsia="en-CA" w:bidi="ar-SA"/>
        </w:rPr>
        <w:t>Llanga, Guacho, Cuadrado y Guacho, 2018</w:t>
      </w:r>
      <w:r w:rsidR="004B4FDA">
        <w:rPr>
          <w:rFonts w:ascii="Times New Roman" w:eastAsiaTheme="minorEastAsia" w:hAnsi="Times New Roman" w:cs="Times New Roman"/>
          <w:color w:val="000000"/>
          <w:spacing w:val="3"/>
          <w:sz w:val="24"/>
          <w:szCs w:val="24"/>
          <w:lang w:val="es-MX" w:eastAsia="en-CA" w:bidi="ar-SA"/>
        </w:rPr>
        <w:t xml:space="preserve">; </w:t>
      </w:r>
      <w:r w:rsidR="004F549E">
        <w:rPr>
          <w:rFonts w:ascii="Times New Roman" w:eastAsiaTheme="minorEastAsia" w:hAnsi="Times New Roman" w:cs="Times New Roman"/>
          <w:color w:val="000000"/>
          <w:spacing w:val="3"/>
          <w:sz w:val="24"/>
          <w:szCs w:val="24"/>
          <w:lang w:val="es-MX" w:eastAsia="en-CA" w:bidi="ar-SA"/>
        </w:rPr>
        <w:t>Morí</w:t>
      </w:r>
      <w:r w:rsidR="00767FD1" w:rsidRPr="00F81918">
        <w:rPr>
          <w:rFonts w:ascii="Times New Roman" w:eastAsiaTheme="minorEastAsia" w:hAnsi="Times New Roman" w:cs="Times New Roman"/>
          <w:color w:val="000000"/>
          <w:spacing w:val="3"/>
          <w:sz w:val="24"/>
          <w:szCs w:val="24"/>
          <w:lang w:val="es-MX" w:eastAsia="en-CA" w:bidi="ar-SA"/>
        </w:rPr>
        <w:t>n, 1999; Tobón, 2012; U</w:t>
      </w:r>
      <w:r w:rsidR="004B4FDA" w:rsidRPr="00F81918">
        <w:rPr>
          <w:rFonts w:ascii="Times New Roman" w:eastAsiaTheme="minorEastAsia" w:hAnsi="Times New Roman" w:cs="Times New Roman"/>
          <w:color w:val="000000"/>
          <w:spacing w:val="3"/>
          <w:sz w:val="24"/>
          <w:szCs w:val="24"/>
          <w:lang w:val="es-MX" w:eastAsia="en-CA" w:bidi="ar-SA"/>
        </w:rPr>
        <w:t>nesco</w:t>
      </w:r>
      <w:r w:rsidR="00767FD1" w:rsidRPr="00F81918">
        <w:rPr>
          <w:rFonts w:ascii="Times New Roman" w:eastAsiaTheme="minorEastAsia" w:hAnsi="Times New Roman" w:cs="Times New Roman"/>
          <w:color w:val="000000"/>
          <w:spacing w:val="3"/>
          <w:sz w:val="24"/>
          <w:szCs w:val="24"/>
          <w:lang w:val="es-MX" w:eastAsia="en-CA" w:bidi="ar-SA"/>
        </w:rPr>
        <w:t>, 2012).</w:t>
      </w:r>
    </w:p>
    <w:p w14:paraId="286172BE" w14:textId="309014EE" w:rsidR="003E5D4F" w:rsidRPr="00565B42" w:rsidRDefault="004B4FDA" w:rsidP="003E5D4F">
      <w:pPr>
        <w:spacing w:before="36" w:line="360" w:lineRule="auto"/>
        <w:ind w:right="49" w:firstLine="720"/>
        <w:jc w:val="both"/>
        <w:rPr>
          <w:rFonts w:ascii="Times New Roman" w:hAnsi="Times New Roman" w:cs="Times New Roman"/>
          <w:color w:val="000000"/>
          <w:spacing w:val="3"/>
          <w:sz w:val="24"/>
          <w:szCs w:val="24"/>
          <w:lang w:val="es-MX"/>
        </w:rPr>
      </w:pPr>
      <w:r>
        <w:rPr>
          <w:rFonts w:ascii="Times New Roman" w:hAnsi="Times New Roman" w:cs="Times New Roman"/>
          <w:color w:val="000000"/>
          <w:spacing w:val="3"/>
          <w:sz w:val="24"/>
          <w:szCs w:val="24"/>
          <w:lang w:val="es-MX"/>
        </w:rPr>
        <w:t xml:space="preserve">Lo anterior constituye una realidad a la cual no es ajena la </w:t>
      </w:r>
      <w:r w:rsidR="003E5D4F" w:rsidRPr="003E5D4F">
        <w:rPr>
          <w:rFonts w:ascii="Times New Roman" w:hAnsi="Times New Roman" w:cs="Times New Roman"/>
          <w:color w:val="000000"/>
          <w:spacing w:val="3"/>
          <w:sz w:val="24"/>
          <w:szCs w:val="24"/>
          <w:lang w:val="es-MX"/>
        </w:rPr>
        <w:t>Universidad Autónoma de Chihuahua</w:t>
      </w:r>
      <w:r w:rsidR="002E3926">
        <w:rPr>
          <w:rFonts w:ascii="Times New Roman" w:hAnsi="Times New Roman" w:cs="Times New Roman"/>
          <w:color w:val="000000"/>
          <w:spacing w:val="3"/>
          <w:sz w:val="24"/>
          <w:szCs w:val="24"/>
          <w:lang w:val="es-MX"/>
        </w:rPr>
        <w:t xml:space="preserve"> (</w:t>
      </w:r>
      <w:r w:rsidR="002E3926" w:rsidRPr="00F81918">
        <w:rPr>
          <w:rFonts w:ascii="Times New Roman" w:hAnsi="Times New Roman" w:cs="Times New Roman"/>
          <w:color w:val="000000"/>
          <w:spacing w:val="3"/>
          <w:sz w:val="24"/>
          <w:szCs w:val="24"/>
          <w:lang w:val="es-MX"/>
        </w:rPr>
        <w:t>UACH</w:t>
      </w:r>
      <w:r w:rsidR="002E3926">
        <w:rPr>
          <w:rFonts w:ascii="Times New Roman" w:hAnsi="Times New Roman" w:cs="Times New Roman"/>
          <w:color w:val="000000"/>
          <w:spacing w:val="3"/>
          <w:sz w:val="24"/>
          <w:szCs w:val="24"/>
          <w:lang w:val="es-MX"/>
        </w:rPr>
        <w:t>)</w:t>
      </w:r>
      <w:r w:rsidR="003E5D4F" w:rsidRPr="003E5D4F">
        <w:rPr>
          <w:rFonts w:ascii="Times New Roman" w:hAnsi="Times New Roman" w:cs="Times New Roman"/>
          <w:color w:val="000000"/>
          <w:spacing w:val="3"/>
          <w:sz w:val="24"/>
          <w:szCs w:val="24"/>
          <w:lang w:val="es-MX"/>
        </w:rPr>
        <w:t xml:space="preserve">, por lo que </w:t>
      </w:r>
      <w:r>
        <w:rPr>
          <w:rFonts w:ascii="Times New Roman" w:hAnsi="Times New Roman" w:cs="Times New Roman"/>
          <w:color w:val="000000"/>
          <w:spacing w:val="3"/>
          <w:sz w:val="24"/>
          <w:szCs w:val="24"/>
          <w:lang w:val="es-MX"/>
        </w:rPr>
        <w:t>se decidió convocar</w:t>
      </w:r>
      <w:r w:rsidR="003E5D4F" w:rsidRPr="003E5D4F">
        <w:rPr>
          <w:rFonts w:ascii="Times New Roman" w:hAnsi="Times New Roman" w:cs="Times New Roman"/>
          <w:color w:val="000000"/>
          <w:spacing w:val="3"/>
          <w:sz w:val="24"/>
          <w:szCs w:val="24"/>
          <w:lang w:val="es-MX"/>
        </w:rPr>
        <w:t xml:space="preserve"> a un grupo de </w:t>
      </w:r>
      <w:r>
        <w:rPr>
          <w:rFonts w:ascii="Times New Roman" w:hAnsi="Times New Roman" w:cs="Times New Roman"/>
          <w:color w:val="000000"/>
          <w:spacing w:val="3"/>
          <w:sz w:val="24"/>
          <w:szCs w:val="24"/>
          <w:lang w:val="es-MX"/>
        </w:rPr>
        <w:t>profesores</w:t>
      </w:r>
      <w:r w:rsidR="003E5D4F" w:rsidRPr="003E5D4F">
        <w:rPr>
          <w:rFonts w:ascii="Times New Roman" w:hAnsi="Times New Roman" w:cs="Times New Roman"/>
          <w:color w:val="000000"/>
          <w:spacing w:val="3"/>
          <w:sz w:val="24"/>
          <w:szCs w:val="24"/>
          <w:lang w:val="es-MX"/>
        </w:rPr>
        <w:t xml:space="preserve"> universitarios con el propósito de elaborar un perfil de competencias docentes y diseñar un marco de referencia que estableció seis factores que agrupan</w:t>
      </w:r>
      <w:r w:rsidR="007A04B1">
        <w:rPr>
          <w:rFonts w:ascii="Times New Roman" w:hAnsi="Times New Roman" w:cs="Times New Roman"/>
          <w:color w:val="000000"/>
          <w:spacing w:val="3"/>
          <w:sz w:val="24"/>
          <w:szCs w:val="24"/>
          <w:lang w:val="es-MX"/>
        </w:rPr>
        <w:t xml:space="preserve"> </w:t>
      </w:r>
      <w:r w:rsidR="003E5D4F" w:rsidRPr="003E5D4F">
        <w:rPr>
          <w:rFonts w:ascii="Times New Roman" w:hAnsi="Times New Roman" w:cs="Times New Roman"/>
          <w:color w:val="000000"/>
          <w:spacing w:val="3"/>
          <w:sz w:val="24"/>
          <w:szCs w:val="24"/>
          <w:lang w:val="es-MX"/>
        </w:rPr>
        <w:t xml:space="preserve">diversas </w:t>
      </w:r>
      <w:r>
        <w:rPr>
          <w:rFonts w:ascii="Times New Roman" w:hAnsi="Times New Roman" w:cs="Times New Roman"/>
          <w:color w:val="000000"/>
          <w:spacing w:val="3"/>
          <w:sz w:val="24"/>
          <w:szCs w:val="24"/>
          <w:lang w:val="es-MX"/>
        </w:rPr>
        <w:t>destrezas</w:t>
      </w:r>
      <w:r w:rsidR="003E5D4F" w:rsidRPr="003E5D4F">
        <w:rPr>
          <w:rFonts w:ascii="Times New Roman" w:hAnsi="Times New Roman" w:cs="Times New Roman"/>
          <w:color w:val="000000"/>
          <w:spacing w:val="3"/>
          <w:sz w:val="24"/>
          <w:szCs w:val="24"/>
          <w:lang w:val="es-MX"/>
        </w:rPr>
        <w:t xml:space="preserve"> deseables en un docente de educación superior. </w:t>
      </w:r>
      <w:r w:rsidR="00C25A84">
        <w:rPr>
          <w:rFonts w:ascii="Times New Roman" w:hAnsi="Times New Roman" w:cs="Times New Roman"/>
          <w:color w:val="000000"/>
          <w:spacing w:val="3"/>
          <w:sz w:val="24"/>
          <w:szCs w:val="24"/>
          <w:lang w:val="es-MX"/>
        </w:rPr>
        <w:t>En este proceso</w:t>
      </w:r>
      <w:r>
        <w:rPr>
          <w:rFonts w:ascii="Times New Roman" w:hAnsi="Times New Roman" w:cs="Times New Roman"/>
          <w:color w:val="000000"/>
          <w:spacing w:val="3"/>
          <w:sz w:val="24"/>
          <w:szCs w:val="24"/>
          <w:lang w:val="es-MX"/>
        </w:rPr>
        <w:t xml:space="preserve">, se tomó en cuenta </w:t>
      </w:r>
      <w:r w:rsidR="003E5D4F" w:rsidRPr="003E5D4F">
        <w:rPr>
          <w:rFonts w:ascii="Times New Roman" w:hAnsi="Times New Roman" w:cs="Times New Roman"/>
          <w:color w:val="000000"/>
          <w:spacing w:val="3"/>
          <w:sz w:val="24"/>
          <w:szCs w:val="24"/>
          <w:lang w:val="es-MX"/>
        </w:rPr>
        <w:t xml:space="preserve">la importancia (dominio deseado) </w:t>
      </w:r>
      <w:r>
        <w:rPr>
          <w:rFonts w:ascii="Times New Roman" w:hAnsi="Times New Roman" w:cs="Times New Roman"/>
          <w:color w:val="000000"/>
          <w:spacing w:val="3"/>
          <w:sz w:val="24"/>
          <w:szCs w:val="24"/>
          <w:lang w:val="es-MX"/>
        </w:rPr>
        <w:t xml:space="preserve">que los participantes otorgaban </w:t>
      </w:r>
      <w:r w:rsidR="003E5D4F" w:rsidRPr="003E5D4F">
        <w:rPr>
          <w:rFonts w:ascii="Times New Roman" w:hAnsi="Times New Roman" w:cs="Times New Roman"/>
          <w:color w:val="000000"/>
          <w:spacing w:val="3"/>
          <w:sz w:val="24"/>
          <w:szCs w:val="24"/>
          <w:lang w:val="es-MX"/>
        </w:rPr>
        <w:t xml:space="preserve">a cada competencia </w:t>
      </w:r>
      <w:r>
        <w:rPr>
          <w:rFonts w:ascii="Times New Roman" w:hAnsi="Times New Roman" w:cs="Times New Roman"/>
          <w:color w:val="000000"/>
          <w:spacing w:val="3"/>
          <w:sz w:val="24"/>
          <w:szCs w:val="24"/>
          <w:lang w:val="es-MX"/>
        </w:rPr>
        <w:t>d</w:t>
      </w:r>
      <w:r w:rsidR="003E5D4F" w:rsidRPr="003E5D4F">
        <w:rPr>
          <w:rFonts w:ascii="Times New Roman" w:hAnsi="Times New Roman" w:cs="Times New Roman"/>
          <w:color w:val="000000"/>
          <w:spacing w:val="3"/>
          <w:sz w:val="24"/>
          <w:szCs w:val="24"/>
          <w:lang w:val="es-MX"/>
        </w:rPr>
        <w:t>el perfil académico del docente universitario</w:t>
      </w:r>
      <w:r>
        <w:rPr>
          <w:rFonts w:ascii="Times New Roman" w:hAnsi="Times New Roman" w:cs="Times New Roman"/>
          <w:color w:val="000000"/>
          <w:spacing w:val="3"/>
          <w:sz w:val="24"/>
          <w:szCs w:val="24"/>
          <w:lang w:val="es-MX"/>
        </w:rPr>
        <w:t>, así como</w:t>
      </w:r>
      <w:r w:rsidR="003E5D4F" w:rsidRPr="003E5D4F">
        <w:rPr>
          <w:rFonts w:ascii="Times New Roman" w:hAnsi="Times New Roman" w:cs="Times New Roman"/>
          <w:color w:val="000000"/>
          <w:spacing w:val="3"/>
          <w:sz w:val="24"/>
          <w:szCs w:val="24"/>
          <w:lang w:val="es-MX"/>
        </w:rPr>
        <w:t xml:space="preserve"> el nivel de desarrollo o dominio de </w:t>
      </w:r>
      <w:r>
        <w:rPr>
          <w:rFonts w:ascii="Times New Roman" w:hAnsi="Times New Roman" w:cs="Times New Roman"/>
          <w:color w:val="000000"/>
          <w:spacing w:val="3"/>
          <w:sz w:val="24"/>
          <w:szCs w:val="24"/>
          <w:lang w:val="es-MX"/>
        </w:rPr>
        <w:t>estas</w:t>
      </w:r>
      <w:r w:rsidR="003E5D4F" w:rsidRPr="003E5D4F">
        <w:rPr>
          <w:rFonts w:ascii="Times New Roman" w:hAnsi="Times New Roman" w:cs="Times New Roman"/>
          <w:color w:val="000000"/>
          <w:spacing w:val="3"/>
          <w:sz w:val="24"/>
          <w:szCs w:val="24"/>
          <w:lang w:val="es-MX"/>
        </w:rPr>
        <w:t xml:space="preserve"> (dominio existente).</w:t>
      </w:r>
    </w:p>
    <w:p w14:paraId="41680AD5" w14:textId="16AAB7E5" w:rsidR="004027C6" w:rsidRDefault="00757A22" w:rsidP="00D44133">
      <w:pPr>
        <w:spacing w:before="36" w:line="360" w:lineRule="auto"/>
        <w:ind w:right="49" w:firstLine="720"/>
        <w:jc w:val="both"/>
        <w:rPr>
          <w:rFonts w:ascii="Times New Roman" w:hAnsi="Times New Roman" w:cs="Times New Roman"/>
          <w:color w:val="000000"/>
          <w:spacing w:val="3"/>
          <w:sz w:val="24"/>
          <w:szCs w:val="24"/>
          <w:lang w:val="es-MX"/>
        </w:rPr>
      </w:pPr>
      <w:r w:rsidRPr="00565B42">
        <w:rPr>
          <w:rFonts w:ascii="Times New Roman" w:hAnsi="Times New Roman" w:cs="Times New Roman"/>
          <w:color w:val="000000"/>
          <w:spacing w:val="3"/>
          <w:sz w:val="24"/>
          <w:szCs w:val="24"/>
          <w:lang w:val="es-MX"/>
        </w:rPr>
        <w:t>A</w:t>
      </w:r>
      <w:r w:rsidR="00ED508D" w:rsidRPr="00565B42">
        <w:rPr>
          <w:rFonts w:ascii="Times New Roman" w:hAnsi="Times New Roman" w:cs="Times New Roman"/>
          <w:color w:val="000000"/>
          <w:spacing w:val="3"/>
          <w:sz w:val="24"/>
          <w:szCs w:val="24"/>
          <w:lang w:val="es-MX"/>
        </w:rPr>
        <w:t xml:space="preserve"> partir de </w:t>
      </w:r>
      <w:r w:rsidR="004B4FDA">
        <w:rPr>
          <w:rFonts w:ascii="Times New Roman" w:hAnsi="Times New Roman" w:cs="Times New Roman"/>
          <w:color w:val="000000"/>
          <w:spacing w:val="3"/>
          <w:sz w:val="24"/>
          <w:szCs w:val="24"/>
          <w:lang w:val="es-MX"/>
        </w:rPr>
        <w:t xml:space="preserve">una </w:t>
      </w:r>
      <w:r w:rsidR="00ED508D" w:rsidRPr="00565B42">
        <w:rPr>
          <w:rFonts w:ascii="Times New Roman" w:hAnsi="Times New Roman" w:cs="Times New Roman"/>
          <w:color w:val="000000"/>
          <w:spacing w:val="3"/>
          <w:sz w:val="24"/>
          <w:szCs w:val="24"/>
          <w:lang w:val="es-MX"/>
        </w:rPr>
        <w:t>autoevaluación diagnóstica</w:t>
      </w:r>
      <w:r w:rsidR="00F13294" w:rsidRPr="00565B42">
        <w:rPr>
          <w:rFonts w:ascii="Times New Roman" w:hAnsi="Times New Roman" w:cs="Times New Roman"/>
          <w:color w:val="000000"/>
          <w:spacing w:val="3"/>
          <w:sz w:val="24"/>
          <w:szCs w:val="24"/>
          <w:lang w:val="es-MX"/>
        </w:rPr>
        <w:t xml:space="preserve"> </w:t>
      </w:r>
      <w:r w:rsidRPr="00565B42">
        <w:rPr>
          <w:rFonts w:ascii="Times New Roman" w:hAnsi="Times New Roman" w:cs="Times New Roman"/>
          <w:color w:val="000000"/>
          <w:spacing w:val="3"/>
          <w:sz w:val="24"/>
          <w:szCs w:val="24"/>
          <w:lang w:val="es-MX"/>
        </w:rPr>
        <w:t xml:space="preserve">se </w:t>
      </w:r>
      <w:r w:rsidR="004B4FDA">
        <w:rPr>
          <w:rFonts w:ascii="Times New Roman" w:hAnsi="Times New Roman" w:cs="Times New Roman"/>
          <w:color w:val="000000"/>
          <w:spacing w:val="3"/>
          <w:sz w:val="24"/>
          <w:szCs w:val="24"/>
          <w:lang w:val="es-MX"/>
        </w:rPr>
        <w:t xml:space="preserve">procuró </w:t>
      </w:r>
      <w:r w:rsidR="00EB22C8" w:rsidRPr="00565B42">
        <w:rPr>
          <w:rFonts w:ascii="Times New Roman" w:hAnsi="Times New Roman" w:cs="Times New Roman"/>
          <w:color w:val="000000"/>
          <w:spacing w:val="3"/>
          <w:sz w:val="24"/>
          <w:szCs w:val="24"/>
          <w:lang w:val="es-MX"/>
        </w:rPr>
        <w:t xml:space="preserve">detectar </w:t>
      </w:r>
      <w:r w:rsidR="00ED508D" w:rsidRPr="00565B42">
        <w:rPr>
          <w:rFonts w:ascii="Times New Roman" w:hAnsi="Times New Roman" w:cs="Times New Roman"/>
          <w:color w:val="000000"/>
          <w:spacing w:val="3"/>
          <w:sz w:val="24"/>
          <w:szCs w:val="24"/>
          <w:lang w:val="es-MX"/>
        </w:rPr>
        <w:t>brechas</w:t>
      </w:r>
      <w:r w:rsidR="00EB22C8" w:rsidRPr="00565B42">
        <w:rPr>
          <w:rFonts w:ascii="Times New Roman" w:hAnsi="Times New Roman" w:cs="Times New Roman"/>
          <w:color w:val="000000"/>
          <w:spacing w:val="3"/>
          <w:sz w:val="24"/>
          <w:szCs w:val="24"/>
          <w:lang w:val="es-MX"/>
        </w:rPr>
        <w:t xml:space="preserve"> </w:t>
      </w:r>
      <w:r w:rsidR="004B4FDA">
        <w:rPr>
          <w:rFonts w:ascii="Times New Roman" w:hAnsi="Times New Roman" w:cs="Times New Roman"/>
          <w:color w:val="000000"/>
          <w:spacing w:val="3"/>
          <w:sz w:val="24"/>
          <w:szCs w:val="24"/>
          <w:lang w:val="es-MX"/>
        </w:rPr>
        <w:t xml:space="preserve">que se pueden emplear para </w:t>
      </w:r>
      <w:r w:rsidR="00EB22C8" w:rsidRPr="00565B42">
        <w:rPr>
          <w:rFonts w:ascii="Times New Roman" w:hAnsi="Times New Roman" w:cs="Times New Roman"/>
          <w:color w:val="000000"/>
          <w:spacing w:val="3"/>
          <w:sz w:val="24"/>
          <w:szCs w:val="24"/>
          <w:lang w:val="es-MX"/>
        </w:rPr>
        <w:t xml:space="preserve">proponer </w:t>
      </w:r>
      <w:r w:rsidR="00ED508D" w:rsidRPr="00565B42">
        <w:rPr>
          <w:rFonts w:ascii="Times New Roman" w:hAnsi="Times New Roman" w:cs="Times New Roman"/>
          <w:color w:val="000000"/>
          <w:spacing w:val="3"/>
          <w:sz w:val="24"/>
          <w:szCs w:val="24"/>
          <w:lang w:val="es-MX"/>
        </w:rPr>
        <w:t xml:space="preserve">estrategias </w:t>
      </w:r>
      <w:r w:rsidR="002E3926">
        <w:rPr>
          <w:rFonts w:ascii="Times New Roman" w:hAnsi="Times New Roman" w:cs="Times New Roman"/>
          <w:color w:val="000000"/>
          <w:spacing w:val="3"/>
          <w:sz w:val="24"/>
          <w:szCs w:val="24"/>
          <w:lang w:val="es-MX"/>
        </w:rPr>
        <w:t>para</w:t>
      </w:r>
      <w:r w:rsidR="00ED508D" w:rsidRPr="00565B42">
        <w:rPr>
          <w:rFonts w:ascii="Times New Roman" w:hAnsi="Times New Roman" w:cs="Times New Roman"/>
          <w:color w:val="000000"/>
          <w:spacing w:val="3"/>
          <w:sz w:val="24"/>
          <w:szCs w:val="24"/>
          <w:lang w:val="es-MX"/>
        </w:rPr>
        <w:t xml:space="preserve"> </w:t>
      </w:r>
      <w:r w:rsidR="002E3926">
        <w:rPr>
          <w:rFonts w:ascii="Times New Roman" w:hAnsi="Times New Roman" w:cs="Times New Roman"/>
          <w:color w:val="000000"/>
          <w:spacing w:val="3"/>
          <w:sz w:val="24"/>
          <w:szCs w:val="24"/>
          <w:lang w:val="es-MX"/>
        </w:rPr>
        <w:t xml:space="preserve">estimular en los </w:t>
      </w:r>
      <w:r w:rsidR="00C25A84">
        <w:rPr>
          <w:rFonts w:ascii="Times New Roman" w:hAnsi="Times New Roman" w:cs="Times New Roman"/>
          <w:color w:val="000000"/>
          <w:spacing w:val="3"/>
          <w:sz w:val="24"/>
          <w:szCs w:val="24"/>
          <w:lang w:val="es-MX"/>
        </w:rPr>
        <w:t>profesores</w:t>
      </w:r>
      <w:r w:rsidR="002E3926">
        <w:rPr>
          <w:rFonts w:ascii="Times New Roman" w:hAnsi="Times New Roman" w:cs="Times New Roman"/>
          <w:color w:val="000000"/>
          <w:spacing w:val="3"/>
          <w:sz w:val="24"/>
          <w:szCs w:val="24"/>
          <w:lang w:val="es-MX"/>
        </w:rPr>
        <w:t xml:space="preserve"> competencias que se ajusten a los </w:t>
      </w:r>
      <w:r w:rsidR="00ED508D" w:rsidRPr="00565B42">
        <w:rPr>
          <w:rFonts w:ascii="Times New Roman" w:hAnsi="Times New Roman" w:cs="Times New Roman"/>
          <w:color w:val="000000"/>
          <w:spacing w:val="3"/>
          <w:sz w:val="24"/>
          <w:szCs w:val="24"/>
          <w:lang w:val="es-MX"/>
        </w:rPr>
        <w:t>retos actuales.</w:t>
      </w:r>
    </w:p>
    <w:p w14:paraId="15B10330" w14:textId="77777777" w:rsidR="002E3926" w:rsidRPr="00F81918" w:rsidRDefault="002E3926" w:rsidP="00D44133">
      <w:pPr>
        <w:spacing w:before="36" w:line="360" w:lineRule="auto"/>
        <w:ind w:right="49" w:firstLine="720"/>
        <w:jc w:val="both"/>
        <w:rPr>
          <w:rFonts w:ascii="Times New Roman" w:hAnsi="Times New Roman" w:cs="Times New Roman"/>
          <w:color w:val="000000"/>
          <w:spacing w:val="3"/>
          <w:sz w:val="24"/>
          <w:szCs w:val="24"/>
          <w:lang w:val="es-MX"/>
        </w:rPr>
      </w:pPr>
    </w:p>
    <w:p w14:paraId="7973D39F" w14:textId="6A7A8BA6" w:rsidR="004352FE" w:rsidRPr="00BE0643" w:rsidRDefault="00BD62CB" w:rsidP="00BE0643">
      <w:pPr>
        <w:spacing w:before="248" w:line="360" w:lineRule="auto"/>
        <w:jc w:val="center"/>
        <w:rPr>
          <w:rFonts w:ascii="Times New Roman Bold" w:hAnsi="Times New Roman Bold" w:cs="Times New Roman Bold"/>
          <w:b/>
          <w:color w:val="000000"/>
          <w:sz w:val="32"/>
          <w:szCs w:val="32"/>
          <w:lang w:val="es-MX"/>
        </w:rPr>
      </w:pPr>
      <w:r w:rsidRPr="00BD62CB">
        <w:rPr>
          <w:rFonts w:ascii="Times New Roman Bold" w:hAnsi="Times New Roman Bold" w:cs="Times New Roman Bold" w:hint="eastAsia"/>
          <w:b/>
          <w:color w:val="000000"/>
          <w:sz w:val="32"/>
          <w:szCs w:val="32"/>
          <w:lang w:val="es-MX"/>
        </w:rPr>
        <w:t>Marco teórico</w:t>
      </w:r>
    </w:p>
    <w:p w14:paraId="60F04561" w14:textId="77777777" w:rsidR="002E3926" w:rsidRDefault="004352FE" w:rsidP="002E3926">
      <w:pPr>
        <w:pStyle w:val="PreformattedText"/>
        <w:spacing w:line="360" w:lineRule="auto"/>
        <w:ind w:firstLine="709"/>
        <w:jc w:val="both"/>
        <w:rPr>
          <w:rFonts w:ascii="Times New Roman" w:eastAsiaTheme="minorEastAsia" w:hAnsi="Times New Roman" w:cs="Times New Roman"/>
          <w:color w:val="000000"/>
          <w:spacing w:val="3"/>
          <w:sz w:val="24"/>
          <w:szCs w:val="24"/>
          <w:lang w:val="es-MX" w:eastAsia="en-CA" w:bidi="ar-SA"/>
        </w:rPr>
      </w:pPr>
      <w:r>
        <w:rPr>
          <w:rFonts w:ascii="Times New Roman" w:eastAsiaTheme="minorEastAsia" w:hAnsi="Times New Roman" w:cs="Times New Roman"/>
          <w:color w:val="000000"/>
          <w:spacing w:val="3"/>
          <w:sz w:val="24"/>
          <w:szCs w:val="24"/>
          <w:lang w:val="es-MX" w:eastAsia="en-CA" w:bidi="ar-SA"/>
        </w:rPr>
        <w:t>Se ha definido</w:t>
      </w:r>
      <w:r w:rsidR="00767FD1" w:rsidRPr="00F81918">
        <w:rPr>
          <w:rFonts w:ascii="Times New Roman" w:eastAsiaTheme="minorEastAsia" w:hAnsi="Times New Roman" w:cs="Times New Roman"/>
          <w:color w:val="000000"/>
          <w:spacing w:val="3"/>
          <w:sz w:val="24"/>
          <w:szCs w:val="24"/>
          <w:lang w:val="es-MX" w:eastAsia="en-CA" w:bidi="ar-SA"/>
        </w:rPr>
        <w:t xml:space="preserve"> que el modelo educativo de la UACH se sustenta en tres ejes básicos: 1) educación basada en competencias, 2)</w:t>
      </w:r>
      <w:r w:rsidR="00F81918">
        <w:rPr>
          <w:rFonts w:ascii="Times New Roman" w:eastAsiaTheme="minorEastAsia" w:hAnsi="Times New Roman" w:cs="Times New Roman"/>
          <w:color w:val="000000"/>
          <w:spacing w:val="3"/>
          <w:sz w:val="24"/>
          <w:szCs w:val="24"/>
          <w:lang w:val="es-MX" w:eastAsia="en-CA" w:bidi="ar-SA"/>
        </w:rPr>
        <w:t xml:space="preserve"> </w:t>
      </w:r>
      <w:r w:rsidR="00767FD1" w:rsidRPr="00F81918">
        <w:rPr>
          <w:rFonts w:ascii="Times New Roman" w:eastAsiaTheme="minorEastAsia" w:hAnsi="Times New Roman" w:cs="Times New Roman"/>
          <w:color w:val="000000"/>
          <w:spacing w:val="3"/>
          <w:sz w:val="24"/>
          <w:szCs w:val="24"/>
          <w:lang w:val="es-MX" w:eastAsia="en-CA" w:bidi="ar-SA"/>
        </w:rPr>
        <w:t xml:space="preserve">flexibilidad curricular y 3) procesos educativos centrados en el aprendizaje. </w:t>
      </w:r>
      <w:r w:rsidR="002E3926">
        <w:rPr>
          <w:rFonts w:ascii="Times New Roman" w:eastAsiaTheme="minorEastAsia" w:hAnsi="Times New Roman" w:cs="Times New Roman"/>
          <w:color w:val="000000"/>
          <w:spacing w:val="3"/>
          <w:sz w:val="24"/>
          <w:szCs w:val="24"/>
          <w:lang w:val="es-MX" w:eastAsia="en-CA" w:bidi="ar-SA"/>
        </w:rPr>
        <w:t>Estos</w:t>
      </w:r>
      <w:r w:rsidR="00767FD1" w:rsidRPr="00F81918">
        <w:rPr>
          <w:rFonts w:ascii="Times New Roman" w:eastAsiaTheme="minorEastAsia" w:hAnsi="Times New Roman" w:cs="Times New Roman"/>
          <w:color w:val="000000"/>
          <w:spacing w:val="3"/>
          <w:sz w:val="24"/>
          <w:szCs w:val="24"/>
          <w:lang w:val="es-MX" w:eastAsia="en-CA" w:bidi="ar-SA"/>
        </w:rPr>
        <w:t xml:space="preserve">, en conjunto, apuntan hacia el desarrollo de prácticas educativas orientadas hacia la interdisciplinariedad, el trabajo grupal, el conocimiento aplicado a </w:t>
      </w:r>
      <w:r w:rsidR="00767FD1" w:rsidRPr="00565B42">
        <w:rPr>
          <w:rFonts w:ascii="Times New Roman" w:eastAsiaTheme="minorEastAsia" w:hAnsi="Times New Roman" w:cs="Times New Roman"/>
          <w:color w:val="000000"/>
          <w:spacing w:val="3"/>
          <w:sz w:val="24"/>
          <w:szCs w:val="24"/>
          <w:lang w:val="es-MX" w:eastAsia="en-CA" w:bidi="ar-SA"/>
        </w:rPr>
        <w:t xml:space="preserve">realidades concretas </w:t>
      </w:r>
      <w:r w:rsidR="00E33435" w:rsidRPr="00565B42">
        <w:rPr>
          <w:rFonts w:ascii="Times New Roman" w:eastAsiaTheme="minorEastAsia" w:hAnsi="Times New Roman" w:cs="Times New Roman"/>
          <w:color w:val="000000"/>
          <w:spacing w:val="3"/>
          <w:sz w:val="24"/>
          <w:szCs w:val="24"/>
          <w:lang w:val="es-MX" w:eastAsia="en-CA" w:bidi="ar-SA"/>
        </w:rPr>
        <w:t xml:space="preserve">y </w:t>
      </w:r>
      <w:r w:rsidR="00767FD1" w:rsidRPr="00565B42">
        <w:rPr>
          <w:rFonts w:ascii="Times New Roman" w:eastAsiaTheme="minorEastAsia" w:hAnsi="Times New Roman" w:cs="Times New Roman"/>
          <w:color w:val="000000"/>
          <w:spacing w:val="3"/>
          <w:sz w:val="24"/>
          <w:szCs w:val="24"/>
          <w:lang w:val="es-MX" w:eastAsia="en-CA" w:bidi="ar-SA"/>
        </w:rPr>
        <w:t>el papel del docente como coordinador y facilitador del aprendizaje</w:t>
      </w:r>
      <w:r w:rsidR="002E3926">
        <w:rPr>
          <w:rFonts w:ascii="Times New Roman" w:eastAsiaTheme="minorEastAsia" w:hAnsi="Times New Roman" w:cs="Times New Roman"/>
          <w:color w:val="000000"/>
          <w:spacing w:val="3"/>
          <w:sz w:val="24"/>
          <w:szCs w:val="24"/>
          <w:lang w:val="es-MX" w:eastAsia="en-CA" w:bidi="ar-SA"/>
        </w:rPr>
        <w:t>,</w:t>
      </w:r>
      <w:r w:rsidR="00767FD1" w:rsidRPr="00565B42">
        <w:rPr>
          <w:rFonts w:ascii="Times New Roman" w:eastAsiaTheme="minorEastAsia" w:hAnsi="Times New Roman" w:cs="Times New Roman"/>
          <w:color w:val="000000"/>
          <w:spacing w:val="3"/>
          <w:sz w:val="24"/>
          <w:szCs w:val="24"/>
          <w:lang w:val="es-MX" w:eastAsia="en-CA" w:bidi="ar-SA"/>
        </w:rPr>
        <w:t xml:space="preserve"> </w:t>
      </w:r>
      <w:r w:rsidR="00E33435" w:rsidRPr="00565B42">
        <w:rPr>
          <w:rFonts w:ascii="Times New Roman" w:eastAsiaTheme="minorEastAsia" w:hAnsi="Times New Roman" w:cs="Times New Roman"/>
          <w:color w:val="000000"/>
          <w:spacing w:val="3"/>
          <w:sz w:val="24"/>
          <w:szCs w:val="24"/>
          <w:lang w:val="es-MX" w:eastAsia="en-CA" w:bidi="ar-SA"/>
        </w:rPr>
        <w:t>aunado a</w:t>
      </w:r>
      <w:r w:rsidR="00767FD1" w:rsidRPr="00565B42">
        <w:rPr>
          <w:rFonts w:ascii="Times New Roman" w:eastAsiaTheme="minorEastAsia" w:hAnsi="Times New Roman" w:cs="Times New Roman"/>
          <w:color w:val="000000"/>
          <w:spacing w:val="3"/>
          <w:sz w:val="24"/>
          <w:szCs w:val="24"/>
          <w:lang w:val="es-MX" w:eastAsia="en-CA" w:bidi="ar-SA"/>
        </w:rPr>
        <w:t xml:space="preserve"> la participación activa del estudiante</w:t>
      </w:r>
      <w:r w:rsidR="00E33435" w:rsidRPr="00565B42">
        <w:rPr>
          <w:rFonts w:ascii="Times New Roman" w:eastAsiaTheme="minorEastAsia" w:hAnsi="Times New Roman" w:cs="Times New Roman"/>
          <w:color w:val="000000"/>
          <w:spacing w:val="3"/>
          <w:sz w:val="24"/>
          <w:szCs w:val="24"/>
          <w:lang w:val="es-MX" w:eastAsia="en-CA" w:bidi="ar-SA"/>
        </w:rPr>
        <w:t>.</w:t>
      </w:r>
      <w:r w:rsidR="00767FD1" w:rsidRPr="00565B42">
        <w:rPr>
          <w:rFonts w:ascii="Times New Roman" w:eastAsiaTheme="minorEastAsia" w:hAnsi="Times New Roman" w:cs="Times New Roman"/>
          <w:color w:val="000000"/>
          <w:spacing w:val="3"/>
          <w:sz w:val="24"/>
          <w:szCs w:val="24"/>
          <w:lang w:val="es-MX" w:eastAsia="en-CA" w:bidi="ar-SA"/>
        </w:rPr>
        <w:t xml:space="preserve"> </w:t>
      </w:r>
    </w:p>
    <w:p w14:paraId="1FF5D487" w14:textId="1795F75A" w:rsidR="00D207C5" w:rsidRPr="00565B42" w:rsidRDefault="002E3926" w:rsidP="002E3926">
      <w:pPr>
        <w:pStyle w:val="PreformattedText"/>
        <w:spacing w:line="360" w:lineRule="auto"/>
        <w:ind w:firstLine="709"/>
        <w:jc w:val="both"/>
        <w:rPr>
          <w:rFonts w:ascii="Times New Roman" w:eastAsiaTheme="minorEastAsia" w:hAnsi="Times New Roman" w:cs="Times New Roman"/>
          <w:color w:val="000000"/>
          <w:spacing w:val="3"/>
          <w:sz w:val="24"/>
          <w:szCs w:val="24"/>
          <w:lang w:val="es-MX" w:eastAsia="en-CA" w:bidi="ar-SA"/>
        </w:rPr>
      </w:pPr>
      <w:r>
        <w:rPr>
          <w:rFonts w:ascii="Times New Roman" w:eastAsiaTheme="minorEastAsia" w:hAnsi="Times New Roman" w:cs="Times New Roman"/>
          <w:color w:val="000000"/>
          <w:spacing w:val="3"/>
          <w:sz w:val="24"/>
          <w:szCs w:val="24"/>
          <w:lang w:val="es-MX" w:eastAsia="en-CA" w:bidi="ar-SA"/>
        </w:rPr>
        <w:t>E</w:t>
      </w:r>
      <w:r w:rsidR="00767FD1" w:rsidRPr="00565B42">
        <w:rPr>
          <w:rFonts w:ascii="Times New Roman" w:eastAsiaTheme="minorEastAsia" w:hAnsi="Times New Roman" w:cs="Times New Roman"/>
          <w:color w:val="000000"/>
          <w:spacing w:val="3"/>
          <w:sz w:val="24"/>
          <w:szCs w:val="24"/>
          <w:lang w:val="es-MX" w:eastAsia="en-CA" w:bidi="ar-SA"/>
        </w:rPr>
        <w:t xml:space="preserve">l concepto </w:t>
      </w:r>
      <w:r w:rsidR="00767FD1" w:rsidRPr="002E3926">
        <w:rPr>
          <w:rFonts w:ascii="Times New Roman" w:eastAsiaTheme="minorEastAsia" w:hAnsi="Times New Roman" w:cs="Times New Roman"/>
          <w:i/>
          <w:color w:val="000000"/>
          <w:spacing w:val="3"/>
          <w:sz w:val="24"/>
          <w:szCs w:val="24"/>
          <w:lang w:val="es-MX" w:eastAsia="en-CA" w:bidi="ar-SA"/>
        </w:rPr>
        <w:t>competencia</w:t>
      </w:r>
      <w:r w:rsidR="00767FD1" w:rsidRPr="00565B42">
        <w:rPr>
          <w:rFonts w:ascii="Times New Roman" w:eastAsiaTheme="minorEastAsia" w:hAnsi="Times New Roman" w:cs="Times New Roman"/>
          <w:color w:val="000000"/>
          <w:spacing w:val="3"/>
          <w:sz w:val="24"/>
          <w:szCs w:val="24"/>
          <w:lang w:val="es-MX" w:eastAsia="en-CA" w:bidi="ar-SA"/>
        </w:rPr>
        <w:t xml:space="preserve"> no se limita a un nivel únicamente cognitivo, pues </w:t>
      </w:r>
      <w:r>
        <w:rPr>
          <w:rFonts w:ascii="Times New Roman" w:eastAsiaTheme="minorEastAsia" w:hAnsi="Times New Roman" w:cs="Times New Roman"/>
          <w:color w:val="000000"/>
          <w:spacing w:val="3"/>
          <w:sz w:val="24"/>
          <w:szCs w:val="24"/>
          <w:lang w:val="es-MX" w:eastAsia="en-CA" w:bidi="ar-SA"/>
        </w:rPr>
        <w:t xml:space="preserve">también se ha incluido </w:t>
      </w:r>
      <w:r w:rsidR="00767FD1" w:rsidRPr="00565B42">
        <w:rPr>
          <w:rFonts w:ascii="Times New Roman" w:eastAsiaTheme="minorEastAsia" w:hAnsi="Times New Roman" w:cs="Times New Roman"/>
          <w:color w:val="000000"/>
          <w:spacing w:val="3"/>
          <w:sz w:val="24"/>
          <w:szCs w:val="24"/>
          <w:lang w:val="es-MX" w:eastAsia="en-CA" w:bidi="ar-SA"/>
        </w:rPr>
        <w:t xml:space="preserve">la visión de los aspectos procedimentales y actitudinales. El término </w:t>
      </w:r>
      <w:r w:rsidR="00767FD1" w:rsidRPr="002E3926">
        <w:rPr>
          <w:rFonts w:ascii="Times New Roman" w:eastAsiaTheme="minorEastAsia" w:hAnsi="Times New Roman" w:cs="Times New Roman"/>
          <w:i/>
          <w:color w:val="000000"/>
          <w:spacing w:val="3"/>
          <w:sz w:val="24"/>
          <w:szCs w:val="24"/>
          <w:lang w:val="es-MX" w:eastAsia="en-CA" w:bidi="ar-SA"/>
        </w:rPr>
        <w:t>competencias</w:t>
      </w:r>
      <w:r w:rsidR="00767FD1" w:rsidRPr="00565B42">
        <w:rPr>
          <w:rFonts w:ascii="Times New Roman" w:eastAsiaTheme="minorEastAsia" w:hAnsi="Times New Roman" w:cs="Times New Roman"/>
          <w:color w:val="000000"/>
          <w:spacing w:val="3"/>
          <w:sz w:val="24"/>
          <w:szCs w:val="24"/>
          <w:lang w:val="es-MX" w:eastAsia="en-CA" w:bidi="ar-SA"/>
        </w:rPr>
        <w:t xml:space="preserve"> se refiere a saber-hacer y reconocer las </w:t>
      </w:r>
      <w:r>
        <w:rPr>
          <w:rFonts w:ascii="Times New Roman" w:eastAsiaTheme="minorEastAsia" w:hAnsi="Times New Roman" w:cs="Times New Roman"/>
          <w:color w:val="000000"/>
          <w:spacing w:val="3"/>
          <w:sz w:val="24"/>
          <w:szCs w:val="24"/>
          <w:lang w:val="es-MX" w:eastAsia="en-CA" w:bidi="ar-SA"/>
        </w:rPr>
        <w:t xml:space="preserve">consecuencias de tales acciones, de ahí que incluya </w:t>
      </w:r>
      <w:r w:rsidR="00767FD1" w:rsidRPr="00565B42">
        <w:rPr>
          <w:rFonts w:ascii="Times New Roman" w:eastAsiaTheme="minorEastAsia" w:hAnsi="Times New Roman" w:cs="Times New Roman"/>
          <w:color w:val="000000"/>
          <w:spacing w:val="3"/>
          <w:sz w:val="24"/>
          <w:szCs w:val="24"/>
          <w:lang w:val="es-MX" w:eastAsia="en-CA" w:bidi="ar-SA"/>
        </w:rPr>
        <w:t>conocimiento, técnicas, valores y responsabilidad sobre los resultados obtenidos (Marín, 2003</w:t>
      </w:r>
      <w:r w:rsidR="00B84E95" w:rsidRPr="00565B42">
        <w:rPr>
          <w:rFonts w:ascii="Times New Roman" w:eastAsiaTheme="minorEastAsia" w:hAnsi="Times New Roman" w:cs="Times New Roman"/>
          <w:color w:val="000000"/>
          <w:spacing w:val="3"/>
          <w:sz w:val="24"/>
          <w:szCs w:val="24"/>
          <w:lang w:val="es-MX" w:eastAsia="en-CA" w:bidi="ar-SA"/>
        </w:rPr>
        <w:t xml:space="preserve">; </w:t>
      </w:r>
      <w:r w:rsidR="00B84E95" w:rsidRPr="00565B42">
        <w:rPr>
          <w:rFonts w:ascii="Times New Roman" w:hAnsi="Times New Roman" w:cstheme="minorBidi"/>
          <w:sz w:val="24"/>
          <w:szCs w:val="24"/>
          <w:lang w:val="es-ES"/>
        </w:rPr>
        <w:t>Marín, Guzmán, Márquez y Peña,</w:t>
      </w:r>
      <w:r w:rsidR="00B84E95" w:rsidRPr="00565B42">
        <w:rPr>
          <w:rFonts w:ascii="Times New Roman" w:eastAsiaTheme="minorEastAsia" w:hAnsi="Times New Roman" w:cs="Times New Roman"/>
          <w:color w:val="000000"/>
          <w:spacing w:val="3"/>
          <w:sz w:val="24"/>
          <w:szCs w:val="24"/>
          <w:lang w:val="es-MX" w:eastAsia="en-CA" w:bidi="ar-SA"/>
        </w:rPr>
        <w:t xml:space="preserve"> 2013</w:t>
      </w:r>
      <w:r w:rsidR="00767FD1" w:rsidRPr="00565B42">
        <w:rPr>
          <w:rFonts w:ascii="Times New Roman" w:eastAsiaTheme="minorEastAsia" w:hAnsi="Times New Roman" w:cs="Times New Roman"/>
          <w:color w:val="000000"/>
          <w:spacing w:val="3"/>
          <w:sz w:val="24"/>
          <w:szCs w:val="24"/>
          <w:lang w:val="es-MX" w:eastAsia="en-CA" w:bidi="ar-SA"/>
        </w:rPr>
        <w:t>).</w:t>
      </w:r>
    </w:p>
    <w:p w14:paraId="0847B39C" w14:textId="14248B56" w:rsidR="00767FD1" w:rsidRPr="00565B42" w:rsidRDefault="00767FD1" w:rsidP="00667A58">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sidRPr="00565B42">
        <w:rPr>
          <w:rFonts w:ascii="Times New Roman" w:eastAsiaTheme="minorEastAsia" w:hAnsi="Times New Roman" w:cs="Times New Roman"/>
          <w:color w:val="000000"/>
          <w:spacing w:val="3"/>
          <w:sz w:val="24"/>
          <w:szCs w:val="24"/>
          <w:lang w:val="es-MX" w:eastAsia="en-CA" w:bidi="ar-SA"/>
        </w:rPr>
        <w:t xml:space="preserve">Al intentar definir el perfil de los docentes </w:t>
      </w:r>
      <w:r w:rsidR="006F134B" w:rsidRPr="00565B42">
        <w:rPr>
          <w:rFonts w:ascii="Times New Roman" w:eastAsiaTheme="minorEastAsia" w:hAnsi="Times New Roman" w:cs="Times New Roman"/>
          <w:color w:val="000000"/>
          <w:spacing w:val="3"/>
          <w:sz w:val="24"/>
          <w:szCs w:val="24"/>
          <w:lang w:val="es-MX" w:eastAsia="en-CA" w:bidi="ar-SA"/>
        </w:rPr>
        <w:t>existe</w:t>
      </w:r>
      <w:r w:rsidRPr="00565B42">
        <w:rPr>
          <w:rFonts w:ascii="Times New Roman" w:eastAsiaTheme="minorEastAsia" w:hAnsi="Times New Roman" w:cs="Times New Roman"/>
          <w:color w:val="000000"/>
          <w:spacing w:val="3"/>
          <w:sz w:val="24"/>
          <w:szCs w:val="24"/>
          <w:lang w:val="es-MX" w:eastAsia="en-CA" w:bidi="ar-SA"/>
        </w:rPr>
        <w:t xml:space="preserve"> cierta tendencia</w:t>
      </w:r>
      <w:r w:rsidR="00D207C5" w:rsidRPr="00565B42">
        <w:rPr>
          <w:rFonts w:ascii="Times New Roman" w:eastAsiaTheme="minorEastAsia" w:hAnsi="Times New Roman" w:cs="Times New Roman"/>
          <w:color w:val="000000"/>
          <w:spacing w:val="3"/>
          <w:sz w:val="24"/>
          <w:szCs w:val="24"/>
          <w:lang w:val="es-MX" w:eastAsia="en-CA" w:bidi="ar-SA"/>
        </w:rPr>
        <w:t xml:space="preserve"> a </w:t>
      </w:r>
      <w:r w:rsidR="002E3926">
        <w:rPr>
          <w:rFonts w:ascii="Times New Roman" w:eastAsiaTheme="minorEastAsia" w:hAnsi="Times New Roman" w:cs="Times New Roman"/>
          <w:color w:val="000000"/>
          <w:spacing w:val="3"/>
          <w:sz w:val="24"/>
          <w:szCs w:val="24"/>
          <w:lang w:val="es-MX" w:eastAsia="en-CA" w:bidi="ar-SA"/>
        </w:rPr>
        <w:t xml:space="preserve">considerar </w:t>
      </w:r>
      <w:r w:rsidR="00D207C5" w:rsidRPr="00565B42">
        <w:rPr>
          <w:rFonts w:ascii="Times New Roman" w:eastAsiaTheme="minorEastAsia" w:hAnsi="Times New Roman" w:cs="Times New Roman"/>
          <w:color w:val="000000"/>
          <w:spacing w:val="3"/>
          <w:sz w:val="24"/>
          <w:szCs w:val="24"/>
          <w:lang w:val="es-MX" w:eastAsia="en-CA" w:bidi="ar-SA"/>
        </w:rPr>
        <w:t xml:space="preserve">la </w:t>
      </w:r>
      <w:r w:rsidR="00D207C5" w:rsidRPr="002E3926">
        <w:rPr>
          <w:rFonts w:ascii="Times New Roman" w:eastAsiaTheme="minorEastAsia" w:hAnsi="Times New Roman" w:cs="Times New Roman"/>
          <w:color w:val="000000"/>
          <w:spacing w:val="3"/>
          <w:sz w:val="24"/>
          <w:szCs w:val="24"/>
          <w:lang w:val="es-MX" w:eastAsia="en-CA" w:bidi="ar-SA"/>
        </w:rPr>
        <w:t>orientación</w:t>
      </w:r>
      <w:r w:rsidRPr="002E3926">
        <w:rPr>
          <w:rFonts w:ascii="Times New Roman" w:eastAsiaTheme="minorEastAsia" w:hAnsi="Times New Roman" w:cs="Times New Roman"/>
          <w:color w:val="000000"/>
          <w:spacing w:val="3"/>
          <w:sz w:val="24"/>
          <w:szCs w:val="24"/>
          <w:lang w:val="es-MX" w:eastAsia="en-CA" w:bidi="ar-SA"/>
        </w:rPr>
        <w:t xml:space="preserve"> </w:t>
      </w:r>
      <w:r w:rsidR="002E3926">
        <w:rPr>
          <w:rFonts w:ascii="Times New Roman" w:eastAsiaTheme="minorEastAsia" w:hAnsi="Times New Roman" w:cs="Times New Roman"/>
          <w:color w:val="000000"/>
          <w:spacing w:val="3"/>
          <w:sz w:val="24"/>
          <w:szCs w:val="24"/>
          <w:lang w:val="es-MX" w:eastAsia="en-CA" w:bidi="ar-SA"/>
        </w:rPr>
        <w:t xml:space="preserve">vinculada con </w:t>
      </w:r>
      <w:r w:rsidRPr="00565B42">
        <w:rPr>
          <w:rFonts w:ascii="Times New Roman" w:eastAsiaTheme="minorEastAsia" w:hAnsi="Times New Roman" w:cs="Times New Roman"/>
          <w:color w:val="000000"/>
          <w:spacing w:val="3"/>
          <w:sz w:val="24"/>
          <w:szCs w:val="24"/>
          <w:lang w:val="es-MX" w:eastAsia="en-CA" w:bidi="ar-SA"/>
        </w:rPr>
        <w:t xml:space="preserve">la enseñanza, así como una carencia de prioridades </w:t>
      </w:r>
      <w:r w:rsidR="002E3926">
        <w:rPr>
          <w:rFonts w:ascii="Times New Roman" w:eastAsiaTheme="minorEastAsia" w:hAnsi="Times New Roman" w:cs="Times New Roman"/>
          <w:color w:val="000000"/>
          <w:spacing w:val="3"/>
          <w:sz w:val="24"/>
          <w:szCs w:val="24"/>
          <w:lang w:val="es-MX" w:eastAsia="en-CA" w:bidi="ar-SA"/>
        </w:rPr>
        <w:t>sobre</w:t>
      </w:r>
      <w:r w:rsidRPr="00565B42">
        <w:rPr>
          <w:rFonts w:ascii="Times New Roman" w:eastAsiaTheme="minorEastAsia" w:hAnsi="Times New Roman" w:cs="Times New Roman"/>
          <w:color w:val="000000"/>
          <w:spacing w:val="3"/>
          <w:sz w:val="24"/>
          <w:szCs w:val="24"/>
          <w:lang w:val="es-MX" w:eastAsia="en-CA" w:bidi="ar-SA"/>
        </w:rPr>
        <w:t xml:space="preserve"> las cualidades y conocimientos necesarios</w:t>
      </w:r>
      <w:r w:rsidR="006F134B" w:rsidRPr="00565B42">
        <w:rPr>
          <w:rFonts w:ascii="Times New Roman" w:eastAsiaTheme="minorEastAsia" w:hAnsi="Times New Roman" w:cs="Times New Roman"/>
          <w:color w:val="000000"/>
          <w:spacing w:val="3"/>
          <w:sz w:val="24"/>
          <w:szCs w:val="24"/>
          <w:lang w:val="es-MX" w:eastAsia="en-CA" w:bidi="ar-SA"/>
        </w:rPr>
        <w:t>. P</w:t>
      </w:r>
      <w:r w:rsidRPr="00565B42">
        <w:rPr>
          <w:rFonts w:ascii="Times New Roman" w:eastAsiaTheme="minorEastAsia" w:hAnsi="Times New Roman" w:cs="Times New Roman"/>
          <w:color w:val="000000"/>
          <w:spacing w:val="3"/>
          <w:sz w:val="24"/>
          <w:szCs w:val="24"/>
          <w:lang w:val="es-MX" w:eastAsia="en-CA" w:bidi="ar-SA"/>
        </w:rPr>
        <w:t>or</w:t>
      </w:r>
      <w:r w:rsidR="006F134B" w:rsidRPr="00565B42">
        <w:rPr>
          <w:rFonts w:ascii="Times New Roman" w:eastAsiaTheme="minorEastAsia" w:hAnsi="Times New Roman" w:cs="Times New Roman"/>
          <w:color w:val="000000"/>
          <w:spacing w:val="3"/>
          <w:sz w:val="24"/>
          <w:szCs w:val="24"/>
          <w:lang w:val="es-MX" w:eastAsia="en-CA" w:bidi="ar-SA"/>
        </w:rPr>
        <w:t xml:space="preserve"> ello</w:t>
      </w:r>
      <w:r w:rsidR="002E3926">
        <w:rPr>
          <w:rFonts w:ascii="Times New Roman" w:eastAsiaTheme="minorEastAsia" w:hAnsi="Times New Roman" w:cs="Times New Roman"/>
          <w:color w:val="000000"/>
          <w:spacing w:val="3"/>
          <w:sz w:val="24"/>
          <w:szCs w:val="24"/>
          <w:lang w:val="es-MX" w:eastAsia="en-CA" w:bidi="ar-SA"/>
        </w:rPr>
        <w:t>,</w:t>
      </w:r>
      <w:r w:rsidRPr="00565B42">
        <w:rPr>
          <w:rFonts w:ascii="Times New Roman" w:eastAsiaTheme="minorEastAsia" w:hAnsi="Times New Roman" w:cs="Times New Roman"/>
          <w:color w:val="000000"/>
          <w:spacing w:val="3"/>
          <w:sz w:val="24"/>
          <w:szCs w:val="24"/>
          <w:lang w:val="es-MX" w:eastAsia="en-CA" w:bidi="ar-SA"/>
        </w:rPr>
        <w:t xml:space="preserve"> se sugiere establecer un punto </w:t>
      </w:r>
      <w:r w:rsidRPr="00565B42">
        <w:rPr>
          <w:rFonts w:ascii="Times New Roman" w:eastAsiaTheme="minorEastAsia" w:hAnsi="Times New Roman" w:cs="Times New Roman"/>
          <w:color w:val="000000"/>
          <w:spacing w:val="3"/>
          <w:sz w:val="24"/>
          <w:szCs w:val="24"/>
          <w:lang w:val="es-MX" w:eastAsia="en-CA" w:bidi="ar-SA"/>
        </w:rPr>
        <w:lastRenderedPageBreak/>
        <w:t xml:space="preserve">intermedio, donde </w:t>
      </w:r>
      <w:r w:rsidR="002E3926">
        <w:rPr>
          <w:rFonts w:ascii="Times New Roman" w:eastAsiaTheme="minorEastAsia" w:hAnsi="Times New Roman" w:cs="Times New Roman"/>
          <w:color w:val="000000"/>
          <w:spacing w:val="3"/>
          <w:sz w:val="24"/>
          <w:szCs w:val="24"/>
          <w:lang w:val="es-MX" w:eastAsia="en-CA" w:bidi="ar-SA"/>
        </w:rPr>
        <w:t>exista</w:t>
      </w:r>
      <w:r w:rsidRPr="00565B42">
        <w:rPr>
          <w:rFonts w:ascii="Times New Roman" w:eastAsiaTheme="minorEastAsia" w:hAnsi="Times New Roman" w:cs="Times New Roman"/>
          <w:color w:val="000000"/>
          <w:spacing w:val="3"/>
          <w:sz w:val="24"/>
          <w:szCs w:val="24"/>
          <w:lang w:val="es-MX" w:eastAsia="en-CA" w:bidi="ar-SA"/>
        </w:rPr>
        <w:t xml:space="preserve"> claridad y precisión en el perfil establecido, así como una</w:t>
      </w:r>
      <w:r w:rsidR="006F134B" w:rsidRPr="00565B42">
        <w:rPr>
          <w:rFonts w:ascii="Times New Roman" w:eastAsiaTheme="minorEastAsia" w:hAnsi="Times New Roman" w:cs="Times New Roman"/>
          <w:color w:val="000000"/>
          <w:spacing w:val="3"/>
          <w:sz w:val="24"/>
          <w:szCs w:val="24"/>
          <w:lang w:val="es-MX" w:eastAsia="en-CA" w:bidi="ar-SA"/>
        </w:rPr>
        <w:t xml:space="preserve"> </w:t>
      </w:r>
      <w:r w:rsidR="00E20100">
        <w:rPr>
          <w:rFonts w:ascii="Times New Roman" w:eastAsiaTheme="minorEastAsia" w:hAnsi="Times New Roman" w:cs="Times New Roman"/>
          <w:color w:val="000000"/>
          <w:spacing w:val="3"/>
          <w:sz w:val="24"/>
          <w:szCs w:val="24"/>
          <w:lang w:val="es-MX" w:eastAsia="en-CA" w:bidi="ar-SA"/>
        </w:rPr>
        <w:t>nítida</w:t>
      </w:r>
      <w:r w:rsidRPr="00565B42">
        <w:rPr>
          <w:rFonts w:ascii="Times New Roman" w:eastAsiaTheme="minorEastAsia" w:hAnsi="Times New Roman" w:cs="Times New Roman"/>
          <w:color w:val="000000"/>
          <w:spacing w:val="3"/>
          <w:sz w:val="24"/>
          <w:szCs w:val="24"/>
          <w:lang w:val="es-MX" w:eastAsia="en-CA" w:bidi="ar-SA"/>
        </w:rPr>
        <w:t xml:space="preserve"> jerarq</w:t>
      </w:r>
      <w:r w:rsidR="002E3926">
        <w:rPr>
          <w:rFonts w:ascii="Times New Roman" w:eastAsiaTheme="minorEastAsia" w:hAnsi="Times New Roman" w:cs="Times New Roman"/>
          <w:color w:val="000000"/>
          <w:spacing w:val="3"/>
          <w:sz w:val="24"/>
          <w:szCs w:val="24"/>
          <w:lang w:val="es-MX" w:eastAsia="en-CA" w:bidi="ar-SA"/>
        </w:rPr>
        <w:t>uía de prioridades en relación con</w:t>
      </w:r>
      <w:r w:rsidRPr="00565B42">
        <w:rPr>
          <w:rFonts w:ascii="Times New Roman" w:eastAsiaTheme="minorEastAsia" w:hAnsi="Times New Roman" w:cs="Times New Roman"/>
          <w:color w:val="000000"/>
          <w:spacing w:val="3"/>
          <w:sz w:val="24"/>
          <w:szCs w:val="24"/>
          <w:lang w:val="es-MX" w:eastAsia="en-CA" w:bidi="ar-SA"/>
        </w:rPr>
        <w:t xml:space="preserve"> lo que se pretende lograr.</w:t>
      </w:r>
    </w:p>
    <w:p w14:paraId="0CAF0AE8" w14:textId="1AEA7D83" w:rsidR="00915A9F" w:rsidRDefault="002E3926" w:rsidP="00667A58">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Pr>
          <w:rFonts w:ascii="Times New Roman" w:eastAsiaTheme="minorEastAsia" w:hAnsi="Times New Roman" w:cs="Times New Roman"/>
          <w:color w:val="000000"/>
          <w:spacing w:val="3"/>
          <w:sz w:val="24"/>
          <w:szCs w:val="24"/>
          <w:lang w:val="es-MX" w:eastAsia="en-CA" w:bidi="ar-SA"/>
        </w:rPr>
        <w:t xml:space="preserve">Por este motivo, a continuación se ofrecen algunos aportes de diversos </w:t>
      </w:r>
      <w:r w:rsidR="00767FD1" w:rsidRPr="00565B42">
        <w:rPr>
          <w:rFonts w:ascii="Times New Roman" w:eastAsiaTheme="minorEastAsia" w:hAnsi="Times New Roman" w:cs="Times New Roman"/>
          <w:color w:val="000000"/>
          <w:spacing w:val="3"/>
          <w:sz w:val="24"/>
          <w:szCs w:val="24"/>
          <w:lang w:val="es-MX" w:eastAsia="en-CA" w:bidi="ar-SA"/>
        </w:rPr>
        <w:t>autores</w:t>
      </w:r>
      <w:r w:rsidR="00BE0643" w:rsidRPr="00565B42">
        <w:rPr>
          <w:rFonts w:ascii="Times New Roman" w:eastAsiaTheme="minorEastAsia" w:hAnsi="Times New Roman" w:cs="Times New Roman"/>
          <w:color w:val="000000"/>
          <w:spacing w:val="3"/>
          <w:sz w:val="24"/>
          <w:szCs w:val="24"/>
          <w:lang w:val="es-MX" w:eastAsia="en-CA" w:bidi="ar-SA"/>
        </w:rPr>
        <w:t xml:space="preserve">, quienes </w:t>
      </w:r>
      <w:r w:rsidR="00E20100">
        <w:rPr>
          <w:rFonts w:ascii="Times New Roman" w:eastAsiaTheme="minorEastAsia" w:hAnsi="Times New Roman" w:cs="Times New Roman"/>
          <w:color w:val="000000"/>
          <w:spacing w:val="3"/>
          <w:sz w:val="24"/>
          <w:szCs w:val="24"/>
          <w:lang w:val="es-MX" w:eastAsia="en-CA" w:bidi="ar-SA"/>
        </w:rPr>
        <w:t>describen</w:t>
      </w:r>
      <w:r w:rsidR="00BE0643" w:rsidRPr="00565B42">
        <w:rPr>
          <w:rFonts w:ascii="Times New Roman" w:eastAsiaTheme="minorEastAsia" w:hAnsi="Times New Roman" w:cs="Times New Roman"/>
          <w:color w:val="000000"/>
          <w:spacing w:val="3"/>
          <w:sz w:val="24"/>
          <w:szCs w:val="24"/>
          <w:lang w:val="es-MX" w:eastAsia="en-CA" w:bidi="ar-SA"/>
        </w:rPr>
        <w:t xml:space="preserve"> </w:t>
      </w:r>
      <w:r w:rsidR="00767FD1" w:rsidRPr="00565B42">
        <w:rPr>
          <w:rFonts w:ascii="Times New Roman" w:eastAsiaTheme="minorEastAsia" w:hAnsi="Times New Roman" w:cs="Times New Roman"/>
          <w:color w:val="000000"/>
          <w:spacing w:val="3"/>
          <w:sz w:val="24"/>
          <w:szCs w:val="24"/>
          <w:lang w:val="es-MX" w:eastAsia="en-CA" w:bidi="ar-SA"/>
        </w:rPr>
        <w:t xml:space="preserve">las competencias </w:t>
      </w:r>
      <w:r>
        <w:rPr>
          <w:rFonts w:ascii="Times New Roman" w:eastAsiaTheme="minorEastAsia" w:hAnsi="Times New Roman" w:cs="Times New Roman"/>
          <w:color w:val="000000"/>
          <w:spacing w:val="3"/>
          <w:sz w:val="24"/>
          <w:szCs w:val="24"/>
          <w:lang w:val="es-MX" w:eastAsia="en-CA" w:bidi="ar-SA"/>
        </w:rPr>
        <w:t xml:space="preserve">ideales que deberán de desarrollar los </w:t>
      </w:r>
      <w:r w:rsidR="00767FD1" w:rsidRPr="00565B42">
        <w:rPr>
          <w:rFonts w:ascii="Times New Roman" w:eastAsiaTheme="minorEastAsia" w:hAnsi="Times New Roman" w:cs="Times New Roman"/>
          <w:color w:val="000000"/>
          <w:spacing w:val="3"/>
          <w:sz w:val="24"/>
          <w:szCs w:val="24"/>
          <w:lang w:val="es-MX" w:eastAsia="en-CA" w:bidi="ar-SA"/>
        </w:rPr>
        <w:t>docente</w:t>
      </w:r>
      <w:r>
        <w:rPr>
          <w:rFonts w:ascii="Times New Roman" w:eastAsiaTheme="minorEastAsia" w:hAnsi="Times New Roman" w:cs="Times New Roman"/>
          <w:color w:val="000000"/>
          <w:spacing w:val="3"/>
          <w:sz w:val="24"/>
          <w:szCs w:val="24"/>
          <w:lang w:val="es-MX" w:eastAsia="en-CA" w:bidi="ar-SA"/>
        </w:rPr>
        <w:t>s</w:t>
      </w:r>
      <w:r w:rsidR="00767FD1" w:rsidRPr="00565B42">
        <w:rPr>
          <w:rFonts w:ascii="Times New Roman" w:eastAsiaTheme="minorEastAsia" w:hAnsi="Times New Roman" w:cs="Times New Roman"/>
          <w:color w:val="000000"/>
          <w:spacing w:val="3"/>
          <w:sz w:val="24"/>
          <w:szCs w:val="24"/>
          <w:lang w:val="es-MX" w:eastAsia="en-CA" w:bidi="ar-SA"/>
        </w:rPr>
        <w:t xml:space="preserve"> universitario</w:t>
      </w:r>
      <w:r>
        <w:rPr>
          <w:rFonts w:ascii="Times New Roman" w:eastAsiaTheme="minorEastAsia" w:hAnsi="Times New Roman" w:cs="Times New Roman"/>
          <w:color w:val="000000"/>
          <w:spacing w:val="3"/>
          <w:sz w:val="24"/>
          <w:szCs w:val="24"/>
          <w:lang w:val="es-MX" w:eastAsia="en-CA" w:bidi="ar-SA"/>
        </w:rPr>
        <w:t>s</w:t>
      </w:r>
      <w:r w:rsidR="00767FD1" w:rsidRPr="00565B42">
        <w:rPr>
          <w:rFonts w:ascii="Times New Roman" w:eastAsiaTheme="minorEastAsia" w:hAnsi="Times New Roman" w:cs="Times New Roman"/>
          <w:color w:val="000000"/>
          <w:spacing w:val="3"/>
          <w:sz w:val="24"/>
          <w:szCs w:val="24"/>
          <w:lang w:val="es-MX" w:eastAsia="en-CA" w:bidi="ar-SA"/>
        </w:rPr>
        <w:t>.</w:t>
      </w:r>
      <w:r>
        <w:rPr>
          <w:rFonts w:ascii="Times New Roman" w:eastAsiaTheme="minorEastAsia" w:hAnsi="Times New Roman" w:cs="Times New Roman"/>
          <w:color w:val="000000"/>
          <w:spacing w:val="3"/>
          <w:sz w:val="24"/>
          <w:szCs w:val="24"/>
          <w:lang w:val="es-MX" w:eastAsia="en-CA" w:bidi="ar-SA"/>
        </w:rPr>
        <w:t xml:space="preserve"> Por ejemplo, y d</w:t>
      </w:r>
      <w:r w:rsidR="00767FD1" w:rsidRPr="00565B42">
        <w:rPr>
          <w:rFonts w:ascii="Times New Roman" w:eastAsiaTheme="minorEastAsia" w:hAnsi="Times New Roman" w:cs="Times New Roman"/>
          <w:color w:val="000000"/>
          <w:spacing w:val="3"/>
          <w:sz w:val="24"/>
          <w:szCs w:val="24"/>
          <w:lang w:val="es-MX" w:eastAsia="en-CA" w:bidi="ar-SA"/>
        </w:rPr>
        <w:t>e acuerdo con Race (1998)</w:t>
      </w:r>
      <w:r w:rsidR="00D9714C" w:rsidRPr="00565B42">
        <w:rPr>
          <w:rFonts w:ascii="Times New Roman" w:eastAsiaTheme="minorEastAsia" w:hAnsi="Times New Roman" w:cs="Times New Roman"/>
          <w:color w:val="000000"/>
          <w:spacing w:val="3"/>
          <w:sz w:val="24"/>
          <w:szCs w:val="24"/>
          <w:lang w:val="es-MX" w:eastAsia="en-CA" w:bidi="ar-SA"/>
        </w:rPr>
        <w:t>,</w:t>
      </w:r>
      <w:r w:rsidR="00767FD1" w:rsidRPr="00565B42">
        <w:rPr>
          <w:rFonts w:ascii="Times New Roman" w:eastAsiaTheme="minorEastAsia" w:hAnsi="Times New Roman" w:cs="Times New Roman"/>
          <w:color w:val="000000"/>
          <w:spacing w:val="3"/>
          <w:sz w:val="24"/>
          <w:szCs w:val="24"/>
          <w:lang w:val="es-MX" w:eastAsia="en-CA" w:bidi="ar-SA"/>
        </w:rPr>
        <w:t xml:space="preserve"> </w:t>
      </w:r>
      <w:r w:rsidR="00E565E9" w:rsidRPr="00565B42">
        <w:rPr>
          <w:rFonts w:ascii="Times New Roman" w:eastAsiaTheme="minorEastAsia" w:hAnsi="Times New Roman" w:cs="Times New Roman"/>
          <w:color w:val="000000"/>
          <w:spacing w:val="3"/>
          <w:sz w:val="24"/>
          <w:szCs w:val="24"/>
          <w:lang w:val="es-MX" w:eastAsia="en-CA" w:bidi="ar-SA"/>
        </w:rPr>
        <w:t>hay</w:t>
      </w:r>
      <w:r w:rsidR="00767FD1" w:rsidRPr="00565B42">
        <w:rPr>
          <w:rFonts w:ascii="Times New Roman" w:eastAsiaTheme="minorEastAsia" w:hAnsi="Times New Roman" w:cs="Times New Roman"/>
          <w:color w:val="000000"/>
          <w:spacing w:val="3"/>
          <w:sz w:val="24"/>
          <w:szCs w:val="24"/>
          <w:lang w:val="es-MX" w:eastAsia="en-CA" w:bidi="ar-SA"/>
        </w:rPr>
        <w:t xml:space="preserve"> cuatro condiciones que se combinan y repercuten en la formación superior: 1) explosión del conocimiento y su respectiva obsolescencia; 2) revolución de las tecnologías de </w:t>
      </w:r>
      <w:r w:rsidR="00915A9F">
        <w:rPr>
          <w:rFonts w:ascii="Times New Roman" w:eastAsiaTheme="minorEastAsia" w:hAnsi="Times New Roman" w:cs="Times New Roman"/>
          <w:color w:val="000000"/>
          <w:spacing w:val="3"/>
          <w:sz w:val="24"/>
          <w:szCs w:val="24"/>
          <w:lang w:val="es-MX" w:eastAsia="en-CA" w:bidi="ar-SA"/>
        </w:rPr>
        <w:t xml:space="preserve">la </w:t>
      </w:r>
      <w:r w:rsidR="00767FD1" w:rsidRPr="00565B42">
        <w:rPr>
          <w:rFonts w:ascii="Times New Roman" w:eastAsiaTheme="minorEastAsia" w:hAnsi="Times New Roman" w:cs="Times New Roman"/>
          <w:color w:val="000000"/>
          <w:spacing w:val="3"/>
          <w:sz w:val="24"/>
          <w:szCs w:val="24"/>
          <w:lang w:val="es-MX" w:eastAsia="en-CA" w:bidi="ar-SA"/>
        </w:rPr>
        <w:t>información y comunicaciones, omnipresentes en la educación superior; 3) velocidad con que el conocimiento se aprende efectivamente</w:t>
      </w:r>
      <w:r w:rsidR="00915A9F">
        <w:rPr>
          <w:rFonts w:ascii="Times New Roman" w:eastAsiaTheme="minorEastAsia" w:hAnsi="Times New Roman" w:cs="Times New Roman"/>
          <w:color w:val="000000"/>
          <w:spacing w:val="3"/>
          <w:sz w:val="24"/>
          <w:szCs w:val="24"/>
          <w:lang w:val="es-MX" w:eastAsia="en-CA" w:bidi="ar-SA"/>
        </w:rPr>
        <w:t>, y</w:t>
      </w:r>
      <w:r w:rsidR="00767FD1" w:rsidRPr="00565B42">
        <w:rPr>
          <w:rFonts w:ascii="Times New Roman" w:eastAsiaTheme="minorEastAsia" w:hAnsi="Times New Roman" w:cs="Times New Roman"/>
          <w:color w:val="000000"/>
          <w:spacing w:val="3"/>
          <w:sz w:val="24"/>
          <w:szCs w:val="24"/>
          <w:lang w:val="es-MX" w:eastAsia="en-CA" w:bidi="ar-SA"/>
        </w:rPr>
        <w:t xml:space="preserve"> 4) </w:t>
      </w:r>
      <w:r w:rsidR="00915A9F">
        <w:rPr>
          <w:rFonts w:ascii="Times New Roman" w:eastAsiaTheme="minorEastAsia" w:hAnsi="Times New Roman" w:cs="Times New Roman"/>
          <w:color w:val="000000"/>
          <w:spacing w:val="3"/>
          <w:sz w:val="24"/>
          <w:szCs w:val="24"/>
          <w:lang w:val="es-MX" w:eastAsia="en-CA" w:bidi="ar-SA"/>
        </w:rPr>
        <w:t>empoderamiento del estudiante, como</w:t>
      </w:r>
      <w:r w:rsidR="00767FD1" w:rsidRPr="00565B42">
        <w:rPr>
          <w:rFonts w:ascii="Times New Roman" w:eastAsiaTheme="minorEastAsia" w:hAnsi="Times New Roman" w:cs="Times New Roman"/>
          <w:color w:val="000000"/>
          <w:spacing w:val="3"/>
          <w:sz w:val="24"/>
          <w:szCs w:val="24"/>
          <w:lang w:val="es-MX" w:eastAsia="en-CA" w:bidi="ar-SA"/>
        </w:rPr>
        <w:t xml:space="preserve"> consecuencia del cambio de la docencia al aprendizaje. </w:t>
      </w:r>
    </w:p>
    <w:p w14:paraId="78F95C59" w14:textId="72C766D1" w:rsidR="00767FD1" w:rsidRPr="00565B42" w:rsidRDefault="00767FD1" w:rsidP="00667A58">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sidRPr="00565B42">
        <w:rPr>
          <w:rFonts w:ascii="Times New Roman" w:eastAsiaTheme="minorEastAsia" w:hAnsi="Times New Roman" w:cs="Times New Roman"/>
          <w:color w:val="000000"/>
          <w:spacing w:val="3"/>
          <w:sz w:val="24"/>
          <w:szCs w:val="24"/>
          <w:lang w:val="es-MX" w:eastAsia="en-CA" w:bidi="ar-SA"/>
        </w:rPr>
        <w:t xml:space="preserve">Para Rodríguez (2003), </w:t>
      </w:r>
      <w:r w:rsidR="00915A9F">
        <w:rPr>
          <w:rFonts w:ascii="Times New Roman" w:eastAsiaTheme="minorEastAsia" w:hAnsi="Times New Roman" w:cs="Times New Roman"/>
          <w:color w:val="000000"/>
          <w:spacing w:val="3"/>
          <w:sz w:val="24"/>
          <w:szCs w:val="24"/>
          <w:lang w:val="es-MX" w:eastAsia="en-CA" w:bidi="ar-SA"/>
        </w:rPr>
        <w:t xml:space="preserve">por otra parte, </w:t>
      </w:r>
      <w:r w:rsidRPr="00565B42">
        <w:rPr>
          <w:rFonts w:ascii="Times New Roman" w:eastAsiaTheme="minorEastAsia" w:hAnsi="Times New Roman" w:cs="Times New Roman"/>
          <w:color w:val="000000"/>
          <w:spacing w:val="3"/>
          <w:sz w:val="24"/>
          <w:szCs w:val="24"/>
          <w:lang w:val="es-MX" w:eastAsia="en-CA" w:bidi="ar-SA"/>
        </w:rPr>
        <w:t>la universidad de</w:t>
      </w:r>
      <w:r w:rsidR="00915A9F">
        <w:rPr>
          <w:rFonts w:ascii="Times New Roman" w:eastAsiaTheme="minorEastAsia" w:hAnsi="Times New Roman" w:cs="Times New Roman"/>
          <w:color w:val="000000"/>
          <w:spacing w:val="3"/>
          <w:sz w:val="24"/>
          <w:szCs w:val="24"/>
          <w:lang w:val="es-MX" w:eastAsia="en-CA" w:bidi="ar-SA"/>
        </w:rPr>
        <w:t>l</w:t>
      </w:r>
      <w:r w:rsidRPr="00565B42">
        <w:rPr>
          <w:rFonts w:ascii="Times New Roman" w:eastAsiaTheme="minorEastAsia" w:hAnsi="Times New Roman" w:cs="Times New Roman"/>
          <w:color w:val="000000"/>
          <w:spacing w:val="3"/>
          <w:sz w:val="24"/>
          <w:szCs w:val="24"/>
          <w:lang w:val="es-MX" w:eastAsia="en-CA" w:bidi="ar-SA"/>
        </w:rPr>
        <w:t xml:space="preserve"> siglo </w:t>
      </w:r>
      <w:r w:rsidR="00915A9F">
        <w:rPr>
          <w:rFonts w:ascii="Times New Roman" w:eastAsiaTheme="minorEastAsia" w:hAnsi="Times New Roman" w:cs="Times New Roman"/>
          <w:color w:val="000000"/>
          <w:spacing w:val="3"/>
          <w:sz w:val="24"/>
          <w:szCs w:val="24"/>
          <w:lang w:val="es-MX" w:eastAsia="en-CA" w:bidi="ar-SA"/>
        </w:rPr>
        <w:t xml:space="preserve">XXI </w:t>
      </w:r>
      <w:r w:rsidRPr="00565B42">
        <w:rPr>
          <w:rFonts w:ascii="Times New Roman" w:eastAsiaTheme="minorEastAsia" w:hAnsi="Times New Roman" w:cs="Times New Roman"/>
          <w:color w:val="000000"/>
          <w:spacing w:val="3"/>
          <w:sz w:val="24"/>
          <w:szCs w:val="24"/>
          <w:lang w:val="es-MX" w:eastAsia="en-CA" w:bidi="ar-SA"/>
        </w:rPr>
        <w:t>será irreconocible</w:t>
      </w:r>
      <w:r w:rsidR="00E565E9" w:rsidRPr="00565B42">
        <w:rPr>
          <w:rFonts w:ascii="Times New Roman" w:eastAsiaTheme="minorEastAsia" w:hAnsi="Times New Roman" w:cs="Times New Roman"/>
          <w:color w:val="000000"/>
          <w:spacing w:val="3"/>
          <w:sz w:val="24"/>
          <w:szCs w:val="24"/>
          <w:lang w:val="es-MX" w:eastAsia="en-CA" w:bidi="ar-SA"/>
        </w:rPr>
        <w:t xml:space="preserve">, </w:t>
      </w:r>
      <w:r w:rsidR="00915A9F">
        <w:rPr>
          <w:rFonts w:ascii="Times New Roman" w:eastAsiaTheme="minorEastAsia" w:hAnsi="Times New Roman" w:cs="Times New Roman"/>
          <w:color w:val="000000"/>
          <w:spacing w:val="3"/>
          <w:sz w:val="24"/>
          <w:szCs w:val="24"/>
          <w:lang w:val="es-MX" w:eastAsia="en-CA" w:bidi="ar-SA"/>
        </w:rPr>
        <w:t xml:space="preserve">ya que estará sumergida </w:t>
      </w:r>
      <w:r w:rsidR="00E565E9" w:rsidRPr="00565B42">
        <w:rPr>
          <w:rFonts w:ascii="Times New Roman" w:eastAsiaTheme="minorEastAsia" w:hAnsi="Times New Roman" w:cs="Times New Roman"/>
          <w:color w:val="000000"/>
          <w:spacing w:val="3"/>
          <w:sz w:val="24"/>
          <w:szCs w:val="24"/>
          <w:lang w:val="es-MX" w:eastAsia="en-CA" w:bidi="ar-SA"/>
        </w:rPr>
        <w:t>e</w:t>
      </w:r>
      <w:r w:rsidRPr="00565B42">
        <w:rPr>
          <w:rFonts w:ascii="Times New Roman" w:eastAsiaTheme="minorEastAsia" w:hAnsi="Times New Roman" w:cs="Times New Roman"/>
          <w:color w:val="000000"/>
          <w:spacing w:val="3"/>
          <w:sz w:val="24"/>
          <w:szCs w:val="24"/>
          <w:lang w:val="es-MX" w:eastAsia="en-CA" w:bidi="ar-SA"/>
        </w:rPr>
        <w:t xml:space="preserve">n un entorno dominado por las tecnologías, </w:t>
      </w:r>
      <w:r w:rsidR="00915A9F">
        <w:rPr>
          <w:rFonts w:ascii="Times New Roman" w:eastAsiaTheme="minorEastAsia" w:hAnsi="Times New Roman" w:cs="Times New Roman"/>
          <w:color w:val="000000"/>
          <w:spacing w:val="3"/>
          <w:sz w:val="24"/>
          <w:szCs w:val="24"/>
          <w:lang w:val="es-MX" w:eastAsia="en-CA" w:bidi="ar-SA"/>
        </w:rPr>
        <w:t>lo que obligará a</w:t>
      </w:r>
      <w:r w:rsidRPr="00565B42">
        <w:rPr>
          <w:rFonts w:ascii="Times New Roman" w:eastAsiaTheme="minorEastAsia" w:hAnsi="Times New Roman" w:cs="Times New Roman"/>
          <w:color w:val="000000"/>
          <w:spacing w:val="3"/>
          <w:sz w:val="24"/>
          <w:szCs w:val="24"/>
          <w:lang w:val="es-MX" w:eastAsia="en-CA" w:bidi="ar-SA"/>
        </w:rPr>
        <w:t xml:space="preserve">l docente universitario </w:t>
      </w:r>
      <w:r w:rsidR="00915A9F">
        <w:rPr>
          <w:rFonts w:ascii="Times New Roman" w:eastAsiaTheme="minorEastAsia" w:hAnsi="Times New Roman" w:cs="Times New Roman"/>
          <w:color w:val="000000"/>
          <w:spacing w:val="3"/>
          <w:sz w:val="24"/>
          <w:szCs w:val="24"/>
          <w:lang w:val="es-MX" w:eastAsia="en-CA" w:bidi="ar-SA"/>
        </w:rPr>
        <w:t xml:space="preserve">a </w:t>
      </w:r>
      <w:r w:rsidRPr="00565B42">
        <w:rPr>
          <w:rFonts w:ascii="Times New Roman" w:eastAsiaTheme="minorEastAsia" w:hAnsi="Times New Roman" w:cs="Times New Roman"/>
          <w:color w:val="000000"/>
          <w:spacing w:val="3"/>
          <w:sz w:val="24"/>
          <w:szCs w:val="24"/>
          <w:lang w:val="es-MX" w:eastAsia="en-CA" w:bidi="ar-SA"/>
        </w:rPr>
        <w:t xml:space="preserve">desarrollar una nueva identidad que combine los nuevos roles y funciones de acuerdo </w:t>
      </w:r>
      <w:r w:rsidR="00915A9F">
        <w:rPr>
          <w:rFonts w:ascii="Times New Roman" w:eastAsiaTheme="minorEastAsia" w:hAnsi="Times New Roman" w:cs="Times New Roman"/>
          <w:color w:val="000000"/>
          <w:spacing w:val="3"/>
          <w:sz w:val="24"/>
          <w:szCs w:val="24"/>
          <w:lang w:val="es-MX" w:eastAsia="en-CA" w:bidi="ar-SA"/>
        </w:rPr>
        <w:t>con</w:t>
      </w:r>
      <w:r w:rsidRPr="00565B42">
        <w:rPr>
          <w:rFonts w:ascii="Times New Roman" w:eastAsiaTheme="minorEastAsia" w:hAnsi="Times New Roman" w:cs="Times New Roman"/>
          <w:color w:val="000000"/>
          <w:spacing w:val="3"/>
          <w:sz w:val="24"/>
          <w:szCs w:val="24"/>
          <w:lang w:val="es-MX" w:eastAsia="en-CA" w:bidi="ar-SA"/>
        </w:rPr>
        <w:t xml:space="preserve"> los </w:t>
      </w:r>
      <w:r w:rsidR="00E20100">
        <w:rPr>
          <w:rFonts w:ascii="Times New Roman" w:eastAsiaTheme="minorEastAsia" w:hAnsi="Times New Roman" w:cs="Times New Roman"/>
          <w:color w:val="000000"/>
          <w:spacing w:val="3"/>
          <w:sz w:val="24"/>
          <w:szCs w:val="24"/>
          <w:lang w:val="es-MX" w:eastAsia="en-CA" w:bidi="ar-SA"/>
        </w:rPr>
        <w:t>emergentes</w:t>
      </w:r>
      <w:r w:rsidRPr="00565B42">
        <w:rPr>
          <w:rFonts w:ascii="Times New Roman" w:eastAsiaTheme="minorEastAsia" w:hAnsi="Times New Roman" w:cs="Times New Roman"/>
          <w:color w:val="000000"/>
          <w:spacing w:val="3"/>
          <w:sz w:val="24"/>
          <w:szCs w:val="24"/>
          <w:lang w:val="es-MX" w:eastAsia="en-CA" w:bidi="ar-SA"/>
        </w:rPr>
        <w:t xml:space="preserve"> escenarios definidos.</w:t>
      </w:r>
    </w:p>
    <w:p w14:paraId="5242416E" w14:textId="15E96F7E" w:rsidR="00767FD1" w:rsidRPr="00F81918" w:rsidRDefault="00767FD1" w:rsidP="00667A58">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sidRPr="00565B42">
        <w:rPr>
          <w:rFonts w:ascii="Times New Roman" w:eastAsiaTheme="minorEastAsia" w:hAnsi="Times New Roman" w:cs="Times New Roman"/>
          <w:color w:val="000000"/>
          <w:spacing w:val="3"/>
          <w:sz w:val="24"/>
          <w:szCs w:val="24"/>
          <w:lang w:val="es-MX" w:eastAsia="en-CA" w:bidi="ar-SA"/>
        </w:rPr>
        <w:t xml:space="preserve">Otros autores visualizan a la universidad </w:t>
      </w:r>
      <w:r w:rsidR="00E20100">
        <w:rPr>
          <w:rFonts w:ascii="Times New Roman" w:eastAsiaTheme="minorEastAsia" w:hAnsi="Times New Roman" w:cs="Times New Roman"/>
          <w:color w:val="000000"/>
          <w:spacing w:val="3"/>
          <w:sz w:val="24"/>
          <w:szCs w:val="24"/>
          <w:lang w:val="es-MX" w:eastAsia="en-CA" w:bidi="ar-SA"/>
        </w:rPr>
        <w:t>según</w:t>
      </w:r>
      <w:r w:rsidRPr="00565B42">
        <w:rPr>
          <w:rFonts w:ascii="Times New Roman" w:eastAsiaTheme="minorEastAsia" w:hAnsi="Times New Roman" w:cs="Times New Roman"/>
          <w:color w:val="000000"/>
          <w:spacing w:val="3"/>
          <w:sz w:val="24"/>
          <w:szCs w:val="24"/>
          <w:lang w:val="es-MX" w:eastAsia="en-CA" w:bidi="ar-SA"/>
        </w:rPr>
        <w:t xml:space="preserve"> tres grandes funciones: enseñanza, investigación y servicio (Salinas, 1999). Otros, como Barnett (2002), mencionan la complejidad a la cual se enfrenta como institución, </w:t>
      </w:r>
      <w:r w:rsidR="00E565E9" w:rsidRPr="00565B42">
        <w:rPr>
          <w:rFonts w:ascii="Times New Roman" w:eastAsiaTheme="minorEastAsia" w:hAnsi="Times New Roman" w:cs="Times New Roman"/>
          <w:color w:val="000000"/>
          <w:spacing w:val="3"/>
          <w:sz w:val="24"/>
          <w:szCs w:val="24"/>
          <w:lang w:val="es-MX" w:eastAsia="en-CA" w:bidi="ar-SA"/>
        </w:rPr>
        <w:t>al ser</w:t>
      </w:r>
      <w:r w:rsidRPr="00565B42">
        <w:rPr>
          <w:rFonts w:ascii="Times New Roman" w:eastAsiaTheme="minorEastAsia" w:hAnsi="Times New Roman" w:cs="Times New Roman"/>
          <w:color w:val="000000"/>
          <w:spacing w:val="3"/>
          <w:sz w:val="24"/>
          <w:szCs w:val="24"/>
          <w:lang w:val="es-MX" w:eastAsia="en-CA" w:bidi="ar-SA"/>
        </w:rPr>
        <w:t xml:space="preserve"> </w:t>
      </w:r>
      <w:r w:rsidR="00E565E9" w:rsidRPr="00565B42">
        <w:rPr>
          <w:rFonts w:ascii="Times New Roman" w:eastAsiaTheme="minorEastAsia" w:hAnsi="Times New Roman" w:cs="Times New Roman"/>
          <w:color w:val="000000"/>
          <w:spacing w:val="3"/>
          <w:sz w:val="24"/>
          <w:szCs w:val="24"/>
          <w:lang w:val="es-MX" w:eastAsia="en-CA" w:bidi="ar-SA"/>
        </w:rPr>
        <w:t xml:space="preserve">cuestionada </w:t>
      </w:r>
      <w:r w:rsidRPr="00565B42">
        <w:rPr>
          <w:rFonts w:ascii="Times New Roman" w:eastAsiaTheme="minorEastAsia" w:hAnsi="Times New Roman" w:cs="Times New Roman"/>
          <w:color w:val="000000"/>
          <w:spacing w:val="3"/>
          <w:sz w:val="24"/>
          <w:szCs w:val="24"/>
          <w:lang w:val="es-MX" w:eastAsia="en-CA" w:bidi="ar-SA"/>
        </w:rPr>
        <w:t>y desaf</w:t>
      </w:r>
      <w:r w:rsidR="00E565E9" w:rsidRPr="00565B42">
        <w:rPr>
          <w:rFonts w:ascii="Times New Roman" w:eastAsiaTheme="minorEastAsia" w:hAnsi="Times New Roman" w:cs="Times New Roman"/>
          <w:color w:val="000000"/>
          <w:spacing w:val="3"/>
          <w:sz w:val="24"/>
          <w:szCs w:val="24"/>
          <w:lang w:val="es-MX" w:eastAsia="en-CA" w:bidi="ar-SA"/>
        </w:rPr>
        <w:t>iada</w:t>
      </w:r>
      <w:r w:rsidRPr="00F81918">
        <w:rPr>
          <w:rFonts w:ascii="Times New Roman" w:eastAsiaTheme="minorEastAsia" w:hAnsi="Times New Roman" w:cs="Times New Roman"/>
          <w:color w:val="000000"/>
          <w:spacing w:val="3"/>
          <w:sz w:val="24"/>
          <w:szCs w:val="24"/>
          <w:lang w:val="es-MX" w:eastAsia="en-CA" w:bidi="ar-SA"/>
        </w:rPr>
        <w:t xml:space="preserve"> continuamente.</w:t>
      </w:r>
      <w:r w:rsidR="00915A9F">
        <w:rPr>
          <w:rFonts w:ascii="Times New Roman" w:eastAsiaTheme="minorEastAsia" w:hAnsi="Times New Roman" w:cs="Times New Roman"/>
          <w:color w:val="000000"/>
          <w:spacing w:val="3"/>
          <w:sz w:val="24"/>
          <w:szCs w:val="24"/>
          <w:lang w:val="es-MX" w:eastAsia="en-CA" w:bidi="ar-SA"/>
        </w:rPr>
        <w:t xml:space="preserve"> Por eso,</w:t>
      </w:r>
      <w:r w:rsidRPr="00F81918">
        <w:rPr>
          <w:rFonts w:ascii="Times New Roman" w:eastAsiaTheme="minorEastAsia" w:hAnsi="Times New Roman" w:cs="Times New Roman"/>
          <w:color w:val="000000"/>
          <w:spacing w:val="3"/>
          <w:sz w:val="24"/>
          <w:szCs w:val="24"/>
          <w:lang w:val="es-MX" w:eastAsia="en-CA" w:bidi="ar-SA"/>
        </w:rPr>
        <w:t xml:space="preserve"> </w:t>
      </w:r>
      <w:r w:rsidR="00915A9F">
        <w:rPr>
          <w:rFonts w:ascii="Times New Roman" w:eastAsiaTheme="minorEastAsia" w:hAnsi="Times New Roman" w:cs="Times New Roman"/>
          <w:color w:val="000000"/>
          <w:spacing w:val="3"/>
          <w:sz w:val="24"/>
          <w:szCs w:val="24"/>
          <w:lang w:val="es-MX" w:eastAsia="en-CA" w:bidi="ar-SA"/>
        </w:rPr>
        <w:t>d</w:t>
      </w:r>
      <w:r w:rsidRPr="00F81918">
        <w:rPr>
          <w:rFonts w:ascii="Times New Roman" w:eastAsiaTheme="minorEastAsia" w:hAnsi="Times New Roman" w:cs="Times New Roman"/>
          <w:color w:val="000000"/>
          <w:spacing w:val="3"/>
          <w:sz w:val="24"/>
          <w:szCs w:val="24"/>
          <w:lang w:val="es-MX" w:eastAsia="en-CA" w:bidi="ar-SA"/>
        </w:rPr>
        <w:t xml:space="preserve">iferentes expertos </w:t>
      </w:r>
      <w:r w:rsidR="00915A9F">
        <w:rPr>
          <w:rFonts w:ascii="Times New Roman" w:eastAsiaTheme="minorEastAsia" w:hAnsi="Times New Roman" w:cs="Times New Roman"/>
          <w:color w:val="000000"/>
          <w:spacing w:val="3"/>
          <w:sz w:val="24"/>
          <w:szCs w:val="24"/>
          <w:lang w:val="es-MX" w:eastAsia="en-CA" w:bidi="ar-SA"/>
        </w:rPr>
        <w:t xml:space="preserve">afirman que se deben </w:t>
      </w:r>
      <w:r w:rsidRPr="00F81918">
        <w:rPr>
          <w:rFonts w:ascii="Times New Roman" w:eastAsiaTheme="minorEastAsia" w:hAnsi="Times New Roman" w:cs="Times New Roman"/>
          <w:color w:val="000000"/>
          <w:spacing w:val="3"/>
          <w:sz w:val="24"/>
          <w:szCs w:val="24"/>
          <w:lang w:val="es-MX" w:eastAsia="en-CA" w:bidi="ar-SA"/>
        </w:rPr>
        <w:t xml:space="preserve">generar nuevos modelos de educación superior (Morín, </w:t>
      </w:r>
      <w:r w:rsidR="00915A9F">
        <w:rPr>
          <w:rFonts w:ascii="Times New Roman" w:eastAsiaTheme="minorEastAsia" w:hAnsi="Times New Roman" w:cs="Times New Roman"/>
          <w:color w:val="000000"/>
          <w:spacing w:val="3"/>
          <w:sz w:val="24"/>
          <w:szCs w:val="24"/>
          <w:lang w:val="es-MX" w:eastAsia="en-CA" w:bidi="ar-SA"/>
        </w:rPr>
        <w:t xml:space="preserve">1994, </w:t>
      </w:r>
      <w:r w:rsidRPr="00F81918">
        <w:rPr>
          <w:rFonts w:ascii="Times New Roman" w:eastAsiaTheme="minorEastAsia" w:hAnsi="Times New Roman" w:cs="Times New Roman"/>
          <w:color w:val="000000"/>
          <w:spacing w:val="3"/>
          <w:sz w:val="24"/>
          <w:szCs w:val="24"/>
          <w:lang w:val="es-MX" w:eastAsia="en-CA" w:bidi="ar-SA"/>
        </w:rPr>
        <w:t>1999; Tobón,</w:t>
      </w:r>
      <w:r w:rsidR="00915A9F">
        <w:rPr>
          <w:rFonts w:ascii="Times New Roman" w:eastAsiaTheme="minorEastAsia" w:hAnsi="Times New Roman" w:cs="Times New Roman"/>
          <w:color w:val="000000"/>
          <w:spacing w:val="3"/>
          <w:sz w:val="24"/>
          <w:szCs w:val="24"/>
          <w:lang w:val="es-MX" w:eastAsia="en-CA" w:bidi="ar-SA"/>
        </w:rPr>
        <w:t xml:space="preserve"> 2006,</w:t>
      </w:r>
      <w:r w:rsidR="006D3A88">
        <w:rPr>
          <w:rFonts w:ascii="Times New Roman" w:eastAsiaTheme="minorEastAsia" w:hAnsi="Times New Roman" w:cs="Times New Roman"/>
          <w:color w:val="000000"/>
          <w:spacing w:val="3"/>
          <w:sz w:val="24"/>
          <w:szCs w:val="24"/>
          <w:lang w:val="es-MX" w:eastAsia="en-CA" w:bidi="ar-SA"/>
        </w:rPr>
        <w:t xml:space="preserve"> </w:t>
      </w:r>
      <w:r w:rsidRPr="00F81918">
        <w:rPr>
          <w:rFonts w:ascii="Times New Roman" w:eastAsiaTheme="minorEastAsia" w:hAnsi="Times New Roman" w:cs="Times New Roman"/>
          <w:color w:val="000000"/>
          <w:spacing w:val="3"/>
          <w:sz w:val="24"/>
          <w:szCs w:val="24"/>
          <w:lang w:val="es-MX" w:eastAsia="en-CA" w:bidi="ar-SA"/>
        </w:rPr>
        <w:t xml:space="preserve">2012), donde se actualicen no solo los planes de estudio, sino </w:t>
      </w:r>
      <w:r w:rsidR="00E20100">
        <w:rPr>
          <w:rFonts w:ascii="Times New Roman" w:eastAsiaTheme="minorEastAsia" w:hAnsi="Times New Roman" w:cs="Times New Roman"/>
          <w:color w:val="000000"/>
          <w:spacing w:val="3"/>
          <w:sz w:val="24"/>
          <w:szCs w:val="24"/>
          <w:lang w:val="es-MX" w:eastAsia="en-CA" w:bidi="ar-SA"/>
        </w:rPr>
        <w:t xml:space="preserve">también </w:t>
      </w:r>
      <w:r w:rsidRPr="00F81918">
        <w:rPr>
          <w:rFonts w:ascii="Times New Roman" w:eastAsiaTheme="minorEastAsia" w:hAnsi="Times New Roman" w:cs="Times New Roman"/>
          <w:color w:val="000000"/>
          <w:spacing w:val="3"/>
          <w:sz w:val="24"/>
          <w:szCs w:val="24"/>
          <w:lang w:val="es-MX" w:eastAsia="en-CA" w:bidi="ar-SA"/>
        </w:rPr>
        <w:t xml:space="preserve">las metodologías de enseñanza-aprendizaje. </w:t>
      </w:r>
    </w:p>
    <w:p w14:paraId="51B7EE83" w14:textId="0198348C" w:rsidR="00767FD1" w:rsidRPr="00F81918" w:rsidRDefault="00915A9F" w:rsidP="00667A58">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Pr>
          <w:rFonts w:ascii="Times New Roman" w:eastAsiaTheme="minorEastAsia" w:hAnsi="Times New Roman" w:cs="Times New Roman"/>
          <w:color w:val="000000"/>
          <w:spacing w:val="3"/>
          <w:sz w:val="24"/>
          <w:szCs w:val="24"/>
          <w:lang w:val="es-MX" w:eastAsia="en-CA" w:bidi="ar-SA"/>
        </w:rPr>
        <w:t xml:space="preserve">En medio de todas estas sugerencias evolutivas, </w:t>
      </w:r>
      <w:r w:rsidR="00DE77B1">
        <w:rPr>
          <w:rFonts w:ascii="Times New Roman" w:eastAsiaTheme="minorEastAsia" w:hAnsi="Times New Roman" w:cs="Times New Roman"/>
          <w:color w:val="000000"/>
          <w:spacing w:val="3"/>
          <w:sz w:val="24"/>
          <w:szCs w:val="24"/>
          <w:lang w:val="es-MX" w:eastAsia="en-CA" w:bidi="ar-SA"/>
        </w:rPr>
        <w:t xml:space="preserve">el perfil idóneo del docente </w:t>
      </w:r>
      <w:r>
        <w:rPr>
          <w:rFonts w:ascii="Times New Roman" w:eastAsiaTheme="minorEastAsia" w:hAnsi="Times New Roman" w:cs="Times New Roman"/>
          <w:color w:val="000000"/>
          <w:spacing w:val="3"/>
          <w:sz w:val="24"/>
          <w:szCs w:val="24"/>
          <w:lang w:val="es-MX" w:eastAsia="en-CA" w:bidi="ar-SA"/>
        </w:rPr>
        <w:t>pareciera ser aquel capaz de desarrollar</w:t>
      </w:r>
      <w:r w:rsidR="00DE77B1">
        <w:rPr>
          <w:rFonts w:ascii="Times New Roman" w:eastAsiaTheme="minorEastAsia" w:hAnsi="Times New Roman" w:cs="Times New Roman"/>
          <w:color w:val="000000"/>
          <w:spacing w:val="3"/>
          <w:sz w:val="24"/>
          <w:szCs w:val="24"/>
          <w:lang w:val="es-MX" w:eastAsia="en-CA" w:bidi="ar-SA"/>
        </w:rPr>
        <w:t xml:space="preserve"> competencias </w:t>
      </w:r>
      <w:r>
        <w:rPr>
          <w:rFonts w:ascii="Times New Roman" w:eastAsiaTheme="minorEastAsia" w:hAnsi="Times New Roman" w:cs="Times New Roman"/>
          <w:color w:val="000000"/>
          <w:spacing w:val="3"/>
          <w:sz w:val="24"/>
          <w:szCs w:val="24"/>
          <w:lang w:val="es-MX" w:eastAsia="en-CA" w:bidi="ar-SA"/>
        </w:rPr>
        <w:t xml:space="preserve">para </w:t>
      </w:r>
      <w:r w:rsidR="00DE77B1">
        <w:rPr>
          <w:rFonts w:ascii="Times New Roman" w:eastAsiaTheme="minorEastAsia" w:hAnsi="Times New Roman" w:cs="Times New Roman"/>
          <w:color w:val="000000"/>
          <w:spacing w:val="3"/>
          <w:sz w:val="24"/>
          <w:szCs w:val="24"/>
          <w:lang w:val="es-MX" w:eastAsia="en-CA" w:bidi="ar-SA"/>
        </w:rPr>
        <w:t xml:space="preserve">reconocer </w:t>
      </w:r>
      <w:r>
        <w:rPr>
          <w:rFonts w:ascii="Times New Roman" w:eastAsiaTheme="minorEastAsia" w:hAnsi="Times New Roman" w:cs="Times New Roman"/>
          <w:color w:val="000000"/>
          <w:spacing w:val="3"/>
          <w:sz w:val="24"/>
          <w:szCs w:val="24"/>
          <w:lang w:val="es-MX" w:eastAsia="en-CA" w:bidi="ar-SA"/>
        </w:rPr>
        <w:t xml:space="preserve">y evaluar </w:t>
      </w:r>
      <w:r w:rsidR="00DE77B1">
        <w:rPr>
          <w:rFonts w:ascii="Times New Roman" w:eastAsiaTheme="minorEastAsia" w:hAnsi="Times New Roman" w:cs="Times New Roman"/>
          <w:color w:val="000000"/>
          <w:spacing w:val="3"/>
          <w:sz w:val="24"/>
          <w:szCs w:val="24"/>
          <w:lang w:val="es-MX" w:eastAsia="en-CA" w:bidi="ar-SA"/>
        </w:rPr>
        <w:t>las diferentes formas de aprendizaje</w:t>
      </w:r>
      <w:r w:rsidR="00BD68F5">
        <w:rPr>
          <w:rFonts w:ascii="Times New Roman" w:eastAsiaTheme="minorEastAsia" w:hAnsi="Times New Roman" w:cs="Times New Roman"/>
          <w:color w:val="000000"/>
          <w:spacing w:val="3"/>
          <w:sz w:val="24"/>
          <w:szCs w:val="24"/>
          <w:lang w:val="es-MX" w:eastAsia="en-CA" w:bidi="ar-SA"/>
        </w:rPr>
        <w:t>.</w:t>
      </w:r>
      <w:r>
        <w:rPr>
          <w:rFonts w:ascii="Times New Roman" w:eastAsiaTheme="minorEastAsia" w:hAnsi="Times New Roman" w:cs="Times New Roman"/>
          <w:color w:val="000000"/>
          <w:spacing w:val="3"/>
          <w:sz w:val="24"/>
          <w:szCs w:val="24"/>
          <w:lang w:val="es-MX" w:eastAsia="en-CA" w:bidi="ar-SA"/>
        </w:rPr>
        <w:t xml:space="preserve"> Aunado a esto, se requiere de un docente investigador que se mantenga actualizado con la información generada en su campo y que </w:t>
      </w:r>
      <w:r w:rsidR="00BD68F5">
        <w:rPr>
          <w:rFonts w:ascii="Times New Roman" w:eastAsiaTheme="minorEastAsia" w:hAnsi="Times New Roman" w:cs="Times New Roman"/>
          <w:color w:val="000000"/>
          <w:spacing w:val="3"/>
          <w:sz w:val="24"/>
          <w:szCs w:val="24"/>
          <w:lang w:val="es-MX" w:eastAsia="en-CA" w:bidi="ar-SA"/>
        </w:rPr>
        <w:t xml:space="preserve">se pueda </w:t>
      </w:r>
      <w:r w:rsidR="00767FD1" w:rsidRPr="00F81918">
        <w:rPr>
          <w:rFonts w:ascii="Times New Roman" w:eastAsiaTheme="minorEastAsia" w:hAnsi="Times New Roman" w:cs="Times New Roman"/>
          <w:color w:val="000000"/>
          <w:spacing w:val="3"/>
          <w:sz w:val="24"/>
          <w:szCs w:val="24"/>
          <w:lang w:val="es-MX" w:eastAsia="en-CA" w:bidi="ar-SA"/>
        </w:rPr>
        <w:t xml:space="preserve">sensibilizar respecto </w:t>
      </w:r>
      <w:r w:rsidR="00BD68F5">
        <w:rPr>
          <w:rFonts w:ascii="Times New Roman" w:eastAsiaTheme="minorEastAsia" w:hAnsi="Times New Roman" w:cs="Times New Roman"/>
          <w:color w:val="000000"/>
          <w:spacing w:val="3"/>
          <w:sz w:val="24"/>
          <w:szCs w:val="24"/>
          <w:lang w:val="es-MX" w:eastAsia="en-CA" w:bidi="ar-SA"/>
        </w:rPr>
        <w:t>a</w:t>
      </w:r>
      <w:r w:rsidR="00767FD1" w:rsidRPr="00F81918">
        <w:rPr>
          <w:rFonts w:ascii="Times New Roman" w:eastAsiaTheme="minorEastAsia" w:hAnsi="Times New Roman" w:cs="Times New Roman"/>
          <w:color w:val="000000"/>
          <w:spacing w:val="3"/>
          <w:sz w:val="24"/>
          <w:szCs w:val="24"/>
          <w:lang w:val="es-MX" w:eastAsia="en-CA" w:bidi="ar-SA"/>
        </w:rPr>
        <w:t xml:space="preserve"> las cuestion</w:t>
      </w:r>
      <w:r w:rsidR="00BD68F5">
        <w:rPr>
          <w:rFonts w:ascii="Times New Roman" w:eastAsiaTheme="minorEastAsia" w:hAnsi="Times New Roman" w:cs="Times New Roman"/>
          <w:color w:val="000000"/>
          <w:spacing w:val="3"/>
          <w:sz w:val="24"/>
          <w:szCs w:val="24"/>
          <w:lang w:val="es-MX" w:eastAsia="en-CA" w:bidi="ar-SA"/>
        </w:rPr>
        <w:t xml:space="preserve">es laborales de sus estudiantes. En pocas palabras, es indispensable contar con un profesional que pueda </w:t>
      </w:r>
      <w:r w:rsidR="00767FD1" w:rsidRPr="00F81918">
        <w:rPr>
          <w:rFonts w:ascii="Times New Roman" w:eastAsiaTheme="minorEastAsia" w:hAnsi="Times New Roman" w:cs="Times New Roman"/>
          <w:color w:val="000000"/>
          <w:spacing w:val="3"/>
          <w:sz w:val="24"/>
          <w:szCs w:val="24"/>
          <w:lang w:val="es-MX" w:eastAsia="en-CA" w:bidi="ar-SA"/>
        </w:rPr>
        <w:t>manejar los diferentes procesos de enseñanza-aprendizaj</w:t>
      </w:r>
      <w:r w:rsidR="00D207C5">
        <w:rPr>
          <w:rFonts w:ascii="Times New Roman" w:eastAsiaTheme="minorEastAsia" w:hAnsi="Times New Roman" w:cs="Times New Roman"/>
          <w:color w:val="000000"/>
          <w:spacing w:val="3"/>
          <w:sz w:val="24"/>
          <w:szCs w:val="24"/>
          <w:lang w:val="es-MX" w:eastAsia="en-CA" w:bidi="ar-SA"/>
        </w:rPr>
        <w:t xml:space="preserve">e en las </w:t>
      </w:r>
      <w:r w:rsidR="00E20100">
        <w:rPr>
          <w:rFonts w:ascii="Times New Roman" w:eastAsiaTheme="minorEastAsia" w:hAnsi="Times New Roman" w:cs="Times New Roman"/>
          <w:color w:val="000000"/>
          <w:spacing w:val="3"/>
          <w:sz w:val="24"/>
          <w:szCs w:val="24"/>
          <w:lang w:val="es-MX" w:eastAsia="en-CA" w:bidi="ar-SA"/>
        </w:rPr>
        <w:t>distintas</w:t>
      </w:r>
      <w:r w:rsidR="00D207C5">
        <w:rPr>
          <w:rFonts w:ascii="Times New Roman" w:eastAsiaTheme="minorEastAsia" w:hAnsi="Times New Roman" w:cs="Times New Roman"/>
          <w:color w:val="000000"/>
          <w:spacing w:val="3"/>
          <w:sz w:val="24"/>
          <w:szCs w:val="24"/>
          <w:lang w:val="es-MX" w:eastAsia="en-CA" w:bidi="ar-SA"/>
        </w:rPr>
        <w:t xml:space="preserve"> modalidades</w:t>
      </w:r>
      <w:r w:rsidR="00BD68F5">
        <w:rPr>
          <w:rFonts w:ascii="Times New Roman" w:eastAsiaTheme="minorEastAsia" w:hAnsi="Times New Roman" w:cs="Times New Roman"/>
          <w:color w:val="000000"/>
          <w:spacing w:val="3"/>
          <w:sz w:val="24"/>
          <w:szCs w:val="24"/>
          <w:lang w:val="es-MX" w:eastAsia="en-CA" w:bidi="ar-SA"/>
        </w:rPr>
        <w:t xml:space="preserve"> (</w:t>
      </w:r>
      <w:r w:rsidR="00767FD1" w:rsidRPr="00F81918">
        <w:rPr>
          <w:rFonts w:ascii="Times New Roman" w:eastAsiaTheme="minorEastAsia" w:hAnsi="Times New Roman" w:cs="Times New Roman"/>
          <w:color w:val="000000"/>
          <w:spacing w:val="3"/>
          <w:sz w:val="24"/>
          <w:szCs w:val="24"/>
          <w:lang w:val="es-MX" w:eastAsia="en-CA" w:bidi="ar-SA"/>
        </w:rPr>
        <w:t>presenc</w:t>
      </w:r>
      <w:r w:rsidR="00D207C5">
        <w:rPr>
          <w:rFonts w:ascii="Times New Roman" w:eastAsiaTheme="minorEastAsia" w:hAnsi="Times New Roman" w:cs="Times New Roman"/>
          <w:color w:val="000000"/>
          <w:spacing w:val="3"/>
          <w:sz w:val="24"/>
          <w:szCs w:val="24"/>
          <w:lang w:val="es-MX" w:eastAsia="en-CA" w:bidi="ar-SA"/>
        </w:rPr>
        <w:t xml:space="preserve">iales </w:t>
      </w:r>
      <w:r w:rsidR="00BD68F5">
        <w:rPr>
          <w:rFonts w:ascii="Times New Roman" w:eastAsiaTheme="minorEastAsia" w:hAnsi="Times New Roman" w:cs="Times New Roman"/>
          <w:color w:val="000000"/>
          <w:spacing w:val="3"/>
          <w:sz w:val="24"/>
          <w:szCs w:val="24"/>
          <w:lang w:val="es-MX" w:eastAsia="en-CA" w:bidi="ar-SA"/>
        </w:rPr>
        <w:t>y</w:t>
      </w:r>
      <w:r w:rsidR="00767FD1" w:rsidRPr="00F81918">
        <w:rPr>
          <w:rFonts w:ascii="Times New Roman" w:eastAsiaTheme="minorEastAsia" w:hAnsi="Times New Roman" w:cs="Times New Roman"/>
          <w:color w:val="000000"/>
          <w:spacing w:val="3"/>
          <w:sz w:val="24"/>
          <w:szCs w:val="24"/>
          <w:lang w:val="es-MX" w:eastAsia="en-CA" w:bidi="ar-SA"/>
        </w:rPr>
        <w:t xml:space="preserve"> virtuales</w:t>
      </w:r>
      <w:r w:rsidR="00BD68F5">
        <w:rPr>
          <w:rFonts w:ascii="Times New Roman" w:eastAsiaTheme="minorEastAsia" w:hAnsi="Times New Roman" w:cs="Times New Roman"/>
          <w:color w:val="000000"/>
          <w:spacing w:val="3"/>
          <w:sz w:val="24"/>
          <w:szCs w:val="24"/>
          <w:lang w:val="es-MX" w:eastAsia="en-CA" w:bidi="ar-SA"/>
        </w:rPr>
        <w:t>),</w:t>
      </w:r>
      <w:r w:rsidR="00767FD1" w:rsidRPr="00F81918">
        <w:rPr>
          <w:rFonts w:ascii="Times New Roman" w:eastAsiaTheme="minorEastAsia" w:hAnsi="Times New Roman" w:cs="Times New Roman"/>
          <w:color w:val="000000"/>
          <w:spacing w:val="3"/>
          <w:sz w:val="24"/>
          <w:szCs w:val="24"/>
          <w:lang w:val="es-MX" w:eastAsia="en-CA" w:bidi="ar-SA"/>
        </w:rPr>
        <w:t xml:space="preserve"> </w:t>
      </w:r>
      <w:r w:rsidR="00BD68F5">
        <w:rPr>
          <w:rFonts w:ascii="Times New Roman" w:eastAsiaTheme="minorEastAsia" w:hAnsi="Times New Roman" w:cs="Times New Roman"/>
          <w:color w:val="000000"/>
          <w:spacing w:val="3"/>
          <w:sz w:val="24"/>
          <w:szCs w:val="24"/>
          <w:lang w:val="es-MX" w:eastAsia="en-CA" w:bidi="ar-SA"/>
        </w:rPr>
        <w:t>tomar en cuenta</w:t>
      </w:r>
      <w:r w:rsidR="00767FD1" w:rsidRPr="00F81918">
        <w:rPr>
          <w:rFonts w:ascii="Times New Roman" w:eastAsiaTheme="minorEastAsia" w:hAnsi="Times New Roman" w:cs="Times New Roman"/>
          <w:color w:val="000000"/>
          <w:spacing w:val="3"/>
          <w:sz w:val="24"/>
          <w:szCs w:val="24"/>
          <w:lang w:val="es-MX" w:eastAsia="en-CA" w:bidi="ar-SA"/>
        </w:rPr>
        <w:t xml:space="preserve"> las aspiraciones </w:t>
      </w:r>
      <w:r w:rsidR="00BD68F5">
        <w:rPr>
          <w:rFonts w:ascii="Times New Roman" w:eastAsiaTheme="minorEastAsia" w:hAnsi="Times New Roman" w:cs="Times New Roman"/>
          <w:color w:val="000000"/>
          <w:spacing w:val="3"/>
          <w:sz w:val="24"/>
          <w:szCs w:val="24"/>
          <w:lang w:val="es-MX" w:eastAsia="en-CA" w:bidi="ar-SA"/>
        </w:rPr>
        <w:t>de sus estudiantes,</w:t>
      </w:r>
      <w:r w:rsidR="00767FD1" w:rsidRPr="00F81918">
        <w:rPr>
          <w:rFonts w:ascii="Times New Roman" w:eastAsiaTheme="minorEastAsia" w:hAnsi="Times New Roman" w:cs="Times New Roman"/>
          <w:color w:val="000000"/>
          <w:spacing w:val="3"/>
          <w:sz w:val="24"/>
          <w:szCs w:val="24"/>
          <w:lang w:val="es-MX" w:eastAsia="en-CA" w:bidi="ar-SA"/>
        </w:rPr>
        <w:t xml:space="preserve"> reconocer el impacto de la </w:t>
      </w:r>
      <w:r w:rsidR="00D207C5">
        <w:rPr>
          <w:rFonts w:ascii="Times New Roman" w:eastAsiaTheme="minorEastAsia" w:hAnsi="Times New Roman" w:cs="Times New Roman"/>
          <w:color w:val="000000"/>
          <w:spacing w:val="3"/>
          <w:sz w:val="24"/>
          <w:szCs w:val="24"/>
          <w:lang w:val="es-MX" w:eastAsia="en-CA" w:bidi="ar-SA"/>
        </w:rPr>
        <w:t>globalización para incorporarlo</w:t>
      </w:r>
      <w:r w:rsidR="00767FD1" w:rsidRPr="00F81918">
        <w:rPr>
          <w:rFonts w:ascii="Times New Roman" w:eastAsiaTheme="minorEastAsia" w:hAnsi="Times New Roman" w:cs="Times New Roman"/>
          <w:color w:val="000000"/>
          <w:spacing w:val="3"/>
          <w:sz w:val="24"/>
          <w:szCs w:val="24"/>
          <w:lang w:val="es-MX" w:eastAsia="en-CA" w:bidi="ar-SA"/>
        </w:rPr>
        <w:t xml:space="preserve"> </w:t>
      </w:r>
      <w:r w:rsidR="00BD68F5">
        <w:rPr>
          <w:rFonts w:ascii="Times New Roman" w:eastAsiaTheme="minorEastAsia" w:hAnsi="Times New Roman" w:cs="Times New Roman"/>
          <w:color w:val="000000"/>
          <w:spacing w:val="3"/>
          <w:sz w:val="24"/>
          <w:szCs w:val="24"/>
          <w:lang w:val="es-MX" w:eastAsia="en-CA" w:bidi="ar-SA"/>
        </w:rPr>
        <w:t>a</w:t>
      </w:r>
      <w:r w:rsidR="00767FD1" w:rsidRPr="00F81918">
        <w:rPr>
          <w:rFonts w:ascii="Times New Roman" w:eastAsiaTheme="minorEastAsia" w:hAnsi="Times New Roman" w:cs="Times New Roman"/>
          <w:color w:val="000000"/>
          <w:spacing w:val="3"/>
          <w:sz w:val="24"/>
          <w:szCs w:val="24"/>
          <w:lang w:val="es-MX" w:eastAsia="en-CA" w:bidi="ar-SA"/>
        </w:rPr>
        <w:t>l currículo, así como la diversidad de orígenes de los alumnos y sus necesidades de</w:t>
      </w:r>
      <w:r w:rsidR="00D207C5">
        <w:rPr>
          <w:rFonts w:ascii="Times New Roman" w:eastAsiaTheme="minorEastAsia" w:hAnsi="Times New Roman" w:cs="Times New Roman"/>
          <w:color w:val="000000"/>
          <w:spacing w:val="3"/>
          <w:sz w:val="24"/>
          <w:szCs w:val="24"/>
          <w:lang w:val="es-MX" w:eastAsia="en-CA" w:bidi="ar-SA"/>
        </w:rPr>
        <w:t xml:space="preserve"> inclusión y apoyo para</w:t>
      </w:r>
      <w:r w:rsidR="00767FD1" w:rsidRPr="00F81918">
        <w:rPr>
          <w:rFonts w:ascii="Times New Roman" w:eastAsiaTheme="minorEastAsia" w:hAnsi="Times New Roman" w:cs="Times New Roman"/>
          <w:color w:val="000000"/>
          <w:spacing w:val="3"/>
          <w:sz w:val="24"/>
          <w:szCs w:val="24"/>
          <w:lang w:val="es-MX" w:eastAsia="en-CA" w:bidi="ar-SA"/>
        </w:rPr>
        <w:t xml:space="preserve"> desarrollar </w:t>
      </w:r>
      <w:r w:rsidR="00BD68F5">
        <w:rPr>
          <w:rFonts w:ascii="Times New Roman" w:eastAsiaTheme="minorEastAsia" w:hAnsi="Times New Roman" w:cs="Times New Roman"/>
          <w:color w:val="000000"/>
          <w:spacing w:val="3"/>
          <w:sz w:val="24"/>
          <w:szCs w:val="24"/>
          <w:lang w:val="es-MX" w:eastAsia="en-CA" w:bidi="ar-SA"/>
        </w:rPr>
        <w:t>actividades</w:t>
      </w:r>
      <w:r w:rsidR="00767FD1" w:rsidRPr="00F81918">
        <w:rPr>
          <w:rFonts w:ascii="Times New Roman" w:eastAsiaTheme="minorEastAsia" w:hAnsi="Times New Roman" w:cs="Times New Roman"/>
          <w:color w:val="000000"/>
          <w:spacing w:val="3"/>
          <w:sz w:val="24"/>
          <w:szCs w:val="24"/>
          <w:lang w:val="es-MX" w:eastAsia="en-CA" w:bidi="ar-SA"/>
        </w:rPr>
        <w:t xml:space="preserve"> </w:t>
      </w:r>
      <w:r w:rsidR="00BD68F5">
        <w:rPr>
          <w:rFonts w:ascii="Times New Roman" w:eastAsiaTheme="minorEastAsia" w:hAnsi="Times New Roman" w:cs="Times New Roman"/>
          <w:color w:val="000000"/>
          <w:spacing w:val="3"/>
          <w:sz w:val="24"/>
          <w:szCs w:val="24"/>
          <w:lang w:val="es-MX" w:eastAsia="en-CA" w:bidi="ar-SA"/>
        </w:rPr>
        <w:t xml:space="preserve">apropiadas según </w:t>
      </w:r>
      <w:r w:rsidR="00767FD1" w:rsidRPr="00F81918">
        <w:rPr>
          <w:rFonts w:ascii="Times New Roman" w:eastAsiaTheme="minorEastAsia" w:hAnsi="Times New Roman" w:cs="Times New Roman"/>
          <w:color w:val="000000"/>
          <w:spacing w:val="3"/>
          <w:sz w:val="24"/>
          <w:szCs w:val="24"/>
          <w:lang w:val="es-MX" w:eastAsia="en-CA" w:bidi="ar-SA"/>
        </w:rPr>
        <w:t xml:space="preserve">las situaciones </w:t>
      </w:r>
      <w:r w:rsidR="00BD68F5">
        <w:rPr>
          <w:rFonts w:ascii="Times New Roman" w:eastAsiaTheme="minorEastAsia" w:hAnsi="Times New Roman" w:cs="Times New Roman"/>
          <w:color w:val="000000"/>
          <w:spacing w:val="3"/>
          <w:sz w:val="24"/>
          <w:szCs w:val="24"/>
          <w:lang w:val="es-MX" w:eastAsia="en-CA" w:bidi="ar-SA"/>
        </w:rPr>
        <w:t>suscitadas</w:t>
      </w:r>
      <w:r w:rsidR="00D207C5">
        <w:rPr>
          <w:rFonts w:ascii="Times New Roman" w:eastAsiaTheme="minorEastAsia" w:hAnsi="Times New Roman" w:cs="Times New Roman"/>
          <w:color w:val="000000"/>
          <w:spacing w:val="3"/>
          <w:sz w:val="24"/>
          <w:szCs w:val="24"/>
          <w:lang w:val="es-MX" w:eastAsia="en-CA" w:bidi="ar-SA"/>
        </w:rPr>
        <w:t xml:space="preserve"> en clase</w:t>
      </w:r>
      <w:r w:rsidR="00767FD1" w:rsidRPr="00F81918">
        <w:rPr>
          <w:rFonts w:ascii="Times New Roman" w:eastAsiaTheme="minorEastAsia" w:hAnsi="Times New Roman" w:cs="Times New Roman"/>
          <w:color w:val="000000"/>
          <w:spacing w:val="3"/>
          <w:sz w:val="24"/>
          <w:szCs w:val="24"/>
          <w:lang w:val="es-MX" w:eastAsia="en-CA" w:bidi="ar-SA"/>
        </w:rPr>
        <w:t xml:space="preserve"> (Fielden, 2001</w:t>
      </w:r>
      <w:r w:rsidR="00C63CC3">
        <w:rPr>
          <w:rFonts w:ascii="Times New Roman" w:eastAsiaTheme="minorEastAsia" w:hAnsi="Times New Roman" w:cs="Times New Roman"/>
          <w:color w:val="000000"/>
          <w:spacing w:val="3"/>
          <w:sz w:val="24"/>
          <w:szCs w:val="24"/>
          <w:lang w:val="es-MX" w:eastAsia="en-CA" w:bidi="ar-SA"/>
        </w:rPr>
        <w:t>; Zabala y Arnau, 2008</w:t>
      </w:r>
      <w:r w:rsidR="00767FD1" w:rsidRPr="00F81918">
        <w:rPr>
          <w:rFonts w:ascii="Times New Roman" w:eastAsiaTheme="minorEastAsia" w:hAnsi="Times New Roman" w:cs="Times New Roman"/>
          <w:color w:val="000000"/>
          <w:spacing w:val="3"/>
          <w:sz w:val="24"/>
          <w:szCs w:val="24"/>
          <w:lang w:val="es-MX" w:eastAsia="en-CA" w:bidi="ar-SA"/>
        </w:rPr>
        <w:t>).</w:t>
      </w:r>
    </w:p>
    <w:p w14:paraId="63107335" w14:textId="263EEC1C" w:rsidR="000F5DF2" w:rsidRPr="00565B42" w:rsidRDefault="00BD68F5" w:rsidP="00667A58">
      <w:pPr>
        <w:pStyle w:val="PreformattedText"/>
        <w:spacing w:line="360" w:lineRule="auto"/>
        <w:ind w:firstLine="720"/>
        <w:jc w:val="both"/>
        <w:rPr>
          <w:rFonts w:ascii="Times New Roman" w:hAnsi="Times New Roman" w:cs="Times New Roman"/>
          <w:color w:val="000000"/>
          <w:spacing w:val="3"/>
          <w:sz w:val="24"/>
          <w:szCs w:val="24"/>
          <w:lang w:val="es-MX"/>
        </w:rPr>
      </w:pPr>
      <w:r>
        <w:rPr>
          <w:rFonts w:ascii="Times New Roman" w:eastAsiaTheme="minorEastAsia" w:hAnsi="Times New Roman" w:cs="Times New Roman"/>
          <w:color w:val="000000"/>
          <w:spacing w:val="3"/>
          <w:sz w:val="24"/>
          <w:szCs w:val="24"/>
          <w:lang w:val="es-MX" w:eastAsia="en-CA" w:bidi="ar-SA"/>
        </w:rPr>
        <w:lastRenderedPageBreak/>
        <w:t>A las anteriores recomendaciones, o</w:t>
      </w:r>
      <w:r w:rsidR="00767FD1" w:rsidRPr="00565B42">
        <w:rPr>
          <w:rFonts w:ascii="Times New Roman" w:eastAsiaTheme="minorEastAsia" w:hAnsi="Times New Roman" w:cs="Times New Roman"/>
          <w:color w:val="000000"/>
          <w:spacing w:val="3"/>
          <w:sz w:val="24"/>
          <w:szCs w:val="24"/>
          <w:lang w:val="es-MX" w:eastAsia="en-CA" w:bidi="ar-SA"/>
        </w:rPr>
        <w:t xml:space="preserve">tros autores </w:t>
      </w:r>
      <w:r>
        <w:rPr>
          <w:rFonts w:ascii="Times New Roman" w:eastAsiaTheme="minorEastAsia" w:hAnsi="Times New Roman" w:cs="Times New Roman"/>
          <w:color w:val="000000"/>
          <w:spacing w:val="3"/>
          <w:sz w:val="24"/>
          <w:szCs w:val="24"/>
          <w:lang w:val="es-MX" w:eastAsia="en-CA" w:bidi="ar-SA"/>
        </w:rPr>
        <w:t xml:space="preserve">añaden que no se suelen crear </w:t>
      </w:r>
      <w:r w:rsidR="00D207C5" w:rsidRPr="00565B42">
        <w:rPr>
          <w:rFonts w:ascii="Times New Roman" w:eastAsiaTheme="minorEastAsia" w:hAnsi="Times New Roman" w:cs="Times New Roman"/>
          <w:color w:val="000000"/>
          <w:spacing w:val="3"/>
          <w:sz w:val="24"/>
          <w:szCs w:val="24"/>
          <w:lang w:val="es-MX" w:eastAsia="en-CA" w:bidi="ar-SA"/>
        </w:rPr>
        <w:t xml:space="preserve">soluciones reales </w:t>
      </w:r>
      <w:r>
        <w:rPr>
          <w:rFonts w:ascii="Times New Roman" w:eastAsiaTheme="minorEastAsia" w:hAnsi="Times New Roman" w:cs="Times New Roman"/>
          <w:color w:val="000000"/>
          <w:spacing w:val="3"/>
          <w:sz w:val="24"/>
          <w:szCs w:val="24"/>
          <w:lang w:val="es-MX" w:eastAsia="en-CA" w:bidi="ar-SA"/>
        </w:rPr>
        <w:t>que promuevan el</w:t>
      </w:r>
      <w:r w:rsidR="00D207C5" w:rsidRPr="00565B42">
        <w:rPr>
          <w:rFonts w:ascii="Times New Roman" w:eastAsiaTheme="minorEastAsia" w:hAnsi="Times New Roman" w:cs="Times New Roman"/>
          <w:color w:val="000000"/>
          <w:spacing w:val="3"/>
          <w:sz w:val="24"/>
          <w:szCs w:val="24"/>
          <w:lang w:val="es-MX" w:eastAsia="en-CA" w:bidi="ar-SA"/>
        </w:rPr>
        <w:t xml:space="preserve"> </w:t>
      </w:r>
      <w:r w:rsidR="00767FD1" w:rsidRPr="00565B42">
        <w:rPr>
          <w:rFonts w:ascii="Times New Roman" w:eastAsiaTheme="minorEastAsia" w:hAnsi="Times New Roman" w:cs="Times New Roman"/>
          <w:color w:val="000000"/>
          <w:spacing w:val="3"/>
          <w:sz w:val="24"/>
          <w:szCs w:val="24"/>
          <w:lang w:val="es-MX" w:eastAsia="en-CA" w:bidi="ar-SA"/>
        </w:rPr>
        <w:t xml:space="preserve">diseño y </w:t>
      </w:r>
      <w:r>
        <w:rPr>
          <w:rFonts w:ascii="Times New Roman" w:eastAsiaTheme="minorEastAsia" w:hAnsi="Times New Roman" w:cs="Times New Roman"/>
          <w:color w:val="000000"/>
          <w:spacing w:val="3"/>
          <w:sz w:val="24"/>
          <w:szCs w:val="24"/>
          <w:lang w:val="es-MX" w:eastAsia="en-CA" w:bidi="ar-SA"/>
        </w:rPr>
        <w:t xml:space="preserve">la </w:t>
      </w:r>
      <w:r w:rsidR="00767FD1" w:rsidRPr="00565B42">
        <w:rPr>
          <w:rFonts w:ascii="Times New Roman" w:eastAsiaTheme="minorEastAsia" w:hAnsi="Times New Roman" w:cs="Times New Roman"/>
          <w:color w:val="000000"/>
          <w:spacing w:val="3"/>
          <w:sz w:val="24"/>
          <w:szCs w:val="24"/>
          <w:lang w:val="es-MX" w:eastAsia="en-CA" w:bidi="ar-SA"/>
        </w:rPr>
        <w:t>pl</w:t>
      </w:r>
      <w:r>
        <w:rPr>
          <w:rFonts w:ascii="Times New Roman" w:eastAsiaTheme="minorEastAsia" w:hAnsi="Times New Roman" w:cs="Times New Roman"/>
          <w:color w:val="000000"/>
          <w:spacing w:val="3"/>
          <w:sz w:val="24"/>
          <w:szCs w:val="24"/>
          <w:lang w:val="es-MX" w:eastAsia="en-CA" w:bidi="ar-SA"/>
        </w:rPr>
        <w:t>aneación del proyecto formativo o la</w:t>
      </w:r>
      <w:r w:rsidR="00767FD1" w:rsidRPr="00565B42">
        <w:rPr>
          <w:rFonts w:ascii="Times New Roman" w:eastAsiaTheme="minorEastAsia" w:hAnsi="Times New Roman" w:cs="Times New Roman"/>
          <w:color w:val="000000"/>
          <w:spacing w:val="3"/>
          <w:sz w:val="24"/>
          <w:szCs w:val="24"/>
          <w:lang w:val="es-MX" w:eastAsia="en-CA" w:bidi="ar-SA"/>
        </w:rPr>
        <w:t xml:space="preserve"> organización de los recursos</w:t>
      </w:r>
      <w:r>
        <w:rPr>
          <w:rFonts w:ascii="Times New Roman" w:eastAsiaTheme="minorEastAsia" w:hAnsi="Times New Roman" w:cs="Times New Roman"/>
          <w:color w:val="000000"/>
          <w:spacing w:val="3"/>
          <w:sz w:val="24"/>
          <w:szCs w:val="24"/>
          <w:lang w:val="es-MX" w:eastAsia="en-CA" w:bidi="ar-SA"/>
        </w:rPr>
        <w:t xml:space="preserve"> </w:t>
      </w:r>
      <w:r w:rsidR="00767FD1" w:rsidRPr="00565B42">
        <w:rPr>
          <w:rFonts w:ascii="Times New Roman" w:eastAsiaTheme="minorEastAsia" w:hAnsi="Times New Roman" w:cs="Times New Roman"/>
          <w:color w:val="000000"/>
          <w:spacing w:val="3"/>
          <w:sz w:val="24"/>
          <w:szCs w:val="24"/>
          <w:lang w:val="es-MX" w:eastAsia="en-CA" w:bidi="ar-SA"/>
        </w:rPr>
        <w:t xml:space="preserve">físicos </w:t>
      </w:r>
      <w:r>
        <w:rPr>
          <w:rFonts w:ascii="Times New Roman" w:eastAsiaTheme="minorEastAsia" w:hAnsi="Times New Roman" w:cs="Times New Roman"/>
          <w:color w:val="000000"/>
          <w:spacing w:val="3"/>
          <w:sz w:val="24"/>
          <w:szCs w:val="24"/>
          <w:lang w:val="es-MX" w:eastAsia="en-CA" w:bidi="ar-SA"/>
        </w:rPr>
        <w:t>(</w:t>
      </w:r>
      <w:r w:rsidR="00767FD1" w:rsidRPr="00565B42">
        <w:rPr>
          <w:rFonts w:ascii="Times New Roman" w:eastAsiaTheme="minorEastAsia" w:hAnsi="Times New Roman" w:cs="Times New Roman"/>
          <w:color w:val="000000"/>
          <w:spacing w:val="3"/>
          <w:sz w:val="24"/>
          <w:szCs w:val="24"/>
          <w:lang w:val="es-MX" w:eastAsia="en-CA" w:bidi="ar-SA"/>
        </w:rPr>
        <w:t>condiciones de</w:t>
      </w:r>
      <w:r w:rsidR="00D207C5" w:rsidRPr="00565B42">
        <w:rPr>
          <w:rFonts w:ascii="Times New Roman" w:eastAsiaTheme="minorEastAsia" w:hAnsi="Times New Roman" w:cs="Times New Roman"/>
          <w:color w:val="000000"/>
          <w:spacing w:val="3"/>
          <w:sz w:val="24"/>
          <w:szCs w:val="24"/>
          <w:lang w:val="es-MX" w:eastAsia="en-CA" w:bidi="ar-SA"/>
        </w:rPr>
        <w:t>l ambiente de trabajo</w:t>
      </w:r>
      <w:r>
        <w:rPr>
          <w:rFonts w:ascii="Times New Roman" w:eastAsiaTheme="minorEastAsia" w:hAnsi="Times New Roman" w:cs="Times New Roman"/>
          <w:color w:val="000000"/>
          <w:spacing w:val="3"/>
          <w:sz w:val="24"/>
          <w:szCs w:val="24"/>
          <w:lang w:val="es-MX" w:eastAsia="en-CA" w:bidi="ar-SA"/>
        </w:rPr>
        <w:t>), para lo cual se deben promover la</w:t>
      </w:r>
      <w:r w:rsidR="00767FD1" w:rsidRPr="00565B42">
        <w:rPr>
          <w:rFonts w:ascii="Times New Roman" w:eastAsiaTheme="minorEastAsia" w:hAnsi="Times New Roman" w:cs="Times New Roman"/>
          <w:color w:val="000000"/>
          <w:spacing w:val="3"/>
          <w:sz w:val="24"/>
          <w:szCs w:val="24"/>
          <w:lang w:val="es-MX" w:eastAsia="en-CA" w:bidi="ar-SA"/>
        </w:rPr>
        <w:t xml:space="preserve"> inc</w:t>
      </w:r>
      <w:r>
        <w:rPr>
          <w:rFonts w:ascii="Times New Roman" w:eastAsiaTheme="minorEastAsia" w:hAnsi="Times New Roman" w:cs="Times New Roman"/>
          <w:color w:val="000000"/>
          <w:spacing w:val="3"/>
          <w:sz w:val="24"/>
          <w:szCs w:val="24"/>
          <w:lang w:val="es-MX" w:eastAsia="en-CA" w:bidi="ar-SA"/>
        </w:rPr>
        <w:t>lusión de recursos tecnológicos,</w:t>
      </w:r>
      <w:r w:rsidR="00767FD1" w:rsidRPr="00565B42">
        <w:rPr>
          <w:rFonts w:ascii="Times New Roman" w:eastAsiaTheme="minorEastAsia" w:hAnsi="Times New Roman" w:cs="Times New Roman"/>
          <w:color w:val="000000"/>
          <w:spacing w:val="3"/>
          <w:sz w:val="24"/>
          <w:szCs w:val="24"/>
          <w:lang w:val="es-MX" w:eastAsia="en-CA" w:bidi="ar-SA"/>
        </w:rPr>
        <w:t xml:space="preserve"> </w:t>
      </w:r>
      <w:r>
        <w:rPr>
          <w:rFonts w:ascii="Times New Roman" w:eastAsiaTheme="minorEastAsia" w:hAnsi="Times New Roman" w:cs="Times New Roman"/>
          <w:color w:val="000000"/>
          <w:spacing w:val="3"/>
          <w:sz w:val="24"/>
          <w:szCs w:val="24"/>
          <w:lang w:val="es-MX" w:eastAsia="en-CA" w:bidi="ar-SA"/>
        </w:rPr>
        <w:t>la</w:t>
      </w:r>
      <w:r w:rsidR="00767FD1" w:rsidRPr="00565B42">
        <w:rPr>
          <w:rFonts w:ascii="Times New Roman" w:eastAsiaTheme="minorEastAsia" w:hAnsi="Times New Roman" w:cs="Times New Roman"/>
          <w:color w:val="000000"/>
          <w:spacing w:val="3"/>
          <w:sz w:val="24"/>
          <w:szCs w:val="24"/>
          <w:lang w:val="es-MX" w:eastAsia="en-CA" w:bidi="ar-SA"/>
        </w:rPr>
        <w:t xml:space="preserve"> tutoría y </w:t>
      </w:r>
      <w:r>
        <w:rPr>
          <w:rFonts w:ascii="Times New Roman" w:eastAsiaTheme="minorEastAsia" w:hAnsi="Times New Roman" w:cs="Times New Roman"/>
          <w:color w:val="000000"/>
          <w:spacing w:val="3"/>
          <w:sz w:val="24"/>
          <w:szCs w:val="24"/>
          <w:lang w:val="es-MX" w:eastAsia="en-CA" w:bidi="ar-SA"/>
        </w:rPr>
        <w:t xml:space="preserve">la </w:t>
      </w:r>
      <w:r w:rsidR="00767FD1" w:rsidRPr="00565B42">
        <w:rPr>
          <w:rFonts w:ascii="Times New Roman" w:eastAsiaTheme="minorEastAsia" w:hAnsi="Times New Roman" w:cs="Times New Roman"/>
          <w:color w:val="000000"/>
          <w:spacing w:val="3"/>
          <w:sz w:val="24"/>
          <w:szCs w:val="24"/>
          <w:lang w:val="es-MX" w:eastAsia="en-CA" w:bidi="ar-SA"/>
        </w:rPr>
        <w:t xml:space="preserve">asesoría </w:t>
      </w:r>
      <w:r w:rsidR="00D207C5" w:rsidRPr="00565B42">
        <w:rPr>
          <w:rFonts w:ascii="Times New Roman" w:eastAsiaTheme="minorEastAsia" w:hAnsi="Times New Roman" w:cs="Times New Roman"/>
          <w:color w:val="000000"/>
          <w:spacing w:val="3"/>
          <w:sz w:val="24"/>
          <w:szCs w:val="24"/>
          <w:lang w:val="es-MX" w:eastAsia="en-CA" w:bidi="ar-SA"/>
        </w:rPr>
        <w:t xml:space="preserve">individualizada </w:t>
      </w:r>
      <w:r>
        <w:rPr>
          <w:rFonts w:ascii="Times New Roman" w:eastAsiaTheme="minorEastAsia" w:hAnsi="Times New Roman" w:cs="Times New Roman"/>
          <w:color w:val="000000"/>
          <w:spacing w:val="3"/>
          <w:sz w:val="24"/>
          <w:szCs w:val="24"/>
          <w:lang w:val="es-MX" w:eastAsia="en-CA" w:bidi="ar-SA"/>
        </w:rPr>
        <w:t>al estudiante, el</w:t>
      </w:r>
      <w:r w:rsidR="00767FD1" w:rsidRPr="00565B42">
        <w:rPr>
          <w:rFonts w:ascii="Times New Roman" w:eastAsiaTheme="minorEastAsia" w:hAnsi="Times New Roman" w:cs="Times New Roman"/>
          <w:color w:val="000000"/>
          <w:spacing w:val="3"/>
          <w:sz w:val="24"/>
          <w:szCs w:val="24"/>
          <w:lang w:val="es-MX" w:eastAsia="en-CA" w:bidi="ar-SA"/>
        </w:rPr>
        <w:t xml:space="preserve"> trabajo </w:t>
      </w:r>
      <w:r>
        <w:rPr>
          <w:rFonts w:ascii="Times New Roman" w:eastAsiaTheme="minorEastAsia" w:hAnsi="Times New Roman" w:cs="Times New Roman"/>
          <w:color w:val="000000"/>
          <w:spacing w:val="3"/>
          <w:sz w:val="24"/>
          <w:szCs w:val="24"/>
          <w:lang w:val="es-MX" w:eastAsia="en-CA" w:bidi="ar-SA"/>
        </w:rPr>
        <w:t>colaborativo con otros docentes, así como los</w:t>
      </w:r>
      <w:r w:rsidR="00767FD1" w:rsidRPr="00565B42">
        <w:rPr>
          <w:rFonts w:ascii="Times New Roman" w:eastAsiaTheme="minorEastAsia" w:hAnsi="Times New Roman" w:cs="Times New Roman"/>
          <w:color w:val="000000"/>
          <w:spacing w:val="3"/>
          <w:sz w:val="24"/>
          <w:szCs w:val="24"/>
          <w:lang w:val="es-MX" w:eastAsia="en-CA" w:bidi="ar-SA"/>
        </w:rPr>
        <w:t xml:space="preserve"> sistemas de evaluación</w:t>
      </w:r>
      <w:r w:rsidR="00D6337D" w:rsidRPr="00565B42">
        <w:rPr>
          <w:rFonts w:ascii="Times New Roman" w:eastAsiaTheme="minorEastAsia" w:hAnsi="Times New Roman" w:cs="Times New Roman"/>
          <w:color w:val="000000"/>
          <w:spacing w:val="3"/>
          <w:sz w:val="24"/>
          <w:szCs w:val="24"/>
          <w:lang w:val="es-MX" w:eastAsia="en-CA" w:bidi="ar-SA"/>
        </w:rPr>
        <w:t xml:space="preserve"> y</w:t>
      </w:r>
      <w:r w:rsidR="00767FD1" w:rsidRPr="00565B42">
        <w:rPr>
          <w:rFonts w:ascii="Times New Roman" w:eastAsiaTheme="minorEastAsia" w:hAnsi="Times New Roman" w:cs="Times New Roman"/>
          <w:color w:val="000000"/>
          <w:spacing w:val="3"/>
          <w:sz w:val="24"/>
          <w:szCs w:val="24"/>
          <w:lang w:val="es-MX" w:eastAsia="en-CA" w:bidi="ar-SA"/>
        </w:rPr>
        <w:t xml:space="preserve"> revisión de todo el proceso</w:t>
      </w:r>
      <w:r w:rsidR="00D207C5" w:rsidRPr="00565B42">
        <w:rPr>
          <w:rFonts w:ascii="Times New Roman" w:eastAsiaTheme="minorEastAsia" w:hAnsi="Times New Roman" w:cs="Times New Roman"/>
          <w:color w:val="000000"/>
          <w:spacing w:val="3"/>
          <w:sz w:val="24"/>
          <w:szCs w:val="24"/>
          <w:lang w:val="es-MX" w:eastAsia="en-CA" w:bidi="ar-SA"/>
        </w:rPr>
        <w:t xml:space="preserve"> de enseñanza-aprendizaje</w:t>
      </w:r>
      <w:r w:rsidR="00767FD1" w:rsidRPr="00565B42">
        <w:rPr>
          <w:rFonts w:ascii="Times New Roman" w:eastAsiaTheme="minorEastAsia" w:hAnsi="Times New Roman" w:cs="Times New Roman"/>
          <w:color w:val="000000"/>
          <w:spacing w:val="3"/>
          <w:sz w:val="24"/>
          <w:szCs w:val="24"/>
          <w:lang w:val="es-MX" w:eastAsia="en-CA" w:bidi="ar-SA"/>
        </w:rPr>
        <w:t>.</w:t>
      </w:r>
      <w:r>
        <w:rPr>
          <w:rFonts w:ascii="Times New Roman" w:eastAsiaTheme="minorEastAsia" w:hAnsi="Times New Roman" w:cs="Times New Roman"/>
          <w:color w:val="000000"/>
          <w:spacing w:val="3"/>
          <w:sz w:val="24"/>
          <w:szCs w:val="24"/>
          <w:lang w:val="es-MX" w:eastAsia="en-CA" w:bidi="ar-SA"/>
        </w:rPr>
        <w:t xml:space="preserve"> Asimismo, se debe considerar el estudio </w:t>
      </w:r>
      <w:r w:rsidR="00E20100">
        <w:rPr>
          <w:rFonts w:ascii="Times New Roman" w:eastAsiaTheme="minorEastAsia" w:hAnsi="Times New Roman" w:cs="Times New Roman"/>
          <w:color w:val="000000"/>
          <w:spacing w:val="3"/>
          <w:sz w:val="24"/>
          <w:szCs w:val="24"/>
          <w:lang w:val="es-MX" w:eastAsia="en-CA" w:bidi="ar-SA"/>
        </w:rPr>
        <w:t>sobre</w:t>
      </w:r>
      <w:r>
        <w:rPr>
          <w:rFonts w:ascii="Times New Roman" w:eastAsiaTheme="minorEastAsia" w:hAnsi="Times New Roman" w:cs="Times New Roman"/>
          <w:color w:val="000000"/>
          <w:spacing w:val="3"/>
          <w:sz w:val="24"/>
          <w:szCs w:val="24"/>
          <w:lang w:val="es-MX" w:eastAsia="en-CA" w:bidi="ar-SA"/>
        </w:rPr>
        <w:t xml:space="preserve"> </w:t>
      </w:r>
      <w:r w:rsidR="00767FD1" w:rsidRPr="00565B42">
        <w:rPr>
          <w:rFonts w:ascii="Times New Roman" w:eastAsiaTheme="minorEastAsia" w:hAnsi="Times New Roman" w:cs="Times New Roman"/>
          <w:color w:val="000000"/>
          <w:spacing w:val="3"/>
          <w:sz w:val="24"/>
          <w:szCs w:val="24"/>
          <w:lang w:val="es-MX" w:eastAsia="en-CA" w:bidi="ar-SA"/>
        </w:rPr>
        <w:t xml:space="preserve">cómo se genera y difunde el conocimiento </w:t>
      </w:r>
      <w:r w:rsidR="00E20100">
        <w:rPr>
          <w:rFonts w:ascii="Times New Roman" w:eastAsiaTheme="minorEastAsia" w:hAnsi="Times New Roman" w:cs="Times New Roman"/>
          <w:color w:val="000000"/>
          <w:spacing w:val="3"/>
          <w:sz w:val="24"/>
          <w:szCs w:val="24"/>
          <w:lang w:val="es-MX" w:eastAsia="en-CA" w:bidi="ar-SA"/>
        </w:rPr>
        <w:t>en</w:t>
      </w:r>
      <w:r>
        <w:rPr>
          <w:rFonts w:ascii="Times New Roman" w:eastAsiaTheme="minorEastAsia" w:hAnsi="Times New Roman" w:cs="Times New Roman"/>
          <w:color w:val="000000"/>
          <w:spacing w:val="3"/>
          <w:sz w:val="24"/>
          <w:szCs w:val="24"/>
          <w:lang w:val="es-MX" w:eastAsia="en-CA" w:bidi="ar-SA"/>
        </w:rPr>
        <w:t xml:space="preserve"> cada</w:t>
      </w:r>
      <w:r w:rsidR="00767FD1" w:rsidRPr="00565B42">
        <w:rPr>
          <w:rFonts w:ascii="Times New Roman" w:eastAsiaTheme="minorEastAsia" w:hAnsi="Times New Roman" w:cs="Times New Roman"/>
          <w:color w:val="000000"/>
          <w:spacing w:val="3"/>
          <w:sz w:val="24"/>
          <w:szCs w:val="24"/>
          <w:lang w:val="es-MX" w:eastAsia="en-CA" w:bidi="ar-SA"/>
        </w:rPr>
        <w:t xml:space="preserve"> campo </w:t>
      </w:r>
      <w:r>
        <w:rPr>
          <w:rFonts w:ascii="Times New Roman" w:eastAsiaTheme="minorEastAsia" w:hAnsi="Times New Roman" w:cs="Times New Roman"/>
          <w:color w:val="000000"/>
          <w:spacing w:val="3"/>
          <w:sz w:val="24"/>
          <w:szCs w:val="24"/>
          <w:lang w:val="es-MX" w:eastAsia="en-CA" w:bidi="ar-SA"/>
        </w:rPr>
        <w:t>disciplinar,</w:t>
      </w:r>
      <w:r w:rsidR="00767FD1" w:rsidRPr="00565B42">
        <w:rPr>
          <w:rFonts w:ascii="Times New Roman" w:eastAsiaTheme="minorEastAsia" w:hAnsi="Times New Roman" w:cs="Times New Roman"/>
          <w:color w:val="000000"/>
          <w:spacing w:val="3"/>
          <w:sz w:val="24"/>
          <w:szCs w:val="24"/>
          <w:lang w:val="es-MX" w:eastAsia="en-CA" w:bidi="ar-SA"/>
        </w:rPr>
        <w:t xml:space="preserve"> </w:t>
      </w:r>
      <w:r>
        <w:rPr>
          <w:rFonts w:ascii="Times New Roman" w:eastAsiaTheme="minorEastAsia" w:hAnsi="Times New Roman" w:cs="Times New Roman"/>
          <w:color w:val="000000"/>
          <w:spacing w:val="3"/>
          <w:sz w:val="24"/>
          <w:szCs w:val="24"/>
          <w:lang w:val="es-MX" w:eastAsia="en-CA" w:bidi="ar-SA"/>
        </w:rPr>
        <w:t xml:space="preserve">lo que exige una profunda </w:t>
      </w:r>
      <w:r w:rsidR="00767FD1" w:rsidRPr="00565B42">
        <w:rPr>
          <w:rFonts w:ascii="Times New Roman" w:eastAsiaTheme="minorEastAsia" w:hAnsi="Times New Roman" w:cs="Times New Roman"/>
          <w:color w:val="000000"/>
          <w:spacing w:val="3"/>
          <w:sz w:val="24"/>
          <w:szCs w:val="24"/>
          <w:lang w:val="es-MX" w:eastAsia="en-CA" w:bidi="ar-SA"/>
        </w:rPr>
        <w:t>reflexión acerca de la propia práctica</w:t>
      </w:r>
      <w:r>
        <w:rPr>
          <w:rFonts w:ascii="Times New Roman" w:eastAsiaTheme="minorEastAsia" w:hAnsi="Times New Roman" w:cs="Times New Roman"/>
          <w:color w:val="000000"/>
          <w:spacing w:val="3"/>
          <w:sz w:val="24"/>
          <w:szCs w:val="24"/>
          <w:lang w:val="es-MX" w:eastAsia="en-CA" w:bidi="ar-SA"/>
        </w:rPr>
        <w:t xml:space="preserve"> docente. </w:t>
      </w:r>
      <w:r w:rsidR="00D6337D" w:rsidRPr="00565B42">
        <w:rPr>
          <w:rFonts w:ascii="Times New Roman" w:eastAsiaTheme="minorEastAsia" w:hAnsi="Times New Roman" w:cs="Times New Roman"/>
          <w:color w:val="000000"/>
          <w:spacing w:val="3"/>
          <w:sz w:val="24"/>
          <w:szCs w:val="24"/>
          <w:lang w:val="es-MX" w:eastAsia="en-CA" w:bidi="ar-SA"/>
        </w:rPr>
        <w:t xml:space="preserve">Todo </w:t>
      </w:r>
      <w:r>
        <w:rPr>
          <w:rFonts w:ascii="Times New Roman" w:eastAsiaTheme="minorEastAsia" w:hAnsi="Times New Roman" w:cs="Times New Roman"/>
          <w:color w:val="000000"/>
          <w:spacing w:val="3"/>
          <w:sz w:val="24"/>
          <w:szCs w:val="24"/>
          <w:lang w:val="es-MX" w:eastAsia="en-CA" w:bidi="ar-SA"/>
        </w:rPr>
        <w:t>esto</w:t>
      </w:r>
      <w:r w:rsidR="00D6337D" w:rsidRPr="00565B42">
        <w:rPr>
          <w:rFonts w:ascii="Times New Roman" w:eastAsiaTheme="minorEastAsia" w:hAnsi="Times New Roman" w:cs="Times New Roman"/>
          <w:color w:val="000000"/>
          <w:spacing w:val="3"/>
          <w:sz w:val="24"/>
          <w:szCs w:val="24"/>
          <w:lang w:val="es-MX" w:eastAsia="en-CA" w:bidi="ar-SA"/>
        </w:rPr>
        <w:t xml:space="preserve"> s</w:t>
      </w:r>
      <w:r w:rsidR="00767FD1" w:rsidRPr="00565B42">
        <w:rPr>
          <w:rFonts w:ascii="Times New Roman" w:eastAsiaTheme="minorEastAsia" w:hAnsi="Times New Roman" w:cs="Times New Roman"/>
          <w:color w:val="000000"/>
          <w:spacing w:val="3"/>
          <w:sz w:val="24"/>
          <w:szCs w:val="24"/>
          <w:lang w:val="es-MX" w:eastAsia="en-CA" w:bidi="ar-SA"/>
        </w:rPr>
        <w:t>in dejar de lado la comunicación personal y la ética para asumir por complet</w:t>
      </w:r>
      <w:r w:rsidR="00D207C5" w:rsidRPr="00565B42">
        <w:rPr>
          <w:rFonts w:ascii="Times New Roman" w:eastAsiaTheme="minorEastAsia" w:hAnsi="Times New Roman" w:cs="Times New Roman"/>
          <w:color w:val="000000"/>
          <w:spacing w:val="3"/>
          <w:sz w:val="24"/>
          <w:szCs w:val="24"/>
          <w:lang w:val="es-MX" w:eastAsia="en-CA" w:bidi="ar-SA"/>
        </w:rPr>
        <w:t>o la amplia gama de</w:t>
      </w:r>
      <w:r w:rsidR="00767FD1" w:rsidRPr="00565B42">
        <w:rPr>
          <w:rFonts w:ascii="Times New Roman" w:eastAsiaTheme="minorEastAsia" w:hAnsi="Times New Roman" w:cs="Times New Roman"/>
          <w:color w:val="000000"/>
          <w:spacing w:val="3"/>
          <w:sz w:val="24"/>
          <w:szCs w:val="24"/>
          <w:lang w:val="es-MX" w:eastAsia="en-CA" w:bidi="ar-SA"/>
        </w:rPr>
        <w:t xml:space="preserve"> compr</w:t>
      </w:r>
      <w:r w:rsidR="00D207C5" w:rsidRPr="00565B42">
        <w:rPr>
          <w:rFonts w:ascii="Times New Roman" w:eastAsiaTheme="minorEastAsia" w:hAnsi="Times New Roman" w:cs="Times New Roman"/>
          <w:color w:val="000000"/>
          <w:spacing w:val="3"/>
          <w:sz w:val="24"/>
          <w:szCs w:val="24"/>
          <w:lang w:val="es-MX" w:eastAsia="en-CA" w:bidi="ar-SA"/>
        </w:rPr>
        <w:t>omisos profesionales, laborales y</w:t>
      </w:r>
      <w:r w:rsidR="00767FD1" w:rsidRPr="00565B42">
        <w:rPr>
          <w:rFonts w:ascii="Times New Roman" w:eastAsiaTheme="minorEastAsia" w:hAnsi="Times New Roman" w:cs="Times New Roman"/>
          <w:color w:val="000000"/>
          <w:spacing w:val="3"/>
          <w:sz w:val="24"/>
          <w:szCs w:val="24"/>
          <w:lang w:val="es-MX" w:eastAsia="en-CA" w:bidi="ar-SA"/>
        </w:rPr>
        <w:t xml:space="preserve"> sociales</w:t>
      </w:r>
      <w:r w:rsidR="00D207C5" w:rsidRPr="00565B42">
        <w:rPr>
          <w:rFonts w:ascii="Times New Roman" w:eastAsiaTheme="minorEastAsia" w:hAnsi="Times New Roman" w:cs="Times New Roman"/>
          <w:color w:val="000000"/>
          <w:spacing w:val="3"/>
          <w:sz w:val="24"/>
          <w:szCs w:val="24"/>
          <w:lang w:val="es-MX" w:eastAsia="en-CA" w:bidi="ar-SA"/>
        </w:rPr>
        <w:t xml:space="preserve"> que le permit</w:t>
      </w:r>
      <w:r>
        <w:rPr>
          <w:rFonts w:ascii="Times New Roman" w:eastAsiaTheme="minorEastAsia" w:hAnsi="Times New Roman" w:cs="Times New Roman"/>
          <w:color w:val="000000"/>
          <w:spacing w:val="3"/>
          <w:sz w:val="24"/>
          <w:szCs w:val="24"/>
          <w:lang w:val="es-MX" w:eastAsia="en-CA" w:bidi="ar-SA"/>
        </w:rPr>
        <w:t>irán al docente</w:t>
      </w:r>
      <w:r w:rsidR="00767FD1" w:rsidRPr="00565B42">
        <w:rPr>
          <w:rFonts w:ascii="Times New Roman" w:eastAsiaTheme="minorEastAsia" w:hAnsi="Times New Roman" w:cs="Times New Roman"/>
          <w:color w:val="000000"/>
          <w:spacing w:val="3"/>
          <w:sz w:val="24"/>
          <w:szCs w:val="24"/>
          <w:lang w:val="es-MX" w:eastAsia="en-CA" w:bidi="ar-SA"/>
        </w:rPr>
        <w:t xml:space="preserve"> actuar con justicia en sus evaluaciones (</w:t>
      </w:r>
      <w:r w:rsidRPr="00565B42">
        <w:rPr>
          <w:rFonts w:ascii="Times New Roman" w:eastAsiaTheme="minorEastAsia" w:hAnsi="Times New Roman" w:cs="Times New Roman"/>
          <w:color w:val="000000"/>
          <w:spacing w:val="3"/>
          <w:sz w:val="24"/>
          <w:szCs w:val="24"/>
          <w:lang w:val="es-MX" w:eastAsia="en-CA" w:bidi="ar-SA"/>
        </w:rPr>
        <w:t>Rodríguez, 2003</w:t>
      </w:r>
      <w:r>
        <w:rPr>
          <w:rFonts w:ascii="Times New Roman" w:eastAsiaTheme="minorEastAsia" w:hAnsi="Times New Roman" w:cs="Times New Roman"/>
          <w:color w:val="000000"/>
          <w:spacing w:val="3"/>
          <w:sz w:val="24"/>
          <w:szCs w:val="24"/>
          <w:lang w:val="es-MX" w:eastAsia="en-CA" w:bidi="ar-SA"/>
        </w:rPr>
        <w:t xml:space="preserve">; </w:t>
      </w:r>
      <w:r w:rsidR="00767FD1" w:rsidRPr="00565B42">
        <w:rPr>
          <w:rFonts w:ascii="Times New Roman" w:eastAsiaTheme="minorEastAsia" w:hAnsi="Times New Roman" w:cs="Times New Roman"/>
          <w:color w:val="000000"/>
          <w:spacing w:val="3"/>
          <w:sz w:val="24"/>
          <w:szCs w:val="24"/>
          <w:lang w:val="es-MX" w:eastAsia="en-CA" w:bidi="ar-SA"/>
        </w:rPr>
        <w:t xml:space="preserve">Zabalza, 2003). </w:t>
      </w:r>
      <w:r w:rsidR="00E20100">
        <w:rPr>
          <w:rFonts w:ascii="Times New Roman" w:eastAsiaTheme="minorEastAsia" w:hAnsi="Times New Roman" w:cs="Times New Roman"/>
          <w:color w:val="000000"/>
          <w:spacing w:val="3"/>
          <w:sz w:val="24"/>
          <w:szCs w:val="24"/>
          <w:lang w:val="es-MX" w:eastAsia="en-CA" w:bidi="ar-SA"/>
        </w:rPr>
        <w:t>Esto significa que</w:t>
      </w:r>
      <w:r w:rsidR="00A6723E">
        <w:rPr>
          <w:rFonts w:ascii="Times New Roman" w:eastAsiaTheme="minorEastAsia" w:hAnsi="Times New Roman" w:cs="Times New Roman"/>
          <w:color w:val="000000"/>
          <w:spacing w:val="3"/>
          <w:sz w:val="24"/>
          <w:szCs w:val="24"/>
          <w:lang w:val="es-MX" w:eastAsia="en-CA" w:bidi="ar-SA"/>
        </w:rPr>
        <w:t xml:space="preserve"> </w:t>
      </w:r>
      <w:r w:rsidR="00A6723E" w:rsidRPr="00565B42">
        <w:rPr>
          <w:rFonts w:ascii="Times New Roman" w:hAnsi="Times New Roman" w:cs="Times New Roman"/>
          <w:color w:val="000000"/>
          <w:spacing w:val="3"/>
          <w:sz w:val="24"/>
          <w:szCs w:val="24"/>
          <w:lang w:val="es-MX"/>
        </w:rPr>
        <w:t>el profesional universitario</w:t>
      </w:r>
      <w:r w:rsidR="00A6723E">
        <w:rPr>
          <w:rFonts w:ascii="Times New Roman" w:eastAsiaTheme="minorEastAsia" w:hAnsi="Times New Roman" w:cs="Times New Roman"/>
          <w:color w:val="000000"/>
          <w:spacing w:val="3"/>
          <w:sz w:val="24"/>
          <w:szCs w:val="24"/>
          <w:lang w:val="es-MX" w:eastAsia="en-CA" w:bidi="ar-SA"/>
        </w:rPr>
        <w:t xml:space="preserve"> d</w:t>
      </w:r>
      <w:r w:rsidR="003508D6" w:rsidRPr="00565B42">
        <w:rPr>
          <w:rFonts w:ascii="Times New Roman" w:hAnsi="Times New Roman" w:cs="Times New Roman"/>
          <w:color w:val="000000"/>
          <w:spacing w:val="3"/>
          <w:sz w:val="24"/>
          <w:szCs w:val="24"/>
          <w:lang w:val="es-MX"/>
        </w:rPr>
        <w:t xml:space="preserve">ebe </w:t>
      </w:r>
      <w:r w:rsidR="00A6723E">
        <w:rPr>
          <w:rFonts w:ascii="Times New Roman" w:hAnsi="Times New Roman" w:cs="Times New Roman"/>
          <w:color w:val="000000"/>
          <w:spacing w:val="3"/>
          <w:sz w:val="24"/>
          <w:szCs w:val="24"/>
          <w:lang w:val="es-MX"/>
        </w:rPr>
        <w:t>ser capaz de ejercer</w:t>
      </w:r>
      <w:r w:rsidR="003508D6" w:rsidRPr="00565B42">
        <w:rPr>
          <w:rFonts w:ascii="Times New Roman" w:hAnsi="Times New Roman" w:cs="Times New Roman"/>
          <w:color w:val="000000"/>
          <w:spacing w:val="3"/>
          <w:sz w:val="24"/>
          <w:szCs w:val="24"/>
          <w:lang w:val="es-MX"/>
        </w:rPr>
        <w:t xml:space="preserve"> </w:t>
      </w:r>
      <w:r w:rsidR="00A6723E">
        <w:rPr>
          <w:rFonts w:ascii="Times New Roman" w:hAnsi="Times New Roman" w:cs="Times New Roman"/>
          <w:color w:val="000000"/>
          <w:spacing w:val="3"/>
          <w:sz w:val="24"/>
          <w:szCs w:val="24"/>
          <w:lang w:val="es-MX"/>
        </w:rPr>
        <w:t>su</w:t>
      </w:r>
      <w:r w:rsidR="003508D6" w:rsidRPr="00565B42">
        <w:rPr>
          <w:rFonts w:ascii="Times New Roman" w:hAnsi="Times New Roman" w:cs="Times New Roman"/>
          <w:color w:val="000000"/>
          <w:spacing w:val="3"/>
          <w:sz w:val="24"/>
          <w:szCs w:val="24"/>
          <w:lang w:val="es-MX"/>
        </w:rPr>
        <w:t xml:space="preserve"> libertad </w:t>
      </w:r>
      <w:r w:rsidR="00A6723E">
        <w:rPr>
          <w:rFonts w:ascii="Times New Roman" w:hAnsi="Times New Roman" w:cs="Times New Roman"/>
          <w:color w:val="000000"/>
          <w:spacing w:val="3"/>
          <w:sz w:val="24"/>
          <w:szCs w:val="24"/>
          <w:lang w:val="es-MX"/>
        </w:rPr>
        <w:t xml:space="preserve">de pensamiento </w:t>
      </w:r>
      <w:r w:rsidR="003508D6" w:rsidRPr="00565B42">
        <w:rPr>
          <w:rFonts w:ascii="Times New Roman" w:hAnsi="Times New Roman" w:cs="Times New Roman"/>
          <w:color w:val="000000"/>
          <w:spacing w:val="3"/>
          <w:sz w:val="24"/>
          <w:szCs w:val="24"/>
          <w:lang w:val="es-MX"/>
        </w:rPr>
        <w:t xml:space="preserve">con responsabilidad para que a partir de su propia experiencia </w:t>
      </w:r>
      <w:r w:rsidR="00A6723E">
        <w:rPr>
          <w:rFonts w:ascii="Times New Roman" w:hAnsi="Times New Roman" w:cs="Times New Roman"/>
          <w:color w:val="000000"/>
          <w:spacing w:val="3"/>
          <w:sz w:val="24"/>
          <w:szCs w:val="24"/>
          <w:lang w:val="es-MX"/>
        </w:rPr>
        <w:t xml:space="preserve">promueva el </w:t>
      </w:r>
      <w:r w:rsidR="003508D6" w:rsidRPr="00565B42">
        <w:rPr>
          <w:rFonts w:ascii="Times New Roman" w:hAnsi="Times New Roman" w:cs="Times New Roman"/>
          <w:color w:val="000000"/>
          <w:spacing w:val="3"/>
          <w:sz w:val="24"/>
          <w:szCs w:val="24"/>
          <w:lang w:val="es-MX"/>
        </w:rPr>
        <w:t>desarrollo permanente</w:t>
      </w:r>
      <w:r w:rsidR="00A6723E">
        <w:rPr>
          <w:rFonts w:ascii="Times New Roman" w:hAnsi="Times New Roman" w:cs="Times New Roman"/>
          <w:color w:val="000000"/>
          <w:spacing w:val="3"/>
          <w:sz w:val="24"/>
          <w:szCs w:val="24"/>
          <w:lang w:val="es-MX"/>
        </w:rPr>
        <w:t xml:space="preserve"> de </w:t>
      </w:r>
      <w:r w:rsidR="003508D6" w:rsidRPr="00565B42">
        <w:rPr>
          <w:rFonts w:ascii="Times New Roman" w:hAnsi="Times New Roman" w:cs="Times New Roman"/>
          <w:color w:val="000000"/>
          <w:spacing w:val="3"/>
          <w:sz w:val="24"/>
          <w:szCs w:val="24"/>
          <w:lang w:val="es-MX"/>
        </w:rPr>
        <w:t>conocimi</w:t>
      </w:r>
      <w:r w:rsidR="0013126C" w:rsidRPr="00565B42">
        <w:rPr>
          <w:rFonts w:ascii="Times New Roman" w:hAnsi="Times New Roman" w:cs="Times New Roman"/>
          <w:color w:val="000000"/>
          <w:spacing w:val="3"/>
          <w:sz w:val="24"/>
          <w:szCs w:val="24"/>
          <w:lang w:val="es-MX"/>
        </w:rPr>
        <w:t>entos y habilidades (Perrenoud,</w:t>
      </w:r>
      <w:r w:rsidR="002227C5" w:rsidRPr="00565B42">
        <w:rPr>
          <w:rFonts w:ascii="Times New Roman" w:hAnsi="Times New Roman" w:cs="Times New Roman"/>
          <w:color w:val="000000"/>
          <w:spacing w:val="3"/>
          <w:sz w:val="24"/>
          <w:szCs w:val="24"/>
          <w:lang w:val="es-MX"/>
        </w:rPr>
        <w:t xml:space="preserve"> 2007</w:t>
      </w:r>
      <w:r w:rsidR="00A6723E">
        <w:rPr>
          <w:rFonts w:ascii="Times New Roman" w:hAnsi="Times New Roman" w:cs="Times New Roman"/>
          <w:color w:val="000000"/>
          <w:spacing w:val="3"/>
          <w:sz w:val="24"/>
          <w:szCs w:val="24"/>
          <w:lang w:val="es-MX"/>
        </w:rPr>
        <w:t>,</w:t>
      </w:r>
      <w:r w:rsidR="0013126C" w:rsidRPr="00565B42">
        <w:rPr>
          <w:rFonts w:ascii="Times New Roman" w:hAnsi="Times New Roman" w:cs="Times New Roman"/>
          <w:color w:val="000000"/>
          <w:spacing w:val="3"/>
          <w:sz w:val="24"/>
          <w:szCs w:val="24"/>
          <w:lang w:val="es-MX"/>
        </w:rPr>
        <w:t xml:space="preserve"> 2011</w:t>
      </w:r>
      <w:r w:rsidR="003508D6" w:rsidRPr="00565B42">
        <w:rPr>
          <w:rFonts w:ascii="Times New Roman" w:hAnsi="Times New Roman" w:cs="Times New Roman"/>
          <w:color w:val="000000"/>
          <w:spacing w:val="3"/>
          <w:sz w:val="24"/>
          <w:szCs w:val="24"/>
          <w:lang w:val="es-MX"/>
        </w:rPr>
        <w:t>).</w:t>
      </w:r>
    </w:p>
    <w:p w14:paraId="2AED10BF" w14:textId="055407AA" w:rsidR="00FC1A5B" w:rsidRPr="00106E54" w:rsidRDefault="00D445A4" w:rsidP="00106E54">
      <w:pPr>
        <w:pStyle w:val="PreformattedText"/>
        <w:spacing w:line="360" w:lineRule="auto"/>
        <w:ind w:firstLine="720"/>
        <w:jc w:val="both"/>
        <w:rPr>
          <w:rFonts w:ascii="Times New Roman" w:eastAsiaTheme="minorEastAsia" w:hAnsi="Times New Roman" w:cs="Times New Roman"/>
          <w:color w:val="000000"/>
          <w:spacing w:val="3"/>
          <w:sz w:val="24"/>
          <w:szCs w:val="24"/>
          <w:lang w:val="es-MX" w:eastAsia="en-CA" w:bidi="ar-SA"/>
        </w:rPr>
      </w:pPr>
      <w:r>
        <w:rPr>
          <w:rFonts w:ascii="Times New Roman" w:hAnsi="Times New Roman" w:cs="Times New Roman"/>
          <w:sz w:val="24"/>
          <w:szCs w:val="24"/>
          <w:lang w:val="es-MX"/>
        </w:rPr>
        <w:t xml:space="preserve">Tomando en cuenta esas variables, en el presente trabajo se ha </w:t>
      </w:r>
      <w:r w:rsidR="00E20100">
        <w:rPr>
          <w:rFonts w:ascii="Times New Roman" w:hAnsi="Times New Roman" w:cs="Times New Roman"/>
          <w:sz w:val="24"/>
          <w:szCs w:val="24"/>
          <w:lang w:val="es-MX"/>
        </w:rPr>
        <w:t>realizado</w:t>
      </w:r>
      <w:r>
        <w:rPr>
          <w:rFonts w:ascii="Times New Roman" w:hAnsi="Times New Roman" w:cs="Times New Roman"/>
          <w:sz w:val="24"/>
          <w:szCs w:val="24"/>
          <w:lang w:val="es-MX"/>
        </w:rPr>
        <w:t xml:space="preserve"> un </w:t>
      </w:r>
      <w:r w:rsidR="00465FD4" w:rsidRPr="00565B42">
        <w:rPr>
          <w:rFonts w:ascii="Times New Roman" w:hAnsi="Times New Roman" w:cs="Times New Roman"/>
          <w:sz w:val="24"/>
          <w:szCs w:val="24"/>
          <w:lang w:val="es-MX"/>
        </w:rPr>
        <w:t>análisis de brechas</w:t>
      </w:r>
      <w:r>
        <w:rPr>
          <w:rFonts w:ascii="Times New Roman" w:hAnsi="Times New Roman" w:cs="Times New Roman"/>
          <w:sz w:val="24"/>
          <w:szCs w:val="24"/>
          <w:lang w:val="es-MX"/>
        </w:rPr>
        <w:t xml:space="preserve"> para </w:t>
      </w:r>
      <w:r w:rsidR="00465FD4" w:rsidRPr="00565B42">
        <w:rPr>
          <w:rFonts w:ascii="Times New Roman" w:hAnsi="Times New Roman" w:cs="Times New Roman"/>
          <w:sz w:val="24"/>
          <w:szCs w:val="24"/>
          <w:lang w:val="es-MX"/>
        </w:rPr>
        <w:t xml:space="preserve">comparar el estado real </w:t>
      </w:r>
      <w:r>
        <w:rPr>
          <w:rFonts w:ascii="Times New Roman" w:hAnsi="Times New Roman" w:cs="Times New Roman"/>
          <w:sz w:val="24"/>
          <w:szCs w:val="24"/>
          <w:lang w:val="es-MX"/>
        </w:rPr>
        <w:t>de</w:t>
      </w:r>
      <w:r w:rsidR="00465FD4" w:rsidRPr="00565B42">
        <w:rPr>
          <w:rFonts w:ascii="Times New Roman" w:hAnsi="Times New Roman" w:cs="Times New Roman"/>
          <w:sz w:val="24"/>
          <w:szCs w:val="24"/>
          <w:lang w:val="es-MX"/>
        </w:rPr>
        <w:t xml:space="preserve"> las competencias </w:t>
      </w:r>
      <w:r>
        <w:rPr>
          <w:rFonts w:ascii="Times New Roman" w:hAnsi="Times New Roman" w:cs="Times New Roman"/>
          <w:sz w:val="24"/>
          <w:szCs w:val="24"/>
          <w:lang w:val="es-MX"/>
        </w:rPr>
        <w:t xml:space="preserve">de profesores de la UACH </w:t>
      </w:r>
      <w:r w:rsidR="00465FD4" w:rsidRPr="00565B42">
        <w:rPr>
          <w:rFonts w:ascii="Times New Roman" w:hAnsi="Times New Roman" w:cs="Times New Roman"/>
          <w:sz w:val="24"/>
          <w:szCs w:val="24"/>
          <w:lang w:val="es-MX"/>
        </w:rPr>
        <w:t xml:space="preserve">respecto </w:t>
      </w:r>
      <w:r>
        <w:rPr>
          <w:rFonts w:ascii="Times New Roman" w:hAnsi="Times New Roman" w:cs="Times New Roman"/>
          <w:sz w:val="24"/>
          <w:szCs w:val="24"/>
          <w:lang w:val="es-MX"/>
        </w:rPr>
        <w:t>a</w:t>
      </w:r>
      <w:r w:rsidR="00465FD4" w:rsidRPr="00565B42">
        <w:rPr>
          <w:rFonts w:ascii="Times New Roman" w:hAnsi="Times New Roman" w:cs="Times New Roman"/>
          <w:sz w:val="24"/>
          <w:szCs w:val="24"/>
          <w:lang w:val="es-MX"/>
        </w:rPr>
        <w:t xml:space="preserve"> la im</w:t>
      </w:r>
      <w:r>
        <w:rPr>
          <w:rFonts w:ascii="Times New Roman" w:hAnsi="Times New Roman" w:cs="Times New Roman"/>
          <w:sz w:val="24"/>
          <w:szCs w:val="24"/>
          <w:lang w:val="es-MX"/>
        </w:rPr>
        <w:t>portancia que se les concede a e</w:t>
      </w:r>
      <w:r w:rsidR="00465FD4" w:rsidRPr="00565B42">
        <w:rPr>
          <w:rFonts w:ascii="Times New Roman" w:hAnsi="Times New Roman" w:cs="Times New Roman"/>
          <w:sz w:val="24"/>
          <w:szCs w:val="24"/>
          <w:lang w:val="es-MX"/>
        </w:rPr>
        <w:t>stas y su</w:t>
      </w:r>
      <w:r w:rsidR="00041EBF" w:rsidRPr="00565B42">
        <w:rPr>
          <w:rFonts w:ascii="Times New Roman" w:hAnsi="Times New Roman" w:cs="Times New Roman"/>
          <w:sz w:val="24"/>
          <w:szCs w:val="24"/>
          <w:lang w:val="es-MX"/>
        </w:rPr>
        <w:t xml:space="preserve"> respectivo nivel de desarrollo</w:t>
      </w:r>
      <w:r w:rsidR="00465FD4" w:rsidRPr="00565B42">
        <w:rPr>
          <w:rFonts w:ascii="Times New Roman" w:hAnsi="Times New Roman" w:cs="Times New Roman"/>
          <w:sz w:val="24"/>
          <w:szCs w:val="24"/>
          <w:lang w:val="es-MX"/>
        </w:rPr>
        <w:t>.</w:t>
      </w:r>
      <w:r w:rsidR="002641DD" w:rsidRPr="00565B42">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De este modo se intenta generar una </w:t>
      </w:r>
      <w:r w:rsidR="006F5FEE" w:rsidRPr="00565B42">
        <w:rPr>
          <w:rFonts w:ascii="Times New Roman" w:hAnsi="Times New Roman" w:cs="Times New Roman"/>
          <w:sz w:val="24"/>
          <w:szCs w:val="24"/>
          <w:lang w:val="es-ES"/>
        </w:rPr>
        <w:t>reflexión</w:t>
      </w:r>
      <w:r>
        <w:rPr>
          <w:rFonts w:ascii="Times New Roman" w:hAnsi="Times New Roman" w:cs="Times New Roman"/>
          <w:sz w:val="24"/>
          <w:szCs w:val="24"/>
          <w:lang w:val="es-ES"/>
        </w:rPr>
        <w:t xml:space="preserve"> que permita </w:t>
      </w:r>
      <w:r w:rsidR="00041EBF" w:rsidRPr="00565B42">
        <w:rPr>
          <w:rFonts w:ascii="Times New Roman" w:hAnsi="Times New Roman" w:cs="Times New Roman"/>
          <w:sz w:val="24"/>
          <w:szCs w:val="24"/>
          <w:lang w:val="es-ES"/>
        </w:rPr>
        <w:t xml:space="preserve">fortalecer de forma continua el perfil docente deseado mediante un programa </w:t>
      </w:r>
      <w:r>
        <w:rPr>
          <w:rFonts w:ascii="Times New Roman" w:hAnsi="Times New Roman" w:cs="Times New Roman"/>
          <w:sz w:val="24"/>
          <w:szCs w:val="24"/>
          <w:lang w:val="es-ES"/>
        </w:rPr>
        <w:t xml:space="preserve">que se ajuste a </w:t>
      </w:r>
      <w:r w:rsidR="00041EBF" w:rsidRPr="00565B42">
        <w:rPr>
          <w:rFonts w:ascii="Times New Roman" w:hAnsi="Times New Roman" w:cs="Times New Roman"/>
          <w:sz w:val="24"/>
          <w:szCs w:val="24"/>
          <w:lang w:val="es-ES"/>
        </w:rPr>
        <w:t xml:space="preserve">sus necesidades formativas, establecidas </w:t>
      </w:r>
      <w:r>
        <w:rPr>
          <w:rFonts w:ascii="Times New Roman" w:hAnsi="Times New Roman" w:cs="Times New Roman"/>
          <w:sz w:val="24"/>
          <w:szCs w:val="24"/>
          <w:lang w:val="es-ES"/>
        </w:rPr>
        <w:t>según</w:t>
      </w:r>
      <w:r w:rsidR="00465FD4" w:rsidRPr="00565B42">
        <w:rPr>
          <w:rFonts w:ascii="Times New Roman" w:hAnsi="Times New Roman" w:cs="Times New Roman"/>
          <w:sz w:val="24"/>
          <w:szCs w:val="24"/>
          <w:lang w:val="es-ES"/>
        </w:rPr>
        <w:t xml:space="preserve"> las exigencias de</w:t>
      </w:r>
      <w:r w:rsidR="00041EBF" w:rsidRPr="00565B42">
        <w:rPr>
          <w:rFonts w:ascii="Times New Roman" w:hAnsi="Times New Roman" w:cs="Times New Roman"/>
          <w:sz w:val="24"/>
          <w:szCs w:val="24"/>
          <w:lang w:val="es-ES"/>
        </w:rPr>
        <w:t xml:space="preserve"> la </w:t>
      </w:r>
      <w:r>
        <w:rPr>
          <w:rFonts w:ascii="Times New Roman" w:hAnsi="Times New Roman" w:cs="Times New Roman"/>
          <w:sz w:val="24"/>
          <w:szCs w:val="24"/>
          <w:lang w:val="es-ES"/>
        </w:rPr>
        <w:t>actual</w:t>
      </w:r>
      <w:r w:rsidRPr="00565B42">
        <w:rPr>
          <w:rFonts w:ascii="Times New Roman" w:hAnsi="Times New Roman" w:cs="Times New Roman"/>
          <w:sz w:val="24"/>
          <w:szCs w:val="24"/>
          <w:lang w:val="es-ES"/>
        </w:rPr>
        <w:t xml:space="preserve"> </w:t>
      </w:r>
      <w:r w:rsidR="00041EBF" w:rsidRPr="00565B42">
        <w:rPr>
          <w:rFonts w:ascii="Times New Roman" w:hAnsi="Times New Roman" w:cs="Times New Roman"/>
          <w:sz w:val="24"/>
          <w:szCs w:val="24"/>
          <w:lang w:val="es-ES"/>
        </w:rPr>
        <w:t>educación superior universitaria</w:t>
      </w:r>
      <w:r w:rsidR="00465FD4" w:rsidRPr="00565B42">
        <w:rPr>
          <w:rFonts w:ascii="Times New Roman" w:hAnsi="Times New Roman" w:cs="Times New Roman"/>
          <w:sz w:val="24"/>
          <w:szCs w:val="24"/>
          <w:lang w:val="es-ES"/>
        </w:rPr>
        <w:t>.</w:t>
      </w:r>
      <w:r w:rsidR="00465FD4">
        <w:rPr>
          <w:rFonts w:ascii="Times New Roman" w:hAnsi="Times New Roman" w:cs="Times New Roman"/>
          <w:sz w:val="24"/>
          <w:szCs w:val="24"/>
          <w:lang w:val="es-ES"/>
        </w:rPr>
        <w:t xml:space="preserve"> </w:t>
      </w:r>
    </w:p>
    <w:p w14:paraId="60D5A41C" w14:textId="77777777" w:rsidR="003C79EC" w:rsidRDefault="003C79EC" w:rsidP="00046791">
      <w:pPr>
        <w:spacing w:line="360" w:lineRule="auto"/>
        <w:jc w:val="center"/>
        <w:rPr>
          <w:rFonts w:ascii="Times New Roman Bold" w:hAnsi="Times New Roman Bold" w:cs="Times New Roman Bold"/>
          <w:b/>
          <w:color w:val="000000"/>
          <w:sz w:val="32"/>
          <w:szCs w:val="32"/>
          <w:lang w:val="es-MX"/>
        </w:rPr>
      </w:pPr>
    </w:p>
    <w:p w14:paraId="20DB0D20" w14:textId="2A4CD6B5" w:rsidR="00465FD4" w:rsidRPr="00BD62CB" w:rsidRDefault="00BD62CB" w:rsidP="00046791">
      <w:pPr>
        <w:spacing w:line="360" w:lineRule="auto"/>
        <w:jc w:val="center"/>
        <w:rPr>
          <w:rFonts w:ascii="Times New Roman Bold" w:hAnsi="Times New Roman Bold" w:cs="Times New Roman Bold"/>
          <w:b/>
          <w:color w:val="000000"/>
          <w:sz w:val="32"/>
          <w:szCs w:val="32"/>
          <w:lang w:val="es-MX"/>
        </w:rPr>
      </w:pPr>
      <w:r w:rsidRPr="00BD62CB">
        <w:rPr>
          <w:rFonts w:ascii="Times New Roman Bold" w:hAnsi="Times New Roman Bold" w:cs="Times New Roman Bold" w:hint="eastAsia"/>
          <w:b/>
          <w:color w:val="000000"/>
          <w:sz w:val="32"/>
          <w:szCs w:val="32"/>
          <w:lang w:val="es-MX"/>
        </w:rPr>
        <w:t>Método</w:t>
      </w:r>
    </w:p>
    <w:p w14:paraId="176C4D0B" w14:textId="7F05B583" w:rsidR="00B4134C" w:rsidRDefault="00E55FBC" w:rsidP="00D445A4">
      <w:pPr>
        <w:pStyle w:val="PreformattedText"/>
        <w:spacing w:line="360" w:lineRule="auto"/>
        <w:ind w:firstLine="709"/>
        <w:jc w:val="both"/>
        <w:rPr>
          <w:rFonts w:ascii="Times New Roman" w:hAnsi="Times New Roman" w:cs="Times New Roman"/>
          <w:color w:val="000000"/>
          <w:spacing w:val="3"/>
          <w:sz w:val="24"/>
          <w:szCs w:val="24"/>
          <w:lang w:val="es-MX"/>
        </w:rPr>
      </w:pPr>
      <w:r w:rsidRPr="005504A2">
        <w:rPr>
          <w:rFonts w:ascii="Times New Roman" w:hAnsi="Times New Roman" w:cs="Times New Roman"/>
          <w:sz w:val="24"/>
          <w:szCs w:val="24"/>
          <w:lang w:val="es-ES"/>
        </w:rPr>
        <w:t xml:space="preserve">La investigación contó con la </w:t>
      </w:r>
      <w:r w:rsidR="004322C0">
        <w:rPr>
          <w:rFonts w:ascii="Times New Roman" w:hAnsi="Times New Roman" w:cs="Times New Roman"/>
          <w:sz w:val="24"/>
          <w:szCs w:val="24"/>
          <w:lang w:val="es-ES"/>
        </w:rPr>
        <w:t>participación de 372</w:t>
      </w:r>
      <w:r w:rsidRPr="005504A2">
        <w:rPr>
          <w:rFonts w:ascii="Times New Roman" w:hAnsi="Times New Roman" w:cs="Times New Roman"/>
          <w:sz w:val="24"/>
          <w:szCs w:val="24"/>
          <w:lang w:val="es-ES"/>
        </w:rPr>
        <w:t xml:space="preserve"> docentes universitarios</w:t>
      </w:r>
      <w:r w:rsidR="00D445A4">
        <w:rPr>
          <w:rFonts w:ascii="Times New Roman" w:hAnsi="Times New Roman" w:cs="Times New Roman"/>
          <w:sz w:val="24"/>
          <w:szCs w:val="24"/>
          <w:lang w:val="es-ES"/>
        </w:rPr>
        <w:t>,</w:t>
      </w:r>
      <w:r w:rsidRPr="005504A2">
        <w:rPr>
          <w:rFonts w:ascii="Times New Roman" w:hAnsi="Times New Roman" w:cs="Times New Roman"/>
          <w:sz w:val="24"/>
          <w:szCs w:val="24"/>
          <w:lang w:val="es-ES"/>
        </w:rPr>
        <w:t xml:space="preserve"> seleccionados a partir de </w:t>
      </w:r>
      <w:r w:rsidR="00D445A4">
        <w:rPr>
          <w:rFonts w:ascii="Times New Roman" w:hAnsi="Times New Roman" w:cs="Times New Roman"/>
          <w:sz w:val="24"/>
          <w:szCs w:val="24"/>
          <w:lang w:val="es-ES"/>
        </w:rPr>
        <w:t>una</w:t>
      </w:r>
      <w:r w:rsidRPr="005504A2">
        <w:rPr>
          <w:rFonts w:ascii="Times New Roman" w:hAnsi="Times New Roman" w:cs="Times New Roman"/>
          <w:sz w:val="24"/>
          <w:szCs w:val="24"/>
          <w:lang w:val="es-ES"/>
        </w:rPr>
        <w:t xml:space="preserve"> población compuesta por 3390 </w:t>
      </w:r>
      <w:r w:rsidR="00D445A4">
        <w:rPr>
          <w:rFonts w:ascii="Times New Roman" w:hAnsi="Times New Roman" w:cs="Times New Roman"/>
          <w:sz w:val="24"/>
          <w:szCs w:val="24"/>
          <w:lang w:val="es-ES"/>
        </w:rPr>
        <w:t>profesores</w:t>
      </w:r>
      <w:r w:rsidRPr="005504A2">
        <w:rPr>
          <w:rFonts w:ascii="Times New Roman" w:hAnsi="Times New Roman" w:cs="Times New Roman"/>
          <w:sz w:val="24"/>
          <w:szCs w:val="24"/>
          <w:lang w:val="es-ES"/>
        </w:rPr>
        <w:t xml:space="preserve">. El tamaño de la muestra con que se </w:t>
      </w:r>
      <w:r w:rsidR="003446B6">
        <w:rPr>
          <w:rFonts w:ascii="Times New Roman" w:hAnsi="Times New Roman" w:cs="Times New Roman"/>
          <w:sz w:val="24"/>
          <w:szCs w:val="24"/>
          <w:lang w:val="es-ES"/>
        </w:rPr>
        <w:t>trabajó supone un error</w:t>
      </w:r>
      <w:r w:rsidR="0041294E">
        <w:rPr>
          <w:rFonts w:ascii="Times New Roman" w:hAnsi="Times New Roman" w:cs="Times New Roman"/>
          <w:sz w:val="24"/>
          <w:szCs w:val="24"/>
          <w:lang w:val="es-ES"/>
        </w:rPr>
        <w:t xml:space="preserve"> de</w:t>
      </w:r>
      <w:r w:rsidRPr="005504A2">
        <w:rPr>
          <w:rFonts w:ascii="Times New Roman" w:hAnsi="Times New Roman" w:cs="Times New Roman"/>
          <w:sz w:val="24"/>
          <w:szCs w:val="24"/>
          <w:lang w:val="es-ES"/>
        </w:rPr>
        <w:t xml:space="preserve"> +/- 5</w:t>
      </w:r>
      <w:r w:rsidR="00D445A4">
        <w:rPr>
          <w:rFonts w:ascii="Times New Roman" w:hAnsi="Times New Roman" w:cs="Times New Roman"/>
          <w:sz w:val="24"/>
          <w:szCs w:val="24"/>
          <w:lang w:val="es-ES"/>
        </w:rPr>
        <w:t xml:space="preserve"> </w:t>
      </w:r>
      <w:r w:rsidRPr="005504A2">
        <w:rPr>
          <w:rFonts w:ascii="Times New Roman" w:hAnsi="Times New Roman" w:cs="Times New Roman"/>
          <w:sz w:val="24"/>
          <w:szCs w:val="24"/>
          <w:lang w:val="es-ES"/>
        </w:rPr>
        <w:t>% estimad</w:t>
      </w:r>
      <w:r w:rsidR="00363A2F">
        <w:rPr>
          <w:rFonts w:ascii="Times New Roman" w:hAnsi="Times New Roman" w:cs="Times New Roman"/>
          <w:sz w:val="24"/>
          <w:szCs w:val="24"/>
          <w:lang w:val="es-ES"/>
        </w:rPr>
        <w:t>o</w:t>
      </w:r>
      <w:r w:rsidR="00D445A4">
        <w:rPr>
          <w:rFonts w:ascii="Times New Roman" w:hAnsi="Times New Roman" w:cs="Times New Roman"/>
          <w:sz w:val="24"/>
          <w:szCs w:val="24"/>
          <w:lang w:val="es-ES"/>
        </w:rPr>
        <w:t>,</w:t>
      </w:r>
      <w:r w:rsidR="00363A2F">
        <w:rPr>
          <w:rFonts w:ascii="Times New Roman" w:hAnsi="Times New Roman" w:cs="Times New Roman"/>
          <w:sz w:val="24"/>
          <w:szCs w:val="24"/>
          <w:lang w:val="es-ES"/>
        </w:rPr>
        <w:t xml:space="preserve"> para un nivel de confianza de</w:t>
      </w:r>
      <w:r w:rsidRPr="005504A2">
        <w:rPr>
          <w:rFonts w:ascii="Times New Roman" w:hAnsi="Times New Roman" w:cs="Times New Roman"/>
          <w:sz w:val="24"/>
          <w:szCs w:val="24"/>
          <w:lang w:val="es-ES"/>
        </w:rPr>
        <w:t xml:space="preserve"> 95</w:t>
      </w:r>
      <w:r w:rsidR="00D445A4">
        <w:rPr>
          <w:rFonts w:ascii="Times New Roman" w:hAnsi="Times New Roman" w:cs="Times New Roman"/>
          <w:sz w:val="24"/>
          <w:szCs w:val="24"/>
          <w:lang w:val="es-ES"/>
        </w:rPr>
        <w:t xml:space="preserve"> </w:t>
      </w:r>
      <w:r w:rsidRPr="005504A2">
        <w:rPr>
          <w:rFonts w:ascii="Times New Roman" w:hAnsi="Times New Roman" w:cs="Times New Roman"/>
          <w:sz w:val="24"/>
          <w:szCs w:val="24"/>
          <w:lang w:val="es-ES"/>
        </w:rPr>
        <w:t>% y bajo la situación más desfavorable en que la p = q = 0.50. El proceso de muestreo realizado fue aleatorio estratificado.</w:t>
      </w:r>
      <w:r w:rsidR="00894A51">
        <w:rPr>
          <w:rFonts w:ascii="Times New Roman" w:hAnsi="Times New Roman" w:cs="Times New Roman"/>
          <w:sz w:val="24"/>
          <w:szCs w:val="24"/>
          <w:lang w:val="es-ES"/>
        </w:rPr>
        <w:t xml:space="preserve"> </w:t>
      </w:r>
      <w:r w:rsidRPr="005504A2">
        <w:rPr>
          <w:rFonts w:ascii="Times New Roman" w:hAnsi="Times New Roman" w:cs="Times New Roman"/>
          <w:sz w:val="24"/>
          <w:szCs w:val="24"/>
          <w:lang w:val="es-ES"/>
        </w:rPr>
        <w:t>La recolec</w:t>
      </w:r>
      <w:r w:rsidR="0041294E">
        <w:rPr>
          <w:rFonts w:ascii="Times New Roman" w:hAnsi="Times New Roman" w:cs="Times New Roman"/>
          <w:sz w:val="24"/>
          <w:szCs w:val="24"/>
          <w:lang w:val="es-ES"/>
        </w:rPr>
        <w:t xml:space="preserve">ción de datos se llevó a cabo entre </w:t>
      </w:r>
      <w:r w:rsidR="0041294E" w:rsidRPr="00B4134C">
        <w:rPr>
          <w:rFonts w:ascii="Times New Roman" w:hAnsi="Times New Roman" w:cs="Times New Roman"/>
          <w:color w:val="000000"/>
          <w:spacing w:val="3"/>
          <w:sz w:val="24"/>
          <w:szCs w:val="24"/>
          <w:lang w:val="es-MX"/>
        </w:rPr>
        <w:t>2016 y</w:t>
      </w:r>
      <w:r w:rsidRPr="00B4134C">
        <w:rPr>
          <w:rFonts w:ascii="Times New Roman" w:hAnsi="Times New Roman" w:cs="Times New Roman"/>
          <w:color w:val="000000"/>
          <w:spacing w:val="3"/>
          <w:sz w:val="24"/>
          <w:szCs w:val="24"/>
          <w:lang w:val="es-MX"/>
        </w:rPr>
        <w:t xml:space="preserve"> 2017. </w:t>
      </w:r>
    </w:p>
    <w:p w14:paraId="1BDFA108" w14:textId="7CA88F80" w:rsidR="00465FD4" w:rsidRPr="005504A2" w:rsidRDefault="00E20100" w:rsidP="00667A58">
      <w:pPr>
        <w:pStyle w:val="PreformattedText"/>
        <w:spacing w:line="360" w:lineRule="auto"/>
        <w:ind w:firstLine="720"/>
        <w:jc w:val="both"/>
        <w:rPr>
          <w:rFonts w:ascii="Times New Roman" w:hAnsi="Times New Roman" w:cs="Times New Roman"/>
          <w:sz w:val="24"/>
          <w:szCs w:val="24"/>
          <w:lang w:val="es-ES"/>
        </w:rPr>
      </w:pPr>
      <w:r>
        <w:rPr>
          <w:rFonts w:ascii="Times New Roman" w:hAnsi="Times New Roman" w:cs="Times New Roman"/>
          <w:color w:val="000000"/>
          <w:spacing w:val="3"/>
          <w:sz w:val="24"/>
          <w:szCs w:val="24"/>
          <w:lang w:val="es-MX"/>
        </w:rPr>
        <w:t>P</w:t>
      </w:r>
      <w:r w:rsidRPr="00B4134C">
        <w:rPr>
          <w:rFonts w:ascii="Times New Roman" w:hAnsi="Times New Roman" w:cs="Times New Roman"/>
          <w:color w:val="000000"/>
          <w:spacing w:val="3"/>
          <w:sz w:val="24"/>
          <w:szCs w:val="24"/>
          <w:lang w:val="es-MX"/>
        </w:rPr>
        <w:t>ara el</w:t>
      </w:r>
      <w:r>
        <w:rPr>
          <w:rFonts w:ascii="Times New Roman" w:hAnsi="Times New Roman" w:cs="Times New Roman"/>
          <w:sz w:val="24"/>
          <w:szCs w:val="24"/>
          <w:lang w:val="es-ES"/>
        </w:rPr>
        <w:t xml:space="preserve"> análisis estadístico</w:t>
      </w:r>
      <w:r w:rsidRPr="00B4134C">
        <w:rPr>
          <w:rFonts w:ascii="Times New Roman" w:hAnsi="Times New Roman" w:cs="Times New Roman"/>
          <w:color w:val="000000"/>
          <w:spacing w:val="3"/>
          <w:sz w:val="24"/>
          <w:szCs w:val="24"/>
          <w:lang w:val="es-MX"/>
        </w:rPr>
        <w:t xml:space="preserve"> </w:t>
      </w:r>
      <w:r>
        <w:rPr>
          <w:rFonts w:ascii="Times New Roman" w:hAnsi="Times New Roman" w:cs="Times New Roman"/>
          <w:color w:val="000000"/>
          <w:spacing w:val="3"/>
          <w:sz w:val="24"/>
          <w:szCs w:val="24"/>
          <w:lang w:val="es-MX"/>
        </w:rPr>
        <w:t>s</w:t>
      </w:r>
      <w:r w:rsidR="00E55FBC" w:rsidRPr="00B4134C">
        <w:rPr>
          <w:rFonts w:ascii="Times New Roman" w:hAnsi="Times New Roman" w:cs="Times New Roman"/>
          <w:color w:val="000000"/>
          <w:spacing w:val="3"/>
          <w:sz w:val="24"/>
          <w:szCs w:val="24"/>
          <w:lang w:val="es-MX"/>
        </w:rPr>
        <w:t xml:space="preserve">e utilizó el paquete estadístico </w:t>
      </w:r>
      <w:r w:rsidR="0080015E" w:rsidRPr="00D445A4">
        <w:rPr>
          <w:rFonts w:ascii="Times New Roman" w:hAnsi="Times New Roman" w:cs="Times New Roman"/>
          <w:color w:val="000000"/>
          <w:spacing w:val="3"/>
          <w:sz w:val="24"/>
          <w:szCs w:val="24"/>
          <w:lang w:val="es-MX"/>
        </w:rPr>
        <w:t>Statistical Package for Social Science</w:t>
      </w:r>
      <w:r w:rsidR="00D445A4">
        <w:rPr>
          <w:rFonts w:ascii="Times New Roman" w:hAnsi="Times New Roman" w:cs="Times New Roman"/>
          <w:color w:val="000000"/>
          <w:spacing w:val="3"/>
          <w:sz w:val="24"/>
          <w:szCs w:val="24"/>
          <w:lang w:val="es-MX"/>
        </w:rPr>
        <w:t xml:space="preserve"> (</w:t>
      </w:r>
      <w:r w:rsidR="00D445A4" w:rsidRPr="00B4134C">
        <w:rPr>
          <w:rFonts w:ascii="Times New Roman" w:hAnsi="Times New Roman" w:cs="Times New Roman"/>
          <w:color w:val="000000"/>
          <w:spacing w:val="3"/>
          <w:sz w:val="24"/>
          <w:szCs w:val="24"/>
          <w:lang w:val="es-MX"/>
        </w:rPr>
        <w:t>SPSS</w:t>
      </w:r>
      <w:r w:rsidR="00D445A4">
        <w:rPr>
          <w:rFonts w:ascii="Times New Roman" w:hAnsi="Times New Roman" w:cs="Times New Roman"/>
          <w:color w:val="000000"/>
          <w:spacing w:val="3"/>
          <w:sz w:val="24"/>
          <w:szCs w:val="24"/>
          <w:lang w:val="es-MX"/>
        </w:rPr>
        <w:t xml:space="preserve">), versión </w:t>
      </w:r>
      <w:r w:rsidR="00041EBF" w:rsidRPr="00B4134C">
        <w:rPr>
          <w:rFonts w:ascii="Times New Roman" w:hAnsi="Times New Roman" w:cs="Times New Roman"/>
          <w:color w:val="000000"/>
          <w:spacing w:val="3"/>
          <w:sz w:val="24"/>
          <w:szCs w:val="24"/>
          <w:lang w:val="es-MX"/>
        </w:rPr>
        <w:t>20</w:t>
      </w:r>
      <w:r w:rsidR="00E55FBC" w:rsidRPr="005504A2">
        <w:rPr>
          <w:rFonts w:ascii="Times New Roman" w:hAnsi="Times New Roman" w:cs="Times New Roman"/>
          <w:sz w:val="24"/>
          <w:szCs w:val="24"/>
          <w:lang w:val="es-ES"/>
        </w:rPr>
        <w:t xml:space="preserve">. El instrumento de medición </w:t>
      </w:r>
      <w:r>
        <w:rPr>
          <w:rFonts w:ascii="Times New Roman" w:hAnsi="Times New Roman" w:cs="Times New Roman"/>
          <w:sz w:val="24"/>
          <w:szCs w:val="24"/>
          <w:lang w:val="es-ES"/>
        </w:rPr>
        <w:t xml:space="preserve">empleado </w:t>
      </w:r>
      <w:r w:rsidR="00E55FBC" w:rsidRPr="005504A2">
        <w:rPr>
          <w:rFonts w:ascii="Times New Roman" w:hAnsi="Times New Roman" w:cs="Times New Roman"/>
          <w:sz w:val="24"/>
          <w:szCs w:val="24"/>
          <w:lang w:val="es-ES"/>
        </w:rPr>
        <w:t xml:space="preserve">fue una encuesta de opinión, la cual fue diseñada colegiadamente entre expertos y aplicada en línea. El </w:t>
      </w:r>
      <w:r w:rsidR="00E55FBC" w:rsidRPr="005504A2">
        <w:rPr>
          <w:rFonts w:ascii="Times New Roman" w:hAnsi="Times New Roman" w:cs="Times New Roman"/>
          <w:sz w:val="24"/>
          <w:szCs w:val="24"/>
          <w:lang w:val="es-ES"/>
        </w:rPr>
        <w:lastRenderedPageBreak/>
        <w:t xml:space="preserve">instrumento integró 11 variables correspondientes a datos generales </w:t>
      </w:r>
      <w:r>
        <w:rPr>
          <w:rFonts w:ascii="Times New Roman" w:hAnsi="Times New Roman" w:cs="Times New Roman"/>
          <w:sz w:val="24"/>
          <w:szCs w:val="24"/>
          <w:lang w:val="es-ES"/>
        </w:rPr>
        <w:t>(</w:t>
      </w:r>
      <w:r w:rsidR="00E55FBC" w:rsidRPr="005504A2">
        <w:rPr>
          <w:rFonts w:ascii="Times New Roman" w:hAnsi="Times New Roman" w:cs="Times New Roman"/>
          <w:sz w:val="24"/>
          <w:szCs w:val="24"/>
          <w:lang w:val="es-ES"/>
        </w:rPr>
        <w:t xml:space="preserve">género, edad, grado de estudios, situación laboral, </w:t>
      </w:r>
      <w:r w:rsidR="005504A2">
        <w:rPr>
          <w:rFonts w:ascii="Times New Roman" w:hAnsi="Times New Roman" w:cs="Times New Roman"/>
          <w:sz w:val="24"/>
          <w:szCs w:val="24"/>
          <w:lang w:val="es-ES"/>
        </w:rPr>
        <w:t>antigüedad</w:t>
      </w:r>
      <w:r w:rsidR="00960909">
        <w:rPr>
          <w:rFonts w:ascii="Times New Roman" w:hAnsi="Times New Roman" w:cs="Times New Roman"/>
          <w:sz w:val="24"/>
          <w:szCs w:val="24"/>
          <w:lang w:val="es-ES"/>
        </w:rPr>
        <w:t xml:space="preserve"> en la docencia</w:t>
      </w:r>
      <w:r w:rsidR="005504A2">
        <w:rPr>
          <w:rFonts w:ascii="Times New Roman" w:hAnsi="Times New Roman" w:cs="Times New Roman"/>
          <w:sz w:val="24"/>
          <w:szCs w:val="24"/>
          <w:lang w:val="es-ES"/>
        </w:rPr>
        <w:t xml:space="preserve">, </w:t>
      </w:r>
      <w:r w:rsidR="00E55FBC" w:rsidRPr="005504A2">
        <w:rPr>
          <w:rFonts w:ascii="Times New Roman" w:hAnsi="Times New Roman" w:cs="Times New Roman"/>
          <w:sz w:val="24"/>
          <w:szCs w:val="24"/>
          <w:lang w:val="es-ES"/>
        </w:rPr>
        <w:t>entre otro</w:t>
      </w:r>
      <w:r w:rsidR="006A290A">
        <w:rPr>
          <w:rFonts w:ascii="Times New Roman" w:hAnsi="Times New Roman" w:cs="Times New Roman"/>
          <w:sz w:val="24"/>
          <w:szCs w:val="24"/>
          <w:lang w:val="es-ES"/>
        </w:rPr>
        <w:t>s</w:t>
      </w:r>
      <w:r>
        <w:rPr>
          <w:rFonts w:ascii="Times New Roman" w:hAnsi="Times New Roman" w:cs="Times New Roman"/>
          <w:sz w:val="24"/>
          <w:szCs w:val="24"/>
          <w:lang w:val="es-ES"/>
        </w:rPr>
        <w:t>)</w:t>
      </w:r>
      <w:r w:rsidR="00041EBF">
        <w:rPr>
          <w:rFonts w:ascii="Times New Roman" w:hAnsi="Times New Roman" w:cs="Times New Roman"/>
          <w:sz w:val="24"/>
          <w:szCs w:val="24"/>
          <w:lang w:val="es-ES"/>
        </w:rPr>
        <w:t>,</w:t>
      </w:r>
      <w:r w:rsidR="006A290A">
        <w:rPr>
          <w:rFonts w:ascii="Times New Roman" w:hAnsi="Times New Roman" w:cs="Times New Roman"/>
          <w:sz w:val="24"/>
          <w:szCs w:val="24"/>
          <w:lang w:val="es-ES"/>
        </w:rPr>
        <w:t xml:space="preserve"> </w:t>
      </w:r>
      <w:r w:rsidR="002A628F">
        <w:rPr>
          <w:rFonts w:ascii="Times New Roman" w:hAnsi="Times New Roman" w:cs="Times New Roman"/>
          <w:sz w:val="24"/>
          <w:szCs w:val="24"/>
          <w:lang w:val="es-ES"/>
        </w:rPr>
        <w:t>así como</w:t>
      </w:r>
      <w:r w:rsidR="006A290A">
        <w:rPr>
          <w:rFonts w:ascii="Times New Roman" w:hAnsi="Times New Roman" w:cs="Times New Roman"/>
          <w:sz w:val="24"/>
          <w:szCs w:val="24"/>
          <w:lang w:val="es-ES"/>
        </w:rPr>
        <w:t xml:space="preserve"> 60 variables </w:t>
      </w:r>
      <w:r w:rsidR="002A628F">
        <w:rPr>
          <w:rFonts w:ascii="Times New Roman" w:hAnsi="Times New Roman" w:cs="Times New Roman"/>
          <w:sz w:val="24"/>
          <w:szCs w:val="24"/>
          <w:lang w:val="es-ES"/>
        </w:rPr>
        <w:t xml:space="preserve">asociadas </w:t>
      </w:r>
      <w:r w:rsidR="00734325">
        <w:rPr>
          <w:rFonts w:ascii="Times New Roman" w:hAnsi="Times New Roman" w:cs="Times New Roman"/>
          <w:sz w:val="24"/>
          <w:szCs w:val="24"/>
          <w:lang w:val="es-ES"/>
        </w:rPr>
        <w:t>a</w:t>
      </w:r>
      <w:r w:rsidR="00E55FBC" w:rsidRPr="005504A2">
        <w:rPr>
          <w:rFonts w:ascii="Times New Roman" w:hAnsi="Times New Roman" w:cs="Times New Roman"/>
          <w:sz w:val="24"/>
          <w:szCs w:val="24"/>
          <w:lang w:val="es-ES"/>
        </w:rPr>
        <w:t xml:space="preserve"> los dominios de las competencias</w:t>
      </w:r>
      <w:r w:rsidR="00227B81">
        <w:rPr>
          <w:rFonts w:ascii="Times New Roman" w:hAnsi="Times New Roman" w:cs="Times New Roman"/>
          <w:sz w:val="24"/>
          <w:szCs w:val="24"/>
          <w:lang w:val="es-ES"/>
        </w:rPr>
        <w:t xml:space="preserve">, </w:t>
      </w:r>
      <w:r w:rsidR="002A628F">
        <w:rPr>
          <w:rFonts w:ascii="Times New Roman" w:hAnsi="Times New Roman" w:cs="Times New Roman"/>
          <w:sz w:val="24"/>
          <w:szCs w:val="24"/>
          <w:lang w:val="es-ES"/>
        </w:rPr>
        <w:t xml:space="preserve">las cuales fueron </w:t>
      </w:r>
      <w:r w:rsidR="00227B81">
        <w:rPr>
          <w:rFonts w:ascii="Times New Roman" w:hAnsi="Times New Roman" w:cs="Times New Roman"/>
          <w:sz w:val="24"/>
          <w:szCs w:val="24"/>
          <w:lang w:val="es-ES"/>
        </w:rPr>
        <w:t>agrupadas en seis factores o dimensiones</w:t>
      </w:r>
      <w:r w:rsidR="00E55FBC" w:rsidRPr="005504A2">
        <w:rPr>
          <w:rFonts w:ascii="Times New Roman" w:hAnsi="Times New Roman" w:cs="Times New Roman"/>
          <w:sz w:val="24"/>
          <w:szCs w:val="24"/>
          <w:lang w:val="es-ES"/>
        </w:rPr>
        <w:t>.</w:t>
      </w:r>
      <w:r w:rsidR="007A04B1">
        <w:rPr>
          <w:rFonts w:ascii="Times New Roman" w:hAnsi="Times New Roman" w:cs="Times New Roman"/>
          <w:sz w:val="24"/>
          <w:szCs w:val="24"/>
          <w:lang w:val="es-ES"/>
        </w:rPr>
        <w:t xml:space="preserve"> </w:t>
      </w:r>
      <w:r w:rsidR="00E55FBC" w:rsidRPr="005504A2">
        <w:rPr>
          <w:rFonts w:ascii="Times New Roman" w:hAnsi="Times New Roman" w:cs="Times New Roman"/>
          <w:sz w:val="24"/>
          <w:szCs w:val="24"/>
          <w:lang w:val="es-ES"/>
        </w:rPr>
        <w:t>Cada una de las preguntas del cuestionario referidas a las competencias fue cont</w:t>
      </w:r>
      <w:r w:rsidR="00363A2F">
        <w:rPr>
          <w:rFonts w:ascii="Times New Roman" w:hAnsi="Times New Roman" w:cs="Times New Roman"/>
          <w:sz w:val="24"/>
          <w:szCs w:val="24"/>
          <w:lang w:val="es-ES"/>
        </w:rPr>
        <w:t xml:space="preserve">estada </w:t>
      </w:r>
      <w:r>
        <w:rPr>
          <w:rFonts w:ascii="Times New Roman" w:hAnsi="Times New Roman" w:cs="Times New Roman"/>
          <w:sz w:val="24"/>
          <w:szCs w:val="24"/>
          <w:lang w:val="es-ES"/>
        </w:rPr>
        <w:t>según</w:t>
      </w:r>
      <w:r w:rsidR="00363A2F">
        <w:rPr>
          <w:rFonts w:ascii="Times New Roman" w:hAnsi="Times New Roman" w:cs="Times New Roman"/>
          <w:sz w:val="24"/>
          <w:szCs w:val="24"/>
          <w:lang w:val="es-ES"/>
        </w:rPr>
        <w:t xml:space="preserve"> una escala Likert de cuatro</w:t>
      </w:r>
      <w:r w:rsidR="00E55FBC" w:rsidRPr="005504A2">
        <w:rPr>
          <w:rFonts w:ascii="Times New Roman" w:hAnsi="Times New Roman" w:cs="Times New Roman"/>
          <w:sz w:val="24"/>
          <w:szCs w:val="24"/>
          <w:lang w:val="es-ES"/>
        </w:rPr>
        <w:t xml:space="preserve"> puntos</w:t>
      </w:r>
      <w:r w:rsidR="00041EBF">
        <w:rPr>
          <w:rFonts w:ascii="Times New Roman" w:hAnsi="Times New Roman" w:cs="Times New Roman"/>
          <w:sz w:val="24"/>
          <w:szCs w:val="24"/>
          <w:lang w:val="es-ES"/>
        </w:rPr>
        <w:t>,</w:t>
      </w:r>
      <w:r w:rsidR="00E55FBC" w:rsidRPr="005504A2">
        <w:rPr>
          <w:rFonts w:ascii="Times New Roman" w:hAnsi="Times New Roman" w:cs="Times New Roman"/>
          <w:sz w:val="24"/>
          <w:szCs w:val="24"/>
          <w:lang w:val="es-ES"/>
        </w:rPr>
        <w:t xml:space="preserve"> donde 1 </w:t>
      </w:r>
      <w:r w:rsidR="00734325">
        <w:rPr>
          <w:rFonts w:ascii="Times New Roman" w:hAnsi="Times New Roman" w:cs="Times New Roman"/>
          <w:sz w:val="24"/>
          <w:szCs w:val="24"/>
          <w:lang w:val="es-ES"/>
        </w:rPr>
        <w:t>representaba</w:t>
      </w:r>
      <w:r w:rsidR="00E55FBC" w:rsidRPr="005504A2">
        <w:rPr>
          <w:rFonts w:ascii="Times New Roman" w:hAnsi="Times New Roman" w:cs="Times New Roman"/>
          <w:sz w:val="24"/>
          <w:szCs w:val="24"/>
          <w:lang w:val="es-ES"/>
        </w:rPr>
        <w:t xml:space="preserve"> el nivel </w:t>
      </w:r>
      <w:r w:rsidR="00041EBF">
        <w:rPr>
          <w:rFonts w:ascii="Times New Roman" w:hAnsi="Times New Roman" w:cs="Times New Roman"/>
          <w:sz w:val="24"/>
          <w:szCs w:val="24"/>
          <w:lang w:val="es-ES"/>
        </w:rPr>
        <w:t>más bajo de dominio</w:t>
      </w:r>
      <w:r w:rsidR="00E55FBC" w:rsidRPr="005504A2">
        <w:rPr>
          <w:rFonts w:ascii="Times New Roman" w:hAnsi="Times New Roman" w:cs="Times New Roman"/>
          <w:sz w:val="24"/>
          <w:szCs w:val="24"/>
          <w:lang w:val="es-ES"/>
        </w:rPr>
        <w:t xml:space="preserve"> y 4 el nivel más alto. La confiabilidad del instrumento se estimó mediante </w:t>
      </w:r>
      <w:r>
        <w:rPr>
          <w:rFonts w:ascii="Times New Roman" w:hAnsi="Times New Roman" w:cs="Times New Roman"/>
          <w:sz w:val="24"/>
          <w:szCs w:val="24"/>
          <w:lang w:val="es-ES"/>
        </w:rPr>
        <w:t xml:space="preserve">el </w:t>
      </w:r>
      <w:r w:rsidR="00E55FBC" w:rsidRPr="005504A2">
        <w:rPr>
          <w:rFonts w:ascii="Times New Roman" w:hAnsi="Times New Roman" w:cs="Times New Roman"/>
          <w:sz w:val="24"/>
          <w:szCs w:val="24"/>
          <w:lang w:val="es-ES"/>
        </w:rPr>
        <w:t>alfa de Cronbach</w:t>
      </w:r>
      <w:r>
        <w:rPr>
          <w:rFonts w:ascii="Times New Roman" w:hAnsi="Times New Roman" w:cs="Times New Roman"/>
          <w:sz w:val="24"/>
          <w:szCs w:val="24"/>
          <w:lang w:val="es-ES"/>
        </w:rPr>
        <w:t xml:space="preserve">, el cual </w:t>
      </w:r>
      <w:r w:rsidR="00B650AB">
        <w:rPr>
          <w:rFonts w:ascii="Times New Roman" w:hAnsi="Times New Roman" w:cs="Times New Roman"/>
          <w:sz w:val="24"/>
          <w:szCs w:val="24"/>
          <w:lang w:val="es-ES"/>
        </w:rPr>
        <w:t>fue mayor a 0.80</w:t>
      </w:r>
      <w:r w:rsidR="00734325">
        <w:rPr>
          <w:rFonts w:ascii="Times New Roman" w:hAnsi="Times New Roman" w:cs="Times New Roman"/>
          <w:sz w:val="24"/>
          <w:szCs w:val="24"/>
          <w:lang w:val="es-ES"/>
        </w:rPr>
        <w:t xml:space="preserve"> (esto demuestra una </w:t>
      </w:r>
      <w:r w:rsidR="00B650AB">
        <w:rPr>
          <w:rFonts w:ascii="Times New Roman" w:hAnsi="Times New Roman" w:cs="Times New Roman"/>
          <w:sz w:val="24"/>
          <w:szCs w:val="24"/>
          <w:lang w:val="es-ES"/>
        </w:rPr>
        <w:t>fiabilidad aceptable</w:t>
      </w:r>
      <w:r w:rsidR="00734325">
        <w:rPr>
          <w:rFonts w:ascii="Times New Roman" w:hAnsi="Times New Roman" w:cs="Times New Roman"/>
          <w:sz w:val="24"/>
          <w:szCs w:val="24"/>
          <w:lang w:val="es-ES"/>
        </w:rPr>
        <w:t>)</w:t>
      </w:r>
      <w:r w:rsidR="00B650AB">
        <w:rPr>
          <w:rFonts w:ascii="Times New Roman" w:hAnsi="Times New Roman" w:cs="Times New Roman"/>
          <w:sz w:val="24"/>
          <w:szCs w:val="24"/>
          <w:lang w:val="es-ES"/>
        </w:rPr>
        <w:t>.</w:t>
      </w:r>
    </w:p>
    <w:p w14:paraId="1AC56B57" w14:textId="141E6A32" w:rsidR="0041294E" w:rsidRDefault="00465FD4" w:rsidP="00734325">
      <w:pPr>
        <w:spacing w:line="360" w:lineRule="auto"/>
        <w:ind w:firstLine="720"/>
        <w:jc w:val="both"/>
        <w:rPr>
          <w:rFonts w:ascii="Times New Roman" w:hAnsi="Times New Roman" w:cs="Times New Roman"/>
          <w:sz w:val="24"/>
          <w:szCs w:val="24"/>
          <w:lang w:val="es-MX"/>
        </w:rPr>
      </w:pPr>
      <w:r w:rsidRPr="00640D38">
        <w:rPr>
          <w:rFonts w:ascii="Times New Roman" w:hAnsi="Times New Roman" w:cs="Times New Roman"/>
          <w:sz w:val="24"/>
          <w:szCs w:val="24"/>
          <w:lang w:val="es-MX"/>
        </w:rPr>
        <w:t xml:space="preserve">A través del instrumento aplicado, se les solicitó </w:t>
      </w:r>
      <w:r w:rsidR="00E20100" w:rsidRPr="00640D38">
        <w:rPr>
          <w:rFonts w:ascii="Times New Roman" w:hAnsi="Times New Roman" w:cs="Times New Roman"/>
          <w:sz w:val="24"/>
          <w:szCs w:val="24"/>
          <w:lang w:val="es-MX"/>
        </w:rPr>
        <w:t xml:space="preserve">a los docentes </w:t>
      </w:r>
      <w:r w:rsidR="00E20100">
        <w:rPr>
          <w:rFonts w:ascii="Times New Roman" w:hAnsi="Times New Roman" w:cs="Times New Roman"/>
          <w:sz w:val="24"/>
          <w:szCs w:val="24"/>
          <w:lang w:val="es-MX"/>
        </w:rPr>
        <w:t>que evaluaran</w:t>
      </w:r>
      <w:r w:rsidRPr="00640D38">
        <w:rPr>
          <w:rFonts w:ascii="Times New Roman" w:hAnsi="Times New Roman" w:cs="Times New Roman"/>
          <w:sz w:val="24"/>
          <w:szCs w:val="24"/>
          <w:lang w:val="es-MX"/>
        </w:rPr>
        <w:t xml:space="preserve"> </w:t>
      </w:r>
      <w:r w:rsidR="00734325">
        <w:rPr>
          <w:rFonts w:ascii="Times New Roman" w:hAnsi="Times New Roman" w:cs="Times New Roman"/>
          <w:sz w:val="24"/>
          <w:szCs w:val="24"/>
          <w:lang w:val="es-MX"/>
        </w:rPr>
        <w:t>según</w:t>
      </w:r>
      <w:r w:rsidR="005504A2" w:rsidRPr="00640D38">
        <w:rPr>
          <w:rFonts w:ascii="Times New Roman" w:hAnsi="Times New Roman" w:cs="Times New Roman"/>
          <w:sz w:val="24"/>
          <w:szCs w:val="24"/>
          <w:lang w:val="es-MX"/>
        </w:rPr>
        <w:t xml:space="preserve"> su</w:t>
      </w:r>
      <w:r w:rsidR="00734325">
        <w:rPr>
          <w:rFonts w:ascii="Times New Roman" w:hAnsi="Times New Roman" w:cs="Times New Roman"/>
          <w:sz w:val="24"/>
          <w:szCs w:val="24"/>
          <w:lang w:val="es-MX"/>
        </w:rPr>
        <w:t>s</w:t>
      </w:r>
      <w:r w:rsidR="005504A2" w:rsidRPr="00640D38">
        <w:rPr>
          <w:rFonts w:ascii="Times New Roman" w:hAnsi="Times New Roman" w:cs="Times New Roman"/>
          <w:sz w:val="24"/>
          <w:szCs w:val="24"/>
          <w:lang w:val="es-MX"/>
        </w:rPr>
        <w:t xml:space="preserve"> propia</w:t>
      </w:r>
      <w:r w:rsidR="00734325">
        <w:rPr>
          <w:rFonts w:ascii="Times New Roman" w:hAnsi="Times New Roman" w:cs="Times New Roman"/>
          <w:sz w:val="24"/>
          <w:szCs w:val="24"/>
          <w:lang w:val="es-MX"/>
        </w:rPr>
        <w:t>s</w:t>
      </w:r>
      <w:r w:rsidR="005504A2" w:rsidRPr="00640D38">
        <w:rPr>
          <w:rFonts w:ascii="Times New Roman" w:hAnsi="Times New Roman" w:cs="Times New Roman"/>
          <w:sz w:val="24"/>
          <w:szCs w:val="24"/>
          <w:lang w:val="es-MX"/>
        </w:rPr>
        <w:t xml:space="preserve"> </w:t>
      </w:r>
      <w:r w:rsidR="00734325" w:rsidRPr="00640D38">
        <w:rPr>
          <w:rFonts w:ascii="Times New Roman" w:hAnsi="Times New Roman" w:cs="Times New Roman"/>
          <w:sz w:val="24"/>
          <w:szCs w:val="24"/>
          <w:lang w:val="es-MX"/>
        </w:rPr>
        <w:t>percepcion</w:t>
      </w:r>
      <w:r w:rsidR="00734325">
        <w:rPr>
          <w:rFonts w:ascii="Times New Roman" w:hAnsi="Times New Roman" w:cs="Times New Roman"/>
          <w:sz w:val="24"/>
          <w:szCs w:val="24"/>
          <w:lang w:val="es-MX"/>
        </w:rPr>
        <w:t>es</w:t>
      </w:r>
      <w:r w:rsidR="005504A2" w:rsidRPr="00640D38">
        <w:rPr>
          <w:rFonts w:ascii="Times New Roman" w:hAnsi="Times New Roman" w:cs="Times New Roman"/>
          <w:sz w:val="24"/>
          <w:szCs w:val="24"/>
          <w:lang w:val="es-MX"/>
        </w:rPr>
        <w:t xml:space="preserve"> </w:t>
      </w:r>
      <w:r w:rsidR="00041EBF">
        <w:rPr>
          <w:rFonts w:ascii="Times New Roman" w:hAnsi="Times New Roman" w:cs="Times New Roman"/>
          <w:sz w:val="24"/>
          <w:szCs w:val="24"/>
          <w:lang w:val="es-MX"/>
        </w:rPr>
        <w:t>1</w:t>
      </w:r>
      <w:r w:rsidRPr="00640D38">
        <w:rPr>
          <w:rFonts w:ascii="Times New Roman" w:hAnsi="Times New Roman" w:cs="Times New Roman"/>
          <w:sz w:val="24"/>
          <w:szCs w:val="24"/>
          <w:lang w:val="es-MX"/>
        </w:rPr>
        <w:t xml:space="preserve">) el </w:t>
      </w:r>
      <w:r w:rsidRPr="00565B42">
        <w:rPr>
          <w:rFonts w:ascii="Times New Roman" w:hAnsi="Times New Roman" w:cs="Times New Roman"/>
          <w:sz w:val="24"/>
          <w:szCs w:val="24"/>
          <w:lang w:val="es-MX"/>
        </w:rPr>
        <w:t xml:space="preserve">nivel de importancia que concedían a cada uno de los dominios asociados </w:t>
      </w:r>
      <w:r w:rsidR="00734325">
        <w:rPr>
          <w:rFonts w:ascii="Times New Roman" w:hAnsi="Times New Roman" w:cs="Times New Roman"/>
          <w:sz w:val="24"/>
          <w:szCs w:val="24"/>
          <w:lang w:val="es-MX"/>
        </w:rPr>
        <w:t>a</w:t>
      </w:r>
      <w:r w:rsidRPr="00565B42">
        <w:rPr>
          <w:rFonts w:ascii="Times New Roman" w:hAnsi="Times New Roman" w:cs="Times New Roman"/>
          <w:sz w:val="24"/>
          <w:szCs w:val="24"/>
          <w:lang w:val="es-MX"/>
        </w:rPr>
        <w:t xml:space="preserve"> l</w:t>
      </w:r>
      <w:r w:rsidR="00041EBF" w:rsidRPr="00565B42">
        <w:rPr>
          <w:rFonts w:ascii="Times New Roman" w:hAnsi="Times New Roman" w:cs="Times New Roman"/>
          <w:sz w:val="24"/>
          <w:szCs w:val="24"/>
          <w:lang w:val="es-MX"/>
        </w:rPr>
        <w:t xml:space="preserve">as seis competencias, </w:t>
      </w:r>
      <w:r w:rsidR="00734325">
        <w:rPr>
          <w:rFonts w:ascii="Times New Roman" w:hAnsi="Times New Roman" w:cs="Times New Roman"/>
          <w:sz w:val="24"/>
          <w:szCs w:val="24"/>
          <w:lang w:val="es-MX"/>
        </w:rPr>
        <w:t xml:space="preserve">y </w:t>
      </w:r>
      <w:r w:rsidR="00041EBF" w:rsidRPr="00565B42">
        <w:rPr>
          <w:rFonts w:ascii="Times New Roman" w:hAnsi="Times New Roman" w:cs="Times New Roman"/>
          <w:sz w:val="24"/>
          <w:szCs w:val="24"/>
          <w:lang w:val="es-MX"/>
        </w:rPr>
        <w:t>2</w:t>
      </w:r>
      <w:r w:rsidRPr="00565B42">
        <w:rPr>
          <w:rFonts w:ascii="Times New Roman" w:hAnsi="Times New Roman" w:cs="Times New Roman"/>
          <w:sz w:val="24"/>
          <w:szCs w:val="24"/>
          <w:lang w:val="es-MX"/>
        </w:rPr>
        <w:t xml:space="preserve">) el nivel de desarrollo que ellos consideraban </w:t>
      </w:r>
      <w:r w:rsidR="00734325">
        <w:rPr>
          <w:rFonts w:ascii="Times New Roman" w:hAnsi="Times New Roman" w:cs="Times New Roman"/>
          <w:sz w:val="24"/>
          <w:szCs w:val="24"/>
          <w:lang w:val="es-MX"/>
        </w:rPr>
        <w:t>que tenían en relación con esos</w:t>
      </w:r>
      <w:r w:rsidR="00023836" w:rsidRPr="00565B42">
        <w:rPr>
          <w:rFonts w:ascii="Times New Roman" w:hAnsi="Times New Roman" w:cs="Times New Roman"/>
          <w:sz w:val="24"/>
          <w:szCs w:val="24"/>
          <w:lang w:val="es-MX"/>
        </w:rPr>
        <w:t xml:space="preserve"> </w:t>
      </w:r>
      <w:r w:rsidRPr="00565B42">
        <w:rPr>
          <w:rFonts w:ascii="Times New Roman" w:hAnsi="Times New Roman" w:cs="Times New Roman"/>
          <w:sz w:val="24"/>
          <w:szCs w:val="24"/>
          <w:lang w:val="es-MX"/>
        </w:rPr>
        <w:t>dominios.</w:t>
      </w:r>
      <w:r w:rsidR="00734325">
        <w:rPr>
          <w:rFonts w:ascii="Times New Roman" w:hAnsi="Times New Roman" w:cs="Times New Roman"/>
          <w:sz w:val="24"/>
          <w:szCs w:val="24"/>
          <w:lang w:val="es-MX"/>
        </w:rPr>
        <w:t xml:space="preserve"> </w:t>
      </w:r>
      <w:r w:rsidR="006A290A" w:rsidRPr="00640D38">
        <w:rPr>
          <w:rFonts w:ascii="Times New Roman" w:hAnsi="Times New Roman" w:cs="Times New Roman"/>
          <w:sz w:val="24"/>
          <w:szCs w:val="24"/>
          <w:lang w:val="es-MX"/>
        </w:rPr>
        <w:t xml:space="preserve">Los seis factores </w:t>
      </w:r>
      <w:r w:rsidR="001D181B" w:rsidRPr="00640D38">
        <w:rPr>
          <w:rFonts w:ascii="Times New Roman" w:hAnsi="Times New Roman" w:cs="Times New Roman"/>
          <w:sz w:val="24"/>
          <w:szCs w:val="24"/>
          <w:lang w:val="es-MX"/>
        </w:rPr>
        <w:t xml:space="preserve">definidos por la UACH </w:t>
      </w:r>
      <w:r w:rsidR="006A290A" w:rsidRPr="00640D38">
        <w:rPr>
          <w:rFonts w:ascii="Times New Roman" w:hAnsi="Times New Roman" w:cs="Times New Roman"/>
          <w:sz w:val="24"/>
          <w:szCs w:val="24"/>
          <w:lang w:val="es-MX"/>
        </w:rPr>
        <w:t xml:space="preserve">que </w:t>
      </w:r>
      <w:r w:rsidR="001D181B" w:rsidRPr="00640D38">
        <w:rPr>
          <w:rFonts w:ascii="Times New Roman" w:hAnsi="Times New Roman" w:cs="Times New Roman"/>
          <w:sz w:val="24"/>
          <w:szCs w:val="24"/>
          <w:lang w:val="es-MX"/>
        </w:rPr>
        <w:t xml:space="preserve">agruparon </w:t>
      </w:r>
      <w:r w:rsidR="006A290A" w:rsidRPr="00640D38">
        <w:rPr>
          <w:rFonts w:ascii="Times New Roman" w:hAnsi="Times New Roman" w:cs="Times New Roman"/>
          <w:sz w:val="24"/>
          <w:szCs w:val="24"/>
          <w:lang w:val="es-MX"/>
        </w:rPr>
        <w:t>a las</w:t>
      </w:r>
      <w:r w:rsidR="007D4444" w:rsidRPr="00640D38">
        <w:rPr>
          <w:rFonts w:ascii="Times New Roman" w:hAnsi="Times New Roman" w:cs="Times New Roman"/>
          <w:sz w:val="24"/>
          <w:szCs w:val="24"/>
          <w:lang w:val="es-MX"/>
        </w:rPr>
        <w:t xml:space="preserve"> </w:t>
      </w:r>
      <w:r w:rsidR="001D181B" w:rsidRPr="00640D38">
        <w:rPr>
          <w:rFonts w:ascii="Times New Roman" w:hAnsi="Times New Roman" w:cs="Times New Roman"/>
          <w:sz w:val="24"/>
          <w:szCs w:val="24"/>
          <w:lang w:val="es-MX"/>
        </w:rPr>
        <w:t xml:space="preserve">diversas </w:t>
      </w:r>
      <w:r w:rsidR="007D4444" w:rsidRPr="00640D38">
        <w:rPr>
          <w:rFonts w:ascii="Times New Roman" w:hAnsi="Times New Roman" w:cs="Times New Roman"/>
          <w:sz w:val="24"/>
          <w:szCs w:val="24"/>
          <w:lang w:val="es-MX"/>
        </w:rPr>
        <w:t xml:space="preserve">competencias académicas fueron: </w:t>
      </w:r>
    </w:p>
    <w:p w14:paraId="661E953C" w14:textId="77777777" w:rsidR="00734325" w:rsidRDefault="00734325" w:rsidP="00734325">
      <w:pPr>
        <w:spacing w:line="360" w:lineRule="auto"/>
        <w:ind w:firstLine="720"/>
        <w:jc w:val="both"/>
        <w:rPr>
          <w:rFonts w:ascii="Times New Roman" w:hAnsi="Times New Roman" w:cs="Times New Roman"/>
          <w:sz w:val="24"/>
          <w:szCs w:val="24"/>
          <w:lang w:val="es-MX"/>
        </w:rPr>
      </w:pPr>
    </w:p>
    <w:p w14:paraId="421402EA" w14:textId="071D831D" w:rsidR="00044CAF" w:rsidRPr="000E7048" w:rsidRDefault="007D4444" w:rsidP="003343C4">
      <w:pPr>
        <w:spacing w:before="38" w:line="360" w:lineRule="auto"/>
        <w:ind w:right="49"/>
        <w:jc w:val="center"/>
        <w:rPr>
          <w:rFonts w:ascii="Times New Roman" w:hAnsi="Times New Roman"/>
          <w:sz w:val="28"/>
          <w:szCs w:val="28"/>
          <w:lang w:val="es-MX"/>
        </w:rPr>
      </w:pPr>
      <w:r w:rsidRPr="000E7048">
        <w:rPr>
          <w:rFonts w:ascii="Times New Roman" w:hAnsi="Times New Roman"/>
          <w:b/>
          <w:sz w:val="28"/>
          <w:szCs w:val="28"/>
          <w:lang w:val="es-MX"/>
        </w:rPr>
        <w:t>Gestiona la pr</w:t>
      </w:r>
      <w:r w:rsidR="00667A58">
        <w:rPr>
          <w:rFonts w:ascii="Times New Roman" w:hAnsi="Times New Roman"/>
          <w:b/>
          <w:sz w:val="28"/>
          <w:szCs w:val="28"/>
          <w:lang w:val="es-MX"/>
        </w:rPr>
        <w:t>ogresión de los aprendizajes</w:t>
      </w:r>
      <w:r w:rsidR="00AA1484">
        <w:rPr>
          <w:rFonts w:ascii="Times New Roman" w:hAnsi="Times New Roman"/>
          <w:b/>
          <w:sz w:val="28"/>
          <w:szCs w:val="28"/>
          <w:lang w:val="es-MX"/>
        </w:rPr>
        <w:t xml:space="preserve"> </w:t>
      </w:r>
      <w:r w:rsidR="00667A58">
        <w:rPr>
          <w:rFonts w:ascii="Times New Roman" w:hAnsi="Times New Roman"/>
          <w:b/>
          <w:sz w:val="28"/>
          <w:szCs w:val="28"/>
          <w:lang w:val="es-MX"/>
        </w:rPr>
        <w:t>/</w:t>
      </w:r>
      <w:r w:rsidR="00AA1484">
        <w:rPr>
          <w:rFonts w:ascii="Times New Roman" w:hAnsi="Times New Roman"/>
          <w:b/>
          <w:sz w:val="28"/>
          <w:szCs w:val="28"/>
          <w:lang w:val="es-MX"/>
        </w:rPr>
        <w:t xml:space="preserve"> </w:t>
      </w:r>
      <w:r w:rsidR="00667A58">
        <w:rPr>
          <w:rFonts w:ascii="Times New Roman" w:hAnsi="Times New Roman"/>
          <w:b/>
          <w:sz w:val="28"/>
          <w:szCs w:val="28"/>
          <w:lang w:val="es-MX"/>
        </w:rPr>
        <w:t>c</w:t>
      </w:r>
      <w:r w:rsidRPr="000E7048">
        <w:rPr>
          <w:rFonts w:ascii="Times New Roman" w:hAnsi="Times New Roman"/>
          <w:b/>
          <w:sz w:val="28"/>
          <w:szCs w:val="28"/>
          <w:lang w:val="es-MX"/>
        </w:rPr>
        <w:t>oordina la interacción</w:t>
      </w:r>
      <w:r w:rsidR="00734325">
        <w:rPr>
          <w:rFonts w:ascii="Times New Roman" w:hAnsi="Times New Roman"/>
          <w:b/>
          <w:sz w:val="28"/>
          <w:szCs w:val="28"/>
          <w:lang w:val="es-MX"/>
        </w:rPr>
        <w:t xml:space="preserve"> </w:t>
      </w:r>
      <w:r w:rsidRPr="000E7048">
        <w:rPr>
          <w:rFonts w:ascii="Times New Roman" w:hAnsi="Times New Roman"/>
          <w:b/>
          <w:sz w:val="28"/>
          <w:szCs w:val="28"/>
          <w:lang w:val="es-MX"/>
        </w:rPr>
        <w:t xml:space="preserve">pedagógica </w:t>
      </w:r>
      <w:r w:rsidR="00B650AB" w:rsidRPr="000E7048">
        <w:rPr>
          <w:rFonts w:ascii="Times New Roman" w:hAnsi="Times New Roman"/>
          <w:b/>
          <w:sz w:val="28"/>
          <w:szCs w:val="28"/>
          <w:lang w:val="es-MX"/>
        </w:rPr>
        <w:t>inclusive (GAP.AI)</w:t>
      </w:r>
    </w:p>
    <w:p w14:paraId="695EFE08" w14:textId="4A8F1CED" w:rsidR="006A290A" w:rsidRDefault="00F50D73" w:rsidP="00734325">
      <w:pPr>
        <w:spacing w:before="38" w:line="360" w:lineRule="auto"/>
        <w:ind w:right="49" w:firstLine="709"/>
        <w:jc w:val="both"/>
        <w:rPr>
          <w:rFonts w:ascii="Times New Roman" w:hAnsi="Times New Roman"/>
          <w:sz w:val="24"/>
          <w:szCs w:val="24"/>
          <w:lang w:val="es-MX"/>
        </w:rPr>
      </w:pPr>
      <w:r w:rsidRPr="00894A51">
        <w:rPr>
          <w:rFonts w:ascii="Times New Roman" w:hAnsi="Times New Roman"/>
          <w:sz w:val="24"/>
          <w:szCs w:val="24"/>
          <w:lang w:val="es-MX"/>
        </w:rPr>
        <w:t xml:space="preserve">Dominios: a) </w:t>
      </w:r>
      <w:r w:rsidR="00734325">
        <w:rPr>
          <w:rFonts w:ascii="Times New Roman" w:hAnsi="Times New Roman"/>
          <w:sz w:val="24"/>
          <w:szCs w:val="24"/>
          <w:lang w:val="es-MX"/>
        </w:rPr>
        <w:t>r</w:t>
      </w:r>
      <w:r w:rsidRPr="00894A51">
        <w:rPr>
          <w:rFonts w:ascii="Times New Roman" w:eastAsia="Calibri" w:hAnsi="Times New Roman"/>
          <w:sz w:val="24"/>
          <w:szCs w:val="24"/>
          <w:lang w:val="es-MX"/>
        </w:rPr>
        <w:t>etroalimenta a los estudiantes en la solución de problemas en situaciones reales de aprendizaje;</w:t>
      </w:r>
      <w:r w:rsidR="003343C4" w:rsidRPr="00894A51">
        <w:rPr>
          <w:rFonts w:ascii="Times New Roman" w:eastAsia="Calibri" w:hAnsi="Times New Roman"/>
          <w:sz w:val="24"/>
          <w:szCs w:val="24"/>
          <w:lang w:val="es-MX"/>
        </w:rPr>
        <w:t xml:space="preserve"> </w:t>
      </w:r>
      <w:r w:rsidR="00C9794D" w:rsidRPr="00894A51">
        <w:rPr>
          <w:rFonts w:ascii="Times New Roman" w:eastAsia="Calibri" w:hAnsi="Times New Roman"/>
          <w:sz w:val="24"/>
          <w:szCs w:val="24"/>
          <w:lang w:val="es-MX"/>
        </w:rPr>
        <w:t>b</w:t>
      </w:r>
      <w:r w:rsidRPr="00894A51">
        <w:rPr>
          <w:rFonts w:ascii="Times New Roman" w:eastAsia="Calibri" w:hAnsi="Times New Roman"/>
          <w:sz w:val="24"/>
          <w:szCs w:val="24"/>
          <w:lang w:val="es-MX"/>
        </w:rPr>
        <w:t xml:space="preserve">) </w:t>
      </w:r>
      <w:r w:rsidR="00734325">
        <w:rPr>
          <w:rFonts w:ascii="Times New Roman" w:eastAsia="Calibri" w:hAnsi="Times New Roman"/>
          <w:sz w:val="24"/>
          <w:szCs w:val="24"/>
          <w:lang w:val="es-MX"/>
        </w:rPr>
        <w:t>c</w:t>
      </w:r>
      <w:r w:rsidRPr="00894A51">
        <w:rPr>
          <w:rFonts w:ascii="Times New Roman" w:eastAsia="Calibri" w:hAnsi="Times New Roman"/>
          <w:sz w:val="24"/>
          <w:szCs w:val="24"/>
          <w:lang w:val="es-MX" w:eastAsia="es-MX"/>
        </w:rPr>
        <w:t xml:space="preserve">onsidera los incidentes críticos que se presentan en el aula para resolver situaciones de aprendizaje y formación; </w:t>
      </w:r>
      <w:r w:rsidR="00C9794D" w:rsidRPr="00894A51">
        <w:rPr>
          <w:rFonts w:ascii="Times New Roman" w:eastAsia="Calibri" w:hAnsi="Times New Roman"/>
          <w:sz w:val="24"/>
          <w:szCs w:val="24"/>
          <w:lang w:val="es-MX" w:eastAsia="es-MX"/>
        </w:rPr>
        <w:t>c</w:t>
      </w:r>
      <w:r w:rsidRPr="00894A51">
        <w:rPr>
          <w:rFonts w:ascii="Times New Roman" w:eastAsia="Calibri" w:hAnsi="Times New Roman"/>
          <w:sz w:val="24"/>
          <w:szCs w:val="24"/>
          <w:lang w:val="es-MX" w:eastAsia="es-MX"/>
        </w:rPr>
        <w:t xml:space="preserve">) </w:t>
      </w:r>
      <w:r w:rsidR="00734325">
        <w:rPr>
          <w:rFonts w:ascii="Times New Roman" w:eastAsia="Calibri" w:hAnsi="Times New Roman"/>
          <w:sz w:val="24"/>
          <w:szCs w:val="24"/>
          <w:lang w:val="es-MX" w:eastAsia="es-MX"/>
        </w:rPr>
        <w:t>v</w:t>
      </w:r>
      <w:r w:rsidRPr="00894A51">
        <w:rPr>
          <w:rFonts w:ascii="Times New Roman" w:eastAsia="Calibri" w:hAnsi="Times New Roman"/>
          <w:sz w:val="24"/>
          <w:szCs w:val="24"/>
          <w:lang w:val="es-MX" w:eastAsia="es-MX"/>
        </w:rPr>
        <w:t xml:space="preserve">alora los trayectos de formación, los desempeños y los niveles de logro de los estudiantes para realizar adecuaciones a su diseño de docencia; </w:t>
      </w:r>
      <w:r w:rsidR="00C9794D" w:rsidRPr="00894A51">
        <w:rPr>
          <w:rFonts w:ascii="Times New Roman" w:eastAsia="Calibri" w:hAnsi="Times New Roman"/>
          <w:sz w:val="24"/>
          <w:szCs w:val="24"/>
          <w:lang w:val="es-MX" w:eastAsia="es-MX"/>
        </w:rPr>
        <w:t>d</w:t>
      </w:r>
      <w:r w:rsidRPr="00894A51">
        <w:rPr>
          <w:rFonts w:ascii="Times New Roman" w:eastAsia="Calibri" w:hAnsi="Times New Roman"/>
          <w:sz w:val="24"/>
          <w:szCs w:val="24"/>
          <w:lang w:val="es-MX" w:eastAsia="es-MX"/>
        </w:rPr>
        <w:t xml:space="preserve">) </w:t>
      </w:r>
      <w:r w:rsidR="00734325">
        <w:rPr>
          <w:rFonts w:ascii="Times New Roman" w:eastAsia="Calibri" w:hAnsi="Times New Roman"/>
          <w:sz w:val="24"/>
          <w:szCs w:val="24"/>
          <w:lang w:val="es-MX" w:eastAsia="es-MX"/>
        </w:rPr>
        <w:t>a</w:t>
      </w:r>
      <w:r w:rsidRPr="00894A51">
        <w:rPr>
          <w:rFonts w:ascii="Times New Roman" w:hAnsi="Times New Roman"/>
          <w:bCs/>
          <w:sz w:val="24"/>
          <w:szCs w:val="24"/>
          <w:lang w:val="es-MX"/>
        </w:rPr>
        <w:t xml:space="preserve">decua estrategias de aprendizaje </w:t>
      </w:r>
      <w:r w:rsidR="00734325">
        <w:rPr>
          <w:rFonts w:ascii="Times New Roman" w:hAnsi="Times New Roman"/>
          <w:bCs/>
          <w:sz w:val="24"/>
          <w:szCs w:val="24"/>
          <w:lang w:val="es-MX"/>
        </w:rPr>
        <w:t>para atender</w:t>
      </w:r>
      <w:r w:rsidRPr="00894A51">
        <w:rPr>
          <w:rFonts w:ascii="Times New Roman" w:hAnsi="Times New Roman"/>
          <w:bCs/>
          <w:sz w:val="24"/>
          <w:szCs w:val="24"/>
          <w:lang w:val="es-MX"/>
        </w:rPr>
        <w:t xml:space="preserve"> las características de los estudiantes</w:t>
      </w:r>
      <w:r w:rsidR="003343C4" w:rsidRPr="00894A51">
        <w:rPr>
          <w:rFonts w:ascii="Times New Roman" w:hAnsi="Times New Roman"/>
          <w:bCs/>
          <w:sz w:val="24"/>
          <w:szCs w:val="24"/>
          <w:lang w:val="es-MX"/>
        </w:rPr>
        <w:t xml:space="preserve">; </w:t>
      </w:r>
      <w:r w:rsidR="00C9794D" w:rsidRPr="00894A51">
        <w:rPr>
          <w:rFonts w:ascii="Times New Roman" w:hAnsi="Times New Roman"/>
          <w:bCs/>
          <w:sz w:val="24"/>
          <w:szCs w:val="24"/>
          <w:lang w:val="es-MX"/>
        </w:rPr>
        <w:t>e</w:t>
      </w:r>
      <w:r w:rsidRPr="00894A51">
        <w:rPr>
          <w:rFonts w:ascii="Times New Roman" w:hAnsi="Times New Roman"/>
          <w:bCs/>
          <w:sz w:val="24"/>
          <w:szCs w:val="24"/>
          <w:lang w:val="es-MX"/>
        </w:rPr>
        <w:t xml:space="preserve">) </w:t>
      </w:r>
      <w:r w:rsidR="00734325">
        <w:rPr>
          <w:rFonts w:ascii="Times New Roman" w:hAnsi="Times New Roman"/>
          <w:bCs/>
          <w:sz w:val="24"/>
          <w:szCs w:val="24"/>
          <w:lang w:val="es-MX"/>
        </w:rPr>
        <w:t>r</w:t>
      </w:r>
      <w:r w:rsidR="006B6061" w:rsidRPr="00894A51">
        <w:rPr>
          <w:rFonts w:ascii="Times New Roman" w:hAnsi="Times New Roman"/>
          <w:bCs/>
          <w:sz w:val="24"/>
          <w:szCs w:val="24"/>
          <w:lang w:val="es-MX"/>
        </w:rPr>
        <w:t xml:space="preserve">ealiza adecuaciones curriculares </w:t>
      </w:r>
      <w:r w:rsidR="00734325">
        <w:rPr>
          <w:rFonts w:ascii="Times New Roman" w:hAnsi="Times New Roman"/>
          <w:bCs/>
          <w:sz w:val="24"/>
          <w:szCs w:val="24"/>
          <w:lang w:val="es-MX"/>
        </w:rPr>
        <w:t>para contribuir</w:t>
      </w:r>
      <w:r w:rsidR="006B6061" w:rsidRPr="00894A51">
        <w:rPr>
          <w:rFonts w:ascii="Times New Roman" w:hAnsi="Times New Roman"/>
          <w:bCs/>
          <w:sz w:val="24"/>
          <w:szCs w:val="24"/>
          <w:lang w:val="es-MX"/>
        </w:rPr>
        <w:t xml:space="preserve"> a la prog</w:t>
      </w:r>
      <w:r w:rsidR="003343C4" w:rsidRPr="00894A51">
        <w:rPr>
          <w:rFonts w:ascii="Times New Roman" w:hAnsi="Times New Roman"/>
          <w:bCs/>
          <w:sz w:val="24"/>
          <w:szCs w:val="24"/>
          <w:lang w:val="es-MX"/>
        </w:rPr>
        <w:t xml:space="preserve">resión de los aprendizajes; </w:t>
      </w:r>
      <w:r w:rsidR="00C9794D" w:rsidRPr="00894A51">
        <w:rPr>
          <w:rFonts w:ascii="Times New Roman" w:hAnsi="Times New Roman"/>
          <w:bCs/>
          <w:sz w:val="24"/>
          <w:szCs w:val="24"/>
          <w:lang w:val="es-MX"/>
        </w:rPr>
        <w:t>f</w:t>
      </w:r>
      <w:r w:rsidR="006B6061" w:rsidRPr="00894A51">
        <w:rPr>
          <w:rFonts w:ascii="Times New Roman" w:hAnsi="Times New Roman"/>
          <w:bCs/>
          <w:sz w:val="24"/>
          <w:szCs w:val="24"/>
          <w:lang w:val="es-MX"/>
        </w:rPr>
        <w:t xml:space="preserve">) </w:t>
      </w:r>
      <w:r w:rsidR="00734325">
        <w:rPr>
          <w:rFonts w:ascii="Times New Roman" w:hAnsi="Times New Roman"/>
          <w:sz w:val="24"/>
          <w:szCs w:val="24"/>
          <w:lang w:val="es-MX"/>
        </w:rPr>
        <w:t>p</w:t>
      </w:r>
      <w:r w:rsidRPr="00894A51">
        <w:rPr>
          <w:rFonts w:ascii="Times New Roman" w:hAnsi="Times New Roman"/>
          <w:sz w:val="24"/>
          <w:szCs w:val="24"/>
          <w:lang w:val="es-MX"/>
        </w:rPr>
        <w:t>ractica una docencia incluyente centrada en el aprendizaje</w:t>
      </w:r>
      <w:r w:rsidR="006B6061" w:rsidRPr="00894A51">
        <w:rPr>
          <w:rFonts w:ascii="Times New Roman" w:hAnsi="Times New Roman"/>
          <w:sz w:val="24"/>
          <w:szCs w:val="24"/>
          <w:lang w:val="es-MX"/>
        </w:rPr>
        <w:t>; g</w:t>
      </w:r>
      <w:r w:rsidRPr="00894A51">
        <w:rPr>
          <w:rFonts w:ascii="Times New Roman" w:hAnsi="Times New Roman"/>
          <w:sz w:val="24"/>
          <w:szCs w:val="24"/>
          <w:lang w:val="es-MX"/>
        </w:rPr>
        <w:t xml:space="preserve">) </w:t>
      </w:r>
      <w:r w:rsidR="00734325">
        <w:rPr>
          <w:rFonts w:ascii="Times New Roman" w:hAnsi="Times New Roman"/>
          <w:sz w:val="24"/>
          <w:szCs w:val="24"/>
          <w:lang w:val="es-MX"/>
        </w:rPr>
        <w:t>g</w:t>
      </w:r>
      <w:r w:rsidRPr="00894A51">
        <w:rPr>
          <w:rFonts w:ascii="Times New Roman" w:hAnsi="Times New Roman"/>
          <w:sz w:val="24"/>
          <w:szCs w:val="24"/>
          <w:lang w:val="es-MX"/>
        </w:rPr>
        <w:t>enera ambientes de ap</w:t>
      </w:r>
      <w:r w:rsidR="003343C4" w:rsidRPr="00894A51">
        <w:rPr>
          <w:rFonts w:ascii="Times New Roman" w:hAnsi="Times New Roman"/>
          <w:sz w:val="24"/>
          <w:szCs w:val="24"/>
          <w:lang w:val="es-MX"/>
        </w:rPr>
        <w:t>rendizaje grupal</w:t>
      </w:r>
      <w:r w:rsidR="00734325">
        <w:rPr>
          <w:rFonts w:ascii="Times New Roman" w:hAnsi="Times New Roman"/>
          <w:sz w:val="24"/>
          <w:szCs w:val="24"/>
          <w:lang w:val="es-MX"/>
        </w:rPr>
        <w:t>es</w:t>
      </w:r>
      <w:r w:rsidR="003343C4" w:rsidRPr="00894A51">
        <w:rPr>
          <w:rFonts w:ascii="Times New Roman" w:hAnsi="Times New Roman"/>
          <w:sz w:val="24"/>
          <w:szCs w:val="24"/>
          <w:lang w:val="es-MX"/>
        </w:rPr>
        <w:t xml:space="preserve"> e incluyente</w:t>
      </w:r>
      <w:r w:rsidR="00734325">
        <w:rPr>
          <w:rFonts w:ascii="Times New Roman" w:hAnsi="Times New Roman"/>
          <w:sz w:val="24"/>
          <w:szCs w:val="24"/>
          <w:lang w:val="es-MX"/>
        </w:rPr>
        <w:t>s</w:t>
      </w:r>
      <w:r w:rsidR="003343C4" w:rsidRPr="00894A51">
        <w:rPr>
          <w:rFonts w:ascii="Times New Roman" w:hAnsi="Times New Roman"/>
          <w:sz w:val="24"/>
          <w:szCs w:val="24"/>
          <w:lang w:val="es-MX"/>
        </w:rPr>
        <w:t xml:space="preserve">; </w:t>
      </w:r>
      <w:r w:rsidR="00CD4360" w:rsidRPr="00894A51">
        <w:rPr>
          <w:rFonts w:ascii="Times New Roman" w:hAnsi="Times New Roman"/>
          <w:sz w:val="24"/>
          <w:szCs w:val="24"/>
          <w:lang w:val="es-MX"/>
        </w:rPr>
        <w:t>h</w:t>
      </w:r>
      <w:r w:rsidRPr="00894A51">
        <w:rPr>
          <w:rFonts w:ascii="Times New Roman" w:hAnsi="Times New Roman"/>
          <w:sz w:val="24"/>
          <w:szCs w:val="24"/>
          <w:lang w:val="es-MX"/>
        </w:rPr>
        <w:t xml:space="preserve">) </w:t>
      </w:r>
      <w:r w:rsidR="00734325">
        <w:rPr>
          <w:rFonts w:ascii="Times New Roman" w:hAnsi="Times New Roman"/>
          <w:sz w:val="24"/>
          <w:szCs w:val="24"/>
          <w:lang w:val="es-MX"/>
        </w:rPr>
        <w:t>a</w:t>
      </w:r>
      <w:r w:rsidRPr="00894A51">
        <w:rPr>
          <w:rFonts w:ascii="Times New Roman" w:hAnsi="Times New Roman"/>
          <w:sz w:val="24"/>
          <w:szCs w:val="24"/>
          <w:lang w:val="es-MX"/>
        </w:rPr>
        <w:t>decua los aprendizajes esperados y las evidencias de desempeño, considerando la diversid</w:t>
      </w:r>
      <w:r w:rsidR="00D2205D" w:rsidRPr="00894A51">
        <w:rPr>
          <w:rFonts w:ascii="Times New Roman" w:hAnsi="Times New Roman"/>
          <w:sz w:val="24"/>
          <w:szCs w:val="24"/>
          <w:lang w:val="es-MX"/>
        </w:rPr>
        <w:t xml:space="preserve">ad y las necesidades educativas; </w:t>
      </w:r>
      <w:r w:rsidR="006B6061" w:rsidRPr="00894A51">
        <w:rPr>
          <w:rFonts w:ascii="Times New Roman" w:hAnsi="Times New Roman"/>
          <w:sz w:val="24"/>
          <w:szCs w:val="24"/>
          <w:lang w:val="es-MX"/>
        </w:rPr>
        <w:t>i</w:t>
      </w:r>
      <w:r w:rsidR="00D2205D" w:rsidRPr="00894A51">
        <w:rPr>
          <w:rFonts w:ascii="Times New Roman" w:hAnsi="Times New Roman"/>
          <w:sz w:val="24"/>
          <w:szCs w:val="24"/>
          <w:lang w:val="es-MX"/>
        </w:rPr>
        <w:t xml:space="preserve">) </w:t>
      </w:r>
      <w:r w:rsidR="00734325">
        <w:rPr>
          <w:rFonts w:ascii="Times New Roman" w:hAnsi="Times New Roman"/>
          <w:sz w:val="24"/>
          <w:szCs w:val="24"/>
          <w:lang w:val="es-MX"/>
        </w:rPr>
        <w:t>a</w:t>
      </w:r>
      <w:r w:rsidR="00D2205D" w:rsidRPr="00894A51">
        <w:rPr>
          <w:rFonts w:ascii="Times New Roman" w:hAnsi="Times New Roman"/>
          <w:sz w:val="24"/>
          <w:szCs w:val="24"/>
          <w:lang w:val="es-MX"/>
        </w:rPr>
        <w:t xml:space="preserve">plica estrategias de intervención activas y participativas </w:t>
      </w:r>
      <w:r w:rsidR="00734325">
        <w:rPr>
          <w:rFonts w:ascii="Times New Roman" w:hAnsi="Times New Roman"/>
          <w:sz w:val="24"/>
          <w:szCs w:val="24"/>
          <w:lang w:val="es-MX"/>
        </w:rPr>
        <w:t>para permitir</w:t>
      </w:r>
      <w:r w:rsidR="00D2205D" w:rsidRPr="00894A51">
        <w:rPr>
          <w:rFonts w:ascii="Times New Roman" w:hAnsi="Times New Roman"/>
          <w:sz w:val="24"/>
          <w:szCs w:val="24"/>
          <w:lang w:val="es-MX"/>
        </w:rPr>
        <w:t xml:space="preserve"> la comun</w:t>
      </w:r>
      <w:r w:rsidR="006B6061" w:rsidRPr="00894A51">
        <w:rPr>
          <w:rFonts w:ascii="Times New Roman" w:hAnsi="Times New Roman"/>
          <w:sz w:val="24"/>
          <w:szCs w:val="24"/>
          <w:lang w:val="es-MX"/>
        </w:rPr>
        <w:t>icación horizontal y asertiva; j</w:t>
      </w:r>
      <w:r w:rsidR="00D2205D" w:rsidRPr="00894A51">
        <w:rPr>
          <w:rFonts w:ascii="Times New Roman" w:hAnsi="Times New Roman"/>
          <w:sz w:val="24"/>
          <w:szCs w:val="24"/>
          <w:lang w:val="es-MX"/>
        </w:rPr>
        <w:t xml:space="preserve">) </w:t>
      </w:r>
      <w:r w:rsidR="00734325">
        <w:rPr>
          <w:rFonts w:ascii="Times New Roman" w:hAnsi="Times New Roman"/>
          <w:sz w:val="24"/>
          <w:szCs w:val="24"/>
          <w:lang w:val="es-MX"/>
        </w:rPr>
        <w:t>a</w:t>
      </w:r>
      <w:r w:rsidR="00D2205D" w:rsidRPr="00894A51">
        <w:rPr>
          <w:rFonts w:ascii="Times New Roman" w:hAnsi="Times New Roman"/>
          <w:sz w:val="24"/>
          <w:szCs w:val="24"/>
          <w:lang w:val="es-MX"/>
        </w:rPr>
        <w:t xml:space="preserve">tiende a la diversidad del estudiante, movilizando estrategias innovadoras y </w:t>
      </w:r>
      <w:r w:rsidR="00CD4360" w:rsidRPr="00894A51">
        <w:rPr>
          <w:rFonts w:ascii="Times New Roman" w:hAnsi="Times New Roman"/>
          <w:sz w:val="24"/>
          <w:szCs w:val="24"/>
          <w:lang w:val="es-MX"/>
        </w:rPr>
        <w:t>motivantes para su desarrollo; k</w:t>
      </w:r>
      <w:r w:rsidR="00D2205D" w:rsidRPr="00894A51">
        <w:rPr>
          <w:rFonts w:ascii="Times New Roman" w:hAnsi="Times New Roman"/>
          <w:sz w:val="24"/>
          <w:szCs w:val="24"/>
          <w:lang w:val="es-MX"/>
        </w:rPr>
        <w:t xml:space="preserve">) </w:t>
      </w:r>
      <w:r w:rsidR="00734325">
        <w:rPr>
          <w:rFonts w:ascii="Times New Roman" w:hAnsi="Times New Roman"/>
          <w:sz w:val="24"/>
          <w:szCs w:val="24"/>
          <w:lang w:val="es-MX"/>
        </w:rPr>
        <w:t>c</w:t>
      </w:r>
      <w:r w:rsidR="00D2205D" w:rsidRPr="00894A51">
        <w:rPr>
          <w:rFonts w:ascii="Times New Roman" w:hAnsi="Times New Roman"/>
          <w:sz w:val="24"/>
          <w:szCs w:val="24"/>
          <w:lang w:val="es-MX"/>
        </w:rPr>
        <w:t>onstruye andamios cognitivos para el desarrollo de las competencias en función de las necesidades de a</w:t>
      </w:r>
      <w:r w:rsidR="003343C4" w:rsidRPr="00894A51">
        <w:rPr>
          <w:rFonts w:ascii="Times New Roman" w:hAnsi="Times New Roman"/>
          <w:sz w:val="24"/>
          <w:szCs w:val="24"/>
          <w:lang w:val="es-MX"/>
        </w:rPr>
        <w:t xml:space="preserve">prendizaje de los estudiantes; </w:t>
      </w:r>
      <w:r w:rsidR="00CD4360" w:rsidRPr="00894A51">
        <w:rPr>
          <w:rFonts w:ascii="Times New Roman" w:hAnsi="Times New Roman"/>
          <w:sz w:val="24"/>
          <w:szCs w:val="24"/>
          <w:lang w:val="es-MX"/>
        </w:rPr>
        <w:t>l</w:t>
      </w:r>
      <w:r w:rsidR="00D2205D" w:rsidRPr="00894A51">
        <w:rPr>
          <w:rFonts w:ascii="Times New Roman" w:hAnsi="Times New Roman"/>
          <w:sz w:val="24"/>
          <w:szCs w:val="24"/>
          <w:lang w:val="es-MX"/>
        </w:rPr>
        <w:t xml:space="preserve">) </w:t>
      </w:r>
      <w:r w:rsidR="00734325">
        <w:rPr>
          <w:rFonts w:ascii="Times New Roman" w:hAnsi="Times New Roman"/>
          <w:sz w:val="24"/>
          <w:szCs w:val="24"/>
          <w:lang w:val="es-MX"/>
        </w:rPr>
        <w:t>g</w:t>
      </w:r>
      <w:r w:rsidR="00D2205D" w:rsidRPr="00894A51">
        <w:rPr>
          <w:rFonts w:ascii="Times New Roman" w:hAnsi="Times New Roman"/>
          <w:sz w:val="24"/>
          <w:szCs w:val="24"/>
          <w:lang w:val="es-MX"/>
        </w:rPr>
        <w:t>enera la interacción entre pares académicos en ambientes y situaciones de aprendizaje diversas.</w:t>
      </w:r>
    </w:p>
    <w:p w14:paraId="6F557DB9" w14:textId="77777777" w:rsidR="003C79EC" w:rsidRPr="00894A51" w:rsidRDefault="003C79EC" w:rsidP="00734325">
      <w:pPr>
        <w:spacing w:before="38" w:line="360" w:lineRule="auto"/>
        <w:ind w:right="49" w:firstLine="709"/>
        <w:jc w:val="both"/>
        <w:rPr>
          <w:rFonts w:ascii="Times New Roman" w:hAnsi="Times New Roman"/>
          <w:sz w:val="24"/>
          <w:szCs w:val="24"/>
          <w:lang w:val="es-MX"/>
        </w:rPr>
      </w:pPr>
    </w:p>
    <w:p w14:paraId="62C2D475" w14:textId="77777777" w:rsidR="000E7048" w:rsidRPr="000E7048" w:rsidRDefault="007D4444" w:rsidP="000E7048">
      <w:pPr>
        <w:spacing w:before="38" w:line="360" w:lineRule="auto"/>
        <w:ind w:right="49"/>
        <w:jc w:val="center"/>
        <w:rPr>
          <w:rFonts w:ascii="Times New Roman" w:hAnsi="Times New Roman" w:cs="Times New Roman"/>
          <w:b/>
          <w:sz w:val="28"/>
          <w:szCs w:val="28"/>
          <w:lang w:val="es-MX"/>
        </w:rPr>
      </w:pPr>
      <w:r w:rsidRPr="000E7048">
        <w:rPr>
          <w:rFonts w:ascii="Times New Roman" w:hAnsi="Times New Roman" w:cs="Times New Roman"/>
          <w:b/>
          <w:sz w:val="28"/>
          <w:szCs w:val="28"/>
          <w:lang w:val="es-MX"/>
        </w:rPr>
        <w:lastRenderedPageBreak/>
        <w:t>Brinda tutoría a sus estudiantes</w:t>
      </w:r>
      <w:r w:rsidR="00B650AB" w:rsidRPr="000E7048">
        <w:rPr>
          <w:rFonts w:ascii="Times New Roman" w:hAnsi="Times New Roman" w:cs="Times New Roman"/>
          <w:b/>
          <w:sz w:val="28"/>
          <w:szCs w:val="28"/>
          <w:lang w:val="es-MX"/>
        </w:rPr>
        <w:t xml:space="preserve"> (TUT)</w:t>
      </w:r>
    </w:p>
    <w:p w14:paraId="28DEBB57" w14:textId="3DC502F1" w:rsidR="000E7048" w:rsidRDefault="00175F71" w:rsidP="00734325">
      <w:pPr>
        <w:spacing w:before="38" w:line="360" w:lineRule="auto"/>
        <w:ind w:right="49"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Dominios: </w:t>
      </w:r>
      <w:r w:rsidR="00C9794D">
        <w:rPr>
          <w:rFonts w:ascii="Times New Roman" w:hAnsi="Times New Roman" w:cs="Times New Roman"/>
          <w:sz w:val="24"/>
          <w:szCs w:val="24"/>
          <w:lang w:val="es-MX"/>
        </w:rPr>
        <w:t>a</w:t>
      </w:r>
      <w:r w:rsidRPr="00670EDB">
        <w:rPr>
          <w:rFonts w:ascii="Times New Roman" w:hAnsi="Times New Roman" w:cs="Times New Roman"/>
          <w:sz w:val="24"/>
          <w:szCs w:val="24"/>
          <w:lang w:val="es-MX"/>
        </w:rPr>
        <w:t xml:space="preserve">) </w:t>
      </w:r>
      <w:r w:rsidR="00734325">
        <w:rPr>
          <w:rFonts w:ascii="Times New Roman" w:hAnsi="Times New Roman" w:cs="Times New Roman"/>
          <w:sz w:val="24"/>
          <w:szCs w:val="24"/>
          <w:lang w:val="es-MX"/>
        </w:rPr>
        <w:t>m</w:t>
      </w:r>
      <w:r w:rsidRPr="00670EDB">
        <w:rPr>
          <w:rFonts w:ascii="Times New Roman" w:hAnsi="Times New Roman" w:cs="Times New Roman"/>
          <w:sz w:val="24"/>
          <w:szCs w:val="24"/>
          <w:lang w:val="es-MX"/>
        </w:rPr>
        <w:t xml:space="preserve">uestra una actitud empática que ayude al estudiante a entender y resolver los posibles riesgos que </w:t>
      </w:r>
      <w:r w:rsidR="00734325">
        <w:rPr>
          <w:rFonts w:ascii="Times New Roman" w:hAnsi="Times New Roman" w:cs="Times New Roman"/>
          <w:sz w:val="24"/>
          <w:szCs w:val="24"/>
          <w:lang w:val="es-MX"/>
        </w:rPr>
        <w:t>e</w:t>
      </w:r>
      <w:r w:rsidRPr="00670EDB">
        <w:rPr>
          <w:rFonts w:ascii="Times New Roman" w:hAnsi="Times New Roman" w:cs="Times New Roman"/>
          <w:sz w:val="24"/>
          <w:szCs w:val="24"/>
          <w:lang w:val="es-MX"/>
        </w:rPr>
        <w:t xml:space="preserve">ste pudiera tener en su desarrollo académico; b) </w:t>
      </w:r>
      <w:r w:rsidR="00734325">
        <w:rPr>
          <w:rFonts w:ascii="Times New Roman" w:hAnsi="Times New Roman" w:cs="Times New Roman"/>
          <w:sz w:val="24"/>
          <w:szCs w:val="24"/>
          <w:lang w:val="es-MX"/>
        </w:rPr>
        <w:t>g</w:t>
      </w:r>
      <w:r w:rsidR="00670EDB" w:rsidRPr="00670EDB">
        <w:rPr>
          <w:rFonts w:ascii="Times New Roman" w:hAnsi="Times New Roman" w:cs="Times New Roman"/>
          <w:sz w:val="24"/>
          <w:szCs w:val="24"/>
          <w:lang w:val="es-MX"/>
        </w:rPr>
        <w:t xml:space="preserve">enera en los estudiantes el interés </w:t>
      </w:r>
      <w:r w:rsidR="00734325">
        <w:rPr>
          <w:rFonts w:ascii="Times New Roman" w:hAnsi="Times New Roman" w:cs="Times New Roman"/>
          <w:sz w:val="24"/>
          <w:szCs w:val="24"/>
          <w:lang w:val="es-MX"/>
        </w:rPr>
        <w:t>por</w:t>
      </w:r>
      <w:r w:rsidR="00670EDB" w:rsidRPr="00670EDB">
        <w:rPr>
          <w:rFonts w:ascii="Times New Roman" w:hAnsi="Times New Roman" w:cs="Times New Roman"/>
          <w:sz w:val="24"/>
          <w:szCs w:val="24"/>
          <w:lang w:val="es-MX"/>
        </w:rPr>
        <w:t xml:space="preserve"> aprender y emprender a través de procesos de aprendizaje autodirigido</w:t>
      </w:r>
      <w:r w:rsidR="00734325">
        <w:rPr>
          <w:rFonts w:ascii="Times New Roman" w:hAnsi="Times New Roman" w:cs="Times New Roman"/>
          <w:sz w:val="24"/>
          <w:szCs w:val="24"/>
          <w:lang w:val="es-MX"/>
        </w:rPr>
        <w:t>s</w:t>
      </w:r>
      <w:r w:rsidR="00670EDB" w:rsidRPr="00670EDB">
        <w:rPr>
          <w:rFonts w:ascii="Times New Roman" w:hAnsi="Times New Roman" w:cs="Times New Roman"/>
          <w:sz w:val="24"/>
          <w:szCs w:val="24"/>
          <w:lang w:val="es-MX"/>
        </w:rPr>
        <w:t>, autónomo</w:t>
      </w:r>
      <w:r w:rsidR="00734325">
        <w:rPr>
          <w:rFonts w:ascii="Times New Roman" w:hAnsi="Times New Roman" w:cs="Times New Roman"/>
          <w:sz w:val="24"/>
          <w:szCs w:val="24"/>
          <w:lang w:val="es-MX"/>
        </w:rPr>
        <w:t>s</w:t>
      </w:r>
      <w:r w:rsidR="00670EDB" w:rsidRPr="00670EDB">
        <w:rPr>
          <w:rFonts w:ascii="Times New Roman" w:hAnsi="Times New Roman" w:cs="Times New Roman"/>
          <w:sz w:val="24"/>
          <w:szCs w:val="24"/>
          <w:lang w:val="es-MX"/>
        </w:rPr>
        <w:t xml:space="preserve"> y autorregulado</w:t>
      </w:r>
      <w:r w:rsidR="00734325">
        <w:rPr>
          <w:rFonts w:ascii="Times New Roman" w:hAnsi="Times New Roman" w:cs="Times New Roman"/>
          <w:sz w:val="24"/>
          <w:szCs w:val="24"/>
          <w:lang w:val="es-MX"/>
        </w:rPr>
        <w:t>s</w:t>
      </w:r>
      <w:r w:rsidR="00670EDB" w:rsidRPr="00670EDB">
        <w:rPr>
          <w:rFonts w:ascii="Times New Roman" w:hAnsi="Times New Roman" w:cs="Times New Roman"/>
          <w:sz w:val="24"/>
          <w:szCs w:val="24"/>
          <w:lang w:val="es-MX"/>
        </w:rPr>
        <w:t xml:space="preserve">; c) </w:t>
      </w:r>
      <w:r w:rsidR="00734325">
        <w:rPr>
          <w:rFonts w:ascii="Times New Roman" w:hAnsi="Times New Roman" w:cs="Times New Roman"/>
          <w:sz w:val="24"/>
          <w:szCs w:val="24"/>
          <w:lang w:val="es-MX"/>
        </w:rPr>
        <w:t>i</w:t>
      </w:r>
      <w:r w:rsidR="00670EDB" w:rsidRPr="00670EDB">
        <w:rPr>
          <w:rFonts w:ascii="Times New Roman" w:hAnsi="Times New Roman" w:cs="Times New Roman"/>
          <w:sz w:val="24"/>
          <w:szCs w:val="24"/>
          <w:lang w:val="es-MX"/>
        </w:rPr>
        <w:t>dentifica las necesidades y conflictos a los que se enfrentan los estudiantes, derivados de las interacciones educativas</w:t>
      </w:r>
      <w:r w:rsidR="00734325">
        <w:rPr>
          <w:rFonts w:ascii="Times New Roman" w:hAnsi="Times New Roman" w:cs="Times New Roman"/>
          <w:sz w:val="24"/>
          <w:szCs w:val="24"/>
          <w:lang w:val="es-MX"/>
        </w:rPr>
        <w:t>, atendiendo la diversidad; d) o</w:t>
      </w:r>
      <w:r w:rsidR="00670EDB" w:rsidRPr="00670EDB">
        <w:rPr>
          <w:rFonts w:ascii="Times New Roman" w:hAnsi="Times New Roman" w:cs="Times New Roman"/>
          <w:sz w:val="24"/>
          <w:szCs w:val="24"/>
          <w:lang w:val="es-MX"/>
        </w:rPr>
        <w:t>rienta y/o canaliza de manera pertinente al estudiante ante problemas que amerit</w:t>
      </w:r>
      <w:r w:rsidR="00734325">
        <w:rPr>
          <w:rFonts w:ascii="Times New Roman" w:hAnsi="Times New Roman" w:cs="Times New Roman"/>
          <w:sz w:val="24"/>
          <w:szCs w:val="24"/>
          <w:lang w:val="es-MX"/>
        </w:rPr>
        <w:t>a</w:t>
      </w:r>
      <w:r w:rsidR="00670EDB" w:rsidRPr="00670EDB">
        <w:rPr>
          <w:rFonts w:ascii="Times New Roman" w:hAnsi="Times New Roman" w:cs="Times New Roman"/>
          <w:sz w:val="24"/>
          <w:szCs w:val="24"/>
          <w:lang w:val="es-MX"/>
        </w:rPr>
        <w:t xml:space="preserve">n otro nivel de atención; e) </w:t>
      </w:r>
      <w:r w:rsidR="00734325">
        <w:rPr>
          <w:rFonts w:ascii="Times New Roman" w:hAnsi="Times New Roman" w:cs="Times New Roman"/>
          <w:sz w:val="24"/>
          <w:szCs w:val="24"/>
          <w:lang w:val="es-MX"/>
        </w:rPr>
        <w:t>a</w:t>
      </w:r>
      <w:r w:rsidR="00670EDB" w:rsidRPr="00670EDB">
        <w:rPr>
          <w:rFonts w:ascii="Times New Roman" w:hAnsi="Times New Roman" w:cs="Times New Roman"/>
          <w:sz w:val="24"/>
          <w:szCs w:val="24"/>
          <w:lang w:val="es-MX"/>
        </w:rPr>
        <w:t xml:space="preserve">naliza la trayectoria académica del tutorado, considerando la organización de currículo, así como la normativa universitaria; f) </w:t>
      </w:r>
      <w:r w:rsidR="00734325">
        <w:rPr>
          <w:rFonts w:ascii="Times New Roman" w:hAnsi="Times New Roman" w:cs="Times New Roman"/>
          <w:sz w:val="24"/>
          <w:szCs w:val="24"/>
          <w:lang w:val="es-MX"/>
        </w:rPr>
        <w:t>d</w:t>
      </w:r>
      <w:r w:rsidR="00670EDB" w:rsidRPr="00670EDB">
        <w:rPr>
          <w:rFonts w:ascii="Times New Roman" w:hAnsi="Times New Roman" w:cs="Times New Roman"/>
          <w:sz w:val="24"/>
          <w:szCs w:val="24"/>
          <w:lang w:val="es-MX"/>
        </w:rPr>
        <w:t xml:space="preserve">a seguimiento a problemas </w:t>
      </w:r>
      <w:r w:rsidR="00670EDB" w:rsidRPr="00565B42">
        <w:rPr>
          <w:rFonts w:ascii="Times New Roman" w:hAnsi="Times New Roman" w:cs="Times New Roman"/>
          <w:sz w:val="24"/>
          <w:szCs w:val="24"/>
          <w:lang w:val="es-MX"/>
        </w:rPr>
        <w:t>académicos, afectiv</w:t>
      </w:r>
      <w:r w:rsidR="00EA4F6B" w:rsidRPr="00565B42">
        <w:rPr>
          <w:rFonts w:ascii="Times New Roman" w:hAnsi="Times New Roman" w:cs="Times New Roman"/>
          <w:sz w:val="24"/>
          <w:szCs w:val="24"/>
          <w:lang w:val="es-MX"/>
        </w:rPr>
        <w:t>o</w:t>
      </w:r>
      <w:r w:rsidR="00670EDB" w:rsidRPr="00565B42">
        <w:rPr>
          <w:rFonts w:ascii="Times New Roman" w:hAnsi="Times New Roman" w:cs="Times New Roman"/>
          <w:sz w:val="24"/>
          <w:szCs w:val="24"/>
          <w:lang w:val="es-MX"/>
        </w:rPr>
        <w:t>s, sociales y de salud que plante</w:t>
      </w:r>
      <w:r w:rsidR="00734325">
        <w:rPr>
          <w:rFonts w:ascii="Times New Roman" w:hAnsi="Times New Roman" w:cs="Times New Roman"/>
          <w:sz w:val="24"/>
          <w:szCs w:val="24"/>
          <w:lang w:val="es-MX"/>
        </w:rPr>
        <w:t>a el tutorado; g) p</w:t>
      </w:r>
      <w:r w:rsidR="00670EDB" w:rsidRPr="00565B42">
        <w:rPr>
          <w:rFonts w:ascii="Times New Roman" w:hAnsi="Times New Roman" w:cs="Times New Roman"/>
          <w:sz w:val="24"/>
          <w:szCs w:val="24"/>
          <w:lang w:val="es-MX"/>
        </w:rPr>
        <w:t>roporciona retroalimentación a los tutora</w:t>
      </w:r>
      <w:r w:rsidR="00734325">
        <w:rPr>
          <w:rFonts w:ascii="Times New Roman" w:hAnsi="Times New Roman" w:cs="Times New Roman"/>
          <w:sz w:val="24"/>
          <w:szCs w:val="24"/>
          <w:lang w:val="es-MX"/>
        </w:rPr>
        <w:t>dos acerca de su desempeño; h) o</w:t>
      </w:r>
      <w:r w:rsidR="00670EDB" w:rsidRPr="00565B42">
        <w:rPr>
          <w:rFonts w:ascii="Times New Roman" w:hAnsi="Times New Roman" w:cs="Times New Roman"/>
          <w:sz w:val="24"/>
          <w:szCs w:val="24"/>
          <w:lang w:val="es-MX"/>
        </w:rPr>
        <w:t xml:space="preserve">rienta a los tutorados sobre su participación en actividades de investigación, intercambio académico, movilidad estudiantil y/o actividades extracurriculares; i) </w:t>
      </w:r>
      <w:r w:rsidR="00734325">
        <w:rPr>
          <w:rFonts w:ascii="Times New Roman" w:hAnsi="Times New Roman" w:cs="Times New Roman"/>
          <w:sz w:val="24"/>
          <w:szCs w:val="24"/>
          <w:lang w:val="es-MX"/>
        </w:rPr>
        <w:t>d</w:t>
      </w:r>
      <w:r w:rsidR="00670EDB" w:rsidRPr="00565B42">
        <w:rPr>
          <w:rFonts w:ascii="Times New Roman" w:hAnsi="Times New Roman" w:cs="Times New Roman"/>
          <w:sz w:val="24"/>
          <w:szCs w:val="24"/>
          <w:lang w:val="es-MX"/>
        </w:rPr>
        <w:t xml:space="preserve">esarrolla estrategias de apoyo/acompañamiento acordes a las necesidades de los tutorados, sus competencias y desempeño; j) </w:t>
      </w:r>
      <w:r w:rsidR="00734325">
        <w:rPr>
          <w:rFonts w:ascii="Times New Roman" w:hAnsi="Times New Roman" w:cs="Times New Roman"/>
          <w:sz w:val="24"/>
          <w:szCs w:val="24"/>
          <w:lang w:val="es-MX"/>
        </w:rPr>
        <w:t>a</w:t>
      </w:r>
      <w:r w:rsidR="00670EDB" w:rsidRPr="00565B42">
        <w:rPr>
          <w:rFonts w:ascii="Times New Roman" w:hAnsi="Times New Roman" w:cs="Times New Roman"/>
          <w:sz w:val="24"/>
          <w:szCs w:val="24"/>
          <w:lang w:val="es-MX"/>
        </w:rPr>
        <w:t>naliza conjuntamente durante las tutorías las metas formativas del estudiante</w:t>
      </w:r>
      <w:r w:rsidR="00EA4F6B" w:rsidRPr="00565B42">
        <w:rPr>
          <w:rFonts w:ascii="Times New Roman" w:hAnsi="Times New Roman" w:cs="Times New Roman"/>
          <w:sz w:val="24"/>
          <w:szCs w:val="24"/>
          <w:lang w:val="es-MX"/>
        </w:rPr>
        <w:t>.</w:t>
      </w:r>
    </w:p>
    <w:p w14:paraId="4A0E9E35" w14:textId="77777777" w:rsidR="003C79EC" w:rsidRDefault="003C79EC" w:rsidP="00734325">
      <w:pPr>
        <w:spacing w:before="38" w:line="360" w:lineRule="auto"/>
        <w:ind w:right="49" w:firstLine="709"/>
        <w:jc w:val="both"/>
        <w:rPr>
          <w:rFonts w:ascii="Times New Roman" w:hAnsi="Times New Roman" w:cs="Times New Roman"/>
          <w:sz w:val="24"/>
          <w:szCs w:val="24"/>
          <w:lang w:val="es-MX"/>
        </w:rPr>
      </w:pPr>
    </w:p>
    <w:p w14:paraId="133D04FE" w14:textId="12E4130B" w:rsidR="000E7048" w:rsidRPr="000E7048" w:rsidRDefault="00667A58" w:rsidP="000E7048">
      <w:pPr>
        <w:spacing w:before="38" w:line="360" w:lineRule="auto"/>
        <w:ind w:right="49"/>
        <w:jc w:val="center"/>
        <w:rPr>
          <w:rFonts w:ascii="Times New Roman" w:hAnsi="Times New Roman" w:cs="Times New Roman"/>
          <w:sz w:val="28"/>
          <w:szCs w:val="28"/>
          <w:lang w:val="es-MX"/>
        </w:rPr>
      </w:pPr>
      <w:r>
        <w:rPr>
          <w:rFonts w:ascii="Times New Roman" w:hAnsi="Times New Roman" w:cs="Times New Roman"/>
          <w:b/>
          <w:sz w:val="28"/>
          <w:szCs w:val="28"/>
          <w:lang w:val="es-MX"/>
        </w:rPr>
        <w:t>Desarrolla procesos de investigación</w:t>
      </w:r>
      <w:r w:rsidR="00AA1484">
        <w:rPr>
          <w:rFonts w:ascii="Times New Roman" w:hAnsi="Times New Roman" w:cs="Times New Roman"/>
          <w:b/>
          <w:sz w:val="28"/>
          <w:szCs w:val="28"/>
          <w:lang w:val="es-MX"/>
        </w:rPr>
        <w:t xml:space="preserve"> </w:t>
      </w:r>
      <w:r>
        <w:rPr>
          <w:rFonts w:ascii="Times New Roman" w:hAnsi="Times New Roman" w:cs="Times New Roman"/>
          <w:b/>
          <w:sz w:val="28"/>
          <w:szCs w:val="28"/>
          <w:lang w:val="es-MX"/>
        </w:rPr>
        <w:t>/</w:t>
      </w:r>
      <w:r w:rsidR="00AA1484">
        <w:rPr>
          <w:rFonts w:ascii="Times New Roman" w:hAnsi="Times New Roman" w:cs="Times New Roman"/>
          <w:b/>
          <w:sz w:val="28"/>
          <w:szCs w:val="28"/>
          <w:lang w:val="es-MX"/>
        </w:rPr>
        <w:t xml:space="preserve"> </w:t>
      </w:r>
      <w:r>
        <w:rPr>
          <w:rFonts w:ascii="Times New Roman" w:hAnsi="Times New Roman" w:cs="Times New Roman"/>
          <w:b/>
          <w:sz w:val="28"/>
          <w:szCs w:val="28"/>
          <w:lang w:val="es-MX"/>
        </w:rPr>
        <w:t>i</w:t>
      </w:r>
      <w:r w:rsidR="007D4444" w:rsidRPr="000E7048">
        <w:rPr>
          <w:rFonts w:ascii="Times New Roman" w:hAnsi="Times New Roman" w:cs="Times New Roman"/>
          <w:b/>
          <w:sz w:val="28"/>
          <w:szCs w:val="28"/>
          <w:lang w:val="es-MX"/>
        </w:rPr>
        <w:t>mplementa la gestión académico organizativa</w:t>
      </w:r>
      <w:r w:rsidR="00B650AB" w:rsidRPr="000E7048">
        <w:rPr>
          <w:rFonts w:ascii="Times New Roman" w:hAnsi="Times New Roman" w:cs="Times New Roman"/>
          <w:b/>
          <w:sz w:val="28"/>
          <w:szCs w:val="28"/>
          <w:lang w:val="es-MX"/>
        </w:rPr>
        <w:t xml:space="preserve"> (PI.IGAO</w:t>
      </w:r>
      <w:r w:rsidR="000E7048" w:rsidRPr="000E7048">
        <w:rPr>
          <w:rFonts w:ascii="Times New Roman" w:hAnsi="Times New Roman" w:cs="Times New Roman"/>
          <w:b/>
          <w:sz w:val="28"/>
          <w:szCs w:val="28"/>
          <w:lang w:val="es-MX"/>
        </w:rPr>
        <w:t>)</w:t>
      </w:r>
    </w:p>
    <w:p w14:paraId="26085020" w14:textId="2DD83C1C" w:rsidR="00B650AB" w:rsidRDefault="00175F71" w:rsidP="00734325">
      <w:pPr>
        <w:spacing w:before="38" w:line="360" w:lineRule="auto"/>
        <w:ind w:right="49" w:firstLine="709"/>
        <w:jc w:val="both"/>
        <w:rPr>
          <w:rFonts w:ascii="Times New Roman" w:hAnsi="Times New Roman" w:cs="Times New Roman"/>
          <w:sz w:val="24"/>
          <w:szCs w:val="24"/>
          <w:lang w:val="es-MX"/>
        </w:rPr>
      </w:pPr>
      <w:r>
        <w:rPr>
          <w:rFonts w:ascii="Times New Roman" w:hAnsi="Times New Roman" w:cs="Times New Roman"/>
          <w:sz w:val="24"/>
          <w:szCs w:val="24"/>
          <w:lang w:val="es-MX"/>
        </w:rPr>
        <w:t>Dominios: a</w:t>
      </w:r>
      <w:r w:rsidRPr="000B6D28">
        <w:rPr>
          <w:rFonts w:ascii="Times New Roman" w:hAnsi="Times New Roman" w:cs="Times New Roman"/>
          <w:sz w:val="24"/>
          <w:szCs w:val="24"/>
          <w:lang w:val="es-MX"/>
        </w:rPr>
        <w:t xml:space="preserve">) </w:t>
      </w:r>
      <w:r w:rsidR="00734325">
        <w:rPr>
          <w:rFonts w:ascii="Times New Roman" w:hAnsi="Times New Roman" w:cs="Times New Roman"/>
          <w:sz w:val="24"/>
          <w:szCs w:val="24"/>
          <w:lang w:val="es-MX"/>
        </w:rPr>
        <w:t>r</w:t>
      </w:r>
      <w:r w:rsidRPr="00175F71">
        <w:rPr>
          <w:rFonts w:ascii="Times New Roman" w:hAnsi="Times New Roman" w:cs="Times New Roman"/>
          <w:sz w:val="24"/>
          <w:szCs w:val="24"/>
          <w:lang w:val="es-MX"/>
        </w:rPr>
        <w:t>ealiza investigaciones que aporten soluciones a problemas científic</w:t>
      </w:r>
      <w:r w:rsidRPr="000B6D28">
        <w:rPr>
          <w:rFonts w:ascii="Times New Roman" w:hAnsi="Times New Roman" w:cs="Times New Roman"/>
          <w:sz w:val="24"/>
          <w:szCs w:val="24"/>
          <w:lang w:val="es-MX"/>
        </w:rPr>
        <w:t xml:space="preserve">os, artísticos o humanísticos; b) </w:t>
      </w:r>
      <w:r w:rsidR="00734325">
        <w:rPr>
          <w:rFonts w:ascii="Times New Roman" w:hAnsi="Times New Roman" w:cs="Times New Roman"/>
          <w:sz w:val="24"/>
          <w:szCs w:val="24"/>
          <w:lang w:val="es-MX"/>
        </w:rPr>
        <w:t>a</w:t>
      </w:r>
      <w:r w:rsidRPr="00175F71">
        <w:rPr>
          <w:rFonts w:ascii="Times New Roman" w:hAnsi="Times New Roman" w:cs="Times New Roman"/>
          <w:sz w:val="24"/>
          <w:szCs w:val="24"/>
          <w:lang w:val="es-MX"/>
        </w:rPr>
        <w:t>plica métodos de investigación que aporten soluciones a los problemas complejos que la soc</w:t>
      </w:r>
      <w:r w:rsidRPr="000B6D28">
        <w:rPr>
          <w:rFonts w:ascii="Times New Roman" w:hAnsi="Times New Roman" w:cs="Times New Roman"/>
          <w:sz w:val="24"/>
          <w:szCs w:val="24"/>
          <w:lang w:val="es-MX"/>
        </w:rPr>
        <w:t xml:space="preserve">iedad y la universidad plantean; c) </w:t>
      </w:r>
      <w:r w:rsidR="00734325">
        <w:rPr>
          <w:rFonts w:ascii="Times New Roman" w:hAnsi="Times New Roman" w:cs="Times New Roman"/>
          <w:sz w:val="24"/>
          <w:szCs w:val="24"/>
          <w:lang w:val="es-MX"/>
        </w:rPr>
        <w:t>p</w:t>
      </w:r>
      <w:r w:rsidRPr="00175F71">
        <w:rPr>
          <w:rFonts w:ascii="Times New Roman" w:hAnsi="Times New Roman" w:cs="Times New Roman"/>
          <w:sz w:val="24"/>
          <w:szCs w:val="24"/>
          <w:lang w:val="es-MX"/>
        </w:rPr>
        <w:t>roduce y publica textos (artículos, capítulos, libr</w:t>
      </w:r>
      <w:r w:rsidRPr="000B6D28">
        <w:rPr>
          <w:rFonts w:ascii="Times New Roman" w:hAnsi="Times New Roman" w:cs="Times New Roman"/>
          <w:sz w:val="24"/>
          <w:szCs w:val="24"/>
          <w:lang w:val="es-MX"/>
        </w:rPr>
        <w:t xml:space="preserve">os, etc.) y material educativo; d) </w:t>
      </w:r>
      <w:r w:rsidR="00734325">
        <w:rPr>
          <w:rFonts w:ascii="Times New Roman" w:hAnsi="Times New Roman" w:cs="Times New Roman"/>
          <w:sz w:val="24"/>
          <w:szCs w:val="24"/>
          <w:lang w:val="es-MX"/>
        </w:rPr>
        <w:t>a</w:t>
      </w:r>
      <w:r w:rsidRPr="00175F71">
        <w:rPr>
          <w:rFonts w:ascii="Times New Roman" w:hAnsi="Times New Roman" w:cs="Times New Roman"/>
          <w:sz w:val="24"/>
          <w:szCs w:val="24"/>
          <w:lang w:val="es-MX"/>
        </w:rPr>
        <w:t>sesora proyectos de investigación de estudiantes universitarios</w:t>
      </w:r>
      <w:r w:rsidRPr="000B6D28">
        <w:rPr>
          <w:rFonts w:ascii="Times New Roman" w:hAnsi="Times New Roman" w:cs="Times New Roman"/>
          <w:sz w:val="24"/>
          <w:szCs w:val="24"/>
          <w:lang w:val="es-MX"/>
        </w:rPr>
        <w:t xml:space="preserve">; e) </w:t>
      </w:r>
      <w:r w:rsidR="00734325">
        <w:rPr>
          <w:rFonts w:ascii="Times New Roman" w:hAnsi="Times New Roman" w:cs="Times New Roman"/>
          <w:sz w:val="24"/>
          <w:szCs w:val="24"/>
          <w:lang w:val="es-MX"/>
        </w:rPr>
        <w:t>p</w:t>
      </w:r>
      <w:r w:rsidRPr="00175F71">
        <w:rPr>
          <w:rFonts w:ascii="Times New Roman" w:hAnsi="Times New Roman" w:cs="Times New Roman"/>
          <w:sz w:val="24"/>
          <w:szCs w:val="24"/>
          <w:lang w:val="es-MX"/>
        </w:rPr>
        <w:t xml:space="preserve">articipa en el desarrollo de grupos de investigación y/o comunidades de práctica para la discusión y análisis de </w:t>
      </w:r>
      <w:r w:rsidRPr="000B6D28">
        <w:rPr>
          <w:rFonts w:ascii="Times New Roman" w:hAnsi="Times New Roman" w:cs="Times New Roman"/>
          <w:sz w:val="24"/>
          <w:szCs w:val="24"/>
          <w:lang w:val="es-MX"/>
        </w:rPr>
        <w:t xml:space="preserve">resultados de investigación; f) </w:t>
      </w:r>
      <w:r w:rsidR="00734325">
        <w:rPr>
          <w:rFonts w:ascii="Times New Roman" w:hAnsi="Times New Roman" w:cs="Times New Roman"/>
          <w:sz w:val="24"/>
          <w:szCs w:val="24"/>
          <w:lang w:val="es-MX"/>
        </w:rPr>
        <w:t>o</w:t>
      </w:r>
      <w:r w:rsidRPr="00175F71">
        <w:rPr>
          <w:rFonts w:ascii="Times New Roman" w:hAnsi="Times New Roman" w:cs="Times New Roman"/>
          <w:sz w:val="24"/>
          <w:szCs w:val="24"/>
          <w:lang w:val="es-MX"/>
        </w:rPr>
        <w:t>rganiza y participa en eventos de investigación nacional e internacional para difundir e impu</w:t>
      </w:r>
      <w:r w:rsidR="000B6D28">
        <w:rPr>
          <w:rFonts w:ascii="Times New Roman" w:hAnsi="Times New Roman" w:cs="Times New Roman"/>
          <w:sz w:val="24"/>
          <w:szCs w:val="24"/>
          <w:lang w:val="es-MX"/>
        </w:rPr>
        <w:t xml:space="preserve">lsar el conocimiento en </w:t>
      </w:r>
      <w:r w:rsidR="00734325">
        <w:rPr>
          <w:rFonts w:ascii="Times New Roman" w:hAnsi="Times New Roman" w:cs="Times New Roman"/>
          <w:sz w:val="24"/>
          <w:szCs w:val="24"/>
          <w:lang w:val="es-MX"/>
        </w:rPr>
        <w:t>su área; g) p</w:t>
      </w:r>
      <w:r w:rsidR="000B6D28" w:rsidRPr="00350647">
        <w:rPr>
          <w:rFonts w:ascii="Times New Roman" w:hAnsi="Times New Roman" w:cs="Times New Roman"/>
          <w:sz w:val="24"/>
          <w:szCs w:val="24"/>
          <w:lang w:val="es-MX"/>
        </w:rPr>
        <w:t xml:space="preserve">articipa colaborativamente en la evolución del cuerpo </w:t>
      </w:r>
      <w:r w:rsidR="00734325">
        <w:rPr>
          <w:rFonts w:ascii="Times New Roman" w:hAnsi="Times New Roman" w:cs="Times New Roman"/>
          <w:sz w:val="24"/>
          <w:szCs w:val="24"/>
          <w:lang w:val="es-MX"/>
        </w:rPr>
        <w:t>académico al que pertenece; h) p</w:t>
      </w:r>
      <w:r w:rsidR="000B6D28" w:rsidRPr="00350647">
        <w:rPr>
          <w:rFonts w:ascii="Times New Roman" w:hAnsi="Times New Roman" w:cs="Times New Roman"/>
          <w:sz w:val="24"/>
          <w:szCs w:val="24"/>
          <w:lang w:val="es-MX"/>
        </w:rPr>
        <w:t xml:space="preserve">articipa en procesos de evaluación de acciones orientadas al fortalecimiento y mejora </w:t>
      </w:r>
      <w:r w:rsidR="00734325">
        <w:rPr>
          <w:rFonts w:ascii="Times New Roman" w:hAnsi="Times New Roman" w:cs="Times New Roman"/>
          <w:sz w:val="24"/>
          <w:szCs w:val="24"/>
          <w:lang w:val="es-MX"/>
        </w:rPr>
        <w:t>institucional; i) g</w:t>
      </w:r>
      <w:r w:rsidR="000B6D28" w:rsidRPr="00350647">
        <w:rPr>
          <w:rFonts w:ascii="Times New Roman" w:hAnsi="Times New Roman" w:cs="Times New Roman"/>
          <w:sz w:val="24"/>
          <w:szCs w:val="24"/>
          <w:lang w:val="es-MX"/>
        </w:rPr>
        <w:t>estiona los recursos educativos y tecnológicos que apoyen el proceso de apre</w:t>
      </w:r>
      <w:r w:rsidR="00325610">
        <w:rPr>
          <w:rFonts w:ascii="Times New Roman" w:hAnsi="Times New Roman" w:cs="Times New Roman"/>
          <w:sz w:val="24"/>
          <w:szCs w:val="24"/>
          <w:lang w:val="es-MX"/>
        </w:rPr>
        <w:t>ndizaje de los estudiantes; j) o</w:t>
      </w:r>
      <w:r w:rsidR="000B6D28" w:rsidRPr="00350647">
        <w:rPr>
          <w:rFonts w:ascii="Times New Roman" w:hAnsi="Times New Roman" w:cs="Times New Roman"/>
          <w:sz w:val="24"/>
          <w:szCs w:val="24"/>
          <w:lang w:val="es-MX"/>
        </w:rPr>
        <w:t>rganiza eventos (académicos, de investigación, culturales, deportivos, etc.) para fortalece</w:t>
      </w:r>
      <w:r w:rsidR="00325610">
        <w:rPr>
          <w:rFonts w:ascii="Times New Roman" w:hAnsi="Times New Roman" w:cs="Times New Roman"/>
          <w:sz w:val="24"/>
          <w:szCs w:val="24"/>
          <w:lang w:val="es-MX"/>
        </w:rPr>
        <w:t xml:space="preserve">r ambientes de </w:t>
      </w:r>
      <w:r w:rsidR="00325610">
        <w:rPr>
          <w:rFonts w:ascii="Times New Roman" w:hAnsi="Times New Roman" w:cs="Times New Roman"/>
          <w:sz w:val="24"/>
          <w:szCs w:val="24"/>
          <w:lang w:val="es-MX"/>
        </w:rPr>
        <w:lastRenderedPageBreak/>
        <w:t>aprendizaje; k) p</w:t>
      </w:r>
      <w:r w:rsidR="000B6D28" w:rsidRPr="00350647">
        <w:rPr>
          <w:rFonts w:ascii="Times New Roman" w:hAnsi="Times New Roman" w:cs="Times New Roman"/>
          <w:sz w:val="24"/>
          <w:szCs w:val="24"/>
          <w:lang w:val="es-MX"/>
        </w:rPr>
        <w:t>articipa en comisiones académicas (editoriale</w:t>
      </w:r>
      <w:r w:rsidR="005102F8">
        <w:rPr>
          <w:rFonts w:ascii="Times New Roman" w:hAnsi="Times New Roman" w:cs="Times New Roman"/>
          <w:sz w:val="24"/>
          <w:szCs w:val="24"/>
          <w:lang w:val="es-MX"/>
        </w:rPr>
        <w:t>s, dictaminadoras, evaluadoras</w:t>
      </w:r>
      <w:r w:rsidR="000B6D28" w:rsidRPr="00350647">
        <w:rPr>
          <w:rFonts w:ascii="Times New Roman" w:hAnsi="Times New Roman" w:cs="Times New Roman"/>
          <w:sz w:val="24"/>
          <w:szCs w:val="24"/>
          <w:lang w:val="es-MX"/>
        </w:rPr>
        <w:t xml:space="preserve">, </w:t>
      </w:r>
      <w:r w:rsidR="00325610" w:rsidRPr="00350647">
        <w:rPr>
          <w:rFonts w:ascii="Times New Roman" w:hAnsi="Times New Roman" w:cs="Times New Roman"/>
          <w:sz w:val="24"/>
          <w:szCs w:val="24"/>
          <w:lang w:val="es-MX"/>
        </w:rPr>
        <w:t>organismos acreditables</w:t>
      </w:r>
      <w:r w:rsidR="000B6D28" w:rsidRPr="00350647">
        <w:rPr>
          <w:rFonts w:ascii="Times New Roman" w:hAnsi="Times New Roman" w:cs="Times New Roman"/>
          <w:sz w:val="24"/>
          <w:szCs w:val="24"/>
          <w:lang w:val="es-MX"/>
        </w:rPr>
        <w:t>)</w:t>
      </w:r>
      <w:r w:rsidR="00350647" w:rsidRPr="00350647">
        <w:rPr>
          <w:rFonts w:ascii="Times New Roman" w:hAnsi="Times New Roman" w:cs="Times New Roman"/>
          <w:sz w:val="24"/>
          <w:szCs w:val="24"/>
          <w:lang w:val="es-MX"/>
        </w:rPr>
        <w:t xml:space="preserve">; </w:t>
      </w:r>
      <w:r w:rsidR="000E7048">
        <w:rPr>
          <w:rFonts w:ascii="Times New Roman" w:hAnsi="Times New Roman" w:cs="Times New Roman"/>
          <w:sz w:val="24"/>
          <w:szCs w:val="24"/>
          <w:lang w:val="es-MX"/>
        </w:rPr>
        <w:t xml:space="preserve">l) </w:t>
      </w:r>
      <w:r w:rsidR="00325610">
        <w:rPr>
          <w:rFonts w:ascii="Times New Roman" w:hAnsi="Times New Roman" w:cs="Times New Roman"/>
          <w:sz w:val="24"/>
          <w:szCs w:val="24"/>
          <w:lang w:val="es-MX"/>
        </w:rPr>
        <w:t>g</w:t>
      </w:r>
      <w:r w:rsidR="000E7048">
        <w:rPr>
          <w:rFonts w:ascii="Times New Roman" w:hAnsi="Times New Roman" w:cs="Times New Roman"/>
          <w:sz w:val="24"/>
          <w:szCs w:val="24"/>
          <w:lang w:val="es-MX"/>
        </w:rPr>
        <w:t>estio</w:t>
      </w:r>
      <w:r w:rsidR="00894A51">
        <w:rPr>
          <w:rFonts w:ascii="Times New Roman" w:hAnsi="Times New Roman" w:cs="Times New Roman"/>
          <w:sz w:val="24"/>
          <w:szCs w:val="24"/>
          <w:lang w:val="es-MX"/>
        </w:rPr>
        <w:t>n</w:t>
      </w:r>
      <w:r w:rsidR="00350647" w:rsidRPr="00350647">
        <w:rPr>
          <w:rFonts w:ascii="Times New Roman" w:hAnsi="Times New Roman" w:cs="Times New Roman"/>
          <w:sz w:val="24"/>
          <w:szCs w:val="24"/>
          <w:lang w:val="es-MX"/>
        </w:rPr>
        <w:t>a recursos</w:t>
      </w:r>
      <w:r w:rsidR="00350647" w:rsidRPr="000B6D28">
        <w:rPr>
          <w:rFonts w:ascii="Times New Roman" w:hAnsi="Times New Roman" w:cs="Times New Roman"/>
          <w:sz w:val="24"/>
          <w:szCs w:val="24"/>
          <w:lang w:val="es-MX"/>
        </w:rPr>
        <w:t xml:space="preserve"> financieros, humanos y/o físicos para apoyar e</w:t>
      </w:r>
      <w:r w:rsidR="00350647">
        <w:rPr>
          <w:rFonts w:ascii="Times New Roman" w:hAnsi="Times New Roman" w:cs="Times New Roman"/>
          <w:sz w:val="24"/>
          <w:szCs w:val="24"/>
          <w:lang w:val="es-MX"/>
        </w:rPr>
        <w:t>l desarrollo de sus proyectos</w:t>
      </w:r>
      <w:r w:rsidR="00350647" w:rsidRPr="00565B42">
        <w:rPr>
          <w:rFonts w:ascii="Times New Roman" w:hAnsi="Times New Roman" w:cs="Times New Roman"/>
          <w:sz w:val="24"/>
          <w:szCs w:val="24"/>
          <w:lang w:val="es-MX"/>
        </w:rPr>
        <w:t>; m)</w:t>
      </w:r>
      <w:r w:rsidR="00350647" w:rsidRPr="000B6D28">
        <w:rPr>
          <w:rFonts w:ascii="Times New Roman" w:hAnsi="Times New Roman" w:cs="Times New Roman"/>
          <w:sz w:val="24"/>
          <w:szCs w:val="24"/>
          <w:lang w:val="es-MX"/>
        </w:rPr>
        <w:t xml:space="preserve"> </w:t>
      </w:r>
      <w:r w:rsidR="00325610">
        <w:rPr>
          <w:rFonts w:ascii="Times New Roman" w:hAnsi="Times New Roman" w:cs="Times New Roman"/>
          <w:sz w:val="24"/>
          <w:szCs w:val="24"/>
          <w:lang w:val="es-MX"/>
        </w:rPr>
        <w:t>c</w:t>
      </w:r>
      <w:r w:rsidR="00350647" w:rsidRPr="000B6D28">
        <w:rPr>
          <w:rFonts w:ascii="Times New Roman" w:hAnsi="Times New Roman" w:cs="Times New Roman"/>
          <w:sz w:val="24"/>
          <w:szCs w:val="24"/>
          <w:lang w:val="es-MX"/>
        </w:rPr>
        <w:t xml:space="preserve">ontribuye a la formación de redes de </w:t>
      </w:r>
      <w:r w:rsidR="00325610" w:rsidRPr="000B6D28">
        <w:rPr>
          <w:rFonts w:ascii="Times New Roman" w:hAnsi="Times New Roman" w:cs="Times New Roman"/>
          <w:sz w:val="24"/>
          <w:szCs w:val="24"/>
          <w:lang w:val="es-MX"/>
        </w:rPr>
        <w:t>cuerpos académicos nacionales o internacionales</w:t>
      </w:r>
      <w:r w:rsidR="00350647" w:rsidRPr="000B6D28">
        <w:rPr>
          <w:rFonts w:ascii="Times New Roman" w:hAnsi="Times New Roman" w:cs="Times New Roman"/>
          <w:sz w:val="24"/>
          <w:szCs w:val="24"/>
          <w:lang w:val="es-MX"/>
        </w:rPr>
        <w:t>.</w:t>
      </w:r>
    </w:p>
    <w:p w14:paraId="5B86C461" w14:textId="77777777" w:rsidR="003C79EC" w:rsidRPr="000B6D28" w:rsidRDefault="003C79EC" w:rsidP="00734325">
      <w:pPr>
        <w:spacing w:before="38" w:line="360" w:lineRule="auto"/>
        <w:ind w:right="49" w:firstLine="709"/>
        <w:jc w:val="both"/>
        <w:rPr>
          <w:rFonts w:ascii="Times New Roman" w:hAnsi="Times New Roman" w:cs="Times New Roman"/>
          <w:sz w:val="24"/>
          <w:szCs w:val="24"/>
          <w:lang w:val="es-MX"/>
        </w:rPr>
      </w:pPr>
    </w:p>
    <w:p w14:paraId="424FB854" w14:textId="0FC7FE45" w:rsidR="000E7048" w:rsidRPr="000E7048" w:rsidRDefault="007D4444" w:rsidP="000E7048">
      <w:pPr>
        <w:spacing w:before="38" w:line="360" w:lineRule="auto"/>
        <w:ind w:right="49"/>
        <w:jc w:val="center"/>
        <w:rPr>
          <w:rFonts w:ascii="Times New Roman" w:hAnsi="Times New Roman" w:cs="Times New Roman"/>
          <w:b/>
          <w:sz w:val="28"/>
          <w:szCs w:val="28"/>
          <w:lang w:val="es-MX"/>
        </w:rPr>
      </w:pPr>
      <w:r w:rsidRPr="000E7048">
        <w:rPr>
          <w:rFonts w:ascii="Times New Roman" w:hAnsi="Times New Roman" w:cs="Times New Roman"/>
          <w:b/>
          <w:sz w:val="28"/>
          <w:szCs w:val="28"/>
          <w:lang w:val="es-MX"/>
        </w:rPr>
        <w:t xml:space="preserve">Integra recursos digitales y tecnologías en su práctica </w:t>
      </w:r>
      <w:r w:rsidR="00041EBF" w:rsidRPr="000E7048">
        <w:rPr>
          <w:rFonts w:ascii="Times New Roman" w:hAnsi="Times New Roman" w:cs="Times New Roman"/>
          <w:b/>
          <w:sz w:val="28"/>
          <w:szCs w:val="28"/>
          <w:lang w:val="es-MX"/>
        </w:rPr>
        <w:t>educativa</w:t>
      </w:r>
      <w:r w:rsidR="00B650AB" w:rsidRPr="000E7048">
        <w:rPr>
          <w:rFonts w:ascii="Times New Roman" w:hAnsi="Times New Roman" w:cs="Times New Roman"/>
          <w:b/>
          <w:sz w:val="28"/>
          <w:szCs w:val="28"/>
          <w:lang w:val="es-MX"/>
        </w:rPr>
        <w:t xml:space="preserve"> (ITD)</w:t>
      </w:r>
    </w:p>
    <w:p w14:paraId="3D071A23" w14:textId="5C289EA5" w:rsidR="00B650AB" w:rsidRDefault="00DD7FB5" w:rsidP="00325610">
      <w:pPr>
        <w:spacing w:before="38" w:line="360" w:lineRule="auto"/>
        <w:ind w:right="49" w:firstLine="709"/>
        <w:jc w:val="both"/>
        <w:rPr>
          <w:rFonts w:ascii="Times New Roman" w:hAnsi="Times New Roman" w:cs="Times New Roman"/>
          <w:sz w:val="24"/>
          <w:szCs w:val="24"/>
          <w:lang w:val="es-MX" w:eastAsia="es-MX"/>
        </w:rPr>
      </w:pPr>
      <w:r w:rsidRPr="00DD7FB5">
        <w:rPr>
          <w:rFonts w:ascii="Times New Roman" w:hAnsi="Times New Roman" w:cs="Times New Roman"/>
          <w:sz w:val="24"/>
          <w:szCs w:val="24"/>
          <w:lang w:val="es-MX"/>
        </w:rPr>
        <w:t xml:space="preserve">Dominios: a) </w:t>
      </w:r>
      <w:r w:rsidR="00325610">
        <w:rPr>
          <w:rFonts w:ascii="Times New Roman" w:hAnsi="Times New Roman" w:cs="Times New Roman"/>
          <w:sz w:val="24"/>
          <w:szCs w:val="24"/>
          <w:lang w:val="es-MX"/>
        </w:rPr>
        <w:t>i</w:t>
      </w:r>
      <w:r w:rsidRPr="00DD7FB5">
        <w:rPr>
          <w:rFonts w:ascii="Times New Roman" w:hAnsi="Times New Roman" w:cs="Times New Roman"/>
          <w:sz w:val="24"/>
          <w:szCs w:val="24"/>
          <w:lang w:val="es-MX"/>
        </w:rPr>
        <w:t xml:space="preserve">ntegra herramientas y medios digitales para la generación del conocimiento en su práctica educativa; b) </w:t>
      </w:r>
      <w:r w:rsidR="00325610">
        <w:rPr>
          <w:rFonts w:ascii="Times New Roman" w:hAnsi="Times New Roman" w:cs="Times New Roman"/>
          <w:sz w:val="24"/>
          <w:szCs w:val="24"/>
          <w:lang w:val="es-MX"/>
        </w:rPr>
        <w:t>r</w:t>
      </w:r>
      <w:r w:rsidRPr="00DD7FB5">
        <w:rPr>
          <w:rFonts w:ascii="Times New Roman" w:hAnsi="Times New Roman" w:cs="Times New Roman"/>
          <w:sz w:val="24"/>
          <w:szCs w:val="24"/>
          <w:lang w:val="es-MX"/>
        </w:rPr>
        <w:t xml:space="preserve">ealiza procesos de búsqueda y manejo de información para </w:t>
      </w:r>
      <w:r w:rsidRPr="00DD7FB5">
        <w:rPr>
          <w:rFonts w:ascii="Times New Roman" w:hAnsi="Times New Roman" w:cs="Times New Roman"/>
          <w:sz w:val="24"/>
          <w:szCs w:val="24"/>
          <w:lang w:val="es-MX" w:eastAsia="es-MX"/>
        </w:rPr>
        <w:t xml:space="preserve">facilitar aprendizajes incluyentes; c) </w:t>
      </w:r>
      <w:r w:rsidR="00325610">
        <w:rPr>
          <w:rFonts w:ascii="Times New Roman" w:hAnsi="Times New Roman" w:cs="Times New Roman"/>
          <w:sz w:val="24"/>
          <w:szCs w:val="24"/>
          <w:lang w:val="es-MX" w:eastAsia="es-MX"/>
        </w:rPr>
        <w:t>e</w:t>
      </w:r>
      <w:r w:rsidR="00AA1484">
        <w:rPr>
          <w:rFonts w:ascii="Times New Roman" w:hAnsi="Times New Roman" w:cs="Times New Roman"/>
          <w:sz w:val="24"/>
          <w:szCs w:val="24"/>
          <w:lang w:val="es-MX"/>
        </w:rPr>
        <w:t>mplea recursos digitales y t</w:t>
      </w:r>
      <w:r w:rsidR="00325610" w:rsidRPr="00DD7FB5">
        <w:rPr>
          <w:rFonts w:ascii="Times New Roman" w:hAnsi="Times New Roman" w:cs="Times New Roman"/>
          <w:sz w:val="24"/>
          <w:szCs w:val="24"/>
          <w:lang w:val="es-MX"/>
        </w:rPr>
        <w:t xml:space="preserve">ecnologías para el aprendizaje y el conocimiento </w:t>
      </w:r>
      <w:r w:rsidRPr="00DD7FB5">
        <w:rPr>
          <w:rFonts w:ascii="Times New Roman" w:hAnsi="Times New Roman" w:cs="Times New Roman"/>
          <w:sz w:val="24"/>
          <w:szCs w:val="24"/>
          <w:lang w:val="es-MX"/>
        </w:rPr>
        <w:t xml:space="preserve">(TAC) en el manejo de contenidos adecuados a las necesidades de los estudiantes; d) </w:t>
      </w:r>
      <w:r w:rsidR="00325610">
        <w:rPr>
          <w:rFonts w:ascii="Times New Roman" w:hAnsi="Times New Roman" w:cs="Times New Roman"/>
          <w:sz w:val="24"/>
          <w:szCs w:val="24"/>
          <w:lang w:val="es-MX"/>
        </w:rPr>
        <w:t>h</w:t>
      </w:r>
      <w:r w:rsidRPr="00DD7FB5">
        <w:rPr>
          <w:rFonts w:ascii="Times New Roman" w:hAnsi="Times New Roman" w:cs="Times New Roman"/>
          <w:sz w:val="24"/>
          <w:szCs w:val="24"/>
          <w:lang w:val="es-MX" w:eastAsia="es-MX"/>
        </w:rPr>
        <w:t xml:space="preserve">ace uso crítico de los medios para orientar a los estudiantes en la construcción del conocimiento; e) </w:t>
      </w:r>
      <w:r w:rsidR="00325610">
        <w:rPr>
          <w:rFonts w:ascii="Times New Roman" w:hAnsi="Times New Roman" w:cs="Times New Roman"/>
          <w:sz w:val="24"/>
          <w:szCs w:val="24"/>
          <w:lang w:val="es-MX" w:eastAsia="es-MX"/>
        </w:rPr>
        <w:t>u</w:t>
      </w:r>
      <w:r w:rsidRPr="00DD7FB5">
        <w:rPr>
          <w:rFonts w:ascii="Times New Roman" w:hAnsi="Times New Roman" w:cs="Times New Roman"/>
          <w:sz w:val="24"/>
          <w:szCs w:val="24"/>
          <w:lang w:val="es-MX"/>
        </w:rPr>
        <w:t xml:space="preserve">tiliza recursos digitales y TAC en el diseño de ambientes de aprendizaje considerando la diversidad; f) </w:t>
      </w:r>
      <w:r w:rsidR="00325610">
        <w:rPr>
          <w:rFonts w:ascii="Times New Roman" w:hAnsi="Times New Roman" w:cs="Times New Roman"/>
          <w:sz w:val="24"/>
          <w:szCs w:val="24"/>
          <w:lang w:val="es-MX"/>
        </w:rPr>
        <w:t>i</w:t>
      </w:r>
      <w:r w:rsidRPr="00DD7FB5">
        <w:rPr>
          <w:rFonts w:ascii="Times New Roman" w:hAnsi="Times New Roman" w:cs="Times New Roman"/>
          <w:sz w:val="24"/>
          <w:szCs w:val="24"/>
          <w:lang w:val="es-MX"/>
        </w:rPr>
        <w:t xml:space="preserve">ntegra a su práctica educativa recursos digitales para generar y publicar conocimientos en redes de información; g) </w:t>
      </w:r>
      <w:r w:rsidR="00325610">
        <w:rPr>
          <w:rFonts w:ascii="Times New Roman" w:hAnsi="Times New Roman" w:cs="Times New Roman"/>
          <w:sz w:val="24"/>
          <w:szCs w:val="24"/>
          <w:lang w:val="es-MX"/>
        </w:rPr>
        <w:t>p</w:t>
      </w:r>
      <w:r w:rsidRPr="00DD7FB5">
        <w:rPr>
          <w:rFonts w:ascii="Times New Roman" w:hAnsi="Times New Roman" w:cs="Times New Roman"/>
          <w:sz w:val="24"/>
          <w:szCs w:val="24"/>
          <w:lang w:val="es-MX" w:eastAsia="es-MX"/>
        </w:rPr>
        <w:t>ropicia procesos de comunicación y gestión del conocimiento en una lengua extranjera mediante el uso de herramientas digitales.</w:t>
      </w:r>
    </w:p>
    <w:p w14:paraId="1D5AFEE1" w14:textId="77777777" w:rsidR="003C79EC" w:rsidRPr="00DD7FB5" w:rsidRDefault="003C79EC" w:rsidP="00325610">
      <w:pPr>
        <w:spacing w:before="38" w:line="360" w:lineRule="auto"/>
        <w:ind w:right="49" w:firstLine="709"/>
        <w:jc w:val="both"/>
        <w:rPr>
          <w:rFonts w:ascii="Times New Roman" w:hAnsi="Times New Roman" w:cs="Times New Roman"/>
          <w:sz w:val="24"/>
          <w:szCs w:val="24"/>
          <w:lang w:val="es-MX"/>
        </w:rPr>
      </w:pPr>
    </w:p>
    <w:p w14:paraId="5B049551" w14:textId="46C20319" w:rsidR="000E7048" w:rsidRPr="000E7048" w:rsidRDefault="007D4444" w:rsidP="000E7048">
      <w:pPr>
        <w:spacing w:before="38" w:line="360" w:lineRule="auto"/>
        <w:ind w:right="49"/>
        <w:jc w:val="center"/>
        <w:rPr>
          <w:rFonts w:ascii="Times New Roman" w:hAnsi="Times New Roman" w:cs="Times New Roman"/>
          <w:b/>
          <w:sz w:val="28"/>
          <w:szCs w:val="28"/>
          <w:lang w:val="es-MX"/>
        </w:rPr>
      </w:pPr>
      <w:r w:rsidRPr="000E7048">
        <w:rPr>
          <w:rFonts w:ascii="Times New Roman" w:hAnsi="Times New Roman" w:cs="Times New Roman"/>
          <w:b/>
          <w:sz w:val="28"/>
          <w:szCs w:val="28"/>
          <w:lang w:val="es-MX"/>
        </w:rPr>
        <w:t xml:space="preserve">Gestiona su </w:t>
      </w:r>
      <w:r w:rsidR="00667A58">
        <w:rPr>
          <w:rFonts w:ascii="Times New Roman" w:hAnsi="Times New Roman" w:cs="Times New Roman"/>
          <w:b/>
          <w:sz w:val="28"/>
          <w:szCs w:val="28"/>
          <w:lang w:val="es-MX"/>
        </w:rPr>
        <w:t>p</w:t>
      </w:r>
      <w:r w:rsidR="00A71306" w:rsidRPr="000E7048">
        <w:rPr>
          <w:rFonts w:ascii="Times New Roman" w:hAnsi="Times New Roman" w:cs="Times New Roman"/>
          <w:b/>
          <w:sz w:val="28"/>
          <w:szCs w:val="28"/>
          <w:lang w:val="es-MX"/>
        </w:rPr>
        <w:t xml:space="preserve">ropia </w:t>
      </w:r>
      <w:r w:rsidR="00667A58">
        <w:rPr>
          <w:rFonts w:ascii="Times New Roman" w:hAnsi="Times New Roman" w:cs="Times New Roman"/>
          <w:b/>
          <w:sz w:val="28"/>
          <w:szCs w:val="28"/>
          <w:lang w:val="es-MX"/>
        </w:rPr>
        <w:t>formación / r</w:t>
      </w:r>
      <w:r w:rsidRPr="000E7048">
        <w:rPr>
          <w:rFonts w:ascii="Times New Roman" w:hAnsi="Times New Roman" w:cs="Times New Roman"/>
          <w:b/>
          <w:sz w:val="28"/>
          <w:szCs w:val="28"/>
          <w:lang w:val="es-MX"/>
        </w:rPr>
        <w:t>ealiza proces</w:t>
      </w:r>
      <w:r w:rsidR="00667A58">
        <w:rPr>
          <w:rFonts w:ascii="Times New Roman" w:hAnsi="Times New Roman" w:cs="Times New Roman"/>
          <w:b/>
          <w:sz w:val="28"/>
          <w:szCs w:val="28"/>
          <w:lang w:val="es-MX"/>
        </w:rPr>
        <w:t>os de trasposición didáctica / d</w:t>
      </w:r>
      <w:r w:rsidRPr="000E7048">
        <w:rPr>
          <w:rFonts w:ascii="Times New Roman" w:hAnsi="Times New Roman" w:cs="Times New Roman"/>
          <w:b/>
          <w:sz w:val="28"/>
          <w:szCs w:val="28"/>
          <w:lang w:val="es-MX"/>
        </w:rPr>
        <w:t>iseña una docencia innovadora</w:t>
      </w:r>
      <w:r w:rsidR="00B650AB" w:rsidRPr="000E7048">
        <w:rPr>
          <w:rFonts w:ascii="Times New Roman" w:hAnsi="Times New Roman" w:cs="Times New Roman"/>
          <w:b/>
          <w:sz w:val="28"/>
          <w:szCs w:val="28"/>
          <w:lang w:val="es-MX"/>
        </w:rPr>
        <w:t xml:space="preserve"> (PGF.TD.DI)</w:t>
      </w:r>
    </w:p>
    <w:p w14:paraId="2FD09256" w14:textId="626E6AE6" w:rsidR="00B650AB" w:rsidRDefault="00A71306" w:rsidP="00325610">
      <w:pPr>
        <w:spacing w:before="38" w:line="360" w:lineRule="auto"/>
        <w:ind w:right="49"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Dominios: </w:t>
      </w:r>
      <w:r w:rsidR="0049546C">
        <w:rPr>
          <w:rFonts w:ascii="Times New Roman" w:hAnsi="Times New Roman" w:cs="Times New Roman"/>
          <w:sz w:val="24"/>
          <w:szCs w:val="24"/>
          <w:lang w:val="es-MX"/>
        </w:rPr>
        <w:t xml:space="preserve">a) </w:t>
      </w:r>
      <w:r w:rsidR="00325610">
        <w:rPr>
          <w:rFonts w:ascii="Times New Roman" w:hAnsi="Times New Roman" w:cs="Times New Roman"/>
          <w:sz w:val="24"/>
          <w:szCs w:val="24"/>
          <w:lang w:val="es-MX"/>
        </w:rPr>
        <w:t>i</w:t>
      </w:r>
      <w:r w:rsidRPr="00A71306">
        <w:rPr>
          <w:rFonts w:ascii="Times New Roman" w:hAnsi="Times New Roman" w:cs="Times New Roman"/>
          <w:sz w:val="24"/>
          <w:szCs w:val="24"/>
          <w:lang w:val="es-MX"/>
        </w:rPr>
        <w:t xml:space="preserve">mpulsa su desarrollo personal y profesional a partir del </w:t>
      </w:r>
      <w:r>
        <w:rPr>
          <w:rFonts w:ascii="Times New Roman" w:hAnsi="Times New Roman" w:cs="Times New Roman"/>
          <w:sz w:val="24"/>
          <w:szCs w:val="24"/>
          <w:lang w:val="es-MX"/>
        </w:rPr>
        <w:t>análisis y reflexión crítica de su práctica educativa</w:t>
      </w:r>
      <w:r w:rsidRPr="00A71306">
        <w:rPr>
          <w:rFonts w:ascii="Times New Roman" w:hAnsi="Times New Roman" w:cs="Times New Roman"/>
          <w:sz w:val="24"/>
          <w:szCs w:val="24"/>
          <w:lang w:val="es-MX"/>
        </w:rPr>
        <w:t xml:space="preserve">; </w:t>
      </w:r>
      <w:r w:rsidR="0049546C">
        <w:rPr>
          <w:rFonts w:ascii="Times New Roman" w:hAnsi="Times New Roman" w:cs="Times New Roman"/>
          <w:sz w:val="24"/>
          <w:szCs w:val="24"/>
          <w:lang w:val="es-MX"/>
        </w:rPr>
        <w:t xml:space="preserve">b) </w:t>
      </w:r>
      <w:r w:rsidR="00325610">
        <w:rPr>
          <w:rFonts w:ascii="Times New Roman" w:hAnsi="Times New Roman" w:cs="Times New Roman"/>
          <w:sz w:val="24"/>
          <w:szCs w:val="24"/>
          <w:lang w:val="es-MX"/>
        </w:rPr>
        <w:t>g</w:t>
      </w:r>
      <w:r w:rsidRPr="00A71306">
        <w:rPr>
          <w:rFonts w:ascii="Times New Roman" w:eastAsia="Calibri" w:hAnsi="Times New Roman" w:cs="Times New Roman"/>
          <w:sz w:val="24"/>
          <w:szCs w:val="24"/>
          <w:lang w:val="es-MX" w:eastAsia="es-MX"/>
        </w:rPr>
        <w:t xml:space="preserve">estiona su formación estableciendo su trayectoria de desarrollo </w:t>
      </w:r>
      <w:r>
        <w:rPr>
          <w:rFonts w:ascii="Times New Roman" w:eastAsia="Calibri" w:hAnsi="Times New Roman" w:cs="Times New Roman"/>
          <w:sz w:val="24"/>
          <w:szCs w:val="24"/>
          <w:lang w:val="es-MX" w:eastAsia="es-MX"/>
        </w:rPr>
        <w:t>profe</w:t>
      </w:r>
      <w:r w:rsidRPr="00A71306">
        <w:rPr>
          <w:rFonts w:ascii="Times New Roman" w:eastAsia="Calibri" w:hAnsi="Times New Roman" w:cs="Times New Roman"/>
          <w:sz w:val="24"/>
          <w:szCs w:val="24"/>
          <w:lang w:val="es-MX" w:eastAsia="es-MX"/>
        </w:rPr>
        <w:t xml:space="preserve">sional; </w:t>
      </w:r>
      <w:r w:rsidR="0049546C">
        <w:rPr>
          <w:rFonts w:ascii="Times New Roman" w:eastAsia="Calibri" w:hAnsi="Times New Roman" w:cs="Times New Roman"/>
          <w:sz w:val="24"/>
          <w:szCs w:val="24"/>
          <w:lang w:val="es-MX" w:eastAsia="es-MX"/>
        </w:rPr>
        <w:t xml:space="preserve">c) </w:t>
      </w:r>
      <w:r w:rsidR="00325610">
        <w:rPr>
          <w:rFonts w:ascii="Times New Roman" w:eastAsia="Calibri" w:hAnsi="Times New Roman" w:cs="Times New Roman"/>
          <w:sz w:val="24"/>
          <w:szCs w:val="24"/>
          <w:lang w:val="es-MX" w:eastAsia="es-MX"/>
        </w:rPr>
        <w:t>i</w:t>
      </w:r>
      <w:r w:rsidRPr="00A71306">
        <w:rPr>
          <w:rFonts w:ascii="Times New Roman" w:eastAsia="Calibri" w:hAnsi="Times New Roman" w:cs="Times New Roman"/>
          <w:sz w:val="24"/>
          <w:szCs w:val="24"/>
          <w:lang w:val="es-MX" w:eastAsia="es-MX"/>
        </w:rPr>
        <w:t xml:space="preserve">ntegra su proceso de formación continua desde una perspectiva </w:t>
      </w:r>
      <w:r w:rsidRPr="00AF1E5C">
        <w:rPr>
          <w:rFonts w:ascii="Times New Roman" w:eastAsia="Calibri" w:hAnsi="Times New Roman" w:cs="Times New Roman"/>
          <w:sz w:val="24"/>
          <w:szCs w:val="24"/>
          <w:lang w:val="es-MX" w:eastAsia="es-MX"/>
        </w:rPr>
        <w:t xml:space="preserve">colegiada; </w:t>
      </w:r>
      <w:r w:rsidR="0049546C" w:rsidRPr="00AF1E5C">
        <w:rPr>
          <w:rFonts w:ascii="Times New Roman" w:eastAsia="Calibri" w:hAnsi="Times New Roman" w:cs="Times New Roman"/>
          <w:sz w:val="24"/>
          <w:szCs w:val="24"/>
          <w:lang w:val="es-MX" w:eastAsia="es-MX"/>
        </w:rPr>
        <w:t xml:space="preserve">d) </w:t>
      </w:r>
      <w:r w:rsidR="00325610">
        <w:rPr>
          <w:rFonts w:ascii="Times New Roman" w:eastAsia="Calibri" w:hAnsi="Times New Roman" w:cs="Times New Roman"/>
          <w:sz w:val="24"/>
          <w:szCs w:val="24"/>
          <w:lang w:val="es-MX" w:eastAsia="es-MX"/>
        </w:rPr>
        <w:t>e</w:t>
      </w:r>
      <w:r w:rsidR="0049546C" w:rsidRPr="00AF1E5C">
        <w:rPr>
          <w:rFonts w:ascii="Times New Roman" w:hAnsi="Times New Roman" w:cs="Times New Roman"/>
          <w:sz w:val="24"/>
          <w:szCs w:val="24"/>
          <w:lang w:val="es-MX"/>
        </w:rPr>
        <w:t xml:space="preserve">stablece vínculos que permitan generar estrategias de actualización, considerando la diversidad de escenarios educativos y sociales para el desarrollo de su práctica educativa; e) </w:t>
      </w:r>
      <w:r w:rsidR="00325610">
        <w:rPr>
          <w:rFonts w:ascii="Times New Roman" w:hAnsi="Times New Roman" w:cs="Times New Roman"/>
          <w:sz w:val="24"/>
          <w:szCs w:val="24"/>
          <w:lang w:val="es-MX"/>
        </w:rPr>
        <w:t>v</w:t>
      </w:r>
      <w:r w:rsidRPr="00AF1E5C">
        <w:rPr>
          <w:rFonts w:ascii="Times New Roman" w:eastAsia="Calibri" w:hAnsi="Times New Roman" w:cs="Times New Roman"/>
          <w:sz w:val="24"/>
          <w:szCs w:val="24"/>
          <w:lang w:val="es-MX"/>
        </w:rPr>
        <w:t xml:space="preserve">incula el proyecto institucional y curricular con los propósitos de su </w:t>
      </w:r>
      <w:r w:rsidR="00325610" w:rsidRPr="00AF1E5C">
        <w:rPr>
          <w:rFonts w:ascii="Times New Roman" w:eastAsia="Calibri" w:hAnsi="Times New Roman" w:cs="Times New Roman"/>
          <w:sz w:val="24"/>
          <w:szCs w:val="24"/>
          <w:lang w:val="es-MX"/>
        </w:rPr>
        <w:t xml:space="preserve">unidad de aprendizaje </w:t>
      </w:r>
      <w:r w:rsidRPr="00AF1E5C">
        <w:rPr>
          <w:rFonts w:ascii="Times New Roman" w:eastAsia="Calibri" w:hAnsi="Times New Roman" w:cs="Times New Roman"/>
          <w:sz w:val="24"/>
          <w:szCs w:val="24"/>
          <w:lang w:val="es-MX"/>
        </w:rPr>
        <w:t xml:space="preserve">desde una perspectiva inclusiva; </w:t>
      </w:r>
      <w:r w:rsidR="0049546C" w:rsidRPr="00AF1E5C">
        <w:rPr>
          <w:rFonts w:ascii="Times New Roman" w:eastAsia="Calibri" w:hAnsi="Times New Roman" w:cs="Times New Roman"/>
          <w:sz w:val="24"/>
          <w:szCs w:val="24"/>
          <w:lang w:val="es-MX"/>
        </w:rPr>
        <w:t xml:space="preserve">f) </w:t>
      </w:r>
      <w:r w:rsidR="00325610">
        <w:rPr>
          <w:rFonts w:ascii="Times New Roman" w:eastAsia="Calibri" w:hAnsi="Times New Roman" w:cs="Times New Roman"/>
          <w:sz w:val="24"/>
          <w:szCs w:val="24"/>
          <w:lang w:val="es-MX"/>
        </w:rPr>
        <w:t>r</w:t>
      </w:r>
      <w:r w:rsidRPr="00AF1E5C">
        <w:rPr>
          <w:rFonts w:ascii="Times New Roman" w:eastAsia="Calibri" w:hAnsi="Times New Roman" w:cs="Times New Roman"/>
          <w:sz w:val="24"/>
          <w:szCs w:val="24"/>
          <w:lang w:val="es-MX" w:eastAsia="es-MX"/>
        </w:rPr>
        <w:t xml:space="preserve">eflexiona su práctica educativa y su postura epistemológica sobre la trasposición de los saberes; </w:t>
      </w:r>
      <w:r w:rsidR="0049546C" w:rsidRPr="00AF1E5C">
        <w:rPr>
          <w:rFonts w:ascii="Times New Roman" w:eastAsia="Calibri" w:hAnsi="Times New Roman" w:cs="Times New Roman"/>
          <w:sz w:val="24"/>
          <w:szCs w:val="24"/>
          <w:lang w:val="es-MX" w:eastAsia="es-MX"/>
        </w:rPr>
        <w:t xml:space="preserve">g) </w:t>
      </w:r>
      <w:r w:rsidR="00325610">
        <w:rPr>
          <w:rFonts w:ascii="Times New Roman" w:eastAsia="Calibri" w:hAnsi="Times New Roman" w:cs="Times New Roman"/>
          <w:sz w:val="24"/>
          <w:szCs w:val="24"/>
          <w:lang w:val="es-MX" w:eastAsia="es-MX"/>
        </w:rPr>
        <w:t>r</w:t>
      </w:r>
      <w:r w:rsidR="0049546C" w:rsidRPr="00AF1E5C">
        <w:rPr>
          <w:rFonts w:ascii="Times New Roman" w:hAnsi="Times New Roman" w:cs="Times New Roman"/>
          <w:sz w:val="24"/>
          <w:szCs w:val="24"/>
          <w:lang w:val="es-MX"/>
        </w:rPr>
        <w:t>ealiza la transposición didáctica de los saberes, atendiendo a la diversidad</w:t>
      </w:r>
      <w:r w:rsidR="00325610">
        <w:rPr>
          <w:rFonts w:ascii="Times New Roman" w:hAnsi="Times New Roman" w:cs="Times New Roman"/>
          <w:sz w:val="24"/>
          <w:szCs w:val="24"/>
          <w:lang w:val="es-MX"/>
        </w:rPr>
        <w:t>;</w:t>
      </w:r>
      <w:r w:rsidR="007A04B1">
        <w:rPr>
          <w:rFonts w:ascii="Times New Roman" w:hAnsi="Times New Roman" w:cs="Times New Roman"/>
          <w:sz w:val="24"/>
          <w:szCs w:val="24"/>
          <w:lang w:val="es-MX"/>
        </w:rPr>
        <w:t xml:space="preserve"> </w:t>
      </w:r>
      <w:r w:rsidR="0049546C" w:rsidRPr="00AF1E5C">
        <w:rPr>
          <w:rFonts w:ascii="Times New Roman" w:hAnsi="Times New Roman" w:cs="Times New Roman"/>
          <w:sz w:val="24"/>
          <w:szCs w:val="24"/>
          <w:lang w:val="es-MX"/>
        </w:rPr>
        <w:t xml:space="preserve">h) </w:t>
      </w:r>
      <w:r w:rsidR="00325610">
        <w:rPr>
          <w:rFonts w:ascii="Times New Roman" w:hAnsi="Times New Roman" w:cs="Times New Roman"/>
          <w:sz w:val="24"/>
          <w:szCs w:val="24"/>
          <w:lang w:val="es-MX"/>
        </w:rPr>
        <w:t>a</w:t>
      </w:r>
      <w:r w:rsidR="0049546C" w:rsidRPr="00AF1E5C">
        <w:rPr>
          <w:rFonts w:ascii="Times New Roman" w:hAnsi="Times New Roman" w:cs="Times New Roman"/>
          <w:sz w:val="24"/>
          <w:szCs w:val="24"/>
          <w:lang w:val="es-MX"/>
        </w:rPr>
        <w:t xml:space="preserve">naliza la infraestructura y la organización académico-administrativa del currículo, a fin de facilitar las condiciones de acceso y la transposición de los saberes que integra en su práctica educativa; </w:t>
      </w:r>
      <w:r w:rsidR="0049546C" w:rsidRPr="00AF1E5C">
        <w:rPr>
          <w:rFonts w:ascii="Times New Roman" w:eastAsia="Calibri" w:hAnsi="Times New Roman" w:cs="Times New Roman"/>
          <w:sz w:val="24"/>
          <w:szCs w:val="24"/>
          <w:lang w:val="es-MX" w:eastAsia="es-MX"/>
        </w:rPr>
        <w:lastRenderedPageBreak/>
        <w:t xml:space="preserve">i) </w:t>
      </w:r>
      <w:r w:rsidR="00325610">
        <w:rPr>
          <w:rFonts w:ascii="Times New Roman" w:eastAsia="Calibri" w:hAnsi="Times New Roman" w:cs="Times New Roman"/>
          <w:sz w:val="24"/>
          <w:szCs w:val="24"/>
          <w:lang w:val="es-MX" w:eastAsia="es-MX"/>
        </w:rPr>
        <w:t>v</w:t>
      </w:r>
      <w:r w:rsidRPr="00AF1E5C">
        <w:rPr>
          <w:rFonts w:ascii="Times New Roman" w:eastAsia="Calibri" w:hAnsi="Times New Roman" w:cs="Times New Roman"/>
          <w:sz w:val="24"/>
          <w:szCs w:val="24"/>
          <w:lang w:val="es-MX" w:eastAsia="es-MX"/>
        </w:rPr>
        <w:t xml:space="preserve">incula el proyecto </w:t>
      </w:r>
      <w:r w:rsidRPr="00565B42">
        <w:rPr>
          <w:rFonts w:ascii="Times New Roman" w:eastAsia="Calibri" w:hAnsi="Times New Roman" w:cs="Times New Roman"/>
          <w:sz w:val="24"/>
          <w:szCs w:val="24"/>
          <w:lang w:val="es-MX" w:eastAsia="es-MX"/>
        </w:rPr>
        <w:t xml:space="preserve">institucional y curricular con los propósitos de su </w:t>
      </w:r>
      <w:r w:rsidR="00325610" w:rsidRPr="00565B42">
        <w:rPr>
          <w:rFonts w:ascii="Times New Roman" w:eastAsia="Calibri" w:hAnsi="Times New Roman" w:cs="Times New Roman"/>
          <w:sz w:val="24"/>
          <w:szCs w:val="24"/>
          <w:lang w:val="es-MX" w:eastAsia="es-MX"/>
        </w:rPr>
        <w:t xml:space="preserve">unidad de aprendizaje </w:t>
      </w:r>
      <w:r w:rsidRPr="00565B42">
        <w:rPr>
          <w:rFonts w:ascii="Times New Roman" w:eastAsia="Calibri" w:hAnsi="Times New Roman" w:cs="Times New Roman"/>
          <w:sz w:val="24"/>
          <w:szCs w:val="24"/>
          <w:lang w:val="es-MX" w:eastAsia="es-MX"/>
        </w:rPr>
        <w:t xml:space="preserve">desde una perspectiva inclusive; </w:t>
      </w:r>
      <w:r w:rsidR="00AF1E5C" w:rsidRPr="00565B42">
        <w:rPr>
          <w:rFonts w:ascii="Times New Roman" w:eastAsia="Calibri" w:hAnsi="Times New Roman" w:cs="Times New Roman"/>
          <w:sz w:val="24"/>
          <w:szCs w:val="24"/>
          <w:lang w:val="es-MX" w:eastAsia="es-MX"/>
        </w:rPr>
        <w:t>j</w:t>
      </w:r>
      <w:r w:rsidR="0049546C" w:rsidRPr="00565B42">
        <w:rPr>
          <w:rFonts w:ascii="Times New Roman" w:eastAsia="Calibri" w:hAnsi="Times New Roman" w:cs="Times New Roman"/>
          <w:sz w:val="24"/>
          <w:szCs w:val="24"/>
          <w:lang w:val="es-MX" w:eastAsia="es-MX"/>
        </w:rPr>
        <w:t xml:space="preserve">) </w:t>
      </w:r>
      <w:r w:rsidR="00325610">
        <w:rPr>
          <w:rFonts w:ascii="Times New Roman" w:eastAsia="Calibri" w:hAnsi="Times New Roman" w:cs="Times New Roman"/>
          <w:sz w:val="24"/>
          <w:szCs w:val="24"/>
          <w:lang w:val="es-MX" w:eastAsia="es-MX"/>
        </w:rPr>
        <w:t>t</w:t>
      </w:r>
      <w:r w:rsidRPr="00565B42">
        <w:rPr>
          <w:rFonts w:ascii="Times New Roman" w:eastAsia="Calibri" w:hAnsi="Times New Roman" w:cs="Times New Roman"/>
          <w:sz w:val="24"/>
          <w:szCs w:val="24"/>
          <w:lang w:val="es-MX" w:eastAsia="es-MX"/>
        </w:rPr>
        <w:t>rabaja de manera colaborativa el proyecto institucional y curricular articulándolo al contexto</w:t>
      </w:r>
      <w:r w:rsidRPr="00AF1E5C">
        <w:rPr>
          <w:rFonts w:ascii="Times New Roman" w:eastAsia="Calibri" w:hAnsi="Times New Roman" w:cs="Times New Roman"/>
          <w:sz w:val="24"/>
          <w:szCs w:val="24"/>
          <w:lang w:val="es-MX" w:eastAsia="es-MX"/>
        </w:rPr>
        <w:t xml:space="preserve"> socioeducativo vigente</w:t>
      </w:r>
      <w:r w:rsidR="00F50D73" w:rsidRPr="00AF1E5C">
        <w:rPr>
          <w:rFonts w:ascii="Times New Roman" w:eastAsia="Calibri" w:hAnsi="Times New Roman" w:cs="Times New Roman"/>
          <w:sz w:val="24"/>
          <w:szCs w:val="24"/>
          <w:lang w:val="es-MX" w:eastAsia="es-MX"/>
        </w:rPr>
        <w:t xml:space="preserve">; </w:t>
      </w:r>
      <w:r w:rsidR="00AF1E5C" w:rsidRPr="00AF1E5C">
        <w:rPr>
          <w:rFonts w:ascii="Times New Roman" w:eastAsia="Calibri" w:hAnsi="Times New Roman" w:cs="Times New Roman"/>
          <w:sz w:val="24"/>
          <w:szCs w:val="24"/>
          <w:lang w:val="es-MX" w:eastAsia="es-MX"/>
        </w:rPr>
        <w:t>k</w:t>
      </w:r>
      <w:r w:rsidR="0049546C" w:rsidRPr="00AF1E5C">
        <w:rPr>
          <w:rFonts w:ascii="Times New Roman" w:eastAsia="Calibri" w:hAnsi="Times New Roman" w:cs="Times New Roman"/>
          <w:sz w:val="24"/>
          <w:szCs w:val="24"/>
          <w:lang w:val="es-MX" w:eastAsia="es-MX"/>
        </w:rPr>
        <w:t xml:space="preserve">) </w:t>
      </w:r>
      <w:r w:rsidR="00325610">
        <w:rPr>
          <w:rFonts w:ascii="Times New Roman" w:eastAsia="Calibri" w:hAnsi="Times New Roman" w:cs="Times New Roman"/>
          <w:sz w:val="24"/>
          <w:szCs w:val="24"/>
          <w:lang w:val="es-MX" w:eastAsia="es-MX"/>
        </w:rPr>
        <w:t>d</w:t>
      </w:r>
      <w:r w:rsidR="00F50D73" w:rsidRPr="00AF1E5C">
        <w:rPr>
          <w:rFonts w:ascii="Times New Roman" w:eastAsia="Calibri" w:hAnsi="Times New Roman" w:cs="Times New Roman"/>
          <w:sz w:val="24"/>
          <w:szCs w:val="24"/>
          <w:lang w:val="es-MX"/>
        </w:rPr>
        <w:t>iseña su docencia de forma innovadora a partir del planteamiento de situaciones reales, pertinentes a los propósitos y contextos formativos, considerando ejes trasversales y transdisciplinares;</w:t>
      </w:r>
      <w:r w:rsidR="00AF1E5C" w:rsidRPr="00AF1E5C">
        <w:rPr>
          <w:rFonts w:ascii="Times New Roman" w:eastAsia="Calibri" w:hAnsi="Times New Roman" w:cs="Times New Roman"/>
          <w:sz w:val="24"/>
          <w:szCs w:val="24"/>
          <w:lang w:val="es-MX"/>
        </w:rPr>
        <w:t xml:space="preserve"> </w:t>
      </w:r>
      <w:r w:rsidR="00C9794D">
        <w:rPr>
          <w:rFonts w:ascii="Times New Roman" w:eastAsia="Calibri" w:hAnsi="Times New Roman" w:cs="Times New Roman"/>
          <w:sz w:val="24"/>
          <w:szCs w:val="24"/>
          <w:lang w:val="es-MX"/>
        </w:rPr>
        <w:t>l</w:t>
      </w:r>
      <w:r w:rsidR="0049546C" w:rsidRPr="00AF1E5C">
        <w:rPr>
          <w:rFonts w:ascii="Times New Roman" w:eastAsia="Calibri" w:hAnsi="Times New Roman" w:cs="Times New Roman"/>
          <w:sz w:val="24"/>
          <w:szCs w:val="24"/>
          <w:lang w:val="es-MX"/>
        </w:rPr>
        <w:t>)</w:t>
      </w:r>
      <w:r w:rsidR="00F50D73" w:rsidRPr="00AF1E5C">
        <w:rPr>
          <w:rFonts w:ascii="Times New Roman" w:eastAsia="Calibri" w:hAnsi="Times New Roman" w:cs="Times New Roman"/>
          <w:sz w:val="24"/>
          <w:szCs w:val="24"/>
          <w:lang w:val="es-MX"/>
        </w:rPr>
        <w:t xml:space="preserve"> </w:t>
      </w:r>
      <w:r w:rsidR="00325610">
        <w:rPr>
          <w:rFonts w:ascii="Times New Roman" w:eastAsia="Calibri" w:hAnsi="Times New Roman" w:cs="Times New Roman"/>
          <w:sz w:val="24"/>
          <w:szCs w:val="24"/>
          <w:lang w:val="es-MX"/>
        </w:rPr>
        <w:t>d</w:t>
      </w:r>
      <w:r w:rsidR="00F50D73" w:rsidRPr="00AF1E5C">
        <w:rPr>
          <w:rFonts w:ascii="Times New Roman" w:eastAsia="Calibri" w:hAnsi="Times New Roman" w:cs="Times New Roman"/>
          <w:sz w:val="24"/>
          <w:szCs w:val="24"/>
          <w:lang w:val="es-MX" w:eastAsia="es-MX"/>
        </w:rPr>
        <w:t xml:space="preserve">iseña dispositivos de formación y de evaluación para el desarrollo de competencias partiendo de los aprendizajes esperados; </w:t>
      </w:r>
      <w:r w:rsidR="00AF1E5C" w:rsidRPr="00AF1E5C">
        <w:rPr>
          <w:rFonts w:ascii="Times New Roman" w:eastAsia="Calibri" w:hAnsi="Times New Roman" w:cs="Times New Roman"/>
          <w:sz w:val="24"/>
          <w:szCs w:val="24"/>
          <w:lang w:val="es-MX" w:eastAsia="es-MX"/>
        </w:rPr>
        <w:t>m</w:t>
      </w:r>
      <w:r w:rsidR="0049546C" w:rsidRPr="00AF1E5C">
        <w:rPr>
          <w:rFonts w:ascii="Times New Roman" w:eastAsia="Calibri" w:hAnsi="Times New Roman" w:cs="Times New Roman"/>
          <w:sz w:val="24"/>
          <w:szCs w:val="24"/>
          <w:lang w:val="es-MX" w:eastAsia="es-MX"/>
        </w:rPr>
        <w:t xml:space="preserve">) </w:t>
      </w:r>
      <w:r w:rsidR="00325610">
        <w:rPr>
          <w:rFonts w:ascii="Times New Roman" w:eastAsia="Calibri" w:hAnsi="Times New Roman" w:cs="Times New Roman"/>
          <w:sz w:val="24"/>
          <w:szCs w:val="24"/>
          <w:lang w:val="es-MX" w:eastAsia="es-MX"/>
        </w:rPr>
        <w:t>d</w:t>
      </w:r>
      <w:r w:rsidR="00F50D73" w:rsidRPr="00AF1E5C">
        <w:rPr>
          <w:rFonts w:ascii="Times New Roman" w:eastAsia="Calibri" w:hAnsi="Times New Roman" w:cs="Times New Roman"/>
          <w:sz w:val="24"/>
          <w:szCs w:val="24"/>
          <w:lang w:val="es-MX" w:eastAsia="es-MX"/>
        </w:rPr>
        <w:t>iseña dispositivos de formación y de evaluación para el desarrollo de competencias partiendo de los aprendizajes esperados</w:t>
      </w:r>
      <w:r w:rsidR="00AF1E5C" w:rsidRPr="00AF1E5C">
        <w:rPr>
          <w:rFonts w:ascii="Times New Roman" w:eastAsia="Calibri" w:hAnsi="Times New Roman" w:cs="Times New Roman"/>
          <w:sz w:val="24"/>
          <w:szCs w:val="24"/>
          <w:lang w:val="es-MX" w:eastAsia="es-MX"/>
        </w:rPr>
        <w:t xml:space="preserve">; n) </w:t>
      </w:r>
      <w:r w:rsidR="00325610">
        <w:rPr>
          <w:rFonts w:ascii="Times New Roman" w:hAnsi="Times New Roman" w:cs="Times New Roman"/>
          <w:sz w:val="24"/>
          <w:szCs w:val="24"/>
          <w:lang w:val="es-MX"/>
        </w:rPr>
        <w:t>i</w:t>
      </w:r>
      <w:r w:rsidR="00AF1E5C" w:rsidRPr="00AF1E5C">
        <w:rPr>
          <w:rFonts w:ascii="Times New Roman" w:hAnsi="Times New Roman" w:cs="Times New Roman"/>
          <w:sz w:val="24"/>
          <w:szCs w:val="24"/>
          <w:lang w:val="es-MX"/>
        </w:rPr>
        <w:t>nnova su docencia considerando el modelo educativo y pedagógico institucional.</w:t>
      </w:r>
    </w:p>
    <w:p w14:paraId="75CAD1B1" w14:textId="77777777" w:rsidR="003A41E3" w:rsidRPr="00AF1E5C" w:rsidRDefault="003A41E3" w:rsidP="009E7FBE">
      <w:pPr>
        <w:spacing w:before="38" w:line="360" w:lineRule="auto"/>
        <w:ind w:right="49"/>
        <w:jc w:val="both"/>
        <w:rPr>
          <w:rFonts w:ascii="Times New Roman" w:hAnsi="Times New Roman" w:cs="Times New Roman"/>
          <w:sz w:val="24"/>
          <w:szCs w:val="24"/>
          <w:lang w:val="es-MX"/>
        </w:rPr>
      </w:pPr>
    </w:p>
    <w:p w14:paraId="1E72F697" w14:textId="77777777" w:rsidR="000E7048" w:rsidRPr="000E7048" w:rsidRDefault="007D4444" w:rsidP="000E7048">
      <w:pPr>
        <w:spacing w:before="38" w:line="360" w:lineRule="auto"/>
        <w:ind w:right="49"/>
        <w:jc w:val="center"/>
        <w:rPr>
          <w:rFonts w:ascii="Times New Roman" w:hAnsi="Times New Roman" w:cs="Times New Roman"/>
          <w:b/>
          <w:sz w:val="28"/>
          <w:szCs w:val="28"/>
          <w:lang w:val="es-MX"/>
        </w:rPr>
      </w:pPr>
      <w:r w:rsidRPr="000E7048">
        <w:rPr>
          <w:rFonts w:ascii="Times New Roman" w:hAnsi="Times New Roman" w:cs="Times New Roman"/>
          <w:b/>
          <w:sz w:val="28"/>
          <w:szCs w:val="28"/>
          <w:lang w:val="es-MX"/>
        </w:rPr>
        <w:t>Valora el desarrollo de competencias</w:t>
      </w:r>
      <w:r w:rsidR="000E7048" w:rsidRPr="000E7048">
        <w:rPr>
          <w:rFonts w:ascii="Times New Roman" w:hAnsi="Times New Roman" w:cs="Times New Roman"/>
          <w:b/>
          <w:sz w:val="28"/>
          <w:szCs w:val="28"/>
          <w:lang w:val="es-MX"/>
        </w:rPr>
        <w:t xml:space="preserve"> (DC)</w:t>
      </w:r>
    </w:p>
    <w:p w14:paraId="1C7D6AE2" w14:textId="5194AFDE" w:rsidR="00667A58" w:rsidRPr="00667A58" w:rsidRDefault="00DD7FB5" w:rsidP="00325610">
      <w:pPr>
        <w:spacing w:line="360" w:lineRule="auto"/>
        <w:ind w:firstLine="709"/>
        <w:jc w:val="both"/>
        <w:rPr>
          <w:rFonts w:ascii="Times New Roman" w:eastAsia="Times New Roman" w:hAnsi="Times New Roman" w:cs="Times New Roman"/>
          <w:sz w:val="24"/>
          <w:szCs w:val="24"/>
          <w:lang w:val="es-MX"/>
        </w:rPr>
      </w:pPr>
      <w:r w:rsidRPr="00DD7FB5">
        <w:rPr>
          <w:rFonts w:ascii="Times New Roman" w:hAnsi="Times New Roman" w:cs="Times New Roman"/>
          <w:sz w:val="24"/>
          <w:szCs w:val="24"/>
          <w:lang w:val="es-MX"/>
        </w:rPr>
        <w:t xml:space="preserve">Dominios: a) </w:t>
      </w:r>
      <w:r w:rsidR="00325610">
        <w:rPr>
          <w:rFonts w:ascii="Times New Roman" w:hAnsi="Times New Roman" w:cs="Times New Roman"/>
          <w:sz w:val="24"/>
          <w:szCs w:val="24"/>
          <w:lang w:val="es-MX"/>
        </w:rPr>
        <w:t>a</w:t>
      </w:r>
      <w:r w:rsidRPr="00DD7FB5">
        <w:rPr>
          <w:rFonts w:ascii="Times New Roman" w:hAnsi="Times New Roman" w:cs="Times New Roman"/>
          <w:sz w:val="24"/>
          <w:szCs w:val="24"/>
          <w:lang w:val="es-MX"/>
        </w:rPr>
        <w:t xml:space="preserve">plica instrumentos adecuados que permitan evaluar el nivel de logro de los aprendizajes en los estudiantes; b) </w:t>
      </w:r>
      <w:r w:rsidR="00325610">
        <w:rPr>
          <w:rFonts w:ascii="Times New Roman" w:hAnsi="Times New Roman" w:cs="Times New Roman"/>
          <w:sz w:val="24"/>
          <w:szCs w:val="24"/>
          <w:lang w:val="es-MX"/>
        </w:rPr>
        <w:t>e</w:t>
      </w:r>
      <w:r w:rsidRPr="00DD7FB5">
        <w:rPr>
          <w:rFonts w:ascii="Times New Roman" w:hAnsi="Times New Roman" w:cs="Times New Roman"/>
          <w:sz w:val="24"/>
          <w:szCs w:val="24"/>
          <w:lang w:val="es-MX"/>
        </w:rPr>
        <w:t xml:space="preserve">mplea los resultados de la evaluación para la mejora continua; c) </w:t>
      </w:r>
      <w:r w:rsidR="00325610">
        <w:rPr>
          <w:rFonts w:ascii="Times New Roman" w:hAnsi="Times New Roman" w:cs="Times New Roman"/>
          <w:sz w:val="24"/>
          <w:szCs w:val="24"/>
          <w:lang w:val="es-MX"/>
        </w:rPr>
        <w:t>v</w:t>
      </w:r>
      <w:r w:rsidRPr="00DD7FB5">
        <w:rPr>
          <w:rFonts w:ascii="Times New Roman" w:hAnsi="Times New Roman" w:cs="Times New Roman"/>
          <w:sz w:val="24"/>
          <w:szCs w:val="24"/>
          <w:lang w:val="es-MX"/>
        </w:rPr>
        <w:t xml:space="preserve">alora evidencias de conocimiento, actitudes, trabajo y desempeño, como insumos para el logro de las competencias y del desarrollo personal y profesional; d) </w:t>
      </w:r>
      <w:r w:rsidR="00325610">
        <w:rPr>
          <w:rFonts w:ascii="Times New Roman" w:hAnsi="Times New Roman" w:cs="Times New Roman"/>
          <w:sz w:val="24"/>
          <w:szCs w:val="24"/>
          <w:lang w:val="es-MX"/>
        </w:rPr>
        <w:t>a</w:t>
      </w:r>
      <w:r w:rsidRPr="00DD7FB5">
        <w:rPr>
          <w:rFonts w:ascii="Times New Roman" w:hAnsi="Times New Roman" w:cs="Times New Roman"/>
          <w:sz w:val="24"/>
          <w:szCs w:val="24"/>
          <w:lang w:val="es-MX"/>
        </w:rPr>
        <w:t xml:space="preserve">naliza de manera personal y grupal logros obtenidos de las unidades aprendizaje respecto a las propuestas curriculares implementadas; e) </w:t>
      </w:r>
      <w:r w:rsidR="00325610">
        <w:rPr>
          <w:rFonts w:ascii="Times New Roman" w:hAnsi="Times New Roman" w:cs="Times New Roman"/>
          <w:sz w:val="24"/>
          <w:szCs w:val="24"/>
          <w:lang w:val="es-MX"/>
        </w:rPr>
        <w:t>i</w:t>
      </w:r>
      <w:r w:rsidRPr="00DD7FB5">
        <w:rPr>
          <w:rFonts w:ascii="Times New Roman" w:hAnsi="Times New Roman" w:cs="Times New Roman"/>
          <w:sz w:val="24"/>
          <w:szCs w:val="24"/>
          <w:lang w:val="es-MX"/>
        </w:rPr>
        <w:t xml:space="preserve">mplementa estrategias de autovaloración y autorregulación en el logro de los aprendizajes esperados de manera personal y grupal, </w:t>
      </w:r>
      <w:r w:rsidRPr="00667A58">
        <w:rPr>
          <w:rFonts w:ascii="Times New Roman" w:eastAsia="Times New Roman" w:hAnsi="Times New Roman" w:cs="Times New Roman"/>
          <w:sz w:val="24"/>
          <w:szCs w:val="24"/>
          <w:lang w:val="es-MX"/>
        </w:rPr>
        <w:t>considerando la diversidad.</w:t>
      </w:r>
    </w:p>
    <w:p w14:paraId="13043D35" w14:textId="67DAC92C" w:rsidR="00696A71" w:rsidRPr="00C7000B" w:rsidRDefault="005504A2" w:rsidP="00046791">
      <w:pPr>
        <w:spacing w:line="360" w:lineRule="auto"/>
        <w:ind w:firstLine="720"/>
        <w:jc w:val="both"/>
        <w:rPr>
          <w:rFonts w:ascii="Times New Roman" w:hAnsi="Times New Roman" w:cs="Times New Roman"/>
          <w:sz w:val="24"/>
          <w:szCs w:val="24"/>
          <w:lang w:val="es-MX"/>
        </w:rPr>
      </w:pPr>
      <w:r w:rsidRPr="00667A58">
        <w:rPr>
          <w:rFonts w:ascii="Times New Roman" w:eastAsia="Times New Roman" w:hAnsi="Times New Roman" w:cs="Times New Roman"/>
          <w:sz w:val="24"/>
          <w:szCs w:val="24"/>
          <w:lang w:val="es-MX"/>
        </w:rPr>
        <w:t>Para la descripción de resultados s</w:t>
      </w:r>
      <w:r w:rsidR="001D181B" w:rsidRPr="00667A58">
        <w:rPr>
          <w:rFonts w:ascii="Times New Roman" w:eastAsia="Times New Roman" w:hAnsi="Times New Roman" w:cs="Times New Roman"/>
          <w:sz w:val="24"/>
          <w:szCs w:val="24"/>
          <w:lang w:val="es-MX"/>
        </w:rPr>
        <w:t>e defini</w:t>
      </w:r>
      <w:r w:rsidRPr="00667A58">
        <w:rPr>
          <w:rFonts w:ascii="Times New Roman" w:eastAsia="Times New Roman" w:hAnsi="Times New Roman" w:cs="Times New Roman"/>
          <w:sz w:val="24"/>
          <w:szCs w:val="24"/>
          <w:lang w:val="es-MX"/>
        </w:rPr>
        <w:t>ó un análisis cuantitativo</w:t>
      </w:r>
      <w:r w:rsidR="00465FD4" w:rsidRPr="00640D38">
        <w:rPr>
          <w:rFonts w:ascii="Times New Roman" w:eastAsia="Times New Roman" w:hAnsi="Times New Roman" w:cs="Times New Roman"/>
          <w:sz w:val="24"/>
          <w:szCs w:val="24"/>
          <w:lang w:val="es-MX"/>
        </w:rPr>
        <w:t xml:space="preserve"> de medias </w:t>
      </w:r>
      <w:r w:rsidR="001D181B" w:rsidRPr="00640D38">
        <w:rPr>
          <w:rFonts w:ascii="Times New Roman" w:eastAsia="Times New Roman" w:hAnsi="Times New Roman" w:cs="Times New Roman"/>
          <w:sz w:val="24"/>
          <w:szCs w:val="24"/>
          <w:lang w:val="es-MX"/>
        </w:rPr>
        <w:t xml:space="preserve">de datos, </w:t>
      </w:r>
      <w:r w:rsidR="00465FD4" w:rsidRPr="00640D38">
        <w:rPr>
          <w:rFonts w:ascii="Times New Roman" w:eastAsia="Times New Roman" w:hAnsi="Times New Roman" w:cs="Times New Roman"/>
          <w:sz w:val="24"/>
          <w:szCs w:val="24"/>
          <w:lang w:val="es-MX"/>
        </w:rPr>
        <w:t xml:space="preserve">agrupadas para </w:t>
      </w:r>
      <w:r w:rsidR="00465FD4" w:rsidRPr="00565B42">
        <w:rPr>
          <w:rFonts w:ascii="Times New Roman" w:eastAsia="Times New Roman" w:hAnsi="Times New Roman" w:cs="Times New Roman"/>
          <w:sz w:val="24"/>
          <w:szCs w:val="24"/>
          <w:lang w:val="es-MX"/>
        </w:rPr>
        <w:t>cada uno de lo</w:t>
      </w:r>
      <w:r w:rsidR="00041EBF" w:rsidRPr="00565B42">
        <w:rPr>
          <w:rFonts w:ascii="Times New Roman" w:eastAsia="Times New Roman" w:hAnsi="Times New Roman" w:cs="Times New Roman"/>
          <w:sz w:val="24"/>
          <w:szCs w:val="24"/>
          <w:lang w:val="es-MX"/>
        </w:rPr>
        <w:t>s</w:t>
      </w:r>
      <w:r w:rsidR="00465FD4" w:rsidRPr="00565B42">
        <w:rPr>
          <w:rFonts w:ascii="Times New Roman" w:eastAsia="Times New Roman" w:hAnsi="Times New Roman" w:cs="Times New Roman"/>
          <w:sz w:val="24"/>
          <w:szCs w:val="24"/>
          <w:lang w:val="es-MX"/>
        </w:rPr>
        <w:t xml:space="preserve"> elementos </w:t>
      </w:r>
      <w:r w:rsidR="001D181B" w:rsidRPr="00565B42">
        <w:rPr>
          <w:rFonts w:ascii="Times New Roman" w:eastAsia="Times New Roman" w:hAnsi="Times New Roman" w:cs="Times New Roman"/>
          <w:sz w:val="24"/>
          <w:szCs w:val="24"/>
          <w:lang w:val="es-MX"/>
        </w:rPr>
        <w:t xml:space="preserve">o dominios, </w:t>
      </w:r>
      <w:r w:rsidR="00465FD4" w:rsidRPr="00565B42">
        <w:rPr>
          <w:rFonts w:ascii="Times New Roman" w:eastAsia="Times New Roman" w:hAnsi="Times New Roman" w:cs="Times New Roman"/>
          <w:sz w:val="24"/>
          <w:szCs w:val="24"/>
          <w:lang w:val="es-MX"/>
        </w:rPr>
        <w:t xml:space="preserve">que </w:t>
      </w:r>
      <w:r w:rsidR="00041EBF" w:rsidRPr="00565B42">
        <w:rPr>
          <w:rFonts w:ascii="Times New Roman" w:eastAsia="Times New Roman" w:hAnsi="Times New Roman" w:cs="Times New Roman"/>
          <w:sz w:val="24"/>
          <w:szCs w:val="24"/>
          <w:lang w:val="es-MX"/>
        </w:rPr>
        <w:t>componían</w:t>
      </w:r>
      <w:r w:rsidR="00465FD4" w:rsidRPr="00565B42">
        <w:rPr>
          <w:rFonts w:ascii="Times New Roman" w:eastAsia="Times New Roman" w:hAnsi="Times New Roman" w:cs="Times New Roman"/>
          <w:sz w:val="24"/>
          <w:szCs w:val="24"/>
          <w:lang w:val="es-MX"/>
        </w:rPr>
        <w:t xml:space="preserve"> </w:t>
      </w:r>
      <w:r w:rsidR="001D181B" w:rsidRPr="00565B42">
        <w:rPr>
          <w:rFonts w:ascii="Times New Roman" w:eastAsia="Times New Roman" w:hAnsi="Times New Roman" w:cs="Times New Roman"/>
          <w:sz w:val="24"/>
          <w:szCs w:val="24"/>
          <w:lang w:val="es-MX"/>
        </w:rPr>
        <w:t xml:space="preserve">a </w:t>
      </w:r>
      <w:r w:rsidR="00465FD4" w:rsidRPr="00565B42">
        <w:rPr>
          <w:rFonts w:ascii="Times New Roman" w:eastAsia="Times New Roman" w:hAnsi="Times New Roman" w:cs="Times New Roman"/>
          <w:sz w:val="24"/>
          <w:szCs w:val="24"/>
          <w:lang w:val="es-MX"/>
        </w:rPr>
        <w:t>cada una de las competencias</w:t>
      </w:r>
      <w:r w:rsidR="001D181B" w:rsidRPr="00565B42">
        <w:rPr>
          <w:rFonts w:ascii="Times New Roman" w:eastAsia="Times New Roman" w:hAnsi="Times New Roman" w:cs="Times New Roman"/>
          <w:sz w:val="24"/>
          <w:szCs w:val="24"/>
          <w:lang w:val="es-MX"/>
        </w:rPr>
        <w:t xml:space="preserve"> definidas</w:t>
      </w:r>
      <w:r w:rsidR="009F344E" w:rsidRPr="00565B42">
        <w:rPr>
          <w:rFonts w:ascii="Times New Roman" w:eastAsia="Times New Roman" w:hAnsi="Times New Roman" w:cs="Times New Roman"/>
          <w:sz w:val="24"/>
          <w:szCs w:val="24"/>
          <w:lang w:val="es-MX"/>
        </w:rPr>
        <w:t>. P</w:t>
      </w:r>
      <w:r w:rsidR="001D181B" w:rsidRPr="00565B42">
        <w:rPr>
          <w:rFonts w:ascii="Times New Roman" w:eastAsia="Times New Roman" w:hAnsi="Times New Roman" w:cs="Times New Roman"/>
          <w:sz w:val="24"/>
          <w:szCs w:val="24"/>
          <w:lang w:val="es-MX"/>
        </w:rPr>
        <w:t>osteri</w:t>
      </w:r>
      <w:r w:rsidR="007939A6" w:rsidRPr="00565B42">
        <w:rPr>
          <w:rFonts w:ascii="Times New Roman" w:eastAsia="Times New Roman" w:hAnsi="Times New Roman" w:cs="Times New Roman"/>
          <w:sz w:val="24"/>
          <w:szCs w:val="24"/>
          <w:lang w:val="es-MX"/>
        </w:rPr>
        <w:t xml:space="preserve">ormente, </w:t>
      </w:r>
      <w:r w:rsidR="009F344E" w:rsidRPr="00565B42">
        <w:rPr>
          <w:rFonts w:ascii="Times New Roman" w:eastAsia="Times New Roman" w:hAnsi="Times New Roman" w:cs="Times New Roman"/>
          <w:sz w:val="24"/>
          <w:szCs w:val="24"/>
          <w:lang w:val="es-MX"/>
        </w:rPr>
        <w:t>se establecieron</w:t>
      </w:r>
      <w:r w:rsidR="00465FD4" w:rsidRPr="00565B42">
        <w:rPr>
          <w:rFonts w:ascii="Times New Roman" w:eastAsia="Times New Roman" w:hAnsi="Times New Roman" w:cs="Times New Roman"/>
          <w:sz w:val="24"/>
          <w:szCs w:val="24"/>
          <w:lang w:val="es-MX"/>
        </w:rPr>
        <w:t xml:space="preserve"> </w:t>
      </w:r>
      <w:r w:rsidR="007939A6" w:rsidRPr="00565B42">
        <w:rPr>
          <w:rFonts w:ascii="Times New Roman" w:eastAsia="Times New Roman" w:hAnsi="Times New Roman" w:cs="Times New Roman"/>
          <w:sz w:val="24"/>
          <w:szCs w:val="24"/>
          <w:lang w:val="es-MX"/>
        </w:rPr>
        <w:t xml:space="preserve">las diferencias </w:t>
      </w:r>
      <w:r w:rsidR="00325610">
        <w:rPr>
          <w:rFonts w:ascii="Times New Roman" w:eastAsia="Times New Roman" w:hAnsi="Times New Roman" w:cs="Times New Roman"/>
          <w:sz w:val="24"/>
          <w:szCs w:val="24"/>
          <w:lang w:val="es-MX"/>
        </w:rPr>
        <w:t>—</w:t>
      </w:r>
      <w:r w:rsidR="007939A6" w:rsidRPr="00565B42">
        <w:rPr>
          <w:rFonts w:ascii="Times New Roman" w:eastAsia="Times New Roman" w:hAnsi="Times New Roman" w:cs="Times New Roman"/>
          <w:sz w:val="24"/>
          <w:szCs w:val="24"/>
          <w:lang w:val="es-MX"/>
        </w:rPr>
        <w:t>o brechas</w:t>
      </w:r>
      <w:r w:rsidR="00325610">
        <w:rPr>
          <w:rFonts w:ascii="Times New Roman" w:eastAsia="Times New Roman" w:hAnsi="Times New Roman" w:cs="Times New Roman"/>
          <w:sz w:val="24"/>
          <w:szCs w:val="24"/>
          <w:lang w:val="es-MX"/>
        </w:rPr>
        <w:t>—</w:t>
      </w:r>
      <w:r w:rsidR="007939A6" w:rsidRPr="00565B42">
        <w:rPr>
          <w:rFonts w:ascii="Times New Roman" w:eastAsia="Times New Roman" w:hAnsi="Times New Roman" w:cs="Times New Roman"/>
          <w:sz w:val="24"/>
          <w:szCs w:val="24"/>
          <w:lang w:val="es-MX"/>
        </w:rPr>
        <w:t xml:space="preserve"> </w:t>
      </w:r>
      <w:r w:rsidR="009F344E" w:rsidRPr="00565B42">
        <w:rPr>
          <w:rFonts w:ascii="Times New Roman" w:eastAsia="Times New Roman" w:hAnsi="Times New Roman" w:cs="Times New Roman"/>
          <w:sz w:val="24"/>
          <w:szCs w:val="24"/>
          <w:lang w:val="es-MX"/>
        </w:rPr>
        <w:t>entre</w:t>
      </w:r>
      <w:r w:rsidR="00465FD4" w:rsidRPr="00565B42">
        <w:rPr>
          <w:rFonts w:ascii="Times New Roman" w:eastAsia="Times New Roman" w:hAnsi="Times New Roman" w:cs="Times New Roman"/>
          <w:sz w:val="24"/>
          <w:szCs w:val="24"/>
          <w:lang w:val="es-MX"/>
        </w:rPr>
        <w:t xml:space="preserve"> los valores establecidos, la importancia percibida y el nivel de desarrollo</w:t>
      </w:r>
      <w:r w:rsidR="005A61EB" w:rsidRPr="00565B42">
        <w:rPr>
          <w:rFonts w:ascii="Times New Roman" w:eastAsia="Times New Roman" w:hAnsi="Times New Roman" w:cs="Times New Roman"/>
          <w:sz w:val="24"/>
          <w:szCs w:val="24"/>
          <w:lang w:val="es-MX"/>
        </w:rPr>
        <w:t xml:space="preserve"> de las </w:t>
      </w:r>
      <w:r w:rsidR="009F344E" w:rsidRPr="00565B42">
        <w:rPr>
          <w:rFonts w:ascii="Times New Roman" w:eastAsia="Times New Roman" w:hAnsi="Times New Roman" w:cs="Times New Roman"/>
          <w:sz w:val="24"/>
          <w:szCs w:val="24"/>
          <w:lang w:val="es-MX"/>
        </w:rPr>
        <w:t>competencias</w:t>
      </w:r>
      <w:r w:rsidR="00465FD4" w:rsidRPr="00565B42">
        <w:rPr>
          <w:rFonts w:ascii="Times New Roman" w:eastAsia="Times New Roman" w:hAnsi="Times New Roman" w:cs="Times New Roman"/>
          <w:sz w:val="24"/>
          <w:szCs w:val="24"/>
          <w:lang w:val="es-MX"/>
        </w:rPr>
        <w:t>.</w:t>
      </w:r>
      <w:r w:rsidRPr="00565B42">
        <w:rPr>
          <w:rFonts w:ascii="Times New Roman" w:hAnsi="Times New Roman" w:cs="Times New Roman"/>
          <w:sz w:val="24"/>
          <w:szCs w:val="24"/>
          <w:lang w:val="es-MX"/>
        </w:rPr>
        <w:t xml:space="preserve"> </w:t>
      </w:r>
      <w:r w:rsidR="00A94390" w:rsidRPr="00565B42">
        <w:rPr>
          <w:rFonts w:ascii="Times New Roman" w:hAnsi="Times New Roman" w:cs="Times New Roman"/>
          <w:sz w:val="24"/>
          <w:szCs w:val="24"/>
          <w:lang w:val="es-MX"/>
        </w:rPr>
        <w:t>Adicionalmente</w:t>
      </w:r>
      <w:r w:rsidR="002641DD" w:rsidRPr="00565B42">
        <w:rPr>
          <w:rFonts w:ascii="Times New Roman" w:hAnsi="Times New Roman" w:cs="Times New Roman"/>
          <w:sz w:val="24"/>
          <w:szCs w:val="24"/>
          <w:lang w:val="es-MX"/>
        </w:rPr>
        <w:t xml:space="preserve">, se desarrolló un análisis </w:t>
      </w:r>
      <w:r w:rsidR="001D181B" w:rsidRPr="00565B42">
        <w:rPr>
          <w:rFonts w:ascii="Times New Roman" w:hAnsi="Times New Roman" w:cs="Times New Roman"/>
          <w:sz w:val="24"/>
          <w:szCs w:val="24"/>
          <w:lang w:val="es-MX"/>
        </w:rPr>
        <w:t xml:space="preserve">estadístico </w:t>
      </w:r>
      <w:r w:rsidR="002641DD" w:rsidRPr="00565B42">
        <w:rPr>
          <w:rFonts w:ascii="Times New Roman" w:hAnsi="Times New Roman" w:cs="Times New Roman"/>
          <w:sz w:val="24"/>
          <w:szCs w:val="24"/>
          <w:lang w:val="es-MX"/>
        </w:rPr>
        <w:t>de conglomer</w:t>
      </w:r>
      <w:r w:rsidR="001D181B" w:rsidRPr="00565B42">
        <w:rPr>
          <w:rFonts w:ascii="Times New Roman" w:hAnsi="Times New Roman" w:cs="Times New Roman"/>
          <w:sz w:val="24"/>
          <w:szCs w:val="24"/>
          <w:lang w:val="es-MX"/>
        </w:rPr>
        <w:t>ados que permitió obtener una me</w:t>
      </w:r>
      <w:r w:rsidR="002641DD" w:rsidRPr="00565B42">
        <w:rPr>
          <w:rFonts w:ascii="Times New Roman" w:hAnsi="Times New Roman" w:cs="Times New Roman"/>
          <w:sz w:val="24"/>
          <w:szCs w:val="24"/>
          <w:lang w:val="es-MX"/>
        </w:rPr>
        <w:t>jor per</w:t>
      </w:r>
      <w:r w:rsidR="00B650AB" w:rsidRPr="00565B42">
        <w:rPr>
          <w:rFonts w:ascii="Times New Roman" w:hAnsi="Times New Roman" w:cs="Times New Roman"/>
          <w:sz w:val="24"/>
          <w:szCs w:val="24"/>
          <w:lang w:val="es-MX"/>
        </w:rPr>
        <w:t>spectiva de la evaluac</w:t>
      </w:r>
      <w:r w:rsidR="00B650AB" w:rsidRPr="00640D38">
        <w:rPr>
          <w:rFonts w:ascii="Times New Roman" w:hAnsi="Times New Roman" w:cs="Times New Roman"/>
          <w:sz w:val="24"/>
          <w:szCs w:val="24"/>
          <w:lang w:val="es-MX"/>
        </w:rPr>
        <w:t>ión hecha,</w:t>
      </w:r>
      <w:r w:rsidR="007939A6">
        <w:rPr>
          <w:rFonts w:ascii="Times New Roman" w:hAnsi="Times New Roman" w:cs="Times New Roman"/>
          <w:sz w:val="24"/>
          <w:szCs w:val="24"/>
          <w:lang w:val="es-MX"/>
        </w:rPr>
        <w:t xml:space="preserve"> en la cua</w:t>
      </w:r>
      <w:r w:rsidR="00B650AB" w:rsidRPr="00640D38">
        <w:rPr>
          <w:rFonts w:ascii="Times New Roman" w:hAnsi="Times New Roman" w:cs="Times New Roman"/>
          <w:sz w:val="24"/>
          <w:szCs w:val="24"/>
          <w:lang w:val="es-MX"/>
        </w:rPr>
        <w:t xml:space="preserve">l </w:t>
      </w:r>
      <w:r w:rsidR="007939A6">
        <w:rPr>
          <w:rFonts w:ascii="Times New Roman" w:hAnsi="Times New Roman" w:cs="Times New Roman"/>
          <w:sz w:val="24"/>
          <w:szCs w:val="24"/>
          <w:lang w:val="es-MX"/>
        </w:rPr>
        <w:t xml:space="preserve">se </w:t>
      </w:r>
      <w:r w:rsidR="00B650AB" w:rsidRPr="00640D38">
        <w:rPr>
          <w:rFonts w:ascii="Times New Roman" w:hAnsi="Times New Roman" w:cs="Times New Roman"/>
          <w:sz w:val="24"/>
          <w:szCs w:val="24"/>
          <w:lang w:val="es-MX"/>
        </w:rPr>
        <w:t>incluyó la variable</w:t>
      </w:r>
      <w:r w:rsidR="007939A6">
        <w:rPr>
          <w:rFonts w:ascii="Times New Roman" w:hAnsi="Times New Roman" w:cs="Times New Roman"/>
          <w:sz w:val="24"/>
          <w:szCs w:val="24"/>
          <w:lang w:val="es-MX"/>
        </w:rPr>
        <w:t xml:space="preserve"> </w:t>
      </w:r>
      <w:r w:rsidR="00325610">
        <w:rPr>
          <w:rFonts w:ascii="Times New Roman" w:hAnsi="Times New Roman" w:cs="Times New Roman"/>
          <w:i/>
          <w:sz w:val="24"/>
          <w:szCs w:val="24"/>
          <w:lang w:val="es-MX"/>
        </w:rPr>
        <w:t>a</w:t>
      </w:r>
      <w:r w:rsidR="007939A6" w:rsidRPr="00325610">
        <w:rPr>
          <w:rFonts w:ascii="Times New Roman" w:hAnsi="Times New Roman" w:cs="Times New Roman"/>
          <w:i/>
          <w:sz w:val="24"/>
          <w:szCs w:val="24"/>
          <w:lang w:val="es-MX"/>
        </w:rPr>
        <w:t>ntigüedad</w:t>
      </w:r>
      <w:r w:rsidR="007939A6">
        <w:rPr>
          <w:rFonts w:ascii="Times New Roman" w:hAnsi="Times New Roman" w:cs="Times New Roman"/>
          <w:sz w:val="24"/>
          <w:szCs w:val="24"/>
          <w:lang w:val="es-MX"/>
        </w:rPr>
        <w:t>, cuya media</w:t>
      </w:r>
      <w:r w:rsidR="001D181B" w:rsidRPr="00640D38">
        <w:rPr>
          <w:rFonts w:ascii="Times New Roman" w:hAnsi="Times New Roman" w:cs="Times New Roman"/>
          <w:sz w:val="24"/>
          <w:szCs w:val="24"/>
          <w:lang w:val="es-MX"/>
        </w:rPr>
        <w:t xml:space="preserve"> </w:t>
      </w:r>
      <w:r w:rsidR="005A61EB" w:rsidRPr="00640D38">
        <w:rPr>
          <w:rFonts w:ascii="Times New Roman" w:hAnsi="Times New Roman" w:cs="Times New Roman"/>
          <w:sz w:val="24"/>
          <w:szCs w:val="24"/>
          <w:lang w:val="es-MX"/>
        </w:rPr>
        <w:t>fue de 25 años</w:t>
      </w:r>
      <w:r w:rsidR="00046791">
        <w:rPr>
          <w:rFonts w:ascii="Times New Roman" w:hAnsi="Times New Roman" w:cs="Times New Roman"/>
          <w:sz w:val="24"/>
          <w:szCs w:val="24"/>
          <w:lang w:val="es-MX"/>
        </w:rPr>
        <w:t>.</w:t>
      </w:r>
      <w:r w:rsidR="002B7D32" w:rsidRPr="00640D38">
        <w:rPr>
          <w:rFonts w:ascii="Times New Roman" w:hAnsi="Times New Roman" w:cs="Times New Roman"/>
          <w:sz w:val="24"/>
          <w:szCs w:val="24"/>
          <w:lang w:val="es-MX"/>
        </w:rPr>
        <w:t xml:space="preserve"> </w:t>
      </w:r>
    </w:p>
    <w:p w14:paraId="78AE17A1" w14:textId="6307AE6F" w:rsidR="002D2818" w:rsidRPr="00BD62CB" w:rsidRDefault="00BD62CB" w:rsidP="00BD62CB">
      <w:pPr>
        <w:spacing w:before="248" w:line="360" w:lineRule="auto"/>
        <w:jc w:val="center"/>
        <w:rPr>
          <w:rFonts w:ascii="Times New Roman Bold" w:hAnsi="Times New Roman Bold" w:cs="Times New Roman Bold"/>
          <w:b/>
          <w:color w:val="000000"/>
          <w:sz w:val="32"/>
          <w:szCs w:val="32"/>
          <w:lang w:val="es-MX"/>
        </w:rPr>
      </w:pPr>
      <w:r w:rsidRPr="00BD62CB">
        <w:rPr>
          <w:rFonts w:ascii="Times New Roman Bold" w:hAnsi="Times New Roman Bold" w:cs="Times New Roman Bold"/>
          <w:b/>
          <w:color w:val="000000"/>
          <w:sz w:val="32"/>
          <w:szCs w:val="32"/>
          <w:lang w:val="es-MX"/>
        </w:rPr>
        <w:t>Resultados</w:t>
      </w:r>
      <w:r w:rsidR="006D1D6F">
        <w:rPr>
          <w:rFonts w:ascii="Times New Roman Bold" w:hAnsi="Times New Roman Bold" w:cs="Times New Roman Bold"/>
          <w:b/>
          <w:color w:val="000000"/>
          <w:sz w:val="32"/>
          <w:szCs w:val="32"/>
          <w:lang w:val="es-MX"/>
        </w:rPr>
        <w:t xml:space="preserve"> </w:t>
      </w:r>
    </w:p>
    <w:p w14:paraId="1AAE727D" w14:textId="4F6FAF75" w:rsidR="006A290A" w:rsidRDefault="002641DD" w:rsidP="00325610">
      <w:pPr>
        <w:spacing w:line="360" w:lineRule="auto"/>
        <w:ind w:firstLine="709"/>
        <w:jc w:val="both"/>
        <w:rPr>
          <w:rFonts w:ascii="Times New Roman" w:eastAsia="Times New Roman" w:hAnsi="Times New Roman" w:cs="Times New Roman"/>
          <w:sz w:val="24"/>
          <w:szCs w:val="24"/>
          <w:lang w:val="es-MX"/>
        </w:rPr>
      </w:pPr>
      <w:r w:rsidRPr="00640D38">
        <w:rPr>
          <w:rFonts w:ascii="Times New Roman" w:eastAsia="Times New Roman" w:hAnsi="Times New Roman" w:cs="Times New Roman"/>
          <w:sz w:val="24"/>
          <w:szCs w:val="24"/>
          <w:lang w:val="es-MX"/>
        </w:rPr>
        <w:t xml:space="preserve">Los anteriores </w:t>
      </w:r>
      <w:r w:rsidR="00465FD4" w:rsidRPr="00640D38">
        <w:rPr>
          <w:rFonts w:ascii="Times New Roman" w:eastAsia="Times New Roman" w:hAnsi="Times New Roman" w:cs="Times New Roman"/>
          <w:sz w:val="24"/>
          <w:szCs w:val="24"/>
          <w:lang w:val="es-MX"/>
        </w:rPr>
        <w:t>proceso</w:t>
      </w:r>
      <w:r w:rsidRPr="00640D38">
        <w:rPr>
          <w:rFonts w:ascii="Times New Roman" w:eastAsia="Times New Roman" w:hAnsi="Times New Roman" w:cs="Times New Roman"/>
          <w:sz w:val="24"/>
          <w:szCs w:val="24"/>
          <w:lang w:val="es-MX"/>
        </w:rPr>
        <w:t>s de análisis llevaron</w:t>
      </w:r>
      <w:r w:rsidR="00465FD4" w:rsidRPr="00640D38">
        <w:rPr>
          <w:rFonts w:ascii="Times New Roman" w:eastAsia="Times New Roman" w:hAnsi="Times New Roman" w:cs="Times New Roman"/>
          <w:sz w:val="24"/>
          <w:szCs w:val="24"/>
          <w:lang w:val="es-MX"/>
        </w:rPr>
        <w:t xml:space="preserve"> a la elaboración de </w:t>
      </w:r>
      <w:r w:rsidRPr="00640D38">
        <w:rPr>
          <w:rFonts w:ascii="Times New Roman" w:eastAsia="Times New Roman" w:hAnsi="Times New Roman" w:cs="Times New Roman"/>
          <w:sz w:val="24"/>
          <w:szCs w:val="24"/>
          <w:lang w:val="es-MX"/>
        </w:rPr>
        <w:t xml:space="preserve">las respectivas </w:t>
      </w:r>
      <w:r w:rsidR="00465FD4" w:rsidRPr="00640D38">
        <w:rPr>
          <w:rFonts w:ascii="Times New Roman" w:eastAsia="Times New Roman" w:hAnsi="Times New Roman" w:cs="Times New Roman"/>
          <w:sz w:val="24"/>
          <w:szCs w:val="24"/>
          <w:lang w:val="es-MX"/>
        </w:rPr>
        <w:t>t</w:t>
      </w:r>
      <w:r w:rsidR="00037A65">
        <w:rPr>
          <w:rFonts w:ascii="Times New Roman" w:eastAsia="Times New Roman" w:hAnsi="Times New Roman" w:cs="Times New Roman"/>
          <w:sz w:val="24"/>
          <w:szCs w:val="24"/>
          <w:lang w:val="es-MX"/>
        </w:rPr>
        <w:t>ablas y figur</w:t>
      </w:r>
      <w:r w:rsidRPr="00640D38">
        <w:rPr>
          <w:rFonts w:ascii="Times New Roman" w:eastAsia="Times New Roman" w:hAnsi="Times New Roman" w:cs="Times New Roman"/>
          <w:sz w:val="24"/>
          <w:szCs w:val="24"/>
          <w:lang w:val="es-MX"/>
        </w:rPr>
        <w:t>as</w:t>
      </w:r>
      <w:r w:rsidR="005504A2" w:rsidRPr="00640D38">
        <w:rPr>
          <w:rFonts w:ascii="Times New Roman" w:eastAsia="Times New Roman" w:hAnsi="Times New Roman" w:cs="Times New Roman"/>
          <w:sz w:val="24"/>
          <w:szCs w:val="24"/>
          <w:lang w:val="es-MX"/>
        </w:rPr>
        <w:t xml:space="preserve">, las cuales se presentan a </w:t>
      </w:r>
      <w:r w:rsidR="007939A6" w:rsidRPr="00640D38">
        <w:rPr>
          <w:rFonts w:ascii="Times New Roman" w:eastAsia="Times New Roman" w:hAnsi="Times New Roman" w:cs="Times New Roman"/>
          <w:sz w:val="24"/>
          <w:szCs w:val="24"/>
          <w:lang w:val="es-MX"/>
        </w:rPr>
        <w:t>continuación</w:t>
      </w:r>
      <w:r w:rsidR="006A290A" w:rsidRPr="00640D38">
        <w:rPr>
          <w:rFonts w:ascii="Times New Roman" w:eastAsia="Times New Roman" w:hAnsi="Times New Roman" w:cs="Times New Roman"/>
          <w:sz w:val="24"/>
          <w:szCs w:val="24"/>
          <w:lang w:val="es-MX"/>
        </w:rPr>
        <w:t>:</w:t>
      </w:r>
    </w:p>
    <w:p w14:paraId="16ABF5E4" w14:textId="77777777" w:rsidR="00325610" w:rsidRPr="00640D38" w:rsidRDefault="00325610" w:rsidP="00325610">
      <w:pPr>
        <w:spacing w:line="360" w:lineRule="auto"/>
        <w:ind w:firstLine="709"/>
        <w:jc w:val="both"/>
        <w:rPr>
          <w:rFonts w:ascii="Times New Roman" w:eastAsia="Times New Roman" w:hAnsi="Times New Roman" w:cs="Times New Roman"/>
          <w:sz w:val="24"/>
          <w:szCs w:val="24"/>
          <w:lang w:val="es-MX"/>
        </w:rPr>
      </w:pPr>
    </w:p>
    <w:p w14:paraId="141660B0" w14:textId="1985F824" w:rsidR="003446B6" w:rsidRPr="003C79EC" w:rsidRDefault="003446B6" w:rsidP="00667A58">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b/>
          <w:sz w:val="24"/>
          <w:szCs w:val="24"/>
          <w:lang w:val="es-MX"/>
        </w:rPr>
        <w:lastRenderedPageBreak/>
        <w:t>Tabla 1.</w:t>
      </w:r>
      <w:r w:rsidRPr="003C79EC">
        <w:rPr>
          <w:rFonts w:ascii="Times New Roman" w:eastAsia="Times New Roman" w:hAnsi="Times New Roman" w:cs="Times New Roman"/>
          <w:sz w:val="24"/>
          <w:szCs w:val="24"/>
          <w:lang w:val="es-MX"/>
        </w:rPr>
        <w:t xml:space="preserve"> Descripción de abreviaturas usadas para competencias</w:t>
      </w:r>
    </w:p>
    <w:tbl>
      <w:tblPr>
        <w:tblStyle w:val="Tablaconcuadrcula"/>
        <w:tblW w:w="0" w:type="auto"/>
        <w:tblLook w:val="04A0" w:firstRow="1" w:lastRow="0" w:firstColumn="1" w:lastColumn="0" w:noHBand="0" w:noVBand="1"/>
      </w:tblPr>
      <w:tblGrid>
        <w:gridCol w:w="4409"/>
        <w:gridCol w:w="4423"/>
      </w:tblGrid>
      <w:tr w:rsidR="003446B6" w14:paraId="7177AC4A" w14:textId="77777777" w:rsidTr="003446B6">
        <w:tc>
          <w:tcPr>
            <w:tcW w:w="4527" w:type="dxa"/>
          </w:tcPr>
          <w:p w14:paraId="3A99EC6A" w14:textId="3E9D8D8C" w:rsidR="003446B6" w:rsidRPr="003446B6" w:rsidRDefault="003446B6" w:rsidP="008C1DFA">
            <w:pPr>
              <w:jc w:val="both"/>
              <w:rPr>
                <w:rFonts w:ascii="Times New Roman" w:eastAsia="Times New Roman" w:hAnsi="Times New Roman" w:cs="Times New Roman"/>
                <w:b/>
                <w:sz w:val="24"/>
                <w:szCs w:val="24"/>
              </w:rPr>
            </w:pPr>
            <w:r w:rsidRPr="003446B6">
              <w:rPr>
                <w:rFonts w:ascii="Times New Roman" w:eastAsia="Times New Roman" w:hAnsi="Times New Roman" w:cs="Times New Roman"/>
                <w:b/>
                <w:sz w:val="24"/>
                <w:szCs w:val="24"/>
              </w:rPr>
              <w:t>TUT</w:t>
            </w:r>
          </w:p>
        </w:tc>
        <w:tc>
          <w:tcPr>
            <w:tcW w:w="4527" w:type="dxa"/>
          </w:tcPr>
          <w:p w14:paraId="3E0F713B" w14:textId="513E8A2C" w:rsidR="003446B6" w:rsidRDefault="00855C1A" w:rsidP="008C1D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Brinda t</w:t>
            </w:r>
            <w:r w:rsidR="003446B6">
              <w:rPr>
                <w:rFonts w:ascii="Times New Roman" w:eastAsia="Times New Roman" w:hAnsi="Times New Roman" w:cs="Times New Roman"/>
                <w:sz w:val="24"/>
                <w:szCs w:val="24"/>
              </w:rPr>
              <w:t>utorías</w:t>
            </w:r>
            <w:r w:rsidR="00711FD9">
              <w:rPr>
                <w:rFonts w:ascii="Times New Roman" w:eastAsia="Times New Roman" w:hAnsi="Times New Roman" w:cs="Times New Roman"/>
                <w:sz w:val="24"/>
                <w:szCs w:val="24"/>
              </w:rPr>
              <w:t xml:space="preserve"> a estudiantes</w:t>
            </w:r>
          </w:p>
        </w:tc>
      </w:tr>
      <w:tr w:rsidR="003446B6" w:rsidRPr="00B92CFB" w14:paraId="1E57320C" w14:textId="77777777" w:rsidTr="003446B6">
        <w:tc>
          <w:tcPr>
            <w:tcW w:w="4527" w:type="dxa"/>
          </w:tcPr>
          <w:p w14:paraId="17197424" w14:textId="68F30C43" w:rsidR="003446B6" w:rsidRPr="003446B6" w:rsidRDefault="003446B6" w:rsidP="008C1DFA">
            <w:pPr>
              <w:jc w:val="both"/>
              <w:rPr>
                <w:rFonts w:ascii="Times New Roman" w:eastAsia="Times New Roman" w:hAnsi="Times New Roman" w:cs="Times New Roman"/>
                <w:b/>
                <w:bCs/>
                <w:color w:val="000000"/>
                <w:sz w:val="24"/>
                <w:szCs w:val="24"/>
                <w:lang w:val="es-MX" w:eastAsia="en-US"/>
              </w:rPr>
            </w:pPr>
            <w:r w:rsidRPr="003446B6">
              <w:rPr>
                <w:rFonts w:ascii="Times New Roman" w:eastAsia="Times New Roman" w:hAnsi="Times New Roman" w:cs="Times New Roman"/>
                <w:b/>
                <w:bCs/>
                <w:color w:val="000000"/>
                <w:sz w:val="24"/>
                <w:szCs w:val="24"/>
                <w:lang w:val="es-MX" w:eastAsia="en-US"/>
              </w:rPr>
              <w:t>GAP.AI</w:t>
            </w:r>
          </w:p>
        </w:tc>
        <w:tc>
          <w:tcPr>
            <w:tcW w:w="4527" w:type="dxa"/>
          </w:tcPr>
          <w:p w14:paraId="46895A3A" w14:textId="2771D83A" w:rsidR="003446B6" w:rsidRPr="00640D38" w:rsidRDefault="003446B6" w:rsidP="008C1DFA">
            <w:pPr>
              <w:jc w:val="both"/>
              <w:rPr>
                <w:rFonts w:ascii="Times New Roman" w:eastAsia="Times New Roman" w:hAnsi="Times New Roman" w:cs="Times New Roman"/>
                <w:sz w:val="24"/>
                <w:szCs w:val="24"/>
                <w:lang w:val="es-MX"/>
              </w:rPr>
            </w:pPr>
            <w:r w:rsidRPr="00640D38">
              <w:rPr>
                <w:rFonts w:ascii="Times New Roman" w:eastAsia="Times New Roman" w:hAnsi="Times New Roman" w:cs="Times New Roman"/>
                <w:sz w:val="24"/>
                <w:szCs w:val="24"/>
                <w:lang w:val="es-MX"/>
              </w:rPr>
              <w:t xml:space="preserve">Gestión </w:t>
            </w:r>
            <w:r w:rsidR="00325610" w:rsidRPr="00640D38">
              <w:rPr>
                <w:rFonts w:ascii="Times New Roman" w:eastAsia="Times New Roman" w:hAnsi="Times New Roman" w:cs="Times New Roman"/>
                <w:sz w:val="24"/>
                <w:szCs w:val="24"/>
                <w:lang w:val="es-MX"/>
              </w:rPr>
              <w:t>de aprendizaje progresivo y aprendizaje inclusivo</w:t>
            </w:r>
          </w:p>
        </w:tc>
      </w:tr>
      <w:tr w:rsidR="003446B6" w:rsidRPr="00B92CFB" w14:paraId="574906C0" w14:textId="77777777" w:rsidTr="003446B6">
        <w:tc>
          <w:tcPr>
            <w:tcW w:w="4527" w:type="dxa"/>
          </w:tcPr>
          <w:p w14:paraId="1227BB12" w14:textId="55F5B4FC" w:rsidR="003446B6" w:rsidRPr="003446B6" w:rsidRDefault="003446B6" w:rsidP="008C1DFA">
            <w:pPr>
              <w:jc w:val="both"/>
              <w:rPr>
                <w:rFonts w:ascii="Times New Roman" w:eastAsia="Times New Roman" w:hAnsi="Times New Roman" w:cs="Times New Roman"/>
                <w:b/>
                <w:bCs/>
                <w:color w:val="000000"/>
                <w:sz w:val="24"/>
                <w:szCs w:val="24"/>
                <w:lang w:val="es-MX" w:eastAsia="en-US"/>
              </w:rPr>
            </w:pPr>
            <w:r w:rsidRPr="003446B6">
              <w:rPr>
                <w:rFonts w:ascii="Times New Roman" w:eastAsia="Times New Roman" w:hAnsi="Times New Roman" w:cs="Times New Roman"/>
                <w:b/>
                <w:bCs/>
                <w:color w:val="000000"/>
                <w:sz w:val="24"/>
                <w:szCs w:val="24"/>
                <w:lang w:val="es-MX" w:eastAsia="en-US"/>
              </w:rPr>
              <w:t>PI.IGAO</w:t>
            </w:r>
          </w:p>
        </w:tc>
        <w:tc>
          <w:tcPr>
            <w:tcW w:w="4527" w:type="dxa"/>
          </w:tcPr>
          <w:p w14:paraId="19406AAC" w14:textId="61BBB003" w:rsidR="003446B6" w:rsidRPr="00640D38" w:rsidRDefault="003446B6" w:rsidP="008C1DFA">
            <w:pPr>
              <w:jc w:val="both"/>
              <w:rPr>
                <w:rFonts w:ascii="Times New Roman" w:eastAsia="Times New Roman" w:hAnsi="Times New Roman" w:cs="Times New Roman"/>
                <w:sz w:val="24"/>
                <w:szCs w:val="24"/>
                <w:lang w:val="es-MX"/>
              </w:rPr>
            </w:pPr>
            <w:r w:rsidRPr="00640D38">
              <w:rPr>
                <w:rFonts w:ascii="Times New Roman" w:eastAsia="Times New Roman" w:hAnsi="Times New Roman" w:cs="Times New Roman"/>
                <w:sz w:val="24"/>
                <w:szCs w:val="24"/>
                <w:lang w:val="es-MX"/>
              </w:rPr>
              <w:t xml:space="preserve">Procedimientos de </w:t>
            </w:r>
            <w:r w:rsidR="00325610" w:rsidRPr="00640D38">
              <w:rPr>
                <w:rFonts w:ascii="Times New Roman" w:eastAsia="Times New Roman" w:hAnsi="Times New Roman" w:cs="Times New Roman"/>
                <w:sz w:val="24"/>
                <w:szCs w:val="24"/>
                <w:lang w:val="es-MX"/>
              </w:rPr>
              <w:t>investigación e implementación de gestión académica y organizacional</w:t>
            </w:r>
          </w:p>
        </w:tc>
      </w:tr>
      <w:tr w:rsidR="003446B6" w14:paraId="1E21749B" w14:textId="77777777" w:rsidTr="003446B6">
        <w:tc>
          <w:tcPr>
            <w:tcW w:w="4527" w:type="dxa"/>
          </w:tcPr>
          <w:p w14:paraId="2794CB6B" w14:textId="148E3F33" w:rsidR="003446B6" w:rsidRPr="003446B6" w:rsidRDefault="003446B6" w:rsidP="008C1DFA">
            <w:pPr>
              <w:jc w:val="both"/>
              <w:rPr>
                <w:rFonts w:ascii="Times New Roman" w:eastAsia="Times New Roman" w:hAnsi="Times New Roman" w:cs="Times New Roman"/>
                <w:b/>
                <w:bCs/>
                <w:color w:val="000000"/>
                <w:sz w:val="24"/>
                <w:szCs w:val="24"/>
                <w:lang w:val="es-MX" w:eastAsia="en-US"/>
              </w:rPr>
            </w:pPr>
            <w:r w:rsidRPr="003446B6">
              <w:rPr>
                <w:rFonts w:ascii="Times New Roman" w:eastAsia="Times New Roman" w:hAnsi="Times New Roman" w:cs="Times New Roman"/>
                <w:b/>
                <w:bCs/>
                <w:color w:val="000000"/>
                <w:sz w:val="24"/>
                <w:szCs w:val="24"/>
                <w:lang w:val="es-MX" w:eastAsia="en-US"/>
              </w:rPr>
              <w:t>ITD</w:t>
            </w:r>
          </w:p>
        </w:tc>
        <w:tc>
          <w:tcPr>
            <w:tcW w:w="4527" w:type="dxa"/>
          </w:tcPr>
          <w:p w14:paraId="124C8F48" w14:textId="72A422C0" w:rsidR="003446B6" w:rsidRDefault="003446B6" w:rsidP="008C1D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 </w:t>
            </w:r>
            <w:r w:rsidR="00325610">
              <w:rPr>
                <w:rFonts w:ascii="Times New Roman" w:eastAsia="Times New Roman" w:hAnsi="Times New Roman" w:cs="Times New Roman"/>
                <w:sz w:val="24"/>
                <w:szCs w:val="24"/>
              </w:rPr>
              <w:t>tecnologías digitales</w:t>
            </w:r>
          </w:p>
        </w:tc>
      </w:tr>
      <w:tr w:rsidR="003446B6" w:rsidRPr="00B92CFB" w14:paraId="29259983" w14:textId="77777777" w:rsidTr="003446B6">
        <w:tc>
          <w:tcPr>
            <w:tcW w:w="4527" w:type="dxa"/>
          </w:tcPr>
          <w:p w14:paraId="048321AC" w14:textId="351DA12E" w:rsidR="003446B6" w:rsidRPr="003446B6" w:rsidRDefault="003446B6" w:rsidP="008C1DFA">
            <w:pPr>
              <w:jc w:val="both"/>
              <w:rPr>
                <w:rFonts w:ascii="Times New Roman" w:eastAsia="Times New Roman" w:hAnsi="Times New Roman" w:cs="Times New Roman"/>
                <w:b/>
                <w:bCs/>
                <w:color w:val="000000"/>
                <w:sz w:val="24"/>
                <w:szCs w:val="24"/>
                <w:lang w:val="es-MX" w:eastAsia="en-US"/>
              </w:rPr>
            </w:pPr>
            <w:r w:rsidRPr="003446B6">
              <w:rPr>
                <w:rFonts w:ascii="Times New Roman" w:eastAsia="Times New Roman" w:hAnsi="Times New Roman" w:cs="Times New Roman"/>
                <w:b/>
                <w:bCs/>
                <w:color w:val="000000"/>
                <w:sz w:val="24"/>
                <w:szCs w:val="24"/>
                <w:lang w:val="es-MX" w:eastAsia="en-US"/>
              </w:rPr>
              <w:t>PGF.TD.DI</w:t>
            </w:r>
          </w:p>
        </w:tc>
        <w:tc>
          <w:tcPr>
            <w:tcW w:w="4527" w:type="dxa"/>
          </w:tcPr>
          <w:p w14:paraId="35AF8246" w14:textId="71D92C7A" w:rsidR="003446B6" w:rsidRPr="00640D38" w:rsidRDefault="00325682" w:rsidP="008C1DFA">
            <w:pPr>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Gestiona </w:t>
            </w:r>
            <w:r w:rsidR="00325610">
              <w:rPr>
                <w:rFonts w:ascii="Times New Roman" w:eastAsia="Times New Roman" w:hAnsi="Times New Roman" w:cs="Times New Roman"/>
                <w:sz w:val="24"/>
                <w:szCs w:val="24"/>
                <w:lang w:val="es-MX"/>
              </w:rPr>
              <w:t>formación propia-trasposición d</w:t>
            </w:r>
            <w:r w:rsidR="00325610" w:rsidRPr="00640D38">
              <w:rPr>
                <w:rFonts w:ascii="Times New Roman" w:eastAsia="Times New Roman" w:hAnsi="Times New Roman" w:cs="Times New Roman"/>
                <w:sz w:val="24"/>
                <w:szCs w:val="24"/>
                <w:lang w:val="es-MX"/>
              </w:rPr>
              <w:t>idáctica-docencia</w:t>
            </w:r>
            <w:r w:rsidR="00325610">
              <w:rPr>
                <w:rFonts w:ascii="Times New Roman" w:eastAsia="Times New Roman" w:hAnsi="Times New Roman" w:cs="Times New Roman"/>
                <w:sz w:val="24"/>
                <w:szCs w:val="24"/>
                <w:lang w:val="es-MX"/>
              </w:rPr>
              <w:t xml:space="preserve"> innovadora</w:t>
            </w:r>
          </w:p>
        </w:tc>
      </w:tr>
      <w:tr w:rsidR="003446B6" w:rsidRPr="00B92CFB" w14:paraId="60107040" w14:textId="77777777" w:rsidTr="003446B6">
        <w:tc>
          <w:tcPr>
            <w:tcW w:w="4527" w:type="dxa"/>
          </w:tcPr>
          <w:p w14:paraId="227F0784" w14:textId="2218F8C0" w:rsidR="003446B6" w:rsidRPr="003446B6" w:rsidRDefault="003446B6" w:rsidP="008C1DFA">
            <w:pPr>
              <w:jc w:val="both"/>
              <w:rPr>
                <w:rFonts w:ascii="Times New Roman" w:eastAsia="Times New Roman" w:hAnsi="Times New Roman" w:cs="Times New Roman"/>
                <w:b/>
                <w:bCs/>
                <w:color w:val="000000"/>
                <w:sz w:val="24"/>
                <w:szCs w:val="24"/>
                <w:lang w:val="es-MX" w:eastAsia="en-US"/>
              </w:rPr>
            </w:pPr>
            <w:r w:rsidRPr="003446B6">
              <w:rPr>
                <w:rFonts w:ascii="Times New Roman" w:eastAsia="Times New Roman" w:hAnsi="Times New Roman" w:cs="Times New Roman"/>
                <w:b/>
                <w:bCs/>
                <w:color w:val="000000"/>
                <w:sz w:val="24"/>
                <w:szCs w:val="24"/>
                <w:lang w:val="es-MX" w:eastAsia="en-US"/>
              </w:rPr>
              <w:t>DC</w:t>
            </w:r>
          </w:p>
        </w:tc>
        <w:tc>
          <w:tcPr>
            <w:tcW w:w="4527" w:type="dxa"/>
          </w:tcPr>
          <w:p w14:paraId="7E500D05" w14:textId="3BD9E2F0" w:rsidR="003446B6" w:rsidRPr="00640D38" w:rsidRDefault="00325682" w:rsidP="008C1DFA">
            <w:pPr>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Valora</w:t>
            </w:r>
            <w:r w:rsidR="00325610">
              <w:rPr>
                <w:rFonts w:ascii="Times New Roman" w:eastAsia="Times New Roman" w:hAnsi="Times New Roman" w:cs="Times New Roman"/>
                <w:sz w:val="24"/>
                <w:szCs w:val="24"/>
                <w:lang w:val="es-MX"/>
              </w:rPr>
              <w:t xml:space="preserve"> el desarrollo de c</w:t>
            </w:r>
            <w:r w:rsidR="00325610" w:rsidRPr="00640D38">
              <w:rPr>
                <w:rFonts w:ascii="Times New Roman" w:eastAsia="Times New Roman" w:hAnsi="Times New Roman" w:cs="Times New Roman"/>
                <w:sz w:val="24"/>
                <w:szCs w:val="24"/>
                <w:lang w:val="es-MX"/>
              </w:rPr>
              <w:t>ompetencias</w:t>
            </w:r>
          </w:p>
        </w:tc>
      </w:tr>
    </w:tbl>
    <w:p w14:paraId="69A75496" w14:textId="5A2943B7" w:rsidR="00325682" w:rsidRPr="003C79EC" w:rsidRDefault="001D181B" w:rsidP="005D7825">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sz w:val="24"/>
          <w:szCs w:val="24"/>
          <w:lang w:val="es-MX"/>
        </w:rPr>
        <w:t>Fuente: Elaboración propia</w:t>
      </w:r>
    </w:p>
    <w:p w14:paraId="10787031" w14:textId="258F0634" w:rsidR="002B7D32" w:rsidRDefault="0028331A" w:rsidP="00667A58">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Se realizó un análisis de cong</w:t>
      </w:r>
      <w:r w:rsidR="00E53E02">
        <w:rPr>
          <w:rFonts w:ascii="Times New Roman" w:eastAsia="Times New Roman" w:hAnsi="Times New Roman" w:cs="Times New Roman"/>
          <w:sz w:val="24"/>
          <w:szCs w:val="24"/>
          <w:lang w:val="es-MX"/>
        </w:rPr>
        <w:t>l</w:t>
      </w:r>
      <w:r w:rsidR="00887138" w:rsidRPr="00640D38">
        <w:rPr>
          <w:rFonts w:ascii="Times New Roman" w:eastAsia="Times New Roman" w:hAnsi="Times New Roman" w:cs="Times New Roman"/>
          <w:sz w:val="24"/>
          <w:szCs w:val="24"/>
          <w:lang w:val="es-MX"/>
        </w:rPr>
        <w:t>omerados que permitió cl</w:t>
      </w:r>
      <w:r w:rsidR="001D181B" w:rsidRPr="00640D38">
        <w:rPr>
          <w:rFonts w:ascii="Times New Roman" w:eastAsia="Times New Roman" w:hAnsi="Times New Roman" w:cs="Times New Roman"/>
          <w:sz w:val="24"/>
          <w:szCs w:val="24"/>
          <w:lang w:val="es-MX"/>
        </w:rPr>
        <w:t>asificar las percepciones manifestadas</w:t>
      </w:r>
      <w:r w:rsidR="00887138" w:rsidRPr="00640D38">
        <w:rPr>
          <w:rFonts w:ascii="Times New Roman" w:eastAsia="Times New Roman" w:hAnsi="Times New Roman" w:cs="Times New Roman"/>
          <w:sz w:val="24"/>
          <w:szCs w:val="24"/>
          <w:lang w:val="es-MX"/>
        </w:rPr>
        <w:t xml:space="preserve"> de acuerdo </w:t>
      </w:r>
      <w:r w:rsidR="00325610">
        <w:rPr>
          <w:rFonts w:ascii="Times New Roman" w:eastAsia="Times New Roman" w:hAnsi="Times New Roman" w:cs="Times New Roman"/>
          <w:sz w:val="24"/>
          <w:szCs w:val="24"/>
          <w:lang w:val="es-MX"/>
        </w:rPr>
        <w:t>con</w:t>
      </w:r>
      <w:r w:rsidR="00887138" w:rsidRPr="00640D38">
        <w:rPr>
          <w:rFonts w:ascii="Times New Roman" w:eastAsia="Times New Roman" w:hAnsi="Times New Roman" w:cs="Times New Roman"/>
          <w:sz w:val="24"/>
          <w:szCs w:val="24"/>
          <w:lang w:val="es-MX"/>
        </w:rPr>
        <w:t xml:space="preserve"> las agrupac</w:t>
      </w:r>
      <w:r w:rsidR="001D181B" w:rsidRPr="00640D38">
        <w:rPr>
          <w:rFonts w:ascii="Times New Roman" w:eastAsia="Times New Roman" w:hAnsi="Times New Roman" w:cs="Times New Roman"/>
          <w:sz w:val="24"/>
          <w:szCs w:val="24"/>
          <w:lang w:val="es-MX"/>
        </w:rPr>
        <w:t xml:space="preserve">iones de </w:t>
      </w:r>
      <w:r w:rsidR="00325610" w:rsidRPr="00640D38">
        <w:rPr>
          <w:rFonts w:ascii="Times New Roman" w:eastAsia="Times New Roman" w:hAnsi="Times New Roman" w:cs="Times New Roman"/>
          <w:sz w:val="24"/>
          <w:szCs w:val="24"/>
          <w:lang w:val="es-MX"/>
        </w:rPr>
        <w:t xml:space="preserve">alto, </w:t>
      </w:r>
      <w:r w:rsidR="00325610" w:rsidRPr="00565B42">
        <w:rPr>
          <w:rFonts w:ascii="Times New Roman" w:eastAsia="Times New Roman" w:hAnsi="Times New Roman" w:cs="Times New Roman"/>
          <w:sz w:val="24"/>
          <w:szCs w:val="24"/>
          <w:lang w:val="es-MX"/>
        </w:rPr>
        <w:t>medio y bajo</w:t>
      </w:r>
      <w:r w:rsidR="001D181B" w:rsidRPr="00565B42">
        <w:rPr>
          <w:rFonts w:ascii="Times New Roman" w:eastAsia="Times New Roman" w:hAnsi="Times New Roman" w:cs="Times New Roman"/>
          <w:sz w:val="24"/>
          <w:szCs w:val="24"/>
          <w:lang w:val="es-MX"/>
        </w:rPr>
        <w:t xml:space="preserve">, </w:t>
      </w:r>
      <w:r w:rsidR="00325610">
        <w:rPr>
          <w:rFonts w:ascii="Times New Roman" w:eastAsia="Times New Roman" w:hAnsi="Times New Roman" w:cs="Times New Roman"/>
          <w:sz w:val="24"/>
          <w:szCs w:val="24"/>
          <w:lang w:val="es-MX"/>
        </w:rPr>
        <w:t>según</w:t>
      </w:r>
      <w:r w:rsidR="00887138" w:rsidRPr="00565B42">
        <w:rPr>
          <w:rFonts w:ascii="Times New Roman" w:eastAsia="Times New Roman" w:hAnsi="Times New Roman" w:cs="Times New Roman"/>
          <w:sz w:val="24"/>
          <w:szCs w:val="24"/>
          <w:lang w:val="es-MX"/>
        </w:rPr>
        <w:t xml:space="preserve"> las evaluaciones en</w:t>
      </w:r>
      <w:r w:rsidR="002B7D32" w:rsidRPr="00565B42">
        <w:rPr>
          <w:rFonts w:ascii="Times New Roman" w:eastAsia="Times New Roman" w:hAnsi="Times New Roman" w:cs="Times New Roman"/>
          <w:sz w:val="24"/>
          <w:szCs w:val="24"/>
          <w:lang w:val="es-MX"/>
        </w:rPr>
        <w:t xml:space="preserve"> la escala propuesta del 1 al 4. Asimismo, la</w:t>
      </w:r>
      <w:r w:rsidR="00960909" w:rsidRPr="00565B42">
        <w:rPr>
          <w:rFonts w:ascii="Times New Roman" w:eastAsia="Times New Roman" w:hAnsi="Times New Roman" w:cs="Times New Roman"/>
          <w:sz w:val="24"/>
          <w:szCs w:val="24"/>
          <w:lang w:val="es-MX"/>
        </w:rPr>
        <w:t xml:space="preserve"> variable </w:t>
      </w:r>
      <w:r w:rsidR="00325610">
        <w:rPr>
          <w:rFonts w:ascii="Times New Roman" w:eastAsia="Times New Roman" w:hAnsi="Times New Roman" w:cs="Times New Roman"/>
          <w:i/>
          <w:sz w:val="24"/>
          <w:szCs w:val="24"/>
          <w:lang w:val="es-MX"/>
        </w:rPr>
        <w:t>a</w:t>
      </w:r>
      <w:r w:rsidR="002B7D32" w:rsidRPr="00325610">
        <w:rPr>
          <w:rFonts w:ascii="Times New Roman" w:eastAsia="Times New Roman" w:hAnsi="Times New Roman" w:cs="Times New Roman"/>
          <w:i/>
          <w:sz w:val="24"/>
          <w:szCs w:val="24"/>
          <w:lang w:val="es-MX"/>
        </w:rPr>
        <w:t xml:space="preserve">ntigüedad </w:t>
      </w:r>
      <w:r w:rsidR="00960909" w:rsidRPr="00325610">
        <w:rPr>
          <w:rFonts w:ascii="Times New Roman" w:eastAsia="Times New Roman" w:hAnsi="Times New Roman" w:cs="Times New Roman"/>
          <w:i/>
          <w:sz w:val="24"/>
          <w:szCs w:val="24"/>
          <w:lang w:val="es-MX"/>
        </w:rPr>
        <w:t>en la docencia</w:t>
      </w:r>
      <w:r w:rsidR="00960909" w:rsidRPr="00565B42">
        <w:rPr>
          <w:rFonts w:ascii="Times New Roman" w:eastAsia="Times New Roman" w:hAnsi="Times New Roman" w:cs="Times New Roman"/>
          <w:sz w:val="24"/>
          <w:szCs w:val="24"/>
          <w:lang w:val="es-MX"/>
        </w:rPr>
        <w:t xml:space="preserve"> </w:t>
      </w:r>
      <w:r w:rsidR="002B7D32" w:rsidRPr="00565B42">
        <w:rPr>
          <w:rFonts w:ascii="Times New Roman" w:eastAsia="Times New Roman" w:hAnsi="Times New Roman" w:cs="Times New Roman"/>
          <w:sz w:val="24"/>
          <w:szCs w:val="24"/>
          <w:lang w:val="es-MX"/>
        </w:rPr>
        <w:t xml:space="preserve">fue categorizada en niveles </w:t>
      </w:r>
      <w:r w:rsidR="00325610">
        <w:rPr>
          <w:rFonts w:ascii="Times New Roman" w:eastAsia="Times New Roman" w:hAnsi="Times New Roman" w:cs="Times New Roman"/>
          <w:sz w:val="24"/>
          <w:szCs w:val="24"/>
          <w:lang w:val="es-MX"/>
        </w:rPr>
        <w:t>b</w:t>
      </w:r>
      <w:r w:rsidR="002B7D32" w:rsidRPr="00565B42">
        <w:rPr>
          <w:rFonts w:ascii="Times New Roman" w:eastAsia="Times New Roman" w:hAnsi="Times New Roman" w:cs="Times New Roman"/>
          <w:sz w:val="24"/>
          <w:szCs w:val="24"/>
          <w:lang w:val="es-MX"/>
        </w:rPr>
        <w:t xml:space="preserve">ajo (menor a 15 años), </w:t>
      </w:r>
      <w:r w:rsidR="00325610">
        <w:rPr>
          <w:rFonts w:ascii="Times New Roman" w:eastAsia="Times New Roman" w:hAnsi="Times New Roman" w:cs="Times New Roman"/>
          <w:sz w:val="24"/>
          <w:szCs w:val="24"/>
          <w:lang w:val="es-MX"/>
        </w:rPr>
        <w:t>m</w:t>
      </w:r>
      <w:r w:rsidR="002B7D32" w:rsidRPr="00565B42">
        <w:rPr>
          <w:rFonts w:ascii="Times New Roman" w:eastAsia="Times New Roman" w:hAnsi="Times New Roman" w:cs="Times New Roman"/>
          <w:sz w:val="24"/>
          <w:szCs w:val="24"/>
          <w:lang w:val="es-MX"/>
        </w:rPr>
        <w:t>edia (entre 15</w:t>
      </w:r>
      <w:r w:rsidR="002B7D32" w:rsidRPr="00640D38">
        <w:rPr>
          <w:rFonts w:ascii="Times New Roman" w:eastAsia="Times New Roman" w:hAnsi="Times New Roman" w:cs="Times New Roman"/>
          <w:sz w:val="24"/>
          <w:szCs w:val="24"/>
          <w:lang w:val="es-MX"/>
        </w:rPr>
        <w:t xml:space="preserve">-30 años) y </w:t>
      </w:r>
      <w:r w:rsidR="00325610">
        <w:rPr>
          <w:rFonts w:ascii="Times New Roman" w:eastAsia="Times New Roman" w:hAnsi="Times New Roman" w:cs="Times New Roman"/>
          <w:sz w:val="24"/>
          <w:szCs w:val="24"/>
          <w:lang w:val="es-MX"/>
        </w:rPr>
        <w:t>a</w:t>
      </w:r>
      <w:r w:rsidR="002B7D32" w:rsidRPr="00640D38">
        <w:rPr>
          <w:rFonts w:ascii="Times New Roman" w:eastAsia="Times New Roman" w:hAnsi="Times New Roman" w:cs="Times New Roman"/>
          <w:sz w:val="24"/>
          <w:szCs w:val="24"/>
          <w:lang w:val="es-MX"/>
        </w:rPr>
        <w:t xml:space="preserve">lta (mayor a </w:t>
      </w:r>
      <w:r w:rsidR="001D181B" w:rsidRPr="00640D38">
        <w:rPr>
          <w:rFonts w:ascii="Times New Roman" w:eastAsia="Times New Roman" w:hAnsi="Times New Roman" w:cs="Times New Roman"/>
          <w:sz w:val="24"/>
          <w:szCs w:val="24"/>
          <w:lang w:val="es-MX"/>
        </w:rPr>
        <w:t>30 años). A partir de estas agrupaciones,</w:t>
      </w:r>
      <w:r w:rsidR="00887138" w:rsidRPr="00640D38">
        <w:rPr>
          <w:rFonts w:ascii="Times New Roman" w:eastAsia="Times New Roman" w:hAnsi="Times New Roman" w:cs="Times New Roman"/>
          <w:sz w:val="24"/>
          <w:szCs w:val="24"/>
          <w:lang w:val="es-MX"/>
        </w:rPr>
        <w:t xml:space="preserve"> </w:t>
      </w:r>
      <w:r w:rsidR="001D181B" w:rsidRPr="00640D38">
        <w:rPr>
          <w:rFonts w:ascii="Times New Roman" w:eastAsia="Times New Roman" w:hAnsi="Times New Roman" w:cs="Times New Roman"/>
          <w:sz w:val="24"/>
          <w:szCs w:val="24"/>
          <w:lang w:val="es-MX"/>
        </w:rPr>
        <w:t xml:space="preserve">asignadas de acuerdo </w:t>
      </w:r>
      <w:r w:rsidR="00325610">
        <w:rPr>
          <w:rFonts w:ascii="Times New Roman" w:eastAsia="Times New Roman" w:hAnsi="Times New Roman" w:cs="Times New Roman"/>
          <w:sz w:val="24"/>
          <w:szCs w:val="24"/>
          <w:lang w:val="es-MX"/>
        </w:rPr>
        <w:t>con el</w:t>
      </w:r>
      <w:r w:rsidR="001D181B" w:rsidRPr="00640D38">
        <w:rPr>
          <w:rFonts w:ascii="Times New Roman" w:eastAsia="Times New Roman" w:hAnsi="Times New Roman" w:cs="Times New Roman"/>
          <w:sz w:val="24"/>
          <w:szCs w:val="24"/>
          <w:lang w:val="es-MX"/>
        </w:rPr>
        <w:t xml:space="preserve"> análisis estadístico de k-medias, </w:t>
      </w:r>
      <w:r w:rsidR="00887138" w:rsidRPr="00640D38">
        <w:rPr>
          <w:rFonts w:ascii="Times New Roman" w:eastAsia="Times New Roman" w:hAnsi="Times New Roman" w:cs="Times New Roman"/>
          <w:sz w:val="24"/>
          <w:szCs w:val="24"/>
          <w:lang w:val="es-MX"/>
        </w:rPr>
        <w:t xml:space="preserve">se obtuvieron los siguientes contrastes entre </w:t>
      </w:r>
      <w:r w:rsidR="00AA1484">
        <w:rPr>
          <w:rFonts w:ascii="Times New Roman" w:eastAsia="Times New Roman" w:hAnsi="Times New Roman" w:cs="Times New Roman"/>
          <w:i/>
          <w:sz w:val="24"/>
          <w:szCs w:val="24"/>
          <w:lang w:val="es-MX"/>
        </w:rPr>
        <w:t>i</w:t>
      </w:r>
      <w:r w:rsidR="00887138" w:rsidRPr="00325610">
        <w:rPr>
          <w:rFonts w:ascii="Times New Roman" w:eastAsia="Times New Roman" w:hAnsi="Times New Roman" w:cs="Times New Roman"/>
          <w:i/>
          <w:sz w:val="24"/>
          <w:szCs w:val="24"/>
          <w:lang w:val="es-MX"/>
        </w:rPr>
        <w:t xml:space="preserve">mportancia </w:t>
      </w:r>
      <w:r w:rsidR="00887138" w:rsidRPr="00325610">
        <w:rPr>
          <w:rFonts w:ascii="Times New Roman" w:eastAsia="Times New Roman" w:hAnsi="Times New Roman" w:cs="Times New Roman"/>
          <w:sz w:val="24"/>
          <w:szCs w:val="24"/>
          <w:lang w:val="es-MX"/>
        </w:rPr>
        <w:t>asignada a cada competencia</w:t>
      </w:r>
      <w:r w:rsidR="00887138" w:rsidRPr="00640D38">
        <w:rPr>
          <w:rFonts w:ascii="Times New Roman" w:eastAsia="Times New Roman" w:hAnsi="Times New Roman" w:cs="Times New Roman"/>
          <w:sz w:val="24"/>
          <w:szCs w:val="24"/>
          <w:lang w:val="es-MX"/>
        </w:rPr>
        <w:t xml:space="preserve"> y </w:t>
      </w:r>
      <w:r w:rsidR="00AA1484">
        <w:rPr>
          <w:rFonts w:ascii="Times New Roman" w:eastAsia="Times New Roman" w:hAnsi="Times New Roman" w:cs="Times New Roman"/>
          <w:i/>
          <w:sz w:val="24"/>
          <w:szCs w:val="24"/>
          <w:lang w:val="es-MX"/>
        </w:rPr>
        <w:t>d</w:t>
      </w:r>
      <w:r w:rsidR="00887138" w:rsidRPr="00325610">
        <w:rPr>
          <w:rFonts w:ascii="Times New Roman" w:eastAsia="Times New Roman" w:hAnsi="Times New Roman" w:cs="Times New Roman"/>
          <w:i/>
          <w:sz w:val="24"/>
          <w:szCs w:val="24"/>
          <w:lang w:val="es-MX"/>
        </w:rPr>
        <w:t xml:space="preserve">esempeño </w:t>
      </w:r>
      <w:r w:rsidR="00887138" w:rsidRPr="00325610">
        <w:rPr>
          <w:rFonts w:ascii="Times New Roman" w:eastAsia="Times New Roman" w:hAnsi="Times New Roman" w:cs="Times New Roman"/>
          <w:sz w:val="24"/>
          <w:szCs w:val="24"/>
          <w:lang w:val="es-MX"/>
        </w:rPr>
        <w:t>logrado</w:t>
      </w:r>
      <w:r w:rsidR="002B7D32" w:rsidRPr="00325610">
        <w:rPr>
          <w:rFonts w:ascii="Times New Roman" w:eastAsia="Times New Roman" w:hAnsi="Times New Roman" w:cs="Times New Roman"/>
          <w:sz w:val="24"/>
          <w:szCs w:val="24"/>
          <w:lang w:val="es-MX"/>
        </w:rPr>
        <w:t xml:space="preserve"> en </w:t>
      </w:r>
      <w:r w:rsidR="00325610" w:rsidRPr="00325610">
        <w:rPr>
          <w:rFonts w:ascii="Times New Roman" w:eastAsia="Times New Roman" w:hAnsi="Times New Roman" w:cs="Times New Roman"/>
          <w:sz w:val="24"/>
          <w:szCs w:val="24"/>
          <w:lang w:val="es-MX"/>
        </w:rPr>
        <w:t>ella</w:t>
      </w:r>
      <w:r w:rsidR="001D181B" w:rsidRPr="00565B42">
        <w:rPr>
          <w:rFonts w:ascii="Times New Roman" w:eastAsia="Times New Roman" w:hAnsi="Times New Roman" w:cs="Times New Roman"/>
          <w:sz w:val="24"/>
          <w:szCs w:val="24"/>
          <w:lang w:val="es-MX"/>
        </w:rPr>
        <w:t xml:space="preserve">. </w:t>
      </w:r>
      <w:r w:rsidR="005844F3" w:rsidRPr="00565B42">
        <w:rPr>
          <w:rFonts w:ascii="Times New Roman" w:eastAsia="Times New Roman" w:hAnsi="Times New Roman" w:cs="Times New Roman"/>
          <w:sz w:val="24"/>
          <w:szCs w:val="24"/>
          <w:lang w:val="es-MX"/>
        </w:rPr>
        <w:t xml:space="preserve">La </w:t>
      </w:r>
      <w:r w:rsidR="007939A6" w:rsidRPr="00565B42">
        <w:rPr>
          <w:rFonts w:ascii="Times New Roman" w:eastAsia="Times New Roman" w:hAnsi="Times New Roman" w:cs="Times New Roman"/>
          <w:sz w:val="24"/>
          <w:szCs w:val="24"/>
          <w:lang w:val="es-MX"/>
        </w:rPr>
        <w:t>asignación</w:t>
      </w:r>
      <w:r w:rsidR="005844F3" w:rsidRPr="00565B42">
        <w:rPr>
          <w:rFonts w:ascii="Times New Roman" w:eastAsia="Times New Roman" w:hAnsi="Times New Roman" w:cs="Times New Roman"/>
          <w:sz w:val="24"/>
          <w:szCs w:val="24"/>
          <w:lang w:val="es-MX"/>
        </w:rPr>
        <w:t xml:space="preserve"> de grupos obtenida fue la siguiente</w:t>
      </w:r>
      <w:r w:rsidR="00887138" w:rsidRPr="00565B42">
        <w:rPr>
          <w:rFonts w:ascii="Times New Roman" w:eastAsia="Times New Roman" w:hAnsi="Times New Roman" w:cs="Times New Roman"/>
          <w:sz w:val="24"/>
          <w:szCs w:val="24"/>
          <w:lang w:val="es-MX"/>
        </w:rPr>
        <w:t>:</w:t>
      </w:r>
    </w:p>
    <w:p w14:paraId="14AB6F09" w14:textId="77777777" w:rsidR="00325610" w:rsidRDefault="00325610" w:rsidP="00667A58">
      <w:pPr>
        <w:spacing w:line="360" w:lineRule="auto"/>
        <w:jc w:val="center"/>
        <w:rPr>
          <w:rFonts w:ascii="Times New Roman" w:eastAsia="Times New Roman" w:hAnsi="Times New Roman" w:cs="Times New Roman"/>
          <w:b/>
          <w:sz w:val="24"/>
          <w:szCs w:val="24"/>
          <w:lang w:val="es-MX"/>
        </w:rPr>
      </w:pPr>
    </w:p>
    <w:p w14:paraId="43380B42" w14:textId="597C178E" w:rsidR="00887138" w:rsidRPr="003C79EC" w:rsidRDefault="00887138" w:rsidP="00667A58">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b/>
          <w:sz w:val="24"/>
          <w:szCs w:val="24"/>
          <w:lang w:val="es-MX"/>
        </w:rPr>
        <w:t>Tabla 2.</w:t>
      </w:r>
      <w:r w:rsidRPr="003C79EC">
        <w:rPr>
          <w:rFonts w:ascii="Times New Roman" w:eastAsia="Times New Roman" w:hAnsi="Times New Roman" w:cs="Times New Roman"/>
          <w:sz w:val="24"/>
          <w:szCs w:val="24"/>
          <w:lang w:val="es-MX"/>
        </w:rPr>
        <w:t xml:space="preserve"> Contraste entre </w:t>
      </w:r>
      <w:r w:rsidR="00AA1484" w:rsidRPr="003C79EC">
        <w:rPr>
          <w:rFonts w:ascii="Times New Roman" w:eastAsia="Times New Roman" w:hAnsi="Times New Roman" w:cs="Times New Roman"/>
          <w:i/>
          <w:sz w:val="24"/>
          <w:szCs w:val="24"/>
          <w:lang w:val="es-MX"/>
        </w:rPr>
        <w:t>i</w:t>
      </w:r>
      <w:r w:rsidRPr="003C79EC">
        <w:rPr>
          <w:rFonts w:ascii="Times New Roman" w:eastAsia="Times New Roman" w:hAnsi="Times New Roman" w:cs="Times New Roman"/>
          <w:i/>
          <w:sz w:val="24"/>
          <w:szCs w:val="24"/>
          <w:lang w:val="es-MX"/>
        </w:rPr>
        <w:t>mportancia</w:t>
      </w:r>
      <w:r w:rsidRPr="003C79EC">
        <w:rPr>
          <w:rFonts w:ascii="Times New Roman" w:eastAsia="Times New Roman" w:hAnsi="Times New Roman" w:cs="Times New Roman"/>
          <w:sz w:val="24"/>
          <w:szCs w:val="24"/>
          <w:lang w:val="es-MX"/>
        </w:rPr>
        <w:t xml:space="preserve"> y </w:t>
      </w:r>
      <w:r w:rsidR="00AA1484" w:rsidRPr="003C79EC">
        <w:rPr>
          <w:rFonts w:ascii="Times New Roman" w:eastAsia="Times New Roman" w:hAnsi="Times New Roman" w:cs="Times New Roman"/>
          <w:i/>
          <w:sz w:val="24"/>
          <w:szCs w:val="24"/>
          <w:lang w:val="es-MX"/>
        </w:rPr>
        <w:t>d</w:t>
      </w:r>
      <w:r w:rsidRPr="003C79EC">
        <w:rPr>
          <w:rFonts w:ascii="Times New Roman" w:eastAsia="Times New Roman" w:hAnsi="Times New Roman" w:cs="Times New Roman"/>
          <w:i/>
          <w:sz w:val="24"/>
          <w:szCs w:val="24"/>
          <w:lang w:val="es-MX"/>
        </w:rPr>
        <w:t>esempeño</w:t>
      </w:r>
      <w:r w:rsidRPr="003C79EC">
        <w:rPr>
          <w:rFonts w:ascii="Times New Roman" w:eastAsia="Times New Roman" w:hAnsi="Times New Roman" w:cs="Times New Roman"/>
          <w:sz w:val="24"/>
          <w:szCs w:val="24"/>
          <w:lang w:val="es-MX"/>
        </w:rPr>
        <w:t xml:space="preserve"> para conglomerados </w:t>
      </w:r>
      <w:r w:rsidR="00325610" w:rsidRPr="003C79EC">
        <w:rPr>
          <w:rFonts w:ascii="Times New Roman" w:eastAsia="Times New Roman" w:hAnsi="Times New Roman" w:cs="Times New Roman"/>
          <w:sz w:val="24"/>
          <w:szCs w:val="24"/>
          <w:lang w:val="es-MX"/>
        </w:rPr>
        <w:t>bajo-medio-alto incluyendo antigüedad</w:t>
      </w:r>
    </w:p>
    <w:tbl>
      <w:tblPr>
        <w:tblStyle w:val="Tablaconcuadrcula"/>
        <w:tblW w:w="10283" w:type="dxa"/>
        <w:jc w:val="center"/>
        <w:tblLook w:val="04A0" w:firstRow="1" w:lastRow="0" w:firstColumn="1" w:lastColumn="0" w:noHBand="0" w:noVBand="1"/>
      </w:tblPr>
      <w:tblGrid>
        <w:gridCol w:w="1317"/>
        <w:gridCol w:w="1744"/>
        <w:gridCol w:w="1537"/>
        <w:gridCol w:w="1744"/>
        <w:gridCol w:w="1537"/>
        <w:gridCol w:w="1744"/>
        <w:gridCol w:w="1537"/>
      </w:tblGrid>
      <w:tr w:rsidR="005844F3" w:rsidRPr="003C79EC" w14:paraId="69DC4D66" w14:textId="77777777" w:rsidTr="005844F3">
        <w:trPr>
          <w:trHeight w:val="232"/>
          <w:jc w:val="center"/>
        </w:trPr>
        <w:tc>
          <w:tcPr>
            <w:tcW w:w="1217" w:type="dxa"/>
            <w:noWrap/>
            <w:hideMark/>
          </w:tcPr>
          <w:p w14:paraId="3831B477" w14:textId="77777777" w:rsidR="005A61EB" w:rsidRPr="003C79EC" w:rsidRDefault="005A61EB" w:rsidP="002C4F21">
            <w:pPr>
              <w:rPr>
                <w:rFonts w:ascii="Times New Roman" w:eastAsia="Times New Roman" w:hAnsi="Times New Roman" w:cs="Times New Roman"/>
                <w:color w:val="000000"/>
                <w:lang w:val="es-MX" w:eastAsia="en-US"/>
              </w:rPr>
            </w:pPr>
          </w:p>
        </w:tc>
        <w:tc>
          <w:tcPr>
            <w:tcW w:w="1605" w:type="dxa"/>
            <w:noWrap/>
            <w:hideMark/>
          </w:tcPr>
          <w:p w14:paraId="65E4F818" w14:textId="77777777" w:rsidR="005A61EB" w:rsidRPr="003C79EC" w:rsidRDefault="005A61EB" w:rsidP="002C4F21">
            <w:pPr>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IMPORTANCIA</w:t>
            </w:r>
          </w:p>
        </w:tc>
        <w:tc>
          <w:tcPr>
            <w:tcW w:w="1417" w:type="dxa"/>
            <w:noWrap/>
            <w:hideMark/>
          </w:tcPr>
          <w:p w14:paraId="1C0E99C5" w14:textId="77777777" w:rsidR="005A61EB" w:rsidRPr="003C79EC" w:rsidRDefault="005A61EB" w:rsidP="002C4F21">
            <w:pPr>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DESEMPEÑO</w:t>
            </w:r>
          </w:p>
        </w:tc>
        <w:tc>
          <w:tcPr>
            <w:tcW w:w="1605" w:type="dxa"/>
            <w:noWrap/>
            <w:hideMark/>
          </w:tcPr>
          <w:p w14:paraId="772DE75D" w14:textId="77777777" w:rsidR="005A61EB" w:rsidRPr="003C79EC" w:rsidRDefault="005A61EB" w:rsidP="002C4F21">
            <w:pPr>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IMPORTANCIA</w:t>
            </w:r>
          </w:p>
        </w:tc>
        <w:tc>
          <w:tcPr>
            <w:tcW w:w="1417" w:type="dxa"/>
            <w:noWrap/>
            <w:hideMark/>
          </w:tcPr>
          <w:p w14:paraId="3711E1F5" w14:textId="77777777" w:rsidR="005A61EB" w:rsidRPr="003C79EC" w:rsidRDefault="005A61EB" w:rsidP="002C4F21">
            <w:pPr>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DESEMPEÑO</w:t>
            </w:r>
          </w:p>
        </w:tc>
        <w:tc>
          <w:tcPr>
            <w:tcW w:w="1605" w:type="dxa"/>
            <w:noWrap/>
            <w:hideMark/>
          </w:tcPr>
          <w:p w14:paraId="4416418E" w14:textId="77777777" w:rsidR="005A61EB" w:rsidRPr="003C79EC" w:rsidRDefault="005A61EB" w:rsidP="002C4F21">
            <w:pPr>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IMPORTANCIA</w:t>
            </w:r>
          </w:p>
        </w:tc>
        <w:tc>
          <w:tcPr>
            <w:tcW w:w="1417" w:type="dxa"/>
            <w:noWrap/>
            <w:hideMark/>
          </w:tcPr>
          <w:p w14:paraId="24DDBE5A" w14:textId="77777777" w:rsidR="005A61EB" w:rsidRPr="003C79EC" w:rsidRDefault="005A61EB" w:rsidP="002C4F21">
            <w:pPr>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DESEMPEÑO</w:t>
            </w:r>
          </w:p>
        </w:tc>
      </w:tr>
      <w:tr w:rsidR="005844F3" w:rsidRPr="003C79EC" w14:paraId="3FBF70BC" w14:textId="77777777" w:rsidTr="005844F3">
        <w:trPr>
          <w:trHeight w:val="232"/>
          <w:jc w:val="center"/>
        </w:trPr>
        <w:tc>
          <w:tcPr>
            <w:tcW w:w="1217" w:type="dxa"/>
            <w:noWrap/>
            <w:hideMark/>
          </w:tcPr>
          <w:p w14:paraId="43921F91" w14:textId="04429058" w:rsidR="005A61EB" w:rsidRPr="003C79EC" w:rsidRDefault="00AA6A55" w:rsidP="002C4F21">
            <w:pPr>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Factores</w:t>
            </w:r>
          </w:p>
        </w:tc>
        <w:tc>
          <w:tcPr>
            <w:tcW w:w="3022" w:type="dxa"/>
            <w:gridSpan w:val="2"/>
            <w:noWrap/>
            <w:hideMark/>
          </w:tcPr>
          <w:p w14:paraId="57D1CB86" w14:textId="77777777" w:rsidR="005A61EB" w:rsidRPr="003C79EC" w:rsidRDefault="005A61EB" w:rsidP="002C4F21">
            <w:pPr>
              <w:jc w:val="cente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Bajo</w:t>
            </w:r>
          </w:p>
        </w:tc>
        <w:tc>
          <w:tcPr>
            <w:tcW w:w="3022" w:type="dxa"/>
            <w:gridSpan w:val="2"/>
            <w:noWrap/>
            <w:hideMark/>
          </w:tcPr>
          <w:p w14:paraId="2679C952" w14:textId="77777777" w:rsidR="005A61EB" w:rsidRPr="003C79EC" w:rsidRDefault="005A61EB" w:rsidP="002C4F21">
            <w:pPr>
              <w:jc w:val="cente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Medio</w:t>
            </w:r>
          </w:p>
        </w:tc>
        <w:tc>
          <w:tcPr>
            <w:tcW w:w="3022" w:type="dxa"/>
            <w:gridSpan w:val="2"/>
            <w:noWrap/>
            <w:hideMark/>
          </w:tcPr>
          <w:p w14:paraId="292D0903" w14:textId="77777777" w:rsidR="005A61EB" w:rsidRPr="003C79EC" w:rsidRDefault="005A61EB" w:rsidP="002C4F21">
            <w:pPr>
              <w:jc w:val="cente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Alto</w:t>
            </w:r>
          </w:p>
        </w:tc>
      </w:tr>
      <w:tr w:rsidR="005844F3" w:rsidRPr="003C79EC" w14:paraId="0DA2B2AB" w14:textId="77777777" w:rsidTr="005844F3">
        <w:trPr>
          <w:trHeight w:val="232"/>
          <w:jc w:val="center"/>
        </w:trPr>
        <w:tc>
          <w:tcPr>
            <w:tcW w:w="1217" w:type="dxa"/>
            <w:noWrap/>
            <w:hideMark/>
          </w:tcPr>
          <w:p w14:paraId="2E54C26D" w14:textId="1BB237CA" w:rsidR="005A61EB" w:rsidRPr="003C79EC" w:rsidRDefault="005A61EB"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Antigüedad (años)</w:t>
            </w:r>
          </w:p>
        </w:tc>
        <w:tc>
          <w:tcPr>
            <w:tcW w:w="1605" w:type="dxa"/>
            <w:noWrap/>
            <w:hideMark/>
          </w:tcPr>
          <w:p w14:paraId="04B3992E" w14:textId="516A4338" w:rsidR="005A61EB" w:rsidRPr="003C79EC" w:rsidRDefault="005A61EB" w:rsidP="002C4F21">
            <w:pPr>
              <w:jc w:val="right"/>
              <w:rPr>
                <w:rFonts w:ascii="Times New Roman" w:eastAsia="Times New Roman" w:hAnsi="Times New Roman" w:cs="Times New Roman"/>
                <w:color w:val="000000"/>
                <w:highlight w:val="yellow"/>
                <w:lang w:val="es-MX" w:eastAsia="en-US"/>
              </w:rPr>
            </w:pPr>
            <w:r w:rsidRPr="003C79EC">
              <w:rPr>
                <w:rFonts w:ascii="Times New Roman" w:eastAsia="Times New Roman" w:hAnsi="Times New Roman" w:cs="Times New Roman"/>
                <w:color w:val="000000"/>
                <w:highlight w:val="yellow"/>
                <w:lang w:val="es-MX" w:eastAsia="en-US"/>
              </w:rPr>
              <w:t xml:space="preserve">Media 15-30 </w:t>
            </w:r>
          </w:p>
        </w:tc>
        <w:tc>
          <w:tcPr>
            <w:tcW w:w="1417" w:type="dxa"/>
            <w:noWrap/>
            <w:hideMark/>
          </w:tcPr>
          <w:p w14:paraId="79083B6B" w14:textId="3F61E505" w:rsidR="005A61EB" w:rsidRPr="003C79EC" w:rsidRDefault="005A61EB" w:rsidP="002C4F21">
            <w:pPr>
              <w:jc w:val="right"/>
              <w:rPr>
                <w:rFonts w:ascii="Times New Roman" w:eastAsia="Times New Roman" w:hAnsi="Times New Roman" w:cs="Times New Roman"/>
                <w:color w:val="000000"/>
                <w:highlight w:val="yellow"/>
                <w:lang w:val="es-MX" w:eastAsia="en-US"/>
              </w:rPr>
            </w:pPr>
            <w:r w:rsidRPr="003C79EC">
              <w:rPr>
                <w:rFonts w:ascii="Times New Roman" w:eastAsia="Times New Roman" w:hAnsi="Times New Roman" w:cs="Times New Roman"/>
                <w:color w:val="000000"/>
                <w:highlight w:val="yellow"/>
                <w:lang w:val="es-MX" w:eastAsia="en-US"/>
              </w:rPr>
              <w:t>Media 15-30</w:t>
            </w:r>
          </w:p>
        </w:tc>
        <w:tc>
          <w:tcPr>
            <w:tcW w:w="1605" w:type="dxa"/>
            <w:noWrap/>
            <w:hideMark/>
          </w:tcPr>
          <w:p w14:paraId="4BDC8389" w14:textId="4DA7F1AC"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Media 15-30</w:t>
            </w:r>
          </w:p>
        </w:tc>
        <w:tc>
          <w:tcPr>
            <w:tcW w:w="1417" w:type="dxa"/>
            <w:noWrap/>
            <w:hideMark/>
          </w:tcPr>
          <w:p w14:paraId="65AF0EC9" w14:textId="6906D8FA" w:rsidR="005A61EB" w:rsidRPr="003C79EC" w:rsidRDefault="00640D38"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 xml:space="preserve">Baja </w:t>
            </w:r>
            <w:r w:rsidRPr="003C79EC">
              <w:rPr>
                <w:rFonts w:ascii="Times New Roman" w:eastAsia="Times New Roman" w:hAnsi="Times New Roman" w:cs="Times New Roman"/>
                <w:color w:val="000000"/>
                <w:lang w:val="en-US" w:eastAsia="en-US"/>
              </w:rPr>
              <w:t>&lt;</w:t>
            </w:r>
            <w:r w:rsidR="005A61EB" w:rsidRPr="003C79EC">
              <w:rPr>
                <w:rFonts w:ascii="Times New Roman" w:eastAsia="Times New Roman" w:hAnsi="Times New Roman" w:cs="Times New Roman"/>
                <w:color w:val="000000"/>
                <w:lang w:val="es-MX" w:eastAsia="en-US"/>
              </w:rPr>
              <w:t xml:space="preserve">15 </w:t>
            </w:r>
          </w:p>
        </w:tc>
        <w:tc>
          <w:tcPr>
            <w:tcW w:w="1605" w:type="dxa"/>
            <w:noWrap/>
            <w:hideMark/>
          </w:tcPr>
          <w:p w14:paraId="07D72411" w14:textId="3230A366" w:rsidR="005A61EB" w:rsidRPr="003C79EC" w:rsidRDefault="00640D38" w:rsidP="002C4F21">
            <w:pPr>
              <w:jc w:val="right"/>
              <w:rPr>
                <w:rFonts w:ascii="Times New Roman" w:eastAsia="Times New Roman" w:hAnsi="Times New Roman" w:cs="Times New Roman"/>
                <w:color w:val="000000"/>
                <w:highlight w:val="yellow"/>
                <w:lang w:val="es-MX" w:eastAsia="en-US"/>
              </w:rPr>
            </w:pPr>
            <w:r w:rsidRPr="003C79EC">
              <w:rPr>
                <w:rFonts w:ascii="Times New Roman" w:eastAsia="Times New Roman" w:hAnsi="Times New Roman" w:cs="Times New Roman"/>
                <w:color w:val="000000"/>
                <w:highlight w:val="yellow"/>
                <w:lang w:val="es-MX" w:eastAsia="en-US"/>
              </w:rPr>
              <w:t xml:space="preserve">Baja </w:t>
            </w:r>
            <w:r w:rsidR="002B7D32" w:rsidRPr="003C79EC">
              <w:rPr>
                <w:rFonts w:ascii="Times New Roman" w:eastAsia="Times New Roman" w:hAnsi="Times New Roman" w:cs="Times New Roman"/>
                <w:color w:val="000000"/>
                <w:highlight w:val="yellow"/>
                <w:lang w:val="es-MX" w:eastAsia="en-US"/>
              </w:rPr>
              <w:t>&lt;</w:t>
            </w:r>
            <w:r w:rsidR="005A61EB" w:rsidRPr="003C79EC">
              <w:rPr>
                <w:rFonts w:ascii="Times New Roman" w:eastAsia="Times New Roman" w:hAnsi="Times New Roman" w:cs="Times New Roman"/>
                <w:color w:val="000000"/>
                <w:highlight w:val="yellow"/>
                <w:lang w:val="es-MX" w:eastAsia="en-US"/>
              </w:rPr>
              <w:t>15</w:t>
            </w:r>
          </w:p>
        </w:tc>
        <w:tc>
          <w:tcPr>
            <w:tcW w:w="1417" w:type="dxa"/>
            <w:noWrap/>
            <w:hideMark/>
          </w:tcPr>
          <w:p w14:paraId="638F5AFE" w14:textId="5332C28B" w:rsidR="005A61EB" w:rsidRPr="003C79EC" w:rsidRDefault="00640D38" w:rsidP="002C4F21">
            <w:pPr>
              <w:jc w:val="right"/>
              <w:rPr>
                <w:rFonts w:ascii="Times New Roman" w:eastAsia="Times New Roman" w:hAnsi="Times New Roman" w:cs="Times New Roman"/>
                <w:color w:val="000000"/>
                <w:highlight w:val="yellow"/>
                <w:lang w:val="es-MX" w:eastAsia="en-US"/>
              </w:rPr>
            </w:pPr>
            <w:r w:rsidRPr="003C79EC">
              <w:rPr>
                <w:rFonts w:ascii="Times New Roman" w:eastAsia="Times New Roman" w:hAnsi="Times New Roman" w:cs="Times New Roman"/>
                <w:color w:val="000000"/>
                <w:highlight w:val="yellow"/>
                <w:lang w:val="es-MX" w:eastAsia="en-US"/>
              </w:rPr>
              <w:t xml:space="preserve">Baja </w:t>
            </w:r>
            <w:r w:rsidR="002B7D32" w:rsidRPr="003C79EC">
              <w:rPr>
                <w:rFonts w:ascii="Times New Roman" w:eastAsia="Times New Roman" w:hAnsi="Times New Roman" w:cs="Times New Roman"/>
                <w:color w:val="000000"/>
                <w:highlight w:val="yellow"/>
                <w:lang w:val="es-MX" w:eastAsia="en-US"/>
              </w:rPr>
              <w:t>&lt;</w:t>
            </w:r>
            <w:r w:rsidR="005A61EB" w:rsidRPr="003C79EC">
              <w:rPr>
                <w:rFonts w:ascii="Times New Roman" w:eastAsia="Times New Roman" w:hAnsi="Times New Roman" w:cs="Times New Roman"/>
                <w:color w:val="000000"/>
                <w:highlight w:val="yellow"/>
                <w:lang w:val="es-MX" w:eastAsia="en-US"/>
              </w:rPr>
              <w:t>15</w:t>
            </w:r>
          </w:p>
        </w:tc>
      </w:tr>
      <w:tr w:rsidR="005844F3" w:rsidRPr="003C79EC" w14:paraId="2356A750" w14:textId="77777777" w:rsidTr="005844F3">
        <w:trPr>
          <w:trHeight w:val="232"/>
          <w:jc w:val="center"/>
        </w:trPr>
        <w:tc>
          <w:tcPr>
            <w:tcW w:w="1217" w:type="dxa"/>
            <w:noWrap/>
            <w:hideMark/>
          </w:tcPr>
          <w:p w14:paraId="35AD0F48" w14:textId="77777777" w:rsidR="005A61EB" w:rsidRPr="003C79EC" w:rsidRDefault="005A61EB"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TUT</w:t>
            </w:r>
          </w:p>
        </w:tc>
        <w:tc>
          <w:tcPr>
            <w:tcW w:w="1605" w:type="dxa"/>
            <w:noWrap/>
            <w:hideMark/>
          </w:tcPr>
          <w:p w14:paraId="4B3009BC"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1.76</w:t>
            </w:r>
          </w:p>
        </w:tc>
        <w:tc>
          <w:tcPr>
            <w:tcW w:w="1417" w:type="dxa"/>
            <w:noWrap/>
            <w:hideMark/>
          </w:tcPr>
          <w:p w14:paraId="0CF23D34"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1.74</w:t>
            </w:r>
          </w:p>
        </w:tc>
        <w:tc>
          <w:tcPr>
            <w:tcW w:w="1605" w:type="dxa"/>
            <w:noWrap/>
            <w:hideMark/>
          </w:tcPr>
          <w:p w14:paraId="4422A771"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2.82</w:t>
            </w:r>
          </w:p>
        </w:tc>
        <w:tc>
          <w:tcPr>
            <w:tcW w:w="1417" w:type="dxa"/>
            <w:noWrap/>
            <w:hideMark/>
          </w:tcPr>
          <w:p w14:paraId="007E72B2"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2.82</w:t>
            </w:r>
          </w:p>
        </w:tc>
        <w:tc>
          <w:tcPr>
            <w:tcW w:w="1605" w:type="dxa"/>
            <w:noWrap/>
            <w:hideMark/>
          </w:tcPr>
          <w:p w14:paraId="0E02C593"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3.86</w:t>
            </w:r>
          </w:p>
        </w:tc>
        <w:tc>
          <w:tcPr>
            <w:tcW w:w="1417" w:type="dxa"/>
            <w:noWrap/>
            <w:hideMark/>
          </w:tcPr>
          <w:p w14:paraId="1B6240A4"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3.74</w:t>
            </w:r>
          </w:p>
        </w:tc>
      </w:tr>
      <w:tr w:rsidR="005844F3" w:rsidRPr="003C79EC" w14:paraId="234CE9D2" w14:textId="77777777" w:rsidTr="005844F3">
        <w:trPr>
          <w:trHeight w:val="232"/>
          <w:jc w:val="center"/>
        </w:trPr>
        <w:tc>
          <w:tcPr>
            <w:tcW w:w="1217" w:type="dxa"/>
            <w:noWrap/>
            <w:hideMark/>
          </w:tcPr>
          <w:p w14:paraId="4E5D6E15" w14:textId="77777777" w:rsidR="005A61EB" w:rsidRPr="003C79EC" w:rsidRDefault="005A61EB"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GAP.AI</w:t>
            </w:r>
          </w:p>
        </w:tc>
        <w:tc>
          <w:tcPr>
            <w:tcW w:w="1605" w:type="dxa"/>
            <w:noWrap/>
            <w:hideMark/>
          </w:tcPr>
          <w:p w14:paraId="7154FECB"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1.79</w:t>
            </w:r>
          </w:p>
        </w:tc>
        <w:tc>
          <w:tcPr>
            <w:tcW w:w="1417" w:type="dxa"/>
            <w:noWrap/>
            <w:hideMark/>
          </w:tcPr>
          <w:p w14:paraId="64BFAE20"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2.57</w:t>
            </w:r>
          </w:p>
        </w:tc>
        <w:tc>
          <w:tcPr>
            <w:tcW w:w="1605" w:type="dxa"/>
            <w:noWrap/>
            <w:hideMark/>
          </w:tcPr>
          <w:p w14:paraId="2887EF8C"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3.37</w:t>
            </w:r>
          </w:p>
        </w:tc>
        <w:tc>
          <w:tcPr>
            <w:tcW w:w="1417" w:type="dxa"/>
            <w:noWrap/>
            <w:hideMark/>
          </w:tcPr>
          <w:p w14:paraId="01FD933F"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3.35</w:t>
            </w:r>
          </w:p>
        </w:tc>
        <w:tc>
          <w:tcPr>
            <w:tcW w:w="1605" w:type="dxa"/>
            <w:noWrap/>
            <w:hideMark/>
          </w:tcPr>
          <w:p w14:paraId="78069301"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3.85</w:t>
            </w:r>
          </w:p>
        </w:tc>
        <w:tc>
          <w:tcPr>
            <w:tcW w:w="1417" w:type="dxa"/>
            <w:noWrap/>
            <w:hideMark/>
          </w:tcPr>
          <w:p w14:paraId="2F427345"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3.75</w:t>
            </w:r>
          </w:p>
        </w:tc>
      </w:tr>
      <w:tr w:rsidR="005844F3" w:rsidRPr="003C79EC" w14:paraId="7959FB9D" w14:textId="77777777" w:rsidTr="005844F3">
        <w:trPr>
          <w:trHeight w:val="232"/>
          <w:jc w:val="center"/>
        </w:trPr>
        <w:tc>
          <w:tcPr>
            <w:tcW w:w="1217" w:type="dxa"/>
            <w:noWrap/>
            <w:hideMark/>
          </w:tcPr>
          <w:p w14:paraId="58B2E944" w14:textId="77777777" w:rsidR="005A61EB" w:rsidRPr="003C79EC" w:rsidRDefault="005A61EB"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PI.IGAO</w:t>
            </w:r>
          </w:p>
        </w:tc>
        <w:tc>
          <w:tcPr>
            <w:tcW w:w="1605" w:type="dxa"/>
            <w:noWrap/>
            <w:hideMark/>
          </w:tcPr>
          <w:p w14:paraId="62ABB695"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1.79</w:t>
            </w:r>
          </w:p>
        </w:tc>
        <w:tc>
          <w:tcPr>
            <w:tcW w:w="1417" w:type="dxa"/>
            <w:noWrap/>
            <w:hideMark/>
          </w:tcPr>
          <w:p w14:paraId="70886D02"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1.68</w:t>
            </w:r>
          </w:p>
        </w:tc>
        <w:tc>
          <w:tcPr>
            <w:tcW w:w="1605" w:type="dxa"/>
            <w:noWrap/>
            <w:hideMark/>
          </w:tcPr>
          <w:p w14:paraId="3CCAE1BC"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2.49</w:t>
            </w:r>
          </w:p>
        </w:tc>
        <w:tc>
          <w:tcPr>
            <w:tcW w:w="1417" w:type="dxa"/>
            <w:noWrap/>
            <w:hideMark/>
          </w:tcPr>
          <w:p w14:paraId="4E42B473"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2.33</w:t>
            </w:r>
          </w:p>
        </w:tc>
        <w:tc>
          <w:tcPr>
            <w:tcW w:w="1605" w:type="dxa"/>
            <w:noWrap/>
            <w:hideMark/>
          </w:tcPr>
          <w:p w14:paraId="701180BB"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3.77</w:t>
            </w:r>
          </w:p>
        </w:tc>
        <w:tc>
          <w:tcPr>
            <w:tcW w:w="1417" w:type="dxa"/>
            <w:noWrap/>
            <w:hideMark/>
          </w:tcPr>
          <w:p w14:paraId="6A8487C8"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3.45</w:t>
            </w:r>
          </w:p>
        </w:tc>
      </w:tr>
      <w:tr w:rsidR="005844F3" w:rsidRPr="003C79EC" w14:paraId="367A1406" w14:textId="77777777" w:rsidTr="005844F3">
        <w:trPr>
          <w:trHeight w:val="232"/>
          <w:jc w:val="center"/>
        </w:trPr>
        <w:tc>
          <w:tcPr>
            <w:tcW w:w="1217" w:type="dxa"/>
            <w:noWrap/>
            <w:hideMark/>
          </w:tcPr>
          <w:p w14:paraId="0C16AED3" w14:textId="77777777" w:rsidR="005A61EB" w:rsidRPr="003C79EC" w:rsidRDefault="005A61EB"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ITD</w:t>
            </w:r>
          </w:p>
        </w:tc>
        <w:tc>
          <w:tcPr>
            <w:tcW w:w="1605" w:type="dxa"/>
            <w:noWrap/>
            <w:hideMark/>
          </w:tcPr>
          <w:p w14:paraId="5D3D80A2"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1.75</w:t>
            </w:r>
          </w:p>
        </w:tc>
        <w:tc>
          <w:tcPr>
            <w:tcW w:w="1417" w:type="dxa"/>
            <w:noWrap/>
            <w:hideMark/>
          </w:tcPr>
          <w:p w14:paraId="1B7CB898"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2.34</w:t>
            </w:r>
          </w:p>
        </w:tc>
        <w:tc>
          <w:tcPr>
            <w:tcW w:w="1605" w:type="dxa"/>
            <w:noWrap/>
            <w:hideMark/>
          </w:tcPr>
          <w:p w14:paraId="1AC26EB8"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3.29</w:t>
            </w:r>
          </w:p>
        </w:tc>
        <w:tc>
          <w:tcPr>
            <w:tcW w:w="1417" w:type="dxa"/>
            <w:noWrap/>
            <w:hideMark/>
          </w:tcPr>
          <w:p w14:paraId="301E57F8"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3.19</w:t>
            </w:r>
          </w:p>
        </w:tc>
        <w:tc>
          <w:tcPr>
            <w:tcW w:w="1605" w:type="dxa"/>
            <w:noWrap/>
            <w:hideMark/>
          </w:tcPr>
          <w:p w14:paraId="172197BE"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3.82</w:t>
            </w:r>
          </w:p>
        </w:tc>
        <w:tc>
          <w:tcPr>
            <w:tcW w:w="1417" w:type="dxa"/>
            <w:noWrap/>
            <w:hideMark/>
          </w:tcPr>
          <w:p w14:paraId="7EC714E8"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3.68</w:t>
            </w:r>
          </w:p>
        </w:tc>
      </w:tr>
      <w:tr w:rsidR="005844F3" w:rsidRPr="003C79EC" w14:paraId="1899449B" w14:textId="77777777" w:rsidTr="005844F3">
        <w:trPr>
          <w:trHeight w:val="232"/>
          <w:jc w:val="center"/>
        </w:trPr>
        <w:tc>
          <w:tcPr>
            <w:tcW w:w="1217" w:type="dxa"/>
            <w:noWrap/>
            <w:hideMark/>
          </w:tcPr>
          <w:p w14:paraId="045EFAE2" w14:textId="5948E607" w:rsidR="005A61EB" w:rsidRPr="003C79EC" w:rsidRDefault="0018332B"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P</w:t>
            </w:r>
            <w:r w:rsidR="005A61EB" w:rsidRPr="003C79EC">
              <w:rPr>
                <w:rFonts w:ascii="Times New Roman" w:eastAsia="Times New Roman" w:hAnsi="Times New Roman" w:cs="Times New Roman"/>
                <w:b/>
                <w:bCs/>
                <w:color w:val="000000"/>
                <w:lang w:val="es-MX" w:eastAsia="en-US"/>
              </w:rPr>
              <w:t>GF.TD.DI</w:t>
            </w:r>
          </w:p>
        </w:tc>
        <w:tc>
          <w:tcPr>
            <w:tcW w:w="1605" w:type="dxa"/>
            <w:noWrap/>
            <w:hideMark/>
          </w:tcPr>
          <w:p w14:paraId="4ACB5544"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2.01</w:t>
            </w:r>
          </w:p>
        </w:tc>
        <w:tc>
          <w:tcPr>
            <w:tcW w:w="1417" w:type="dxa"/>
            <w:noWrap/>
            <w:hideMark/>
          </w:tcPr>
          <w:p w14:paraId="7592EF23"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2.51</w:t>
            </w:r>
          </w:p>
        </w:tc>
        <w:tc>
          <w:tcPr>
            <w:tcW w:w="1605" w:type="dxa"/>
            <w:noWrap/>
            <w:hideMark/>
          </w:tcPr>
          <w:p w14:paraId="20ECFEF6" w14:textId="5885A6FD"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3.3</w:t>
            </w:r>
            <w:r w:rsidR="005844F3" w:rsidRPr="003C79EC">
              <w:rPr>
                <w:rFonts w:ascii="Times New Roman" w:eastAsia="Times New Roman" w:hAnsi="Times New Roman" w:cs="Times New Roman"/>
                <w:color w:val="000000"/>
                <w:lang w:val="es-MX" w:eastAsia="en-US"/>
              </w:rPr>
              <w:t>0</w:t>
            </w:r>
          </w:p>
        </w:tc>
        <w:tc>
          <w:tcPr>
            <w:tcW w:w="1417" w:type="dxa"/>
            <w:noWrap/>
            <w:hideMark/>
          </w:tcPr>
          <w:p w14:paraId="3EFDF6EA"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3.22</w:t>
            </w:r>
          </w:p>
        </w:tc>
        <w:tc>
          <w:tcPr>
            <w:tcW w:w="1605" w:type="dxa"/>
            <w:noWrap/>
            <w:hideMark/>
          </w:tcPr>
          <w:p w14:paraId="2FF636CA" w14:textId="66E0C8D6"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3.8</w:t>
            </w:r>
            <w:r w:rsidR="005844F3" w:rsidRPr="003C79EC">
              <w:rPr>
                <w:rFonts w:ascii="Times New Roman" w:eastAsia="Times New Roman" w:hAnsi="Times New Roman" w:cs="Times New Roman"/>
                <w:color w:val="000000"/>
                <w:lang w:val="es-MX" w:eastAsia="en-US"/>
              </w:rPr>
              <w:t>0</w:t>
            </w:r>
          </w:p>
        </w:tc>
        <w:tc>
          <w:tcPr>
            <w:tcW w:w="1417" w:type="dxa"/>
            <w:noWrap/>
            <w:hideMark/>
          </w:tcPr>
          <w:p w14:paraId="13A0BDAD"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3.67</w:t>
            </w:r>
          </w:p>
        </w:tc>
      </w:tr>
      <w:tr w:rsidR="005844F3" w:rsidRPr="003C79EC" w14:paraId="3CD28A9C" w14:textId="77777777" w:rsidTr="005844F3">
        <w:trPr>
          <w:trHeight w:val="232"/>
          <w:jc w:val="center"/>
        </w:trPr>
        <w:tc>
          <w:tcPr>
            <w:tcW w:w="1217" w:type="dxa"/>
            <w:noWrap/>
            <w:hideMark/>
          </w:tcPr>
          <w:p w14:paraId="4AE9AEF9" w14:textId="77777777" w:rsidR="005A61EB" w:rsidRPr="003C79EC" w:rsidRDefault="005A61EB"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DC</w:t>
            </w:r>
          </w:p>
        </w:tc>
        <w:tc>
          <w:tcPr>
            <w:tcW w:w="1605" w:type="dxa"/>
            <w:noWrap/>
            <w:hideMark/>
          </w:tcPr>
          <w:p w14:paraId="01EA56EF"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1.62</w:t>
            </w:r>
          </w:p>
        </w:tc>
        <w:tc>
          <w:tcPr>
            <w:tcW w:w="1417" w:type="dxa"/>
            <w:noWrap/>
            <w:hideMark/>
          </w:tcPr>
          <w:p w14:paraId="1615C573"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2.35</w:t>
            </w:r>
          </w:p>
        </w:tc>
        <w:tc>
          <w:tcPr>
            <w:tcW w:w="1605" w:type="dxa"/>
            <w:noWrap/>
            <w:hideMark/>
          </w:tcPr>
          <w:p w14:paraId="5C449037"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3.24</w:t>
            </w:r>
          </w:p>
        </w:tc>
        <w:tc>
          <w:tcPr>
            <w:tcW w:w="1417" w:type="dxa"/>
            <w:noWrap/>
            <w:hideMark/>
          </w:tcPr>
          <w:p w14:paraId="4D5D6ABE"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lang w:val="es-MX" w:eastAsia="en-US"/>
              </w:rPr>
              <w:t>3.24</w:t>
            </w:r>
          </w:p>
        </w:tc>
        <w:tc>
          <w:tcPr>
            <w:tcW w:w="1605" w:type="dxa"/>
            <w:noWrap/>
            <w:hideMark/>
          </w:tcPr>
          <w:p w14:paraId="13D4CFEC"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3.85</w:t>
            </w:r>
          </w:p>
        </w:tc>
        <w:tc>
          <w:tcPr>
            <w:tcW w:w="1417" w:type="dxa"/>
            <w:noWrap/>
            <w:hideMark/>
          </w:tcPr>
          <w:p w14:paraId="66393C7E" w14:textId="77777777" w:rsidR="005A61EB" w:rsidRPr="003C79EC" w:rsidRDefault="005A61EB" w:rsidP="002C4F21">
            <w:pPr>
              <w:jc w:val="right"/>
              <w:rPr>
                <w:rFonts w:ascii="Times New Roman" w:eastAsia="Times New Roman" w:hAnsi="Times New Roman" w:cs="Times New Roman"/>
                <w:color w:val="000000"/>
                <w:lang w:val="es-MX" w:eastAsia="en-US"/>
              </w:rPr>
            </w:pPr>
            <w:r w:rsidRPr="003C79EC">
              <w:rPr>
                <w:rFonts w:ascii="Times New Roman" w:eastAsia="Times New Roman" w:hAnsi="Times New Roman" w:cs="Times New Roman"/>
                <w:color w:val="000000"/>
                <w:highlight w:val="yellow"/>
                <w:lang w:val="es-MX" w:eastAsia="en-US"/>
              </w:rPr>
              <w:t>3.77</w:t>
            </w:r>
          </w:p>
        </w:tc>
      </w:tr>
      <w:tr w:rsidR="00114B32" w:rsidRPr="003C79EC" w14:paraId="3E274387" w14:textId="77777777" w:rsidTr="005844F3">
        <w:trPr>
          <w:trHeight w:val="232"/>
          <w:jc w:val="center"/>
        </w:trPr>
        <w:tc>
          <w:tcPr>
            <w:tcW w:w="1217" w:type="dxa"/>
            <w:noWrap/>
          </w:tcPr>
          <w:p w14:paraId="0616705B" w14:textId="64601507" w:rsidR="00114B32" w:rsidRPr="003C79EC" w:rsidRDefault="00114B32" w:rsidP="002C4F21">
            <w:pPr>
              <w:rPr>
                <w:rFonts w:ascii="Times New Roman" w:eastAsia="Times New Roman" w:hAnsi="Times New Roman" w:cs="Times New Roman"/>
                <w:b/>
                <w:bCs/>
                <w:color w:val="000000"/>
                <w:lang w:val="es-MX" w:eastAsia="en-US"/>
              </w:rPr>
            </w:pPr>
            <w:r w:rsidRPr="003C79EC">
              <w:rPr>
                <w:rFonts w:ascii="Times New Roman" w:eastAsia="Times New Roman" w:hAnsi="Times New Roman" w:cs="Times New Roman"/>
                <w:b/>
                <w:bCs/>
                <w:color w:val="000000"/>
                <w:lang w:val="es-MX" w:eastAsia="en-US"/>
              </w:rPr>
              <w:t>Medias</w:t>
            </w:r>
          </w:p>
        </w:tc>
        <w:tc>
          <w:tcPr>
            <w:tcW w:w="1605" w:type="dxa"/>
            <w:noWrap/>
          </w:tcPr>
          <w:p w14:paraId="25E1154C" w14:textId="73FF0973" w:rsidR="00114B32" w:rsidRPr="003C79EC" w:rsidRDefault="00114B32" w:rsidP="002C4F21">
            <w:pPr>
              <w:jc w:val="right"/>
              <w:rPr>
                <w:rFonts w:ascii="Times New Roman" w:eastAsia="Times New Roman" w:hAnsi="Times New Roman" w:cs="Times New Roman"/>
                <w:b/>
                <w:color w:val="000000"/>
                <w:highlight w:val="yellow"/>
                <w:lang w:val="es-MX" w:eastAsia="en-US"/>
              </w:rPr>
            </w:pPr>
            <w:r w:rsidRPr="003C79EC">
              <w:rPr>
                <w:rFonts w:ascii="Times New Roman" w:eastAsia="Times New Roman" w:hAnsi="Times New Roman" w:cs="Times New Roman"/>
                <w:b/>
                <w:color w:val="000000"/>
                <w:lang w:val="es-MX" w:eastAsia="en-US"/>
              </w:rPr>
              <w:t>1.79</w:t>
            </w:r>
          </w:p>
        </w:tc>
        <w:tc>
          <w:tcPr>
            <w:tcW w:w="1417" w:type="dxa"/>
            <w:noWrap/>
          </w:tcPr>
          <w:p w14:paraId="46FAD976" w14:textId="5BA7EC33" w:rsidR="00114B32" w:rsidRPr="003C79EC" w:rsidRDefault="00114B32" w:rsidP="002C4F21">
            <w:pPr>
              <w:jc w:val="right"/>
              <w:rPr>
                <w:rFonts w:ascii="Times New Roman" w:eastAsia="Times New Roman" w:hAnsi="Times New Roman" w:cs="Times New Roman"/>
                <w:b/>
                <w:color w:val="000000"/>
                <w:lang w:val="es-MX" w:eastAsia="en-US"/>
              </w:rPr>
            </w:pPr>
            <w:r w:rsidRPr="003C79EC">
              <w:rPr>
                <w:rFonts w:ascii="Times New Roman" w:eastAsia="Times New Roman" w:hAnsi="Times New Roman" w:cs="Times New Roman"/>
                <w:b/>
                <w:color w:val="000000"/>
                <w:lang w:val="es-MX" w:eastAsia="en-US"/>
              </w:rPr>
              <w:t>2.19</w:t>
            </w:r>
          </w:p>
        </w:tc>
        <w:tc>
          <w:tcPr>
            <w:tcW w:w="1605" w:type="dxa"/>
            <w:noWrap/>
          </w:tcPr>
          <w:p w14:paraId="20755E0C" w14:textId="748B9F65" w:rsidR="00114B32" w:rsidRPr="003C79EC" w:rsidRDefault="00114B32" w:rsidP="002C4F21">
            <w:pPr>
              <w:jc w:val="right"/>
              <w:rPr>
                <w:rFonts w:ascii="Times New Roman" w:eastAsia="Times New Roman" w:hAnsi="Times New Roman" w:cs="Times New Roman"/>
                <w:b/>
                <w:color w:val="000000"/>
                <w:lang w:val="es-MX" w:eastAsia="en-US"/>
              </w:rPr>
            </w:pPr>
            <w:r w:rsidRPr="003C79EC">
              <w:rPr>
                <w:rFonts w:ascii="Times New Roman" w:eastAsia="Times New Roman" w:hAnsi="Times New Roman" w:cs="Times New Roman"/>
                <w:b/>
                <w:color w:val="000000"/>
                <w:lang w:val="es-MX" w:eastAsia="en-US"/>
              </w:rPr>
              <w:t>3.08</w:t>
            </w:r>
          </w:p>
        </w:tc>
        <w:tc>
          <w:tcPr>
            <w:tcW w:w="1417" w:type="dxa"/>
            <w:noWrap/>
          </w:tcPr>
          <w:p w14:paraId="51A5A9CE" w14:textId="2572C260" w:rsidR="00114B32" w:rsidRPr="003C79EC" w:rsidRDefault="00114B32" w:rsidP="002C4F21">
            <w:pPr>
              <w:jc w:val="right"/>
              <w:rPr>
                <w:rFonts w:ascii="Times New Roman" w:eastAsia="Times New Roman" w:hAnsi="Times New Roman" w:cs="Times New Roman"/>
                <w:b/>
                <w:color w:val="000000"/>
                <w:lang w:val="es-MX" w:eastAsia="en-US"/>
              </w:rPr>
            </w:pPr>
            <w:r w:rsidRPr="003C79EC">
              <w:rPr>
                <w:rFonts w:ascii="Times New Roman" w:eastAsia="Times New Roman" w:hAnsi="Times New Roman" w:cs="Times New Roman"/>
                <w:b/>
                <w:color w:val="000000"/>
                <w:lang w:val="es-MX" w:eastAsia="en-US"/>
              </w:rPr>
              <w:t>3.02</w:t>
            </w:r>
          </w:p>
        </w:tc>
        <w:tc>
          <w:tcPr>
            <w:tcW w:w="1605" w:type="dxa"/>
            <w:noWrap/>
          </w:tcPr>
          <w:p w14:paraId="5B702D8F" w14:textId="7EC2F789" w:rsidR="00114B32" w:rsidRPr="003C79EC" w:rsidRDefault="00114B32" w:rsidP="002C4F21">
            <w:pPr>
              <w:jc w:val="right"/>
              <w:rPr>
                <w:rFonts w:ascii="Times New Roman" w:eastAsia="Times New Roman" w:hAnsi="Times New Roman" w:cs="Times New Roman"/>
                <w:b/>
                <w:color w:val="000000"/>
                <w:lang w:val="es-MX" w:eastAsia="en-US"/>
              </w:rPr>
            </w:pPr>
            <w:r w:rsidRPr="003C79EC">
              <w:rPr>
                <w:rFonts w:ascii="Times New Roman" w:eastAsia="Times New Roman" w:hAnsi="Times New Roman" w:cs="Times New Roman"/>
                <w:b/>
                <w:color w:val="000000"/>
                <w:lang w:val="es-MX" w:eastAsia="en-US"/>
              </w:rPr>
              <w:t>3.83</w:t>
            </w:r>
          </w:p>
        </w:tc>
        <w:tc>
          <w:tcPr>
            <w:tcW w:w="1417" w:type="dxa"/>
            <w:noWrap/>
          </w:tcPr>
          <w:p w14:paraId="7990AC19" w14:textId="18EE880E" w:rsidR="00114B32" w:rsidRPr="003C79EC" w:rsidRDefault="00114B32" w:rsidP="002C4F21">
            <w:pPr>
              <w:jc w:val="right"/>
              <w:rPr>
                <w:rFonts w:ascii="Times New Roman" w:eastAsia="Times New Roman" w:hAnsi="Times New Roman" w:cs="Times New Roman"/>
                <w:b/>
                <w:color w:val="000000"/>
                <w:lang w:val="es-MX" w:eastAsia="en-US"/>
              </w:rPr>
            </w:pPr>
            <w:r w:rsidRPr="003C79EC">
              <w:rPr>
                <w:rFonts w:ascii="Times New Roman" w:eastAsia="Times New Roman" w:hAnsi="Times New Roman" w:cs="Times New Roman"/>
                <w:b/>
                <w:color w:val="000000"/>
                <w:lang w:val="es-MX" w:eastAsia="en-US"/>
              </w:rPr>
              <w:t>3.68</w:t>
            </w:r>
          </w:p>
        </w:tc>
      </w:tr>
    </w:tbl>
    <w:p w14:paraId="418220D0" w14:textId="57E46F90" w:rsidR="005A61EB" w:rsidRPr="00640D38" w:rsidRDefault="0022472E" w:rsidP="00667A58">
      <w:pPr>
        <w:spacing w:line="360" w:lineRule="auto"/>
        <w:jc w:val="center"/>
        <w:rPr>
          <w:rFonts w:ascii="Times New Roman" w:eastAsia="Times New Roman" w:hAnsi="Times New Roman" w:cs="Times New Roman"/>
          <w:sz w:val="24"/>
          <w:szCs w:val="24"/>
          <w:lang w:val="es-MX"/>
        </w:rPr>
      </w:pPr>
      <w:r w:rsidRPr="00640D38">
        <w:rPr>
          <w:rFonts w:ascii="Times New Roman" w:eastAsia="Times New Roman" w:hAnsi="Times New Roman" w:cs="Times New Roman"/>
          <w:sz w:val="24"/>
          <w:szCs w:val="24"/>
          <w:lang w:val="es-MX"/>
        </w:rPr>
        <w:t>Fuente: Elaboración propia</w:t>
      </w:r>
    </w:p>
    <w:p w14:paraId="6DCC36B6" w14:textId="0D83706E" w:rsidR="0022472E" w:rsidRPr="00640D38" w:rsidRDefault="0022472E" w:rsidP="00667A58">
      <w:pPr>
        <w:spacing w:line="360" w:lineRule="auto"/>
        <w:ind w:firstLine="720"/>
        <w:jc w:val="both"/>
        <w:rPr>
          <w:rFonts w:ascii="Times New Roman" w:eastAsia="Times New Roman" w:hAnsi="Times New Roman" w:cs="Times New Roman"/>
          <w:sz w:val="24"/>
          <w:szCs w:val="24"/>
          <w:lang w:val="es-MX"/>
        </w:rPr>
      </w:pPr>
      <w:r w:rsidRPr="00640D38">
        <w:rPr>
          <w:rFonts w:ascii="Times New Roman" w:eastAsia="Times New Roman" w:hAnsi="Times New Roman" w:cs="Times New Roman"/>
          <w:sz w:val="24"/>
          <w:szCs w:val="24"/>
          <w:lang w:val="es-MX"/>
        </w:rPr>
        <w:t xml:space="preserve">En esta </w:t>
      </w:r>
      <w:r w:rsidR="00620F02" w:rsidRPr="00640D38">
        <w:rPr>
          <w:rFonts w:ascii="Times New Roman" w:eastAsia="Times New Roman" w:hAnsi="Times New Roman" w:cs="Times New Roman"/>
          <w:sz w:val="24"/>
          <w:szCs w:val="24"/>
          <w:lang w:val="es-MX"/>
        </w:rPr>
        <w:t>tabla</w:t>
      </w:r>
      <w:r w:rsidRPr="00640D38">
        <w:rPr>
          <w:rFonts w:ascii="Times New Roman" w:eastAsia="Times New Roman" w:hAnsi="Times New Roman" w:cs="Times New Roman"/>
          <w:sz w:val="24"/>
          <w:szCs w:val="24"/>
          <w:lang w:val="es-MX"/>
        </w:rPr>
        <w:t xml:space="preserve"> se resaltan aquellos valores considerados como extremos, es decir, tanto los más bajos como los más elevados. Cabe resaltar </w:t>
      </w:r>
      <w:r w:rsidRPr="00565B42">
        <w:rPr>
          <w:rFonts w:ascii="Times New Roman" w:eastAsia="Times New Roman" w:hAnsi="Times New Roman" w:cs="Times New Roman"/>
          <w:sz w:val="24"/>
          <w:szCs w:val="24"/>
          <w:lang w:val="es-MX"/>
        </w:rPr>
        <w:t>igualmente c</w:t>
      </w:r>
      <w:r w:rsidR="00A062A3" w:rsidRPr="00565B42">
        <w:rPr>
          <w:rFonts w:ascii="Times New Roman" w:eastAsia="Times New Roman" w:hAnsi="Times New Roman" w:cs="Times New Roman"/>
          <w:sz w:val="24"/>
          <w:szCs w:val="24"/>
          <w:lang w:val="es-MX"/>
        </w:rPr>
        <w:t>ó</w:t>
      </w:r>
      <w:r w:rsidRPr="00565B42">
        <w:rPr>
          <w:rFonts w:ascii="Times New Roman" w:eastAsia="Times New Roman" w:hAnsi="Times New Roman" w:cs="Times New Roman"/>
          <w:sz w:val="24"/>
          <w:szCs w:val="24"/>
          <w:lang w:val="es-MX"/>
        </w:rPr>
        <w:t xml:space="preserve">mo </w:t>
      </w:r>
      <w:r w:rsidR="00325610">
        <w:rPr>
          <w:rFonts w:ascii="Times New Roman" w:eastAsia="Times New Roman" w:hAnsi="Times New Roman" w:cs="Times New Roman"/>
          <w:sz w:val="24"/>
          <w:szCs w:val="24"/>
          <w:lang w:val="es-MX"/>
        </w:rPr>
        <w:t xml:space="preserve">las agrupaciones de </w:t>
      </w:r>
      <w:r w:rsidR="00325610" w:rsidRPr="00325610">
        <w:rPr>
          <w:rFonts w:ascii="Times New Roman" w:eastAsia="Times New Roman" w:hAnsi="Times New Roman" w:cs="Times New Roman"/>
          <w:i/>
          <w:sz w:val="24"/>
          <w:szCs w:val="24"/>
          <w:lang w:val="es-MX"/>
        </w:rPr>
        <w:t>a</w:t>
      </w:r>
      <w:r w:rsidRPr="00325610">
        <w:rPr>
          <w:rFonts w:ascii="Times New Roman" w:eastAsia="Times New Roman" w:hAnsi="Times New Roman" w:cs="Times New Roman"/>
          <w:i/>
          <w:sz w:val="24"/>
          <w:szCs w:val="24"/>
          <w:lang w:val="es-MX"/>
        </w:rPr>
        <w:t>ntigüedad</w:t>
      </w:r>
      <w:r w:rsidRPr="00565B42">
        <w:rPr>
          <w:rFonts w:ascii="Times New Roman" w:eastAsia="Times New Roman" w:hAnsi="Times New Roman" w:cs="Times New Roman"/>
          <w:sz w:val="24"/>
          <w:szCs w:val="24"/>
          <w:lang w:val="es-MX"/>
        </w:rPr>
        <w:t xml:space="preserve"> se polarizan: mientras los</w:t>
      </w:r>
      <w:r w:rsidR="00640D38" w:rsidRPr="00565B42">
        <w:rPr>
          <w:rFonts w:ascii="Times New Roman" w:eastAsia="Times New Roman" w:hAnsi="Times New Roman" w:cs="Times New Roman"/>
          <w:sz w:val="24"/>
          <w:szCs w:val="24"/>
          <w:lang w:val="es-MX"/>
        </w:rPr>
        <w:t xml:space="preserve"> profesores con</w:t>
      </w:r>
      <w:r w:rsidRPr="00565B42">
        <w:rPr>
          <w:rFonts w:ascii="Times New Roman" w:eastAsia="Times New Roman" w:hAnsi="Times New Roman" w:cs="Times New Roman"/>
          <w:sz w:val="24"/>
          <w:szCs w:val="24"/>
          <w:lang w:val="es-MX"/>
        </w:rPr>
        <w:t xml:space="preserve"> </w:t>
      </w:r>
      <w:r w:rsidR="00325610" w:rsidRPr="00565B42">
        <w:rPr>
          <w:rFonts w:ascii="Times New Roman" w:eastAsia="Times New Roman" w:hAnsi="Times New Roman" w:cs="Times New Roman"/>
          <w:sz w:val="24"/>
          <w:szCs w:val="24"/>
          <w:lang w:val="es-MX"/>
        </w:rPr>
        <w:t xml:space="preserve">antigüedad media </w:t>
      </w:r>
      <w:r w:rsidR="00640D38" w:rsidRPr="00565B42">
        <w:rPr>
          <w:rFonts w:ascii="Times New Roman" w:eastAsia="Times New Roman" w:hAnsi="Times New Roman" w:cs="Times New Roman"/>
          <w:sz w:val="24"/>
          <w:szCs w:val="24"/>
          <w:lang w:val="es-MX"/>
        </w:rPr>
        <w:t xml:space="preserve">(entre 15-30 años) </w:t>
      </w:r>
      <w:r w:rsidR="00640D38" w:rsidRPr="00565B42">
        <w:rPr>
          <w:rFonts w:ascii="Times New Roman" w:eastAsia="Times New Roman" w:hAnsi="Times New Roman" w:cs="Times New Roman"/>
          <w:sz w:val="24"/>
          <w:szCs w:val="24"/>
          <w:lang w:val="es-MX"/>
        </w:rPr>
        <w:lastRenderedPageBreak/>
        <w:t>evalú</w:t>
      </w:r>
      <w:r w:rsidRPr="00565B42">
        <w:rPr>
          <w:rFonts w:ascii="Times New Roman" w:eastAsia="Times New Roman" w:hAnsi="Times New Roman" w:cs="Times New Roman"/>
          <w:sz w:val="24"/>
          <w:szCs w:val="24"/>
          <w:lang w:val="es-MX"/>
        </w:rPr>
        <w:t>an hacia valores baj</w:t>
      </w:r>
      <w:r w:rsidR="00640D38" w:rsidRPr="00565B42">
        <w:rPr>
          <w:rFonts w:ascii="Times New Roman" w:eastAsia="Times New Roman" w:hAnsi="Times New Roman" w:cs="Times New Roman"/>
          <w:sz w:val="24"/>
          <w:szCs w:val="24"/>
          <w:lang w:val="es-MX"/>
        </w:rPr>
        <w:t xml:space="preserve">os en la escala, los docentes con </w:t>
      </w:r>
      <w:r w:rsidR="00325610" w:rsidRPr="00565B42">
        <w:rPr>
          <w:rFonts w:ascii="Times New Roman" w:eastAsia="Times New Roman" w:hAnsi="Times New Roman" w:cs="Times New Roman"/>
          <w:sz w:val="24"/>
          <w:szCs w:val="24"/>
          <w:lang w:val="es-MX"/>
        </w:rPr>
        <w:t xml:space="preserve">antigüedad baja </w:t>
      </w:r>
      <w:r w:rsidR="00640D38" w:rsidRPr="00565B42">
        <w:rPr>
          <w:rFonts w:ascii="Times New Roman" w:eastAsia="Times New Roman" w:hAnsi="Times New Roman" w:cs="Times New Roman"/>
          <w:sz w:val="24"/>
          <w:szCs w:val="24"/>
          <w:lang w:val="es-MX"/>
        </w:rPr>
        <w:t>(</w:t>
      </w:r>
      <w:r w:rsidRPr="00565B42">
        <w:rPr>
          <w:rFonts w:ascii="Times New Roman" w:eastAsia="Times New Roman" w:hAnsi="Times New Roman" w:cs="Times New Roman"/>
          <w:sz w:val="24"/>
          <w:szCs w:val="24"/>
          <w:lang w:val="es-MX"/>
        </w:rPr>
        <w:t>menos</w:t>
      </w:r>
      <w:r w:rsidRPr="00640D38">
        <w:rPr>
          <w:rFonts w:ascii="Times New Roman" w:eastAsia="Times New Roman" w:hAnsi="Times New Roman" w:cs="Times New Roman"/>
          <w:sz w:val="24"/>
          <w:szCs w:val="24"/>
          <w:lang w:val="es-MX"/>
        </w:rPr>
        <w:t xml:space="preserve"> de 15 años) tienden a asignar valores</w:t>
      </w:r>
      <w:r w:rsidR="0052232C" w:rsidRPr="00640D38">
        <w:rPr>
          <w:rFonts w:ascii="Times New Roman" w:eastAsia="Times New Roman" w:hAnsi="Times New Roman" w:cs="Times New Roman"/>
          <w:sz w:val="24"/>
          <w:szCs w:val="24"/>
          <w:lang w:val="es-MX"/>
        </w:rPr>
        <w:t xml:space="preserve"> altos para todas las competencias.</w:t>
      </w:r>
    </w:p>
    <w:p w14:paraId="50A303BB" w14:textId="368183B6" w:rsidR="008D4BF4" w:rsidRDefault="00675267" w:rsidP="00667A58">
      <w:pPr>
        <w:spacing w:line="360" w:lineRule="auto"/>
        <w:ind w:firstLine="720"/>
        <w:jc w:val="both"/>
        <w:rPr>
          <w:rFonts w:ascii="Times New Roman" w:eastAsia="Times New Roman" w:hAnsi="Times New Roman" w:cs="Times New Roman"/>
          <w:sz w:val="24"/>
          <w:szCs w:val="24"/>
          <w:lang w:val="es-MX"/>
        </w:rPr>
      </w:pPr>
      <w:r w:rsidRPr="00640D38">
        <w:rPr>
          <w:rFonts w:ascii="Times New Roman" w:eastAsia="Times New Roman" w:hAnsi="Times New Roman" w:cs="Times New Roman"/>
          <w:sz w:val="24"/>
          <w:szCs w:val="24"/>
          <w:lang w:val="es-MX"/>
        </w:rPr>
        <w:t xml:space="preserve">A partir de la tabla anterior se obtienen las siguientes </w:t>
      </w:r>
      <w:r w:rsidR="00F56EBA" w:rsidRPr="00640D38">
        <w:rPr>
          <w:rFonts w:ascii="Times New Roman" w:eastAsia="Times New Roman" w:hAnsi="Times New Roman" w:cs="Times New Roman"/>
          <w:sz w:val="24"/>
          <w:szCs w:val="24"/>
          <w:lang w:val="es-MX"/>
        </w:rPr>
        <w:t>gráficas</w:t>
      </w:r>
      <w:r w:rsidRPr="00640D38">
        <w:rPr>
          <w:rFonts w:ascii="Times New Roman" w:eastAsia="Times New Roman" w:hAnsi="Times New Roman" w:cs="Times New Roman"/>
          <w:sz w:val="24"/>
          <w:szCs w:val="24"/>
          <w:lang w:val="es-MX"/>
        </w:rPr>
        <w:t xml:space="preserve"> que permiten obtener una mayor claridad </w:t>
      </w:r>
      <w:r w:rsidR="00573F37">
        <w:rPr>
          <w:rFonts w:ascii="Times New Roman" w:eastAsia="Times New Roman" w:hAnsi="Times New Roman" w:cs="Times New Roman"/>
          <w:sz w:val="24"/>
          <w:szCs w:val="24"/>
          <w:lang w:val="es-MX"/>
        </w:rPr>
        <w:t>sobre</w:t>
      </w:r>
      <w:r w:rsidR="00F56EBA">
        <w:rPr>
          <w:rFonts w:ascii="Times New Roman" w:eastAsia="Times New Roman" w:hAnsi="Times New Roman" w:cs="Times New Roman"/>
          <w:sz w:val="24"/>
          <w:szCs w:val="24"/>
          <w:lang w:val="es-MX"/>
        </w:rPr>
        <w:t xml:space="preserve"> có</w:t>
      </w:r>
      <w:r w:rsidRPr="00640D38">
        <w:rPr>
          <w:rFonts w:ascii="Times New Roman" w:eastAsia="Times New Roman" w:hAnsi="Times New Roman" w:cs="Times New Roman"/>
          <w:sz w:val="24"/>
          <w:szCs w:val="24"/>
          <w:lang w:val="es-MX"/>
        </w:rPr>
        <w:t xml:space="preserve">mo se evaluaron </w:t>
      </w:r>
      <w:r w:rsidR="002F6C55" w:rsidRPr="00640D38">
        <w:rPr>
          <w:rFonts w:ascii="Times New Roman" w:eastAsia="Times New Roman" w:hAnsi="Times New Roman" w:cs="Times New Roman"/>
          <w:sz w:val="24"/>
          <w:szCs w:val="24"/>
          <w:lang w:val="es-MX"/>
        </w:rPr>
        <w:t xml:space="preserve">y contrastaron </w:t>
      </w:r>
      <w:r w:rsidRPr="00640D38">
        <w:rPr>
          <w:rFonts w:ascii="Times New Roman" w:eastAsia="Times New Roman" w:hAnsi="Times New Roman" w:cs="Times New Roman"/>
          <w:sz w:val="24"/>
          <w:szCs w:val="24"/>
          <w:lang w:val="es-MX"/>
        </w:rPr>
        <w:t xml:space="preserve">las </w:t>
      </w:r>
      <w:r w:rsidR="002F6C55" w:rsidRPr="00640D38">
        <w:rPr>
          <w:rFonts w:ascii="Times New Roman" w:eastAsia="Times New Roman" w:hAnsi="Times New Roman" w:cs="Times New Roman"/>
          <w:sz w:val="24"/>
          <w:szCs w:val="24"/>
          <w:lang w:val="es-MX"/>
        </w:rPr>
        <w:t>co</w:t>
      </w:r>
      <w:r w:rsidR="00620F02" w:rsidRPr="00640D38">
        <w:rPr>
          <w:rFonts w:ascii="Times New Roman" w:eastAsia="Times New Roman" w:hAnsi="Times New Roman" w:cs="Times New Roman"/>
          <w:sz w:val="24"/>
          <w:szCs w:val="24"/>
          <w:lang w:val="es-MX"/>
        </w:rPr>
        <w:t xml:space="preserve">mpetencias en cada conglomerado, </w:t>
      </w:r>
      <w:r w:rsidR="008D4BF4">
        <w:rPr>
          <w:rFonts w:ascii="Times New Roman" w:eastAsia="Times New Roman" w:hAnsi="Times New Roman" w:cs="Times New Roman"/>
          <w:sz w:val="24"/>
          <w:szCs w:val="24"/>
          <w:lang w:val="es-MX"/>
        </w:rPr>
        <w:t xml:space="preserve">las cuales se presentan </w:t>
      </w:r>
      <w:r w:rsidR="00F56EBA">
        <w:rPr>
          <w:rFonts w:ascii="Times New Roman" w:eastAsia="Times New Roman" w:hAnsi="Times New Roman" w:cs="Times New Roman"/>
          <w:sz w:val="24"/>
          <w:szCs w:val="24"/>
          <w:lang w:val="es-MX"/>
        </w:rPr>
        <w:t>en orden ascendente (</w:t>
      </w:r>
      <w:r w:rsidR="00573F37">
        <w:rPr>
          <w:rFonts w:ascii="Times New Roman" w:eastAsia="Times New Roman" w:hAnsi="Times New Roman" w:cs="Times New Roman"/>
          <w:sz w:val="24"/>
          <w:szCs w:val="24"/>
          <w:lang w:val="es-MX"/>
        </w:rPr>
        <w:t xml:space="preserve">bajo, medio y </w:t>
      </w:r>
      <w:r w:rsidR="00573F37" w:rsidRPr="00640D38">
        <w:rPr>
          <w:rFonts w:ascii="Times New Roman" w:eastAsia="Times New Roman" w:hAnsi="Times New Roman" w:cs="Times New Roman"/>
          <w:sz w:val="24"/>
          <w:szCs w:val="24"/>
          <w:lang w:val="es-MX"/>
        </w:rPr>
        <w:t>alto</w:t>
      </w:r>
      <w:r w:rsidR="00573F37">
        <w:rPr>
          <w:rFonts w:ascii="Times New Roman" w:eastAsia="Times New Roman" w:hAnsi="Times New Roman" w:cs="Times New Roman"/>
          <w:sz w:val="24"/>
          <w:szCs w:val="24"/>
          <w:lang w:val="es-MX"/>
        </w:rPr>
        <w:t xml:space="preserve">, </w:t>
      </w:r>
      <w:r w:rsidR="007939A6">
        <w:rPr>
          <w:rFonts w:ascii="Times New Roman" w:eastAsia="Times New Roman" w:hAnsi="Times New Roman" w:cs="Times New Roman"/>
          <w:sz w:val="24"/>
          <w:szCs w:val="24"/>
          <w:lang w:val="es-MX"/>
        </w:rPr>
        <w:t>respectivamente</w:t>
      </w:r>
      <w:r w:rsidR="00F56EBA">
        <w:rPr>
          <w:rFonts w:ascii="Times New Roman" w:eastAsia="Times New Roman" w:hAnsi="Times New Roman" w:cs="Times New Roman"/>
          <w:sz w:val="24"/>
          <w:szCs w:val="24"/>
          <w:lang w:val="es-MX"/>
        </w:rPr>
        <w:t>)</w:t>
      </w:r>
      <w:r w:rsidR="00620F02" w:rsidRPr="00640D38">
        <w:rPr>
          <w:rFonts w:ascii="Times New Roman" w:eastAsia="Times New Roman" w:hAnsi="Times New Roman" w:cs="Times New Roman"/>
          <w:sz w:val="24"/>
          <w:szCs w:val="24"/>
          <w:lang w:val="es-MX"/>
        </w:rPr>
        <w:t>:</w:t>
      </w:r>
    </w:p>
    <w:p w14:paraId="0CA423F4" w14:textId="77777777" w:rsidR="0030438D" w:rsidRDefault="0030438D" w:rsidP="00667A58">
      <w:pPr>
        <w:spacing w:line="360" w:lineRule="auto"/>
        <w:ind w:firstLine="720"/>
        <w:jc w:val="both"/>
        <w:rPr>
          <w:rFonts w:ascii="Times New Roman" w:eastAsia="Times New Roman" w:hAnsi="Times New Roman" w:cs="Times New Roman"/>
          <w:sz w:val="24"/>
          <w:szCs w:val="24"/>
          <w:lang w:val="es-MX"/>
        </w:rPr>
      </w:pPr>
    </w:p>
    <w:p w14:paraId="5D165957" w14:textId="52A2DF78" w:rsidR="003446B6" w:rsidRPr="003C79EC" w:rsidRDefault="00887138" w:rsidP="00667A58">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b/>
          <w:sz w:val="24"/>
          <w:szCs w:val="24"/>
          <w:lang w:val="es-MX"/>
        </w:rPr>
        <w:t>Figura 1.</w:t>
      </w:r>
      <w:r w:rsidRPr="003C79EC">
        <w:rPr>
          <w:rFonts w:ascii="Times New Roman" w:eastAsia="Times New Roman" w:hAnsi="Times New Roman" w:cs="Times New Roman"/>
          <w:sz w:val="24"/>
          <w:szCs w:val="24"/>
          <w:lang w:val="es-MX"/>
        </w:rPr>
        <w:t xml:space="preserve"> Valores obtenidos para </w:t>
      </w:r>
      <w:r w:rsidR="00573F37" w:rsidRPr="003C79EC">
        <w:rPr>
          <w:rFonts w:ascii="Times New Roman" w:eastAsia="Times New Roman" w:hAnsi="Times New Roman" w:cs="Times New Roman"/>
          <w:sz w:val="24"/>
          <w:szCs w:val="24"/>
          <w:lang w:val="es-MX"/>
        </w:rPr>
        <w:t xml:space="preserve">el </w:t>
      </w:r>
      <w:r w:rsidR="002F6C55" w:rsidRPr="003C79EC">
        <w:rPr>
          <w:rFonts w:ascii="Times New Roman" w:eastAsia="Times New Roman" w:hAnsi="Times New Roman" w:cs="Times New Roman"/>
          <w:sz w:val="24"/>
          <w:szCs w:val="24"/>
          <w:lang w:val="es-MX"/>
        </w:rPr>
        <w:t xml:space="preserve">conglomerado </w:t>
      </w:r>
      <w:r w:rsidR="00573F37" w:rsidRPr="003C79EC">
        <w:rPr>
          <w:rFonts w:ascii="Times New Roman" w:eastAsia="Times New Roman" w:hAnsi="Times New Roman" w:cs="Times New Roman"/>
          <w:i/>
          <w:sz w:val="24"/>
          <w:szCs w:val="24"/>
          <w:lang w:val="es-MX"/>
        </w:rPr>
        <w:t>b</w:t>
      </w:r>
      <w:r w:rsidR="002F6C55" w:rsidRPr="003C79EC">
        <w:rPr>
          <w:rFonts w:ascii="Times New Roman" w:eastAsia="Times New Roman" w:hAnsi="Times New Roman" w:cs="Times New Roman"/>
          <w:i/>
          <w:sz w:val="24"/>
          <w:szCs w:val="24"/>
          <w:lang w:val="es-MX"/>
        </w:rPr>
        <w:t>ajo</w:t>
      </w:r>
    </w:p>
    <w:p w14:paraId="2E09D684" w14:textId="77777777" w:rsidR="00037A65" w:rsidRDefault="000F7A54" w:rsidP="00037A65">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24375F56" wp14:editId="0157D598">
            <wp:extent cx="3416300" cy="17015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png"/>
                    <pic:cNvPicPr/>
                  </pic:nvPicPr>
                  <pic:blipFill>
                    <a:blip r:embed="rId8">
                      <a:extLst>
                        <a:ext uri="{28A0092B-C50C-407E-A947-70E740481C1C}">
                          <a14:useLocalDpi xmlns:a14="http://schemas.microsoft.com/office/drawing/2010/main" val="0"/>
                        </a:ext>
                      </a:extLst>
                    </a:blip>
                    <a:stretch>
                      <a:fillRect/>
                    </a:stretch>
                  </pic:blipFill>
                  <pic:spPr>
                    <a:xfrm>
                      <a:off x="0" y="0"/>
                      <a:ext cx="3474817" cy="1730701"/>
                    </a:xfrm>
                    <a:prstGeom prst="rect">
                      <a:avLst/>
                    </a:prstGeom>
                  </pic:spPr>
                </pic:pic>
              </a:graphicData>
            </a:graphic>
          </wp:inline>
        </w:drawing>
      </w:r>
    </w:p>
    <w:p w14:paraId="75CD6C02" w14:textId="0FAB63D9" w:rsidR="00325682" w:rsidRPr="003C79EC" w:rsidRDefault="00620F02" w:rsidP="00496A0E">
      <w:pPr>
        <w:spacing w:line="360" w:lineRule="auto"/>
        <w:jc w:val="center"/>
        <w:rPr>
          <w:rFonts w:ascii="Times New Roman" w:hAnsi="Times New Roman" w:cs="Times New Roman"/>
          <w:sz w:val="24"/>
          <w:szCs w:val="24"/>
          <w:lang w:val="es-MX"/>
        </w:rPr>
      </w:pPr>
      <w:r w:rsidRPr="003C79EC">
        <w:rPr>
          <w:rFonts w:ascii="Times New Roman" w:eastAsia="Times New Roman" w:hAnsi="Times New Roman" w:cs="Times New Roman"/>
          <w:sz w:val="24"/>
          <w:szCs w:val="24"/>
          <w:lang w:val="es-MX"/>
        </w:rPr>
        <w:t>Fuente: Elaboración propia</w:t>
      </w:r>
    </w:p>
    <w:p w14:paraId="1E24961A" w14:textId="786ACF90" w:rsidR="000F5DF2" w:rsidRDefault="00F56EBA" w:rsidP="00600349">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Se </w:t>
      </w:r>
      <w:r w:rsidRPr="00565B42">
        <w:rPr>
          <w:rFonts w:ascii="Times New Roman" w:eastAsia="Times New Roman" w:hAnsi="Times New Roman" w:cs="Times New Roman"/>
          <w:sz w:val="24"/>
          <w:szCs w:val="24"/>
          <w:lang w:val="es-MX"/>
        </w:rPr>
        <w:t>observa c</w:t>
      </w:r>
      <w:r w:rsidR="00A062A3" w:rsidRPr="00565B42">
        <w:rPr>
          <w:rFonts w:ascii="Times New Roman" w:eastAsia="Times New Roman" w:hAnsi="Times New Roman" w:cs="Times New Roman"/>
          <w:sz w:val="24"/>
          <w:szCs w:val="24"/>
          <w:lang w:val="es-MX"/>
        </w:rPr>
        <w:t>ó</w:t>
      </w:r>
      <w:r w:rsidRPr="00565B42">
        <w:rPr>
          <w:rFonts w:ascii="Times New Roman" w:eastAsia="Times New Roman" w:hAnsi="Times New Roman" w:cs="Times New Roman"/>
          <w:sz w:val="24"/>
          <w:szCs w:val="24"/>
          <w:lang w:val="es-MX"/>
        </w:rPr>
        <w:t>mo la importancia asignada a cada una de las competencias</w:t>
      </w:r>
      <w:r w:rsidR="000D4227" w:rsidRPr="00565B42">
        <w:rPr>
          <w:rFonts w:ascii="Times New Roman" w:eastAsia="Times New Roman" w:hAnsi="Times New Roman" w:cs="Times New Roman"/>
          <w:sz w:val="24"/>
          <w:szCs w:val="24"/>
          <w:lang w:val="es-MX"/>
        </w:rPr>
        <w:t xml:space="preserve"> en esta agrupación es calificada consistentemente de manera baja</w:t>
      </w:r>
      <w:r w:rsidR="0028331A" w:rsidRPr="00565B42">
        <w:rPr>
          <w:rFonts w:ascii="Times New Roman" w:eastAsia="Times New Roman" w:hAnsi="Times New Roman" w:cs="Times New Roman"/>
          <w:sz w:val="24"/>
          <w:szCs w:val="24"/>
          <w:lang w:val="es-MX"/>
        </w:rPr>
        <w:t xml:space="preserve">, generalmente </w:t>
      </w:r>
      <w:r w:rsidRPr="00565B42">
        <w:rPr>
          <w:rFonts w:ascii="Times New Roman" w:eastAsia="Times New Roman" w:hAnsi="Times New Roman" w:cs="Times New Roman"/>
          <w:sz w:val="24"/>
          <w:szCs w:val="24"/>
          <w:lang w:val="es-MX"/>
        </w:rPr>
        <w:t>por debajo de la mitad de la escala establecida, con valores p</w:t>
      </w:r>
      <w:r w:rsidR="007939A6" w:rsidRPr="00565B42">
        <w:rPr>
          <w:rFonts w:ascii="Times New Roman" w:eastAsia="Times New Roman" w:hAnsi="Times New Roman" w:cs="Times New Roman"/>
          <w:sz w:val="24"/>
          <w:szCs w:val="24"/>
          <w:lang w:val="es-MX"/>
        </w:rPr>
        <w:t>romedio entre</w:t>
      </w:r>
      <w:r w:rsidR="00114B32" w:rsidRPr="00565B42">
        <w:rPr>
          <w:rFonts w:ascii="Times New Roman" w:eastAsia="Times New Roman" w:hAnsi="Times New Roman" w:cs="Times New Roman"/>
          <w:sz w:val="24"/>
          <w:szCs w:val="24"/>
          <w:lang w:val="es-MX"/>
        </w:rPr>
        <w:t xml:space="preserve"> 1.79 y 2.19</w:t>
      </w:r>
      <w:r w:rsidR="007939A6" w:rsidRPr="00565B42">
        <w:rPr>
          <w:rFonts w:ascii="Times New Roman" w:eastAsia="Times New Roman" w:hAnsi="Times New Roman" w:cs="Times New Roman"/>
          <w:sz w:val="24"/>
          <w:szCs w:val="24"/>
          <w:lang w:val="es-MX"/>
        </w:rPr>
        <w:t xml:space="preserve">. </w:t>
      </w:r>
      <w:r w:rsidR="000D4227" w:rsidRPr="00565B42">
        <w:rPr>
          <w:rFonts w:ascii="Times New Roman" w:eastAsia="Times New Roman" w:hAnsi="Times New Roman" w:cs="Times New Roman"/>
          <w:sz w:val="24"/>
          <w:szCs w:val="24"/>
          <w:lang w:val="es-MX"/>
        </w:rPr>
        <w:t>Es notorio c</w:t>
      </w:r>
      <w:r w:rsidR="00A062A3" w:rsidRPr="00565B42">
        <w:rPr>
          <w:rFonts w:ascii="Times New Roman" w:eastAsia="Times New Roman" w:hAnsi="Times New Roman" w:cs="Times New Roman"/>
          <w:sz w:val="24"/>
          <w:szCs w:val="24"/>
          <w:lang w:val="es-MX"/>
        </w:rPr>
        <w:t>ó</w:t>
      </w:r>
      <w:r w:rsidR="007939A6" w:rsidRPr="00565B42">
        <w:rPr>
          <w:rFonts w:ascii="Times New Roman" w:eastAsia="Times New Roman" w:hAnsi="Times New Roman" w:cs="Times New Roman"/>
          <w:sz w:val="24"/>
          <w:szCs w:val="24"/>
          <w:lang w:val="es-MX"/>
        </w:rPr>
        <w:t>mo</w:t>
      </w:r>
      <w:r w:rsidRPr="00565B42">
        <w:rPr>
          <w:rFonts w:ascii="Times New Roman" w:eastAsia="Times New Roman" w:hAnsi="Times New Roman" w:cs="Times New Roman"/>
          <w:sz w:val="24"/>
          <w:szCs w:val="24"/>
          <w:lang w:val="es-MX"/>
        </w:rPr>
        <w:t xml:space="preserve"> los niveles de desempeño</w:t>
      </w:r>
      <w:r w:rsidR="007C7E06" w:rsidRPr="00565B42">
        <w:rPr>
          <w:rFonts w:ascii="Times New Roman" w:eastAsia="Times New Roman" w:hAnsi="Times New Roman" w:cs="Times New Roman"/>
          <w:sz w:val="24"/>
          <w:szCs w:val="24"/>
          <w:lang w:val="es-MX"/>
        </w:rPr>
        <w:t xml:space="preserve"> se evalúan por encima de la importancia</w:t>
      </w:r>
      <w:r w:rsidR="000D4227" w:rsidRPr="00565B42">
        <w:rPr>
          <w:rFonts w:ascii="Times New Roman" w:eastAsia="Times New Roman" w:hAnsi="Times New Roman" w:cs="Times New Roman"/>
          <w:sz w:val="24"/>
          <w:szCs w:val="24"/>
          <w:lang w:val="es-MX"/>
        </w:rPr>
        <w:t xml:space="preserve"> respectiva</w:t>
      </w:r>
      <w:r w:rsidR="007C7E06" w:rsidRPr="00565B42">
        <w:rPr>
          <w:rFonts w:ascii="Times New Roman" w:eastAsia="Times New Roman" w:hAnsi="Times New Roman" w:cs="Times New Roman"/>
          <w:sz w:val="24"/>
          <w:szCs w:val="24"/>
          <w:lang w:val="es-MX"/>
        </w:rPr>
        <w:t xml:space="preserve">. La única excepción es la competencia de </w:t>
      </w:r>
      <w:r w:rsidR="007C7E06" w:rsidRPr="00573F37">
        <w:rPr>
          <w:rFonts w:ascii="Times New Roman" w:eastAsia="Times New Roman" w:hAnsi="Times New Roman" w:cs="Times New Roman"/>
          <w:i/>
          <w:sz w:val="24"/>
          <w:szCs w:val="24"/>
          <w:lang w:val="es-MX"/>
        </w:rPr>
        <w:t>Pr</w:t>
      </w:r>
      <w:r w:rsidR="00711FD9" w:rsidRPr="00573F37">
        <w:rPr>
          <w:rFonts w:ascii="Times New Roman" w:eastAsia="Times New Roman" w:hAnsi="Times New Roman" w:cs="Times New Roman"/>
          <w:i/>
          <w:sz w:val="24"/>
          <w:szCs w:val="24"/>
          <w:lang w:val="es-MX"/>
        </w:rPr>
        <w:t xml:space="preserve">ocedimientos </w:t>
      </w:r>
      <w:r w:rsidR="00573F37" w:rsidRPr="00573F37">
        <w:rPr>
          <w:rFonts w:ascii="Times New Roman" w:eastAsia="Times New Roman" w:hAnsi="Times New Roman" w:cs="Times New Roman"/>
          <w:i/>
          <w:sz w:val="24"/>
          <w:szCs w:val="24"/>
          <w:lang w:val="es-MX"/>
        </w:rPr>
        <w:t>de investigación-implementación de gestión académica y organizacional</w:t>
      </w:r>
      <w:r w:rsidR="00225A4D">
        <w:rPr>
          <w:rFonts w:ascii="Times New Roman" w:eastAsia="Times New Roman" w:hAnsi="Times New Roman" w:cs="Times New Roman"/>
          <w:sz w:val="24"/>
          <w:szCs w:val="24"/>
          <w:lang w:val="es-MX"/>
        </w:rPr>
        <w:t xml:space="preserve"> (PI.GAO), donde se reconoce una</w:t>
      </w:r>
      <w:r w:rsidR="007C7E06">
        <w:rPr>
          <w:rFonts w:ascii="Times New Roman" w:eastAsia="Times New Roman" w:hAnsi="Times New Roman" w:cs="Times New Roman"/>
          <w:sz w:val="24"/>
          <w:szCs w:val="24"/>
          <w:lang w:val="es-MX"/>
        </w:rPr>
        <w:t xml:space="preserve"> importancia</w:t>
      </w:r>
      <w:r w:rsidR="00225A4D">
        <w:rPr>
          <w:rFonts w:ascii="Times New Roman" w:eastAsia="Times New Roman" w:hAnsi="Times New Roman" w:cs="Times New Roman"/>
          <w:sz w:val="24"/>
          <w:szCs w:val="24"/>
          <w:lang w:val="es-MX"/>
        </w:rPr>
        <w:t xml:space="preserve"> levemente</w:t>
      </w:r>
      <w:r w:rsidR="000C44EE">
        <w:rPr>
          <w:rFonts w:ascii="Times New Roman" w:eastAsia="Times New Roman" w:hAnsi="Times New Roman" w:cs="Times New Roman"/>
          <w:sz w:val="24"/>
          <w:szCs w:val="24"/>
          <w:lang w:val="es-MX"/>
        </w:rPr>
        <w:t xml:space="preserve"> mayor</w:t>
      </w:r>
      <w:r w:rsidR="00114B32">
        <w:rPr>
          <w:rFonts w:ascii="Times New Roman" w:eastAsia="Times New Roman" w:hAnsi="Times New Roman" w:cs="Times New Roman"/>
          <w:sz w:val="24"/>
          <w:szCs w:val="24"/>
          <w:lang w:val="es-MX"/>
        </w:rPr>
        <w:t>, aunque</w:t>
      </w:r>
      <w:r w:rsidR="000C44EE">
        <w:rPr>
          <w:rFonts w:ascii="Times New Roman" w:eastAsia="Times New Roman" w:hAnsi="Times New Roman" w:cs="Times New Roman"/>
          <w:sz w:val="24"/>
          <w:szCs w:val="24"/>
          <w:lang w:val="es-MX"/>
        </w:rPr>
        <w:t xml:space="preserve"> con un desempeño establecido por debajo </w:t>
      </w:r>
      <w:r w:rsidR="00573F37">
        <w:rPr>
          <w:rFonts w:ascii="Times New Roman" w:eastAsia="Times New Roman" w:hAnsi="Times New Roman" w:cs="Times New Roman"/>
          <w:sz w:val="24"/>
          <w:szCs w:val="24"/>
          <w:lang w:val="es-MX"/>
        </w:rPr>
        <w:t>de él</w:t>
      </w:r>
      <w:r w:rsidR="00325682">
        <w:rPr>
          <w:rFonts w:ascii="Times New Roman" w:eastAsia="Times New Roman" w:hAnsi="Times New Roman" w:cs="Times New Roman"/>
          <w:sz w:val="24"/>
          <w:szCs w:val="24"/>
          <w:lang w:val="es-MX"/>
        </w:rPr>
        <w:t>, con una diferenci</w:t>
      </w:r>
      <w:r w:rsidR="000D4227">
        <w:rPr>
          <w:rFonts w:ascii="Times New Roman" w:eastAsia="Times New Roman" w:hAnsi="Times New Roman" w:cs="Times New Roman"/>
          <w:sz w:val="24"/>
          <w:szCs w:val="24"/>
          <w:lang w:val="es-MX"/>
        </w:rPr>
        <w:t>a de .09</w:t>
      </w:r>
      <w:r w:rsidR="000C44EE">
        <w:rPr>
          <w:rFonts w:ascii="Times New Roman" w:eastAsia="Times New Roman" w:hAnsi="Times New Roman" w:cs="Times New Roman"/>
          <w:sz w:val="24"/>
          <w:szCs w:val="24"/>
          <w:lang w:val="es-MX"/>
        </w:rPr>
        <w:t xml:space="preserve"> </w:t>
      </w:r>
    </w:p>
    <w:p w14:paraId="3AC37B2F" w14:textId="21EC7430" w:rsidR="00114B32" w:rsidRDefault="007C7E06" w:rsidP="00667A58">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Es evidente</w:t>
      </w:r>
      <w:r w:rsidR="00F56EBA">
        <w:rPr>
          <w:rFonts w:ascii="Times New Roman" w:eastAsia="Times New Roman" w:hAnsi="Times New Roman" w:cs="Times New Roman"/>
          <w:sz w:val="24"/>
          <w:szCs w:val="24"/>
          <w:lang w:val="es-MX"/>
        </w:rPr>
        <w:t xml:space="preserve"> la poca releva</w:t>
      </w:r>
      <w:r w:rsidR="00620F02" w:rsidRPr="00640D38">
        <w:rPr>
          <w:rFonts w:ascii="Times New Roman" w:eastAsia="Times New Roman" w:hAnsi="Times New Roman" w:cs="Times New Roman"/>
          <w:sz w:val="24"/>
          <w:szCs w:val="24"/>
          <w:lang w:val="es-MX"/>
        </w:rPr>
        <w:t>nci</w:t>
      </w:r>
      <w:r w:rsidR="00F56EBA">
        <w:rPr>
          <w:rFonts w:ascii="Times New Roman" w:eastAsia="Times New Roman" w:hAnsi="Times New Roman" w:cs="Times New Roman"/>
          <w:sz w:val="24"/>
          <w:szCs w:val="24"/>
          <w:lang w:val="es-MX"/>
        </w:rPr>
        <w:t>a asignada particularmente a la</w:t>
      </w:r>
      <w:r w:rsidR="00114B32">
        <w:rPr>
          <w:rFonts w:ascii="Times New Roman" w:eastAsia="Times New Roman" w:hAnsi="Times New Roman" w:cs="Times New Roman"/>
          <w:sz w:val="24"/>
          <w:szCs w:val="24"/>
          <w:lang w:val="es-MX"/>
        </w:rPr>
        <w:t>s</w:t>
      </w:r>
      <w:r w:rsidR="00F56EBA">
        <w:rPr>
          <w:rFonts w:ascii="Times New Roman" w:eastAsia="Times New Roman" w:hAnsi="Times New Roman" w:cs="Times New Roman"/>
          <w:sz w:val="24"/>
          <w:szCs w:val="24"/>
          <w:lang w:val="es-MX"/>
        </w:rPr>
        <w:t xml:space="preserve"> competencia</w:t>
      </w:r>
      <w:r w:rsidR="00114B32">
        <w:rPr>
          <w:rFonts w:ascii="Times New Roman" w:eastAsia="Times New Roman" w:hAnsi="Times New Roman" w:cs="Times New Roman"/>
          <w:sz w:val="24"/>
          <w:szCs w:val="24"/>
          <w:lang w:val="es-MX"/>
        </w:rPr>
        <w:t>s</w:t>
      </w:r>
      <w:r w:rsidR="00F56EBA">
        <w:rPr>
          <w:rFonts w:ascii="Times New Roman" w:eastAsia="Times New Roman" w:hAnsi="Times New Roman" w:cs="Times New Roman"/>
          <w:sz w:val="24"/>
          <w:szCs w:val="24"/>
          <w:lang w:val="es-MX"/>
        </w:rPr>
        <w:t xml:space="preserve"> </w:t>
      </w:r>
      <w:r w:rsidR="00114B32" w:rsidRPr="00573F37">
        <w:rPr>
          <w:rFonts w:ascii="Times New Roman" w:eastAsia="Times New Roman" w:hAnsi="Times New Roman" w:cs="Times New Roman"/>
          <w:i/>
          <w:sz w:val="24"/>
          <w:szCs w:val="24"/>
          <w:lang w:val="es-MX"/>
        </w:rPr>
        <w:t>Valora el desarrollo de competencias</w:t>
      </w:r>
      <w:r w:rsidR="006E5AC1">
        <w:rPr>
          <w:rFonts w:ascii="Times New Roman" w:eastAsia="Times New Roman" w:hAnsi="Times New Roman" w:cs="Times New Roman"/>
          <w:sz w:val="24"/>
          <w:szCs w:val="24"/>
          <w:lang w:val="es-MX"/>
        </w:rPr>
        <w:t xml:space="preserve">, pero que muestra una mayor brecha (0.73) </w:t>
      </w:r>
      <w:r w:rsidR="00573F37">
        <w:rPr>
          <w:rFonts w:ascii="Times New Roman" w:eastAsia="Times New Roman" w:hAnsi="Times New Roman" w:cs="Times New Roman"/>
          <w:sz w:val="24"/>
          <w:szCs w:val="24"/>
          <w:lang w:val="es-MX"/>
        </w:rPr>
        <w:t xml:space="preserve">en relación con </w:t>
      </w:r>
      <w:r w:rsidR="006E5AC1">
        <w:rPr>
          <w:rFonts w:ascii="Times New Roman" w:eastAsia="Times New Roman" w:hAnsi="Times New Roman" w:cs="Times New Roman"/>
          <w:sz w:val="24"/>
          <w:szCs w:val="24"/>
          <w:lang w:val="es-MX"/>
        </w:rPr>
        <w:t>su correspondiente nivel de desarrollo. De manera similar</w:t>
      </w:r>
      <w:r w:rsidR="00573F37">
        <w:rPr>
          <w:rFonts w:ascii="Times New Roman" w:eastAsia="Times New Roman" w:hAnsi="Times New Roman" w:cs="Times New Roman"/>
          <w:sz w:val="24"/>
          <w:szCs w:val="24"/>
          <w:lang w:val="es-MX"/>
        </w:rPr>
        <w:t>,</w:t>
      </w:r>
      <w:r w:rsidR="00114B32">
        <w:rPr>
          <w:rFonts w:ascii="Times New Roman" w:eastAsia="Times New Roman" w:hAnsi="Times New Roman" w:cs="Times New Roman"/>
          <w:sz w:val="24"/>
          <w:szCs w:val="24"/>
          <w:lang w:val="es-MX"/>
        </w:rPr>
        <w:t xml:space="preserve"> </w:t>
      </w:r>
      <w:r w:rsidR="000C44EE" w:rsidRPr="00573F37">
        <w:rPr>
          <w:rFonts w:ascii="Times New Roman" w:eastAsia="Times New Roman" w:hAnsi="Times New Roman" w:cs="Times New Roman"/>
          <w:i/>
          <w:sz w:val="24"/>
          <w:szCs w:val="24"/>
          <w:lang w:val="es-MX"/>
        </w:rPr>
        <w:t>Brinda t</w:t>
      </w:r>
      <w:r w:rsidR="007939A6" w:rsidRPr="00573F37">
        <w:rPr>
          <w:rFonts w:ascii="Times New Roman" w:eastAsia="Times New Roman" w:hAnsi="Times New Roman" w:cs="Times New Roman"/>
          <w:i/>
          <w:sz w:val="24"/>
          <w:szCs w:val="24"/>
          <w:lang w:val="es-MX"/>
        </w:rPr>
        <w:t>utorías</w:t>
      </w:r>
      <w:r w:rsidR="000C44EE" w:rsidRPr="00573F37">
        <w:rPr>
          <w:rFonts w:ascii="Times New Roman" w:eastAsia="Times New Roman" w:hAnsi="Times New Roman" w:cs="Times New Roman"/>
          <w:i/>
          <w:sz w:val="24"/>
          <w:szCs w:val="24"/>
          <w:lang w:val="es-MX"/>
        </w:rPr>
        <w:t xml:space="preserve"> a estudiantes</w:t>
      </w:r>
      <w:r>
        <w:rPr>
          <w:rFonts w:ascii="Times New Roman" w:eastAsia="Times New Roman" w:hAnsi="Times New Roman" w:cs="Times New Roman"/>
          <w:sz w:val="24"/>
          <w:szCs w:val="24"/>
          <w:lang w:val="es-MX"/>
        </w:rPr>
        <w:t xml:space="preserve"> </w:t>
      </w:r>
      <w:r w:rsidR="006E5AC1">
        <w:rPr>
          <w:rFonts w:ascii="Times New Roman" w:eastAsia="Times New Roman" w:hAnsi="Times New Roman" w:cs="Times New Roman"/>
          <w:sz w:val="24"/>
          <w:szCs w:val="24"/>
          <w:lang w:val="es-MX"/>
        </w:rPr>
        <w:t xml:space="preserve">es evaluada con una importancia baja, </w:t>
      </w:r>
      <w:r w:rsidR="00620F02" w:rsidRPr="00640D38">
        <w:rPr>
          <w:rFonts w:ascii="Times New Roman" w:eastAsia="Times New Roman" w:hAnsi="Times New Roman" w:cs="Times New Roman"/>
          <w:sz w:val="24"/>
          <w:szCs w:val="24"/>
          <w:lang w:val="es-MX"/>
        </w:rPr>
        <w:t>de la mano del reconocimiento de un desempeño</w:t>
      </w:r>
      <w:r w:rsidR="006E5AC1">
        <w:rPr>
          <w:rFonts w:ascii="Times New Roman" w:eastAsia="Times New Roman" w:hAnsi="Times New Roman" w:cs="Times New Roman"/>
          <w:sz w:val="24"/>
          <w:szCs w:val="24"/>
          <w:lang w:val="es-MX"/>
        </w:rPr>
        <w:t xml:space="preserve"> igualmente</w:t>
      </w:r>
      <w:r w:rsidR="00620F02" w:rsidRPr="00640D38">
        <w:rPr>
          <w:rFonts w:ascii="Times New Roman" w:eastAsia="Times New Roman" w:hAnsi="Times New Roman" w:cs="Times New Roman"/>
          <w:sz w:val="24"/>
          <w:szCs w:val="24"/>
          <w:lang w:val="es-MX"/>
        </w:rPr>
        <w:t xml:space="preserve"> bajo</w:t>
      </w:r>
      <w:r w:rsidR="00F56EBA">
        <w:rPr>
          <w:rFonts w:ascii="Times New Roman" w:eastAsia="Times New Roman" w:hAnsi="Times New Roman" w:cs="Times New Roman"/>
          <w:sz w:val="24"/>
          <w:szCs w:val="24"/>
          <w:lang w:val="es-MX"/>
        </w:rPr>
        <w:t xml:space="preserve"> en este rubro. </w:t>
      </w:r>
      <w:r w:rsidR="00573F37">
        <w:rPr>
          <w:rFonts w:ascii="Times New Roman" w:eastAsia="Times New Roman" w:hAnsi="Times New Roman" w:cs="Times New Roman"/>
          <w:sz w:val="24"/>
          <w:szCs w:val="24"/>
          <w:lang w:val="es-MX"/>
        </w:rPr>
        <w:t>L</w:t>
      </w:r>
      <w:r w:rsidR="00F56EBA">
        <w:rPr>
          <w:rFonts w:ascii="Times New Roman" w:eastAsia="Times New Roman" w:hAnsi="Times New Roman" w:cs="Times New Roman"/>
          <w:sz w:val="24"/>
          <w:szCs w:val="24"/>
          <w:lang w:val="es-MX"/>
        </w:rPr>
        <w:t>a</w:t>
      </w:r>
      <w:r>
        <w:rPr>
          <w:rFonts w:ascii="Times New Roman" w:eastAsia="Times New Roman" w:hAnsi="Times New Roman" w:cs="Times New Roman"/>
          <w:sz w:val="24"/>
          <w:szCs w:val="24"/>
          <w:lang w:val="es-MX"/>
        </w:rPr>
        <w:t>s</w:t>
      </w:r>
      <w:r w:rsidR="00F56EBA">
        <w:rPr>
          <w:rFonts w:ascii="Times New Roman" w:eastAsia="Times New Roman" w:hAnsi="Times New Roman" w:cs="Times New Roman"/>
          <w:sz w:val="24"/>
          <w:szCs w:val="24"/>
          <w:lang w:val="es-MX"/>
        </w:rPr>
        <w:t xml:space="preserve"> competencia</w:t>
      </w:r>
      <w:r>
        <w:rPr>
          <w:rFonts w:ascii="Times New Roman" w:eastAsia="Times New Roman" w:hAnsi="Times New Roman" w:cs="Times New Roman"/>
          <w:sz w:val="24"/>
          <w:szCs w:val="24"/>
          <w:lang w:val="es-MX"/>
        </w:rPr>
        <w:t xml:space="preserve">s consideradas </w:t>
      </w:r>
      <w:r w:rsidR="00573F37">
        <w:rPr>
          <w:rFonts w:ascii="Times New Roman" w:eastAsia="Times New Roman" w:hAnsi="Times New Roman" w:cs="Times New Roman"/>
          <w:sz w:val="24"/>
          <w:szCs w:val="24"/>
          <w:lang w:val="es-MX"/>
        </w:rPr>
        <w:t>con</w:t>
      </w:r>
      <w:r>
        <w:rPr>
          <w:rFonts w:ascii="Times New Roman" w:eastAsia="Times New Roman" w:hAnsi="Times New Roman" w:cs="Times New Roman"/>
          <w:sz w:val="24"/>
          <w:szCs w:val="24"/>
          <w:lang w:val="es-MX"/>
        </w:rPr>
        <w:t xml:space="preserve"> mayor importancia</w:t>
      </w:r>
      <w:r w:rsidR="00573F37">
        <w:rPr>
          <w:rFonts w:ascii="Times New Roman" w:eastAsia="Times New Roman" w:hAnsi="Times New Roman" w:cs="Times New Roman"/>
          <w:sz w:val="24"/>
          <w:szCs w:val="24"/>
          <w:lang w:val="es-MX"/>
        </w:rPr>
        <w:t xml:space="preserve"> son</w:t>
      </w:r>
      <w:r w:rsidR="000D4227">
        <w:rPr>
          <w:rFonts w:ascii="Times New Roman" w:eastAsia="Times New Roman" w:hAnsi="Times New Roman" w:cs="Times New Roman"/>
          <w:sz w:val="24"/>
          <w:szCs w:val="24"/>
          <w:lang w:val="es-MX"/>
        </w:rPr>
        <w:t xml:space="preserve"> </w:t>
      </w:r>
      <w:r w:rsidR="000D4227" w:rsidRPr="00573F37">
        <w:rPr>
          <w:rFonts w:ascii="Times New Roman" w:eastAsia="Times New Roman" w:hAnsi="Times New Roman" w:cs="Times New Roman"/>
          <w:i/>
          <w:sz w:val="24"/>
          <w:szCs w:val="24"/>
          <w:lang w:val="es-MX"/>
        </w:rPr>
        <w:t xml:space="preserve">Gestiona </w:t>
      </w:r>
      <w:r w:rsidR="00573F37" w:rsidRPr="00573F37">
        <w:rPr>
          <w:rFonts w:ascii="Times New Roman" w:eastAsia="Times New Roman" w:hAnsi="Times New Roman" w:cs="Times New Roman"/>
          <w:i/>
          <w:sz w:val="24"/>
          <w:szCs w:val="24"/>
          <w:lang w:val="es-MX"/>
        </w:rPr>
        <w:t>formación propia-trasposición didáctica-docencia innovadora</w:t>
      </w:r>
      <w:r w:rsidR="000D4227" w:rsidRPr="000D4227">
        <w:rPr>
          <w:rFonts w:ascii="Times New Roman" w:eastAsia="Times New Roman" w:hAnsi="Times New Roman" w:cs="Times New Roman"/>
          <w:sz w:val="24"/>
          <w:szCs w:val="24"/>
          <w:lang w:val="es-MX"/>
        </w:rPr>
        <w:t xml:space="preserve"> (</w:t>
      </w:r>
      <w:r w:rsidR="000D4227" w:rsidRPr="000D4227">
        <w:rPr>
          <w:rFonts w:ascii="Times New Roman" w:eastAsia="Times New Roman" w:hAnsi="Times New Roman" w:cs="Times New Roman"/>
          <w:bCs/>
          <w:color w:val="000000"/>
          <w:sz w:val="24"/>
          <w:szCs w:val="24"/>
          <w:lang w:val="es-MX" w:eastAsia="en-US"/>
        </w:rPr>
        <w:t>GF.TD.DI)</w:t>
      </w:r>
      <w:r w:rsidR="00325682">
        <w:rPr>
          <w:rFonts w:ascii="Times New Roman" w:eastAsia="Times New Roman" w:hAnsi="Times New Roman" w:cs="Times New Roman"/>
          <w:bCs/>
          <w:color w:val="000000"/>
          <w:sz w:val="24"/>
          <w:szCs w:val="24"/>
          <w:lang w:val="es-MX" w:eastAsia="en-US"/>
        </w:rPr>
        <w:t xml:space="preserve"> y </w:t>
      </w:r>
      <w:r w:rsidR="00325682">
        <w:rPr>
          <w:rFonts w:ascii="Times New Roman" w:eastAsia="Times New Roman" w:hAnsi="Times New Roman" w:cs="Times New Roman"/>
          <w:sz w:val="24"/>
          <w:szCs w:val="24"/>
          <w:lang w:val="es-MX"/>
        </w:rPr>
        <w:t>la ya mencionada PI.GAO.</w:t>
      </w:r>
    </w:p>
    <w:p w14:paraId="7DA29FF7" w14:textId="62678D73" w:rsidR="003446B6" w:rsidRDefault="00573F37" w:rsidP="00667A58">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En cuanto</w:t>
      </w:r>
      <w:r w:rsidR="001E7F7C">
        <w:rPr>
          <w:rFonts w:ascii="Times New Roman" w:hAnsi="Times New Roman" w:cs="Times New Roman"/>
          <w:sz w:val="24"/>
          <w:szCs w:val="24"/>
          <w:lang w:val="es-MX"/>
        </w:rPr>
        <w:t xml:space="preserve"> </w:t>
      </w:r>
      <w:r>
        <w:rPr>
          <w:rFonts w:ascii="Times New Roman" w:hAnsi="Times New Roman" w:cs="Times New Roman"/>
          <w:sz w:val="24"/>
          <w:szCs w:val="24"/>
          <w:lang w:val="es-MX"/>
        </w:rPr>
        <w:t>a</w:t>
      </w:r>
      <w:r w:rsidR="001E7F7C">
        <w:rPr>
          <w:rFonts w:ascii="Times New Roman" w:hAnsi="Times New Roman" w:cs="Times New Roman"/>
          <w:sz w:val="24"/>
          <w:szCs w:val="24"/>
          <w:lang w:val="es-MX"/>
        </w:rPr>
        <w:t xml:space="preserve">l </w:t>
      </w:r>
      <w:r w:rsidR="007C7E06">
        <w:rPr>
          <w:rFonts w:ascii="Times New Roman" w:hAnsi="Times New Roman" w:cs="Times New Roman"/>
          <w:sz w:val="24"/>
          <w:szCs w:val="24"/>
          <w:lang w:val="es-MX"/>
        </w:rPr>
        <w:t>conglom</w:t>
      </w:r>
      <w:r>
        <w:rPr>
          <w:rFonts w:ascii="Times New Roman" w:hAnsi="Times New Roman" w:cs="Times New Roman"/>
          <w:sz w:val="24"/>
          <w:szCs w:val="24"/>
          <w:lang w:val="es-MX"/>
        </w:rPr>
        <w:t>erado obtenido para evaluación m</w:t>
      </w:r>
      <w:r w:rsidR="007C7E06">
        <w:rPr>
          <w:rFonts w:ascii="Times New Roman" w:hAnsi="Times New Roman" w:cs="Times New Roman"/>
          <w:sz w:val="24"/>
          <w:szCs w:val="24"/>
          <w:lang w:val="es-MX"/>
        </w:rPr>
        <w:t>edia, se presentan los siguientes datos:</w:t>
      </w:r>
    </w:p>
    <w:p w14:paraId="6E4FC809" w14:textId="77777777" w:rsidR="0030438D" w:rsidRPr="00640D38" w:rsidRDefault="0030438D" w:rsidP="00667A58">
      <w:pPr>
        <w:spacing w:line="360" w:lineRule="auto"/>
        <w:ind w:firstLine="720"/>
        <w:jc w:val="both"/>
        <w:rPr>
          <w:rFonts w:ascii="Times New Roman" w:hAnsi="Times New Roman" w:cs="Times New Roman"/>
          <w:sz w:val="24"/>
          <w:szCs w:val="24"/>
          <w:lang w:val="es-MX"/>
        </w:rPr>
      </w:pPr>
    </w:p>
    <w:p w14:paraId="6C5DF8C1" w14:textId="11CC27FA" w:rsidR="002F6C55" w:rsidRPr="003C79EC" w:rsidRDefault="002F6C55" w:rsidP="00667A58">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b/>
          <w:sz w:val="24"/>
          <w:szCs w:val="24"/>
          <w:lang w:val="es-MX"/>
        </w:rPr>
        <w:t>Figura 2.</w:t>
      </w:r>
      <w:r w:rsidRPr="003C79EC">
        <w:rPr>
          <w:rFonts w:ascii="Times New Roman" w:eastAsia="Times New Roman" w:hAnsi="Times New Roman" w:cs="Times New Roman"/>
          <w:sz w:val="24"/>
          <w:szCs w:val="24"/>
          <w:lang w:val="es-MX"/>
        </w:rPr>
        <w:t xml:space="preserve"> Valores obtenidos para </w:t>
      </w:r>
      <w:r w:rsidR="00573F37" w:rsidRPr="003C79EC">
        <w:rPr>
          <w:rFonts w:ascii="Times New Roman" w:eastAsia="Times New Roman" w:hAnsi="Times New Roman" w:cs="Times New Roman"/>
          <w:sz w:val="24"/>
          <w:szCs w:val="24"/>
          <w:lang w:val="es-MX"/>
        </w:rPr>
        <w:t xml:space="preserve">el </w:t>
      </w:r>
      <w:r w:rsidRPr="003C79EC">
        <w:rPr>
          <w:rFonts w:ascii="Times New Roman" w:eastAsia="Times New Roman" w:hAnsi="Times New Roman" w:cs="Times New Roman"/>
          <w:sz w:val="24"/>
          <w:szCs w:val="24"/>
          <w:lang w:val="es-MX"/>
        </w:rPr>
        <w:t xml:space="preserve">conglomerado </w:t>
      </w:r>
      <w:r w:rsidR="00AA1484" w:rsidRPr="003C79EC">
        <w:rPr>
          <w:rFonts w:ascii="Times New Roman" w:eastAsia="Times New Roman" w:hAnsi="Times New Roman" w:cs="Times New Roman"/>
          <w:i/>
          <w:sz w:val="24"/>
          <w:szCs w:val="24"/>
          <w:lang w:val="es-MX"/>
        </w:rPr>
        <w:t>m</w:t>
      </w:r>
      <w:r w:rsidRPr="003C79EC">
        <w:rPr>
          <w:rFonts w:ascii="Times New Roman" w:eastAsia="Times New Roman" w:hAnsi="Times New Roman" w:cs="Times New Roman"/>
          <w:i/>
          <w:sz w:val="24"/>
          <w:szCs w:val="24"/>
          <w:lang w:val="es-MX"/>
        </w:rPr>
        <w:t>edio</w:t>
      </w:r>
    </w:p>
    <w:p w14:paraId="62DFCCED" w14:textId="66B96302" w:rsidR="003446B6" w:rsidRPr="00F56EBA" w:rsidRDefault="000F7A54" w:rsidP="009E7FBE">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n-US" w:eastAsia="en-US"/>
        </w:rPr>
        <w:drawing>
          <wp:inline distT="0" distB="0" distL="0" distR="0" wp14:anchorId="711835D7" wp14:editId="64E4D572">
            <wp:extent cx="3048157" cy="162568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2.png"/>
                    <pic:cNvPicPr/>
                  </pic:nvPicPr>
                  <pic:blipFill>
                    <a:blip r:embed="rId9">
                      <a:extLst>
                        <a:ext uri="{28A0092B-C50C-407E-A947-70E740481C1C}">
                          <a14:useLocalDpi xmlns:a14="http://schemas.microsoft.com/office/drawing/2010/main" val="0"/>
                        </a:ext>
                      </a:extLst>
                    </a:blip>
                    <a:stretch>
                      <a:fillRect/>
                    </a:stretch>
                  </pic:blipFill>
                  <pic:spPr>
                    <a:xfrm>
                      <a:off x="0" y="0"/>
                      <a:ext cx="3048157" cy="1625684"/>
                    </a:xfrm>
                    <a:prstGeom prst="rect">
                      <a:avLst/>
                    </a:prstGeom>
                  </pic:spPr>
                </pic:pic>
              </a:graphicData>
            </a:graphic>
          </wp:inline>
        </w:drawing>
      </w:r>
    </w:p>
    <w:p w14:paraId="1591EFA6" w14:textId="1335395E" w:rsidR="00620F02" w:rsidRPr="003C79EC" w:rsidRDefault="00620F02" w:rsidP="009E7FBE">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sz w:val="24"/>
          <w:szCs w:val="24"/>
          <w:lang w:val="es-MX"/>
        </w:rPr>
        <w:t>Fuente: Elaboración propia</w:t>
      </w:r>
    </w:p>
    <w:p w14:paraId="536CC06F" w14:textId="30D3E8E8" w:rsidR="009F04A0" w:rsidRDefault="00655BB7" w:rsidP="00667A58">
      <w:pPr>
        <w:spacing w:line="360" w:lineRule="auto"/>
        <w:ind w:firstLine="720"/>
        <w:jc w:val="both"/>
        <w:rPr>
          <w:rFonts w:ascii="Times New Roman" w:eastAsia="Times New Roman" w:hAnsi="Times New Roman" w:cs="Times New Roman"/>
          <w:sz w:val="24"/>
          <w:szCs w:val="24"/>
          <w:lang w:val="es-MX"/>
        </w:rPr>
      </w:pPr>
      <w:r>
        <w:rPr>
          <w:rFonts w:ascii="Times New Roman" w:hAnsi="Times New Roman" w:cs="Times New Roman"/>
          <w:sz w:val="24"/>
          <w:szCs w:val="24"/>
          <w:lang w:val="es-MX"/>
        </w:rPr>
        <w:t xml:space="preserve">Es interesante </w:t>
      </w:r>
      <w:r w:rsidRPr="00565B42">
        <w:rPr>
          <w:rFonts w:ascii="Times New Roman" w:hAnsi="Times New Roman" w:cs="Times New Roman"/>
          <w:sz w:val="24"/>
          <w:szCs w:val="24"/>
          <w:lang w:val="es-MX"/>
        </w:rPr>
        <w:t>observar c</w:t>
      </w:r>
      <w:r w:rsidR="00A062A3" w:rsidRPr="00565B42">
        <w:rPr>
          <w:rFonts w:ascii="Times New Roman" w:hAnsi="Times New Roman" w:cs="Times New Roman"/>
          <w:sz w:val="24"/>
          <w:szCs w:val="24"/>
          <w:lang w:val="es-MX"/>
        </w:rPr>
        <w:t>ó</w:t>
      </w:r>
      <w:r w:rsidRPr="00565B42">
        <w:rPr>
          <w:rFonts w:ascii="Times New Roman" w:hAnsi="Times New Roman" w:cs="Times New Roman"/>
          <w:sz w:val="24"/>
          <w:szCs w:val="24"/>
          <w:lang w:val="es-MX"/>
        </w:rPr>
        <w:t>mo para todas las competencias</w:t>
      </w:r>
      <w:r w:rsidR="000D4227" w:rsidRPr="00565B42">
        <w:rPr>
          <w:rFonts w:ascii="Times New Roman" w:hAnsi="Times New Roman" w:cs="Times New Roman"/>
          <w:sz w:val="24"/>
          <w:szCs w:val="24"/>
          <w:lang w:val="es-MX"/>
        </w:rPr>
        <w:t xml:space="preserve"> prácticamente no existe una brecha </w:t>
      </w:r>
      <w:r w:rsidRPr="00565B42">
        <w:rPr>
          <w:rFonts w:ascii="Times New Roman" w:hAnsi="Times New Roman" w:cs="Times New Roman"/>
          <w:sz w:val="24"/>
          <w:szCs w:val="24"/>
          <w:lang w:val="es-MX"/>
        </w:rPr>
        <w:t>en</w:t>
      </w:r>
      <w:r w:rsidR="000D4227" w:rsidRPr="00565B42">
        <w:rPr>
          <w:rFonts w:ascii="Times New Roman" w:hAnsi="Times New Roman" w:cs="Times New Roman"/>
          <w:sz w:val="24"/>
          <w:szCs w:val="24"/>
          <w:lang w:val="es-MX"/>
        </w:rPr>
        <w:t>tre</w:t>
      </w:r>
      <w:r w:rsidRPr="00565B42">
        <w:rPr>
          <w:rFonts w:ascii="Times New Roman" w:hAnsi="Times New Roman" w:cs="Times New Roman"/>
          <w:sz w:val="24"/>
          <w:szCs w:val="24"/>
          <w:lang w:val="es-MX"/>
        </w:rPr>
        <w:t xml:space="preserve"> las percepciones de </w:t>
      </w:r>
      <w:r w:rsidR="007939A6" w:rsidRPr="00565B42">
        <w:rPr>
          <w:rFonts w:ascii="Times New Roman" w:hAnsi="Times New Roman" w:cs="Times New Roman"/>
          <w:sz w:val="24"/>
          <w:szCs w:val="24"/>
          <w:lang w:val="es-MX"/>
        </w:rPr>
        <w:t>importancia</w:t>
      </w:r>
      <w:r w:rsidR="007939A6">
        <w:rPr>
          <w:rFonts w:ascii="Times New Roman" w:hAnsi="Times New Roman" w:cs="Times New Roman"/>
          <w:sz w:val="24"/>
          <w:szCs w:val="24"/>
          <w:lang w:val="es-MX"/>
        </w:rPr>
        <w:t xml:space="preserve"> y </w:t>
      </w:r>
      <w:r w:rsidR="000D4227">
        <w:rPr>
          <w:rFonts w:ascii="Times New Roman" w:hAnsi="Times New Roman" w:cs="Times New Roman"/>
          <w:sz w:val="24"/>
          <w:szCs w:val="24"/>
          <w:lang w:val="es-MX"/>
        </w:rPr>
        <w:t xml:space="preserve">nivel de </w:t>
      </w:r>
      <w:r w:rsidR="007939A6">
        <w:rPr>
          <w:rFonts w:ascii="Times New Roman" w:hAnsi="Times New Roman" w:cs="Times New Roman"/>
          <w:sz w:val="24"/>
          <w:szCs w:val="24"/>
          <w:lang w:val="es-MX"/>
        </w:rPr>
        <w:t>d</w:t>
      </w:r>
      <w:r w:rsidR="00573F37">
        <w:rPr>
          <w:rFonts w:ascii="Times New Roman" w:hAnsi="Times New Roman" w:cs="Times New Roman"/>
          <w:sz w:val="24"/>
          <w:szCs w:val="24"/>
          <w:lang w:val="es-MX"/>
        </w:rPr>
        <w:t>esempeño, pues</w:t>
      </w:r>
      <w:r>
        <w:rPr>
          <w:rFonts w:ascii="Times New Roman" w:hAnsi="Times New Roman" w:cs="Times New Roman"/>
          <w:sz w:val="24"/>
          <w:szCs w:val="24"/>
          <w:lang w:val="es-MX"/>
        </w:rPr>
        <w:t xml:space="preserve"> dichas evalua</w:t>
      </w:r>
      <w:r w:rsidR="000D4227">
        <w:rPr>
          <w:rFonts w:ascii="Times New Roman" w:hAnsi="Times New Roman" w:cs="Times New Roman"/>
          <w:sz w:val="24"/>
          <w:szCs w:val="24"/>
          <w:lang w:val="es-MX"/>
        </w:rPr>
        <w:t xml:space="preserve">ciones </w:t>
      </w:r>
      <w:r w:rsidR="00573F37">
        <w:rPr>
          <w:rFonts w:ascii="Times New Roman" w:hAnsi="Times New Roman" w:cs="Times New Roman"/>
          <w:sz w:val="24"/>
          <w:szCs w:val="24"/>
          <w:lang w:val="es-MX"/>
        </w:rPr>
        <w:t xml:space="preserve">alcanzan </w:t>
      </w:r>
      <w:r w:rsidR="000D4227">
        <w:rPr>
          <w:rFonts w:ascii="Times New Roman" w:hAnsi="Times New Roman" w:cs="Times New Roman"/>
          <w:sz w:val="24"/>
          <w:szCs w:val="24"/>
          <w:lang w:val="es-MX"/>
        </w:rPr>
        <w:t xml:space="preserve">valores medios </w:t>
      </w:r>
      <w:r w:rsidR="00573F37">
        <w:rPr>
          <w:rFonts w:ascii="Times New Roman" w:hAnsi="Times New Roman" w:cs="Times New Roman"/>
          <w:sz w:val="24"/>
          <w:szCs w:val="24"/>
          <w:lang w:val="es-MX"/>
        </w:rPr>
        <w:t>(</w:t>
      </w:r>
      <w:r w:rsidR="000D4227">
        <w:rPr>
          <w:rFonts w:ascii="Times New Roman" w:hAnsi="Times New Roman" w:cs="Times New Roman"/>
          <w:sz w:val="24"/>
          <w:szCs w:val="24"/>
          <w:lang w:val="es-MX"/>
        </w:rPr>
        <w:t>entre 3.08 y 3.02</w:t>
      </w:r>
      <w:r w:rsidR="00573F37">
        <w:rPr>
          <w:rFonts w:ascii="Times New Roman" w:hAnsi="Times New Roman" w:cs="Times New Roman"/>
          <w:sz w:val="24"/>
          <w:szCs w:val="24"/>
          <w:lang w:val="es-MX"/>
        </w:rPr>
        <w:t>)</w:t>
      </w:r>
      <w:r w:rsidR="009F04A0">
        <w:rPr>
          <w:rFonts w:ascii="Times New Roman" w:hAnsi="Times New Roman" w:cs="Times New Roman"/>
          <w:sz w:val="24"/>
          <w:szCs w:val="24"/>
          <w:lang w:val="es-MX"/>
        </w:rPr>
        <w:t xml:space="preserve">, lo </w:t>
      </w:r>
      <w:r w:rsidR="00573F37">
        <w:rPr>
          <w:rFonts w:ascii="Times New Roman" w:hAnsi="Times New Roman" w:cs="Times New Roman"/>
          <w:sz w:val="24"/>
          <w:szCs w:val="24"/>
          <w:lang w:val="es-MX"/>
        </w:rPr>
        <w:t>cual los</w:t>
      </w:r>
      <w:r w:rsidR="009F04A0">
        <w:rPr>
          <w:rFonts w:ascii="Times New Roman" w:hAnsi="Times New Roman" w:cs="Times New Roman"/>
          <w:sz w:val="24"/>
          <w:szCs w:val="24"/>
          <w:lang w:val="es-MX"/>
        </w:rPr>
        <w:t xml:space="preserve"> ubica </w:t>
      </w:r>
      <w:r w:rsidR="009F04A0">
        <w:rPr>
          <w:rFonts w:ascii="Times New Roman" w:eastAsia="Times New Roman" w:hAnsi="Times New Roman" w:cs="Times New Roman"/>
          <w:sz w:val="24"/>
          <w:szCs w:val="24"/>
          <w:lang w:val="es-MX"/>
        </w:rPr>
        <w:t xml:space="preserve">por encima de la mitad de la escala propuesta para su medición. </w:t>
      </w:r>
      <w:r w:rsidR="000D4227">
        <w:rPr>
          <w:rFonts w:ascii="Times New Roman" w:hAnsi="Times New Roman" w:cs="Times New Roman"/>
          <w:sz w:val="24"/>
          <w:szCs w:val="24"/>
          <w:lang w:val="es-MX"/>
        </w:rPr>
        <w:t>Dentro de este conglomerado</w:t>
      </w:r>
      <w:r w:rsidR="00573F37">
        <w:rPr>
          <w:rFonts w:ascii="Times New Roman" w:hAnsi="Times New Roman" w:cs="Times New Roman"/>
          <w:sz w:val="24"/>
          <w:szCs w:val="24"/>
          <w:lang w:val="es-MX"/>
        </w:rPr>
        <w:t>,</w:t>
      </w:r>
      <w:r w:rsidR="00BD5777">
        <w:rPr>
          <w:rFonts w:ascii="Times New Roman" w:hAnsi="Times New Roman" w:cs="Times New Roman"/>
          <w:sz w:val="24"/>
          <w:szCs w:val="24"/>
          <w:lang w:val="es-MX"/>
        </w:rPr>
        <w:t xml:space="preserve"> las competencias </w:t>
      </w:r>
      <w:r w:rsidR="001E7F7C" w:rsidRPr="00573F37">
        <w:rPr>
          <w:rFonts w:ascii="Times New Roman" w:eastAsia="Times New Roman" w:hAnsi="Times New Roman" w:cs="Times New Roman"/>
          <w:i/>
          <w:sz w:val="24"/>
          <w:szCs w:val="24"/>
          <w:lang w:val="es-MX"/>
        </w:rPr>
        <w:t xml:space="preserve">Procedimientos </w:t>
      </w:r>
      <w:r w:rsidR="00573F37" w:rsidRPr="00573F37">
        <w:rPr>
          <w:rFonts w:ascii="Times New Roman" w:eastAsia="Times New Roman" w:hAnsi="Times New Roman" w:cs="Times New Roman"/>
          <w:i/>
          <w:sz w:val="24"/>
          <w:szCs w:val="24"/>
          <w:lang w:val="es-MX"/>
        </w:rPr>
        <w:t>de investigación e implementación de gestión académica y organizacional</w:t>
      </w:r>
      <w:r w:rsidR="001E7F7C">
        <w:rPr>
          <w:rFonts w:ascii="Times New Roman" w:hAnsi="Times New Roman" w:cs="Times New Roman"/>
          <w:sz w:val="24"/>
          <w:szCs w:val="24"/>
          <w:lang w:val="es-MX"/>
        </w:rPr>
        <w:t xml:space="preserve"> </w:t>
      </w:r>
      <w:r w:rsidR="00BD5777">
        <w:rPr>
          <w:rFonts w:ascii="Times New Roman" w:hAnsi="Times New Roman" w:cs="Times New Roman"/>
          <w:sz w:val="24"/>
          <w:szCs w:val="24"/>
          <w:lang w:val="es-MX"/>
        </w:rPr>
        <w:t>(</w:t>
      </w:r>
      <w:r>
        <w:rPr>
          <w:rFonts w:ascii="Times New Roman" w:hAnsi="Times New Roman" w:cs="Times New Roman"/>
          <w:sz w:val="24"/>
          <w:szCs w:val="24"/>
          <w:lang w:val="es-MX"/>
        </w:rPr>
        <w:t>PI.IGAO)</w:t>
      </w:r>
      <w:r w:rsidR="00376F78">
        <w:rPr>
          <w:rFonts w:ascii="Times New Roman" w:hAnsi="Times New Roman" w:cs="Times New Roman"/>
          <w:sz w:val="24"/>
          <w:szCs w:val="24"/>
          <w:lang w:val="es-MX"/>
        </w:rPr>
        <w:t xml:space="preserve"> </w:t>
      </w:r>
      <w:r w:rsidR="00BD5777">
        <w:rPr>
          <w:rFonts w:ascii="Times New Roman" w:hAnsi="Times New Roman" w:cs="Times New Roman"/>
          <w:sz w:val="24"/>
          <w:szCs w:val="24"/>
          <w:lang w:val="es-MX"/>
        </w:rPr>
        <w:t xml:space="preserve">y </w:t>
      </w:r>
      <w:r w:rsidR="00BD5777" w:rsidRPr="00573F37">
        <w:rPr>
          <w:rFonts w:ascii="Times New Roman" w:hAnsi="Times New Roman" w:cs="Times New Roman"/>
          <w:i/>
          <w:sz w:val="24"/>
          <w:szCs w:val="24"/>
          <w:lang w:val="es-MX"/>
        </w:rPr>
        <w:t>Brinda tutorías a estudiantes</w:t>
      </w:r>
      <w:r w:rsidR="00EA3F4D">
        <w:rPr>
          <w:rFonts w:ascii="Times New Roman" w:hAnsi="Times New Roman" w:cs="Times New Roman"/>
          <w:sz w:val="24"/>
          <w:szCs w:val="24"/>
          <w:lang w:val="es-MX"/>
        </w:rPr>
        <w:t xml:space="preserve"> </w:t>
      </w:r>
      <w:r w:rsidR="00BD5777">
        <w:rPr>
          <w:rFonts w:ascii="Times New Roman" w:hAnsi="Times New Roman" w:cs="Times New Roman"/>
          <w:sz w:val="24"/>
          <w:szCs w:val="24"/>
          <w:lang w:val="es-MX"/>
        </w:rPr>
        <w:t xml:space="preserve">(TUT) obtienen los menores puntajes respecto </w:t>
      </w:r>
      <w:r w:rsidR="00573F37">
        <w:rPr>
          <w:rFonts w:ascii="Times New Roman" w:hAnsi="Times New Roman" w:cs="Times New Roman"/>
          <w:sz w:val="24"/>
          <w:szCs w:val="24"/>
          <w:lang w:val="es-MX"/>
        </w:rPr>
        <w:t>a</w:t>
      </w:r>
      <w:r w:rsidR="00BD5777">
        <w:rPr>
          <w:rFonts w:ascii="Times New Roman" w:hAnsi="Times New Roman" w:cs="Times New Roman"/>
          <w:sz w:val="24"/>
          <w:szCs w:val="24"/>
          <w:lang w:val="es-MX"/>
        </w:rPr>
        <w:t xml:space="preserve"> la importancia otorgada e igualmente para el nivel de desempeño establecido.</w:t>
      </w:r>
      <w:r w:rsidR="009F04A0">
        <w:rPr>
          <w:rFonts w:ascii="Times New Roman" w:eastAsia="Times New Roman" w:hAnsi="Times New Roman" w:cs="Times New Roman"/>
          <w:sz w:val="24"/>
          <w:szCs w:val="24"/>
          <w:lang w:val="es-MX"/>
        </w:rPr>
        <w:t xml:space="preserve"> </w:t>
      </w:r>
      <w:r w:rsidR="001E7F7C">
        <w:rPr>
          <w:rFonts w:ascii="Times New Roman" w:hAnsi="Times New Roman" w:cs="Times New Roman"/>
          <w:sz w:val="24"/>
          <w:szCs w:val="24"/>
          <w:lang w:val="es-MX"/>
        </w:rPr>
        <w:t xml:space="preserve">Asimismo, se observa que la </w:t>
      </w:r>
      <w:r w:rsidR="00BD5777">
        <w:rPr>
          <w:rFonts w:ascii="Times New Roman" w:hAnsi="Times New Roman" w:cs="Times New Roman"/>
          <w:sz w:val="24"/>
          <w:szCs w:val="24"/>
          <w:lang w:val="es-MX"/>
        </w:rPr>
        <w:t xml:space="preserve">única </w:t>
      </w:r>
      <w:r w:rsidR="001E7F7C">
        <w:rPr>
          <w:rFonts w:ascii="Times New Roman" w:hAnsi="Times New Roman" w:cs="Times New Roman"/>
          <w:sz w:val="24"/>
          <w:szCs w:val="24"/>
          <w:lang w:val="es-MX"/>
        </w:rPr>
        <w:t xml:space="preserve">competencia que presenta una brecha un poco más diferenciada entre </w:t>
      </w:r>
      <w:r w:rsidR="00225A4D">
        <w:rPr>
          <w:rFonts w:ascii="Times New Roman" w:hAnsi="Times New Roman" w:cs="Times New Roman"/>
          <w:sz w:val="24"/>
          <w:szCs w:val="24"/>
          <w:lang w:val="es-MX"/>
        </w:rPr>
        <w:t xml:space="preserve">su </w:t>
      </w:r>
      <w:r w:rsidR="001E7F7C">
        <w:rPr>
          <w:rFonts w:ascii="Times New Roman" w:hAnsi="Times New Roman" w:cs="Times New Roman"/>
          <w:sz w:val="24"/>
          <w:szCs w:val="24"/>
          <w:lang w:val="es-MX"/>
        </w:rPr>
        <w:t xml:space="preserve">importancia y desempeño es </w:t>
      </w:r>
      <w:r w:rsidR="001E7F7C" w:rsidRPr="00573F37">
        <w:rPr>
          <w:rFonts w:ascii="Times New Roman" w:eastAsia="Times New Roman" w:hAnsi="Times New Roman" w:cs="Times New Roman"/>
          <w:i/>
          <w:sz w:val="24"/>
          <w:szCs w:val="24"/>
          <w:lang w:val="es-MX"/>
        </w:rPr>
        <w:t xml:space="preserve">Procedimientos de </w:t>
      </w:r>
      <w:r w:rsidR="00573F37" w:rsidRPr="00573F37">
        <w:rPr>
          <w:rFonts w:ascii="Times New Roman" w:eastAsia="Times New Roman" w:hAnsi="Times New Roman" w:cs="Times New Roman"/>
          <w:i/>
          <w:sz w:val="24"/>
          <w:szCs w:val="24"/>
          <w:lang w:val="es-MX"/>
        </w:rPr>
        <w:t>investigación e implementación de gestión académica y organizacional</w:t>
      </w:r>
      <w:r w:rsidR="00BD5777">
        <w:rPr>
          <w:rFonts w:ascii="Times New Roman" w:eastAsia="Times New Roman" w:hAnsi="Times New Roman" w:cs="Times New Roman"/>
          <w:sz w:val="24"/>
          <w:szCs w:val="24"/>
          <w:lang w:val="es-MX"/>
        </w:rPr>
        <w:t>, evaluada con un poco más de importa</w:t>
      </w:r>
      <w:r w:rsidR="00537BCF">
        <w:rPr>
          <w:rFonts w:ascii="Times New Roman" w:eastAsia="Times New Roman" w:hAnsi="Times New Roman" w:cs="Times New Roman"/>
          <w:sz w:val="24"/>
          <w:szCs w:val="24"/>
          <w:lang w:val="es-MX"/>
        </w:rPr>
        <w:t xml:space="preserve">ncia </w:t>
      </w:r>
      <w:r w:rsidR="00573F37">
        <w:rPr>
          <w:rFonts w:ascii="Times New Roman" w:eastAsia="Times New Roman" w:hAnsi="Times New Roman" w:cs="Times New Roman"/>
          <w:sz w:val="24"/>
          <w:szCs w:val="24"/>
          <w:lang w:val="es-MX"/>
        </w:rPr>
        <w:t xml:space="preserve">en comparación con </w:t>
      </w:r>
      <w:r w:rsidR="00537BCF">
        <w:rPr>
          <w:rFonts w:ascii="Times New Roman" w:eastAsia="Times New Roman" w:hAnsi="Times New Roman" w:cs="Times New Roman"/>
          <w:sz w:val="24"/>
          <w:szCs w:val="24"/>
          <w:lang w:val="es-MX"/>
        </w:rPr>
        <w:t>el desempeño rec</w:t>
      </w:r>
      <w:r w:rsidR="00BD5777">
        <w:rPr>
          <w:rFonts w:ascii="Times New Roman" w:eastAsia="Times New Roman" w:hAnsi="Times New Roman" w:cs="Times New Roman"/>
          <w:sz w:val="24"/>
          <w:szCs w:val="24"/>
          <w:lang w:val="es-MX"/>
        </w:rPr>
        <w:t>onocido.</w:t>
      </w:r>
      <w:r w:rsidR="007A04B1">
        <w:rPr>
          <w:rFonts w:ascii="Times New Roman" w:eastAsia="Times New Roman" w:hAnsi="Times New Roman" w:cs="Times New Roman"/>
          <w:sz w:val="24"/>
          <w:szCs w:val="24"/>
          <w:lang w:val="es-MX"/>
        </w:rPr>
        <w:t xml:space="preserve"> </w:t>
      </w:r>
      <w:r w:rsidR="00BD5777">
        <w:rPr>
          <w:rFonts w:ascii="Times New Roman" w:eastAsia="Times New Roman" w:hAnsi="Times New Roman" w:cs="Times New Roman"/>
          <w:sz w:val="24"/>
          <w:szCs w:val="24"/>
          <w:lang w:val="es-MX"/>
        </w:rPr>
        <w:t>E</w:t>
      </w:r>
      <w:r w:rsidR="00537BCF">
        <w:rPr>
          <w:rFonts w:ascii="Times New Roman" w:eastAsia="Times New Roman" w:hAnsi="Times New Roman" w:cs="Times New Roman"/>
          <w:sz w:val="24"/>
          <w:szCs w:val="24"/>
          <w:lang w:val="es-MX"/>
        </w:rPr>
        <w:t>sta última característica es</w:t>
      </w:r>
      <w:r w:rsidR="00BD5777">
        <w:rPr>
          <w:rFonts w:ascii="Times New Roman" w:eastAsia="Times New Roman" w:hAnsi="Times New Roman" w:cs="Times New Roman"/>
          <w:sz w:val="24"/>
          <w:szCs w:val="24"/>
          <w:lang w:val="es-MX"/>
        </w:rPr>
        <w:t xml:space="preserve"> consistente</w:t>
      </w:r>
      <w:r w:rsidR="009F04A0">
        <w:rPr>
          <w:rFonts w:ascii="Times New Roman" w:eastAsia="Times New Roman" w:hAnsi="Times New Roman" w:cs="Times New Roman"/>
          <w:sz w:val="24"/>
          <w:szCs w:val="24"/>
          <w:lang w:val="es-MX"/>
        </w:rPr>
        <w:t xml:space="preserve"> </w:t>
      </w:r>
      <w:r w:rsidR="00BD5777">
        <w:rPr>
          <w:rFonts w:ascii="Times New Roman" w:eastAsia="Times New Roman" w:hAnsi="Times New Roman" w:cs="Times New Roman"/>
          <w:sz w:val="24"/>
          <w:szCs w:val="24"/>
          <w:lang w:val="es-MX"/>
        </w:rPr>
        <w:t xml:space="preserve">respecto </w:t>
      </w:r>
      <w:r w:rsidR="00573F37">
        <w:rPr>
          <w:rFonts w:ascii="Times New Roman" w:eastAsia="Times New Roman" w:hAnsi="Times New Roman" w:cs="Times New Roman"/>
          <w:sz w:val="24"/>
          <w:szCs w:val="24"/>
          <w:lang w:val="es-MX"/>
        </w:rPr>
        <w:t>al</w:t>
      </w:r>
      <w:r w:rsidR="00537BCF">
        <w:rPr>
          <w:rFonts w:ascii="Times New Roman" w:eastAsia="Times New Roman" w:hAnsi="Times New Roman" w:cs="Times New Roman"/>
          <w:sz w:val="24"/>
          <w:szCs w:val="24"/>
          <w:lang w:val="es-MX"/>
        </w:rPr>
        <w:t xml:space="preserve"> conglomerado de evaluación </w:t>
      </w:r>
      <w:r w:rsidR="00573F37" w:rsidRPr="00573F37">
        <w:rPr>
          <w:rFonts w:ascii="Times New Roman" w:eastAsia="Times New Roman" w:hAnsi="Times New Roman" w:cs="Times New Roman"/>
          <w:i/>
          <w:sz w:val="24"/>
          <w:szCs w:val="24"/>
          <w:lang w:val="es-MX"/>
        </w:rPr>
        <w:t>b</w:t>
      </w:r>
      <w:r w:rsidR="00537BCF" w:rsidRPr="00573F37">
        <w:rPr>
          <w:rFonts w:ascii="Times New Roman" w:eastAsia="Times New Roman" w:hAnsi="Times New Roman" w:cs="Times New Roman"/>
          <w:i/>
          <w:sz w:val="24"/>
          <w:szCs w:val="24"/>
          <w:lang w:val="es-MX"/>
        </w:rPr>
        <w:t>ajo</w:t>
      </w:r>
      <w:r w:rsidR="00BD5777">
        <w:rPr>
          <w:rFonts w:ascii="Times New Roman" w:eastAsia="Times New Roman" w:hAnsi="Times New Roman" w:cs="Times New Roman"/>
          <w:sz w:val="24"/>
          <w:szCs w:val="24"/>
          <w:lang w:val="es-MX"/>
        </w:rPr>
        <w:t xml:space="preserve"> anteriormente descrito.</w:t>
      </w:r>
      <w:r w:rsidR="00AA1484">
        <w:rPr>
          <w:rFonts w:ascii="Times New Roman" w:eastAsia="Times New Roman" w:hAnsi="Times New Roman" w:cs="Times New Roman"/>
          <w:sz w:val="24"/>
          <w:szCs w:val="24"/>
          <w:lang w:val="es-MX"/>
        </w:rPr>
        <w:t xml:space="preserve"> </w:t>
      </w:r>
      <w:r w:rsidR="00647ED4">
        <w:rPr>
          <w:rFonts w:ascii="Times New Roman" w:eastAsia="Times New Roman" w:hAnsi="Times New Roman" w:cs="Times New Roman"/>
          <w:sz w:val="24"/>
          <w:szCs w:val="24"/>
          <w:lang w:val="es-MX"/>
        </w:rPr>
        <w:t>Por último</w:t>
      </w:r>
      <w:r w:rsidR="00C514B9">
        <w:rPr>
          <w:rFonts w:ascii="Times New Roman" w:eastAsia="Times New Roman" w:hAnsi="Times New Roman" w:cs="Times New Roman"/>
          <w:sz w:val="24"/>
          <w:szCs w:val="24"/>
          <w:lang w:val="es-MX"/>
        </w:rPr>
        <w:t>,</w:t>
      </w:r>
      <w:r w:rsidR="00647ED4">
        <w:rPr>
          <w:rFonts w:ascii="Times New Roman" w:eastAsia="Times New Roman" w:hAnsi="Times New Roman" w:cs="Times New Roman"/>
          <w:sz w:val="24"/>
          <w:szCs w:val="24"/>
          <w:lang w:val="es-MX"/>
        </w:rPr>
        <w:t xml:space="preserve"> se presenta la gráfica c</w:t>
      </w:r>
      <w:r w:rsidR="00573F37">
        <w:rPr>
          <w:rFonts w:ascii="Times New Roman" w:eastAsia="Times New Roman" w:hAnsi="Times New Roman" w:cs="Times New Roman"/>
          <w:sz w:val="24"/>
          <w:szCs w:val="24"/>
          <w:lang w:val="es-MX"/>
        </w:rPr>
        <w:t xml:space="preserve">orrespondiente al conglomerado </w:t>
      </w:r>
      <w:r w:rsidR="00AA1484">
        <w:rPr>
          <w:rFonts w:ascii="Times New Roman" w:eastAsia="Times New Roman" w:hAnsi="Times New Roman" w:cs="Times New Roman"/>
          <w:i/>
          <w:sz w:val="24"/>
          <w:szCs w:val="24"/>
          <w:lang w:val="es-MX"/>
        </w:rPr>
        <w:t>a</w:t>
      </w:r>
      <w:r w:rsidR="00647ED4" w:rsidRPr="00573F37">
        <w:rPr>
          <w:rFonts w:ascii="Times New Roman" w:eastAsia="Times New Roman" w:hAnsi="Times New Roman" w:cs="Times New Roman"/>
          <w:i/>
          <w:sz w:val="24"/>
          <w:szCs w:val="24"/>
          <w:lang w:val="es-MX"/>
        </w:rPr>
        <w:t>lto</w:t>
      </w:r>
      <w:r w:rsidR="00647ED4">
        <w:rPr>
          <w:rFonts w:ascii="Times New Roman" w:eastAsia="Times New Roman" w:hAnsi="Times New Roman" w:cs="Times New Roman"/>
          <w:sz w:val="24"/>
          <w:szCs w:val="24"/>
          <w:lang w:val="es-MX"/>
        </w:rPr>
        <w:t>.</w:t>
      </w:r>
    </w:p>
    <w:p w14:paraId="261D73BA" w14:textId="4F648ACB" w:rsidR="00893DDC" w:rsidRDefault="00893DDC" w:rsidP="00667A58">
      <w:pPr>
        <w:spacing w:line="360" w:lineRule="auto"/>
        <w:jc w:val="center"/>
        <w:rPr>
          <w:rFonts w:ascii="Times New Roman" w:eastAsia="Times New Roman" w:hAnsi="Times New Roman" w:cs="Times New Roman"/>
          <w:sz w:val="24"/>
          <w:szCs w:val="24"/>
          <w:lang w:val="es-MX"/>
        </w:rPr>
      </w:pPr>
    </w:p>
    <w:p w14:paraId="5F2D5BD2" w14:textId="6A286B77" w:rsidR="00046791" w:rsidRDefault="00046791" w:rsidP="00667A58">
      <w:pPr>
        <w:spacing w:line="360" w:lineRule="auto"/>
        <w:jc w:val="center"/>
        <w:rPr>
          <w:rFonts w:ascii="Times New Roman" w:eastAsia="Times New Roman" w:hAnsi="Times New Roman" w:cs="Times New Roman"/>
          <w:sz w:val="24"/>
          <w:szCs w:val="24"/>
          <w:lang w:val="es-MX"/>
        </w:rPr>
      </w:pPr>
    </w:p>
    <w:p w14:paraId="2BAFAED1" w14:textId="77777777" w:rsidR="00046791" w:rsidRDefault="00046791" w:rsidP="00667A58">
      <w:pPr>
        <w:spacing w:line="360" w:lineRule="auto"/>
        <w:jc w:val="center"/>
        <w:rPr>
          <w:rFonts w:ascii="Times New Roman" w:eastAsia="Times New Roman" w:hAnsi="Times New Roman" w:cs="Times New Roman"/>
          <w:sz w:val="24"/>
          <w:szCs w:val="24"/>
          <w:lang w:val="es-MX"/>
        </w:rPr>
      </w:pPr>
    </w:p>
    <w:p w14:paraId="00BCB2BD" w14:textId="62219E27" w:rsidR="003C79EC" w:rsidRDefault="003C79EC" w:rsidP="00667A58">
      <w:pPr>
        <w:spacing w:line="360" w:lineRule="auto"/>
        <w:jc w:val="center"/>
        <w:rPr>
          <w:rFonts w:ascii="Times New Roman" w:eastAsia="Times New Roman" w:hAnsi="Times New Roman" w:cs="Times New Roman"/>
          <w:sz w:val="24"/>
          <w:szCs w:val="24"/>
          <w:lang w:val="es-MX"/>
        </w:rPr>
      </w:pPr>
    </w:p>
    <w:p w14:paraId="3EBD2AED" w14:textId="7A248EC6" w:rsidR="003C79EC" w:rsidRDefault="003C79EC" w:rsidP="00667A58">
      <w:pPr>
        <w:spacing w:line="360" w:lineRule="auto"/>
        <w:jc w:val="center"/>
        <w:rPr>
          <w:rFonts w:ascii="Times New Roman" w:eastAsia="Times New Roman" w:hAnsi="Times New Roman" w:cs="Times New Roman"/>
          <w:sz w:val="24"/>
          <w:szCs w:val="24"/>
          <w:lang w:val="es-MX"/>
        </w:rPr>
      </w:pPr>
    </w:p>
    <w:p w14:paraId="67864979" w14:textId="25BD976D" w:rsidR="003C79EC" w:rsidRDefault="003C79EC" w:rsidP="00667A58">
      <w:pPr>
        <w:spacing w:line="360" w:lineRule="auto"/>
        <w:jc w:val="center"/>
        <w:rPr>
          <w:rFonts w:ascii="Times New Roman" w:eastAsia="Times New Roman" w:hAnsi="Times New Roman" w:cs="Times New Roman"/>
          <w:sz w:val="24"/>
          <w:szCs w:val="24"/>
          <w:lang w:val="es-MX"/>
        </w:rPr>
      </w:pPr>
    </w:p>
    <w:p w14:paraId="7566FCB9" w14:textId="77777777" w:rsidR="003C79EC" w:rsidRDefault="003C79EC" w:rsidP="00667A58">
      <w:pPr>
        <w:spacing w:line="360" w:lineRule="auto"/>
        <w:jc w:val="center"/>
        <w:rPr>
          <w:rFonts w:ascii="Times New Roman" w:eastAsia="Times New Roman" w:hAnsi="Times New Roman" w:cs="Times New Roman"/>
          <w:sz w:val="24"/>
          <w:szCs w:val="24"/>
          <w:lang w:val="es-MX"/>
        </w:rPr>
      </w:pPr>
    </w:p>
    <w:p w14:paraId="27D6835A" w14:textId="6B2DBF71" w:rsidR="003446B6" w:rsidRPr="003C79EC" w:rsidRDefault="00647ED4" w:rsidP="00667A58">
      <w:pPr>
        <w:spacing w:line="360" w:lineRule="auto"/>
        <w:jc w:val="center"/>
        <w:rPr>
          <w:rFonts w:ascii="Times New Roman" w:hAnsi="Times New Roman" w:cs="Times New Roman"/>
          <w:sz w:val="24"/>
          <w:szCs w:val="24"/>
          <w:lang w:val="es-MX"/>
        </w:rPr>
      </w:pPr>
      <w:r w:rsidRPr="003C79EC">
        <w:rPr>
          <w:rFonts w:ascii="Times New Roman" w:eastAsia="Times New Roman" w:hAnsi="Times New Roman" w:cs="Times New Roman"/>
          <w:b/>
          <w:sz w:val="24"/>
          <w:szCs w:val="24"/>
          <w:lang w:val="es-MX"/>
        </w:rPr>
        <w:lastRenderedPageBreak/>
        <w:t>Figura 3.</w:t>
      </w:r>
      <w:r w:rsidRPr="003C79EC">
        <w:rPr>
          <w:rFonts w:ascii="Times New Roman" w:eastAsia="Times New Roman" w:hAnsi="Times New Roman" w:cs="Times New Roman"/>
          <w:sz w:val="24"/>
          <w:szCs w:val="24"/>
          <w:lang w:val="es-MX"/>
        </w:rPr>
        <w:t xml:space="preserve"> Valores obtenidos para </w:t>
      </w:r>
      <w:r w:rsidR="00573F37" w:rsidRPr="003C79EC">
        <w:rPr>
          <w:rFonts w:ascii="Times New Roman" w:eastAsia="Times New Roman" w:hAnsi="Times New Roman" w:cs="Times New Roman"/>
          <w:sz w:val="24"/>
          <w:szCs w:val="24"/>
          <w:lang w:val="es-MX"/>
        </w:rPr>
        <w:t xml:space="preserve">el </w:t>
      </w:r>
      <w:r w:rsidRPr="003C79EC">
        <w:rPr>
          <w:rFonts w:ascii="Times New Roman" w:eastAsia="Times New Roman" w:hAnsi="Times New Roman" w:cs="Times New Roman"/>
          <w:sz w:val="24"/>
          <w:szCs w:val="24"/>
          <w:lang w:val="es-MX"/>
        </w:rPr>
        <w:t xml:space="preserve">conglomerado </w:t>
      </w:r>
      <w:r w:rsidR="00AA1484" w:rsidRPr="003C79EC">
        <w:rPr>
          <w:rFonts w:ascii="Times New Roman" w:eastAsia="Times New Roman" w:hAnsi="Times New Roman" w:cs="Times New Roman"/>
          <w:i/>
          <w:sz w:val="24"/>
          <w:szCs w:val="24"/>
          <w:lang w:val="es-MX"/>
        </w:rPr>
        <w:t>a</w:t>
      </w:r>
      <w:r w:rsidRPr="003C79EC">
        <w:rPr>
          <w:rFonts w:ascii="Times New Roman" w:eastAsia="Times New Roman" w:hAnsi="Times New Roman" w:cs="Times New Roman"/>
          <w:i/>
          <w:sz w:val="24"/>
          <w:szCs w:val="24"/>
          <w:lang w:val="es-MX"/>
        </w:rPr>
        <w:t>lto</w:t>
      </w:r>
    </w:p>
    <w:p w14:paraId="6B79CDB0" w14:textId="57F91E56" w:rsidR="003446B6" w:rsidRPr="00376F78" w:rsidRDefault="000F7A54" w:rsidP="009E7FBE">
      <w:pPr>
        <w:spacing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n-US" w:eastAsia="en-US"/>
        </w:rPr>
        <w:drawing>
          <wp:inline distT="0" distB="0" distL="0" distR="0" wp14:anchorId="0B0D9C31" wp14:editId="6BBC005A">
            <wp:extent cx="3048157" cy="1765391"/>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3.png"/>
                    <pic:cNvPicPr/>
                  </pic:nvPicPr>
                  <pic:blipFill>
                    <a:blip r:embed="rId10">
                      <a:extLst>
                        <a:ext uri="{28A0092B-C50C-407E-A947-70E740481C1C}">
                          <a14:useLocalDpi xmlns:a14="http://schemas.microsoft.com/office/drawing/2010/main" val="0"/>
                        </a:ext>
                      </a:extLst>
                    </a:blip>
                    <a:stretch>
                      <a:fillRect/>
                    </a:stretch>
                  </pic:blipFill>
                  <pic:spPr>
                    <a:xfrm>
                      <a:off x="0" y="0"/>
                      <a:ext cx="3048157" cy="1765391"/>
                    </a:xfrm>
                    <a:prstGeom prst="rect">
                      <a:avLst/>
                    </a:prstGeom>
                  </pic:spPr>
                </pic:pic>
              </a:graphicData>
            </a:graphic>
          </wp:inline>
        </w:drawing>
      </w:r>
    </w:p>
    <w:p w14:paraId="08912501" w14:textId="0A590D2A" w:rsidR="00620F02" w:rsidRPr="003C79EC" w:rsidRDefault="00620F02" w:rsidP="009E7FBE">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sz w:val="24"/>
          <w:szCs w:val="24"/>
          <w:lang w:val="es-MX"/>
        </w:rPr>
        <w:t>Fuente: Elaboración propia</w:t>
      </w:r>
    </w:p>
    <w:p w14:paraId="5E6F8952" w14:textId="546CB8A3" w:rsidR="00C7000B" w:rsidRDefault="009F04A0" w:rsidP="00667A58">
      <w:pPr>
        <w:spacing w:line="360" w:lineRule="auto"/>
        <w:ind w:firstLine="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De manera similar al conglomerado </w:t>
      </w:r>
      <w:r w:rsidR="00AA1484">
        <w:rPr>
          <w:rFonts w:ascii="Times New Roman" w:eastAsia="Times New Roman" w:hAnsi="Times New Roman" w:cs="Times New Roman"/>
          <w:i/>
          <w:sz w:val="24"/>
          <w:szCs w:val="24"/>
          <w:lang w:val="es-MX"/>
        </w:rPr>
        <w:t>m</w:t>
      </w:r>
      <w:r w:rsidRPr="00573F37">
        <w:rPr>
          <w:rFonts w:ascii="Times New Roman" w:eastAsia="Times New Roman" w:hAnsi="Times New Roman" w:cs="Times New Roman"/>
          <w:i/>
          <w:sz w:val="24"/>
          <w:szCs w:val="24"/>
          <w:lang w:val="es-MX"/>
        </w:rPr>
        <w:t>edio</w:t>
      </w:r>
      <w:r w:rsidR="001E7F7C">
        <w:rPr>
          <w:rFonts w:ascii="Times New Roman" w:eastAsia="Times New Roman" w:hAnsi="Times New Roman" w:cs="Times New Roman"/>
          <w:sz w:val="24"/>
          <w:szCs w:val="24"/>
          <w:lang w:val="es-MX"/>
        </w:rPr>
        <w:t>, se aprecia</w:t>
      </w:r>
      <w:r w:rsidR="00711FD9">
        <w:rPr>
          <w:rFonts w:ascii="Times New Roman" w:eastAsia="Times New Roman" w:hAnsi="Times New Roman" w:cs="Times New Roman"/>
          <w:sz w:val="24"/>
          <w:szCs w:val="24"/>
          <w:lang w:val="es-MX"/>
        </w:rPr>
        <w:t xml:space="preserve"> </w:t>
      </w:r>
      <w:r w:rsidR="001E7F7C">
        <w:rPr>
          <w:rFonts w:ascii="Times New Roman" w:eastAsia="Times New Roman" w:hAnsi="Times New Roman" w:cs="Times New Roman"/>
          <w:sz w:val="24"/>
          <w:szCs w:val="24"/>
          <w:lang w:val="es-MX"/>
        </w:rPr>
        <w:t>una cercanía</w:t>
      </w:r>
      <w:r w:rsidR="00647ED4">
        <w:rPr>
          <w:rFonts w:ascii="Times New Roman" w:eastAsia="Times New Roman" w:hAnsi="Times New Roman" w:cs="Times New Roman"/>
          <w:sz w:val="24"/>
          <w:szCs w:val="24"/>
          <w:lang w:val="es-MX"/>
        </w:rPr>
        <w:t xml:space="preserve"> ent</w:t>
      </w:r>
      <w:r w:rsidR="00426DE4">
        <w:rPr>
          <w:rFonts w:ascii="Times New Roman" w:eastAsia="Times New Roman" w:hAnsi="Times New Roman" w:cs="Times New Roman"/>
          <w:sz w:val="24"/>
          <w:szCs w:val="24"/>
          <w:lang w:val="es-MX"/>
        </w:rPr>
        <w:t>re las percepciones de importancia y d</w:t>
      </w:r>
      <w:r w:rsidR="00647ED4">
        <w:rPr>
          <w:rFonts w:ascii="Times New Roman" w:eastAsia="Times New Roman" w:hAnsi="Times New Roman" w:cs="Times New Roman"/>
          <w:sz w:val="24"/>
          <w:szCs w:val="24"/>
          <w:lang w:val="es-MX"/>
        </w:rPr>
        <w:t xml:space="preserve">esempeño, siendo nuevamente la competencia asociada con los </w:t>
      </w:r>
      <w:r w:rsidR="00647ED4" w:rsidRPr="00573F37">
        <w:rPr>
          <w:rFonts w:ascii="Times New Roman" w:eastAsia="Times New Roman" w:hAnsi="Times New Roman" w:cs="Times New Roman"/>
          <w:i/>
          <w:sz w:val="24"/>
          <w:szCs w:val="24"/>
          <w:lang w:val="es-MX"/>
        </w:rPr>
        <w:t xml:space="preserve">Procesos </w:t>
      </w:r>
      <w:r w:rsidR="00573F37" w:rsidRPr="00573F37">
        <w:rPr>
          <w:rFonts w:ascii="Times New Roman" w:eastAsia="Times New Roman" w:hAnsi="Times New Roman" w:cs="Times New Roman"/>
          <w:i/>
          <w:sz w:val="24"/>
          <w:szCs w:val="24"/>
          <w:lang w:val="es-MX"/>
        </w:rPr>
        <w:t>de investigación-implementa gestión académica-organizativa</w:t>
      </w:r>
      <w:r w:rsidR="00647ED4">
        <w:rPr>
          <w:rFonts w:ascii="Times New Roman" w:eastAsia="Times New Roman" w:hAnsi="Times New Roman" w:cs="Times New Roman"/>
          <w:sz w:val="24"/>
          <w:szCs w:val="24"/>
          <w:lang w:val="es-MX"/>
        </w:rPr>
        <w:t xml:space="preserve"> (PI.GAO)</w:t>
      </w:r>
      <w:r w:rsidR="00C514B9">
        <w:rPr>
          <w:rFonts w:ascii="Times New Roman" w:eastAsia="Times New Roman" w:hAnsi="Times New Roman" w:cs="Times New Roman"/>
          <w:sz w:val="24"/>
          <w:szCs w:val="24"/>
          <w:lang w:val="es-MX"/>
        </w:rPr>
        <w:t xml:space="preserve"> </w:t>
      </w:r>
      <w:r w:rsidR="00647ED4">
        <w:rPr>
          <w:rFonts w:ascii="Times New Roman" w:eastAsia="Times New Roman" w:hAnsi="Times New Roman" w:cs="Times New Roman"/>
          <w:sz w:val="24"/>
          <w:szCs w:val="24"/>
          <w:lang w:val="es-MX"/>
        </w:rPr>
        <w:t xml:space="preserve">la que muestra una </w:t>
      </w:r>
      <w:r w:rsidR="00225A4D">
        <w:rPr>
          <w:rFonts w:ascii="Times New Roman" w:eastAsia="Times New Roman" w:hAnsi="Times New Roman" w:cs="Times New Roman"/>
          <w:sz w:val="24"/>
          <w:szCs w:val="24"/>
          <w:lang w:val="es-MX"/>
        </w:rPr>
        <w:t xml:space="preserve">leve </w:t>
      </w:r>
      <w:r w:rsidR="00647ED4">
        <w:rPr>
          <w:rFonts w:ascii="Times New Roman" w:eastAsia="Times New Roman" w:hAnsi="Times New Roman" w:cs="Times New Roman"/>
          <w:sz w:val="24"/>
          <w:szCs w:val="24"/>
          <w:lang w:val="es-MX"/>
        </w:rPr>
        <w:t>diferenci</w:t>
      </w:r>
      <w:r w:rsidR="00225A4D">
        <w:rPr>
          <w:rFonts w:ascii="Times New Roman" w:eastAsia="Times New Roman" w:hAnsi="Times New Roman" w:cs="Times New Roman"/>
          <w:sz w:val="24"/>
          <w:szCs w:val="24"/>
          <w:lang w:val="es-MX"/>
        </w:rPr>
        <w:t>a entre ambas percepciones, aunque</w:t>
      </w:r>
      <w:r w:rsidR="00647ED4">
        <w:rPr>
          <w:rFonts w:ascii="Times New Roman" w:eastAsia="Times New Roman" w:hAnsi="Times New Roman" w:cs="Times New Roman"/>
          <w:sz w:val="24"/>
          <w:szCs w:val="24"/>
          <w:lang w:val="es-MX"/>
        </w:rPr>
        <w:t xml:space="preserve"> nuevamente se considera may</w:t>
      </w:r>
      <w:r w:rsidR="00C514B9">
        <w:rPr>
          <w:rFonts w:ascii="Times New Roman" w:eastAsia="Times New Roman" w:hAnsi="Times New Roman" w:cs="Times New Roman"/>
          <w:sz w:val="24"/>
          <w:szCs w:val="24"/>
          <w:lang w:val="es-MX"/>
        </w:rPr>
        <w:t>or su importancia que el d</w:t>
      </w:r>
      <w:r w:rsidR="00647ED4">
        <w:rPr>
          <w:rFonts w:ascii="Times New Roman" w:eastAsia="Times New Roman" w:hAnsi="Times New Roman" w:cs="Times New Roman"/>
          <w:sz w:val="24"/>
          <w:szCs w:val="24"/>
          <w:lang w:val="es-MX"/>
        </w:rPr>
        <w:t>esempeño logrado.</w:t>
      </w:r>
      <w:r>
        <w:rPr>
          <w:rFonts w:ascii="Times New Roman" w:eastAsia="Times New Roman" w:hAnsi="Times New Roman" w:cs="Times New Roman"/>
          <w:sz w:val="24"/>
          <w:szCs w:val="24"/>
          <w:lang w:val="es-MX"/>
        </w:rPr>
        <w:t xml:space="preserve"> Los valores</w:t>
      </w:r>
      <w:r w:rsidR="00537BCF">
        <w:rPr>
          <w:rFonts w:ascii="Times New Roman" w:eastAsia="Times New Roman" w:hAnsi="Times New Roman" w:cs="Times New Roman"/>
          <w:sz w:val="24"/>
          <w:szCs w:val="24"/>
          <w:lang w:val="es-MX"/>
        </w:rPr>
        <w:t xml:space="preserve"> medios de este grupo oscilan</w:t>
      </w:r>
      <w:r>
        <w:rPr>
          <w:rFonts w:ascii="Times New Roman" w:eastAsia="Times New Roman" w:hAnsi="Times New Roman" w:cs="Times New Roman"/>
          <w:sz w:val="24"/>
          <w:szCs w:val="24"/>
          <w:lang w:val="es-MX"/>
        </w:rPr>
        <w:t xml:space="preserve"> entre 3.83 y 3.68, lo que los ubica muy cercanos al valor máximo de la escala aplicada. PI.GAO</w:t>
      </w:r>
      <w:r w:rsidR="00573F37">
        <w:rPr>
          <w:rFonts w:ascii="Times New Roman" w:eastAsia="Times New Roman" w:hAnsi="Times New Roman" w:cs="Times New Roman"/>
          <w:sz w:val="24"/>
          <w:szCs w:val="24"/>
          <w:lang w:val="es-MX"/>
        </w:rPr>
        <w:t xml:space="preserve"> es</w:t>
      </w:r>
      <w:r>
        <w:rPr>
          <w:rFonts w:ascii="Times New Roman" w:eastAsia="Times New Roman" w:hAnsi="Times New Roman" w:cs="Times New Roman"/>
          <w:sz w:val="24"/>
          <w:szCs w:val="24"/>
          <w:lang w:val="es-MX"/>
        </w:rPr>
        <w:t xml:space="preserve"> la competencia</w:t>
      </w:r>
      <w:r w:rsidR="00225A4D">
        <w:rPr>
          <w:rFonts w:ascii="Times New Roman" w:eastAsia="Times New Roman" w:hAnsi="Times New Roman" w:cs="Times New Roman"/>
          <w:sz w:val="24"/>
          <w:szCs w:val="24"/>
          <w:lang w:val="es-MX"/>
        </w:rPr>
        <w:t xml:space="preserve"> a la cual se le asignan las evaluaciones más bajas respecto</w:t>
      </w:r>
      <w:r>
        <w:rPr>
          <w:rFonts w:ascii="Times New Roman" w:eastAsia="Times New Roman" w:hAnsi="Times New Roman" w:cs="Times New Roman"/>
          <w:sz w:val="24"/>
          <w:szCs w:val="24"/>
          <w:lang w:val="es-MX"/>
        </w:rPr>
        <w:t xml:space="preserve"> </w:t>
      </w:r>
      <w:r w:rsidR="00573F37">
        <w:rPr>
          <w:rFonts w:ascii="Times New Roman" w:eastAsia="Times New Roman" w:hAnsi="Times New Roman" w:cs="Times New Roman"/>
          <w:sz w:val="24"/>
          <w:szCs w:val="24"/>
          <w:lang w:val="es-MX"/>
        </w:rPr>
        <w:t>a</w:t>
      </w:r>
      <w:r>
        <w:rPr>
          <w:rFonts w:ascii="Times New Roman" w:eastAsia="Times New Roman" w:hAnsi="Times New Roman" w:cs="Times New Roman"/>
          <w:sz w:val="24"/>
          <w:szCs w:val="24"/>
          <w:lang w:val="es-MX"/>
        </w:rPr>
        <w:t xml:space="preserve"> </w:t>
      </w:r>
      <w:r w:rsidR="00225A4D">
        <w:rPr>
          <w:rFonts w:ascii="Times New Roman" w:eastAsia="Times New Roman" w:hAnsi="Times New Roman" w:cs="Times New Roman"/>
          <w:sz w:val="24"/>
          <w:szCs w:val="24"/>
          <w:lang w:val="es-MX"/>
        </w:rPr>
        <w:t xml:space="preserve">su </w:t>
      </w:r>
      <w:r>
        <w:rPr>
          <w:rFonts w:ascii="Times New Roman" w:eastAsia="Times New Roman" w:hAnsi="Times New Roman" w:cs="Times New Roman"/>
          <w:sz w:val="24"/>
          <w:szCs w:val="24"/>
          <w:lang w:val="es-MX"/>
        </w:rPr>
        <w:t>importancia y nivel de desempeño logrado.</w:t>
      </w:r>
    </w:p>
    <w:p w14:paraId="269ECBA5" w14:textId="77777777" w:rsidR="00573F37" w:rsidRDefault="00573F37" w:rsidP="00667A58">
      <w:pPr>
        <w:spacing w:line="360" w:lineRule="auto"/>
        <w:ind w:firstLine="720"/>
        <w:jc w:val="both"/>
        <w:rPr>
          <w:rFonts w:ascii="Times New Roman" w:eastAsia="Times New Roman" w:hAnsi="Times New Roman" w:cs="Times New Roman"/>
          <w:sz w:val="24"/>
          <w:szCs w:val="24"/>
          <w:lang w:val="es-MX"/>
        </w:rPr>
      </w:pPr>
    </w:p>
    <w:p w14:paraId="65A2E931" w14:textId="7EBE1D1B" w:rsidR="00F135C5" w:rsidRPr="00C7000B" w:rsidRDefault="00537BCF" w:rsidP="00C7000B">
      <w:pPr>
        <w:spacing w:line="360" w:lineRule="auto"/>
        <w:jc w:val="center"/>
        <w:rPr>
          <w:rFonts w:ascii="Times New Roman" w:eastAsia="Times New Roman" w:hAnsi="Times New Roman" w:cs="Times New Roman"/>
          <w:sz w:val="24"/>
          <w:szCs w:val="24"/>
          <w:lang w:val="es-MX"/>
        </w:rPr>
      </w:pPr>
      <w:r w:rsidRPr="00BD62CB">
        <w:rPr>
          <w:rFonts w:ascii="Times New Roman Bold" w:hAnsi="Times New Roman Bold" w:cs="Times New Roman Bold"/>
          <w:b/>
          <w:color w:val="000000"/>
          <w:sz w:val="28"/>
          <w:szCs w:val="28"/>
          <w:lang w:val="es-MX"/>
        </w:rPr>
        <w:t>Brechas</w:t>
      </w:r>
    </w:p>
    <w:p w14:paraId="54E93DD4" w14:textId="0AFA3408" w:rsidR="00C7000B" w:rsidRDefault="00A947FC" w:rsidP="00573F37">
      <w:pPr>
        <w:spacing w:line="360" w:lineRule="auto"/>
        <w:ind w:firstLine="709"/>
        <w:jc w:val="both"/>
        <w:rPr>
          <w:rFonts w:ascii="Times New Roman" w:hAnsi="Times New Roman" w:cs="Times New Roman"/>
          <w:sz w:val="24"/>
          <w:szCs w:val="24"/>
          <w:lang w:val="es-ES" w:eastAsia="es-MX"/>
        </w:rPr>
      </w:pPr>
      <w:r>
        <w:rPr>
          <w:rFonts w:ascii="Times New Roman" w:hAnsi="Times New Roman" w:cs="Times New Roman"/>
          <w:sz w:val="24"/>
          <w:szCs w:val="24"/>
          <w:lang w:val="es-ES" w:eastAsia="es-MX"/>
        </w:rPr>
        <w:t>Final</w:t>
      </w:r>
      <w:r w:rsidR="00F135C5">
        <w:rPr>
          <w:rFonts w:ascii="Times New Roman" w:hAnsi="Times New Roman" w:cs="Times New Roman"/>
          <w:sz w:val="24"/>
          <w:szCs w:val="24"/>
          <w:lang w:val="es-ES" w:eastAsia="es-MX"/>
        </w:rPr>
        <w:t>mente</w:t>
      </w:r>
      <w:r>
        <w:rPr>
          <w:rFonts w:ascii="Times New Roman" w:hAnsi="Times New Roman" w:cs="Times New Roman"/>
          <w:sz w:val="24"/>
          <w:szCs w:val="24"/>
          <w:lang w:val="es-ES" w:eastAsia="es-MX"/>
        </w:rPr>
        <w:t>,</w:t>
      </w:r>
      <w:r w:rsidR="00F135C5">
        <w:rPr>
          <w:rFonts w:ascii="Times New Roman" w:hAnsi="Times New Roman" w:cs="Times New Roman"/>
          <w:sz w:val="24"/>
          <w:szCs w:val="24"/>
          <w:lang w:val="es-ES" w:eastAsia="es-MX"/>
        </w:rPr>
        <w:t xml:space="preserve"> se calcularon las diferencias entre los valores </w:t>
      </w:r>
      <w:r w:rsidR="00537BCF">
        <w:rPr>
          <w:rFonts w:ascii="Times New Roman" w:hAnsi="Times New Roman" w:cs="Times New Roman"/>
          <w:sz w:val="24"/>
          <w:szCs w:val="24"/>
          <w:lang w:val="es-ES" w:eastAsia="es-MX"/>
        </w:rPr>
        <w:t>extremos de los</w:t>
      </w:r>
      <w:r w:rsidR="00F135C5">
        <w:rPr>
          <w:rFonts w:ascii="Times New Roman" w:hAnsi="Times New Roman" w:cs="Times New Roman"/>
          <w:sz w:val="24"/>
          <w:szCs w:val="24"/>
          <w:lang w:val="es-ES" w:eastAsia="es-MX"/>
        </w:rPr>
        <w:t xml:space="preserve"> conglomerado</w:t>
      </w:r>
      <w:r w:rsidR="00537BCF">
        <w:rPr>
          <w:rFonts w:ascii="Times New Roman" w:hAnsi="Times New Roman" w:cs="Times New Roman"/>
          <w:sz w:val="24"/>
          <w:szCs w:val="24"/>
          <w:lang w:val="es-ES" w:eastAsia="es-MX"/>
        </w:rPr>
        <w:t>s</w:t>
      </w:r>
      <w:r w:rsidR="00F135C5">
        <w:rPr>
          <w:rFonts w:ascii="Times New Roman" w:hAnsi="Times New Roman" w:cs="Times New Roman"/>
          <w:sz w:val="24"/>
          <w:szCs w:val="24"/>
          <w:lang w:val="es-ES" w:eastAsia="es-MX"/>
        </w:rPr>
        <w:t xml:space="preserve"> </w:t>
      </w:r>
      <w:r w:rsidR="00AA1484">
        <w:rPr>
          <w:rFonts w:ascii="Times New Roman" w:hAnsi="Times New Roman" w:cs="Times New Roman"/>
          <w:i/>
          <w:sz w:val="24"/>
          <w:szCs w:val="24"/>
          <w:lang w:val="es-ES" w:eastAsia="es-MX"/>
        </w:rPr>
        <w:t>b</w:t>
      </w:r>
      <w:r w:rsidR="00F135C5" w:rsidRPr="00573F37">
        <w:rPr>
          <w:rFonts w:ascii="Times New Roman" w:hAnsi="Times New Roman" w:cs="Times New Roman"/>
          <w:i/>
          <w:sz w:val="24"/>
          <w:szCs w:val="24"/>
          <w:lang w:val="es-ES" w:eastAsia="es-MX"/>
        </w:rPr>
        <w:t>ajo</w:t>
      </w:r>
      <w:r w:rsidR="00F135C5">
        <w:rPr>
          <w:rFonts w:ascii="Times New Roman" w:hAnsi="Times New Roman" w:cs="Times New Roman"/>
          <w:sz w:val="24"/>
          <w:szCs w:val="24"/>
          <w:lang w:val="es-ES" w:eastAsia="es-MX"/>
        </w:rPr>
        <w:t xml:space="preserve"> y </w:t>
      </w:r>
      <w:r w:rsidR="00AA1484">
        <w:rPr>
          <w:rFonts w:ascii="Times New Roman" w:hAnsi="Times New Roman" w:cs="Times New Roman"/>
          <w:i/>
          <w:sz w:val="24"/>
          <w:szCs w:val="24"/>
          <w:lang w:val="es-ES" w:eastAsia="es-MX"/>
        </w:rPr>
        <w:t>a</w:t>
      </w:r>
      <w:r w:rsidR="00F135C5" w:rsidRPr="00573F37">
        <w:rPr>
          <w:rFonts w:ascii="Times New Roman" w:hAnsi="Times New Roman" w:cs="Times New Roman"/>
          <w:i/>
          <w:sz w:val="24"/>
          <w:szCs w:val="24"/>
          <w:lang w:val="es-ES" w:eastAsia="es-MX"/>
        </w:rPr>
        <w:t>lto</w:t>
      </w:r>
      <w:r w:rsidR="00F135C5">
        <w:rPr>
          <w:rFonts w:ascii="Times New Roman" w:hAnsi="Times New Roman" w:cs="Times New Roman"/>
          <w:sz w:val="24"/>
          <w:szCs w:val="24"/>
          <w:lang w:val="es-ES" w:eastAsia="es-MX"/>
        </w:rPr>
        <w:t xml:space="preserve"> para determinar dónde se encontraban las mayores brechas por competencias, </w:t>
      </w:r>
      <w:r w:rsidR="00537BCF">
        <w:rPr>
          <w:rFonts w:ascii="Times New Roman" w:hAnsi="Times New Roman" w:cs="Times New Roman"/>
          <w:sz w:val="24"/>
          <w:szCs w:val="24"/>
          <w:lang w:val="es-ES" w:eastAsia="es-MX"/>
        </w:rPr>
        <w:t xml:space="preserve">establecidas </w:t>
      </w:r>
      <w:r w:rsidR="00E94DAA">
        <w:rPr>
          <w:rFonts w:ascii="Times New Roman" w:hAnsi="Times New Roman" w:cs="Times New Roman"/>
          <w:sz w:val="24"/>
          <w:szCs w:val="24"/>
          <w:lang w:val="es-ES" w:eastAsia="es-MX"/>
        </w:rPr>
        <w:t>a partir de la</w:t>
      </w:r>
      <w:r w:rsidR="00F135C5">
        <w:rPr>
          <w:rFonts w:ascii="Times New Roman" w:hAnsi="Times New Roman" w:cs="Times New Roman"/>
          <w:sz w:val="24"/>
          <w:szCs w:val="24"/>
          <w:lang w:val="es-ES" w:eastAsia="es-MX"/>
        </w:rPr>
        <w:t xml:space="preserve"> importancia y nivel de desempeño percibido. La tabla </w:t>
      </w:r>
      <w:r w:rsidR="00573F37">
        <w:rPr>
          <w:rFonts w:ascii="Times New Roman" w:hAnsi="Times New Roman" w:cs="Times New Roman"/>
          <w:sz w:val="24"/>
          <w:szCs w:val="24"/>
          <w:lang w:val="es-ES" w:eastAsia="es-MX"/>
        </w:rPr>
        <w:t>3 muestra dichos resultados;</w:t>
      </w:r>
      <w:r w:rsidR="00F135C5">
        <w:rPr>
          <w:rFonts w:ascii="Times New Roman" w:hAnsi="Times New Roman" w:cs="Times New Roman"/>
          <w:sz w:val="24"/>
          <w:szCs w:val="24"/>
          <w:lang w:val="es-ES" w:eastAsia="es-MX"/>
        </w:rPr>
        <w:t xml:space="preserve"> se resaltan los tres valores </w:t>
      </w:r>
      <w:r w:rsidR="00206102">
        <w:rPr>
          <w:rFonts w:ascii="Times New Roman" w:hAnsi="Times New Roman" w:cs="Times New Roman"/>
          <w:sz w:val="24"/>
          <w:szCs w:val="24"/>
          <w:lang w:val="es-ES" w:eastAsia="es-MX"/>
        </w:rPr>
        <w:t xml:space="preserve">que </w:t>
      </w:r>
      <w:r w:rsidR="00277FC3">
        <w:rPr>
          <w:rFonts w:ascii="Times New Roman" w:hAnsi="Times New Roman" w:cs="Times New Roman"/>
          <w:sz w:val="24"/>
          <w:szCs w:val="24"/>
          <w:lang w:val="es-ES" w:eastAsia="es-MX"/>
        </w:rPr>
        <w:t>tienen</w:t>
      </w:r>
      <w:r>
        <w:rPr>
          <w:rFonts w:ascii="Times New Roman" w:hAnsi="Times New Roman" w:cs="Times New Roman"/>
          <w:sz w:val="24"/>
          <w:szCs w:val="24"/>
          <w:lang w:val="es-ES" w:eastAsia="es-MX"/>
        </w:rPr>
        <w:t xml:space="preserve"> las </w:t>
      </w:r>
      <w:r w:rsidR="00F135C5">
        <w:rPr>
          <w:rFonts w:ascii="Times New Roman" w:hAnsi="Times New Roman" w:cs="Times New Roman"/>
          <w:sz w:val="24"/>
          <w:szCs w:val="24"/>
          <w:lang w:val="es-ES" w:eastAsia="es-MX"/>
        </w:rPr>
        <w:t xml:space="preserve">mayores </w:t>
      </w:r>
      <w:r>
        <w:rPr>
          <w:rFonts w:ascii="Times New Roman" w:hAnsi="Times New Roman" w:cs="Times New Roman"/>
          <w:sz w:val="24"/>
          <w:szCs w:val="24"/>
          <w:lang w:val="es-ES" w:eastAsia="es-MX"/>
        </w:rPr>
        <w:t xml:space="preserve">diferencias </w:t>
      </w:r>
      <w:r w:rsidR="00EA3F4D">
        <w:rPr>
          <w:rFonts w:ascii="Times New Roman" w:hAnsi="Times New Roman" w:cs="Times New Roman"/>
          <w:sz w:val="24"/>
          <w:szCs w:val="24"/>
          <w:lang w:val="es-ES" w:eastAsia="es-MX"/>
        </w:rPr>
        <w:t>para cada dimensión</w:t>
      </w:r>
      <w:r w:rsidR="00F135C5">
        <w:rPr>
          <w:rFonts w:ascii="Times New Roman" w:hAnsi="Times New Roman" w:cs="Times New Roman"/>
          <w:sz w:val="24"/>
          <w:szCs w:val="24"/>
          <w:lang w:val="es-ES" w:eastAsia="es-MX"/>
        </w:rPr>
        <w:t xml:space="preserve"> (</w:t>
      </w:r>
      <w:r w:rsidR="00AA1484">
        <w:rPr>
          <w:rFonts w:ascii="Times New Roman" w:hAnsi="Times New Roman" w:cs="Times New Roman"/>
          <w:i/>
          <w:sz w:val="24"/>
          <w:szCs w:val="24"/>
          <w:lang w:val="es-ES" w:eastAsia="es-MX"/>
        </w:rPr>
        <w:t>i</w:t>
      </w:r>
      <w:r w:rsidR="00F135C5" w:rsidRPr="00277FC3">
        <w:rPr>
          <w:rFonts w:ascii="Times New Roman" w:hAnsi="Times New Roman" w:cs="Times New Roman"/>
          <w:i/>
          <w:sz w:val="24"/>
          <w:szCs w:val="24"/>
          <w:lang w:val="es-ES" w:eastAsia="es-MX"/>
        </w:rPr>
        <w:t>mportancia</w:t>
      </w:r>
      <w:r w:rsidR="00F135C5">
        <w:rPr>
          <w:rFonts w:ascii="Times New Roman" w:hAnsi="Times New Roman" w:cs="Times New Roman"/>
          <w:sz w:val="24"/>
          <w:szCs w:val="24"/>
          <w:lang w:val="es-ES" w:eastAsia="es-MX"/>
        </w:rPr>
        <w:t xml:space="preserve"> y </w:t>
      </w:r>
      <w:r w:rsidR="00AA1484">
        <w:rPr>
          <w:rFonts w:ascii="Times New Roman" w:hAnsi="Times New Roman" w:cs="Times New Roman"/>
          <w:i/>
          <w:sz w:val="24"/>
          <w:szCs w:val="24"/>
          <w:lang w:val="es-ES" w:eastAsia="es-MX"/>
        </w:rPr>
        <w:t>d</w:t>
      </w:r>
      <w:r w:rsidR="00F135C5" w:rsidRPr="00277FC3">
        <w:rPr>
          <w:rFonts w:ascii="Times New Roman" w:hAnsi="Times New Roman" w:cs="Times New Roman"/>
          <w:i/>
          <w:sz w:val="24"/>
          <w:szCs w:val="24"/>
          <w:lang w:val="es-ES" w:eastAsia="es-MX"/>
        </w:rPr>
        <w:t>esempeño</w:t>
      </w:r>
      <w:r w:rsidR="00F135C5">
        <w:rPr>
          <w:rFonts w:ascii="Times New Roman" w:hAnsi="Times New Roman" w:cs="Times New Roman"/>
          <w:sz w:val="24"/>
          <w:szCs w:val="24"/>
          <w:lang w:val="es-ES" w:eastAsia="es-MX"/>
        </w:rPr>
        <w:t>):</w:t>
      </w:r>
    </w:p>
    <w:p w14:paraId="3BAABCE5" w14:textId="201D7A8E" w:rsidR="003C79EC" w:rsidRDefault="003C79EC" w:rsidP="00573F37">
      <w:pPr>
        <w:spacing w:line="360" w:lineRule="auto"/>
        <w:ind w:firstLine="709"/>
        <w:jc w:val="both"/>
        <w:rPr>
          <w:rFonts w:ascii="Times New Roman" w:hAnsi="Times New Roman" w:cs="Times New Roman"/>
          <w:sz w:val="24"/>
          <w:szCs w:val="24"/>
          <w:lang w:val="es-ES" w:eastAsia="es-MX"/>
        </w:rPr>
      </w:pPr>
    </w:p>
    <w:p w14:paraId="25F35980" w14:textId="03BD5B05" w:rsidR="003C79EC" w:rsidRDefault="003C79EC" w:rsidP="00573F37">
      <w:pPr>
        <w:spacing w:line="360" w:lineRule="auto"/>
        <w:ind w:firstLine="709"/>
        <w:jc w:val="both"/>
        <w:rPr>
          <w:rFonts w:ascii="Times New Roman" w:hAnsi="Times New Roman" w:cs="Times New Roman"/>
          <w:sz w:val="24"/>
          <w:szCs w:val="24"/>
          <w:lang w:val="es-ES" w:eastAsia="es-MX"/>
        </w:rPr>
      </w:pPr>
    </w:p>
    <w:p w14:paraId="1259884A" w14:textId="0FCE3E93" w:rsidR="003C79EC" w:rsidRDefault="003C79EC" w:rsidP="00573F37">
      <w:pPr>
        <w:spacing w:line="360" w:lineRule="auto"/>
        <w:ind w:firstLine="709"/>
        <w:jc w:val="both"/>
        <w:rPr>
          <w:rFonts w:ascii="Times New Roman" w:hAnsi="Times New Roman" w:cs="Times New Roman"/>
          <w:sz w:val="24"/>
          <w:szCs w:val="24"/>
          <w:lang w:val="es-ES" w:eastAsia="es-MX"/>
        </w:rPr>
      </w:pPr>
    </w:p>
    <w:p w14:paraId="76435003" w14:textId="0F616F4A" w:rsidR="003C79EC" w:rsidRDefault="003C79EC" w:rsidP="00573F37">
      <w:pPr>
        <w:spacing w:line="360" w:lineRule="auto"/>
        <w:ind w:firstLine="709"/>
        <w:jc w:val="both"/>
        <w:rPr>
          <w:rFonts w:ascii="Times New Roman" w:hAnsi="Times New Roman" w:cs="Times New Roman"/>
          <w:sz w:val="24"/>
          <w:szCs w:val="24"/>
          <w:lang w:val="es-ES" w:eastAsia="es-MX"/>
        </w:rPr>
      </w:pPr>
    </w:p>
    <w:p w14:paraId="27F72873" w14:textId="4FD790F4" w:rsidR="003C79EC" w:rsidRDefault="003C79EC" w:rsidP="00573F37">
      <w:pPr>
        <w:spacing w:line="360" w:lineRule="auto"/>
        <w:ind w:firstLine="709"/>
        <w:jc w:val="both"/>
        <w:rPr>
          <w:rFonts w:ascii="Times New Roman" w:hAnsi="Times New Roman" w:cs="Times New Roman"/>
          <w:sz w:val="24"/>
          <w:szCs w:val="24"/>
          <w:lang w:val="es-ES" w:eastAsia="es-MX"/>
        </w:rPr>
      </w:pPr>
    </w:p>
    <w:p w14:paraId="1BE0BDEE" w14:textId="17E30C69" w:rsidR="003C79EC" w:rsidRDefault="003C79EC" w:rsidP="00573F37">
      <w:pPr>
        <w:spacing w:line="360" w:lineRule="auto"/>
        <w:ind w:firstLine="709"/>
        <w:jc w:val="both"/>
        <w:rPr>
          <w:rFonts w:ascii="Times New Roman" w:hAnsi="Times New Roman" w:cs="Times New Roman"/>
          <w:sz w:val="24"/>
          <w:szCs w:val="24"/>
          <w:lang w:val="es-ES" w:eastAsia="es-MX"/>
        </w:rPr>
      </w:pPr>
    </w:p>
    <w:p w14:paraId="7C5FCD6A" w14:textId="77777777" w:rsidR="003C79EC" w:rsidRDefault="003C79EC" w:rsidP="00573F37">
      <w:pPr>
        <w:spacing w:line="360" w:lineRule="auto"/>
        <w:ind w:firstLine="709"/>
        <w:jc w:val="both"/>
        <w:rPr>
          <w:rFonts w:ascii="Times New Roman" w:hAnsi="Times New Roman" w:cs="Times New Roman"/>
          <w:sz w:val="24"/>
          <w:szCs w:val="24"/>
          <w:lang w:val="es-ES" w:eastAsia="es-MX"/>
        </w:rPr>
      </w:pPr>
    </w:p>
    <w:p w14:paraId="633C060D" w14:textId="2AAADA62" w:rsidR="00F135C5" w:rsidRPr="003C79EC" w:rsidRDefault="00F135C5" w:rsidP="00001E08">
      <w:pPr>
        <w:spacing w:before="120" w:after="320"/>
        <w:jc w:val="center"/>
        <w:rPr>
          <w:rFonts w:ascii="Times New Roman" w:hAnsi="Times New Roman" w:cs="Times New Roman"/>
          <w:sz w:val="24"/>
          <w:szCs w:val="24"/>
          <w:lang w:val="es-ES" w:eastAsia="es-MX"/>
        </w:rPr>
      </w:pPr>
      <w:r w:rsidRPr="003C79EC">
        <w:rPr>
          <w:rFonts w:ascii="Times New Roman" w:hAnsi="Times New Roman" w:cs="Times New Roman"/>
          <w:b/>
          <w:sz w:val="24"/>
          <w:szCs w:val="24"/>
          <w:lang w:val="es-ES" w:eastAsia="es-MX"/>
        </w:rPr>
        <w:lastRenderedPageBreak/>
        <w:t>Tabla 3.</w:t>
      </w:r>
      <w:r w:rsidRPr="003C79EC">
        <w:rPr>
          <w:rFonts w:ascii="Times New Roman" w:hAnsi="Times New Roman" w:cs="Times New Roman"/>
          <w:sz w:val="24"/>
          <w:szCs w:val="24"/>
          <w:lang w:val="es-ES" w:eastAsia="es-MX"/>
        </w:rPr>
        <w:t xml:space="preserve"> Brechas establecidas por competencias</w:t>
      </w:r>
    </w:p>
    <w:tbl>
      <w:tblPr>
        <w:tblW w:w="5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600"/>
        <w:gridCol w:w="1390"/>
        <w:gridCol w:w="1200"/>
      </w:tblGrid>
      <w:tr w:rsidR="00311115" w:rsidRPr="00001E08" w14:paraId="003B5EA1" w14:textId="77777777" w:rsidTr="003C79EC">
        <w:trPr>
          <w:trHeight w:val="260"/>
          <w:jc w:val="center"/>
        </w:trPr>
        <w:tc>
          <w:tcPr>
            <w:tcW w:w="1200" w:type="dxa"/>
            <w:shd w:val="clear" w:color="auto" w:fill="auto"/>
            <w:noWrap/>
            <w:vAlign w:val="bottom"/>
            <w:hideMark/>
          </w:tcPr>
          <w:p w14:paraId="081F4BB6" w14:textId="77777777" w:rsidR="00311115" w:rsidRPr="00001E08" w:rsidRDefault="00311115" w:rsidP="00001E08">
            <w:pPr>
              <w:rPr>
                <w:rFonts w:ascii="Times New Roman" w:eastAsia="Times New Roman" w:hAnsi="Times New Roman" w:cs="Times New Roman"/>
                <w:sz w:val="24"/>
                <w:szCs w:val="24"/>
                <w:lang w:val="es-MX" w:eastAsia="en-US"/>
              </w:rPr>
            </w:pPr>
          </w:p>
        </w:tc>
        <w:tc>
          <w:tcPr>
            <w:tcW w:w="1600" w:type="dxa"/>
            <w:shd w:val="clear" w:color="auto" w:fill="auto"/>
            <w:noWrap/>
            <w:vAlign w:val="bottom"/>
            <w:hideMark/>
          </w:tcPr>
          <w:p w14:paraId="33A829D5" w14:textId="7448A86B" w:rsidR="00311115" w:rsidRPr="00001E08" w:rsidRDefault="00311115" w:rsidP="00277FC3">
            <w:pPr>
              <w:jc w:val="cente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I</w:t>
            </w:r>
            <w:r w:rsidR="00277FC3" w:rsidRPr="00001E08">
              <w:rPr>
                <w:rFonts w:ascii="Times New Roman" w:eastAsia="Times New Roman" w:hAnsi="Times New Roman" w:cs="Times New Roman"/>
                <w:b/>
                <w:bCs/>
                <w:color w:val="000000"/>
                <w:sz w:val="24"/>
                <w:szCs w:val="24"/>
                <w:lang w:val="en-US" w:eastAsia="en-US"/>
              </w:rPr>
              <w:t>mportanci</w:t>
            </w:r>
            <w:r w:rsidR="00277FC3">
              <w:rPr>
                <w:rFonts w:ascii="Times New Roman" w:eastAsia="Times New Roman" w:hAnsi="Times New Roman" w:cs="Times New Roman"/>
                <w:b/>
                <w:bCs/>
                <w:color w:val="000000"/>
                <w:sz w:val="24"/>
                <w:szCs w:val="24"/>
                <w:lang w:val="en-US" w:eastAsia="en-US"/>
              </w:rPr>
              <w:t>a</w:t>
            </w:r>
          </w:p>
        </w:tc>
        <w:tc>
          <w:tcPr>
            <w:tcW w:w="1267" w:type="dxa"/>
            <w:shd w:val="clear" w:color="auto" w:fill="auto"/>
            <w:noWrap/>
            <w:vAlign w:val="bottom"/>
            <w:hideMark/>
          </w:tcPr>
          <w:p w14:paraId="5559AA5E" w14:textId="23D84A25" w:rsidR="00311115" w:rsidRPr="00001E08" w:rsidRDefault="00311115" w:rsidP="00001E08">
            <w:pPr>
              <w:jc w:val="cente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D</w:t>
            </w:r>
            <w:r w:rsidR="00277FC3" w:rsidRPr="00001E08">
              <w:rPr>
                <w:rFonts w:ascii="Times New Roman" w:eastAsia="Times New Roman" w:hAnsi="Times New Roman" w:cs="Times New Roman"/>
                <w:b/>
                <w:bCs/>
                <w:color w:val="000000"/>
                <w:sz w:val="24"/>
                <w:szCs w:val="24"/>
                <w:lang w:val="en-US" w:eastAsia="en-US"/>
              </w:rPr>
              <w:t>esempeño</w:t>
            </w:r>
          </w:p>
        </w:tc>
        <w:tc>
          <w:tcPr>
            <w:tcW w:w="1200" w:type="dxa"/>
            <w:shd w:val="clear" w:color="auto" w:fill="auto"/>
            <w:noWrap/>
            <w:vAlign w:val="bottom"/>
            <w:hideMark/>
          </w:tcPr>
          <w:p w14:paraId="6BE9B7C1" w14:textId="77777777" w:rsidR="00311115" w:rsidRPr="00001E08" w:rsidRDefault="00311115" w:rsidP="00001E08">
            <w:pPr>
              <w:jc w:val="cente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Brecha</w:t>
            </w:r>
          </w:p>
        </w:tc>
      </w:tr>
      <w:tr w:rsidR="00311115" w:rsidRPr="00001E08" w14:paraId="586DE286" w14:textId="77777777" w:rsidTr="003C79EC">
        <w:trPr>
          <w:trHeight w:val="300"/>
          <w:jc w:val="center"/>
        </w:trPr>
        <w:tc>
          <w:tcPr>
            <w:tcW w:w="1200" w:type="dxa"/>
            <w:shd w:val="clear" w:color="auto" w:fill="auto"/>
            <w:noWrap/>
            <w:vAlign w:val="bottom"/>
            <w:hideMark/>
          </w:tcPr>
          <w:p w14:paraId="00A9EF2E" w14:textId="77777777" w:rsidR="00311115" w:rsidRPr="00001E08" w:rsidRDefault="00311115" w:rsidP="002C4F21">
            <w:pP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TUT</w:t>
            </w:r>
          </w:p>
        </w:tc>
        <w:tc>
          <w:tcPr>
            <w:tcW w:w="1600" w:type="dxa"/>
            <w:shd w:val="clear" w:color="auto" w:fill="auto"/>
            <w:noWrap/>
            <w:vAlign w:val="bottom"/>
            <w:hideMark/>
          </w:tcPr>
          <w:p w14:paraId="12495D08" w14:textId="08326434"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2.10</w:t>
            </w:r>
          </w:p>
        </w:tc>
        <w:tc>
          <w:tcPr>
            <w:tcW w:w="1267" w:type="dxa"/>
            <w:shd w:val="clear" w:color="auto" w:fill="auto"/>
            <w:noWrap/>
            <w:vAlign w:val="bottom"/>
            <w:hideMark/>
          </w:tcPr>
          <w:p w14:paraId="2382A8ED" w14:textId="69C8ED4A"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2.00</w:t>
            </w:r>
          </w:p>
        </w:tc>
        <w:tc>
          <w:tcPr>
            <w:tcW w:w="1200" w:type="dxa"/>
            <w:shd w:val="clear" w:color="auto" w:fill="auto"/>
            <w:noWrap/>
            <w:vAlign w:val="bottom"/>
            <w:hideMark/>
          </w:tcPr>
          <w:p w14:paraId="669760EA" w14:textId="7525339A"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0.10</w:t>
            </w:r>
          </w:p>
        </w:tc>
      </w:tr>
      <w:tr w:rsidR="00311115" w:rsidRPr="00001E08" w14:paraId="32B0B256" w14:textId="77777777" w:rsidTr="003C79EC">
        <w:trPr>
          <w:trHeight w:val="300"/>
          <w:jc w:val="center"/>
        </w:trPr>
        <w:tc>
          <w:tcPr>
            <w:tcW w:w="1200" w:type="dxa"/>
            <w:shd w:val="clear" w:color="auto" w:fill="auto"/>
            <w:noWrap/>
            <w:vAlign w:val="bottom"/>
            <w:hideMark/>
          </w:tcPr>
          <w:p w14:paraId="0A980FA4" w14:textId="77777777" w:rsidR="00311115" w:rsidRPr="00001E08" w:rsidRDefault="00311115" w:rsidP="002C4F21">
            <w:pP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GAP.AI</w:t>
            </w:r>
          </w:p>
        </w:tc>
        <w:tc>
          <w:tcPr>
            <w:tcW w:w="1600" w:type="dxa"/>
            <w:shd w:val="clear" w:color="auto" w:fill="auto"/>
            <w:noWrap/>
            <w:vAlign w:val="bottom"/>
            <w:hideMark/>
          </w:tcPr>
          <w:p w14:paraId="069CBBB5" w14:textId="3C708F14"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2.06</w:t>
            </w:r>
          </w:p>
        </w:tc>
        <w:tc>
          <w:tcPr>
            <w:tcW w:w="1267" w:type="dxa"/>
            <w:shd w:val="clear" w:color="auto" w:fill="auto"/>
            <w:noWrap/>
            <w:vAlign w:val="bottom"/>
            <w:hideMark/>
          </w:tcPr>
          <w:p w14:paraId="45D9B9EA" w14:textId="60B38E26"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1.17</w:t>
            </w:r>
          </w:p>
        </w:tc>
        <w:tc>
          <w:tcPr>
            <w:tcW w:w="1200" w:type="dxa"/>
            <w:shd w:val="clear" w:color="000000" w:fill="FFFF00"/>
            <w:noWrap/>
            <w:vAlign w:val="bottom"/>
            <w:hideMark/>
          </w:tcPr>
          <w:p w14:paraId="4CBE1176" w14:textId="4B2D0123"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0.89</w:t>
            </w:r>
          </w:p>
        </w:tc>
      </w:tr>
      <w:tr w:rsidR="00311115" w:rsidRPr="00001E08" w14:paraId="4C7156C8" w14:textId="77777777" w:rsidTr="003C79EC">
        <w:trPr>
          <w:trHeight w:val="300"/>
          <w:jc w:val="center"/>
        </w:trPr>
        <w:tc>
          <w:tcPr>
            <w:tcW w:w="1200" w:type="dxa"/>
            <w:shd w:val="clear" w:color="auto" w:fill="auto"/>
            <w:noWrap/>
            <w:vAlign w:val="bottom"/>
            <w:hideMark/>
          </w:tcPr>
          <w:p w14:paraId="3FB6583F" w14:textId="77777777" w:rsidR="00311115" w:rsidRPr="00001E08" w:rsidRDefault="00311115" w:rsidP="002C4F21">
            <w:pP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PI.IGAO</w:t>
            </w:r>
          </w:p>
        </w:tc>
        <w:tc>
          <w:tcPr>
            <w:tcW w:w="1600" w:type="dxa"/>
            <w:shd w:val="clear" w:color="auto" w:fill="auto"/>
            <w:noWrap/>
            <w:vAlign w:val="bottom"/>
            <w:hideMark/>
          </w:tcPr>
          <w:p w14:paraId="51643BE8" w14:textId="326F2C5D"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1.98</w:t>
            </w:r>
          </w:p>
        </w:tc>
        <w:tc>
          <w:tcPr>
            <w:tcW w:w="1267" w:type="dxa"/>
            <w:shd w:val="clear" w:color="auto" w:fill="auto"/>
            <w:noWrap/>
            <w:vAlign w:val="bottom"/>
            <w:hideMark/>
          </w:tcPr>
          <w:p w14:paraId="0D5B1704" w14:textId="5DCE64E0"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1.79</w:t>
            </w:r>
          </w:p>
        </w:tc>
        <w:tc>
          <w:tcPr>
            <w:tcW w:w="1200" w:type="dxa"/>
            <w:shd w:val="clear" w:color="auto" w:fill="auto"/>
            <w:noWrap/>
            <w:vAlign w:val="bottom"/>
            <w:hideMark/>
          </w:tcPr>
          <w:p w14:paraId="7A8E9EDC" w14:textId="64F49E9C"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0.19</w:t>
            </w:r>
          </w:p>
        </w:tc>
      </w:tr>
      <w:tr w:rsidR="00311115" w:rsidRPr="00001E08" w14:paraId="4CAAD32B" w14:textId="77777777" w:rsidTr="003C79EC">
        <w:trPr>
          <w:trHeight w:val="300"/>
          <w:jc w:val="center"/>
        </w:trPr>
        <w:tc>
          <w:tcPr>
            <w:tcW w:w="1200" w:type="dxa"/>
            <w:shd w:val="clear" w:color="auto" w:fill="auto"/>
            <w:noWrap/>
            <w:vAlign w:val="bottom"/>
            <w:hideMark/>
          </w:tcPr>
          <w:p w14:paraId="331B100C" w14:textId="77777777" w:rsidR="00311115" w:rsidRPr="00001E08" w:rsidRDefault="00311115" w:rsidP="002C4F21">
            <w:pP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ITD</w:t>
            </w:r>
          </w:p>
        </w:tc>
        <w:tc>
          <w:tcPr>
            <w:tcW w:w="1600" w:type="dxa"/>
            <w:shd w:val="clear" w:color="auto" w:fill="auto"/>
            <w:noWrap/>
            <w:vAlign w:val="bottom"/>
            <w:hideMark/>
          </w:tcPr>
          <w:p w14:paraId="30436A96" w14:textId="7BAA7E42"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2.07</w:t>
            </w:r>
          </w:p>
        </w:tc>
        <w:tc>
          <w:tcPr>
            <w:tcW w:w="1267" w:type="dxa"/>
            <w:shd w:val="clear" w:color="auto" w:fill="auto"/>
            <w:noWrap/>
            <w:vAlign w:val="bottom"/>
            <w:hideMark/>
          </w:tcPr>
          <w:p w14:paraId="255CC83F" w14:textId="0D1B1769"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1.36</w:t>
            </w:r>
          </w:p>
        </w:tc>
        <w:tc>
          <w:tcPr>
            <w:tcW w:w="1200" w:type="dxa"/>
            <w:shd w:val="clear" w:color="000000" w:fill="FFFF00"/>
            <w:noWrap/>
            <w:vAlign w:val="bottom"/>
            <w:hideMark/>
          </w:tcPr>
          <w:p w14:paraId="737AE4DC" w14:textId="03FE4D3A"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0.71</w:t>
            </w:r>
          </w:p>
        </w:tc>
      </w:tr>
      <w:tr w:rsidR="00311115" w:rsidRPr="00001E08" w14:paraId="3F4FD734" w14:textId="77777777" w:rsidTr="003C79EC">
        <w:trPr>
          <w:trHeight w:val="300"/>
          <w:jc w:val="center"/>
        </w:trPr>
        <w:tc>
          <w:tcPr>
            <w:tcW w:w="1200" w:type="dxa"/>
            <w:shd w:val="clear" w:color="auto" w:fill="auto"/>
            <w:noWrap/>
            <w:vAlign w:val="bottom"/>
            <w:hideMark/>
          </w:tcPr>
          <w:p w14:paraId="5073ED37" w14:textId="77777777" w:rsidR="00311115" w:rsidRPr="00001E08" w:rsidRDefault="00311115" w:rsidP="002C4F21">
            <w:pP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PGF.TD.DI</w:t>
            </w:r>
          </w:p>
        </w:tc>
        <w:tc>
          <w:tcPr>
            <w:tcW w:w="1600" w:type="dxa"/>
            <w:shd w:val="clear" w:color="auto" w:fill="auto"/>
            <w:noWrap/>
            <w:vAlign w:val="bottom"/>
            <w:hideMark/>
          </w:tcPr>
          <w:p w14:paraId="0A603398" w14:textId="435F74C2"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1.79</w:t>
            </w:r>
          </w:p>
        </w:tc>
        <w:tc>
          <w:tcPr>
            <w:tcW w:w="1267" w:type="dxa"/>
            <w:shd w:val="clear" w:color="auto" w:fill="auto"/>
            <w:noWrap/>
            <w:vAlign w:val="bottom"/>
            <w:hideMark/>
          </w:tcPr>
          <w:p w14:paraId="27A8152D" w14:textId="0C39E4DB"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1.17</w:t>
            </w:r>
          </w:p>
        </w:tc>
        <w:tc>
          <w:tcPr>
            <w:tcW w:w="1200" w:type="dxa"/>
            <w:shd w:val="clear" w:color="auto" w:fill="auto"/>
            <w:noWrap/>
            <w:vAlign w:val="bottom"/>
            <w:hideMark/>
          </w:tcPr>
          <w:p w14:paraId="764139B5" w14:textId="7461112F"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0.62</w:t>
            </w:r>
          </w:p>
        </w:tc>
      </w:tr>
      <w:tr w:rsidR="00311115" w:rsidRPr="00001E08" w14:paraId="10CAB663" w14:textId="77777777" w:rsidTr="003C79EC">
        <w:trPr>
          <w:trHeight w:val="300"/>
          <w:jc w:val="center"/>
        </w:trPr>
        <w:tc>
          <w:tcPr>
            <w:tcW w:w="1200" w:type="dxa"/>
            <w:shd w:val="clear" w:color="auto" w:fill="auto"/>
            <w:noWrap/>
            <w:vAlign w:val="bottom"/>
            <w:hideMark/>
          </w:tcPr>
          <w:p w14:paraId="74FFC8DE" w14:textId="77777777" w:rsidR="00311115" w:rsidRPr="00001E08" w:rsidRDefault="00311115" w:rsidP="002C4F21">
            <w:pPr>
              <w:rPr>
                <w:rFonts w:ascii="Times New Roman" w:eastAsia="Times New Roman" w:hAnsi="Times New Roman" w:cs="Times New Roman"/>
                <w:b/>
                <w:bCs/>
                <w:color w:val="000000"/>
                <w:sz w:val="24"/>
                <w:szCs w:val="24"/>
                <w:lang w:val="en-US" w:eastAsia="en-US"/>
              </w:rPr>
            </w:pPr>
            <w:r w:rsidRPr="00001E08">
              <w:rPr>
                <w:rFonts w:ascii="Times New Roman" w:eastAsia="Times New Roman" w:hAnsi="Times New Roman" w:cs="Times New Roman"/>
                <w:b/>
                <w:bCs/>
                <w:color w:val="000000"/>
                <w:sz w:val="24"/>
                <w:szCs w:val="24"/>
                <w:lang w:val="en-US" w:eastAsia="en-US"/>
              </w:rPr>
              <w:t>DC</w:t>
            </w:r>
          </w:p>
        </w:tc>
        <w:tc>
          <w:tcPr>
            <w:tcW w:w="1600" w:type="dxa"/>
            <w:shd w:val="clear" w:color="auto" w:fill="auto"/>
            <w:noWrap/>
            <w:vAlign w:val="bottom"/>
            <w:hideMark/>
          </w:tcPr>
          <w:p w14:paraId="13C9EAD5" w14:textId="362CEFBE"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2.23</w:t>
            </w:r>
          </w:p>
        </w:tc>
        <w:tc>
          <w:tcPr>
            <w:tcW w:w="1267" w:type="dxa"/>
            <w:shd w:val="clear" w:color="auto" w:fill="auto"/>
            <w:noWrap/>
            <w:vAlign w:val="bottom"/>
            <w:hideMark/>
          </w:tcPr>
          <w:p w14:paraId="44429C5C" w14:textId="2370835A"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1.42</w:t>
            </w:r>
          </w:p>
        </w:tc>
        <w:tc>
          <w:tcPr>
            <w:tcW w:w="1200" w:type="dxa"/>
            <w:shd w:val="clear" w:color="000000" w:fill="FFFF00"/>
            <w:noWrap/>
            <w:vAlign w:val="bottom"/>
            <w:hideMark/>
          </w:tcPr>
          <w:p w14:paraId="4A754AFD" w14:textId="554FED9F" w:rsidR="00311115" w:rsidRPr="00001E08" w:rsidRDefault="00311115" w:rsidP="002C4F21">
            <w:pPr>
              <w:jc w:val="center"/>
              <w:rPr>
                <w:rFonts w:ascii="Times New Roman" w:eastAsia="Times New Roman" w:hAnsi="Times New Roman" w:cs="Times New Roman"/>
                <w:color w:val="000000"/>
                <w:sz w:val="24"/>
                <w:szCs w:val="24"/>
                <w:lang w:val="en-US" w:eastAsia="en-US"/>
              </w:rPr>
            </w:pPr>
            <w:r w:rsidRPr="00001E08">
              <w:rPr>
                <w:rFonts w:ascii="Times New Roman" w:eastAsia="Times New Roman" w:hAnsi="Times New Roman" w:cs="Times New Roman"/>
                <w:color w:val="000000"/>
                <w:sz w:val="24"/>
                <w:szCs w:val="24"/>
                <w:lang w:val="en-US" w:eastAsia="en-US"/>
              </w:rPr>
              <w:t>0.81</w:t>
            </w:r>
          </w:p>
        </w:tc>
      </w:tr>
    </w:tbl>
    <w:p w14:paraId="5BB4E3E4" w14:textId="3BA12BEF" w:rsidR="00F135C5" w:rsidRPr="003C79EC" w:rsidRDefault="00F135C5" w:rsidP="00EA1D77">
      <w:pPr>
        <w:spacing w:line="360" w:lineRule="auto"/>
        <w:jc w:val="center"/>
        <w:rPr>
          <w:rFonts w:ascii="Times New Roman" w:eastAsia="Times New Roman" w:hAnsi="Times New Roman" w:cs="Times New Roman"/>
          <w:sz w:val="24"/>
          <w:szCs w:val="24"/>
          <w:lang w:val="es-MX"/>
        </w:rPr>
      </w:pPr>
      <w:r w:rsidRPr="003C79EC">
        <w:rPr>
          <w:rFonts w:ascii="Times New Roman" w:eastAsia="Times New Roman" w:hAnsi="Times New Roman" w:cs="Times New Roman"/>
          <w:sz w:val="24"/>
          <w:szCs w:val="24"/>
          <w:lang w:val="es-MX"/>
        </w:rPr>
        <w:t>Fuente: Elaboración propia</w:t>
      </w:r>
    </w:p>
    <w:p w14:paraId="018FFD88" w14:textId="10453C03" w:rsidR="00C7000B" w:rsidRDefault="00311115" w:rsidP="00667A58">
      <w:pPr>
        <w:spacing w:line="360" w:lineRule="auto"/>
        <w:ind w:firstLine="720"/>
        <w:jc w:val="both"/>
        <w:rPr>
          <w:rFonts w:ascii="Times New Roman" w:hAnsi="Times New Roman" w:cs="Times New Roman"/>
          <w:sz w:val="24"/>
          <w:szCs w:val="24"/>
          <w:lang w:val="es-ES" w:eastAsia="es-MX"/>
        </w:rPr>
      </w:pPr>
      <w:r>
        <w:rPr>
          <w:rFonts w:ascii="Times New Roman" w:hAnsi="Times New Roman" w:cs="Times New Roman"/>
          <w:sz w:val="24"/>
          <w:szCs w:val="24"/>
          <w:lang w:val="es-MX" w:eastAsia="es-MX"/>
        </w:rPr>
        <w:t xml:space="preserve">En este resumen se pueden apreciar las brechas de mayor distancia entre la importancia concedida y el nivel de desempeño logrado. </w:t>
      </w:r>
      <w:r w:rsidR="0022781E">
        <w:rPr>
          <w:rFonts w:ascii="Times New Roman" w:hAnsi="Times New Roman" w:cs="Times New Roman"/>
          <w:sz w:val="24"/>
          <w:szCs w:val="24"/>
          <w:lang w:val="es-MX" w:eastAsia="es-MX"/>
        </w:rPr>
        <w:t>El</w:t>
      </w:r>
      <w:r>
        <w:rPr>
          <w:rFonts w:ascii="Times New Roman" w:hAnsi="Times New Roman" w:cs="Times New Roman"/>
          <w:sz w:val="24"/>
          <w:szCs w:val="24"/>
          <w:lang w:val="es-MX" w:eastAsia="es-MX"/>
        </w:rPr>
        <w:t xml:space="preserve"> primer lugar lo ocupa</w:t>
      </w:r>
      <w:r w:rsidR="00206102">
        <w:rPr>
          <w:rFonts w:ascii="Times New Roman" w:hAnsi="Times New Roman" w:cs="Times New Roman"/>
          <w:sz w:val="24"/>
          <w:szCs w:val="24"/>
          <w:lang w:val="es-MX" w:eastAsia="es-MX"/>
        </w:rPr>
        <w:t xml:space="preserve"> </w:t>
      </w:r>
      <w:r w:rsidR="00277FC3">
        <w:rPr>
          <w:rFonts w:ascii="Times New Roman" w:eastAsia="Times New Roman" w:hAnsi="Times New Roman" w:cs="Times New Roman"/>
          <w:i/>
          <w:sz w:val="24"/>
          <w:szCs w:val="24"/>
          <w:lang w:val="es-MX"/>
        </w:rPr>
        <w:t>Ge</w:t>
      </w:r>
      <w:r w:rsidR="00277FC3" w:rsidRPr="00277FC3">
        <w:rPr>
          <w:rFonts w:ascii="Times New Roman" w:eastAsia="Times New Roman" w:hAnsi="Times New Roman" w:cs="Times New Roman"/>
          <w:i/>
          <w:sz w:val="24"/>
          <w:szCs w:val="24"/>
          <w:lang w:val="es-MX"/>
        </w:rPr>
        <w:t>stión de aprendizaje progresivo y aprendizaje inclusivo</w:t>
      </w:r>
      <w:r>
        <w:rPr>
          <w:rFonts w:ascii="Times New Roman" w:hAnsi="Times New Roman" w:cs="Times New Roman"/>
          <w:sz w:val="24"/>
          <w:szCs w:val="24"/>
          <w:lang w:val="es-MX" w:eastAsia="es-MX"/>
        </w:rPr>
        <w:t xml:space="preserve"> </w:t>
      </w:r>
      <w:r w:rsidR="00206102">
        <w:rPr>
          <w:rFonts w:ascii="Times New Roman" w:hAnsi="Times New Roman" w:cs="Times New Roman"/>
          <w:sz w:val="24"/>
          <w:szCs w:val="24"/>
          <w:lang w:val="es-MX" w:eastAsia="es-MX"/>
        </w:rPr>
        <w:t>(</w:t>
      </w:r>
      <w:r>
        <w:rPr>
          <w:rFonts w:ascii="Times New Roman" w:hAnsi="Times New Roman" w:cs="Times New Roman"/>
          <w:sz w:val="24"/>
          <w:szCs w:val="24"/>
          <w:lang w:val="es-MX" w:eastAsia="es-MX"/>
        </w:rPr>
        <w:t>GAP.AI</w:t>
      </w:r>
      <w:r w:rsidR="00206102">
        <w:rPr>
          <w:rFonts w:ascii="Times New Roman" w:hAnsi="Times New Roman" w:cs="Times New Roman"/>
          <w:sz w:val="24"/>
          <w:szCs w:val="24"/>
          <w:lang w:val="es-MX" w:eastAsia="es-MX"/>
        </w:rPr>
        <w:t>)</w:t>
      </w:r>
      <w:r>
        <w:rPr>
          <w:rFonts w:ascii="Times New Roman" w:hAnsi="Times New Roman" w:cs="Times New Roman"/>
          <w:sz w:val="24"/>
          <w:szCs w:val="24"/>
          <w:lang w:val="es-MX" w:eastAsia="es-MX"/>
        </w:rPr>
        <w:t>, con una diferencia de .89</w:t>
      </w:r>
      <w:r w:rsidR="00277FC3">
        <w:rPr>
          <w:rFonts w:ascii="Times New Roman" w:hAnsi="Times New Roman" w:cs="Times New Roman"/>
          <w:sz w:val="24"/>
          <w:szCs w:val="24"/>
          <w:lang w:val="es-MX" w:eastAsia="es-MX"/>
        </w:rPr>
        <w:t>,</w:t>
      </w:r>
      <w:r>
        <w:rPr>
          <w:rFonts w:ascii="Times New Roman" w:hAnsi="Times New Roman" w:cs="Times New Roman"/>
          <w:sz w:val="24"/>
          <w:szCs w:val="24"/>
          <w:lang w:val="es-MX" w:eastAsia="es-MX"/>
        </w:rPr>
        <w:t xml:space="preserve"> </w:t>
      </w:r>
      <w:r w:rsidR="00277FC3">
        <w:rPr>
          <w:rFonts w:ascii="Times New Roman" w:hAnsi="Times New Roman" w:cs="Times New Roman"/>
          <w:sz w:val="24"/>
          <w:szCs w:val="24"/>
          <w:lang w:val="es-MX" w:eastAsia="es-MX"/>
        </w:rPr>
        <w:t>s</w:t>
      </w:r>
      <w:r>
        <w:rPr>
          <w:rFonts w:ascii="Times New Roman" w:hAnsi="Times New Roman" w:cs="Times New Roman"/>
          <w:sz w:val="24"/>
          <w:szCs w:val="24"/>
          <w:lang w:val="es-MX" w:eastAsia="es-MX"/>
        </w:rPr>
        <w:t xml:space="preserve">eguido de </w:t>
      </w:r>
      <w:r w:rsidR="00277FC3">
        <w:rPr>
          <w:rFonts w:ascii="Times New Roman" w:hAnsi="Times New Roman" w:cs="Times New Roman"/>
          <w:i/>
          <w:sz w:val="24"/>
          <w:szCs w:val="24"/>
          <w:lang w:val="es-MX" w:eastAsia="es-MX"/>
        </w:rPr>
        <w:t>V</w:t>
      </w:r>
      <w:r w:rsidR="00277FC3" w:rsidRPr="00277FC3">
        <w:rPr>
          <w:rFonts w:ascii="Times New Roman" w:hAnsi="Times New Roman" w:cs="Times New Roman"/>
          <w:i/>
          <w:sz w:val="24"/>
          <w:szCs w:val="24"/>
          <w:lang w:val="es-MX" w:eastAsia="es-MX"/>
        </w:rPr>
        <w:t>alora el desarrollo de competencias</w:t>
      </w:r>
      <w:r w:rsidR="00206102">
        <w:rPr>
          <w:rFonts w:ascii="Times New Roman" w:hAnsi="Times New Roman" w:cs="Times New Roman"/>
          <w:sz w:val="24"/>
          <w:szCs w:val="24"/>
          <w:lang w:val="es-MX" w:eastAsia="es-MX"/>
        </w:rPr>
        <w:t xml:space="preserve"> (</w:t>
      </w:r>
      <w:r>
        <w:rPr>
          <w:rFonts w:ascii="Times New Roman" w:hAnsi="Times New Roman" w:cs="Times New Roman"/>
          <w:sz w:val="24"/>
          <w:szCs w:val="24"/>
          <w:lang w:val="es-MX" w:eastAsia="es-MX"/>
        </w:rPr>
        <w:t>DC</w:t>
      </w:r>
      <w:r w:rsidR="00206102">
        <w:rPr>
          <w:rFonts w:ascii="Times New Roman" w:hAnsi="Times New Roman" w:cs="Times New Roman"/>
          <w:sz w:val="24"/>
          <w:szCs w:val="24"/>
          <w:lang w:val="es-MX" w:eastAsia="es-MX"/>
        </w:rPr>
        <w:t>)</w:t>
      </w:r>
      <w:r>
        <w:rPr>
          <w:rFonts w:ascii="Times New Roman" w:hAnsi="Times New Roman" w:cs="Times New Roman"/>
          <w:sz w:val="24"/>
          <w:szCs w:val="24"/>
          <w:lang w:val="es-MX" w:eastAsia="es-MX"/>
        </w:rPr>
        <w:t xml:space="preserve"> con 0.81</w:t>
      </w:r>
      <w:r w:rsidR="00277FC3">
        <w:rPr>
          <w:rFonts w:ascii="Times New Roman" w:hAnsi="Times New Roman" w:cs="Times New Roman"/>
          <w:sz w:val="24"/>
          <w:szCs w:val="24"/>
          <w:lang w:val="es-MX" w:eastAsia="es-MX"/>
        </w:rPr>
        <w:t>,</w:t>
      </w:r>
      <w:r>
        <w:rPr>
          <w:rFonts w:ascii="Times New Roman" w:hAnsi="Times New Roman" w:cs="Times New Roman"/>
          <w:sz w:val="24"/>
          <w:szCs w:val="24"/>
          <w:lang w:val="es-MX" w:eastAsia="es-MX"/>
        </w:rPr>
        <w:t xml:space="preserve"> y en tercer lugar</w:t>
      </w:r>
      <w:r w:rsidR="00206102">
        <w:rPr>
          <w:rFonts w:ascii="Times New Roman" w:hAnsi="Times New Roman" w:cs="Times New Roman"/>
          <w:sz w:val="24"/>
          <w:szCs w:val="24"/>
          <w:lang w:val="es-MX" w:eastAsia="es-MX"/>
        </w:rPr>
        <w:t xml:space="preserve"> </w:t>
      </w:r>
      <w:r w:rsidR="00277FC3">
        <w:rPr>
          <w:rFonts w:ascii="Times New Roman" w:hAnsi="Times New Roman" w:cs="Times New Roman"/>
          <w:i/>
          <w:sz w:val="24"/>
          <w:szCs w:val="24"/>
          <w:lang w:val="es-MX" w:eastAsia="es-MX"/>
        </w:rPr>
        <w:t>I</w:t>
      </w:r>
      <w:r w:rsidR="00277FC3" w:rsidRPr="00277FC3">
        <w:rPr>
          <w:rFonts w:ascii="Times New Roman" w:hAnsi="Times New Roman" w:cs="Times New Roman"/>
          <w:i/>
          <w:sz w:val="24"/>
          <w:szCs w:val="24"/>
          <w:lang w:val="es-MX" w:eastAsia="es-MX"/>
        </w:rPr>
        <w:t xml:space="preserve">ntegra </w:t>
      </w:r>
      <w:r w:rsidR="00277FC3" w:rsidRPr="00277FC3">
        <w:rPr>
          <w:rFonts w:ascii="Times New Roman" w:hAnsi="Times New Roman" w:cs="Times New Roman"/>
          <w:i/>
          <w:sz w:val="24"/>
          <w:szCs w:val="24"/>
          <w:lang w:val="es-ES" w:eastAsia="es-MX"/>
        </w:rPr>
        <w:t>tecnologías digitales</w:t>
      </w:r>
      <w:r w:rsidRPr="00C7000B">
        <w:rPr>
          <w:rFonts w:ascii="Times New Roman" w:hAnsi="Times New Roman" w:cs="Times New Roman"/>
          <w:sz w:val="24"/>
          <w:szCs w:val="24"/>
          <w:lang w:val="es-ES" w:eastAsia="es-MX"/>
        </w:rPr>
        <w:t xml:space="preserve"> </w:t>
      </w:r>
      <w:r w:rsidR="00206102" w:rsidRPr="00C7000B">
        <w:rPr>
          <w:rFonts w:ascii="Times New Roman" w:hAnsi="Times New Roman" w:cs="Times New Roman"/>
          <w:sz w:val="24"/>
          <w:szCs w:val="24"/>
          <w:lang w:val="es-ES" w:eastAsia="es-MX"/>
        </w:rPr>
        <w:t>(</w:t>
      </w:r>
      <w:r w:rsidRPr="00C7000B">
        <w:rPr>
          <w:rFonts w:ascii="Times New Roman" w:hAnsi="Times New Roman" w:cs="Times New Roman"/>
          <w:sz w:val="24"/>
          <w:szCs w:val="24"/>
          <w:lang w:val="es-ES" w:eastAsia="es-MX"/>
        </w:rPr>
        <w:t>ITD</w:t>
      </w:r>
      <w:r w:rsidR="00206102" w:rsidRPr="00C7000B">
        <w:rPr>
          <w:rFonts w:ascii="Times New Roman" w:hAnsi="Times New Roman" w:cs="Times New Roman"/>
          <w:sz w:val="24"/>
          <w:szCs w:val="24"/>
          <w:lang w:val="es-ES" w:eastAsia="es-MX"/>
        </w:rPr>
        <w:t>)</w:t>
      </w:r>
      <w:r w:rsidRPr="00C7000B">
        <w:rPr>
          <w:rFonts w:ascii="Times New Roman" w:hAnsi="Times New Roman" w:cs="Times New Roman"/>
          <w:sz w:val="24"/>
          <w:szCs w:val="24"/>
          <w:lang w:val="es-ES" w:eastAsia="es-MX"/>
        </w:rPr>
        <w:t xml:space="preserve"> con 0.71</w:t>
      </w:r>
      <w:r w:rsidR="0022781E" w:rsidRPr="00C7000B">
        <w:rPr>
          <w:rFonts w:ascii="Times New Roman" w:hAnsi="Times New Roman" w:cs="Times New Roman"/>
          <w:sz w:val="24"/>
          <w:szCs w:val="24"/>
          <w:lang w:val="es-ES" w:eastAsia="es-MX"/>
        </w:rPr>
        <w:t>.</w:t>
      </w:r>
    </w:p>
    <w:p w14:paraId="6D33496A" w14:textId="77777777" w:rsidR="003A7086" w:rsidRDefault="003A7086" w:rsidP="00667A58">
      <w:pPr>
        <w:spacing w:line="360" w:lineRule="auto"/>
        <w:ind w:firstLine="720"/>
        <w:jc w:val="both"/>
        <w:rPr>
          <w:rFonts w:ascii="Times New Roman" w:hAnsi="Times New Roman" w:cs="Times New Roman"/>
          <w:sz w:val="24"/>
          <w:szCs w:val="24"/>
          <w:lang w:val="es-ES" w:eastAsia="es-MX"/>
        </w:rPr>
      </w:pPr>
    </w:p>
    <w:p w14:paraId="153E54F5" w14:textId="7DD3A529" w:rsidR="003A7086" w:rsidRPr="00C7000B" w:rsidRDefault="003A7086" w:rsidP="003C79EC">
      <w:pPr>
        <w:spacing w:line="360" w:lineRule="auto"/>
        <w:jc w:val="center"/>
        <w:rPr>
          <w:rFonts w:ascii="Times New Roman" w:hAnsi="Times New Roman" w:cs="Times New Roman"/>
          <w:sz w:val="24"/>
          <w:szCs w:val="24"/>
          <w:lang w:val="es-ES" w:eastAsia="es-MX"/>
        </w:rPr>
      </w:pPr>
      <w:r>
        <w:rPr>
          <w:rFonts w:ascii="Times New Roman Bold" w:hAnsi="Times New Roman Bold" w:cs="Times New Roman Bold"/>
          <w:b/>
          <w:color w:val="000000"/>
          <w:sz w:val="32"/>
          <w:szCs w:val="32"/>
          <w:lang w:val="es-MX"/>
        </w:rPr>
        <w:t>Discusión</w:t>
      </w:r>
    </w:p>
    <w:p w14:paraId="40754269" w14:textId="5BF6E1F3" w:rsidR="002B133E" w:rsidRPr="00C7000B" w:rsidRDefault="00EA3F4D" w:rsidP="00277FC3">
      <w:pPr>
        <w:spacing w:line="360" w:lineRule="auto"/>
        <w:ind w:firstLine="709"/>
        <w:jc w:val="both"/>
        <w:rPr>
          <w:rFonts w:ascii="Times New Roman" w:hAnsi="Times New Roman" w:cs="Times New Roman"/>
          <w:sz w:val="24"/>
          <w:szCs w:val="24"/>
          <w:lang w:val="es-ES" w:eastAsia="es-MX"/>
        </w:rPr>
      </w:pPr>
      <w:r w:rsidRPr="00C7000B">
        <w:rPr>
          <w:rFonts w:ascii="Times New Roman" w:hAnsi="Times New Roman" w:cs="Times New Roman"/>
          <w:sz w:val="24"/>
          <w:szCs w:val="24"/>
          <w:lang w:val="es-ES" w:eastAsia="es-MX"/>
        </w:rPr>
        <w:t xml:space="preserve">Los resultados obtenidos </w:t>
      </w:r>
      <w:r w:rsidR="00F04674" w:rsidRPr="00C7000B">
        <w:rPr>
          <w:rFonts w:ascii="Times New Roman" w:hAnsi="Times New Roman" w:cs="Times New Roman"/>
          <w:sz w:val="24"/>
          <w:szCs w:val="24"/>
          <w:lang w:val="es-ES" w:eastAsia="es-MX"/>
        </w:rPr>
        <w:t xml:space="preserve">a partir de las brechas </w:t>
      </w:r>
      <w:r w:rsidR="00B74921" w:rsidRPr="00C7000B">
        <w:rPr>
          <w:rFonts w:ascii="Times New Roman" w:hAnsi="Times New Roman" w:cs="Times New Roman"/>
          <w:sz w:val="24"/>
          <w:szCs w:val="24"/>
          <w:lang w:val="es-ES" w:eastAsia="es-MX"/>
        </w:rPr>
        <w:t>anteriormente</w:t>
      </w:r>
      <w:r w:rsidR="00F04674" w:rsidRPr="00C7000B">
        <w:rPr>
          <w:rFonts w:ascii="Times New Roman" w:hAnsi="Times New Roman" w:cs="Times New Roman"/>
          <w:sz w:val="24"/>
          <w:szCs w:val="24"/>
          <w:lang w:val="es-ES" w:eastAsia="es-MX"/>
        </w:rPr>
        <w:t xml:space="preserve"> identificadas </w:t>
      </w:r>
      <w:r w:rsidRPr="00C7000B">
        <w:rPr>
          <w:rFonts w:ascii="Times New Roman" w:hAnsi="Times New Roman" w:cs="Times New Roman"/>
          <w:sz w:val="24"/>
          <w:szCs w:val="24"/>
          <w:lang w:val="es-ES" w:eastAsia="es-MX"/>
        </w:rPr>
        <w:t>permiten</w:t>
      </w:r>
      <w:r>
        <w:rPr>
          <w:rFonts w:ascii="Times New Roman" w:hAnsi="Times New Roman" w:cs="Times New Roman"/>
          <w:sz w:val="24"/>
          <w:szCs w:val="24"/>
          <w:lang w:val="es-MX" w:eastAsia="es-MX"/>
        </w:rPr>
        <w:t xml:space="preserve"> reconocer las diferentes perspectivas, así como las </w:t>
      </w:r>
      <w:r w:rsidR="00B74921">
        <w:rPr>
          <w:rFonts w:ascii="Times New Roman" w:hAnsi="Times New Roman" w:cs="Times New Roman"/>
          <w:sz w:val="24"/>
          <w:szCs w:val="24"/>
          <w:lang w:val="es-MX" w:eastAsia="es-MX"/>
        </w:rPr>
        <w:t xml:space="preserve">principales </w:t>
      </w:r>
      <w:r>
        <w:rPr>
          <w:rFonts w:ascii="Times New Roman" w:hAnsi="Times New Roman" w:cs="Times New Roman"/>
          <w:sz w:val="24"/>
          <w:szCs w:val="24"/>
          <w:lang w:val="es-MX" w:eastAsia="es-MX"/>
        </w:rPr>
        <w:t>carencias presentadas</w:t>
      </w:r>
      <w:r w:rsidR="000D51A8">
        <w:rPr>
          <w:rFonts w:ascii="Times New Roman" w:hAnsi="Times New Roman" w:cs="Times New Roman"/>
          <w:sz w:val="24"/>
          <w:szCs w:val="24"/>
          <w:lang w:val="es-MX" w:eastAsia="es-MX"/>
        </w:rPr>
        <w:t xml:space="preserve"> por los docentes de la UACH. En primer lugar,</w:t>
      </w:r>
      <w:r w:rsidR="00CF5D25">
        <w:rPr>
          <w:rFonts w:ascii="Times New Roman" w:hAnsi="Times New Roman" w:cs="Times New Roman"/>
          <w:sz w:val="24"/>
          <w:szCs w:val="24"/>
          <w:lang w:val="es-MX" w:eastAsia="es-MX"/>
        </w:rPr>
        <w:t xml:space="preserve"> la</w:t>
      </w:r>
      <w:r w:rsidR="000D51A8">
        <w:rPr>
          <w:rFonts w:ascii="Times New Roman" w:hAnsi="Times New Roman" w:cs="Times New Roman"/>
          <w:sz w:val="24"/>
          <w:szCs w:val="24"/>
          <w:lang w:val="es-MX" w:eastAsia="es-MX"/>
        </w:rPr>
        <w:t xml:space="preserve"> competencia</w:t>
      </w:r>
      <w:r w:rsidR="00CF5D25">
        <w:rPr>
          <w:rFonts w:ascii="Times New Roman" w:hAnsi="Times New Roman" w:cs="Times New Roman"/>
          <w:sz w:val="24"/>
          <w:szCs w:val="24"/>
          <w:lang w:val="es-MX" w:eastAsia="es-MX"/>
        </w:rPr>
        <w:t xml:space="preserve"> </w:t>
      </w:r>
      <w:r w:rsidR="00277FC3">
        <w:rPr>
          <w:rFonts w:ascii="Times New Roman" w:eastAsia="Times New Roman" w:hAnsi="Times New Roman" w:cs="Times New Roman"/>
          <w:i/>
          <w:sz w:val="24"/>
          <w:szCs w:val="24"/>
          <w:lang w:val="es-MX"/>
        </w:rPr>
        <w:t>G</w:t>
      </w:r>
      <w:r w:rsidR="00277FC3" w:rsidRPr="00277FC3">
        <w:rPr>
          <w:rFonts w:ascii="Times New Roman" w:eastAsia="Times New Roman" w:hAnsi="Times New Roman" w:cs="Times New Roman"/>
          <w:i/>
          <w:sz w:val="24"/>
          <w:szCs w:val="24"/>
          <w:lang w:val="es-MX"/>
        </w:rPr>
        <w:t>estión de aprendizaje progresivo y aprendizaje inclusivo</w:t>
      </w:r>
      <w:r w:rsidR="00CF5D25">
        <w:rPr>
          <w:rFonts w:ascii="Times New Roman" w:hAnsi="Times New Roman" w:cs="Times New Roman"/>
          <w:sz w:val="24"/>
          <w:szCs w:val="24"/>
          <w:lang w:val="es-MX" w:eastAsia="es-MX"/>
        </w:rPr>
        <w:t xml:space="preserve"> (GAP.AI) </w:t>
      </w:r>
      <w:r w:rsidR="00277FC3">
        <w:rPr>
          <w:rFonts w:ascii="Times New Roman" w:hAnsi="Times New Roman" w:cs="Times New Roman"/>
          <w:sz w:val="24"/>
          <w:szCs w:val="24"/>
          <w:lang w:val="es-MX" w:eastAsia="es-MX"/>
        </w:rPr>
        <w:t>—</w:t>
      </w:r>
      <w:r w:rsidR="00CF5D25">
        <w:rPr>
          <w:rFonts w:ascii="Times New Roman" w:hAnsi="Times New Roman" w:cs="Times New Roman"/>
          <w:sz w:val="24"/>
          <w:szCs w:val="24"/>
          <w:lang w:val="es-MX" w:eastAsia="es-MX"/>
        </w:rPr>
        <w:t>establecida como uno de los aspectos más relevantes por varios de los autores (Fielden, 2001; Perrenoud, 2007; Zabala y Arnau, 2008)</w:t>
      </w:r>
      <w:r w:rsidR="00277FC3">
        <w:rPr>
          <w:rFonts w:ascii="Times New Roman" w:hAnsi="Times New Roman" w:cs="Times New Roman"/>
          <w:sz w:val="24"/>
          <w:szCs w:val="24"/>
          <w:lang w:val="es-MX" w:eastAsia="es-MX"/>
        </w:rPr>
        <w:t>—</w:t>
      </w:r>
      <w:r w:rsidR="000D51A8">
        <w:rPr>
          <w:rFonts w:ascii="Times New Roman" w:hAnsi="Times New Roman" w:cs="Times New Roman"/>
          <w:sz w:val="24"/>
          <w:szCs w:val="24"/>
          <w:lang w:val="es-MX" w:eastAsia="es-MX"/>
        </w:rPr>
        <w:t xml:space="preserve"> </w:t>
      </w:r>
      <w:r w:rsidR="00277FC3">
        <w:rPr>
          <w:rFonts w:ascii="Times New Roman" w:hAnsi="Times New Roman" w:cs="Times New Roman"/>
          <w:sz w:val="24"/>
          <w:szCs w:val="24"/>
          <w:lang w:val="es-MX" w:eastAsia="es-MX"/>
        </w:rPr>
        <w:t>tiene</w:t>
      </w:r>
      <w:r w:rsidR="000D51A8">
        <w:rPr>
          <w:rFonts w:ascii="Times New Roman" w:hAnsi="Times New Roman" w:cs="Times New Roman"/>
          <w:sz w:val="24"/>
          <w:szCs w:val="24"/>
          <w:lang w:val="es-MX" w:eastAsia="es-MX"/>
        </w:rPr>
        <w:t xml:space="preserve"> la mayor </w:t>
      </w:r>
      <w:r w:rsidR="000D51A8" w:rsidRPr="00565B42">
        <w:rPr>
          <w:rFonts w:ascii="Times New Roman" w:hAnsi="Times New Roman" w:cs="Times New Roman"/>
          <w:sz w:val="24"/>
          <w:szCs w:val="24"/>
          <w:lang w:val="es-MX" w:eastAsia="es-MX"/>
        </w:rPr>
        <w:t>diferencia</w:t>
      </w:r>
      <w:r w:rsidR="00B74921" w:rsidRPr="00565B42">
        <w:rPr>
          <w:rFonts w:ascii="Times New Roman" w:hAnsi="Times New Roman" w:cs="Times New Roman"/>
          <w:sz w:val="24"/>
          <w:szCs w:val="24"/>
          <w:lang w:val="es-MX" w:eastAsia="es-MX"/>
        </w:rPr>
        <w:t>.</w:t>
      </w:r>
      <w:r w:rsidR="00CF5D25" w:rsidRPr="00565B42">
        <w:rPr>
          <w:rFonts w:ascii="Times New Roman" w:hAnsi="Times New Roman" w:cs="Times New Roman"/>
          <w:sz w:val="24"/>
          <w:szCs w:val="24"/>
          <w:lang w:val="es-MX" w:eastAsia="es-MX"/>
        </w:rPr>
        <w:t xml:space="preserve"> </w:t>
      </w:r>
      <w:r w:rsidR="00277FC3">
        <w:rPr>
          <w:rFonts w:ascii="Times New Roman" w:hAnsi="Times New Roman" w:cs="Times New Roman"/>
          <w:sz w:val="24"/>
          <w:szCs w:val="24"/>
          <w:lang w:val="es-MX" w:eastAsia="es-MX"/>
        </w:rPr>
        <w:t>E</w:t>
      </w:r>
      <w:r w:rsidR="00AF5EF1" w:rsidRPr="00565B42">
        <w:rPr>
          <w:rFonts w:ascii="Times New Roman" w:hAnsi="Times New Roman" w:cs="Times New Roman"/>
          <w:sz w:val="24"/>
          <w:szCs w:val="24"/>
          <w:lang w:val="es-MX" w:eastAsia="es-MX"/>
        </w:rPr>
        <w:t>sto</w:t>
      </w:r>
      <w:r w:rsidR="00CF5D25" w:rsidRPr="00565B42">
        <w:rPr>
          <w:rFonts w:ascii="Times New Roman" w:hAnsi="Times New Roman" w:cs="Times New Roman"/>
          <w:sz w:val="24"/>
          <w:szCs w:val="24"/>
          <w:lang w:val="es-MX" w:eastAsia="es-MX"/>
        </w:rPr>
        <w:t xml:space="preserve"> </w:t>
      </w:r>
      <w:r w:rsidR="000D51A8" w:rsidRPr="00565B42">
        <w:rPr>
          <w:rFonts w:ascii="Times New Roman" w:hAnsi="Times New Roman" w:cs="Times New Roman"/>
          <w:sz w:val="24"/>
          <w:szCs w:val="24"/>
          <w:lang w:val="es-MX" w:eastAsia="es-MX"/>
        </w:rPr>
        <w:t xml:space="preserve">se traduce como falta de </w:t>
      </w:r>
      <w:r w:rsidR="00CF5D25" w:rsidRPr="00565B42">
        <w:rPr>
          <w:rFonts w:ascii="Times New Roman" w:hAnsi="Times New Roman" w:cs="Times New Roman"/>
          <w:sz w:val="24"/>
          <w:szCs w:val="24"/>
          <w:lang w:val="es-MX" w:eastAsia="es-MX"/>
        </w:rPr>
        <w:t>auto</w:t>
      </w:r>
      <w:r w:rsidR="00277FC3">
        <w:rPr>
          <w:rFonts w:ascii="Times New Roman" w:hAnsi="Times New Roman" w:cs="Times New Roman"/>
          <w:sz w:val="24"/>
          <w:szCs w:val="24"/>
          <w:lang w:val="es-MX" w:eastAsia="es-MX"/>
        </w:rPr>
        <w:t>r</w:t>
      </w:r>
      <w:r w:rsidR="00CF5D25" w:rsidRPr="00565B42">
        <w:rPr>
          <w:rFonts w:ascii="Times New Roman" w:hAnsi="Times New Roman" w:cs="Times New Roman"/>
          <w:sz w:val="24"/>
          <w:szCs w:val="24"/>
          <w:lang w:val="es-MX" w:eastAsia="es-MX"/>
        </w:rPr>
        <w:t xml:space="preserve">reflexión </w:t>
      </w:r>
      <w:r w:rsidR="00277FC3">
        <w:rPr>
          <w:rFonts w:ascii="Times New Roman" w:hAnsi="Times New Roman" w:cs="Times New Roman"/>
          <w:sz w:val="24"/>
          <w:szCs w:val="24"/>
          <w:lang w:val="es-MX" w:eastAsia="es-MX"/>
        </w:rPr>
        <w:t>hacia</w:t>
      </w:r>
      <w:r w:rsidR="00CF5D25" w:rsidRPr="00565B42">
        <w:rPr>
          <w:rFonts w:ascii="Times New Roman" w:hAnsi="Times New Roman" w:cs="Times New Roman"/>
          <w:sz w:val="24"/>
          <w:szCs w:val="24"/>
          <w:lang w:val="es-MX" w:eastAsia="es-MX"/>
        </w:rPr>
        <w:t xml:space="preserve"> la propia práctica docente, de la mano de la generación</w:t>
      </w:r>
      <w:r w:rsidR="00CF5D25">
        <w:rPr>
          <w:rFonts w:ascii="Times New Roman" w:hAnsi="Times New Roman" w:cs="Times New Roman"/>
          <w:sz w:val="24"/>
          <w:szCs w:val="24"/>
          <w:lang w:val="es-MX" w:eastAsia="es-MX"/>
        </w:rPr>
        <w:t xml:space="preserve"> de nuevas estrategias colaborativas</w:t>
      </w:r>
      <w:r w:rsidR="00B74921">
        <w:rPr>
          <w:rFonts w:ascii="Times New Roman" w:hAnsi="Times New Roman" w:cs="Times New Roman"/>
          <w:sz w:val="24"/>
          <w:szCs w:val="24"/>
          <w:lang w:val="es-MX" w:eastAsia="es-MX"/>
        </w:rPr>
        <w:t xml:space="preserve"> y de inclusión</w:t>
      </w:r>
      <w:r w:rsidR="00B74921" w:rsidRPr="00C7000B">
        <w:rPr>
          <w:rFonts w:ascii="Times New Roman" w:hAnsi="Times New Roman" w:cs="Times New Roman"/>
          <w:sz w:val="24"/>
          <w:szCs w:val="24"/>
          <w:lang w:val="es-ES" w:eastAsia="es-MX"/>
        </w:rPr>
        <w:t>.</w:t>
      </w:r>
    </w:p>
    <w:p w14:paraId="0896EACE" w14:textId="61EBEF05" w:rsidR="00C7000B" w:rsidRDefault="000D51A8" w:rsidP="00667A58">
      <w:pPr>
        <w:spacing w:line="360" w:lineRule="auto"/>
        <w:ind w:firstLine="720"/>
        <w:jc w:val="both"/>
        <w:rPr>
          <w:rFonts w:ascii="Times New Roman" w:hAnsi="Times New Roman" w:cs="Times New Roman"/>
          <w:sz w:val="24"/>
          <w:szCs w:val="24"/>
          <w:lang w:val="es-MX" w:eastAsia="es-MX"/>
        </w:rPr>
      </w:pPr>
      <w:r>
        <w:rPr>
          <w:rFonts w:ascii="Times New Roman" w:hAnsi="Times New Roman" w:cs="Times New Roman"/>
          <w:sz w:val="24"/>
          <w:szCs w:val="24"/>
          <w:lang w:val="es-ES" w:eastAsia="es-MX"/>
        </w:rPr>
        <w:t>El segundo lugar</w:t>
      </w:r>
      <w:r w:rsidR="00CF5D25" w:rsidRPr="00C7000B">
        <w:rPr>
          <w:rFonts w:ascii="Times New Roman" w:hAnsi="Times New Roman" w:cs="Times New Roman"/>
          <w:sz w:val="24"/>
          <w:szCs w:val="24"/>
          <w:lang w:val="es-ES" w:eastAsia="es-MX"/>
        </w:rPr>
        <w:t xml:space="preserve"> </w:t>
      </w:r>
      <w:r>
        <w:rPr>
          <w:rFonts w:ascii="Times New Roman" w:hAnsi="Times New Roman" w:cs="Times New Roman"/>
          <w:sz w:val="24"/>
          <w:szCs w:val="24"/>
          <w:lang w:val="es-ES" w:eastAsia="es-MX"/>
        </w:rPr>
        <w:t xml:space="preserve">lo ocupa </w:t>
      </w:r>
      <w:r w:rsidR="00CF5D25" w:rsidRPr="00C7000B">
        <w:rPr>
          <w:rFonts w:ascii="Times New Roman" w:hAnsi="Times New Roman" w:cs="Times New Roman"/>
          <w:sz w:val="24"/>
          <w:szCs w:val="24"/>
          <w:lang w:val="es-ES" w:eastAsia="es-MX"/>
        </w:rPr>
        <w:t xml:space="preserve">la </w:t>
      </w:r>
      <w:r w:rsidR="002B133E" w:rsidRPr="00C7000B">
        <w:rPr>
          <w:rFonts w:ascii="Times New Roman" w:hAnsi="Times New Roman" w:cs="Times New Roman"/>
          <w:sz w:val="24"/>
          <w:szCs w:val="24"/>
          <w:lang w:val="es-ES" w:eastAsia="es-MX"/>
        </w:rPr>
        <w:t xml:space="preserve">competencia </w:t>
      </w:r>
      <w:r w:rsidR="00277FC3">
        <w:rPr>
          <w:rFonts w:ascii="Times New Roman" w:hAnsi="Times New Roman" w:cs="Times New Roman"/>
          <w:i/>
          <w:sz w:val="24"/>
          <w:szCs w:val="24"/>
          <w:lang w:val="es-ES" w:eastAsia="es-MX"/>
        </w:rPr>
        <w:t>V</w:t>
      </w:r>
      <w:r w:rsidR="00277FC3" w:rsidRPr="00277FC3">
        <w:rPr>
          <w:rFonts w:ascii="Times New Roman" w:hAnsi="Times New Roman" w:cs="Times New Roman"/>
          <w:i/>
          <w:sz w:val="24"/>
          <w:szCs w:val="24"/>
          <w:lang w:val="es-ES" w:eastAsia="es-MX"/>
        </w:rPr>
        <w:t>alora el desarrollo de competencias</w:t>
      </w:r>
      <w:r w:rsidR="002B133E" w:rsidRPr="00C7000B">
        <w:rPr>
          <w:rFonts w:ascii="Times New Roman" w:hAnsi="Times New Roman" w:cs="Times New Roman"/>
          <w:sz w:val="24"/>
          <w:szCs w:val="24"/>
          <w:lang w:val="es-ES" w:eastAsia="es-MX"/>
        </w:rPr>
        <w:t xml:space="preserve"> (DC), lo cual resulta preocupante</w:t>
      </w:r>
      <w:r w:rsidR="002B133E">
        <w:rPr>
          <w:rFonts w:ascii="Times New Roman" w:hAnsi="Times New Roman" w:cs="Times New Roman"/>
          <w:sz w:val="24"/>
          <w:szCs w:val="24"/>
          <w:lang w:val="es-MX" w:eastAsia="es-MX"/>
        </w:rPr>
        <w:t xml:space="preserve">, ya </w:t>
      </w:r>
      <w:r w:rsidR="00405073">
        <w:rPr>
          <w:rFonts w:ascii="Times New Roman" w:hAnsi="Times New Roman" w:cs="Times New Roman"/>
          <w:sz w:val="24"/>
          <w:szCs w:val="24"/>
          <w:lang w:val="es-MX" w:eastAsia="es-MX"/>
        </w:rPr>
        <w:t xml:space="preserve">que </w:t>
      </w:r>
      <w:r w:rsidR="00277FC3">
        <w:rPr>
          <w:rFonts w:ascii="Times New Roman" w:hAnsi="Times New Roman" w:cs="Times New Roman"/>
          <w:sz w:val="24"/>
          <w:szCs w:val="24"/>
          <w:lang w:val="es-MX" w:eastAsia="es-MX"/>
        </w:rPr>
        <w:t>e</w:t>
      </w:r>
      <w:r w:rsidR="00405073">
        <w:rPr>
          <w:rFonts w:ascii="Times New Roman" w:hAnsi="Times New Roman" w:cs="Times New Roman"/>
          <w:sz w:val="24"/>
          <w:szCs w:val="24"/>
          <w:lang w:val="es-MX" w:eastAsia="es-MX"/>
        </w:rPr>
        <w:t>sta podría ser considerada</w:t>
      </w:r>
      <w:r w:rsidR="002B133E">
        <w:rPr>
          <w:rFonts w:ascii="Times New Roman" w:hAnsi="Times New Roman" w:cs="Times New Roman"/>
          <w:sz w:val="24"/>
          <w:szCs w:val="24"/>
          <w:lang w:val="es-MX" w:eastAsia="es-MX"/>
        </w:rPr>
        <w:t xml:space="preserve"> como una de las piedras angulares d</w:t>
      </w:r>
      <w:r w:rsidR="00B74921">
        <w:rPr>
          <w:rFonts w:ascii="Times New Roman" w:hAnsi="Times New Roman" w:cs="Times New Roman"/>
          <w:sz w:val="24"/>
          <w:szCs w:val="24"/>
          <w:lang w:val="es-MX" w:eastAsia="es-MX"/>
        </w:rPr>
        <w:t xml:space="preserve">e los nuevos modelos y procesos educativos (Morín, 1994; 1999; Tobón, 2006; 2012). Los docentes deben de reorientar </w:t>
      </w:r>
      <w:r w:rsidR="002B133E">
        <w:rPr>
          <w:rFonts w:ascii="Times New Roman" w:hAnsi="Times New Roman" w:cs="Times New Roman"/>
          <w:sz w:val="24"/>
          <w:szCs w:val="24"/>
          <w:lang w:val="es-MX" w:eastAsia="es-MX"/>
        </w:rPr>
        <w:t xml:space="preserve">sus valoraciones </w:t>
      </w:r>
      <w:r w:rsidR="00B74921">
        <w:rPr>
          <w:rFonts w:ascii="Times New Roman" w:hAnsi="Times New Roman" w:cs="Times New Roman"/>
          <w:sz w:val="24"/>
          <w:szCs w:val="24"/>
          <w:lang w:val="es-MX" w:eastAsia="es-MX"/>
        </w:rPr>
        <w:t xml:space="preserve">hacia </w:t>
      </w:r>
      <w:r w:rsidR="00B74921" w:rsidRPr="00DD7FB5">
        <w:rPr>
          <w:rFonts w:ascii="Times New Roman" w:hAnsi="Times New Roman" w:cs="Times New Roman"/>
          <w:sz w:val="24"/>
          <w:szCs w:val="24"/>
          <w:lang w:val="es-MX"/>
        </w:rPr>
        <w:t>evidencias de conocimiento, actitudes, trabajo y desempeño como insumos para el logro de las competencias y del desarrollo personal y profesional</w:t>
      </w:r>
      <w:r w:rsidR="00277FC3">
        <w:rPr>
          <w:rFonts w:ascii="Times New Roman" w:hAnsi="Times New Roman" w:cs="Times New Roman"/>
          <w:sz w:val="24"/>
          <w:szCs w:val="24"/>
          <w:lang w:val="es-MX"/>
        </w:rPr>
        <w:t>,</w:t>
      </w:r>
      <w:r w:rsidR="00405073">
        <w:rPr>
          <w:rFonts w:ascii="Times New Roman" w:hAnsi="Times New Roman" w:cs="Times New Roman"/>
          <w:sz w:val="24"/>
          <w:szCs w:val="24"/>
          <w:lang w:val="es-MX"/>
        </w:rPr>
        <w:t xml:space="preserve"> </w:t>
      </w:r>
      <w:r w:rsidR="00B74921">
        <w:rPr>
          <w:rFonts w:ascii="Times New Roman" w:hAnsi="Times New Roman" w:cs="Times New Roman"/>
          <w:sz w:val="24"/>
          <w:szCs w:val="24"/>
          <w:lang w:val="es-MX"/>
        </w:rPr>
        <w:t>aspiraciones legítimas de los estudiantes</w:t>
      </w:r>
      <w:r w:rsidR="00405073">
        <w:rPr>
          <w:rFonts w:ascii="Times New Roman" w:hAnsi="Times New Roman" w:cs="Times New Roman"/>
          <w:sz w:val="24"/>
          <w:szCs w:val="24"/>
          <w:lang w:val="es-MX"/>
        </w:rPr>
        <w:t xml:space="preserve"> en la actualidad</w:t>
      </w:r>
      <w:r w:rsidR="00B74921">
        <w:rPr>
          <w:rFonts w:ascii="Times New Roman" w:hAnsi="Times New Roman" w:cs="Times New Roman"/>
          <w:sz w:val="24"/>
          <w:szCs w:val="24"/>
          <w:lang w:val="es-MX"/>
        </w:rPr>
        <w:t xml:space="preserve">. </w:t>
      </w:r>
      <w:r w:rsidR="00B74921">
        <w:rPr>
          <w:rFonts w:ascii="Times New Roman" w:hAnsi="Times New Roman" w:cs="Times New Roman"/>
          <w:sz w:val="24"/>
          <w:szCs w:val="24"/>
          <w:lang w:val="es-MX" w:eastAsia="es-MX"/>
        </w:rPr>
        <w:t>Sin este cambio fundamental</w:t>
      </w:r>
      <w:r>
        <w:rPr>
          <w:rFonts w:ascii="Times New Roman" w:hAnsi="Times New Roman" w:cs="Times New Roman"/>
          <w:sz w:val="24"/>
          <w:szCs w:val="24"/>
          <w:lang w:val="es-MX" w:eastAsia="es-MX"/>
        </w:rPr>
        <w:t xml:space="preserve"> en la manera de evaluar</w:t>
      </w:r>
      <w:r w:rsidR="00B74921">
        <w:rPr>
          <w:rFonts w:ascii="Times New Roman" w:hAnsi="Times New Roman" w:cs="Times New Roman"/>
          <w:sz w:val="24"/>
          <w:szCs w:val="24"/>
          <w:lang w:val="es-MX" w:eastAsia="es-MX"/>
        </w:rPr>
        <w:t xml:space="preserve">, </w:t>
      </w:r>
      <w:r w:rsidR="00277FC3">
        <w:rPr>
          <w:rFonts w:ascii="Times New Roman" w:hAnsi="Times New Roman" w:cs="Times New Roman"/>
          <w:sz w:val="24"/>
          <w:szCs w:val="24"/>
          <w:lang w:val="es-MX" w:eastAsia="es-MX"/>
        </w:rPr>
        <w:t>las trasformaciones</w:t>
      </w:r>
      <w:r w:rsidR="00B74921">
        <w:rPr>
          <w:rFonts w:ascii="Times New Roman" w:hAnsi="Times New Roman" w:cs="Times New Roman"/>
          <w:sz w:val="24"/>
          <w:szCs w:val="24"/>
          <w:lang w:val="es-MX" w:eastAsia="es-MX"/>
        </w:rPr>
        <w:t xml:space="preserve"> desead</w:t>
      </w:r>
      <w:r w:rsidR="00277FC3">
        <w:rPr>
          <w:rFonts w:ascii="Times New Roman" w:hAnsi="Times New Roman" w:cs="Times New Roman"/>
          <w:sz w:val="24"/>
          <w:szCs w:val="24"/>
          <w:lang w:val="es-MX" w:eastAsia="es-MX"/>
        </w:rPr>
        <w:t>a</w:t>
      </w:r>
      <w:r w:rsidR="00B74921">
        <w:rPr>
          <w:rFonts w:ascii="Times New Roman" w:hAnsi="Times New Roman" w:cs="Times New Roman"/>
          <w:sz w:val="24"/>
          <w:szCs w:val="24"/>
          <w:lang w:val="es-MX" w:eastAsia="es-MX"/>
        </w:rPr>
        <w:t xml:space="preserve">s </w:t>
      </w:r>
      <w:r w:rsidR="00D577AF">
        <w:rPr>
          <w:rFonts w:ascii="Times New Roman" w:hAnsi="Times New Roman" w:cs="Times New Roman"/>
          <w:sz w:val="24"/>
          <w:szCs w:val="24"/>
          <w:lang w:val="es-MX" w:eastAsia="es-MX"/>
        </w:rPr>
        <w:t>en los estudiantes no serán valorad</w:t>
      </w:r>
      <w:r w:rsidR="00277FC3">
        <w:rPr>
          <w:rFonts w:ascii="Times New Roman" w:hAnsi="Times New Roman" w:cs="Times New Roman"/>
          <w:sz w:val="24"/>
          <w:szCs w:val="24"/>
          <w:lang w:val="es-MX" w:eastAsia="es-MX"/>
        </w:rPr>
        <w:t>a</w:t>
      </w:r>
      <w:r w:rsidR="00D577AF">
        <w:rPr>
          <w:rFonts w:ascii="Times New Roman" w:hAnsi="Times New Roman" w:cs="Times New Roman"/>
          <w:sz w:val="24"/>
          <w:szCs w:val="24"/>
          <w:lang w:val="es-MX" w:eastAsia="es-MX"/>
        </w:rPr>
        <w:t>s por los docentes</w:t>
      </w:r>
      <w:r w:rsidR="00B74921">
        <w:rPr>
          <w:rFonts w:ascii="Times New Roman" w:hAnsi="Times New Roman" w:cs="Times New Roman"/>
          <w:sz w:val="24"/>
          <w:szCs w:val="24"/>
          <w:lang w:val="es-MX" w:eastAsia="es-MX"/>
        </w:rPr>
        <w:t>.</w:t>
      </w:r>
    </w:p>
    <w:p w14:paraId="1E6001B0" w14:textId="4E34DA1F" w:rsidR="001E1631" w:rsidRDefault="002B133E" w:rsidP="00FC1A5B">
      <w:pPr>
        <w:spacing w:line="360" w:lineRule="auto"/>
        <w:ind w:firstLine="720"/>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lastRenderedPageBreak/>
        <w:t xml:space="preserve">Finalmente, la competencia </w:t>
      </w:r>
      <w:r w:rsidR="00277FC3">
        <w:rPr>
          <w:rFonts w:ascii="Times New Roman" w:hAnsi="Times New Roman" w:cs="Times New Roman"/>
          <w:i/>
          <w:sz w:val="24"/>
          <w:szCs w:val="24"/>
          <w:lang w:val="es-MX" w:eastAsia="es-MX"/>
        </w:rPr>
        <w:t>I</w:t>
      </w:r>
      <w:r w:rsidR="00277FC3" w:rsidRPr="00277FC3">
        <w:rPr>
          <w:rFonts w:ascii="Times New Roman" w:hAnsi="Times New Roman" w:cs="Times New Roman"/>
          <w:i/>
          <w:sz w:val="24"/>
          <w:szCs w:val="24"/>
          <w:lang w:val="es-MX" w:eastAsia="es-MX"/>
        </w:rPr>
        <w:t>ntegra tecnologías digitales</w:t>
      </w:r>
      <w:r w:rsidR="00CF5D25">
        <w:rPr>
          <w:rFonts w:ascii="Times New Roman" w:hAnsi="Times New Roman" w:cs="Times New Roman"/>
          <w:sz w:val="24"/>
          <w:szCs w:val="24"/>
          <w:lang w:val="es-MX" w:eastAsia="es-MX"/>
        </w:rPr>
        <w:t xml:space="preserve"> (ITD) </w:t>
      </w:r>
      <w:r w:rsidR="00277FC3">
        <w:rPr>
          <w:rFonts w:ascii="Times New Roman" w:hAnsi="Times New Roman" w:cs="Times New Roman"/>
          <w:sz w:val="24"/>
          <w:szCs w:val="24"/>
          <w:lang w:val="es-MX" w:eastAsia="es-MX"/>
        </w:rPr>
        <w:t xml:space="preserve">es </w:t>
      </w:r>
      <w:r w:rsidR="00CF5D25">
        <w:rPr>
          <w:rFonts w:ascii="Times New Roman" w:hAnsi="Times New Roman" w:cs="Times New Roman"/>
          <w:sz w:val="24"/>
          <w:szCs w:val="24"/>
          <w:lang w:val="es-MX" w:eastAsia="es-MX"/>
        </w:rPr>
        <w:t xml:space="preserve">mencionada </w:t>
      </w:r>
      <w:r w:rsidR="00277FC3">
        <w:rPr>
          <w:rFonts w:ascii="Times New Roman" w:hAnsi="Times New Roman" w:cs="Times New Roman"/>
          <w:sz w:val="24"/>
          <w:szCs w:val="24"/>
          <w:lang w:val="es-MX" w:eastAsia="es-MX"/>
        </w:rPr>
        <w:t xml:space="preserve">prácticamente </w:t>
      </w:r>
      <w:r w:rsidR="00CF5D25">
        <w:rPr>
          <w:rFonts w:ascii="Times New Roman" w:hAnsi="Times New Roman" w:cs="Times New Roman"/>
          <w:sz w:val="24"/>
          <w:szCs w:val="24"/>
          <w:lang w:val="es-MX" w:eastAsia="es-MX"/>
        </w:rPr>
        <w:t>por todos los autores</w:t>
      </w:r>
      <w:r>
        <w:rPr>
          <w:rFonts w:ascii="Times New Roman" w:hAnsi="Times New Roman" w:cs="Times New Roman"/>
          <w:sz w:val="24"/>
          <w:szCs w:val="24"/>
          <w:lang w:val="es-MX" w:eastAsia="es-MX"/>
        </w:rPr>
        <w:t xml:space="preserve"> citados (</w:t>
      </w:r>
      <w:r w:rsidR="00277FC3">
        <w:rPr>
          <w:rFonts w:ascii="Times New Roman" w:hAnsi="Times New Roman" w:cs="Times New Roman"/>
          <w:sz w:val="24"/>
          <w:szCs w:val="24"/>
          <w:lang w:val="es-MX" w:eastAsia="es-MX"/>
        </w:rPr>
        <w:t xml:space="preserve">Barrón, 2009; </w:t>
      </w:r>
      <w:r w:rsidR="00B92CFB">
        <w:rPr>
          <w:rFonts w:ascii="Times New Roman" w:hAnsi="Times New Roman" w:cs="Times New Roman"/>
          <w:sz w:val="24"/>
          <w:szCs w:val="24"/>
          <w:lang w:val="es-MX" w:eastAsia="es-MX"/>
        </w:rPr>
        <w:t>Castells, 1999; Race, 1998</w:t>
      </w:r>
      <w:r>
        <w:rPr>
          <w:rFonts w:ascii="Times New Roman" w:hAnsi="Times New Roman" w:cs="Times New Roman"/>
          <w:sz w:val="24"/>
          <w:szCs w:val="24"/>
          <w:lang w:val="es-MX" w:eastAsia="es-MX"/>
        </w:rPr>
        <w:t>)</w:t>
      </w:r>
      <w:r w:rsidR="00855C1A">
        <w:rPr>
          <w:rFonts w:ascii="Times New Roman" w:hAnsi="Times New Roman" w:cs="Times New Roman"/>
          <w:sz w:val="24"/>
          <w:szCs w:val="24"/>
          <w:lang w:val="es-MX" w:eastAsia="es-MX"/>
        </w:rPr>
        <w:t xml:space="preserve"> como la principal causa y tendencia en el ámbito educativo</w:t>
      </w:r>
      <w:r>
        <w:rPr>
          <w:rFonts w:ascii="Times New Roman" w:hAnsi="Times New Roman" w:cs="Times New Roman"/>
          <w:sz w:val="24"/>
          <w:szCs w:val="24"/>
          <w:lang w:val="es-MX" w:eastAsia="es-MX"/>
        </w:rPr>
        <w:t>.</w:t>
      </w:r>
      <w:r w:rsidR="00CF5D25">
        <w:rPr>
          <w:rFonts w:ascii="Times New Roman" w:hAnsi="Times New Roman" w:cs="Times New Roman"/>
          <w:sz w:val="24"/>
          <w:szCs w:val="24"/>
          <w:lang w:val="es-MX" w:eastAsia="es-MX"/>
        </w:rPr>
        <w:t xml:space="preserve"> </w:t>
      </w:r>
      <w:r w:rsidR="00277FC3">
        <w:rPr>
          <w:rFonts w:ascii="Times New Roman" w:hAnsi="Times New Roman" w:cs="Times New Roman"/>
          <w:sz w:val="24"/>
          <w:szCs w:val="24"/>
          <w:lang w:val="es-MX" w:eastAsia="es-MX"/>
        </w:rPr>
        <w:t>Esta</w:t>
      </w:r>
      <w:r w:rsidR="00855C1A">
        <w:rPr>
          <w:rFonts w:ascii="Times New Roman" w:hAnsi="Times New Roman" w:cs="Times New Roman"/>
          <w:sz w:val="24"/>
          <w:szCs w:val="24"/>
          <w:lang w:val="es-MX" w:eastAsia="es-MX"/>
        </w:rPr>
        <w:t xml:space="preserve"> fusión abarca</w:t>
      </w:r>
      <w:r>
        <w:rPr>
          <w:rFonts w:ascii="Times New Roman" w:hAnsi="Times New Roman" w:cs="Times New Roman"/>
          <w:sz w:val="24"/>
          <w:szCs w:val="24"/>
          <w:lang w:val="es-MX" w:eastAsia="es-MX"/>
        </w:rPr>
        <w:t xml:space="preserve"> </w:t>
      </w:r>
      <w:r w:rsidR="00CF5D25">
        <w:rPr>
          <w:rFonts w:ascii="Times New Roman" w:hAnsi="Times New Roman" w:cs="Times New Roman"/>
          <w:sz w:val="24"/>
          <w:szCs w:val="24"/>
          <w:lang w:val="es-MX" w:eastAsia="es-MX"/>
        </w:rPr>
        <w:t xml:space="preserve">desde la necesidad de crear nuevos modelos educativos </w:t>
      </w:r>
      <w:r w:rsidR="00277FC3">
        <w:rPr>
          <w:rFonts w:ascii="Times New Roman" w:hAnsi="Times New Roman" w:cs="Times New Roman"/>
          <w:sz w:val="24"/>
          <w:szCs w:val="24"/>
          <w:lang w:val="es-MX" w:eastAsia="es-MX"/>
        </w:rPr>
        <w:t>hasta</w:t>
      </w:r>
      <w:r w:rsidR="00855C1A">
        <w:rPr>
          <w:rFonts w:ascii="Times New Roman" w:hAnsi="Times New Roman" w:cs="Times New Roman"/>
          <w:sz w:val="24"/>
          <w:szCs w:val="24"/>
          <w:lang w:val="es-MX" w:eastAsia="es-MX"/>
        </w:rPr>
        <w:t xml:space="preserve"> sus respectivos procesos de enseñanza-aprendizaje, generados a</w:t>
      </w:r>
      <w:r w:rsidR="00CF5D25">
        <w:rPr>
          <w:rFonts w:ascii="Times New Roman" w:hAnsi="Times New Roman" w:cs="Times New Roman"/>
          <w:sz w:val="24"/>
          <w:szCs w:val="24"/>
          <w:lang w:val="es-MX" w:eastAsia="es-MX"/>
        </w:rPr>
        <w:t xml:space="preserve"> partir de la explosión y velocidad en la generación </w:t>
      </w:r>
      <w:r w:rsidR="00855C1A">
        <w:rPr>
          <w:rFonts w:ascii="Times New Roman" w:hAnsi="Times New Roman" w:cs="Times New Roman"/>
          <w:sz w:val="24"/>
          <w:szCs w:val="24"/>
          <w:lang w:val="es-MX" w:eastAsia="es-MX"/>
        </w:rPr>
        <w:t>de conocimiento.</w:t>
      </w:r>
      <w:r w:rsidR="00785E73">
        <w:rPr>
          <w:rFonts w:ascii="Times New Roman" w:hAnsi="Times New Roman" w:cs="Times New Roman"/>
          <w:sz w:val="24"/>
          <w:szCs w:val="24"/>
          <w:lang w:val="es-MX" w:eastAsia="es-MX"/>
        </w:rPr>
        <w:t xml:space="preserve"> </w:t>
      </w:r>
      <w:r w:rsidR="00D577AF">
        <w:rPr>
          <w:rFonts w:ascii="Times New Roman" w:hAnsi="Times New Roman" w:cs="Times New Roman"/>
          <w:sz w:val="24"/>
          <w:szCs w:val="24"/>
          <w:lang w:val="es-MX" w:eastAsia="es-MX"/>
        </w:rPr>
        <w:t>Toda esta transformación</w:t>
      </w:r>
      <w:r w:rsidR="00277FC3">
        <w:rPr>
          <w:rFonts w:ascii="Times New Roman" w:hAnsi="Times New Roman" w:cs="Times New Roman"/>
          <w:sz w:val="24"/>
          <w:szCs w:val="24"/>
          <w:lang w:val="es-MX" w:eastAsia="es-MX"/>
        </w:rPr>
        <w:t xml:space="preserve"> se basa </w:t>
      </w:r>
      <w:r w:rsidR="00855C1A">
        <w:rPr>
          <w:rFonts w:ascii="Times New Roman" w:hAnsi="Times New Roman" w:cs="Times New Roman"/>
          <w:sz w:val="24"/>
          <w:szCs w:val="24"/>
          <w:lang w:val="es-MX" w:eastAsia="es-MX"/>
        </w:rPr>
        <w:t xml:space="preserve">en la incorporación </w:t>
      </w:r>
      <w:r>
        <w:rPr>
          <w:rFonts w:ascii="Times New Roman" w:hAnsi="Times New Roman" w:cs="Times New Roman"/>
          <w:sz w:val="24"/>
          <w:szCs w:val="24"/>
          <w:lang w:val="es-MX" w:eastAsia="es-MX"/>
        </w:rPr>
        <w:t>y manejo de herramientas tecnológicas</w:t>
      </w:r>
      <w:r w:rsidR="00855C1A">
        <w:rPr>
          <w:rFonts w:ascii="Times New Roman" w:hAnsi="Times New Roman" w:cs="Times New Roman"/>
          <w:sz w:val="24"/>
          <w:szCs w:val="24"/>
          <w:lang w:val="es-MX" w:eastAsia="es-MX"/>
        </w:rPr>
        <w:t xml:space="preserve"> que permitan, tanto a docentes como </w:t>
      </w:r>
      <w:r w:rsidR="00277FC3">
        <w:rPr>
          <w:rFonts w:ascii="Times New Roman" w:hAnsi="Times New Roman" w:cs="Times New Roman"/>
          <w:sz w:val="24"/>
          <w:szCs w:val="24"/>
          <w:lang w:val="es-MX" w:eastAsia="es-MX"/>
        </w:rPr>
        <w:t xml:space="preserve">a </w:t>
      </w:r>
      <w:r w:rsidR="00855C1A">
        <w:rPr>
          <w:rFonts w:ascii="Times New Roman" w:hAnsi="Times New Roman" w:cs="Times New Roman"/>
          <w:sz w:val="24"/>
          <w:szCs w:val="24"/>
          <w:lang w:val="es-MX" w:eastAsia="es-MX"/>
        </w:rPr>
        <w:t xml:space="preserve">estudiantes, ir a la par </w:t>
      </w:r>
      <w:r>
        <w:rPr>
          <w:rFonts w:ascii="Times New Roman" w:hAnsi="Times New Roman" w:cs="Times New Roman"/>
          <w:sz w:val="24"/>
          <w:szCs w:val="24"/>
          <w:lang w:val="es-MX" w:eastAsia="es-MX"/>
        </w:rPr>
        <w:t>con los avances logrados por esta sociedad del conocimiento.</w:t>
      </w:r>
    </w:p>
    <w:p w14:paraId="7336DA62" w14:textId="1A4A66F4" w:rsidR="00747082" w:rsidRPr="003E5084" w:rsidRDefault="00747082" w:rsidP="00747082">
      <w:pPr>
        <w:spacing w:line="360" w:lineRule="auto"/>
        <w:ind w:firstLine="720"/>
        <w:jc w:val="both"/>
        <w:rPr>
          <w:rFonts w:ascii="Times New Roman" w:hAnsi="Times New Roman" w:cs="Times New Roman"/>
          <w:sz w:val="24"/>
          <w:szCs w:val="24"/>
          <w:lang w:val="es-MX"/>
        </w:rPr>
      </w:pPr>
      <w:r w:rsidRPr="00C04E6A">
        <w:rPr>
          <w:rFonts w:ascii="Times New Roman" w:eastAsia="Times New Roman" w:hAnsi="Times New Roman" w:cs="Times New Roman"/>
          <w:sz w:val="24"/>
          <w:szCs w:val="24"/>
          <w:lang w:val="es-MX"/>
        </w:rPr>
        <w:t xml:space="preserve">A partir del diagnóstico </w:t>
      </w:r>
      <w:r w:rsidR="00277FC3">
        <w:rPr>
          <w:rFonts w:ascii="Times New Roman" w:eastAsia="Times New Roman" w:hAnsi="Times New Roman" w:cs="Times New Roman"/>
          <w:sz w:val="24"/>
          <w:szCs w:val="24"/>
          <w:lang w:val="es-MX"/>
        </w:rPr>
        <w:t>efectuado</w:t>
      </w:r>
      <w:r w:rsidRPr="00C04E6A">
        <w:rPr>
          <w:rFonts w:ascii="Times New Roman" w:eastAsia="Times New Roman" w:hAnsi="Times New Roman" w:cs="Times New Roman"/>
          <w:sz w:val="24"/>
          <w:szCs w:val="24"/>
          <w:lang w:val="es-MX"/>
        </w:rPr>
        <w:t>, surge la necesidad de generar estudios complementarios, tales c</w:t>
      </w:r>
      <w:r w:rsidRPr="00C04E6A">
        <w:rPr>
          <w:rFonts w:ascii="Times New Roman" w:hAnsi="Times New Roman" w:cs="Times New Roman"/>
          <w:sz w:val="24"/>
          <w:szCs w:val="24"/>
          <w:lang w:val="es-MX"/>
        </w:rPr>
        <w:t>omo entrevistas y grupos de enfoque, de la mano del análisis de los planes y programas de las distintas carreras que imparte la institución, que permitan generar suficientes elementos para una toma de decisiones acertada. Una limitante de un estudio como el presentado es precisamente la necesidad de búsqueda de más información, que permita corroborar los hallazgos</w:t>
      </w:r>
      <w:r w:rsidR="00277FC3">
        <w:rPr>
          <w:rFonts w:ascii="Times New Roman" w:hAnsi="Times New Roman" w:cs="Times New Roman"/>
          <w:sz w:val="24"/>
          <w:szCs w:val="24"/>
          <w:lang w:val="es-MX"/>
        </w:rPr>
        <w:t xml:space="preserve"> para </w:t>
      </w:r>
      <w:r w:rsidRPr="00C04E6A">
        <w:rPr>
          <w:rFonts w:ascii="Times New Roman" w:hAnsi="Times New Roman" w:cs="Times New Roman"/>
          <w:sz w:val="24"/>
          <w:szCs w:val="24"/>
          <w:lang w:val="es-MX"/>
        </w:rPr>
        <w:t>adoptar las medidas curriculares, metodológicas o evaluativas necesarias para la implementación de este nuevo perfil docente.</w:t>
      </w:r>
    </w:p>
    <w:p w14:paraId="561D9FA5" w14:textId="77777777" w:rsidR="003C79EC" w:rsidRDefault="003C79EC" w:rsidP="00046791">
      <w:pPr>
        <w:spacing w:line="360" w:lineRule="auto"/>
        <w:jc w:val="center"/>
        <w:rPr>
          <w:rFonts w:ascii="Times New Roman Bold" w:hAnsi="Times New Roman Bold" w:cs="Times New Roman Bold"/>
          <w:b/>
          <w:color w:val="000000"/>
          <w:sz w:val="32"/>
          <w:szCs w:val="32"/>
          <w:lang w:val="es-MX"/>
        </w:rPr>
      </w:pPr>
    </w:p>
    <w:p w14:paraId="65219440" w14:textId="5F8A4248" w:rsidR="001E1533" w:rsidRPr="00BD62CB" w:rsidRDefault="00BD62CB" w:rsidP="00046791">
      <w:pPr>
        <w:spacing w:line="360" w:lineRule="auto"/>
        <w:jc w:val="center"/>
        <w:rPr>
          <w:rFonts w:ascii="Times New Roman Bold" w:hAnsi="Times New Roman Bold" w:cs="Times New Roman Bold"/>
          <w:b/>
          <w:color w:val="000000"/>
          <w:sz w:val="32"/>
          <w:szCs w:val="32"/>
          <w:lang w:val="es-MX"/>
        </w:rPr>
      </w:pPr>
      <w:r w:rsidRPr="00565B42">
        <w:rPr>
          <w:rFonts w:ascii="Times New Roman Bold" w:hAnsi="Times New Roman Bold" w:cs="Times New Roman Bold"/>
          <w:b/>
          <w:color w:val="000000"/>
          <w:sz w:val="32"/>
          <w:szCs w:val="32"/>
          <w:lang w:val="es-MX"/>
        </w:rPr>
        <w:t>Conclusiones</w:t>
      </w:r>
      <w:r w:rsidRPr="00BD62CB">
        <w:rPr>
          <w:rFonts w:ascii="Times New Roman Bold" w:hAnsi="Times New Roman Bold" w:cs="Times New Roman Bold"/>
          <w:b/>
          <w:color w:val="000000"/>
          <w:sz w:val="32"/>
          <w:szCs w:val="32"/>
          <w:lang w:val="es-MX"/>
        </w:rPr>
        <w:t xml:space="preserve"> </w:t>
      </w:r>
    </w:p>
    <w:p w14:paraId="45D6AECC" w14:textId="3B4FDC54" w:rsidR="001E1533" w:rsidRPr="00565B42" w:rsidRDefault="001A1082" w:rsidP="00277FC3">
      <w:pPr>
        <w:spacing w:line="360" w:lineRule="auto"/>
        <w:ind w:firstLine="709"/>
        <w:jc w:val="both"/>
        <w:rPr>
          <w:rFonts w:ascii="Times New Roman" w:hAnsi="Times New Roman" w:cs="Times New Roman"/>
          <w:sz w:val="24"/>
          <w:szCs w:val="24"/>
          <w:lang w:val="es-ES" w:eastAsia="es-MX"/>
        </w:rPr>
      </w:pPr>
      <w:r>
        <w:rPr>
          <w:rFonts w:ascii="Times New Roman" w:hAnsi="Times New Roman" w:cs="Times New Roman"/>
          <w:sz w:val="24"/>
          <w:szCs w:val="24"/>
          <w:lang w:val="es-MX" w:eastAsia="es-MX"/>
        </w:rPr>
        <w:t>Con base en los resultados y discusiones anteriores,</w:t>
      </w:r>
      <w:r w:rsidRPr="003B24B4">
        <w:rPr>
          <w:rFonts w:ascii="Times New Roman" w:hAnsi="Times New Roman" w:cs="Times New Roman"/>
          <w:sz w:val="24"/>
          <w:szCs w:val="24"/>
          <w:lang w:val="es-MX" w:eastAsia="es-MX"/>
        </w:rPr>
        <w:t xml:space="preserve"> </w:t>
      </w:r>
      <w:r w:rsidR="00277FC3">
        <w:rPr>
          <w:rFonts w:ascii="Times New Roman" w:hAnsi="Times New Roman" w:cs="Times New Roman"/>
          <w:sz w:val="24"/>
          <w:szCs w:val="24"/>
          <w:lang w:val="es-MX" w:eastAsia="es-MX"/>
        </w:rPr>
        <w:t xml:space="preserve">se puede afirmar que </w:t>
      </w:r>
      <w:r w:rsidR="00001E08">
        <w:rPr>
          <w:rFonts w:ascii="Times New Roman" w:hAnsi="Times New Roman" w:cs="Times New Roman"/>
          <w:sz w:val="24"/>
          <w:szCs w:val="24"/>
          <w:lang w:val="es-MX" w:eastAsia="es-MX"/>
        </w:rPr>
        <w:t>destacan las recapitulaci</w:t>
      </w:r>
      <w:r>
        <w:rPr>
          <w:rFonts w:ascii="Times New Roman" w:hAnsi="Times New Roman" w:cs="Times New Roman"/>
          <w:sz w:val="24"/>
          <w:szCs w:val="24"/>
          <w:lang w:val="es-MX" w:eastAsia="es-MX"/>
        </w:rPr>
        <w:t xml:space="preserve">ones </w:t>
      </w:r>
      <w:r w:rsidRPr="003B24B4">
        <w:rPr>
          <w:rFonts w:ascii="Times New Roman" w:hAnsi="Times New Roman" w:cs="Times New Roman"/>
          <w:sz w:val="24"/>
          <w:szCs w:val="24"/>
          <w:lang w:val="es-MX" w:eastAsia="es-MX"/>
        </w:rPr>
        <w:t xml:space="preserve">sobre las competencias </w:t>
      </w:r>
      <w:r>
        <w:rPr>
          <w:rFonts w:ascii="Times New Roman" w:hAnsi="Times New Roman" w:cs="Times New Roman"/>
          <w:sz w:val="24"/>
          <w:szCs w:val="24"/>
          <w:lang w:val="es-MX" w:eastAsia="es-MX"/>
        </w:rPr>
        <w:t xml:space="preserve">de </w:t>
      </w:r>
      <w:r w:rsidR="00277FC3">
        <w:rPr>
          <w:rFonts w:ascii="Times New Roman" w:hAnsi="Times New Roman" w:cs="Times New Roman"/>
          <w:sz w:val="24"/>
          <w:szCs w:val="24"/>
          <w:lang w:val="es-MX" w:eastAsia="es-MX"/>
        </w:rPr>
        <w:t>tutorías y procedimientos de i</w:t>
      </w:r>
      <w:r w:rsidR="00277FC3" w:rsidRPr="003B24B4">
        <w:rPr>
          <w:rFonts w:ascii="Times New Roman" w:hAnsi="Times New Roman" w:cs="Times New Roman"/>
          <w:sz w:val="24"/>
          <w:szCs w:val="24"/>
          <w:lang w:val="es-MX" w:eastAsia="es-MX"/>
        </w:rPr>
        <w:t>nvestigación</w:t>
      </w:r>
      <w:r w:rsidR="00F76E9D">
        <w:rPr>
          <w:rFonts w:ascii="Times New Roman" w:hAnsi="Times New Roman" w:cs="Times New Roman"/>
          <w:sz w:val="24"/>
          <w:szCs w:val="24"/>
          <w:lang w:val="es-MX" w:eastAsia="es-MX"/>
        </w:rPr>
        <w:t>, las cua</w:t>
      </w:r>
      <w:r w:rsidRPr="003B24B4">
        <w:rPr>
          <w:rFonts w:ascii="Times New Roman" w:hAnsi="Times New Roman" w:cs="Times New Roman"/>
          <w:sz w:val="24"/>
          <w:szCs w:val="24"/>
          <w:lang w:val="es-MX" w:eastAsia="es-MX"/>
        </w:rPr>
        <w:t>les salen a r</w:t>
      </w:r>
      <w:r>
        <w:rPr>
          <w:rFonts w:ascii="Times New Roman" w:hAnsi="Times New Roman" w:cs="Times New Roman"/>
          <w:sz w:val="24"/>
          <w:szCs w:val="24"/>
          <w:lang w:val="es-MX" w:eastAsia="es-MX"/>
        </w:rPr>
        <w:t>elucir en prácticamente todos los análisis hecho</w:t>
      </w:r>
      <w:r w:rsidRPr="003B24B4">
        <w:rPr>
          <w:rFonts w:ascii="Times New Roman" w:hAnsi="Times New Roman" w:cs="Times New Roman"/>
          <w:sz w:val="24"/>
          <w:szCs w:val="24"/>
          <w:lang w:val="es-MX" w:eastAsia="es-MX"/>
        </w:rPr>
        <w:t xml:space="preserve">s. </w:t>
      </w:r>
      <w:r>
        <w:rPr>
          <w:rFonts w:ascii="Times New Roman" w:hAnsi="Times New Roman" w:cs="Times New Roman"/>
          <w:sz w:val="24"/>
          <w:szCs w:val="24"/>
          <w:lang w:val="es-MX" w:eastAsia="es-MX"/>
        </w:rPr>
        <w:t>Por un lado, p</w:t>
      </w:r>
      <w:r w:rsidR="00F76E9D">
        <w:rPr>
          <w:rFonts w:ascii="Times New Roman" w:hAnsi="Times New Roman" w:cs="Times New Roman"/>
          <w:sz w:val="24"/>
          <w:szCs w:val="24"/>
          <w:lang w:val="es-MX" w:eastAsia="es-MX"/>
        </w:rPr>
        <w:t xml:space="preserve">ara las </w:t>
      </w:r>
      <w:r w:rsidR="00F76E9D" w:rsidRPr="00BE5E90">
        <w:rPr>
          <w:rFonts w:ascii="Times New Roman" w:hAnsi="Times New Roman" w:cs="Times New Roman"/>
          <w:sz w:val="24"/>
          <w:szCs w:val="24"/>
          <w:lang w:val="es-MX" w:eastAsia="es-MX"/>
        </w:rPr>
        <w:t>t</w:t>
      </w:r>
      <w:r w:rsidRPr="00BE5E90">
        <w:rPr>
          <w:rFonts w:ascii="Times New Roman" w:hAnsi="Times New Roman" w:cs="Times New Roman"/>
          <w:sz w:val="24"/>
          <w:szCs w:val="24"/>
          <w:lang w:val="es-MX" w:eastAsia="es-MX"/>
        </w:rPr>
        <w:t>utorías</w:t>
      </w:r>
      <w:r w:rsidRPr="003B24B4">
        <w:rPr>
          <w:rFonts w:ascii="Times New Roman" w:hAnsi="Times New Roman" w:cs="Times New Roman"/>
          <w:sz w:val="24"/>
          <w:szCs w:val="24"/>
          <w:lang w:val="es-MX" w:eastAsia="es-MX"/>
        </w:rPr>
        <w:t xml:space="preserve"> se observa el poco interés que se percibe en desarrollar dicha competencia</w:t>
      </w:r>
      <w:r>
        <w:rPr>
          <w:rFonts w:ascii="Times New Roman" w:hAnsi="Times New Roman" w:cs="Times New Roman"/>
          <w:sz w:val="24"/>
          <w:szCs w:val="24"/>
          <w:lang w:val="es-MX" w:eastAsia="es-MX"/>
        </w:rPr>
        <w:t>, lo cual puede atribuirse a la misma percepción de que ya se tiene suficientemente dominada, al ser evaluada</w:t>
      </w:r>
      <w:r w:rsidR="00BE5E90">
        <w:rPr>
          <w:rFonts w:ascii="Times New Roman" w:hAnsi="Times New Roman" w:cs="Times New Roman"/>
          <w:sz w:val="24"/>
          <w:szCs w:val="24"/>
          <w:lang w:val="es-MX" w:eastAsia="es-MX"/>
        </w:rPr>
        <w:t xml:space="preserve"> </w:t>
      </w:r>
      <w:r>
        <w:rPr>
          <w:rFonts w:ascii="Times New Roman" w:hAnsi="Times New Roman" w:cs="Times New Roman"/>
          <w:sz w:val="24"/>
          <w:szCs w:val="24"/>
          <w:lang w:val="es-MX" w:eastAsia="es-MX"/>
        </w:rPr>
        <w:t>en todos los conglomerados de manera muy cercana siempre entre su desempeño e importancia. Por otro lado,</w:t>
      </w:r>
      <w:r w:rsidR="00F76E9D">
        <w:rPr>
          <w:rFonts w:ascii="Times New Roman" w:hAnsi="Times New Roman" w:cs="Times New Roman"/>
          <w:sz w:val="24"/>
          <w:szCs w:val="24"/>
          <w:lang w:val="es-MX" w:eastAsia="es-MX"/>
        </w:rPr>
        <w:t xml:space="preserve"> para la </w:t>
      </w:r>
      <w:r w:rsidR="00F76E9D" w:rsidRPr="00BE5E90">
        <w:rPr>
          <w:rFonts w:ascii="Times New Roman" w:hAnsi="Times New Roman" w:cs="Times New Roman"/>
          <w:sz w:val="24"/>
          <w:szCs w:val="24"/>
          <w:lang w:val="es-MX" w:eastAsia="es-MX"/>
        </w:rPr>
        <w:t>i</w:t>
      </w:r>
      <w:r w:rsidRPr="00BE5E90">
        <w:rPr>
          <w:rFonts w:ascii="Times New Roman" w:hAnsi="Times New Roman" w:cs="Times New Roman"/>
          <w:sz w:val="24"/>
          <w:szCs w:val="24"/>
          <w:lang w:val="es-MX" w:eastAsia="es-MX"/>
        </w:rPr>
        <w:t>nvestigación</w:t>
      </w:r>
      <w:r w:rsidRPr="003B24B4">
        <w:rPr>
          <w:rFonts w:ascii="Times New Roman" w:hAnsi="Times New Roman" w:cs="Times New Roman"/>
          <w:sz w:val="24"/>
          <w:szCs w:val="24"/>
          <w:lang w:val="es-MX" w:eastAsia="es-MX"/>
        </w:rPr>
        <w:t xml:space="preserve"> se reconoce su importancia, así como un nivel de desempeño por debajo de lo </w:t>
      </w:r>
      <w:r w:rsidRPr="00C7000B">
        <w:rPr>
          <w:rFonts w:ascii="Times New Roman" w:hAnsi="Times New Roman" w:cs="Times New Roman"/>
          <w:sz w:val="24"/>
          <w:szCs w:val="24"/>
          <w:lang w:val="es-ES" w:eastAsia="es-MX"/>
        </w:rPr>
        <w:t>requerido de manera consistente en las diferentes agrupaciones obtenidas.</w:t>
      </w:r>
    </w:p>
    <w:p w14:paraId="78CEC787" w14:textId="2977359B" w:rsidR="0022781E" w:rsidRPr="00565B42" w:rsidRDefault="0022781E" w:rsidP="00AF5EF1">
      <w:pPr>
        <w:spacing w:line="360" w:lineRule="auto"/>
        <w:ind w:firstLine="720"/>
        <w:jc w:val="both"/>
        <w:rPr>
          <w:rFonts w:ascii="Times New Roman" w:hAnsi="Times New Roman" w:cs="Times New Roman"/>
          <w:sz w:val="24"/>
          <w:szCs w:val="24"/>
          <w:lang w:val="es-MX" w:eastAsia="es-MX"/>
        </w:rPr>
      </w:pPr>
      <w:r w:rsidRPr="00565B42">
        <w:rPr>
          <w:rFonts w:ascii="Times New Roman" w:hAnsi="Times New Roman" w:cs="Times New Roman"/>
          <w:sz w:val="24"/>
          <w:szCs w:val="24"/>
          <w:lang w:val="es-ES" w:eastAsia="es-MX"/>
        </w:rPr>
        <w:t xml:space="preserve">En segundo lugar, </w:t>
      </w:r>
      <w:r w:rsidR="00F76E9D">
        <w:rPr>
          <w:rFonts w:ascii="Times New Roman" w:hAnsi="Times New Roman" w:cs="Times New Roman"/>
          <w:sz w:val="24"/>
          <w:szCs w:val="24"/>
          <w:lang w:val="es-ES" w:eastAsia="es-MX"/>
        </w:rPr>
        <w:t>sobre</w:t>
      </w:r>
      <w:r w:rsidRPr="00565B42">
        <w:rPr>
          <w:rFonts w:ascii="Times New Roman" w:hAnsi="Times New Roman" w:cs="Times New Roman"/>
          <w:sz w:val="24"/>
          <w:szCs w:val="24"/>
          <w:lang w:val="es-ES" w:eastAsia="es-MX"/>
        </w:rPr>
        <w:t xml:space="preserve"> las brechas establecidas en la</w:t>
      </w:r>
      <w:r w:rsidR="00740979" w:rsidRPr="00565B42">
        <w:rPr>
          <w:rFonts w:ascii="Times New Roman" w:hAnsi="Times New Roman" w:cs="Times New Roman"/>
          <w:sz w:val="24"/>
          <w:szCs w:val="24"/>
          <w:lang w:val="es-ES" w:eastAsia="es-MX"/>
        </w:rPr>
        <w:t xml:space="preserve"> t</w:t>
      </w:r>
      <w:r w:rsidRPr="00565B42">
        <w:rPr>
          <w:rFonts w:ascii="Times New Roman" w:hAnsi="Times New Roman" w:cs="Times New Roman"/>
          <w:sz w:val="24"/>
          <w:szCs w:val="24"/>
          <w:lang w:val="es-ES" w:eastAsia="es-MX"/>
        </w:rPr>
        <w:t>abl</w:t>
      </w:r>
      <w:r w:rsidRPr="00C7000B">
        <w:rPr>
          <w:rFonts w:ascii="Times New Roman" w:hAnsi="Times New Roman" w:cs="Times New Roman"/>
          <w:sz w:val="24"/>
          <w:szCs w:val="24"/>
          <w:lang w:val="es-ES" w:eastAsia="es-MX"/>
        </w:rPr>
        <w:t>a 3, la de mayor profundidad</w:t>
      </w:r>
      <w:r w:rsidRPr="003B24B4">
        <w:rPr>
          <w:rFonts w:ascii="Times New Roman" w:hAnsi="Times New Roman" w:cs="Times New Roman"/>
          <w:sz w:val="24"/>
          <w:szCs w:val="24"/>
          <w:lang w:val="es-MX" w:eastAsia="es-MX"/>
        </w:rPr>
        <w:t xml:space="preserve"> se encuentra con </w:t>
      </w:r>
      <w:r w:rsidR="00F76E9D">
        <w:rPr>
          <w:rFonts w:ascii="Times New Roman" w:hAnsi="Times New Roman" w:cs="Times New Roman"/>
          <w:i/>
          <w:sz w:val="24"/>
          <w:szCs w:val="24"/>
          <w:lang w:val="es-MX" w:eastAsia="es-MX"/>
        </w:rPr>
        <w:t>G</w:t>
      </w:r>
      <w:r w:rsidR="00F76E9D" w:rsidRPr="00F76E9D">
        <w:rPr>
          <w:rFonts w:ascii="Times New Roman" w:hAnsi="Times New Roman" w:cs="Times New Roman"/>
          <w:i/>
          <w:sz w:val="24"/>
          <w:szCs w:val="24"/>
          <w:lang w:val="es-MX" w:eastAsia="es-MX"/>
        </w:rPr>
        <w:t>estión de aprendizaje progresivo y aprendizaje inclusivo</w:t>
      </w:r>
      <w:r w:rsidRPr="003B24B4">
        <w:rPr>
          <w:rFonts w:ascii="Times New Roman" w:hAnsi="Times New Roman" w:cs="Times New Roman"/>
          <w:sz w:val="24"/>
          <w:szCs w:val="24"/>
          <w:lang w:val="es-MX" w:eastAsia="es-MX"/>
        </w:rPr>
        <w:t xml:space="preserve">, seguida por </w:t>
      </w:r>
      <w:r w:rsidRPr="00F76E9D">
        <w:rPr>
          <w:rFonts w:ascii="Times New Roman" w:hAnsi="Times New Roman" w:cs="Times New Roman"/>
          <w:i/>
          <w:sz w:val="24"/>
          <w:szCs w:val="24"/>
          <w:lang w:val="es-MX" w:eastAsia="es-MX"/>
        </w:rPr>
        <w:t>Valoración del desarrollo de competencias</w:t>
      </w:r>
      <w:r w:rsidRPr="003B24B4">
        <w:rPr>
          <w:rFonts w:ascii="Times New Roman" w:hAnsi="Times New Roman" w:cs="Times New Roman"/>
          <w:sz w:val="24"/>
          <w:szCs w:val="24"/>
          <w:lang w:val="es-MX" w:eastAsia="es-MX"/>
        </w:rPr>
        <w:t>, ambas as</w:t>
      </w:r>
      <w:r w:rsidR="00A947FC">
        <w:rPr>
          <w:rFonts w:ascii="Times New Roman" w:hAnsi="Times New Roman" w:cs="Times New Roman"/>
          <w:sz w:val="24"/>
          <w:szCs w:val="24"/>
          <w:lang w:val="es-MX" w:eastAsia="es-MX"/>
        </w:rPr>
        <w:t>ociadas a aspectos fundamentalmente pedagógicos</w:t>
      </w:r>
      <w:r w:rsidRPr="003B24B4">
        <w:rPr>
          <w:rFonts w:ascii="Times New Roman" w:hAnsi="Times New Roman" w:cs="Times New Roman"/>
          <w:sz w:val="24"/>
          <w:szCs w:val="24"/>
          <w:lang w:val="es-MX" w:eastAsia="es-MX"/>
        </w:rPr>
        <w:t xml:space="preserve"> en el perfil deseable del docente universitario</w:t>
      </w:r>
      <w:r w:rsidR="00206102">
        <w:rPr>
          <w:rFonts w:ascii="Times New Roman" w:hAnsi="Times New Roman" w:cs="Times New Roman"/>
          <w:sz w:val="24"/>
          <w:szCs w:val="24"/>
          <w:lang w:val="es-MX" w:eastAsia="es-MX"/>
        </w:rPr>
        <w:t>. Es notorio el hecho de que sea precisament</w:t>
      </w:r>
      <w:r w:rsidR="00855C1A">
        <w:rPr>
          <w:rFonts w:ascii="Times New Roman" w:hAnsi="Times New Roman" w:cs="Times New Roman"/>
          <w:sz w:val="24"/>
          <w:szCs w:val="24"/>
          <w:lang w:val="es-MX" w:eastAsia="es-MX"/>
        </w:rPr>
        <w:t xml:space="preserve">e la competencia </w:t>
      </w:r>
      <w:r w:rsidR="00F76E9D">
        <w:rPr>
          <w:rFonts w:ascii="Times New Roman" w:hAnsi="Times New Roman" w:cs="Times New Roman"/>
          <w:sz w:val="24"/>
          <w:szCs w:val="24"/>
          <w:lang w:val="es-MX" w:eastAsia="es-MX"/>
        </w:rPr>
        <w:t>vinculada</w:t>
      </w:r>
      <w:r w:rsidR="00855C1A">
        <w:rPr>
          <w:rFonts w:ascii="Times New Roman" w:hAnsi="Times New Roman" w:cs="Times New Roman"/>
          <w:sz w:val="24"/>
          <w:szCs w:val="24"/>
          <w:lang w:val="es-MX" w:eastAsia="es-MX"/>
        </w:rPr>
        <w:t xml:space="preserve"> con la valoración en el</w:t>
      </w:r>
      <w:r w:rsidR="00206102">
        <w:rPr>
          <w:rFonts w:ascii="Times New Roman" w:hAnsi="Times New Roman" w:cs="Times New Roman"/>
          <w:sz w:val="24"/>
          <w:szCs w:val="24"/>
          <w:lang w:val="es-MX" w:eastAsia="es-MX"/>
        </w:rPr>
        <w:t xml:space="preserve"> desarrollo </w:t>
      </w:r>
      <w:r w:rsidR="00206102">
        <w:rPr>
          <w:rFonts w:ascii="Times New Roman" w:hAnsi="Times New Roman" w:cs="Times New Roman"/>
          <w:sz w:val="24"/>
          <w:szCs w:val="24"/>
          <w:lang w:val="es-MX" w:eastAsia="es-MX"/>
        </w:rPr>
        <w:lastRenderedPageBreak/>
        <w:t xml:space="preserve">de </w:t>
      </w:r>
      <w:r w:rsidR="00F76E9D">
        <w:rPr>
          <w:rFonts w:ascii="Times New Roman" w:hAnsi="Times New Roman" w:cs="Times New Roman"/>
          <w:sz w:val="24"/>
          <w:szCs w:val="24"/>
          <w:lang w:val="es-MX" w:eastAsia="es-MX"/>
        </w:rPr>
        <w:t>estas</w:t>
      </w:r>
      <w:r w:rsidR="00206102">
        <w:rPr>
          <w:rFonts w:ascii="Times New Roman" w:hAnsi="Times New Roman" w:cs="Times New Roman"/>
          <w:sz w:val="24"/>
          <w:szCs w:val="24"/>
          <w:lang w:val="es-MX" w:eastAsia="es-MX"/>
        </w:rPr>
        <w:t xml:space="preserve"> la que muestre una de las mayores brechas, lo </w:t>
      </w:r>
      <w:r w:rsidR="00F76E9D">
        <w:rPr>
          <w:rFonts w:ascii="Times New Roman" w:hAnsi="Times New Roman" w:cs="Times New Roman"/>
          <w:sz w:val="24"/>
          <w:szCs w:val="24"/>
          <w:lang w:val="es-MX" w:eastAsia="es-MX"/>
        </w:rPr>
        <w:t>que</w:t>
      </w:r>
      <w:r w:rsidR="00206102">
        <w:rPr>
          <w:rFonts w:ascii="Times New Roman" w:hAnsi="Times New Roman" w:cs="Times New Roman"/>
          <w:sz w:val="24"/>
          <w:szCs w:val="24"/>
          <w:lang w:val="es-MX" w:eastAsia="es-MX"/>
        </w:rPr>
        <w:t xml:space="preserve"> evidencia la necesidad de reforzar la formación de los profesores en </w:t>
      </w:r>
      <w:r w:rsidR="00206102" w:rsidRPr="00565B42">
        <w:rPr>
          <w:rFonts w:ascii="Times New Roman" w:hAnsi="Times New Roman" w:cs="Times New Roman"/>
          <w:sz w:val="24"/>
          <w:szCs w:val="24"/>
          <w:lang w:val="es-MX" w:eastAsia="es-MX"/>
        </w:rPr>
        <w:t>dichos aspectos</w:t>
      </w:r>
      <w:r w:rsidRPr="00565B42">
        <w:rPr>
          <w:rFonts w:ascii="Times New Roman" w:hAnsi="Times New Roman" w:cs="Times New Roman"/>
          <w:sz w:val="24"/>
          <w:szCs w:val="24"/>
          <w:lang w:val="es-MX" w:eastAsia="es-MX"/>
        </w:rPr>
        <w:t xml:space="preserve">. </w:t>
      </w:r>
      <w:r w:rsidR="003B24B4" w:rsidRPr="00565B42">
        <w:rPr>
          <w:rFonts w:ascii="Times New Roman" w:hAnsi="Times New Roman" w:cs="Times New Roman"/>
          <w:sz w:val="24"/>
          <w:szCs w:val="24"/>
          <w:lang w:val="es-MX" w:eastAsia="es-MX"/>
        </w:rPr>
        <w:t xml:space="preserve">En tercer lugar, aparece la </w:t>
      </w:r>
      <w:r w:rsidR="00F76E9D">
        <w:rPr>
          <w:rFonts w:ascii="Times New Roman" w:hAnsi="Times New Roman" w:cs="Times New Roman"/>
          <w:i/>
          <w:sz w:val="24"/>
          <w:szCs w:val="24"/>
          <w:lang w:val="es-MX" w:eastAsia="es-MX"/>
        </w:rPr>
        <w:t>I</w:t>
      </w:r>
      <w:r w:rsidR="00F76E9D" w:rsidRPr="00F76E9D">
        <w:rPr>
          <w:rFonts w:ascii="Times New Roman" w:hAnsi="Times New Roman" w:cs="Times New Roman"/>
          <w:i/>
          <w:sz w:val="24"/>
          <w:szCs w:val="24"/>
          <w:lang w:val="es-MX" w:eastAsia="es-MX"/>
        </w:rPr>
        <w:t>ntegración de tecnologías digitales</w:t>
      </w:r>
      <w:r w:rsidR="003B24B4" w:rsidRPr="00565B42">
        <w:rPr>
          <w:rFonts w:ascii="Times New Roman" w:hAnsi="Times New Roman" w:cs="Times New Roman"/>
          <w:sz w:val="24"/>
          <w:szCs w:val="24"/>
          <w:lang w:val="es-MX" w:eastAsia="es-MX"/>
        </w:rPr>
        <w:t xml:space="preserve">, </w:t>
      </w:r>
      <w:r w:rsidR="00A947FC" w:rsidRPr="00565B42">
        <w:rPr>
          <w:rFonts w:ascii="Times New Roman" w:hAnsi="Times New Roman" w:cs="Times New Roman"/>
          <w:sz w:val="24"/>
          <w:szCs w:val="24"/>
          <w:lang w:val="es-MX" w:eastAsia="es-MX"/>
        </w:rPr>
        <w:t>competencia que</w:t>
      </w:r>
      <w:r w:rsidR="00F76E9D">
        <w:rPr>
          <w:rFonts w:ascii="Times New Roman" w:hAnsi="Times New Roman" w:cs="Times New Roman"/>
          <w:sz w:val="24"/>
          <w:szCs w:val="24"/>
          <w:lang w:val="es-MX" w:eastAsia="es-MX"/>
        </w:rPr>
        <w:t xml:space="preserve"> </w:t>
      </w:r>
      <w:r w:rsidR="00BE5E90">
        <w:rPr>
          <w:rFonts w:ascii="Times New Roman" w:hAnsi="Times New Roman" w:cs="Times New Roman"/>
          <w:sz w:val="24"/>
          <w:szCs w:val="24"/>
          <w:lang w:val="es-MX" w:eastAsia="es-MX"/>
        </w:rPr>
        <w:t>—</w:t>
      </w:r>
      <w:r w:rsidR="00F76E9D">
        <w:rPr>
          <w:rFonts w:ascii="Times New Roman" w:hAnsi="Times New Roman" w:cs="Times New Roman"/>
          <w:sz w:val="24"/>
          <w:szCs w:val="24"/>
          <w:lang w:val="es-MX" w:eastAsia="es-MX"/>
        </w:rPr>
        <w:t>de acuerdo con</w:t>
      </w:r>
      <w:r w:rsidR="00AF5EF1" w:rsidRPr="00565B42">
        <w:rPr>
          <w:rFonts w:ascii="Times New Roman" w:hAnsi="Times New Roman" w:cs="Times New Roman"/>
          <w:sz w:val="24"/>
          <w:szCs w:val="24"/>
          <w:lang w:val="es-MX" w:eastAsia="es-MX"/>
        </w:rPr>
        <w:t xml:space="preserve"> los nuevos contextos educativos globalizados</w:t>
      </w:r>
      <w:r w:rsidR="00BE5E90">
        <w:rPr>
          <w:rFonts w:ascii="Times New Roman" w:hAnsi="Times New Roman" w:cs="Times New Roman"/>
          <w:sz w:val="24"/>
          <w:szCs w:val="24"/>
          <w:lang w:val="es-MX" w:eastAsia="es-MX"/>
        </w:rPr>
        <w:t>—</w:t>
      </w:r>
      <w:r w:rsidR="00A947FC" w:rsidRPr="00565B42">
        <w:rPr>
          <w:rFonts w:ascii="Times New Roman" w:hAnsi="Times New Roman" w:cs="Times New Roman"/>
          <w:sz w:val="24"/>
          <w:szCs w:val="24"/>
          <w:lang w:val="es-MX" w:eastAsia="es-MX"/>
        </w:rPr>
        <w:t xml:space="preserve"> es </w:t>
      </w:r>
      <w:r w:rsidR="003B24B4" w:rsidRPr="00565B42">
        <w:rPr>
          <w:rFonts w:ascii="Times New Roman" w:hAnsi="Times New Roman" w:cs="Times New Roman"/>
          <w:sz w:val="24"/>
          <w:szCs w:val="24"/>
          <w:lang w:val="es-MX" w:eastAsia="es-MX"/>
        </w:rPr>
        <w:t>piedra angular</w:t>
      </w:r>
      <w:r w:rsidR="002F7AE1" w:rsidRPr="00565B42">
        <w:rPr>
          <w:rFonts w:ascii="Times New Roman" w:hAnsi="Times New Roman" w:cs="Times New Roman"/>
          <w:sz w:val="24"/>
          <w:szCs w:val="24"/>
          <w:lang w:val="es-MX" w:eastAsia="es-MX"/>
        </w:rPr>
        <w:t xml:space="preserve"> y transversal</w:t>
      </w:r>
      <w:r w:rsidR="003B24B4" w:rsidRPr="00565B42">
        <w:rPr>
          <w:rFonts w:ascii="Times New Roman" w:hAnsi="Times New Roman" w:cs="Times New Roman"/>
          <w:sz w:val="24"/>
          <w:szCs w:val="24"/>
          <w:lang w:val="es-MX" w:eastAsia="es-MX"/>
        </w:rPr>
        <w:t xml:space="preserve"> para lograr </w:t>
      </w:r>
      <w:r w:rsidR="00A947FC" w:rsidRPr="00565B42">
        <w:rPr>
          <w:rFonts w:ascii="Times New Roman" w:hAnsi="Times New Roman" w:cs="Times New Roman"/>
          <w:sz w:val="24"/>
          <w:szCs w:val="24"/>
          <w:lang w:val="es-MX" w:eastAsia="es-MX"/>
        </w:rPr>
        <w:t>un desarrollo integral del profesor universitario</w:t>
      </w:r>
      <w:r w:rsidR="00AF5EF1" w:rsidRPr="00565B42">
        <w:rPr>
          <w:rFonts w:ascii="Times New Roman" w:hAnsi="Times New Roman" w:cs="Times New Roman"/>
          <w:sz w:val="24"/>
          <w:szCs w:val="24"/>
          <w:lang w:val="es-MX" w:eastAsia="es-MX"/>
        </w:rPr>
        <w:t>.</w:t>
      </w:r>
    </w:p>
    <w:p w14:paraId="7E059B15" w14:textId="7863002D" w:rsidR="00540686" w:rsidRPr="005E6FCB" w:rsidRDefault="00540686" w:rsidP="005E6FCB">
      <w:pPr>
        <w:spacing w:line="360" w:lineRule="auto"/>
        <w:ind w:firstLine="720"/>
        <w:jc w:val="both"/>
        <w:rPr>
          <w:rFonts w:ascii="Times New Roman" w:eastAsia="Times New Roman" w:hAnsi="Times New Roman" w:cs="Times New Roman"/>
          <w:sz w:val="24"/>
          <w:szCs w:val="24"/>
          <w:lang w:val="es-MX"/>
        </w:rPr>
      </w:pPr>
      <w:r w:rsidRPr="00540686">
        <w:rPr>
          <w:rFonts w:ascii="Times New Roman" w:eastAsia="Times New Roman" w:hAnsi="Times New Roman" w:cs="Times New Roman"/>
          <w:sz w:val="24"/>
          <w:szCs w:val="24"/>
          <w:lang w:val="es-MX"/>
        </w:rPr>
        <w:t>Por último, al incluir en el análisis el factor de antigüedad</w:t>
      </w:r>
      <w:r w:rsidR="005E6FCB">
        <w:rPr>
          <w:rFonts w:ascii="Times New Roman" w:eastAsia="Times New Roman" w:hAnsi="Times New Roman" w:cs="Times New Roman"/>
          <w:sz w:val="24"/>
          <w:szCs w:val="24"/>
          <w:lang w:val="es-MX"/>
        </w:rPr>
        <w:t xml:space="preserve"> en la docencia</w:t>
      </w:r>
      <w:r w:rsidRPr="00540686">
        <w:rPr>
          <w:rFonts w:ascii="Times New Roman" w:eastAsia="Times New Roman" w:hAnsi="Times New Roman" w:cs="Times New Roman"/>
          <w:sz w:val="24"/>
          <w:szCs w:val="24"/>
          <w:lang w:val="es-MX"/>
        </w:rPr>
        <w:t>, destaca la polarización y agrupaci</w:t>
      </w:r>
      <w:r w:rsidR="0053312B">
        <w:rPr>
          <w:rFonts w:ascii="Times New Roman" w:eastAsia="Times New Roman" w:hAnsi="Times New Roman" w:cs="Times New Roman"/>
          <w:sz w:val="24"/>
          <w:szCs w:val="24"/>
          <w:lang w:val="es-MX"/>
        </w:rPr>
        <w:t xml:space="preserve">ón de las evaluaciones. Es evidente </w:t>
      </w:r>
      <w:r w:rsidR="00BE5E90">
        <w:rPr>
          <w:rFonts w:ascii="Times New Roman" w:eastAsia="Times New Roman" w:hAnsi="Times New Roman" w:cs="Times New Roman"/>
          <w:sz w:val="24"/>
          <w:szCs w:val="24"/>
          <w:lang w:val="es-MX"/>
        </w:rPr>
        <w:t>el modo en que</w:t>
      </w:r>
      <w:r w:rsidR="0053312B">
        <w:rPr>
          <w:rFonts w:ascii="Times New Roman" w:eastAsia="Times New Roman" w:hAnsi="Times New Roman" w:cs="Times New Roman"/>
          <w:sz w:val="24"/>
          <w:szCs w:val="24"/>
          <w:lang w:val="es-MX"/>
        </w:rPr>
        <w:t xml:space="preserve"> la antigü</w:t>
      </w:r>
      <w:r w:rsidR="005E6FCB">
        <w:rPr>
          <w:rFonts w:ascii="Times New Roman" w:eastAsia="Times New Roman" w:hAnsi="Times New Roman" w:cs="Times New Roman"/>
          <w:sz w:val="24"/>
          <w:szCs w:val="24"/>
          <w:lang w:val="es-MX"/>
        </w:rPr>
        <w:t>edad guarda una relación</w:t>
      </w:r>
      <w:r w:rsidR="0053312B">
        <w:rPr>
          <w:rFonts w:ascii="Times New Roman" w:eastAsia="Times New Roman" w:hAnsi="Times New Roman" w:cs="Times New Roman"/>
          <w:sz w:val="24"/>
          <w:szCs w:val="24"/>
          <w:lang w:val="es-MX"/>
        </w:rPr>
        <w:t xml:space="preserve"> con los valores asignados a las respuestas</w:t>
      </w:r>
      <w:r w:rsidR="005E6FCB">
        <w:rPr>
          <w:rFonts w:ascii="Times New Roman" w:eastAsia="Times New Roman" w:hAnsi="Times New Roman" w:cs="Times New Roman"/>
          <w:sz w:val="24"/>
          <w:szCs w:val="24"/>
          <w:lang w:val="es-MX"/>
        </w:rPr>
        <w:t>.</w:t>
      </w:r>
      <w:r w:rsidR="0053312B">
        <w:rPr>
          <w:rFonts w:ascii="Times New Roman" w:eastAsia="Times New Roman" w:hAnsi="Times New Roman" w:cs="Times New Roman"/>
          <w:sz w:val="24"/>
          <w:szCs w:val="24"/>
          <w:lang w:val="es-MX"/>
        </w:rPr>
        <w:t xml:space="preserve"> A mayor antigüedad se observa una mejor distinción de las competencias evaluadas, así como una valoración menor en todas las respuestas</w:t>
      </w:r>
      <w:r w:rsidR="005E6FCB">
        <w:rPr>
          <w:rFonts w:ascii="Times New Roman" w:eastAsia="Times New Roman" w:hAnsi="Times New Roman" w:cs="Times New Roman"/>
          <w:sz w:val="24"/>
          <w:szCs w:val="24"/>
          <w:lang w:val="es-MX"/>
        </w:rPr>
        <w:t xml:space="preserve"> respecto </w:t>
      </w:r>
      <w:r w:rsidR="00F76E9D">
        <w:rPr>
          <w:rFonts w:ascii="Times New Roman" w:eastAsia="Times New Roman" w:hAnsi="Times New Roman" w:cs="Times New Roman"/>
          <w:sz w:val="24"/>
          <w:szCs w:val="24"/>
          <w:lang w:val="es-MX"/>
        </w:rPr>
        <w:t>a</w:t>
      </w:r>
      <w:r w:rsidR="005E6FCB">
        <w:rPr>
          <w:rFonts w:ascii="Times New Roman" w:eastAsia="Times New Roman" w:hAnsi="Times New Roman" w:cs="Times New Roman"/>
          <w:sz w:val="24"/>
          <w:szCs w:val="24"/>
          <w:lang w:val="es-MX"/>
        </w:rPr>
        <w:t xml:space="preserve"> la importancia y desarrollo percibidos</w:t>
      </w:r>
      <w:r w:rsidR="0053312B">
        <w:rPr>
          <w:rFonts w:ascii="Times New Roman" w:eastAsia="Times New Roman" w:hAnsi="Times New Roman" w:cs="Times New Roman"/>
          <w:sz w:val="24"/>
          <w:szCs w:val="24"/>
          <w:lang w:val="es-MX"/>
        </w:rPr>
        <w:t>. Mientras que para los académicos con menor antigüedad no hay una clara diferencia</w:t>
      </w:r>
      <w:r w:rsidR="005E6FCB">
        <w:rPr>
          <w:rFonts w:ascii="Times New Roman" w:eastAsia="Times New Roman" w:hAnsi="Times New Roman" w:cs="Times New Roman"/>
          <w:sz w:val="24"/>
          <w:szCs w:val="24"/>
          <w:lang w:val="es-MX"/>
        </w:rPr>
        <w:t>ción entre las competencias</w:t>
      </w:r>
      <w:r w:rsidR="00F76E9D">
        <w:rPr>
          <w:rFonts w:ascii="Times New Roman" w:eastAsia="Times New Roman" w:hAnsi="Times New Roman" w:cs="Times New Roman"/>
          <w:sz w:val="24"/>
          <w:szCs w:val="24"/>
          <w:lang w:val="es-MX"/>
        </w:rPr>
        <w:t>,</w:t>
      </w:r>
      <w:r w:rsidR="005E6FCB">
        <w:rPr>
          <w:rFonts w:ascii="Times New Roman" w:eastAsia="Times New Roman" w:hAnsi="Times New Roman" w:cs="Times New Roman"/>
          <w:sz w:val="24"/>
          <w:szCs w:val="24"/>
          <w:lang w:val="es-MX"/>
        </w:rPr>
        <w:t xml:space="preserve"> y su respectiva</w:t>
      </w:r>
      <w:r w:rsidR="0053312B">
        <w:rPr>
          <w:rFonts w:ascii="Times New Roman" w:eastAsia="Times New Roman" w:hAnsi="Times New Roman" w:cs="Times New Roman"/>
          <w:sz w:val="24"/>
          <w:szCs w:val="24"/>
          <w:lang w:val="es-MX"/>
        </w:rPr>
        <w:t xml:space="preserve"> evaluación presenta valores mayores</w:t>
      </w:r>
      <w:r w:rsidR="005E6FCB">
        <w:rPr>
          <w:rFonts w:ascii="Times New Roman" w:eastAsia="Times New Roman" w:hAnsi="Times New Roman" w:cs="Times New Roman"/>
          <w:sz w:val="24"/>
          <w:szCs w:val="24"/>
          <w:lang w:val="es-MX"/>
        </w:rPr>
        <w:t xml:space="preserve">, tanto en importancia como en desarrollo. </w:t>
      </w:r>
    </w:p>
    <w:p w14:paraId="451F629B" w14:textId="7D50EC8D" w:rsidR="00A76277" w:rsidRPr="00A76277" w:rsidRDefault="00A76277" w:rsidP="00A76277">
      <w:pPr>
        <w:spacing w:line="360" w:lineRule="auto"/>
        <w:ind w:firstLine="720"/>
        <w:jc w:val="both"/>
        <w:rPr>
          <w:rFonts w:ascii="Times New Roman" w:eastAsia="Times New Roman" w:hAnsi="Times New Roman" w:cs="Times New Roman"/>
          <w:sz w:val="24"/>
          <w:szCs w:val="24"/>
          <w:lang w:val="es-MX"/>
        </w:rPr>
      </w:pPr>
      <w:r w:rsidRPr="00C7000B">
        <w:rPr>
          <w:rFonts w:ascii="Times New Roman" w:hAnsi="Times New Roman" w:cs="Times New Roman"/>
          <w:sz w:val="24"/>
          <w:szCs w:val="24"/>
          <w:lang w:val="es-ES" w:eastAsia="es-MX"/>
        </w:rPr>
        <w:t>Asimismo, resulta paradójico que</w:t>
      </w:r>
      <w:r>
        <w:rPr>
          <w:rFonts w:ascii="Times New Roman" w:hAnsi="Times New Roman" w:cs="Times New Roman"/>
          <w:sz w:val="24"/>
          <w:szCs w:val="24"/>
          <w:lang w:val="es-ES" w:eastAsia="es-MX"/>
        </w:rPr>
        <w:t>,</w:t>
      </w:r>
      <w:r w:rsidRPr="00C7000B">
        <w:rPr>
          <w:rFonts w:ascii="Times New Roman" w:hAnsi="Times New Roman" w:cs="Times New Roman"/>
          <w:sz w:val="24"/>
          <w:szCs w:val="24"/>
          <w:lang w:val="es-ES" w:eastAsia="es-MX"/>
        </w:rPr>
        <w:t xml:space="preserve"> por una parte</w:t>
      </w:r>
      <w:r>
        <w:rPr>
          <w:rFonts w:ascii="Times New Roman" w:hAnsi="Times New Roman" w:cs="Times New Roman"/>
          <w:sz w:val="24"/>
          <w:szCs w:val="24"/>
          <w:lang w:val="es-ES" w:eastAsia="es-MX"/>
        </w:rPr>
        <w:t>, los docentes</w:t>
      </w:r>
      <w:r w:rsidRPr="00C7000B">
        <w:rPr>
          <w:rFonts w:ascii="Times New Roman" w:hAnsi="Times New Roman" w:cs="Times New Roman"/>
          <w:sz w:val="24"/>
          <w:szCs w:val="24"/>
          <w:lang w:val="es-ES" w:eastAsia="es-MX"/>
        </w:rPr>
        <w:t xml:space="preserve"> perciba</w:t>
      </w:r>
      <w:r>
        <w:rPr>
          <w:rFonts w:ascii="Times New Roman" w:hAnsi="Times New Roman" w:cs="Times New Roman"/>
          <w:sz w:val="24"/>
          <w:szCs w:val="24"/>
          <w:lang w:val="es-ES" w:eastAsia="es-MX"/>
        </w:rPr>
        <w:t>n</w:t>
      </w:r>
      <w:r w:rsidRPr="00C7000B">
        <w:rPr>
          <w:rFonts w:ascii="Times New Roman" w:hAnsi="Times New Roman" w:cs="Times New Roman"/>
          <w:sz w:val="24"/>
          <w:szCs w:val="24"/>
          <w:lang w:val="es-ES" w:eastAsia="es-MX"/>
        </w:rPr>
        <w:t xml:space="preserve"> que </w:t>
      </w:r>
      <w:r>
        <w:rPr>
          <w:rFonts w:ascii="Times New Roman" w:hAnsi="Times New Roman" w:cs="Times New Roman"/>
          <w:sz w:val="24"/>
          <w:szCs w:val="24"/>
          <w:lang w:val="es-ES" w:eastAsia="es-MX"/>
        </w:rPr>
        <w:t>pueden</w:t>
      </w:r>
      <w:r w:rsidRPr="00C7000B">
        <w:rPr>
          <w:rFonts w:ascii="Times New Roman" w:hAnsi="Times New Roman" w:cs="Times New Roman"/>
          <w:sz w:val="24"/>
          <w:szCs w:val="24"/>
          <w:lang w:val="es-ES" w:eastAsia="es-MX"/>
        </w:rPr>
        <w:t xml:space="preserve"> influir y </w:t>
      </w:r>
      <w:r>
        <w:rPr>
          <w:rFonts w:ascii="Times New Roman" w:hAnsi="Times New Roman" w:cs="Times New Roman"/>
          <w:sz w:val="24"/>
          <w:szCs w:val="24"/>
          <w:lang w:val="es-ES" w:eastAsia="es-MX"/>
        </w:rPr>
        <w:t>proponer</w:t>
      </w:r>
      <w:r>
        <w:rPr>
          <w:rFonts w:ascii="Times New Roman" w:eastAsia="Times New Roman" w:hAnsi="Times New Roman" w:cs="Times New Roman"/>
          <w:sz w:val="24"/>
          <w:szCs w:val="24"/>
          <w:lang w:val="es-MX"/>
        </w:rPr>
        <w:t xml:space="preserve"> soluciones a problemas en su </w:t>
      </w:r>
      <w:r w:rsidRPr="008C15CE">
        <w:rPr>
          <w:rFonts w:ascii="Times New Roman" w:eastAsia="Times New Roman" w:hAnsi="Times New Roman" w:cs="Times New Roman"/>
          <w:sz w:val="24"/>
          <w:szCs w:val="24"/>
          <w:lang w:val="es-MX"/>
        </w:rPr>
        <w:t xml:space="preserve">entorno al evaluar favorablemente </w:t>
      </w:r>
      <w:r w:rsidRPr="008C15CE">
        <w:rPr>
          <w:rFonts w:ascii="Times New Roman" w:eastAsia="Calibri" w:hAnsi="Times New Roman" w:cs="Times New Roman"/>
          <w:sz w:val="24"/>
          <w:szCs w:val="24"/>
          <w:lang w:val="es-MX"/>
        </w:rPr>
        <w:t>el</w:t>
      </w:r>
      <w:r>
        <w:rPr>
          <w:rFonts w:ascii="Times New Roman" w:eastAsia="Calibri" w:hAnsi="Times New Roman" w:cs="Times New Roman"/>
          <w:sz w:val="24"/>
          <w:szCs w:val="24"/>
          <w:lang w:val="es-MX"/>
        </w:rPr>
        <w:t xml:space="preserve"> diseño de su enseñanza</w:t>
      </w:r>
      <w:r w:rsidRPr="00AF1E5C">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como </w:t>
      </w:r>
      <w:r w:rsidRPr="00AF1E5C">
        <w:rPr>
          <w:rFonts w:ascii="Times New Roman" w:eastAsia="Calibri" w:hAnsi="Times New Roman" w:cs="Times New Roman"/>
          <w:sz w:val="24"/>
          <w:szCs w:val="24"/>
          <w:lang w:val="es-MX"/>
        </w:rPr>
        <w:t>innovadora</w:t>
      </w:r>
      <w:r>
        <w:rPr>
          <w:rFonts w:ascii="Times New Roman" w:eastAsia="Calibri" w:hAnsi="Times New Roman" w:cs="Times New Roman"/>
          <w:sz w:val="24"/>
          <w:szCs w:val="24"/>
          <w:lang w:val="es-MX"/>
        </w:rPr>
        <w:t xml:space="preserve"> a partir de</w:t>
      </w:r>
      <w:r w:rsidRPr="00AF1E5C">
        <w:rPr>
          <w:rFonts w:ascii="Times New Roman" w:eastAsia="Calibri" w:hAnsi="Times New Roman" w:cs="Times New Roman"/>
          <w:sz w:val="24"/>
          <w:szCs w:val="24"/>
          <w:lang w:val="es-MX"/>
        </w:rPr>
        <w:t>l plan</w:t>
      </w:r>
      <w:r>
        <w:rPr>
          <w:rFonts w:ascii="Times New Roman" w:eastAsia="Calibri" w:hAnsi="Times New Roman" w:cs="Times New Roman"/>
          <w:sz w:val="24"/>
          <w:szCs w:val="24"/>
          <w:lang w:val="es-MX"/>
        </w:rPr>
        <w:t>teamiento de situaciones reales y</w:t>
      </w:r>
      <w:r w:rsidRPr="00AF1E5C">
        <w:rPr>
          <w:rFonts w:ascii="Times New Roman" w:eastAsia="Calibri" w:hAnsi="Times New Roman" w:cs="Times New Roman"/>
          <w:sz w:val="24"/>
          <w:szCs w:val="24"/>
          <w:lang w:val="es-MX"/>
        </w:rPr>
        <w:t xml:space="preserve"> pertinentes</w:t>
      </w:r>
      <w:r>
        <w:rPr>
          <w:rFonts w:ascii="Times New Roman" w:eastAsia="Calibri" w:hAnsi="Times New Roman" w:cs="Times New Roman"/>
          <w:sz w:val="24"/>
          <w:szCs w:val="24"/>
          <w:lang w:val="es-MX"/>
        </w:rPr>
        <w:t>, cuando,</w:t>
      </w:r>
      <w:r w:rsidRPr="00AF1E5C">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por otra parte, </w:t>
      </w:r>
      <w:r w:rsidRPr="00995FD4">
        <w:rPr>
          <w:rFonts w:ascii="Times New Roman" w:eastAsia="Times New Roman" w:hAnsi="Times New Roman" w:cs="Times New Roman"/>
          <w:sz w:val="24"/>
          <w:szCs w:val="24"/>
          <w:lang w:val="es-MX"/>
        </w:rPr>
        <w:t>re</w:t>
      </w:r>
      <w:r>
        <w:rPr>
          <w:rFonts w:ascii="Times New Roman" w:eastAsia="Times New Roman" w:hAnsi="Times New Roman" w:cs="Times New Roman"/>
          <w:sz w:val="24"/>
          <w:szCs w:val="24"/>
          <w:lang w:val="es-MX"/>
        </w:rPr>
        <w:t xml:space="preserve">conocen </w:t>
      </w:r>
      <w:r w:rsidR="00F76E9D">
        <w:rPr>
          <w:rFonts w:ascii="Times New Roman" w:eastAsia="Times New Roman" w:hAnsi="Times New Roman" w:cs="Times New Roman"/>
          <w:sz w:val="24"/>
          <w:szCs w:val="24"/>
          <w:lang w:val="es-MX"/>
        </w:rPr>
        <w:t>que no tienen</w:t>
      </w:r>
      <w:r>
        <w:rPr>
          <w:rFonts w:ascii="Times New Roman" w:eastAsia="Times New Roman" w:hAnsi="Times New Roman" w:cs="Times New Roman"/>
          <w:sz w:val="24"/>
          <w:szCs w:val="24"/>
          <w:lang w:val="es-MX"/>
        </w:rPr>
        <w:t xml:space="preserve"> desarrollada l</w:t>
      </w:r>
      <w:r w:rsidRPr="00995FD4">
        <w:rPr>
          <w:rFonts w:ascii="Times New Roman" w:eastAsia="Times New Roman" w:hAnsi="Times New Roman" w:cs="Times New Roman"/>
          <w:sz w:val="24"/>
          <w:szCs w:val="24"/>
          <w:lang w:val="es-MX"/>
        </w:rPr>
        <w:t>a competencia de investigación</w:t>
      </w:r>
      <w:r>
        <w:rPr>
          <w:rFonts w:ascii="Times New Roman" w:eastAsia="Times New Roman" w:hAnsi="Times New Roman" w:cs="Times New Roman"/>
          <w:sz w:val="24"/>
          <w:szCs w:val="24"/>
          <w:lang w:val="es-MX"/>
        </w:rPr>
        <w:t xml:space="preserve">, la cual sería la base </w:t>
      </w:r>
      <w:r w:rsidR="00BE5E90">
        <w:rPr>
          <w:rFonts w:ascii="Times New Roman" w:eastAsia="Times New Roman" w:hAnsi="Times New Roman" w:cs="Times New Roman"/>
          <w:sz w:val="24"/>
          <w:szCs w:val="24"/>
          <w:lang w:val="es-MX"/>
        </w:rPr>
        <w:t>para</w:t>
      </w:r>
      <w:r>
        <w:rPr>
          <w:rFonts w:ascii="Times New Roman" w:eastAsia="Times New Roman" w:hAnsi="Times New Roman" w:cs="Times New Roman"/>
          <w:sz w:val="24"/>
          <w:szCs w:val="24"/>
          <w:lang w:val="es-MX"/>
        </w:rPr>
        <w:t xml:space="preserve"> fundamentar dichos logros</w:t>
      </w:r>
      <w:r w:rsidRPr="00995FD4">
        <w:rPr>
          <w:rFonts w:ascii="Times New Roman" w:eastAsia="Times New Roman" w:hAnsi="Times New Roman" w:cs="Times New Roman"/>
          <w:sz w:val="24"/>
          <w:szCs w:val="24"/>
          <w:lang w:val="es-MX"/>
        </w:rPr>
        <w:t>. Algo similar sucede con la valoración del desarrollo de competencias</w:t>
      </w:r>
      <w:r>
        <w:rPr>
          <w:rFonts w:ascii="Times New Roman" w:eastAsia="Times New Roman" w:hAnsi="Times New Roman" w:cs="Times New Roman"/>
          <w:sz w:val="24"/>
          <w:szCs w:val="24"/>
          <w:lang w:val="es-MX"/>
        </w:rPr>
        <w:t>:</w:t>
      </w:r>
      <w:r w:rsidRPr="00995FD4">
        <w:rPr>
          <w:rFonts w:ascii="Times New Roman" w:eastAsia="Times New Roman" w:hAnsi="Times New Roman" w:cs="Times New Roman"/>
          <w:sz w:val="24"/>
          <w:szCs w:val="24"/>
          <w:lang w:val="es-MX"/>
        </w:rPr>
        <w:t xml:space="preserve"> se reconoce su importancia, pero su nivel de logro todavía </w:t>
      </w:r>
      <w:r w:rsidR="00F76E9D">
        <w:rPr>
          <w:rFonts w:ascii="Times New Roman" w:eastAsia="Times New Roman" w:hAnsi="Times New Roman" w:cs="Times New Roman"/>
          <w:sz w:val="24"/>
          <w:szCs w:val="24"/>
          <w:lang w:val="es-MX"/>
        </w:rPr>
        <w:t>es escaso</w:t>
      </w:r>
      <w:r w:rsidRPr="00995FD4">
        <w:rPr>
          <w:rFonts w:ascii="Times New Roman" w:eastAsia="Times New Roman" w:hAnsi="Times New Roman" w:cs="Times New Roman"/>
          <w:sz w:val="24"/>
          <w:szCs w:val="24"/>
          <w:lang w:val="es-MX"/>
        </w:rPr>
        <w:t>. Aunado a lo anterior</w:t>
      </w:r>
      <w:r>
        <w:rPr>
          <w:rFonts w:ascii="Times New Roman" w:eastAsia="Times New Roman" w:hAnsi="Times New Roman" w:cs="Times New Roman"/>
          <w:sz w:val="24"/>
          <w:szCs w:val="24"/>
          <w:lang w:val="es-MX"/>
        </w:rPr>
        <w:t>,</w:t>
      </w:r>
      <w:r w:rsidRPr="00995FD4">
        <w:rPr>
          <w:rFonts w:ascii="Times New Roman" w:eastAsia="Times New Roman" w:hAnsi="Times New Roman" w:cs="Times New Roman"/>
          <w:sz w:val="24"/>
          <w:szCs w:val="24"/>
          <w:lang w:val="es-MX"/>
        </w:rPr>
        <w:t xml:space="preserve"> se ob</w:t>
      </w:r>
      <w:r>
        <w:rPr>
          <w:rFonts w:ascii="Times New Roman" w:eastAsia="Times New Roman" w:hAnsi="Times New Roman" w:cs="Times New Roman"/>
          <w:sz w:val="24"/>
          <w:szCs w:val="24"/>
          <w:lang w:val="es-MX"/>
        </w:rPr>
        <w:t>serva</w:t>
      </w:r>
      <w:r w:rsidRPr="00995FD4">
        <w:rPr>
          <w:rFonts w:ascii="Times New Roman" w:eastAsia="Times New Roman" w:hAnsi="Times New Roman" w:cs="Times New Roman"/>
          <w:sz w:val="24"/>
          <w:szCs w:val="24"/>
          <w:lang w:val="es-MX"/>
        </w:rPr>
        <w:t xml:space="preserve"> la brecha en la integración de tecnologías digitales</w:t>
      </w:r>
      <w:r>
        <w:rPr>
          <w:rFonts w:ascii="Times New Roman" w:eastAsia="Times New Roman" w:hAnsi="Times New Roman" w:cs="Times New Roman"/>
          <w:sz w:val="24"/>
          <w:szCs w:val="24"/>
          <w:lang w:val="es-MX"/>
        </w:rPr>
        <w:t>, las cuales deberían contribuir a enriquecer y reflexionar los procesos de enseñanza-aprendizaje de</w:t>
      </w:r>
      <w:r w:rsidRPr="00995FD4">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lang w:val="es-MX"/>
        </w:rPr>
        <w:t>la</w:t>
      </w:r>
      <w:r w:rsidRPr="00995FD4">
        <w:rPr>
          <w:rFonts w:ascii="Times New Roman" w:eastAsia="Times New Roman" w:hAnsi="Times New Roman" w:cs="Times New Roman"/>
          <w:sz w:val="24"/>
          <w:szCs w:val="24"/>
          <w:lang w:val="es-MX"/>
        </w:rPr>
        <w:t xml:space="preserve"> práctica educativa.</w:t>
      </w:r>
    </w:p>
    <w:p w14:paraId="7FCD420A" w14:textId="0B14A2D0" w:rsidR="00205537" w:rsidRPr="00C04E6A" w:rsidRDefault="00B27BA6" w:rsidP="00AA762E">
      <w:pPr>
        <w:spacing w:line="360" w:lineRule="auto"/>
        <w:ind w:firstLine="720"/>
        <w:jc w:val="both"/>
        <w:rPr>
          <w:rFonts w:ascii="Times New Roman" w:eastAsia="Times New Roman" w:hAnsi="Times New Roman" w:cs="Times New Roman"/>
          <w:sz w:val="24"/>
          <w:szCs w:val="24"/>
          <w:lang w:val="es-MX"/>
        </w:rPr>
      </w:pPr>
      <w:r w:rsidRPr="00565B42">
        <w:rPr>
          <w:rFonts w:ascii="Times New Roman" w:eastAsia="Times New Roman" w:hAnsi="Times New Roman" w:cs="Times New Roman"/>
          <w:sz w:val="24"/>
          <w:szCs w:val="24"/>
          <w:lang w:val="es-MX"/>
        </w:rPr>
        <w:t>A partir de los resultados ya expuestos, hay elementos dignos de ser considerados relevantes</w:t>
      </w:r>
      <w:r w:rsidR="00024D15" w:rsidRPr="00565B42">
        <w:rPr>
          <w:rFonts w:ascii="Times New Roman" w:eastAsia="Times New Roman" w:hAnsi="Times New Roman" w:cs="Times New Roman"/>
          <w:sz w:val="24"/>
          <w:szCs w:val="24"/>
          <w:lang w:val="es-MX"/>
        </w:rPr>
        <w:t xml:space="preserve"> dentro de</w:t>
      </w:r>
      <w:r w:rsidR="00F82985" w:rsidRPr="00565B42">
        <w:rPr>
          <w:rFonts w:ascii="Times New Roman" w:eastAsia="Times New Roman" w:hAnsi="Times New Roman" w:cs="Times New Roman"/>
          <w:sz w:val="24"/>
          <w:szCs w:val="24"/>
          <w:lang w:val="es-MX"/>
        </w:rPr>
        <w:t xml:space="preserve"> las diferencias expresadas entre</w:t>
      </w:r>
      <w:r w:rsidR="00115BE2" w:rsidRPr="00565B42">
        <w:rPr>
          <w:rFonts w:ascii="Times New Roman" w:eastAsia="Times New Roman" w:hAnsi="Times New Roman" w:cs="Times New Roman"/>
          <w:sz w:val="24"/>
          <w:szCs w:val="24"/>
          <w:lang w:val="es-MX"/>
        </w:rPr>
        <w:t xml:space="preserve"> las percepciones de importancia y d</w:t>
      </w:r>
      <w:r w:rsidR="00024D15" w:rsidRPr="00565B42">
        <w:rPr>
          <w:rFonts w:ascii="Times New Roman" w:eastAsia="Times New Roman" w:hAnsi="Times New Roman" w:cs="Times New Roman"/>
          <w:sz w:val="24"/>
          <w:szCs w:val="24"/>
          <w:lang w:val="es-MX"/>
        </w:rPr>
        <w:t>esempeño</w:t>
      </w:r>
      <w:r w:rsidR="00BE5E90">
        <w:rPr>
          <w:rFonts w:ascii="Times New Roman" w:eastAsia="Times New Roman" w:hAnsi="Times New Roman" w:cs="Times New Roman"/>
          <w:sz w:val="24"/>
          <w:szCs w:val="24"/>
          <w:lang w:val="es-MX"/>
        </w:rPr>
        <w:t xml:space="preserve"> (p</w:t>
      </w:r>
      <w:r w:rsidRPr="00565B42">
        <w:rPr>
          <w:rFonts w:ascii="Times New Roman" w:eastAsia="Times New Roman" w:hAnsi="Times New Roman" w:cs="Times New Roman"/>
          <w:sz w:val="24"/>
          <w:szCs w:val="24"/>
          <w:lang w:val="es-MX"/>
        </w:rPr>
        <w:t>articularmente</w:t>
      </w:r>
      <w:r w:rsidR="00F82985" w:rsidRPr="00565B42">
        <w:rPr>
          <w:rFonts w:ascii="Times New Roman" w:eastAsia="Times New Roman" w:hAnsi="Times New Roman" w:cs="Times New Roman"/>
          <w:sz w:val="24"/>
          <w:szCs w:val="24"/>
          <w:lang w:val="es-MX"/>
        </w:rPr>
        <w:t>,</w:t>
      </w:r>
      <w:r w:rsidR="00BE5E90">
        <w:rPr>
          <w:rFonts w:ascii="Times New Roman" w:eastAsia="Times New Roman" w:hAnsi="Times New Roman" w:cs="Times New Roman"/>
          <w:sz w:val="24"/>
          <w:szCs w:val="24"/>
          <w:lang w:val="es-MX"/>
        </w:rPr>
        <w:t xml:space="preserve"> la forma en que</w:t>
      </w:r>
      <w:r w:rsidR="000D1F86" w:rsidRPr="00565B42">
        <w:rPr>
          <w:rFonts w:ascii="Times New Roman" w:eastAsia="Times New Roman" w:hAnsi="Times New Roman" w:cs="Times New Roman"/>
          <w:sz w:val="24"/>
          <w:szCs w:val="24"/>
          <w:lang w:val="es-MX"/>
        </w:rPr>
        <w:t xml:space="preserve"> </w:t>
      </w:r>
      <w:r w:rsidR="00205537" w:rsidRPr="00565B42">
        <w:rPr>
          <w:rFonts w:ascii="Times New Roman" w:eastAsia="Times New Roman" w:hAnsi="Times New Roman" w:cs="Times New Roman"/>
          <w:sz w:val="24"/>
          <w:szCs w:val="24"/>
          <w:lang w:val="es-MX"/>
        </w:rPr>
        <w:t>la a</w:t>
      </w:r>
      <w:r w:rsidRPr="00565B42">
        <w:rPr>
          <w:rFonts w:ascii="Times New Roman" w:eastAsia="Times New Roman" w:hAnsi="Times New Roman" w:cs="Times New Roman"/>
          <w:sz w:val="24"/>
          <w:szCs w:val="24"/>
          <w:lang w:val="es-MX"/>
        </w:rPr>
        <w:t xml:space="preserve">ntigüedad </w:t>
      </w:r>
      <w:r w:rsidR="00A76277" w:rsidRPr="00565B42">
        <w:rPr>
          <w:rFonts w:ascii="Times New Roman" w:eastAsia="Times New Roman" w:hAnsi="Times New Roman" w:cs="Times New Roman"/>
          <w:sz w:val="24"/>
          <w:szCs w:val="24"/>
          <w:lang w:val="es-MX"/>
        </w:rPr>
        <w:t xml:space="preserve">afecta </w:t>
      </w:r>
      <w:r w:rsidR="00205537" w:rsidRPr="00565B42">
        <w:rPr>
          <w:rFonts w:ascii="Times New Roman" w:eastAsia="Times New Roman" w:hAnsi="Times New Roman" w:cs="Times New Roman"/>
          <w:sz w:val="24"/>
          <w:szCs w:val="24"/>
          <w:lang w:val="es-MX"/>
        </w:rPr>
        <w:t>dichas perspectivas</w:t>
      </w:r>
      <w:r w:rsidR="00BE5E90">
        <w:rPr>
          <w:rFonts w:ascii="Times New Roman" w:eastAsia="Times New Roman" w:hAnsi="Times New Roman" w:cs="Times New Roman"/>
          <w:sz w:val="24"/>
          <w:szCs w:val="24"/>
          <w:lang w:val="es-MX"/>
        </w:rPr>
        <w:t>)</w:t>
      </w:r>
      <w:r w:rsidR="00205537" w:rsidRPr="00565B42">
        <w:rPr>
          <w:rFonts w:ascii="Times New Roman" w:eastAsia="Times New Roman" w:hAnsi="Times New Roman" w:cs="Times New Roman"/>
          <w:sz w:val="24"/>
          <w:szCs w:val="24"/>
          <w:lang w:val="es-MX"/>
        </w:rPr>
        <w:t>. Se establece</w:t>
      </w:r>
      <w:r w:rsidR="00EF02AC" w:rsidRPr="00565B42">
        <w:rPr>
          <w:rFonts w:ascii="Times New Roman" w:eastAsia="Times New Roman" w:hAnsi="Times New Roman" w:cs="Times New Roman"/>
          <w:sz w:val="24"/>
          <w:szCs w:val="24"/>
          <w:lang w:val="es-MX"/>
        </w:rPr>
        <w:t xml:space="preserve"> que </w:t>
      </w:r>
      <w:r w:rsidR="00205537" w:rsidRPr="00565B42">
        <w:rPr>
          <w:rFonts w:ascii="Times New Roman" w:eastAsia="Times New Roman" w:hAnsi="Times New Roman" w:cs="Times New Roman"/>
          <w:sz w:val="24"/>
          <w:szCs w:val="24"/>
          <w:lang w:val="es-MX"/>
        </w:rPr>
        <w:t>a una mayor a</w:t>
      </w:r>
      <w:r w:rsidR="00F82985" w:rsidRPr="00565B42">
        <w:rPr>
          <w:rFonts w:ascii="Times New Roman" w:eastAsia="Times New Roman" w:hAnsi="Times New Roman" w:cs="Times New Roman"/>
          <w:sz w:val="24"/>
          <w:szCs w:val="24"/>
          <w:lang w:val="es-MX"/>
        </w:rPr>
        <w:t>ntigüedad</w:t>
      </w:r>
      <w:r w:rsidR="00EF02AC" w:rsidRPr="00565B42">
        <w:rPr>
          <w:rFonts w:ascii="Times New Roman" w:eastAsia="Times New Roman" w:hAnsi="Times New Roman" w:cs="Times New Roman"/>
          <w:sz w:val="24"/>
          <w:szCs w:val="24"/>
          <w:lang w:val="es-MX"/>
        </w:rPr>
        <w:t xml:space="preserve"> en la docencia </w:t>
      </w:r>
      <w:r w:rsidR="00205537" w:rsidRPr="00565B42">
        <w:rPr>
          <w:rFonts w:ascii="Times New Roman" w:eastAsia="Times New Roman" w:hAnsi="Times New Roman" w:cs="Times New Roman"/>
          <w:sz w:val="24"/>
          <w:szCs w:val="24"/>
          <w:lang w:val="es-MX"/>
        </w:rPr>
        <w:t>es posible distinguir diferencias</w:t>
      </w:r>
      <w:r w:rsidR="00F82985" w:rsidRPr="00565B42">
        <w:rPr>
          <w:rFonts w:ascii="Times New Roman" w:eastAsia="Times New Roman" w:hAnsi="Times New Roman" w:cs="Times New Roman"/>
          <w:sz w:val="24"/>
          <w:szCs w:val="24"/>
          <w:lang w:val="es-MX"/>
        </w:rPr>
        <w:t xml:space="preserve"> entre los dominios que componen las diferentes competencias evaluadas, lo cual permite obtener un diagnóstico más preciso</w:t>
      </w:r>
      <w:r w:rsidR="00A76277">
        <w:rPr>
          <w:rFonts w:ascii="Times New Roman" w:eastAsia="Times New Roman" w:hAnsi="Times New Roman" w:cs="Times New Roman"/>
          <w:sz w:val="24"/>
          <w:szCs w:val="24"/>
          <w:lang w:val="es-MX"/>
        </w:rPr>
        <w:t>. M</w:t>
      </w:r>
      <w:r w:rsidR="00F82985" w:rsidRPr="00565B42">
        <w:rPr>
          <w:rFonts w:ascii="Times New Roman" w:eastAsia="Times New Roman" w:hAnsi="Times New Roman" w:cs="Times New Roman"/>
          <w:sz w:val="24"/>
          <w:szCs w:val="24"/>
          <w:lang w:val="es-MX"/>
        </w:rPr>
        <w:t>ientras que para quienes tienen relativamente poco tiempo trabajando como docentes, qu</w:t>
      </w:r>
      <w:r w:rsidR="00205537" w:rsidRPr="00565B42">
        <w:rPr>
          <w:rFonts w:ascii="Times New Roman" w:eastAsia="Times New Roman" w:hAnsi="Times New Roman" w:cs="Times New Roman"/>
          <w:sz w:val="24"/>
          <w:szCs w:val="24"/>
          <w:lang w:val="es-MX"/>
        </w:rPr>
        <w:t>izá es más complicado discernir</w:t>
      </w:r>
      <w:r w:rsidR="00F82985" w:rsidRPr="00565B42">
        <w:rPr>
          <w:rFonts w:ascii="Times New Roman" w:eastAsia="Times New Roman" w:hAnsi="Times New Roman" w:cs="Times New Roman"/>
          <w:sz w:val="24"/>
          <w:szCs w:val="24"/>
          <w:lang w:val="es-MX"/>
        </w:rPr>
        <w:t xml:space="preserve"> entre los diferentes aspecto</w:t>
      </w:r>
      <w:r w:rsidR="00205537" w:rsidRPr="00565B42">
        <w:rPr>
          <w:rFonts w:ascii="Times New Roman" w:eastAsia="Times New Roman" w:hAnsi="Times New Roman" w:cs="Times New Roman"/>
          <w:sz w:val="24"/>
          <w:szCs w:val="24"/>
          <w:lang w:val="es-MX"/>
        </w:rPr>
        <w:t xml:space="preserve">s que se </w:t>
      </w:r>
      <w:r w:rsidR="00F76E9D">
        <w:rPr>
          <w:rFonts w:ascii="Times New Roman" w:eastAsia="Times New Roman" w:hAnsi="Times New Roman" w:cs="Times New Roman"/>
          <w:sz w:val="24"/>
          <w:szCs w:val="24"/>
          <w:lang w:val="es-MX"/>
        </w:rPr>
        <w:t>deben</w:t>
      </w:r>
      <w:r w:rsidR="00206102" w:rsidRPr="00565B42">
        <w:rPr>
          <w:rFonts w:ascii="Times New Roman" w:eastAsia="Times New Roman" w:hAnsi="Times New Roman" w:cs="Times New Roman"/>
          <w:sz w:val="24"/>
          <w:szCs w:val="24"/>
          <w:lang w:val="es-MX"/>
        </w:rPr>
        <w:t xml:space="preserve"> desarrollar</w:t>
      </w:r>
      <w:r w:rsidR="00A76277">
        <w:rPr>
          <w:rFonts w:ascii="Times New Roman" w:eastAsia="Times New Roman" w:hAnsi="Times New Roman" w:cs="Times New Roman"/>
          <w:sz w:val="24"/>
          <w:szCs w:val="24"/>
          <w:lang w:val="es-MX"/>
        </w:rPr>
        <w:t>,</w:t>
      </w:r>
      <w:r w:rsidR="00A76277" w:rsidRPr="00A76277">
        <w:rPr>
          <w:rFonts w:ascii="Times New Roman" w:eastAsia="Times New Roman" w:hAnsi="Times New Roman" w:cs="Times New Roman"/>
          <w:sz w:val="24"/>
          <w:szCs w:val="24"/>
          <w:lang w:val="es-MX"/>
        </w:rPr>
        <w:t xml:space="preserve"> </w:t>
      </w:r>
      <w:r w:rsidR="00A76277" w:rsidRPr="00995FD4">
        <w:rPr>
          <w:rFonts w:ascii="Times New Roman" w:eastAsia="Times New Roman" w:hAnsi="Times New Roman" w:cs="Times New Roman"/>
          <w:sz w:val="24"/>
          <w:szCs w:val="24"/>
          <w:lang w:val="es-MX"/>
        </w:rPr>
        <w:t>así como una mayor percepción críti</w:t>
      </w:r>
      <w:r w:rsidR="00A76277">
        <w:rPr>
          <w:rFonts w:ascii="Times New Roman" w:eastAsia="Times New Roman" w:hAnsi="Times New Roman" w:cs="Times New Roman"/>
          <w:sz w:val="24"/>
          <w:szCs w:val="24"/>
          <w:lang w:val="es-MX"/>
        </w:rPr>
        <w:t xml:space="preserve">ca respecto al propio nivel de </w:t>
      </w:r>
      <w:r w:rsidR="00A76277" w:rsidRPr="00C04E6A">
        <w:rPr>
          <w:rFonts w:ascii="Times New Roman" w:eastAsia="Times New Roman" w:hAnsi="Times New Roman" w:cs="Times New Roman"/>
          <w:sz w:val="24"/>
          <w:szCs w:val="24"/>
          <w:lang w:val="es-MX"/>
        </w:rPr>
        <w:t>desarrollo logrado en las competencias descritas.</w:t>
      </w:r>
      <w:r w:rsidR="007A04B1">
        <w:rPr>
          <w:rFonts w:ascii="Times New Roman" w:eastAsia="Times New Roman" w:hAnsi="Times New Roman" w:cs="Times New Roman"/>
          <w:sz w:val="24"/>
          <w:szCs w:val="24"/>
          <w:lang w:val="es-MX"/>
        </w:rPr>
        <w:t xml:space="preserve"> </w:t>
      </w:r>
    </w:p>
    <w:p w14:paraId="095FF409" w14:textId="2C58272C" w:rsidR="008C1C30" w:rsidRDefault="001C0F1D" w:rsidP="008C1C30">
      <w:pPr>
        <w:spacing w:line="360" w:lineRule="auto"/>
        <w:ind w:firstLine="720"/>
        <w:jc w:val="both"/>
        <w:rPr>
          <w:rFonts w:ascii="Times New Roman" w:hAnsi="Times New Roman" w:cs="Times New Roman"/>
          <w:color w:val="000000"/>
          <w:sz w:val="24"/>
          <w:szCs w:val="24"/>
          <w:lang w:val="es-MX"/>
        </w:rPr>
      </w:pPr>
      <w:r w:rsidRPr="00C04E6A">
        <w:rPr>
          <w:rFonts w:ascii="Times New Roman" w:eastAsia="Times New Roman" w:hAnsi="Times New Roman" w:cs="Times New Roman"/>
          <w:sz w:val="24"/>
          <w:szCs w:val="24"/>
          <w:lang w:val="es-MX"/>
        </w:rPr>
        <w:lastRenderedPageBreak/>
        <w:t>Es evidente la necesidad de replantear la participación y quehacer del docente en</w:t>
      </w:r>
      <w:r w:rsidR="00F35818" w:rsidRPr="00C04E6A">
        <w:rPr>
          <w:rFonts w:ascii="Times New Roman" w:eastAsia="Times New Roman" w:hAnsi="Times New Roman" w:cs="Times New Roman"/>
          <w:sz w:val="24"/>
          <w:szCs w:val="24"/>
          <w:lang w:val="es-MX"/>
        </w:rPr>
        <w:t xml:space="preserve"> las diversas competencias</w:t>
      </w:r>
      <w:r w:rsidR="004E689B" w:rsidRPr="00C04E6A">
        <w:rPr>
          <w:rFonts w:ascii="Times New Roman" w:eastAsia="Times New Roman" w:hAnsi="Times New Roman" w:cs="Times New Roman"/>
          <w:sz w:val="24"/>
          <w:szCs w:val="24"/>
          <w:lang w:val="es-MX"/>
        </w:rPr>
        <w:t xml:space="preserve"> establecidas como deseables</w:t>
      </w:r>
      <w:r w:rsidR="004C65F9" w:rsidRPr="00C04E6A">
        <w:rPr>
          <w:rFonts w:ascii="Times New Roman" w:eastAsia="Times New Roman" w:hAnsi="Times New Roman" w:cs="Times New Roman"/>
          <w:sz w:val="24"/>
          <w:szCs w:val="24"/>
          <w:lang w:val="es-MX"/>
        </w:rPr>
        <w:t xml:space="preserve">, </w:t>
      </w:r>
      <w:r w:rsidR="00BE5E90">
        <w:rPr>
          <w:rFonts w:ascii="Times New Roman" w:eastAsia="Times New Roman" w:hAnsi="Times New Roman" w:cs="Times New Roman"/>
          <w:sz w:val="24"/>
          <w:szCs w:val="24"/>
          <w:lang w:val="es-MX"/>
        </w:rPr>
        <w:t>las cuales</w:t>
      </w:r>
      <w:r w:rsidR="004E689B" w:rsidRPr="00C04E6A">
        <w:rPr>
          <w:rFonts w:ascii="Times New Roman" w:eastAsia="Times New Roman" w:hAnsi="Times New Roman" w:cs="Times New Roman"/>
          <w:sz w:val="24"/>
          <w:szCs w:val="24"/>
          <w:lang w:val="es-MX"/>
        </w:rPr>
        <w:t xml:space="preserve"> deben ir acompañadas</w:t>
      </w:r>
      <w:r w:rsidR="00F35818" w:rsidRPr="00C04E6A">
        <w:rPr>
          <w:rFonts w:ascii="Times New Roman" w:eastAsia="Times New Roman" w:hAnsi="Times New Roman" w:cs="Times New Roman"/>
          <w:sz w:val="24"/>
          <w:szCs w:val="24"/>
          <w:lang w:val="es-MX"/>
        </w:rPr>
        <w:t xml:space="preserve"> de </w:t>
      </w:r>
      <w:r w:rsidRPr="00C04E6A">
        <w:rPr>
          <w:rFonts w:ascii="Times New Roman" w:eastAsia="Times New Roman" w:hAnsi="Times New Roman" w:cs="Times New Roman"/>
          <w:sz w:val="24"/>
          <w:szCs w:val="24"/>
          <w:lang w:val="es-MX"/>
        </w:rPr>
        <w:t>estrategias que favorezcan el trabajo c</w:t>
      </w:r>
      <w:r w:rsidR="004E689B" w:rsidRPr="00C04E6A">
        <w:rPr>
          <w:rFonts w:ascii="Times New Roman" w:eastAsia="Times New Roman" w:hAnsi="Times New Roman" w:cs="Times New Roman"/>
          <w:sz w:val="24"/>
          <w:szCs w:val="24"/>
          <w:lang w:val="es-MX"/>
        </w:rPr>
        <w:t>olegiado y colaborativo</w:t>
      </w:r>
      <w:r w:rsidR="00BE5E90">
        <w:rPr>
          <w:rFonts w:ascii="Times New Roman" w:eastAsia="Times New Roman" w:hAnsi="Times New Roman" w:cs="Times New Roman"/>
          <w:sz w:val="24"/>
          <w:szCs w:val="24"/>
          <w:lang w:val="es-MX"/>
        </w:rPr>
        <w:t xml:space="preserve">, así como la promoción de </w:t>
      </w:r>
      <w:r w:rsidRPr="00C04E6A">
        <w:rPr>
          <w:rFonts w:ascii="Times New Roman" w:eastAsia="Times New Roman" w:hAnsi="Times New Roman" w:cs="Times New Roman"/>
          <w:sz w:val="24"/>
          <w:szCs w:val="24"/>
          <w:lang w:val="es-MX"/>
        </w:rPr>
        <w:t xml:space="preserve">la investigación y </w:t>
      </w:r>
      <w:r w:rsidR="00BE5E90">
        <w:rPr>
          <w:rFonts w:ascii="Times New Roman" w:eastAsia="Times New Roman" w:hAnsi="Times New Roman" w:cs="Times New Roman"/>
          <w:sz w:val="24"/>
          <w:szCs w:val="24"/>
          <w:lang w:val="es-MX"/>
        </w:rPr>
        <w:t xml:space="preserve">la </w:t>
      </w:r>
      <w:r w:rsidRPr="00C04E6A">
        <w:rPr>
          <w:rFonts w:ascii="Times New Roman" w:eastAsia="Times New Roman" w:hAnsi="Times New Roman" w:cs="Times New Roman"/>
          <w:sz w:val="24"/>
          <w:szCs w:val="24"/>
          <w:lang w:val="es-MX"/>
        </w:rPr>
        <w:t>solución de problemas, tanto dentro como fuera de la propia institución</w:t>
      </w:r>
      <w:r w:rsidRPr="008C1C30">
        <w:rPr>
          <w:rFonts w:ascii="Times New Roman" w:eastAsia="Times New Roman" w:hAnsi="Times New Roman" w:cs="Times New Roman"/>
          <w:sz w:val="24"/>
          <w:szCs w:val="24"/>
          <w:lang w:val="es-MX"/>
        </w:rPr>
        <w:t>.</w:t>
      </w:r>
      <w:r w:rsidR="00B6447B">
        <w:rPr>
          <w:rFonts w:ascii="Times New Roman" w:eastAsia="Times New Roman" w:hAnsi="Times New Roman" w:cs="Times New Roman"/>
          <w:sz w:val="24"/>
          <w:szCs w:val="24"/>
          <w:lang w:val="es-MX"/>
        </w:rPr>
        <w:t xml:space="preserve"> La </w:t>
      </w:r>
      <w:r w:rsidR="008C1C30" w:rsidRPr="00661B85">
        <w:rPr>
          <w:rFonts w:ascii="Times New Roman" w:hAnsi="Times New Roman" w:cs="Times New Roman"/>
          <w:color w:val="000000"/>
          <w:sz w:val="24"/>
          <w:szCs w:val="24"/>
          <w:lang w:val="es-MX"/>
        </w:rPr>
        <w:t xml:space="preserve">implementación </w:t>
      </w:r>
      <w:r w:rsidR="008C1C30">
        <w:rPr>
          <w:rFonts w:ascii="Times New Roman" w:hAnsi="Times New Roman" w:cs="Times New Roman"/>
          <w:color w:val="000000"/>
          <w:sz w:val="24"/>
          <w:szCs w:val="24"/>
          <w:lang w:val="es-MX"/>
        </w:rPr>
        <w:t>efectiva de un cur</w:t>
      </w:r>
      <w:r w:rsidR="00B6447B">
        <w:rPr>
          <w:rFonts w:ascii="Times New Roman" w:hAnsi="Times New Roman" w:cs="Times New Roman"/>
          <w:color w:val="000000"/>
          <w:sz w:val="24"/>
          <w:szCs w:val="24"/>
          <w:lang w:val="es-MX"/>
        </w:rPr>
        <w:t xml:space="preserve">rículo con </w:t>
      </w:r>
      <w:r w:rsidR="00F76E9D">
        <w:rPr>
          <w:rFonts w:ascii="Times New Roman" w:hAnsi="Times New Roman" w:cs="Times New Roman"/>
          <w:color w:val="000000"/>
          <w:sz w:val="24"/>
          <w:szCs w:val="24"/>
          <w:lang w:val="es-MX"/>
        </w:rPr>
        <w:t>e</w:t>
      </w:r>
      <w:r w:rsidR="00B6447B">
        <w:rPr>
          <w:rFonts w:ascii="Times New Roman" w:hAnsi="Times New Roman" w:cs="Times New Roman"/>
          <w:color w:val="000000"/>
          <w:sz w:val="24"/>
          <w:szCs w:val="24"/>
          <w:lang w:val="es-MX"/>
        </w:rPr>
        <w:t>stas características</w:t>
      </w:r>
      <w:r w:rsidR="008C1C30">
        <w:rPr>
          <w:rFonts w:ascii="Times New Roman" w:hAnsi="Times New Roman" w:cs="Times New Roman"/>
          <w:color w:val="000000"/>
          <w:sz w:val="24"/>
          <w:szCs w:val="24"/>
          <w:lang w:val="es-MX"/>
        </w:rPr>
        <w:t xml:space="preserve"> es una cuestión multidimensional</w:t>
      </w:r>
      <w:r w:rsidR="00BE5E90">
        <w:rPr>
          <w:rFonts w:ascii="Times New Roman" w:hAnsi="Times New Roman" w:cs="Times New Roman"/>
          <w:color w:val="000000"/>
          <w:sz w:val="24"/>
          <w:szCs w:val="24"/>
          <w:lang w:val="es-MX"/>
        </w:rPr>
        <w:t>, pues</w:t>
      </w:r>
      <w:r w:rsidR="008C1C30">
        <w:rPr>
          <w:rFonts w:ascii="Times New Roman" w:hAnsi="Times New Roman" w:cs="Times New Roman"/>
          <w:color w:val="000000"/>
          <w:sz w:val="24"/>
          <w:szCs w:val="24"/>
          <w:lang w:val="es-MX"/>
        </w:rPr>
        <w:t xml:space="preserve"> se </w:t>
      </w:r>
      <w:r w:rsidR="00B6447B">
        <w:rPr>
          <w:rFonts w:ascii="Times New Roman" w:hAnsi="Times New Roman" w:cs="Times New Roman"/>
          <w:color w:val="000000"/>
          <w:sz w:val="24"/>
          <w:szCs w:val="24"/>
          <w:lang w:val="es-MX"/>
        </w:rPr>
        <w:t>deben considerar diversos aspectos, que incluyen</w:t>
      </w:r>
      <w:r w:rsidR="008C1C30">
        <w:rPr>
          <w:rFonts w:ascii="Times New Roman" w:hAnsi="Times New Roman" w:cs="Times New Roman"/>
          <w:color w:val="000000"/>
          <w:sz w:val="24"/>
          <w:szCs w:val="24"/>
          <w:lang w:val="es-MX"/>
        </w:rPr>
        <w:t xml:space="preserve"> desde las condiciones que proporciona la misma institución hasta la preparación y voluntad manifestada por los académicos implicados.</w:t>
      </w:r>
    </w:p>
    <w:p w14:paraId="0733D499" w14:textId="516EFD52" w:rsidR="004027C6" w:rsidRDefault="00EB21C7" w:rsidP="00AA762E">
      <w:pPr>
        <w:spacing w:line="360" w:lineRule="auto"/>
        <w:ind w:firstLine="720"/>
        <w:jc w:val="both"/>
        <w:rPr>
          <w:rFonts w:ascii="Times New Roman" w:hAnsi="Times New Roman" w:cs="Times New Roman"/>
          <w:sz w:val="24"/>
          <w:szCs w:val="24"/>
          <w:lang w:val="es-MX"/>
        </w:rPr>
      </w:pPr>
      <w:r w:rsidRPr="00C04E6A">
        <w:rPr>
          <w:rFonts w:ascii="Times New Roman" w:hAnsi="Times New Roman" w:cs="Times New Roman"/>
          <w:sz w:val="24"/>
          <w:szCs w:val="24"/>
          <w:lang w:val="es-MX"/>
        </w:rPr>
        <w:t>De manera más amplia, e</w:t>
      </w:r>
      <w:r w:rsidR="007D4444" w:rsidRPr="00C04E6A">
        <w:rPr>
          <w:rFonts w:ascii="Times New Roman" w:hAnsi="Times New Roman" w:cs="Times New Roman"/>
          <w:sz w:val="24"/>
          <w:szCs w:val="24"/>
          <w:lang w:val="es-MX"/>
        </w:rPr>
        <w:t>ste diagnóstico permitió identificar la situación actual de los profesores en la Universidad Autónoma de Chi</w:t>
      </w:r>
      <w:r w:rsidR="00B27BA6" w:rsidRPr="00C04E6A">
        <w:rPr>
          <w:rFonts w:ascii="Times New Roman" w:hAnsi="Times New Roman" w:cs="Times New Roman"/>
          <w:sz w:val="24"/>
          <w:szCs w:val="24"/>
          <w:lang w:val="es-MX"/>
        </w:rPr>
        <w:t>huahua</w:t>
      </w:r>
      <w:r w:rsidR="00725DE2" w:rsidRPr="00C04E6A">
        <w:rPr>
          <w:rFonts w:ascii="Times New Roman" w:hAnsi="Times New Roman" w:cs="Times New Roman"/>
          <w:sz w:val="24"/>
          <w:szCs w:val="24"/>
          <w:lang w:val="es-MX"/>
        </w:rPr>
        <w:t xml:space="preserve"> respecto </w:t>
      </w:r>
      <w:r w:rsidR="00F76E9D">
        <w:rPr>
          <w:rFonts w:ascii="Times New Roman" w:hAnsi="Times New Roman" w:cs="Times New Roman"/>
          <w:sz w:val="24"/>
          <w:szCs w:val="24"/>
          <w:lang w:val="es-MX"/>
        </w:rPr>
        <w:t>a</w:t>
      </w:r>
      <w:r w:rsidR="00725DE2" w:rsidRPr="00C04E6A">
        <w:rPr>
          <w:rFonts w:ascii="Times New Roman" w:hAnsi="Times New Roman" w:cs="Times New Roman"/>
          <w:sz w:val="24"/>
          <w:szCs w:val="24"/>
          <w:lang w:val="es-MX"/>
        </w:rPr>
        <w:t xml:space="preserve"> su</w:t>
      </w:r>
      <w:r w:rsidRPr="00C04E6A">
        <w:rPr>
          <w:rFonts w:ascii="Times New Roman" w:hAnsi="Times New Roman" w:cs="Times New Roman"/>
          <w:sz w:val="24"/>
          <w:szCs w:val="24"/>
          <w:lang w:val="es-MX"/>
        </w:rPr>
        <w:t xml:space="preserve"> pro</w:t>
      </w:r>
      <w:r w:rsidR="00725DE2" w:rsidRPr="00C04E6A">
        <w:rPr>
          <w:rFonts w:ascii="Times New Roman" w:hAnsi="Times New Roman" w:cs="Times New Roman"/>
          <w:sz w:val="24"/>
          <w:szCs w:val="24"/>
          <w:lang w:val="es-MX"/>
        </w:rPr>
        <w:t xml:space="preserve">pia percepción en relación </w:t>
      </w:r>
      <w:r w:rsidR="00F76E9D">
        <w:rPr>
          <w:rFonts w:ascii="Times New Roman" w:hAnsi="Times New Roman" w:cs="Times New Roman"/>
          <w:sz w:val="24"/>
          <w:szCs w:val="24"/>
          <w:lang w:val="es-MX"/>
        </w:rPr>
        <w:t>con el</w:t>
      </w:r>
      <w:r w:rsidR="00725DE2" w:rsidRPr="00C04E6A">
        <w:rPr>
          <w:rFonts w:ascii="Times New Roman" w:hAnsi="Times New Roman" w:cs="Times New Roman"/>
          <w:sz w:val="24"/>
          <w:szCs w:val="24"/>
          <w:lang w:val="es-MX"/>
        </w:rPr>
        <w:t xml:space="preserve"> perfil de competencias propuesto</w:t>
      </w:r>
      <w:r w:rsidR="00B27BA6" w:rsidRPr="00C04E6A">
        <w:rPr>
          <w:rFonts w:ascii="Times New Roman" w:hAnsi="Times New Roman" w:cs="Times New Roman"/>
          <w:sz w:val="24"/>
          <w:szCs w:val="24"/>
          <w:lang w:val="es-MX"/>
        </w:rPr>
        <w:t>.</w:t>
      </w:r>
      <w:r w:rsidRPr="00C04E6A">
        <w:rPr>
          <w:rFonts w:ascii="Times New Roman" w:hAnsi="Times New Roman" w:cs="Times New Roman"/>
          <w:sz w:val="24"/>
          <w:szCs w:val="24"/>
          <w:lang w:val="es-MX"/>
        </w:rPr>
        <w:t xml:space="preserve"> </w:t>
      </w:r>
      <w:r w:rsidR="00B27BA6" w:rsidRPr="00C04E6A">
        <w:rPr>
          <w:rFonts w:ascii="Times New Roman" w:hAnsi="Times New Roman" w:cs="Times New Roman"/>
          <w:sz w:val="24"/>
          <w:szCs w:val="24"/>
          <w:lang w:val="es-MX"/>
        </w:rPr>
        <w:t xml:space="preserve">El resultado esperado </w:t>
      </w:r>
      <w:r w:rsidRPr="00C04E6A">
        <w:rPr>
          <w:rFonts w:ascii="Times New Roman" w:hAnsi="Times New Roman" w:cs="Times New Roman"/>
          <w:sz w:val="24"/>
          <w:szCs w:val="24"/>
          <w:lang w:val="es-MX"/>
        </w:rPr>
        <w:t xml:space="preserve">será la generación de </w:t>
      </w:r>
      <w:r w:rsidR="00115BE2" w:rsidRPr="00C04E6A">
        <w:rPr>
          <w:rFonts w:ascii="Times New Roman" w:hAnsi="Times New Roman" w:cs="Times New Roman"/>
          <w:sz w:val="24"/>
          <w:szCs w:val="24"/>
          <w:lang w:val="es-MX"/>
        </w:rPr>
        <w:t>estrategias</w:t>
      </w:r>
      <w:r w:rsidR="00DB23CB" w:rsidRPr="00C04E6A">
        <w:rPr>
          <w:rFonts w:ascii="Times New Roman" w:hAnsi="Times New Roman" w:cs="Times New Roman"/>
          <w:sz w:val="24"/>
          <w:szCs w:val="24"/>
          <w:lang w:val="es-MX"/>
        </w:rPr>
        <w:t xml:space="preserve"> y </w:t>
      </w:r>
      <w:r w:rsidR="002636B2" w:rsidRPr="00C04E6A">
        <w:rPr>
          <w:rFonts w:ascii="Times New Roman" w:hAnsi="Times New Roman" w:cs="Times New Roman"/>
          <w:sz w:val="24"/>
          <w:szCs w:val="24"/>
          <w:lang w:val="es-MX"/>
        </w:rPr>
        <w:t>acciones congruentes para</w:t>
      </w:r>
      <w:r w:rsidR="007D4444" w:rsidRPr="00C04E6A">
        <w:rPr>
          <w:rFonts w:ascii="Times New Roman" w:hAnsi="Times New Roman" w:cs="Times New Roman"/>
          <w:sz w:val="24"/>
          <w:szCs w:val="24"/>
          <w:lang w:val="es-MX"/>
        </w:rPr>
        <w:t xml:space="preserve"> incrementar el nivel de dominio de </w:t>
      </w:r>
      <w:r w:rsidR="00DB23CB" w:rsidRPr="00C04E6A">
        <w:rPr>
          <w:rFonts w:ascii="Times New Roman" w:hAnsi="Times New Roman" w:cs="Times New Roman"/>
          <w:sz w:val="24"/>
          <w:szCs w:val="24"/>
          <w:lang w:val="es-MX"/>
        </w:rPr>
        <w:t>dichas competencias académicas</w:t>
      </w:r>
      <w:r w:rsidR="00F35818" w:rsidRPr="00C04E6A">
        <w:rPr>
          <w:rFonts w:ascii="Times New Roman" w:hAnsi="Times New Roman" w:cs="Times New Roman"/>
          <w:sz w:val="24"/>
          <w:szCs w:val="24"/>
          <w:lang w:val="es-MX"/>
        </w:rPr>
        <w:t>, considerando la agrupación de perfiles</w:t>
      </w:r>
      <w:r w:rsidRPr="00C04E6A">
        <w:rPr>
          <w:rFonts w:ascii="Times New Roman" w:hAnsi="Times New Roman" w:cs="Times New Roman"/>
          <w:sz w:val="24"/>
          <w:szCs w:val="24"/>
          <w:lang w:val="es-MX"/>
        </w:rPr>
        <w:t xml:space="preserve"> encontrado</w:t>
      </w:r>
      <w:r w:rsidR="00DB23CB" w:rsidRPr="00C04E6A">
        <w:rPr>
          <w:rFonts w:ascii="Times New Roman" w:hAnsi="Times New Roman" w:cs="Times New Roman"/>
          <w:sz w:val="24"/>
          <w:szCs w:val="24"/>
          <w:lang w:val="es-MX"/>
        </w:rPr>
        <w:t>s</w:t>
      </w:r>
      <w:r w:rsidRPr="00C04E6A">
        <w:rPr>
          <w:rFonts w:ascii="Times New Roman" w:hAnsi="Times New Roman" w:cs="Times New Roman"/>
          <w:sz w:val="24"/>
          <w:szCs w:val="24"/>
          <w:lang w:val="es-MX"/>
        </w:rPr>
        <w:t xml:space="preserve"> entre los profesores que colaboran en la institución.</w:t>
      </w:r>
    </w:p>
    <w:p w14:paraId="29F90523" w14:textId="77777777" w:rsidR="00F76E9D" w:rsidRDefault="00F76E9D" w:rsidP="00AA762E">
      <w:pPr>
        <w:spacing w:line="360" w:lineRule="auto"/>
        <w:ind w:firstLine="720"/>
        <w:jc w:val="both"/>
        <w:rPr>
          <w:rFonts w:ascii="Times New Roman" w:eastAsia="Times New Roman" w:hAnsi="Times New Roman" w:cs="Times New Roman"/>
          <w:sz w:val="24"/>
          <w:szCs w:val="24"/>
          <w:lang w:val="es-MX"/>
        </w:rPr>
      </w:pPr>
    </w:p>
    <w:p w14:paraId="264FF738" w14:textId="77777777" w:rsidR="00F76E9D" w:rsidRPr="00FC7C18" w:rsidRDefault="00F76E9D" w:rsidP="00AA762E">
      <w:pPr>
        <w:spacing w:line="360" w:lineRule="auto"/>
        <w:ind w:firstLine="720"/>
        <w:jc w:val="both"/>
        <w:rPr>
          <w:rFonts w:ascii="Times New Roman" w:eastAsia="Times New Roman" w:hAnsi="Times New Roman" w:cs="Times New Roman"/>
          <w:sz w:val="24"/>
          <w:szCs w:val="24"/>
          <w:lang w:val="es-MX"/>
        </w:rPr>
        <w:sectPr w:rsidR="00F76E9D" w:rsidRPr="00FC7C18" w:rsidSect="00042507">
          <w:headerReference w:type="even" r:id="rId11"/>
          <w:headerReference w:type="default" r:id="rId12"/>
          <w:footerReference w:type="even" r:id="rId13"/>
          <w:footerReference w:type="default" r:id="rId14"/>
          <w:pgSz w:w="12240" w:h="15840"/>
          <w:pgMar w:top="1411" w:right="1699" w:bottom="1411" w:left="1699" w:header="0" w:footer="236" w:gutter="0"/>
          <w:cols w:space="720"/>
        </w:sectPr>
      </w:pPr>
    </w:p>
    <w:p w14:paraId="3D108D18" w14:textId="22B6EF1F" w:rsidR="00CE06CF" w:rsidRPr="00042507" w:rsidRDefault="003F65FC" w:rsidP="00CE06CF">
      <w:pPr>
        <w:tabs>
          <w:tab w:val="left" w:pos="1704"/>
        </w:tabs>
        <w:spacing w:before="30" w:line="360" w:lineRule="auto"/>
        <w:ind w:right="49"/>
        <w:jc w:val="both"/>
        <w:rPr>
          <w:rFonts w:ascii="Calibri" w:eastAsiaTheme="minorHAnsi" w:hAnsi="Calibri" w:cs="Calibri"/>
          <w:b/>
          <w:sz w:val="28"/>
          <w:szCs w:val="24"/>
          <w:lang w:val="es-ES" w:eastAsia="en-US"/>
        </w:rPr>
      </w:pPr>
      <w:r w:rsidRPr="00042507">
        <w:rPr>
          <w:rFonts w:ascii="Calibri" w:eastAsiaTheme="minorHAnsi" w:hAnsi="Calibri" w:cs="Calibri"/>
          <w:b/>
          <w:sz w:val="28"/>
          <w:szCs w:val="24"/>
          <w:lang w:val="es-ES" w:eastAsia="en-US"/>
        </w:rPr>
        <w:lastRenderedPageBreak/>
        <w:t>Referencias</w:t>
      </w:r>
    </w:p>
    <w:p w14:paraId="0C9EA926"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Barnett, R. (2002). </w:t>
      </w:r>
      <w:r w:rsidRPr="00C36A8E">
        <w:rPr>
          <w:rFonts w:ascii="Times New Roman" w:hAnsi="Times New Roman"/>
          <w:i/>
          <w:sz w:val="24"/>
          <w:szCs w:val="24"/>
          <w:lang w:val="es-ES"/>
        </w:rPr>
        <w:t>Claves para entender la universidad: en una era de supercomplejidad</w:t>
      </w:r>
      <w:r w:rsidRPr="00C36A8E">
        <w:rPr>
          <w:rFonts w:ascii="Times New Roman" w:hAnsi="Times New Roman"/>
          <w:sz w:val="24"/>
          <w:szCs w:val="24"/>
          <w:lang w:val="es-ES"/>
        </w:rPr>
        <w:t xml:space="preserve">. </w:t>
      </w:r>
      <w:r w:rsidRPr="00C36A8E">
        <w:rPr>
          <w:rFonts w:ascii="Times New Roman" w:hAnsi="Times New Roman"/>
          <w:color w:val="000000"/>
          <w:sz w:val="24"/>
          <w:szCs w:val="24"/>
          <w:lang w:val="es-MX"/>
        </w:rPr>
        <w:t>Maçanet de la Selva (Girona): Pomares-Corredor</w:t>
      </w:r>
      <w:r w:rsidRPr="00C36A8E">
        <w:rPr>
          <w:rFonts w:ascii="Times New Roman" w:hAnsi="Times New Roman"/>
          <w:sz w:val="24"/>
          <w:szCs w:val="24"/>
          <w:lang w:val="es-ES"/>
        </w:rPr>
        <w:t xml:space="preserve">. Recuperado de </w:t>
      </w:r>
      <w:hyperlink r:id="rId15" w:history="1">
        <w:r w:rsidRPr="00C36A8E">
          <w:rPr>
            <w:rFonts w:ascii="Times New Roman" w:hAnsi="Times New Roman" w:cs="Times New Roman"/>
            <w:color w:val="000000"/>
            <w:sz w:val="24"/>
            <w:szCs w:val="24"/>
            <w:lang w:val="es-MX"/>
          </w:rPr>
          <w:t>https://dialnet.unirioja.es/servlet/libro?codigo=119236</w:t>
        </w:r>
      </w:hyperlink>
      <w:r w:rsidRPr="00C36A8E">
        <w:rPr>
          <w:rFonts w:ascii="Times New Roman" w:hAnsi="Times New Roman" w:cs="Times New Roman"/>
          <w:color w:val="000000"/>
          <w:sz w:val="24"/>
          <w:szCs w:val="24"/>
          <w:lang w:val="es-MX"/>
        </w:rPr>
        <w:t xml:space="preserve"> </w:t>
      </w:r>
    </w:p>
    <w:p w14:paraId="3DCBC57C"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Cano, M. E. (2008). La evaluación por competencias en la educación superior. Profesorado. </w:t>
      </w:r>
      <w:r w:rsidRPr="00C36A8E">
        <w:rPr>
          <w:rFonts w:ascii="Times New Roman" w:hAnsi="Times New Roman"/>
          <w:i/>
          <w:sz w:val="24"/>
          <w:szCs w:val="24"/>
          <w:lang w:val="es-ES"/>
        </w:rPr>
        <w:t>Revista de Curriculum y Formación del Profesorado</w:t>
      </w:r>
      <w:r w:rsidRPr="00C36A8E">
        <w:rPr>
          <w:rFonts w:ascii="Times New Roman" w:hAnsi="Times New Roman"/>
          <w:sz w:val="24"/>
          <w:szCs w:val="24"/>
          <w:lang w:val="es-ES"/>
        </w:rPr>
        <w:t xml:space="preserve">, </w:t>
      </w:r>
      <w:r w:rsidRPr="00C36A8E">
        <w:rPr>
          <w:rFonts w:ascii="Times New Roman" w:hAnsi="Times New Roman"/>
          <w:i/>
          <w:sz w:val="24"/>
          <w:szCs w:val="24"/>
          <w:lang w:val="es-ES"/>
        </w:rPr>
        <w:t>12</w:t>
      </w:r>
      <w:r w:rsidRPr="00C36A8E">
        <w:rPr>
          <w:rFonts w:ascii="Times New Roman" w:hAnsi="Times New Roman"/>
          <w:sz w:val="24"/>
          <w:szCs w:val="24"/>
          <w:lang w:val="es-ES"/>
        </w:rPr>
        <w:t xml:space="preserve">(3), 1-16. Recuperado de </w:t>
      </w:r>
      <w:hyperlink r:id="rId16" w:history="1">
        <w:r w:rsidRPr="00C36A8E">
          <w:rPr>
            <w:rFonts w:ascii="Times New Roman" w:hAnsi="Times New Roman"/>
            <w:sz w:val="24"/>
            <w:szCs w:val="24"/>
            <w:lang w:val="es-ES"/>
          </w:rPr>
          <w:t>https://www.ugr.es/~recfpro/rev123COL1.pdf</w:t>
        </w:r>
      </w:hyperlink>
      <w:r w:rsidRPr="00C36A8E">
        <w:rPr>
          <w:rFonts w:ascii="Times New Roman" w:hAnsi="Times New Roman"/>
          <w:sz w:val="24"/>
          <w:szCs w:val="24"/>
          <w:lang w:val="es-ES"/>
        </w:rPr>
        <w:t xml:space="preserve"> </w:t>
      </w:r>
    </w:p>
    <w:p w14:paraId="4D64061B"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Castells, M. (1999). </w:t>
      </w:r>
      <w:hyperlink r:id="rId17" w:anchor="v=onepage&amp;q=castells%20la%20era%20de%20la%20informaci%C3%B3n&amp;f=false" w:history="1">
        <w:r w:rsidRPr="00C36A8E">
          <w:rPr>
            <w:rFonts w:ascii="Times New Roman" w:hAnsi="Times New Roman"/>
            <w:i/>
            <w:sz w:val="24"/>
            <w:szCs w:val="24"/>
            <w:lang w:val="es-ES"/>
          </w:rPr>
          <w:t>La era de la información: economía, sociedad y cultura</w:t>
        </w:r>
      </w:hyperlink>
      <w:r w:rsidRPr="00C36A8E">
        <w:rPr>
          <w:rFonts w:ascii="Times New Roman" w:hAnsi="Times New Roman"/>
          <w:i/>
          <w:sz w:val="24"/>
          <w:szCs w:val="24"/>
          <w:lang w:val="es-ES"/>
        </w:rPr>
        <w:t>.</w:t>
      </w:r>
      <w:r w:rsidRPr="00C36A8E">
        <w:rPr>
          <w:rFonts w:ascii="Times New Roman" w:hAnsi="Times New Roman"/>
          <w:sz w:val="24"/>
          <w:szCs w:val="24"/>
          <w:lang w:val="es-ES"/>
        </w:rPr>
        <w:t xml:space="preserve"> México: Siglo XXI. </w:t>
      </w:r>
    </w:p>
    <w:p w14:paraId="114B0E68"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Barrón, M. C. (2009). Docencia universitaria y competencias didácticas. </w:t>
      </w:r>
      <w:r w:rsidRPr="00C36A8E">
        <w:rPr>
          <w:rFonts w:ascii="Times New Roman" w:hAnsi="Times New Roman"/>
          <w:i/>
          <w:sz w:val="24"/>
          <w:szCs w:val="24"/>
          <w:lang w:val="es-ES"/>
        </w:rPr>
        <w:t>Perfiles Educativos, 31</w:t>
      </w:r>
      <w:r w:rsidRPr="00C36A8E">
        <w:rPr>
          <w:rFonts w:ascii="Times New Roman" w:hAnsi="Times New Roman"/>
          <w:sz w:val="24"/>
          <w:szCs w:val="24"/>
          <w:lang w:val="es-ES"/>
        </w:rPr>
        <w:t xml:space="preserve">(125), 76-87. Recuperado de http://www scielo.org.mx/scielo.php?script=sci_arttext&amp;pid=S0185-26982009000300006&amp;lng=es&amp;tlng=pt </w:t>
      </w:r>
    </w:p>
    <w:p w14:paraId="07746208"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Díaz, Á. (1993). </w:t>
      </w:r>
      <w:r w:rsidRPr="00C36A8E">
        <w:rPr>
          <w:rFonts w:ascii="Times New Roman" w:hAnsi="Times New Roman"/>
          <w:i/>
          <w:sz w:val="24"/>
          <w:szCs w:val="24"/>
          <w:lang w:val="es-ES"/>
        </w:rPr>
        <w:t>Tarea docente. Una perspectiva didáctica y psicosocial</w:t>
      </w:r>
      <w:r w:rsidRPr="00C36A8E">
        <w:rPr>
          <w:rFonts w:ascii="Times New Roman" w:hAnsi="Times New Roman"/>
          <w:sz w:val="24"/>
          <w:szCs w:val="24"/>
          <w:lang w:val="es-ES"/>
        </w:rPr>
        <w:t>. México: Nueva Imagen.</w:t>
      </w:r>
    </w:p>
    <w:p w14:paraId="16E193DE" w14:textId="20026C23"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Duart, J. y Martínez, M. (2001). </w:t>
      </w:r>
      <w:r w:rsidRPr="00C36A8E">
        <w:rPr>
          <w:rFonts w:ascii="Times New Roman" w:hAnsi="Times New Roman"/>
          <w:i/>
          <w:sz w:val="24"/>
          <w:szCs w:val="24"/>
          <w:lang w:val="es-ES"/>
        </w:rPr>
        <w:t>Evaluación de la calidad docente en entornos virtuales de aprendizaje</w:t>
      </w:r>
      <w:r w:rsidR="00067C1E">
        <w:rPr>
          <w:rFonts w:ascii="Times New Roman" w:hAnsi="Times New Roman"/>
          <w:i/>
          <w:sz w:val="24"/>
          <w:szCs w:val="24"/>
          <w:lang w:val="es-ES"/>
        </w:rPr>
        <w:t>.</w:t>
      </w:r>
      <w:r w:rsidRPr="00C36A8E">
        <w:rPr>
          <w:rFonts w:ascii="Times New Roman" w:hAnsi="Times New Roman"/>
          <w:sz w:val="24"/>
          <w:szCs w:val="24"/>
          <w:lang w:val="es-ES"/>
        </w:rPr>
        <w:t xml:space="preserve"> Recuperado de </w:t>
      </w:r>
      <w:hyperlink r:id="rId18" w:history="1">
        <w:r w:rsidRPr="00C36A8E">
          <w:rPr>
            <w:rFonts w:ascii="Times New Roman" w:hAnsi="Times New Roman"/>
            <w:sz w:val="24"/>
            <w:szCs w:val="24"/>
            <w:lang w:val="es-ES"/>
          </w:rPr>
          <w:t>http://reddigital.cnice.mec.es/6/Documentos/docs/articulo12_material.pdf</w:t>
        </w:r>
      </w:hyperlink>
      <w:r w:rsidRPr="00C36A8E">
        <w:rPr>
          <w:rFonts w:ascii="Times New Roman" w:hAnsi="Times New Roman"/>
          <w:sz w:val="24"/>
          <w:szCs w:val="24"/>
          <w:lang w:val="es-ES"/>
        </w:rPr>
        <w:t xml:space="preserve">  </w:t>
      </w:r>
    </w:p>
    <w:p w14:paraId="66F25FA6"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Duart, M. y Sangrá, A. (comp.). (2000). </w:t>
      </w:r>
      <w:r w:rsidRPr="00C36A8E">
        <w:rPr>
          <w:rFonts w:ascii="Times New Roman" w:hAnsi="Times New Roman"/>
          <w:i/>
          <w:sz w:val="24"/>
          <w:szCs w:val="24"/>
          <w:lang w:val="es-ES"/>
        </w:rPr>
        <w:t>Aprender en la virtualidad</w:t>
      </w:r>
      <w:r w:rsidRPr="00C36A8E">
        <w:rPr>
          <w:rFonts w:ascii="Times New Roman" w:hAnsi="Times New Roman"/>
          <w:sz w:val="24"/>
          <w:szCs w:val="24"/>
          <w:lang w:val="es-ES"/>
        </w:rPr>
        <w:t>. Barcelona, España: Gedisa.</w:t>
      </w:r>
    </w:p>
    <w:p w14:paraId="7B4C3F63"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Fielden, J. (2001). </w:t>
      </w:r>
      <w:r w:rsidRPr="00C36A8E">
        <w:rPr>
          <w:rFonts w:ascii="Times New Roman" w:hAnsi="Times New Roman"/>
          <w:i/>
          <w:sz w:val="24"/>
          <w:szCs w:val="24"/>
          <w:lang w:val="es-ES"/>
        </w:rPr>
        <w:t>Higher education staff development: continuing mission; thematic debate</w:t>
      </w:r>
      <w:r w:rsidRPr="00C36A8E">
        <w:rPr>
          <w:rFonts w:ascii="Times New Roman" w:hAnsi="Times New Roman"/>
          <w:sz w:val="24"/>
          <w:szCs w:val="24"/>
          <w:lang w:val="es-ES"/>
        </w:rPr>
        <w:t xml:space="preserve"> </w:t>
      </w:r>
      <w:r w:rsidRPr="00C36A8E">
        <w:rPr>
          <w:rFonts w:ascii="Times New Roman" w:hAnsi="Times New Roman" w:cs="Times New Roman"/>
          <w:sz w:val="24"/>
          <w:szCs w:val="24"/>
          <w:lang w:val="es-ES"/>
        </w:rPr>
        <w:t>(Conferencia mundial sobre la educación superior en el siglo XXI: visión y acción). París</w:t>
      </w:r>
      <w:r w:rsidRPr="00C36A8E">
        <w:rPr>
          <w:rFonts w:ascii="Times New Roman" w:hAnsi="Times New Roman"/>
          <w:sz w:val="24"/>
          <w:szCs w:val="24"/>
          <w:lang w:val="es-ES"/>
        </w:rPr>
        <w:t xml:space="preserve">: Unesco. Recuperado de </w:t>
      </w:r>
      <w:hyperlink r:id="rId19" w:history="1">
        <w:r w:rsidRPr="00C36A8E">
          <w:rPr>
            <w:rFonts w:ascii="Times New Roman" w:hAnsi="Times New Roman" w:cs="Times New Roman"/>
            <w:sz w:val="24"/>
            <w:szCs w:val="24"/>
            <w:lang w:val="es-ES"/>
          </w:rPr>
          <w:t>https://unesdoc.unesco.org/ark:/48223/pf0000113606</w:t>
        </w:r>
      </w:hyperlink>
      <w:r w:rsidRPr="00C36A8E">
        <w:rPr>
          <w:rFonts w:ascii="Times New Roman" w:hAnsi="Times New Roman" w:cs="Times New Roman"/>
          <w:sz w:val="24"/>
          <w:szCs w:val="24"/>
          <w:lang w:val="es-ES"/>
        </w:rPr>
        <w:t xml:space="preserve"> </w:t>
      </w:r>
    </w:p>
    <w:p w14:paraId="3728C23C"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Harasim, L., Hiltz, S. R., Turoff, M. y Teles, L. (2000</w:t>
      </w:r>
      <w:r w:rsidRPr="00C36A8E">
        <w:rPr>
          <w:rFonts w:ascii="Times New Roman" w:hAnsi="Times New Roman"/>
          <w:i/>
          <w:sz w:val="24"/>
          <w:szCs w:val="24"/>
          <w:lang w:val="es-ES"/>
        </w:rPr>
        <w:t>). Redes de aprendizaje. Guía para la enseñanza y el aprendizaje en red</w:t>
      </w:r>
      <w:r w:rsidRPr="00C36A8E">
        <w:rPr>
          <w:rFonts w:ascii="Times New Roman" w:hAnsi="Times New Roman"/>
          <w:sz w:val="24"/>
          <w:szCs w:val="24"/>
          <w:lang w:val="es-ES"/>
        </w:rPr>
        <w:t>. Barcelona, España: Gedisa.</w:t>
      </w:r>
    </w:p>
    <w:p w14:paraId="31B048A5"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Llanga, E. F., Guacho, M. E. Cuadrado, C. A. y Guacho, M. R. (2018). Formación por competencias desde el pensamiento complejo en estudiantes universitarios de Cultura Estética. </w:t>
      </w:r>
      <w:r w:rsidRPr="00C36A8E">
        <w:rPr>
          <w:rFonts w:ascii="Times New Roman" w:hAnsi="Times New Roman"/>
          <w:i/>
          <w:sz w:val="24"/>
          <w:szCs w:val="24"/>
          <w:lang w:val="es-ES"/>
        </w:rPr>
        <w:t>Revista Dilemas Contemporáneos Educación, Política y Valores, 5</w:t>
      </w:r>
      <w:r w:rsidRPr="00C36A8E">
        <w:rPr>
          <w:rFonts w:ascii="Times New Roman" w:hAnsi="Times New Roman"/>
          <w:sz w:val="24"/>
          <w:szCs w:val="24"/>
          <w:lang w:val="es-ES"/>
        </w:rPr>
        <w:t xml:space="preserve">(3), 1-27. Recuperado de </w:t>
      </w:r>
      <w:hyperlink r:id="rId20" w:history="1">
        <w:r w:rsidRPr="00C36A8E">
          <w:rPr>
            <w:rFonts w:ascii="Times New Roman" w:hAnsi="Times New Roman"/>
            <w:sz w:val="24"/>
            <w:szCs w:val="24"/>
            <w:lang w:val="es-ES"/>
          </w:rPr>
          <w:t>https://www.dilemascontemporaneoseducacionpoliticayvalores.com/edici%e2%99%80n-2013/ano-v-publicacion-no-3-mayo-2018/</w:t>
        </w:r>
      </w:hyperlink>
      <w:r w:rsidRPr="00C36A8E">
        <w:rPr>
          <w:rFonts w:ascii="Times New Roman" w:hAnsi="Times New Roman"/>
          <w:sz w:val="24"/>
          <w:szCs w:val="24"/>
          <w:lang w:val="es-ES"/>
        </w:rPr>
        <w:t xml:space="preserve"> </w:t>
      </w:r>
    </w:p>
    <w:p w14:paraId="52DFBB68"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lastRenderedPageBreak/>
        <w:t xml:space="preserve">Marín, R. (2003). </w:t>
      </w:r>
      <w:r w:rsidRPr="00C36A8E">
        <w:rPr>
          <w:rFonts w:ascii="Times New Roman" w:hAnsi="Times New Roman"/>
          <w:i/>
          <w:sz w:val="24"/>
          <w:szCs w:val="24"/>
          <w:lang w:val="es-ES"/>
        </w:rPr>
        <w:t>El modelo educativo de la UACH: elementos para su construcción</w:t>
      </w:r>
      <w:r w:rsidRPr="00C36A8E">
        <w:rPr>
          <w:rFonts w:ascii="Times New Roman" w:hAnsi="Times New Roman"/>
          <w:sz w:val="24"/>
          <w:szCs w:val="24"/>
          <w:lang w:val="es-ES"/>
        </w:rPr>
        <w:t xml:space="preserve"> (1.</w:t>
      </w:r>
      <w:r w:rsidRPr="00C36A8E">
        <w:rPr>
          <w:rFonts w:ascii="Times New Roman" w:hAnsi="Times New Roman"/>
          <w:sz w:val="24"/>
          <w:szCs w:val="24"/>
          <w:vertAlign w:val="superscript"/>
          <w:lang w:val="es-ES"/>
        </w:rPr>
        <w:t>a</w:t>
      </w:r>
      <w:r w:rsidRPr="00C36A8E">
        <w:rPr>
          <w:rFonts w:ascii="Times New Roman" w:hAnsi="Times New Roman"/>
          <w:sz w:val="24"/>
          <w:szCs w:val="24"/>
          <w:lang w:val="es-ES"/>
        </w:rPr>
        <w:t xml:space="preserve"> ed.). Chihuahua, México: Universidad Autónoma de Chihuahua.</w:t>
      </w:r>
    </w:p>
    <w:p w14:paraId="6C2559F9"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Marín, R., Guzmán, I., Márquez, A. y Peña, M. (2013</w:t>
      </w:r>
      <w:r w:rsidRPr="00C36A8E">
        <w:rPr>
          <w:rFonts w:ascii="Times New Roman" w:hAnsi="Times New Roman"/>
          <w:i/>
          <w:sz w:val="24"/>
          <w:szCs w:val="24"/>
          <w:lang w:val="es-ES"/>
        </w:rPr>
        <w:t xml:space="preserve">). </w:t>
      </w:r>
      <w:r w:rsidRPr="00C36A8E">
        <w:rPr>
          <w:rFonts w:ascii="Times New Roman" w:hAnsi="Times New Roman"/>
          <w:sz w:val="24"/>
          <w:szCs w:val="24"/>
          <w:lang w:val="es-ES"/>
        </w:rPr>
        <w:t>La Evaluación de competencias docentes en el modelo Deca: anclajes teóricos</w:t>
      </w:r>
      <w:r w:rsidRPr="00C36A8E">
        <w:rPr>
          <w:rFonts w:ascii="Times New Roman" w:hAnsi="Times New Roman"/>
          <w:i/>
          <w:sz w:val="24"/>
          <w:szCs w:val="24"/>
          <w:lang w:val="es-ES"/>
        </w:rPr>
        <w:t>. Formación Universitaria</w:t>
      </w:r>
      <w:r w:rsidRPr="00C36A8E">
        <w:rPr>
          <w:rFonts w:ascii="Times New Roman" w:hAnsi="Times New Roman"/>
          <w:sz w:val="24"/>
          <w:szCs w:val="24"/>
          <w:lang w:val="es-ES"/>
        </w:rPr>
        <w:t>, </w:t>
      </w:r>
      <w:r w:rsidRPr="00C36A8E">
        <w:rPr>
          <w:rFonts w:ascii="Times New Roman" w:hAnsi="Times New Roman"/>
          <w:i/>
          <w:sz w:val="24"/>
          <w:szCs w:val="24"/>
          <w:lang w:val="es-ES"/>
        </w:rPr>
        <w:t>6</w:t>
      </w:r>
      <w:r w:rsidRPr="00C36A8E">
        <w:rPr>
          <w:rFonts w:ascii="Times New Roman" w:hAnsi="Times New Roman"/>
          <w:sz w:val="24"/>
          <w:szCs w:val="24"/>
          <w:lang w:val="es-ES"/>
        </w:rPr>
        <w:t>(6), 41-54. </w:t>
      </w:r>
      <w:hyperlink r:id="rId21" w:history="1">
        <w:r w:rsidRPr="00C36A8E">
          <w:rPr>
            <w:rFonts w:ascii="Times New Roman" w:hAnsi="Times New Roman"/>
            <w:sz w:val="24"/>
            <w:szCs w:val="24"/>
            <w:lang w:val="es-ES"/>
          </w:rPr>
          <w:t>Doi: 10.4067/S0718-50062013000600005</w:t>
        </w:r>
      </w:hyperlink>
    </w:p>
    <w:p w14:paraId="6FF99373" w14:textId="2A4E65F6"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Morín, E. (1994). </w:t>
      </w:r>
      <w:r w:rsidRPr="00C36A8E">
        <w:rPr>
          <w:rFonts w:ascii="Times New Roman" w:hAnsi="Times New Roman"/>
          <w:i/>
          <w:sz w:val="24"/>
          <w:szCs w:val="24"/>
          <w:lang w:val="es-ES"/>
        </w:rPr>
        <w:t>Introducción al pensamiento complejo</w:t>
      </w:r>
      <w:r w:rsidRPr="00C36A8E">
        <w:rPr>
          <w:rFonts w:ascii="Times New Roman" w:hAnsi="Times New Roman"/>
          <w:sz w:val="24"/>
          <w:szCs w:val="24"/>
          <w:lang w:val="es-ES"/>
        </w:rPr>
        <w:t xml:space="preserve"> (Trad. M. Pakman). Barcelona: Gedisa. Recuperado de </w:t>
      </w:r>
      <w:r w:rsidRPr="00042507">
        <w:rPr>
          <w:rFonts w:ascii="Times New Roman" w:hAnsi="Times New Roman"/>
          <w:sz w:val="24"/>
          <w:szCs w:val="24"/>
          <w:lang w:val="es-ES"/>
        </w:rPr>
        <w:t>http://cursoenlineasincostoedgarmorin.org/images/descargables/Morin_Introduccion_al_pensa miento_complejo.pdf</w:t>
      </w:r>
      <w:r w:rsidRPr="00C36A8E">
        <w:rPr>
          <w:rFonts w:ascii="Times New Roman" w:hAnsi="Times New Roman"/>
          <w:sz w:val="24"/>
          <w:szCs w:val="24"/>
          <w:lang w:val="es-ES"/>
        </w:rPr>
        <w:t xml:space="preserve"> </w:t>
      </w:r>
    </w:p>
    <w:p w14:paraId="549A957E"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Morín, E. (1999). </w:t>
      </w:r>
      <w:r w:rsidRPr="00C36A8E">
        <w:rPr>
          <w:rFonts w:ascii="Times New Roman" w:hAnsi="Times New Roman"/>
          <w:i/>
          <w:sz w:val="24"/>
          <w:szCs w:val="24"/>
          <w:lang w:val="es-ES"/>
        </w:rPr>
        <w:t>Los siete saberes necesarios para la educación del futuro</w:t>
      </w:r>
      <w:r w:rsidRPr="00C36A8E">
        <w:rPr>
          <w:rFonts w:ascii="Times New Roman" w:hAnsi="Times New Roman"/>
          <w:sz w:val="24"/>
          <w:szCs w:val="24"/>
          <w:lang w:val="es-ES"/>
        </w:rPr>
        <w:t xml:space="preserve"> (Trad. M. V. Gómez). París, Francia: Santillana Unesco. Recuperado de </w:t>
      </w:r>
      <w:hyperlink r:id="rId22" w:history="1">
        <w:r w:rsidRPr="00C36A8E">
          <w:rPr>
            <w:rFonts w:ascii="Times New Roman" w:hAnsi="Times New Roman"/>
            <w:sz w:val="24"/>
            <w:szCs w:val="24"/>
            <w:lang w:val="es-ES"/>
          </w:rPr>
          <w:t>http://unesdoc.unesco.org/images/0011/001177/117740so.pdf</w:t>
        </w:r>
      </w:hyperlink>
      <w:r w:rsidRPr="00C36A8E">
        <w:rPr>
          <w:rFonts w:ascii="Times New Roman" w:hAnsi="Times New Roman"/>
          <w:sz w:val="24"/>
          <w:szCs w:val="24"/>
          <w:lang w:val="es-ES"/>
        </w:rPr>
        <w:t xml:space="preserve"> </w:t>
      </w:r>
    </w:p>
    <w:p w14:paraId="4965E035"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Perrenoud, P. (2007). </w:t>
      </w:r>
      <w:r w:rsidRPr="00C36A8E">
        <w:rPr>
          <w:rFonts w:ascii="Times New Roman" w:hAnsi="Times New Roman"/>
          <w:i/>
          <w:sz w:val="24"/>
          <w:szCs w:val="24"/>
          <w:lang w:val="es-ES"/>
        </w:rPr>
        <w:t>Diez nuevas competencias para enseñar</w:t>
      </w:r>
      <w:r w:rsidRPr="00C36A8E">
        <w:rPr>
          <w:rFonts w:ascii="Times New Roman" w:hAnsi="Times New Roman"/>
          <w:sz w:val="24"/>
          <w:szCs w:val="24"/>
          <w:lang w:val="es-ES"/>
        </w:rPr>
        <w:t> (4.ª ed.). Barcelona, España: Graó.</w:t>
      </w:r>
    </w:p>
    <w:p w14:paraId="64573E7F" w14:textId="77777777" w:rsidR="002D12A2" w:rsidRPr="00C36A8E" w:rsidRDefault="002D12A2" w:rsidP="002D12A2">
      <w:pPr>
        <w:spacing w:line="360" w:lineRule="auto"/>
        <w:ind w:left="720" w:hanging="720"/>
        <w:jc w:val="both"/>
        <w:rPr>
          <w:rFonts w:ascii="Times New Roman" w:hAnsi="Times New Roman"/>
          <w:sz w:val="24"/>
          <w:szCs w:val="24"/>
          <w:lang w:val="en-US"/>
        </w:rPr>
      </w:pPr>
      <w:r w:rsidRPr="00C36A8E">
        <w:rPr>
          <w:rFonts w:ascii="Times New Roman" w:hAnsi="Times New Roman"/>
          <w:sz w:val="24"/>
          <w:szCs w:val="24"/>
          <w:lang w:val="es-ES"/>
        </w:rPr>
        <w:t xml:space="preserve">Perrenoud, P. (2011). </w:t>
      </w:r>
      <w:r w:rsidRPr="00C36A8E">
        <w:rPr>
          <w:rFonts w:ascii="Times New Roman" w:hAnsi="Times New Roman"/>
          <w:i/>
          <w:sz w:val="24"/>
          <w:szCs w:val="24"/>
          <w:lang w:val="es-ES"/>
        </w:rPr>
        <w:t>Desarrollar la práctica reflexiva en el oficio de enseñar</w:t>
      </w:r>
      <w:r w:rsidRPr="00C36A8E">
        <w:rPr>
          <w:rFonts w:ascii="Times New Roman" w:hAnsi="Times New Roman"/>
          <w:sz w:val="24"/>
          <w:szCs w:val="24"/>
          <w:lang w:val="es-ES"/>
        </w:rPr>
        <w:t xml:space="preserve"> (8.ª ed.). </w:t>
      </w:r>
      <w:r w:rsidRPr="00C36A8E">
        <w:rPr>
          <w:rFonts w:ascii="Times New Roman" w:hAnsi="Times New Roman"/>
          <w:sz w:val="24"/>
          <w:szCs w:val="24"/>
          <w:lang w:val="en-US"/>
        </w:rPr>
        <w:t>Barcelona, España: Graó.</w:t>
      </w:r>
    </w:p>
    <w:p w14:paraId="020587E6" w14:textId="06C4C288" w:rsidR="002D12A2" w:rsidRPr="00C25A84" w:rsidRDefault="002D12A2" w:rsidP="002D12A2">
      <w:pPr>
        <w:spacing w:line="360" w:lineRule="auto"/>
        <w:ind w:left="720" w:hanging="720"/>
        <w:jc w:val="both"/>
        <w:rPr>
          <w:rFonts w:ascii="Times New Roman" w:hAnsi="Times New Roman"/>
          <w:sz w:val="24"/>
          <w:szCs w:val="24"/>
          <w:lang w:val="es-VE"/>
        </w:rPr>
      </w:pPr>
      <w:r w:rsidRPr="00C36A8E">
        <w:rPr>
          <w:rFonts w:ascii="Times New Roman" w:hAnsi="Times New Roman"/>
          <w:sz w:val="24"/>
          <w:szCs w:val="24"/>
          <w:lang w:val="en-US"/>
        </w:rPr>
        <w:t>Race, P. (1998). An education and training toolkit for the new mille</w:t>
      </w:r>
      <w:r w:rsidR="00067C1E">
        <w:rPr>
          <w:rFonts w:ascii="Times New Roman" w:hAnsi="Times New Roman"/>
          <w:sz w:val="24"/>
          <w:szCs w:val="24"/>
          <w:lang w:val="en-US"/>
        </w:rPr>
        <w:t>n</w:t>
      </w:r>
      <w:r w:rsidRPr="00C36A8E">
        <w:rPr>
          <w:rFonts w:ascii="Times New Roman" w:hAnsi="Times New Roman"/>
          <w:sz w:val="24"/>
          <w:szCs w:val="24"/>
          <w:lang w:val="en-US"/>
        </w:rPr>
        <w:t>nium</w:t>
      </w:r>
      <w:r w:rsidRPr="00C36A8E">
        <w:rPr>
          <w:rFonts w:ascii="Times New Roman" w:hAnsi="Times New Roman"/>
          <w:i/>
          <w:sz w:val="24"/>
          <w:szCs w:val="24"/>
          <w:lang w:val="en-US"/>
        </w:rPr>
        <w:t xml:space="preserve">? </w:t>
      </w:r>
      <w:r w:rsidRPr="00C25A84">
        <w:rPr>
          <w:rFonts w:ascii="Times New Roman" w:hAnsi="Times New Roman"/>
          <w:i/>
          <w:sz w:val="24"/>
          <w:szCs w:val="24"/>
          <w:lang w:val="es-VE"/>
        </w:rPr>
        <w:t>Innovations in education and training international,</w:t>
      </w:r>
      <w:r w:rsidRPr="00C25A84">
        <w:rPr>
          <w:rFonts w:ascii="Times New Roman" w:hAnsi="Times New Roman"/>
          <w:sz w:val="24"/>
          <w:szCs w:val="24"/>
          <w:lang w:val="es-VE"/>
        </w:rPr>
        <w:t xml:space="preserve"> </w:t>
      </w:r>
      <w:r w:rsidRPr="00C25A84">
        <w:rPr>
          <w:rFonts w:ascii="Times New Roman" w:hAnsi="Times New Roman"/>
          <w:i/>
          <w:sz w:val="24"/>
          <w:szCs w:val="24"/>
          <w:lang w:val="es-VE"/>
        </w:rPr>
        <w:t>3</w:t>
      </w:r>
      <w:r w:rsidR="00067C1E" w:rsidRPr="00C25A84">
        <w:rPr>
          <w:rFonts w:ascii="Times New Roman" w:hAnsi="Times New Roman"/>
          <w:i/>
          <w:sz w:val="24"/>
          <w:szCs w:val="24"/>
          <w:lang w:val="es-VE"/>
        </w:rPr>
        <w:t>5</w:t>
      </w:r>
      <w:r w:rsidR="00067C1E" w:rsidRPr="00C25A84">
        <w:rPr>
          <w:rFonts w:ascii="Times New Roman" w:hAnsi="Times New Roman"/>
          <w:sz w:val="24"/>
          <w:szCs w:val="24"/>
          <w:lang w:val="es-VE"/>
        </w:rPr>
        <w:t>(3</w:t>
      </w:r>
      <w:r w:rsidRPr="00C25A84">
        <w:rPr>
          <w:rFonts w:ascii="Times New Roman" w:hAnsi="Times New Roman"/>
          <w:sz w:val="24"/>
          <w:szCs w:val="24"/>
          <w:lang w:val="es-VE"/>
        </w:rPr>
        <w:t>), 262-271.</w:t>
      </w:r>
    </w:p>
    <w:p w14:paraId="293B3C67"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Rodríguez, S. (2003). Nuevos retos y enfoques en la formación del profesorado universitario. </w:t>
      </w:r>
      <w:r w:rsidRPr="00C36A8E">
        <w:rPr>
          <w:rFonts w:ascii="Times New Roman" w:hAnsi="Times New Roman"/>
          <w:i/>
          <w:sz w:val="24"/>
          <w:szCs w:val="24"/>
          <w:lang w:val="es-ES"/>
        </w:rPr>
        <w:t>Revista de Educación</w:t>
      </w:r>
      <w:r w:rsidRPr="00C36A8E">
        <w:rPr>
          <w:rFonts w:ascii="Times New Roman" w:hAnsi="Times New Roman"/>
          <w:sz w:val="24"/>
          <w:szCs w:val="24"/>
          <w:lang w:val="es-ES"/>
        </w:rPr>
        <w:t>, (331), 67-99.</w:t>
      </w:r>
    </w:p>
    <w:p w14:paraId="6088F796" w14:textId="4B018989" w:rsidR="002D12A2" w:rsidRPr="00C36A8E" w:rsidRDefault="002D12A2" w:rsidP="002D12A2">
      <w:pPr>
        <w:spacing w:line="360" w:lineRule="auto"/>
        <w:ind w:left="720" w:hanging="720"/>
        <w:jc w:val="both"/>
        <w:rPr>
          <w:rFonts w:ascii="Times New Roman" w:hAnsi="Times New Roman" w:cs="Times New Roman"/>
          <w:sz w:val="24"/>
          <w:szCs w:val="24"/>
          <w:lang w:val="es-ES"/>
        </w:rPr>
      </w:pPr>
      <w:r w:rsidRPr="00C36A8E">
        <w:rPr>
          <w:rFonts w:ascii="Times New Roman" w:hAnsi="Times New Roman"/>
          <w:sz w:val="24"/>
          <w:szCs w:val="24"/>
          <w:lang w:val="es-ES"/>
        </w:rPr>
        <w:t xml:space="preserve">Salinas, J. (1999). El rol del profesorado universitario ante los cambios en la era digital. I </w:t>
      </w:r>
      <w:r w:rsidRPr="00C36A8E">
        <w:rPr>
          <w:rFonts w:ascii="Times New Roman" w:hAnsi="Times New Roman"/>
          <w:i/>
          <w:sz w:val="24"/>
          <w:szCs w:val="24"/>
          <w:lang w:val="es-ES"/>
        </w:rPr>
        <w:t>Encuentro Iberoamericano de Perfeccionamiento Integral del Profesor Universitarios</w:t>
      </w:r>
      <w:r w:rsidRPr="00C36A8E">
        <w:rPr>
          <w:rFonts w:ascii="Times New Roman" w:hAnsi="Times New Roman"/>
          <w:sz w:val="24"/>
          <w:szCs w:val="24"/>
          <w:lang w:val="es-ES"/>
        </w:rPr>
        <w:t xml:space="preserve">. Universidad Central Venezuela. Caracas, 20-24 julio. Recuperado de </w:t>
      </w:r>
      <w:r w:rsidRPr="00042507">
        <w:rPr>
          <w:rFonts w:ascii="Times New Roman" w:hAnsi="Times New Roman" w:cs="Times New Roman"/>
          <w:sz w:val="24"/>
          <w:szCs w:val="24"/>
          <w:lang w:val="es-ES"/>
        </w:rPr>
        <w:t>https://www.ugr.es/~psicolo/docs_espacioeuropeo/didactica/1%20El%20rol%20del%20profesorado%20universitario%20ante%20la%20nueva%20era%20digita.pdf</w:t>
      </w:r>
    </w:p>
    <w:p w14:paraId="018F20DE"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Tobón, S. (2006). </w:t>
      </w:r>
      <w:r w:rsidRPr="00C36A8E">
        <w:rPr>
          <w:rFonts w:ascii="Times New Roman" w:hAnsi="Times New Roman"/>
          <w:i/>
          <w:sz w:val="24"/>
          <w:szCs w:val="24"/>
          <w:lang w:val="es-ES"/>
        </w:rPr>
        <w:t>Competencias, calidad y educación superior</w:t>
      </w:r>
      <w:r w:rsidRPr="00C36A8E">
        <w:rPr>
          <w:rFonts w:ascii="Times New Roman" w:hAnsi="Times New Roman"/>
          <w:sz w:val="24"/>
          <w:szCs w:val="24"/>
          <w:lang w:val="es-ES"/>
        </w:rPr>
        <w:t xml:space="preserve"> (1.ª ed.). Bogotá, Colombia: Coop. Editorial Magisterio. Recuperado de </w:t>
      </w:r>
      <w:hyperlink r:id="rId23" w:history="1">
        <w:r w:rsidRPr="00C36A8E">
          <w:rPr>
            <w:rFonts w:ascii="Times New Roman" w:hAnsi="Times New Roman"/>
            <w:sz w:val="24"/>
            <w:szCs w:val="24"/>
            <w:lang w:val="es-ES"/>
          </w:rPr>
          <w:t>https://books.google.com.ec/books?id=jW7G7qRhry4C&amp;dq=Tob%C3%B3n</w:t>
        </w:r>
      </w:hyperlink>
      <w:r w:rsidRPr="00C36A8E">
        <w:rPr>
          <w:rFonts w:ascii="Times New Roman" w:hAnsi="Times New Roman"/>
          <w:sz w:val="24"/>
          <w:szCs w:val="24"/>
          <w:lang w:val="es-ES"/>
        </w:rPr>
        <w:t xml:space="preserve">,+S.+(2006).+Competencias,+Calidad+y+Educaci%C3%B3n+Superior.+Cooperativa+Editorial+Magisterio.&amp;l r=&amp;hl=es&amp;source=gbs_navlinks_s </w:t>
      </w:r>
    </w:p>
    <w:p w14:paraId="6AECA349" w14:textId="77777777" w:rsidR="002D12A2" w:rsidRPr="00C36A8E" w:rsidRDefault="002D12A2" w:rsidP="002D12A2">
      <w:pPr>
        <w:spacing w:line="360" w:lineRule="auto"/>
        <w:ind w:left="720" w:hanging="720"/>
        <w:jc w:val="both"/>
        <w:rPr>
          <w:rFonts w:ascii="Times New Roman" w:hAnsi="Times New Roman" w:cs="Times New Roman"/>
          <w:sz w:val="24"/>
          <w:szCs w:val="24"/>
          <w:lang w:val="es-ES"/>
        </w:rPr>
      </w:pPr>
      <w:r w:rsidRPr="00C36A8E">
        <w:rPr>
          <w:rFonts w:ascii="Times New Roman" w:hAnsi="Times New Roman"/>
          <w:sz w:val="24"/>
          <w:szCs w:val="24"/>
          <w:lang w:val="es-ES"/>
        </w:rPr>
        <w:lastRenderedPageBreak/>
        <w:t xml:space="preserve">Tobón, S. (2012). </w:t>
      </w:r>
      <w:r w:rsidRPr="00C36A8E">
        <w:rPr>
          <w:rFonts w:ascii="Times New Roman" w:hAnsi="Times New Roman"/>
          <w:i/>
          <w:sz w:val="24"/>
          <w:szCs w:val="24"/>
          <w:lang w:val="es-ES"/>
        </w:rPr>
        <w:t>Experiencias de aplicación de las competencias en la educación y el mundo organizacional</w:t>
      </w:r>
      <w:r w:rsidRPr="00C36A8E">
        <w:rPr>
          <w:rFonts w:ascii="Times New Roman" w:hAnsi="Times New Roman"/>
          <w:sz w:val="24"/>
          <w:szCs w:val="24"/>
          <w:lang w:val="es-ES"/>
        </w:rPr>
        <w:t xml:space="preserve"> (1.</w:t>
      </w:r>
      <w:r w:rsidRPr="00C36A8E">
        <w:rPr>
          <w:rFonts w:ascii="Times New Roman" w:hAnsi="Times New Roman"/>
          <w:sz w:val="24"/>
          <w:szCs w:val="24"/>
          <w:vertAlign w:val="superscript"/>
          <w:lang w:val="es-ES"/>
        </w:rPr>
        <w:t>a</w:t>
      </w:r>
      <w:r w:rsidRPr="00C36A8E">
        <w:rPr>
          <w:rFonts w:ascii="Times New Roman" w:hAnsi="Times New Roman"/>
          <w:sz w:val="24"/>
          <w:szCs w:val="24"/>
          <w:lang w:val="es-ES"/>
        </w:rPr>
        <w:t xml:space="preserve"> ed.). Durango, México. Recuperado </w:t>
      </w:r>
      <w:r w:rsidRPr="00C36A8E">
        <w:rPr>
          <w:rFonts w:ascii="Times New Roman" w:hAnsi="Times New Roman" w:cs="Times New Roman"/>
          <w:sz w:val="24"/>
          <w:szCs w:val="24"/>
          <w:lang w:val="es-ES"/>
        </w:rPr>
        <w:t xml:space="preserve">de </w:t>
      </w:r>
      <w:hyperlink r:id="rId24" w:history="1">
        <w:r w:rsidRPr="00C36A8E">
          <w:rPr>
            <w:rFonts w:ascii="Times New Roman" w:hAnsi="Times New Roman" w:cs="Times New Roman"/>
            <w:sz w:val="24"/>
            <w:szCs w:val="24"/>
            <w:lang w:val="es-ES"/>
          </w:rPr>
          <w:t>http://iunaes.mx/wp-content/uploads/2013/04/Experiencias-de-Aplicacion.pdf</w:t>
        </w:r>
      </w:hyperlink>
      <w:r w:rsidRPr="00C36A8E">
        <w:rPr>
          <w:rFonts w:ascii="Times New Roman" w:hAnsi="Times New Roman" w:cs="Times New Roman"/>
          <w:sz w:val="24"/>
          <w:szCs w:val="24"/>
          <w:lang w:val="es-ES"/>
        </w:rPr>
        <w:t xml:space="preserve"> </w:t>
      </w:r>
    </w:p>
    <w:p w14:paraId="13412208" w14:textId="77777777" w:rsidR="002D12A2" w:rsidRPr="00C36A8E" w:rsidRDefault="002D12A2" w:rsidP="002D12A2">
      <w:pPr>
        <w:spacing w:line="360" w:lineRule="auto"/>
        <w:ind w:left="720" w:hanging="720"/>
        <w:jc w:val="both"/>
        <w:rPr>
          <w:rFonts w:ascii="Times New Roman" w:hAnsi="Times New Roman" w:cs="Times New Roman"/>
          <w:sz w:val="24"/>
          <w:szCs w:val="24"/>
          <w:lang w:val="es-ES"/>
        </w:rPr>
      </w:pPr>
      <w:r w:rsidRPr="00C36A8E">
        <w:rPr>
          <w:rFonts w:ascii="Times New Roman" w:hAnsi="Times New Roman"/>
          <w:sz w:val="24"/>
          <w:szCs w:val="24"/>
          <w:lang w:val="es-ES"/>
        </w:rPr>
        <w:t xml:space="preserve">Unesco [Organización de las Naciones Unidas para la Educación, la Ciencia y la Cultura]. (2012). </w:t>
      </w:r>
      <w:r w:rsidRPr="00C36A8E">
        <w:rPr>
          <w:rFonts w:ascii="Times New Roman" w:hAnsi="Times New Roman"/>
          <w:i/>
          <w:sz w:val="24"/>
          <w:szCs w:val="24"/>
          <w:lang w:val="es-ES"/>
        </w:rPr>
        <w:t>Educación para el desarrollo sostenible libro de consulta.</w:t>
      </w:r>
      <w:r w:rsidRPr="00C36A8E">
        <w:rPr>
          <w:rFonts w:ascii="Times New Roman" w:hAnsi="Times New Roman"/>
          <w:sz w:val="24"/>
          <w:szCs w:val="24"/>
          <w:lang w:val="es-ES"/>
        </w:rPr>
        <w:t xml:space="preserve"> París: Unesco. Recuperado de </w:t>
      </w:r>
      <w:hyperlink r:id="rId25" w:history="1">
        <w:r w:rsidRPr="00C36A8E">
          <w:rPr>
            <w:rFonts w:ascii="Times New Roman" w:hAnsi="Times New Roman" w:cs="Times New Roman"/>
            <w:sz w:val="24"/>
            <w:szCs w:val="24"/>
            <w:lang w:val="es-ES"/>
          </w:rPr>
          <w:t>http://unesdoc.unesco.org/images/0021/002167/216756s.pdf</w:t>
        </w:r>
      </w:hyperlink>
      <w:r w:rsidRPr="00C36A8E">
        <w:rPr>
          <w:rFonts w:ascii="Times New Roman" w:hAnsi="Times New Roman" w:cs="Times New Roman"/>
          <w:sz w:val="24"/>
          <w:szCs w:val="24"/>
          <w:lang w:val="es-ES"/>
        </w:rPr>
        <w:t xml:space="preserve"> </w:t>
      </w:r>
    </w:p>
    <w:p w14:paraId="44C34B52" w14:textId="77777777" w:rsidR="002D12A2" w:rsidRPr="00C36A8E"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Zabala, A. y Arnau, L. (2008). </w:t>
      </w:r>
      <w:r w:rsidRPr="00C36A8E">
        <w:rPr>
          <w:rFonts w:ascii="Times New Roman" w:hAnsi="Times New Roman"/>
          <w:i/>
          <w:sz w:val="24"/>
          <w:szCs w:val="24"/>
          <w:lang w:val="es-ES"/>
        </w:rPr>
        <w:t>11 Ideas clave: cómo aprender y enseñar competencias.</w:t>
      </w:r>
      <w:r w:rsidRPr="00C36A8E">
        <w:rPr>
          <w:rFonts w:ascii="Times New Roman" w:hAnsi="Times New Roman"/>
          <w:sz w:val="24"/>
          <w:szCs w:val="24"/>
          <w:lang w:val="es-ES"/>
        </w:rPr>
        <w:t xml:space="preserve"> Barcelona: Graó.</w:t>
      </w:r>
    </w:p>
    <w:p w14:paraId="132D6E65" w14:textId="77777777" w:rsidR="002D12A2" w:rsidRPr="00874752" w:rsidRDefault="002D12A2" w:rsidP="002D12A2">
      <w:pPr>
        <w:spacing w:line="360" w:lineRule="auto"/>
        <w:ind w:left="720" w:hanging="720"/>
        <w:jc w:val="both"/>
        <w:rPr>
          <w:rFonts w:ascii="Times New Roman" w:hAnsi="Times New Roman"/>
          <w:sz w:val="24"/>
          <w:szCs w:val="24"/>
          <w:lang w:val="es-ES"/>
        </w:rPr>
      </w:pPr>
      <w:r w:rsidRPr="00C36A8E">
        <w:rPr>
          <w:rFonts w:ascii="Times New Roman" w:hAnsi="Times New Roman"/>
          <w:sz w:val="24"/>
          <w:szCs w:val="24"/>
          <w:lang w:val="es-ES"/>
        </w:rPr>
        <w:t xml:space="preserve">Zabalza, M. (2003). </w:t>
      </w:r>
      <w:r w:rsidRPr="00C36A8E">
        <w:rPr>
          <w:rFonts w:ascii="Times New Roman" w:hAnsi="Times New Roman"/>
          <w:i/>
          <w:sz w:val="24"/>
          <w:szCs w:val="24"/>
          <w:lang w:val="es-ES"/>
        </w:rPr>
        <w:t>Competencias docentes del profesorado universitario: calidad y desarrollo profesional</w:t>
      </w:r>
      <w:r w:rsidRPr="00C36A8E">
        <w:rPr>
          <w:rFonts w:ascii="Times New Roman" w:hAnsi="Times New Roman"/>
          <w:sz w:val="24"/>
          <w:szCs w:val="24"/>
          <w:lang w:val="es-ES"/>
        </w:rPr>
        <w:t>. Madrid: Narcea.</w:t>
      </w:r>
    </w:p>
    <w:p w14:paraId="50F0D7DB" w14:textId="77777777" w:rsidR="002D12A2" w:rsidRDefault="002D12A2" w:rsidP="002D12A2"/>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5015C" w:rsidRPr="0035015C" w14:paraId="5AEDF2F4" w14:textId="77777777" w:rsidTr="0035015C">
        <w:trPr>
          <w:trHeight w:val="20"/>
          <w:jc w:val="center"/>
        </w:trPr>
        <w:tc>
          <w:tcPr>
            <w:tcW w:w="3045" w:type="dxa"/>
            <w:shd w:val="clear" w:color="auto" w:fill="auto"/>
            <w:tcMar>
              <w:top w:w="100" w:type="dxa"/>
              <w:left w:w="100" w:type="dxa"/>
              <w:bottom w:w="100" w:type="dxa"/>
              <w:right w:w="100" w:type="dxa"/>
            </w:tcMar>
          </w:tcPr>
          <w:p w14:paraId="54CA5411" w14:textId="77777777" w:rsidR="0035015C" w:rsidRPr="0035015C" w:rsidRDefault="0035015C" w:rsidP="008E018A">
            <w:pPr>
              <w:pStyle w:val="Ttulo3"/>
              <w:widowControl w:val="0"/>
              <w:spacing w:before="0" w:line="240" w:lineRule="auto"/>
              <w:ind w:left="0"/>
              <w:rPr>
                <w:rFonts w:ascii="Times New Roman" w:hAnsi="Times New Roman" w:cs="Times New Roman"/>
                <w:color w:val="000000" w:themeColor="text1"/>
                <w:lang w:val="es-MX"/>
              </w:rPr>
            </w:pPr>
            <w:r w:rsidRPr="0035015C">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7107FFD1" w14:textId="559B758C" w:rsidR="0035015C" w:rsidRPr="0035015C" w:rsidRDefault="0035015C" w:rsidP="008E018A">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35015C">
              <w:rPr>
                <w:rFonts w:ascii="Times New Roman" w:hAnsi="Times New Roman" w:cs="Times New Roman"/>
                <w:color w:val="000000" w:themeColor="text1"/>
                <w:lang w:val="es-MX"/>
              </w:rPr>
              <w:t>Autor (es)</w:t>
            </w:r>
          </w:p>
        </w:tc>
      </w:tr>
      <w:tr w:rsidR="0035015C" w:rsidRPr="0035015C" w14:paraId="1EB1941A" w14:textId="77777777" w:rsidTr="0035015C">
        <w:trPr>
          <w:jc w:val="center"/>
        </w:trPr>
        <w:tc>
          <w:tcPr>
            <w:tcW w:w="3045" w:type="dxa"/>
            <w:shd w:val="clear" w:color="auto" w:fill="auto"/>
            <w:tcMar>
              <w:top w:w="100" w:type="dxa"/>
              <w:left w:w="100" w:type="dxa"/>
              <w:bottom w:w="100" w:type="dxa"/>
              <w:right w:w="100" w:type="dxa"/>
            </w:tcMar>
          </w:tcPr>
          <w:p w14:paraId="758E688F"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734E21B1" w14:textId="77777777"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MARÍA DEL CARMEN GUTIÉRREZ-DIEZ-igual</w:t>
            </w:r>
          </w:p>
          <w:p w14:paraId="176F8B4C" w14:textId="77777777"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LAURA CRISTINA PIÑÓN HOWLET-igual</w:t>
            </w:r>
          </w:p>
          <w:p w14:paraId="7F55EEA8" w14:textId="5B7C7D3E"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ALMA LILIA SAPIEN AGUILAR-igual</w:t>
            </w:r>
          </w:p>
        </w:tc>
      </w:tr>
      <w:tr w:rsidR="0035015C" w:rsidRPr="0035015C" w14:paraId="15EA165A" w14:textId="77777777" w:rsidTr="0035015C">
        <w:trPr>
          <w:jc w:val="center"/>
        </w:trPr>
        <w:tc>
          <w:tcPr>
            <w:tcW w:w="3045" w:type="dxa"/>
            <w:shd w:val="clear" w:color="auto" w:fill="auto"/>
            <w:tcMar>
              <w:top w:w="100" w:type="dxa"/>
              <w:left w:w="100" w:type="dxa"/>
              <w:bottom w:w="100" w:type="dxa"/>
              <w:right w:w="100" w:type="dxa"/>
            </w:tcMar>
          </w:tcPr>
          <w:p w14:paraId="1D8B60AB"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65AF6CB4" w14:textId="3C28D316"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MARÍA DEL CARMEN GUTIÉRREZ-DIEZ</w:t>
            </w:r>
          </w:p>
        </w:tc>
      </w:tr>
      <w:tr w:rsidR="0035015C" w:rsidRPr="0035015C" w14:paraId="331B66EC" w14:textId="77777777" w:rsidTr="0035015C">
        <w:trPr>
          <w:jc w:val="center"/>
        </w:trPr>
        <w:tc>
          <w:tcPr>
            <w:tcW w:w="3045" w:type="dxa"/>
            <w:shd w:val="clear" w:color="auto" w:fill="auto"/>
            <w:tcMar>
              <w:top w:w="100" w:type="dxa"/>
              <w:left w:w="100" w:type="dxa"/>
              <w:bottom w:w="100" w:type="dxa"/>
              <w:right w:w="100" w:type="dxa"/>
            </w:tcMar>
          </w:tcPr>
          <w:p w14:paraId="50682FD2"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2A986304" w14:textId="219681FA"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MARÍA DEL CARMEN GUTIÉRREZ-DIEZ</w:t>
            </w:r>
          </w:p>
        </w:tc>
      </w:tr>
      <w:tr w:rsidR="0035015C" w:rsidRPr="0035015C" w14:paraId="4A2E929E" w14:textId="77777777" w:rsidTr="0035015C">
        <w:trPr>
          <w:jc w:val="center"/>
        </w:trPr>
        <w:tc>
          <w:tcPr>
            <w:tcW w:w="3045" w:type="dxa"/>
            <w:shd w:val="clear" w:color="auto" w:fill="auto"/>
            <w:tcMar>
              <w:top w:w="100" w:type="dxa"/>
              <w:left w:w="100" w:type="dxa"/>
              <w:bottom w:w="100" w:type="dxa"/>
              <w:right w:w="100" w:type="dxa"/>
            </w:tcMar>
          </w:tcPr>
          <w:p w14:paraId="3D4836BD"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1668C3AF" w14:textId="77777777"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MARÍA DEL CARMEN GUTIÉRREZ-DIEZ-igual</w:t>
            </w:r>
          </w:p>
          <w:p w14:paraId="4C27CDF1" w14:textId="77777777"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LAURA CRISTINA PIÑÓN HOWLET-igual</w:t>
            </w:r>
          </w:p>
          <w:p w14:paraId="5FCCADA6" w14:textId="2C4305C5"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ALMA LILIA SAPIEN AGUILAR-igual</w:t>
            </w:r>
          </w:p>
        </w:tc>
      </w:tr>
      <w:tr w:rsidR="0035015C" w:rsidRPr="0035015C" w14:paraId="2E4E2F24" w14:textId="77777777" w:rsidTr="0035015C">
        <w:trPr>
          <w:jc w:val="center"/>
        </w:trPr>
        <w:tc>
          <w:tcPr>
            <w:tcW w:w="3045" w:type="dxa"/>
            <w:shd w:val="clear" w:color="auto" w:fill="auto"/>
            <w:tcMar>
              <w:top w:w="100" w:type="dxa"/>
              <w:left w:w="100" w:type="dxa"/>
              <w:bottom w:w="100" w:type="dxa"/>
              <w:right w:w="100" w:type="dxa"/>
            </w:tcMar>
          </w:tcPr>
          <w:p w14:paraId="77BBA504"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1873D20E" w14:textId="39B9F9A7"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ALMA LILIA SAPIEN AGUILAR</w:t>
            </w:r>
          </w:p>
        </w:tc>
      </w:tr>
      <w:tr w:rsidR="0035015C" w:rsidRPr="0035015C" w14:paraId="713C9B4A" w14:textId="77777777" w:rsidTr="0035015C">
        <w:trPr>
          <w:jc w:val="center"/>
        </w:trPr>
        <w:tc>
          <w:tcPr>
            <w:tcW w:w="3045" w:type="dxa"/>
            <w:shd w:val="clear" w:color="auto" w:fill="auto"/>
            <w:tcMar>
              <w:top w:w="100" w:type="dxa"/>
              <w:left w:w="100" w:type="dxa"/>
              <w:bottom w:w="100" w:type="dxa"/>
              <w:right w:w="100" w:type="dxa"/>
            </w:tcMar>
          </w:tcPr>
          <w:p w14:paraId="08733992"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51CAEEEB" w14:textId="7CEB1A2E"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MARÍA DEL CARMEN GUTIÉRREZ-DIEZ</w:t>
            </w:r>
          </w:p>
        </w:tc>
      </w:tr>
      <w:tr w:rsidR="0035015C" w:rsidRPr="0035015C" w14:paraId="140B7555" w14:textId="77777777" w:rsidTr="0035015C">
        <w:trPr>
          <w:jc w:val="center"/>
        </w:trPr>
        <w:tc>
          <w:tcPr>
            <w:tcW w:w="3045" w:type="dxa"/>
            <w:shd w:val="clear" w:color="auto" w:fill="auto"/>
            <w:tcMar>
              <w:top w:w="100" w:type="dxa"/>
              <w:left w:w="100" w:type="dxa"/>
              <w:bottom w:w="100" w:type="dxa"/>
              <w:right w:w="100" w:type="dxa"/>
            </w:tcMar>
          </w:tcPr>
          <w:p w14:paraId="3D1E51A1"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F2E6F1F" w14:textId="77777777"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LAURA CRISTINA PIÑÓN HOWLET-principal</w:t>
            </w:r>
          </w:p>
          <w:p w14:paraId="4BD3B675" w14:textId="7327B406"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ALMA LILIA SAPIEN AGUILAR-apoyo</w:t>
            </w:r>
          </w:p>
        </w:tc>
      </w:tr>
      <w:tr w:rsidR="0035015C" w:rsidRPr="0035015C" w14:paraId="46FFD34D" w14:textId="77777777" w:rsidTr="0035015C">
        <w:trPr>
          <w:jc w:val="center"/>
        </w:trPr>
        <w:tc>
          <w:tcPr>
            <w:tcW w:w="3045" w:type="dxa"/>
            <w:shd w:val="clear" w:color="auto" w:fill="auto"/>
            <w:tcMar>
              <w:top w:w="100" w:type="dxa"/>
              <w:left w:w="100" w:type="dxa"/>
              <w:bottom w:w="100" w:type="dxa"/>
              <w:right w:w="100" w:type="dxa"/>
            </w:tcMar>
          </w:tcPr>
          <w:p w14:paraId="16A0F4A8"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3A616F83" w14:textId="03BB962E"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MARÍA DEL CARMEN GUTIÉRREZ-DIEZ</w:t>
            </w:r>
          </w:p>
        </w:tc>
      </w:tr>
      <w:tr w:rsidR="0035015C" w:rsidRPr="0035015C" w14:paraId="06D0C77E" w14:textId="77777777" w:rsidTr="0035015C">
        <w:trPr>
          <w:jc w:val="center"/>
        </w:trPr>
        <w:tc>
          <w:tcPr>
            <w:tcW w:w="3045" w:type="dxa"/>
            <w:shd w:val="clear" w:color="auto" w:fill="auto"/>
            <w:tcMar>
              <w:top w:w="100" w:type="dxa"/>
              <w:left w:w="100" w:type="dxa"/>
              <w:bottom w:w="100" w:type="dxa"/>
              <w:right w:w="100" w:type="dxa"/>
            </w:tcMar>
          </w:tcPr>
          <w:p w14:paraId="5F59FB3A" w14:textId="77777777" w:rsidR="0035015C" w:rsidRPr="0035015C" w:rsidRDefault="0035015C" w:rsidP="008E018A">
            <w:pPr>
              <w:widowControl w:val="0"/>
              <w:rPr>
                <w:rFonts w:ascii="Times New Roman" w:hAnsi="Times New Roman" w:cs="Times New Roman"/>
                <w:b/>
                <w:color w:val="000000" w:themeColor="text1"/>
                <w:sz w:val="24"/>
                <w:szCs w:val="24"/>
                <w:lang w:val="es-MX"/>
              </w:rPr>
            </w:pPr>
            <w:r w:rsidRPr="0035015C">
              <w:rPr>
                <w:rFonts w:ascii="Times New Roman" w:hAnsi="Times New Roman" w:cs="Times New Roman"/>
                <w:b/>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357C90EE" w14:textId="2F5EA5E5" w:rsidR="0035015C" w:rsidRPr="0035015C" w:rsidRDefault="0035015C" w:rsidP="008E018A">
            <w:pPr>
              <w:widowControl w:val="0"/>
              <w:rPr>
                <w:rFonts w:ascii="Times New Roman" w:hAnsi="Times New Roman" w:cs="Times New Roman"/>
                <w:color w:val="000000" w:themeColor="text1"/>
                <w:sz w:val="24"/>
                <w:szCs w:val="24"/>
                <w:lang w:val="es-MX"/>
              </w:rPr>
            </w:pPr>
            <w:r w:rsidRPr="0035015C">
              <w:rPr>
                <w:rFonts w:ascii="Times New Roman" w:hAnsi="Times New Roman" w:cs="Times New Roman"/>
                <w:color w:val="000000" w:themeColor="text1"/>
                <w:sz w:val="24"/>
                <w:szCs w:val="24"/>
                <w:lang w:val="es-MX"/>
              </w:rPr>
              <w:t>MARÍA DEL CARMEN GUTIÉRREZ-DIEZ</w:t>
            </w:r>
          </w:p>
        </w:tc>
      </w:tr>
    </w:tbl>
    <w:p w14:paraId="18FB497E" w14:textId="77777777" w:rsidR="0086707A" w:rsidRPr="00DF4998" w:rsidRDefault="0086707A" w:rsidP="00DF4998">
      <w:pPr>
        <w:spacing w:line="360" w:lineRule="auto"/>
        <w:ind w:left="-33"/>
        <w:jc w:val="both"/>
        <w:rPr>
          <w:rFonts w:ascii="Times New Roman" w:hAnsi="Times New Roman"/>
          <w:lang w:val="es-ES"/>
        </w:rPr>
      </w:pPr>
    </w:p>
    <w:p w14:paraId="27BDB8BD" w14:textId="77777777" w:rsidR="008C58A4" w:rsidRPr="00640D38" w:rsidRDefault="008C58A4" w:rsidP="00CE06CF">
      <w:pPr>
        <w:tabs>
          <w:tab w:val="left" w:pos="3248"/>
          <w:tab w:val="left" w:pos="5650"/>
        </w:tabs>
        <w:spacing w:before="30" w:line="360" w:lineRule="auto"/>
        <w:jc w:val="both"/>
        <w:rPr>
          <w:rFonts w:ascii="Times New Roman" w:hAnsi="Times New Roman"/>
          <w:lang w:val="es-MX"/>
        </w:rPr>
      </w:pPr>
    </w:p>
    <w:p w14:paraId="4CBC4099" w14:textId="3FE8DAAA" w:rsidR="004027C6" w:rsidRDefault="001C52FD" w:rsidP="009E7FBE">
      <w:pPr>
        <w:spacing w:line="360" w:lineRule="auto"/>
        <w:rPr>
          <w:rFonts w:ascii="Times New Roman" w:hAnsi="Times New Roman" w:cs="Times New Roman"/>
          <w:sz w:val="24"/>
        </w:rPr>
      </w:pPr>
      <w:r>
        <w:rPr>
          <w:noProof/>
          <w:lang w:val="en-US" w:eastAsia="en-US"/>
        </w:rPr>
        <mc:AlternateContent>
          <mc:Choice Requires="wps">
            <w:drawing>
              <wp:anchor distT="0" distB="0" distL="114300" distR="114300" simplePos="0" relativeHeight="251865600" behindDoc="1" locked="0" layoutInCell="0" allowOverlap="1" wp14:anchorId="1CD3B3F3" wp14:editId="00AB261B">
                <wp:simplePos x="0" y="0"/>
                <wp:positionH relativeFrom="page">
                  <wp:posOffset>5519420</wp:posOffset>
                </wp:positionH>
                <wp:positionV relativeFrom="page">
                  <wp:posOffset>889000</wp:posOffset>
                </wp:positionV>
                <wp:extent cx="798830" cy="18288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8830" cy="182880"/>
                        </a:xfrm>
                        <a:custGeom>
                          <a:avLst/>
                          <a:gdLst>
                            <a:gd name="T0" fmla="*/ 0 w 1257"/>
                            <a:gd name="T1" fmla="*/ 289 h 289"/>
                            <a:gd name="T2" fmla="*/ 0 w 1257"/>
                            <a:gd name="T3" fmla="*/ 1 h 289"/>
                            <a:gd name="T4" fmla="*/ 1257 w 1257"/>
                            <a:gd name="T5" fmla="*/ 1 h 289"/>
                            <a:gd name="T6" fmla="*/ 1257 w 1257"/>
                            <a:gd name="T7" fmla="*/ 289 h 289"/>
                            <a:gd name="T8" fmla="*/ 1257 w 1257"/>
                            <a:gd name="T9" fmla="*/ 289 h 289"/>
                          </a:gdLst>
                          <a:ahLst/>
                          <a:cxnLst>
                            <a:cxn ang="0">
                              <a:pos x="T0" y="T1"/>
                            </a:cxn>
                            <a:cxn ang="0">
                              <a:pos x="T2" y="T3"/>
                            </a:cxn>
                            <a:cxn ang="0">
                              <a:pos x="T4" y="T5"/>
                            </a:cxn>
                            <a:cxn ang="0">
                              <a:pos x="T6" y="T7"/>
                            </a:cxn>
                            <a:cxn ang="0">
                              <a:pos x="T8" y="T9"/>
                            </a:cxn>
                          </a:cxnLst>
                          <a:rect l="0" t="0" r="r" b="b"/>
                          <a:pathLst>
                            <a:path w="1257" h="289">
                              <a:moveTo>
                                <a:pt x="0" y="289"/>
                              </a:moveTo>
                              <a:lnTo>
                                <a:pt x="0" y="1"/>
                              </a:lnTo>
                              <a:lnTo>
                                <a:pt x="1257" y="1"/>
                              </a:lnTo>
                              <a:lnTo>
                                <a:pt x="1257" y="28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C1918" id="Freeform 3" o:spid="_x0000_s1026" style="position:absolute;margin-left:434.6pt;margin-top:70pt;width:62.9pt;height:14.4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5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" o:allowincell="f" path="m,289l,1r1257,l1257,289e" stroked="f">
                <v:path arrowok="t" o:connecttype="custom" o:connectlocs="0,182880;0,633;798830,633;798830,182880;798830,182880" o:connectangles="0,0,0,0,0"/>
                <w10:wrap anchorx="page" anchory="page"/>
              </v:shape>
            </w:pict>
          </mc:Fallback>
        </mc:AlternateContent>
      </w:r>
      <w:r>
        <w:rPr>
          <w:noProof/>
          <w:lang w:val="en-US" w:eastAsia="en-US"/>
        </w:rPr>
        <mc:AlternateContent>
          <mc:Choice Requires="wps">
            <w:drawing>
              <wp:anchor distT="0" distB="0" distL="114300" distR="114300" simplePos="0" relativeHeight="251474432" behindDoc="1" locked="0" layoutInCell="0" allowOverlap="1" wp14:anchorId="40E18F75" wp14:editId="28495772">
                <wp:simplePos x="0" y="0"/>
                <wp:positionH relativeFrom="page">
                  <wp:posOffset>1647190</wp:posOffset>
                </wp:positionH>
                <wp:positionV relativeFrom="page">
                  <wp:posOffset>1592580</wp:posOffset>
                </wp:positionV>
                <wp:extent cx="5195570" cy="18034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5570" cy="180340"/>
                        </a:xfrm>
                        <a:custGeom>
                          <a:avLst/>
                          <a:gdLst>
                            <a:gd name="T0" fmla="*/ 0 w 8182"/>
                            <a:gd name="T1" fmla="*/ 284 h 284"/>
                            <a:gd name="T2" fmla="*/ 0 w 8182"/>
                            <a:gd name="T3" fmla="*/ 0 h 284"/>
                            <a:gd name="T4" fmla="*/ 8182 w 8182"/>
                            <a:gd name="T5" fmla="*/ 0 h 284"/>
                            <a:gd name="T6" fmla="*/ 8182 w 8182"/>
                            <a:gd name="T7" fmla="*/ 284 h 284"/>
                            <a:gd name="T8" fmla="*/ 8182 w 8182"/>
                            <a:gd name="T9" fmla="*/ 284 h 284"/>
                          </a:gdLst>
                          <a:ahLst/>
                          <a:cxnLst>
                            <a:cxn ang="0">
                              <a:pos x="T0" y="T1"/>
                            </a:cxn>
                            <a:cxn ang="0">
                              <a:pos x="T2" y="T3"/>
                            </a:cxn>
                            <a:cxn ang="0">
                              <a:pos x="T4" y="T5"/>
                            </a:cxn>
                            <a:cxn ang="0">
                              <a:pos x="T6" y="T7"/>
                            </a:cxn>
                            <a:cxn ang="0">
                              <a:pos x="T8" y="T9"/>
                            </a:cxn>
                          </a:cxnLst>
                          <a:rect l="0" t="0" r="r" b="b"/>
                          <a:pathLst>
                            <a:path w="8182" h="284">
                              <a:moveTo>
                                <a:pt x="0" y="284"/>
                              </a:moveTo>
                              <a:lnTo>
                                <a:pt x="0" y="0"/>
                              </a:lnTo>
                              <a:lnTo>
                                <a:pt x="8182" y="0"/>
                              </a:lnTo>
                              <a:lnTo>
                                <a:pt x="8182" y="2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7E36DC" id="Freeform 2" o:spid="_x0000_s1026" style="position:absolute;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9.7pt,139.6pt,129.7pt,125.4pt,538.8pt,125.4pt,538.8pt,139.6pt" coordsize="818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" o:allowincell="f" stroked="f">
                <v:path arrowok="t" o:connecttype="custom" o:connectlocs="0,180340;0,0;5195570,0;5195570,180340;5195570,180340" o:connectangles="0,0,0,0,0"/>
                <w10:wrap anchorx="page" anchory="page"/>
              </v:polyline>
            </w:pict>
          </mc:Fallback>
        </mc:AlternateContent>
      </w:r>
      <w:r>
        <w:rPr>
          <w:noProof/>
          <w:lang w:val="en-US" w:eastAsia="en-US"/>
        </w:rPr>
        <mc:AlternateContent>
          <mc:Choice Requires="wps">
            <w:drawing>
              <wp:anchor distT="0" distB="0" distL="114300" distR="114300" simplePos="0" relativeHeight="251500032" behindDoc="1" locked="0" layoutInCell="0" allowOverlap="1" wp14:anchorId="20AC6A7C" wp14:editId="117DE81F">
                <wp:simplePos x="0" y="0"/>
                <wp:positionH relativeFrom="page">
                  <wp:posOffset>810260</wp:posOffset>
                </wp:positionH>
                <wp:positionV relativeFrom="page">
                  <wp:posOffset>1944370</wp:posOffset>
                </wp:positionV>
                <wp:extent cx="1469390" cy="180340"/>
                <wp:effectExtent l="0" t="0" r="0" b="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80340"/>
                        </a:xfrm>
                        <a:custGeom>
                          <a:avLst/>
                          <a:gdLst>
                            <a:gd name="T0" fmla="*/ 1 w 2313"/>
                            <a:gd name="T1" fmla="*/ 284 h 284"/>
                            <a:gd name="T2" fmla="*/ 1 w 2313"/>
                            <a:gd name="T3" fmla="*/ 0 h 284"/>
                            <a:gd name="T4" fmla="*/ 2313 w 2313"/>
                            <a:gd name="T5" fmla="*/ 0 h 284"/>
                            <a:gd name="T6" fmla="*/ 2313 w 2313"/>
                            <a:gd name="T7" fmla="*/ 284 h 284"/>
                            <a:gd name="T8" fmla="*/ 2313 w 2313"/>
                            <a:gd name="T9" fmla="*/ 284 h 284"/>
                          </a:gdLst>
                          <a:ahLst/>
                          <a:cxnLst>
                            <a:cxn ang="0">
                              <a:pos x="T0" y="T1"/>
                            </a:cxn>
                            <a:cxn ang="0">
                              <a:pos x="T2" y="T3"/>
                            </a:cxn>
                            <a:cxn ang="0">
                              <a:pos x="T4" y="T5"/>
                            </a:cxn>
                            <a:cxn ang="0">
                              <a:pos x="T6" y="T7"/>
                            </a:cxn>
                            <a:cxn ang="0">
                              <a:pos x="T8" y="T9"/>
                            </a:cxn>
                          </a:cxnLst>
                          <a:rect l="0" t="0" r="r" b="b"/>
                          <a:pathLst>
                            <a:path w="2313" h="284">
                              <a:moveTo>
                                <a:pt x="1" y="284"/>
                              </a:moveTo>
                              <a:lnTo>
                                <a:pt x="1" y="0"/>
                              </a:lnTo>
                              <a:lnTo>
                                <a:pt x="2313" y="0"/>
                              </a:lnTo>
                              <a:lnTo>
                                <a:pt x="2313" y="2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49E3" id="Freeform 1" o:spid="_x0000_s1026" style="position:absolute;margin-left:63.8pt;margin-top:153.1pt;width:115.7pt;height:14.2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" o:allowincell="f" path="m1,284l1,,2313,r,284e" stroked="f">
                <v:path arrowok="t" o:connecttype="custom" o:connectlocs="635,180340;635,0;1469390,0;1469390,180340;1469390,180340" o:connectangles="0,0,0,0,0"/>
                <w10:wrap anchorx="page" anchory="page"/>
              </v:shape>
            </w:pict>
          </mc:Fallback>
        </mc:AlternateContent>
      </w:r>
    </w:p>
    <w:sectPr w:rsidR="004027C6" w:rsidSect="00042507">
      <w:pgSz w:w="12240" w:h="15840" w:code="1"/>
      <w:pgMar w:top="1411" w:right="1699" w:bottom="993" w:left="1699" w:header="0" w:footer="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D15CB" w14:textId="77777777" w:rsidR="00D83F9C" w:rsidRDefault="00D83F9C" w:rsidP="00AE5C12">
      <w:r>
        <w:separator/>
      </w:r>
    </w:p>
  </w:endnote>
  <w:endnote w:type="continuationSeparator" w:id="0">
    <w:p w14:paraId="129DB2BD" w14:textId="77777777" w:rsidR="00D83F9C" w:rsidRDefault="00D83F9C" w:rsidP="00AE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Liberation Mono">
    <w:altName w:val="Courier New"/>
    <w:charset w:val="01"/>
    <w:family w:val="modern"/>
    <w:pitch w:val="fixed"/>
  </w:font>
  <w:font w:name="Nimbus Mono L">
    <w:panose1 w:val="00000000000000000000"/>
    <w:charset w:val="00"/>
    <w:family w:val="roman"/>
    <w:notTrueType/>
    <w:pitch w:val="default"/>
  </w:font>
  <w:font w:name="Times New Roman Bold">
    <w:altName w:val="Times New Roman"/>
    <w:charset w:val="59"/>
    <w:family w:val="auto"/>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5B7EF" w14:textId="77777777" w:rsidR="00573F37" w:rsidRDefault="00573F37" w:rsidP="00792F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E25579" w14:textId="77777777" w:rsidR="00573F37" w:rsidRDefault="00573F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3C7D3" w14:textId="01866E0B" w:rsidR="00573F37" w:rsidRPr="002F25B2" w:rsidRDefault="00573F37" w:rsidP="002F25B2">
    <w:pPr>
      <w:pStyle w:val="Piedepgina"/>
      <w:framePr w:wrap="around" w:vAnchor="text" w:hAnchor="page" w:x="6022" w:y="-39"/>
      <w:rPr>
        <w:rStyle w:val="Nmerodepgina"/>
        <w:rFonts w:ascii="Times New Roman" w:hAnsi="Times New Roman" w:cs="Times New Roman"/>
      </w:rPr>
    </w:pPr>
  </w:p>
  <w:p w14:paraId="4DC202D7" w14:textId="6E6C154B" w:rsidR="00573F37" w:rsidRPr="002F25B2" w:rsidRDefault="00042507" w:rsidP="00042507">
    <w:pPr>
      <w:pStyle w:val="Piedepgina"/>
      <w:rPr>
        <w:rFonts w:ascii="Times New Roman" w:hAnsi="Times New Roman" w:cs="Times New Roman"/>
      </w:rPr>
    </w:pPr>
    <w:r>
      <w:rPr>
        <w:rFonts w:ascii="Times New Roman" w:hAnsi="Times New Roman" w:cs="Times New Roman"/>
      </w:rPr>
      <w:t xml:space="preserve">          </w:t>
    </w:r>
    <w:r>
      <w:rPr>
        <w:noProof/>
        <w:lang w:val="en-US" w:eastAsia="en-US"/>
      </w:rPr>
      <w:drawing>
        <wp:inline distT="0" distB="0" distL="0" distR="0" wp14:anchorId="39BF8FAF" wp14:editId="04F80046">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cs="Times New Roman"/>
      </w:rPr>
      <w:t xml:space="preserve">                 </w:t>
    </w:r>
    <w:r w:rsidRPr="00403384">
      <w:rPr>
        <w:rFonts w:cstheme="minorHAnsi"/>
        <w:b/>
      </w:rPr>
      <w:t xml:space="preserve">Vol. 10, </w:t>
    </w:r>
    <w:proofErr w:type="spellStart"/>
    <w:r w:rsidRPr="00403384">
      <w:rPr>
        <w:rFonts w:cstheme="minorHAnsi"/>
        <w:b/>
      </w:rPr>
      <w:t>Núm</w:t>
    </w:r>
    <w:proofErr w:type="spellEnd"/>
    <w:r>
      <w:rPr>
        <w:rFonts w:cstheme="minorHAnsi"/>
        <w:b/>
      </w:rPr>
      <w:t xml:space="preserve">. 20 </w:t>
    </w:r>
    <w:proofErr w:type="spellStart"/>
    <w:r>
      <w:rPr>
        <w:rFonts w:cstheme="minorHAnsi"/>
        <w:b/>
      </w:rPr>
      <w:t>Enero</w:t>
    </w:r>
    <w:proofErr w:type="spellEnd"/>
    <w:r>
      <w:rPr>
        <w:rFonts w:cstheme="minorHAnsi"/>
        <w:b/>
      </w:rPr>
      <w:t xml:space="preserve"> - Junio 2020, e0</w:t>
    </w:r>
    <w:r w:rsidR="008E1C1E">
      <w:rPr>
        <w:rFonts w:cstheme="minorHAnsi"/>
        <w:b/>
      </w:rPr>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2B4E" w14:textId="77777777" w:rsidR="00D83F9C" w:rsidRDefault="00D83F9C" w:rsidP="00AE5C12">
      <w:r>
        <w:separator/>
      </w:r>
    </w:p>
  </w:footnote>
  <w:footnote w:type="continuationSeparator" w:id="0">
    <w:p w14:paraId="2D1303E9" w14:textId="77777777" w:rsidR="00D83F9C" w:rsidRDefault="00D83F9C" w:rsidP="00AE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654E9" w14:textId="77777777" w:rsidR="00573F37" w:rsidRDefault="00573F37" w:rsidP="00A952D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BF1786" w14:textId="77777777" w:rsidR="00573F37" w:rsidRDefault="00573F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BC5F1" w14:textId="77777777" w:rsidR="00042507" w:rsidRDefault="00042507">
    <w:pPr>
      <w:pStyle w:val="Encabezado"/>
    </w:pPr>
  </w:p>
  <w:p w14:paraId="15FC8A2C" w14:textId="2593EE5A" w:rsidR="00573F37" w:rsidRDefault="00042507">
    <w:pPr>
      <w:pStyle w:val="Encabezado"/>
    </w:pPr>
    <w:r w:rsidRPr="005A563C">
      <w:rPr>
        <w:noProof/>
        <w:lang w:val="en-US" w:eastAsia="en-US"/>
      </w:rPr>
      <w:drawing>
        <wp:inline distT="0" distB="0" distL="0" distR="0" wp14:anchorId="33909834" wp14:editId="4D2BBFE2">
          <wp:extent cx="5610225" cy="6572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0EEE"/>
    <w:multiLevelType w:val="multilevel"/>
    <w:tmpl w:val="0C2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628E8"/>
    <w:multiLevelType w:val="hybridMultilevel"/>
    <w:tmpl w:val="00261AC4"/>
    <w:lvl w:ilvl="0" w:tplc="04090013">
      <w:start w:val="1"/>
      <w:numFmt w:val="upp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22AC4749"/>
    <w:multiLevelType w:val="hybridMultilevel"/>
    <w:tmpl w:val="DFC406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67E0B"/>
    <w:multiLevelType w:val="hybridMultilevel"/>
    <w:tmpl w:val="889C5112"/>
    <w:lvl w:ilvl="0" w:tplc="04090013">
      <w:start w:val="1"/>
      <w:numFmt w:val="upperRoman"/>
      <w:lvlText w:val="%1."/>
      <w:lvlJc w:val="righ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4" w15:restartNumberingAfterBreak="0">
    <w:nsid w:val="24EC2DCA"/>
    <w:multiLevelType w:val="hybridMultilevel"/>
    <w:tmpl w:val="C3C2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E7409"/>
    <w:multiLevelType w:val="hybridMultilevel"/>
    <w:tmpl w:val="A47EF5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F1998"/>
    <w:multiLevelType w:val="hybridMultilevel"/>
    <w:tmpl w:val="0CDE1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37FC3"/>
    <w:multiLevelType w:val="hybridMultilevel"/>
    <w:tmpl w:val="74C4FBFC"/>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38F72410"/>
    <w:multiLevelType w:val="hybridMultilevel"/>
    <w:tmpl w:val="43E40772"/>
    <w:lvl w:ilvl="0" w:tplc="0409000F">
      <w:start w:val="1"/>
      <w:numFmt w:val="decimal"/>
      <w:lvlText w:val="%1."/>
      <w:lvlJc w:val="left"/>
      <w:pPr>
        <w:ind w:left="520" w:hanging="360"/>
      </w:p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39C333DE"/>
    <w:multiLevelType w:val="hybridMultilevel"/>
    <w:tmpl w:val="F8D0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496676"/>
    <w:multiLevelType w:val="hybridMultilevel"/>
    <w:tmpl w:val="37EA7836"/>
    <w:lvl w:ilvl="0" w:tplc="A3544D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90601"/>
    <w:multiLevelType w:val="hybridMultilevel"/>
    <w:tmpl w:val="21EA8E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E3BFD"/>
    <w:multiLevelType w:val="hybridMultilevel"/>
    <w:tmpl w:val="30E644C4"/>
    <w:lvl w:ilvl="0" w:tplc="04090013">
      <w:start w:val="1"/>
      <w:numFmt w:val="upperRoman"/>
      <w:lvlText w:val="%1."/>
      <w:lvlJc w:val="righ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3" w15:restartNumberingAfterBreak="0">
    <w:nsid w:val="52BC4D87"/>
    <w:multiLevelType w:val="hybridMultilevel"/>
    <w:tmpl w:val="D0A8433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15:restartNumberingAfterBreak="0">
    <w:nsid w:val="6024052B"/>
    <w:multiLevelType w:val="hybridMultilevel"/>
    <w:tmpl w:val="D62CF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715EE2"/>
    <w:multiLevelType w:val="hybridMultilevel"/>
    <w:tmpl w:val="2788E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6F3DB7"/>
    <w:multiLevelType w:val="hybridMultilevel"/>
    <w:tmpl w:val="40FEA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9"/>
  </w:num>
  <w:num w:numId="4">
    <w:abstractNumId w:val="1"/>
  </w:num>
  <w:num w:numId="5">
    <w:abstractNumId w:val="12"/>
  </w:num>
  <w:num w:numId="6">
    <w:abstractNumId w:val="3"/>
  </w:num>
  <w:num w:numId="7">
    <w:abstractNumId w:val="5"/>
  </w:num>
  <w:num w:numId="8">
    <w:abstractNumId w:val="6"/>
  </w:num>
  <w:num w:numId="9">
    <w:abstractNumId w:val="13"/>
  </w:num>
  <w:num w:numId="10">
    <w:abstractNumId w:val="2"/>
  </w:num>
  <w:num w:numId="11">
    <w:abstractNumId w:val="11"/>
  </w:num>
  <w:num w:numId="12">
    <w:abstractNumId w:val="16"/>
  </w:num>
  <w:num w:numId="13">
    <w:abstractNumId w:val="7"/>
  </w:num>
  <w:num w:numId="14">
    <w:abstractNumId w:val="8"/>
  </w:num>
  <w:num w:numId="15">
    <w:abstractNumId w:val="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E3"/>
    <w:rsid w:val="00001E08"/>
    <w:rsid w:val="00004EBC"/>
    <w:rsid w:val="000052CA"/>
    <w:rsid w:val="00023836"/>
    <w:rsid w:val="00024D15"/>
    <w:rsid w:val="000350EE"/>
    <w:rsid w:val="00037A65"/>
    <w:rsid w:val="00041EBF"/>
    <w:rsid w:val="00042507"/>
    <w:rsid w:val="00044CAF"/>
    <w:rsid w:val="00046791"/>
    <w:rsid w:val="000544B0"/>
    <w:rsid w:val="00066605"/>
    <w:rsid w:val="00067C1E"/>
    <w:rsid w:val="00070121"/>
    <w:rsid w:val="00074267"/>
    <w:rsid w:val="000815E5"/>
    <w:rsid w:val="00083458"/>
    <w:rsid w:val="0008610C"/>
    <w:rsid w:val="000B4BF6"/>
    <w:rsid w:val="000B6D28"/>
    <w:rsid w:val="000C09D4"/>
    <w:rsid w:val="000C44EE"/>
    <w:rsid w:val="000D1F86"/>
    <w:rsid w:val="000D4227"/>
    <w:rsid w:val="000D51A8"/>
    <w:rsid w:val="000E0CC6"/>
    <w:rsid w:val="000E7048"/>
    <w:rsid w:val="000F5DF2"/>
    <w:rsid w:val="000F7A54"/>
    <w:rsid w:val="00100D2D"/>
    <w:rsid w:val="00102B1B"/>
    <w:rsid w:val="00106E54"/>
    <w:rsid w:val="0011062A"/>
    <w:rsid w:val="00113BF2"/>
    <w:rsid w:val="00114B32"/>
    <w:rsid w:val="00115BE2"/>
    <w:rsid w:val="00122878"/>
    <w:rsid w:val="0013126C"/>
    <w:rsid w:val="00133742"/>
    <w:rsid w:val="00172010"/>
    <w:rsid w:val="0017213B"/>
    <w:rsid w:val="00175F71"/>
    <w:rsid w:val="00180D9C"/>
    <w:rsid w:val="0018332B"/>
    <w:rsid w:val="00191AFC"/>
    <w:rsid w:val="001921EC"/>
    <w:rsid w:val="001A1082"/>
    <w:rsid w:val="001A7708"/>
    <w:rsid w:val="001C0F1D"/>
    <w:rsid w:val="001C52FD"/>
    <w:rsid w:val="001D181B"/>
    <w:rsid w:val="001D2AA9"/>
    <w:rsid w:val="001D388F"/>
    <w:rsid w:val="001E1533"/>
    <w:rsid w:val="001E1631"/>
    <w:rsid w:val="001E6B5F"/>
    <w:rsid w:val="001E7F7C"/>
    <w:rsid w:val="00204F06"/>
    <w:rsid w:val="00205537"/>
    <w:rsid w:val="00206102"/>
    <w:rsid w:val="00213314"/>
    <w:rsid w:val="002227C5"/>
    <w:rsid w:val="0022472E"/>
    <w:rsid w:val="00225A4D"/>
    <w:rsid w:val="0022781E"/>
    <w:rsid w:val="00227B81"/>
    <w:rsid w:val="00232C2C"/>
    <w:rsid w:val="00256677"/>
    <w:rsid w:val="002636B2"/>
    <w:rsid w:val="002641DD"/>
    <w:rsid w:val="00264D18"/>
    <w:rsid w:val="002656F8"/>
    <w:rsid w:val="00277FC3"/>
    <w:rsid w:val="0028331A"/>
    <w:rsid w:val="0028418E"/>
    <w:rsid w:val="00284338"/>
    <w:rsid w:val="00292A4F"/>
    <w:rsid w:val="00294473"/>
    <w:rsid w:val="00296A51"/>
    <w:rsid w:val="002A628F"/>
    <w:rsid w:val="002B133E"/>
    <w:rsid w:val="002B7D32"/>
    <w:rsid w:val="002C4F21"/>
    <w:rsid w:val="002D12A2"/>
    <w:rsid w:val="002D1774"/>
    <w:rsid w:val="002D2818"/>
    <w:rsid w:val="002D787A"/>
    <w:rsid w:val="002E3926"/>
    <w:rsid w:val="002F25B2"/>
    <w:rsid w:val="002F6C55"/>
    <w:rsid w:val="002F7AE1"/>
    <w:rsid w:val="00302FCF"/>
    <w:rsid w:val="0030438D"/>
    <w:rsid w:val="00304C00"/>
    <w:rsid w:val="00311115"/>
    <w:rsid w:val="00324D68"/>
    <w:rsid w:val="00325610"/>
    <w:rsid w:val="00325682"/>
    <w:rsid w:val="00331701"/>
    <w:rsid w:val="003332D0"/>
    <w:rsid w:val="003343C4"/>
    <w:rsid w:val="00334BA0"/>
    <w:rsid w:val="00336390"/>
    <w:rsid w:val="003446B6"/>
    <w:rsid w:val="0035015C"/>
    <w:rsid w:val="00350647"/>
    <w:rsid w:val="003508D6"/>
    <w:rsid w:val="003528A8"/>
    <w:rsid w:val="00354360"/>
    <w:rsid w:val="00360FE9"/>
    <w:rsid w:val="00363A2F"/>
    <w:rsid w:val="00375341"/>
    <w:rsid w:val="00376F78"/>
    <w:rsid w:val="003A0BD2"/>
    <w:rsid w:val="003A41E3"/>
    <w:rsid w:val="003A599D"/>
    <w:rsid w:val="003A6B7A"/>
    <w:rsid w:val="003A7086"/>
    <w:rsid w:val="003B24B4"/>
    <w:rsid w:val="003B5A34"/>
    <w:rsid w:val="003C1AAF"/>
    <w:rsid w:val="003C79EC"/>
    <w:rsid w:val="003D34F1"/>
    <w:rsid w:val="003E0694"/>
    <w:rsid w:val="003E5084"/>
    <w:rsid w:val="003E5D4F"/>
    <w:rsid w:val="003F1C3E"/>
    <w:rsid w:val="003F65FC"/>
    <w:rsid w:val="004027C6"/>
    <w:rsid w:val="00405073"/>
    <w:rsid w:val="004076DF"/>
    <w:rsid w:val="0041294E"/>
    <w:rsid w:val="00412C80"/>
    <w:rsid w:val="00424E48"/>
    <w:rsid w:val="00426DE4"/>
    <w:rsid w:val="004322C0"/>
    <w:rsid w:val="00433F54"/>
    <w:rsid w:val="00434392"/>
    <w:rsid w:val="004352FE"/>
    <w:rsid w:val="00440C17"/>
    <w:rsid w:val="00453566"/>
    <w:rsid w:val="00455464"/>
    <w:rsid w:val="00465FD4"/>
    <w:rsid w:val="004711FF"/>
    <w:rsid w:val="00472448"/>
    <w:rsid w:val="00477DD8"/>
    <w:rsid w:val="00483415"/>
    <w:rsid w:val="00494B4E"/>
    <w:rsid w:val="0049546C"/>
    <w:rsid w:val="004966EF"/>
    <w:rsid w:val="00496A0E"/>
    <w:rsid w:val="004A44AB"/>
    <w:rsid w:val="004A5C2A"/>
    <w:rsid w:val="004B4FDA"/>
    <w:rsid w:val="004B7938"/>
    <w:rsid w:val="004C12CA"/>
    <w:rsid w:val="004C1477"/>
    <w:rsid w:val="004C65F9"/>
    <w:rsid w:val="004D1EFE"/>
    <w:rsid w:val="004E5E67"/>
    <w:rsid w:val="004E689B"/>
    <w:rsid w:val="004F549E"/>
    <w:rsid w:val="00502728"/>
    <w:rsid w:val="005102F8"/>
    <w:rsid w:val="00511BEF"/>
    <w:rsid w:val="0052232C"/>
    <w:rsid w:val="00527793"/>
    <w:rsid w:val="0053312B"/>
    <w:rsid w:val="00537187"/>
    <w:rsid w:val="00537BCF"/>
    <w:rsid w:val="00540686"/>
    <w:rsid w:val="00546376"/>
    <w:rsid w:val="005504A2"/>
    <w:rsid w:val="00561369"/>
    <w:rsid w:val="005620FC"/>
    <w:rsid w:val="00565B42"/>
    <w:rsid w:val="00566BA3"/>
    <w:rsid w:val="00573F37"/>
    <w:rsid w:val="005813FB"/>
    <w:rsid w:val="005844F3"/>
    <w:rsid w:val="005A61EB"/>
    <w:rsid w:val="005D7825"/>
    <w:rsid w:val="005E14AF"/>
    <w:rsid w:val="005E6FCB"/>
    <w:rsid w:val="005F3781"/>
    <w:rsid w:val="005F4BE1"/>
    <w:rsid w:val="005F69E4"/>
    <w:rsid w:val="00600349"/>
    <w:rsid w:val="006117DF"/>
    <w:rsid w:val="006201C7"/>
    <w:rsid w:val="00620F02"/>
    <w:rsid w:val="00626508"/>
    <w:rsid w:val="00640D38"/>
    <w:rsid w:val="006439DF"/>
    <w:rsid w:val="00644115"/>
    <w:rsid w:val="0064621C"/>
    <w:rsid w:val="0064779A"/>
    <w:rsid w:val="00647ED4"/>
    <w:rsid w:val="00652517"/>
    <w:rsid w:val="00652D97"/>
    <w:rsid w:val="00655BB7"/>
    <w:rsid w:val="00667A58"/>
    <w:rsid w:val="00670EDB"/>
    <w:rsid w:val="0067141E"/>
    <w:rsid w:val="0067392C"/>
    <w:rsid w:val="00675267"/>
    <w:rsid w:val="00690CB0"/>
    <w:rsid w:val="00696A71"/>
    <w:rsid w:val="006A290A"/>
    <w:rsid w:val="006B6061"/>
    <w:rsid w:val="006B7896"/>
    <w:rsid w:val="006D1D6F"/>
    <w:rsid w:val="006D326C"/>
    <w:rsid w:val="006D3A88"/>
    <w:rsid w:val="006E0BA1"/>
    <w:rsid w:val="006E3122"/>
    <w:rsid w:val="006E4EE5"/>
    <w:rsid w:val="006E5AC1"/>
    <w:rsid w:val="006F134B"/>
    <w:rsid w:val="006F5FEE"/>
    <w:rsid w:val="00700F99"/>
    <w:rsid w:val="0070709C"/>
    <w:rsid w:val="00710D56"/>
    <w:rsid w:val="00711FD9"/>
    <w:rsid w:val="00712E19"/>
    <w:rsid w:val="00725DE2"/>
    <w:rsid w:val="00734325"/>
    <w:rsid w:val="00740979"/>
    <w:rsid w:val="00747082"/>
    <w:rsid w:val="00757A22"/>
    <w:rsid w:val="007666B4"/>
    <w:rsid w:val="00767FD1"/>
    <w:rsid w:val="00781B29"/>
    <w:rsid w:val="007828EA"/>
    <w:rsid w:val="00785E73"/>
    <w:rsid w:val="00792FD7"/>
    <w:rsid w:val="007939A6"/>
    <w:rsid w:val="00797927"/>
    <w:rsid w:val="007A04B1"/>
    <w:rsid w:val="007A478C"/>
    <w:rsid w:val="007C7E06"/>
    <w:rsid w:val="007D0478"/>
    <w:rsid w:val="007D4444"/>
    <w:rsid w:val="007E1BE2"/>
    <w:rsid w:val="007F247A"/>
    <w:rsid w:val="0080015E"/>
    <w:rsid w:val="008170D2"/>
    <w:rsid w:val="008202E3"/>
    <w:rsid w:val="0083324F"/>
    <w:rsid w:val="00842CAE"/>
    <w:rsid w:val="00854444"/>
    <w:rsid w:val="00855C1A"/>
    <w:rsid w:val="00860F3A"/>
    <w:rsid w:val="00861D5D"/>
    <w:rsid w:val="00862471"/>
    <w:rsid w:val="0086707A"/>
    <w:rsid w:val="008728CB"/>
    <w:rsid w:val="00873922"/>
    <w:rsid w:val="00873C28"/>
    <w:rsid w:val="00874752"/>
    <w:rsid w:val="0088219D"/>
    <w:rsid w:val="00886730"/>
    <w:rsid w:val="00886E1D"/>
    <w:rsid w:val="00887138"/>
    <w:rsid w:val="0089223A"/>
    <w:rsid w:val="008926EC"/>
    <w:rsid w:val="00893DDC"/>
    <w:rsid w:val="00894A51"/>
    <w:rsid w:val="008A4EC8"/>
    <w:rsid w:val="008B4ACF"/>
    <w:rsid w:val="008B7C4A"/>
    <w:rsid w:val="008C0453"/>
    <w:rsid w:val="008C15CE"/>
    <w:rsid w:val="008C1C30"/>
    <w:rsid w:val="008C1DFA"/>
    <w:rsid w:val="008C58A4"/>
    <w:rsid w:val="008D4BF4"/>
    <w:rsid w:val="008D5686"/>
    <w:rsid w:val="008E1C1E"/>
    <w:rsid w:val="008F5820"/>
    <w:rsid w:val="00915A9F"/>
    <w:rsid w:val="0091608F"/>
    <w:rsid w:val="00925950"/>
    <w:rsid w:val="00931970"/>
    <w:rsid w:val="00933AF2"/>
    <w:rsid w:val="009367A2"/>
    <w:rsid w:val="00942606"/>
    <w:rsid w:val="00946F5B"/>
    <w:rsid w:val="00955A60"/>
    <w:rsid w:val="00960909"/>
    <w:rsid w:val="00961A28"/>
    <w:rsid w:val="00973294"/>
    <w:rsid w:val="00993721"/>
    <w:rsid w:val="00995FD4"/>
    <w:rsid w:val="009970A9"/>
    <w:rsid w:val="009A3FD7"/>
    <w:rsid w:val="009C00B1"/>
    <w:rsid w:val="009C1F6A"/>
    <w:rsid w:val="009C2F28"/>
    <w:rsid w:val="009C77D1"/>
    <w:rsid w:val="009E3841"/>
    <w:rsid w:val="009E7FBE"/>
    <w:rsid w:val="009F033C"/>
    <w:rsid w:val="009F04A0"/>
    <w:rsid w:val="009F344E"/>
    <w:rsid w:val="00A062A3"/>
    <w:rsid w:val="00A26590"/>
    <w:rsid w:val="00A273B1"/>
    <w:rsid w:val="00A311BE"/>
    <w:rsid w:val="00A4003A"/>
    <w:rsid w:val="00A41C6E"/>
    <w:rsid w:val="00A6723E"/>
    <w:rsid w:val="00A71306"/>
    <w:rsid w:val="00A7277A"/>
    <w:rsid w:val="00A74D2A"/>
    <w:rsid w:val="00A76277"/>
    <w:rsid w:val="00A85108"/>
    <w:rsid w:val="00A94390"/>
    <w:rsid w:val="00A947FC"/>
    <w:rsid w:val="00A952D8"/>
    <w:rsid w:val="00A954FF"/>
    <w:rsid w:val="00AA1484"/>
    <w:rsid w:val="00AA6A55"/>
    <w:rsid w:val="00AA762E"/>
    <w:rsid w:val="00AB48D2"/>
    <w:rsid w:val="00AC59C6"/>
    <w:rsid w:val="00AC5AB5"/>
    <w:rsid w:val="00AC77D8"/>
    <w:rsid w:val="00AE5C12"/>
    <w:rsid w:val="00AF1E5C"/>
    <w:rsid w:val="00AF2437"/>
    <w:rsid w:val="00AF5EF1"/>
    <w:rsid w:val="00B029D6"/>
    <w:rsid w:val="00B043AC"/>
    <w:rsid w:val="00B12EDF"/>
    <w:rsid w:val="00B12F03"/>
    <w:rsid w:val="00B17828"/>
    <w:rsid w:val="00B27BA6"/>
    <w:rsid w:val="00B4134C"/>
    <w:rsid w:val="00B41E28"/>
    <w:rsid w:val="00B45482"/>
    <w:rsid w:val="00B51FE8"/>
    <w:rsid w:val="00B5380C"/>
    <w:rsid w:val="00B63324"/>
    <w:rsid w:val="00B6447B"/>
    <w:rsid w:val="00B650AB"/>
    <w:rsid w:val="00B730E1"/>
    <w:rsid w:val="00B7310B"/>
    <w:rsid w:val="00B74921"/>
    <w:rsid w:val="00B76BC3"/>
    <w:rsid w:val="00B80717"/>
    <w:rsid w:val="00B84E95"/>
    <w:rsid w:val="00B927FA"/>
    <w:rsid w:val="00B92CFB"/>
    <w:rsid w:val="00BA235C"/>
    <w:rsid w:val="00BA3CE7"/>
    <w:rsid w:val="00BB3EEB"/>
    <w:rsid w:val="00BB6582"/>
    <w:rsid w:val="00BC354B"/>
    <w:rsid w:val="00BC435C"/>
    <w:rsid w:val="00BD5777"/>
    <w:rsid w:val="00BD62CB"/>
    <w:rsid w:val="00BD68F5"/>
    <w:rsid w:val="00BE0643"/>
    <w:rsid w:val="00BE5E90"/>
    <w:rsid w:val="00BF1F36"/>
    <w:rsid w:val="00BF572C"/>
    <w:rsid w:val="00C038DB"/>
    <w:rsid w:val="00C04E6A"/>
    <w:rsid w:val="00C04FC3"/>
    <w:rsid w:val="00C1355F"/>
    <w:rsid w:val="00C148ED"/>
    <w:rsid w:val="00C20B14"/>
    <w:rsid w:val="00C25A84"/>
    <w:rsid w:val="00C403BB"/>
    <w:rsid w:val="00C514B9"/>
    <w:rsid w:val="00C53DDF"/>
    <w:rsid w:val="00C57893"/>
    <w:rsid w:val="00C63CC3"/>
    <w:rsid w:val="00C64E95"/>
    <w:rsid w:val="00C7000B"/>
    <w:rsid w:val="00C815E5"/>
    <w:rsid w:val="00C8651F"/>
    <w:rsid w:val="00C9794D"/>
    <w:rsid w:val="00CB012F"/>
    <w:rsid w:val="00CB5487"/>
    <w:rsid w:val="00CD1507"/>
    <w:rsid w:val="00CD4360"/>
    <w:rsid w:val="00CD667B"/>
    <w:rsid w:val="00CE03CD"/>
    <w:rsid w:val="00CE06CF"/>
    <w:rsid w:val="00CF0027"/>
    <w:rsid w:val="00CF5C6C"/>
    <w:rsid w:val="00CF5D25"/>
    <w:rsid w:val="00D028AA"/>
    <w:rsid w:val="00D04590"/>
    <w:rsid w:val="00D103D0"/>
    <w:rsid w:val="00D207C5"/>
    <w:rsid w:val="00D2205D"/>
    <w:rsid w:val="00D2453B"/>
    <w:rsid w:val="00D308C5"/>
    <w:rsid w:val="00D44133"/>
    <w:rsid w:val="00D445A4"/>
    <w:rsid w:val="00D45D17"/>
    <w:rsid w:val="00D577AF"/>
    <w:rsid w:val="00D60B9B"/>
    <w:rsid w:val="00D630F6"/>
    <w:rsid w:val="00D6337D"/>
    <w:rsid w:val="00D74845"/>
    <w:rsid w:val="00D801DA"/>
    <w:rsid w:val="00D822C0"/>
    <w:rsid w:val="00D82F56"/>
    <w:rsid w:val="00D83F9C"/>
    <w:rsid w:val="00D9663B"/>
    <w:rsid w:val="00D9714C"/>
    <w:rsid w:val="00DA082D"/>
    <w:rsid w:val="00DB23CB"/>
    <w:rsid w:val="00DB3AFE"/>
    <w:rsid w:val="00DC5D7C"/>
    <w:rsid w:val="00DD03B3"/>
    <w:rsid w:val="00DD7FB5"/>
    <w:rsid w:val="00DE2325"/>
    <w:rsid w:val="00DE77B1"/>
    <w:rsid w:val="00DF4998"/>
    <w:rsid w:val="00E00B5A"/>
    <w:rsid w:val="00E0670F"/>
    <w:rsid w:val="00E102A5"/>
    <w:rsid w:val="00E1779F"/>
    <w:rsid w:val="00E20100"/>
    <w:rsid w:val="00E3303D"/>
    <w:rsid w:val="00E33435"/>
    <w:rsid w:val="00E33637"/>
    <w:rsid w:val="00E4170F"/>
    <w:rsid w:val="00E53E02"/>
    <w:rsid w:val="00E55FBC"/>
    <w:rsid w:val="00E565E9"/>
    <w:rsid w:val="00E6676F"/>
    <w:rsid w:val="00E94DAA"/>
    <w:rsid w:val="00E96DC2"/>
    <w:rsid w:val="00EA1D77"/>
    <w:rsid w:val="00EA3F4D"/>
    <w:rsid w:val="00EA4F6B"/>
    <w:rsid w:val="00EB21C7"/>
    <w:rsid w:val="00EB22C8"/>
    <w:rsid w:val="00EB49AD"/>
    <w:rsid w:val="00EC031C"/>
    <w:rsid w:val="00EC0466"/>
    <w:rsid w:val="00EC33FB"/>
    <w:rsid w:val="00ED19B7"/>
    <w:rsid w:val="00ED508D"/>
    <w:rsid w:val="00EE47E0"/>
    <w:rsid w:val="00EF02AC"/>
    <w:rsid w:val="00F04674"/>
    <w:rsid w:val="00F11300"/>
    <w:rsid w:val="00F13294"/>
    <w:rsid w:val="00F135C5"/>
    <w:rsid w:val="00F3399A"/>
    <w:rsid w:val="00F35818"/>
    <w:rsid w:val="00F43DDB"/>
    <w:rsid w:val="00F4579D"/>
    <w:rsid w:val="00F46752"/>
    <w:rsid w:val="00F50D73"/>
    <w:rsid w:val="00F56EBA"/>
    <w:rsid w:val="00F606A7"/>
    <w:rsid w:val="00F7051A"/>
    <w:rsid w:val="00F73320"/>
    <w:rsid w:val="00F76AFA"/>
    <w:rsid w:val="00F76E9D"/>
    <w:rsid w:val="00F81918"/>
    <w:rsid w:val="00F82985"/>
    <w:rsid w:val="00FB4173"/>
    <w:rsid w:val="00FC1A5B"/>
    <w:rsid w:val="00FC7C18"/>
    <w:rsid w:val="00FD683D"/>
    <w:rsid w:val="00FF53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EDED9"/>
  <w15:docId w15:val="{52E62579-77D0-4EB2-BC6D-04A286F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5015C"/>
    <w:pPr>
      <w:pBdr>
        <w:top w:val="nil"/>
        <w:left w:val="nil"/>
        <w:bottom w:val="nil"/>
        <w:right w:val="nil"/>
        <w:between w:val="nil"/>
      </w:pBdr>
      <w:spacing w:before="20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3841"/>
    <w:rPr>
      <w:color w:val="0000FF"/>
      <w:u w:val="single"/>
    </w:rPr>
  </w:style>
  <w:style w:type="character" w:styleId="Textoennegrita">
    <w:name w:val="Strong"/>
    <w:basedOn w:val="Fuentedeprrafopredeter"/>
    <w:uiPriority w:val="22"/>
    <w:qFormat/>
    <w:rsid w:val="009E3841"/>
    <w:rPr>
      <w:b/>
      <w:bCs/>
    </w:rPr>
  </w:style>
  <w:style w:type="character" w:styleId="nfasis">
    <w:name w:val="Emphasis"/>
    <w:basedOn w:val="Fuentedeprrafopredeter"/>
    <w:uiPriority w:val="20"/>
    <w:qFormat/>
    <w:rsid w:val="009E3841"/>
    <w:rPr>
      <w:i/>
      <w:iCs/>
    </w:rPr>
  </w:style>
  <w:style w:type="paragraph" w:styleId="Prrafodelista">
    <w:name w:val="List Paragraph"/>
    <w:basedOn w:val="Normal"/>
    <w:link w:val="PrrafodelistaCar"/>
    <w:uiPriority w:val="34"/>
    <w:qFormat/>
    <w:rsid w:val="00955A60"/>
    <w:pPr>
      <w:ind w:left="720"/>
      <w:contextualSpacing/>
    </w:pPr>
    <w:rPr>
      <w:rFonts w:ascii="Cambria" w:eastAsia="MS Mincho" w:hAnsi="Cambria" w:cs="Times New Roman"/>
      <w:sz w:val="24"/>
      <w:szCs w:val="24"/>
      <w:lang w:val="ca-ES" w:eastAsia="es-ES"/>
    </w:rPr>
  </w:style>
  <w:style w:type="character" w:customStyle="1" w:styleId="PrrafodelistaCar">
    <w:name w:val="Párrafo de lista Car"/>
    <w:link w:val="Prrafodelista"/>
    <w:uiPriority w:val="34"/>
    <w:locked/>
    <w:rsid w:val="00955A60"/>
    <w:rPr>
      <w:rFonts w:ascii="Cambria" w:eastAsia="MS Mincho" w:hAnsi="Cambria" w:cs="Times New Roman"/>
      <w:sz w:val="24"/>
      <w:szCs w:val="24"/>
      <w:lang w:val="ca-ES" w:eastAsia="es-ES"/>
    </w:rPr>
  </w:style>
  <w:style w:type="paragraph" w:styleId="Encabezado">
    <w:name w:val="header"/>
    <w:basedOn w:val="Normal"/>
    <w:link w:val="EncabezadoCar"/>
    <w:uiPriority w:val="99"/>
    <w:unhideWhenUsed/>
    <w:rsid w:val="00AE5C12"/>
    <w:pPr>
      <w:tabs>
        <w:tab w:val="center" w:pos="4153"/>
        <w:tab w:val="right" w:pos="8306"/>
      </w:tabs>
    </w:pPr>
  </w:style>
  <w:style w:type="character" w:customStyle="1" w:styleId="EncabezadoCar">
    <w:name w:val="Encabezado Car"/>
    <w:basedOn w:val="Fuentedeprrafopredeter"/>
    <w:link w:val="Encabezado"/>
    <w:uiPriority w:val="99"/>
    <w:rsid w:val="00AE5C12"/>
  </w:style>
  <w:style w:type="character" w:styleId="Nmerodepgina">
    <w:name w:val="page number"/>
    <w:basedOn w:val="Fuentedeprrafopredeter"/>
    <w:uiPriority w:val="99"/>
    <w:semiHidden/>
    <w:unhideWhenUsed/>
    <w:rsid w:val="00AE5C12"/>
  </w:style>
  <w:style w:type="paragraph" w:styleId="Piedepgina">
    <w:name w:val="footer"/>
    <w:basedOn w:val="Normal"/>
    <w:link w:val="PiedepginaCar"/>
    <w:uiPriority w:val="99"/>
    <w:unhideWhenUsed/>
    <w:rsid w:val="00A952D8"/>
    <w:pPr>
      <w:tabs>
        <w:tab w:val="center" w:pos="4153"/>
        <w:tab w:val="right" w:pos="8306"/>
      </w:tabs>
    </w:pPr>
  </w:style>
  <w:style w:type="character" w:customStyle="1" w:styleId="PiedepginaCar">
    <w:name w:val="Pie de página Car"/>
    <w:basedOn w:val="Fuentedeprrafopredeter"/>
    <w:link w:val="Piedepgina"/>
    <w:uiPriority w:val="99"/>
    <w:rsid w:val="00A952D8"/>
  </w:style>
  <w:style w:type="character" w:styleId="Hipervnculovisitado">
    <w:name w:val="FollowedHyperlink"/>
    <w:basedOn w:val="Fuentedeprrafopredeter"/>
    <w:uiPriority w:val="99"/>
    <w:semiHidden/>
    <w:unhideWhenUsed/>
    <w:rsid w:val="00710D56"/>
    <w:rPr>
      <w:color w:val="800080" w:themeColor="followedHyperlink"/>
      <w:u w:val="single"/>
    </w:rPr>
  </w:style>
  <w:style w:type="character" w:styleId="Refdecomentario">
    <w:name w:val="annotation reference"/>
    <w:basedOn w:val="Fuentedeprrafopredeter"/>
    <w:uiPriority w:val="99"/>
    <w:semiHidden/>
    <w:unhideWhenUsed/>
    <w:rsid w:val="00BB6582"/>
    <w:rPr>
      <w:sz w:val="18"/>
      <w:szCs w:val="18"/>
    </w:rPr>
  </w:style>
  <w:style w:type="paragraph" w:styleId="Textocomentario">
    <w:name w:val="annotation text"/>
    <w:basedOn w:val="Normal"/>
    <w:link w:val="TextocomentarioCar"/>
    <w:uiPriority w:val="99"/>
    <w:semiHidden/>
    <w:unhideWhenUsed/>
    <w:rsid w:val="00BB6582"/>
    <w:rPr>
      <w:sz w:val="24"/>
      <w:szCs w:val="24"/>
    </w:rPr>
  </w:style>
  <w:style w:type="character" w:customStyle="1" w:styleId="TextocomentarioCar">
    <w:name w:val="Texto comentario Car"/>
    <w:basedOn w:val="Fuentedeprrafopredeter"/>
    <w:link w:val="Textocomentario"/>
    <w:uiPriority w:val="99"/>
    <w:semiHidden/>
    <w:rsid w:val="00BB6582"/>
    <w:rPr>
      <w:sz w:val="24"/>
      <w:szCs w:val="24"/>
    </w:rPr>
  </w:style>
  <w:style w:type="paragraph" w:styleId="Asuntodelcomentario">
    <w:name w:val="annotation subject"/>
    <w:basedOn w:val="Textocomentario"/>
    <w:next w:val="Textocomentario"/>
    <w:link w:val="AsuntodelcomentarioCar"/>
    <w:uiPriority w:val="99"/>
    <w:semiHidden/>
    <w:unhideWhenUsed/>
    <w:rsid w:val="00BB6582"/>
    <w:rPr>
      <w:b/>
      <w:bCs/>
      <w:sz w:val="20"/>
      <w:szCs w:val="20"/>
    </w:rPr>
  </w:style>
  <w:style w:type="character" w:customStyle="1" w:styleId="AsuntodelcomentarioCar">
    <w:name w:val="Asunto del comentario Car"/>
    <w:basedOn w:val="TextocomentarioCar"/>
    <w:link w:val="Asuntodelcomentario"/>
    <w:uiPriority w:val="99"/>
    <w:semiHidden/>
    <w:rsid w:val="00BB6582"/>
    <w:rPr>
      <w:b/>
      <w:bCs/>
      <w:sz w:val="20"/>
      <w:szCs w:val="20"/>
    </w:rPr>
  </w:style>
  <w:style w:type="paragraph" w:styleId="Textodeglobo">
    <w:name w:val="Balloon Text"/>
    <w:basedOn w:val="Normal"/>
    <w:link w:val="TextodegloboCar"/>
    <w:uiPriority w:val="99"/>
    <w:semiHidden/>
    <w:unhideWhenUsed/>
    <w:rsid w:val="00BB65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B6582"/>
    <w:rPr>
      <w:rFonts w:ascii="Lucida Grande" w:hAnsi="Lucida Grande" w:cs="Lucida Grande"/>
      <w:sz w:val="18"/>
      <w:szCs w:val="18"/>
    </w:rPr>
  </w:style>
  <w:style w:type="paragraph" w:styleId="HTMLconformatoprevio">
    <w:name w:val="HTML Preformatted"/>
    <w:basedOn w:val="Normal"/>
    <w:link w:val="HTMLconformatoprevioCar"/>
    <w:uiPriority w:val="99"/>
    <w:unhideWhenUsed/>
    <w:rsid w:val="0097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eastAsia="en-US"/>
    </w:rPr>
  </w:style>
  <w:style w:type="character" w:customStyle="1" w:styleId="HTMLconformatoprevioCar">
    <w:name w:val="HTML con formato previo Car"/>
    <w:basedOn w:val="Fuentedeprrafopredeter"/>
    <w:link w:val="HTMLconformatoprevio"/>
    <w:uiPriority w:val="99"/>
    <w:rsid w:val="00973294"/>
    <w:rPr>
      <w:rFonts w:ascii="Courier" w:hAnsi="Courier" w:cs="Courier"/>
      <w:sz w:val="20"/>
      <w:szCs w:val="20"/>
      <w:lang w:val="es-MX" w:eastAsia="en-US"/>
    </w:rPr>
  </w:style>
  <w:style w:type="table" w:styleId="Tablaconcuadrcula">
    <w:name w:val="Table Grid"/>
    <w:basedOn w:val="Tablanormal"/>
    <w:uiPriority w:val="59"/>
    <w:rsid w:val="0034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AC59C6"/>
    <w:pPr>
      <w:widowControl w:val="0"/>
    </w:pPr>
    <w:rPr>
      <w:rFonts w:ascii="Liberation Mono" w:eastAsia="Nimbus Mono L" w:hAnsi="Liberation Mono" w:cs="Liberation Mono"/>
      <w:sz w:val="20"/>
      <w:szCs w:val="20"/>
      <w:lang w:val="en-US" w:eastAsia="zh-CN" w:bidi="hi-IN"/>
    </w:rPr>
  </w:style>
  <w:style w:type="character" w:customStyle="1" w:styleId="orcid-id-https">
    <w:name w:val="orcid-id-https"/>
    <w:basedOn w:val="Fuentedeprrafopredeter"/>
    <w:rsid w:val="00942606"/>
  </w:style>
  <w:style w:type="character" w:customStyle="1" w:styleId="citation">
    <w:name w:val="citation"/>
    <w:basedOn w:val="Fuentedeprrafopredeter"/>
    <w:rsid w:val="00931970"/>
  </w:style>
  <w:style w:type="character" w:customStyle="1" w:styleId="reference-accessdate">
    <w:name w:val="reference-accessdate"/>
    <w:basedOn w:val="Fuentedeprrafopredeter"/>
    <w:rsid w:val="00931970"/>
  </w:style>
  <w:style w:type="character" w:customStyle="1" w:styleId="mw-cite-backlink">
    <w:name w:val="mw-cite-backlink"/>
    <w:basedOn w:val="Fuentedeprrafopredeter"/>
    <w:rsid w:val="00931970"/>
  </w:style>
  <w:style w:type="character" w:customStyle="1" w:styleId="cite-accessibility-label">
    <w:name w:val="cite-accessibility-label"/>
    <w:basedOn w:val="Fuentedeprrafopredeter"/>
    <w:rsid w:val="00931970"/>
  </w:style>
  <w:style w:type="character" w:styleId="AcrnimoHTML">
    <w:name w:val="HTML Acronym"/>
    <w:basedOn w:val="Fuentedeprrafopredeter"/>
    <w:uiPriority w:val="99"/>
    <w:semiHidden/>
    <w:unhideWhenUsed/>
    <w:rsid w:val="009367A2"/>
  </w:style>
  <w:style w:type="character" w:customStyle="1" w:styleId="jss112">
    <w:name w:val="jss112"/>
    <w:basedOn w:val="Fuentedeprrafopredeter"/>
    <w:rsid w:val="00256677"/>
  </w:style>
  <w:style w:type="character" w:customStyle="1" w:styleId="Mencinsinresolver1">
    <w:name w:val="Mención sin resolver1"/>
    <w:basedOn w:val="Fuentedeprrafopredeter"/>
    <w:uiPriority w:val="99"/>
    <w:semiHidden/>
    <w:unhideWhenUsed/>
    <w:rsid w:val="00042507"/>
    <w:rPr>
      <w:color w:val="605E5C"/>
      <w:shd w:val="clear" w:color="auto" w:fill="E1DFDD"/>
    </w:rPr>
  </w:style>
  <w:style w:type="character" w:customStyle="1" w:styleId="Ttulo3Car">
    <w:name w:val="Título 3 Car"/>
    <w:basedOn w:val="Fuentedeprrafopredeter"/>
    <w:link w:val="Ttulo3"/>
    <w:rsid w:val="0035015C"/>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08265">
      <w:bodyDiv w:val="1"/>
      <w:marLeft w:val="0"/>
      <w:marRight w:val="0"/>
      <w:marTop w:val="0"/>
      <w:marBottom w:val="0"/>
      <w:divBdr>
        <w:top w:val="none" w:sz="0" w:space="0" w:color="auto"/>
        <w:left w:val="none" w:sz="0" w:space="0" w:color="auto"/>
        <w:bottom w:val="none" w:sz="0" w:space="0" w:color="auto"/>
        <w:right w:val="none" w:sz="0" w:space="0" w:color="auto"/>
      </w:divBdr>
    </w:div>
    <w:div w:id="179395384">
      <w:bodyDiv w:val="1"/>
      <w:marLeft w:val="0"/>
      <w:marRight w:val="0"/>
      <w:marTop w:val="0"/>
      <w:marBottom w:val="0"/>
      <w:divBdr>
        <w:top w:val="none" w:sz="0" w:space="0" w:color="auto"/>
        <w:left w:val="none" w:sz="0" w:space="0" w:color="auto"/>
        <w:bottom w:val="none" w:sz="0" w:space="0" w:color="auto"/>
        <w:right w:val="none" w:sz="0" w:space="0" w:color="auto"/>
      </w:divBdr>
    </w:div>
    <w:div w:id="212666719">
      <w:bodyDiv w:val="1"/>
      <w:marLeft w:val="0"/>
      <w:marRight w:val="0"/>
      <w:marTop w:val="0"/>
      <w:marBottom w:val="0"/>
      <w:divBdr>
        <w:top w:val="none" w:sz="0" w:space="0" w:color="auto"/>
        <w:left w:val="none" w:sz="0" w:space="0" w:color="auto"/>
        <w:bottom w:val="none" w:sz="0" w:space="0" w:color="auto"/>
        <w:right w:val="none" w:sz="0" w:space="0" w:color="auto"/>
      </w:divBdr>
    </w:div>
    <w:div w:id="215359596">
      <w:bodyDiv w:val="1"/>
      <w:marLeft w:val="0"/>
      <w:marRight w:val="0"/>
      <w:marTop w:val="0"/>
      <w:marBottom w:val="0"/>
      <w:divBdr>
        <w:top w:val="none" w:sz="0" w:space="0" w:color="auto"/>
        <w:left w:val="none" w:sz="0" w:space="0" w:color="auto"/>
        <w:bottom w:val="none" w:sz="0" w:space="0" w:color="auto"/>
        <w:right w:val="none" w:sz="0" w:space="0" w:color="auto"/>
      </w:divBdr>
    </w:div>
    <w:div w:id="253050196">
      <w:bodyDiv w:val="1"/>
      <w:marLeft w:val="0"/>
      <w:marRight w:val="0"/>
      <w:marTop w:val="0"/>
      <w:marBottom w:val="0"/>
      <w:divBdr>
        <w:top w:val="none" w:sz="0" w:space="0" w:color="auto"/>
        <w:left w:val="none" w:sz="0" w:space="0" w:color="auto"/>
        <w:bottom w:val="none" w:sz="0" w:space="0" w:color="auto"/>
        <w:right w:val="none" w:sz="0" w:space="0" w:color="auto"/>
      </w:divBdr>
    </w:div>
    <w:div w:id="259217255">
      <w:bodyDiv w:val="1"/>
      <w:marLeft w:val="0"/>
      <w:marRight w:val="0"/>
      <w:marTop w:val="0"/>
      <w:marBottom w:val="0"/>
      <w:divBdr>
        <w:top w:val="none" w:sz="0" w:space="0" w:color="auto"/>
        <w:left w:val="none" w:sz="0" w:space="0" w:color="auto"/>
        <w:bottom w:val="none" w:sz="0" w:space="0" w:color="auto"/>
        <w:right w:val="none" w:sz="0" w:space="0" w:color="auto"/>
      </w:divBdr>
    </w:div>
    <w:div w:id="634680229">
      <w:bodyDiv w:val="1"/>
      <w:marLeft w:val="0"/>
      <w:marRight w:val="0"/>
      <w:marTop w:val="0"/>
      <w:marBottom w:val="0"/>
      <w:divBdr>
        <w:top w:val="none" w:sz="0" w:space="0" w:color="auto"/>
        <w:left w:val="none" w:sz="0" w:space="0" w:color="auto"/>
        <w:bottom w:val="none" w:sz="0" w:space="0" w:color="auto"/>
        <w:right w:val="none" w:sz="0" w:space="0" w:color="auto"/>
      </w:divBdr>
    </w:div>
    <w:div w:id="663051909">
      <w:bodyDiv w:val="1"/>
      <w:marLeft w:val="0"/>
      <w:marRight w:val="0"/>
      <w:marTop w:val="0"/>
      <w:marBottom w:val="0"/>
      <w:divBdr>
        <w:top w:val="none" w:sz="0" w:space="0" w:color="auto"/>
        <w:left w:val="none" w:sz="0" w:space="0" w:color="auto"/>
        <w:bottom w:val="none" w:sz="0" w:space="0" w:color="auto"/>
        <w:right w:val="none" w:sz="0" w:space="0" w:color="auto"/>
      </w:divBdr>
    </w:div>
    <w:div w:id="871767732">
      <w:bodyDiv w:val="1"/>
      <w:marLeft w:val="0"/>
      <w:marRight w:val="0"/>
      <w:marTop w:val="0"/>
      <w:marBottom w:val="0"/>
      <w:divBdr>
        <w:top w:val="none" w:sz="0" w:space="0" w:color="auto"/>
        <w:left w:val="none" w:sz="0" w:space="0" w:color="auto"/>
        <w:bottom w:val="none" w:sz="0" w:space="0" w:color="auto"/>
        <w:right w:val="none" w:sz="0" w:space="0" w:color="auto"/>
      </w:divBdr>
    </w:div>
    <w:div w:id="911812191">
      <w:bodyDiv w:val="1"/>
      <w:marLeft w:val="0"/>
      <w:marRight w:val="0"/>
      <w:marTop w:val="0"/>
      <w:marBottom w:val="0"/>
      <w:divBdr>
        <w:top w:val="none" w:sz="0" w:space="0" w:color="auto"/>
        <w:left w:val="none" w:sz="0" w:space="0" w:color="auto"/>
        <w:bottom w:val="none" w:sz="0" w:space="0" w:color="auto"/>
        <w:right w:val="none" w:sz="0" w:space="0" w:color="auto"/>
      </w:divBdr>
    </w:div>
    <w:div w:id="964390538">
      <w:bodyDiv w:val="1"/>
      <w:marLeft w:val="0"/>
      <w:marRight w:val="0"/>
      <w:marTop w:val="0"/>
      <w:marBottom w:val="0"/>
      <w:divBdr>
        <w:top w:val="none" w:sz="0" w:space="0" w:color="auto"/>
        <w:left w:val="none" w:sz="0" w:space="0" w:color="auto"/>
        <w:bottom w:val="none" w:sz="0" w:space="0" w:color="auto"/>
        <w:right w:val="none" w:sz="0" w:space="0" w:color="auto"/>
      </w:divBdr>
    </w:div>
    <w:div w:id="1118525544">
      <w:bodyDiv w:val="1"/>
      <w:marLeft w:val="0"/>
      <w:marRight w:val="0"/>
      <w:marTop w:val="0"/>
      <w:marBottom w:val="0"/>
      <w:divBdr>
        <w:top w:val="none" w:sz="0" w:space="0" w:color="auto"/>
        <w:left w:val="none" w:sz="0" w:space="0" w:color="auto"/>
        <w:bottom w:val="none" w:sz="0" w:space="0" w:color="auto"/>
        <w:right w:val="none" w:sz="0" w:space="0" w:color="auto"/>
      </w:divBdr>
    </w:div>
    <w:div w:id="1245064270">
      <w:bodyDiv w:val="1"/>
      <w:marLeft w:val="0"/>
      <w:marRight w:val="0"/>
      <w:marTop w:val="0"/>
      <w:marBottom w:val="0"/>
      <w:divBdr>
        <w:top w:val="none" w:sz="0" w:space="0" w:color="auto"/>
        <w:left w:val="none" w:sz="0" w:space="0" w:color="auto"/>
        <w:bottom w:val="none" w:sz="0" w:space="0" w:color="auto"/>
        <w:right w:val="none" w:sz="0" w:space="0" w:color="auto"/>
      </w:divBdr>
    </w:div>
    <w:div w:id="1438528398">
      <w:bodyDiv w:val="1"/>
      <w:marLeft w:val="0"/>
      <w:marRight w:val="0"/>
      <w:marTop w:val="0"/>
      <w:marBottom w:val="0"/>
      <w:divBdr>
        <w:top w:val="none" w:sz="0" w:space="0" w:color="auto"/>
        <w:left w:val="none" w:sz="0" w:space="0" w:color="auto"/>
        <w:bottom w:val="none" w:sz="0" w:space="0" w:color="auto"/>
        <w:right w:val="none" w:sz="0" w:space="0" w:color="auto"/>
      </w:divBdr>
    </w:div>
    <w:div w:id="1459252422">
      <w:bodyDiv w:val="1"/>
      <w:marLeft w:val="0"/>
      <w:marRight w:val="0"/>
      <w:marTop w:val="0"/>
      <w:marBottom w:val="0"/>
      <w:divBdr>
        <w:top w:val="none" w:sz="0" w:space="0" w:color="auto"/>
        <w:left w:val="none" w:sz="0" w:space="0" w:color="auto"/>
        <w:bottom w:val="none" w:sz="0" w:space="0" w:color="auto"/>
        <w:right w:val="none" w:sz="0" w:space="0" w:color="auto"/>
      </w:divBdr>
    </w:div>
    <w:div w:id="1482043712">
      <w:bodyDiv w:val="1"/>
      <w:marLeft w:val="0"/>
      <w:marRight w:val="0"/>
      <w:marTop w:val="0"/>
      <w:marBottom w:val="0"/>
      <w:divBdr>
        <w:top w:val="none" w:sz="0" w:space="0" w:color="auto"/>
        <w:left w:val="none" w:sz="0" w:space="0" w:color="auto"/>
        <w:bottom w:val="none" w:sz="0" w:space="0" w:color="auto"/>
        <w:right w:val="none" w:sz="0" w:space="0" w:color="auto"/>
      </w:divBdr>
    </w:div>
    <w:div w:id="1537624446">
      <w:bodyDiv w:val="1"/>
      <w:marLeft w:val="0"/>
      <w:marRight w:val="0"/>
      <w:marTop w:val="0"/>
      <w:marBottom w:val="0"/>
      <w:divBdr>
        <w:top w:val="none" w:sz="0" w:space="0" w:color="auto"/>
        <w:left w:val="none" w:sz="0" w:space="0" w:color="auto"/>
        <w:bottom w:val="none" w:sz="0" w:space="0" w:color="auto"/>
        <w:right w:val="none" w:sz="0" w:space="0" w:color="auto"/>
      </w:divBdr>
    </w:div>
    <w:div w:id="1557928759">
      <w:bodyDiv w:val="1"/>
      <w:marLeft w:val="0"/>
      <w:marRight w:val="0"/>
      <w:marTop w:val="0"/>
      <w:marBottom w:val="0"/>
      <w:divBdr>
        <w:top w:val="none" w:sz="0" w:space="0" w:color="auto"/>
        <w:left w:val="none" w:sz="0" w:space="0" w:color="auto"/>
        <w:bottom w:val="none" w:sz="0" w:space="0" w:color="auto"/>
        <w:right w:val="none" w:sz="0" w:space="0" w:color="auto"/>
      </w:divBdr>
    </w:div>
    <w:div w:id="1618484597">
      <w:bodyDiv w:val="1"/>
      <w:marLeft w:val="0"/>
      <w:marRight w:val="0"/>
      <w:marTop w:val="0"/>
      <w:marBottom w:val="0"/>
      <w:divBdr>
        <w:top w:val="none" w:sz="0" w:space="0" w:color="auto"/>
        <w:left w:val="none" w:sz="0" w:space="0" w:color="auto"/>
        <w:bottom w:val="none" w:sz="0" w:space="0" w:color="auto"/>
        <w:right w:val="none" w:sz="0" w:space="0" w:color="auto"/>
      </w:divBdr>
    </w:div>
    <w:div w:id="1623413497">
      <w:bodyDiv w:val="1"/>
      <w:marLeft w:val="0"/>
      <w:marRight w:val="0"/>
      <w:marTop w:val="0"/>
      <w:marBottom w:val="0"/>
      <w:divBdr>
        <w:top w:val="none" w:sz="0" w:space="0" w:color="auto"/>
        <w:left w:val="none" w:sz="0" w:space="0" w:color="auto"/>
        <w:bottom w:val="none" w:sz="0" w:space="0" w:color="auto"/>
        <w:right w:val="none" w:sz="0" w:space="0" w:color="auto"/>
      </w:divBdr>
    </w:div>
    <w:div w:id="1638292370">
      <w:bodyDiv w:val="1"/>
      <w:marLeft w:val="0"/>
      <w:marRight w:val="0"/>
      <w:marTop w:val="0"/>
      <w:marBottom w:val="0"/>
      <w:divBdr>
        <w:top w:val="none" w:sz="0" w:space="0" w:color="auto"/>
        <w:left w:val="none" w:sz="0" w:space="0" w:color="auto"/>
        <w:bottom w:val="none" w:sz="0" w:space="0" w:color="auto"/>
        <w:right w:val="none" w:sz="0" w:space="0" w:color="auto"/>
      </w:divBdr>
    </w:div>
    <w:div w:id="1648389700">
      <w:bodyDiv w:val="1"/>
      <w:marLeft w:val="0"/>
      <w:marRight w:val="0"/>
      <w:marTop w:val="0"/>
      <w:marBottom w:val="0"/>
      <w:divBdr>
        <w:top w:val="none" w:sz="0" w:space="0" w:color="auto"/>
        <w:left w:val="none" w:sz="0" w:space="0" w:color="auto"/>
        <w:bottom w:val="none" w:sz="0" w:space="0" w:color="auto"/>
        <w:right w:val="none" w:sz="0" w:space="0" w:color="auto"/>
      </w:divBdr>
    </w:div>
    <w:div w:id="1721395534">
      <w:bodyDiv w:val="1"/>
      <w:marLeft w:val="0"/>
      <w:marRight w:val="0"/>
      <w:marTop w:val="0"/>
      <w:marBottom w:val="0"/>
      <w:divBdr>
        <w:top w:val="none" w:sz="0" w:space="0" w:color="auto"/>
        <w:left w:val="none" w:sz="0" w:space="0" w:color="auto"/>
        <w:bottom w:val="none" w:sz="0" w:space="0" w:color="auto"/>
        <w:right w:val="none" w:sz="0" w:space="0" w:color="auto"/>
      </w:divBdr>
    </w:div>
    <w:div w:id="1776824762">
      <w:bodyDiv w:val="1"/>
      <w:marLeft w:val="0"/>
      <w:marRight w:val="0"/>
      <w:marTop w:val="0"/>
      <w:marBottom w:val="0"/>
      <w:divBdr>
        <w:top w:val="none" w:sz="0" w:space="0" w:color="auto"/>
        <w:left w:val="none" w:sz="0" w:space="0" w:color="auto"/>
        <w:bottom w:val="none" w:sz="0" w:space="0" w:color="auto"/>
        <w:right w:val="none" w:sz="0" w:space="0" w:color="auto"/>
      </w:divBdr>
    </w:div>
    <w:div w:id="1943999990">
      <w:bodyDiv w:val="1"/>
      <w:marLeft w:val="0"/>
      <w:marRight w:val="0"/>
      <w:marTop w:val="0"/>
      <w:marBottom w:val="0"/>
      <w:divBdr>
        <w:top w:val="none" w:sz="0" w:space="0" w:color="auto"/>
        <w:left w:val="none" w:sz="0" w:space="0" w:color="auto"/>
        <w:bottom w:val="none" w:sz="0" w:space="0" w:color="auto"/>
        <w:right w:val="none" w:sz="0" w:space="0" w:color="auto"/>
      </w:divBdr>
    </w:div>
    <w:div w:id="1968704849">
      <w:bodyDiv w:val="1"/>
      <w:marLeft w:val="0"/>
      <w:marRight w:val="0"/>
      <w:marTop w:val="0"/>
      <w:marBottom w:val="0"/>
      <w:divBdr>
        <w:top w:val="none" w:sz="0" w:space="0" w:color="auto"/>
        <w:left w:val="none" w:sz="0" w:space="0" w:color="auto"/>
        <w:bottom w:val="none" w:sz="0" w:space="0" w:color="auto"/>
        <w:right w:val="none" w:sz="0" w:space="0" w:color="auto"/>
      </w:divBdr>
    </w:div>
    <w:div w:id="1998148752">
      <w:bodyDiv w:val="1"/>
      <w:marLeft w:val="0"/>
      <w:marRight w:val="0"/>
      <w:marTop w:val="0"/>
      <w:marBottom w:val="0"/>
      <w:divBdr>
        <w:top w:val="none" w:sz="0" w:space="0" w:color="auto"/>
        <w:left w:val="none" w:sz="0" w:space="0" w:color="auto"/>
        <w:bottom w:val="none" w:sz="0" w:space="0" w:color="auto"/>
        <w:right w:val="none" w:sz="0" w:space="0" w:color="auto"/>
      </w:divBdr>
    </w:div>
    <w:div w:id="2001538780">
      <w:bodyDiv w:val="1"/>
      <w:marLeft w:val="0"/>
      <w:marRight w:val="0"/>
      <w:marTop w:val="0"/>
      <w:marBottom w:val="0"/>
      <w:divBdr>
        <w:top w:val="none" w:sz="0" w:space="0" w:color="auto"/>
        <w:left w:val="none" w:sz="0" w:space="0" w:color="auto"/>
        <w:bottom w:val="none" w:sz="0" w:space="0" w:color="auto"/>
        <w:right w:val="none" w:sz="0" w:space="0" w:color="auto"/>
      </w:divBdr>
    </w:div>
    <w:div w:id="2105490096">
      <w:bodyDiv w:val="1"/>
      <w:marLeft w:val="0"/>
      <w:marRight w:val="0"/>
      <w:marTop w:val="0"/>
      <w:marBottom w:val="0"/>
      <w:divBdr>
        <w:top w:val="none" w:sz="0" w:space="0" w:color="auto"/>
        <w:left w:val="none" w:sz="0" w:space="0" w:color="auto"/>
        <w:bottom w:val="none" w:sz="0" w:space="0" w:color="auto"/>
        <w:right w:val="none" w:sz="0" w:space="0" w:color="auto"/>
      </w:divBdr>
    </w:div>
    <w:div w:id="21411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reddigital.cnice.mec.es/6/Documentos/docs/articulo12_materi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x.doi.org/10.4067/S0718-5006201300060000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ooks.google.com.ar/books?hl=es&amp;lr=&amp;id=uADgO-fONJgC&amp;oi=fnd&amp;pg=PA18&amp;dq=castells+la+era+de+la+informaci%C3%B3n&amp;ots=bBGyxRKPJG&amp;sig=LHEasrNU8fDK4vksP1sEPDkfFAE&amp;redir_esc=y" TargetMode="External"/><Relationship Id="rId25" Type="http://schemas.openxmlformats.org/officeDocument/2006/relationships/hyperlink" Target="http://unesdoc.unesco.org/images/0021/002167/216756s.pdf/" TargetMode="External"/><Relationship Id="rId2" Type="http://schemas.openxmlformats.org/officeDocument/2006/relationships/numbering" Target="numbering.xml"/><Relationship Id="rId16" Type="http://schemas.openxmlformats.org/officeDocument/2006/relationships/hyperlink" Target="https://www.ugr.es/~recfpro/rev123COL1.pdf" TargetMode="External"/><Relationship Id="rId20" Type="http://schemas.openxmlformats.org/officeDocument/2006/relationships/hyperlink" Target="https://www.dilemascontemporaneoseducacionpoliticayvalores.com/edici%e2%99%80n-2013/ano-v-publicacion-no-3-mayo-2018/?utm_source=copy&amp;utm_medium=paste&amp;utm_campaign=copypaste&amp;utm_content=https%3A%2F%2Fwww.dilemascontemporaneoseducacionpoliticayvalores.com%2Fedici%25e2%2599%2580n-2013%2Fano-v-publicacion-no-3-mayo-2018%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iunaes.mx/wp-content/uploads/2013/04/experiencias-de-aplicacion.pdf/" TargetMode="External"/><Relationship Id="rId5" Type="http://schemas.openxmlformats.org/officeDocument/2006/relationships/webSettings" Target="webSettings.xml"/><Relationship Id="rId15" Type="http://schemas.openxmlformats.org/officeDocument/2006/relationships/hyperlink" Target="https://dialnet.unirioja.es/servlet/libro?codigo=119236" TargetMode="External"/><Relationship Id="rId23" Type="http://schemas.openxmlformats.org/officeDocument/2006/relationships/hyperlink" Target="https://books.google.com.ec/books?id=jw7g7qrhry4c&amp;dq=tob%c3%b3n/" TargetMode="External"/><Relationship Id="rId10" Type="http://schemas.openxmlformats.org/officeDocument/2006/relationships/image" Target="media/image3.png"/><Relationship Id="rId19" Type="http://schemas.openxmlformats.org/officeDocument/2006/relationships/hyperlink" Target="https://unesdoc.unesco.org/ark:/48223/pf000011360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unesdoc.unesco.org/images/0011/001177/117740so.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A4D83-9FE5-4357-A744-573140AC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6904</Words>
  <Characters>37976</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Carmen Gutiérrez Diez</dc:creator>
  <cp:keywords/>
  <dc:description/>
  <cp:lastModifiedBy>elsom</cp:lastModifiedBy>
  <cp:revision>5</cp:revision>
  <dcterms:created xsi:type="dcterms:W3CDTF">2020-04-15T16:56:00Z</dcterms:created>
  <dcterms:modified xsi:type="dcterms:W3CDTF">2020-04-16T23:32:00Z</dcterms:modified>
  <cp:category/>
</cp:coreProperties>
</file>