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77AB3" w14:textId="5140CB13" w:rsidR="000B4496" w:rsidRPr="008055EE" w:rsidRDefault="008055EE" w:rsidP="008055EE">
      <w:pPr>
        <w:spacing w:before="240" w:line="360" w:lineRule="auto"/>
        <w:jc w:val="right"/>
        <w:rPr>
          <w:rFonts w:ascii="Times New Roman" w:hAnsi="Times New Roman"/>
          <w:b/>
          <w:i/>
          <w:sz w:val="24"/>
          <w:szCs w:val="20"/>
        </w:rPr>
      </w:pPr>
      <w:r w:rsidRPr="008055EE">
        <w:rPr>
          <w:rFonts w:ascii="Times New Roman" w:hAnsi="Times New Roman"/>
          <w:b/>
          <w:i/>
          <w:sz w:val="24"/>
          <w:szCs w:val="20"/>
        </w:rPr>
        <w:t>https://doi.org/10.23913/ride.v10i20.646</w:t>
      </w:r>
    </w:p>
    <w:p w14:paraId="59152974" w14:textId="1BE43357" w:rsidR="000B4496" w:rsidRDefault="000B4496" w:rsidP="000B4496">
      <w:pPr>
        <w:spacing w:before="240" w:line="360" w:lineRule="auto"/>
        <w:jc w:val="right"/>
        <w:rPr>
          <w:rFonts w:ascii="Times New Roman" w:hAnsi="Times New Roman"/>
          <w:b/>
          <w:sz w:val="32"/>
          <w:szCs w:val="32"/>
          <w:lang w:val="es-MX"/>
        </w:rPr>
      </w:pPr>
      <w:proofErr w:type="spellStart"/>
      <w:r w:rsidRPr="003B6672">
        <w:rPr>
          <w:rFonts w:ascii="Times New Roman" w:hAnsi="Times New Roman"/>
          <w:b/>
          <w:i/>
          <w:sz w:val="24"/>
          <w:szCs w:val="20"/>
        </w:rPr>
        <w:t>Artículos</w:t>
      </w:r>
      <w:proofErr w:type="spellEnd"/>
      <w:r w:rsidRPr="003B6672">
        <w:rPr>
          <w:rFonts w:ascii="Times New Roman" w:hAnsi="Times New Roman"/>
          <w:b/>
          <w:i/>
          <w:sz w:val="24"/>
          <w:szCs w:val="20"/>
        </w:rPr>
        <w:t xml:space="preserve"> </w:t>
      </w:r>
      <w:proofErr w:type="spellStart"/>
      <w:r w:rsidRPr="003B6672">
        <w:rPr>
          <w:rFonts w:ascii="Times New Roman" w:hAnsi="Times New Roman"/>
          <w:b/>
          <w:i/>
          <w:sz w:val="24"/>
          <w:szCs w:val="20"/>
        </w:rPr>
        <w:t>Científicos</w:t>
      </w:r>
      <w:proofErr w:type="spellEnd"/>
    </w:p>
    <w:p w14:paraId="5FAB87DC" w14:textId="0AAAE4B8" w:rsidR="00772DB2" w:rsidRPr="000B4496" w:rsidRDefault="004433A2" w:rsidP="000B4496">
      <w:pPr>
        <w:spacing w:after="0" w:line="276" w:lineRule="auto"/>
        <w:jc w:val="right"/>
        <w:rPr>
          <w:rFonts w:eastAsia="Times New Roman" w:cs="Calibri"/>
          <w:b/>
          <w:color w:val="000000"/>
          <w:sz w:val="36"/>
          <w:szCs w:val="36"/>
          <w:lang w:val="es-MX" w:eastAsia="es-MX"/>
        </w:rPr>
      </w:pPr>
      <w:r w:rsidRPr="000B4496">
        <w:rPr>
          <w:rFonts w:eastAsia="Times New Roman" w:cs="Calibri"/>
          <w:b/>
          <w:color w:val="000000"/>
          <w:sz w:val="36"/>
          <w:szCs w:val="36"/>
          <w:lang w:val="es-MX" w:eastAsia="es-MX"/>
        </w:rPr>
        <w:t xml:space="preserve">Análisis </w:t>
      </w:r>
      <w:r w:rsidR="0009564D" w:rsidRPr="000B4496">
        <w:rPr>
          <w:rFonts w:eastAsia="Times New Roman" w:cs="Calibri"/>
          <w:b/>
          <w:color w:val="000000"/>
          <w:sz w:val="36"/>
          <w:szCs w:val="36"/>
          <w:lang w:val="es-MX" w:eastAsia="es-MX"/>
        </w:rPr>
        <w:t xml:space="preserve">comparativo </w:t>
      </w:r>
      <w:r w:rsidR="00E23AD3" w:rsidRPr="000B4496">
        <w:rPr>
          <w:rFonts w:eastAsia="Times New Roman" w:cs="Calibri"/>
          <w:b/>
          <w:color w:val="000000"/>
          <w:sz w:val="36"/>
          <w:szCs w:val="36"/>
          <w:lang w:val="es-MX" w:eastAsia="es-MX"/>
        </w:rPr>
        <w:t xml:space="preserve">de competencias emprendedoras </w:t>
      </w:r>
      <w:r w:rsidR="0009564D" w:rsidRPr="000B4496">
        <w:rPr>
          <w:rFonts w:eastAsia="Times New Roman" w:cs="Calibri"/>
          <w:b/>
          <w:color w:val="000000"/>
          <w:sz w:val="36"/>
          <w:szCs w:val="36"/>
          <w:lang w:val="es-MX" w:eastAsia="es-MX"/>
        </w:rPr>
        <w:t>entre estudiantes de la UABC</w:t>
      </w:r>
    </w:p>
    <w:p w14:paraId="7433627F" w14:textId="77777777" w:rsidR="000B4496" w:rsidRDefault="000B4496" w:rsidP="000B4496">
      <w:pPr>
        <w:spacing w:after="0" w:line="276" w:lineRule="auto"/>
        <w:jc w:val="right"/>
        <w:rPr>
          <w:rFonts w:eastAsia="Times New Roman" w:cs="Calibri"/>
          <w:b/>
          <w:i/>
          <w:iCs/>
          <w:color w:val="000000"/>
          <w:sz w:val="28"/>
          <w:szCs w:val="28"/>
          <w:lang w:val="es-MX" w:eastAsia="es-MX"/>
        </w:rPr>
      </w:pPr>
    </w:p>
    <w:p w14:paraId="5287FF87" w14:textId="114737C6" w:rsidR="0009564D" w:rsidRPr="000B4496" w:rsidRDefault="0009564D" w:rsidP="000B4496">
      <w:pPr>
        <w:spacing w:after="0" w:line="276" w:lineRule="auto"/>
        <w:jc w:val="right"/>
        <w:rPr>
          <w:rFonts w:eastAsia="Times New Roman" w:cs="Calibri"/>
          <w:b/>
          <w:i/>
          <w:iCs/>
          <w:color w:val="000000"/>
          <w:sz w:val="28"/>
          <w:szCs w:val="28"/>
          <w:lang w:val="es-MX" w:eastAsia="es-MX"/>
        </w:rPr>
      </w:pPr>
      <w:proofErr w:type="spellStart"/>
      <w:r w:rsidRPr="000B4496">
        <w:rPr>
          <w:rFonts w:eastAsia="Times New Roman" w:cs="Calibri"/>
          <w:b/>
          <w:i/>
          <w:iCs/>
          <w:color w:val="000000"/>
          <w:sz w:val="28"/>
          <w:szCs w:val="28"/>
          <w:lang w:val="es-MX" w:eastAsia="es-MX"/>
        </w:rPr>
        <w:t>Comparative</w:t>
      </w:r>
      <w:proofErr w:type="spellEnd"/>
      <w:r w:rsidRPr="000B4496">
        <w:rPr>
          <w:rFonts w:eastAsia="Times New Roman" w:cs="Calibri"/>
          <w:b/>
          <w:i/>
          <w:iCs/>
          <w:color w:val="000000"/>
          <w:sz w:val="28"/>
          <w:szCs w:val="28"/>
          <w:lang w:val="es-MX" w:eastAsia="es-MX"/>
        </w:rPr>
        <w:t xml:space="preserve"> </w:t>
      </w:r>
      <w:proofErr w:type="spellStart"/>
      <w:r w:rsidR="00665636" w:rsidRPr="000B4496">
        <w:rPr>
          <w:rFonts w:eastAsia="Times New Roman" w:cs="Calibri"/>
          <w:b/>
          <w:i/>
          <w:iCs/>
          <w:color w:val="000000"/>
          <w:sz w:val="28"/>
          <w:szCs w:val="28"/>
          <w:lang w:val="es-MX" w:eastAsia="es-MX"/>
        </w:rPr>
        <w:t>Analysis</w:t>
      </w:r>
      <w:proofErr w:type="spellEnd"/>
      <w:r w:rsidR="00665636" w:rsidRPr="000B4496">
        <w:rPr>
          <w:rFonts w:eastAsia="Times New Roman" w:cs="Calibri"/>
          <w:b/>
          <w:i/>
          <w:iCs/>
          <w:color w:val="000000"/>
          <w:sz w:val="28"/>
          <w:szCs w:val="28"/>
          <w:lang w:val="es-MX" w:eastAsia="es-MX"/>
        </w:rPr>
        <w:t xml:space="preserve"> </w:t>
      </w:r>
      <w:proofErr w:type="spellStart"/>
      <w:r w:rsidR="00665636" w:rsidRPr="000B4496">
        <w:rPr>
          <w:rFonts w:eastAsia="Times New Roman" w:cs="Calibri"/>
          <w:b/>
          <w:i/>
          <w:iCs/>
          <w:color w:val="000000"/>
          <w:sz w:val="28"/>
          <w:szCs w:val="28"/>
          <w:lang w:val="es-MX" w:eastAsia="es-MX"/>
        </w:rPr>
        <w:t>Among</w:t>
      </w:r>
      <w:proofErr w:type="spellEnd"/>
      <w:r w:rsidR="00665636" w:rsidRPr="000B4496">
        <w:rPr>
          <w:rFonts w:eastAsia="Times New Roman" w:cs="Calibri"/>
          <w:b/>
          <w:i/>
          <w:iCs/>
          <w:color w:val="000000"/>
          <w:sz w:val="28"/>
          <w:szCs w:val="28"/>
          <w:lang w:val="es-MX" w:eastAsia="es-MX"/>
        </w:rPr>
        <w:t xml:space="preserve"> </w:t>
      </w:r>
      <w:r w:rsidRPr="000B4496">
        <w:rPr>
          <w:rFonts w:eastAsia="Times New Roman" w:cs="Calibri"/>
          <w:b/>
          <w:i/>
          <w:iCs/>
          <w:color w:val="000000"/>
          <w:sz w:val="28"/>
          <w:szCs w:val="28"/>
          <w:lang w:val="es-MX" w:eastAsia="es-MX"/>
        </w:rPr>
        <w:t xml:space="preserve">UABC </w:t>
      </w:r>
      <w:r w:rsidR="00665636" w:rsidRPr="000B4496">
        <w:rPr>
          <w:rFonts w:eastAsia="Times New Roman" w:cs="Calibri"/>
          <w:b/>
          <w:i/>
          <w:iCs/>
          <w:color w:val="000000"/>
          <w:sz w:val="28"/>
          <w:szCs w:val="28"/>
          <w:lang w:val="es-MX" w:eastAsia="es-MX"/>
        </w:rPr>
        <w:t xml:space="preserve">Students </w:t>
      </w:r>
      <w:r w:rsidR="003B51E2" w:rsidRPr="000B4496">
        <w:rPr>
          <w:rFonts w:eastAsia="Times New Roman" w:cs="Calibri"/>
          <w:b/>
          <w:i/>
          <w:iCs/>
          <w:color w:val="000000"/>
          <w:sz w:val="28"/>
          <w:szCs w:val="28"/>
          <w:lang w:val="es-MX" w:eastAsia="es-MX"/>
        </w:rPr>
        <w:t xml:space="preserve">of </w:t>
      </w:r>
      <w:r w:rsidR="00665636" w:rsidRPr="000B4496">
        <w:rPr>
          <w:rFonts w:eastAsia="Times New Roman" w:cs="Calibri"/>
          <w:b/>
          <w:i/>
          <w:iCs/>
          <w:color w:val="000000"/>
          <w:sz w:val="28"/>
          <w:szCs w:val="28"/>
          <w:lang w:val="es-MX" w:eastAsia="es-MX"/>
        </w:rPr>
        <w:t>Entrepreneurial Skills</w:t>
      </w:r>
    </w:p>
    <w:p w14:paraId="7D31FCDE" w14:textId="77777777" w:rsidR="000B4496" w:rsidRDefault="000B4496" w:rsidP="000B4496">
      <w:pPr>
        <w:spacing w:after="0" w:line="276" w:lineRule="auto"/>
        <w:jc w:val="right"/>
        <w:rPr>
          <w:rFonts w:eastAsia="Times New Roman" w:cs="Calibri"/>
          <w:b/>
          <w:i/>
          <w:iCs/>
          <w:color w:val="000000"/>
          <w:sz w:val="28"/>
          <w:szCs w:val="28"/>
          <w:lang w:val="es-MX" w:eastAsia="es-MX"/>
        </w:rPr>
      </w:pPr>
    </w:p>
    <w:p w14:paraId="4662BA81" w14:textId="72568B7C" w:rsidR="003B51E2" w:rsidRPr="000B4496" w:rsidRDefault="003B51E2" w:rsidP="000B4496">
      <w:pPr>
        <w:spacing w:after="0" w:line="276" w:lineRule="auto"/>
        <w:jc w:val="right"/>
        <w:rPr>
          <w:rFonts w:eastAsia="Times New Roman" w:cs="Calibri"/>
          <w:b/>
          <w:i/>
          <w:iCs/>
          <w:color w:val="000000"/>
          <w:sz w:val="28"/>
          <w:szCs w:val="28"/>
          <w:lang w:val="es-MX" w:eastAsia="es-MX"/>
        </w:rPr>
      </w:pPr>
      <w:proofErr w:type="spellStart"/>
      <w:r w:rsidRPr="000B4496">
        <w:rPr>
          <w:rFonts w:eastAsia="Times New Roman" w:cs="Calibri"/>
          <w:b/>
          <w:i/>
          <w:iCs/>
          <w:color w:val="000000"/>
          <w:sz w:val="28"/>
          <w:szCs w:val="28"/>
          <w:lang w:val="es-MX" w:eastAsia="es-MX"/>
        </w:rPr>
        <w:t>Análise</w:t>
      </w:r>
      <w:proofErr w:type="spellEnd"/>
      <w:r w:rsidRPr="000B4496">
        <w:rPr>
          <w:rFonts w:eastAsia="Times New Roman" w:cs="Calibri"/>
          <w:b/>
          <w:i/>
          <w:iCs/>
          <w:color w:val="000000"/>
          <w:sz w:val="28"/>
          <w:szCs w:val="28"/>
          <w:lang w:val="es-MX" w:eastAsia="es-MX"/>
        </w:rPr>
        <w:t xml:space="preserve"> comparativa entre </w:t>
      </w:r>
      <w:proofErr w:type="spellStart"/>
      <w:r w:rsidRPr="000B4496">
        <w:rPr>
          <w:rFonts w:eastAsia="Times New Roman" w:cs="Calibri"/>
          <w:b/>
          <w:i/>
          <w:iCs/>
          <w:color w:val="000000"/>
          <w:sz w:val="28"/>
          <w:szCs w:val="28"/>
          <w:lang w:val="es-MX" w:eastAsia="es-MX"/>
        </w:rPr>
        <w:t>estudantes</w:t>
      </w:r>
      <w:proofErr w:type="spellEnd"/>
      <w:r w:rsidRPr="000B4496">
        <w:rPr>
          <w:rFonts w:eastAsia="Times New Roman" w:cs="Calibri"/>
          <w:b/>
          <w:i/>
          <w:iCs/>
          <w:color w:val="000000"/>
          <w:sz w:val="28"/>
          <w:szCs w:val="28"/>
          <w:lang w:val="es-MX" w:eastAsia="es-MX"/>
        </w:rPr>
        <w:t xml:space="preserve"> da UABC de habilidades empreendedoras</w:t>
      </w:r>
    </w:p>
    <w:p w14:paraId="5499C63F" w14:textId="77777777" w:rsidR="003B51E2" w:rsidRDefault="003B51E2" w:rsidP="00351218">
      <w:pPr>
        <w:spacing w:after="0" w:line="360" w:lineRule="auto"/>
        <w:jc w:val="right"/>
        <w:rPr>
          <w:rFonts w:ascii="Times New Roman" w:hAnsi="Times New Roman"/>
          <w:b/>
          <w:sz w:val="28"/>
          <w:szCs w:val="28"/>
          <w:lang w:val="es-MX"/>
        </w:rPr>
      </w:pPr>
    </w:p>
    <w:p w14:paraId="2A57417E" w14:textId="49F1413F" w:rsidR="00B3648D" w:rsidRPr="000B4496" w:rsidRDefault="00B3648D" w:rsidP="000B4496">
      <w:pPr>
        <w:spacing w:after="0" w:line="276" w:lineRule="auto"/>
        <w:jc w:val="right"/>
        <w:rPr>
          <w:rFonts w:eastAsia="Times New Roman" w:cs="Calibri"/>
          <w:b/>
          <w:iCs/>
          <w:color w:val="000000"/>
          <w:sz w:val="24"/>
          <w:szCs w:val="24"/>
          <w:lang w:val="es-MX" w:eastAsia="es-MX"/>
        </w:rPr>
      </w:pPr>
      <w:r w:rsidRPr="000B4496">
        <w:rPr>
          <w:rFonts w:eastAsia="Times New Roman" w:cs="Calibri"/>
          <w:b/>
          <w:iCs/>
          <w:color w:val="000000"/>
          <w:sz w:val="24"/>
          <w:szCs w:val="24"/>
          <w:lang w:val="es-MX" w:eastAsia="es-MX"/>
        </w:rPr>
        <w:t>Edgar Armando Chávez Moreno</w:t>
      </w:r>
    </w:p>
    <w:p w14:paraId="76D0F91A" w14:textId="77777777" w:rsidR="000B4496" w:rsidRPr="000B4496" w:rsidRDefault="000B4496" w:rsidP="000B4496">
      <w:pPr>
        <w:spacing w:after="0" w:line="276" w:lineRule="auto"/>
        <w:jc w:val="right"/>
        <w:rPr>
          <w:rFonts w:ascii="Times New Roman" w:hAnsi="Times New Roman"/>
          <w:sz w:val="24"/>
          <w:szCs w:val="24"/>
          <w:lang w:val="es-MX"/>
        </w:rPr>
      </w:pPr>
      <w:r w:rsidRPr="000B4496">
        <w:rPr>
          <w:rFonts w:ascii="Times New Roman" w:hAnsi="Times New Roman"/>
          <w:sz w:val="24"/>
          <w:szCs w:val="24"/>
          <w:lang w:val="es-MX"/>
        </w:rPr>
        <w:t>Universidad Autónoma de Baja California, México</w:t>
      </w:r>
    </w:p>
    <w:p w14:paraId="6FC60946" w14:textId="393A0FAA" w:rsidR="000B4496" w:rsidRPr="00E82B35" w:rsidRDefault="006E1B52" w:rsidP="000B4496">
      <w:pPr>
        <w:spacing w:after="0" w:line="276" w:lineRule="auto"/>
        <w:jc w:val="right"/>
        <w:rPr>
          <w:rFonts w:cs="Calibri"/>
          <w:color w:val="FF0000"/>
          <w:sz w:val="24"/>
          <w:szCs w:val="24"/>
          <w:lang w:val="es-MX" w:eastAsia="es-MX"/>
        </w:rPr>
      </w:pPr>
      <w:r w:rsidRPr="00E82B35">
        <w:rPr>
          <w:rFonts w:cs="Calibri"/>
          <w:color w:val="FF0000"/>
          <w:sz w:val="24"/>
          <w:szCs w:val="24"/>
          <w:lang w:val="es-MX" w:eastAsia="es-MX"/>
        </w:rPr>
        <w:t>gared74mx@uabc.edu.mx</w:t>
      </w:r>
    </w:p>
    <w:p w14:paraId="3EB44060" w14:textId="529EFAE4" w:rsidR="006E1B52" w:rsidRPr="00E82B35" w:rsidRDefault="006E1B52" w:rsidP="000B4496">
      <w:pPr>
        <w:spacing w:after="0" w:line="276" w:lineRule="auto"/>
        <w:jc w:val="right"/>
        <w:rPr>
          <w:rFonts w:ascii="Times New Roman" w:hAnsi="Times New Roman"/>
          <w:sz w:val="24"/>
          <w:szCs w:val="24"/>
          <w:lang w:val="es-MX"/>
        </w:rPr>
      </w:pPr>
      <w:r w:rsidRPr="00E82B35">
        <w:rPr>
          <w:rFonts w:ascii="Times New Roman" w:hAnsi="Times New Roman"/>
          <w:sz w:val="24"/>
          <w:szCs w:val="24"/>
          <w:lang w:val="es-MX"/>
        </w:rPr>
        <w:t xml:space="preserve">https://orcid.org/0000-0002-9305-3595 </w:t>
      </w:r>
    </w:p>
    <w:p w14:paraId="59797909" w14:textId="1DBEE894" w:rsidR="00B3648D" w:rsidRPr="00E82B35" w:rsidRDefault="00B3648D" w:rsidP="000B4496">
      <w:pPr>
        <w:spacing w:after="0" w:line="360" w:lineRule="auto"/>
        <w:rPr>
          <w:rFonts w:ascii="Times New Roman" w:hAnsi="Times New Roman"/>
          <w:sz w:val="24"/>
          <w:szCs w:val="24"/>
          <w:lang w:val="es-MX"/>
        </w:rPr>
      </w:pPr>
    </w:p>
    <w:p w14:paraId="242524E3" w14:textId="77777777" w:rsidR="00047508" w:rsidRPr="000B4496" w:rsidRDefault="003B51E2" w:rsidP="00351218">
      <w:pPr>
        <w:spacing w:after="0" w:line="360" w:lineRule="auto"/>
        <w:rPr>
          <w:rFonts w:eastAsiaTheme="minorHAnsi" w:cs="Calibri"/>
          <w:b/>
          <w:sz w:val="28"/>
          <w:szCs w:val="24"/>
          <w:lang w:val="es-ES"/>
        </w:rPr>
      </w:pPr>
      <w:r w:rsidRPr="000B4496">
        <w:rPr>
          <w:rFonts w:eastAsiaTheme="minorHAnsi" w:cs="Calibri"/>
          <w:b/>
          <w:sz w:val="28"/>
          <w:szCs w:val="24"/>
          <w:lang w:val="es-ES"/>
        </w:rPr>
        <w:t>Resumen</w:t>
      </w:r>
    </w:p>
    <w:p w14:paraId="637F6B6D" w14:textId="3725117F" w:rsidR="002074AF" w:rsidRDefault="00047508"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E</w:t>
      </w:r>
      <w:r w:rsidR="00C02A87" w:rsidRPr="00A84D18">
        <w:rPr>
          <w:rFonts w:ascii="Times New Roman" w:hAnsi="Times New Roman"/>
          <w:sz w:val="24"/>
          <w:szCs w:val="24"/>
          <w:lang w:val="es-MX"/>
        </w:rPr>
        <w:t xml:space="preserve">ste </w:t>
      </w:r>
      <w:r w:rsidRPr="00A84D18">
        <w:rPr>
          <w:rFonts w:ascii="Times New Roman" w:hAnsi="Times New Roman"/>
          <w:sz w:val="24"/>
          <w:szCs w:val="24"/>
          <w:lang w:val="es-MX"/>
        </w:rPr>
        <w:t>estudio descriptivo</w:t>
      </w:r>
      <w:r w:rsidR="00C42DDE" w:rsidRPr="00A84D18">
        <w:rPr>
          <w:rFonts w:ascii="Times New Roman" w:hAnsi="Times New Roman"/>
          <w:sz w:val="24"/>
          <w:szCs w:val="24"/>
          <w:lang w:val="es-MX"/>
        </w:rPr>
        <w:t>, no experimental y no paramétrico</w:t>
      </w:r>
      <w:r w:rsidRPr="00A84D18">
        <w:rPr>
          <w:rFonts w:ascii="Times New Roman" w:hAnsi="Times New Roman"/>
          <w:sz w:val="24"/>
          <w:szCs w:val="24"/>
          <w:lang w:val="es-MX"/>
        </w:rPr>
        <w:t xml:space="preserve"> muestra los resultados</w:t>
      </w:r>
      <w:r w:rsidR="00573D43">
        <w:rPr>
          <w:rFonts w:ascii="Times New Roman" w:hAnsi="Times New Roman"/>
          <w:sz w:val="24"/>
          <w:szCs w:val="24"/>
          <w:lang w:val="es-MX"/>
        </w:rPr>
        <w:t xml:space="preserve"> obtenidos</w:t>
      </w:r>
      <w:r w:rsidR="002D115D">
        <w:rPr>
          <w:rFonts w:ascii="Times New Roman" w:hAnsi="Times New Roman"/>
          <w:sz w:val="24"/>
          <w:szCs w:val="24"/>
          <w:lang w:val="es-MX"/>
        </w:rPr>
        <w:t xml:space="preserve"> a partir</w:t>
      </w:r>
      <w:r w:rsidR="00C02A87" w:rsidRPr="00A84D18">
        <w:rPr>
          <w:rFonts w:ascii="Times New Roman" w:hAnsi="Times New Roman"/>
          <w:sz w:val="24"/>
          <w:szCs w:val="24"/>
          <w:lang w:val="es-MX"/>
        </w:rPr>
        <w:t xml:space="preserve"> </w:t>
      </w:r>
      <w:r w:rsidR="000F3953">
        <w:rPr>
          <w:rFonts w:ascii="Times New Roman" w:hAnsi="Times New Roman"/>
          <w:sz w:val="24"/>
          <w:szCs w:val="24"/>
          <w:lang w:val="es-MX"/>
        </w:rPr>
        <w:t>de un</w:t>
      </w:r>
      <w:r w:rsidR="000F3953" w:rsidRPr="00A84D18">
        <w:rPr>
          <w:rFonts w:ascii="Times New Roman" w:hAnsi="Times New Roman"/>
          <w:sz w:val="24"/>
          <w:szCs w:val="24"/>
          <w:lang w:val="es-MX"/>
        </w:rPr>
        <w:t xml:space="preserve"> </w:t>
      </w:r>
      <w:r w:rsidR="00C02A87" w:rsidRPr="00A84D18">
        <w:rPr>
          <w:rFonts w:ascii="Times New Roman" w:hAnsi="Times New Roman"/>
          <w:sz w:val="24"/>
          <w:szCs w:val="24"/>
          <w:lang w:val="es-MX"/>
        </w:rPr>
        <w:t>test que mide 14 competencias emprendedoras</w:t>
      </w:r>
      <w:r w:rsidR="007F291F">
        <w:rPr>
          <w:rFonts w:ascii="Times New Roman" w:hAnsi="Times New Roman"/>
          <w:sz w:val="24"/>
          <w:szCs w:val="24"/>
          <w:lang w:val="es-MX"/>
        </w:rPr>
        <w:t xml:space="preserve"> aplicado</w:t>
      </w:r>
      <w:r w:rsidR="000F3953">
        <w:rPr>
          <w:rFonts w:ascii="Times New Roman" w:hAnsi="Times New Roman"/>
          <w:sz w:val="24"/>
          <w:szCs w:val="24"/>
          <w:lang w:val="es-MX"/>
        </w:rPr>
        <w:t xml:space="preserve"> a</w:t>
      </w:r>
      <w:r w:rsidR="00C02A87" w:rsidRPr="00A84D18">
        <w:rPr>
          <w:rFonts w:ascii="Times New Roman" w:hAnsi="Times New Roman"/>
          <w:sz w:val="24"/>
          <w:szCs w:val="24"/>
          <w:lang w:val="es-MX"/>
        </w:rPr>
        <w:t xml:space="preserve"> </w:t>
      </w:r>
      <w:r w:rsidRPr="00A84D18">
        <w:rPr>
          <w:rFonts w:ascii="Times New Roman" w:hAnsi="Times New Roman"/>
          <w:sz w:val="24"/>
          <w:szCs w:val="24"/>
          <w:lang w:val="es-MX"/>
        </w:rPr>
        <w:t xml:space="preserve">estudiantes </w:t>
      </w:r>
      <w:r w:rsidR="00C02A87" w:rsidRPr="00A84D18">
        <w:rPr>
          <w:rFonts w:ascii="Times New Roman" w:hAnsi="Times New Roman"/>
          <w:sz w:val="24"/>
          <w:szCs w:val="24"/>
          <w:lang w:val="es-MX"/>
        </w:rPr>
        <w:t xml:space="preserve">de </w:t>
      </w:r>
      <w:r w:rsidRPr="00A84D18">
        <w:rPr>
          <w:rFonts w:ascii="Times New Roman" w:hAnsi="Times New Roman"/>
          <w:sz w:val="24"/>
          <w:szCs w:val="24"/>
          <w:lang w:val="es-MX"/>
        </w:rPr>
        <w:t>la Escuela de Ciencias de la Ingeniería y Tecnología</w:t>
      </w:r>
      <w:r w:rsidR="008812F8">
        <w:rPr>
          <w:rFonts w:ascii="Times New Roman" w:hAnsi="Times New Roman"/>
          <w:sz w:val="24"/>
          <w:szCs w:val="24"/>
          <w:lang w:val="es-MX"/>
        </w:rPr>
        <w:t xml:space="preserve"> (</w:t>
      </w:r>
      <w:proofErr w:type="spellStart"/>
      <w:r w:rsidR="005E79D5">
        <w:rPr>
          <w:rFonts w:ascii="Times New Roman" w:hAnsi="Times New Roman"/>
          <w:sz w:val="24"/>
          <w:szCs w:val="24"/>
          <w:lang w:val="es-MX"/>
        </w:rPr>
        <w:t>Ecitec</w:t>
      </w:r>
      <w:proofErr w:type="spellEnd"/>
      <w:r w:rsidR="008812F8">
        <w:rPr>
          <w:rFonts w:ascii="Times New Roman" w:hAnsi="Times New Roman"/>
          <w:sz w:val="24"/>
          <w:szCs w:val="24"/>
          <w:lang w:val="es-MX"/>
        </w:rPr>
        <w:t>)</w:t>
      </w:r>
      <w:r w:rsidRPr="00A84D18">
        <w:rPr>
          <w:rFonts w:ascii="Times New Roman" w:hAnsi="Times New Roman"/>
          <w:sz w:val="24"/>
          <w:szCs w:val="24"/>
          <w:lang w:val="es-MX"/>
        </w:rPr>
        <w:t xml:space="preserve"> de la Universidad Autónoma de Baja California</w:t>
      </w:r>
      <w:r w:rsidR="00CB4893" w:rsidRPr="00A84D18">
        <w:rPr>
          <w:rFonts w:ascii="Times New Roman" w:hAnsi="Times New Roman"/>
          <w:sz w:val="24"/>
          <w:szCs w:val="24"/>
          <w:lang w:val="es-MX"/>
        </w:rPr>
        <w:t xml:space="preserve"> </w:t>
      </w:r>
      <w:r w:rsidR="008812F8">
        <w:rPr>
          <w:rFonts w:ascii="Times New Roman" w:hAnsi="Times New Roman"/>
          <w:sz w:val="24"/>
          <w:szCs w:val="24"/>
          <w:lang w:val="es-MX"/>
        </w:rPr>
        <w:t xml:space="preserve">(UABC) </w:t>
      </w:r>
      <w:r w:rsidR="00545035">
        <w:rPr>
          <w:rFonts w:ascii="Times New Roman" w:hAnsi="Times New Roman"/>
          <w:sz w:val="24"/>
          <w:szCs w:val="24"/>
          <w:lang w:val="es-MX"/>
        </w:rPr>
        <w:t>durante</w:t>
      </w:r>
      <w:r w:rsidR="00545035" w:rsidRPr="00A84D18">
        <w:rPr>
          <w:rFonts w:ascii="Times New Roman" w:hAnsi="Times New Roman"/>
          <w:sz w:val="24"/>
          <w:szCs w:val="24"/>
          <w:lang w:val="es-MX"/>
        </w:rPr>
        <w:t xml:space="preserve"> </w:t>
      </w:r>
      <w:r w:rsidR="00CB4893" w:rsidRPr="00A84D18">
        <w:rPr>
          <w:rFonts w:ascii="Times New Roman" w:hAnsi="Times New Roman"/>
          <w:sz w:val="24"/>
          <w:szCs w:val="24"/>
          <w:lang w:val="es-MX"/>
        </w:rPr>
        <w:t>los ciclos 2017-2 y 2018-1</w:t>
      </w:r>
      <w:r w:rsidRPr="00A84D18">
        <w:rPr>
          <w:rFonts w:ascii="Times New Roman" w:hAnsi="Times New Roman"/>
          <w:sz w:val="24"/>
          <w:szCs w:val="24"/>
          <w:lang w:val="es-MX"/>
        </w:rPr>
        <w:t xml:space="preserve">. </w:t>
      </w:r>
      <w:r w:rsidR="00C02A87" w:rsidRPr="00A84D18">
        <w:rPr>
          <w:rFonts w:ascii="Times New Roman" w:hAnsi="Times New Roman"/>
          <w:sz w:val="24"/>
          <w:szCs w:val="24"/>
          <w:lang w:val="es-MX"/>
        </w:rPr>
        <w:t xml:space="preserve">Dicho </w:t>
      </w:r>
      <w:r w:rsidRPr="00A84D18">
        <w:rPr>
          <w:rFonts w:ascii="Times New Roman" w:hAnsi="Times New Roman"/>
          <w:sz w:val="24"/>
          <w:szCs w:val="24"/>
          <w:lang w:val="es-MX"/>
        </w:rPr>
        <w:t>test</w:t>
      </w:r>
      <w:r w:rsidR="0071571C">
        <w:rPr>
          <w:rFonts w:ascii="Times New Roman" w:hAnsi="Times New Roman"/>
          <w:sz w:val="24"/>
          <w:szCs w:val="24"/>
          <w:lang w:val="es-MX"/>
        </w:rPr>
        <w:t>, creado por</w:t>
      </w:r>
      <w:r w:rsidR="00C02A87" w:rsidRPr="00A84D18">
        <w:rPr>
          <w:rFonts w:ascii="Times New Roman" w:hAnsi="Times New Roman"/>
          <w:sz w:val="24"/>
          <w:szCs w:val="24"/>
          <w:lang w:val="es-MX"/>
        </w:rPr>
        <w:t xml:space="preserve"> la </w:t>
      </w:r>
      <w:r w:rsidR="008D2E91">
        <w:rPr>
          <w:rFonts w:ascii="Times New Roman" w:hAnsi="Times New Roman"/>
          <w:sz w:val="24"/>
          <w:szCs w:val="24"/>
          <w:lang w:val="es-MX"/>
        </w:rPr>
        <w:t>Confederación Española de Asociaciones de Jóvenes Empresarios (</w:t>
      </w:r>
      <w:proofErr w:type="spellStart"/>
      <w:r w:rsidR="0071571C" w:rsidRPr="00A84D18">
        <w:rPr>
          <w:rFonts w:ascii="Times New Roman" w:hAnsi="Times New Roman"/>
          <w:sz w:val="24"/>
          <w:szCs w:val="24"/>
          <w:lang w:val="es-MX"/>
        </w:rPr>
        <w:t>Ce</w:t>
      </w:r>
      <w:r w:rsidR="0071571C">
        <w:rPr>
          <w:rFonts w:ascii="Times New Roman" w:hAnsi="Times New Roman"/>
          <w:sz w:val="24"/>
          <w:szCs w:val="24"/>
          <w:lang w:val="es-MX"/>
        </w:rPr>
        <w:t>a</w:t>
      </w:r>
      <w:r w:rsidR="0071571C" w:rsidRPr="00A84D18">
        <w:rPr>
          <w:rFonts w:ascii="Times New Roman" w:hAnsi="Times New Roman"/>
          <w:sz w:val="24"/>
          <w:szCs w:val="24"/>
          <w:lang w:val="es-MX"/>
        </w:rPr>
        <w:t>je</w:t>
      </w:r>
      <w:proofErr w:type="spellEnd"/>
      <w:r w:rsidR="008D2E91">
        <w:rPr>
          <w:rFonts w:ascii="Times New Roman" w:hAnsi="Times New Roman"/>
          <w:sz w:val="24"/>
          <w:szCs w:val="24"/>
          <w:lang w:val="es-MX"/>
        </w:rPr>
        <w:t>)</w:t>
      </w:r>
      <w:r w:rsidR="00C02A87" w:rsidRPr="00A84D18">
        <w:rPr>
          <w:rFonts w:ascii="Times New Roman" w:hAnsi="Times New Roman"/>
          <w:sz w:val="24"/>
          <w:szCs w:val="24"/>
          <w:lang w:val="es-MX"/>
        </w:rPr>
        <w:t>,</w:t>
      </w:r>
      <w:r w:rsidRPr="00A84D18">
        <w:rPr>
          <w:rFonts w:ascii="Times New Roman" w:hAnsi="Times New Roman"/>
          <w:sz w:val="24"/>
          <w:szCs w:val="24"/>
          <w:lang w:val="es-MX"/>
        </w:rPr>
        <w:t xml:space="preserve"> se aplicó</w:t>
      </w:r>
      <w:r w:rsidR="00B3648D">
        <w:rPr>
          <w:rFonts w:ascii="Times New Roman" w:hAnsi="Times New Roman"/>
          <w:sz w:val="24"/>
          <w:szCs w:val="24"/>
          <w:lang w:val="es-MX"/>
        </w:rPr>
        <w:t xml:space="preserve"> con el objetivo</w:t>
      </w:r>
      <w:r w:rsidR="00C02A87" w:rsidRPr="00A84D18">
        <w:rPr>
          <w:rFonts w:ascii="Times New Roman" w:hAnsi="Times New Roman"/>
          <w:sz w:val="24"/>
          <w:szCs w:val="24"/>
          <w:lang w:val="es-MX"/>
        </w:rPr>
        <w:t xml:space="preserve"> </w:t>
      </w:r>
      <w:r w:rsidR="00B040E5">
        <w:rPr>
          <w:rFonts w:ascii="Times New Roman" w:hAnsi="Times New Roman"/>
          <w:sz w:val="24"/>
          <w:szCs w:val="24"/>
          <w:lang w:val="es-MX"/>
        </w:rPr>
        <w:t xml:space="preserve">de </w:t>
      </w:r>
      <w:r w:rsidR="00306E19">
        <w:rPr>
          <w:rFonts w:ascii="Times New Roman" w:hAnsi="Times New Roman"/>
          <w:sz w:val="24"/>
          <w:szCs w:val="24"/>
          <w:lang w:val="es-MX"/>
        </w:rPr>
        <w:t>analizar comparativamente</w:t>
      </w:r>
      <w:r w:rsidR="00057331">
        <w:rPr>
          <w:rFonts w:ascii="Times New Roman" w:hAnsi="Times New Roman"/>
          <w:sz w:val="24"/>
          <w:szCs w:val="24"/>
          <w:lang w:val="es-MX"/>
        </w:rPr>
        <w:t xml:space="preserve"> </w:t>
      </w:r>
      <w:r w:rsidR="00D74C25">
        <w:rPr>
          <w:rFonts w:ascii="Times New Roman" w:hAnsi="Times New Roman"/>
          <w:sz w:val="24"/>
          <w:szCs w:val="24"/>
          <w:lang w:val="es-MX"/>
        </w:rPr>
        <w:t>las respuestas de los</w:t>
      </w:r>
      <w:r w:rsidR="00057331">
        <w:rPr>
          <w:rFonts w:ascii="Times New Roman" w:hAnsi="Times New Roman"/>
          <w:sz w:val="24"/>
          <w:szCs w:val="24"/>
          <w:lang w:val="es-MX"/>
        </w:rPr>
        <w:t xml:space="preserve"> alumnos de</w:t>
      </w:r>
      <w:r w:rsidR="00B3648D">
        <w:rPr>
          <w:rFonts w:ascii="Times New Roman" w:hAnsi="Times New Roman"/>
          <w:sz w:val="24"/>
          <w:szCs w:val="24"/>
          <w:lang w:val="es-MX"/>
        </w:rPr>
        <w:t xml:space="preserve"> </w:t>
      </w:r>
      <w:r w:rsidR="00E431A6" w:rsidRPr="00A84D18">
        <w:rPr>
          <w:rFonts w:ascii="Times New Roman" w:hAnsi="Times New Roman"/>
          <w:sz w:val="24"/>
          <w:szCs w:val="24"/>
          <w:lang w:val="es-MX"/>
        </w:rPr>
        <w:t>ambos ciclos</w:t>
      </w:r>
      <w:r w:rsidR="00B3648D">
        <w:rPr>
          <w:rFonts w:ascii="Times New Roman" w:hAnsi="Times New Roman"/>
          <w:sz w:val="24"/>
          <w:szCs w:val="24"/>
          <w:lang w:val="es-MX"/>
        </w:rPr>
        <w:t xml:space="preserve"> </w:t>
      </w:r>
      <w:r w:rsidR="00D0501F" w:rsidRPr="00A84D18">
        <w:rPr>
          <w:rFonts w:ascii="Times New Roman" w:hAnsi="Times New Roman"/>
          <w:sz w:val="24"/>
          <w:szCs w:val="24"/>
          <w:lang w:val="es-MX"/>
        </w:rPr>
        <w:t xml:space="preserve">de las carreras de Bioingeniería, Industrial </w:t>
      </w:r>
      <w:r w:rsidR="00564528">
        <w:rPr>
          <w:rFonts w:ascii="Times New Roman" w:hAnsi="Times New Roman"/>
          <w:sz w:val="24"/>
          <w:szCs w:val="24"/>
          <w:lang w:val="es-MX"/>
        </w:rPr>
        <w:t>y</w:t>
      </w:r>
      <w:r w:rsidR="00D0501F" w:rsidRPr="00A84D18">
        <w:rPr>
          <w:rFonts w:ascii="Times New Roman" w:hAnsi="Times New Roman"/>
          <w:sz w:val="24"/>
          <w:szCs w:val="24"/>
          <w:lang w:val="es-MX"/>
        </w:rPr>
        <w:t xml:space="preserve"> Mecatrónica</w:t>
      </w:r>
      <w:r w:rsidR="00F42DF5">
        <w:rPr>
          <w:rFonts w:ascii="Times New Roman" w:hAnsi="Times New Roman"/>
          <w:sz w:val="24"/>
          <w:szCs w:val="24"/>
          <w:lang w:val="es-MX"/>
        </w:rPr>
        <w:t>, a partir de</w:t>
      </w:r>
      <w:r w:rsidR="000029EC">
        <w:rPr>
          <w:rFonts w:ascii="Times New Roman" w:hAnsi="Times New Roman"/>
          <w:sz w:val="24"/>
          <w:szCs w:val="24"/>
          <w:lang w:val="es-MX"/>
        </w:rPr>
        <w:t>l supuesto de</w:t>
      </w:r>
      <w:r w:rsidR="00F42DF5">
        <w:rPr>
          <w:rFonts w:ascii="Times New Roman" w:hAnsi="Times New Roman"/>
          <w:sz w:val="24"/>
          <w:szCs w:val="24"/>
          <w:lang w:val="es-MX"/>
        </w:rPr>
        <w:t xml:space="preserve"> que </w:t>
      </w:r>
      <w:r w:rsidR="002074AF" w:rsidRPr="00A84D18">
        <w:rPr>
          <w:rFonts w:ascii="Times New Roman" w:hAnsi="Times New Roman"/>
          <w:sz w:val="24"/>
          <w:szCs w:val="24"/>
          <w:lang w:val="es-MX"/>
        </w:rPr>
        <w:t>no muchos estudiantes de universidades públicas están interesados en llevar a cabo proyectos de emprendimiento</w:t>
      </w:r>
      <w:r w:rsidR="000029EC">
        <w:rPr>
          <w:rFonts w:ascii="Times New Roman" w:hAnsi="Times New Roman"/>
          <w:sz w:val="24"/>
          <w:szCs w:val="24"/>
          <w:lang w:val="es-MX"/>
        </w:rPr>
        <w:t xml:space="preserve"> </w:t>
      </w:r>
      <w:r w:rsidR="000029EC" w:rsidRPr="00A84D18">
        <w:rPr>
          <w:rFonts w:ascii="Times New Roman" w:hAnsi="Times New Roman"/>
          <w:sz w:val="24"/>
          <w:szCs w:val="24"/>
          <w:lang w:val="es-MX"/>
        </w:rPr>
        <w:t>(</w:t>
      </w:r>
      <w:proofErr w:type="spellStart"/>
      <w:r w:rsidR="000029EC" w:rsidRPr="00A84D18">
        <w:rPr>
          <w:rFonts w:ascii="Times New Roman" w:hAnsi="Times New Roman"/>
          <w:sz w:val="24"/>
          <w:szCs w:val="24"/>
          <w:lang w:val="es-MX"/>
        </w:rPr>
        <w:t>Westhead</w:t>
      </w:r>
      <w:proofErr w:type="spellEnd"/>
      <w:r w:rsidR="000029EC" w:rsidRPr="00A84D18">
        <w:rPr>
          <w:rFonts w:ascii="Times New Roman" w:hAnsi="Times New Roman"/>
          <w:sz w:val="24"/>
          <w:szCs w:val="24"/>
          <w:lang w:val="es-MX"/>
        </w:rPr>
        <w:t xml:space="preserve"> y </w:t>
      </w:r>
      <w:proofErr w:type="spellStart"/>
      <w:r w:rsidR="000029EC" w:rsidRPr="00A84D18">
        <w:rPr>
          <w:rFonts w:ascii="Times New Roman" w:hAnsi="Times New Roman"/>
          <w:sz w:val="24"/>
          <w:szCs w:val="24"/>
          <w:lang w:val="es-MX"/>
        </w:rPr>
        <w:t>Solesvik</w:t>
      </w:r>
      <w:proofErr w:type="spellEnd"/>
      <w:r w:rsidR="000029EC" w:rsidRPr="00A84D18">
        <w:rPr>
          <w:rFonts w:ascii="Times New Roman" w:hAnsi="Times New Roman"/>
          <w:sz w:val="24"/>
          <w:szCs w:val="24"/>
          <w:lang w:val="es-MX"/>
        </w:rPr>
        <w:t>, 2016)</w:t>
      </w:r>
      <w:r w:rsidR="00C02A87" w:rsidRPr="00A84D18">
        <w:rPr>
          <w:rFonts w:ascii="Times New Roman" w:hAnsi="Times New Roman"/>
          <w:sz w:val="24"/>
          <w:szCs w:val="24"/>
          <w:lang w:val="es-MX"/>
        </w:rPr>
        <w:t>. L</w:t>
      </w:r>
      <w:r w:rsidR="006931B6" w:rsidRPr="00A84D18">
        <w:rPr>
          <w:rFonts w:ascii="Times New Roman" w:hAnsi="Times New Roman"/>
          <w:sz w:val="24"/>
          <w:szCs w:val="24"/>
          <w:lang w:val="es-MX"/>
        </w:rPr>
        <w:t xml:space="preserve">a muestra </w:t>
      </w:r>
      <w:r w:rsidR="00D13341">
        <w:rPr>
          <w:rFonts w:ascii="Times New Roman" w:hAnsi="Times New Roman"/>
          <w:sz w:val="24"/>
          <w:szCs w:val="24"/>
          <w:lang w:val="es-MX"/>
        </w:rPr>
        <w:t xml:space="preserve">por conveniencia </w:t>
      </w:r>
      <w:r w:rsidR="00C02A87" w:rsidRPr="00A84D18">
        <w:rPr>
          <w:rFonts w:ascii="Times New Roman" w:hAnsi="Times New Roman"/>
          <w:sz w:val="24"/>
          <w:szCs w:val="24"/>
          <w:lang w:val="es-MX"/>
        </w:rPr>
        <w:t xml:space="preserve">estuvo </w:t>
      </w:r>
      <w:r w:rsidR="006931B6" w:rsidRPr="00A84D18">
        <w:rPr>
          <w:rFonts w:ascii="Times New Roman" w:hAnsi="Times New Roman"/>
          <w:sz w:val="24"/>
          <w:szCs w:val="24"/>
          <w:lang w:val="es-MX"/>
        </w:rPr>
        <w:t xml:space="preserve">compuesta por </w:t>
      </w:r>
      <w:r w:rsidR="00CB4893" w:rsidRPr="00A84D18">
        <w:rPr>
          <w:rFonts w:ascii="Times New Roman" w:hAnsi="Times New Roman"/>
          <w:sz w:val="24"/>
          <w:szCs w:val="24"/>
          <w:lang w:val="es-MX"/>
        </w:rPr>
        <w:t>10</w:t>
      </w:r>
      <w:r w:rsidR="00802BE3" w:rsidRPr="00A84D18">
        <w:rPr>
          <w:rFonts w:ascii="Times New Roman" w:hAnsi="Times New Roman"/>
          <w:sz w:val="24"/>
          <w:szCs w:val="24"/>
          <w:lang w:val="es-MX"/>
        </w:rPr>
        <w:t>6</w:t>
      </w:r>
      <w:r w:rsidR="006931B6" w:rsidRPr="00A84D18">
        <w:rPr>
          <w:rFonts w:ascii="Times New Roman" w:hAnsi="Times New Roman"/>
          <w:sz w:val="24"/>
          <w:szCs w:val="24"/>
          <w:lang w:val="es-MX"/>
        </w:rPr>
        <w:t xml:space="preserve"> sujetos de estudio</w:t>
      </w:r>
      <w:r w:rsidR="000029EC">
        <w:rPr>
          <w:rFonts w:ascii="Times New Roman" w:hAnsi="Times New Roman"/>
          <w:sz w:val="24"/>
          <w:szCs w:val="24"/>
          <w:lang w:val="es-MX"/>
        </w:rPr>
        <w:t>. E</w:t>
      </w:r>
      <w:r w:rsidR="000029EC" w:rsidRPr="00A84D18">
        <w:rPr>
          <w:rFonts w:ascii="Times New Roman" w:hAnsi="Times New Roman"/>
          <w:sz w:val="24"/>
          <w:szCs w:val="24"/>
          <w:lang w:val="es-MX"/>
        </w:rPr>
        <w:t xml:space="preserve">l </w:t>
      </w:r>
      <w:r w:rsidR="00D13341">
        <w:rPr>
          <w:rFonts w:ascii="Times New Roman" w:hAnsi="Times New Roman"/>
          <w:sz w:val="24"/>
          <w:szCs w:val="24"/>
          <w:lang w:val="es-MX"/>
        </w:rPr>
        <w:t xml:space="preserve">análisis y </w:t>
      </w:r>
      <w:r w:rsidR="00CD2373" w:rsidRPr="00A84D18">
        <w:rPr>
          <w:rFonts w:ascii="Times New Roman" w:hAnsi="Times New Roman"/>
          <w:sz w:val="24"/>
          <w:szCs w:val="24"/>
          <w:lang w:val="es-MX"/>
        </w:rPr>
        <w:t xml:space="preserve">procesamiento estadístico se </w:t>
      </w:r>
      <w:r w:rsidR="000A3C8C" w:rsidRPr="00A84D18">
        <w:rPr>
          <w:rFonts w:ascii="Times New Roman" w:hAnsi="Times New Roman"/>
          <w:sz w:val="24"/>
          <w:szCs w:val="24"/>
          <w:lang w:val="es-MX"/>
        </w:rPr>
        <w:t>llev</w:t>
      </w:r>
      <w:r w:rsidR="000A3C8C">
        <w:rPr>
          <w:rFonts w:ascii="Times New Roman" w:hAnsi="Times New Roman"/>
          <w:sz w:val="24"/>
          <w:szCs w:val="24"/>
          <w:lang w:val="es-MX"/>
        </w:rPr>
        <w:t>aron</w:t>
      </w:r>
      <w:r w:rsidR="000A3C8C" w:rsidRPr="00A84D18">
        <w:rPr>
          <w:rFonts w:ascii="Times New Roman" w:hAnsi="Times New Roman"/>
          <w:sz w:val="24"/>
          <w:szCs w:val="24"/>
          <w:lang w:val="es-MX"/>
        </w:rPr>
        <w:t xml:space="preserve"> </w:t>
      </w:r>
      <w:r w:rsidR="00CD2373" w:rsidRPr="00A84D18">
        <w:rPr>
          <w:rFonts w:ascii="Times New Roman" w:hAnsi="Times New Roman"/>
          <w:sz w:val="24"/>
          <w:szCs w:val="24"/>
          <w:lang w:val="es-MX"/>
        </w:rPr>
        <w:t>a cabo con apoyo de</w:t>
      </w:r>
      <w:r w:rsidR="008F30BC">
        <w:rPr>
          <w:rFonts w:ascii="Times New Roman" w:hAnsi="Times New Roman"/>
          <w:sz w:val="24"/>
          <w:szCs w:val="24"/>
          <w:lang w:val="es-MX"/>
        </w:rPr>
        <w:t xml:space="preserve">l </w:t>
      </w:r>
      <w:r w:rsidR="008F30BC" w:rsidRPr="000B4496">
        <w:rPr>
          <w:rFonts w:ascii="Times New Roman" w:hAnsi="Times New Roman"/>
          <w:i/>
          <w:iCs/>
          <w:sz w:val="24"/>
          <w:szCs w:val="24"/>
          <w:lang w:val="es-MX"/>
        </w:rPr>
        <w:t>software</w:t>
      </w:r>
      <w:r w:rsidR="00CD2373" w:rsidRPr="00A84D18">
        <w:rPr>
          <w:rFonts w:ascii="Times New Roman" w:hAnsi="Times New Roman"/>
          <w:sz w:val="24"/>
          <w:szCs w:val="24"/>
          <w:lang w:val="es-MX"/>
        </w:rPr>
        <w:t xml:space="preserve"> SPSS 17</w:t>
      </w:r>
      <w:r w:rsidR="008F30BC">
        <w:rPr>
          <w:rFonts w:ascii="Times New Roman" w:hAnsi="Times New Roman"/>
          <w:sz w:val="24"/>
          <w:szCs w:val="24"/>
          <w:lang w:val="es-MX"/>
        </w:rPr>
        <w:t>.0</w:t>
      </w:r>
      <w:r w:rsidR="002D5DB4">
        <w:rPr>
          <w:rFonts w:ascii="Times New Roman" w:hAnsi="Times New Roman"/>
          <w:sz w:val="24"/>
          <w:szCs w:val="24"/>
          <w:lang w:val="es-MX"/>
        </w:rPr>
        <w:t>; para el</w:t>
      </w:r>
      <w:r w:rsidR="00CD2373" w:rsidRPr="00A84D18">
        <w:rPr>
          <w:rFonts w:ascii="Times New Roman" w:hAnsi="Times New Roman"/>
          <w:sz w:val="24"/>
          <w:szCs w:val="24"/>
          <w:lang w:val="es-MX"/>
        </w:rPr>
        <w:t xml:space="preserve"> contraste de hipótesis</w:t>
      </w:r>
      <w:r w:rsidR="002D5DB4">
        <w:rPr>
          <w:rFonts w:ascii="Times New Roman" w:hAnsi="Times New Roman"/>
          <w:sz w:val="24"/>
          <w:szCs w:val="24"/>
          <w:lang w:val="es-MX"/>
        </w:rPr>
        <w:t xml:space="preserve"> se empleó</w:t>
      </w:r>
      <w:r w:rsidR="00CD2373" w:rsidRPr="00A84D18">
        <w:rPr>
          <w:rFonts w:ascii="Times New Roman" w:hAnsi="Times New Roman"/>
          <w:sz w:val="24"/>
          <w:szCs w:val="24"/>
          <w:lang w:val="es-MX"/>
        </w:rPr>
        <w:t xml:space="preserve"> la prueba de Friedman</w:t>
      </w:r>
      <w:r w:rsidR="00F41039">
        <w:rPr>
          <w:rFonts w:ascii="Times New Roman" w:hAnsi="Times New Roman"/>
          <w:sz w:val="24"/>
          <w:szCs w:val="24"/>
          <w:lang w:val="es-MX"/>
        </w:rPr>
        <w:t>. Los resultados indican que no hay</w:t>
      </w:r>
      <w:r w:rsidR="00CD2373" w:rsidRPr="00A84D18">
        <w:rPr>
          <w:rFonts w:ascii="Times New Roman" w:hAnsi="Times New Roman"/>
          <w:sz w:val="24"/>
          <w:szCs w:val="24"/>
          <w:lang w:val="es-MX"/>
        </w:rPr>
        <w:t xml:space="preserve"> diferencias </w:t>
      </w:r>
      <w:r w:rsidR="00D13341">
        <w:rPr>
          <w:rFonts w:ascii="Times New Roman" w:hAnsi="Times New Roman"/>
          <w:sz w:val="24"/>
          <w:szCs w:val="24"/>
          <w:lang w:val="es-MX"/>
        </w:rPr>
        <w:t xml:space="preserve">significativas </w:t>
      </w:r>
      <w:r w:rsidR="00CD2373" w:rsidRPr="00A84D18">
        <w:rPr>
          <w:rFonts w:ascii="Times New Roman" w:hAnsi="Times New Roman"/>
          <w:sz w:val="24"/>
          <w:szCs w:val="24"/>
          <w:lang w:val="es-MX"/>
        </w:rPr>
        <w:t xml:space="preserve">en las competencias emprendedoras entre los </w:t>
      </w:r>
      <w:r w:rsidR="007B049C">
        <w:rPr>
          <w:rFonts w:ascii="Times New Roman" w:hAnsi="Times New Roman"/>
          <w:sz w:val="24"/>
          <w:szCs w:val="24"/>
          <w:lang w:val="es-MX"/>
        </w:rPr>
        <w:t>participantes</w:t>
      </w:r>
      <w:r w:rsidR="007B049C" w:rsidRPr="00A84D18">
        <w:rPr>
          <w:rFonts w:ascii="Times New Roman" w:hAnsi="Times New Roman"/>
          <w:sz w:val="24"/>
          <w:szCs w:val="24"/>
          <w:lang w:val="es-MX"/>
        </w:rPr>
        <w:t xml:space="preserve"> </w:t>
      </w:r>
      <w:r w:rsidR="00D13341">
        <w:rPr>
          <w:rFonts w:ascii="Times New Roman" w:hAnsi="Times New Roman"/>
          <w:sz w:val="24"/>
          <w:szCs w:val="24"/>
          <w:lang w:val="es-MX"/>
        </w:rPr>
        <w:t>de</w:t>
      </w:r>
      <w:r w:rsidR="00CB4893" w:rsidRPr="00A84D18">
        <w:rPr>
          <w:rFonts w:ascii="Times New Roman" w:hAnsi="Times New Roman"/>
          <w:sz w:val="24"/>
          <w:szCs w:val="24"/>
          <w:lang w:val="es-MX"/>
        </w:rPr>
        <w:t xml:space="preserve"> ambos ciclos</w:t>
      </w:r>
      <w:r w:rsidR="006931B6" w:rsidRPr="00A84D18">
        <w:rPr>
          <w:rFonts w:ascii="Times New Roman" w:hAnsi="Times New Roman"/>
          <w:sz w:val="24"/>
          <w:szCs w:val="24"/>
          <w:lang w:val="es-MX"/>
        </w:rPr>
        <w:t>.</w:t>
      </w:r>
      <w:r w:rsidR="00992C91">
        <w:rPr>
          <w:rFonts w:ascii="Times New Roman" w:hAnsi="Times New Roman"/>
          <w:sz w:val="24"/>
          <w:szCs w:val="24"/>
          <w:lang w:val="es-MX"/>
        </w:rPr>
        <w:t xml:space="preserve"> </w:t>
      </w:r>
      <w:r w:rsidR="00057331">
        <w:rPr>
          <w:rFonts w:ascii="Times New Roman" w:hAnsi="Times New Roman"/>
          <w:sz w:val="24"/>
          <w:szCs w:val="24"/>
          <w:lang w:val="es-MX"/>
        </w:rPr>
        <w:t>Como parte de las conclusiones,</w:t>
      </w:r>
      <w:r w:rsidR="00F41039">
        <w:rPr>
          <w:rFonts w:ascii="Times New Roman" w:hAnsi="Times New Roman"/>
          <w:sz w:val="24"/>
          <w:szCs w:val="24"/>
          <w:lang w:val="es-MX"/>
        </w:rPr>
        <w:t xml:space="preserve"> </w:t>
      </w:r>
      <w:r w:rsidR="00306E19">
        <w:rPr>
          <w:rFonts w:ascii="Times New Roman" w:hAnsi="Times New Roman"/>
          <w:sz w:val="24"/>
          <w:szCs w:val="24"/>
          <w:lang w:val="es-MX"/>
        </w:rPr>
        <w:t>se evidencia la</w:t>
      </w:r>
      <w:r w:rsidR="002074AF">
        <w:rPr>
          <w:rFonts w:ascii="Times New Roman" w:hAnsi="Times New Roman"/>
          <w:sz w:val="24"/>
          <w:szCs w:val="24"/>
          <w:lang w:val="es-MX"/>
        </w:rPr>
        <w:t xml:space="preserve"> escasa investigación orientada hacia el papel que juegan las instituciones de educación superior en el fomento y motivación </w:t>
      </w:r>
      <w:r w:rsidR="00E61085">
        <w:rPr>
          <w:rFonts w:ascii="Times New Roman" w:hAnsi="Times New Roman"/>
          <w:sz w:val="24"/>
          <w:szCs w:val="24"/>
          <w:lang w:val="es-MX"/>
        </w:rPr>
        <w:t xml:space="preserve">en </w:t>
      </w:r>
      <w:r w:rsidR="002074AF">
        <w:rPr>
          <w:rFonts w:ascii="Times New Roman" w:hAnsi="Times New Roman"/>
          <w:sz w:val="24"/>
          <w:szCs w:val="24"/>
          <w:lang w:val="es-MX"/>
        </w:rPr>
        <w:t xml:space="preserve">los estudiantes </w:t>
      </w:r>
      <w:r w:rsidR="00E61085">
        <w:rPr>
          <w:rFonts w:ascii="Times New Roman" w:hAnsi="Times New Roman"/>
          <w:sz w:val="24"/>
          <w:szCs w:val="24"/>
          <w:lang w:val="es-MX"/>
        </w:rPr>
        <w:t xml:space="preserve">para </w:t>
      </w:r>
      <w:r w:rsidR="002074AF">
        <w:rPr>
          <w:rFonts w:ascii="Times New Roman" w:hAnsi="Times New Roman"/>
          <w:sz w:val="24"/>
          <w:szCs w:val="24"/>
          <w:lang w:val="es-MX"/>
        </w:rPr>
        <w:t>emprender ideas de negocio que detonen en nuevas empresas.</w:t>
      </w:r>
    </w:p>
    <w:p w14:paraId="3EA627DD" w14:textId="77777777" w:rsidR="00665636" w:rsidRDefault="00665636" w:rsidP="00351218">
      <w:pPr>
        <w:spacing w:after="0" w:line="360" w:lineRule="auto"/>
        <w:jc w:val="both"/>
        <w:rPr>
          <w:rFonts w:ascii="Times New Roman" w:hAnsi="Times New Roman"/>
          <w:b/>
          <w:sz w:val="28"/>
          <w:szCs w:val="28"/>
          <w:lang w:val="es-MX"/>
        </w:rPr>
      </w:pPr>
    </w:p>
    <w:p w14:paraId="2A4924B1" w14:textId="1B9B7AF7" w:rsidR="00781266" w:rsidRPr="00A84D18" w:rsidRDefault="00781266" w:rsidP="008055EE">
      <w:pPr>
        <w:spacing w:after="0" w:line="360" w:lineRule="auto"/>
        <w:jc w:val="both"/>
        <w:rPr>
          <w:rFonts w:ascii="Times New Roman" w:hAnsi="Times New Roman"/>
          <w:sz w:val="24"/>
          <w:szCs w:val="24"/>
          <w:lang w:val="es-MX"/>
        </w:rPr>
      </w:pPr>
      <w:r w:rsidRPr="000B4496">
        <w:rPr>
          <w:rFonts w:eastAsiaTheme="minorHAnsi" w:cs="Calibri"/>
          <w:b/>
          <w:sz w:val="28"/>
          <w:szCs w:val="24"/>
          <w:lang w:val="es-ES"/>
        </w:rPr>
        <w:lastRenderedPageBreak/>
        <w:t xml:space="preserve">Palabras </w:t>
      </w:r>
      <w:r w:rsidR="000066FF" w:rsidRPr="000B4496">
        <w:rPr>
          <w:rFonts w:eastAsiaTheme="minorHAnsi" w:cs="Calibri"/>
          <w:b/>
          <w:sz w:val="28"/>
          <w:szCs w:val="24"/>
          <w:lang w:val="es-ES"/>
        </w:rPr>
        <w:t>clave</w:t>
      </w:r>
      <w:r w:rsidRPr="000B4496">
        <w:rPr>
          <w:rFonts w:eastAsiaTheme="minorHAnsi" w:cs="Calibri"/>
          <w:b/>
          <w:sz w:val="28"/>
          <w:szCs w:val="24"/>
          <w:lang w:val="es-ES"/>
        </w:rPr>
        <w:t>:</w:t>
      </w:r>
      <w:r w:rsidRPr="000B4496">
        <w:rPr>
          <w:rFonts w:ascii="Times New Roman" w:hAnsi="Times New Roman"/>
          <w:bCs/>
          <w:lang w:val="es-MX"/>
        </w:rPr>
        <w:t xml:space="preserve"> </w:t>
      </w:r>
      <w:r w:rsidR="002074AF" w:rsidRPr="001F5B76">
        <w:rPr>
          <w:rFonts w:ascii="Times New Roman" w:hAnsi="Times New Roman"/>
          <w:sz w:val="24"/>
          <w:szCs w:val="24"/>
          <w:lang w:val="es-MX"/>
        </w:rPr>
        <w:t>a</w:t>
      </w:r>
      <w:r w:rsidR="00A610B7" w:rsidRPr="001F5B76">
        <w:rPr>
          <w:rFonts w:ascii="Times New Roman" w:hAnsi="Times New Roman"/>
          <w:sz w:val="24"/>
          <w:szCs w:val="24"/>
          <w:lang w:val="es-MX"/>
        </w:rPr>
        <w:t>dmi</w:t>
      </w:r>
      <w:r w:rsidR="00A610B7" w:rsidRPr="00A84D18">
        <w:rPr>
          <w:rFonts w:ascii="Times New Roman" w:hAnsi="Times New Roman"/>
          <w:sz w:val="24"/>
          <w:szCs w:val="24"/>
          <w:lang w:val="es-MX"/>
        </w:rPr>
        <w:t>nistración</w:t>
      </w:r>
      <w:r w:rsidRPr="00A84D18">
        <w:rPr>
          <w:rFonts w:ascii="Times New Roman" w:hAnsi="Times New Roman"/>
          <w:sz w:val="24"/>
          <w:szCs w:val="24"/>
          <w:lang w:val="es-MX"/>
        </w:rPr>
        <w:t xml:space="preserve">, </w:t>
      </w:r>
      <w:r w:rsidR="00A610B7" w:rsidRPr="00A84D18">
        <w:rPr>
          <w:rFonts w:ascii="Times New Roman" w:hAnsi="Times New Roman"/>
          <w:sz w:val="24"/>
          <w:szCs w:val="24"/>
          <w:lang w:val="es-MX"/>
        </w:rPr>
        <w:t>compañía</w:t>
      </w:r>
      <w:r w:rsidR="00F45D68">
        <w:rPr>
          <w:rFonts w:ascii="Times New Roman" w:hAnsi="Times New Roman"/>
          <w:sz w:val="24"/>
          <w:szCs w:val="24"/>
          <w:lang w:val="es-MX"/>
        </w:rPr>
        <w:t xml:space="preserve">, </w:t>
      </w:r>
      <w:r w:rsidR="00E62316">
        <w:rPr>
          <w:rFonts w:ascii="Times New Roman" w:hAnsi="Times New Roman"/>
          <w:sz w:val="24"/>
          <w:szCs w:val="24"/>
          <w:lang w:val="es-MX"/>
        </w:rPr>
        <w:t>competencias emprendedoras,</w:t>
      </w:r>
      <w:r w:rsidR="00802643">
        <w:rPr>
          <w:rFonts w:ascii="Times New Roman" w:hAnsi="Times New Roman"/>
          <w:sz w:val="24"/>
          <w:szCs w:val="24"/>
          <w:lang w:val="es-MX"/>
        </w:rPr>
        <w:t xml:space="preserve"> n</w:t>
      </w:r>
      <w:r w:rsidR="00802643" w:rsidRPr="00A84D18">
        <w:rPr>
          <w:rFonts w:ascii="Times New Roman" w:hAnsi="Times New Roman"/>
          <w:sz w:val="24"/>
          <w:szCs w:val="24"/>
          <w:lang w:val="es-MX"/>
        </w:rPr>
        <w:t>egocio,</w:t>
      </w:r>
      <w:r w:rsidR="00E62316">
        <w:rPr>
          <w:rFonts w:ascii="Times New Roman" w:hAnsi="Times New Roman"/>
          <w:sz w:val="24"/>
          <w:szCs w:val="24"/>
          <w:lang w:val="es-MX"/>
        </w:rPr>
        <w:t xml:space="preserve"> universitarios</w:t>
      </w:r>
      <w:r w:rsidR="00802643">
        <w:rPr>
          <w:rFonts w:ascii="Times New Roman" w:hAnsi="Times New Roman"/>
          <w:sz w:val="24"/>
          <w:szCs w:val="24"/>
          <w:lang w:val="es-MX"/>
        </w:rPr>
        <w:t>.</w:t>
      </w:r>
    </w:p>
    <w:p w14:paraId="531169F3" w14:textId="77777777" w:rsidR="002074AF" w:rsidRPr="00F45D68" w:rsidRDefault="002074AF" w:rsidP="00351218">
      <w:pPr>
        <w:spacing w:after="0" w:line="360" w:lineRule="auto"/>
        <w:rPr>
          <w:rFonts w:ascii="Times New Roman" w:hAnsi="Times New Roman"/>
          <w:sz w:val="24"/>
          <w:szCs w:val="24"/>
          <w:lang w:val="es-MX"/>
        </w:rPr>
      </w:pPr>
    </w:p>
    <w:p w14:paraId="5E1A6C56" w14:textId="77777777" w:rsidR="00781266" w:rsidRPr="00E82B35" w:rsidRDefault="00781266" w:rsidP="00351218">
      <w:pPr>
        <w:spacing w:after="0" w:line="360" w:lineRule="auto"/>
        <w:rPr>
          <w:rFonts w:eastAsiaTheme="minorHAnsi" w:cs="Calibri"/>
          <w:b/>
          <w:sz w:val="28"/>
          <w:szCs w:val="24"/>
          <w:lang w:val="es-ES"/>
        </w:rPr>
      </w:pPr>
      <w:r w:rsidRPr="00E82B35">
        <w:rPr>
          <w:rFonts w:eastAsiaTheme="minorHAnsi" w:cs="Calibri"/>
          <w:b/>
          <w:sz w:val="28"/>
          <w:szCs w:val="24"/>
          <w:lang w:val="es-ES"/>
        </w:rPr>
        <w:t>A</w:t>
      </w:r>
      <w:r w:rsidR="002074AF" w:rsidRPr="00E82B35">
        <w:rPr>
          <w:rFonts w:eastAsiaTheme="minorHAnsi" w:cs="Calibri"/>
          <w:b/>
          <w:sz w:val="28"/>
          <w:szCs w:val="24"/>
          <w:lang w:val="es-ES"/>
        </w:rPr>
        <w:t>bstract</w:t>
      </w:r>
    </w:p>
    <w:p w14:paraId="685C31E7" w14:textId="10D88C48" w:rsidR="000A7D12" w:rsidRPr="000A7D12" w:rsidRDefault="000A7D12" w:rsidP="00351218">
      <w:pPr>
        <w:spacing w:after="0" w:line="360" w:lineRule="auto"/>
        <w:jc w:val="both"/>
        <w:rPr>
          <w:rFonts w:ascii="Times New Roman" w:hAnsi="Times New Roman"/>
          <w:sz w:val="24"/>
          <w:szCs w:val="24"/>
        </w:rPr>
      </w:pPr>
      <w:r>
        <w:rPr>
          <w:rFonts w:ascii="Times New Roman" w:hAnsi="Times New Roman"/>
          <w:sz w:val="24"/>
          <w:szCs w:val="24"/>
          <w:lang w:val="en"/>
        </w:rPr>
        <w:t>T</w:t>
      </w:r>
      <w:r w:rsidRPr="000A7D12">
        <w:rPr>
          <w:rFonts w:ascii="Times New Roman" w:hAnsi="Times New Roman"/>
          <w:sz w:val="24"/>
          <w:szCs w:val="24"/>
          <w:lang w:val="en"/>
        </w:rPr>
        <w:t>his descriptive, non-experimental and non-parametric study shows the results obtained from a test that measures 14 entrepreneurial competences</w:t>
      </w:r>
      <w:r w:rsidR="006C56FB">
        <w:rPr>
          <w:rFonts w:ascii="Times New Roman" w:hAnsi="Times New Roman"/>
          <w:sz w:val="24"/>
          <w:szCs w:val="24"/>
          <w:lang w:val="en"/>
        </w:rPr>
        <w:t xml:space="preserve"> applied to</w:t>
      </w:r>
      <w:r w:rsidRPr="000A7D12">
        <w:rPr>
          <w:rFonts w:ascii="Times New Roman" w:hAnsi="Times New Roman"/>
          <w:sz w:val="24"/>
          <w:szCs w:val="24"/>
          <w:lang w:val="en"/>
        </w:rPr>
        <w:t xml:space="preserve"> students of the </w:t>
      </w:r>
      <w:r w:rsidR="006C56FB" w:rsidRPr="000B4496">
        <w:rPr>
          <w:rFonts w:ascii="Times New Roman" w:hAnsi="Times New Roman"/>
          <w:sz w:val="24"/>
          <w:szCs w:val="24"/>
        </w:rPr>
        <w:t xml:space="preserve">Escuela de </w:t>
      </w:r>
      <w:proofErr w:type="spellStart"/>
      <w:r w:rsidR="006C56FB" w:rsidRPr="000B4496">
        <w:rPr>
          <w:rFonts w:ascii="Times New Roman" w:hAnsi="Times New Roman"/>
          <w:sz w:val="24"/>
          <w:szCs w:val="24"/>
        </w:rPr>
        <w:t>Ciencias</w:t>
      </w:r>
      <w:proofErr w:type="spellEnd"/>
      <w:r w:rsidR="006C56FB" w:rsidRPr="000B4496">
        <w:rPr>
          <w:rFonts w:ascii="Times New Roman" w:hAnsi="Times New Roman"/>
          <w:sz w:val="24"/>
          <w:szCs w:val="24"/>
        </w:rPr>
        <w:t xml:space="preserve"> de la </w:t>
      </w:r>
      <w:proofErr w:type="spellStart"/>
      <w:r w:rsidR="006C56FB" w:rsidRPr="000B4496">
        <w:rPr>
          <w:rFonts w:ascii="Times New Roman" w:hAnsi="Times New Roman"/>
          <w:sz w:val="24"/>
          <w:szCs w:val="24"/>
        </w:rPr>
        <w:t>Ingeniería</w:t>
      </w:r>
      <w:proofErr w:type="spellEnd"/>
      <w:r w:rsidR="006C56FB" w:rsidRPr="000B4496">
        <w:rPr>
          <w:rFonts w:ascii="Times New Roman" w:hAnsi="Times New Roman"/>
          <w:sz w:val="24"/>
          <w:szCs w:val="24"/>
        </w:rPr>
        <w:t xml:space="preserve"> y </w:t>
      </w:r>
      <w:proofErr w:type="spellStart"/>
      <w:r w:rsidR="006C56FB" w:rsidRPr="000B4496">
        <w:rPr>
          <w:rFonts w:ascii="Times New Roman" w:hAnsi="Times New Roman"/>
          <w:sz w:val="24"/>
          <w:szCs w:val="24"/>
        </w:rPr>
        <w:t>Tecnología</w:t>
      </w:r>
      <w:proofErr w:type="spellEnd"/>
      <w:r w:rsidRPr="000A7D12">
        <w:rPr>
          <w:rFonts w:ascii="Times New Roman" w:hAnsi="Times New Roman"/>
          <w:sz w:val="24"/>
          <w:szCs w:val="24"/>
          <w:lang w:val="en"/>
        </w:rPr>
        <w:t xml:space="preserve"> (ECITEC) of the </w:t>
      </w:r>
      <w:r w:rsidR="006C56FB" w:rsidRPr="000B4496">
        <w:rPr>
          <w:rFonts w:ascii="Times New Roman" w:hAnsi="Times New Roman"/>
          <w:sz w:val="24"/>
          <w:szCs w:val="24"/>
        </w:rPr>
        <w:t xml:space="preserve">Universidad </w:t>
      </w:r>
      <w:proofErr w:type="spellStart"/>
      <w:r w:rsidR="006C56FB" w:rsidRPr="000B4496">
        <w:rPr>
          <w:rFonts w:ascii="Times New Roman" w:hAnsi="Times New Roman"/>
          <w:sz w:val="24"/>
          <w:szCs w:val="24"/>
        </w:rPr>
        <w:t>Autónoma</w:t>
      </w:r>
      <w:proofErr w:type="spellEnd"/>
      <w:r w:rsidR="006C56FB" w:rsidRPr="000B4496">
        <w:rPr>
          <w:rFonts w:ascii="Times New Roman" w:hAnsi="Times New Roman"/>
          <w:sz w:val="24"/>
          <w:szCs w:val="24"/>
        </w:rPr>
        <w:t xml:space="preserve"> de Baja California </w:t>
      </w:r>
      <w:r w:rsidRPr="000A7D12">
        <w:rPr>
          <w:rFonts w:ascii="Times New Roman" w:hAnsi="Times New Roman"/>
          <w:sz w:val="24"/>
          <w:szCs w:val="24"/>
          <w:lang w:val="en"/>
        </w:rPr>
        <w:t xml:space="preserve">(UABC) </w:t>
      </w:r>
      <w:r w:rsidR="001156F5">
        <w:rPr>
          <w:rFonts w:ascii="Times New Roman" w:hAnsi="Times New Roman"/>
          <w:sz w:val="24"/>
          <w:szCs w:val="24"/>
          <w:lang w:val="en"/>
        </w:rPr>
        <w:t>during</w:t>
      </w:r>
      <w:r w:rsidRPr="000A7D12">
        <w:rPr>
          <w:rFonts w:ascii="Times New Roman" w:hAnsi="Times New Roman"/>
          <w:sz w:val="24"/>
          <w:szCs w:val="24"/>
          <w:lang w:val="en"/>
        </w:rPr>
        <w:t xml:space="preserve"> 2017-2 and 2018-1 cycles. This test of the entrepreneurial profile</w:t>
      </w:r>
      <w:r w:rsidR="006C56FB">
        <w:rPr>
          <w:rFonts w:ascii="Times New Roman" w:hAnsi="Times New Roman"/>
          <w:sz w:val="24"/>
          <w:szCs w:val="24"/>
          <w:lang w:val="en"/>
        </w:rPr>
        <w:t>,</w:t>
      </w:r>
      <w:r w:rsidRPr="000A7D12">
        <w:rPr>
          <w:rFonts w:ascii="Times New Roman" w:hAnsi="Times New Roman"/>
          <w:sz w:val="24"/>
          <w:szCs w:val="24"/>
          <w:lang w:val="en"/>
        </w:rPr>
        <w:t xml:space="preserve"> </w:t>
      </w:r>
      <w:r w:rsidR="006C56FB">
        <w:rPr>
          <w:rFonts w:ascii="Times New Roman" w:hAnsi="Times New Roman"/>
          <w:sz w:val="24"/>
          <w:szCs w:val="24"/>
          <w:lang w:val="en"/>
        </w:rPr>
        <w:t>created by the</w:t>
      </w:r>
      <w:r w:rsidRPr="000A7D12">
        <w:rPr>
          <w:rFonts w:ascii="Times New Roman" w:hAnsi="Times New Roman"/>
          <w:sz w:val="24"/>
          <w:szCs w:val="24"/>
          <w:lang w:val="en"/>
        </w:rPr>
        <w:t xml:space="preserve"> Spanish Confederation of Associations of Young Entrepreneurs (CEAJE), was applied with the objective of carrying out a comparative analysis between both cycles of university students in the careers of Bioengineering, Industrial Engineering and Mechatronics Engineering, from </w:t>
      </w:r>
      <w:r w:rsidR="00A972EF">
        <w:rPr>
          <w:rFonts w:ascii="Times New Roman" w:hAnsi="Times New Roman"/>
          <w:sz w:val="24"/>
          <w:szCs w:val="24"/>
          <w:lang w:val="en"/>
        </w:rPr>
        <w:t xml:space="preserve">the assumption </w:t>
      </w:r>
      <w:r w:rsidRPr="000A7D12">
        <w:rPr>
          <w:rFonts w:ascii="Times New Roman" w:hAnsi="Times New Roman"/>
          <w:sz w:val="24"/>
          <w:szCs w:val="24"/>
          <w:lang w:val="en"/>
        </w:rPr>
        <w:t>that not many students from public universities are interested in carrying out entrepreneurship projects</w:t>
      </w:r>
      <w:r w:rsidR="00027125">
        <w:rPr>
          <w:rFonts w:ascii="Times New Roman" w:hAnsi="Times New Roman"/>
          <w:sz w:val="24"/>
          <w:szCs w:val="24"/>
          <w:lang w:val="en"/>
        </w:rPr>
        <w:t xml:space="preserve"> </w:t>
      </w:r>
      <w:r w:rsidR="00027125" w:rsidRPr="000A7D12">
        <w:rPr>
          <w:rFonts w:ascii="Times New Roman" w:hAnsi="Times New Roman"/>
          <w:sz w:val="24"/>
          <w:szCs w:val="24"/>
          <w:lang w:val="en"/>
        </w:rPr>
        <w:t xml:space="preserve">(Westhead and </w:t>
      </w:r>
      <w:proofErr w:type="spellStart"/>
      <w:r w:rsidR="00027125" w:rsidRPr="000A7D12">
        <w:rPr>
          <w:rFonts w:ascii="Times New Roman" w:hAnsi="Times New Roman"/>
          <w:sz w:val="24"/>
          <w:szCs w:val="24"/>
          <w:lang w:val="en"/>
        </w:rPr>
        <w:t>Solesvik</w:t>
      </w:r>
      <w:proofErr w:type="spellEnd"/>
      <w:r w:rsidR="00027125" w:rsidRPr="000A7D12">
        <w:rPr>
          <w:rFonts w:ascii="Times New Roman" w:hAnsi="Times New Roman"/>
          <w:sz w:val="24"/>
          <w:szCs w:val="24"/>
          <w:lang w:val="en"/>
        </w:rPr>
        <w:t>, 2016)</w:t>
      </w:r>
      <w:r w:rsidRPr="000A7D12">
        <w:rPr>
          <w:rFonts w:ascii="Times New Roman" w:hAnsi="Times New Roman"/>
          <w:sz w:val="24"/>
          <w:szCs w:val="24"/>
          <w:lang w:val="en"/>
        </w:rPr>
        <w:t>.</w:t>
      </w:r>
      <w:r w:rsidR="00665636">
        <w:rPr>
          <w:rFonts w:ascii="Times New Roman" w:hAnsi="Times New Roman"/>
          <w:sz w:val="24"/>
          <w:szCs w:val="24"/>
          <w:lang w:val="en"/>
        </w:rPr>
        <w:t xml:space="preserve"> </w:t>
      </w:r>
      <w:r w:rsidRPr="000A7D12">
        <w:rPr>
          <w:rFonts w:ascii="Times New Roman" w:hAnsi="Times New Roman"/>
          <w:sz w:val="24"/>
          <w:szCs w:val="24"/>
          <w:lang w:val="en"/>
        </w:rPr>
        <w:t>The sample for convenience was composed of 106 study subjects</w:t>
      </w:r>
      <w:r w:rsidR="000A3C8C">
        <w:rPr>
          <w:rFonts w:ascii="Times New Roman" w:hAnsi="Times New Roman"/>
          <w:sz w:val="24"/>
          <w:szCs w:val="24"/>
          <w:lang w:val="en"/>
        </w:rPr>
        <w:t>. T</w:t>
      </w:r>
      <w:r w:rsidRPr="000A7D12">
        <w:rPr>
          <w:rFonts w:ascii="Times New Roman" w:hAnsi="Times New Roman"/>
          <w:sz w:val="24"/>
          <w:szCs w:val="24"/>
          <w:lang w:val="en"/>
        </w:rPr>
        <w:t xml:space="preserve">he analysis and statistical processing </w:t>
      </w:r>
      <w:r w:rsidR="000A3C8C" w:rsidRPr="000A7D12">
        <w:rPr>
          <w:rFonts w:ascii="Times New Roman" w:hAnsi="Times New Roman"/>
          <w:sz w:val="24"/>
          <w:szCs w:val="24"/>
          <w:lang w:val="en"/>
        </w:rPr>
        <w:t>were</w:t>
      </w:r>
      <w:r w:rsidRPr="000A7D12">
        <w:rPr>
          <w:rFonts w:ascii="Times New Roman" w:hAnsi="Times New Roman"/>
          <w:sz w:val="24"/>
          <w:szCs w:val="24"/>
          <w:lang w:val="en"/>
        </w:rPr>
        <w:t xml:space="preserve"> carried out with support of SPSS 17</w:t>
      </w:r>
      <w:r w:rsidR="000A3C8C">
        <w:rPr>
          <w:rFonts w:ascii="Times New Roman" w:hAnsi="Times New Roman"/>
          <w:sz w:val="24"/>
          <w:szCs w:val="24"/>
          <w:lang w:val="en"/>
        </w:rPr>
        <w:t>.0</w:t>
      </w:r>
      <w:r w:rsidR="00042756">
        <w:rPr>
          <w:rFonts w:ascii="Times New Roman" w:hAnsi="Times New Roman"/>
          <w:sz w:val="24"/>
          <w:szCs w:val="24"/>
          <w:lang w:val="en"/>
        </w:rPr>
        <w:t>;</w:t>
      </w:r>
      <w:r w:rsidR="00042756" w:rsidRPr="000A7D12">
        <w:rPr>
          <w:rFonts w:ascii="Times New Roman" w:hAnsi="Times New Roman"/>
          <w:sz w:val="24"/>
          <w:szCs w:val="24"/>
          <w:lang w:val="en"/>
        </w:rPr>
        <w:t xml:space="preserve"> </w:t>
      </w:r>
      <w:r w:rsidR="00042756">
        <w:rPr>
          <w:rFonts w:ascii="Times New Roman" w:hAnsi="Times New Roman"/>
          <w:sz w:val="24"/>
          <w:szCs w:val="24"/>
          <w:lang w:val="en"/>
        </w:rPr>
        <w:t>for</w:t>
      </w:r>
      <w:r w:rsidR="00042756" w:rsidRPr="000A7D12">
        <w:rPr>
          <w:rFonts w:ascii="Times New Roman" w:hAnsi="Times New Roman"/>
          <w:sz w:val="24"/>
          <w:szCs w:val="24"/>
          <w:lang w:val="en"/>
        </w:rPr>
        <w:t xml:space="preserve"> </w:t>
      </w:r>
      <w:r w:rsidRPr="000A7D12">
        <w:rPr>
          <w:rFonts w:ascii="Times New Roman" w:hAnsi="Times New Roman"/>
          <w:sz w:val="24"/>
          <w:szCs w:val="24"/>
          <w:lang w:val="en"/>
        </w:rPr>
        <w:t>the hypothesis test using</w:t>
      </w:r>
      <w:r w:rsidR="00841CB7">
        <w:rPr>
          <w:rFonts w:ascii="Times New Roman" w:hAnsi="Times New Roman"/>
          <w:sz w:val="24"/>
          <w:szCs w:val="24"/>
          <w:lang w:val="en"/>
        </w:rPr>
        <w:t>,</w:t>
      </w:r>
      <w:r w:rsidRPr="000A7D12">
        <w:rPr>
          <w:rFonts w:ascii="Times New Roman" w:hAnsi="Times New Roman"/>
          <w:sz w:val="24"/>
          <w:szCs w:val="24"/>
          <w:lang w:val="en"/>
        </w:rPr>
        <w:t xml:space="preserve"> the Friedman test</w:t>
      </w:r>
      <w:r w:rsidR="00841CB7">
        <w:rPr>
          <w:rFonts w:ascii="Times New Roman" w:hAnsi="Times New Roman"/>
          <w:sz w:val="24"/>
          <w:szCs w:val="24"/>
          <w:lang w:val="en"/>
        </w:rPr>
        <w:t xml:space="preserve"> was used</w:t>
      </w:r>
      <w:r w:rsidR="000A3C8C">
        <w:rPr>
          <w:rFonts w:ascii="Times New Roman" w:hAnsi="Times New Roman"/>
          <w:sz w:val="24"/>
          <w:szCs w:val="24"/>
          <w:lang w:val="en"/>
        </w:rPr>
        <w:t xml:space="preserve">. The results </w:t>
      </w:r>
      <w:r w:rsidR="00C970EB">
        <w:rPr>
          <w:rFonts w:ascii="Times New Roman" w:hAnsi="Times New Roman"/>
          <w:sz w:val="24"/>
          <w:szCs w:val="24"/>
          <w:lang w:val="en"/>
        </w:rPr>
        <w:t xml:space="preserve">indicate </w:t>
      </w:r>
      <w:r w:rsidRPr="000A7D12">
        <w:rPr>
          <w:rFonts w:ascii="Times New Roman" w:hAnsi="Times New Roman"/>
          <w:sz w:val="24"/>
          <w:szCs w:val="24"/>
          <w:lang w:val="en"/>
        </w:rPr>
        <w:t xml:space="preserve">no significant differences in entrepreneurial competencies between students of both cycles. </w:t>
      </w:r>
      <w:r w:rsidR="00C970EB">
        <w:rPr>
          <w:rFonts w:ascii="Times New Roman" w:hAnsi="Times New Roman"/>
          <w:sz w:val="24"/>
          <w:szCs w:val="24"/>
          <w:lang w:val="en"/>
        </w:rPr>
        <w:t>A</w:t>
      </w:r>
      <w:r w:rsidR="00BB11F0">
        <w:rPr>
          <w:rFonts w:ascii="Times New Roman" w:hAnsi="Times New Roman"/>
          <w:sz w:val="24"/>
          <w:szCs w:val="24"/>
          <w:lang w:val="en"/>
        </w:rPr>
        <w:t>nd a</w:t>
      </w:r>
      <w:r w:rsidR="00C970EB">
        <w:rPr>
          <w:rFonts w:ascii="Times New Roman" w:hAnsi="Times New Roman"/>
          <w:sz w:val="24"/>
          <w:szCs w:val="24"/>
          <w:lang w:val="en"/>
        </w:rPr>
        <w:t xml:space="preserve">s part </w:t>
      </w:r>
      <w:r w:rsidRPr="000A7D12">
        <w:rPr>
          <w:rFonts w:ascii="Times New Roman" w:hAnsi="Times New Roman"/>
          <w:sz w:val="24"/>
          <w:szCs w:val="24"/>
          <w:lang w:val="en"/>
        </w:rPr>
        <w:t>of</w:t>
      </w:r>
      <w:r w:rsidR="00C970EB">
        <w:rPr>
          <w:rFonts w:ascii="Times New Roman" w:hAnsi="Times New Roman"/>
          <w:sz w:val="24"/>
          <w:szCs w:val="24"/>
          <w:lang w:val="en"/>
        </w:rPr>
        <w:t xml:space="preserve"> the</w:t>
      </w:r>
      <w:r w:rsidRPr="000A7D12">
        <w:rPr>
          <w:rFonts w:ascii="Times New Roman" w:hAnsi="Times New Roman"/>
          <w:sz w:val="24"/>
          <w:szCs w:val="24"/>
          <w:lang w:val="en"/>
        </w:rPr>
        <w:t xml:space="preserve"> conclusions, </w:t>
      </w:r>
      <w:r w:rsidR="00BA4E9E">
        <w:rPr>
          <w:rFonts w:ascii="Times New Roman" w:hAnsi="Times New Roman"/>
          <w:sz w:val="24"/>
          <w:szCs w:val="24"/>
          <w:lang w:val="en"/>
        </w:rPr>
        <w:t xml:space="preserve">the </w:t>
      </w:r>
      <w:r w:rsidRPr="000A7D12">
        <w:rPr>
          <w:rFonts w:ascii="Times New Roman" w:hAnsi="Times New Roman"/>
          <w:sz w:val="24"/>
          <w:szCs w:val="24"/>
          <w:lang w:val="en"/>
        </w:rPr>
        <w:t>little research oriented towards the role played by the institutions of higher education in the promotion and motivation towards the students to undertake business ideas that detonate in new companies</w:t>
      </w:r>
      <w:r w:rsidR="00BB11F0">
        <w:rPr>
          <w:rFonts w:ascii="Times New Roman" w:hAnsi="Times New Roman"/>
          <w:sz w:val="24"/>
          <w:szCs w:val="24"/>
          <w:lang w:val="en"/>
        </w:rPr>
        <w:t xml:space="preserve"> is </w:t>
      </w:r>
      <w:r w:rsidR="000B118D">
        <w:rPr>
          <w:rFonts w:ascii="Times New Roman" w:hAnsi="Times New Roman"/>
          <w:sz w:val="24"/>
          <w:szCs w:val="24"/>
          <w:lang w:val="en"/>
        </w:rPr>
        <w:t>highlighted</w:t>
      </w:r>
      <w:r w:rsidRPr="000A7D12">
        <w:rPr>
          <w:rFonts w:ascii="Times New Roman" w:hAnsi="Times New Roman"/>
          <w:sz w:val="24"/>
          <w:szCs w:val="24"/>
          <w:lang w:val="en"/>
        </w:rPr>
        <w:t>.</w:t>
      </w:r>
    </w:p>
    <w:p w14:paraId="33F35F0F" w14:textId="7C6F6F97" w:rsidR="005B6421" w:rsidRPr="00E62316" w:rsidRDefault="00781266" w:rsidP="00351218">
      <w:pPr>
        <w:spacing w:after="0" w:line="360" w:lineRule="auto"/>
        <w:rPr>
          <w:rFonts w:ascii="Times New Roman" w:hAnsi="Times New Roman"/>
          <w:sz w:val="24"/>
          <w:szCs w:val="24"/>
        </w:rPr>
      </w:pPr>
      <w:r w:rsidRPr="00E82B35">
        <w:rPr>
          <w:rFonts w:eastAsiaTheme="minorHAnsi" w:cs="Calibri"/>
          <w:b/>
          <w:sz w:val="28"/>
          <w:szCs w:val="24"/>
          <w:lang w:val="es-ES"/>
        </w:rPr>
        <w:t>Keywords:</w:t>
      </w:r>
      <w:r w:rsidRPr="000B4496">
        <w:rPr>
          <w:rFonts w:ascii="Times New Roman" w:hAnsi="Times New Roman"/>
          <w:b/>
        </w:rPr>
        <w:t xml:space="preserve"> </w:t>
      </w:r>
      <w:r w:rsidR="002074AF" w:rsidRPr="00E62316">
        <w:rPr>
          <w:rFonts w:ascii="Times New Roman" w:hAnsi="Times New Roman"/>
          <w:sz w:val="24"/>
          <w:szCs w:val="24"/>
        </w:rPr>
        <w:t>m</w:t>
      </w:r>
      <w:r w:rsidR="00C441EC" w:rsidRPr="00E62316">
        <w:rPr>
          <w:rFonts w:ascii="Times New Roman" w:hAnsi="Times New Roman"/>
          <w:sz w:val="24"/>
          <w:szCs w:val="24"/>
        </w:rPr>
        <w:t>anagement, company</w:t>
      </w:r>
      <w:r w:rsidR="00E62316" w:rsidRPr="00E62316">
        <w:rPr>
          <w:rFonts w:ascii="Times New Roman" w:hAnsi="Times New Roman"/>
          <w:sz w:val="24"/>
          <w:szCs w:val="24"/>
        </w:rPr>
        <w:t xml:space="preserve">, entrepreneurial skills, </w:t>
      </w:r>
      <w:r w:rsidR="00210176" w:rsidRPr="00E62316">
        <w:rPr>
          <w:rFonts w:ascii="Times New Roman" w:hAnsi="Times New Roman"/>
          <w:sz w:val="24"/>
          <w:szCs w:val="24"/>
        </w:rPr>
        <w:t xml:space="preserve">business, </w:t>
      </w:r>
      <w:r w:rsidR="00E62316">
        <w:rPr>
          <w:rFonts w:ascii="Times New Roman" w:hAnsi="Times New Roman"/>
          <w:sz w:val="24"/>
          <w:szCs w:val="24"/>
        </w:rPr>
        <w:t>university students</w:t>
      </w:r>
      <w:r w:rsidR="00210176">
        <w:rPr>
          <w:rFonts w:ascii="Times New Roman" w:hAnsi="Times New Roman"/>
          <w:sz w:val="24"/>
          <w:szCs w:val="24"/>
        </w:rPr>
        <w:t>.</w:t>
      </w:r>
    </w:p>
    <w:p w14:paraId="1A928AC2" w14:textId="77777777" w:rsidR="005B6421" w:rsidRPr="00E62316" w:rsidRDefault="005B6421" w:rsidP="00351218">
      <w:pPr>
        <w:spacing w:after="0" w:line="360" w:lineRule="auto"/>
        <w:rPr>
          <w:rFonts w:ascii="Times New Roman" w:hAnsi="Times New Roman"/>
          <w:sz w:val="24"/>
          <w:szCs w:val="24"/>
        </w:rPr>
      </w:pPr>
    </w:p>
    <w:p w14:paraId="02E1F2D2" w14:textId="77777777" w:rsidR="002074AF" w:rsidRPr="00E82B35" w:rsidRDefault="002074AF" w:rsidP="00351218">
      <w:pPr>
        <w:spacing w:after="0" w:line="360" w:lineRule="auto"/>
        <w:rPr>
          <w:rFonts w:eastAsiaTheme="minorHAnsi" w:cs="Calibri"/>
          <w:b/>
          <w:sz w:val="28"/>
          <w:szCs w:val="24"/>
          <w:lang w:val="es-ES"/>
        </w:rPr>
      </w:pPr>
      <w:r w:rsidRPr="00E82B35">
        <w:rPr>
          <w:rFonts w:eastAsiaTheme="minorHAnsi" w:cs="Calibri"/>
          <w:b/>
          <w:sz w:val="28"/>
          <w:szCs w:val="24"/>
          <w:lang w:val="es-ES"/>
        </w:rPr>
        <w:t>Resumo</w:t>
      </w:r>
    </w:p>
    <w:p w14:paraId="5CA34BA1" w14:textId="77777777" w:rsidR="003331A0" w:rsidRPr="003331A0" w:rsidRDefault="003331A0" w:rsidP="003331A0">
      <w:pPr>
        <w:spacing w:after="0" w:line="360" w:lineRule="auto"/>
        <w:jc w:val="both"/>
        <w:rPr>
          <w:rFonts w:ascii="Times New Roman" w:hAnsi="Times New Roman"/>
          <w:sz w:val="24"/>
          <w:szCs w:val="24"/>
          <w:lang w:val="es-MX"/>
        </w:rPr>
      </w:pPr>
      <w:r w:rsidRPr="003331A0">
        <w:rPr>
          <w:rFonts w:ascii="Times New Roman" w:hAnsi="Times New Roman"/>
          <w:sz w:val="24"/>
          <w:szCs w:val="24"/>
          <w:lang w:val="pt-PT"/>
        </w:rPr>
        <w:t xml:space="preserve">Este estudo descritivo, não experimental e não paramétrico mostra os resultados obtidos em um teste que mede 14 habilidades empreendedoras aplicadas a estudantes da Escola de Ciências e Tecnologia de Engenharia (Ecitec) da Universidade Autônoma da Baja California (UABC) durante os ciclos 2017-2 e 2018-1. Este teste, criado pela Confederação Espanhola de Associações de Jovens Empresários (Ceaje), foi aplicado com o objetivo de analisar comparativamente as respostas dos alunos de ambos os ciclos dos cursos de Bioengenharia, Industrial e Mecatrônica, supondo que não muitos estudantes universitários públicos estão interessados ​​em realizar projetos de empreendedorismo (Westhead e Solesvik, 2016). A amostra de conveniência consistiu em 106 sujeitos do estudo. A análise estatística e o processamento foram realizados com o apoio do software SPSS 17.0; Para o teste de hipótese, foi utilizado o </w:t>
      </w:r>
      <w:r w:rsidRPr="003331A0">
        <w:rPr>
          <w:rFonts w:ascii="Times New Roman" w:hAnsi="Times New Roman"/>
          <w:sz w:val="24"/>
          <w:szCs w:val="24"/>
          <w:lang w:val="pt-PT"/>
        </w:rPr>
        <w:lastRenderedPageBreak/>
        <w:t>teste de Friedman. Os resultados indicam que não há diferenças significativas nas habilidades empreendedoras entre os participantes dos dois ciclos. Como parte das conclusões, a escassa pesquisa orientada para o papel que as instituições de ensino superior desempenham na promoção e motivação dos estudantes para empreender idéias de negócios que detonam em novas empresas são evidentes.</w:t>
      </w:r>
    </w:p>
    <w:p w14:paraId="7C224DB3" w14:textId="648BBA18" w:rsidR="00E62316" w:rsidRDefault="001F5B76" w:rsidP="00351218">
      <w:pPr>
        <w:spacing w:after="0" w:line="360" w:lineRule="auto"/>
        <w:jc w:val="both"/>
        <w:rPr>
          <w:rFonts w:ascii="Times New Roman" w:hAnsi="Times New Roman"/>
          <w:sz w:val="24"/>
          <w:szCs w:val="24"/>
          <w:lang w:val="pt-PT"/>
        </w:rPr>
      </w:pPr>
      <w:r w:rsidRPr="00E82B35">
        <w:rPr>
          <w:rFonts w:eastAsiaTheme="minorHAnsi" w:cs="Calibri"/>
          <w:b/>
          <w:sz w:val="28"/>
          <w:szCs w:val="24"/>
          <w:lang w:val="es-ES"/>
        </w:rPr>
        <w:t>Palavras-chave:</w:t>
      </w:r>
      <w:r w:rsidRPr="001F5B76">
        <w:rPr>
          <w:rFonts w:ascii="Times New Roman" w:hAnsi="Times New Roman"/>
          <w:sz w:val="24"/>
          <w:szCs w:val="24"/>
          <w:lang w:val="pt-PT"/>
        </w:rPr>
        <w:t xml:space="preserve"> a</w:t>
      </w:r>
      <w:r w:rsidR="00E62316">
        <w:rPr>
          <w:rFonts w:ascii="Times New Roman" w:hAnsi="Times New Roman"/>
          <w:sz w:val="24"/>
          <w:szCs w:val="24"/>
          <w:lang w:val="pt-PT"/>
        </w:rPr>
        <w:t xml:space="preserve">dministração, empresa, </w:t>
      </w:r>
      <w:r w:rsidR="00E62316" w:rsidRPr="00E62316">
        <w:rPr>
          <w:rFonts w:ascii="Times New Roman" w:hAnsi="Times New Roman"/>
          <w:sz w:val="24"/>
          <w:szCs w:val="24"/>
          <w:lang w:val="pt-PT"/>
        </w:rPr>
        <w:t>habilidades empreendedoras</w:t>
      </w:r>
      <w:r w:rsidR="00E62316">
        <w:rPr>
          <w:rFonts w:ascii="Times New Roman" w:hAnsi="Times New Roman"/>
          <w:sz w:val="24"/>
          <w:szCs w:val="24"/>
          <w:lang w:val="pt-PT"/>
        </w:rPr>
        <w:t xml:space="preserve">, </w:t>
      </w:r>
      <w:r w:rsidR="00210176">
        <w:rPr>
          <w:rFonts w:ascii="Times New Roman" w:hAnsi="Times New Roman"/>
          <w:sz w:val="24"/>
          <w:szCs w:val="24"/>
          <w:lang w:val="pt-PT"/>
        </w:rPr>
        <w:t xml:space="preserve">negócios, </w:t>
      </w:r>
      <w:r w:rsidR="00E62316">
        <w:rPr>
          <w:rFonts w:ascii="Times New Roman" w:hAnsi="Times New Roman"/>
          <w:sz w:val="24"/>
          <w:szCs w:val="24"/>
          <w:lang w:val="pt-PT"/>
        </w:rPr>
        <w:t xml:space="preserve">estudantes </w:t>
      </w:r>
      <w:r w:rsidR="00E62316" w:rsidRPr="00E62316">
        <w:rPr>
          <w:rFonts w:ascii="Times New Roman" w:hAnsi="Times New Roman"/>
          <w:sz w:val="24"/>
          <w:szCs w:val="24"/>
          <w:lang w:val="pt-PT"/>
        </w:rPr>
        <w:t>universitários</w:t>
      </w:r>
      <w:r w:rsidR="00665636">
        <w:rPr>
          <w:rFonts w:ascii="Times New Roman" w:hAnsi="Times New Roman"/>
          <w:sz w:val="24"/>
          <w:szCs w:val="24"/>
          <w:lang w:val="pt-PT"/>
        </w:rPr>
        <w:t>.</w:t>
      </w:r>
    </w:p>
    <w:p w14:paraId="3C426604" w14:textId="1F62B8EF" w:rsidR="000B4496" w:rsidRDefault="000B4496" w:rsidP="000B4496">
      <w:pPr>
        <w:pStyle w:val="HTMLconformatoprevio"/>
        <w:shd w:val="clear" w:color="auto" w:fill="FFFFFF"/>
        <w:spacing w:line="360" w:lineRule="auto"/>
        <w:rPr>
          <w:rFonts w:ascii="Times New Roman" w:hAnsi="Times New Roman" w:cs="Times New Roman"/>
          <w:color w:val="000000"/>
          <w:sz w:val="24"/>
        </w:rPr>
      </w:pPr>
      <w:proofErr w:type="spellStart"/>
      <w:r w:rsidRPr="007B756F">
        <w:rPr>
          <w:rFonts w:ascii="Times New Roman" w:hAnsi="Times New Roman" w:cs="Times New Roman"/>
          <w:b/>
          <w:color w:val="000000"/>
          <w:sz w:val="24"/>
        </w:rPr>
        <w:t>Fecha</w:t>
      </w:r>
      <w:proofErr w:type="spellEnd"/>
      <w:r w:rsidRPr="007B756F">
        <w:rPr>
          <w:rFonts w:ascii="Times New Roman" w:hAnsi="Times New Roman" w:cs="Times New Roman"/>
          <w:b/>
          <w:color w:val="000000"/>
          <w:sz w:val="24"/>
        </w:rPr>
        <w:t xml:space="preserve"> </w:t>
      </w:r>
      <w:proofErr w:type="spellStart"/>
      <w:r w:rsidRPr="007B756F">
        <w:rPr>
          <w:rFonts w:ascii="Times New Roman" w:hAnsi="Times New Roman" w:cs="Times New Roman"/>
          <w:b/>
          <w:color w:val="000000"/>
          <w:sz w:val="24"/>
        </w:rPr>
        <w:t>Recepción</w:t>
      </w:r>
      <w:proofErr w:type="spellEnd"/>
      <w:r w:rsidRPr="007B756F">
        <w:rPr>
          <w:rFonts w:ascii="Times New Roman" w:hAnsi="Times New Roman" w:cs="Times New Roman"/>
          <w:b/>
          <w:color w:val="000000"/>
          <w:sz w:val="24"/>
        </w:rPr>
        <w:t>:</w:t>
      </w:r>
      <w:r w:rsidRPr="007B756F">
        <w:rPr>
          <w:rFonts w:ascii="Times New Roman" w:hAnsi="Times New Roman" w:cs="Times New Roman"/>
          <w:color w:val="000000"/>
          <w:sz w:val="24"/>
        </w:rPr>
        <w:t xml:space="preserve"> </w:t>
      </w:r>
      <w:proofErr w:type="spellStart"/>
      <w:r>
        <w:rPr>
          <w:rFonts w:ascii="Times New Roman" w:hAnsi="Times New Roman" w:cs="Times New Roman"/>
          <w:color w:val="000000"/>
          <w:sz w:val="24"/>
        </w:rPr>
        <w:t>Diciembre</w:t>
      </w:r>
      <w:proofErr w:type="spellEnd"/>
      <w:r>
        <w:rPr>
          <w:rFonts w:ascii="Times New Roman" w:hAnsi="Times New Roman" w:cs="Times New Roman"/>
          <w:color w:val="000000"/>
          <w:sz w:val="24"/>
        </w:rPr>
        <w:t xml:space="preserve"> 2019</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proofErr w:type="spellStart"/>
      <w:r w:rsidRPr="007B756F">
        <w:rPr>
          <w:rFonts w:ascii="Times New Roman" w:hAnsi="Times New Roman" w:cs="Times New Roman"/>
          <w:b/>
          <w:color w:val="000000"/>
          <w:sz w:val="24"/>
        </w:rPr>
        <w:t>Fecha</w:t>
      </w:r>
      <w:proofErr w:type="spellEnd"/>
      <w:r w:rsidRPr="007B756F">
        <w:rPr>
          <w:rFonts w:ascii="Times New Roman" w:hAnsi="Times New Roman" w:cs="Times New Roman"/>
          <w:b/>
          <w:color w:val="000000"/>
          <w:sz w:val="24"/>
        </w:rPr>
        <w:t xml:space="preserve"> </w:t>
      </w:r>
      <w:proofErr w:type="spellStart"/>
      <w:r w:rsidRPr="007B756F">
        <w:rPr>
          <w:rFonts w:ascii="Times New Roman" w:hAnsi="Times New Roman" w:cs="Times New Roman"/>
          <w:b/>
          <w:color w:val="000000"/>
          <w:sz w:val="24"/>
        </w:rPr>
        <w:t>Aceptación</w:t>
      </w:r>
      <w:proofErr w:type="spellEnd"/>
      <w:r w:rsidRPr="007B756F">
        <w:rPr>
          <w:rFonts w:ascii="Times New Roman" w:hAnsi="Times New Roman" w:cs="Times New Roman"/>
          <w:b/>
          <w:color w:val="000000"/>
          <w:sz w:val="24"/>
        </w:rPr>
        <w:t>:</w:t>
      </w:r>
      <w:r w:rsidRPr="007B756F">
        <w:rPr>
          <w:rFonts w:ascii="Times New Roman" w:hAnsi="Times New Roman" w:cs="Times New Roman"/>
          <w:color w:val="000000"/>
          <w:sz w:val="24"/>
        </w:rPr>
        <w:t xml:space="preserve"> </w:t>
      </w:r>
      <w:r>
        <w:rPr>
          <w:rFonts w:ascii="Times New Roman" w:hAnsi="Times New Roman" w:cs="Times New Roman"/>
          <w:color w:val="000000"/>
          <w:sz w:val="24"/>
        </w:rPr>
        <w:t>Abril 2020</w:t>
      </w:r>
    </w:p>
    <w:p w14:paraId="5A506C3C" w14:textId="77777777" w:rsidR="000B4496" w:rsidRPr="00F90452" w:rsidRDefault="008772EC" w:rsidP="000B4496">
      <w:pPr>
        <w:spacing w:after="0" w:line="360" w:lineRule="auto"/>
      </w:pPr>
      <w:r>
        <w:pict w14:anchorId="2CA11F81">
          <v:rect id="_x0000_i1025" style="width:446.5pt;height:1.5pt" o:hralign="center" o:hrstd="t" o:hr="t" fillcolor="#a0a0a0" stroked="f"/>
        </w:pict>
      </w:r>
    </w:p>
    <w:p w14:paraId="4B0BC3C3" w14:textId="4CA149B1" w:rsidR="00E062BD" w:rsidRPr="001F5B76" w:rsidRDefault="00E062BD" w:rsidP="000B4496">
      <w:pPr>
        <w:spacing w:after="0" w:line="360" w:lineRule="auto"/>
        <w:jc w:val="center"/>
        <w:rPr>
          <w:rFonts w:ascii="Times New Roman" w:hAnsi="Times New Roman"/>
          <w:b/>
          <w:sz w:val="32"/>
          <w:szCs w:val="32"/>
          <w:lang w:val="es-MX"/>
        </w:rPr>
      </w:pPr>
      <w:r w:rsidRPr="001F5B76">
        <w:rPr>
          <w:rFonts w:ascii="Times New Roman" w:hAnsi="Times New Roman"/>
          <w:b/>
          <w:sz w:val="32"/>
          <w:szCs w:val="32"/>
          <w:lang w:val="es-MX"/>
        </w:rPr>
        <w:t>Introducción</w:t>
      </w:r>
    </w:p>
    <w:p w14:paraId="1D61F3DF" w14:textId="0818BD4A" w:rsidR="00136D98" w:rsidRPr="00A84D18" w:rsidRDefault="00BD78B2" w:rsidP="00351218">
      <w:pPr>
        <w:spacing w:after="0" w:line="360" w:lineRule="auto"/>
        <w:ind w:firstLine="720"/>
        <w:jc w:val="both"/>
        <w:rPr>
          <w:rFonts w:ascii="Times New Roman" w:hAnsi="Times New Roman"/>
          <w:sz w:val="24"/>
          <w:szCs w:val="24"/>
          <w:lang w:val="es-MX"/>
        </w:rPr>
      </w:pPr>
      <w:r w:rsidRPr="00A84D18">
        <w:rPr>
          <w:rFonts w:ascii="Times New Roman" w:hAnsi="Times New Roman"/>
          <w:sz w:val="24"/>
          <w:szCs w:val="24"/>
          <w:lang w:val="es-MX"/>
        </w:rPr>
        <w:t xml:space="preserve">Hoy en día existe </w:t>
      </w:r>
      <w:r w:rsidR="001D7ABE" w:rsidRPr="00A84D18">
        <w:rPr>
          <w:rFonts w:ascii="Times New Roman" w:hAnsi="Times New Roman"/>
          <w:sz w:val="24"/>
          <w:szCs w:val="24"/>
          <w:lang w:val="es-MX"/>
        </w:rPr>
        <w:t xml:space="preserve">mucha difusión </w:t>
      </w:r>
      <w:r w:rsidRPr="00A84D18">
        <w:rPr>
          <w:rFonts w:ascii="Times New Roman" w:hAnsi="Times New Roman"/>
          <w:sz w:val="24"/>
          <w:szCs w:val="24"/>
          <w:lang w:val="es-MX"/>
        </w:rPr>
        <w:t xml:space="preserve">acerca del </w:t>
      </w:r>
      <w:r w:rsidR="001D7ABE" w:rsidRPr="00A84D18">
        <w:rPr>
          <w:rFonts w:ascii="Times New Roman" w:hAnsi="Times New Roman"/>
          <w:sz w:val="24"/>
          <w:szCs w:val="24"/>
          <w:lang w:val="es-MX"/>
        </w:rPr>
        <w:t>emprendimiento</w:t>
      </w:r>
      <w:r w:rsidR="006D7951" w:rsidRPr="00A84D18">
        <w:rPr>
          <w:rFonts w:ascii="Times New Roman" w:hAnsi="Times New Roman"/>
          <w:sz w:val="24"/>
          <w:szCs w:val="24"/>
          <w:lang w:val="es-MX"/>
        </w:rPr>
        <w:t xml:space="preserve"> y su influencia en el crecimiento de un país</w:t>
      </w:r>
      <w:r w:rsidR="000B118D">
        <w:rPr>
          <w:rFonts w:ascii="Times New Roman" w:hAnsi="Times New Roman"/>
          <w:sz w:val="24"/>
          <w:szCs w:val="24"/>
          <w:lang w:val="es-MX"/>
        </w:rPr>
        <w:t xml:space="preserve"> </w:t>
      </w:r>
      <w:r w:rsidR="000B118D" w:rsidRPr="00A84D18">
        <w:rPr>
          <w:rFonts w:ascii="Times New Roman" w:hAnsi="Times New Roman"/>
          <w:sz w:val="24"/>
          <w:szCs w:val="24"/>
          <w:lang w:val="es-MX"/>
        </w:rPr>
        <w:t xml:space="preserve">(Aparicio, Urbano y </w:t>
      </w:r>
      <w:proofErr w:type="spellStart"/>
      <w:r w:rsidR="000B118D" w:rsidRPr="00A84D18">
        <w:rPr>
          <w:rFonts w:ascii="Times New Roman" w:hAnsi="Times New Roman"/>
          <w:sz w:val="24"/>
          <w:szCs w:val="24"/>
          <w:lang w:val="es-MX"/>
        </w:rPr>
        <w:t>Audretsch</w:t>
      </w:r>
      <w:proofErr w:type="spellEnd"/>
      <w:r w:rsidR="000B118D" w:rsidRPr="00A84D18">
        <w:rPr>
          <w:rFonts w:ascii="Times New Roman" w:hAnsi="Times New Roman"/>
          <w:sz w:val="24"/>
          <w:szCs w:val="24"/>
          <w:lang w:val="es-MX"/>
        </w:rPr>
        <w:t xml:space="preserve">, 2015; Bell, 2015; </w:t>
      </w:r>
      <w:proofErr w:type="spellStart"/>
      <w:r w:rsidR="000B118D" w:rsidRPr="00A84D18">
        <w:rPr>
          <w:rFonts w:ascii="Times New Roman" w:hAnsi="Times New Roman"/>
          <w:sz w:val="24"/>
          <w:szCs w:val="24"/>
          <w:lang w:val="es-MX"/>
        </w:rPr>
        <w:t>Obschonka</w:t>
      </w:r>
      <w:proofErr w:type="spellEnd"/>
      <w:r w:rsidR="000B118D" w:rsidRPr="00A84D18">
        <w:rPr>
          <w:rFonts w:ascii="Times New Roman" w:hAnsi="Times New Roman"/>
          <w:sz w:val="24"/>
          <w:szCs w:val="24"/>
          <w:lang w:val="es-MX"/>
        </w:rPr>
        <w:t xml:space="preserve">, </w:t>
      </w:r>
      <w:proofErr w:type="spellStart"/>
      <w:r w:rsidR="000B118D" w:rsidRPr="00A84D18">
        <w:rPr>
          <w:rFonts w:ascii="Times New Roman" w:hAnsi="Times New Roman"/>
          <w:sz w:val="24"/>
          <w:szCs w:val="24"/>
          <w:lang w:val="es-MX"/>
        </w:rPr>
        <w:t>Hakkarainen</w:t>
      </w:r>
      <w:proofErr w:type="spellEnd"/>
      <w:r w:rsidR="000B118D" w:rsidRPr="00A84D18">
        <w:rPr>
          <w:rFonts w:ascii="Times New Roman" w:hAnsi="Times New Roman"/>
          <w:sz w:val="24"/>
          <w:szCs w:val="24"/>
          <w:lang w:val="es-MX"/>
        </w:rPr>
        <w:t xml:space="preserve">, </w:t>
      </w:r>
      <w:proofErr w:type="spellStart"/>
      <w:r w:rsidR="000B118D" w:rsidRPr="00A84D18">
        <w:rPr>
          <w:rFonts w:ascii="Times New Roman" w:hAnsi="Times New Roman"/>
          <w:sz w:val="24"/>
          <w:szCs w:val="24"/>
          <w:lang w:val="es-MX"/>
        </w:rPr>
        <w:t>Lonka</w:t>
      </w:r>
      <w:proofErr w:type="spellEnd"/>
      <w:r w:rsidR="000B118D" w:rsidRPr="00A84D18">
        <w:rPr>
          <w:rFonts w:ascii="Times New Roman" w:hAnsi="Times New Roman"/>
          <w:sz w:val="24"/>
          <w:szCs w:val="24"/>
          <w:lang w:val="es-MX"/>
        </w:rPr>
        <w:t xml:space="preserve"> y </w:t>
      </w:r>
      <w:proofErr w:type="spellStart"/>
      <w:r w:rsidR="000B118D" w:rsidRPr="00A84D18">
        <w:rPr>
          <w:rFonts w:ascii="Times New Roman" w:hAnsi="Times New Roman"/>
          <w:sz w:val="24"/>
          <w:szCs w:val="24"/>
          <w:lang w:val="es-MX"/>
        </w:rPr>
        <w:t>Salmela</w:t>
      </w:r>
      <w:proofErr w:type="spellEnd"/>
      <w:r w:rsidR="000B118D" w:rsidRPr="00A84D18">
        <w:rPr>
          <w:rFonts w:ascii="Times New Roman" w:hAnsi="Times New Roman"/>
          <w:sz w:val="24"/>
          <w:szCs w:val="24"/>
          <w:lang w:val="es-MX"/>
        </w:rPr>
        <w:t>, 2017)</w:t>
      </w:r>
      <w:r w:rsidR="002074AF">
        <w:rPr>
          <w:rFonts w:ascii="Times New Roman" w:hAnsi="Times New Roman"/>
          <w:sz w:val="24"/>
          <w:szCs w:val="24"/>
          <w:lang w:val="es-MX"/>
        </w:rPr>
        <w:t>.</w:t>
      </w:r>
      <w:r w:rsidR="001D7ABE" w:rsidRPr="00A84D18">
        <w:rPr>
          <w:rFonts w:ascii="Times New Roman" w:hAnsi="Times New Roman"/>
          <w:sz w:val="24"/>
          <w:szCs w:val="24"/>
          <w:lang w:val="es-MX"/>
        </w:rPr>
        <w:t xml:space="preserve"> </w:t>
      </w:r>
      <w:r w:rsidR="00DA4F6B">
        <w:rPr>
          <w:rFonts w:ascii="Times New Roman" w:hAnsi="Times New Roman"/>
          <w:sz w:val="24"/>
          <w:szCs w:val="24"/>
          <w:lang w:val="es-MX"/>
        </w:rPr>
        <w:t xml:space="preserve">Sin embargo, a pesar de </w:t>
      </w:r>
      <w:r w:rsidR="00822CB8">
        <w:rPr>
          <w:rFonts w:ascii="Times New Roman" w:hAnsi="Times New Roman"/>
          <w:sz w:val="24"/>
          <w:szCs w:val="24"/>
          <w:lang w:val="es-MX"/>
        </w:rPr>
        <w:t>dicha</w:t>
      </w:r>
      <w:r w:rsidR="00DA4F6B">
        <w:rPr>
          <w:rFonts w:ascii="Times New Roman" w:hAnsi="Times New Roman"/>
          <w:sz w:val="24"/>
          <w:szCs w:val="24"/>
          <w:lang w:val="es-MX"/>
        </w:rPr>
        <w:t xml:space="preserve"> </w:t>
      </w:r>
      <w:r w:rsidR="003522EA">
        <w:rPr>
          <w:rFonts w:ascii="Times New Roman" w:hAnsi="Times New Roman"/>
          <w:sz w:val="24"/>
          <w:szCs w:val="24"/>
          <w:lang w:val="es-MX"/>
        </w:rPr>
        <w:t>difusión</w:t>
      </w:r>
      <w:r w:rsidR="00822CB8">
        <w:rPr>
          <w:rFonts w:ascii="Times New Roman" w:hAnsi="Times New Roman"/>
          <w:sz w:val="24"/>
          <w:szCs w:val="24"/>
          <w:lang w:val="es-MX"/>
        </w:rPr>
        <w:t xml:space="preserve">, aún </w:t>
      </w:r>
      <w:r w:rsidRPr="00A84D18">
        <w:rPr>
          <w:rFonts w:ascii="Times New Roman" w:hAnsi="Times New Roman"/>
          <w:sz w:val="24"/>
          <w:szCs w:val="24"/>
          <w:lang w:val="es-MX"/>
        </w:rPr>
        <w:t xml:space="preserve">no se </w:t>
      </w:r>
      <w:r w:rsidR="00822CB8">
        <w:rPr>
          <w:rFonts w:ascii="Times New Roman" w:hAnsi="Times New Roman"/>
          <w:sz w:val="24"/>
          <w:szCs w:val="24"/>
          <w:lang w:val="es-MX"/>
        </w:rPr>
        <w:t>percibe</w:t>
      </w:r>
      <w:r w:rsidR="00822CB8" w:rsidRPr="00A84D18">
        <w:rPr>
          <w:rFonts w:ascii="Times New Roman" w:hAnsi="Times New Roman"/>
          <w:sz w:val="24"/>
          <w:szCs w:val="24"/>
          <w:lang w:val="es-MX"/>
        </w:rPr>
        <w:t xml:space="preserve"> </w:t>
      </w:r>
      <w:r w:rsidR="00822CB8">
        <w:rPr>
          <w:rFonts w:ascii="Times New Roman" w:hAnsi="Times New Roman"/>
          <w:sz w:val="24"/>
          <w:szCs w:val="24"/>
          <w:lang w:val="es-MX"/>
        </w:rPr>
        <w:t>un</w:t>
      </w:r>
      <w:r w:rsidR="00822CB8" w:rsidRPr="00A84D18">
        <w:rPr>
          <w:rFonts w:ascii="Times New Roman" w:hAnsi="Times New Roman"/>
          <w:sz w:val="24"/>
          <w:szCs w:val="24"/>
          <w:lang w:val="es-MX"/>
        </w:rPr>
        <w:t xml:space="preserve"> </w:t>
      </w:r>
      <w:r w:rsidRPr="00A84D18">
        <w:rPr>
          <w:rFonts w:ascii="Times New Roman" w:hAnsi="Times New Roman"/>
          <w:sz w:val="24"/>
          <w:szCs w:val="24"/>
          <w:lang w:val="es-MX"/>
        </w:rPr>
        <w:t xml:space="preserve">esfuerzo suficiente </w:t>
      </w:r>
      <w:r w:rsidR="003522EA">
        <w:rPr>
          <w:rFonts w:ascii="Times New Roman" w:hAnsi="Times New Roman"/>
          <w:sz w:val="24"/>
          <w:szCs w:val="24"/>
          <w:lang w:val="es-MX"/>
        </w:rPr>
        <w:t>por impulsar este tema en</w:t>
      </w:r>
      <w:r w:rsidRPr="00A84D18">
        <w:rPr>
          <w:rFonts w:ascii="Times New Roman" w:hAnsi="Times New Roman"/>
          <w:sz w:val="24"/>
          <w:szCs w:val="24"/>
          <w:lang w:val="es-MX"/>
        </w:rPr>
        <w:t xml:space="preserve"> las </w:t>
      </w:r>
      <w:r w:rsidR="001D7ABE" w:rsidRPr="00A84D18">
        <w:rPr>
          <w:rFonts w:ascii="Times New Roman" w:hAnsi="Times New Roman"/>
          <w:sz w:val="24"/>
          <w:szCs w:val="24"/>
          <w:lang w:val="es-MX"/>
        </w:rPr>
        <w:t>universidades públicas</w:t>
      </w:r>
      <w:r w:rsidRPr="00A84D18">
        <w:rPr>
          <w:rFonts w:ascii="Times New Roman" w:hAnsi="Times New Roman"/>
          <w:sz w:val="24"/>
          <w:szCs w:val="24"/>
          <w:lang w:val="es-MX"/>
        </w:rPr>
        <w:t xml:space="preserve">, </w:t>
      </w:r>
      <w:r w:rsidR="000B118D">
        <w:rPr>
          <w:rFonts w:ascii="Times New Roman" w:hAnsi="Times New Roman"/>
          <w:sz w:val="24"/>
          <w:szCs w:val="24"/>
          <w:lang w:val="es-MX"/>
        </w:rPr>
        <w:t xml:space="preserve">ya que, </w:t>
      </w:r>
      <w:r w:rsidR="00CF71EC">
        <w:rPr>
          <w:rFonts w:ascii="Times New Roman" w:hAnsi="Times New Roman"/>
          <w:sz w:val="24"/>
          <w:szCs w:val="24"/>
          <w:lang w:val="es-MX"/>
        </w:rPr>
        <w:t>siguiendo a</w:t>
      </w:r>
      <w:r w:rsidR="000B118D">
        <w:rPr>
          <w:rFonts w:ascii="Times New Roman" w:hAnsi="Times New Roman"/>
          <w:sz w:val="24"/>
          <w:szCs w:val="24"/>
          <w:lang w:val="es-MX"/>
        </w:rPr>
        <w:t xml:space="preserve"> </w:t>
      </w:r>
      <w:r w:rsidR="000B118D" w:rsidRPr="00A84D18">
        <w:rPr>
          <w:rFonts w:ascii="Times New Roman" w:hAnsi="Times New Roman"/>
          <w:sz w:val="24"/>
          <w:szCs w:val="24"/>
          <w:lang w:val="es-MX"/>
        </w:rPr>
        <w:t xml:space="preserve">Edwards, García, Sánchez, Quesada y Amara </w:t>
      </w:r>
      <w:r w:rsidR="000B118D">
        <w:rPr>
          <w:rFonts w:ascii="Times New Roman" w:hAnsi="Times New Roman"/>
          <w:sz w:val="24"/>
          <w:szCs w:val="24"/>
          <w:lang w:val="es-MX"/>
        </w:rPr>
        <w:t>(</w:t>
      </w:r>
      <w:r w:rsidR="000B118D" w:rsidRPr="00A84D18">
        <w:rPr>
          <w:rFonts w:ascii="Times New Roman" w:hAnsi="Times New Roman"/>
          <w:sz w:val="24"/>
          <w:szCs w:val="24"/>
          <w:lang w:val="es-MX"/>
        </w:rPr>
        <w:t>2015)</w:t>
      </w:r>
      <w:r w:rsidR="000B118D">
        <w:rPr>
          <w:rFonts w:ascii="Times New Roman" w:hAnsi="Times New Roman"/>
          <w:sz w:val="24"/>
          <w:szCs w:val="24"/>
          <w:lang w:val="es-MX"/>
        </w:rPr>
        <w:t>,</w:t>
      </w:r>
      <w:r w:rsidR="000B118D" w:rsidRPr="00A84D18">
        <w:rPr>
          <w:rFonts w:ascii="Times New Roman" w:hAnsi="Times New Roman"/>
          <w:sz w:val="24"/>
          <w:szCs w:val="24"/>
          <w:lang w:val="es-MX"/>
        </w:rPr>
        <w:t xml:space="preserve"> </w:t>
      </w:r>
      <w:r w:rsidR="000B118D">
        <w:rPr>
          <w:rFonts w:ascii="Times New Roman" w:hAnsi="Times New Roman"/>
          <w:sz w:val="24"/>
          <w:szCs w:val="24"/>
          <w:lang w:val="es-MX"/>
        </w:rPr>
        <w:t>se refleja</w:t>
      </w:r>
      <w:r w:rsidR="000B118D" w:rsidRPr="00A84D18">
        <w:rPr>
          <w:rFonts w:ascii="Times New Roman" w:hAnsi="Times New Roman"/>
          <w:sz w:val="24"/>
          <w:szCs w:val="24"/>
          <w:lang w:val="es-MX"/>
        </w:rPr>
        <w:t xml:space="preserve"> </w:t>
      </w:r>
      <w:r w:rsidRPr="00A84D18">
        <w:rPr>
          <w:rFonts w:ascii="Times New Roman" w:hAnsi="Times New Roman"/>
          <w:sz w:val="24"/>
          <w:szCs w:val="24"/>
          <w:lang w:val="es-MX"/>
        </w:rPr>
        <w:t xml:space="preserve">poco o nulo interés </w:t>
      </w:r>
      <w:r w:rsidR="00A06B69">
        <w:rPr>
          <w:rFonts w:ascii="Times New Roman" w:hAnsi="Times New Roman"/>
          <w:sz w:val="24"/>
          <w:szCs w:val="24"/>
          <w:lang w:val="es-MX"/>
        </w:rPr>
        <w:t>en</w:t>
      </w:r>
      <w:r w:rsidR="00A06B69" w:rsidRPr="00A84D18">
        <w:rPr>
          <w:rFonts w:ascii="Times New Roman" w:hAnsi="Times New Roman"/>
          <w:sz w:val="24"/>
          <w:szCs w:val="24"/>
          <w:lang w:val="es-MX"/>
        </w:rPr>
        <w:t xml:space="preserve"> </w:t>
      </w:r>
      <w:r w:rsidRPr="00A84D18">
        <w:rPr>
          <w:rFonts w:ascii="Times New Roman" w:hAnsi="Times New Roman"/>
          <w:sz w:val="24"/>
          <w:szCs w:val="24"/>
          <w:lang w:val="es-MX"/>
        </w:rPr>
        <w:t>fomentar</w:t>
      </w:r>
      <w:r w:rsidR="00A06B69">
        <w:rPr>
          <w:rFonts w:ascii="Times New Roman" w:hAnsi="Times New Roman"/>
          <w:sz w:val="24"/>
          <w:szCs w:val="24"/>
          <w:lang w:val="es-MX"/>
        </w:rPr>
        <w:t xml:space="preserve"> en los </w:t>
      </w:r>
      <w:r w:rsidR="00A06B69" w:rsidRPr="00A84D18">
        <w:rPr>
          <w:rFonts w:ascii="Times New Roman" w:hAnsi="Times New Roman"/>
          <w:sz w:val="24"/>
          <w:szCs w:val="24"/>
          <w:lang w:val="es-MX"/>
        </w:rPr>
        <w:t>estudiantes universitarios</w:t>
      </w:r>
      <w:r w:rsidRPr="00A84D18">
        <w:rPr>
          <w:rFonts w:ascii="Times New Roman" w:hAnsi="Times New Roman"/>
          <w:sz w:val="24"/>
          <w:szCs w:val="24"/>
          <w:lang w:val="es-MX"/>
        </w:rPr>
        <w:t xml:space="preserve"> las competencias emprendedoras necesarias para llevar a cabo emprendimientos</w:t>
      </w:r>
      <w:r w:rsidR="001D7ABE" w:rsidRPr="00A84D18">
        <w:rPr>
          <w:rFonts w:ascii="Times New Roman" w:hAnsi="Times New Roman"/>
          <w:sz w:val="24"/>
          <w:szCs w:val="24"/>
          <w:lang w:val="es-MX"/>
        </w:rPr>
        <w:t xml:space="preserve">. </w:t>
      </w:r>
    </w:p>
    <w:p w14:paraId="6C1D6320" w14:textId="67123704" w:rsidR="000126AF" w:rsidRPr="000B4496" w:rsidRDefault="000B118D">
      <w:pPr>
        <w:spacing w:after="0" w:line="360" w:lineRule="auto"/>
        <w:ind w:firstLine="720"/>
        <w:jc w:val="both"/>
        <w:rPr>
          <w:rFonts w:ascii="Times New Roman" w:hAnsi="Times New Roman"/>
          <w:sz w:val="24"/>
          <w:szCs w:val="24"/>
          <w:lang w:val="es-MX"/>
        </w:rPr>
      </w:pPr>
      <w:r>
        <w:rPr>
          <w:rFonts w:ascii="Times New Roman" w:hAnsi="Times New Roman"/>
          <w:sz w:val="24"/>
          <w:szCs w:val="24"/>
          <w:lang w:val="es-MX"/>
        </w:rPr>
        <w:t>P</w:t>
      </w:r>
      <w:r w:rsidR="00BD78B2" w:rsidRPr="00A84D18">
        <w:rPr>
          <w:rFonts w:ascii="Times New Roman" w:hAnsi="Times New Roman"/>
          <w:sz w:val="24"/>
          <w:szCs w:val="24"/>
          <w:lang w:val="es-MX"/>
        </w:rPr>
        <w:t xml:space="preserve">or otro lado, existen ciertas condiciones que demuestran </w:t>
      </w:r>
      <w:r w:rsidR="00EC1DEE">
        <w:rPr>
          <w:rFonts w:ascii="Times New Roman" w:hAnsi="Times New Roman"/>
          <w:sz w:val="24"/>
          <w:szCs w:val="24"/>
          <w:lang w:val="es-MX"/>
        </w:rPr>
        <w:t>algunos</w:t>
      </w:r>
      <w:r w:rsidR="00BD78B2" w:rsidRPr="00A84D18">
        <w:rPr>
          <w:rFonts w:ascii="Times New Roman" w:hAnsi="Times New Roman"/>
          <w:sz w:val="24"/>
          <w:szCs w:val="24"/>
          <w:lang w:val="es-MX"/>
        </w:rPr>
        <w:t xml:space="preserve"> </w:t>
      </w:r>
      <w:r w:rsidR="001D7ABE" w:rsidRPr="00A84D18">
        <w:rPr>
          <w:rFonts w:ascii="Times New Roman" w:hAnsi="Times New Roman"/>
          <w:sz w:val="24"/>
          <w:szCs w:val="24"/>
          <w:lang w:val="es-MX"/>
        </w:rPr>
        <w:t xml:space="preserve">adelantos </w:t>
      </w:r>
      <w:r w:rsidR="00534A0F">
        <w:rPr>
          <w:rFonts w:ascii="Times New Roman" w:hAnsi="Times New Roman"/>
          <w:sz w:val="24"/>
          <w:szCs w:val="24"/>
          <w:lang w:val="es-MX"/>
        </w:rPr>
        <w:t xml:space="preserve">respecto al emprendimiento en las universidades </w:t>
      </w:r>
      <w:r w:rsidRPr="00A84D18">
        <w:rPr>
          <w:rFonts w:ascii="Times New Roman" w:hAnsi="Times New Roman"/>
          <w:sz w:val="24"/>
          <w:szCs w:val="24"/>
          <w:lang w:val="es-MX"/>
        </w:rPr>
        <w:t>(</w:t>
      </w:r>
      <w:proofErr w:type="spellStart"/>
      <w:r w:rsidRPr="00A84D18">
        <w:rPr>
          <w:rFonts w:ascii="Times New Roman" w:hAnsi="Times New Roman"/>
          <w:sz w:val="24"/>
          <w:szCs w:val="24"/>
          <w:lang w:val="es-MX"/>
        </w:rPr>
        <w:t>Premand</w:t>
      </w:r>
      <w:proofErr w:type="spellEnd"/>
      <w:r w:rsidRPr="00A84D18">
        <w:rPr>
          <w:rFonts w:ascii="Times New Roman" w:hAnsi="Times New Roman"/>
          <w:sz w:val="24"/>
          <w:szCs w:val="24"/>
          <w:lang w:val="es-MX"/>
        </w:rPr>
        <w:t xml:space="preserve">, Brodmann, Almeida y </w:t>
      </w:r>
      <w:proofErr w:type="spellStart"/>
      <w:r w:rsidRPr="00A84D18">
        <w:rPr>
          <w:rFonts w:ascii="Times New Roman" w:hAnsi="Times New Roman"/>
          <w:sz w:val="24"/>
          <w:szCs w:val="24"/>
          <w:lang w:val="es-MX"/>
        </w:rPr>
        <w:t>Barouni</w:t>
      </w:r>
      <w:proofErr w:type="spellEnd"/>
      <w:r w:rsidRPr="00A84D18">
        <w:rPr>
          <w:rFonts w:ascii="Times New Roman" w:hAnsi="Times New Roman"/>
          <w:sz w:val="24"/>
          <w:szCs w:val="24"/>
          <w:lang w:val="es-MX"/>
        </w:rPr>
        <w:t>, 2016)</w:t>
      </w:r>
      <w:r w:rsidR="001D7ABE" w:rsidRPr="00A84D18">
        <w:rPr>
          <w:rFonts w:ascii="Times New Roman" w:hAnsi="Times New Roman"/>
          <w:sz w:val="24"/>
          <w:szCs w:val="24"/>
          <w:lang w:val="es-MX"/>
        </w:rPr>
        <w:t>.</w:t>
      </w:r>
      <w:r w:rsidR="003516A7">
        <w:rPr>
          <w:rFonts w:ascii="Times New Roman" w:hAnsi="Times New Roman"/>
          <w:sz w:val="24"/>
          <w:szCs w:val="24"/>
          <w:lang w:val="es-MX"/>
        </w:rPr>
        <w:t xml:space="preserve"> </w:t>
      </w:r>
      <w:r w:rsidR="00534A0F">
        <w:rPr>
          <w:rFonts w:ascii="Times New Roman" w:hAnsi="Times New Roman"/>
          <w:sz w:val="24"/>
          <w:szCs w:val="24"/>
          <w:lang w:val="es-MX"/>
        </w:rPr>
        <w:t xml:space="preserve">En esa tónica, </w:t>
      </w:r>
      <w:r w:rsidR="003516A7">
        <w:rPr>
          <w:rFonts w:ascii="Times New Roman" w:hAnsi="Times New Roman"/>
          <w:sz w:val="24"/>
          <w:szCs w:val="24"/>
          <w:lang w:val="es-MX"/>
        </w:rPr>
        <w:t xml:space="preserve">Gallegos, </w:t>
      </w:r>
      <w:proofErr w:type="spellStart"/>
      <w:r w:rsidR="003516A7">
        <w:rPr>
          <w:rFonts w:ascii="Times New Roman" w:hAnsi="Times New Roman"/>
          <w:sz w:val="24"/>
          <w:szCs w:val="24"/>
          <w:lang w:val="es-MX"/>
        </w:rPr>
        <w:t>Grandet</w:t>
      </w:r>
      <w:proofErr w:type="spellEnd"/>
      <w:r w:rsidR="003516A7">
        <w:rPr>
          <w:rFonts w:ascii="Times New Roman" w:hAnsi="Times New Roman"/>
          <w:sz w:val="24"/>
          <w:szCs w:val="24"/>
          <w:lang w:val="es-MX"/>
        </w:rPr>
        <w:t xml:space="preserve"> y Ramírez</w:t>
      </w:r>
      <w:r w:rsidR="005A7300">
        <w:rPr>
          <w:rFonts w:ascii="Times New Roman" w:hAnsi="Times New Roman"/>
          <w:sz w:val="24"/>
          <w:szCs w:val="24"/>
          <w:lang w:val="es-MX"/>
        </w:rPr>
        <w:t xml:space="preserve"> (</w:t>
      </w:r>
      <w:r w:rsidR="003516A7">
        <w:rPr>
          <w:rFonts w:ascii="Times New Roman" w:hAnsi="Times New Roman"/>
          <w:sz w:val="24"/>
          <w:szCs w:val="24"/>
          <w:lang w:val="es-MX"/>
        </w:rPr>
        <w:t>2014</w:t>
      </w:r>
      <w:r w:rsidR="005A7300">
        <w:rPr>
          <w:rFonts w:ascii="Times New Roman" w:hAnsi="Times New Roman"/>
          <w:sz w:val="24"/>
          <w:szCs w:val="24"/>
          <w:lang w:val="es-MX"/>
        </w:rPr>
        <w:t>, citados</w:t>
      </w:r>
      <w:r w:rsidR="003516A7">
        <w:rPr>
          <w:rFonts w:ascii="Times New Roman" w:hAnsi="Times New Roman"/>
          <w:sz w:val="24"/>
          <w:szCs w:val="24"/>
          <w:lang w:val="es-MX"/>
        </w:rPr>
        <w:t xml:space="preserve"> en</w:t>
      </w:r>
      <w:r w:rsidR="003516A7" w:rsidRPr="003516A7">
        <w:rPr>
          <w:rFonts w:ascii="Times New Roman" w:hAnsi="Times New Roman"/>
          <w:sz w:val="24"/>
          <w:szCs w:val="24"/>
          <w:lang w:val="es-MX"/>
        </w:rPr>
        <w:t xml:space="preserve"> </w:t>
      </w:r>
      <w:r w:rsidR="003516A7">
        <w:rPr>
          <w:rFonts w:ascii="Times New Roman" w:hAnsi="Times New Roman"/>
          <w:sz w:val="24"/>
          <w:szCs w:val="24"/>
          <w:lang w:val="es-MX"/>
        </w:rPr>
        <w:t>González</w:t>
      </w:r>
      <w:r w:rsidR="003516A7" w:rsidRPr="009E6B2D">
        <w:rPr>
          <w:rFonts w:ascii="Times New Roman" w:hAnsi="Times New Roman"/>
          <w:sz w:val="24"/>
          <w:szCs w:val="24"/>
          <w:lang w:val="es-MX"/>
        </w:rPr>
        <w:t>, Torres</w:t>
      </w:r>
      <w:r w:rsidR="005A7300">
        <w:rPr>
          <w:rFonts w:ascii="Times New Roman" w:hAnsi="Times New Roman"/>
          <w:sz w:val="24"/>
          <w:szCs w:val="24"/>
          <w:lang w:val="es-MX"/>
        </w:rPr>
        <w:t xml:space="preserve"> </w:t>
      </w:r>
      <w:r w:rsidR="003516A7">
        <w:rPr>
          <w:rFonts w:ascii="Times New Roman" w:hAnsi="Times New Roman"/>
          <w:sz w:val="24"/>
          <w:szCs w:val="24"/>
          <w:lang w:val="es-MX"/>
        </w:rPr>
        <w:t xml:space="preserve">y </w:t>
      </w:r>
      <w:r w:rsidR="003516A7" w:rsidRPr="009E6B2D">
        <w:rPr>
          <w:rFonts w:ascii="Times New Roman" w:hAnsi="Times New Roman"/>
          <w:sz w:val="24"/>
          <w:szCs w:val="24"/>
          <w:lang w:val="es-MX"/>
        </w:rPr>
        <w:t>Tinoco, 2017</w:t>
      </w:r>
      <w:r w:rsidR="003516A7">
        <w:rPr>
          <w:rFonts w:ascii="Times New Roman" w:hAnsi="Times New Roman"/>
          <w:sz w:val="24"/>
          <w:szCs w:val="24"/>
          <w:lang w:val="es-MX"/>
        </w:rPr>
        <w:t>)</w:t>
      </w:r>
      <w:r w:rsidR="005A7300">
        <w:rPr>
          <w:rFonts w:ascii="Times New Roman" w:hAnsi="Times New Roman"/>
          <w:sz w:val="24"/>
          <w:szCs w:val="24"/>
          <w:lang w:val="es-MX"/>
        </w:rPr>
        <w:t xml:space="preserve"> mencionan</w:t>
      </w:r>
      <w:r w:rsidR="003516A7">
        <w:rPr>
          <w:rFonts w:ascii="Times New Roman" w:hAnsi="Times New Roman"/>
          <w:sz w:val="24"/>
          <w:szCs w:val="24"/>
          <w:lang w:val="es-MX"/>
        </w:rPr>
        <w:t xml:space="preserve"> que en </w:t>
      </w:r>
      <w:r w:rsidR="00AE576D">
        <w:rPr>
          <w:rFonts w:ascii="Times New Roman" w:hAnsi="Times New Roman"/>
          <w:sz w:val="24"/>
          <w:szCs w:val="24"/>
          <w:lang w:val="es-MX"/>
        </w:rPr>
        <w:t>México hay</w:t>
      </w:r>
      <w:r w:rsidR="003516A7">
        <w:rPr>
          <w:rFonts w:ascii="Times New Roman" w:hAnsi="Times New Roman"/>
          <w:sz w:val="24"/>
          <w:szCs w:val="24"/>
          <w:lang w:val="es-MX"/>
        </w:rPr>
        <w:t xml:space="preserve"> 328 </w:t>
      </w:r>
      <w:r w:rsidR="00AE576D">
        <w:rPr>
          <w:rFonts w:ascii="Times New Roman" w:hAnsi="Times New Roman"/>
          <w:sz w:val="24"/>
          <w:szCs w:val="24"/>
          <w:lang w:val="es-MX"/>
        </w:rPr>
        <w:t xml:space="preserve">instituciones de educación superior </w:t>
      </w:r>
      <w:r w:rsidR="003516A7">
        <w:rPr>
          <w:rFonts w:ascii="Times New Roman" w:hAnsi="Times New Roman"/>
          <w:sz w:val="24"/>
          <w:szCs w:val="24"/>
          <w:lang w:val="es-MX"/>
        </w:rPr>
        <w:t>que manejan un esquema de incubación de empresas y que</w:t>
      </w:r>
      <w:r w:rsidR="00AE576D">
        <w:rPr>
          <w:rFonts w:ascii="Times New Roman" w:hAnsi="Times New Roman"/>
          <w:sz w:val="24"/>
          <w:szCs w:val="24"/>
          <w:lang w:val="es-MX"/>
        </w:rPr>
        <w:t>,</w:t>
      </w:r>
      <w:r w:rsidR="003516A7">
        <w:rPr>
          <w:rFonts w:ascii="Times New Roman" w:hAnsi="Times New Roman"/>
          <w:sz w:val="24"/>
          <w:szCs w:val="24"/>
          <w:lang w:val="es-MX"/>
        </w:rPr>
        <w:t xml:space="preserve"> de cierta manera</w:t>
      </w:r>
      <w:r w:rsidR="00AE576D">
        <w:rPr>
          <w:rFonts w:ascii="Times New Roman" w:hAnsi="Times New Roman"/>
          <w:sz w:val="24"/>
          <w:szCs w:val="24"/>
          <w:lang w:val="es-MX"/>
        </w:rPr>
        <w:t>,</w:t>
      </w:r>
      <w:r w:rsidR="003516A7">
        <w:rPr>
          <w:rFonts w:ascii="Times New Roman" w:hAnsi="Times New Roman"/>
          <w:sz w:val="24"/>
          <w:szCs w:val="24"/>
          <w:lang w:val="es-MX"/>
        </w:rPr>
        <w:t xml:space="preserve"> está relacionad</w:t>
      </w:r>
      <w:r w:rsidR="00AE576D">
        <w:rPr>
          <w:rFonts w:ascii="Times New Roman" w:hAnsi="Times New Roman"/>
          <w:sz w:val="24"/>
          <w:szCs w:val="24"/>
          <w:lang w:val="es-MX"/>
        </w:rPr>
        <w:t xml:space="preserve">o </w:t>
      </w:r>
      <w:r w:rsidR="003516A7">
        <w:rPr>
          <w:rFonts w:ascii="Times New Roman" w:hAnsi="Times New Roman"/>
          <w:sz w:val="24"/>
          <w:szCs w:val="24"/>
          <w:lang w:val="es-MX"/>
        </w:rPr>
        <w:t xml:space="preserve">con sus planes de estudio. </w:t>
      </w:r>
      <w:r w:rsidR="00534A0F">
        <w:rPr>
          <w:rFonts w:ascii="Times New Roman" w:hAnsi="Times New Roman"/>
          <w:sz w:val="24"/>
          <w:szCs w:val="24"/>
          <w:lang w:val="es-MX"/>
        </w:rPr>
        <w:t xml:space="preserve">Aunque </w:t>
      </w:r>
      <w:r w:rsidR="003516A7">
        <w:rPr>
          <w:rFonts w:ascii="Times New Roman" w:hAnsi="Times New Roman"/>
          <w:sz w:val="24"/>
          <w:szCs w:val="24"/>
          <w:lang w:val="es-MX"/>
        </w:rPr>
        <w:t>González</w:t>
      </w:r>
      <w:r w:rsidR="00AE576D">
        <w:rPr>
          <w:rFonts w:ascii="Times New Roman" w:hAnsi="Times New Roman"/>
          <w:sz w:val="24"/>
          <w:szCs w:val="24"/>
          <w:lang w:val="es-MX"/>
        </w:rPr>
        <w:t xml:space="preserve"> </w:t>
      </w:r>
      <w:r w:rsidR="00AE576D">
        <w:rPr>
          <w:rFonts w:ascii="Times New Roman" w:hAnsi="Times New Roman"/>
          <w:i/>
          <w:iCs/>
          <w:sz w:val="24"/>
          <w:szCs w:val="24"/>
          <w:lang w:val="es-MX"/>
        </w:rPr>
        <w:t>et al.</w:t>
      </w:r>
      <w:r w:rsidR="003516A7" w:rsidRPr="009E6B2D">
        <w:rPr>
          <w:rFonts w:ascii="Times New Roman" w:hAnsi="Times New Roman"/>
          <w:sz w:val="24"/>
          <w:szCs w:val="24"/>
          <w:lang w:val="es-MX"/>
        </w:rPr>
        <w:t xml:space="preserve"> </w:t>
      </w:r>
      <w:r w:rsidR="003516A7">
        <w:rPr>
          <w:rFonts w:ascii="Times New Roman" w:hAnsi="Times New Roman"/>
          <w:sz w:val="24"/>
          <w:szCs w:val="24"/>
          <w:lang w:val="es-MX"/>
        </w:rPr>
        <w:t>(</w:t>
      </w:r>
      <w:r w:rsidR="003516A7" w:rsidRPr="009E6B2D">
        <w:rPr>
          <w:rFonts w:ascii="Times New Roman" w:hAnsi="Times New Roman"/>
          <w:sz w:val="24"/>
          <w:szCs w:val="24"/>
          <w:lang w:val="es-MX"/>
        </w:rPr>
        <w:t>2017</w:t>
      </w:r>
      <w:r w:rsidR="003516A7">
        <w:rPr>
          <w:rFonts w:ascii="Times New Roman" w:hAnsi="Times New Roman"/>
          <w:sz w:val="24"/>
          <w:szCs w:val="24"/>
          <w:lang w:val="es-MX"/>
        </w:rPr>
        <w:t xml:space="preserve">) hacen énfasis </w:t>
      </w:r>
      <w:r w:rsidR="00534A0F">
        <w:rPr>
          <w:rFonts w:ascii="Times New Roman" w:hAnsi="Times New Roman"/>
          <w:sz w:val="24"/>
          <w:szCs w:val="24"/>
          <w:lang w:val="es-MX"/>
        </w:rPr>
        <w:t xml:space="preserve">en </w:t>
      </w:r>
      <w:r w:rsidR="003516A7">
        <w:rPr>
          <w:rFonts w:ascii="Times New Roman" w:hAnsi="Times New Roman"/>
          <w:sz w:val="24"/>
          <w:szCs w:val="24"/>
          <w:lang w:val="es-MX"/>
        </w:rPr>
        <w:t xml:space="preserve">que no solo se trata de implementar un plan de estudios y un modelo de emprendimiento en las IES, sino que se requieren identificar los factores que detonan los impulsos </w:t>
      </w:r>
      <w:r w:rsidR="00241FF8">
        <w:rPr>
          <w:rFonts w:ascii="Times New Roman" w:hAnsi="Times New Roman"/>
          <w:sz w:val="24"/>
          <w:szCs w:val="24"/>
          <w:lang w:val="es-MX"/>
        </w:rPr>
        <w:t>de</w:t>
      </w:r>
      <w:r w:rsidR="00E17C96">
        <w:rPr>
          <w:rFonts w:ascii="Times New Roman" w:hAnsi="Times New Roman"/>
          <w:sz w:val="24"/>
          <w:szCs w:val="24"/>
          <w:lang w:val="es-MX"/>
        </w:rPr>
        <w:t xml:space="preserve"> materializar </w:t>
      </w:r>
      <w:r w:rsidR="003516A7">
        <w:rPr>
          <w:rFonts w:ascii="Times New Roman" w:hAnsi="Times New Roman"/>
          <w:sz w:val="24"/>
          <w:szCs w:val="24"/>
          <w:lang w:val="es-MX"/>
        </w:rPr>
        <w:t>ideas de negocio en los estudiantes universitarios</w:t>
      </w:r>
      <w:r w:rsidR="003516A7" w:rsidRPr="009E6B2D">
        <w:rPr>
          <w:rFonts w:ascii="Times New Roman" w:hAnsi="Times New Roman"/>
          <w:sz w:val="24"/>
          <w:szCs w:val="24"/>
          <w:lang w:val="es-MX"/>
        </w:rPr>
        <w:t>.</w:t>
      </w:r>
    </w:p>
    <w:p w14:paraId="51D5784B" w14:textId="7B6EFE91" w:rsidR="00D23BFF" w:rsidRDefault="000126AF" w:rsidP="00351218">
      <w:pPr>
        <w:spacing w:after="0" w:line="360" w:lineRule="auto"/>
        <w:ind w:firstLine="720"/>
        <w:jc w:val="both"/>
        <w:rPr>
          <w:rFonts w:ascii="Times New Roman" w:hAnsi="Times New Roman"/>
          <w:sz w:val="24"/>
          <w:szCs w:val="24"/>
          <w:lang w:val="es-MX"/>
        </w:rPr>
      </w:pPr>
      <w:r w:rsidRPr="000B4496">
        <w:rPr>
          <w:rFonts w:ascii="Times New Roman" w:hAnsi="Times New Roman"/>
          <w:sz w:val="24"/>
          <w:szCs w:val="24"/>
          <w:lang w:val="es-MX"/>
        </w:rPr>
        <w:t>Teniendo en cuenta lo anterior,</w:t>
      </w:r>
      <w:r w:rsidR="003516A7" w:rsidRPr="00F600B3">
        <w:rPr>
          <w:rFonts w:ascii="Times New Roman" w:hAnsi="Times New Roman"/>
          <w:sz w:val="24"/>
          <w:szCs w:val="24"/>
          <w:lang w:val="es-MX"/>
        </w:rPr>
        <w:t xml:space="preserve"> es</w:t>
      </w:r>
      <w:r w:rsidR="001D7ABE" w:rsidRPr="00F600B3">
        <w:rPr>
          <w:rFonts w:ascii="Times New Roman" w:hAnsi="Times New Roman"/>
          <w:sz w:val="24"/>
          <w:szCs w:val="24"/>
          <w:lang w:val="es-MX"/>
        </w:rPr>
        <w:t>t</w:t>
      </w:r>
      <w:r w:rsidR="00F600B3">
        <w:rPr>
          <w:rFonts w:ascii="Times New Roman" w:hAnsi="Times New Roman"/>
          <w:sz w:val="24"/>
          <w:szCs w:val="24"/>
          <w:lang w:val="es-MX"/>
        </w:rPr>
        <w:t xml:space="preserve">a investigación </w:t>
      </w:r>
      <w:r w:rsidR="00BD78B2" w:rsidRPr="00F600B3">
        <w:rPr>
          <w:rFonts w:ascii="Times New Roman" w:hAnsi="Times New Roman"/>
          <w:sz w:val="24"/>
          <w:szCs w:val="24"/>
          <w:lang w:val="es-MX"/>
        </w:rPr>
        <w:t>busca</w:t>
      </w:r>
      <w:r w:rsidRPr="000B4496">
        <w:rPr>
          <w:rFonts w:ascii="Times New Roman" w:hAnsi="Times New Roman"/>
          <w:sz w:val="24"/>
          <w:szCs w:val="24"/>
          <w:lang w:val="es-MX"/>
        </w:rPr>
        <w:t xml:space="preserve"> </w:t>
      </w:r>
      <w:r w:rsidR="00BD78B2" w:rsidRPr="00F600B3">
        <w:rPr>
          <w:rFonts w:ascii="Times New Roman" w:hAnsi="Times New Roman"/>
          <w:sz w:val="24"/>
          <w:szCs w:val="24"/>
          <w:lang w:val="es-MX"/>
        </w:rPr>
        <w:t>medir</w:t>
      </w:r>
      <w:r w:rsidRPr="000B4496">
        <w:rPr>
          <w:rFonts w:ascii="Times New Roman" w:hAnsi="Times New Roman"/>
          <w:sz w:val="24"/>
          <w:szCs w:val="24"/>
          <w:lang w:val="es-MX"/>
        </w:rPr>
        <w:t xml:space="preserve"> de manera puntual</w:t>
      </w:r>
      <w:r w:rsidR="00BD78B2" w:rsidRPr="00F600B3">
        <w:rPr>
          <w:rFonts w:ascii="Times New Roman" w:hAnsi="Times New Roman"/>
          <w:sz w:val="24"/>
          <w:szCs w:val="24"/>
          <w:lang w:val="es-MX"/>
        </w:rPr>
        <w:t xml:space="preserve"> el nivel de competencias emprendedoras que existe en los estudiantes del área de ingeniería en </w:t>
      </w:r>
      <w:r w:rsidR="001D7ABE" w:rsidRPr="00F600B3">
        <w:rPr>
          <w:rFonts w:ascii="Times New Roman" w:hAnsi="Times New Roman"/>
          <w:sz w:val="24"/>
          <w:szCs w:val="24"/>
          <w:lang w:val="es-MX"/>
        </w:rPr>
        <w:t>la Escuela de Ciencias de la Ingeniería y Tecnología</w:t>
      </w:r>
      <w:r w:rsidR="00D23BFF" w:rsidRPr="00F600B3">
        <w:rPr>
          <w:rFonts w:ascii="Times New Roman" w:hAnsi="Times New Roman"/>
          <w:sz w:val="24"/>
          <w:szCs w:val="24"/>
          <w:lang w:val="es-MX"/>
        </w:rPr>
        <w:t xml:space="preserve"> (</w:t>
      </w:r>
      <w:proofErr w:type="spellStart"/>
      <w:r w:rsidRPr="000B4496">
        <w:rPr>
          <w:rFonts w:ascii="Times New Roman" w:hAnsi="Times New Roman"/>
          <w:sz w:val="24"/>
          <w:szCs w:val="24"/>
          <w:lang w:val="es-MX"/>
        </w:rPr>
        <w:t>Ecitec</w:t>
      </w:r>
      <w:proofErr w:type="spellEnd"/>
      <w:r w:rsidR="00D23BFF" w:rsidRPr="00F600B3">
        <w:rPr>
          <w:rFonts w:ascii="Times New Roman" w:hAnsi="Times New Roman"/>
          <w:sz w:val="24"/>
          <w:szCs w:val="24"/>
          <w:lang w:val="es-MX"/>
        </w:rPr>
        <w:t>)</w:t>
      </w:r>
      <w:r w:rsidR="001D7ABE" w:rsidRPr="00F600B3">
        <w:rPr>
          <w:rFonts w:ascii="Times New Roman" w:hAnsi="Times New Roman"/>
          <w:sz w:val="24"/>
          <w:szCs w:val="24"/>
          <w:lang w:val="es-MX"/>
        </w:rPr>
        <w:t xml:space="preserve"> de la Universidad Autónoma de Baja California</w:t>
      </w:r>
      <w:r w:rsidR="00D23BFF" w:rsidRPr="00F600B3">
        <w:rPr>
          <w:rFonts w:ascii="Times New Roman" w:hAnsi="Times New Roman"/>
          <w:sz w:val="24"/>
          <w:szCs w:val="24"/>
          <w:lang w:val="es-MX"/>
        </w:rPr>
        <w:t xml:space="preserve"> (UABC</w:t>
      </w:r>
      <w:r w:rsidRPr="00F600B3">
        <w:rPr>
          <w:rFonts w:ascii="Times New Roman" w:hAnsi="Times New Roman"/>
          <w:sz w:val="24"/>
          <w:szCs w:val="24"/>
          <w:lang w:val="es-MX"/>
        </w:rPr>
        <w:t>)</w:t>
      </w:r>
      <w:r w:rsidRPr="000B4496">
        <w:rPr>
          <w:rFonts w:ascii="Times New Roman" w:hAnsi="Times New Roman"/>
          <w:sz w:val="24"/>
          <w:szCs w:val="24"/>
          <w:lang w:val="es-MX"/>
        </w:rPr>
        <w:t>. Esto</w:t>
      </w:r>
      <w:r w:rsidR="004A31B2" w:rsidRPr="000B4496">
        <w:rPr>
          <w:rFonts w:ascii="Times New Roman" w:hAnsi="Times New Roman"/>
          <w:sz w:val="24"/>
          <w:szCs w:val="24"/>
          <w:lang w:val="es-MX"/>
        </w:rPr>
        <w:t xml:space="preserve"> </w:t>
      </w:r>
      <w:r w:rsidR="00BD78B2" w:rsidRPr="00F600B3">
        <w:rPr>
          <w:rFonts w:ascii="Times New Roman" w:hAnsi="Times New Roman"/>
          <w:sz w:val="24"/>
          <w:szCs w:val="24"/>
          <w:lang w:val="es-MX"/>
        </w:rPr>
        <w:t>con la finalidad</w:t>
      </w:r>
      <w:r w:rsidR="004A31B2" w:rsidRPr="000B4496">
        <w:rPr>
          <w:rFonts w:ascii="Times New Roman" w:hAnsi="Times New Roman"/>
          <w:sz w:val="24"/>
          <w:szCs w:val="24"/>
          <w:lang w:val="es-MX"/>
        </w:rPr>
        <w:t>, por un lado,</w:t>
      </w:r>
      <w:r w:rsidR="00BD78B2" w:rsidRPr="00F600B3">
        <w:rPr>
          <w:rFonts w:ascii="Times New Roman" w:hAnsi="Times New Roman"/>
          <w:sz w:val="24"/>
          <w:szCs w:val="24"/>
          <w:lang w:val="es-MX"/>
        </w:rPr>
        <w:t xml:space="preserve"> de</w:t>
      </w:r>
      <w:r w:rsidR="00D23BFF" w:rsidRPr="00F600B3">
        <w:rPr>
          <w:rFonts w:ascii="Times New Roman" w:hAnsi="Times New Roman"/>
          <w:sz w:val="24"/>
          <w:szCs w:val="24"/>
          <w:lang w:val="es-MX"/>
        </w:rPr>
        <w:t xml:space="preserve"> revisar el potencial emprendedor que tiene</w:t>
      </w:r>
      <w:r w:rsidR="002330FB" w:rsidRPr="00F600B3">
        <w:rPr>
          <w:rFonts w:ascii="Times New Roman" w:hAnsi="Times New Roman"/>
          <w:sz w:val="24"/>
          <w:szCs w:val="24"/>
          <w:lang w:val="es-MX"/>
        </w:rPr>
        <w:t>n</w:t>
      </w:r>
      <w:r w:rsidR="00D23BFF" w:rsidRPr="00F600B3">
        <w:rPr>
          <w:rFonts w:ascii="Times New Roman" w:hAnsi="Times New Roman"/>
          <w:sz w:val="24"/>
          <w:szCs w:val="24"/>
          <w:lang w:val="es-MX"/>
        </w:rPr>
        <w:t xml:space="preserve"> los </w:t>
      </w:r>
      <w:r w:rsidRPr="000B4496">
        <w:rPr>
          <w:rFonts w:ascii="Times New Roman" w:hAnsi="Times New Roman"/>
          <w:sz w:val="24"/>
          <w:szCs w:val="24"/>
          <w:lang w:val="es-MX"/>
        </w:rPr>
        <w:t>integrantes</w:t>
      </w:r>
      <w:r w:rsidRPr="00F600B3">
        <w:rPr>
          <w:rFonts w:ascii="Times New Roman" w:hAnsi="Times New Roman"/>
          <w:sz w:val="24"/>
          <w:szCs w:val="24"/>
          <w:lang w:val="es-MX"/>
        </w:rPr>
        <w:t xml:space="preserve"> </w:t>
      </w:r>
      <w:r w:rsidR="00D23BFF" w:rsidRPr="00F600B3">
        <w:rPr>
          <w:rFonts w:ascii="Times New Roman" w:hAnsi="Times New Roman"/>
          <w:sz w:val="24"/>
          <w:szCs w:val="24"/>
          <w:lang w:val="es-MX"/>
        </w:rPr>
        <w:t xml:space="preserve">de </w:t>
      </w:r>
      <w:r w:rsidR="004A31B2" w:rsidRPr="000B4496">
        <w:rPr>
          <w:rFonts w:ascii="Times New Roman" w:hAnsi="Times New Roman"/>
          <w:sz w:val="24"/>
          <w:szCs w:val="24"/>
          <w:lang w:val="es-MX"/>
        </w:rPr>
        <w:t>dich</w:t>
      </w:r>
      <w:r w:rsidR="0026587F">
        <w:rPr>
          <w:rFonts w:ascii="Times New Roman" w:hAnsi="Times New Roman"/>
          <w:sz w:val="24"/>
          <w:szCs w:val="24"/>
          <w:lang w:val="es-MX"/>
        </w:rPr>
        <w:t xml:space="preserve">o nicho </w:t>
      </w:r>
      <w:r w:rsidR="004A31B2" w:rsidRPr="000B4496">
        <w:rPr>
          <w:rFonts w:ascii="Times New Roman" w:hAnsi="Times New Roman"/>
          <w:sz w:val="24"/>
          <w:szCs w:val="24"/>
          <w:lang w:val="es-MX"/>
        </w:rPr>
        <w:t>universitari</w:t>
      </w:r>
      <w:r w:rsidR="0026587F">
        <w:rPr>
          <w:rFonts w:ascii="Times New Roman" w:hAnsi="Times New Roman"/>
          <w:sz w:val="24"/>
          <w:szCs w:val="24"/>
          <w:lang w:val="es-MX"/>
        </w:rPr>
        <w:t>o</w:t>
      </w:r>
      <w:r w:rsidR="00D23BFF" w:rsidRPr="00F600B3">
        <w:rPr>
          <w:rFonts w:ascii="Times New Roman" w:hAnsi="Times New Roman"/>
          <w:sz w:val="24"/>
          <w:szCs w:val="24"/>
          <w:lang w:val="es-MX"/>
        </w:rPr>
        <w:t>, y</w:t>
      </w:r>
      <w:r w:rsidR="004A31B2" w:rsidRPr="000B4496">
        <w:rPr>
          <w:rFonts w:ascii="Times New Roman" w:hAnsi="Times New Roman"/>
          <w:sz w:val="24"/>
          <w:szCs w:val="24"/>
          <w:lang w:val="es-MX"/>
        </w:rPr>
        <w:t>, por el otro, de</w:t>
      </w:r>
      <w:r w:rsidR="00D23BFF" w:rsidRPr="00F600B3">
        <w:rPr>
          <w:rFonts w:ascii="Times New Roman" w:hAnsi="Times New Roman"/>
          <w:sz w:val="24"/>
          <w:szCs w:val="24"/>
          <w:lang w:val="es-MX"/>
        </w:rPr>
        <w:t xml:space="preserve"> encontrar si existe una relación directa entre los resultados obtenidos y los planes de negocio realizados en la materia </w:t>
      </w:r>
      <w:r w:rsidR="00241FF8">
        <w:rPr>
          <w:rFonts w:ascii="Times New Roman" w:hAnsi="Times New Roman"/>
          <w:sz w:val="24"/>
          <w:szCs w:val="24"/>
          <w:lang w:val="es-MX"/>
        </w:rPr>
        <w:t xml:space="preserve">de </w:t>
      </w:r>
      <w:r w:rsidR="002D429D" w:rsidRPr="000B4496">
        <w:rPr>
          <w:rFonts w:ascii="Times New Roman" w:hAnsi="Times New Roman"/>
          <w:sz w:val="24"/>
          <w:szCs w:val="24"/>
          <w:lang w:val="es-MX"/>
        </w:rPr>
        <w:lastRenderedPageBreak/>
        <w:t>Emprendimiento</w:t>
      </w:r>
      <w:r w:rsidR="00F600B3" w:rsidRPr="000B4496">
        <w:rPr>
          <w:rFonts w:ascii="Times New Roman" w:hAnsi="Times New Roman"/>
          <w:sz w:val="24"/>
          <w:szCs w:val="24"/>
          <w:lang w:val="es-MX"/>
        </w:rPr>
        <w:t xml:space="preserve">, la cual forma parte de la malla curricular de las </w:t>
      </w:r>
      <w:r w:rsidR="0026587F">
        <w:rPr>
          <w:rFonts w:ascii="Times New Roman" w:hAnsi="Times New Roman"/>
          <w:sz w:val="24"/>
          <w:szCs w:val="24"/>
          <w:lang w:val="es-MX"/>
        </w:rPr>
        <w:t>ingenierías</w:t>
      </w:r>
      <w:r w:rsidR="00F600B3" w:rsidRPr="000B4496">
        <w:rPr>
          <w:rFonts w:ascii="Times New Roman" w:hAnsi="Times New Roman"/>
          <w:sz w:val="24"/>
          <w:szCs w:val="24"/>
          <w:lang w:val="es-MX"/>
        </w:rPr>
        <w:t xml:space="preserve"> afiliadas a la </w:t>
      </w:r>
      <w:proofErr w:type="spellStart"/>
      <w:r w:rsidR="00F600B3" w:rsidRPr="000B4496">
        <w:rPr>
          <w:rFonts w:ascii="Times New Roman" w:hAnsi="Times New Roman"/>
          <w:sz w:val="24"/>
          <w:szCs w:val="24"/>
          <w:lang w:val="es-MX"/>
        </w:rPr>
        <w:t>Ecitec</w:t>
      </w:r>
      <w:proofErr w:type="spellEnd"/>
      <w:r w:rsidR="00F600B3" w:rsidRPr="000B4496">
        <w:rPr>
          <w:rFonts w:ascii="Times New Roman" w:hAnsi="Times New Roman"/>
          <w:sz w:val="24"/>
          <w:szCs w:val="24"/>
          <w:lang w:val="es-MX"/>
        </w:rPr>
        <w:t xml:space="preserve"> de la UABC</w:t>
      </w:r>
      <w:r w:rsidR="00D23BFF" w:rsidRPr="00F600B3">
        <w:rPr>
          <w:rFonts w:ascii="Times New Roman" w:hAnsi="Times New Roman"/>
          <w:sz w:val="24"/>
          <w:szCs w:val="24"/>
          <w:lang w:val="es-MX"/>
        </w:rPr>
        <w:t>.</w:t>
      </w:r>
    </w:p>
    <w:p w14:paraId="125423AF" w14:textId="77777777" w:rsidR="00665636" w:rsidRDefault="00665636" w:rsidP="000B4496">
      <w:pPr>
        <w:spacing w:after="0" w:line="360" w:lineRule="auto"/>
        <w:ind w:firstLine="720"/>
        <w:rPr>
          <w:rFonts w:ascii="Times New Roman" w:hAnsi="Times New Roman"/>
          <w:sz w:val="24"/>
          <w:szCs w:val="24"/>
          <w:lang w:val="es-MX"/>
        </w:rPr>
      </w:pPr>
    </w:p>
    <w:p w14:paraId="6A9B5793" w14:textId="77777777" w:rsidR="00BA2CF4" w:rsidRPr="001F5B76" w:rsidRDefault="001F5B76" w:rsidP="000B4496">
      <w:pPr>
        <w:spacing w:after="0" w:line="360" w:lineRule="auto"/>
        <w:jc w:val="center"/>
        <w:rPr>
          <w:rFonts w:ascii="Times New Roman" w:hAnsi="Times New Roman"/>
          <w:b/>
          <w:sz w:val="28"/>
          <w:szCs w:val="28"/>
          <w:lang w:val="es-MX"/>
        </w:rPr>
      </w:pPr>
      <w:r w:rsidRPr="00E61085">
        <w:rPr>
          <w:rFonts w:ascii="Times New Roman" w:hAnsi="Times New Roman"/>
          <w:b/>
          <w:sz w:val="28"/>
          <w:szCs w:val="28"/>
          <w:lang w:val="es-MX"/>
        </w:rPr>
        <w:t>Las competencias emprendedoras</w:t>
      </w:r>
    </w:p>
    <w:p w14:paraId="647B81EF" w14:textId="2A62A2C7" w:rsidR="00C42DDE" w:rsidRDefault="00BA2CF4" w:rsidP="00351218">
      <w:pPr>
        <w:spacing w:after="0" w:line="360" w:lineRule="auto"/>
        <w:ind w:firstLine="720"/>
        <w:jc w:val="both"/>
        <w:rPr>
          <w:rFonts w:ascii="Times New Roman" w:hAnsi="Times New Roman"/>
          <w:sz w:val="24"/>
          <w:szCs w:val="24"/>
          <w:lang w:val="es-ES_tradnl"/>
        </w:rPr>
      </w:pPr>
      <w:r w:rsidRPr="00A84D18">
        <w:rPr>
          <w:rFonts w:ascii="Times New Roman" w:hAnsi="Times New Roman"/>
          <w:sz w:val="24"/>
          <w:szCs w:val="24"/>
          <w:lang w:val="es-ES_tradnl"/>
        </w:rPr>
        <w:t>Cabana</w:t>
      </w:r>
      <w:r w:rsidR="00136D98" w:rsidRPr="00A84D18">
        <w:rPr>
          <w:rFonts w:ascii="Times New Roman" w:hAnsi="Times New Roman"/>
          <w:sz w:val="24"/>
          <w:szCs w:val="24"/>
          <w:lang w:val="es-ES_tradnl"/>
        </w:rPr>
        <w:t>,</w:t>
      </w:r>
      <w:r w:rsidRPr="00A84D18">
        <w:rPr>
          <w:rFonts w:ascii="Times New Roman" w:hAnsi="Times New Roman"/>
          <w:sz w:val="24"/>
          <w:szCs w:val="24"/>
          <w:lang w:val="es-ES_tradnl"/>
        </w:rPr>
        <w:t xml:space="preserve"> Cortes, </w:t>
      </w:r>
      <w:r w:rsidR="00136D98" w:rsidRPr="00A84D18">
        <w:rPr>
          <w:rFonts w:ascii="Times New Roman" w:hAnsi="Times New Roman"/>
          <w:sz w:val="24"/>
          <w:szCs w:val="24"/>
          <w:lang w:val="es-ES_tradnl"/>
        </w:rPr>
        <w:t>P</w:t>
      </w:r>
      <w:r w:rsidRPr="00A84D18">
        <w:rPr>
          <w:rFonts w:ascii="Times New Roman" w:hAnsi="Times New Roman"/>
          <w:sz w:val="24"/>
          <w:szCs w:val="24"/>
          <w:lang w:val="es-ES_tradnl"/>
        </w:rPr>
        <w:t xml:space="preserve">laza, Castillo </w:t>
      </w:r>
      <w:r w:rsidR="0096544D" w:rsidRPr="00A84D18">
        <w:rPr>
          <w:rFonts w:ascii="Times New Roman" w:hAnsi="Times New Roman"/>
          <w:sz w:val="24"/>
          <w:szCs w:val="24"/>
          <w:lang w:val="es-ES_tradnl"/>
        </w:rPr>
        <w:t>y</w:t>
      </w:r>
      <w:r w:rsidR="00136D98" w:rsidRPr="00A84D18">
        <w:rPr>
          <w:rFonts w:ascii="Times New Roman" w:hAnsi="Times New Roman"/>
          <w:sz w:val="24"/>
          <w:szCs w:val="24"/>
          <w:lang w:val="es-ES_tradnl"/>
        </w:rPr>
        <w:t xml:space="preserve"> </w:t>
      </w:r>
      <w:r w:rsidRPr="00A84D18">
        <w:rPr>
          <w:rFonts w:ascii="Times New Roman" w:hAnsi="Times New Roman"/>
          <w:sz w:val="24"/>
          <w:szCs w:val="24"/>
          <w:lang w:val="es-ES_tradnl"/>
        </w:rPr>
        <w:t xml:space="preserve">Álvarez </w:t>
      </w:r>
      <w:r w:rsidR="00136D98" w:rsidRPr="00A84D18">
        <w:rPr>
          <w:rFonts w:ascii="Times New Roman" w:hAnsi="Times New Roman"/>
          <w:sz w:val="24"/>
          <w:szCs w:val="24"/>
          <w:lang w:val="es-ES_tradnl"/>
        </w:rPr>
        <w:t>(</w:t>
      </w:r>
      <w:r w:rsidRPr="00A84D18">
        <w:rPr>
          <w:rFonts w:ascii="Times New Roman" w:hAnsi="Times New Roman"/>
          <w:sz w:val="24"/>
          <w:szCs w:val="24"/>
          <w:lang w:val="es-ES_tradnl"/>
        </w:rPr>
        <w:t>2013)</w:t>
      </w:r>
      <w:r w:rsidR="00592935">
        <w:rPr>
          <w:rFonts w:ascii="Times New Roman" w:hAnsi="Times New Roman"/>
          <w:sz w:val="24"/>
          <w:szCs w:val="24"/>
          <w:lang w:val="es-ES_tradnl"/>
        </w:rPr>
        <w:t>,</w:t>
      </w:r>
      <w:r w:rsidR="00592935" w:rsidRPr="00A84D18">
        <w:rPr>
          <w:rFonts w:ascii="Times New Roman" w:hAnsi="Times New Roman"/>
          <w:sz w:val="24"/>
          <w:szCs w:val="24"/>
          <w:lang w:val="es-ES_tradnl"/>
        </w:rPr>
        <w:t xml:space="preserve"> basados en una muestra conf</w:t>
      </w:r>
      <w:r w:rsidR="00592935">
        <w:rPr>
          <w:rFonts w:ascii="Times New Roman" w:hAnsi="Times New Roman"/>
          <w:sz w:val="24"/>
          <w:szCs w:val="24"/>
          <w:lang w:val="es-ES_tradnl"/>
        </w:rPr>
        <w:t>o</w:t>
      </w:r>
      <w:r w:rsidR="00592935" w:rsidRPr="00A84D18">
        <w:rPr>
          <w:rFonts w:ascii="Times New Roman" w:hAnsi="Times New Roman"/>
          <w:sz w:val="24"/>
          <w:szCs w:val="24"/>
          <w:lang w:val="es-ES_tradnl"/>
        </w:rPr>
        <w:t>rmada por 389 alumnos de universidades tradicionales y privadas, institutos de formación técnica y centros de formación técnica,</w:t>
      </w:r>
      <w:r w:rsidRPr="00A84D18">
        <w:rPr>
          <w:rFonts w:ascii="Times New Roman" w:hAnsi="Times New Roman"/>
          <w:sz w:val="24"/>
          <w:szCs w:val="24"/>
          <w:lang w:val="es-ES_tradnl"/>
        </w:rPr>
        <w:t xml:space="preserve"> </w:t>
      </w:r>
      <w:r w:rsidR="005E3F08">
        <w:rPr>
          <w:rFonts w:ascii="Times New Roman" w:hAnsi="Times New Roman"/>
          <w:sz w:val="24"/>
          <w:szCs w:val="24"/>
          <w:lang w:val="es-ES_tradnl"/>
        </w:rPr>
        <w:t>identificaron</w:t>
      </w:r>
      <w:r w:rsidR="00D23BFF" w:rsidRPr="00A84D18">
        <w:rPr>
          <w:rFonts w:ascii="Times New Roman" w:hAnsi="Times New Roman"/>
          <w:sz w:val="24"/>
          <w:szCs w:val="24"/>
          <w:lang w:val="es-ES_tradnl"/>
        </w:rPr>
        <w:t xml:space="preserve"> </w:t>
      </w:r>
      <w:r w:rsidR="0026587F">
        <w:rPr>
          <w:rFonts w:ascii="Times New Roman" w:hAnsi="Times New Roman"/>
          <w:sz w:val="24"/>
          <w:szCs w:val="24"/>
          <w:lang w:val="es-ES_tradnl"/>
        </w:rPr>
        <w:t>cuatro</w:t>
      </w:r>
      <w:r w:rsidR="0026587F" w:rsidRPr="00A84D18">
        <w:rPr>
          <w:rFonts w:ascii="Times New Roman" w:hAnsi="Times New Roman"/>
          <w:sz w:val="24"/>
          <w:szCs w:val="24"/>
          <w:lang w:val="es-ES_tradnl"/>
        </w:rPr>
        <w:t xml:space="preserve"> </w:t>
      </w:r>
      <w:r w:rsidR="00D23BFF" w:rsidRPr="00A84D18">
        <w:rPr>
          <w:rFonts w:ascii="Times New Roman" w:hAnsi="Times New Roman"/>
          <w:sz w:val="24"/>
          <w:szCs w:val="24"/>
          <w:lang w:val="es-ES_tradnl"/>
        </w:rPr>
        <w:t xml:space="preserve">dimensiones que definen el perfil emprendedor en estudiantes de la educación superior: </w:t>
      </w:r>
      <w:r w:rsidRPr="000B4496">
        <w:rPr>
          <w:rFonts w:ascii="Times New Roman" w:hAnsi="Times New Roman"/>
          <w:i/>
          <w:iCs/>
          <w:sz w:val="24"/>
          <w:szCs w:val="24"/>
          <w:lang w:val="es-ES_tradnl"/>
        </w:rPr>
        <w:t>1)</w:t>
      </w:r>
      <w:r w:rsidRPr="00A84D18">
        <w:rPr>
          <w:rFonts w:ascii="Times New Roman" w:hAnsi="Times New Roman"/>
          <w:sz w:val="24"/>
          <w:szCs w:val="24"/>
          <w:lang w:val="es-ES_tradnl"/>
        </w:rPr>
        <w:t xml:space="preserve"> atributos del emprendedor, </w:t>
      </w:r>
      <w:r w:rsidRPr="000B4496">
        <w:rPr>
          <w:rFonts w:ascii="Times New Roman" w:hAnsi="Times New Roman"/>
          <w:i/>
          <w:iCs/>
          <w:sz w:val="24"/>
          <w:szCs w:val="24"/>
          <w:lang w:val="es-ES_tradnl"/>
        </w:rPr>
        <w:t>2)</w:t>
      </w:r>
      <w:r w:rsidRPr="00A84D18">
        <w:rPr>
          <w:rFonts w:ascii="Times New Roman" w:hAnsi="Times New Roman"/>
          <w:sz w:val="24"/>
          <w:szCs w:val="24"/>
          <w:lang w:val="es-ES_tradnl"/>
        </w:rPr>
        <w:t xml:space="preserve"> capacidades interpersonales, </w:t>
      </w:r>
      <w:r w:rsidRPr="000B4496">
        <w:rPr>
          <w:rFonts w:ascii="Times New Roman" w:hAnsi="Times New Roman"/>
          <w:i/>
          <w:iCs/>
          <w:sz w:val="24"/>
          <w:szCs w:val="24"/>
          <w:lang w:val="es-ES_tradnl"/>
        </w:rPr>
        <w:t>3)</w:t>
      </w:r>
      <w:r w:rsidRPr="00A84D18">
        <w:rPr>
          <w:rFonts w:ascii="Times New Roman" w:hAnsi="Times New Roman"/>
          <w:sz w:val="24"/>
          <w:szCs w:val="24"/>
          <w:lang w:val="es-ES_tradnl"/>
        </w:rPr>
        <w:t xml:space="preserve"> capacidades frente al riesgo y </w:t>
      </w:r>
      <w:r w:rsidRPr="000B4496">
        <w:rPr>
          <w:rFonts w:ascii="Times New Roman" w:hAnsi="Times New Roman"/>
          <w:i/>
          <w:iCs/>
          <w:sz w:val="24"/>
          <w:szCs w:val="24"/>
          <w:lang w:val="es-ES_tradnl"/>
        </w:rPr>
        <w:t>4)</w:t>
      </w:r>
      <w:r w:rsidRPr="00A84D18">
        <w:rPr>
          <w:rFonts w:ascii="Times New Roman" w:hAnsi="Times New Roman"/>
          <w:sz w:val="24"/>
          <w:szCs w:val="24"/>
          <w:lang w:val="es-ES_tradnl"/>
        </w:rPr>
        <w:t xml:space="preserve"> actitud del emprendedor</w:t>
      </w:r>
      <w:r w:rsidR="00592935">
        <w:rPr>
          <w:rFonts w:ascii="Times New Roman" w:hAnsi="Times New Roman"/>
          <w:sz w:val="24"/>
          <w:szCs w:val="24"/>
          <w:lang w:val="es-ES_tradnl"/>
        </w:rPr>
        <w:t xml:space="preserve">. Cabe señalar que </w:t>
      </w:r>
      <w:r w:rsidR="00D23BFF" w:rsidRPr="00A84D18">
        <w:rPr>
          <w:rFonts w:ascii="Times New Roman" w:hAnsi="Times New Roman"/>
          <w:sz w:val="24"/>
          <w:szCs w:val="24"/>
          <w:lang w:val="es-ES_tradnl"/>
        </w:rPr>
        <w:t>la evidencia de desempeño</w:t>
      </w:r>
      <w:r w:rsidR="00592935">
        <w:rPr>
          <w:rFonts w:ascii="Times New Roman" w:hAnsi="Times New Roman"/>
          <w:sz w:val="24"/>
          <w:szCs w:val="24"/>
          <w:lang w:val="es-ES_tradnl"/>
        </w:rPr>
        <w:t xml:space="preserve"> de este estudio</w:t>
      </w:r>
      <w:r w:rsidR="00D23BFF" w:rsidRPr="00A84D18">
        <w:rPr>
          <w:rFonts w:ascii="Times New Roman" w:hAnsi="Times New Roman"/>
          <w:sz w:val="24"/>
          <w:szCs w:val="24"/>
          <w:lang w:val="es-ES_tradnl"/>
        </w:rPr>
        <w:t xml:space="preserve"> fue el </w:t>
      </w:r>
      <w:r w:rsidR="00D22118" w:rsidRPr="00A84D18">
        <w:rPr>
          <w:rFonts w:ascii="Times New Roman" w:hAnsi="Times New Roman"/>
          <w:sz w:val="24"/>
          <w:szCs w:val="24"/>
          <w:lang w:val="es-ES_tradnl"/>
        </w:rPr>
        <w:t xml:space="preserve">porcentaje de alumnos que </w:t>
      </w:r>
      <w:r w:rsidR="00D23BFF" w:rsidRPr="00A84D18">
        <w:rPr>
          <w:rFonts w:ascii="Times New Roman" w:hAnsi="Times New Roman"/>
          <w:sz w:val="24"/>
          <w:szCs w:val="24"/>
          <w:lang w:val="es-ES_tradnl"/>
        </w:rPr>
        <w:t>llegaron a emprender un proyecto de negocios</w:t>
      </w:r>
      <w:r w:rsidR="00D22118" w:rsidRPr="00A84D18">
        <w:rPr>
          <w:rFonts w:ascii="Times New Roman" w:hAnsi="Times New Roman"/>
          <w:sz w:val="24"/>
          <w:szCs w:val="24"/>
          <w:lang w:val="es-ES_tradnl"/>
        </w:rPr>
        <w:t xml:space="preserve">. </w:t>
      </w:r>
      <w:r w:rsidR="00A23A3F">
        <w:rPr>
          <w:rFonts w:ascii="Times New Roman" w:hAnsi="Times New Roman"/>
          <w:sz w:val="24"/>
          <w:szCs w:val="24"/>
          <w:lang w:val="es-ES_tradnl"/>
        </w:rPr>
        <w:t xml:space="preserve">Asimismo, </w:t>
      </w:r>
      <w:r w:rsidR="00D23BFF" w:rsidRPr="00A84D18">
        <w:rPr>
          <w:rFonts w:ascii="Times New Roman" w:hAnsi="Times New Roman"/>
          <w:sz w:val="24"/>
          <w:szCs w:val="24"/>
          <w:lang w:val="es-ES_tradnl"/>
        </w:rPr>
        <w:t xml:space="preserve">dichas dimensiones se </w:t>
      </w:r>
      <w:r w:rsidR="00976E96" w:rsidRPr="00A84D18">
        <w:rPr>
          <w:rFonts w:ascii="Times New Roman" w:hAnsi="Times New Roman"/>
          <w:sz w:val="24"/>
          <w:szCs w:val="24"/>
          <w:lang w:val="es-ES_tradnl"/>
        </w:rPr>
        <w:t>subdivi</w:t>
      </w:r>
      <w:r w:rsidR="00976E96">
        <w:rPr>
          <w:rFonts w:ascii="Times New Roman" w:hAnsi="Times New Roman"/>
          <w:sz w:val="24"/>
          <w:szCs w:val="24"/>
          <w:lang w:val="es-ES_tradnl"/>
        </w:rPr>
        <w:t>den</w:t>
      </w:r>
      <w:r w:rsidR="00976E96" w:rsidRPr="00A84D18">
        <w:rPr>
          <w:rFonts w:ascii="Times New Roman" w:hAnsi="Times New Roman"/>
          <w:sz w:val="24"/>
          <w:szCs w:val="24"/>
          <w:lang w:val="es-ES_tradnl"/>
        </w:rPr>
        <w:t xml:space="preserve"> </w:t>
      </w:r>
      <w:r w:rsidR="00D23BFF" w:rsidRPr="00A84D18">
        <w:rPr>
          <w:rFonts w:ascii="Times New Roman" w:hAnsi="Times New Roman"/>
          <w:sz w:val="24"/>
          <w:szCs w:val="24"/>
          <w:lang w:val="es-ES_tradnl"/>
        </w:rPr>
        <w:t xml:space="preserve">en competencias </w:t>
      </w:r>
      <w:r w:rsidR="00AD6C1A" w:rsidRPr="00A84D18">
        <w:rPr>
          <w:rFonts w:ascii="Times New Roman" w:hAnsi="Times New Roman"/>
          <w:sz w:val="24"/>
          <w:szCs w:val="24"/>
          <w:lang w:val="es-ES_tradnl"/>
        </w:rPr>
        <w:t>emprended</w:t>
      </w:r>
      <w:r w:rsidR="00DC7C70">
        <w:rPr>
          <w:rFonts w:ascii="Times New Roman" w:hAnsi="Times New Roman"/>
          <w:sz w:val="24"/>
          <w:szCs w:val="24"/>
          <w:lang w:val="es-ES_tradnl"/>
        </w:rPr>
        <w:t>oras</w:t>
      </w:r>
      <w:r w:rsidR="00592935">
        <w:rPr>
          <w:rFonts w:ascii="Times New Roman" w:hAnsi="Times New Roman"/>
          <w:sz w:val="24"/>
          <w:szCs w:val="24"/>
          <w:lang w:val="es-ES_tradnl"/>
        </w:rPr>
        <w:t>, las cuales se muestran</w:t>
      </w:r>
      <w:r w:rsidR="00DC7C70">
        <w:rPr>
          <w:rFonts w:ascii="Times New Roman" w:hAnsi="Times New Roman"/>
          <w:sz w:val="24"/>
          <w:szCs w:val="24"/>
          <w:lang w:val="es-ES_tradnl"/>
        </w:rPr>
        <w:t xml:space="preserve"> en la tabla 1</w:t>
      </w:r>
      <w:r w:rsidR="00C42DDE" w:rsidRPr="00A84D18">
        <w:rPr>
          <w:rFonts w:ascii="Times New Roman" w:hAnsi="Times New Roman"/>
          <w:sz w:val="24"/>
          <w:szCs w:val="24"/>
          <w:lang w:val="es-ES_tradnl"/>
        </w:rPr>
        <w:t>.</w:t>
      </w:r>
    </w:p>
    <w:p w14:paraId="5EA07462" w14:textId="77777777" w:rsidR="00665636" w:rsidRPr="00A84D18" w:rsidRDefault="00665636" w:rsidP="00351218">
      <w:pPr>
        <w:spacing w:after="0" w:line="360" w:lineRule="auto"/>
        <w:ind w:firstLine="720"/>
        <w:jc w:val="both"/>
        <w:rPr>
          <w:rFonts w:ascii="Times New Roman" w:hAnsi="Times New Roman"/>
          <w:sz w:val="24"/>
          <w:szCs w:val="24"/>
          <w:lang w:val="es-ES_tradnl"/>
        </w:rPr>
      </w:pPr>
    </w:p>
    <w:p w14:paraId="71349E5D" w14:textId="0280208B" w:rsidR="00C42DDE" w:rsidRPr="00A84D18" w:rsidRDefault="00AD6C1A" w:rsidP="00351218">
      <w:pPr>
        <w:spacing w:after="0" w:line="360" w:lineRule="auto"/>
        <w:jc w:val="center"/>
        <w:rPr>
          <w:rFonts w:ascii="Times New Roman" w:hAnsi="Times New Roman"/>
          <w:sz w:val="24"/>
          <w:szCs w:val="24"/>
          <w:lang w:val="es-ES_tradnl"/>
        </w:rPr>
      </w:pPr>
      <w:r w:rsidRPr="001F5B76">
        <w:rPr>
          <w:rFonts w:ascii="Times New Roman" w:hAnsi="Times New Roman"/>
          <w:b/>
          <w:sz w:val="24"/>
          <w:szCs w:val="24"/>
          <w:lang w:val="es-ES_tradnl"/>
        </w:rPr>
        <w:t xml:space="preserve">Tabla </w:t>
      </w:r>
      <w:r w:rsidR="00DC7C70" w:rsidRPr="001F5B76">
        <w:rPr>
          <w:rFonts w:ascii="Times New Roman" w:hAnsi="Times New Roman"/>
          <w:b/>
          <w:sz w:val="24"/>
          <w:szCs w:val="24"/>
          <w:lang w:val="es-ES_tradnl"/>
        </w:rPr>
        <w:t>1</w:t>
      </w:r>
      <w:r w:rsidR="00592935">
        <w:rPr>
          <w:rFonts w:ascii="Times New Roman" w:hAnsi="Times New Roman"/>
          <w:b/>
          <w:sz w:val="24"/>
          <w:szCs w:val="24"/>
          <w:lang w:val="es-ES_tradnl"/>
        </w:rPr>
        <w:t>.</w:t>
      </w:r>
      <w:r w:rsidR="00C42DDE" w:rsidRPr="00A84D18">
        <w:rPr>
          <w:rFonts w:ascii="Times New Roman" w:hAnsi="Times New Roman"/>
          <w:sz w:val="24"/>
          <w:szCs w:val="24"/>
          <w:lang w:val="es-ES_tradnl"/>
        </w:rPr>
        <w:t xml:space="preserve"> Competencias emprendedoras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D22118" w:rsidRPr="00A84D18" w14:paraId="3C6C547F" w14:textId="77777777" w:rsidTr="00251929">
        <w:tc>
          <w:tcPr>
            <w:tcW w:w="4788" w:type="dxa"/>
            <w:shd w:val="clear" w:color="auto" w:fill="auto"/>
          </w:tcPr>
          <w:p w14:paraId="0AAC4F3F" w14:textId="77777777" w:rsidR="00D22118" w:rsidRPr="000B4496" w:rsidRDefault="00D22118" w:rsidP="00351218">
            <w:pPr>
              <w:spacing w:after="0" w:line="360" w:lineRule="auto"/>
              <w:jc w:val="both"/>
              <w:rPr>
                <w:rFonts w:ascii="Times New Roman" w:hAnsi="Times New Roman"/>
                <w:bCs/>
                <w:sz w:val="24"/>
                <w:szCs w:val="24"/>
                <w:lang w:val="es-ES_tradnl"/>
              </w:rPr>
            </w:pPr>
            <w:r w:rsidRPr="000B4496">
              <w:rPr>
                <w:rFonts w:ascii="Times New Roman" w:hAnsi="Times New Roman"/>
                <w:bCs/>
                <w:sz w:val="24"/>
                <w:szCs w:val="24"/>
                <w:lang w:val="es-ES_tradnl"/>
              </w:rPr>
              <w:t>Atributos del emprendedor:</w:t>
            </w:r>
          </w:p>
          <w:p w14:paraId="0F68E84D" w14:textId="77777777" w:rsidR="00D22118" w:rsidRPr="000B4496" w:rsidRDefault="00D22118" w:rsidP="000B4496">
            <w:pPr>
              <w:pStyle w:val="Prrafodelista"/>
              <w:numPr>
                <w:ilvl w:val="0"/>
                <w:numId w:val="5"/>
              </w:numPr>
              <w:spacing w:after="0" w:line="360" w:lineRule="auto"/>
              <w:jc w:val="both"/>
              <w:rPr>
                <w:rFonts w:ascii="Times New Roman" w:hAnsi="Times New Roman"/>
                <w:sz w:val="24"/>
                <w:szCs w:val="24"/>
                <w:lang w:val="es-ES_tradnl"/>
              </w:rPr>
            </w:pPr>
            <w:r w:rsidRPr="000B4496">
              <w:rPr>
                <w:rFonts w:ascii="Times New Roman" w:hAnsi="Times New Roman"/>
                <w:sz w:val="24"/>
                <w:szCs w:val="24"/>
                <w:lang w:val="es-ES_tradnl"/>
              </w:rPr>
              <w:t>Identificación de oportunidades</w:t>
            </w:r>
          </w:p>
          <w:p w14:paraId="46A47F3B" w14:textId="77777777" w:rsidR="00D22118" w:rsidRPr="000B4496" w:rsidRDefault="00D22118" w:rsidP="000B4496">
            <w:pPr>
              <w:pStyle w:val="Prrafodelista"/>
              <w:numPr>
                <w:ilvl w:val="0"/>
                <w:numId w:val="5"/>
              </w:numPr>
              <w:spacing w:after="0" w:line="360" w:lineRule="auto"/>
              <w:jc w:val="both"/>
              <w:rPr>
                <w:rFonts w:ascii="Times New Roman" w:hAnsi="Times New Roman"/>
                <w:sz w:val="24"/>
                <w:szCs w:val="24"/>
                <w:lang w:val="es-ES_tradnl"/>
              </w:rPr>
            </w:pPr>
            <w:r w:rsidRPr="000B4496">
              <w:rPr>
                <w:rFonts w:ascii="Times New Roman" w:hAnsi="Times New Roman"/>
                <w:sz w:val="24"/>
                <w:szCs w:val="24"/>
                <w:lang w:val="es-ES_tradnl"/>
              </w:rPr>
              <w:t>Proactividad</w:t>
            </w:r>
          </w:p>
          <w:p w14:paraId="2FB1C92F" w14:textId="77777777" w:rsidR="00D22118" w:rsidRPr="000B4496" w:rsidRDefault="00D22118" w:rsidP="000B4496">
            <w:pPr>
              <w:pStyle w:val="Prrafodelista"/>
              <w:numPr>
                <w:ilvl w:val="0"/>
                <w:numId w:val="5"/>
              </w:numPr>
              <w:spacing w:after="0" w:line="360" w:lineRule="auto"/>
              <w:jc w:val="both"/>
              <w:rPr>
                <w:rFonts w:ascii="Times New Roman" w:hAnsi="Times New Roman"/>
                <w:sz w:val="24"/>
                <w:szCs w:val="24"/>
                <w:lang w:val="es-ES_tradnl"/>
              </w:rPr>
            </w:pPr>
            <w:r w:rsidRPr="000B4496">
              <w:rPr>
                <w:rFonts w:ascii="Times New Roman" w:hAnsi="Times New Roman"/>
                <w:sz w:val="24"/>
                <w:szCs w:val="24"/>
                <w:lang w:val="es-ES_tradnl"/>
              </w:rPr>
              <w:t xml:space="preserve">Creatividad </w:t>
            </w:r>
          </w:p>
          <w:p w14:paraId="527FE63E" w14:textId="77777777" w:rsidR="00D22118" w:rsidRPr="000B4496" w:rsidRDefault="00D22118" w:rsidP="000B4496">
            <w:pPr>
              <w:pStyle w:val="Prrafodelista"/>
              <w:numPr>
                <w:ilvl w:val="0"/>
                <w:numId w:val="5"/>
              </w:numPr>
              <w:spacing w:after="0" w:line="360" w:lineRule="auto"/>
              <w:jc w:val="both"/>
              <w:rPr>
                <w:rFonts w:ascii="Times New Roman" w:hAnsi="Times New Roman"/>
                <w:sz w:val="24"/>
                <w:szCs w:val="24"/>
                <w:lang w:val="es-ES_tradnl"/>
              </w:rPr>
            </w:pPr>
            <w:r w:rsidRPr="000B4496">
              <w:rPr>
                <w:rFonts w:ascii="Times New Roman" w:hAnsi="Times New Roman"/>
                <w:sz w:val="24"/>
                <w:szCs w:val="24"/>
                <w:lang w:val="es-ES_tradnl"/>
              </w:rPr>
              <w:t>Visión</w:t>
            </w:r>
          </w:p>
          <w:p w14:paraId="0FB0AE05" w14:textId="77777777" w:rsidR="00D22118" w:rsidRPr="000B4496" w:rsidRDefault="00D22118" w:rsidP="000B4496">
            <w:pPr>
              <w:pStyle w:val="Prrafodelista"/>
              <w:numPr>
                <w:ilvl w:val="0"/>
                <w:numId w:val="5"/>
              </w:numPr>
              <w:spacing w:after="0" w:line="360" w:lineRule="auto"/>
              <w:jc w:val="both"/>
              <w:rPr>
                <w:rFonts w:ascii="Times New Roman" w:hAnsi="Times New Roman"/>
                <w:sz w:val="24"/>
                <w:szCs w:val="24"/>
                <w:lang w:val="es-ES_tradnl"/>
              </w:rPr>
            </w:pPr>
            <w:r w:rsidRPr="000B4496">
              <w:rPr>
                <w:rFonts w:ascii="Times New Roman" w:hAnsi="Times New Roman"/>
                <w:sz w:val="24"/>
                <w:szCs w:val="24"/>
                <w:lang w:val="es-ES_tradnl"/>
              </w:rPr>
              <w:t>Habilidades administrativas</w:t>
            </w:r>
          </w:p>
        </w:tc>
        <w:tc>
          <w:tcPr>
            <w:tcW w:w="4788" w:type="dxa"/>
            <w:shd w:val="clear" w:color="auto" w:fill="auto"/>
          </w:tcPr>
          <w:p w14:paraId="0810B2F6" w14:textId="77777777" w:rsidR="00D22118" w:rsidRPr="000B4496" w:rsidRDefault="00D22118" w:rsidP="00351218">
            <w:pPr>
              <w:spacing w:after="0" w:line="360" w:lineRule="auto"/>
              <w:jc w:val="both"/>
              <w:rPr>
                <w:rFonts w:ascii="Times New Roman" w:hAnsi="Times New Roman"/>
                <w:bCs/>
                <w:sz w:val="24"/>
                <w:szCs w:val="24"/>
                <w:lang w:val="es-ES_tradnl"/>
              </w:rPr>
            </w:pPr>
            <w:r w:rsidRPr="000B4496">
              <w:rPr>
                <w:rFonts w:ascii="Times New Roman" w:hAnsi="Times New Roman"/>
                <w:bCs/>
                <w:sz w:val="24"/>
                <w:szCs w:val="24"/>
                <w:lang w:val="es-ES_tradnl"/>
              </w:rPr>
              <w:t>Capacidades interpersonales:</w:t>
            </w:r>
          </w:p>
          <w:p w14:paraId="03AE433D" w14:textId="77777777" w:rsidR="00D22118" w:rsidRPr="000B4496" w:rsidRDefault="00D22118" w:rsidP="000B4496">
            <w:pPr>
              <w:pStyle w:val="Prrafodelista"/>
              <w:numPr>
                <w:ilvl w:val="0"/>
                <w:numId w:val="6"/>
              </w:numPr>
              <w:spacing w:after="0" w:line="360" w:lineRule="auto"/>
              <w:jc w:val="both"/>
              <w:rPr>
                <w:rFonts w:ascii="Times New Roman" w:hAnsi="Times New Roman"/>
                <w:sz w:val="24"/>
                <w:szCs w:val="24"/>
                <w:lang w:val="es-ES_tradnl"/>
              </w:rPr>
            </w:pPr>
            <w:r w:rsidRPr="000B4496">
              <w:rPr>
                <w:rFonts w:ascii="Times New Roman" w:hAnsi="Times New Roman"/>
                <w:sz w:val="24"/>
                <w:szCs w:val="24"/>
                <w:lang w:val="es-ES_tradnl"/>
              </w:rPr>
              <w:t>Liderazgo</w:t>
            </w:r>
          </w:p>
          <w:p w14:paraId="4F5633A8" w14:textId="77777777" w:rsidR="00D22118" w:rsidRPr="000B4496" w:rsidRDefault="00D22118" w:rsidP="000B4496">
            <w:pPr>
              <w:pStyle w:val="Prrafodelista"/>
              <w:numPr>
                <w:ilvl w:val="0"/>
                <w:numId w:val="6"/>
              </w:numPr>
              <w:spacing w:after="0" w:line="360" w:lineRule="auto"/>
              <w:jc w:val="both"/>
              <w:rPr>
                <w:rFonts w:ascii="Times New Roman" w:hAnsi="Times New Roman"/>
                <w:sz w:val="24"/>
                <w:szCs w:val="24"/>
                <w:lang w:val="es-ES_tradnl"/>
              </w:rPr>
            </w:pPr>
            <w:r w:rsidRPr="000B4496">
              <w:rPr>
                <w:rFonts w:ascii="Times New Roman" w:hAnsi="Times New Roman"/>
                <w:sz w:val="24"/>
                <w:szCs w:val="24"/>
                <w:lang w:val="es-ES_tradnl"/>
              </w:rPr>
              <w:t>Trabajo en equipo</w:t>
            </w:r>
          </w:p>
          <w:p w14:paraId="39088C39" w14:textId="77777777" w:rsidR="00D22118" w:rsidRPr="000B4496" w:rsidRDefault="00D22118" w:rsidP="000B4496">
            <w:pPr>
              <w:pStyle w:val="Prrafodelista"/>
              <w:numPr>
                <w:ilvl w:val="0"/>
                <w:numId w:val="6"/>
              </w:numPr>
              <w:spacing w:after="0" w:line="360" w:lineRule="auto"/>
              <w:jc w:val="both"/>
              <w:rPr>
                <w:rFonts w:ascii="Times New Roman" w:hAnsi="Times New Roman"/>
                <w:sz w:val="24"/>
                <w:szCs w:val="24"/>
                <w:lang w:val="es-ES_tradnl"/>
              </w:rPr>
            </w:pPr>
            <w:r w:rsidRPr="000B4496">
              <w:rPr>
                <w:rFonts w:ascii="Times New Roman" w:hAnsi="Times New Roman"/>
                <w:sz w:val="24"/>
                <w:szCs w:val="24"/>
                <w:lang w:val="es-ES_tradnl"/>
              </w:rPr>
              <w:t>Adaptabilidad</w:t>
            </w:r>
          </w:p>
          <w:p w14:paraId="17F83888" w14:textId="77777777" w:rsidR="00D22118" w:rsidRPr="000B4496" w:rsidRDefault="00D22118" w:rsidP="000B4496">
            <w:pPr>
              <w:pStyle w:val="Prrafodelista"/>
              <w:numPr>
                <w:ilvl w:val="0"/>
                <w:numId w:val="6"/>
              </w:numPr>
              <w:spacing w:after="0" w:line="360" w:lineRule="auto"/>
              <w:jc w:val="both"/>
              <w:rPr>
                <w:rFonts w:ascii="Times New Roman" w:hAnsi="Times New Roman"/>
                <w:sz w:val="24"/>
                <w:szCs w:val="24"/>
                <w:lang w:val="es-ES_tradnl"/>
              </w:rPr>
            </w:pPr>
            <w:r w:rsidRPr="000B4496">
              <w:rPr>
                <w:rFonts w:ascii="Times New Roman" w:hAnsi="Times New Roman"/>
                <w:sz w:val="24"/>
                <w:szCs w:val="24"/>
                <w:lang w:val="es-ES_tradnl"/>
              </w:rPr>
              <w:t>Comunicación</w:t>
            </w:r>
          </w:p>
          <w:p w14:paraId="289D7A5F" w14:textId="77777777" w:rsidR="00D22118" w:rsidRPr="000B4496" w:rsidRDefault="00D22118" w:rsidP="000B4496">
            <w:pPr>
              <w:pStyle w:val="Prrafodelista"/>
              <w:numPr>
                <w:ilvl w:val="0"/>
                <w:numId w:val="6"/>
              </w:numPr>
              <w:spacing w:after="0" w:line="360" w:lineRule="auto"/>
              <w:jc w:val="both"/>
              <w:rPr>
                <w:rFonts w:ascii="Times New Roman" w:hAnsi="Times New Roman"/>
                <w:sz w:val="24"/>
                <w:szCs w:val="24"/>
                <w:lang w:val="es-ES_tradnl"/>
              </w:rPr>
            </w:pPr>
            <w:r w:rsidRPr="000B4496">
              <w:rPr>
                <w:rFonts w:ascii="Times New Roman" w:hAnsi="Times New Roman"/>
                <w:sz w:val="24"/>
                <w:szCs w:val="24"/>
                <w:lang w:val="es-ES_tradnl"/>
              </w:rPr>
              <w:t>Participación</w:t>
            </w:r>
          </w:p>
        </w:tc>
      </w:tr>
      <w:tr w:rsidR="00D22118" w:rsidRPr="00A84D18" w14:paraId="37DA0EA3" w14:textId="77777777" w:rsidTr="00251929">
        <w:tc>
          <w:tcPr>
            <w:tcW w:w="4788" w:type="dxa"/>
            <w:shd w:val="clear" w:color="auto" w:fill="auto"/>
          </w:tcPr>
          <w:p w14:paraId="22F258A4" w14:textId="77777777" w:rsidR="00D22118" w:rsidRPr="000B4496" w:rsidRDefault="00D22118" w:rsidP="00351218">
            <w:pPr>
              <w:spacing w:after="0" w:line="360" w:lineRule="auto"/>
              <w:jc w:val="both"/>
              <w:rPr>
                <w:rFonts w:ascii="Times New Roman" w:hAnsi="Times New Roman"/>
                <w:bCs/>
                <w:sz w:val="24"/>
                <w:szCs w:val="24"/>
                <w:lang w:val="es-ES_tradnl"/>
              </w:rPr>
            </w:pPr>
            <w:r w:rsidRPr="000B4496">
              <w:rPr>
                <w:rFonts w:ascii="Times New Roman" w:hAnsi="Times New Roman"/>
                <w:bCs/>
                <w:sz w:val="24"/>
                <w:szCs w:val="24"/>
                <w:lang w:val="es-ES_tradnl"/>
              </w:rPr>
              <w:t>Capacidades frente al riesgo:</w:t>
            </w:r>
          </w:p>
          <w:p w14:paraId="463F5083" w14:textId="77777777" w:rsidR="00D22118" w:rsidRPr="000B4496" w:rsidRDefault="00D22118" w:rsidP="000B4496">
            <w:pPr>
              <w:pStyle w:val="Prrafodelista"/>
              <w:numPr>
                <w:ilvl w:val="0"/>
                <w:numId w:val="8"/>
              </w:numPr>
              <w:spacing w:after="0" w:line="360" w:lineRule="auto"/>
              <w:jc w:val="both"/>
              <w:rPr>
                <w:rFonts w:ascii="Times New Roman" w:hAnsi="Times New Roman"/>
                <w:sz w:val="24"/>
                <w:szCs w:val="24"/>
                <w:lang w:val="es-ES_tradnl"/>
              </w:rPr>
            </w:pPr>
            <w:r w:rsidRPr="000B4496">
              <w:rPr>
                <w:rFonts w:ascii="Times New Roman" w:hAnsi="Times New Roman"/>
                <w:sz w:val="24"/>
                <w:szCs w:val="24"/>
                <w:lang w:val="es-ES_tradnl"/>
              </w:rPr>
              <w:t>Confianza</w:t>
            </w:r>
          </w:p>
          <w:p w14:paraId="06008FA1" w14:textId="77777777" w:rsidR="00D22118" w:rsidRPr="000B4496" w:rsidRDefault="00D22118" w:rsidP="000B4496">
            <w:pPr>
              <w:pStyle w:val="Prrafodelista"/>
              <w:numPr>
                <w:ilvl w:val="0"/>
                <w:numId w:val="8"/>
              </w:numPr>
              <w:spacing w:after="0" w:line="360" w:lineRule="auto"/>
              <w:jc w:val="both"/>
              <w:rPr>
                <w:rFonts w:ascii="Times New Roman" w:hAnsi="Times New Roman"/>
                <w:sz w:val="24"/>
                <w:szCs w:val="24"/>
                <w:lang w:val="es-ES_tradnl"/>
              </w:rPr>
            </w:pPr>
            <w:r w:rsidRPr="000B4496">
              <w:rPr>
                <w:rFonts w:ascii="Times New Roman" w:hAnsi="Times New Roman"/>
                <w:sz w:val="24"/>
                <w:szCs w:val="24"/>
                <w:lang w:val="es-ES_tradnl"/>
              </w:rPr>
              <w:t>Sentido del riesgo</w:t>
            </w:r>
          </w:p>
        </w:tc>
        <w:tc>
          <w:tcPr>
            <w:tcW w:w="4788" w:type="dxa"/>
            <w:shd w:val="clear" w:color="auto" w:fill="auto"/>
          </w:tcPr>
          <w:p w14:paraId="5E92C564" w14:textId="77777777" w:rsidR="00D22118" w:rsidRPr="000B4496" w:rsidRDefault="00D22118" w:rsidP="00351218">
            <w:pPr>
              <w:spacing w:after="0" w:line="360" w:lineRule="auto"/>
              <w:jc w:val="both"/>
              <w:rPr>
                <w:rFonts w:ascii="Times New Roman" w:hAnsi="Times New Roman"/>
                <w:bCs/>
                <w:sz w:val="24"/>
                <w:szCs w:val="24"/>
                <w:lang w:val="es-ES_tradnl"/>
              </w:rPr>
            </w:pPr>
            <w:r w:rsidRPr="000B4496">
              <w:rPr>
                <w:rFonts w:ascii="Times New Roman" w:hAnsi="Times New Roman"/>
                <w:bCs/>
                <w:sz w:val="24"/>
                <w:szCs w:val="24"/>
                <w:lang w:val="es-ES_tradnl"/>
              </w:rPr>
              <w:t>Actitud del emprendedor:</w:t>
            </w:r>
          </w:p>
          <w:p w14:paraId="3FAB661E" w14:textId="77777777" w:rsidR="00D22118" w:rsidRPr="000B4496" w:rsidRDefault="00D22118" w:rsidP="000B4496">
            <w:pPr>
              <w:pStyle w:val="Prrafodelista"/>
              <w:numPr>
                <w:ilvl w:val="0"/>
                <w:numId w:val="7"/>
              </w:numPr>
              <w:spacing w:after="0" w:line="360" w:lineRule="auto"/>
              <w:jc w:val="both"/>
              <w:rPr>
                <w:rFonts w:ascii="Times New Roman" w:hAnsi="Times New Roman"/>
                <w:sz w:val="24"/>
                <w:szCs w:val="24"/>
                <w:lang w:val="es-ES_tradnl"/>
              </w:rPr>
            </w:pPr>
            <w:r w:rsidRPr="000B4496">
              <w:rPr>
                <w:rFonts w:ascii="Times New Roman" w:hAnsi="Times New Roman"/>
                <w:sz w:val="24"/>
                <w:szCs w:val="24"/>
                <w:lang w:val="es-ES_tradnl"/>
              </w:rPr>
              <w:t>Constancia</w:t>
            </w:r>
          </w:p>
          <w:p w14:paraId="2D79701B" w14:textId="77777777" w:rsidR="00D22118" w:rsidRPr="000B4496" w:rsidRDefault="00D22118" w:rsidP="000B4496">
            <w:pPr>
              <w:pStyle w:val="Prrafodelista"/>
              <w:numPr>
                <w:ilvl w:val="0"/>
                <w:numId w:val="7"/>
              </w:numPr>
              <w:spacing w:after="0" w:line="360" w:lineRule="auto"/>
              <w:jc w:val="both"/>
              <w:rPr>
                <w:rFonts w:ascii="Times New Roman" w:hAnsi="Times New Roman"/>
                <w:sz w:val="24"/>
                <w:szCs w:val="24"/>
                <w:lang w:val="es-ES_tradnl"/>
              </w:rPr>
            </w:pPr>
            <w:r w:rsidRPr="000B4496">
              <w:rPr>
                <w:rFonts w:ascii="Times New Roman" w:hAnsi="Times New Roman"/>
                <w:sz w:val="24"/>
                <w:szCs w:val="24"/>
                <w:lang w:val="es-ES_tradnl"/>
              </w:rPr>
              <w:t>Motivación</w:t>
            </w:r>
          </w:p>
          <w:p w14:paraId="26CE822B" w14:textId="77777777" w:rsidR="00467D2B" w:rsidRPr="000B4496" w:rsidRDefault="00D22118" w:rsidP="000B4496">
            <w:pPr>
              <w:pStyle w:val="Prrafodelista"/>
              <w:numPr>
                <w:ilvl w:val="0"/>
                <w:numId w:val="7"/>
              </w:numPr>
              <w:spacing w:after="0" w:line="360" w:lineRule="auto"/>
              <w:jc w:val="both"/>
              <w:rPr>
                <w:rFonts w:ascii="Times New Roman" w:hAnsi="Times New Roman"/>
                <w:sz w:val="24"/>
                <w:szCs w:val="24"/>
                <w:lang w:val="es-ES_tradnl"/>
              </w:rPr>
            </w:pPr>
            <w:r w:rsidRPr="000B4496">
              <w:rPr>
                <w:rFonts w:ascii="Times New Roman" w:hAnsi="Times New Roman"/>
                <w:sz w:val="24"/>
                <w:szCs w:val="24"/>
                <w:lang w:val="es-ES_tradnl"/>
              </w:rPr>
              <w:t>Pasión</w:t>
            </w:r>
          </w:p>
          <w:p w14:paraId="5B64749A" w14:textId="77777777" w:rsidR="00D22118" w:rsidRPr="000B4496" w:rsidRDefault="00D22118" w:rsidP="000B4496">
            <w:pPr>
              <w:pStyle w:val="Prrafodelista"/>
              <w:numPr>
                <w:ilvl w:val="0"/>
                <w:numId w:val="7"/>
              </w:numPr>
              <w:spacing w:after="0" w:line="360" w:lineRule="auto"/>
              <w:jc w:val="both"/>
              <w:rPr>
                <w:rFonts w:ascii="Times New Roman" w:hAnsi="Times New Roman"/>
                <w:sz w:val="24"/>
                <w:szCs w:val="24"/>
                <w:lang w:val="es-ES_tradnl"/>
              </w:rPr>
            </w:pPr>
            <w:r w:rsidRPr="000B4496">
              <w:rPr>
                <w:rFonts w:ascii="Times New Roman" w:hAnsi="Times New Roman"/>
                <w:sz w:val="24"/>
                <w:szCs w:val="24"/>
                <w:lang w:val="es-ES_tradnl"/>
              </w:rPr>
              <w:t>Compromiso</w:t>
            </w:r>
          </w:p>
        </w:tc>
      </w:tr>
    </w:tbl>
    <w:p w14:paraId="43706320" w14:textId="250B6949" w:rsidR="004F6E99" w:rsidRPr="00A84D18" w:rsidRDefault="00764D8D" w:rsidP="00351218">
      <w:pPr>
        <w:spacing w:after="0" w:line="360" w:lineRule="auto"/>
        <w:jc w:val="center"/>
        <w:rPr>
          <w:rFonts w:ascii="Times New Roman" w:hAnsi="Times New Roman"/>
          <w:sz w:val="24"/>
          <w:szCs w:val="24"/>
          <w:lang w:val="es-ES_tradnl"/>
        </w:rPr>
      </w:pPr>
      <w:r w:rsidRPr="00A84D18">
        <w:rPr>
          <w:rFonts w:ascii="Times New Roman" w:hAnsi="Times New Roman"/>
          <w:sz w:val="24"/>
          <w:szCs w:val="24"/>
          <w:lang w:val="es-ES_tradnl"/>
        </w:rPr>
        <w:t xml:space="preserve">Fuente: Cabana </w:t>
      </w:r>
      <w:r w:rsidR="0096544D" w:rsidRPr="000B4496">
        <w:rPr>
          <w:rFonts w:ascii="Times New Roman" w:hAnsi="Times New Roman"/>
          <w:i/>
          <w:iCs/>
          <w:sz w:val="24"/>
          <w:szCs w:val="24"/>
          <w:lang w:val="es-ES_tradnl"/>
        </w:rPr>
        <w:t>et al</w:t>
      </w:r>
      <w:r w:rsidR="0096544D" w:rsidRPr="00A84D18">
        <w:rPr>
          <w:rFonts w:ascii="Times New Roman" w:hAnsi="Times New Roman"/>
          <w:sz w:val="24"/>
          <w:szCs w:val="24"/>
          <w:lang w:val="es-ES_tradnl"/>
        </w:rPr>
        <w:t xml:space="preserve">. </w:t>
      </w:r>
      <w:r w:rsidRPr="00A84D18">
        <w:rPr>
          <w:rFonts w:ascii="Times New Roman" w:hAnsi="Times New Roman"/>
          <w:sz w:val="24"/>
          <w:szCs w:val="24"/>
          <w:lang w:val="es-ES_tradnl"/>
        </w:rPr>
        <w:t>(2013)</w:t>
      </w:r>
    </w:p>
    <w:p w14:paraId="557A7402" w14:textId="1DCA803F" w:rsidR="005537F1" w:rsidRPr="00A84D18" w:rsidRDefault="007513DD" w:rsidP="00351218">
      <w:pPr>
        <w:spacing w:after="0" w:line="360" w:lineRule="auto"/>
        <w:ind w:firstLine="709"/>
        <w:jc w:val="both"/>
        <w:rPr>
          <w:rFonts w:ascii="Times New Roman" w:hAnsi="Times New Roman"/>
          <w:sz w:val="24"/>
          <w:szCs w:val="24"/>
          <w:lang w:val="es-ES_tradnl"/>
        </w:rPr>
      </w:pPr>
      <w:r w:rsidRPr="00A84D18">
        <w:rPr>
          <w:rFonts w:ascii="Times New Roman" w:hAnsi="Times New Roman"/>
          <w:sz w:val="24"/>
          <w:szCs w:val="24"/>
          <w:lang w:val="es-MX"/>
        </w:rPr>
        <w:t xml:space="preserve">Morris, </w:t>
      </w:r>
      <w:proofErr w:type="spellStart"/>
      <w:r w:rsidRPr="00A84D18">
        <w:rPr>
          <w:rFonts w:ascii="Times New Roman" w:hAnsi="Times New Roman"/>
          <w:sz w:val="24"/>
          <w:szCs w:val="24"/>
          <w:lang w:val="es-MX"/>
        </w:rPr>
        <w:t>Webb</w:t>
      </w:r>
      <w:proofErr w:type="spellEnd"/>
      <w:r w:rsidRPr="00A84D18">
        <w:rPr>
          <w:rFonts w:ascii="Times New Roman" w:hAnsi="Times New Roman"/>
          <w:sz w:val="24"/>
          <w:szCs w:val="24"/>
          <w:lang w:val="es-MX"/>
        </w:rPr>
        <w:t xml:space="preserve">, Fu </w:t>
      </w:r>
      <w:r w:rsidR="0096544D" w:rsidRPr="00A84D18">
        <w:rPr>
          <w:rFonts w:ascii="Times New Roman" w:hAnsi="Times New Roman"/>
          <w:sz w:val="24"/>
          <w:szCs w:val="24"/>
          <w:lang w:val="es-MX"/>
        </w:rPr>
        <w:t>y</w:t>
      </w:r>
      <w:r w:rsidRPr="00A84D18">
        <w:rPr>
          <w:rFonts w:ascii="Times New Roman" w:hAnsi="Times New Roman"/>
          <w:sz w:val="24"/>
          <w:szCs w:val="24"/>
          <w:lang w:val="es-MX"/>
        </w:rPr>
        <w:t xml:space="preserve"> </w:t>
      </w:r>
      <w:proofErr w:type="spellStart"/>
      <w:r w:rsidRPr="00A84D18">
        <w:rPr>
          <w:rFonts w:ascii="Times New Roman" w:hAnsi="Times New Roman"/>
          <w:sz w:val="24"/>
          <w:szCs w:val="24"/>
          <w:lang w:val="es-MX"/>
        </w:rPr>
        <w:t>Singhal</w:t>
      </w:r>
      <w:proofErr w:type="spellEnd"/>
      <w:r w:rsidR="001F5B76">
        <w:rPr>
          <w:rFonts w:ascii="Times New Roman" w:hAnsi="Times New Roman"/>
          <w:sz w:val="24"/>
          <w:szCs w:val="24"/>
          <w:lang w:val="es-MX"/>
        </w:rPr>
        <w:t xml:space="preserve"> (</w:t>
      </w:r>
      <w:r w:rsidRPr="00A84D18">
        <w:rPr>
          <w:rFonts w:ascii="Times New Roman" w:hAnsi="Times New Roman"/>
          <w:sz w:val="24"/>
          <w:szCs w:val="24"/>
          <w:lang w:val="es-MX"/>
        </w:rPr>
        <w:t>2013)</w:t>
      </w:r>
      <w:r w:rsidR="00F75F74">
        <w:rPr>
          <w:rFonts w:ascii="Times New Roman" w:hAnsi="Times New Roman"/>
          <w:sz w:val="24"/>
          <w:szCs w:val="24"/>
          <w:lang w:val="es-MX"/>
        </w:rPr>
        <w:t>, por su parte,</w:t>
      </w:r>
      <w:r w:rsidRPr="00A84D18">
        <w:rPr>
          <w:rFonts w:ascii="Times New Roman" w:hAnsi="Times New Roman"/>
          <w:sz w:val="24"/>
          <w:szCs w:val="24"/>
          <w:lang w:val="es-ES_tradnl"/>
        </w:rPr>
        <w:t xml:space="preserve"> </w:t>
      </w:r>
      <w:r w:rsidR="002D428C" w:rsidRPr="00A84D18">
        <w:rPr>
          <w:rFonts w:ascii="Times New Roman" w:hAnsi="Times New Roman"/>
          <w:sz w:val="24"/>
          <w:szCs w:val="24"/>
          <w:lang w:val="es-ES_tradnl"/>
        </w:rPr>
        <w:t xml:space="preserve">emplearon la metodología </w:t>
      </w:r>
      <w:r w:rsidR="005537F1" w:rsidRPr="00A84D18">
        <w:rPr>
          <w:rFonts w:ascii="Times New Roman" w:hAnsi="Times New Roman"/>
          <w:sz w:val="24"/>
          <w:szCs w:val="24"/>
          <w:lang w:val="es-ES_tradnl"/>
        </w:rPr>
        <w:t xml:space="preserve">Delphi para </w:t>
      </w:r>
      <w:r w:rsidR="002D428C" w:rsidRPr="00A84D18">
        <w:rPr>
          <w:rFonts w:ascii="Times New Roman" w:hAnsi="Times New Roman"/>
          <w:sz w:val="24"/>
          <w:szCs w:val="24"/>
          <w:lang w:val="es-ES_tradnl"/>
        </w:rPr>
        <w:t xml:space="preserve">elaborar un listado </w:t>
      </w:r>
      <w:r w:rsidR="00521140">
        <w:rPr>
          <w:rFonts w:ascii="Times New Roman" w:hAnsi="Times New Roman"/>
          <w:sz w:val="24"/>
          <w:szCs w:val="24"/>
          <w:lang w:val="es-ES_tradnl"/>
        </w:rPr>
        <w:t>de</w:t>
      </w:r>
      <w:r w:rsidR="002D428C" w:rsidRPr="00A84D18">
        <w:rPr>
          <w:rFonts w:ascii="Times New Roman" w:hAnsi="Times New Roman"/>
          <w:sz w:val="24"/>
          <w:szCs w:val="24"/>
          <w:lang w:val="es-ES_tradnl"/>
        </w:rPr>
        <w:t xml:space="preserve"> competencias emprendedoras, tomando como referencia dos muestras, por un lado</w:t>
      </w:r>
      <w:r w:rsidR="00A23A3F">
        <w:rPr>
          <w:rFonts w:ascii="Times New Roman" w:hAnsi="Times New Roman"/>
          <w:sz w:val="24"/>
          <w:szCs w:val="24"/>
          <w:lang w:val="es-ES_tradnl"/>
        </w:rPr>
        <w:t>,</w:t>
      </w:r>
      <w:r w:rsidR="002D428C" w:rsidRPr="00A84D18">
        <w:rPr>
          <w:rFonts w:ascii="Times New Roman" w:hAnsi="Times New Roman"/>
          <w:sz w:val="24"/>
          <w:szCs w:val="24"/>
          <w:lang w:val="es-ES_tradnl"/>
        </w:rPr>
        <w:t xml:space="preserve"> un grupo de </w:t>
      </w:r>
      <w:r w:rsidR="003D1999">
        <w:rPr>
          <w:rFonts w:ascii="Times New Roman" w:hAnsi="Times New Roman"/>
          <w:sz w:val="24"/>
          <w:szCs w:val="24"/>
          <w:lang w:val="es-ES_tradnl"/>
        </w:rPr>
        <w:t xml:space="preserve">20 </w:t>
      </w:r>
      <w:r w:rsidR="002D428C" w:rsidRPr="00A84D18">
        <w:rPr>
          <w:rFonts w:ascii="Times New Roman" w:hAnsi="Times New Roman"/>
          <w:sz w:val="24"/>
          <w:szCs w:val="24"/>
          <w:lang w:val="es-ES_tradnl"/>
        </w:rPr>
        <w:t>empresarios con experiencia, y por otro lado</w:t>
      </w:r>
      <w:r w:rsidR="00A23A3F">
        <w:rPr>
          <w:rFonts w:ascii="Times New Roman" w:hAnsi="Times New Roman"/>
          <w:sz w:val="24"/>
          <w:szCs w:val="24"/>
          <w:lang w:val="es-ES_tradnl"/>
        </w:rPr>
        <w:t>,</w:t>
      </w:r>
      <w:r w:rsidR="002D428C" w:rsidRPr="00A84D18">
        <w:rPr>
          <w:rFonts w:ascii="Times New Roman" w:hAnsi="Times New Roman"/>
          <w:sz w:val="24"/>
          <w:szCs w:val="24"/>
          <w:lang w:val="es-ES_tradnl"/>
        </w:rPr>
        <w:t xml:space="preserve"> un grupo de 20 académicos con experiencia en la enseñanza de temas de emprendimiento</w:t>
      </w:r>
      <w:r w:rsidR="005537F1" w:rsidRPr="00A84D18">
        <w:rPr>
          <w:rFonts w:ascii="Times New Roman" w:hAnsi="Times New Roman"/>
          <w:sz w:val="24"/>
          <w:szCs w:val="24"/>
          <w:lang w:val="es-ES_tradnl"/>
        </w:rPr>
        <w:t xml:space="preserve">. </w:t>
      </w:r>
      <w:r w:rsidR="002D428C" w:rsidRPr="00A84D18">
        <w:rPr>
          <w:rFonts w:ascii="Times New Roman" w:hAnsi="Times New Roman"/>
          <w:sz w:val="24"/>
          <w:szCs w:val="24"/>
          <w:lang w:val="es-ES_tradnl"/>
        </w:rPr>
        <w:t xml:space="preserve">El perfil de los empresarios se basó en que su empresa contara con al menos 100 trabajadores en los giros del área industrial, tecnológica, manufactura y de servicios, mientras que el perfil de los académicos </w:t>
      </w:r>
      <w:r w:rsidR="00101F22">
        <w:rPr>
          <w:rFonts w:ascii="Times New Roman" w:hAnsi="Times New Roman"/>
          <w:sz w:val="24"/>
          <w:szCs w:val="24"/>
          <w:lang w:val="es-ES_tradnl"/>
        </w:rPr>
        <w:t xml:space="preserve">requirió </w:t>
      </w:r>
      <w:r w:rsidR="002D428C" w:rsidRPr="00A84D18">
        <w:rPr>
          <w:rFonts w:ascii="Times New Roman" w:hAnsi="Times New Roman"/>
          <w:sz w:val="24"/>
          <w:szCs w:val="24"/>
          <w:lang w:val="es-ES_tradnl"/>
        </w:rPr>
        <w:t xml:space="preserve">que </w:t>
      </w:r>
      <w:r w:rsidR="00CA7716">
        <w:rPr>
          <w:rFonts w:ascii="Times New Roman" w:hAnsi="Times New Roman"/>
          <w:sz w:val="24"/>
          <w:szCs w:val="24"/>
          <w:lang w:val="es-ES_tradnl"/>
        </w:rPr>
        <w:t xml:space="preserve">los </w:t>
      </w:r>
      <w:r w:rsidR="00CA7716">
        <w:rPr>
          <w:rFonts w:ascii="Times New Roman" w:hAnsi="Times New Roman"/>
          <w:sz w:val="24"/>
          <w:szCs w:val="24"/>
          <w:lang w:val="es-ES_tradnl"/>
        </w:rPr>
        <w:lastRenderedPageBreak/>
        <w:t xml:space="preserve">participantes </w:t>
      </w:r>
      <w:r w:rsidR="002D428C" w:rsidRPr="00A84D18">
        <w:rPr>
          <w:rFonts w:ascii="Times New Roman" w:hAnsi="Times New Roman"/>
          <w:sz w:val="24"/>
          <w:szCs w:val="24"/>
          <w:lang w:val="es-ES_tradnl"/>
        </w:rPr>
        <w:t>contaran con al menos 10 años de experiencia en la enseñanza de temas de emprendimiento y que</w:t>
      </w:r>
      <w:r w:rsidR="00051C54">
        <w:rPr>
          <w:rFonts w:ascii="Times New Roman" w:hAnsi="Times New Roman"/>
          <w:sz w:val="24"/>
          <w:szCs w:val="24"/>
          <w:lang w:val="es-ES_tradnl"/>
        </w:rPr>
        <w:t>,</w:t>
      </w:r>
      <w:r w:rsidR="002D428C" w:rsidRPr="00A84D18">
        <w:rPr>
          <w:rFonts w:ascii="Times New Roman" w:hAnsi="Times New Roman"/>
          <w:sz w:val="24"/>
          <w:szCs w:val="24"/>
          <w:lang w:val="es-ES_tradnl"/>
        </w:rPr>
        <w:t xml:space="preserve"> adicionalmente</w:t>
      </w:r>
      <w:r w:rsidR="00051C54">
        <w:rPr>
          <w:rFonts w:ascii="Times New Roman" w:hAnsi="Times New Roman"/>
          <w:sz w:val="24"/>
          <w:szCs w:val="24"/>
          <w:lang w:val="es-ES_tradnl"/>
        </w:rPr>
        <w:t>,</w:t>
      </w:r>
      <w:r w:rsidR="002D428C" w:rsidRPr="00A84D18">
        <w:rPr>
          <w:rFonts w:ascii="Times New Roman" w:hAnsi="Times New Roman"/>
          <w:sz w:val="24"/>
          <w:szCs w:val="24"/>
          <w:lang w:val="es-ES_tradnl"/>
        </w:rPr>
        <w:t xml:space="preserve"> contaran con producción académica relacionada con el </w:t>
      </w:r>
      <w:r w:rsidR="0041700E">
        <w:rPr>
          <w:rFonts w:ascii="Times New Roman" w:hAnsi="Times New Roman"/>
          <w:sz w:val="24"/>
          <w:szCs w:val="24"/>
          <w:lang w:val="es-ES_tradnl"/>
        </w:rPr>
        <w:t>tópico en cuestión</w:t>
      </w:r>
      <w:r w:rsidR="005537F1" w:rsidRPr="00A84D18">
        <w:rPr>
          <w:rFonts w:ascii="Times New Roman" w:hAnsi="Times New Roman"/>
          <w:sz w:val="24"/>
          <w:szCs w:val="24"/>
          <w:lang w:val="es-ES_tradnl"/>
        </w:rPr>
        <w:t xml:space="preserve">. </w:t>
      </w:r>
      <w:r w:rsidR="002D428C" w:rsidRPr="00A84D18">
        <w:rPr>
          <w:rFonts w:ascii="Times New Roman" w:hAnsi="Times New Roman"/>
          <w:sz w:val="24"/>
          <w:szCs w:val="24"/>
          <w:lang w:val="es-ES_tradnl"/>
        </w:rPr>
        <w:t xml:space="preserve">A partir de </w:t>
      </w:r>
      <w:r w:rsidR="00006D0F">
        <w:rPr>
          <w:rFonts w:ascii="Times New Roman" w:hAnsi="Times New Roman"/>
          <w:sz w:val="24"/>
          <w:szCs w:val="24"/>
          <w:lang w:val="es-ES_tradnl"/>
        </w:rPr>
        <w:t>lo anterior</w:t>
      </w:r>
      <w:r w:rsidR="002D428C" w:rsidRPr="00A84D18">
        <w:rPr>
          <w:rFonts w:ascii="Times New Roman" w:hAnsi="Times New Roman"/>
          <w:sz w:val="24"/>
          <w:szCs w:val="24"/>
          <w:lang w:val="es-ES_tradnl"/>
        </w:rPr>
        <w:t>, se lograron identificar las siguientes competencias emprendedoras:</w:t>
      </w:r>
    </w:p>
    <w:p w14:paraId="55C15D4C" w14:textId="7CA6B96A" w:rsidR="005537F1" w:rsidRPr="000B4496" w:rsidRDefault="005537F1" w:rsidP="000B4496">
      <w:pPr>
        <w:numPr>
          <w:ilvl w:val="0"/>
          <w:numId w:val="3"/>
        </w:numPr>
        <w:spacing w:after="0" w:line="360" w:lineRule="auto"/>
        <w:ind w:left="0" w:firstLine="709"/>
        <w:jc w:val="both"/>
        <w:rPr>
          <w:rFonts w:ascii="Times New Roman" w:hAnsi="Times New Roman"/>
          <w:bCs/>
          <w:sz w:val="24"/>
          <w:szCs w:val="24"/>
          <w:lang w:val="es-ES_tradnl"/>
        </w:rPr>
      </w:pPr>
      <w:r w:rsidRPr="000B4496">
        <w:rPr>
          <w:rFonts w:ascii="Times New Roman" w:hAnsi="Times New Roman"/>
          <w:bCs/>
          <w:sz w:val="24"/>
          <w:szCs w:val="24"/>
          <w:lang w:val="es-ES_tradnl"/>
        </w:rPr>
        <w:t xml:space="preserve">Reconocimiento </w:t>
      </w:r>
      <w:r w:rsidR="009F5945" w:rsidRPr="000B4496">
        <w:rPr>
          <w:rFonts w:ascii="Times New Roman" w:hAnsi="Times New Roman"/>
          <w:bCs/>
          <w:sz w:val="24"/>
          <w:szCs w:val="24"/>
          <w:lang w:val="es-ES_tradnl"/>
        </w:rPr>
        <w:t>de oportunidades:</w:t>
      </w:r>
      <w:r w:rsidRPr="000B4496">
        <w:rPr>
          <w:rFonts w:ascii="Times New Roman" w:hAnsi="Times New Roman"/>
          <w:bCs/>
          <w:sz w:val="24"/>
          <w:szCs w:val="24"/>
          <w:lang w:val="es-ES_tradnl"/>
        </w:rPr>
        <w:t xml:space="preserve"> </w:t>
      </w:r>
      <w:r w:rsidR="001A00AC">
        <w:rPr>
          <w:rFonts w:ascii="Times New Roman" w:hAnsi="Times New Roman"/>
          <w:bCs/>
          <w:sz w:val="24"/>
          <w:szCs w:val="24"/>
          <w:lang w:val="es-ES_tradnl"/>
        </w:rPr>
        <w:t>l</w:t>
      </w:r>
      <w:r w:rsidRPr="000B4496">
        <w:rPr>
          <w:rFonts w:ascii="Times New Roman" w:hAnsi="Times New Roman"/>
          <w:bCs/>
          <w:sz w:val="24"/>
          <w:szCs w:val="24"/>
          <w:lang w:val="es-ES_tradnl"/>
        </w:rPr>
        <w:t>a capacidad de percibir condiciones cambiantes o posibilidades no vistas en el entorno que representen fuentes potencia</w:t>
      </w:r>
      <w:r w:rsidR="00670D30">
        <w:rPr>
          <w:rFonts w:ascii="Times New Roman" w:hAnsi="Times New Roman"/>
          <w:bCs/>
          <w:sz w:val="24"/>
          <w:szCs w:val="24"/>
          <w:lang w:val="es-ES_tradnl"/>
        </w:rPr>
        <w:t>le</w:t>
      </w:r>
      <w:r w:rsidRPr="000B4496">
        <w:rPr>
          <w:rFonts w:ascii="Times New Roman" w:hAnsi="Times New Roman"/>
          <w:bCs/>
          <w:sz w:val="24"/>
          <w:szCs w:val="24"/>
          <w:lang w:val="es-ES_tradnl"/>
        </w:rPr>
        <w:t xml:space="preserve">s de utilidades o retornos. </w:t>
      </w:r>
    </w:p>
    <w:p w14:paraId="76250E03" w14:textId="2324111E" w:rsidR="005537F1" w:rsidRPr="000B4496" w:rsidRDefault="005537F1" w:rsidP="000B4496">
      <w:pPr>
        <w:numPr>
          <w:ilvl w:val="0"/>
          <w:numId w:val="3"/>
        </w:numPr>
        <w:spacing w:after="0" w:line="360" w:lineRule="auto"/>
        <w:ind w:left="0" w:firstLine="709"/>
        <w:jc w:val="both"/>
        <w:rPr>
          <w:rFonts w:ascii="Times New Roman" w:hAnsi="Times New Roman"/>
          <w:bCs/>
          <w:sz w:val="24"/>
          <w:szCs w:val="24"/>
          <w:lang w:val="es-ES_tradnl"/>
        </w:rPr>
      </w:pPr>
      <w:r w:rsidRPr="000B4496">
        <w:rPr>
          <w:rFonts w:ascii="Times New Roman" w:hAnsi="Times New Roman"/>
          <w:bCs/>
          <w:sz w:val="24"/>
          <w:szCs w:val="24"/>
          <w:lang w:val="es-ES_tradnl"/>
        </w:rPr>
        <w:t>Valoración de oportunidades</w:t>
      </w:r>
      <w:r w:rsidR="009F5945" w:rsidRPr="000B4496">
        <w:rPr>
          <w:rFonts w:ascii="Times New Roman" w:hAnsi="Times New Roman"/>
          <w:bCs/>
          <w:sz w:val="24"/>
          <w:szCs w:val="24"/>
          <w:lang w:val="es-ES_tradnl"/>
        </w:rPr>
        <w:t>:</w:t>
      </w:r>
      <w:r w:rsidRPr="000B4496">
        <w:rPr>
          <w:rFonts w:ascii="Times New Roman" w:hAnsi="Times New Roman"/>
          <w:bCs/>
          <w:sz w:val="24"/>
          <w:szCs w:val="24"/>
          <w:lang w:val="es-ES_tradnl"/>
        </w:rPr>
        <w:t xml:space="preserve"> </w:t>
      </w:r>
      <w:r w:rsidR="001A00AC">
        <w:rPr>
          <w:rFonts w:ascii="Times New Roman" w:hAnsi="Times New Roman"/>
          <w:bCs/>
          <w:sz w:val="24"/>
          <w:szCs w:val="24"/>
          <w:lang w:val="es-ES_tradnl"/>
        </w:rPr>
        <w:t>l</w:t>
      </w:r>
      <w:r w:rsidR="009F5945" w:rsidRPr="000B4496">
        <w:rPr>
          <w:rFonts w:ascii="Times New Roman" w:hAnsi="Times New Roman"/>
          <w:bCs/>
          <w:sz w:val="24"/>
          <w:szCs w:val="24"/>
          <w:lang w:val="es-ES_tradnl"/>
        </w:rPr>
        <w:t>a habilidad de evaluar oportunidades para determinar con precisión su viabilidad.</w:t>
      </w:r>
    </w:p>
    <w:p w14:paraId="06978E64" w14:textId="39B17E3F" w:rsidR="009F5945" w:rsidRPr="000B4496" w:rsidRDefault="009F5945" w:rsidP="000B4496">
      <w:pPr>
        <w:numPr>
          <w:ilvl w:val="0"/>
          <w:numId w:val="3"/>
        </w:numPr>
        <w:spacing w:after="0" w:line="360" w:lineRule="auto"/>
        <w:ind w:left="0" w:firstLine="709"/>
        <w:jc w:val="both"/>
        <w:rPr>
          <w:rFonts w:ascii="Times New Roman" w:hAnsi="Times New Roman"/>
          <w:bCs/>
          <w:sz w:val="24"/>
          <w:szCs w:val="24"/>
          <w:lang w:val="es-ES_tradnl"/>
        </w:rPr>
      </w:pPr>
      <w:r w:rsidRPr="000B4496">
        <w:rPr>
          <w:rFonts w:ascii="Times New Roman" w:hAnsi="Times New Roman"/>
          <w:bCs/>
          <w:sz w:val="24"/>
          <w:szCs w:val="24"/>
          <w:lang w:val="es-ES_tradnl"/>
        </w:rPr>
        <w:t xml:space="preserve">Administración/mitigación de riesgos: </w:t>
      </w:r>
      <w:r w:rsidR="001A00AC">
        <w:rPr>
          <w:rFonts w:ascii="Times New Roman" w:hAnsi="Times New Roman"/>
          <w:bCs/>
          <w:sz w:val="24"/>
          <w:szCs w:val="24"/>
          <w:lang w:val="es-ES_tradnl"/>
        </w:rPr>
        <w:t>i</w:t>
      </w:r>
      <w:r w:rsidRPr="000B4496">
        <w:rPr>
          <w:rFonts w:ascii="Times New Roman" w:hAnsi="Times New Roman"/>
          <w:bCs/>
          <w:sz w:val="24"/>
          <w:szCs w:val="24"/>
          <w:lang w:val="es-ES_tradnl"/>
        </w:rPr>
        <w:t>niciar acciones que reduzcan la probabilidad de un riesgo o la reducción del impacto si acaso el riesgo ocurre.</w:t>
      </w:r>
    </w:p>
    <w:p w14:paraId="7F3E4B32" w14:textId="69450243" w:rsidR="009F5945" w:rsidRPr="000B4496" w:rsidRDefault="009F5945" w:rsidP="000B4496">
      <w:pPr>
        <w:numPr>
          <w:ilvl w:val="0"/>
          <w:numId w:val="3"/>
        </w:numPr>
        <w:spacing w:after="0" w:line="360" w:lineRule="auto"/>
        <w:ind w:left="0" w:firstLine="709"/>
        <w:jc w:val="both"/>
        <w:rPr>
          <w:rFonts w:ascii="Times New Roman" w:hAnsi="Times New Roman"/>
          <w:bCs/>
          <w:sz w:val="24"/>
          <w:szCs w:val="24"/>
          <w:lang w:val="es-ES_tradnl"/>
        </w:rPr>
      </w:pPr>
      <w:r w:rsidRPr="000B4496">
        <w:rPr>
          <w:rFonts w:ascii="Times New Roman" w:hAnsi="Times New Roman"/>
          <w:bCs/>
          <w:sz w:val="24"/>
          <w:szCs w:val="24"/>
          <w:lang w:val="es-ES_tradnl"/>
        </w:rPr>
        <w:t xml:space="preserve">Transmisión de una visión motivadora: </w:t>
      </w:r>
      <w:r w:rsidR="00006D0F">
        <w:rPr>
          <w:rFonts w:ascii="Times New Roman" w:hAnsi="Times New Roman"/>
          <w:bCs/>
          <w:sz w:val="24"/>
          <w:szCs w:val="24"/>
          <w:lang w:val="es-ES_tradnl"/>
        </w:rPr>
        <w:t>l</w:t>
      </w:r>
      <w:r w:rsidRPr="000B4496">
        <w:rPr>
          <w:rFonts w:ascii="Times New Roman" w:hAnsi="Times New Roman"/>
          <w:bCs/>
          <w:sz w:val="24"/>
          <w:szCs w:val="24"/>
          <w:lang w:val="es-ES_tradnl"/>
        </w:rPr>
        <w:t>a habilidad de concebir la imagen de una organización a futuro.</w:t>
      </w:r>
    </w:p>
    <w:p w14:paraId="13D7B833" w14:textId="1774BA34" w:rsidR="009F5945" w:rsidRPr="000B4496" w:rsidRDefault="009F5945" w:rsidP="000B4496">
      <w:pPr>
        <w:numPr>
          <w:ilvl w:val="0"/>
          <w:numId w:val="3"/>
        </w:numPr>
        <w:spacing w:after="0" w:line="360" w:lineRule="auto"/>
        <w:ind w:left="0" w:firstLine="709"/>
        <w:jc w:val="both"/>
        <w:rPr>
          <w:rFonts w:ascii="Times New Roman" w:hAnsi="Times New Roman"/>
          <w:bCs/>
          <w:sz w:val="24"/>
          <w:szCs w:val="24"/>
          <w:lang w:val="es-ES_tradnl"/>
        </w:rPr>
      </w:pPr>
      <w:r w:rsidRPr="000B4496">
        <w:rPr>
          <w:rFonts w:ascii="Times New Roman" w:hAnsi="Times New Roman"/>
          <w:bCs/>
          <w:sz w:val="24"/>
          <w:szCs w:val="24"/>
          <w:lang w:val="es-ES_tradnl"/>
        </w:rPr>
        <w:t xml:space="preserve">Tenacidad/perseverancia: </w:t>
      </w:r>
      <w:r w:rsidR="00006D0F">
        <w:rPr>
          <w:rFonts w:ascii="Times New Roman" w:hAnsi="Times New Roman"/>
          <w:bCs/>
          <w:sz w:val="24"/>
          <w:szCs w:val="24"/>
          <w:lang w:val="es-ES_tradnl"/>
        </w:rPr>
        <w:t>l</w:t>
      </w:r>
      <w:r w:rsidRPr="000B4496">
        <w:rPr>
          <w:rFonts w:ascii="Times New Roman" w:hAnsi="Times New Roman"/>
          <w:bCs/>
          <w:sz w:val="24"/>
          <w:szCs w:val="24"/>
          <w:lang w:val="es-ES_tradnl"/>
        </w:rPr>
        <w:t xml:space="preserve">a habilidad de sostener acciones para cumplir metas y la energía necesaria para confrontar dificultades y obstáculos. </w:t>
      </w:r>
    </w:p>
    <w:p w14:paraId="55C239E5" w14:textId="74182C03" w:rsidR="009F5945" w:rsidRPr="000B4496" w:rsidRDefault="009F5945" w:rsidP="000B4496">
      <w:pPr>
        <w:numPr>
          <w:ilvl w:val="0"/>
          <w:numId w:val="3"/>
        </w:numPr>
        <w:spacing w:after="0" w:line="360" w:lineRule="auto"/>
        <w:ind w:left="0" w:firstLine="709"/>
        <w:jc w:val="both"/>
        <w:rPr>
          <w:rFonts w:ascii="Times New Roman" w:hAnsi="Times New Roman"/>
          <w:bCs/>
          <w:sz w:val="24"/>
          <w:szCs w:val="24"/>
          <w:lang w:val="es-ES_tradnl"/>
        </w:rPr>
      </w:pPr>
      <w:r w:rsidRPr="000B4496">
        <w:rPr>
          <w:rFonts w:ascii="Times New Roman" w:hAnsi="Times New Roman"/>
          <w:bCs/>
          <w:sz w:val="24"/>
          <w:szCs w:val="24"/>
          <w:lang w:val="es-ES_tradnl"/>
        </w:rPr>
        <w:t xml:space="preserve">Solución creativa de problemas/imaginación: </w:t>
      </w:r>
      <w:r w:rsidR="00006D0F">
        <w:rPr>
          <w:rFonts w:ascii="Times New Roman" w:hAnsi="Times New Roman"/>
          <w:bCs/>
          <w:sz w:val="24"/>
          <w:szCs w:val="24"/>
          <w:lang w:val="es-ES_tradnl"/>
        </w:rPr>
        <w:t>l</w:t>
      </w:r>
      <w:r w:rsidRPr="000B4496">
        <w:rPr>
          <w:rFonts w:ascii="Times New Roman" w:hAnsi="Times New Roman"/>
          <w:bCs/>
          <w:sz w:val="24"/>
          <w:szCs w:val="24"/>
          <w:lang w:val="es-ES_tradnl"/>
        </w:rPr>
        <w:t>a habilidad de relacionar objetos o variables previamente no relacionados para producir resultados novedosos y útiles.</w:t>
      </w:r>
    </w:p>
    <w:p w14:paraId="1733D6F8" w14:textId="5E5D6819" w:rsidR="009F5945" w:rsidRPr="000B4496" w:rsidRDefault="009F5945" w:rsidP="000B4496">
      <w:pPr>
        <w:numPr>
          <w:ilvl w:val="0"/>
          <w:numId w:val="3"/>
        </w:numPr>
        <w:spacing w:after="0" w:line="360" w:lineRule="auto"/>
        <w:ind w:left="0" w:firstLine="709"/>
        <w:jc w:val="both"/>
        <w:rPr>
          <w:rFonts w:ascii="Times New Roman" w:hAnsi="Times New Roman"/>
          <w:bCs/>
          <w:sz w:val="24"/>
          <w:szCs w:val="24"/>
          <w:lang w:val="es-ES_tradnl"/>
        </w:rPr>
      </w:pPr>
      <w:r w:rsidRPr="000B4496">
        <w:rPr>
          <w:rFonts w:ascii="Times New Roman" w:hAnsi="Times New Roman"/>
          <w:bCs/>
          <w:sz w:val="24"/>
          <w:szCs w:val="24"/>
          <w:lang w:val="es-ES_tradnl"/>
        </w:rPr>
        <w:t xml:space="preserve">Acceso a recursos: </w:t>
      </w:r>
      <w:r w:rsidR="00006D0F">
        <w:rPr>
          <w:rFonts w:ascii="Times New Roman" w:hAnsi="Times New Roman"/>
          <w:bCs/>
          <w:sz w:val="24"/>
          <w:szCs w:val="24"/>
          <w:lang w:val="es-ES_tradnl"/>
        </w:rPr>
        <w:t>l</w:t>
      </w:r>
      <w:r w:rsidRPr="000B4496">
        <w:rPr>
          <w:rFonts w:ascii="Times New Roman" w:hAnsi="Times New Roman"/>
          <w:bCs/>
          <w:sz w:val="24"/>
          <w:szCs w:val="24"/>
          <w:lang w:val="es-ES_tradnl"/>
        </w:rPr>
        <w:t>as habilidades necesarias para poder usar recursos que no necesariamente son propios.</w:t>
      </w:r>
    </w:p>
    <w:p w14:paraId="3ACA943A" w14:textId="0DEB7822" w:rsidR="009F5945" w:rsidRPr="000B4496" w:rsidRDefault="009F5945" w:rsidP="000B4496">
      <w:pPr>
        <w:numPr>
          <w:ilvl w:val="0"/>
          <w:numId w:val="3"/>
        </w:numPr>
        <w:spacing w:after="0" w:line="360" w:lineRule="auto"/>
        <w:ind w:left="0" w:firstLine="709"/>
        <w:jc w:val="both"/>
        <w:rPr>
          <w:rFonts w:ascii="Times New Roman" w:hAnsi="Times New Roman"/>
          <w:bCs/>
          <w:sz w:val="24"/>
          <w:szCs w:val="24"/>
          <w:lang w:val="es-ES_tradnl"/>
        </w:rPr>
      </w:pPr>
      <w:r w:rsidRPr="000B4496">
        <w:rPr>
          <w:rFonts w:ascii="Times New Roman" w:hAnsi="Times New Roman"/>
          <w:bCs/>
          <w:sz w:val="24"/>
          <w:szCs w:val="24"/>
          <w:lang w:val="es-ES_tradnl"/>
        </w:rPr>
        <w:t xml:space="preserve">Habilidades de guerrilla: </w:t>
      </w:r>
      <w:r w:rsidR="00006D0F">
        <w:rPr>
          <w:rFonts w:ascii="Times New Roman" w:hAnsi="Times New Roman"/>
          <w:bCs/>
          <w:sz w:val="24"/>
          <w:szCs w:val="24"/>
          <w:lang w:val="es-ES_tradnl"/>
        </w:rPr>
        <w:t>l</w:t>
      </w:r>
      <w:r w:rsidRPr="000B4496">
        <w:rPr>
          <w:rFonts w:ascii="Times New Roman" w:hAnsi="Times New Roman"/>
          <w:bCs/>
          <w:sz w:val="24"/>
          <w:szCs w:val="24"/>
          <w:lang w:val="es-ES_tradnl"/>
        </w:rPr>
        <w:t xml:space="preserve">a capacidad de aprovechar el entorno para utilizarlo de manera no convencional y a bajo costo. </w:t>
      </w:r>
    </w:p>
    <w:p w14:paraId="08A54E63" w14:textId="1D6C567E" w:rsidR="009F5945" w:rsidRPr="000B4496" w:rsidRDefault="009F5945" w:rsidP="000B4496">
      <w:pPr>
        <w:numPr>
          <w:ilvl w:val="0"/>
          <w:numId w:val="3"/>
        </w:numPr>
        <w:spacing w:after="0" w:line="360" w:lineRule="auto"/>
        <w:ind w:left="0" w:firstLine="709"/>
        <w:jc w:val="both"/>
        <w:rPr>
          <w:rFonts w:ascii="Times New Roman" w:hAnsi="Times New Roman"/>
          <w:bCs/>
          <w:sz w:val="24"/>
          <w:szCs w:val="24"/>
          <w:lang w:val="es-ES_tradnl"/>
        </w:rPr>
      </w:pPr>
      <w:r w:rsidRPr="000B4496">
        <w:rPr>
          <w:rFonts w:ascii="Times New Roman" w:hAnsi="Times New Roman"/>
          <w:bCs/>
          <w:sz w:val="24"/>
          <w:szCs w:val="24"/>
          <w:lang w:val="es-ES_tradnl"/>
        </w:rPr>
        <w:t xml:space="preserve">Creación de valor: </w:t>
      </w:r>
      <w:r w:rsidR="00006D0F">
        <w:rPr>
          <w:rFonts w:ascii="Times New Roman" w:hAnsi="Times New Roman"/>
          <w:bCs/>
          <w:sz w:val="24"/>
          <w:szCs w:val="24"/>
          <w:lang w:val="es-ES_tradnl"/>
        </w:rPr>
        <w:t>l</w:t>
      </w:r>
      <w:r w:rsidRPr="000B4496">
        <w:rPr>
          <w:rFonts w:ascii="Times New Roman" w:hAnsi="Times New Roman"/>
          <w:bCs/>
          <w:sz w:val="24"/>
          <w:szCs w:val="24"/>
          <w:lang w:val="es-ES_tradnl"/>
        </w:rPr>
        <w:t>as capacidades de desarrollar nuevos productos, servicios y modelos de negocio que generen ingresos que excedan sus costos y produzcan suficientes beneficios para el usuario.</w:t>
      </w:r>
    </w:p>
    <w:p w14:paraId="48BCF339" w14:textId="603EE4B5" w:rsidR="009F5945" w:rsidRPr="000B4496" w:rsidRDefault="009F5945" w:rsidP="000B4496">
      <w:pPr>
        <w:numPr>
          <w:ilvl w:val="0"/>
          <w:numId w:val="3"/>
        </w:numPr>
        <w:spacing w:after="0" w:line="360" w:lineRule="auto"/>
        <w:ind w:left="0" w:firstLine="709"/>
        <w:jc w:val="both"/>
        <w:rPr>
          <w:rFonts w:ascii="Times New Roman" w:hAnsi="Times New Roman"/>
          <w:bCs/>
          <w:sz w:val="24"/>
          <w:szCs w:val="24"/>
          <w:lang w:val="es-ES_tradnl"/>
        </w:rPr>
      </w:pPr>
      <w:r w:rsidRPr="000B4496">
        <w:rPr>
          <w:rFonts w:ascii="Times New Roman" w:hAnsi="Times New Roman"/>
          <w:bCs/>
          <w:sz w:val="24"/>
          <w:szCs w:val="24"/>
          <w:lang w:val="es-ES_tradnl"/>
        </w:rPr>
        <w:t xml:space="preserve">Mantenerse enfocado y adaptabilidad: </w:t>
      </w:r>
      <w:r w:rsidR="00006D0F">
        <w:rPr>
          <w:rFonts w:ascii="Times New Roman" w:hAnsi="Times New Roman"/>
          <w:bCs/>
          <w:sz w:val="24"/>
          <w:szCs w:val="24"/>
          <w:lang w:val="es-ES_tradnl"/>
        </w:rPr>
        <w:t>l</w:t>
      </w:r>
      <w:r w:rsidRPr="000B4496">
        <w:rPr>
          <w:rFonts w:ascii="Times New Roman" w:hAnsi="Times New Roman"/>
          <w:bCs/>
          <w:sz w:val="24"/>
          <w:szCs w:val="24"/>
          <w:lang w:val="es-ES_tradnl"/>
        </w:rPr>
        <w:t xml:space="preserve">a habilidad de encontrar un balance entre el énfasis en cumplir metas y la dirección estratégica de la organización. </w:t>
      </w:r>
    </w:p>
    <w:p w14:paraId="13CBA195" w14:textId="67D8D1C9" w:rsidR="009F5945" w:rsidRPr="000B4496" w:rsidRDefault="009F5945" w:rsidP="000B4496">
      <w:pPr>
        <w:numPr>
          <w:ilvl w:val="0"/>
          <w:numId w:val="3"/>
        </w:numPr>
        <w:spacing w:after="0" w:line="360" w:lineRule="auto"/>
        <w:ind w:left="0" w:firstLine="709"/>
        <w:jc w:val="both"/>
        <w:rPr>
          <w:rFonts w:ascii="Times New Roman" w:hAnsi="Times New Roman"/>
          <w:bCs/>
          <w:sz w:val="24"/>
          <w:szCs w:val="24"/>
          <w:lang w:val="es-ES_tradnl"/>
        </w:rPr>
      </w:pPr>
      <w:r w:rsidRPr="000B4496">
        <w:rPr>
          <w:rFonts w:ascii="Times New Roman" w:hAnsi="Times New Roman"/>
          <w:bCs/>
          <w:sz w:val="24"/>
          <w:szCs w:val="24"/>
          <w:lang w:val="es-ES_tradnl"/>
        </w:rPr>
        <w:t xml:space="preserve">Resistencia: </w:t>
      </w:r>
      <w:r w:rsidR="00006D0F">
        <w:rPr>
          <w:rFonts w:ascii="Times New Roman" w:hAnsi="Times New Roman"/>
          <w:bCs/>
          <w:sz w:val="24"/>
          <w:szCs w:val="24"/>
          <w:lang w:val="es-ES_tradnl"/>
        </w:rPr>
        <w:t>l</w:t>
      </w:r>
      <w:r w:rsidRPr="000B4496">
        <w:rPr>
          <w:rFonts w:ascii="Times New Roman" w:hAnsi="Times New Roman"/>
          <w:bCs/>
          <w:sz w:val="24"/>
          <w:szCs w:val="24"/>
          <w:lang w:val="es-ES_tradnl"/>
        </w:rPr>
        <w:t>a habilidad de manejar el estrés y los problemas y de recuperarse de resultados adversos.</w:t>
      </w:r>
    </w:p>
    <w:p w14:paraId="06029CBC" w14:textId="6AA65B18" w:rsidR="009F5945" w:rsidRPr="000B4496" w:rsidRDefault="007513DD" w:rsidP="000B4496">
      <w:pPr>
        <w:numPr>
          <w:ilvl w:val="0"/>
          <w:numId w:val="3"/>
        </w:numPr>
        <w:spacing w:after="0" w:line="360" w:lineRule="auto"/>
        <w:ind w:left="0" w:firstLine="709"/>
        <w:jc w:val="both"/>
        <w:rPr>
          <w:rFonts w:ascii="Times New Roman" w:hAnsi="Times New Roman"/>
          <w:bCs/>
          <w:sz w:val="24"/>
          <w:szCs w:val="24"/>
          <w:lang w:val="es-ES_tradnl"/>
        </w:rPr>
      </w:pPr>
      <w:r w:rsidRPr="000B4496">
        <w:rPr>
          <w:rFonts w:ascii="Times New Roman" w:hAnsi="Times New Roman"/>
          <w:bCs/>
          <w:sz w:val="24"/>
          <w:szCs w:val="24"/>
          <w:lang w:val="es-ES_tradnl"/>
        </w:rPr>
        <w:t xml:space="preserve">Autoconfianza: </w:t>
      </w:r>
      <w:r w:rsidR="00006D0F">
        <w:rPr>
          <w:rFonts w:ascii="Times New Roman" w:hAnsi="Times New Roman"/>
          <w:bCs/>
          <w:sz w:val="24"/>
          <w:szCs w:val="24"/>
          <w:lang w:val="es-ES_tradnl"/>
        </w:rPr>
        <w:t>l</w:t>
      </w:r>
      <w:r w:rsidRPr="000B4496">
        <w:rPr>
          <w:rFonts w:ascii="Times New Roman" w:hAnsi="Times New Roman"/>
          <w:bCs/>
          <w:sz w:val="24"/>
          <w:szCs w:val="24"/>
          <w:lang w:val="es-ES_tradnl"/>
        </w:rPr>
        <w:t>a habilidad de mantener un sentido de confianza en s</w:t>
      </w:r>
      <w:r w:rsidR="00006D0F">
        <w:rPr>
          <w:rFonts w:ascii="Times New Roman" w:hAnsi="Times New Roman"/>
          <w:bCs/>
          <w:sz w:val="24"/>
          <w:szCs w:val="24"/>
          <w:lang w:val="es-ES_tradnl"/>
        </w:rPr>
        <w:t>í</w:t>
      </w:r>
      <w:r w:rsidRPr="000B4496">
        <w:rPr>
          <w:rFonts w:ascii="Times New Roman" w:hAnsi="Times New Roman"/>
          <w:bCs/>
          <w:sz w:val="24"/>
          <w:szCs w:val="24"/>
          <w:lang w:val="es-ES_tradnl"/>
        </w:rPr>
        <w:t xml:space="preserve"> mismo. </w:t>
      </w:r>
    </w:p>
    <w:p w14:paraId="2D439657" w14:textId="0B018AED" w:rsidR="007513DD" w:rsidRPr="000B4496" w:rsidRDefault="007513DD" w:rsidP="000B4496">
      <w:pPr>
        <w:numPr>
          <w:ilvl w:val="0"/>
          <w:numId w:val="3"/>
        </w:numPr>
        <w:spacing w:after="0" w:line="360" w:lineRule="auto"/>
        <w:ind w:left="0" w:firstLine="709"/>
        <w:jc w:val="both"/>
        <w:rPr>
          <w:rFonts w:ascii="Times New Roman" w:hAnsi="Times New Roman"/>
          <w:bCs/>
          <w:sz w:val="24"/>
          <w:szCs w:val="24"/>
          <w:lang w:val="es-ES_tradnl"/>
        </w:rPr>
      </w:pPr>
      <w:r w:rsidRPr="000B4496">
        <w:rPr>
          <w:rFonts w:ascii="Times New Roman" w:hAnsi="Times New Roman"/>
          <w:bCs/>
          <w:sz w:val="24"/>
          <w:szCs w:val="24"/>
          <w:lang w:val="es-ES_tradnl"/>
        </w:rPr>
        <w:t xml:space="preserve">Construir y usar redes: </w:t>
      </w:r>
      <w:r w:rsidR="00006D0F">
        <w:rPr>
          <w:rFonts w:ascii="Times New Roman" w:hAnsi="Times New Roman"/>
          <w:bCs/>
          <w:sz w:val="24"/>
          <w:szCs w:val="24"/>
          <w:lang w:val="es-ES_tradnl"/>
        </w:rPr>
        <w:t>la</w:t>
      </w:r>
      <w:r w:rsidRPr="000B4496">
        <w:rPr>
          <w:rFonts w:ascii="Times New Roman" w:hAnsi="Times New Roman"/>
          <w:bCs/>
          <w:sz w:val="24"/>
          <w:szCs w:val="24"/>
          <w:lang w:val="es-ES_tradnl"/>
        </w:rPr>
        <w:t>s habilidades de interactuar socialmente y establecer relaciones con otros que puedan ayudar</w:t>
      </w:r>
      <w:r w:rsidR="00006D0F">
        <w:rPr>
          <w:rFonts w:ascii="Times New Roman" w:hAnsi="Times New Roman"/>
          <w:bCs/>
          <w:sz w:val="24"/>
          <w:szCs w:val="24"/>
          <w:lang w:val="es-ES_tradnl"/>
        </w:rPr>
        <w:t xml:space="preserve"> (</w:t>
      </w:r>
      <w:r w:rsidR="00006D0F" w:rsidRPr="00A84D18">
        <w:rPr>
          <w:rFonts w:ascii="Times New Roman" w:hAnsi="Times New Roman"/>
          <w:sz w:val="24"/>
          <w:szCs w:val="24"/>
          <w:lang w:val="es-MX"/>
        </w:rPr>
        <w:t>Morris</w:t>
      </w:r>
      <w:r w:rsidR="00006D0F">
        <w:rPr>
          <w:rFonts w:ascii="Times New Roman" w:hAnsi="Times New Roman"/>
          <w:sz w:val="24"/>
          <w:szCs w:val="24"/>
          <w:lang w:val="es-MX"/>
        </w:rPr>
        <w:t xml:space="preserve"> </w:t>
      </w:r>
      <w:r w:rsidR="00006D0F">
        <w:rPr>
          <w:rFonts w:ascii="Times New Roman" w:hAnsi="Times New Roman"/>
          <w:i/>
          <w:iCs/>
          <w:sz w:val="24"/>
          <w:szCs w:val="24"/>
          <w:lang w:val="es-MX"/>
        </w:rPr>
        <w:t xml:space="preserve">et al., </w:t>
      </w:r>
      <w:r w:rsidR="00006D0F">
        <w:rPr>
          <w:rFonts w:ascii="Times New Roman" w:hAnsi="Times New Roman"/>
          <w:sz w:val="24"/>
          <w:szCs w:val="24"/>
          <w:lang w:val="es-MX"/>
        </w:rPr>
        <w:t>2013</w:t>
      </w:r>
      <w:r w:rsidR="00006D0F" w:rsidRPr="000B4496">
        <w:rPr>
          <w:rFonts w:ascii="Times New Roman" w:hAnsi="Times New Roman"/>
          <w:sz w:val="24"/>
          <w:szCs w:val="24"/>
          <w:lang w:val="es-MX"/>
        </w:rPr>
        <w:t>)</w:t>
      </w:r>
      <w:r w:rsidRPr="000B4496">
        <w:rPr>
          <w:rFonts w:ascii="Times New Roman" w:hAnsi="Times New Roman"/>
          <w:bCs/>
          <w:sz w:val="24"/>
          <w:szCs w:val="24"/>
          <w:lang w:val="es-ES_tradnl"/>
        </w:rPr>
        <w:t xml:space="preserve">. </w:t>
      </w:r>
    </w:p>
    <w:p w14:paraId="676B0BC2" w14:textId="77777777" w:rsidR="00E82B35" w:rsidRDefault="00E82B35" w:rsidP="00351218">
      <w:pPr>
        <w:spacing w:after="0" w:line="360" w:lineRule="auto"/>
        <w:ind w:firstLine="709"/>
        <w:jc w:val="both"/>
        <w:rPr>
          <w:rFonts w:ascii="Times New Roman" w:hAnsi="Times New Roman"/>
          <w:sz w:val="24"/>
          <w:szCs w:val="24"/>
          <w:lang w:val="es-ES_tradnl"/>
        </w:rPr>
      </w:pPr>
    </w:p>
    <w:p w14:paraId="14EB4A5F" w14:textId="52B7920E" w:rsidR="002F7DEE" w:rsidRPr="00A84D18" w:rsidRDefault="00136D98" w:rsidP="00351218">
      <w:pPr>
        <w:spacing w:after="0" w:line="360" w:lineRule="auto"/>
        <w:ind w:firstLine="709"/>
        <w:jc w:val="both"/>
        <w:rPr>
          <w:rFonts w:ascii="Times New Roman" w:hAnsi="Times New Roman"/>
          <w:sz w:val="24"/>
          <w:szCs w:val="24"/>
          <w:lang w:val="es-ES_tradnl"/>
        </w:rPr>
      </w:pPr>
      <w:r w:rsidRPr="00A84D18">
        <w:rPr>
          <w:rFonts w:ascii="Times New Roman" w:hAnsi="Times New Roman"/>
          <w:sz w:val="24"/>
          <w:szCs w:val="24"/>
          <w:lang w:val="es-ES_tradnl"/>
        </w:rPr>
        <w:lastRenderedPageBreak/>
        <w:t>Por otro lado</w:t>
      </w:r>
      <w:r w:rsidR="0041700E">
        <w:rPr>
          <w:rFonts w:ascii="Times New Roman" w:hAnsi="Times New Roman"/>
          <w:sz w:val="24"/>
          <w:szCs w:val="24"/>
          <w:lang w:val="es-ES_tradnl"/>
        </w:rPr>
        <w:t>,</w:t>
      </w:r>
      <w:r w:rsidR="002F7DEE" w:rsidRPr="00A84D18">
        <w:rPr>
          <w:rFonts w:ascii="Times New Roman" w:hAnsi="Times New Roman"/>
          <w:sz w:val="24"/>
          <w:szCs w:val="24"/>
          <w:lang w:val="es-ES_tradnl"/>
        </w:rPr>
        <w:t xml:space="preserve"> </w:t>
      </w:r>
      <w:proofErr w:type="spellStart"/>
      <w:r w:rsidR="0096544D" w:rsidRPr="00A84D18">
        <w:rPr>
          <w:rFonts w:ascii="Times New Roman" w:hAnsi="Times New Roman"/>
          <w:sz w:val="24"/>
          <w:szCs w:val="24"/>
          <w:lang w:val="es-MX"/>
        </w:rPr>
        <w:t>Plumly</w:t>
      </w:r>
      <w:proofErr w:type="spellEnd"/>
      <w:r w:rsidR="0096544D" w:rsidRPr="00A84D18">
        <w:rPr>
          <w:rFonts w:ascii="Times New Roman" w:hAnsi="Times New Roman"/>
          <w:sz w:val="24"/>
          <w:szCs w:val="24"/>
          <w:lang w:val="es-MX"/>
        </w:rPr>
        <w:t xml:space="preserve"> </w:t>
      </w:r>
      <w:r w:rsidR="0096544D" w:rsidRPr="000B4496">
        <w:rPr>
          <w:rFonts w:ascii="Times New Roman" w:hAnsi="Times New Roman"/>
          <w:i/>
          <w:iCs/>
          <w:sz w:val="24"/>
          <w:szCs w:val="24"/>
          <w:lang w:val="es-MX"/>
        </w:rPr>
        <w:t>et al.</w:t>
      </w:r>
      <w:r w:rsidR="002F7DEE" w:rsidRPr="00A84D18">
        <w:rPr>
          <w:rFonts w:ascii="Times New Roman" w:hAnsi="Times New Roman"/>
          <w:sz w:val="24"/>
          <w:szCs w:val="24"/>
          <w:lang w:val="es-MX"/>
        </w:rPr>
        <w:t xml:space="preserve"> </w:t>
      </w:r>
      <w:r w:rsidR="009E7FDB">
        <w:rPr>
          <w:rFonts w:ascii="Times New Roman" w:hAnsi="Times New Roman"/>
          <w:sz w:val="24"/>
          <w:szCs w:val="24"/>
          <w:lang w:val="es-MX"/>
        </w:rPr>
        <w:t>(</w:t>
      </w:r>
      <w:r w:rsidR="002F7DEE" w:rsidRPr="00A84D18">
        <w:rPr>
          <w:rFonts w:ascii="Times New Roman" w:hAnsi="Times New Roman"/>
          <w:sz w:val="24"/>
          <w:szCs w:val="24"/>
          <w:lang w:val="es-MX"/>
        </w:rPr>
        <w:t xml:space="preserve">2008) </w:t>
      </w:r>
      <w:r w:rsidR="009E7FDB">
        <w:rPr>
          <w:rFonts w:ascii="Times New Roman" w:hAnsi="Times New Roman"/>
          <w:sz w:val="24"/>
          <w:szCs w:val="24"/>
          <w:lang w:val="es-MX"/>
        </w:rPr>
        <w:t>encontraron</w:t>
      </w:r>
      <w:r w:rsidR="00A91C53" w:rsidRPr="00A84D18">
        <w:rPr>
          <w:rFonts w:ascii="Times New Roman" w:hAnsi="Times New Roman"/>
          <w:sz w:val="24"/>
          <w:szCs w:val="24"/>
          <w:lang w:val="es-MX"/>
        </w:rPr>
        <w:t xml:space="preserve"> las siguientes competencias emprendedoras en estudiantes universitarios</w:t>
      </w:r>
      <w:r w:rsidR="002F7DEE" w:rsidRPr="00A84D18">
        <w:rPr>
          <w:rFonts w:ascii="Times New Roman" w:hAnsi="Times New Roman"/>
          <w:sz w:val="24"/>
          <w:szCs w:val="24"/>
          <w:lang w:val="es-MX"/>
        </w:rPr>
        <w:t>:</w:t>
      </w:r>
    </w:p>
    <w:p w14:paraId="2190CBEC" w14:textId="610695B2" w:rsidR="001864B4" w:rsidRPr="000B4496" w:rsidRDefault="001864B4" w:rsidP="000B4496">
      <w:pPr>
        <w:numPr>
          <w:ilvl w:val="0"/>
          <w:numId w:val="4"/>
        </w:numPr>
        <w:spacing w:after="0" w:line="360" w:lineRule="auto"/>
        <w:ind w:left="0" w:firstLine="709"/>
        <w:jc w:val="both"/>
        <w:rPr>
          <w:rFonts w:ascii="Times New Roman" w:hAnsi="Times New Roman"/>
          <w:bCs/>
          <w:sz w:val="24"/>
          <w:szCs w:val="24"/>
          <w:lang w:val="es-ES_tradnl"/>
        </w:rPr>
      </w:pPr>
      <w:r w:rsidRPr="000B4496">
        <w:rPr>
          <w:rFonts w:ascii="Times New Roman" w:hAnsi="Times New Roman"/>
          <w:bCs/>
          <w:sz w:val="24"/>
          <w:szCs w:val="24"/>
          <w:lang w:val="es-ES_tradnl"/>
        </w:rPr>
        <w:t>Aplicación de habilidades analíticas</w:t>
      </w:r>
      <w:r w:rsidR="00A81213">
        <w:rPr>
          <w:rFonts w:ascii="Times New Roman" w:hAnsi="Times New Roman"/>
          <w:bCs/>
          <w:sz w:val="24"/>
          <w:szCs w:val="24"/>
          <w:lang w:val="es-ES_tradnl"/>
        </w:rPr>
        <w:t xml:space="preserve"> e</w:t>
      </w:r>
      <w:r w:rsidR="00812A34">
        <w:rPr>
          <w:rFonts w:ascii="Times New Roman" w:hAnsi="Times New Roman"/>
          <w:bCs/>
          <w:sz w:val="24"/>
          <w:szCs w:val="24"/>
          <w:lang w:val="es-ES_tradnl"/>
        </w:rPr>
        <w:t xml:space="preserve"> </w:t>
      </w:r>
      <w:r w:rsidRPr="000B4496">
        <w:rPr>
          <w:rFonts w:ascii="Times New Roman" w:hAnsi="Times New Roman"/>
          <w:bCs/>
          <w:sz w:val="24"/>
          <w:szCs w:val="24"/>
          <w:lang w:val="es-ES_tradnl"/>
        </w:rPr>
        <w:t>inteligencia de negocios real para resolver problemas y tomar decisiones.</w:t>
      </w:r>
    </w:p>
    <w:p w14:paraId="4AEBD30F" w14:textId="14DBA28B" w:rsidR="001864B4" w:rsidRPr="000B4496" w:rsidRDefault="001864B4" w:rsidP="000B4496">
      <w:pPr>
        <w:numPr>
          <w:ilvl w:val="0"/>
          <w:numId w:val="4"/>
        </w:numPr>
        <w:spacing w:after="0" w:line="360" w:lineRule="auto"/>
        <w:ind w:left="0" w:firstLine="709"/>
        <w:jc w:val="both"/>
        <w:rPr>
          <w:rFonts w:ascii="Times New Roman" w:hAnsi="Times New Roman"/>
          <w:bCs/>
          <w:sz w:val="24"/>
          <w:szCs w:val="24"/>
          <w:lang w:val="es-ES_tradnl"/>
        </w:rPr>
      </w:pPr>
      <w:r w:rsidRPr="000B4496">
        <w:rPr>
          <w:rFonts w:ascii="Times New Roman" w:hAnsi="Times New Roman"/>
          <w:bCs/>
          <w:sz w:val="24"/>
          <w:szCs w:val="24"/>
          <w:lang w:val="es-ES_tradnl"/>
        </w:rPr>
        <w:t>Comunicación verbal y escrita para poder escribir y presentar un plan de negocio</w:t>
      </w:r>
      <w:r w:rsidR="00A81213">
        <w:rPr>
          <w:rFonts w:ascii="Times New Roman" w:hAnsi="Times New Roman"/>
          <w:bCs/>
          <w:sz w:val="24"/>
          <w:szCs w:val="24"/>
          <w:lang w:val="es-ES_tradnl"/>
        </w:rPr>
        <w:t>s</w:t>
      </w:r>
      <w:r w:rsidRPr="000B4496">
        <w:rPr>
          <w:rFonts w:ascii="Times New Roman" w:hAnsi="Times New Roman"/>
          <w:bCs/>
          <w:sz w:val="24"/>
          <w:szCs w:val="24"/>
          <w:lang w:val="es-ES_tradnl"/>
        </w:rPr>
        <w:t xml:space="preserve"> y </w:t>
      </w:r>
      <w:r w:rsidR="00812A34">
        <w:rPr>
          <w:rFonts w:ascii="Times New Roman" w:hAnsi="Times New Roman"/>
          <w:bCs/>
          <w:sz w:val="24"/>
          <w:szCs w:val="24"/>
          <w:lang w:val="es-ES_tradnl"/>
        </w:rPr>
        <w:t xml:space="preserve">de </w:t>
      </w:r>
      <w:r w:rsidRPr="000B4496">
        <w:rPr>
          <w:rFonts w:ascii="Times New Roman" w:hAnsi="Times New Roman"/>
          <w:bCs/>
          <w:sz w:val="24"/>
          <w:szCs w:val="24"/>
          <w:lang w:val="es-ES_tradnl"/>
        </w:rPr>
        <w:t>mercadotecnia o manuales de procedimientos.</w:t>
      </w:r>
    </w:p>
    <w:p w14:paraId="540CB460" w14:textId="77777777" w:rsidR="001864B4" w:rsidRPr="000B4496" w:rsidRDefault="001864B4" w:rsidP="000B4496">
      <w:pPr>
        <w:numPr>
          <w:ilvl w:val="0"/>
          <w:numId w:val="4"/>
        </w:numPr>
        <w:spacing w:after="0" w:line="360" w:lineRule="auto"/>
        <w:ind w:left="0" w:firstLine="709"/>
        <w:jc w:val="both"/>
        <w:rPr>
          <w:rFonts w:ascii="Times New Roman" w:hAnsi="Times New Roman"/>
          <w:bCs/>
          <w:sz w:val="24"/>
          <w:szCs w:val="24"/>
          <w:lang w:val="es-ES_tradnl"/>
        </w:rPr>
      </w:pPr>
      <w:r w:rsidRPr="000B4496">
        <w:rPr>
          <w:rFonts w:ascii="Times New Roman" w:hAnsi="Times New Roman"/>
          <w:bCs/>
          <w:sz w:val="24"/>
          <w:szCs w:val="24"/>
          <w:lang w:val="es-ES_tradnl"/>
        </w:rPr>
        <w:t xml:space="preserve">Comunicación verbal y persuasión ante aliados estratégicos potenciales. </w:t>
      </w:r>
    </w:p>
    <w:p w14:paraId="06709D1F" w14:textId="77777777" w:rsidR="001864B4" w:rsidRPr="000B4496" w:rsidRDefault="001864B4" w:rsidP="000B4496">
      <w:pPr>
        <w:numPr>
          <w:ilvl w:val="0"/>
          <w:numId w:val="4"/>
        </w:numPr>
        <w:spacing w:after="0" w:line="360" w:lineRule="auto"/>
        <w:ind w:left="0" w:firstLine="709"/>
        <w:jc w:val="both"/>
        <w:rPr>
          <w:rFonts w:ascii="Times New Roman" w:hAnsi="Times New Roman"/>
          <w:bCs/>
          <w:sz w:val="24"/>
          <w:szCs w:val="24"/>
          <w:lang w:val="es-ES_tradnl"/>
        </w:rPr>
      </w:pPr>
      <w:r w:rsidRPr="000B4496">
        <w:rPr>
          <w:rFonts w:ascii="Times New Roman" w:hAnsi="Times New Roman"/>
          <w:bCs/>
          <w:sz w:val="24"/>
          <w:szCs w:val="24"/>
          <w:lang w:val="es-ES_tradnl"/>
        </w:rPr>
        <w:t>Aplicación de habilidades de negociación para obtener recursos financieros.</w:t>
      </w:r>
    </w:p>
    <w:p w14:paraId="2948645D" w14:textId="77777777" w:rsidR="001864B4" w:rsidRPr="000B4496" w:rsidRDefault="001864B4" w:rsidP="000B4496">
      <w:pPr>
        <w:numPr>
          <w:ilvl w:val="0"/>
          <w:numId w:val="4"/>
        </w:numPr>
        <w:spacing w:after="0" w:line="360" w:lineRule="auto"/>
        <w:ind w:left="0" w:firstLine="709"/>
        <w:jc w:val="both"/>
        <w:rPr>
          <w:rFonts w:ascii="Times New Roman" w:hAnsi="Times New Roman"/>
          <w:bCs/>
          <w:sz w:val="24"/>
          <w:szCs w:val="24"/>
          <w:lang w:val="es-ES_tradnl"/>
        </w:rPr>
      </w:pPr>
      <w:r w:rsidRPr="000B4496">
        <w:rPr>
          <w:rFonts w:ascii="Times New Roman" w:hAnsi="Times New Roman"/>
          <w:bCs/>
          <w:sz w:val="24"/>
          <w:szCs w:val="24"/>
          <w:lang w:val="es-ES_tradnl"/>
        </w:rPr>
        <w:t>Trabajo efectivo en equipo para lograr resultados.</w:t>
      </w:r>
    </w:p>
    <w:p w14:paraId="593EFCCE" w14:textId="77777777" w:rsidR="001864B4" w:rsidRPr="000B4496" w:rsidRDefault="001864B4" w:rsidP="000B4496">
      <w:pPr>
        <w:numPr>
          <w:ilvl w:val="0"/>
          <w:numId w:val="4"/>
        </w:numPr>
        <w:spacing w:after="0" w:line="360" w:lineRule="auto"/>
        <w:ind w:left="0" w:firstLine="709"/>
        <w:jc w:val="both"/>
        <w:rPr>
          <w:rFonts w:ascii="Times New Roman" w:hAnsi="Times New Roman"/>
          <w:bCs/>
          <w:sz w:val="24"/>
          <w:szCs w:val="24"/>
          <w:lang w:val="es-ES_tradnl"/>
        </w:rPr>
      </w:pPr>
      <w:r w:rsidRPr="000B4496">
        <w:rPr>
          <w:rFonts w:ascii="Times New Roman" w:hAnsi="Times New Roman"/>
          <w:bCs/>
          <w:sz w:val="24"/>
          <w:szCs w:val="24"/>
          <w:lang w:val="es-ES_tradnl"/>
        </w:rPr>
        <w:t xml:space="preserve">Búsqueda y obtención de información relacionada con asuntos legales como permisos y licencias. </w:t>
      </w:r>
    </w:p>
    <w:p w14:paraId="0F28C364" w14:textId="54A9B284" w:rsidR="001864B4" w:rsidRPr="0041700E" w:rsidRDefault="001864B4" w:rsidP="000B4496">
      <w:pPr>
        <w:numPr>
          <w:ilvl w:val="0"/>
          <w:numId w:val="4"/>
        </w:numPr>
        <w:spacing w:after="0" w:line="360" w:lineRule="auto"/>
        <w:ind w:left="0" w:firstLine="709"/>
        <w:jc w:val="both"/>
        <w:rPr>
          <w:rFonts w:ascii="Times New Roman" w:hAnsi="Times New Roman"/>
          <w:sz w:val="24"/>
          <w:szCs w:val="24"/>
          <w:lang w:val="es-ES_tradnl"/>
        </w:rPr>
      </w:pPr>
      <w:r w:rsidRPr="000B4496">
        <w:rPr>
          <w:rFonts w:ascii="Times New Roman" w:hAnsi="Times New Roman"/>
          <w:bCs/>
          <w:sz w:val="24"/>
          <w:szCs w:val="24"/>
          <w:lang w:val="es-ES_tradnl"/>
        </w:rPr>
        <w:t>Utilización de procesos creativos de pensamiento para resolver asuntos de negocios como logística.</w:t>
      </w:r>
    </w:p>
    <w:p w14:paraId="29DC96EA" w14:textId="70771846" w:rsidR="00AE38CB" w:rsidRPr="00A84D18" w:rsidRDefault="00A81213" w:rsidP="00351218">
      <w:pPr>
        <w:spacing w:after="0" w:line="360" w:lineRule="auto"/>
        <w:ind w:firstLine="709"/>
        <w:jc w:val="both"/>
        <w:rPr>
          <w:rFonts w:ascii="Times New Roman" w:hAnsi="Times New Roman"/>
          <w:sz w:val="24"/>
          <w:szCs w:val="24"/>
          <w:lang w:val="es-ES_tradnl"/>
        </w:rPr>
      </w:pPr>
      <w:r>
        <w:rPr>
          <w:rFonts w:ascii="Times New Roman" w:hAnsi="Times New Roman"/>
          <w:sz w:val="24"/>
          <w:szCs w:val="24"/>
          <w:lang w:val="es-ES_tradnl"/>
        </w:rPr>
        <w:t xml:space="preserve">Aunado a estos </w:t>
      </w:r>
      <w:r w:rsidR="00306831">
        <w:rPr>
          <w:rFonts w:ascii="Times New Roman" w:hAnsi="Times New Roman"/>
          <w:sz w:val="24"/>
          <w:szCs w:val="24"/>
          <w:lang w:val="es-ES_tradnl"/>
        </w:rPr>
        <w:t>trabajos</w:t>
      </w:r>
      <w:r w:rsidR="00C02959" w:rsidRPr="00A84D18">
        <w:rPr>
          <w:rFonts w:ascii="Times New Roman" w:hAnsi="Times New Roman"/>
          <w:sz w:val="24"/>
          <w:szCs w:val="24"/>
          <w:lang w:val="es-ES_tradnl"/>
        </w:rPr>
        <w:t xml:space="preserve">, existen otras investigaciones </w:t>
      </w:r>
      <w:r w:rsidR="00136D98" w:rsidRPr="00A84D18">
        <w:rPr>
          <w:rFonts w:ascii="Times New Roman" w:hAnsi="Times New Roman"/>
          <w:sz w:val="24"/>
          <w:szCs w:val="24"/>
          <w:lang w:val="es-ES_tradnl"/>
        </w:rPr>
        <w:t>(</w:t>
      </w:r>
      <w:proofErr w:type="spellStart"/>
      <w:r w:rsidR="00201481" w:rsidRPr="00A84D18">
        <w:rPr>
          <w:rFonts w:ascii="Times New Roman" w:hAnsi="Times New Roman"/>
          <w:sz w:val="24"/>
          <w:szCs w:val="24"/>
          <w:lang w:val="es-MX"/>
        </w:rPr>
        <w:t>Brixiova</w:t>
      </w:r>
      <w:proofErr w:type="spellEnd"/>
      <w:r w:rsidR="00201481" w:rsidRPr="00A84D18">
        <w:rPr>
          <w:rFonts w:ascii="Times New Roman" w:hAnsi="Times New Roman"/>
          <w:sz w:val="24"/>
          <w:szCs w:val="24"/>
          <w:lang w:val="es-MX"/>
        </w:rPr>
        <w:t xml:space="preserve">, </w:t>
      </w:r>
      <w:proofErr w:type="spellStart"/>
      <w:r w:rsidR="00201481" w:rsidRPr="00A84D18">
        <w:rPr>
          <w:rFonts w:ascii="Times New Roman" w:hAnsi="Times New Roman"/>
          <w:sz w:val="24"/>
          <w:szCs w:val="24"/>
          <w:lang w:val="es-MX"/>
        </w:rPr>
        <w:t>Ncube</w:t>
      </w:r>
      <w:proofErr w:type="spellEnd"/>
      <w:r w:rsidR="00201481" w:rsidRPr="00A84D18">
        <w:rPr>
          <w:rFonts w:ascii="Times New Roman" w:hAnsi="Times New Roman"/>
          <w:sz w:val="24"/>
          <w:szCs w:val="24"/>
          <w:lang w:val="es-MX"/>
        </w:rPr>
        <w:t xml:space="preserve"> </w:t>
      </w:r>
      <w:r w:rsidR="0096544D" w:rsidRPr="00A84D18">
        <w:rPr>
          <w:rFonts w:ascii="Times New Roman" w:hAnsi="Times New Roman"/>
          <w:sz w:val="24"/>
          <w:szCs w:val="24"/>
          <w:lang w:val="es-MX"/>
        </w:rPr>
        <w:t>y</w:t>
      </w:r>
      <w:r w:rsidR="00136D98" w:rsidRPr="00A84D18">
        <w:rPr>
          <w:rFonts w:ascii="Times New Roman" w:hAnsi="Times New Roman"/>
          <w:sz w:val="24"/>
          <w:szCs w:val="24"/>
          <w:lang w:val="es-MX"/>
        </w:rPr>
        <w:t xml:space="preserve"> </w:t>
      </w:r>
      <w:proofErr w:type="spellStart"/>
      <w:r w:rsidR="00201481" w:rsidRPr="00A84D18">
        <w:rPr>
          <w:rFonts w:ascii="Times New Roman" w:hAnsi="Times New Roman"/>
          <w:sz w:val="24"/>
          <w:szCs w:val="24"/>
          <w:lang w:val="es-MX"/>
        </w:rPr>
        <w:t>Bicaba</w:t>
      </w:r>
      <w:proofErr w:type="spellEnd"/>
      <w:r w:rsidR="00201481" w:rsidRPr="00A84D18">
        <w:rPr>
          <w:rFonts w:ascii="Times New Roman" w:hAnsi="Times New Roman"/>
          <w:sz w:val="24"/>
          <w:szCs w:val="24"/>
          <w:lang w:val="es-MX"/>
        </w:rPr>
        <w:t>, 2014</w:t>
      </w:r>
      <w:r w:rsidR="0096544D" w:rsidRPr="00A84D18">
        <w:rPr>
          <w:rFonts w:ascii="Times New Roman" w:hAnsi="Times New Roman"/>
          <w:sz w:val="24"/>
          <w:szCs w:val="24"/>
          <w:lang w:val="es-MX"/>
        </w:rPr>
        <w:t xml:space="preserve">; </w:t>
      </w:r>
      <w:r w:rsidR="00DD7E57" w:rsidRPr="00A84D18">
        <w:rPr>
          <w:rFonts w:ascii="Times New Roman" w:hAnsi="Times New Roman"/>
          <w:sz w:val="24"/>
          <w:szCs w:val="24"/>
          <w:lang w:val="es-ES_tradnl"/>
        </w:rPr>
        <w:t>Espíritu y Sastre, 2007;</w:t>
      </w:r>
      <w:r w:rsidR="00DD7E57">
        <w:rPr>
          <w:rFonts w:ascii="Times New Roman" w:hAnsi="Times New Roman"/>
          <w:sz w:val="24"/>
          <w:szCs w:val="24"/>
          <w:lang w:val="es-ES_tradnl"/>
        </w:rPr>
        <w:t xml:space="preserve"> </w:t>
      </w:r>
      <w:r w:rsidR="0096544D" w:rsidRPr="00A84D18">
        <w:rPr>
          <w:rFonts w:ascii="Times New Roman" w:hAnsi="Times New Roman"/>
          <w:sz w:val="24"/>
          <w:szCs w:val="24"/>
          <w:lang w:val="es-MX"/>
        </w:rPr>
        <w:t>Huggins</w:t>
      </w:r>
      <w:r w:rsidR="00BD26E1" w:rsidRPr="00A84D18">
        <w:rPr>
          <w:rFonts w:ascii="Times New Roman" w:hAnsi="Times New Roman"/>
          <w:sz w:val="24"/>
          <w:szCs w:val="24"/>
          <w:lang w:val="es-MX"/>
        </w:rPr>
        <w:t xml:space="preserve"> </w:t>
      </w:r>
      <w:r w:rsidR="0096544D" w:rsidRPr="00A84D18">
        <w:rPr>
          <w:rFonts w:ascii="Times New Roman" w:hAnsi="Times New Roman"/>
          <w:sz w:val="24"/>
          <w:szCs w:val="24"/>
          <w:lang w:val="es-MX"/>
        </w:rPr>
        <w:t>y</w:t>
      </w:r>
      <w:r w:rsidR="00BD26E1" w:rsidRPr="00A84D18">
        <w:rPr>
          <w:rFonts w:ascii="Times New Roman" w:hAnsi="Times New Roman"/>
          <w:sz w:val="24"/>
          <w:szCs w:val="24"/>
          <w:lang w:val="es-MX"/>
        </w:rPr>
        <w:t xml:space="preserve"> Thompson, 2015</w:t>
      </w:r>
      <w:r w:rsidR="0096544D" w:rsidRPr="00A84D18">
        <w:rPr>
          <w:rFonts w:ascii="Times New Roman" w:hAnsi="Times New Roman"/>
          <w:sz w:val="24"/>
          <w:szCs w:val="24"/>
          <w:lang w:val="es-MX"/>
        </w:rPr>
        <w:t xml:space="preserve">; </w:t>
      </w:r>
      <w:proofErr w:type="spellStart"/>
      <w:r w:rsidR="0096544D" w:rsidRPr="00A84D18">
        <w:rPr>
          <w:rFonts w:ascii="Times New Roman" w:hAnsi="Times New Roman"/>
          <w:sz w:val="24"/>
          <w:szCs w:val="24"/>
          <w:lang w:val="es-MX"/>
        </w:rPr>
        <w:t>Kolstad</w:t>
      </w:r>
      <w:proofErr w:type="spellEnd"/>
      <w:r w:rsidR="005A143D" w:rsidRPr="00A84D18">
        <w:rPr>
          <w:rFonts w:ascii="Times New Roman" w:hAnsi="Times New Roman"/>
          <w:sz w:val="24"/>
          <w:szCs w:val="24"/>
          <w:lang w:val="es-MX"/>
        </w:rPr>
        <w:t xml:space="preserve"> </w:t>
      </w:r>
      <w:r w:rsidR="0096544D" w:rsidRPr="00A84D18">
        <w:rPr>
          <w:rFonts w:ascii="Times New Roman" w:hAnsi="Times New Roman"/>
          <w:sz w:val="24"/>
          <w:szCs w:val="24"/>
          <w:lang w:val="es-MX"/>
        </w:rPr>
        <w:t>y</w:t>
      </w:r>
      <w:r w:rsidR="005A143D" w:rsidRPr="00A84D18">
        <w:rPr>
          <w:rFonts w:ascii="Times New Roman" w:hAnsi="Times New Roman"/>
          <w:sz w:val="24"/>
          <w:szCs w:val="24"/>
          <w:lang w:val="es-MX"/>
        </w:rPr>
        <w:t xml:space="preserve"> Wiig</w:t>
      </w:r>
      <w:r w:rsidR="00136D98" w:rsidRPr="00A84D18">
        <w:rPr>
          <w:rFonts w:ascii="Times New Roman" w:hAnsi="Times New Roman"/>
          <w:sz w:val="24"/>
          <w:szCs w:val="24"/>
          <w:lang w:val="es-MX"/>
        </w:rPr>
        <w:t xml:space="preserve">, </w:t>
      </w:r>
      <w:r w:rsidR="005A143D" w:rsidRPr="00A84D18">
        <w:rPr>
          <w:rFonts w:ascii="Times New Roman" w:hAnsi="Times New Roman"/>
          <w:sz w:val="24"/>
          <w:szCs w:val="24"/>
          <w:lang w:val="es-MX"/>
        </w:rPr>
        <w:t>2015)</w:t>
      </w:r>
      <w:r w:rsidR="00201481" w:rsidRPr="00A84D18">
        <w:rPr>
          <w:rFonts w:ascii="Times New Roman" w:hAnsi="Times New Roman"/>
          <w:sz w:val="24"/>
          <w:szCs w:val="24"/>
          <w:lang w:val="es-MX"/>
        </w:rPr>
        <w:t xml:space="preserve"> </w:t>
      </w:r>
      <w:r w:rsidR="00C02959" w:rsidRPr="00A84D18">
        <w:rPr>
          <w:rFonts w:ascii="Times New Roman" w:hAnsi="Times New Roman"/>
          <w:sz w:val="24"/>
          <w:szCs w:val="24"/>
          <w:lang w:val="es-ES_tradnl"/>
        </w:rPr>
        <w:t xml:space="preserve">que </w:t>
      </w:r>
      <w:r w:rsidR="00306831">
        <w:rPr>
          <w:rFonts w:ascii="Times New Roman" w:hAnsi="Times New Roman"/>
          <w:sz w:val="24"/>
          <w:szCs w:val="24"/>
          <w:lang w:val="es-ES_tradnl"/>
        </w:rPr>
        <w:t>subrayan que</w:t>
      </w:r>
      <w:r w:rsidR="00C02959" w:rsidRPr="00A84D18">
        <w:rPr>
          <w:rFonts w:ascii="Times New Roman" w:hAnsi="Times New Roman"/>
          <w:sz w:val="24"/>
          <w:szCs w:val="24"/>
          <w:lang w:val="es-ES_tradnl"/>
        </w:rPr>
        <w:t xml:space="preserve"> deben considerarse factores adicionales que tienen </w:t>
      </w:r>
      <w:r w:rsidR="00306831">
        <w:rPr>
          <w:rFonts w:ascii="Times New Roman" w:hAnsi="Times New Roman"/>
          <w:sz w:val="24"/>
          <w:szCs w:val="24"/>
          <w:lang w:val="es-ES_tradnl"/>
        </w:rPr>
        <w:t>impacto</w:t>
      </w:r>
      <w:r w:rsidR="00306831" w:rsidRPr="00A84D18">
        <w:rPr>
          <w:rFonts w:ascii="Times New Roman" w:hAnsi="Times New Roman"/>
          <w:sz w:val="24"/>
          <w:szCs w:val="24"/>
          <w:lang w:val="es-ES_tradnl"/>
        </w:rPr>
        <w:t xml:space="preserve"> </w:t>
      </w:r>
      <w:r w:rsidR="00C02959" w:rsidRPr="00A84D18">
        <w:rPr>
          <w:rFonts w:ascii="Times New Roman" w:hAnsi="Times New Roman"/>
          <w:sz w:val="24"/>
          <w:szCs w:val="24"/>
          <w:lang w:val="es-ES_tradnl"/>
        </w:rPr>
        <w:t>de manera indirecta en las competencias emprendedoras identificadas en los estudiantes universitarios</w:t>
      </w:r>
      <w:r w:rsidR="00306831">
        <w:rPr>
          <w:rFonts w:ascii="Times New Roman" w:hAnsi="Times New Roman"/>
          <w:sz w:val="24"/>
          <w:szCs w:val="24"/>
          <w:lang w:val="es-ES_tradnl"/>
        </w:rPr>
        <w:t xml:space="preserve">, por ejemplo, </w:t>
      </w:r>
      <w:r w:rsidR="00C02959" w:rsidRPr="00A84D18">
        <w:rPr>
          <w:rFonts w:ascii="Times New Roman" w:hAnsi="Times New Roman"/>
          <w:sz w:val="24"/>
          <w:szCs w:val="24"/>
          <w:lang w:val="es-ES_tradnl"/>
        </w:rPr>
        <w:t xml:space="preserve">ciertas condiciones </w:t>
      </w:r>
      <w:r w:rsidR="00A524BB" w:rsidRPr="00A84D18">
        <w:rPr>
          <w:rFonts w:ascii="Times New Roman" w:hAnsi="Times New Roman"/>
          <w:sz w:val="24"/>
          <w:szCs w:val="24"/>
          <w:lang w:val="es-ES_tradnl"/>
        </w:rPr>
        <w:t>socio</w:t>
      </w:r>
      <w:r w:rsidR="00AE38CB" w:rsidRPr="00A84D18">
        <w:rPr>
          <w:rFonts w:ascii="Times New Roman" w:hAnsi="Times New Roman"/>
          <w:sz w:val="24"/>
          <w:szCs w:val="24"/>
          <w:lang w:val="es-ES_tradnl"/>
        </w:rPr>
        <w:t xml:space="preserve">demográficas </w:t>
      </w:r>
      <w:r w:rsidR="005A143D" w:rsidRPr="00A84D18">
        <w:rPr>
          <w:rFonts w:ascii="Times New Roman" w:hAnsi="Times New Roman"/>
          <w:sz w:val="24"/>
          <w:szCs w:val="24"/>
          <w:lang w:val="es-ES_tradnl"/>
        </w:rPr>
        <w:t xml:space="preserve">y otras habilidades </w:t>
      </w:r>
      <w:r w:rsidR="00AE38CB" w:rsidRPr="00A84D18">
        <w:rPr>
          <w:rFonts w:ascii="Times New Roman" w:hAnsi="Times New Roman"/>
          <w:sz w:val="24"/>
          <w:szCs w:val="24"/>
          <w:lang w:val="es-ES_tradnl"/>
        </w:rPr>
        <w:t>que</w:t>
      </w:r>
      <w:r w:rsidR="00A524BB" w:rsidRPr="00A84D18">
        <w:rPr>
          <w:rFonts w:ascii="Times New Roman" w:hAnsi="Times New Roman"/>
          <w:sz w:val="24"/>
          <w:szCs w:val="24"/>
          <w:lang w:val="es-ES_tradnl"/>
        </w:rPr>
        <w:t xml:space="preserve"> influyen en el comportamiento de las personas</w:t>
      </w:r>
      <w:r w:rsidR="00AE38CB" w:rsidRPr="00A84D18">
        <w:rPr>
          <w:rFonts w:ascii="Times New Roman" w:hAnsi="Times New Roman"/>
          <w:sz w:val="24"/>
          <w:szCs w:val="24"/>
          <w:lang w:val="es-ES_tradnl"/>
        </w:rPr>
        <w:t xml:space="preserve">, </w:t>
      </w:r>
      <w:r w:rsidR="00A524BB" w:rsidRPr="00A84D18">
        <w:rPr>
          <w:rFonts w:ascii="Times New Roman" w:hAnsi="Times New Roman"/>
          <w:sz w:val="24"/>
          <w:szCs w:val="24"/>
          <w:lang w:val="es-ES_tradnl"/>
        </w:rPr>
        <w:t xml:space="preserve">particularmente </w:t>
      </w:r>
      <w:r w:rsidR="00306831">
        <w:rPr>
          <w:rFonts w:ascii="Times New Roman" w:hAnsi="Times New Roman"/>
          <w:sz w:val="24"/>
          <w:szCs w:val="24"/>
          <w:lang w:val="es-ES_tradnl"/>
        </w:rPr>
        <w:t>en el de</w:t>
      </w:r>
      <w:r w:rsidR="00306831" w:rsidRPr="00A84D18">
        <w:rPr>
          <w:rFonts w:ascii="Times New Roman" w:hAnsi="Times New Roman"/>
          <w:sz w:val="24"/>
          <w:szCs w:val="24"/>
          <w:lang w:val="es-ES_tradnl"/>
        </w:rPr>
        <w:t xml:space="preserve"> </w:t>
      </w:r>
      <w:r w:rsidR="00A65A0A">
        <w:rPr>
          <w:rFonts w:ascii="Times New Roman" w:hAnsi="Times New Roman"/>
          <w:sz w:val="24"/>
          <w:szCs w:val="24"/>
          <w:lang w:val="es-ES_tradnl"/>
        </w:rPr>
        <w:t>aquellos</w:t>
      </w:r>
      <w:r w:rsidR="00A524BB" w:rsidRPr="00A84D18">
        <w:rPr>
          <w:rFonts w:ascii="Times New Roman" w:hAnsi="Times New Roman"/>
          <w:sz w:val="24"/>
          <w:szCs w:val="24"/>
          <w:lang w:val="es-ES_tradnl"/>
        </w:rPr>
        <w:t xml:space="preserve"> que deciden emprender un proyecto de negocio</w:t>
      </w:r>
      <w:r w:rsidR="00AE38CB" w:rsidRPr="00A84D18">
        <w:rPr>
          <w:rFonts w:ascii="Times New Roman" w:hAnsi="Times New Roman"/>
          <w:sz w:val="24"/>
          <w:szCs w:val="24"/>
          <w:lang w:val="es-ES_tradnl"/>
        </w:rPr>
        <w:t xml:space="preserve">. </w:t>
      </w:r>
      <w:r w:rsidR="00A524BB" w:rsidRPr="00A84D18">
        <w:rPr>
          <w:rFonts w:ascii="Times New Roman" w:hAnsi="Times New Roman"/>
          <w:sz w:val="24"/>
          <w:szCs w:val="24"/>
          <w:lang w:val="es-ES_tradnl"/>
        </w:rPr>
        <w:t xml:space="preserve">Dichas condiciones </w:t>
      </w:r>
      <w:r w:rsidR="00BE5DEB" w:rsidRPr="00A84D18">
        <w:rPr>
          <w:rFonts w:ascii="Times New Roman" w:hAnsi="Times New Roman"/>
          <w:sz w:val="24"/>
          <w:szCs w:val="24"/>
          <w:lang w:val="es-ES_tradnl"/>
        </w:rPr>
        <w:t>sociodemográficas</w:t>
      </w:r>
      <w:r w:rsidR="00A524BB" w:rsidRPr="00A84D18">
        <w:rPr>
          <w:rFonts w:ascii="Times New Roman" w:hAnsi="Times New Roman"/>
          <w:sz w:val="24"/>
          <w:szCs w:val="24"/>
          <w:lang w:val="es-ES_tradnl"/>
        </w:rPr>
        <w:t xml:space="preserve"> son: </w:t>
      </w:r>
      <w:r w:rsidR="00AE38CB" w:rsidRPr="00A84D18">
        <w:rPr>
          <w:rFonts w:ascii="Times New Roman" w:hAnsi="Times New Roman"/>
          <w:sz w:val="24"/>
          <w:szCs w:val="24"/>
          <w:lang w:val="es-ES_tradnl"/>
        </w:rPr>
        <w:t xml:space="preserve">edad, sexo, ámbito de desarrollo, antecedentes de familiares empresarios y experiencia previa. </w:t>
      </w:r>
      <w:r w:rsidR="00A65A0A">
        <w:rPr>
          <w:rFonts w:ascii="Times New Roman" w:hAnsi="Times New Roman"/>
          <w:sz w:val="24"/>
          <w:szCs w:val="24"/>
          <w:lang w:val="es-ES_tradnl"/>
        </w:rPr>
        <w:t>Y también</w:t>
      </w:r>
      <w:r w:rsidR="00A524BB" w:rsidRPr="00A84D18">
        <w:rPr>
          <w:rFonts w:ascii="Times New Roman" w:hAnsi="Times New Roman"/>
          <w:sz w:val="24"/>
          <w:szCs w:val="24"/>
          <w:lang w:val="es-ES_tradnl"/>
        </w:rPr>
        <w:t xml:space="preserve"> midieron algunas características de tipo psicológica</w:t>
      </w:r>
      <w:r w:rsidR="00AE38CB" w:rsidRPr="00A84D18">
        <w:rPr>
          <w:rFonts w:ascii="Times New Roman" w:hAnsi="Times New Roman"/>
          <w:sz w:val="24"/>
          <w:szCs w:val="24"/>
          <w:lang w:val="es-ES_tradnl"/>
        </w:rPr>
        <w:t>s</w:t>
      </w:r>
      <w:r w:rsidR="00A524BB" w:rsidRPr="00A84D18">
        <w:rPr>
          <w:rFonts w:ascii="Times New Roman" w:hAnsi="Times New Roman"/>
          <w:sz w:val="24"/>
          <w:szCs w:val="24"/>
          <w:lang w:val="es-ES_tradnl"/>
        </w:rPr>
        <w:t xml:space="preserve">: </w:t>
      </w:r>
      <w:r w:rsidR="00AE38CB" w:rsidRPr="00A84D18">
        <w:rPr>
          <w:rFonts w:ascii="Times New Roman" w:hAnsi="Times New Roman"/>
          <w:sz w:val="24"/>
          <w:szCs w:val="24"/>
          <w:lang w:val="es-ES_tradnl"/>
        </w:rPr>
        <w:t>necesidad de logro, control interno, tolerancia a la ambigüedad y propensión al riesgo.</w:t>
      </w:r>
    </w:p>
    <w:p w14:paraId="2CFC22B9" w14:textId="619C2F8C" w:rsidR="006064AF" w:rsidRDefault="00141BD9">
      <w:pPr>
        <w:spacing w:after="0" w:line="360" w:lineRule="auto"/>
        <w:ind w:firstLine="709"/>
        <w:jc w:val="both"/>
        <w:rPr>
          <w:rFonts w:ascii="Times New Roman" w:hAnsi="Times New Roman"/>
          <w:sz w:val="24"/>
          <w:szCs w:val="24"/>
          <w:lang w:val="es-ES_tradnl"/>
        </w:rPr>
      </w:pPr>
      <w:r w:rsidRPr="00A84D18">
        <w:rPr>
          <w:rFonts w:ascii="Times New Roman" w:hAnsi="Times New Roman"/>
          <w:sz w:val="24"/>
          <w:szCs w:val="24"/>
          <w:lang w:val="es-ES_tradnl"/>
        </w:rPr>
        <w:t>Otros</w:t>
      </w:r>
      <w:r w:rsidR="000328BB">
        <w:rPr>
          <w:rFonts w:ascii="Times New Roman" w:hAnsi="Times New Roman"/>
          <w:sz w:val="24"/>
          <w:szCs w:val="24"/>
          <w:lang w:val="es-ES_tradnl"/>
        </w:rPr>
        <w:t xml:space="preserve"> esfuerzos investigativos</w:t>
      </w:r>
      <w:r w:rsidR="00D47616">
        <w:rPr>
          <w:rFonts w:ascii="Times New Roman" w:hAnsi="Times New Roman"/>
          <w:sz w:val="24"/>
          <w:szCs w:val="24"/>
          <w:lang w:val="es-ES_tradnl"/>
        </w:rPr>
        <w:t xml:space="preserve"> más</w:t>
      </w:r>
      <w:r w:rsidRPr="00A84D18">
        <w:rPr>
          <w:rFonts w:ascii="Times New Roman" w:hAnsi="Times New Roman"/>
          <w:sz w:val="24"/>
          <w:szCs w:val="24"/>
          <w:lang w:val="es-ES_tradnl"/>
        </w:rPr>
        <w:t xml:space="preserve"> </w:t>
      </w:r>
      <w:r w:rsidR="00A91C53" w:rsidRPr="00A84D18">
        <w:rPr>
          <w:rFonts w:ascii="Times New Roman" w:hAnsi="Times New Roman"/>
          <w:sz w:val="24"/>
          <w:szCs w:val="24"/>
          <w:lang w:val="es-ES_tradnl"/>
        </w:rPr>
        <w:t xml:space="preserve">midieron la influencia de programas educativos que </w:t>
      </w:r>
      <w:r w:rsidR="00271B85">
        <w:rPr>
          <w:rFonts w:ascii="Times New Roman" w:hAnsi="Times New Roman"/>
          <w:sz w:val="24"/>
          <w:szCs w:val="24"/>
          <w:lang w:val="es-ES_tradnl"/>
        </w:rPr>
        <w:t>incluyen</w:t>
      </w:r>
      <w:r w:rsidR="00271B85" w:rsidRPr="00A84D18">
        <w:rPr>
          <w:rFonts w:ascii="Times New Roman" w:hAnsi="Times New Roman"/>
          <w:sz w:val="24"/>
          <w:szCs w:val="24"/>
          <w:lang w:val="es-ES_tradnl"/>
        </w:rPr>
        <w:t xml:space="preserve"> </w:t>
      </w:r>
      <w:r w:rsidR="00A91C53" w:rsidRPr="00A84D18">
        <w:rPr>
          <w:rFonts w:ascii="Times New Roman" w:hAnsi="Times New Roman"/>
          <w:sz w:val="24"/>
          <w:szCs w:val="24"/>
          <w:lang w:val="es-ES_tradnl"/>
        </w:rPr>
        <w:t>temas de emprendimientos en sus egresados</w:t>
      </w:r>
      <w:r w:rsidR="00271B85">
        <w:rPr>
          <w:rFonts w:ascii="Times New Roman" w:hAnsi="Times New Roman"/>
          <w:sz w:val="24"/>
          <w:szCs w:val="24"/>
          <w:lang w:val="es-ES_tradnl"/>
        </w:rPr>
        <w:t xml:space="preserve"> (</w:t>
      </w:r>
      <w:proofErr w:type="spellStart"/>
      <w:r w:rsidR="00271B85" w:rsidRPr="00A84D18">
        <w:rPr>
          <w:rFonts w:ascii="Times New Roman" w:hAnsi="Times New Roman"/>
          <w:sz w:val="24"/>
          <w:szCs w:val="24"/>
          <w:lang w:val="es-ES_tradnl"/>
        </w:rPr>
        <w:t>Kucel</w:t>
      </w:r>
      <w:proofErr w:type="spellEnd"/>
      <w:r w:rsidR="00271B85" w:rsidRPr="00A84D18">
        <w:rPr>
          <w:rFonts w:ascii="Times New Roman" w:hAnsi="Times New Roman"/>
          <w:sz w:val="24"/>
          <w:szCs w:val="24"/>
          <w:lang w:val="es-ES_tradnl"/>
        </w:rPr>
        <w:t xml:space="preserve">, </w:t>
      </w:r>
      <w:proofErr w:type="spellStart"/>
      <w:r w:rsidR="00271B85" w:rsidRPr="00A84D18">
        <w:rPr>
          <w:rFonts w:ascii="Times New Roman" w:hAnsi="Times New Roman"/>
          <w:sz w:val="24"/>
          <w:szCs w:val="24"/>
          <w:lang w:val="es-ES_tradnl"/>
        </w:rPr>
        <w:t>Róbert</w:t>
      </w:r>
      <w:proofErr w:type="spellEnd"/>
      <w:r w:rsidR="00271B85" w:rsidRPr="00A84D18">
        <w:rPr>
          <w:rFonts w:ascii="Times New Roman" w:hAnsi="Times New Roman"/>
          <w:sz w:val="24"/>
          <w:szCs w:val="24"/>
          <w:lang w:val="es-ES_tradnl"/>
        </w:rPr>
        <w:t xml:space="preserve">, </w:t>
      </w:r>
      <w:proofErr w:type="spellStart"/>
      <w:r w:rsidR="00271B85" w:rsidRPr="00A84D18">
        <w:rPr>
          <w:rFonts w:ascii="Times New Roman" w:hAnsi="Times New Roman"/>
          <w:sz w:val="24"/>
          <w:szCs w:val="24"/>
          <w:lang w:val="es-ES_tradnl"/>
        </w:rPr>
        <w:t>Buil</w:t>
      </w:r>
      <w:proofErr w:type="spellEnd"/>
      <w:r w:rsidR="00271B85" w:rsidRPr="00A84D18">
        <w:rPr>
          <w:rFonts w:ascii="Times New Roman" w:hAnsi="Times New Roman"/>
          <w:sz w:val="24"/>
          <w:szCs w:val="24"/>
          <w:lang w:val="es-ES_tradnl"/>
        </w:rPr>
        <w:t xml:space="preserve"> y Masferrer, 2016</w:t>
      </w:r>
      <w:r w:rsidR="00271B85">
        <w:rPr>
          <w:rFonts w:ascii="Times New Roman" w:hAnsi="Times New Roman"/>
          <w:sz w:val="24"/>
          <w:szCs w:val="24"/>
          <w:lang w:val="es-ES_tradnl"/>
        </w:rPr>
        <w:t xml:space="preserve">; </w:t>
      </w:r>
      <w:r w:rsidR="00271B85" w:rsidRPr="00A84D18">
        <w:rPr>
          <w:rFonts w:ascii="Times New Roman" w:hAnsi="Times New Roman"/>
          <w:sz w:val="24"/>
          <w:szCs w:val="24"/>
          <w:lang w:val="es-ES_tradnl"/>
        </w:rPr>
        <w:t>Sánchez, 2013)</w:t>
      </w:r>
      <w:r w:rsidR="006064AF">
        <w:rPr>
          <w:rFonts w:ascii="Times New Roman" w:hAnsi="Times New Roman"/>
          <w:sz w:val="24"/>
          <w:szCs w:val="24"/>
          <w:lang w:val="es-ES_tradnl"/>
        </w:rPr>
        <w:t>. Particularmente, Sánchez (2013) identificó</w:t>
      </w:r>
      <w:r w:rsidR="008B1ED3" w:rsidRPr="00A84D18">
        <w:rPr>
          <w:rFonts w:ascii="Times New Roman" w:hAnsi="Times New Roman"/>
          <w:sz w:val="24"/>
          <w:szCs w:val="24"/>
          <w:lang w:val="es-ES_tradnl"/>
        </w:rPr>
        <w:t xml:space="preserve"> </w:t>
      </w:r>
      <w:r w:rsidR="00A91C53" w:rsidRPr="00A84D18">
        <w:rPr>
          <w:rFonts w:ascii="Times New Roman" w:hAnsi="Times New Roman"/>
          <w:sz w:val="24"/>
          <w:szCs w:val="24"/>
          <w:lang w:val="es-ES_tradnl"/>
        </w:rPr>
        <w:t>las siguientes competencias emprendedoras:</w:t>
      </w:r>
      <w:r w:rsidR="00E96282" w:rsidRPr="00A84D18">
        <w:rPr>
          <w:rFonts w:ascii="Times New Roman" w:hAnsi="Times New Roman"/>
          <w:sz w:val="24"/>
          <w:szCs w:val="24"/>
          <w:lang w:val="es-ES_tradnl"/>
        </w:rPr>
        <w:t xml:space="preserve"> </w:t>
      </w:r>
      <w:r w:rsidR="00E96282" w:rsidRPr="000B4496">
        <w:rPr>
          <w:rFonts w:ascii="Times New Roman" w:hAnsi="Times New Roman"/>
          <w:i/>
          <w:iCs/>
          <w:sz w:val="24"/>
          <w:szCs w:val="24"/>
          <w:lang w:val="es-ES_tradnl"/>
        </w:rPr>
        <w:t>1)</w:t>
      </w:r>
      <w:r w:rsidR="00E96282" w:rsidRPr="00A84D18">
        <w:rPr>
          <w:rFonts w:ascii="Times New Roman" w:hAnsi="Times New Roman"/>
          <w:sz w:val="24"/>
          <w:szCs w:val="24"/>
          <w:lang w:val="es-ES_tradnl"/>
        </w:rPr>
        <w:t xml:space="preserve"> autoconfianza, </w:t>
      </w:r>
      <w:r w:rsidR="00E96282" w:rsidRPr="000B4496">
        <w:rPr>
          <w:rFonts w:ascii="Times New Roman" w:hAnsi="Times New Roman"/>
          <w:i/>
          <w:iCs/>
          <w:sz w:val="24"/>
          <w:szCs w:val="24"/>
          <w:lang w:val="es-ES_tradnl"/>
        </w:rPr>
        <w:t>2)</w:t>
      </w:r>
      <w:r w:rsidR="00E96282" w:rsidRPr="00A84D18">
        <w:rPr>
          <w:rFonts w:ascii="Times New Roman" w:hAnsi="Times New Roman"/>
          <w:sz w:val="24"/>
          <w:szCs w:val="24"/>
          <w:lang w:val="es-ES_tradnl"/>
        </w:rPr>
        <w:t xml:space="preserve"> proactividad, </w:t>
      </w:r>
      <w:r w:rsidR="00E96282" w:rsidRPr="000B4496">
        <w:rPr>
          <w:rFonts w:ascii="Times New Roman" w:hAnsi="Times New Roman"/>
          <w:i/>
          <w:iCs/>
          <w:sz w:val="24"/>
          <w:szCs w:val="24"/>
          <w:lang w:val="es-ES_tradnl"/>
        </w:rPr>
        <w:t>3)</w:t>
      </w:r>
      <w:r w:rsidR="00E96282" w:rsidRPr="00A84D18">
        <w:rPr>
          <w:rFonts w:ascii="Times New Roman" w:hAnsi="Times New Roman"/>
          <w:sz w:val="24"/>
          <w:szCs w:val="24"/>
          <w:lang w:val="es-ES_tradnl"/>
        </w:rPr>
        <w:t xml:space="preserve"> toma de riesg</w:t>
      </w:r>
      <w:r w:rsidR="006C23A1" w:rsidRPr="00A84D18">
        <w:rPr>
          <w:rFonts w:ascii="Times New Roman" w:hAnsi="Times New Roman"/>
          <w:sz w:val="24"/>
          <w:szCs w:val="24"/>
          <w:lang w:val="es-ES_tradnl"/>
        </w:rPr>
        <w:t xml:space="preserve">os y </w:t>
      </w:r>
      <w:r w:rsidR="006C23A1" w:rsidRPr="000B4496">
        <w:rPr>
          <w:rFonts w:ascii="Times New Roman" w:hAnsi="Times New Roman"/>
          <w:i/>
          <w:iCs/>
          <w:sz w:val="24"/>
          <w:szCs w:val="24"/>
          <w:lang w:val="es-ES_tradnl"/>
        </w:rPr>
        <w:t>4)</w:t>
      </w:r>
      <w:r w:rsidR="006C23A1" w:rsidRPr="00A84D18">
        <w:rPr>
          <w:rFonts w:ascii="Times New Roman" w:hAnsi="Times New Roman"/>
          <w:sz w:val="24"/>
          <w:szCs w:val="24"/>
          <w:lang w:val="es-ES_tradnl"/>
        </w:rPr>
        <w:t xml:space="preserve"> la intención del autoe</w:t>
      </w:r>
      <w:r w:rsidR="00E96282" w:rsidRPr="00A84D18">
        <w:rPr>
          <w:rFonts w:ascii="Times New Roman" w:hAnsi="Times New Roman"/>
          <w:sz w:val="24"/>
          <w:szCs w:val="24"/>
          <w:lang w:val="es-ES_tradnl"/>
        </w:rPr>
        <w:t xml:space="preserve">mpleo. </w:t>
      </w:r>
      <w:r w:rsidR="006064AF">
        <w:rPr>
          <w:rFonts w:ascii="Times New Roman" w:hAnsi="Times New Roman"/>
          <w:sz w:val="24"/>
          <w:szCs w:val="24"/>
          <w:lang w:val="es-ES_tradnl"/>
        </w:rPr>
        <w:t>Además</w:t>
      </w:r>
      <w:r w:rsidR="00A91C53" w:rsidRPr="00A84D18">
        <w:rPr>
          <w:rFonts w:ascii="Times New Roman" w:hAnsi="Times New Roman"/>
          <w:sz w:val="24"/>
          <w:szCs w:val="24"/>
          <w:lang w:val="es-ES_tradnl"/>
        </w:rPr>
        <w:t>, logró identificar la intención de iniciar un proyecto de emprendimiento a partir de haber recibido capacitación en temas de emprendimiento</w:t>
      </w:r>
      <w:r w:rsidR="00E96282" w:rsidRPr="00A84D18">
        <w:rPr>
          <w:rFonts w:ascii="Times New Roman" w:hAnsi="Times New Roman"/>
          <w:sz w:val="24"/>
          <w:szCs w:val="24"/>
          <w:lang w:val="es-ES_tradnl"/>
        </w:rPr>
        <w:t xml:space="preserve">. </w:t>
      </w:r>
    </w:p>
    <w:p w14:paraId="677A6358" w14:textId="5E9C84F4" w:rsidR="000066FF" w:rsidRDefault="006064AF" w:rsidP="000B4496">
      <w:pPr>
        <w:spacing w:after="0" w:line="360" w:lineRule="auto"/>
        <w:ind w:firstLine="709"/>
        <w:jc w:val="both"/>
        <w:rPr>
          <w:rFonts w:ascii="Times New Roman" w:hAnsi="Times New Roman"/>
          <w:sz w:val="24"/>
          <w:szCs w:val="24"/>
          <w:lang w:val="es-ES_tradnl"/>
        </w:rPr>
      </w:pPr>
      <w:r>
        <w:rPr>
          <w:rFonts w:ascii="Times New Roman" w:hAnsi="Times New Roman"/>
          <w:sz w:val="24"/>
          <w:szCs w:val="24"/>
          <w:lang w:val="es-ES_tradnl"/>
        </w:rPr>
        <w:t xml:space="preserve">Por último, </w:t>
      </w:r>
      <w:proofErr w:type="spellStart"/>
      <w:r w:rsidR="00264ACE" w:rsidRPr="00A84D18">
        <w:rPr>
          <w:rFonts w:ascii="Times New Roman" w:hAnsi="Times New Roman"/>
          <w:sz w:val="24"/>
          <w:szCs w:val="24"/>
          <w:lang w:val="es-MX"/>
        </w:rPr>
        <w:t>Armanios</w:t>
      </w:r>
      <w:proofErr w:type="spellEnd"/>
      <w:r w:rsidR="00264ACE" w:rsidRPr="00A84D18">
        <w:rPr>
          <w:rFonts w:ascii="Times New Roman" w:hAnsi="Times New Roman"/>
          <w:sz w:val="24"/>
          <w:szCs w:val="24"/>
          <w:lang w:val="es-MX"/>
        </w:rPr>
        <w:t xml:space="preserve">, </w:t>
      </w:r>
      <w:proofErr w:type="spellStart"/>
      <w:r w:rsidR="00264ACE" w:rsidRPr="00A84D18">
        <w:rPr>
          <w:rFonts w:ascii="Times New Roman" w:hAnsi="Times New Roman"/>
          <w:sz w:val="24"/>
          <w:szCs w:val="24"/>
          <w:lang w:val="es-MX"/>
        </w:rPr>
        <w:t>Eesley</w:t>
      </w:r>
      <w:proofErr w:type="spellEnd"/>
      <w:r w:rsidR="00264ACE" w:rsidRPr="00A84D18">
        <w:rPr>
          <w:rFonts w:ascii="Times New Roman" w:hAnsi="Times New Roman"/>
          <w:sz w:val="24"/>
          <w:szCs w:val="24"/>
          <w:lang w:val="es-MX"/>
        </w:rPr>
        <w:t xml:space="preserve">, </w:t>
      </w:r>
      <w:r w:rsidR="0096544D" w:rsidRPr="00A84D18">
        <w:rPr>
          <w:rFonts w:ascii="Times New Roman" w:hAnsi="Times New Roman"/>
          <w:sz w:val="24"/>
          <w:szCs w:val="24"/>
          <w:lang w:val="es-MX"/>
        </w:rPr>
        <w:t>Li</w:t>
      </w:r>
      <w:r w:rsidR="00264ACE" w:rsidRPr="00A84D18">
        <w:rPr>
          <w:rFonts w:ascii="Times New Roman" w:hAnsi="Times New Roman"/>
          <w:sz w:val="24"/>
          <w:szCs w:val="24"/>
          <w:lang w:val="es-MX"/>
        </w:rPr>
        <w:t xml:space="preserve"> </w:t>
      </w:r>
      <w:r w:rsidR="0096544D" w:rsidRPr="00A84D18">
        <w:rPr>
          <w:rFonts w:ascii="Times New Roman" w:hAnsi="Times New Roman"/>
          <w:sz w:val="24"/>
          <w:szCs w:val="24"/>
          <w:lang w:val="es-MX"/>
        </w:rPr>
        <w:t>y</w:t>
      </w:r>
      <w:r w:rsidR="00264ACE" w:rsidRPr="00A84D18">
        <w:rPr>
          <w:rFonts w:ascii="Times New Roman" w:hAnsi="Times New Roman"/>
          <w:sz w:val="24"/>
          <w:szCs w:val="24"/>
          <w:lang w:val="es-MX"/>
        </w:rPr>
        <w:t xml:space="preserve"> </w:t>
      </w:r>
      <w:proofErr w:type="spellStart"/>
      <w:r w:rsidR="00264ACE" w:rsidRPr="00A84D18">
        <w:rPr>
          <w:rFonts w:ascii="Times New Roman" w:hAnsi="Times New Roman"/>
          <w:sz w:val="24"/>
          <w:szCs w:val="24"/>
          <w:lang w:val="es-MX"/>
        </w:rPr>
        <w:t>Eisenhardt</w:t>
      </w:r>
      <w:proofErr w:type="spellEnd"/>
      <w:r w:rsidR="00264ACE" w:rsidRPr="00A84D18">
        <w:rPr>
          <w:rFonts w:ascii="Times New Roman" w:hAnsi="Times New Roman"/>
          <w:sz w:val="24"/>
          <w:szCs w:val="24"/>
          <w:lang w:val="es-MX"/>
        </w:rPr>
        <w:t xml:space="preserve"> </w:t>
      </w:r>
      <w:r>
        <w:rPr>
          <w:rFonts w:ascii="Times New Roman" w:hAnsi="Times New Roman"/>
          <w:sz w:val="24"/>
          <w:szCs w:val="24"/>
          <w:lang w:val="es-MX"/>
        </w:rPr>
        <w:t>(</w:t>
      </w:r>
      <w:r w:rsidR="00264ACE" w:rsidRPr="00A84D18">
        <w:rPr>
          <w:rFonts w:ascii="Times New Roman" w:hAnsi="Times New Roman"/>
          <w:sz w:val="24"/>
          <w:szCs w:val="24"/>
          <w:lang w:val="es-MX"/>
        </w:rPr>
        <w:t>2017)</w:t>
      </w:r>
      <w:r w:rsidR="0083716B" w:rsidRPr="00A84D18">
        <w:rPr>
          <w:rFonts w:ascii="Times New Roman" w:hAnsi="Times New Roman"/>
          <w:sz w:val="24"/>
          <w:szCs w:val="24"/>
          <w:lang w:val="es-ES_tradnl"/>
        </w:rPr>
        <w:t xml:space="preserve"> hace</w:t>
      </w:r>
      <w:r w:rsidR="00136D98" w:rsidRPr="00A84D18">
        <w:rPr>
          <w:rFonts w:ascii="Times New Roman" w:hAnsi="Times New Roman"/>
          <w:sz w:val="24"/>
          <w:szCs w:val="24"/>
          <w:lang w:val="es-ES_tradnl"/>
        </w:rPr>
        <w:t>n</w:t>
      </w:r>
      <w:r w:rsidR="0083716B" w:rsidRPr="00A84D18">
        <w:rPr>
          <w:rFonts w:ascii="Times New Roman" w:hAnsi="Times New Roman"/>
          <w:sz w:val="24"/>
          <w:szCs w:val="24"/>
          <w:lang w:val="es-ES_tradnl"/>
        </w:rPr>
        <w:t xml:space="preserve"> referencia al rol que tienen algunas instituciones </w:t>
      </w:r>
      <w:r>
        <w:rPr>
          <w:rFonts w:ascii="Times New Roman" w:hAnsi="Times New Roman"/>
          <w:sz w:val="24"/>
          <w:szCs w:val="24"/>
          <w:lang w:val="es-ES_tradnl"/>
        </w:rPr>
        <w:t>gubernamentales</w:t>
      </w:r>
      <w:r w:rsidR="0083716B" w:rsidRPr="00A84D18">
        <w:rPr>
          <w:rFonts w:ascii="Times New Roman" w:hAnsi="Times New Roman"/>
          <w:sz w:val="24"/>
          <w:szCs w:val="24"/>
          <w:lang w:val="es-ES_tradnl"/>
        </w:rPr>
        <w:t xml:space="preserve"> para vincular los recursos de la iniciativa privada con los emprendedores que requieren de un capital para iniciar su idea de negocio en países emergentes, lo que los lleva a desarrollar otras habilidades de convencimiento para conseguir dichos recursos.</w:t>
      </w:r>
    </w:p>
    <w:p w14:paraId="29701F37" w14:textId="77777777" w:rsidR="00601F3F" w:rsidRDefault="00601F3F" w:rsidP="000B4496">
      <w:pPr>
        <w:spacing w:after="0" w:line="360" w:lineRule="auto"/>
        <w:jc w:val="center"/>
        <w:rPr>
          <w:rFonts w:ascii="Times New Roman" w:hAnsi="Times New Roman"/>
          <w:b/>
          <w:sz w:val="32"/>
          <w:szCs w:val="32"/>
          <w:lang w:val="es-MX"/>
        </w:rPr>
      </w:pPr>
      <w:r w:rsidRPr="00601F3F">
        <w:rPr>
          <w:rFonts w:ascii="Times New Roman" w:hAnsi="Times New Roman"/>
          <w:b/>
          <w:sz w:val="32"/>
          <w:szCs w:val="32"/>
          <w:lang w:val="es-MX"/>
        </w:rPr>
        <w:lastRenderedPageBreak/>
        <w:t>M</w:t>
      </w:r>
      <w:r>
        <w:rPr>
          <w:rFonts w:ascii="Times New Roman" w:hAnsi="Times New Roman"/>
          <w:b/>
          <w:sz w:val="32"/>
          <w:szCs w:val="32"/>
          <w:lang w:val="es-MX"/>
        </w:rPr>
        <w:t>etodología</w:t>
      </w:r>
    </w:p>
    <w:p w14:paraId="4D6A3AC0" w14:textId="77777777" w:rsidR="00543D1E" w:rsidRPr="000B4496" w:rsidRDefault="00543D1E" w:rsidP="000B4496">
      <w:pPr>
        <w:spacing w:after="0" w:line="360" w:lineRule="auto"/>
        <w:jc w:val="center"/>
        <w:rPr>
          <w:rFonts w:ascii="Times New Roman" w:hAnsi="Times New Roman"/>
          <w:b/>
          <w:sz w:val="28"/>
          <w:szCs w:val="28"/>
          <w:lang w:val="es-MX"/>
        </w:rPr>
      </w:pPr>
      <w:r w:rsidRPr="000B4496">
        <w:rPr>
          <w:rFonts w:ascii="Times New Roman" w:hAnsi="Times New Roman"/>
          <w:b/>
          <w:sz w:val="28"/>
          <w:szCs w:val="28"/>
          <w:lang w:val="es-MX"/>
        </w:rPr>
        <w:t>Materiales y método</w:t>
      </w:r>
    </w:p>
    <w:p w14:paraId="7F5CB34F" w14:textId="2504E202" w:rsidR="00543D1E" w:rsidRPr="00543D1E" w:rsidRDefault="00543D1E" w:rsidP="000B4496">
      <w:pPr>
        <w:spacing w:after="0" w:line="360" w:lineRule="auto"/>
        <w:ind w:firstLine="720"/>
        <w:jc w:val="both"/>
        <w:rPr>
          <w:rFonts w:ascii="Times New Roman" w:hAnsi="Times New Roman"/>
          <w:sz w:val="24"/>
          <w:szCs w:val="24"/>
          <w:lang w:val="es-MX"/>
        </w:rPr>
      </w:pPr>
      <w:r w:rsidRPr="00543D1E">
        <w:rPr>
          <w:rFonts w:ascii="Times New Roman" w:hAnsi="Times New Roman"/>
          <w:sz w:val="24"/>
          <w:szCs w:val="24"/>
          <w:lang w:val="es-MX"/>
        </w:rPr>
        <w:t xml:space="preserve">El presente estudio es de tipo descriptivo, no experimental y no paramétrico, y se llevó a cabo en las instalaciones de la </w:t>
      </w:r>
      <w:proofErr w:type="spellStart"/>
      <w:r w:rsidR="006064AF" w:rsidRPr="003461C4">
        <w:rPr>
          <w:rFonts w:ascii="Times New Roman" w:hAnsi="Times New Roman"/>
          <w:sz w:val="24"/>
          <w:szCs w:val="24"/>
          <w:lang w:val="es-MX"/>
        </w:rPr>
        <w:t>Ecitec</w:t>
      </w:r>
      <w:proofErr w:type="spellEnd"/>
      <w:r w:rsidR="006064AF" w:rsidRPr="00543D1E" w:rsidDel="006064AF">
        <w:rPr>
          <w:rFonts w:ascii="Times New Roman" w:hAnsi="Times New Roman"/>
          <w:sz w:val="24"/>
          <w:szCs w:val="24"/>
          <w:lang w:val="es-MX"/>
        </w:rPr>
        <w:t xml:space="preserve"> </w:t>
      </w:r>
      <w:r w:rsidRPr="00543D1E">
        <w:rPr>
          <w:rFonts w:ascii="Times New Roman" w:hAnsi="Times New Roman"/>
          <w:sz w:val="24"/>
          <w:szCs w:val="24"/>
          <w:lang w:val="es-MX"/>
        </w:rPr>
        <w:t xml:space="preserve">de la </w:t>
      </w:r>
      <w:r w:rsidR="006064AF">
        <w:rPr>
          <w:rFonts w:ascii="Times New Roman" w:hAnsi="Times New Roman"/>
          <w:sz w:val="24"/>
          <w:szCs w:val="24"/>
          <w:lang w:val="es-MX"/>
        </w:rPr>
        <w:t>UABC</w:t>
      </w:r>
      <w:r w:rsidRPr="00543D1E">
        <w:rPr>
          <w:rFonts w:ascii="Times New Roman" w:hAnsi="Times New Roman"/>
          <w:sz w:val="24"/>
          <w:szCs w:val="24"/>
          <w:lang w:val="es-MX"/>
        </w:rPr>
        <w:t xml:space="preserve">. </w:t>
      </w:r>
      <w:r w:rsidR="001E6887">
        <w:rPr>
          <w:rFonts w:ascii="Times New Roman" w:hAnsi="Times New Roman"/>
          <w:sz w:val="24"/>
          <w:szCs w:val="24"/>
          <w:lang w:val="es-MX"/>
        </w:rPr>
        <w:t>E</w:t>
      </w:r>
      <w:r w:rsidRPr="00543D1E">
        <w:rPr>
          <w:rFonts w:ascii="Times New Roman" w:hAnsi="Times New Roman"/>
          <w:sz w:val="24"/>
          <w:szCs w:val="24"/>
          <w:lang w:val="es-MX"/>
        </w:rPr>
        <w:t>ste trabajo es producto de la aplicación del instrumento de medición del modelo de competencias emprendedoras</w:t>
      </w:r>
      <w:r w:rsidR="00FF3E84">
        <w:rPr>
          <w:rFonts w:ascii="Times New Roman" w:hAnsi="Times New Roman"/>
          <w:sz w:val="24"/>
          <w:szCs w:val="24"/>
          <w:lang w:val="es-MX"/>
        </w:rPr>
        <w:t xml:space="preserve">, que se tomó del sitio web de </w:t>
      </w:r>
      <w:r w:rsidR="006064AF">
        <w:rPr>
          <w:rFonts w:ascii="Times New Roman" w:hAnsi="Times New Roman"/>
          <w:sz w:val="24"/>
          <w:szCs w:val="24"/>
          <w:lang w:val="es-MX"/>
        </w:rPr>
        <w:t>la Confederación Española de Asociaciones de Jóvenes Empresarios (</w:t>
      </w:r>
      <w:proofErr w:type="spellStart"/>
      <w:r w:rsidR="006064AF" w:rsidRPr="00A84D18">
        <w:rPr>
          <w:rFonts w:ascii="Times New Roman" w:hAnsi="Times New Roman"/>
          <w:sz w:val="24"/>
          <w:szCs w:val="24"/>
          <w:lang w:val="es-MX"/>
        </w:rPr>
        <w:t>Ce</w:t>
      </w:r>
      <w:r w:rsidR="006064AF">
        <w:rPr>
          <w:rFonts w:ascii="Times New Roman" w:hAnsi="Times New Roman"/>
          <w:sz w:val="24"/>
          <w:szCs w:val="24"/>
          <w:lang w:val="es-MX"/>
        </w:rPr>
        <w:t>a</w:t>
      </w:r>
      <w:r w:rsidR="006064AF" w:rsidRPr="00A84D18">
        <w:rPr>
          <w:rFonts w:ascii="Times New Roman" w:hAnsi="Times New Roman"/>
          <w:sz w:val="24"/>
          <w:szCs w:val="24"/>
          <w:lang w:val="es-MX"/>
        </w:rPr>
        <w:t>je</w:t>
      </w:r>
      <w:proofErr w:type="spellEnd"/>
      <w:r w:rsidR="006064AF">
        <w:rPr>
          <w:rFonts w:ascii="Times New Roman" w:hAnsi="Times New Roman"/>
          <w:sz w:val="24"/>
          <w:szCs w:val="24"/>
          <w:lang w:val="es-MX"/>
        </w:rPr>
        <w:t>)</w:t>
      </w:r>
      <w:r w:rsidR="0027215B">
        <w:rPr>
          <w:rFonts w:ascii="Times New Roman" w:hAnsi="Times New Roman"/>
          <w:sz w:val="24"/>
          <w:szCs w:val="24"/>
          <w:lang w:val="es-MX"/>
        </w:rPr>
        <w:t>; tiene como meta</w:t>
      </w:r>
      <w:r w:rsidR="00B6019F">
        <w:rPr>
          <w:rFonts w:ascii="Times New Roman" w:hAnsi="Times New Roman"/>
          <w:sz w:val="24"/>
          <w:szCs w:val="24"/>
          <w:lang w:val="es-MX"/>
        </w:rPr>
        <w:t xml:space="preserve"> </w:t>
      </w:r>
      <w:r w:rsidRPr="00543D1E">
        <w:rPr>
          <w:rFonts w:ascii="Times New Roman" w:hAnsi="Times New Roman"/>
          <w:sz w:val="24"/>
          <w:szCs w:val="24"/>
          <w:lang w:val="es-MX"/>
        </w:rPr>
        <w:t xml:space="preserve">identificar el perfil emprendedor que existe en los estudiantes universitarios que desarrollaron un plan de negocios en la materia </w:t>
      </w:r>
      <w:r w:rsidR="00241FF8">
        <w:rPr>
          <w:rFonts w:ascii="Times New Roman" w:hAnsi="Times New Roman"/>
          <w:sz w:val="24"/>
          <w:szCs w:val="24"/>
          <w:lang w:val="es-MX"/>
        </w:rPr>
        <w:t xml:space="preserve">de </w:t>
      </w:r>
      <w:r w:rsidR="00B6019F">
        <w:rPr>
          <w:rFonts w:ascii="Times New Roman" w:hAnsi="Times New Roman"/>
          <w:sz w:val="24"/>
          <w:szCs w:val="24"/>
          <w:lang w:val="es-MX"/>
        </w:rPr>
        <w:t>Emprendimiento</w:t>
      </w:r>
      <w:r w:rsidRPr="00543D1E">
        <w:rPr>
          <w:rFonts w:ascii="Times New Roman" w:hAnsi="Times New Roman"/>
          <w:sz w:val="24"/>
          <w:szCs w:val="24"/>
          <w:lang w:val="es-MX"/>
        </w:rPr>
        <w:t xml:space="preserve"> de las carreras de Bioingeniería, </w:t>
      </w:r>
      <w:r w:rsidR="00B6019F">
        <w:rPr>
          <w:rFonts w:ascii="Times New Roman" w:hAnsi="Times New Roman"/>
          <w:sz w:val="24"/>
          <w:szCs w:val="24"/>
          <w:lang w:val="es-MX"/>
        </w:rPr>
        <w:t>i</w:t>
      </w:r>
      <w:r w:rsidR="00B6019F" w:rsidRPr="00543D1E">
        <w:rPr>
          <w:rFonts w:ascii="Times New Roman" w:hAnsi="Times New Roman"/>
          <w:sz w:val="24"/>
          <w:szCs w:val="24"/>
          <w:lang w:val="es-MX"/>
        </w:rPr>
        <w:t xml:space="preserve">ngeniería </w:t>
      </w:r>
      <w:r w:rsidRPr="00543D1E">
        <w:rPr>
          <w:rFonts w:ascii="Times New Roman" w:hAnsi="Times New Roman"/>
          <w:sz w:val="24"/>
          <w:szCs w:val="24"/>
          <w:lang w:val="es-MX"/>
        </w:rPr>
        <w:t xml:space="preserve">Industrial e </w:t>
      </w:r>
      <w:r w:rsidR="00B6019F">
        <w:rPr>
          <w:rFonts w:ascii="Times New Roman" w:hAnsi="Times New Roman"/>
          <w:sz w:val="24"/>
          <w:szCs w:val="24"/>
          <w:lang w:val="es-MX"/>
        </w:rPr>
        <w:t>i</w:t>
      </w:r>
      <w:r w:rsidRPr="00543D1E">
        <w:rPr>
          <w:rFonts w:ascii="Times New Roman" w:hAnsi="Times New Roman"/>
          <w:sz w:val="24"/>
          <w:szCs w:val="24"/>
          <w:lang w:val="es-MX"/>
        </w:rPr>
        <w:t xml:space="preserve">ngeniería Mecatrónica en los ciclos 2017-2 y 2018-1. </w:t>
      </w:r>
      <w:r w:rsidR="0027215B">
        <w:rPr>
          <w:rFonts w:ascii="Times New Roman" w:hAnsi="Times New Roman"/>
          <w:sz w:val="24"/>
          <w:szCs w:val="24"/>
          <w:lang w:val="es-MX"/>
        </w:rPr>
        <w:t>Para ello</w:t>
      </w:r>
      <w:r w:rsidR="004C6C60">
        <w:rPr>
          <w:rFonts w:ascii="Times New Roman" w:hAnsi="Times New Roman"/>
          <w:sz w:val="24"/>
          <w:szCs w:val="24"/>
          <w:lang w:val="es-MX"/>
        </w:rPr>
        <w:t>,</w:t>
      </w:r>
      <w:r w:rsidR="0027215B">
        <w:rPr>
          <w:rFonts w:ascii="Times New Roman" w:hAnsi="Times New Roman"/>
          <w:sz w:val="24"/>
          <w:szCs w:val="24"/>
          <w:lang w:val="es-MX"/>
        </w:rPr>
        <w:t xml:space="preserve"> una vez aplicado el test,</w:t>
      </w:r>
      <w:r w:rsidR="004C6C60">
        <w:rPr>
          <w:rFonts w:ascii="Times New Roman" w:hAnsi="Times New Roman"/>
          <w:sz w:val="24"/>
          <w:szCs w:val="24"/>
          <w:lang w:val="es-MX"/>
        </w:rPr>
        <w:t xml:space="preserve"> se</w:t>
      </w:r>
      <w:r w:rsidR="004C6C60" w:rsidRPr="00543D1E">
        <w:rPr>
          <w:rFonts w:ascii="Times New Roman" w:hAnsi="Times New Roman"/>
          <w:sz w:val="24"/>
          <w:szCs w:val="24"/>
          <w:lang w:val="es-MX"/>
        </w:rPr>
        <w:t xml:space="preserve"> </w:t>
      </w:r>
      <w:r w:rsidRPr="00543D1E">
        <w:rPr>
          <w:rFonts w:ascii="Times New Roman" w:hAnsi="Times New Roman"/>
          <w:sz w:val="24"/>
          <w:szCs w:val="24"/>
          <w:lang w:val="es-MX"/>
        </w:rPr>
        <w:t xml:space="preserve">realizó </w:t>
      </w:r>
      <w:r w:rsidR="005E3582">
        <w:rPr>
          <w:rFonts w:ascii="Times New Roman" w:hAnsi="Times New Roman"/>
          <w:sz w:val="24"/>
          <w:szCs w:val="24"/>
          <w:lang w:val="es-MX"/>
        </w:rPr>
        <w:t>la</w:t>
      </w:r>
      <w:r w:rsidR="005E3582" w:rsidRPr="00543D1E">
        <w:rPr>
          <w:rFonts w:ascii="Times New Roman" w:hAnsi="Times New Roman"/>
          <w:sz w:val="24"/>
          <w:szCs w:val="24"/>
          <w:lang w:val="es-MX"/>
        </w:rPr>
        <w:t xml:space="preserve"> </w:t>
      </w:r>
      <w:r w:rsidRPr="00543D1E">
        <w:rPr>
          <w:rFonts w:ascii="Times New Roman" w:hAnsi="Times New Roman"/>
          <w:sz w:val="24"/>
          <w:szCs w:val="24"/>
          <w:lang w:val="es-MX"/>
        </w:rPr>
        <w:t xml:space="preserve">prueba estadística de Friedman </w:t>
      </w:r>
      <w:r w:rsidR="0027215B">
        <w:rPr>
          <w:rFonts w:ascii="Times New Roman" w:hAnsi="Times New Roman"/>
          <w:sz w:val="24"/>
          <w:szCs w:val="24"/>
          <w:lang w:val="es-MX"/>
        </w:rPr>
        <w:t>con el fin de</w:t>
      </w:r>
      <w:r w:rsidR="0027215B" w:rsidRPr="00543D1E">
        <w:rPr>
          <w:rFonts w:ascii="Times New Roman" w:hAnsi="Times New Roman"/>
          <w:sz w:val="24"/>
          <w:szCs w:val="24"/>
          <w:lang w:val="es-MX"/>
        </w:rPr>
        <w:t xml:space="preserve"> </w:t>
      </w:r>
      <w:r w:rsidRPr="00543D1E">
        <w:rPr>
          <w:rFonts w:ascii="Times New Roman" w:hAnsi="Times New Roman"/>
          <w:sz w:val="24"/>
          <w:szCs w:val="24"/>
          <w:lang w:val="es-MX"/>
        </w:rPr>
        <w:t>contrastar la hipótesis.</w:t>
      </w:r>
    </w:p>
    <w:p w14:paraId="2257DC8E" w14:textId="77777777" w:rsidR="00543D1E" w:rsidRPr="00543D1E" w:rsidRDefault="00543D1E" w:rsidP="00351218">
      <w:pPr>
        <w:spacing w:after="0" w:line="360" w:lineRule="auto"/>
        <w:jc w:val="both"/>
        <w:rPr>
          <w:rFonts w:ascii="Times New Roman" w:hAnsi="Times New Roman"/>
          <w:sz w:val="24"/>
          <w:szCs w:val="24"/>
          <w:lang w:val="es-MX"/>
        </w:rPr>
      </w:pPr>
    </w:p>
    <w:p w14:paraId="1FB4FAFF" w14:textId="60DC6281" w:rsidR="00543D1E" w:rsidRPr="000B4496" w:rsidRDefault="00543D1E" w:rsidP="000B4496">
      <w:pPr>
        <w:spacing w:after="0" w:line="360" w:lineRule="auto"/>
        <w:jc w:val="center"/>
        <w:rPr>
          <w:rFonts w:ascii="Times New Roman" w:hAnsi="Times New Roman"/>
          <w:b/>
          <w:bCs/>
          <w:iCs/>
          <w:sz w:val="28"/>
          <w:szCs w:val="28"/>
          <w:lang w:val="es-MX"/>
        </w:rPr>
      </w:pPr>
      <w:r w:rsidRPr="000B4496">
        <w:rPr>
          <w:rFonts w:ascii="Times New Roman" w:hAnsi="Times New Roman"/>
          <w:b/>
          <w:bCs/>
          <w:iCs/>
          <w:sz w:val="28"/>
          <w:szCs w:val="28"/>
          <w:lang w:val="es-MX"/>
        </w:rPr>
        <w:t xml:space="preserve">Modelo de competencias </w:t>
      </w:r>
      <w:proofErr w:type="spellStart"/>
      <w:r w:rsidR="005E3582" w:rsidRPr="005E3582">
        <w:rPr>
          <w:rFonts w:ascii="Times New Roman" w:hAnsi="Times New Roman"/>
          <w:b/>
          <w:bCs/>
          <w:iCs/>
          <w:sz w:val="28"/>
          <w:szCs w:val="28"/>
          <w:lang w:val="es-MX"/>
        </w:rPr>
        <w:t>Ceaje</w:t>
      </w:r>
      <w:proofErr w:type="spellEnd"/>
    </w:p>
    <w:p w14:paraId="7D0DC015" w14:textId="1F0A1C88" w:rsidR="00543D1E" w:rsidRPr="000B4496" w:rsidRDefault="00543D1E" w:rsidP="000B4496">
      <w:pPr>
        <w:pStyle w:val="Prrafodelista"/>
        <w:numPr>
          <w:ilvl w:val="1"/>
          <w:numId w:val="3"/>
        </w:numPr>
        <w:spacing w:after="0" w:line="360" w:lineRule="auto"/>
        <w:ind w:left="0" w:firstLine="709"/>
        <w:jc w:val="both"/>
        <w:rPr>
          <w:rFonts w:ascii="Times New Roman" w:hAnsi="Times New Roman"/>
          <w:sz w:val="24"/>
          <w:szCs w:val="24"/>
          <w:lang w:val="es-MX"/>
        </w:rPr>
      </w:pPr>
      <w:r w:rsidRPr="000B4496">
        <w:rPr>
          <w:rFonts w:ascii="Times New Roman" w:hAnsi="Times New Roman"/>
          <w:sz w:val="24"/>
          <w:szCs w:val="24"/>
          <w:lang w:val="es-MX"/>
        </w:rPr>
        <w:t xml:space="preserve">Liderazgo: </w:t>
      </w:r>
      <w:r w:rsidR="00C20609">
        <w:rPr>
          <w:rFonts w:ascii="Times New Roman" w:hAnsi="Times New Roman"/>
          <w:sz w:val="24"/>
          <w:szCs w:val="24"/>
          <w:lang w:val="es-MX"/>
        </w:rPr>
        <w:t>c</w:t>
      </w:r>
      <w:r w:rsidRPr="000B4496">
        <w:rPr>
          <w:rFonts w:ascii="Times New Roman" w:hAnsi="Times New Roman"/>
          <w:sz w:val="24"/>
          <w:szCs w:val="24"/>
          <w:lang w:val="es-MX"/>
        </w:rPr>
        <w:t xml:space="preserve">apacidad para fijar objetivos, realizar el seguimiento y orientar y motivar a los demás para la consecución de </w:t>
      </w:r>
      <w:r w:rsidR="002453EE">
        <w:rPr>
          <w:rFonts w:ascii="Times New Roman" w:hAnsi="Times New Roman"/>
          <w:sz w:val="24"/>
          <w:szCs w:val="24"/>
          <w:lang w:val="es-MX"/>
        </w:rPr>
        <w:t>estos,</w:t>
      </w:r>
      <w:r w:rsidRPr="000B4496">
        <w:rPr>
          <w:rFonts w:ascii="Times New Roman" w:hAnsi="Times New Roman"/>
          <w:sz w:val="24"/>
          <w:szCs w:val="24"/>
          <w:lang w:val="es-MX"/>
        </w:rPr>
        <w:t xml:space="preserve"> creando un ambiente basado en la confianza mutua y el desarrollo personal/profesional. </w:t>
      </w:r>
    </w:p>
    <w:p w14:paraId="138ECF5B" w14:textId="5537A6B0" w:rsidR="00543D1E" w:rsidRPr="000B4496" w:rsidRDefault="00543D1E" w:rsidP="000B4496">
      <w:pPr>
        <w:pStyle w:val="Prrafodelista"/>
        <w:numPr>
          <w:ilvl w:val="1"/>
          <w:numId w:val="3"/>
        </w:numPr>
        <w:spacing w:after="0" w:line="360" w:lineRule="auto"/>
        <w:ind w:left="0" w:firstLine="709"/>
        <w:jc w:val="both"/>
        <w:rPr>
          <w:rFonts w:ascii="Times New Roman" w:hAnsi="Times New Roman"/>
          <w:sz w:val="24"/>
          <w:szCs w:val="24"/>
          <w:lang w:val="es-MX"/>
        </w:rPr>
      </w:pPr>
      <w:r w:rsidRPr="000B4496">
        <w:rPr>
          <w:rFonts w:ascii="Times New Roman" w:hAnsi="Times New Roman"/>
          <w:sz w:val="24"/>
          <w:szCs w:val="24"/>
          <w:lang w:val="es-MX"/>
        </w:rPr>
        <w:t xml:space="preserve">Tolerancia a la incertidumbre: </w:t>
      </w:r>
      <w:r w:rsidR="002453EE">
        <w:rPr>
          <w:rFonts w:ascii="Times New Roman" w:hAnsi="Times New Roman"/>
          <w:sz w:val="24"/>
          <w:szCs w:val="24"/>
          <w:lang w:val="es-MX"/>
        </w:rPr>
        <w:t>c</w:t>
      </w:r>
      <w:r w:rsidRPr="000B4496">
        <w:rPr>
          <w:rFonts w:ascii="Times New Roman" w:hAnsi="Times New Roman"/>
          <w:sz w:val="24"/>
          <w:szCs w:val="24"/>
          <w:lang w:val="es-MX"/>
        </w:rPr>
        <w:t xml:space="preserve">apacidad para adaptarse y trabajar en diferentes y variadas situaciones, sin condiciones claras ni definidas, cambiantes. </w:t>
      </w:r>
    </w:p>
    <w:p w14:paraId="68B594EC" w14:textId="312D7736" w:rsidR="00543D1E" w:rsidRPr="000B4496" w:rsidRDefault="00543D1E" w:rsidP="000B4496">
      <w:pPr>
        <w:pStyle w:val="Prrafodelista"/>
        <w:numPr>
          <w:ilvl w:val="1"/>
          <w:numId w:val="3"/>
        </w:numPr>
        <w:spacing w:after="0" w:line="360" w:lineRule="auto"/>
        <w:ind w:left="0" w:firstLine="709"/>
        <w:jc w:val="both"/>
        <w:rPr>
          <w:rFonts w:ascii="Times New Roman" w:hAnsi="Times New Roman"/>
          <w:sz w:val="24"/>
          <w:szCs w:val="24"/>
          <w:lang w:val="es-MX"/>
        </w:rPr>
      </w:pPr>
      <w:r w:rsidRPr="000B4496">
        <w:rPr>
          <w:rFonts w:ascii="Times New Roman" w:hAnsi="Times New Roman"/>
          <w:sz w:val="24"/>
          <w:szCs w:val="24"/>
          <w:lang w:val="es-MX"/>
        </w:rPr>
        <w:t>Gestión de recursos (</w:t>
      </w:r>
      <w:r w:rsidR="00247D1E">
        <w:rPr>
          <w:rFonts w:ascii="Times New Roman" w:hAnsi="Times New Roman"/>
          <w:sz w:val="24"/>
          <w:szCs w:val="24"/>
          <w:lang w:val="es-MX"/>
        </w:rPr>
        <w:t>p</w:t>
      </w:r>
      <w:r w:rsidRPr="000B4496">
        <w:rPr>
          <w:rFonts w:ascii="Times New Roman" w:hAnsi="Times New Roman"/>
          <w:sz w:val="24"/>
          <w:szCs w:val="24"/>
          <w:lang w:val="es-MX"/>
        </w:rPr>
        <w:t xml:space="preserve">lanificación y organización): </w:t>
      </w:r>
      <w:r w:rsidR="00247D1E">
        <w:rPr>
          <w:rFonts w:ascii="Times New Roman" w:hAnsi="Times New Roman"/>
          <w:sz w:val="24"/>
          <w:szCs w:val="24"/>
          <w:lang w:val="es-MX"/>
        </w:rPr>
        <w:t>c</w:t>
      </w:r>
      <w:r w:rsidRPr="000B4496">
        <w:rPr>
          <w:rFonts w:ascii="Times New Roman" w:hAnsi="Times New Roman"/>
          <w:sz w:val="24"/>
          <w:szCs w:val="24"/>
          <w:lang w:val="es-MX"/>
        </w:rPr>
        <w:t xml:space="preserve">apacidad para organizar y establecer los planes de acción necesarios para alcanzar los objetivos fijados con los recursos disponibles (técnicos, económicos y humanos). </w:t>
      </w:r>
    </w:p>
    <w:p w14:paraId="191F0AC9" w14:textId="0103BD80" w:rsidR="00543D1E" w:rsidRPr="000B4496" w:rsidRDefault="00543D1E" w:rsidP="000B4496">
      <w:pPr>
        <w:pStyle w:val="Prrafodelista"/>
        <w:numPr>
          <w:ilvl w:val="1"/>
          <w:numId w:val="3"/>
        </w:numPr>
        <w:spacing w:after="0" w:line="360" w:lineRule="auto"/>
        <w:ind w:left="0" w:firstLine="709"/>
        <w:jc w:val="both"/>
        <w:rPr>
          <w:rFonts w:ascii="Times New Roman" w:hAnsi="Times New Roman"/>
          <w:sz w:val="24"/>
          <w:szCs w:val="24"/>
          <w:lang w:val="es-MX"/>
        </w:rPr>
      </w:pPr>
      <w:r w:rsidRPr="000B4496">
        <w:rPr>
          <w:rFonts w:ascii="Times New Roman" w:hAnsi="Times New Roman"/>
          <w:sz w:val="24"/>
          <w:szCs w:val="24"/>
          <w:lang w:val="es-MX"/>
        </w:rPr>
        <w:t xml:space="preserve">Negociación: </w:t>
      </w:r>
      <w:r w:rsidR="00247D1E">
        <w:rPr>
          <w:rFonts w:ascii="Times New Roman" w:hAnsi="Times New Roman"/>
          <w:sz w:val="24"/>
          <w:szCs w:val="24"/>
          <w:lang w:val="es-MX"/>
        </w:rPr>
        <w:t>c</w:t>
      </w:r>
      <w:r w:rsidRPr="000B4496">
        <w:rPr>
          <w:rFonts w:ascii="Times New Roman" w:hAnsi="Times New Roman"/>
          <w:sz w:val="24"/>
          <w:szCs w:val="24"/>
          <w:lang w:val="es-MX"/>
        </w:rPr>
        <w:t>apacidad para resolver conflictos de intereses</w:t>
      </w:r>
      <w:r w:rsidR="00247D1E">
        <w:rPr>
          <w:rFonts w:ascii="Times New Roman" w:hAnsi="Times New Roman"/>
          <w:sz w:val="24"/>
          <w:szCs w:val="24"/>
          <w:lang w:val="es-MX"/>
        </w:rPr>
        <w:t>, llegar</w:t>
      </w:r>
      <w:r w:rsidR="00247D1E" w:rsidRPr="000B4496">
        <w:rPr>
          <w:rFonts w:ascii="Times New Roman" w:hAnsi="Times New Roman"/>
          <w:sz w:val="24"/>
          <w:szCs w:val="24"/>
          <w:lang w:val="es-MX"/>
        </w:rPr>
        <w:t xml:space="preserve"> </w:t>
      </w:r>
      <w:r w:rsidRPr="000B4496">
        <w:rPr>
          <w:rFonts w:ascii="Times New Roman" w:hAnsi="Times New Roman"/>
          <w:sz w:val="24"/>
          <w:szCs w:val="24"/>
          <w:lang w:val="es-MX"/>
        </w:rPr>
        <w:t xml:space="preserve">a acuerdos satisfactorios para ambas partes y crear un ambiente de colaboración en el que se establezcan compromisos duraderos que fortalezcan la relación. </w:t>
      </w:r>
    </w:p>
    <w:p w14:paraId="56ED8DD2" w14:textId="4183178E" w:rsidR="00543D1E" w:rsidRPr="000B4496" w:rsidRDefault="00543D1E" w:rsidP="000B4496">
      <w:pPr>
        <w:pStyle w:val="Prrafodelista"/>
        <w:numPr>
          <w:ilvl w:val="1"/>
          <w:numId w:val="3"/>
        </w:numPr>
        <w:spacing w:after="0" w:line="360" w:lineRule="auto"/>
        <w:ind w:left="0" w:firstLine="709"/>
        <w:jc w:val="both"/>
        <w:rPr>
          <w:rFonts w:ascii="Times New Roman" w:hAnsi="Times New Roman"/>
          <w:sz w:val="24"/>
          <w:szCs w:val="24"/>
          <w:lang w:val="es-MX"/>
        </w:rPr>
      </w:pPr>
      <w:r w:rsidRPr="000B4496">
        <w:rPr>
          <w:rFonts w:ascii="Times New Roman" w:hAnsi="Times New Roman"/>
          <w:sz w:val="24"/>
          <w:szCs w:val="24"/>
          <w:lang w:val="es-MX"/>
        </w:rPr>
        <w:t xml:space="preserve">Creatividad: </w:t>
      </w:r>
      <w:r w:rsidR="00BE038A">
        <w:rPr>
          <w:rFonts w:ascii="Times New Roman" w:hAnsi="Times New Roman"/>
          <w:sz w:val="24"/>
          <w:szCs w:val="24"/>
          <w:lang w:val="es-MX"/>
        </w:rPr>
        <w:t>c</w:t>
      </w:r>
      <w:r w:rsidRPr="000B4496">
        <w:rPr>
          <w:rFonts w:ascii="Times New Roman" w:hAnsi="Times New Roman"/>
          <w:sz w:val="24"/>
          <w:szCs w:val="24"/>
          <w:lang w:val="es-MX"/>
        </w:rPr>
        <w:t xml:space="preserve">apacidad para idear planteamientos y soluciones nuevas y diferentes para resolver problemas o situaciones requeridas por los clientes o el segmento de la economía en el que se actúe. </w:t>
      </w:r>
    </w:p>
    <w:p w14:paraId="72669218" w14:textId="691BDA1D" w:rsidR="00543D1E" w:rsidRPr="000B4496" w:rsidRDefault="00543D1E" w:rsidP="000B4496">
      <w:pPr>
        <w:pStyle w:val="Prrafodelista"/>
        <w:numPr>
          <w:ilvl w:val="1"/>
          <w:numId w:val="3"/>
        </w:numPr>
        <w:spacing w:after="0" w:line="360" w:lineRule="auto"/>
        <w:ind w:left="0" w:firstLine="709"/>
        <w:jc w:val="both"/>
        <w:rPr>
          <w:rFonts w:ascii="Times New Roman" w:hAnsi="Times New Roman"/>
          <w:sz w:val="24"/>
          <w:szCs w:val="24"/>
          <w:lang w:val="es-MX"/>
        </w:rPr>
      </w:pPr>
      <w:r w:rsidRPr="000B4496">
        <w:rPr>
          <w:rFonts w:ascii="Times New Roman" w:hAnsi="Times New Roman"/>
          <w:sz w:val="24"/>
          <w:szCs w:val="24"/>
          <w:lang w:val="es-MX"/>
        </w:rPr>
        <w:t xml:space="preserve">Trabajo en equipo: </w:t>
      </w:r>
      <w:r w:rsidR="00BE038A">
        <w:rPr>
          <w:rFonts w:ascii="Times New Roman" w:hAnsi="Times New Roman"/>
          <w:sz w:val="24"/>
          <w:szCs w:val="24"/>
          <w:lang w:val="es-MX"/>
        </w:rPr>
        <w:t>c</w:t>
      </w:r>
      <w:r w:rsidRPr="000B4496">
        <w:rPr>
          <w:rFonts w:ascii="Times New Roman" w:hAnsi="Times New Roman"/>
          <w:sz w:val="24"/>
          <w:szCs w:val="24"/>
          <w:lang w:val="es-MX"/>
        </w:rPr>
        <w:t>apacidad para fomentar un ambiente de colaboración, comunicación y confianza entre los miembros de su equipo o con los socios</w:t>
      </w:r>
      <w:r w:rsidR="00C24187">
        <w:rPr>
          <w:rFonts w:ascii="Times New Roman" w:hAnsi="Times New Roman"/>
          <w:sz w:val="24"/>
          <w:szCs w:val="24"/>
          <w:lang w:val="es-MX"/>
        </w:rPr>
        <w:t>,</w:t>
      </w:r>
      <w:r w:rsidRPr="000B4496">
        <w:rPr>
          <w:rFonts w:ascii="Times New Roman" w:hAnsi="Times New Roman"/>
          <w:sz w:val="24"/>
          <w:szCs w:val="24"/>
          <w:lang w:val="es-MX"/>
        </w:rPr>
        <w:t xml:space="preserve"> estimulándolos hacia el logro de los objetivos comunes. </w:t>
      </w:r>
    </w:p>
    <w:p w14:paraId="63FF96A2" w14:textId="3C73B314" w:rsidR="00543D1E" w:rsidRPr="000B4496" w:rsidRDefault="00543D1E" w:rsidP="000B4496">
      <w:pPr>
        <w:pStyle w:val="Prrafodelista"/>
        <w:numPr>
          <w:ilvl w:val="1"/>
          <w:numId w:val="3"/>
        </w:numPr>
        <w:spacing w:after="0" w:line="360" w:lineRule="auto"/>
        <w:ind w:left="0" w:firstLine="709"/>
        <w:jc w:val="both"/>
        <w:rPr>
          <w:rFonts w:ascii="Times New Roman" w:hAnsi="Times New Roman"/>
          <w:sz w:val="24"/>
          <w:szCs w:val="24"/>
          <w:lang w:val="es-MX"/>
        </w:rPr>
      </w:pPr>
      <w:r w:rsidRPr="000B4496">
        <w:rPr>
          <w:rFonts w:ascii="Times New Roman" w:hAnsi="Times New Roman"/>
          <w:sz w:val="24"/>
          <w:szCs w:val="24"/>
          <w:lang w:val="es-MX"/>
        </w:rPr>
        <w:t xml:space="preserve">Gestión del riesgo: </w:t>
      </w:r>
      <w:r w:rsidR="00BE038A">
        <w:rPr>
          <w:rFonts w:ascii="Times New Roman" w:hAnsi="Times New Roman"/>
          <w:sz w:val="24"/>
          <w:szCs w:val="24"/>
          <w:lang w:val="es-MX"/>
        </w:rPr>
        <w:t>m</w:t>
      </w:r>
      <w:r w:rsidRPr="000B4496">
        <w:rPr>
          <w:rFonts w:ascii="Times New Roman" w:hAnsi="Times New Roman"/>
          <w:sz w:val="24"/>
          <w:szCs w:val="24"/>
          <w:lang w:val="es-MX"/>
        </w:rPr>
        <w:t xml:space="preserve">uestra el valor y arrojo necesario para atreverse, osar, jugar en escenarios arriesgados. Toma decisiones adecuadas en situaciones de gran responsabilidad y alto grado de incertidumbre. </w:t>
      </w:r>
    </w:p>
    <w:p w14:paraId="5F429EB0" w14:textId="39ED3323" w:rsidR="00543D1E" w:rsidRPr="000B4496" w:rsidRDefault="00543D1E" w:rsidP="000B4496">
      <w:pPr>
        <w:pStyle w:val="Prrafodelista"/>
        <w:numPr>
          <w:ilvl w:val="1"/>
          <w:numId w:val="3"/>
        </w:numPr>
        <w:spacing w:after="0" w:line="360" w:lineRule="auto"/>
        <w:ind w:left="0" w:firstLine="709"/>
        <w:jc w:val="both"/>
        <w:rPr>
          <w:rFonts w:ascii="Times New Roman" w:hAnsi="Times New Roman"/>
          <w:sz w:val="24"/>
          <w:szCs w:val="24"/>
          <w:lang w:val="es-MX"/>
        </w:rPr>
      </w:pPr>
      <w:r w:rsidRPr="000B4496">
        <w:rPr>
          <w:rFonts w:ascii="Times New Roman" w:hAnsi="Times New Roman"/>
          <w:sz w:val="24"/>
          <w:szCs w:val="24"/>
          <w:lang w:val="es-MX"/>
        </w:rPr>
        <w:lastRenderedPageBreak/>
        <w:t xml:space="preserve">Visión de negocio: </w:t>
      </w:r>
      <w:r w:rsidR="00C24187">
        <w:rPr>
          <w:rFonts w:ascii="Times New Roman" w:hAnsi="Times New Roman"/>
          <w:sz w:val="24"/>
          <w:szCs w:val="24"/>
          <w:lang w:val="es-MX"/>
        </w:rPr>
        <w:t>c</w:t>
      </w:r>
      <w:r w:rsidRPr="000B4496">
        <w:rPr>
          <w:rFonts w:ascii="Times New Roman" w:hAnsi="Times New Roman"/>
          <w:sz w:val="24"/>
          <w:szCs w:val="24"/>
          <w:lang w:val="es-MX"/>
        </w:rPr>
        <w:t xml:space="preserve">apacidad para detectar y generar oportunidades, interpretar variaciones de tendencias en el mercado y reconocer los peligros y las fuerzas externas que repercuten en la competitividad y efectividad del negocio. </w:t>
      </w:r>
    </w:p>
    <w:p w14:paraId="19CEBDFA" w14:textId="43ADC459" w:rsidR="00543D1E" w:rsidRPr="000B4496" w:rsidRDefault="00543D1E" w:rsidP="000B4496">
      <w:pPr>
        <w:pStyle w:val="Prrafodelista"/>
        <w:numPr>
          <w:ilvl w:val="1"/>
          <w:numId w:val="3"/>
        </w:numPr>
        <w:spacing w:after="0" w:line="360" w:lineRule="auto"/>
        <w:ind w:left="0" w:firstLine="709"/>
        <w:jc w:val="both"/>
        <w:rPr>
          <w:rFonts w:ascii="Times New Roman" w:hAnsi="Times New Roman"/>
          <w:sz w:val="24"/>
          <w:szCs w:val="24"/>
          <w:lang w:val="es-MX"/>
        </w:rPr>
      </w:pPr>
      <w:r w:rsidRPr="000B4496">
        <w:rPr>
          <w:rFonts w:ascii="Times New Roman" w:hAnsi="Times New Roman"/>
          <w:sz w:val="24"/>
          <w:szCs w:val="24"/>
          <w:lang w:val="es-MX"/>
        </w:rPr>
        <w:t xml:space="preserve">Necesidad de independencia (autonomía): </w:t>
      </w:r>
      <w:r w:rsidR="00C24187">
        <w:rPr>
          <w:rFonts w:ascii="Times New Roman" w:hAnsi="Times New Roman"/>
          <w:sz w:val="24"/>
          <w:szCs w:val="24"/>
          <w:lang w:val="es-MX"/>
        </w:rPr>
        <w:t>c</w:t>
      </w:r>
      <w:r w:rsidRPr="000B4496">
        <w:rPr>
          <w:rFonts w:ascii="Times New Roman" w:hAnsi="Times New Roman"/>
          <w:sz w:val="24"/>
          <w:szCs w:val="24"/>
          <w:lang w:val="es-MX"/>
        </w:rPr>
        <w:t>apacidad para tomar sus propias decisiones y asumir la responsabilidad de los resultados logrados, ya sean favorables o desfavorables</w:t>
      </w:r>
      <w:r w:rsidR="00C24187">
        <w:rPr>
          <w:rFonts w:ascii="Times New Roman" w:hAnsi="Times New Roman"/>
          <w:sz w:val="24"/>
          <w:szCs w:val="24"/>
          <w:lang w:val="es-MX"/>
        </w:rPr>
        <w:t>,</w:t>
      </w:r>
      <w:r w:rsidRPr="000B4496">
        <w:rPr>
          <w:rFonts w:ascii="Times New Roman" w:hAnsi="Times New Roman"/>
          <w:sz w:val="24"/>
          <w:szCs w:val="24"/>
          <w:lang w:val="es-MX"/>
        </w:rPr>
        <w:t xml:space="preserve"> sin pensar en culpables o benefactores. </w:t>
      </w:r>
    </w:p>
    <w:p w14:paraId="2B5AD2D9" w14:textId="01832A85" w:rsidR="00543D1E" w:rsidRPr="000B4496" w:rsidRDefault="00543D1E" w:rsidP="000B4496">
      <w:pPr>
        <w:pStyle w:val="Prrafodelista"/>
        <w:numPr>
          <w:ilvl w:val="1"/>
          <w:numId w:val="3"/>
        </w:numPr>
        <w:spacing w:after="0" w:line="360" w:lineRule="auto"/>
        <w:ind w:left="0" w:firstLine="709"/>
        <w:jc w:val="both"/>
        <w:rPr>
          <w:rFonts w:ascii="Times New Roman" w:hAnsi="Times New Roman"/>
          <w:sz w:val="24"/>
          <w:szCs w:val="24"/>
          <w:lang w:val="es-MX"/>
        </w:rPr>
      </w:pPr>
      <w:r w:rsidRPr="000B4496">
        <w:rPr>
          <w:rFonts w:ascii="Times New Roman" w:hAnsi="Times New Roman"/>
          <w:sz w:val="24"/>
          <w:szCs w:val="24"/>
          <w:lang w:val="es-MX"/>
        </w:rPr>
        <w:t xml:space="preserve">Resolución de problemas: </w:t>
      </w:r>
      <w:r w:rsidR="00C24187">
        <w:rPr>
          <w:rFonts w:ascii="Times New Roman" w:hAnsi="Times New Roman"/>
          <w:sz w:val="24"/>
          <w:szCs w:val="24"/>
          <w:lang w:val="es-MX"/>
        </w:rPr>
        <w:t>c</w:t>
      </w:r>
      <w:r w:rsidRPr="000B4496">
        <w:rPr>
          <w:rFonts w:ascii="Times New Roman" w:hAnsi="Times New Roman"/>
          <w:sz w:val="24"/>
          <w:szCs w:val="24"/>
          <w:lang w:val="es-MX"/>
        </w:rPr>
        <w:t xml:space="preserve">apacidad para aportar soluciones factibles ante problemáticas actuales y previsibles del cliente que respondan a sus necesidades y objetivos. </w:t>
      </w:r>
    </w:p>
    <w:p w14:paraId="56579D0E" w14:textId="2A73AE37" w:rsidR="00543D1E" w:rsidRPr="000B4496" w:rsidRDefault="00543D1E" w:rsidP="000B4496">
      <w:pPr>
        <w:pStyle w:val="Prrafodelista"/>
        <w:numPr>
          <w:ilvl w:val="1"/>
          <w:numId w:val="3"/>
        </w:numPr>
        <w:spacing w:after="0" w:line="360" w:lineRule="auto"/>
        <w:ind w:left="0" w:firstLine="709"/>
        <w:jc w:val="both"/>
        <w:rPr>
          <w:rFonts w:ascii="Times New Roman" w:hAnsi="Times New Roman"/>
          <w:sz w:val="24"/>
          <w:szCs w:val="24"/>
          <w:lang w:val="es-MX"/>
        </w:rPr>
      </w:pPr>
      <w:r w:rsidRPr="000B4496">
        <w:rPr>
          <w:rFonts w:ascii="Times New Roman" w:hAnsi="Times New Roman"/>
          <w:sz w:val="24"/>
          <w:szCs w:val="24"/>
          <w:lang w:val="es-MX"/>
        </w:rPr>
        <w:t xml:space="preserve">Comunicación: </w:t>
      </w:r>
      <w:r w:rsidR="00C24187">
        <w:rPr>
          <w:rFonts w:ascii="Times New Roman" w:hAnsi="Times New Roman"/>
          <w:sz w:val="24"/>
          <w:szCs w:val="24"/>
          <w:lang w:val="es-MX"/>
        </w:rPr>
        <w:t>ca</w:t>
      </w:r>
      <w:r w:rsidRPr="000B4496">
        <w:rPr>
          <w:rFonts w:ascii="Times New Roman" w:hAnsi="Times New Roman"/>
          <w:sz w:val="24"/>
          <w:szCs w:val="24"/>
          <w:lang w:val="es-MX"/>
        </w:rPr>
        <w:t xml:space="preserve">pacidad para transmitir de forma efectiva las propias ideas, intenciones, conocimientos, información, etc., de hacer preguntas, comprender a los demás y escuchar de forma activa para llevar adelante un propósito. </w:t>
      </w:r>
    </w:p>
    <w:p w14:paraId="04CE7ACA" w14:textId="3097D45C" w:rsidR="005E3582" w:rsidRPr="000B4496" w:rsidRDefault="00543D1E" w:rsidP="000B4496">
      <w:pPr>
        <w:pStyle w:val="Prrafodelista"/>
        <w:numPr>
          <w:ilvl w:val="1"/>
          <w:numId w:val="3"/>
        </w:numPr>
        <w:spacing w:after="0" w:line="360" w:lineRule="auto"/>
        <w:ind w:left="0" w:firstLine="709"/>
        <w:jc w:val="both"/>
        <w:rPr>
          <w:rFonts w:ascii="Times New Roman" w:hAnsi="Times New Roman"/>
          <w:sz w:val="24"/>
          <w:szCs w:val="24"/>
          <w:lang w:val="es-MX"/>
        </w:rPr>
      </w:pPr>
      <w:r w:rsidRPr="000B4496">
        <w:rPr>
          <w:rFonts w:ascii="Times New Roman" w:hAnsi="Times New Roman"/>
          <w:sz w:val="24"/>
          <w:szCs w:val="24"/>
          <w:lang w:val="es-MX"/>
        </w:rPr>
        <w:t xml:space="preserve">Capacidad de aprendizaje (autocrítica): </w:t>
      </w:r>
      <w:r w:rsidR="00C24187">
        <w:rPr>
          <w:rFonts w:ascii="Times New Roman" w:hAnsi="Times New Roman"/>
          <w:sz w:val="24"/>
          <w:szCs w:val="24"/>
          <w:lang w:val="es-MX"/>
        </w:rPr>
        <w:t>c</w:t>
      </w:r>
      <w:r w:rsidRPr="000B4496">
        <w:rPr>
          <w:rFonts w:ascii="Times New Roman" w:hAnsi="Times New Roman"/>
          <w:sz w:val="24"/>
          <w:szCs w:val="24"/>
          <w:lang w:val="es-MX"/>
        </w:rPr>
        <w:t xml:space="preserve">apacidad para evaluar con frecuencia y profundidad el comportamiento propio y su contexto, desaprender y mirar desde otra perspectiva lo que se consideraba seguro y realizar mejoras en el comportamiento a partir del análisis de experiencias anteriores. </w:t>
      </w:r>
    </w:p>
    <w:p w14:paraId="08BF9B7F" w14:textId="0E00D243" w:rsidR="005E3582" w:rsidRPr="000B4496" w:rsidRDefault="00543D1E" w:rsidP="000B4496">
      <w:pPr>
        <w:pStyle w:val="Prrafodelista"/>
        <w:numPr>
          <w:ilvl w:val="1"/>
          <w:numId w:val="3"/>
        </w:numPr>
        <w:spacing w:after="0" w:line="360" w:lineRule="auto"/>
        <w:ind w:left="0" w:firstLine="709"/>
        <w:jc w:val="both"/>
        <w:rPr>
          <w:rFonts w:ascii="Times New Roman" w:hAnsi="Times New Roman"/>
          <w:sz w:val="24"/>
          <w:szCs w:val="24"/>
          <w:lang w:val="es-MX"/>
        </w:rPr>
      </w:pPr>
      <w:r w:rsidRPr="000B4496">
        <w:rPr>
          <w:rFonts w:ascii="Times New Roman" w:hAnsi="Times New Roman"/>
          <w:sz w:val="24"/>
          <w:szCs w:val="24"/>
          <w:lang w:val="es-MX"/>
        </w:rPr>
        <w:t xml:space="preserve">Orientación a resultados: </w:t>
      </w:r>
      <w:r w:rsidR="00C24187">
        <w:rPr>
          <w:rFonts w:ascii="Times New Roman" w:hAnsi="Times New Roman"/>
          <w:sz w:val="24"/>
          <w:szCs w:val="24"/>
          <w:lang w:val="es-MX"/>
        </w:rPr>
        <w:t>p</w:t>
      </w:r>
      <w:r w:rsidRPr="000B4496">
        <w:rPr>
          <w:rFonts w:ascii="Times New Roman" w:hAnsi="Times New Roman"/>
          <w:sz w:val="24"/>
          <w:szCs w:val="24"/>
          <w:lang w:val="es-MX"/>
        </w:rPr>
        <w:t>redisposición a actuar con un claro interés por conseguir los objetivos marcados, fijando metas desafiantes por encima de los estándares, mejorando y manteniendo altos niveles de rendimiento.</w:t>
      </w:r>
      <w:r w:rsidR="005E3582" w:rsidRPr="000B4496">
        <w:rPr>
          <w:rFonts w:ascii="Times New Roman" w:hAnsi="Times New Roman"/>
          <w:sz w:val="24"/>
          <w:szCs w:val="24"/>
          <w:lang w:val="es-MX"/>
        </w:rPr>
        <w:t xml:space="preserve"> </w:t>
      </w:r>
    </w:p>
    <w:p w14:paraId="713CDDEA" w14:textId="5EE5D53D" w:rsidR="005E3582" w:rsidRDefault="005E3582" w:rsidP="000B4496">
      <w:pPr>
        <w:pStyle w:val="Prrafodelista"/>
        <w:numPr>
          <w:ilvl w:val="1"/>
          <w:numId w:val="3"/>
        </w:numPr>
        <w:spacing w:after="0" w:line="360" w:lineRule="auto"/>
        <w:ind w:left="0" w:firstLine="709"/>
        <w:jc w:val="both"/>
        <w:rPr>
          <w:rFonts w:ascii="Times New Roman" w:hAnsi="Times New Roman"/>
          <w:sz w:val="24"/>
          <w:szCs w:val="24"/>
          <w:lang w:val="es-MX"/>
        </w:rPr>
      </w:pPr>
      <w:r w:rsidRPr="000B4496">
        <w:rPr>
          <w:rFonts w:ascii="Times New Roman" w:hAnsi="Times New Roman"/>
          <w:sz w:val="24"/>
          <w:szCs w:val="24"/>
          <w:lang w:val="es-MX"/>
        </w:rPr>
        <w:t xml:space="preserve">Proactividad: </w:t>
      </w:r>
      <w:r w:rsidR="00C24187">
        <w:rPr>
          <w:rFonts w:ascii="Times New Roman" w:hAnsi="Times New Roman"/>
          <w:sz w:val="24"/>
          <w:szCs w:val="24"/>
          <w:lang w:val="es-MX"/>
        </w:rPr>
        <w:t>c</w:t>
      </w:r>
      <w:r w:rsidRPr="000B4496">
        <w:rPr>
          <w:rFonts w:ascii="Times New Roman" w:hAnsi="Times New Roman"/>
          <w:sz w:val="24"/>
          <w:szCs w:val="24"/>
          <w:lang w:val="es-MX"/>
        </w:rPr>
        <w:t>apacidad para actuar con anticipación, demostrando interés y preocupación por satisfacer las necesidades de los clientes (interno/externo)</w:t>
      </w:r>
      <w:r w:rsidR="00C24187">
        <w:rPr>
          <w:rFonts w:ascii="Times New Roman" w:hAnsi="Times New Roman"/>
          <w:sz w:val="24"/>
          <w:szCs w:val="24"/>
          <w:lang w:val="es-MX"/>
        </w:rPr>
        <w:t xml:space="preserve">, </w:t>
      </w:r>
      <w:r w:rsidRPr="000B4496">
        <w:rPr>
          <w:rFonts w:ascii="Times New Roman" w:hAnsi="Times New Roman"/>
          <w:sz w:val="24"/>
          <w:szCs w:val="24"/>
          <w:lang w:val="es-MX"/>
        </w:rPr>
        <w:t>y adelantándose a los demás con sus acciones</w:t>
      </w:r>
      <w:r w:rsidR="00FF3E84">
        <w:rPr>
          <w:rFonts w:ascii="Times New Roman" w:hAnsi="Times New Roman"/>
          <w:sz w:val="24"/>
          <w:szCs w:val="24"/>
          <w:lang w:val="es-MX"/>
        </w:rPr>
        <w:t>.</w:t>
      </w:r>
    </w:p>
    <w:p w14:paraId="4FD2A3E1" w14:textId="77777777" w:rsidR="00FF3E84" w:rsidRDefault="00FF3E84" w:rsidP="00FF3E84">
      <w:pPr>
        <w:spacing w:after="0" w:line="360" w:lineRule="auto"/>
        <w:jc w:val="both"/>
        <w:rPr>
          <w:rFonts w:ascii="Times New Roman" w:hAnsi="Times New Roman"/>
          <w:sz w:val="24"/>
          <w:szCs w:val="24"/>
          <w:lang w:val="es-MX"/>
        </w:rPr>
      </w:pPr>
    </w:p>
    <w:p w14:paraId="1708758E" w14:textId="2B0CCD94" w:rsidR="00FF3E84" w:rsidRPr="00FF3E84" w:rsidRDefault="00FF3E84" w:rsidP="00FF3E84">
      <w:pPr>
        <w:spacing w:after="0" w:line="360" w:lineRule="auto"/>
        <w:jc w:val="both"/>
        <w:rPr>
          <w:rFonts w:ascii="Times New Roman" w:hAnsi="Times New Roman"/>
          <w:sz w:val="24"/>
          <w:szCs w:val="24"/>
          <w:lang w:val="es-MX"/>
        </w:rPr>
      </w:pPr>
      <w:r>
        <w:rPr>
          <w:rFonts w:ascii="Times New Roman" w:hAnsi="Times New Roman"/>
          <w:sz w:val="24"/>
          <w:szCs w:val="24"/>
          <w:lang w:val="es-MX"/>
        </w:rPr>
        <w:t>Este modelo fue identificado y utilizado del sitio web de la CEAJE, como se explica en el párrafo anterior, y el instrumento se anexa al final.</w:t>
      </w:r>
    </w:p>
    <w:p w14:paraId="410AA116" w14:textId="77777777" w:rsidR="00FF3E84" w:rsidRPr="000B4496" w:rsidRDefault="00FF3E84" w:rsidP="00351218">
      <w:pPr>
        <w:spacing w:after="0" w:line="360" w:lineRule="auto"/>
        <w:jc w:val="both"/>
        <w:rPr>
          <w:rFonts w:ascii="Times New Roman" w:hAnsi="Times New Roman"/>
          <w:b/>
          <w:bCs/>
          <w:sz w:val="24"/>
          <w:szCs w:val="24"/>
          <w:lang w:val="es-MX"/>
        </w:rPr>
      </w:pPr>
    </w:p>
    <w:p w14:paraId="05D28996" w14:textId="77777777" w:rsidR="00603481" w:rsidRPr="000B4496" w:rsidRDefault="00603481" w:rsidP="000B4496">
      <w:pPr>
        <w:spacing w:after="0" w:line="360" w:lineRule="auto"/>
        <w:jc w:val="center"/>
        <w:rPr>
          <w:rFonts w:ascii="Times New Roman" w:hAnsi="Times New Roman"/>
          <w:b/>
          <w:bCs/>
          <w:sz w:val="28"/>
          <w:szCs w:val="28"/>
          <w:lang w:val="es-MX"/>
        </w:rPr>
      </w:pPr>
      <w:r w:rsidRPr="000B4496">
        <w:rPr>
          <w:rFonts w:ascii="Times New Roman" w:hAnsi="Times New Roman"/>
          <w:b/>
          <w:bCs/>
          <w:sz w:val="28"/>
          <w:szCs w:val="28"/>
          <w:lang w:val="es-MX"/>
        </w:rPr>
        <w:t>Descripción de la muestra</w:t>
      </w:r>
    </w:p>
    <w:p w14:paraId="78F4F30A" w14:textId="3C974DF3" w:rsidR="00603481" w:rsidRPr="00A84D18" w:rsidRDefault="00603481" w:rsidP="00351218">
      <w:pPr>
        <w:spacing w:after="0" w:line="360" w:lineRule="auto"/>
        <w:ind w:firstLine="720"/>
        <w:jc w:val="both"/>
        <w:rPr>
          <w:rFonts w:ascii="Times New Roman" w:hAnsi="Times New Roman"/>
          <w:sz w:val="24"/>
          <w:szCs w:val="24"/>
          <w:lang w:val="es-MX"/>
        </w:rPr>
      </w:pPr>
      <w:r w:rsidRPr="00A84D18">
        <w:rPr>
          <w:rFonts w:ascii="Times New Roman" w:hAnsi="Times New Roman"/>
          <w:sz w:val="24"/>
          <w:szCs w:val="24"/>
          <w:lang w:val="es-MX"/>
        </w:rPr>
        <w:t>La</w:t>
      </w:r>
      <w:r w:rsidR="00B250D6" w:rsidRPr="00A84D18">
        <w:rPr>
          <w:rFonts w:ascii="Times New Roman" w:hAnsi="Times New Roman"/>
          <w:sz w:val="24"/>
          <w:szCs w:val="24"/>
          <w:lang w:val="es-MX"/>
        </w:rPr>
        <w:t xml:space="preserve"> muestra estuvo compuesta por </w:t>
      </w:r>
      <w:r w:rsidR="00C31BEC" w:rsidRPr="00A84D18">
        <w:rPr>
          <w:rFonts w:ascii="Times New Roman" w:hAnsi="Times New Roman"/>
          <w:sz w:val="24"/>
          <w:szCs w:val="24"/>
          <w:lang w:val="es-MX"/>
        </w:rPr>
        <w:t>10</w:t>
      </w:r>
      <w:r w:rsidR="00E431A6" w:rsidRPr="00A84D18">
        <w:rPr>
          <w:rFonts w:ascii="Times New Roman" w:hAnsi="Times New Roman"/>
          <w:sz w:val="24"/>
          <w:szCs w:val="24"/>
          <w:lang w:val="es-MX"/>
        </w:rPr>
        <w:t>6</w:t>
      </w:r>
      <w:r w:rsidRPr="00A84D18">
        <w:rPr>
          <w:rFonts w:ascii="Times New Roman" w:hAnsi="Times New Roman"/>
          <w:sz w:val="24"/>
          <w:szCs w:val="24"/>
          <w:lang w:val="es-MX"/>
        </w:rPr>
        <w:t xml:space="preserve"> sujetos de estudio, qu</w:t>
      </w:r>
      <w:r w:rsidR="00C24187">
        <w:rPr>
          <w:rFonts w:ascii="Times New Roman" w:hAnsi="Times New Roman"/>
          <w:sz w:val="24"/>
          <w:szCs w:val="24"/>
          <w:lang w:val="es-MX"/>
        </w:rPr>
        <w:t>ienes</w:t>
      </w:r>
      <w:r w:rsidRPr="00A84D18">
        <w:rPr>
          <w:rFonts w:ascii="Times New Roman" w:hAnsi="Times New Roman"/>
          <w:sz w:val="24"/>
          <w:szCs w:val="24"/>
          <w:lang w:val="es-MX"/>
        </w:rPr>
        <w:t xml:space="preserve"> tomaron el curso </w:t>
      </w:r>
      <w:r w:rsidR="00C24187">
        <w:rPr>
          <w:rFonts w:ascii="Times New Roman" w:hAnsi="Times New Roman"/>
          <w:sz w:val="24"/>
          <w:szCs w:val="24"/>
          <w:lang w:val="es-MX"/>
        </w:rPr>
        <w:t xml:space="preserve">Emprendimiento </w:t>
      </w:r>
      <w:r w:rsidRPr="00A84D18">
        <w:rPr>
          <w:rFonts w:ascii="Times New Roman" w:hAnsi="Times New Roman"/>
          <w:sz w:val="24"/>
          <w:szCs w:val="24"/>
          <w:lang w:val="es-MX"/>
        </w:rPr>
        <w:t xml:space="preserve">en la </w:t>
      </w:r>
      <w:proofErr w:type="spellStart"/>
      <w:r w:rsidR="00C24187" w:rsidRPr="00A84D18">
        <w:rPr>
          <w:rFonts w:ascii="Times New Roman" w:hAnsi="Times New Roman"/>
          <w:sz w:val="24"/>
          <w:szCs w:val="24"/>
          <w:lang w:val="es-MX"/>
        </w:rPr>
        <w:t>Ecitec</w:t>
      </w:r>
      <w:proofErr w:type="spellEnd"/>
      <w:r w:rsidR="00C24187">
        <w:rPr>
          <w:rFonts w:ascii="Times New Roman" w:hAnsi="Times New Roman"/>
          <w:sz w:val="24"/>
          <w:szCs w:val="24"/>
          <w:lang w:val="es-MX"/>
        </w:rPr>
        <w:t xml:space="preserve"> de la UABC</w:t>
      </w:r>
      <w:r w:rsidR="00C24187" w:rsidRPr="00A84D18">
        <w:rPr>
          <w:rFonts w:ascii="Times New Roman" w:hAnsi="Times New Roman"/>
          <w:sz w:val="24"/>
          <w:szCs w:val="24"/>
          <w:lang w:val="es-MX"/>
        </w:rPr>
        <w:t xml:space="preserve"> </w:t>
      </w:r>
      <w:r w:rsidR="00C24187">
        <w:rPr>
          <w:rFonts w:ascii="Times New Roman" w:hAnsi="Times New Roman"/>
          <w:sz w:val="24"/>
          <w:szCs w:val="24"/>
          <w:lang w:val="es-MX"/>
        </w:rPr>
        <w:t>durante</w:t>
      </w:r>
      <w:r w:rsidR="00B250D6" w:rsidRPr="00A84D18">
        <w:rPr>
          <w:rFonts w:ascii="Times New Roman" w:hAnsi="Times New Roman"/>
          <w:sz w:val="24"/>
          <w:szCs w:val="24"/>
          <w:lang w:val="es-MX"/>
        </w:rPr>
        <w:t xml:space="preserve"> </w:t>
      </w:r>
      <w:r w:rsidR="00C31BEC" w:rsidRPr="00A84D18">
        <w:rPr>
          <w:rFonts w:ascii="Times New Roman" w:hAnsi="Times New Roman"/>
          <w:sz w:val="24"/>
          <w:szCs w:val="24"/>
          <w:lang w:val="es-MX"/>
        </w:rPr>
        <w:t xml:space="preserve">los ciclos 2017-2 y </w:t>
      </w:r>
      <w:r w:rsidR="00B250D6" w:rsidRPr="00A84D18">
        <w:rPr>
          <w:rFonts w:ascii="Times New Roman" w:hAnsi="Times New Roman"/>
          <w:sz w:val="24"/>
          <w:szCs w:val="24"/>
          <w:lang w:val="es-MX"/>
        </w:rPr>
        <w:t>201</w:t>
      </w:r>
      <w:r w:rsidR="00406D06" w:rsidRPr="00A84D18">
        <w:rPr>
          <w:rFonts w:ascii="Times New Roman" w:hAnsi="Times New Roman"/>
          <w:sz w:val="24"/>
          <w:szCs w:val="24"/>
          <w:lang w:val="es-MX"/>
        </w:rPr>
        <w:t>8</w:t>
      </w:r>
      <w:r w:rsidR="00996531" w:rsidRPr="00A84D18">
        <w:rPr>
          <w:rFonts w:ascii="Times New Roman" w:hAnsi="Times New Roman"/>
          <w:sz w:val="24"/>
          <w:szCs w:val="24"/>
          <w:lang w:val="es-MX"/>
        </w:rPr>
        <w:t>-1</w:t>
      </w:r>
    </w:p>
    <w:p w14:paraId="63B87E8C" w14:textId="10AF082B" w:rsidR="000066FF" w:rsidRDefault="000066FF" w:rsidP="00351218">
      <w:pPr>
        <w:spacing w:after="0" w:line="360" w:lineRule="auto"/>
        <w:jc w:val="both"/>
        <w:rPr>
          <w:rFonts w:ascii="Times New Roman" w:hAnsi="Times New Roman"/>
          <w:i/>
          <w:sz w:val="24"/>
          <w:szCs w:val="24"/>
          <w:lang w:val="es-MX"/>
        </w:rPr>
      </w:pPr>
    </w:p>
    <w:p w14:paraId="25D9024F" w14:textId="113A5C61" w:rsidR="00E82B35" w:rsidRDefault="00E82B35" w:rsidP="00351218">
      <w:pPr>
        <w:spacing w:after="0" w:line="360" w:lineRule="auto"/>
        <w:jc w:val="both"/>
        <w:rPr>
          <w:rFonts w:ascii="Times New Roman" w:hAnsi="Times New Roman"/>
          <w:i/>
          <w:sz w:val="24"/>
          <w:szCs w:val="24"/>
          <w:lang w:val="es-MX"/>
        </w:rPr>
      </w:pPr>
    </w:p>
    <w:p w14:paraId="06F6BA40" w14:textId="4253E7E4" w:rsidR="00E82B35" w:rsidRDefault="00E82B35" w:rsidP="00351218">
      <w:pPr>
        <w:spacing w:after="0" w:line="360" w:lineRule="auto"/>
        <w:jc w:val="both"/>
        <w:rPr>
          <w:rFonts w:ascii="Times New Roman" w:hAnsi="Times New Roman"/>
          <w:i/>
          <w:sz w:val="24"/>
          <w:szCs w:val="24"/>
          <w:lang w:val="es-MX"/>
        </w:rPr>
      </w:pPr>
    </w:p>
    <w:p w14:paraId="27F3E9F9" w14:textId="77777777" w:rsidR="00E82B35" w:rsidRDefault="00E82B35" w:rsidP="00351218">
      <w:pPr>
        <w:spacing w:after="0" w:line="360" w:lineRule="auto"/>
        <w:jc w:val="both"/>
        <w:rPr>
          <w:rFonts w:ascii="Times New Roman" w:hAnsi="Times New Roman"/>
          <w:i/>
          <w:sz w:val="24"/>
          <w:szCs w:val="24"/>
          <w:lang w:val="es-MX"/>
        </w:rPr>
      </w:pPr>
    </w:p>
    <w:p w14:paraId="681CC5A2" w14:textId="5F6C95B7" w:rsidR="00603481" w:rsidRPr="000B4496" w:rsidRDefault="00603481" w:rsidP="000B4496">
      <w:pPr>
        <w:spacing w:after="0" w:line="360" w:lineRule="auto"/>
        <w:jc w:val="center"/>
        <w:rPr>
          <w:rFonts w:ascii="Times New Roman" w:hAnsi="Times New Roman"/>
          <w:b/>
          <w:bCs/>
          <w:iCs/>
          <w:sz w:val="28"/>
          <w:szCs w:val="28"/>
          <w:lang w:val="es-MX"/>
        </w:rPr>
      </w:pPr>
      <w:r w:rsidRPr="000B4496">
        <w:rPr>
          <w:rFonts w:ascii="Times New Roman" w:hAnsi="Times New Roman"/>
          <w:b/>
          <w:bCs/>
          <w:iCs/>
          <w:sz w:val="28"/>
          <w:szCs w:val="28"/>
          <w:lang w:val="es-MX"/>
        </w:rPr>
        <w:lastRenderedPageBreak/>
        <w:t>Procedimiento de aplicación</w:t>
      </w:r>
    </w:p>
    <w:p w14:paraId="32D6D38F" w14:textId="33D11EFC" w:rsidR="00603481" w:rsidRPr="00A84D18" w:rsidRDefault="00603481" w:rsidP="00351218">
      <w:pPr>
        <w:spacing w:after="0" w:line="360" w:lineRule="auto"/>
        <w:ind w:firstLine="720"/>
        <w:jc w:val="both"/>
        <w:rPr>
          <w:rFonts w:ascii="Times New Roman" w:hAnsi="Times New Roman"/>
          <w:sz w:val="24"/>
          <w:szCs w:val="24"/>
          <w:lang w:val="es-MX"/>
        </w:rPr>
      </w:pPr>
      <w:r w:rsidRPr="00A84D18">
        <w:rPr>
          <w:rFonts w:ascii="Times New Roman" w:hAnsi="Times New Roman"/>
          <w:sz w:val="24"/>
          <w:szCs w:val="24"/>
          <w:lang w:val="es-MX"/>
        </w:rPr>
        <w:t>Para la aplicación del instrumento de medición</w:t>
      </w:r>
      <w:r w:rsidR="00C20609">
        <w:rPr>
          <w:rFonts w:ascii="Times New Roman" w:hAnsi="Times New Roman"/>
          <w:sz w:val="24"/>
          <w:szCs w:val="24"/>
          <w:lang w:val="es-MX"/>
        </w:rPr>
        <w:t xml:space="preserve">, </w:t>
      </w:r>
      <w:r w:rsidRPr="00A84D18">
        <w:rPr>
          <w:rFonts w:ascii="Times New Roman" w:hAnsi="Times New Roman"/>
          <w:sz w:val="24"/>
          <w:szCs w:val="24"/>
          <w:lang w:val="es-MX"/>
        </w:rPr>
        <w:t>el investigador líder y profesor del curso</w:t>
      </w:r>
      <w:r w:rsidR="00C24187">
        <w:rPr>
          <w:rFonts w:ascii="Times New Roman" w:hAnsi="Times New Roman"/>
          <w:sz w:val="24"/>
          <w:szCs w:val="24"/>
          <w:lang w:val="es-MX"/>
        </w:rPr>
        <w:t xml:space="preserve"> de</w:t>
      </w:r>
      <w:r w:rsidRPr="00A84D18">
        <w:rPr>
          <w:rFonts w:ascii="Times New Roman" w:hAnsi="Times New Roman"/>
          <w:sz w:val="24"/>
          <w:szCs w:val="24"/>
          <w:lang w:val="es-MX"/>
        </w:rPr>
        <w:t xml:space="preserve"> </w:t>
      </w:r>
      <w:r w:rsidR="00C20609">
        <w:rPr>
          <w:rFonts w:ascii="Times New Roman" w:hAnsi="Times New Roman"/>
          <w:sz w:val="24"/>
          <w:szCs w:val="24"/>
          <w:lang w:val="es-MX"/>
        </w:rPr>
        <w:t>Emprendimiento</w:t>
      </w:r>
      <w:r w:rsidRPr="00A84D18">
        <w:rPr>
          <w:rFonts w:ascii="Times New Roman" w:hAnsi="Times New Roman"/>
          <w:sz w:val="24"/>
          <w:szCs w:val="24"/>
          <w:lang w:val="es-MX"/>
        </w:rPr>
        <w:t xml:space="preserve"> subió en un foro de Blackboard el enlace al test con las instrucciones a los sujetos de estudio, y con fecha límite de entrega durante la impartición del curso</w:t>
      </w:r>
      <w:r w:rsidR="003E1575">
        <w:rPr>
          <w:rFonts w:ascii="Times New Roman" w:hAnsi="Times New Roman"/>
          <w:sz w:val="24"/>
          <w:szCs w:val="24"/>
          <w:lang w:val="es-MX"/>
        </w:rPr>
        <w:t xml:space="preserve"> en</w:t>
      </w:r>
      <w:r w:rsidR="002453EE" w:rsidRPr="00A84D18">
        <w:rPr>
          <w:rFonts w:ascii="Times New Roman" w:hAnsi="Times New Roman"/>
          <w:sz w:val="24"/>
          <w:szCs w:val="24"/>
          <w:lang w:val="es-MX"/>
        </w:rPr>
        <w:t xml:space="preserve"> </w:t>
      </w:r>
      <w:r w:rsidR="00C31BEC" w:rsidRPr="00A84D18">
        <w:rPr>
          <w:rFonts w:ascii="Times New Roman" w:hAnsi="Times New Roman"/>
          <w:sz w:val="24"/>
          <w:szCs w:val="24"/>
          <w:lang w:val="es-MX"/>
        </w:rPr>
        <w:t>los ciclos 2017-2 y</w:t>
      </w:r>
      <w:r w:rsidRPr="00A84D18">
        <w:rPr>
          <w:rFonts w:ascii="Times New Roman" w:hAnsi="Times New Roman"/>
          <w:sz w:val="24"/>
          <w:szCs w:val="24"/>
          <w:lang w:val="es-MX"/>
        </w:rPr>
        <w:t xml:space="preserve"> </w:t>
      </w:r>
      <w:r w:rsidR="00996531" w:rsidRPr="00A84D18">
        <w:rPr>
          <w:rFonts w:ascii="Times New Roman" w:hAnsi="Times New Roman"/>
          <w:sz w:val="24"/>
          <w:szCs w:val="24"/>
          <w:lang w:val="es-MX"/>
        </w:rPr>
        <w:t>201</w:t>
      </w:r>
      <w:r w:rsidR="00913855" w:rsidRPr="00A84D18">
        <w:rPr>
          <w:rFonts w:ascii="Times New Roman" w:hAnsi="Times New Roman"/>
          <w:sz w:val="24"/>
          <w:szCs w:val="24"/>
          <w:lang w:val="es-MX"/>
        </w:rPr>
        <w:t>8</w:t>
      </w:r>
      <w:r w:rsidRPr="00A84D18">
        <w:rPr>
          <w:rFonts w:ascii="Times New Roman" w:hAnsi="Times New Roman"/>
          <w:sz w:val="24"/>
          <w:szCs w:val="24"/>
          <w:lang w:val="es-MX"/>
        </w:rPr>
        <w:t>-</w:t>
      </w:r>
      <w:r w:rsidR="00996531" w:rsidRPr="00A84D18">
        <w:rPr>
          <w:rFonts w:ascii="Times New Roman" w:hAnsi="Times New Roman"/>
          <w:sz w:val="24"/>
          <w:szCs w:val="24"/>
          <w:lang w:val="es-MX"/>
        </w:rPr>
        <w:t>1</w:t>
      </w:r>
      <w:r w:rsidR="002453EE">
        <w:rPr>
          <w:rFonts w:ascii="Times New Roman" w:hAnsi="Times New Roman"/>
          <w:sz w:val="24"/>
          <w:szCs w:val="24"/>
          <w:lang w:val="es-MX"/>
        </w:rPr>
        <w:t>. Es de destacar que se obtuvo</w:t>
      </w:r>
      <w:r w:rsidRPr="00A84D18">
        <w:rPr>
          <w:rFonts w:ascii="Times New Roman" w:hAnsi="Times New Roman"/>
          <w:sz w:val="24"/>
          <w:szCs w:val="24"/>
          <w:lang w:val="es-MX"/>
        </w:rPr>
        <w:t xml:space="preserve"> </w:t>
      </w:r>
      <w:r w:rsidR="00B250D6" w:rsidRPr="00A84D18">
        <w:rPr>
          <w:rFonts w:ascii="Times New Roman" w:hAnsi="Times New Roman"/>
          <w:sz w:val="24"/>
          <w:szCs w:val="24"/>
          <w:lang w:val="es-MX"/>
        </w:rPr>
        <w:t>100</w:t>
      </w:r>
      <w:r w:rsidR="002453EE">
        <w:rPr>
          <w:rFonts w:ascii="Times New Roman" w:hAnsi="Times New Roman"/>
          <w:sz w:val="24"/>
          <w:szCs w:val="24"/>
          <w:lang w:val="es-MX"/>
        </w:rPr>
        <w:t xml:space="preserve"> </w:t>
      </w:r>
      <w:r w:rsidRPr="00A84D18">
        <w:rPr>
          <w:rFonts w:ascii="Times New Roman" w:hAnsi="Times New Roman"/>
          <w:sz w:val="24"/>
          <w:szCs w:val="24"/>
          <w:lang w:val="es-MX"/>
        </w:rPr>
        <w:t>% de respuesta por parte de los sujetos de estudio</w:t>
      </w:r>
      <w:r w:rsidR="002453EE">
        <w:rPr>
          <w:rFonts w:ascii="Times New Roman" w:hAnsi="Times New Roman"/>
          <w:sz w:val="24"/>
          <w:szCs w:val="24"/>
          <w:lang w:val="es-MX"/>
        </w:rPr>
        <w:t>.</w:t>
      </w:r>
    </w:p>
    <w:p w14:paraId="7F57705C" w14:textId="77777777" w:rsidR="000066FF" w:rsidRDefault="000066FF" w:rsidP="00351218">
      <w:pPr>
        <w:spacing w:after="0" w:line="360" w:lineRule="auto"/>
        <w:jc w:val="both"/>
        <w:rPr>
          <w:rFonts w:ascii="Times New Roman" w:hAnsi="Times New Roman"/>
          <w:i/>
          <w:sz w:val="24"/>
          <w:szCs w:val="24"/>
          <w:lang w:val="es-MX"/>
        </w:rPr>
      </w:pPr>
    </w:p>
    <w:p w14:paraId="767EEA84" w14:textId="37DB9E5F" w:rsidR="00603481" w:rsidRPr="000B4496" w:rsidRDefault="00603481" w:rsidP="000B4496">
      <w:pPr>
        <w:spacing w:after="0" w:line="360" w:lineRule="auto"/>
        <w:jc w:val="center"/>
        <w:rPr>
          <w:rFonts w:ascii="Times New Roman" w:hAnsi="Times New Roman"/>
          <w:b/>
          <w:bCs/>
          <w:iCs/>
          <w:sz w:val="28"/>
          <w:szCs w:val="28"/>
          <w:lang w:val="es-MX"/>
        </w:rPr>
      </w:pPr>
      <w:r w:rsidRPr="000B4496">
        <w:rPr>
          <w:rFonts w:ascii="Times New Roman" w:hAnsi="Times New Roman"/>
          <w:b/>
          <w:bCs/>
          <w:iCs/>
          <w:sz w:val="28"/>
          <w:szCs w:val="28"/>
          <w:lang w:val="es-MX"/>
        </w:rPr>
        <w:t>Sujetos de estudio</w:t>
      </w:r>
    </w:p>
    <w:p w14:paraId="7DF7B46C" w14:textId="7E725EB3" w:rsidR="00603481" w:rsidRPr="00A84D18" w:rsidRDefault="00603481" w:rsidP="00351218">
      <w:pPr>
        <w:spacing w:after="0" w:line="360" w:lineRule="auto"/>
        <w:ind w:firstLine="720"/>
        <w:jc w:val="both"/>
        <w:rPr>
          <w:rFonts w:ascii="Times New Roman" w:hAnsi="Times New Roman"/>
          <w:sz w:val="24"/>
          <w:szCs w:val="24"/>
          <w:lang w:val="es-MX"/>
        </w:rPr>
      </w:pPr>
      <w:r w:rsidRPr="00A84D18">
        <w:rPr>
          <w:rFonts w:ascii="Times New Roman" w:hAnsi="Times New Roman"/>
          <w:sz w:val="24"/>
          <w:szCs w:val="24"/>
          <w:lang w:val="es-MX"/>
        </w:rPr>
        <w:t xml:space="preserve">Estudiantes que cursan la materia de </w:t>
      </w:r>
      <w:r w:rsidR="002453EE">
        <w:rPr>
          <w:rFonts w:ascii="Times New Roman" w:hAnsi="Times New Roman"/>
          <w:sz w:val="24"/>
          <w:szCs w:val="24"/>
          <w:lang w:val="es-MX"/>
        </w:rPr>
        <w:t>Emprendimiento</w:t>
      </w:r>
      <w:r w:rsidR="002453EE" w:rsidRPr="00A84D18">
        <w:rPr>
          <w:rFonts w:ascii="Times New Roman" w:hAnsi="Times New Roman"/>
          <w:sz w:val="24"/>
          <w:szCs w:val="24"/>
          <w:lang w:val="es-MX"/>
        </w:rPr>
        <w:t xml:space="preserve"> </w:t>
      </w:r>
      <w:r w:rsidRPr="00A84D18">
        <w:rPr>
          <w:rFonts w:ascii="Times New Roman" w:hAnsi="Times New Roman"/>
          <w:sz w:val="24"/>
          <w:szCs w:val="24"/>
          <w:lang w:val="es-MX"/>
        </w:rPr>
        <w:t xml:space="preserve">de </w:t>
      </w:r>
      <w:r w:rsidR="002453EE">
        <w:rPr>
          <w:rFonts w:ascii="Times New Roman" w:hAnsi="Times New Roman"/>
          <w:sz w:val="24"/>
          <w:szCs w:val="24"/>
          <w:lang w:val="es-MX"/>
        </w:rPr>
        <w:t>tres</w:t>
      </w:r>
      <w:r w:rsidR="002453EE" w:rsidRPr="00A84D18">
        <w:rPr>
          <w:rFonts w:ascii="Times New Roman" w:hAnsi="Times New Roman"/>
          <w:sz w:val="24"/>
          <w:szCs w:val="24"/>
          <w:lang w:val="es-MX"/>
        </w:rPr>
        <w:t xml:space="preserve"> </w:t>
      </w:r>
      <w:r w:rsidRPr="00A84D18">
        <w:rPr>
          <w:rFonts w:ascii="Times New Roman" w:hAnsi="Times New Roman"/>
          <w:sz w:val="24"/>
          <w:szCs w:val="24"/>
          <w:lang w:val="es-MX"/>
        </w:rPr>
        <w:t>programas educativos del área de ingeniería (</w:t>
      </w:r>
      <w:r w:rsidR="002453EE">
        <w:rPr>
          <w:rFonts w:ascii="Times New Roman" w:hAnsi="Times New Roman"/>
          <w:sz w:val="24"/>
          <w:szCs w:val="24"/>
          <w:lang w:val="es-MX"/>
        </w:rPr>
        <w:t>B</w:t>
      </w:r>
      <w:r w:rsidR="002453EE" w:rsidRPr="00A84D18">
        <w:rPr>
          <w:rFonts w:ascii="Times New Roman" w:hAnsi="Times New Roman"/>
          <w:sz w:val="24"/>
          <w:szCs w:val="24"/>
          <w:lang w:val="es-MX"/>
        </w:rPr>
        <w:t>ioingeniería</w:t>
      </w:r>
      <w:r w:rsidRPr="00A84D18">
        <w:rPr>
          <w:rFonts w:ascii="Times New Roman" w:hAnsi="Times New Roman"/>
          <w:sz w:val="24"/>
          <w:szCs w:val="24"/>
          <w:lang w:val="es-MX"/>
        </w:rPr>
        <w:t xml:space="preserve">, </w:t>
      </w:r>
      <w:r w:rsidR="002453EE">
        <w:rPr>
          <w:rFonts w:ascii="Times New Roman" w:hAnsi="Times New Roman"/>
          <w:sz w:val="24"/>
          <w:szCs w:val="24"/>
          <w:lang w:val="es-MX"/>
        </w:rPr>
        <w:t>M</w:t>
      </w:r>
      <w:r w:rsidR="002453EE" w:rsidRPr="00A84D18">
        <w:rPr>
          <w:rFonts w:ascii="Times New Roman" w:hAnsi="Times New Roman"/>
          <w:sz w:val="24"/>
          <w:szCs w:val="24"/>
          <w:lang w:val="es-MX"/>
        </w:rPr>
        <w:t xml:space="preserve">ecatrónica </w:t>
      </w:r>
      <w:r w:rsidRPr="00A84D18">
        <w:rPr>
          <w:rFonts w:ascii="Times New Roman" w:hAnsi="Times New Roman"/>
          <w:sz w:val="24"/>
          <w:szCs w:val="24"/>
          <w:lang w:val="es-MX"/>
        </w:rPr>
        <w:t xml:space="preserve">e </w:t>
      </w:r>
      <w:r w:rsidR="002453EE">
        <w:rPr>
          <w:rFonts w:ascii="Times New Roman" w:hAnsi="Times New Roman"/>
          <w:sz w:val="24"/>
          <w:szCs w:val="24"/>
          <w:lang w:val="es-MX"/>
        </w:rPr>
        <w:t>I</w:t>
      </w:r>
      <w:r w:rsidR="002453EE" w:rsidRPr="00A84D18">
        <w:rPr>
          <w:rFonts w:ascii="Times New Roman" w:hAnsi="Times New Roman"/>
          <w:sz w:val="24"/>
          <w:szCs w:val="24"/>
          <w:lang w:val="es-MX"/>
        </w:rPr>
        <w:t>ndustrial)</w:t>
      </w:r>
      <w:r w:rsidR="002453EE">
        <w:rPr>
          <w:rFonts w:ascii="Times New Roman" w:hAnsi="Times New Roman"/>
          <w:sz w:val="24"/>
          <w:szCs w:val="24"/>
          <w:lang w:val="es-MX"/>
        </w:rPr>
        <w:t>,</w:t>
      </w:r>
      <w:r w:rsidR="002453EE" w:rsidRPr="00A84D18">
        <w:rPr>
          <w:rFonts w:ascii="Times New Roman" w:hAnsi="Times New Roman"/>
          <w:sz w:val="24"/>
          <w:szCs w:val="24"/>
          <w:lang w:val="es-MX"/>
        </w:rPr>
        <w:t xml:space="preserve"> </w:t>
      </w:r>
      <w:r w:rsidRPr="00A84D18">
        <w:rPr>
          <w:rFonts w:ascii="Times New Roman" w:hAnsi="Times New Roman"/>
          <w:sz w:val="24"/>
          <w:szCs w:val="24"/>
          <w:lang w:val="es-MX"/>
        </w:rPr>
        <w:t>que se inscribieron oficialmente du</w:t>
      </w:r>
      <w:r w:rsidR="00913855" w:rsidRPr="00A84D18">
        <w:rPr>
          <w:rFonts w:ascii="Times New Roman" w:hAnsi="Times New Roman"/>
          <w:sz w:val="24"/>
          <w:szCs w:val="24"/>
          <w:lang w:val="es-MX"/>
        </w:rPr>
        <w:t xml:space="preserve">rante </w:t>
      </w:r>
      <w:r w:rsidR="00C31BEC" w:rsidRPr="00A84D18">
        <w:rPr>
          <w:rFonts w:ascii="Times New Roman" w:hAnsi="Times New Roman"/>
          <w:sz w:val="24"/>
          <w:szCs w:val="24"/>
          <w:lang w:val="es-MX"/>
        </w:rPr>
        <w:t xml:space="preserve">los ciclos 2017-2 y </w:t>
      </w:r>
      <w:r w:rsidR="00913855" w:rsidRPr="00A84D18">
        <w:rPr>
          <w:rFonts w:ascii="Times New Roman" w:hAnsi="Times New Roman"/>
          <w:sz w:val="24"/>
          <w:szCs w:val="24"/>
          <w:lang w:val="es-MX"/>
        </w:rPr>
        <w:t>2018</w:t>
      </w:r>
      <w:r w:rsidRPr="00A84D18">
        <w:rPr>
          <w:rFonts w:ascii="Times New Roman" w:hAnsi="Times New Roman"/>
          <w:sz w:val="24"/>
          <w:szCs w:val="24"/>
          <w:lang w:val="es-MX"/>
        </w:rPr>
        <w:t>-</w:t>
      </w:r>
      <w:r w:rsidR="00996531" w:rsidRPr="00A84D18">
        <w:rPr>
          <w:rFonts w:ascii="Times New Roman" w:hAnsi="Times New Roman"/>
          <w:sz w:val="24"/>
          <w:szCs w:val="24"/>
          <w:lang w:val="es-MX"/>
        </w:rPr>
        <w:t>1</w:t>
      </w:r>
      <w:r w:rsidRPr="00A84D18">
        <w:rPr>
          <w:rFonts w:ascii="Times New Roman" w:hAnsi="Times New Roman"/>
          <w:sz w:val="24"/>
          <w:szCs w:val="24"/>
          <w:lang w:val="es-MX"/>
        </w:rPr>
        <w:t xml:space="preserve"> y desarrollaron el plan de negocios.</w:t>
      </w:r>
    </w:p>
    <w:p w14:paraId="0577732F" w14:textId="77777777" w:rsidR="000066FF" w:rsidRDefault="000066FF" w:rsidP="00351218">
      <w:pPr>
        <w:spacing w:after="0" w:line="360" w:lineRule="auto"/>
        <w:jc w:val="both"/>
        <w:rPr>
          <w:rFonts w:ascii="Times New Roman" w:hAnsi="Times New Roman"/>
          <w:i/>
          <w:sz w:val="24"/>
          <w:szCs w:val="24"/>
          <w:lang w:val="es-MX"/>
        </w:rPr>
      </w:pPr>
    </w:p>
    <w:p w14:paraId="22D197C9" w14:textId="587E6F0F" w:rsidR="00603481" w:rsidRPr="000B4496" w:rsidRDefault="00603481" w:rsidP="000B4496">
      <w:pPr>
        <w:spacing w:after="0" w:line="360" w:lineRule="auto"/>
        <w:jc w:val="center"/>
        <w:rPr>
          <w:rFonts w:ascii="Times New Roman" w:hAnsi="Times New Roman"/>
          <w:b/>
          <w:bCs/>
          <w:iCs/>
          <w:sz w:val="28"/>
          <w:szCs w:val="28"/>
          <w:lang w:val="es-MX"/>
        </w:rPr>
      </w:pPr>
      <w:r w:rsidRPr="000B4496">
        <w:rPr>
          <w:rFonts w:ascii="Times New Roman" w:hAnsi="Times New Roman"/>
          <w:b/>
          <w:bCs/>
          <w:iCs/>
          <w:sz w:val="28"/>
          <w:szCs w:val="28"/>
          <w:lang w:val="es-MX"/>
        </w:rPr>
        <w:t>Objetivo</w:t>
      </w:r>
    </w:p>
    <w:p w14:paraId="5DB8B9EF" w14:textId="109EC559" w:rsidR="00603481" w:rsidRPr="00A84D18" w:rsidRDefault="00C31BEC" w:rsidP="00351218">
      <w:pPr>
        <w:spacing w:after="0" w:line="360" w:lineRule="auto"/>
        <w:ind w:firstLine="720"/>
        <w:jc w:val="both"/>
        <w:rPr>
          <w:rFonts w:ascii="Times New Roman" w:hAnsi="Times New Roman"/>
          <w:sz w:val="24"/>
          <w:szCs w:val="24"/>
          <w:lang w:val="es-MX"/>
        </w:rPr>
      </w:pPr>
      <w:r w:rsidRPr="00A84D18">
        <w:rPr>
          <w:rFonts w:ascii="Times New Roman" w:hAnsi="Times New Roman"/>
          <w:sz w:val="24"/>
          <w:szCs w:val="24"/>
          <w:lang w:val="es-MX"/>
        </w:rPr>
        <w:t xml:space="preserve">Analizar y realizar un comparativo entre los ciclos 2017-2 y 2018-1 en </w:t>
      </w:r>
      <w:r w:rsidR="00603481" w:rsidRPr="00A84D18">
        <w:rPr>
          <w:rFonts w:ascii="Times New Roman" w:hAnsi="Times New Roman"/>
          <w:sz w:val="24"/>
          <w:szCs w:val="24"/>
          <w:lang w:val="es-MX"/>
        </w:rPr>
        <w:t xml:space="preserve">el nivel de competencias emprendedoras </w:t>
      </w:r>
      <w:r w:rsidR="00C36AD2">
        <w:rPr>
          <w:rFonts w:ascii="Times New Roman" w:hAnsi="Times New Roman"/>
          <w:sz w:val="24"/>
          <w:szCs w:val="24"/>
          <w:lang w:val="es-MX"/>
        </w:rPr>
        <w:t>de los estudiantes</w:t>
      </w:r>
      <w:r w:rsidR="00603481" w:rsidRPr="00A84D18">
        <w:rPr>
          <w:rFonts w:ascii="Times New Roman" w:hAnsi="Times New Roman"/>
          <w:sz w:val="24"/>
          <w:szCs w:val="24"/>
          <w:lang w:val="es-MX"/>
        </w:rPr>
        <w:t xml:space="preserve"> de los tres programas educativos de ingeniería </w:t>
      </w:r>
      <w:r w:rsidR="00C36AD2">
        <w:rPr>
          <w:rFonts w:ascii="Times New Roman" w:hAnsi="Times New Roman"/>
          <w:sz w:val="24"/>
          <w:szCs w:val="24"/>
          <w:lang w:val="es-MX"/>
        </w:rPr>
        <w:t>ya mencionados</w:t>
      </w:r>
      <w:r w:rsidR="00BA1A0D" w:rsidRPr="00A84D18">
        <w:rPr>
          <w:rFonts w:ascii="Times New Roman" w:hAnsi="Times New Roman"/>
          <w:sz w:val="24"/>
          <w:szCs w:val="24"/>
          <w:lang w:val="es-MX"/>
        </w:rPr>
        <w:t>.</w:t>
      </w:r>
    </w:p>
    <w:p w14:paraId="2A0F42EB" w14:textId="77777777" w:rsidR="000066FF" w:rsidRDefault="000066FF" w:rsidP="00351218">
      <w:pPr>
        <w:spacing w:after="0" w:line="360" w:lineRule="auto"/>
        <w:jc w:val="both"/>
        <w:rPr>
          <w:rFonts w:ascii="Times New Roman" w:hAnsi="Times New Roman"/>
          <w:i/>
          <w:sz w:val="24"/>
          <w:szCs w:val="24"/>
          <w:lang w:val="es-MX"/>
        </w:rPr>
      </w:pPr>
    </w:p>
    <w:p w14:paraId="12C1DD58" w14:textId="1FA97161" w:rsidR="00603481" w:rsidRPr="000B4496" w:rsidRDefault="00603481" w:rsidP="000B4496">
      <w:pPr>
        <w:spacing w:after="0" w:line="360" w:lineRule="auto"/>
        <w:jc w:val="center"/>
        <w:rPr>
          <w:rFonts w:ascii="Times New Roman" w:hAnsi="Times New Roman"/>
          <w:b/>
          <w:bCs/>
          <w:iCs/>
          <w:sz w:val="28"/>
          <w:szCs w:val="28"/>
          <w:lang w:val="es-MX"/>
        </w:rPr>
      </w:pPr>
      <w:r w:rsidRPr="000B4496">
        <w:rPr>
          <w:rFonts w:ascii="Times New Roman" w:hAnsi="Times New Roman"/>
          <w:b/>
          <w:bCs/>
          <w:iCs/>
          <w:sz w:val="28"/>
          <w:szCs w:val="28"/>
          <w:lang w:val="es-MX"/>
        </w:rPr>
        <w:t>Hipótesis</w:t>
      </w:r>
    </w:p>
    <w:p w14:paraId="32553271" w14:textId="2601C63F" w:rsidR="00603481" w:rsidRPr="00A84D18" w:rsidRDefault="00C36AD2" w:rsidP="000B4496">
      <w:pPr>
        <w:spacing w:after="0" w:line="360" w:lineRule="auto"/>
        <w:ind w:firstLine="720"/>
        <w:jc w:val="both"/>
        <w:rPr>
          <w:rFonts w:ascii="Times New Roman" w:hAnsi="Times New Roman"/>
          <w:sz w:val="24"/>
          <w:szCs w:val="24"/>
          <w:lang w:val="es-MX"/>
        </w:rPr>
      </w:pPr>
      <w:r w:rsidRPr="00A84D18">
        <w:rPr>
          <w:rFonts w:ascii="Times New Roman" w:hAnsi="Times New Roman"/>
          <w:sz w:val="24"/>
          <w:szCs w:val="24"/>
          <w:lang w:val="es-MX"/>
        </w:rPr>
        <w:t>H</w:t>
      </w:r>
      <w:r>
        <w:rPr>
          <w:rFonts w:ascii="Times New Roman" w:hAnsi="Times New Roman"/>
          <w:sz w:val="24"/>
          <w:szCs w:val="24"/>
          <w:lang w:val="es-MX"/>
        </w:rPr>
        <w:t>0</w:t>
      </w:r>
      <w:r w:rsidR="00603481" w:rsidRPr="00A84D18">
        <w:rPr>
          <w:rFonts w:ascii="Times New Roman" w:hAnsi="Times New Roman"/>
          <w:sz w:val="24"/>
          <w:szCs w:val="24"/>
          <w:lang w:val="es-MX"/>
        </w:rPr>
        <w:t xml:space="preserve">: Existe un nivel significativo de competencias emprendedoras </w:t>
      </w:r>
      <w:r w:rsidR="00BA1A0D" w:rsidRPr="00A84D18">
        <w:rPr>
          <w:rFonts w:ascii="Times New Roman" w:hAnsi="Times New Roman"/>
          <w:sz w:val="24"/>
          <w:szCs w:val="24"/>
          <w:lang w:val="es-MX"/>
        </w:rPr>
        <w:t xml:space="preserve">igual </w:t>
      </w:r>
      <w:r w:rsidR="00603481" w:rsidRPr="00A84D18">
        <w:rPr>
          <w:rFonts w:ascii="Times New Roman" w:hAnsi="Times New Roman"/>
          <w:sz w:val="24"/>
          <w:szCs w:val="24"/>
          <w:lang w:val="es-MX"/>
        </w:rPr>
        <w:t>en</w:t>
      </w:r>
      <w:r w:rsidR="00CA3E1B">
        <w:rPr>
          <w:rFonts w:ascii="Times New Roman" w:hAnsi="Times New Roman"/>
          <w:sz w:val="24"/>
          <w:szCs w:val="24"/>
          <w:lang w:val="es-MX"/>
        </w:rPr>
        <w:t>tre</w:t>
      </w:r>
      <w:r w:rsidR="00603481" w:rsidRPr="00A84D18">
        <w:rPr>
          <w:rFonts w:ascii="Times New Roman" w:hAnsi="Times New Roman"/>
          <w:sz w:val="24"/>
          <w:szCs w:val="24"/>
          <w:lang w:val="es-MX"/>
        </w:rPr>
        <w:t xml:space="preserve"> los estudiantes</w:t>
      </w:r>
      <w:r w:rsidR="00CA3E1B">
        <w:rPr>
          <w:rFonts w:ascii="Times New Roman" w:hAnsi="Times New Roman"/>
          <w:sz w:val="24"/>
          <w:szCs w:val="24"/>
          <w:lang w:val="es-MX"/>
        </w:rPr>
        <w:t xml:space="preserve"> de</w:t>
      </w:r>
      <w:r w:rsidR="00CA3E1B" w:rsidRPr="00A84D18">
        <w:rPr>
          <w:rFonts w:ascii="Times New Roman" w:hAnsi="Times New Roman"/>
          <w:sz w:val="24"/>
          <w:szCs w:val="24"/>
          <w:lang w:val="es-MX"/>
        </w:rPr>
        <w:t xml:space="preserve"> los ciclos 2017-2 y 2018-1</w:t>
      </w:r>
      <w:r w:rsidR="00603481" w:rsidRPr="00A84D18">
        <w:rPr>
          <w:rFonts w:ascii="Times New Roman" w:hAnsi="Times New Roman"/>
          <w:sz w:val="24"/>
          <w:szCs w:val="24"/>
          <w:lang w:val="es-MX"/>
        </w:rPr>
        <w:t xml:space="preserve"> que cursan la materia de </w:t>
      </w:r>
      <w:r w:rsidR="00CA3E1B">
        <w:rPr>
          <w:rFonts w:ascii="Times New Roman" w:hAnsi="Times New Roman"/>
          <w:sz w:val="24"/>
          <w:szCs w:val="24"/>
          <w:lang w:val="es-MX"/>
        </w:rPr>
        <w:t>Emprendimiento</w:t>
      </w:r>
      <w:r w:rsidR="00CA3E1B" w:rsidRPr="00A84D18">
        <w:rPr>
          <w:rFonts w:ascii="Times New Roman" w:hAnsi="Times New Roman"/>
          <w:sz w:val="24"/>
          <w:szCs w:val="24"/>
          <w:lang w:val="es-MX"/>
        </w:rPr>
        <w:t xml:space="preserve"> </w:t>
      </w:r>
      <w:r w:rsidR="00603481" w:rsidRPr="00A84D18">
        <w:rPr>
          <w:rFonts w:ascii="Times New Roman" w:hAnsi="Times New Roman"/>
          <w:sz w:val="24"/>
          <w:szCs w:val="24"/>
          <w:lang w:val="es-MX"/>
        </w:rPr>
        <w:t xml:space="preserve">en los programas educativos </w:t>
      </w:r>
      <w:r w:rsidR="009F0110" w:rsidRPr="00A84D18">
        <w:rPr>
          <w:rFonts w:ascii="Times New Roman" w:hAnsi="Times New Roman"/>
          <w:sz w:val="24"/>
          <w:szCs w:val="24"/>
          <w:lang w:val="es-MX"/>
        </w:rPr>
        <w:t xml:space="preserve">de Bioingeniería, </w:t>
      </w:r>
      <w:r>
        <w:rPr>
          <w:rFonts w:ascii="Times New Roman" w:hAnsi="Times New Roman"/>
          <w:sz w:val="24"/>
          <w:szCs w:val="24"/>
          <w:lang w:val="es-MX"/>
        </w:rPr>
        <w:t>i</w:t>
      </w:r>
      <w:r w:rsidR="009F0110" w:rsidRPr="00A84D18">
        <w:rPr>
          <w:rFonts w:ascii="Times New Roman" w:hAnsi="Times New Roman"/>
          <w:sz w:val="24"/>
          <w:szCs w:val="24"/>
          <w:lang w:val="es-MX"/>
        </w:rPr>
        <w:t xml:space="preserve">ngeniería Industrial e </w:t>
      </w:r>
      <w:r>
        <w:rPr>
          <w:rFonts w:ascii="Times New Roman" w:hAnsi="Times New Roman"/>
          <w:sz w:val="24"/>
          <w:szCs w:val="24"/>
          <w:lang w:val="es-MX"/>
        </w:rPr>
        <w:t>i</w:t>
      </w:r>
      <w:r w:rsidR="009F0110" w:rsidRPr="00A84D18">
        <w:rPr>
          <w:rFonts w:ascii="Times New Roman" w:hAnsi="Times New Roman"/>
          <w:sz w:val="24"/>
          <w:szCs w:val="24"/>
          <w:lang w:val="es-MX"/>
        </w:rPr>
        <w:t xml:space="preserve">ngeniería Mecatrónica </w:t>
      </w:r>
      <w:r w:rsidR="00603481" w:rsidRPr="00A84D18">
        <w:rPr>
          <w:rFonts w:ascii="Times New Roman" w:hAnsi="Times New Roman"/>
          <w:sz w:val="24"/>
          <w:szCs w:val="24"/>
          <w:lang w:val="es-MX"/>
        </w:rPr>
        <w:t xml:space="preserve">de la </w:t>
      </w:r>
      <w:proofErr w:type="spellStart"/>
      <w:r w:rsidRPr="00A84D18">
        <w:rPr>
          <w:rFonts w:ascii="Times New Roman" w:hAnsi="Times New Roman"/>
          <w:sz w:val="24"/>
          <w:szCs w:val="24"/>
          <w:lang w:val="es-MX"/>
        </w:rPr>
        <w:t>Ecitec</w:t>
      </w:r>
      <w:proofErr w:type="spellEnd"/>
      <w:r w:rsidRPr="00A84D18">
        <w:rPr>
          <w:rFonts w:ascii="Times New Roman" w:hAnsi="Times New Roman"/>
          <w:sz w:val="24"/>
          <w:szCs w:val="24"/>
          <w:lang w:val="es-MX"/>
        </w:rPr>
        <w:t xml:space="preserve"> </w:t>
      </w:r>
      <w:r>
        <w:rPr>
          <w:rFonts w:ascii="Times New Roman" w:hAnsi="Times New Roman"/>
          <w:sz w:val="24"/>
          <w:szCs w:val="24"/>
          <w:lang w:val="es-MX"/>
        </w:rPr>
        <w:t xml:space="preserve">de la </w:t>
      </w:r>
      <w:r w:rsidR="00603481" w:rsidRPr="00A84D18">
        <w:rPr>
          <w:rFonts w:ascii="Times New Roman" w:hAnsi="Times New Roman"/>
          <w:sz w:val="24"/>
          <w:szCs w:val="24"/>
          <w:lang w:val="es-MX"/>
        </w:rPr>
        <w:t>UABC.</w:t>
      </w:r>
    </w:p>
    <w:p w14:paraId="6C6DF1D9" w14:textId="77777777" w:rsidR="00CA3E1B" w:rsidRPr="00A84D18" w:rsidRDefault="00603481" w:rsidP="00CA3E1B">
      <w:pPr>
        <w:spacing w:after="0" w:line="360" w:lineRule="auto"/>
        <w:ind w:firstLine="720"/>
        <w:jc w:val="both"/>
        <w:rPr>
          <w:rFonts w:ascii="Times New Roman" w:hAnsi="Times New Roman"/>
          <w:sz w:val="24"/>
          <w:szCs w:val="24"/>
          <w:lang w:val="es-MX"/>
        </w:rPr>
      </w:pPr>
      <w:r w:rsidRPr="00A84D18">
        <w:rPr>
          <w:rFonts w:ascii="Times New Roman" w:hAnsi="Times New Roman"/>
          <w:sz w:val="24"/>
          <w:szCs w:val="24"/>
          <w:lang w:val="es-MX"/>
        </w:rPr>
        <w:t xml:space="preserve">H1: No </w:t>
      </w:r>
      <w:r w:rsidR="00EE6E94" w:rsidRPr="00A84D18">
        <w:rPr>
          <w:rFonts w:ascii="Times New Roman" w:hAnsi="Times New Roman"/>
          <w:sz w:val="24"/>
          <w:szCs w:val="24"/>
          <w:lang w:val="es-MX"/>
        </w:rPr>
        <w:t xml:space="preserve">existe un nivel significativo de competencias emprendedoras igual </w:t>
      </w:r>
      <w:r w:rsidR="00CA3E1B" w:rsidRPr="00A84D18">
        <w:rPr>
          <w:rFonts w:ascii="Times New Roman" w:hAnsi="Times New Roman"/>
          <w:sz w:val="24"/>
          <w:szCs w:val="24"/>
          <w:lang w:val="es-MX"/>
        </w:rPr>
        <w:t>en</w:t>
      </w:r>
      <w:r w:rsidR="00CA3E1B">
        <w:rPr>
          <w:rFonts w:ascii="Times New Roman" w:hAnsi="Times New Roman"/>
          <w:sz w:val="24"/>
          <w:szCs w:val="24"/>
          <w:lang w:val="es-MX"/>
        </w:rPr>
        <w:t>tre</w:t>
      </w:r>
      <w:r w:rsidR="00CA3E1B" w:rsidRPr="00A84D18">
        <w:rPr>
          <w:rFonts w:ascii="Times New Roman" w:hAnsi="Times New Roman"/>
          <w:sz w:val="24"/>
          <w:szCs w:val="24"/>
          <w:lang w:val="es-MX"/>
        </w:rPr>
        <w:t xml:space="preserve"> los estudiantes</w:t>
      </w:r>
      <w:r w:rsidR="00CA3E1B">
        <w:rPr>
          <w:rFonts w:ascii="Times New Roman" w:hAnsi="Times New Roman"/>
          <w:sz w:val="24"/>
          <w:szCs w:val="24"/>
          <w:lang w:val="es-MX"/>
        </w:rPr>
        <w:t xml:space="preserve"> de</w:t>
      </w:r>
      <w:r w:rsidR="00CA3E1B" w:rsidRPr="00A84D18">
        <w:rPr>
          <w:rFonts w:ascii="Times New Roman" w:hAnsi="Times New Roman"/>
          <w:sz w:val="24"/>
          <w:szCs w:val="24"/>
          <w:lang w:val="es-MX"/>
        </w:rPr>
        <w:t xml:space="preserve"> los ciclos 2017-2 y 2018-1 que cursan la materia de </w:t>
      </w:r>
      <w:r w:rsidR="00CA3E1B">
        <w:rPr>
          <w:rFonts w:ascii="Times New Roman" w:hAnsi="Times New Roman"/>
          <w:sz w:val="24"/>
          <w:szCs w:val="24"/>
          <w:lang w:val="es-MX"/>
        </w:rPr>
        <w:t>Emprendimiento</w:t>
      </w:r>
      <w:r w:rsidR="00CA3E1B" w:rsidRPr="00A84D18">
        <w:rPr>
          <w:rFonts w:ascii="Times New Roman" w:hAnsi="Times New Roman"/>
          <w:sz w:val="24"/>
          <w:szCs w:val="24"/>
          <w:lang w:val="es-MX"/>
        </w:rPr>
        <w:t xml:space="preserve"> en los programas educativos de Bioingeniería, </w:t>
      </w:r>
      <w:r w:rsidR="00CA3E1B">
        <w:rPr>
          <w:rFonts w:ascii="Times New Roman" w:hAnsi="Times New Roman"/>
          <w:sz w:val="24"/>
          <w:szCs w:val="24"/>
          <w:lang w:val="es-MX"/>
        </w:rPr>
        <w:t>i</w:t>
      </w:r>
      <w:r w:rsidR="00CA3E1B" w:rsidRPr="00A84D18">
        <w:rPr>
          <w:rFonts w:ascii="Times New Roman" w:hAnsi="Times New Roman"/>
          <w:sz w:val="24"/>
          <w:szCs w:val="24"/>
          <w:lang w:val="es-MX"/>
        </w:rPr>
        <w:t xml:space="preserve">ngeniería Industrial e </w:t>
      </w:r>
      <w:r w:rsidR="00CA3E1B">
        <w:rPr>
          <w:rFonts w:ascii="Times New Roman" w:hAnsi="Times New Roman"/>
          <w:sz w:val="24"/>
          <w:szCs w:val="24"/>
          <w:lang w:val="es-MX"/>
        </w:rPr>
        <w:t>i</w:t>
      </w:r>
      <w:r w:rsidR="00CA3E1B" w:rsidRPr="00A84D18">
        <w:rPr>
          <w:rFonts w:ascii="Times New Roman" w:hAnsi="Times New Roman"/>
          <w:sz w:val="24"/>
          <w:szCs w:val="24"/>
          <w:lang w:val="es-MX"/>
        </w:rPr>
        <w:t xml:space="preserve">ngeniería Mecatrónica de la </w:t>
      </w:r>
      <w:proofErr w:type="spellStart"/>
      <w:r w:rsidR="00CA3E1B" w:rsidRPr="00A84D18">
        <w:rPr>
          <w:rFonts w:ascii="Times New Roman" w:hAnsi="Times New Roman"/>
          <w:sz w:val="24"/>
          <w:szCs w:val="24"/>
          <w:lang w:val="es-MX"/>
        </w:rPr>
        <w:t>Ecitec</w:t>
      </w:r>
      <w:proofErr w:type="spellEnd"/>
      <w:r w:rsidR="00CA3E1B" w:rsidRPr="00A84D18">
        <w:rPr>
          <w:rFonts w:ascii="Times New Roman" w:hAnsi="Times New Roman"/>
          <w:sz w:val="24"/>
          <w:szCs w:val="24"/>
          <w:lang w:val="es-MX"/>
        </w:rPr>
        <w:t xml:space="preserve"> </w:t>
      </w:r>
      <w:r w:rsidR="00CA3E1B">
        <w:rPr>
          <w:rFonts w:ascii="Times New Roman" w:hAnsi="Times New Roman"/>
          <w:sz w:val="24"/>
          <w:szCs w:val="24"/>
          <w:lang w:val="es-MX"/>
        </w:rPr>
        <w:t xml:space="preserve">de la </w:t>
      </w:r>
      <w:r w:rsidR="00CA3E1B" w:rsidRPr="00A84D18">
        <w:rPr>
          <w:rFonts w:ascii="Times New Roman" w:hAnsi="Times New Roman"/>
          <w:sz w:val="24"/>
          <w:szCs w:val="24"/>
          <w:lang w:val="es-MX"/>
        </w:rPr>
        <w:t>UABC.</w:t>
      </w:r>
    </w:p>
    <w:p w14:paraId="2372E310" w14:textId="77777777" w:rsidR="000066FF" w:rsidRDefault="000066FF" w:rsidP="00351218">
      <w:pPr>
        <w:spacing w:after="0" w:line="360" w:lineRule="auto"/>
        <w:jc w:val="both"/>
        <w:rPr>
          <w:rFonts w:ascii="Times New Roman" w:hAnsi="Times New Roman"/>
          <w:i/>
          <w:sz w:val="24"/>
          <w:szCs w:val="24"/>
          <w:lang w:val="es-MX"/>
        </w:rPr>
      </w:pPr>
    </w:p>
    <w:p w14:paraId="1593B3A3" w14:textId="2686FBB4" w:rsidR="00603481" w:rsidRPr="000B4496" w:rsidRDefault="00603481" w:rsidP="000B4496">
      <w:pPr>
        <w:spacing w:after="0" w:line="360" w:lineRule="auto"/>
        <w:jc w:val="center"/>
        <w:rPr>
          <w:rFonts w:ascii="Times New Roman" w:hAnsi="Times New Roman"/>
          <w:b/>
          <w:bCs/>
          <w:iCs/>
          <w:sz w:val="28"/>
          <w:szCs w:val="28"/>
          <w:lang w:val="es-MX"/>
        </w:rPr>
      </w:pPr>
      <w:r w:rsidRPr="000B4496">
        <w:rPr>
          <w:rFonts w:ascii="Times New Roman" w:hAnsi="Times New Roman"/>
          <w:b/>
          <w:bCs/>
          <w:iCs/>
          <w:sz w:val="28"/>
          <w:szCs w:val="28"/>
          <w:lang w:val="es-MX"/>
        </w:rPr>
        <w:t>Determinación de la muestra</w:t>
      </w:r>
    </w:p>
    <w:p w14:paraId="5E5F3A0C" w14:textId="1D5AE698" w:rsidR="00603481" w:rsidRPr="00A84D18" w:rsidRDefault="00603481" w:rsidP="00351218">
      <w:pPr>
        <w:spacing w:after="0" w:line="360" w:lineRule="auto"/>
        <w:ind w:firstLine="720"/>
        <w:jc w:val="both"/>
        <w:rPr>
          <w:rFonts w:ascii="Times New Roman" w:hAnsi="Times New Roman"/>
          <w:sz w:val="24"/>
          <w:szCs w:val="24"/>
          <w:lang w:val="es-MX"/>
        </w:rPr>
      </w:pPr>
      <w:r w:rsidRPr="00A84D18">
        <w:rPr>
          <w:rFonts w:ascii="Times New Roman" w:hAnsi="Times New Roman"/>
          <w:sz w:val="24"/>
          <w:szCs w:val="24"/>
          <w:lang w:val="es-MX"/>
        </w:rPr>
        <w:t xml:space="preserve">La </w:t>
      </w:r>
      <w:r w:rsidR="00C31BEC" w:rsidRPr="00A84D18">
        <w:rPr>
          <w:rFonts w:ascii="Times New Roman" w:hAnsi="Times New Roman"/>
          <w:sz w:val="24"/>
          <w:szCs w:val="24"/>
          <w:lang w:val="es-MX"/>
        </w:rPr>
        <w:t>muestra estuvo conformada por 10</w:t>
      </w:r>
      <w:r w:rsidR="00E431A6" w:rsidRPr="00A84D18">
        <w:rPr>
          <w:rFonts w:ascii="Times New Roman" w:hAnsi="Times New Roman"/>
          <w:sz w:val="24"/>
          <w:szCs w:val="24"/>
          <w:lang w:val="es-MX"/>
        </w:rPr>
        <w:t>6</w:t>
      </w:r>
      <w:r w:rsidRPr="00A84D18">
        <w:rPr>
          <w:rFonts w:ascii="Times New Roman" w:hAnsi="Times New Roman"/>
          <w:sz w:val="24"/>
          <w:szCs w:val="24"/>
          <w:lang w:val="es-MX"/>
        </w:rPr>
        <w:t xml:space="preserve"> estudiantes de ingeniería que cursaron la materia de </w:t>
      </w:r>
      <w:r w:rsidR="00062365">
        <w:rPr>
          <w:rFonts w:ascii="Times New Roman" w:hAnsi="Times New Roman"/>
          <w:sz w:val="24"/>
          <w:szCs w:val="24"/>
          <w:lang w:val="es-MX"/>
        </w:rPr>
        <w:t>Emprendimiento</w:t>
      </w:r>
      <w:r w:rsidR="00062365" w:rsidRPr="00A84D18">
        <w:rPr>
          <w:rFonts w:ascii="Times New Roman" w:hAnsi="Times New Roman"/>
          <w:sz w:val="24"/>
          <w:szCs w:val="24"/>
          <w:lang w:val="es-MX"/>
        </w:rPr>
        <w:t xml:space="preserve"> </w:t>
      </w:r>
      <w:r w:rsidR="00C31BEC" w:rsidRPr="00A84D18">
        <w:rPr>
          <w:rFonts w:ascii="Times New Roman" w:hAnsi="Times New Roman"/>
          <w:sz w:val="24"/>
          <w:szCs w:val="24"/>
          <w:lang w:val="es-MX"/>
        </w:rPr>
        <w:t xml:space="preserve">en la </w:t>
      </w:r>
      <w:proofErr w:type="spellStart"/>
      <w:r w:rsidR="00062365" w:rsidRPr="00A84D18">
        <w:rPr>
          <w:rFonts w:ascii="Times New Roman" w:hAnsi="Times New Roman"/>
          <w:sz w:val="24"/>
          <w:szCs w:val="24"/>
          <w:lang w:val="es-MX"/>
        </w:rPr>
        <w:t>Ecitec</w:t>
      </w:r>
      <w:proofErr w:type="spellEnd"/>
      <w:r w:rsidR="00062365" w:rsidRPr="00A84D18">
        <w:rPr>
          <w:rFonts w:ascii="Times New Roman" w:hAnsi="Times New Roman"/>
          <w:sz w:val="24"/>
          <w:szCs w:val="24"/>
          <w:lang w:val="es-MX"/>
        </w:rPr>
        <w:t xml:space="preserve"> </w:t>
      </w:r>
      <w:r w:rsidR="00C31BEC" w:rsidRPr="00A84D18">
        <w:rPr>
          <w:rFonts w:ascii="Times New Roman" w:hAnsi="Times New Roman"/>
          <w:sz w:val="24"/>
          <w:szCs w:val="24"/>
          <w:lang w:val="es-MX"/>
        </w:rPr>
        <w:t>durante los</w:t>
      </w:r>
      <w:r w:rsidRPr="00A84D18">
        <w:rPr>
          <w:rFonts w:ascii="Times New Roman" w:hAnsi="Times New Roman"/>
          <w:sz w:val="24"/>
          <w:szCs w:val="24"/>
          <w:lang w:val="es-MX"/>
        </w:rPr>
        <w:t xml:space="preserve"> ciclo</w:t>
      </w:r>
      <w:r w:rsidR="00C31BEC" w:rsidRPr="00A84D18">
        <w:rPr>
          <w:rFonts w:ascii="Times New Roman" w:hAnsi="Times New Roman"/>
          <w:sz w:val="24"/>
          <w:szCs w:val="24"/>
          <w:lang w:val="es-MX"/>
        </w:rPr>
        <w:t>s</w:t>
      </w:r>
      <w:r w:rsidRPr="00A84D18">
        <w:rPr>
          <w:rFonts w:ascii="Times New Roman" w:hAnsi="Times New Roman"/>
          <w:sz w:val="24"/>
          <w:szCs w:val="24"/>
          <w:lang w:val="es-MX"/>
        </w:rPr>
        <w:t xml:space="preserve"> </w:t>
      </w:r>
      <w:r w:rsidR="00C31BEC" w:rsidRPr="00A84D18">
        <w:rPr>
          <w:rFonts w:ascii="Times New Roman" w:hAnsi="Times New Roman"/>
          <w:sz w:val="24"/>
          <w:szCs w:val="24"/>
          <w:lang w:val="es-MX"/>
        </w:rPr>
        <w:t xml:space="preserve">2017-2 y </w:t>
      </w:r>
      <w:r w:rsidRPr="00A84D18">
        <w:rPr>
          <w:rFonts w:ascii="Times New Roman" w:hAnsi="Times New Roman"/>
          <w:sz w:val="24"/>
          <w:szCs w:val="24"/>
          <w:lang w:val="es-MX"/>
        </w:rPr>
        <w:t>201</w:t>
      </w:r>
      <w:r w:rsidR="00066D1F" w:rsidRPr="00A84D18">
        <w:rPr>
          <w:rFonts w:ascii="Times New Roman" w:hAnsi="Times New Roman"/>
          <w:sz w:val="24"/>
          <w:szCs w:val="24"/>
          <w:lang w:val="es-MX"/>
        </w:rPr>
        <w:t>8</w:t>
      </w:r>
      <w:r w:rsidRPr="00A84D18">
        <w:rPr>
          <w:rFonts w:ascii="Times New Roman" w:hAnsi="Times New Roman"/>
          <w:sz w:val="24"/>
          <w:szCs w:val="24"/>
          <w:lang w:val="es-MX"/>
        </w:rPr>
        <w:t>-</w:t>
      </w:r>
      <w:r w:rsidR="00996531" w:rsidRPr="00A84D18">
        <w:rPr>
          <w:rFonts w:ascii="Times New Roman" w:hAnsi="Times New Roman"/>
          <w:sz w:val="24"/>
          <w:szCs w:val="24"/>
          <w:lang w:val="es-MX"/>
        </w:rPr>
        <w:t>1</w:t>
      </w:r>
      <w:r w:rsidR="00062365">
        <w:rPr>
          <w:rFonts w:ascii="Times New Roman" w:hAnsi="Times New Roman"/>
          <w:sz w:val="24"/>
          <w:szCs w:val="24"/>
          <w:lang w:val="es-MX"/>
        </w:rPr>
        <w:t>, tal y</w:t>
      </w:r>
      <w:r w:rsidR="00066D1F" w:rsidRPr="00A84D18">
        <w:rPr>
          <w:rFonts w:ascii="Times New Roman" w:hAnsi="Times New Roman"/>
          <w:sz w:val="24"/>
          <w:szCs w:val="24"/>
          <w:lang w:val="es-MX"/>
        </w:rPr>
        <w:t xml:space="preserve"> como se muestra en la tabla </w:t>
      </w:r>
      <w:r w:rsidR="00DC7C70">
        <w:rPr>
          <w:rFonts w:ascii="Times New Roman" w:hAnsi="Times New Roman"/>
          <w:sz w:val="24"/>
          <w:szCs w:val="24"/>
          <w:lang w:val="es-MX"/>
        </w:rPr>
        <w:t>2</w:t>
      </w:r>
      <w:r w:rsidR="00066D1F" w:rsidRPr="00A84D18">
        <w:rPr>
          <w:rFonts w:ascii="Times New Roman" w:hAnsi="Times New Roman"/>
          <w:sz w:val="24"/>
          <w:szCs w:val="24"/>
          <w:lang w:val="es-MX"/>
        </w:rPr>
        <w:t>.</w:t>
      </w:r>
      <w:r w:rsidRPr="00A84D18">
        <w:rPr>
          <w:rFonts w:ascii="Times New Roman" w:hAnsi="Times New Roman"/>
          <w:sz w:val="24"/>
          <w:szCs w:val="24"/>
          <w:lang w:val="es-MX"/>
        </w:rPr>
        <w:t xml:space="preserve"> </w:t>
      </w:r>
    </w:p>
    <w:p w14:paraId="0642C34B" w14:textId="77777777" w:rsidR="00B54D47" w:rsidRPr="00A84D18" w:rsidRDefault="00B54D47" w:rsidP="00351218">
      <w:pPr>
        <w:spacing w:after="0" w:line="360" w:lineRule="auto"/>
        <w:jc w:val="center"/>
        <w:rPr>
          <w:rFonts w:ascii="Times New Roman" w:hAnsi="Times New Roman"/>
          <w:sz w:val="24"/>
          <w:szCs w:val="24"/>
          <w:lang w:val="es-MX"/>
        </w:rPr>
      </w:pPr>
    </w:p>
    <w:p w14:paraId="4A4ABB0F" w14:textId="3DEE9A88" w:rsidR="00603481" w:rsidRPr="00A84D18" w:rsidRDefault="00AD6C1A" w:rsidP="00351218">
      <w:pPr>
        <w:spacing w:after="0" w:line="360" w:lineRule="auto"/>
        <w:jc w:val="center"/>
        <w:rPr>
          <w:rFonts w:ascii="Times New Roman" w:hAnsi="Times New Roman"/>
          <w:sz w:val="24"/>
          <w:szCs w:val="24"/>
          <w:lang w:val="es-MX"/>
        </w:rPr>
      </w:pPr>
      <w:r w:rsidRPr="00601F3F">
        <w:rPr>
          <w:rFonts w:ascii="Times New Roman" w:hAnsi="Times New Roman"/>
          <w:b/>
          <w:sz w:val="24"/>
          <w:szCs w:val="24"/>
          <w:lang w:val="es-MX"/>
        </w:rPr>
        <w:lastRenderedPageBreak/>
        <w:t xml:space="preserve">Tabla </w:t>
      </w:r>
      <w:r w:rsidR="00DC7C70" w:rsidRPr="00601F3F">
        <w:rPr>
          <w:rFonts w:ascii="Times New Roman" w:hAnsi="Times New Roman"/>
          <w:b/>
          <w:sz w:val="24"/>
          <w:szCs w:val="24"/>
          <w:lang w:val="es-MX"/>
        </w:rPr>
        <w:t>2</w:t>
      </w:r>
      <w:r w:rsidR="00AD3199">
        <w:rPr>
          <w:rFonts w:ascii="Times New Roman" w:hAnsi="Times New Roman"/>
          <w:b/>
          <w:sz w:val="24"/>
          <w:szCs w:val="24"/>
          <w:lang w:val="es-MX"/>
        </w:rPr>
        <w:t>.</w:t>
      </w:r>
      <w:r w:rsidR="00603481" w:rsidRPr="00A84D18">
        <w:rPr>
          <w:rFonts w:ascii="Times New Roman" w:hAnsi="Times New Roman"/>
          <w:sz w:val="24"/>
          <w:szCs w:val="24"/>
          <w:lang w:val="es-MX"/>
        </w:rPr>
        <w:t xml:space="preserve"> Sujetos de estudio</w:t>
      </w:r>
    </w:p>
    <w:tbl>
      <w:tblPr>
        <w:tblStyle w:val="Tablaconcuadrcula"/>
        <w:tblW w:w="0" w:type="auto"/>
        <w:jc w:val="center"/>
        <w:tblLook w:val="04A0" w:firstRow="1" w:lastRow="0" w:firstColumn="1" w:lastColumn="0" w:noHBand="0" w:noVBand="1"/>
      </w:tblPr>
      <w:tblGrid>
        <w:gridCol w:w="2906"/>
        <w:gridCol w:w="2907"/>
        <w:gridCol w:w="2907"/>
      </w:tblGrid>
      <w:tr w:rsidR="00603481" w:rsidRPr="00A84D18" w14:paraId="292E9E60" w14:textId="77777777" w:rsidTr="000B4496">
        <w:trPr>
          <w:jc w:val="center"/>
        </w:trPr>
        <w:tc>
          <w:tcPr>
            <w:tcW w:w="2906" w:type="dxa"/>
          </w:tcPr>
          <w:p w14:paraId="2FF70BBC" w14:textId="77777777" w:rsidR="00603481" w:rsidRPr="00A84D18" w:rsidRDefault="00603481" w:rsidP="00351218">
            <w:pPr>
              <w:spacing w:after="0" w:line="360" w:lineRule="auto"/>
              <w:jc w:val="both"/>
              <w:rPr>
                <w:rFonts w:ascii="Times New Roman" w:hAnsi="Times New Roman"/>
                <w:sz w:val="24"/>
                <w:szCs w:val="24"/>
                <w:lang w:val="es-MX"/>
              </w:rPr>
            </w:pPr>
          </w:p>
        </w:tc>
        <w:tc>
          <w:tcPr>
            <w:tcW w:w="2907" w:type="dxa"/>
          </w:tcPr>
          <w:p w14:paraId="338A0A9B" w14:textId="77777777" w:rsidR="00603481" w:rsidRPr="000B4496" w:rsidRDefault="00603481" w:rsidP="00351218">
            <w:pPr>
              <w:spacing w:after="0" w:line="360" w:lineRule="auto"/>
              <w:jc w:val="center"/>
              <w:rPr>
                <w:rFonts w:ascii="Times New Roman" w:hAnsi="Times New Roman"/>
                <w:b/>
                <w:bCs/>
                <w:sz w:val="24"/>
                <w:szCs w:val="24"/>
                <w:lang w:val="es-MX"/>
              </w:rPr>
            </w:pPr>
            <w:r w:rsidRPr="000B4496">
              <w:rPr>
                <w:rFonts w:ascii="Times New Roman" w:hAnsi="Times New Roman"/>
                <w:b/>
                <w:bCs/>
                <w:sz w:val="24"/>
                <w:szCs w:val="24"/>
                <w:lang w:val="es-MX"/>
              </w:rPr>
              <w:t>Población</w:t>
            </w:r>
          </w:p>
        </w:tc>
        <w:tc>
          <w:tcPr>
            <w:tcW w:w="2907" w:type="dxa"/>
          </w:tcPr>
          <w:p w14:paraId="51C5B7F2" w14:textId="77777777" w:rsidR="00603481" w:rsidRPr="000B4496" w:rsidRDefault="00603481" w:rsidP="00351218">
            <w:pPr>
              <w:spacing w:after="0" w:line="360" w:lineRule="auto"/>
              <w:jc w:val="center"/>
              <w:rPr>
                <w:rFonts w:ascii="Times New Roman" w:hAnsi="Times New Roman"/>
                <w:b/>
                <w:bCs/>
                <w:sz w:val="24"/>
                <w:szCs w:val="24"/>
                <w:lang w:val="es-MX"/>
              </w:rPr>
            </w:pPr>
            <w:r w:rsidRPr="000B4496">
              <w:rPr>
                <w:rFonts w:ascii="Times New Roman" w:hAnsi="Times New Roman"/>
                <w:b/>
                <w:bCs/>
                <w:sz w:val="24"/>
                <w:szCs w:val="24"/>
                <w:lang w:val="es-MX"/>
              </w:rPr>
              <w:t>Muestra</w:t>
            </w:r>
          </w:p>
        </w:tc>
      </w:tr>
      <w:tr w:rsidR="00603481" w:rsidRPr="00A84D18" w14:paraId="0093C3F1" w14:textId="77777777" w:rsidTr="000B4496">
        <w:trPr>
          <w:jc w:val="center"/>
        </w:trPr>
        <w:tc>
          <w:tcPr>
            <w:tcW w:w="2906" w:type="dxa"/>
          </w:tcPr>
          <w:p w14:paraId="7C7E8C15" w14:textId="434D1775" w:rsidR="00603481" w:rsidRPr="00A84D18" w:rsidRDefault="00603481"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Total de sujetos de estudio</w:t>
            </w:r>
          </w:p>
        </w:tc>
        <w:tc>
          <w:tcPr>
            <w:tcW w:w="2907" w:type="dxa"/>
          </w:tcPr>
          <w:p w14:paraId="1DD0FF36" w14:textId="77777777" w:rsidR="00603481" w:rsidRPr="00A84D18" w:rsidRDefault="00C31BEC"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10</w:t>
            </w:r>
            <w:r w:rsidR="00E431A6" w:rsidRPr="00A84D18">
              <w:rPr>
                <w:rFonts w:ascii="Times New Roman" w:hAnsi="Times New Roman"/>
                <w:sz w:val="24"/>
                <w:szCs w:val="24"/>
                <w:lang w:val="es-MX"/>
              </w:rPr>
              <w:t>6</w:t>
            </w:r>
          </w:p>
        </w:tc>
        <w:tc>
          <w:tcPr>
            <w:tcW w:w="2907" w:type="dxa"/>
          </w:tcPr>
          <w:p w14:paraId="75DB7E93" w14:textId="77777777" w:rsidR="00603481" w:rsidRPr="00A84D18" w:rsidRDefault="00E431A6"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106</w:t>
            </w:r>
          </w:p>
        </w:tc>
      </w:tr>
    </w:tbl>
    <w:p w14:paraId="3FD0B5D0" w14:textId="77777777" w:rsidR="00603481" w:rsidRPr="00A84D18" w:rsidRDefault="0060348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Fuente: Elaboración propia</w:t>
      </w:r>
    </w:p>
    <w:p w14:paraId="3F8ACCB7" w14:textId="713A9570" w:rsidR="00601F3F" w:rsidRPr="00A84D18" w:rsidRDefault="00034EEC" w:rsidP="00034EEC">
      <w:pPr>
        <w:tabs>
          <w:tab w:val="left" w:pos="5140"/>
        </w:tabs>
        <w:spacing w:after="0" w:line="360" w:lineRule="auto"/>
        <w:jc w:val="both"/>
        <w:rPr>
          <w:rFonts w:ascii="Times New Roman" w:hAnsi="Times New Roman"/>
          <w:b/>
          <w:sz w:val="24"/>
          <w:szCs w:val="24"/>
          <w:lang w:val="es-MX"/>
        </w:rPr>
      </w:pPr>
      <w:r>
        <w:rPr>
          <w:rFonts w:ascii="Times New Roman" w:hAnsi="Times New Roman"/>
          <w:b/>
          <w:sz w:val="24"/>
          <w:szCs w:val="24"/>
          <w:lang w:val="es-MX"/>
        </w:rPr>
        <w:tab/>
      </w:r>
    </w:p>
    <w:p w14:paraId="4ADC6D42" w14:textId="77777777" w:rsidR="00603481" w:rsidRPr="000B4496" w:rsidRDefault="00603481" w:rsidP="000B4496">
      <w:pPr>
        <w:spacing w:after="0" w:line="360" w:lineRule="auto"/>
        <w:jc w:val="center"/>
        <w:rPr>
          <w:rFonts w:ascii="Times New Roman" w:hAnsi="Times New Roman"/>
          <w:b/>
          <w:bCs/>
          <w:iCs/>
          <w:sz w:val="28"/>
          <w:szCs w:val="28"/>
          <w:lang w:val="es-MX"/>
        </w:rPr>
      </w:pPr>
      <w:r w:rsidRPr="000B4496">
        <w:rPr>
          <w:rFonts w:ascii="Times New Roman" w:hAnsi="Times New Roman"/>
          <w:b/>
          <w:bCs/>
          <w:iCs/>
          <w:sz w:val="28"/>
          <w:szCs w:val="28"/>
          <w:lang w:val="es-MX"/>
        </w:rPr>
        <w:t>Instrumento de medición</w:t>
      </w:r>
    </w:p>
    <w:p w14:paraId="05586295" w14:textId="36FA8972" w:rsidR="00603481" w:rsidRPr="00A84D18" w:rsidRDefault="00603481" w:rsidP="00351218">
      <w:pPr>
        <w:spacing w:after="0" w:line="360" w:lineRule="auto"/>
        <w:ind w:firstLine="720"/>
        <w:jc w:val="both"/>
        <w:rPr>
          <w:rFonts w:ascii="Times New Roman" w:hAnsi="Times New Roman"/>
          <w:sz w:val="24"/>
          <w:szCs w:val="24"/>
          <w:lang w:val="es-MX"/>
        </w:rPr>
      </w:pPr>
      <w:r w:rsidRPr="00A84D18">
        <w:rPr>
          <w:rFonts w:ascii="Times New Roman" w:hAnsi="Times New Roman"/>
          <w:sz w:val="24"/>
          <w:szCs w:val="24"/>
          <w:lang w:val="es-MX"/>
        </w:rPr>
        <w:t xml:space="preserve">El instrumento de medición propuesto se tomó del test para medir el perfil emprendedor, directamente del sitio oficial de la </w:t>
      </w:r>
      <w:proofErr w:type="spellStart"/>
      <w:r w:rsidR="00062365" w:rsidRPr="00A84D18">
        <w:rPr>
          <w:rFonts w:ascii="Times New Roman" w:hAnsi="Times New Roman"/>
          <w:sz w:val="24"/>
          <w:szCs w:val="24"/>
          <w:lang w:val="es-MX"/>
        </w:rPr>
        <w:t>Ce</w:t>
      </w:r>
      <w:r w:rsidR="00062365">
        <w:rPr>
          <w:rFonts w:ascii="Times New Roman" w:hAnsi="Times New Roman"/>
          <w:sz w:val="24"/>
          <w:szCs w:val="24"/>
          <w:lang w:val="es-MX"/>
        </w:rPr>
        <w:t>a</w:t>
      </w:r>
      <w:r w:rsidR="00062365" w:rsidRPr="00A84D18">
        <w:rPr>
          <w:rFonts w:ascii="Times New Roman" w:hAnsi="Times New Roman"/>
          <w:sz w:val="24"/>
          <w:szCs w:val="24"/>
          <w:lang w:val="es-MX"/>
        </w:rPr>
        <w:t>je</w:t>
      </w:r>
      <w:proofErr w:type="spellEnd"/>
      <w:r w:rsidR="00062365" w:rsidRPr="00A84D18" w:rsidDel="00062365">
        <w:rPr>
          <w:rFonts w:ascii="Times New Roman" w:hAnsi="Times New Roman"/>
          <w:sz w:val="24"/>
          <w:szCs w:val="24"/>
          <w:lang w:val="es-MX"/>
        </w:rPr>
        <w:t xml:space="preserve"> </w:t>
      </w:r>
      <w:r w:rsidR="00062365">
        <w:rPr>
          <w:rFonts w:ascii="Times New Roman" w:hAnsi="Times New Roman"/>
          <w:sz w:val="24"/>
          <w:szCs w:val="24"/>
          <w:lang w:val="es-MX"/>
        </w:rPr>
        <w:t>(</w:t>
      </w:r>
      <w:r w:rsidR="00FF3E84" w:rsidRPr="00E82B35">
        <w:rPr>
          <w:rFonts w:ascii="Times New Roman" w:hAnsi="Times New Roman"/>
          <w:sz w:val="24"/>
          <w:szCs w:val="24"/>
          <w:lang w:val="es-MX"/>
        </w:rPr>
        <w:t>http://www.ajeimpulsa.es/formulario/test_evaluacion</w:t>
      </w:r>
      <w:r w:rsidR="00062365">
        <w:rPr>
          <w:rFonts w:ascii="Times New Roman" w:hAnsi="Times New Roman"/>
          <w:sz w:val="24"/>
          <w:szCs w:val="24"/>
          <w:lang w:val="es-MX"/>
        </w:rPr>
        <w:t>).</w:t>
      </w:r>
      <w:r w:rsidR="00FF3E84">
        <w:rPr>
          <w:rFonts w:ascii="Times New Roman" w:hAnsi="Times New Roman"/>
          <w:sz w:val="24"/>
          <w:szCs w:val="24"/>
          <w:lang w:val="es-MX"/>
        </w:rPr>
        <w:t xml:space="preserve"> Se adjunta el instrumento como anexo al final del artículo.</w:t>
      </w:r>
    </w:p>
    <w:p w14:paraId="644A84FF" w14:textId="77777777" w:rsidR="00EB48F0" w:rsidRPr="00EB48F0" w:rsidRDefault="00EB48F0" w:rsidP="00EB48F0">
      <w:pPr>
        <w:spacing w:after="0" w:line="360" w:lineRule="auto"/>
        <w:jc w:val="both"/>
        <w:rPr>
          <w:rFonts w:ascii="Times New Roman" w:hAnsi="Times New Roman"/>
          <w:sz w:val="32"/>
          <w:szCs w:val="32"/>
          <w:lang w:val="es-MX"/>
        </w:rPr>
      </w:pPr>
    </w:p>
    <w:p w14:paraId="2ACAAD4C" w14:textId="7D65A08B" w:rsidR="00A97B3C" w:rsidRPr="00601F3F" w:rsidRDefault="00A24447" w:rsidP="000B4496">
      <w:pPr>
        <w:spacing w:after="0" w:line="360" w:lineRule="auto"/>
        <w:jc w:val="center"/>
        <w:rPr>
          <w:rFonts w:ascii="Times New Roman" w:hAnsi="Times New Roman"/>
          <w:b/>
          <w:sz w:val="32"/>
          <w:szCs w:val="32"/>
          <w:lang w:val="es-MX"/>
        </w:rPr>
      </w:pPr>
      <w:r w:rsidRPr="00601F3F">
        <w:rPr>
          <w:rFonts w:ascii="Times New Roman" w:hAnsi="Times New Roman"/>
          <w:b/>
          <w:sz w:val="32"/>
          <w:szCs w:val="32"/>
          <w:lang w:val="es-MX"/>
        </w:rPr>
        <w:t>Resultados</w:t>
      </w:r>
    </w:p>
    <w:p w14:paraId="3C66F4CE" w14:textId="77777777" w:rsidR="007F1513" w:rsidRPr="000B4496" w:rsidRDefault="007F1513" w:rsidP="000B4496">
      <w:pPr>
        <w:spacing w:after="0" w:line="360" w:lineRule="auto"/>
        <w:jc w:val="center"/>
        <w:rPr>
          <w:rFonts w:ascii="Times New Roman" w:hAnsi="Times New Roman"/>
          <w:b/>
          <w:iCs/>
          <w:sz w:val="28"/>
          <w:szCs w:val="28"/>
          <w:lang w:val="es-MX"/>
        </w:rPr>
      </w:pPr>
      <w:r w:rsidRPr="000B4496">
        <w:rPr>
          <w:rFonts w:ascii="Times New Roman" w:hAnsi="Times New Roman"/>
          <w:b/>
          <w:iCs/>
          <w:sz w:val="28"/>
          <w:szCs w:val="28"/>
          <w:lang w:val="es-MX"/>
        </w:rPr>
        <w:t>Estadísticos descriptivos por género del sujeto de estudio</w:t>
      </w:r>
    </w:p>
    <w:p w14:paraId="54CA6584" w14:textId="61E92F2B" w:rsidR="007F1513" w:rsidRDefault="007F1513" w:rsidP="00351218">
      <w:pPr>
        <w:spacing w:after="0" w:line="360" w:lineRule="auto"/>
        <w:ind w:firstLine="720"/>
        <w:jc w:val="both"/>
        <w:rPr>
          <w:rFonts w:ascii="Times New Roman" w:hAnsi="Times New Roman"/>
          <w:sz w:val="24"/>
          <w:szCs w:val="24"/>
          <w:lang w:val="es-MX"/>
        </w:rPr>
      </w:pPr>
      <w:r w:rsidRPr="00A84D18">
        <w:rPr>
          <w:rFonts w:ascii="Times New Roman" w:hAnsi="Times New Roman"/>
          <w:sz w:val="24"/>
          <w:szCs w:val="24"/>
          <w:lang w:val="es-MX"/>
        </w:rPr>
        <w:t>Para identificar la clasificación del género</w:t>
      </w:r>
      <w:r w:rsidR="00AD3199">
        <w:rPr>
          <w:rFonts w:ascii="Times New Roman" w:hAnsi="Times New Roman"/>
          <w:sz w:val="24"/>
          <w:szCs w:val="24"/>
          <w:lang w:val="es-MX"/>
        </w:rPr>
        <w:t>, se realizó la siguiente codificación:</w:t>
      </w:r>
      <w:r w:rsidRPr="00A84D18">
        <w:rPr>
          <w:rFonts w:ascii="Times New Roman" w:hAnsi="Times New Roman"/>
          <w:sz w:val="24"/>
          <w:szCs w:val="24"/>
          <w:lang w:val="es-MX"/>
        </w:rPr>
        <w:t xml:space="preserve"> 1</w:t>
      </w:r>
      <w:r w:rsidR="00AD3199">
        <w:rPr>
          <w:rFonts w:ascii="Times New Roman" w:hAnsi="Times New Roman"/>
          <w:sz w:val="24"/>
          <w:szCs w:val="24"/>
          <w:lang w:val="es-MX"/>
        </w:rPr>
        <w:t> </w:t>
      </w:r>
      <w:r w:rsidRPr="00A84D18">
        <w:rPr>
          <w:rFonts w:ascii="Times New Roman" w:hAnsi="Times New Roman"/>
          <w:sz w:val="24"/>
          <w:szCs w:val="24"/>
          <w:lang w:val="es-MX"/>
        </w:rPr>
        <w:t>=</w:t>
      </w:r>
      <w:r w:rsidR="00AD3199">
        <w:rPr>
          <w:rFonts w:ascii="Times New Roman" w:hAnsi="Times New Roman"/>
          <w:sz w:val="24"/>
          <w:szCs w:val="24"/>
          <w:lang w:val="es-MX"/>
        </w:rPr>
        <w:t> </w:t>
      </w:r>
      <w:r w:rsidRPr="00A84D18">
        <w:rPr>
          <w:rFonts w:ascii="Times New Roman" w:hAnsi="Times New Roman"/>
          <w:sz w:val="24"/>
          <w:szCs w:val="24"/>
          <w:lang w:val="es-MX"/>
        </w:rPr>
        <w:t>Masculino, 2</w:t>
      </w:r>
      <w:r w:rsidR="00AD3199">
        <w:rPr>
          <w:rFonts w:ascii="Times New Roman" w:hAnsi="Times New Roman"/>
          <w:sz w:val="24"/>
          <w:szCs w:val="24"/>
          <w:lang w:val="es-MX"/>
        </w:rPr>
        <w:t xml:space="preserve"> </w:t>
      </w:r>
      <w:r w:rsidRPr="00A84D18">
        <w:rPr>
          <w:rFonts w:ascii="Times New Roman" w:hAnsi="Times New Roman"/>
          <w:sz w:val="24"/>
          <w:szCs w:val="24"/>
          <w:lang w:val="es-MX"/>
        </w:rPr>
        <w:t>=</w:t>
      </w:r>
      <w:r w:rsidR="00AD3199">
        <w:rPr>
          <w:rFonts w:ascii="Times New Roman" w:hAnsi="Times New Roman"/>
          <w:sz w:val="24"/>
          <w:szCs w:val="24"/>
          <w:lang w:val="es-MX"/>
        </w:rPr>
        <w:t xml:space="preserve"> </w:t>
      </w:r>
      <w:r w:rsidRPr="00A84D18">
        <w:rPr>
          <w:rFonts w:ascii="Times New Roman" w:hAnsi="Times New Roman"/>
          <w:sz w:val="24"/>
          <w:szCs w:val="24"/>
          <w:lang w:val="es-MX"/>
        </w:rPr>
        <w:t>Femenino y 3</w:t>
      </w:r>
      <w:r w:rsidR="00AD3199">
        <w:rPr>
          <w:rFonts w:ascii="Times New Roman" w:hAnsi="Times New Roman"/>
          <w:sz w:val="24"/>
          <w:szCs w:val="24"/>
          <w:lang w:val="es-MX"/>
        </w:rPr>
        <w:t xml:space="preserve"> </w:t>
      </w:r>
      <w:r w:rsidRPr="00A84D18">
        <w:rPr>
          <w:rFonts w:ascii="Times New Roman" w:hAnsi="Times New Roman"/>
          <w:sz w:val="24"/>
          <w:szCs w:val="24"/>
          <w:lang w:val="es-MX"/>
        </w:rPr>
        <w:t>=</w:t>
      </w:r>
      <w:r w:rsidR="00AD3199">
        <w:rPr>
          <w:rFonts w:ascii="Times New Roman" w:hAnsi="Times New Roman"/>
          <w:sz w:val="24"/>
          <w:szCs w:val="24"/>
          <w:lang w:val="es-MX"/>
        </w:rPr>
        <w:t xml:space="preserve"> </w:t>
      </w:r>
      <w:r w:rsidRPr="00A84D18">
        <w:rPr>
          <w:rFonts w:ascii="Times New Roman" w:hAnsi="Times New Roman"/>
          <w:sz w:val="24"/>
          <w:szCs w:val="24"/>
          <w:lang w:val="es-MX"/>
        </w:rPr>
        <w:t>No contestó.</w:t>
      </w:r>
    </w:p>
    <w:p w14:paraId="745E3B48" w14:textId="77777777" w:rsidR="000066FF" w:rsidRPr="00A84D18" w:rsidRDefault="000066FF" w:rsidP="00351218">
      <w:pPr>
        <w:spacing w:after="0" w:line="360" w:lineRule="auto"/>
        <w:ind w:firstLine="720"/>
        <w:jc w:val="both"/>
        <w:rPr>
          <w:rFonts w:ascii="Times New Roman" w:hAnsi="Times New Roman"/>
          <w:sz w:val="24"/>
          <w:szCs w:val="24"/>
          <w:lang w:val="es-MX"/>
        </w:rPr>
      </w:pPr>
    </w:p>
    <w:p w14:paraId="73A55B42" w14:textId="49C38174" w:rsidR="007F1513" w:rsidRPr="00A84D18" w:rsidRDefault="00AD6C1A" w:rsidP="00351218">
      <w:pPr>
        <w:spacing w:after="0" w:line="360" w:lineRule="auto"/>
        <w:jc w:val="center"/>
        <w:rPr>
          <w:rFonts w:ascii="Times New Roman" w:hAnsi="Times New Roman"/>
          <w:sz w:val="24"/>
          <w:szCs w:val="24"/>
          <w:lang w:val="es-MX"/>
        </w:rPr>
      </w:pPr>
      <w:r w:rsidRPr="00601F3F">
        <w:rPr>
          <w:rFonts w:ascii="Times New Roman" w:hAnsi="Times New Roman"/>
          <w:b/>
          <w:sz w:val="24"/>
          <w:szCs w:val="24"/>
          <w:lang w:val="es-MX"/>
        </w:rPr>
        <w:t xml:space="preserve">Tabla </w:t>
      </w:r>
      <w:r w:rsidR="00DC7C70" w:rsidRPr="00601F3F">
        <w:rPr>
          <w:rFonts w:ascii="Times New Roman" w:hAnsi="Times New Roman"/>
          <w:b/>
          <w:sz w:val="24"/>
          <w:szCs w:val="24"/>
          <w:lang w:val="es-MX"/>
        </w:rPr>
        <w:t>3</w:t>
      </w:r>
      <w:r w:rsidR="00AD3199">
        <w:rPr>
          <w:rFonts w:ascii="Times New Roman" w:hAnsi="Times New Roman"/>
          <w:b/>
          <w:sz w:val="24"/>
          <w:szCs w:val="24"/>
          <w:lang w:val="es-MX"/>
        </w:rPr>
        <w:t>.</w:t>
      </w:r>
      <w:r w:rsidR="007F1513" w:rsidRPr="00A84D18">
        <w:rPr>
          <w:rFonts w:ascii="Times New Roman" w:hAnsi="Times New Roman"/>
          <w:sz w:val="24"/>
          <w:szCs w:val="24"/>
          <w:lang w:val="es-MX"/>
        </w:rPr>
        <w:t xml:space="preserve"> Género del sujeto de estudio</w:t>
      </w:r>
      <w:r w:rsidR="00E431A6" w:rsidRPr="00A84D18">
        <w:rPr>
          <w:rFonts w:ascii="Times New Roman" w:hAnsi="Times New Roman"/>
          <w:sz w:val="24"/>
          <w:szCs w:val="24"/>
          <w:lang w:val="es-MX"/>
        </w:rPr>
        <w:t xml:space="preserve"> </w:t>
      </w:r>
      <w:r w:rsidR="00731E97">
        <w:rPr>
          <w:rFonts w:ascii="Times New Roman" w:hAnsi="Times New Roman"/>
          <w:sz w:val="24"/>
          <w:szCs w:val="24"/>
          <w:lang w:val="es-MX"/>
        </w:rPr>
        <w:t>de l</w:t>
      </w:r>
      <w:r w:rsidR="008857F2">
        <w:rPr>
          <w:rFonts w:ascii="Times New Roman" w:hAnsi="Times New Roman"/>
          <w:sz w:val="24"/>
          <w:szCs w:val="24"/>
          <w:lang w:val="es-MX"/>
        </w:rPr>
        <w:t xml:space="preserve">os </w:t>
      </w:r>
      <w:r w:rsidR="00E431A6" w:rsidRPr="00A84D18">
        <w:rPr>
          <w:rFonts w:ascii="Times New Roman" w:hAnsi="Times New Roman"/>
          <w:sz w:val="24"/>
          <w:szCs w:val="24"/>
          <w:lang w:val="es-MX"/>
        </w:rPr>
        <w:t>ciclo</w:t>
      </w:r>
      <w:r w:rsidR="00731E97">
        <w:rPr>
          <w:rFonts w:ascii="Times New Roman" w:hAnsi="Times New Roman"/>
          <w:sz w:val="24"/>
          <w:szCs w:val="24"/>
          <w:lang w:val="es-MX"/>
        </w:rPr>
        <w:t>s</w:t>
      </w:r>
      <w:r w:rsidR="00E431A6" w:rsidRPr="00A84D18">
        <w:rPr>
          <w:rFonts w:ascii="Times New Roman" w:hAnsi="Times New Roman"/>
          <w:sz w:val="24"/>
          <w:szCs w:val="24"/>
          <w:lang w:val="es-MX"/>
        </w:rPr>
        <w:t xml:space="preserve"> 2017-2 </w:t>
      </w:r>
      <w:r w:rsidR="00731E97">
        <w:rPr>
          <w:rFonts w:ascii="Times New Roman" w:hAnsi="Times New Roman"/>
          <w:sz w:val="24"/>
          <w:szCs w:val="24"/>
          <w:lang w:val="es-MX"/>
        </w:rPr>
        <w:t>y</w:t>
      </w:r>
      <w:r w:rsidR="00731E97" w:rsidRPr="00A84D18">
        <w:rPr>
          <w:rFonts w:ascii="Times New Roman" w:hAnsi="Times New Roman"/>
          <w:sz w:val="24"/>
          <w:szCs w:val="24"/>
          <w:lang w:val="es-MX"/>
        </w:rPr>
        <w:t xml:space="preserve"> </w:t>
      </w:r>
      <w:r w:rsidR="00E431A6" w:rsidRPr="00A84D18">
        <w:rPr>
          <w:rFonts w:ascii="Times New Roman" w:hAnsi="Times New Roman"/>
          <w:sz w:val="24"/>
          <w:szCs w:val="24"/>
          <w:lang w:val="es-MX"/>
        </w:rPr>
        <w:t>2018-1</w:t>
      </w:r>
    </w:p>
    <w:tbl>
      <w:tblPr>
        <w:tblW w:w="7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45"/>
        <w:gridCol w:w="1381"/>
        <w:gridCol w:w="1781"/>
        <w:gridCol w:w="1781"/>
        <w:gridCol w:w="1781"/>
      </w:tblGrid>
      <w:tr w:rsidR="00E431A6" w:rsidRPr="00A84D18" w14:paraId="6C8096C3" w14:textId="77777777" w:rsidTr="00DF7FE9">
        <w:trPr>
          <w:cantSplit/>
          <w:tblHeader/>
          <w:jc w:val="center"/>
        </w:trPr>
        <w:tc>
          <w:tcPr>
            <w:tcW w:w="1145" w:type="dxa"/>
            <w:shd w:val="clear" w:color="auto" w:fill="auto"/>
            <w:tcMar>
              <w:top w:w="30" w:type="dxa"/>
              <w:left w:w="30" w:type="dxa"/>
              <w:bottom w:w="30" w:type="dxa"/>
              <w:right w:w="30" w:type="dxa"/>
            </w:tcMar>
            <w:vAlign w:val="center"/>
          </w:tcPr>
          <w:p w14:paraId="29AAD8CE" w14:textId="77777777" w:rsidR="00E431A6" w:rsidRPr="000B4496" w:rsidRDefault="00E431A6" w:rsidP="00351218">
            <w:pPr>
              <w:spacing w:after="0" w:line="360" w:lineRule="auto"/>
              <w:jc w:val="both"/>
              <w:rPr>
                <w:rFonts w:ascii="Times New Roman" w:hAnsi="Times New Roman"/>
                <w:b/>
                <w:bCs/>
                <w:iCs/>
                <w:sz w:val="24"/>
                <w:szCs w:val="24"/>
                <w:lang w:val="es-MX"/>
              </w:rPr>
            </w:pPr>
            <w:r w:rsidRPr="000B4496">
              <w:rPr>
                <w:rFonts w:ascii="Times New Roman" w:hAnsi="Times New Roman"/>
                <w:b/>
                <w:bCs/>
                <w:iCs/>
                <w:sz w:val="24"/>
                <w:szCs w:val="24"/>
                <w:lang w:val="es-MX"/>
              </w:rPr>
              <w:t>Género</w:t>
            </w:r>
          </w:p>
        </w:tc>
        <w:tc>
          <w:tcPr>
            <w:tcW w:w="1381" w:type="dxa"/>
            <w:shd w:val="clear" w:color="auto" w:fill="auto"/>
            <w:tcMar>
              <w:top w:w="30" w:type="dxa"/>
              <w:left w:w="30" w:type="dxa"/>
              <w:bottom w:w="30" w:type="dxa"/>
              <w:right w:w="30" w:type="dxa"/>
            </w:tcMar>
            <w:vAlign w:val="center"/>
          </w:tcPr>
          <w:p w14:paraId="1A4C2AFC" w14:textId="77777777" w:rsidR="00E431A6" w:rsidRPr="000B4496" w:rsidRDefault="00E431A6" w:rsidP="00351218">
            <w:pPr>
              <w:spacing w:after="0" w:line="360" w:lineRule="auto"/>
              <w:jc w:val="both"/>
              <w:rPr>
                <w:rFonts w:ascii="Times New Roman" w:hAnsi="Times New Roman"/>
                <w:b/>
                <w:bCs/>
                <w:iCs/>
                <w:sz w:val="24"/>
                <w:szCs w:val="24"/>
                <w:lang w:val="es-MX"/>
              </w:rPr>
            </w:pPr>
            <w:r w:rsidRPr="000B4496">
              <w:rPr>
                <w:rFonts w:ascii="Times New Roman" w:hAnsi="Times New Roman"/>
                <w:b/>
                <w:bCs/>
                <w:iCs/>
                <w:sz w:val="24"/>
                <w:szCs w:val="24"/>
                <w:lang w:val="es-MX"/>
              </w:rPr>
              <w:t>Frecuencia 2017-2</w:t>
            </w:r>
          </w:p>
        </w:tc>
        <w:tc>
          <w:tcPr>
            <w:tcW w:w="1781" w:type="dxa"/>
            <w:shd w:val="clear" w:color="auto" w:fill="auto"/>
            <w:tcMar>
              <w:top w:w="30" w:type="dxa"/>
              <w:left w:w="30" w:type="dxa"/>
              <w:bottom w:w="30" w:type="dxa"/>
              <w:right w:w="30" w:type="dxa"/>
            </w:tcMar>
            <w:vAlign w:val="center"/>
          </w:tcPr>
          <w:p w14:paraId="7719B858" w14:textId="77777777" w:rsidR="00E431A6" w:rsidRPr="000B4496" w:rsidRDefault="00E431A6" w:rsidP="00351218">
            <w:pPr>
              <w:spacing w:after="0" w:line="360" w:lineRule="auto"/>
              <w:jc w:val="both"/>
              <w:rPr>
                <w:rFonts w:ascii="Times New Roman" w:hAnsi="Times New Roman"/>
                <w:b/>
                <w:bCs/>
                <w:iCs/>
                <w:sz w:val="24"/>
                <w:szCs w:val="24"/>
                <w:lang w:val="es-MX"/>
              </w:rPr>
            </w:pPr>
            <w:r w:rsidRPr="000B4496">
              <w:rPr>
                <w:rFonts w:ascii="Times New Roman" w:hAnsi="Times New Roman"/>
                <w:b/>
                <w:bCs/>
                <w:iCs/>
                <w:sz w:val="24"/>
                <w:szCs w:val="24"/>
                <w:lang w:val="es-MX"/>
              </w:rPr>
              <w:t>Porcentaje (%) 2017-2</w:t>
            </w:r>
          </w:p>
        </w:tc>
        <w:tc>
          <w:tcPr>
            <w:tcW w:w="1781" w:type="dxa"/>
            <w:vAlign w:val="center"/>
          </w:tcPr>
          <w:p w14:paraId="30C20E04" w14:textId="77777777" w:rsidR="00E431A6" w:rsidRPr="000B4496" w:rsidRDefault="00E431A6" w:rsidP="00351218">
            <w:pPr>
              <w:spacing w:after="0" w:line="360" w:lineRule="auto"/>
              <w:jc w:val="both"/>
              <w:rPr>
                <w:rFonts w:ascii="Times New Roman" w:hAnsi="Times New Roman"/>
                <w:b/>
                <w:bCs/>
                <w:iCs/>
                <w:sz w:val="24"/>
                <w:szCs w:val="24"/>
                <w:lang w:val="es-MX"/>
              </w:rPr>
            </w:pPr>
            <w:r w:rsidRPr="000B4496">
              <w:rPr>
                <w:rFonts w:ascii="Times New Roman" w:hAnsi="Times New Roman"/>
                <w:b/>
                <w:bCs/>
                <w:iCs/>
                <w:sz w:val="24"/>
                <w:szCs w:val="24"/>
                <w:lang w:val="es-MX"/>
              </w:rPr>
              <w:t>Frecuencia 2018-1</w:t>
            </w:r>
          </w:p>
        </w:tc>
        <w:tc>
          <w:tcPr>
            <w:tcW w:w="1781" w:type="dxa"/>
            <w:vAlign w:val="center"/>
          </w:tcPr>
          <w:p w14:paraId="1FA087A5" w14:textId="77777777" w:rsidR="00E431A6" w:rsidRPr="000B4496" w:rsidRDefault="00E431A6" w:rsidP="00351218">
            <w:pPr>
              <w:spacing w:after="0" w:line="360" w:lineRule="auto"/>
              <w:jc w:val="both"/>
              <w:rPr>
                <w:rFonts w:ascii="Times New Roman" w:hAnsi="Times New Roman"/>
                <w:b/>
                <w:bCs/>
                <w:iCs/>
                <w:sz w:val="24"/>
                <w:szCs w:val="24"/>
                <w:lang w:val="es-MX"/>
              </w:rPr>
            </w:pPr>
            <w:r w:rsidRPr="000B4496">
              <w:rPr>
                <w:rFonts w:ascii="Times New Roman" w:hAnsi="Times New Roman"/>
                <w:b/>
                <w:bCs/>
                <w:iCs/>
                <w:sz w:val="24"/>
                <w:szCs w:val="24"/>
                <w:lang w:val="es-MX"/>
              </w:rPr>
              <w:t>Porcentaje (%) 2018-1</w:t>
            </w:r>
          </w:p>
        </w:tc>
      </w:tr>
      <w:tr w:rsidR="00E431A6" w:rsidRPr="00A84D18" w14:paraId="3841909F" w14:textId="77777777" w:rsidTr="00DF7FE9">
        <w:trPr>
          <w:cantSplit/>
          <w:tblHeader/>
          <w:jc w:val="center"/>
        </w:trPr>
        <w:tc>
          <w:tcPr>
            <w:tcW w:w="1145" w:type="dxa"/>
            <w:shd w:val="clear" w:color="auto" w:fill="auto"/>
            <w:tcMar>
              <w:top w:w="30" w:type="dxa"/>
              <w:left w:w="30" w:type="dxa"/>
              <w:bottom w:w="30" w:type="dxa"/>
              <w:right w:w="30" w:type="dxa"/>
            </w:tcMar>
            <w:vAlign w:val="center"/>
          </w:tcPr>
          <w:p w14:paraId="1C249E2B" w14:textId="77777777" w:rsidR="00E431A6" w:rsidRPr="00A84D18" w:rsidRDefault="00E431A6"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Masculino</w:t>
            </w:r>
          </w:p>
        </w:tc>
        <w:tc>
          <w:tcPr>
            <w:tcW w:w="1381" w:type="dxa"/>
            <w:shd w:val="clear" w:color="auto" w:fill="auto"/>
            <w:tcMar>
              <w:top w:w="30" w:type="dxa"/>
              <w:left w:w="30" w:type="dxa"/>
              <w:bottom w:w="30" w:type="dxa"/>
              <w:right w:w="30" w:type="dxa"/>
            </w:tcMar>
            <w:vAlign w:val="center"/>
          </w:tcPr>
          <w:p w14:paraId="43D49DAE" w14:textId="77777777" w:rsidR="00E431A6" w:rsidRPr="00A84D18" w:rsidRDefault="00C214AE"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33</w:t>
            </w:r>
          </w:p>
        </w:tc>
        <w:tc>
          <w:tcPr>
            <w:tcW w:w="1781" w:type="dxa"/>
            <w:shd w:val="clear" w:color="auto" w:fill="auto"/>
            <w:tcMar>
              <w:top w:w="30" w:type="dxa"/>
              <w:left w:w="30" w:type="dxa"/>
              <w:bottom w:w="30" w:type="dxa"/>
              <w:right w:w="30" w:type="dxa"/>
            </w:tcMar>
            <w:vAlign w:val="center"/>
          </w:tcPr>
          <w:p w14:paraId="4EB1EFAE" w14:textId="6C4A0A24" w:rsidR="00E431A6" w:rsidRPr="00A84D18" w:rsidRDefault="00C214AE"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75</w:t>
            </w:r>
          </w:p>
        </w:tc>
        <w:tc>
          <w:tcPr>
            <w:tcW w:w="1781" w:type="dxa"/>
            <w:vAlign w:val="center"/>
          </w:tcPr>
          <w:p w14:paraId="1B44CD64" w14:textId="77777777" w:rsidR="00E431A6" w:rsidRPr="00A84D18" w:rsidRDefault="00E431A6"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45</w:t>
            </w:r>
          </w:p>
        </w:tc>
        <w:tc>
          <w:tcPr>
            <w:tcW w:w="1781" w:type="dxa"/>
            <w:vAlign w:val="center"/>
          </w:tcPr>
          <w:p w14:paraId="39882D60" w14:textId="77777777" w:rsidR="00E431A6" w:rsidRPr="00A84D18" w:rsidRDefault="00E431A6"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72.6</w:t>
            </w:r>
          </w:p>
        </w:tc>
      </w:tr>
      <w:tr w:rsidR="00E431A6" w:rsidRPr="00A84D18" w14:paraId="5E6F4C9D" w14:textId="77777777" w:rsidTr="00DF7FE9">
        <w:trPr>
          <w:cantSplit/>
          <w:tblHeader/>
          <w:jc w:val="center"/>
        </w:trPr>
        <w:tc>
          <w:tcPr>
            <w:tcW w:w="1145" w:type="dxa"/>
            <w:shd w:val="clear" w:color="auto" w:fill="auto"/>
            <w:tcMar>
              <w:top w:w="30" w:type="dxa"/>
              <w:left w:w="30" w:type="dxa"/>
              <w:bottom w:w="30" w:type="dxa"/>
              <w:right w:w="30" w:type="dxa"/>
            </w:tcMar>
            <w:vAlign w:val="center"/>
          </w:tcPr>
          <w:p w14:paraId="4655E7F2" w14:textId="77777777" w:rsidR="00E431A6" w:rsidRPr="00A84D18" w:rsidRDefault="00E431A6"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Femenino</w:t>
            </w:r>
          </w:p>
        </w:tc>
        <w:tc>
          <w:tcPr>
            <w:tcW w:w="1381" w:type="dxa"/>
            <w:shd w:val="clear" w:color="auto" w:fill="auto"/>
            <w:tcMar>
              <w:top w:w="30" w:type="dxa"/>
              <w:left w:w="30" w:type="dxa"/>
              <w:bottom w:w="30" w:type="dxa"/>
              <w:right w:w="30" w:type="dxa"/>
            </w:tcMar>
            <w:vAlign w:val="center"/>
          </w:tcPr>
          <w:p w14:paraId="68B013FD" w14:textId="77777777" w:rsidR="00E431A6" w:rsidRPr="00A84D18" w:rsidRDefault="00C214AE"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11</w:t>
            </w:r>
          </w:p>
        </w:tc>
        <w:tc>
          <w:tcPr>
            <w:tcW w:w="1781" w:type="dxa"/>
            <w:shd w:val="clear" w:color="auto" w:fill="auto"/>
            <w:tcMar>
              <w:top w:w="30" w:type="dxa"/>
              <w:left w:w="30" w:type="dxa"/>
              <w:bottom w:w="30" w:type="dxa"/>
              <w:right w:w="30" w:type="dxa"/>
            </w:tcMar>
            <w:vAlign w:val="center"/>
          </w:tcPr>
          <w:p w14:paraId="45FBD263" w14:textId="6F740076" w:rsidR="00E431A6" w:rsidRPr="00A84D18" w:rsidRDefault="00C214AE"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25</w:t>
            </w:r>
          </w:p>
        </w:tc>
        <w:tc>
          <w:tcPr>
            <w:tcW w:w="1781" w:type="dxa"/>
            <w:vAlign w:val="center"/>
          </w:tcPr>
          <w:p w14:paraId="68C2F502" w14:textId="77777777" w:rsidR="00E431A6" w:rsidRPr="00A84D18" w:rsidRDefault="00E431A6"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17</w:t>
            </w:r>
          </w:p>
        </w:tc>
        <w:tc>
          <w:tcPr>
            <w:tcW w:w="1781" w:type="dxa"/>
            <w:vAlign w:val="center"/>
          </w:tcPr>
          <w:p w14:paraId="1A3E2DCA" w14:textId="77777777" w:rsidR="00E431A6" w:rsidRPr="00A84D18" w:rsidRDefault="00E431A6"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27.4</w:t>
            </w:r>
          </w:p>
        </w:tc>
      </w:tr>
      <w:tr w:rsidR="00E431A6" w:rsidRPr="00A84D18" w14:paraId="0A208C33" w14:textId="77777777" w:rsidTr="00DF7FE9">
        <w:trPr>
          <w:cantSplit/>
          <w:jc w:val="center"/>
        </w:trPr>
        <w:tc>
          <w:tcPr>
            <w:tcW w:w="1145" w:type="dxa"/>
            <w:shd w:val="clear" w:color="auto" w:fill="auto"/>
            <w:tcMar>
              <w:top w:w="30" w:type="dxa"/>
              <w:left w:w="30" w:type="dxa"/>
              <w:bottom w:w="30" w:type="dxa"/>
              <w:right w:w="30" w:type="dxa"/>
            </w:tcMar>
            <w:vAlign w:val="center"/>
          </w:tcPr>
          <w:p w14:paraId="6EDAFFA5" w14:textId="77777777" w:rsidR="00E431A6" w:rsidRPr="000B4496" w:rsidRDefault="00E431A6" w:rsidP="00351218">
            <w:pPr>
              <w:spacing w:after="0" w:line="360" w:lineRule="auto"/>
              <w:jc w:val="both"/>
              <w:rPr>
                <w:rFonts w:ascii="Times New Roman" w:hAnsi="Times New Roman"/>
                <w:b/>
                <w:bCs/>
                <w:sz w:val="24"/>
                <w:szCs w:val="24"/>
                <w:lang w:val="es-MX"/>
              </w:rPr>
            </w:pPr>
            <w:r w:rsidRPr="000B4496">
              <w:rPr>
                <w:rFonts w:ascii="Times New Roman" w:hAnsi="Times New Roman"/>
                <w:b/>
                <w:bCs/>
                <w:sz w:val="24"/>
                <w:szCs w:val="24"/>
                <w:lang w:val="es-MX"/>
              </w:rPr>
              <w:t>Total</w:t>
            </w:r>
          </w:p>
        </w:tc>
        <w:tc>
          <w:tcPr>
            <w:tcW w:w="1381" w:type="dxa"/>
            <w:shd w:val="clear" w:color="auto" w:fill="auto"/>
            <w:tcMar>
              <w:top w:w="30" w:type="dxa"/>
              <w:left w:w="30" w:type="dxa"/>
              <w:bottom w:w="30" w:type="dxa"/>
              <w:right w:w="30" w:type="dxa"/>
            </w:tcMar>
            <w:vAlign w:val="center"/>
          </w:tcPr>
          <w:p w14:paraId="628E4A43" w14:textId="77777777" w:rsidR="00E431A6" w:rsidRPr="00A84D18" w:rsidRDefault="00C214AE"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44</w:t>
            </w:r>
          </w:p>
        </w:tc>
        <w:tc>
          <w:tcPr>
            <w:tcW w:w="1781" w:type="dxa"/>
            <w:shd w:val="clear" w:color="auto" w:fill="auto"/>
            <w:tcMar>
              <w:top w:w="30" w:type="dxa"/>
              <w:left w:w="30" w:type="dxa"/>
              <w:bottom w:w="30" w:type="dxa"/>
              <w:right w:w="30" w:type="dxa"/>
            </w:tcMar>
            <w:vAlign w:val="center"/>
          </w:tcPr>
          <w:p w14:paraId="07C3C6C8" w14:textId="50429299" w:rsidR="00E431A6" w:rsidRPr="00A84D18" w:rsidRDefault="00C214AE"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100</w:t>
            </w:r>
          </w:p>
        </w:tc>
        <w:tc>
          <w:tcPr>
            <w:tcW w:w="1781" w:type="dxa"/>
            <w:vAlign w:val="center"/>
          </w:tcPr>
          <w:p w14:paraId="7CADA358" w14:textId="77777777" w:rsidR="00E431A6" w:rsidRPr="00A84D18" w:rsidRDefault="00E431A6"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62</w:t>
            </w:r>
          </w:p>
        </w:tc>
        <w:tc>
          <w:tcPr>
            <w:tcW w:w="1781" w:type="dxa"/>
            <w:vAlign w:val="center"/>
          </w:tcPr>
          <w:p w14:paraId="2C606C1E" w14:textId="24FEC86E" w:rsidR="00E431A6" w:rsidRPr="00A84D18" w:rsidRDefault="00E431A6"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100</w:t>
            </w:r>
          </w:p>
        </w:tc>
      </w:tr>
    </w:tbl>
    <w:p w14:paraId="1DAF3714" w14:textId="5D5BFD6D" w:rsidR="007F1513" w:rsidRPr="00A84D18" w:rsidRDefault="007F1513"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 xml:space="preserve">Fuente: Elaboración propia </w:t>
      </w:r>
    </w:p>
    <w:p w14:paraId="78CF142C" w14:textId="175F1807" w:rsidR="007F1513" w:rsidRPr="00A84D18" w:rsidRDefault="00AD6C1A" w:rsidP="00351218">
      <w:pPr>
        <w:spacing w:after="0" w:line="360" w:lineRule="auto"/>
        <w:ind w:firstLine="720"/>
        <w:jc w:val="both"/>
        <w:rPr>
          <w:rFonts w:ascii="Times New Roman" w:hAnsi="Times New Roman"/>
          <w:sz w:val="24"/>
          <w:szCs w:val="24"/>
          <w:lang w:val="es-MX"/>
        </w:rPr>
      </w:pPr>
      <w:r w:rsidRPr="00A84D18">
        <w:rPr>
          <w:rFonts w:ascii="Times New Roman" w:hAnsi="Times New Roman"/>
          <w:sz w:val="24"/>
          <w:szCs w:val="24"/>
          <w:lang w:val="es-MX"/>
        </w:rPr>
        <w:t xml:space="preserve">Como se observa en la </w:t>
      </w:r>
      <w:r w:rsidR="00AD3199">
        <w:rPr>
          <w:rFonts w:ascii="Times New Roman" w:hAnsi="Times New Roman"/>
          <w:sz w:val="24"/>
          <w:szCs w:val="24"/>
          <w:lang w:val="es-MX"/>
        </w:rPr>
        <w:t>t</w:t>
      </w:r>
      <w:r w:rsidRPr="00A84D18">
        <w:rPr>
          <w:rFonts w:ascii="Times New Roman" w:hAnsi="Times New Roman"/>
          <w:sz w:val="24"/>
          <w:szCs w:val="24"/>
          <w:lang w:val="es-MX"/>
        </w:rPr>
        <w:t xml:space="preserve">abla </w:t>
      </w:r>
      <w:r w:rsidR="00DC7C70">
        <w:rPr>
          <w:rFonts w:ascii="Times New Roman" w:hAnsi="Times New Roman"/>
          <w:sz w:val="24"/>
          <w:szCs w:val="24"/>
          <w:lang w:val="es-MX"/>
        </w:rPr>
        <w:t>3</w:t>
      </w:r>
      <w:r w:rsidR="007F1513" w:rsidRPr="00A84D18">
        <w:rPr>
          <w:rFonts w:ascii="Times New Roman" w:hAnsi="Times New Roman"/>
          <w:sz w:val="24"/>
          <w:szCs w:val="24"/>
          <w:lang w:val="es-MX"/>
        </w:rPr>
        <w:t xml:space="preserve">, existe una diferencia considerable a favor del género masculino </w:t>
      </w:r>
      <w:r w:rsidR="00F94740" w:rsidRPr="00A84D18">
        <w:rPr>
          <w:rFonts w:ascii="Times New Roman" w:hAnsi="Times New Roman"/>
          <w:sz w:val="24"/>
          <w:szCs w:val="24"/>
          <w:lang w:val="es-MX"/>
        </w:rPr>
        <w:t>(70</w:t>
      </w:r>
      <w:r w:rsidR="00AD3199">
        <w:rPr>
          <w:rFonts w:ascii="Times New Roman" w:hAnsi="Times New Roman"/>
          <w:sz w:val="24"/>
          <w:szCs w:val="24"/>
          <w:lang w:val="es-MX"/>
        </w:rPr>
        <w:t xml:space="preserve"> </w:t>
      </w:r>
      <w:r w:rsidR="00F94740" w:rsidRPr="00A84D18">
        <w:rPr>
          <w:rFonts w:ascii="Times New Roman" w:hAnsi="Times New Roman"/>
          <w:sz w:val="24"/>
          <w:szCs w:val="24"/>
          <w:lang w:val="es-MX"/>
        </w:rPr>
        <w:t xml:space="preserve">% o más) </w:t>
      </w:r>
      <w:r w:rsidR="007F1513" w:rsidRPr="00A84D18">
        <w:rPr>
          <w:rFonts w:ascii="Times New Roman" w:hAnsi="Times New Roman"/>
          <w:sz w:val="24"/>
          <w:szCs w:val="24"/>
          <w:lang w:val="es-MX"/>
        </w:rPr>
        <w:t>de los participantes en este estudio</w:t>
      </w:r>
      <w:r w:rsidR="00AD3199">
        <w:rPr>
          <w:rFonts w:ascii="Times New Roman" w:hAnsi="Times New Roman"/>
          <w:sz w:val="24"/>
          <w:szCs w:val="24"/>
          <w:lang w:val="es-MX"/>
        </w:rPr>
        <w:t>, l</w:t>
      </w:r>
      <w:r w:rsidR="007A71B3">
        <w:rPr>
          <w:rFonts w:ascii="Times New Roman" w:hAnsi="Times New Roman"/>
          <w:sz w:val="24"/>
          <w:szCs w:val="24"/>
          <w:lang w:val="es-MX"/>
        </w:rPr>
        <w:t>o que supone que por cada 10 estudiantes universitarios de estos programas educativos (</w:t>
      </w:r>
      <w:r w:rsidR="00AD3199">
        <w:rPr>
          <w:rFonts w:ascii="Times New Roman" w:hAnsi="Times New Roman"/>
          <w:sz w:val="24"/>
          <w:szCs w:val="24"/>
          <w:lang w:val="es-MX"/>
        </w:rPr>
        <w:t>Industrial</w:t>
      </w:r>
      <w:r w:rsidR="007A71B3">
        <w:rPr>
          <w:rFonts w:ascii="Times New Roman" w:hAnsi="Times New Roman"/>
          <w:sz w:val="24"/>
          <w:szCs w:val="24"/>
          <w:lang w:val="es-MX"/>
        </w:rPr>
        <w:t xml:space="preserve">, </w:t>
      </w:r>
      <w:r w:rsidR="00AD3199">
        <w:rPr>
          <w:rFonts w:ascii="Times New Roman" w:hAnsi="Times New Roman"/>
          <w:sz w:val="24"/>
          <w:szCs w:val="24"/>
          <w:lang w:val="es-MX"/>
        </w:rPr>
        <w:t xml:space="preserve">Mecatrónica </w:t>
      </w:r>
      <w:r w:rsidR="007A71B3">
        <w:rPr>
          <w:rFonts w:ascii="Times New Roman" w:hAnsi="Times New Roman"/>
          <w:sz w:val="24"/>
          <w:szCs w:val="24"/>
          <w:lang w:val="es-MX"/>
        </w:rPr>
        <w:t xml:space="preserve">y </w:t>
      </w:r>
      <w:r w:rsidR="00AD3199">
        <w:rPr>
          <w:rFonts w:ascii="Times New Roman" w:hAnsi="Times New Roman"/>
          <w:sz w:val="24"/>
          <w:szCs w:val="24"/>
          <w:lang w:val="es-MX"/>
        </w:rPr>
        <w:t>Bioingeniería</w:t>
      </w:r>
      <w:r w:rsidR="007A71B3">
        <w:rPr>
          <w:rFonts w:ascii="Times New Roman" w:hAnsi="Times New Roman"/>
          <w:sz w:val="24"/>
          <w:szCs w:val="24"/>
          <w:lang w:val="es-MX"/>
        </w:rPr>
        <w:t xml:space="preserve">) 7 son del género masculino y 3 son </w:t>
      </w:r>
      <w:r w:rsidR="00AD3199">
        <w:rPr>
          <w:rFonts w:ascii="Times New Roman" w:hAnsi="Times New Roman"/>
          <w:sz w:val="24"/>
          <w:szCs w:val="24"/>
          <w:lang w:val="es-MX"/>
        </w:rPr>
        <w:t>del femenino</w:t>
      </w:r>
      <w:r w:rsidR="007A71B3">
        <w:rPr>
          <w:rFonts w:ascii="Times New Roman" w:hAnsi="Times New Roman"/>
          <w:sz w:val="24"/>
          <w:szCs w:val="24"/>
          <w:lang w:val="es-MX"/>
        </w:rPr>
        <w:t xml:space="preserve">, </w:t>
      </w:r>
      <w:r w:rsidR="00AD3199">
        <w:rPr>
          <w:rFonts w:ascii="Times New Roman" w:hAnsi="Times New Roman"/>
          <w:sz w:val="24"/>
          <w:szCs w:val="24"/>
          <w:lang w:val="es-MX"/>
        </w:rPr>
        <w:t xml:space="preserve">lo cual, </w:t>
      </w:r>
      <w:r w:rsidR="007A71B3">
        <w:rPr>
          <w:rFonts w:ascii="Times New Roman" w:hAnsi="Times New Roman"/>
          <w:sz w:val="24"/>
          <w:szCs w:val="24"/>
          <w:lang w:val="es-MX"/>
        </w:rPr>
        <w:t xml:space="preserve">aunque pareciera mucha la distancia entre </w:t>
      </w:r>
      <w:r w:rsidR="00AD3199">
        <w:rPr>
          <w:rFonts w:ascii="Times New Roman" w:hAnsi="Times New Roman"/>
          <w:sz w:val="24"/>
          <w:szCs w:val="24"/>
          <w:lang w:val="es-MX"/>
        </w:rPr>
        <w:t>uno y otro</w:t>
      </w:r>
      <w:r w:rsidR="007A71B3">
        <w:rPr>
          <w:rFonts w:ascii="Times New Roman" w:hAnsi="Times New Roman"/>
          <w:sz w:val="24"/>
          <w:szCs w:val="24"/>
          <w:lang w:val="es-MX"/>
        </w:rPr>
        <w:t>, no es así en el área de ingeniería</w:t>
      </w:r>
      <w:r w:rsidR="00AD3199">
        <w:rPr>
          <w:rFonts w:ascii="Times New Roman" w:hAnsi="Times New Roman"/>
          <w:sz w:val="24"/>
          <w:szCs w:val="24"/>
          <w:lang w:val="es-MX"/>
        </w:rPr>
        <w:t>,</w:t>
      </w:r>
      <w:r w:rsidR="007A71B3">
        <w:rPr>
          <w:rFonts w:ascii="Times New Roman" w:hAnsi="Times New Roman"/>
          <w:sz w:val="24"/>
          <w:szCs w:val="24"/>
          <w:lang w:val="es-MX"/>
        </w:rPr>
        <w:t xml:space="preserve"> toda vez que en México sol</w:t>
      </w:r>
      <w:r w:rsidR="00AD3199">
        <w:rPr>
          <w:rFonts w:ascii="Times New Roman" w:hAnsi="Times New Roman"/>
          <w:sz w:val="24"/>
          <w:szCs w:val="24"/>
          <w:lang w:val="es-MX"/>
        </w:rPr>
        <w:t>o</w:t>
      </w:r>
      <w:r w:rsidR="007A71B3">
        <w:rPr>
          <w:rFonts w:ascii="Times New Roman" w:hAnsi="Times New Roman"/>
          <w:sz w:val="24"/>
          <w:szCs w:val="24"/>
          <w:lang w:val="es-MX"/>
        </w:rPr>
        <w:t xml:space="preserve"> 8</w:t>
      </w:r>
      <w:r w:rsidR="00AD3199">
        <w:rPr>
          <w:rFonts w:ascii="Times New Roman" w:hAnsi="Times New Roman"/>
          <w:sz w:val="24"/>
          <w:szCs w:val="24"/>
          <w:lang w:val="es-MX"/>
        </w:rPr>
        <w:t> </w:t>
      </w:r>
      <w:r w:rsidR="007A71B3">
        <w:rPr>
          <w:rFonts w:ascii="Times New Roman" w:hAnsi="Times New Roman"/>
          <w:sz w:val="24"/>
          <w:szCs w:val="24"/>
          <w:lang w:val="es-MX"/>
        </w:rPr>
        <w:t>% de la población femenina elige estudiar</w:t>
      </w:r>
      <w:r w:rsidR="00AD3199">
        <w:rPr>
          <w:rFonts w:ascii="Times New Roman" w:hAnsi="Times New Roman"/>
          <w:sz w:val="24"/>
          <w:szCs w:val="24"/>
          <w:lang w:val="es-MX"/>
        </w:rPr>
        <w:t xml:space="preserve"> una</w:t>
      </w:r>
      <w:r w:rsidR="007A71B3">
        <w:rPr>
          <w:rFonts w:ascii="Times New Roman" w:hAnsi="Times New Roman"/>
          <w:sz w:val="24"/>
          <w:szCs w:val="24"/>
          <w:lang w:val="es-MX"/>
        </w:rPr>
        <w:t xml:space="preserve"> ingeniería. </w:t>
      </w:r>
      <w:r w:rsidR="00AD3199">
        <w:rPr>
          <w:rFonts w:ascii="Times New Roman" w:hAnsi="Times New Roman"/>
          <w:sz w:val="24"/>
          <w:szCs w:val="24"/>
          <w:lang w:val="es-MX"/>
        </w:rPr>
        <w:t>Sin duda, cabe mencionar,</w:t>
      </w:r>
      <w:r w:rsidR="007A71B3">
        <w:rPr>
          <w:rFonts w:ascii="Times New Roman" w:hAnsi="Times New Roman"/>
          <w:sz w:val="24"/>
          <w:szCs w:val="24"/>
          <w:lang w:val="es-MX"/>
        </w:rPr>
        <w:t xml:space="preserve"> representa un potencial para el empoderamiento de las estudiantes universitarias en el tema del emprendimiento.</w:t>
      </w:r>
    </w:p>
    <w:p w14:paraId="6F12927E" w14:textId="77777777" w:rsidR="000066FF" w:rsidRDefault="000066FF" w:rsidP="000B4496">
      <w:pPr>
        <w:spacing w:after="0" w:line="360" w:lineRule="auto"/>
        <w:rPr>
          <w:rFonts w:ascii="Times New Roman" w:hAnsi="Times New Roman"/>
          <w:i/>
          <w:sz w:val="24"/>
          <w:szCs w:val="24"/>
          <w:lang w:val="es-MX"/>
        </w:rPr>
      </w:pPr>
    </w:p>
    <w:p w14:paraId="02ACA8B9" w14:textId="77777777" w:rsidR="007F1513" w:rsidRPr="000B4496" w:rsidRDefault="007F1513" w:rsidP="000B4496">
      <w:pPr>
        <w:spacing w:after="0" w:line="360" w:lineRule="auto"/>
        <w:jc w:val="center"/>
        <w:rPr>
          <w:rFonts w:ascii="Times New Roman" w:hAnsi="Times New Roman"/>
          <w:b/>
          <w:iCs/>
          <w:sz w:val="28"/>
          <w:szCs w:val="28"/>
          <w:lang w:val="es-MX"/>
        </w:rPr>
      </w:pPr>
      <w:r w:rsidRPr="00E82B35">
        <w:rPr>
          <w:rFonts w:ascii="Times New Roman" w:hAnsi="Times New Roman"/>
          <w:b/>
          <w:iCs/>
          <w:sz w:val="28"/>
          <w:szCs w:val="28"/>
          <w:lang w:val="es-MX"/>
        </w:rPr>
        <w:lastRenderedPageBreak/>
        <w:t>Estadísticos descriptivos por programa educativo del sujeto de estudio</w:t>
      </w:r>
    </w:p>
    <w:p w14:paraId="34D16CF7" w14:textId="704185BC" w:rsidR="007F1513" w:rsidRPr="00A84D18" w:rsidRDefault="007F1513" w:rsidP="00351218">
      <w:pPr>
        <w:spacing w:after="0" w:line="360" w:lineRule="auto"/>
        <w:ind w:firstLine="720"/>
        <w:jc w:val="both"/>
        <w:rPr>
          <w:rFonts w:ascii="Times New Roman" w:hAnsi="Times New Roman"/>
          <w:sz w:val="24"/>
          <w:szCs w:val="24"/>
          <w:lang w:val="es-MX"/>
        </w:rPr>
      </w:pPr>
      <w:r w:rsidRPr="00A84D18">
        <w:rPr>
          <w:rFonts w:ascii="Times New Roman" w:hAnsi="Times New Roman"/>
          <w:sz w:val="24"/>
          <w:szCs w:val="24"/>
          <w:lang w:val="es-MX"/>
        </w:rPr>
        <w:t>Para identificar la clasificación del programa educativo</w:t>
      </w:r>
      <w:r w:rsidR="008301D5">
        <w:rPr>
          <w:rFonts w:ascii="Times New Roman" w:hAnsi="Times New Roman"/>
          <w:sz w:val="24"/>
          <w:szCs w:val="24"/>
          <w:lang w:val="es-MX"/>
        </w:rPr>
        <w:t xml:space="preserve">, </w:t>
      </w:r>
      <w:r w:rsidR="00943091">
        <w:rPr>
          <w:rFonts w:ascii="Times New Roman" w:hAnsi="Times New Roman"/>
          <w:sz w:val="24"/>
          <w:szCs w:val="24"/>
          <w:lang w:val="es-MX"/>
        </w:rPr>
        <w:t>este</w:t>
      </w:r>
      <w:r w:rsidRPr="00A84D18">
        <w:rPr>
          <w:rFonts w:ascii="Times New Roman" w:hAnsi="Times New Roman"/>
          <w:sz w:val="24"/>
          <w:szCs w:val="24"/>
          <w:lang w:val="es-MX"/>
        </w:rPr>
        <w:t xml:space="preserve"> se codificó </w:t>
      </w:r>
      <w:r w:rsidR="00943091">
        <w:rPr>
          <w:rFonts w:ascii="Times New Roman" w:hAnsi="Times New Roman"/>
          <w:sz w:val="24"/>
          <w:szCs w:val="24"/>
          <w:lang w:val="es-MX"/>
        </w:rPr>
        <w:t>de la siguiente forma:</w:t>
      </w:r>
      <w:r w:rsidR="00943091" w:rsidRPr="00A84D18">
        <w:rPr>
          <w:rFonts w:ascii="Times New Roman" w:hAnsi="Times New Roman"/>
          <w:sz w:val="24"/>
          <w:szCs w:val="24"/>
          <w:lang w:val="es-MX"/>
        </w:rPr>
        <w:t xml:space="preserve"> </w:t>
      </w:r>
      <w:r w:rsidRPr="00A84D18">
        <w:rPr>
          <w:rFonts w:ascii="Times New Roman" w:hAnsi="Times New Roman"/>
          <w:sz w:val="24"/>
          <w:szCs w:val="24"/>
          <w:lang w:val="es-MX"/>
        </w:rPr>
        <w:t>1</w:t>
      </w:r>
      <w:r w:rsidR="00943091">
        <w:rPr>
          <w:rFonts w:ascii="Times New Roman" w:hAnsi="Times New Roman"/>
          <w:sz w:val="24"/>
          <w:szCs w:val="24"/>
          <w:lang w:val="es-MX"/>
        </w:rPr>
        <w:t xml:space="preserve"> </w:t>
      </w:r>
      <w:r w:rsidRPr="00A84D18">
        <w:rPr>
          <w:rFonts w:ascii="Times New Roman" w:hAnsi="Times New Roman"/>
          <w:sz w:val="24"/>
          <w:szCs w:val="24"/>
          <w:lang w:val="es-MX"/>
        </w:rPr>
        <w:t>=</w:t>
      </w:r>
      <w:r w:rsidR="00943091">
        <w:rPr>
          <w:rFonts w:ascii="Times New Roman" w:hAnsi="Times New Roman"/>
          <w:sz w:val="24"/>
          <w:szCs w:val="24"/>
          <w:lang w:val="es-MX"/>
        </w:rPr>
        <w:t xml:space="preserve"> </w:t>
      </w:r>
      <w:r w:rsidRPr="00A84D18">
        <w:rPr>
          <w:rFonts w:ascii="Times New Roman" w:hAnsi="Times New Roman"/>
          <w:sz w:val="24"/>
          <w:szCs w:val="24"/>
          <w:lang w:val="es-MX"/>
        </w:rPr>
        <w:t>Bioingeniería, 2</w:t>
      </w:r>
      <w:r w:rsidR="00943091">
        <w:rPr>
          <w:rFonts w:ascii="Times New Roman" w:hAnsi="Times New Roman"/>
          <w:sz w:val="24"/>
          <w:szCs w:val="24"/>
          <w:lang w:val="es-MX"/>
        </w:rPr>
        <w:t xml:space="preserve"> </w:t>
      </w:r>
      <w:r w:rsidRPr="00A84D18">
        <w:rPr>
          <w:rFonts w:ascii="Times New Roman" w:hAnsi="Times New Roman"/>
          <w:sz w:val="24"/>
          <w:szCs w:val="24"/>
          <w:lang w:val="es-MX"/>
        </w:rPr>
        <w:t>=</w:t>
      </w:r>
      <w:r w:rsidR="00943091">
        <w:rPr>
          <w:rFonts w:ascii="Times New Roman" w:hAnsi="Times New Roman"/>
          <w:sz w:val="24"/>
          <w:szCs w:val="24"/>
          <w:lang w:val="es-MX"/>
        </w:rPr>
        <w:t xml:space="preserve"> </w:t>
      </w:r>
      <w:r w:rsidRPr="00A84D18">
        <w:rPr>
          <w:rFonts w:ascii="Times New Roman" w:hAnsi="Times New Roman"/>
          <w:sz w:val="24"/>
          <w:szCs w:val="24"/>
          <w:lang w:val="es-MX"/>
        </w:rPr>
        <w:t>Ing. Mecatrónica</w:t>
      </w:r>
      <w:r w:rsidR="004505E2">
        <w:rPr>
          <w:rFonts w:ascii="Times New Roman" w:hAnsi="Times New Roman"/>
          <w:sz w:val="24"/>
          <w:szCs w:val="24"/>
          <w:lang w:val="es-MX"/>
        </w:rPr>
        <w:t xml:space="preserve"> y</w:t>
      </w:r>
      <w:r w:rsidR="004505E2" w:rsidRPr="00A84D18">
        <w:rPr>
          <w:rFonts w:ascii="Times New Roman" w:hAnsi="Times New Roman"/>
          <w:sz w:val="24"/>
          <w:szCs w:val="24"/>
          <w:lang w:val="es-MX"/>
        </w:rPr>
        <w:t xml:space="preserve"> </w:t>
      </w:r>
      <w:r w:rsidRPr="00A84D18">
        <w:rPr>
          <w:rFonts w:ascii="Times New Roman" w:hAnsi="Times New Roman"/>
          <w:sz w:val="24"/>
          <w:szCs w:val="24"/>
          <w:lang w:val="es-MX"/>
        </w:rPr>
        <w:t>3</w:t>
      </w:r>
      <w:r w:rsidR="00943091">
        <w:rPr>
          <w:rFonts w:ascii="Times New Roman" w:hAnsi="Times New Roman"/>
          <w:sz w:val="24"/>
          <w:szCs w:val="24"/>
          <w:lang w:val="es-MX"/>
        </w:rPr>
        <w:t xml:space="preserve"> </w:t>
      </w:r>
      <w:r w:rsidRPr="00A84D18">
        <w:rPr>
          <w:rFonts w:ascii="Times New Roman" w:hAnsi="Times New Roman"/>
          <w:sz w:val="24"/>
          <w:szCs w:val="24"/>
          <w:lang w:val="es-MX"/>
        </w:rPr>
        <w:t>=</w:t>
      </w:r>
      <w:r w:rsidR="00943091">
        <w:rPr>
          <w:rFonts w:ascii="Times New Roman" w:hAnsi="Times New Roman"/>
          <w:sz w:val="24"/>
          <w:szCs w:val="24"/>
          <w:lang w:val="es-MX"/>
        </w:rPr>
        <w:t xml:space="preserve"> </w:t>
      </w:r>
      <w:r w:rsidRPr="00A84D18">
        <w:rPr>
          <w:rFonts w:ascii="Times New Roman" w:hAnsi="Times New Roman"/>
          <w:sz w:val="24"/>
          <w:szCs w:val="24"/>
          <w:lang w:val="es-MX"/>
        </w:rPr>
        <w:t>Ing. Industrial.</w:t>
      </w:r>
    </w:p>
    <w:p w14:paraId="0B2400A4" w14:textId="77777777" w:rsidR="000066FF" w:rsidRDefault="000066FF" w:rsidP="00351218">
      <w:pPr>
        <w:spacing w:after="0" w:line="360" w:lineRule="auto"/>
        <w:jc w:val="center"/>
        <w:rPr>
          <w:rFonts w:ascii="Times New Roman" w:hAnsi="Times New Roman"/>
          <w:b/>
          <w:sz w:val="24"/>
          <w:szCs w:val="24"/>
          <w:lang w:val="es-MX"/>
        </w:rPr>
      </w:pPr>
    </w:p>
    <w:p w14:paraId="614E1C91" w14:textId="528491BA" w:rsidR="007F1513" w:rsidRPr="00A84D18" w:rsidRDefault="00AD6C1A" w:rsidP="00351218">
      <w:pPr>
        <w:spacing w:after="0" w:line="360" w:lineRule="auto"/>
        <w:jc w:val="center"/>
        <w:rPr>
          <w:rFonts w:ascii="Times New Roman" w:hAnsi="Times New Roman"/>
          <w:sz w:val="24"/>
          <w:szCs w:val="24"/>
          <w:lang w:val="es-MX"/>
        </w:rPr>
      </w:pPr>
      <w:r w:rsidRPr="00601F3F">
        <w:rPr>
          <w:rFonts w:ascii="Times New Roman" w:hAnsi="Times New Roman"/>
          <w:b/>
          <w:sz w:val="24"/>
          <w:szCs w:val="24"/>
          <w:lang w:val="es-MX"/>
        </w:rPr>
        <w:t xml:space="preserve">Tabla </w:t>
      </w:r>
      <w:r w:rsidR="00DC7C70" w:rsidRPr="00601F3F">
        <w:rPr>
          <w:rFonts w:ascii="Times New Roman" w:hAnsi="Times New Roman"/>
          <w:b/>
          <w:sz w:val="24"/>
          <w:szCs w:val="24"/>
          <w:lang w:val="es-MX"/>
        </w:rPr>
        <w:t>4</w:t>
      </w:r>
      <w:r w:rsidR="008301D5">
        <w:rPr>
          <w:rFonts w:ascii="Times New Roman" w:hAnsi="Times New Roman"/>
          <w:b/>
          <w:sz w:val="24"/>
          <w:szCs w:val="24"/>
          <w:lang w:val="es-MX"/>
        </w:rPr>
        <w:t>.</w:t>
      </w:r>
      <w:r w:rsidR="007F1513" w:rsidRPr="00A84D18">
        <w:rPr>
          <w:rFonts w:ascii="Times New Roman" w:hAnsi="Times New Roman"/>
          <w:sz w:val="24"/>
          <w:szCs w:val="24"/>
          <w:lang w:val="es-MX"/>
        </w:rPr>
        <w:t xml:space="preserve"> Programa educativo del sujeto de estudio</w:t>
      </w:r>
      <w:r w:rsidR="008301D5">
        <w:rPr>
          <w:rFonts w:ascii="Times New Roman" w:hAnsi="Times New Roman"/>
          <w:sz w:val="24"/>
          <w:szCs w:val="24"/>
          <w:lang w:val="es-MX"/>
        </w:rPr>
        <w:t>: ciclo</w:t>
      </w:r>
      <w:r w:rsidR="00C214AE" w:rsidRPr="00A84D18">
        <w:rPr>
          <w:rFonts w:ascii="Times New Roman" w:hAnsi="Times New Roman"/>
          <w:sz w:val="24"/>
          <w:szCs w:val="24"/>
          <w:lang w:val="es-MX"/>
        </w:rPr>
        <w:t xml:space="preserve"> 2017-2 </w:t>
      </w:r>
      <w:r w:rsidR="008301D5">
        <w:rPr>
          <w:rFonts w:ascii="Times New Roman" w:hAnsi="Times New Roman"/>
          <w:sz w:val="24"/>
          <w:szCs w:val="24"/>
          <w:lang w:val="es-MX"/>
        </w:rPr>
        <w:t>versus ciclo</w:t>
      </w:r>
      <w:r w:rsidR="008301D5" w:rsidRPr="00A84D18">
        <w:rPr>
          <w:rFonts w:ascii="Times New Roman" w:hAnsi="Times New Roman"/>
          <w:sz w:val="24"/>
          <w:szCs w:val="24"/>
          <w:lang w:val="es-MX"/>
        </w:rPr>
        <w:t xml:space="preserve"> </w:t>
      </w:r>
      <w:r w:rsidR="00C214AE" w:rsidRPr="00A84D18">
        <w:rPr>
          <w:rFonts w:ascii="Times New Roman" w:hAnsi="Times New Roman"/>
          <w:sz w:val="24"/>
          <w:szCs w:val="24"/>
          <w:lang w:val="es-MX"/>
        </w:rPr>
        <w:t>2018-1</w:t>
      </w:r>
    </w:p>
    <w:tbl>
      <w:tblPr>
        <w:tblW w:w="8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062"/>
        <w:gridCol w:w="1381"/>
        <w:gridCol w:w="1682"/>
        <w:gridCol w:w="1276"/>
        <w:gridCol w:w="1701"/>
      </w:tblGrid>
      <w:tr w:rsidR="00C214AE" w:rsidRPr="00A84D18" w14:paraId="260A01CE" w14:textId="77777777" w:rsidTr="00C214AE">
        <w:trPr>
          <w:cantSplit/>
          <w:tblHeader/>
          <w:jc w:val="center"/>
        </w:trPr>
        <w:tc>
          <w:tcPr>
            <w:tcW w:w="2062" w:type="dxa"/>
            <w:shd w:val="clear" w:color="auto" w:fill="auto"/>
            <w:tcMar>
              <w:top w:w="30" w:type="dxa"/>
              <w:left w:w="30" w:type="dxa"/>
              <w:bottom w:w="30" w:type="dxa"/>
              <w:right w:w="30" w:type="dxa"/>
            </w:tcMar>
          </w:tcPr>
          <w:p w14:paraId="0CAAD98B" w14:textId="77777777" w:rsidR="00C214AE" w:rsidRPr="000B4496" w:rsidRDefault="00C214AE" w:rsidP="00351218">
            <w:pPr>
              <w:spacing w:after="0" w:line="360" w:lineRule="auto"/>
              <w:jc w:val="both"/>
              <w:rPr>
                <w:rFonts w:ascii="Times New Roman" w:hAnsi="Times New Roman"/>
                <w:b/>
                <w:bCs/>
                <w:iCs/>
                <w:sz w:val="24"/>
                <w:szCs w:val="24"/>
                <w:lang w:val="es-MX"/>
              </w:rPr>
            </w:pPr>
            <w:r w:rsidRPr="000B4496">
              <w:rPr>
                <w:rFonts w:ascii="Times New Roman" w:hAnsi="Times New Roman"/>
                <w:b/>
                <w:bCs/>
                <w:iCs/>
                <w:sz w:val="24"/>
                <w:szCs w:val="24"/>
                <w:lang w:val="es-MX"/>
              </w:rPr>
              <w:t>Programa educativo</w:t>
            </w:r>
          </w:p>
        </w:tc>
        <w:tc>
          <w:tcPr>
            <w:tcW w:w="1381" w:type="dxa"/>
            <w:vAlign w:val="bottom"/>
          </w:tcPr>
          <w:p w14:paraId="11686E6F" w14:textId="77777777" w:rsidR="00C214AE" w:rsidRPr="000B4496" w:rsidRDefault="00C214AE" w:rsidP="00351218">
            <w:pPr>
              <w:spacing w:after="0" w:line="360" w:lineRule="auto"/>
              <w:jc w:val="both"/>
              <w:rPr>
                <w:rFonts w:ascii="Times New Roman" w:hAnsi="Times New Roman"/>
                <w:b/>
                <w:bCs/>
                <w:iCs/>
                <w:sz w:val="24"/>
                <w:szCs w:val="24"/>
                <w:lang w:val="es-MX"/>
              </w:rPr>
            </w:pPr>
            <w:r w:rsidRPr="000B4496">
              <w:rPr>
                <w:rFonts w:ascii="Times New Roman" w:hAnsi="Times New Roman"/>
                <w:b/>
                <w:bCs/>
                <w:iCs/>
                <w:sz w:val="24"/>
                <w:szCs w:val="24"/>
                <w:lang w:val="es-MX"/>
              </w:rPr>
              <w:t>Frecuencia</w:t>
            </w:r>
          </w:p>
          <w:p w14:paraId="6E614FFE" w14:textId="77777777" w:rsidR="00C214AE" w:rsidRPr="000B4496" w:rsidRDefault="00C214AE" w:rsidP="00351218">
            <w:pPr>
              <w:spacing w:after="0" w:line="360" w:lineRule="auto"/>
              <w:jc w:val="both"/>
              <w:rPr>
                <w:rFonts w:ascii="Times New Roman" w:hAnsi="Times New Roman"/>
                <w:b/>
                <w:bCs/>
                <w:iCs/>
                <w:sz w:val="24"/>
                <w:szCs w:val="24"/>
                <w:lang w:val="es-MX"/>
              </w:rPr>
            </w:pPr>
            <w:r w:rsidRPr="000B4496">
              <w:rPr>
                <w:rFonts w:ascii="Times New Roman" w:hAnsi="Times New Roman"/>
                <w:b/>
                <w:bCs/>
                <w:iCs/>
                <w:sz w:val="24"/>
                <w:szCs w:val="24"/>
                <w:lang w:val="es-MX"/>
              </w:rPr>
              <w:t>2017-2</w:t>
            </w:r>
          </w:p>
        </w:tc>
        <w:tc>
          <w:tcPr>
            <w:tcW w:w="1682" w:type="dxa"/>
            <w:vAlign w:val="bottom"/>
          </w:tcPr>
          <w:p w14:paraId="2646C1E7" w14:textId="77777777" w:rsidR="00C214AE" w:rsidRPr="000B4496" w:rsidRDefault="00C214AE" w:rsidP="00351218">
            <w:pPr>
              <w:spacing w:after="0" w:line="360" w:lineRule="auto"/>
              <w:jc w:val="both"/>
              <w:rPr>
                <w:rFonts w:ascii="Times New Roman" w:hAnsi="Times New Roman"/>
                <w:b/>
                <w:bCs/>
                <w:iCs/>
                <w:sz w:val="24"/>
                <w:szCs w:val="24"/>
                <w:lang w:val="es-MX"/>
              </w:rPr>
            </w:pPr>
            <w:r w:rsidRPr="000B4496">
              <w:rPr>
                <w:rFonts w:ascii="Times New Roman" w:hAnsi="Times New Roman"/>
                <w:b/>
                <w:bCs/>
                <w:iCs/>
                <w:sz w:val="24"/>
                <w:szCs w:val="24"/>
                <w:lang w:val="es-MX"/>
              </w:rPr>
              <w:t>Porcentaje (%)</w:t>
            </w:r>
          </w:p>
          <w:p w14:paraId="038993DD" w14:textId="77777777" w:rsidR="00C214AE" w:rsidRPr="000B4496" w:rsidRDefault="00C214AE" w:rsidP="00351218">
            <w:pPr>
              <w:spacing w:after="0" w:line="360" w:lineRule="auto"/>
              <w:jc w:val="both"/>
              <w:rPr>
                <w:rFonts w:ascii="Times New Roman" w:hAnsi="Times New Roman"/>
                <w:b/>
                <w:bCs/>
                <w:iCs/>
                <w:sz w:val="24"/>
                <w:szCs w:val="24"/>
                <w:lang w:val="es-MX"/>
              </w:rPr>
            </w:pPr>
            <w:r w:rsidRPr="000B4496">
              <w:rPr>
                <w:rFonts w:ascii="Times New Roman" w:hAnsi="Times New Roman"/>
                <w:b/>
                <w:bCs/>
                <w:iCs/>
                <w:sz w:val="24"/>
                <w:szCs w:val="24"/>
                <w:lang w:val="es-MX"/>
              </w:rPr>
              <w:t>2017-2</w:t>
            </w:r>
          </w:p>
        </w:tc>
        <w:tc>
          <w:tcPr>
            <w:tcW w:w="1276" w:type="dxa"/>
            <w:shd w:val="clear" w:color="auto" w:fill="auto"/>
            <w:tcMar>
              <w:top w:w="30" w:type="dxa"/>
              <w:left w:w="30" w:type="dxa"/>
              <w:bottom w:w="30" w:type="dxa"/>
              <w:right w:w="30" w:type="dxa"/>
            </w:tcMar>
            <w:vAlign w:val="bottom"/>
          </w:tcPr>
          <w:p w14:paraId="4FFA29B3" w14:textId="77777777" w:rsidR="00C214AE" w:rsidRPr="000B4496" w:rsidRDefault="00C214AE" w:rsidP="00351218">
            <w:pPr>
              <w:spacing w:after="0" w:line="360" w:lineRule="auto"/>
              <w:jc w:val="both"/>
              <w:rPr>
                <w:rFonts w:ascii="Times New Roman" w:hAnsi="Times New Roman"/>
                <w:b/>
                <w:bCs/>
                <w:iCs/>
                <w:sz w:val="24"/>
                <w:szCs w:val="24"/>
                <w:lang w:val="es-MX"/>
              </w:rPr>
            </w:pPr>
            <w:r w:rsidRPr="000B4496">
              <w:rPr>
                <w:rFonts w:ascii="Times New Roman" w:hAnsi="Times New Roman"/>
                <w:b/>
                <w:bCs/>
                <w:iCs/>
                <w:sz w:val="24"/>
                <w:szCs w:val="24"/>
                <w:lang w:val="es-MX"/>
              </w:rPr>
              <w:t>Frecuencia</w:t>
            </w:r>
          </w:p>
          <w:p w14:paraId="4B1E9C81" w14:textId="77777777" w:rsidR="00C214AE" w:rsidRPr="000B4496" w:rsidRDefault="00C214AE" w:rsidP="00351218">
            <w:pPr>
              <w:spacing w:after="0" w:line="360" w:lineRule="auto"/>
              <w:jc w:val="both"/>
              <w:rPr>
                <w:rFonts w:ascii="Times New Roman" w:hAnsi="Times New Roman"/>
                <w:b/>
                <w:bCs/>
                <w:iCs/>
                <w:sz w:val="24"/>
                <w:szCs w:val="24"/>
                <w:lang w:val="es-MX"/>
              </w:rPr>
            </w:pPr>
            <w:r w:rsidRPr="000B4496">
              <w:rPr>
                <w:rFonts w:ascii="Times New Roman" w:hAnsi="Times New Roman"/>
                <w:b/>
                <w:bCs/>
                <w:iCs/>
                <w:sz w:val="24"/>
                <w:szCs w:val="24"/>
                <w:lang w:val="es-MX"/>
              </w:rPr>
              <w:t>2018-1</w:t>
            </w:r>
          </w:p>
        </w:tc>
        <w:tc>
          <w:tcPr>
            <w:tcW w:w="1701" w:type="dxa"/>
            <w:shd w:val="clear" w:color="auto" w:fill="auto"/>
            <w:tcMar>
              <w:top w:w="30" w:type="dxa"/>
              <w:left w:w="30" w:type="dxa"/>
              <w:bottom w:w="30" w:type="dxa"/>
              <w:right w:w="30" w:type="dxa"/>
            </w:tcMar>
            <w:vAlign w:val="bottom"/>
          </w:tcPr>
          <w:p w14:paraId="7066F0F4" w14:textId="77777777" w:rsidR="00C214AE" w:rsidRPr="000B4496" w:rsidRDefault="00C214AE" w:rsidP="00351218">
            <w:pPr>
              <w:spacing w:after="0" w:line="360" w:lineRule="auto"/>
              <w:jc w:val="both"/>
              <w:rPr>
                <w:rFonts w:ascii="Times New Roman" w:hAnsi="Times New Roman"/>
                <w:b/>
                <w:bCs/>
                <w:iCs/>
                <w:sz w:val="24"/>
                <w:szCs w:val="24"/>
                <w:lang w:val="es-MX"/>
              </w:rPr>
            </w:pPr>
            <w:r w:rsidRPr="000B4496">
              <w:rPr>
                <w:rFonts w:ascii="Times New Roman" w:hAnsi="Times New Roman"/>
                <w:b/>
                <w:bCs/>
                <w:iCs/>
                <w:sz w:val="24"/>
                <w:szCs w:val="24"/>
                <w:lang w:val="es-MX"/>
              </w:rPr>
              <w:t>Porcentaje (%)</w:t>
            </w:r>
          </w:p>
          <w:p w14:paraId="3836B6A7" w14:textId="77777777" w:rsidR="00C214AE" w:rsidRPr="000B4496" w:rsidRDefault="00C214AE" w:rsidP="00351218">
            <w:pPr>
              <w:spacing w:after="0" w:line="360" w:lineRule="auto"/>
              <w:jc w:val="both"/>
              <w:rPr>
                <w:rFonts w:ascii="Times New Roman" w:hAnsi="Times New Roman"/>
                <w:b/>
                <w:bCs/>
                <w:iCs/>
                <w:sz w:val="24"/>
                <w:szCs w:val="24"/>
                <w:lang w:val="es-MX"/>
              </w:rPr>
            </w:pPr>
            <w:r w:rsidRPr="000B4496">
              <w:rPr>
                <w:rFonts w:ascii="Times New Roman" w:hAnsi="Times New Roman"/>
                <w:b/>
                <w:bCs/>
                <w:iCs/>
                <w:sz w:val="24"/>
                <w:szCs w:val="24"/>
                <w:lang w:val="es-MX"/>
              </w:rPr>
              <w:t>2018-1</w:t>
            </w:r>
          </w:p>
        </w:tc>
      </w:tr>
      <w:tr w:rsidR="00C214AE" w:rsidRPr="00A84D18" w14:paraId="7AB189BC" w14:textId="77777777" w:rsidTr="00C214AE">
        <w:trPr>
          <w:cantSplit/>
          <w:tblHeader/>
          <w:jc w:val="center"/>
        </w:trPr>
        <w:tc>
          <w:tcPr>
            <w:tcW w:w="2062" w:type="dxa"/>
            <w:shd w:val="clear" w:color="auto" w:fill="auto"/>
            <w:tcMar>
              <w:top w:w="30" w:type="dxa"/>
              <w:left w:w="30" w:type="dxa"/>
              <w:bottom w:w="30" w:type="dxa"/>
              <w:right w:w="30" w:type="dxa"/>
            </w:tcMar>
          </w:tcPr>
          <w:p w14:paraId="68F40D35" w14:textId="77777777" w:rsidR="00C214AE" w:rsidRPr="00A84D18" w:rsidRDefault="00C214AE"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Bioingeniería</w:t>
            </w:r>
          </w:p>
        </w:tc>
        <w:tc>
          <w:tcPr>
            <w:tcW w:w="1381" w:type="dxa"/>
          </w:tcPr>
          <w:p w14:paraId="75AB8E21" w14:textId="77777777" w:rsidR="00C214AE" w:rsidRPr="00A84D18" w:rsidRDefault="00C214AE"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20</w:t>
            </w:r>
          </w:p>
        </w:tc>
        <w:tc>
          <w:tcPr>
            <w:tcW w:w="1682" w:type="dxa"/>
          </w:tcPr>
          <w:p w14:paraId="51788D0F" w14:textId="77777777" w:rsidR="00C214AE" w:rsidRPr="00A84D18" w:rsidRDefault="00C214AE"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45.5</w:t>
            </w:r>
          </w:p>
        </w:tc>
        <w:tc>
          <w:tcPr>
            <w:tcW w:w="1276" w:type="dxa"/>
            <w:shd w:val="clear" w:color="auto" w:fill="auto"/>
            <w:tcMar>
              <w:top w:w="30" w:type="dxa"/>
              <w:left w:w="30" w:type="dxa"/>
              <w:bottom w:w="30" w:type="dxa"/>
              <w:right w:w="30" w:type="dxa"/>
            </w:tcMar>
          </w:tcPr>
          <w:p w14:paraId="18C86912" w14:textId="77777777" w:rsidR="00C214AE" w:rsidRPr="00A84D18" w:rsidRDefault="00C214AE"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24</w:t>
            </w:r>
          </w:p>
        </w:tc>
        <w:tc>
          <w:tcPr>
            <w:tcW w:w="1701" w:type="dxa"/>
            <w:shd w:val="clear" w:color="auto" w:fill="auto"/>
            <w:tcMar>
              <w:top w:w="30" w:type="dxa"/>
              <w:left w:w="30" w:type="dxa"/>
              <w:bottom w:w="30" w:type="dxa"/>
              <w:right w:w="30" w:type="dxa"/>
            </w:tcMar>
          </w:tcPr>
          <w:p w14:paraId="5B738B3D" w14:textId="77777777" w:rsidR="00C214AE" w:rsidRPr="00A84D18" w:rsidRDefault="00C214AE"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38.7</w:t>
            </w:r>
          </w:p>
        </w:tc>
      </w:tr>
      <w:tr w:rsidR="00C214AE" w:rsidRPr="00A84D18" w14:paraId="097FD782" w14:textId="77777777" w:rsidTr="00C214AE">
        <w:trPr>
          <w:cantSplit/>
          <w:tblHeader/>
          <w:jc w:val="center"/>
        </w:trPr>
        <w:tc>
          <w:tcPr>
            <w:tcW w:w="2062" w:type="dxa"/>
            <w:shd w:val="clear" w:color="auto" w:fill="auto"/>
            <w:tcMar>
              <w:top w:w="30" w:type="dxa"/>
              <w:left w:w="30" w:type="dxa"/>
              <w:bottom w:w="30" w:type="dxa"/>
              <w:right w:w="30" w:type="dxa"/>
            </w:tcMar>
          </w:tcPr>
          <w:p w14:paraId="07FDE4B1" w14:textId="77777777" w:rsidR="00C214AE" w:rsidRPr="00A84D18" w:rsidRDefault="00C214AE"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Ing. Mecatrónica</w:t>
            </w:r>
          </w:p>
        </w:tc>
        <w:tc>
          <w:tcPr>
            <w:tcW w:w="1381" w:type="dxa"/>
          </w:tcPr>
          <w:p w14:paraId="323B034A" w14:textId="77777777" w:rsidR="00C214AE" w:rsidRPr="00A84D18" w:rsidRDefault="00C214AE"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12</w:t>
            </w:r>
          </w:p>
        </w:tc>
        <w:tc>
          <w:tcPr>
            <w:tcW w:w="1682" w:type="dxa"/>
          </w:tcPr>
          <w:p w14:paraId="1CF9EF13" w14:textId="77777777" w:rsidR="00C214AE" w:rsidRPr="00A84D18" w:rsidRDefault="00C214AE"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27.3</w:t>
            </w:r>
          </w:p>
        </w:tc>
        <w:tc>
          <w:tcPr>
            <w:tcW w:w="1276" w:type="dxa"/>
            <w:shd w:val="clear" w:color="auto" w:fill="auto"/>
            <w:tcMar>
              <w:top w:w="30" w:type="dxa"/>
              <w:left w:w="30" w:type="dxa"/>
              <w:bottom w:w="30" w:type="dxa"/>
              <w:right w:w="30" w:type="dxa"/>
            </w:tcMar>
          </w:tcPr>
          <w:p w14:paraId="3B55606D" w14:textId="77777777" w:rsidR="00C214AE" w:rsidRPr="00A84D18" w:rsidRDefault="00C214AE"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33</w:t>
            </w:r>
          </w:p>
        </w:tc>
        <w:tc>
          <w:tcPr>
            <w:tcW w:w="1701" w:type="dxa"/>
            <w:shd w:val="clear" w:color="auto" w:fill="auto"/>
            <w:tcMar>
              <w:top w:w="30" w:type="dxa"/>
              <w:left w:w="30" w:type="dxa"/>
              <w:bottom w:w="30" w:type="dxa"/>
              <w:right w:w="30" w:type="dxa"/>
            </w:tcMar>
          </w:tcPr>
          <w:p w14:paraId="55611C19" w14:textId="77777777" w:rsidR="00C214AE" w:rsidRPr="00A84D18" w:rsidRDefault="00C214AE"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53.2</w:t>
            </w:r>
          </w:p>
        </w:tc>
      </w:tr>
      <w:tr w:rsidR="00C214AE" w:rsidRPr="00A84D18" w14:paraId="0403299A" w14:textId="77777777" w:rsidTr="00C214AE">
        <w:trPr>
          <w:cantSplit/>
          <w:tblHeader/>
          <w:jc w:val="center"/>
        </w:trPr>
        <w:tc>
          <w:tcPr>
            <w:tcW w:w="2062" w:type="dxa"/>
            <w:shd w:val="clear" w:color="auto" w:fill="auto"/>
            <w:tcMar>
              <w:top w:w="30" w:type="dxa"/>
              <w:left w:w="30" w:type="dxa"/>
              <w:bottom w:w="30" w:type="dxa"/>
              <w:right w:w="30" w:type="dxa"/>
            </w:tcMar>
          </w:tcPr>
          <w:p w14:paraId="087B4356" w14:textId="77777777" w:rsidR="00C214AE" w:rsidRPr="00A84D18" w:rsidRDefault="00C214AE"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Ing. Industrial</w:t>
            </w:r>
          </w:p>
        </w:tc>
        <w:tc>
          <w:tcPr>
            <w:tcW w:w="1381" w:type="dxa"/>
          </w:tcPr>
          <w:p w14:paraId="7BD2FB0D" w14:textId="77777777" w:rsidR="00C214AE" w:rsidRPr="00A84D18" w:rsidRDefault="00C214AE"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12</w:t>
            </w:r>
          </w:p>
        </w:tc>
        <w:tc>
          <w:tcPr>
            <w:tcW w:w="1682" w:type="dxa"/>
          </w:tcPr>
          <w:p w14:paraId="67F6267E" w14:textId="77777777" w:rsidR="00C214AE" w:rsidRPr="00A84D18" w:rsidRDefault="00C214AE"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27.3</w:t>
            </w:r>
          </w:p>
        </w:tc>
        <w:tc>
          <w:tcPr>
            <w:tcW w:w="1276" w:type="dxa"/>
            <w:shd w:val="clear" w:color="auto" w:fill="auto"/>
            <w:tcMar>
              <w:top w:w="30" w:type="dxa"/>
              <w:left w:w="30" w:type="dxa"/>
              <w:bottom w:w="30" w:type="dxa"/>
              <w:right w:w="30" w:type="dxa"/>
            </w:tcMar>
          </w:tcPr>
          <w:p w14:paraId="692FAAE1" w14:textId="77777777" w:rsidR="00C214AE" w:rsidRPr="00A84D18" w:rsidRDefault="00C214AE"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5</w:t>
            </w:r>
          </w:p>
        </w:tc>
        <w:tc>
          <w:tcPr>
            <w:tcW w:w="1701" w:type="dxa"/>
            <w:shd w:val="clear" w:color="auto" w:fill="auto"/>
            <w:tcMar>
              <w:top w:w="30" w:type="dxa"/>
              <w:left w:w="30" w:type="dxa"/>
              <w:bottom w:w="30" w:type="dxa"/>
              <w:right w:w="30" w:type="dxa"/>
            </w:tcMar>
          </w:tcPr>
          <w:p w14:paraId="64BB6449" w14:textId="77777777" w:rsidR="00C214AE" w:rsidRPr="00A84D18" w:rsidRDefault="00C214AE"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8.1</w:t>
            </w:r>
          </w:p>
        </w:tc>
      </w:tr>
      <w:tr w:rsidR="00C214AE" w:rsidRPr="00A84D18" w14:paraId="4CC05666" w14:textId="77777777" w:rsidTr="00C214AE">
        <w:trPr>
          <w:cantSplit/>
          <w:jc w:val="center"/>
        </w:trPr>
        <w:tc>
          <w:tcPr>
            <w:tcW w:w="2062" w:type="dxa"/>
            <w:shd w:val="clear" w:color="auto" w:fill="auto"/>
            <w:tcMar>
              <w:top w:w="30" w:type="dxa"/>
              <w:left w:w="30" w:type="dxa"/>
              <w:bottom w:w="30" w:type="dxa"/>
              <w:right w:w="30" w:type="dxa"/>
            </w:tcMar>
          </w:tcPr>
          <w:p w14:paraId="085FADB3" w14:textId="77777777" w:rsidR="00C214AE" w:rsidRPr="000B4496" w:rsidRDefault="00C214AE" w:rsidP="00351218">
            <w:pPr>
              <w:spacing w:after="0" w:line="360" w:lineRule="auto"/>
              <w:jc w:val="both"/>
              <w:rPr>
                <w:rFonts w:ascii="Times New Roman" w:hAnsi="Times New Roman"/>
                <w:b/>
                <w:bCs/>
                <w:sz w:val="24"/>
                <w:szCs w:val="24"/>
                <w:lang w:val="es-MX"/>
              </w:rPr>
            </w:pPr>
            <w:r w:rsidRPr="000B4496">
              <w:rPr>
                <w:rFonts w:ascii="Times New Roman" w:hAnsi="Times New Roman"/>
                <w:b/>
                <w:bCs/>
                <w:sz w:val="24"/>
                <w:szCs w:val="24"/>
                <w:lang w:val="es-MX"/>
              </w:rPr>
              <w:t>Total</w:t>
            </w:r>
          </w:p>
        </w:tc>
        <w:tc>
          <w:tcPr>
            <w:tcW w:w="1381" w:type="dxa"/>
          </w:tcPr>
          <w:p w14:paraId="59975AB5" w14:textId="77777777" w:rsidR="00C214AE" w:rsidRPr="00A84D18" w:rsidRDefault="00C214AE"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44</w:t>
            </w:r>
          </w:p>
        </w:tc>
        <w:tc>
          <w:tcPr>
            <w:tcW w:w="1682" w:type="dxa"/>
          </w:tcPr>
          <w:p w14:paraId="1E7FB1D0" w14:textId="42D77339" w:rsidR="00C214AE" w:rsidRPr="00A84D18" w:rsidRDefault="00C214AE"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100</w:t>
            </w:r>
          </w:p>
        </w:tc>
        <w:tc>
          <w:tcPr>
            <w:tcW w:w="1276" w:type="dxa"/>
            <w:shd w:val="clear" w:color="auto" w:fill="auto"/>
            <w:tcMar>
              <w:top w:w="30" w:type="dxa"/>
              <w:left w:w="30" w:type="dxa"/>
              <w:bottom w:w="30" w:type="dxa"/>
              <w:right w:w="30" w:type="dxa"/>
            </w:tcMar>
          </w:tcPr>
          <w:p w14:paraId="23D54D29" w14:textId="77777777" w:rsidR="00C214AE" w:rsidRPr="00A84D18" w:rsidRDefault="00C214AE"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62</w:t>
            </w:r>
          </w:p>
        </w:tc>
        <w:tc>
          <w:tcPr>
            <w:tcW w:w="1701" w:type="dxa"/>
            <w:shd w:val="clear" w:color="auto" w:fill="auto"/>
            <w:tcMar>
              <w:top w:w="30" w:type="dxa"/>
              <w:left w:w="30" w:type="dxa"/>
              <w:bottom w:w="30" w:type="dxa"/>
              <w:right w:w="30" w:type="dxa"/>
            </w:tcMar>
          </w:tcPr>
          <w:p w14:paraId="48FDD424" w14:textId="77777777" w:rsidR="00C214AE" w:rsidRPr="00A84D18" w:rsidRDefault="00C214AE"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100</w:t>
            </w:r>
          </w:p>
        </w:tc>
      </w:tr>
    </w:tbl>
    <w:p w14:paraId="09BF616C" w14:textId="5E6C25B3" w:rsidR="007F1513" w:rsidRPr="00A84D18" w:rsidRDefault="007F1513"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 xml:space="preserve">Fuente: Elaboración propia </w:t>
      </w:r>
    </w:p>
    <w:p w14:paraId="0E0921F6" w14:textId="332211BB" w:rsidR="007F1513" w:rsidRDefault="007F1513" w:rsidP="00351218">
      <w:pPr>
        <w:spacing w:after="0" w:line="360" w:lineRule="auto"/>
        <w:ind w:firstLine="720"/>
        <w:jc w:val="both"/>
        <w:rPr>
          <w:rFonts w:ascii="Times New Roman" w:hAnsi="Times New Roman"/>
          <w:sz w:val="24"/>
          <w:szCs w:val="24"/>
          <w:lang w:val="es-MX"/>
        </w:rPr>
      </w:pPr>
      <w:r w:rsidRPr="00A84D18">
        <w:rPr>
          <w:rFonts w:ascii="Times New Roman" w:hAnsi="Times New Roman"/>
          <w:sz w:val="24"/>
          <w:szCs w:val="24"/>
          <w:lang w:val="es-MX"/>
        </w:rPr>
        <w:t xml:space="preserve">Como se observa en la </w:t>
      </w:r>
      <w:r w:rsidR="002F3C4E">
        <w:rPr>
          <w:rFonts w:ascii="Times New Roman" w:hAnsi="Times New Roman"/>
          <w:sz w:val="24"/>
          <w:szCs w:val="24"/>
          <w:lang w:val="es-MX"/>
        </w:rPr>
        <w:t>t</w:t>
      </w:r>
      <w:r w:rsidRPr="00A84D18">
        <w:rPr>
          <w:rFonts w:ascii="Times New Roman" w:hAnsi="Times New Roman"/>
          <w:sz w:val="24"/>
          <w:szCs w:val="24"/>
          <w:lang w:val="es-MX"/>
        </w:rPr>
        <w:t xml:space="preserve">abla </w:t>
      </w:r>
      <w:r w:rsidR="00DC7C70">
        <w:rPr>
          <w:rFonts w:ascii="Times New Roman" w:hAnsi="Times New Roman"/>
          <w:sz w:val="24"/>
          <w:szCs w:val="24"/>
          <w:lang w:val="es-MX"/>
        </w:rPr>
        <w:t>4</w:t>
      </w:r>
      <w:r w:rsidRPr="00A84D18">
        <w:rPr>
          <w:rFonts w:ascii="Times New Roman" w:hAnsi="Times New Roman"/>
          <w:sz w:val="24"/>
          <w:szCs w:val="24"/>
          <w:lang w:val="es-MX"/>
        </w:rPr>
        <w:t xml:space="preserve">, </w:t>
      </w:r>
      <w:r w:rsidR="00FC50E0">
        <w:rPr>
          <w:rFonts w:ascii="Times New Roman" w:hAnsi="Times New Roman"/>
          <w:sz w:val="24"/>
          <w:szCs w:val="24"/>
          <w:lang w:val="es-MX"/>
        </w:rPr>
        <w:t>los</w:t>
      </w:r>
      <w:r w:rsidR="00FC50E0" w:rsidRPr="00A84D18">
        <w:rPr>
          <w:rFonts w:ascii="Times New Roman" w:hAnsi="Times New Roman"/>
          <w:sz w:val="24"/>
          <w:szCs w:val="24"/>
          <w:lang w:val="es-MX"/>
        </w:rPr>
        <w:t xml:space="preserve"> </w:t>
      </w:r>
      <w:r w:rsidR="00D806EE" w:rsidRPr="00A84D18">
        <w:rPr>
          <w:rFonts w:ascii="Times New Roman" w:hAnsi="Times New Roman"/>
          <w:sz w:val="24"/>
          <w:szCs w:val="24"/>
          <w:lang w:val="es-MX"/>
        </w:rPr>
        <w:t>grupo</w:t>
      </w:r>
      <w:r w:rsidR="00FC50E0">
        <w:rPr>
          <w:rFonts w:ascii="Times New Roman" w:hAnsi="Times New Roman"/>
          <w:sz w:val="24"/>
          <w:szCs w:val="24"/>
          <w:lang w:val="es-MX"/>
        </w:rPr>
        <w:t>s</w:t>
      </w:r>
      <w:r w:rsidR="00D806EE" w:rsidRPr="00A84D18">
        <w:rPr>
          <w:rFonts w:ascii="Times New Roman" w:hAnsi="Times New Roman"/>
          <w:sz w:val="24"/>
          <w:szCs w:val="24"/>
          <w:lang w:val="es-MX"/>
        </w:rPr>
        <w:t xml:space="preserve"> de </w:t>
      </w:r>
      <w:r w:rsidR="007A71B3">
        <w:rPr>
          <w:rFonts w:ascii="Times New Roman" w:hAnsi="Times New Roman"/>
          <w:sz w:val="24"/>
          <w:szCs w:val="24"/>
          <w:lang w:val="es-MX"/>
        </w:rPr>
        <w:t>B</w:t>
      </w:r>
      <w:r w:rsidR="00F94740" w:rsidRPr="00A84D18">
        <w:rPr>
          <w:rFonts w:ascii="Times New Roman" w:hAnsi="Times New Roman"/>
          <w:sz w:val="24"/>
          <w:szCs w:val="24"/>
          <w:lang w:val="es-MX"/>
        </w:rPr>
        <w:t xml:space="preserve">ioingeniería y </w:t>
      </w:r>
      <w:r w:rsidR="007A71B3">
        <w:rPr>
          <w:rFonts w:ascii="Times New Roman" w:hAnsi="Times New Roman"/>
          <w:sz w:val="24"/>
          <w:szCs w:val="24"/>
          <w:lang w:val="es-MX"/>
        </w:rPr>
        <w:t>M</w:t>
      </w:r>
      <w:r w:rsidR="00D806EE" w:rsidRPr="00A84D18">
        <w:rPr>
          <w:rFonts w:ascii="Times New Roman" w:hAnsi="Times New Roman"/>
          <w:sz w:val="24"/>
          <w:szCs w:val="24"/>
          <w:lang w:val="es-MX"/>
        </w:rPr>
        <w:t xml:space="preserve">ecatrónica </w:t>
      </w:r>
      <w:r w:rsidR="00AF7B27" w:rsidRPr="00A84D18">
        <w:rPr>
          <w:rFonts w:ascii="Times New Roman" w:hAnsi="Times New Roman"/>
          <w:sz w:val="24"/>
          <w:szCs w:val="24"/>
          <w:lang w:val="es-MX"/>
        </w:rPr>
        <w:t xml:space="preserve">tienen </w:t>
      </w:r>
      <w:r w:rsidR="00D806EE" w:rsidRPr="00A84D18">
        <w:rPr>
          <w:rFonts w:ascii="Times New Roman" w:hAnsi="Times New Roman"/>
          <w:sz w:val="24"/>
          <w:szCs w:val="24"/>
          <w:lang w:val="es-MX"/>
        </w:rPr>
        <w:t>poco más de</w:t>
      </w:r>
      <w:r w:rsidR="00F94740" w:rsidRPr="00A84D18">
        <w:rPr>
          <w:rFonts w:ascii="Times New Roman" w:hAnsi="Times New Roman"/>
          <w:sz w:val="24"/>
          <w:szCs w:val="24"/>
          <w:lang w:val="es-MX"/>
        </w:rPr>
        <w:t xml:space="preserve"> 70</w:t>
      </w:r>
      <w:r w:rsidR="006240D1">
        <w:rPr>
          <w:rFonts w:ascii="Times New Roman" w:hAnsi="Times New Roman"/>
          <w:sz w:val="24"/>
          <w:szCs w:val="24"/>
          <w:lang w:val="es-MX"/>
        </w:rPr>
        <w:t> </w:t>
      </w:r>
      <w:r w:rsidR="00F94740" w:rsidRPr="00A84D18">
        <w:rPr>
          <w:rFonts w:ascii="Times New Roman" w:hAnsi="Times New Roman"/>
          <w:sz w:val="24"/>
          <w:szCs w:val="24"/>
          <w:lang w:val="es-MX"/>
        </w:rPr>
        <w:t xml:space="preserve">% de los </w:t>
      </w:r>
      <w:r w:rsidR="00AF7B27" w:rsidRPr="00A84D18">
        <w:rPr>
          <w:rFonts w:ascii="Times New Roman" w:hAnsi="Times New Roman"/>
          <w:sz w:val="24"/>
          <w:szCs w:val="24"/>
          <w:lang w:val="es-MX"/>
        </w:rPr>
        <w:t>sujetos de estudio</w:t>
      </w:r>
      <w:r w:rsidR="00F94740" w:rsidRPr="00A84D18">
        <w:rPr>
          <w:rFonts w:ascii="Times New Roman" w:hAnsi="Times New Roman"/>
          <w:sz w:val="24"/>
          <w:szCs w:val="24"/>
          <w:lang w:val="es-MX"/>
        </w:rPr>
        <w:t xml:space="preserve"> en ambos ciclos 2017-2 y 2018-1</w:t>
      </w:r>
      <w:r w:rsidRPr="00A84D18">
        <w:rPr>
          <w:rFonts w:ascii="Times New Roman" w:hAnsi="Times New Roman"/>
          <w:sz w:val="24"/>
          <w:szCs w:val="24"/>
          <w:lang w:val="es-MX"/>
        </w:rPr>
        <w:t xml:space="preserve">. </w:t>
      </w:r>
      <w:r w:rsidR="007A71B3">
        <w:rPr>
          <w:rFonts w:ascii="Times New Roman" w:hAnsi="Times New Roman"/>
          <w:sz w:val="24"/>
          <w:szCs w:val="24"/>
          <w:lang w:val="es-MX"/>
        </w:rPr>
        <w:t xml:space="preserve">Lo anterior se puede </w:t>
      </w:r>
      <w:r w:rsidR="006240D1">
        <w:rPr>
          <w:rFonts w:ascii="Times New Roman" w:hAnsi="Times New Roman"/>
          <w:sz w:val="24"/>
          <w:szCs w:val="24"/>
          <w:lang w:val="es-MX"/>
        </w:rPr>
        <w:t>deber, hasta cierto punto,</w:t>
      </w:r>
      <w:r w:rsidR="007A71B3">
        <w:rPr>
          <w:rFonts w:ascii="Times New Roman" w:hAnsi="Times New Roman"/>
          <w:sz w:val="24"/>
          <w:szCs w:val="24"/>
          <w:lang w:val="es-MX"/>
        </w:rPr>
        <w:t xml:space="preserve"> a la alta matrícula que tienen </w:t>
      </w:r>
      <w:r w:rsidR="006D0F24">
        <w:rPr>
          <w:rFonts w:ascii="Times New Roman" w:hAnsi="Times New Roman"/>
          <w:sz w:val="24"/>
          <w:szCs w:val="24"/>
          <w:lang w:val="es-MX"/>
        </w:rPr>
        <w:t xml:space="preserve">ambos </w:t>
      </w:r>
      <w:r w:rsidR="006240D1">
        <w:rPr>
          <w:rFonts w:ascii="Times New Roman" w:hAnsi="Times New Roman"/>
          <w:sz w:val="24"/>
          <w:szCs w:val="24"/>
          <w:lang w:val="es-MX"/>
        </w:rPr>
        <w:t xml:space="preserve">programas </w:t>
      </w:r>
      <w:r w:rsidR="006D0F24">
        <w:rPr>
          <w:rFonts w:ascii="Times New Roman" w:hAnsi="Times New Roman"/>
          <w:sz w:val="24"/>
          <w:szCs w:val="24"/>
          <w:lang w:val="es-MX"/>
        </w:rPr>
        <w:t>en comparación con</w:t>
      </w:r>
      <w:r w:rsidR="007A71B3">
        <w:rPr>
          <w:rFonts w:ascii="Times New Roman" w:hAnsi="Times New Roman"/>
          <w:sz w:val="24"/>
          <w:szCs w:val="24"/>
          <w:lang w:val="es-MX"/>
        </w:rPr>
        <w:t xml:space="preserve"> Industrial</w:t>
      </w:r>
      <w:r w:rsidR="006D0F24">
        <w:rPr>
          <w:rFonts w:ascii="Times New Roman" w:hAnsi="Times New Roman"/>
          <w:sz w:val="24"/>
          <w:szCs w:val="24"/>
          <w:lang w:val="es-MX"/>
        </w:rPr>
        <w:t>, l</w:t>
      </w:r>
      <w:r w:rsidR="007A71B3">
        <w:rPr>
          <w:rFonts w:ascii="Times New Roman" w:hAnsi="Times New Roman"/>
          <w:sz w:val="24"/>
          <w:szCs w:val="24"/>
          <w:lang w:val="es-MX"/>
        </w:rPr>
        <w:t xml:space="preserve">o que puede </w:t>
      </w:r>
      <w:r w:rsidR="006D0F24">
        <w:rPr>
          <w:rFonts w:ascii="Times New Roman" w:hAnsi="Times New Roman"/>
          <w:sz w:val="24"/>
          <w:szCs w:val="24"/>
          <w:lang w:val="es-MX"/>
        </w:rPr>
        <w:t xml:space="preserve">repercutir </w:t>
      </w:r>
      <w:r w:rsidR="007A71B3">
        <w:rPr>
          <w:rFonts w:ascii="Times New Roman" w:hAnsi="Times New Roman"/>
          <w:sz w:val="24"/>
          <w:szCs w:val="24"/>
          <w:lang w:val="es-MX"/>
        </w:rPr>
        <w:t>en emprendimientos de tipo</w:t>
      </w:r>
      <w:r w:rsidR="006D0F24">
        <w:rPr>
          <w:rFonts w:ascii="Times New Roman" w:hAnsi="Times New Roman"/>
          <w:sz w:val="24"/>
          <w:szCs w:val="24"/>
          <w:lang w:val="es-MX"/>
        </w:rPr>
        <w:t xml:space="preserve"> más</w:t>
      </w:r>
      <w:r w:rsidR="007A71B3">
        <w:rPr>
          <w:rFonts w:ascii="Times New Roman" w:hAnsi="Times New Roman"/>
          <w:sz w:val="24"/>
          <w:szCs w:val="24"/>
          <w:lang w:val="es-MX"/>
        </w:rPr>
        <w:t xml:space="preserve"> tecnológico, debido al perfil que presentan </w:t>
      </w:r>
      <w:r w:rsidR="006D0F24">
        <w:rPr>
          <w:rFonts w:ascii="Times New Roman" w:hAnsi="Times New Roman"/>
          <w:sz w:val="24"/>
          <w:szCs w:val="24"/>
          <w:lang w:val="es-MX"/>
        </w:rPr>
        <w:t>dichas carreras</w:t>
      </w:r>
      <w:r w:rsidR="008E6ED7">
        <w:rPr>
          <w:rFonts w:ascii="Times New Roman" w:hAnsi="Times New Roman"/>
          <w:sz w:val="24"/>
          <w:szCs w:val="24"/>
          <w:lang w:val="es-MX"/>
        </w:rPr>
        <w:t xml:space="preserve"> de la </w:t>
      </w:r>
      <w:proofErr w:type="spellStart"/>
      <w:r w:rsidR="008E6ED7">
        <w:rPr>
          <w:rFonts w:ascii="Times New Roman" w:hAnsi="Times New Roman"/>
          <w:sz w:val="24"/>
          <w:szCs w:val="24"/>
          <w:lang w:val="es-MX"/>
        </w:rPr>
        <w:t>Ecitec</w:t>
      </w:r>
      <w:proofErr w:type="spellEnd"/>
      <w:r w:rsidR="008E6ED7" w:rsidDel="006D0F24">
        <w:rPr>
          <w:rFonts w:ascii="Times New Roman" w:hAnsi="Times New Roman"/>
          <w:sz w:val="24"/>
          <w:szCs w:val="24"/>
          <w:lang w:val="es-MX"/>
        </w:rPr>
        <w:t xml:space="preserve"> </w:t>
      </w:r>
      <w:r w:rsidR="008E6ED7">
        <w:rPr>
          <w:rFonts w:ascii="Times New Roman" w:hAnsi="Times New Roman"/>
          <w:sz w:val="24"/>
          <w:szCs w:val="24"/>
          <w:lang w:val="es-MX"/>
        </w:rPr>
        <w:t>de la UABC</w:t>
      </w:r>
      <w:r w:rsidR="006D0F24">
        <w:rPr>
          <w:rFonts w:ascii="Times New Roman" w:hAnsi="Times New Roman"/>
          <w:sz w:val="24"/>
          <w:szCs w:val="24"/>
          <w:lang w:val="es-MX"/>
        </w:rPr>
        <w:t>;</w:t>
      </w:r>
      <w:r w:rsidR="007A71B3">
        <w:rPr>
          <w:rFonts w:ascii="Times New Roman" w:hAnsi="Times New Roman"/>
          <w:sz w:val="24"/>
          <w:szCs w:val="24"/>
          <w:lang w:val="es-MX"/>
        </w:rPr>
        <w:t xml:space="preserve"> o bien</w:t>
      </w:r>
      <w:r w:rsidR="006D0F24">
        <w:rPr>
          <w:rFonts w:ascii="Times New Roman" w:hAnsi="Times New Roman"/>
          <w:sz w:val="24"/>
          <w:szCs w:val="24"/>
          <w:lang w:val="es-MX"/>
        </w:rPr>
        <w:t>,</w:t>
      </w:r>
      <w:r w:rsidR="007A71B3">
        <w:rPr>
          <w:rFonts w:ascii="Times New Roman" w:hAnsi="Times New Roman"/>
          <w:sz w:val="24"/>
          <w:szCs w:val="24"/>
          <w:lang w:val="es-MX"/>
        </w:rPr>
        <w:t xml:space="preserve"> realizar sinergias y </w:t>
      </w:r>
      <w:r w:rsidR="001B762A">
        <w:rPr>
          <w:rFonts w:ascii="Times New Roman" w:hAnsi="Times New Roman"/>
          <w:sz w:val="24"/>
          <w:szCs w:val="24"/>
          <w:lang w:val="es-MX"/>
        </w:rPr>
        <w:t>equipos con los tres perfiles que permitan generar ideas de negocio más completos.</w:t>
      </w:r>
    </w:p>
    <w:p w14:paraId="0F6896EA" w14:textId="77777777" w:rsidR="007A71B3" w:rsidRDefault="007A71B3" w:rsidP="00351218">
      <w:pPr>
        <w:spacing w:after="0" w:line="360" w:lineRule="auto"/>
        <w:ind w:firstLine="720"/>
        <w:jc w:val="both"/>
        <w:rPr>
          <w:rFonts w:ascii="Times New Roman" w:hAnsi="Times New Roman"/>
          <w:sz w:val="24"/>
          <w:szCs w:val="24"/>
          <w:lang w:val="es-MX"/>
        </w:rPr>
      </w:pPr>
    </w:p>
    <w:p w14:paraId="3A72397E" w14:textId="062D50D0" w:rsidR="00116ED7" w:rsidRPr="00A84D18" w:rsidRDefault="00B54D47" w:rsidP="00351218">
      <w:pPr>
        <w:spacing w:after="0" w:line="360" w:lineRule="auto"/>
        <w:jc w:val="center"/>
        <w:rPr>
          <w:rFonts w:ascii="Times New Roman" w:hAnsi="Times New Roman"/>
          <w:sz w:val="24"/>
          <w:szCs w:val="24"/>
          <w:lang w:val="es-ES"/>
        </w:rPr>
      </w:pPr>
      <w:r w:rsidRPr="00601F3F">
        <w:rPr>
          <w:rFonts w:ascii="Times New Roman" w:hAnsi="Times New Roman"/>
          <w:b/>
          <w:sz w:val="24"/>
          <w:szCs w:val="24"/>
          <w:lang w:val="es-ES"/>
        </w:rPr>
        <w:t xml:space="preserve">Tabla </w:t>
      </w:r>
      <w:r w:rsidR="00DC7C70" w:rsidRPr="00601F3F">
        <w:rPr>
          <w:rFonts w:ascii="Times New Roman" w:hAnsi="Times New Roman"/>
          <w:b/>
          <w:sz w:val="24"/>
          <w:szCs w:val="24"/>
          <w:lang w:val="es-ES"/>
        </w:rPr>
        <w:t>5</w:t>
      </w:r>
      <w:r w:rsidR="008301D5">
        <w:rPr>
          <w:rFonts w:ascii="Times New Roman" w:hAnsi="Times New Roman"/>
          <w:b/>
          <w:sz w:val="24"/>
          <w:szCs w:val="24"/>
          <w:lang w:val="es-ES"/>
        </w:rPr>
        <w:t>.</w:t>
      </w:r>
      <w:r w:rsidR="00116ED7" w:rsidRPr="00A84D18">
        <w:rPr>
          <w:rFonts w:ascii="Times New Roman" w:hAnsi="Times New Roman"/>
          <w:sz w:val="24"/>
          <w:szCs w:val="24"/>
          <w:lang w:val="es-ES"/>
        </w:rPr>
        <w:t xml:space="preserve"> Media obtenida de competencias emprendedoras</w:t>
      </w:r>
      <w:r w:rsidR="008301D5">
        <w:rPr>
          <w:rFonts w:ascii="Times New Roman" w:hAnsi="Times New Roman"/>
          <w:sz w:val="24"/>
          <w:szCs w:val="24"/>
          <w:lang w:val="es-ES"/>
        </w:rPr>
        <w:t>:</w:t>
      </w:r>
      <w:r w:rsidR="00741D35" w:rsidRPr="00A84D18">
        <w:rPr>
          <w:rFonts w:ascii="Times New Roman" w:hAnsi="Times New Roman"/>
          <w:sz w:val="24"/>
          <w:szCs w:val="24"/>
          <w:lang w:val="es-ES"/>
        </w:rPr>
        <w:t xml:space="preserve"> </w:t>
      </w:r>
      <w:r w:rsidR="008301D5">
        <w:rPr>
          <w:rFonts w:ascii="Times New Roman" w:hAnsi="Times New Roman"/>
          <w:sz w:val="24"/>
          <w:szCs w:val="24"/>
          <w:lang w:val="es-ES"/>
        </w:rPr>
        <w:t xml:space="preserve">ciclo </w:t>
      </w:r>
      <w:r w:rsidR="00741D35" w:rsidRPr="00A84D18">
        <w:rPr>
          <w:rFonts w:ascii="Times New Roman" w:hAnsi="Times New Roman"/>
          <w:sz w:val="24"/>
          <w:szCs w:val="24"/>
          <w:lang w:val="es-MX"/>
        </w:rPr>
        <w:t xml:space="preserve">2017-2 </w:t>
      </w:r>
      <w:r w:rsidR="008301D5" w:rsidRPr="00A84D18">
        <w:rPr>
          <w:rFonts w:ascii="Times New Roman" w:hAnsi="Times New Roman"/>
          <w:sz w:val="24"/>
          <w:szCs w:val="24"/>
          <w:lang w:val="es-MX"/>
        </w:rPr>
        <w:t>v</w:t>
      </w:r>
      <w:r w:rsidR="008301D5">
        <w:rPr>
          <w:rFonts w:ascii="Times New Roman" w:hAnsi="Times New Roman"/>
          <w:sz w:val="24"/>
          <w:szCs w:val="24"/>
          <w:lang w:val="es-MX"/>
        </w:rPr>
        <w:t>ersus ciclo</w:t>
      </w:r>
      <w:r w:rsidR="008301D5" w:rsidRPr="00A84D18">
        <w:rPr>
          <w:rFonts w:ascii="Times New Roman" w:hAnsi="Times New Roman"/>
          <w:sz w:val="24"/>
          <w:szCs w:val="24"/>
          <w:lang w:val="es-MX"/>
        </w:rPr>
        <w:t xml:space="preserve"> </w:t>
      </w:r>
      <w:r w:rsidR="00741D35" w:rsidRPr="00A84D18">
        <w:rPr>
          <w:rFonts w:ascii="Times New Roman" w:hAnsi="Times New Roman"/>
          <w:sz w:val="24"/>
          <w:szCs w:val="24"/>
          <w:lang w:val="es-MX"/>
        </w:rPr>
        <w:t>2018-1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2548"/>
        <w:gridCol w:w="2548"/>
      </w:tblGrid>
      <w:tr w:rsidR="00741D35" w:rsidRPr="00A84D18" w14:paraId="5FB233D2" w14:textId="77777777" w:rsidTr="00DF7FE9">
        <w:trPr>
          <w:jc w:val="center"/>
        </w:trPr>
        <w:tc>
          <w:tcPr>
            <w:tcW w:w="1806" w:type="dxa"/>
            <w:shd w:val="clear" w:color="auto" w:fill="auto"/>
          </w:tcPr>
          <w:p w14:paraId="4B14703D" w14:textId="77777777" w:rsidR="00741D35" w:rsidRPr="000B4496" w:rsidRDefault="00741D35" w:rsidP="00351218">
            <w:pPr>
              <w:spacing w:after="0" w:line="360" w:lineRule="auto"/>
              <w:jc w:val="center"/>
              <w:rPr>
                <w:rFonts w:ascii="Times New Roman" w:hAnsi="Times New Roman"/>
                <w:b/>
                <w:bCs/>
                <w:iCs/>
                <w:sz w:val="24"/>
                <w:szCs w:val="24"/>
                <w:lang w:val="es-ES"/>
              </w:rPr>
            </w:pPr>
            <w:r w:rsidRPr="000B4496">
              <w:rPr>
                <w:rFonts w:ascii="Times New Roman" w:hAnsi="Times New Roman"/>
                <w:b/>
                <w:bCs/>
                <w:iCs/>
                <w:sz w:val="24"/>
                <w:szCs w:val="24"/>
                <w:lang w:val="es-ES"/>
              </w:rPr>
              <w:t>Programa educativo</w:t>
            </w:r>
          </w:p>
        </w:tc>
        <w:tc>
          <w:tcPr>
            <w:tcW w:w="2548" w:type="dxa"/>
          </w:tcPr>
          <w:p w14:paraId="6A22A95A" w14:textId="77777777" w:rsidR="00741D35" w:rsidRPr="000B4496" w:rsidRDefault="00741D35" w:rsidP="00351218">
            <w:pPr>
              <w:spacing w:after="0" w:line="360" w:lineRule="auto"/>
              <w:jc w:val="center"/>
              <w:rPr>
                <w:rFonts w:ascii="Times New Roman" w:hAnsi="Times New Roman"/>
                <w:b/>
                <w:bCs/>
                <w:iCs/>
                <w:sz w:val="24"/>
                <w:szCs w:val="24"/>
                <w:lang w:val="es-ES"/>
              </w:rPr>
            </w:pPr>
          </w:p>
          <w:p w14:paraId="4EC7CFB1" w14:textId="77777777" w:rsidR="00741D35" w:rsidRPr="000B4496" w:rsidRDefault="00741D35" w:rsidP="00351218">
            <w:pPr>
              <w:spacing w:after="0" w:line="360" w:lineRule="auto"/>
              <w:jc w:val="center"/>
              <w:rPr>
                <w:rFonts w:ascii="Times New Roman" w:hAnsi="Times New Roman"/>
                <w:b/>
                <w:bCs/>
                <w:iCs/>
                <w:sz w:val="24"/>
                <w:szCs w:val="24"/>
                <w:lang w:val="es-ES"/>
              </w:rPr>
            </w:pPr>
            <w:r w:rsidRPr="000B4496">
              <w:rPr>
                <w:rFonts w:ascii="Times New Roman" w:hAnsi="Times New Roman"/>
                <w:b/>
                <w:bCs/>
                <w:iCs/>
                <w:sz w:val="24"/>
                <w:szCs w:val="24"/>
                <w:lang w:val="es-ES"/>
              </w:rPr>
              <w:t>Media 2017-2</w:t>
            </w:r>
          </w:p>
        </w:tc>
        <w:tc>
          <w:tcPr>
            <w:tcW w:w="2548" w:type="dxa"/>
            <w:shd w:val="clear" w:color="auto" w:fill="auto"/>
          </w:tcPr>
          <w:p w14:paraId="627785A7" w14:textId="77777777" w:rsidR="00741D35" w:rsidRPr="000B4496" w:rsidRDefault="00741D35" w:rsidP="00351218">
            <w:pPr>
              <w:spacing w:after="0" w:line="360" w:lineRule="auto"/>
              <w:jc w:val="center"/>
              <w:rPr>
                <w:rFonts w:ascii="Times New Roman" w:hAnsi="Times New Roman"/>
                <w:b/>
                <w:bCs/>
                <w:iCs/>
                <w:sz w:val="24"/>
                <w:szCs w:val="24"/>
                <w:lang w:val="es-ES"/>
              </w:rPr>
            </w:pPr>
          </w:p>
          <w:p w14:paraId="1E4F3508" w14:textId="77777777" w:rsidR="00741D35" w:rsidRPr="000B4496" w:rsidRDefault="00741D35" w:rsidP="00351218">
            <w:pPr>
              <w:spacing w:after="0" w:line="360" w:lineRule="auto"/>
              <w:jc w:val="center"/>
              <w:rPr>
                <w:rFonts w:ascii="Times New Roman" w:hAnsi="Times New Roman"/>
                <w:b/>
                <w:bCs/>
                <w:iCs/>
                <w:sz w:val="24"/>
                <w:szCs w:val="24"/>
                <w:lang w:val="es-ES"/>
              </w:rPr>
            </w:pPr>
            <w:r w:rsidRPr="000B4496">
              <w:rPr>
                <w:rFonts w:ascii="Times New Roman" w:hAnsi="Times New Roman"/>
                <w:b/>
                <w:bCs/>
                <w:iCs/>
                <w:sz w:val="24"/>
                <w:szCs w:val="24"/>
                <w:lang w:val="es-ES"/>
              </w:rPr>
              <w:t>Media 2018-1</w:t>
            </w:r>
          </w:p>
        </w:tc>
      </w:tr>
      <w:tr w:rsidR="00741D35" w:rsidRPr="00A84D18" w14:paraId="082A8AF6" w14:textId="77777777" w:rsidTr="006C331A">
        <w:trPr>
          <w:jc w:val="center"/>
        </w:trPr>
        <w:tc>
          <w:tcPr>
            <w:tcW w:w="1806" w:type="dxa"/>
            <w:shd w:val="clear" w:color="auto" w:fill="auto"/>
            <w:vAlign w:val="center"/>
          </w:tcPr>
          <w:p w14:paraId="527AD6CE" w14:textId="77777777" w:rsidR="00741D35" w:rsidRPr="00A84D18" w:rsidRDefault="00741D35" w:rsidP="00351218">
            <w:pPr>
              <w:spacing w:after="0" w:line="360" w:lineRule="auto"/>
              <w:jc w:val="center"/>
              <w:rPr>
                <w:rFonts w:ascii="Times New Roman" w:hAnsi="Times New Roman"/>
                <w:sz w:val="24"/>
                <w:szCs w:val="24"/>
                <w:lang w:val="es-ES"/>
              </w:rPr>
            </w:pPr>
            <w:r w:rsidRPr="00A84D18">
              <w:rPr>
                <w:rFonts w:ascii="Times New Roman" w:hAnsi="Times New Roman"/>
                <w:sz w:val="24"/>
                <w:szCs w:val="24"/>
                <w:lang w:val="es-ES"/>
              </w:rPr>
              <w:t>Bioingeniería</w:t>
            </w:r>
          </w:p>
        </w:tc>
        <w:tc>
          <w:tcPr>
            <w:tcW w:w="2548" w:type="dxa"/>
            <w:vAlign w:val="center"/>
          </w:tcPr>
          <w:p w14:paraId="4D8F7CAB" w14:textId="77777777" w:rsidR="00741D35" w:rsidRPr="00A84D18" w:rsidRDefault="00741D35" w:rsidP="00351218">
            <w:pPr>
              <w:spacing w:after="0" w:line="360" w:lineRule="auto"/>
              <w:jc w:val="center"/>
              <w:rPr>
                <w:rFonts w:ascii="Times New Roman" w:hAnsi="Times New Roman"/>
                <w:sz w:val="24"/>
                <w:szCs w:val="24"/>
                <w:lang w:val="es-ES"/>
              </w:rPr>
            </w:pPr>
            <w:r w:rsidRPr="00A84D18">
              <w:rPr>
                <w:rFonts w:ascii="Times New Roman" w:hAnsi="Times New Roman"/>
                <w:sz w:val="24"/>
                <w:szCs w:val="24"/>
                <w:lang w:val="es-ES"/>
              </w:rPr>
              <w:t>3.97</w:t>
            </w:r>
          </w:p>
        </w:tc>
        <w:tc>
          <w:tcPr>
            <w:tcW w:w="2548" w:type="dxa"/>
            <w:shd w:val="clear" w:color="auto" w:fill="auto"/>
            <w:vAlign w:val="center"/>
          </w:tcPr>
          <w:p w14:paraId="14AE922D" w14:textId="77777777" w:rsidR="00741D35" w:rsidRPr="00A84D18" w:rsidRDefault="00741D35" w:rsidP="00351218">
            <w:pPr>
              <w:spacing w:after="0" w:line="360" w:lineRule="auto"/>
              <w:jc w:val="center"/>
              <w:rPr>
                <w:rFonts w:ascii="Times New Roman" w:hAnsi="Times New Roman"/>
                <w:sz w:val="24"/>
                <w:szCs w:val="24"/>
                <w:lang w:val="es-ES"/>
              </w:rPr>
            </w:pPr>
            <w:r w:rsidRPr="00A84D18">
              <w:rPr>
                <w:rFonts w:ascii="Times New Roman" w:hAnsi="Times New Roman"/>
                <w:sz w:val="24"/>
                <w:szCs w:val="24"/>
                <w:lang w:val="es-ES"/>
              </w:rPr>
              <w:t>4.05</w:t>
            </w:r>
          </w:p>
        </w:tc>
      </w:tr>
      <w:tr w:rsidR="00741D35" w:rsidRPr="00A84D18" w14:paraId="499F3B7F" w14:textId="77777777" w:rsidTr="006C331A">
        <w:trPr>
          <w:jc w:val="center"/>
        </w:trPr>
        <w:tc>
          <w:tcPr>
            <w:tcW w:w="1806" w:type="dxa"/>
            <w:shd w:val="clear" w:color="auto" w:fill="auto"/>
            <w:vAlign w:val="center"/>
          </w:tcPr>
          <w:p w14:paraId="6321C533" w14:textId="1381E2E7" w:rsidR="00741D35" w:rsidRPr="00A84D18" w:rsidRDefault="008301D5" w:rsidP="00351218">
            <w:pPr>
              <w:spacing w:after="0" w:line="360" w:lineRule="auto"/>
              <w:jc w:val="center"/>
              <w:rPr>
                <w:rFonts w:ascii="Times New Roman" w:hAnsi="Times New Roman"/>
                <w:sz w:val="24"/>
                <w:szCs w:val="24"/>
                <w:lang w:val="es-ES"/>
              </w:rPr>
            </w:pPr>
            <w:r>
              <w:rPr>
                <w:rFonts w:ascii="Times New Roman" w:hAnsi="Times New Roman"/>
                <w:sz w:val="24"/>
                <w:szCs w:val="24"/>
                <w:lang w:val="es-ES"/>
              </w:rPr>
              <w:t>Ing.</w:t>
            </w:r>
            <w:r w:rsidRPr="00A84D18">
              <w:rPr>
                <w:rFonts w:ascii="Times New Roman" w:hAnsi="Times New Roman"/>
                <w:sz w:val="24"/>
                <w:szCs w:val="24"/>
                <w:lang w:val="es-ES"/>
              </w:rPr>
              <w:t xml:space="preserve"> </w:t>
            </w:r>
            <w:r w:rsidR="00741D35" w:rsidRPr="00A84D18">
              <w:rPr>
                <w:rFonts w:ascii="Times New Roman" w:hAnsi="Times New Roman"/>
                <w:sz w:val="24"/>
                <w:szCs w:val="24"/>
                <w:lang w:val="es-ES"/>
              </w:rPr>
              <w:t>Industrial</w:t>
            </w:r>
          </w:p>
        </w:tc>
        <w:tc>
          <w:tcPr>
            <w:tcW w:w="2548" w:type="dxa"/>
            <w:vAlign w:val="center"/>
          </w:tcPr>
          <w:p w14:paraId="21971A75" w14:textId="77777777" w:rsidR="00741D35" w:rsidRPr="00A84D18" w:rsidRDefault="00741D35" w:rsidP="00351218">
            <w:pPr>
              <w:spacing w:after="0" w:line="360" w:lineRule="auto"/>
              <w:jc w:val="center"/>
              <w:rPr>
                <w:rFonts w:ascii="Times New Roman" w:hAnsi="Times New Roman"/>
                <w:sz w:val="24"/>
                <w:szCs w:val="24"/>
                <w:lang w:val="es-ES"/>
              </w:rPr>
            </w:pPr>
            <w:r w:rsidRPr="00A84D18">
              <w:rPr>
                <w:rFonts w:ascii="Times New Roman" w:hAnsi="Times New Roman"/>
                <w:sz w:val="24"/>
                <w:szCs w:val="24"/>
                <w:lang w:val="es-ES"/>
              </w:rPr>
              <w:t>3.85</w:t>
            </w:r>
          </w:p>
        </w:tc>
        <w:tc>
          <w:tcPr>
            <w:tcW w:w="2548" w:type="dxa"/>
            <w:shd w:val="clear" w:color="auto" w:fill="auto"/>
            <w:vAlign w:val="center"/>
          </w:tcPr>
          <w:p w14:paraId="3CDEC7AE" w14:textId="77777777" w:rsidR="00741D35" w:rsidRPr="00A84D18" w:rsidRDefault="00741D35" w:rsidP="00351218">
            <w:pPr>
              <w:spacing w:after="0" w:line="360" w:lineRule="auto"/>
              <w:jc w:val="center"/>
              <w:rPr>
                <w:rFonts w:ascii="Times New Roman" w:hAnsi="Times New Roman"/>
                <w:sz w:val="24"/>
                <w:szCs w:val="24"/>
                <w:lang w:val="es-ES"/>
              </w:rPr>
            </w:pPr>
            <w:r w:rsidRPr="00A84D18">
              <w:rPr>
                <w:rFonts w:ascii="Times New Roman" w:hAnsi="Times New Roman"/>
                <w:sz w:val="24"/>
                <w:szCs w:val="24"/>
                <w:lang w:val="es-ES"/>
              </w:rPr>
              <w:t>4.13</w:t>
            </w:r>
          </w:p>
        </w:tc>
      </w:tr>
      <w:tr w:rsidR="00741D35" w:rsidRPr="00A84D18" w14:paraId="3BE7DF28" w14:textId="77777777" w:rsidTr="006C331A">
        <w:trPr>
          <w:jc w:val="center"/>
        </w:trPr>
        <w:tc>
          <w:tcPr>
            <w:tcW w:w="1806" w:type="dxa"/>
            <w:shd w:val="clear" w:color="auto" w:fill="auto"/>
            <w:vAlign w:val="center"/>
          </w:tcPr>
          <w:p w14:paraId="7CBA5671" w14:textId="78EA7941" w:rsidR="00741D35" w:rsidRPr="00A84D18" w:rsidRDefault="008301D5" w:rsidP="00351218">
            <w:pPr>
              <w:spacing w:after="0" w:line="360" w:lineRule="auto"/>
              <w:jc w:val="center"/>
              <w:rPr>
                <w:rFonts w:ascii="Times New Roman" w:hAnsi="Times New Roman"/>
                <w:sz w:val="24"/>
                <w:szCs w:val="24"/>
                <w:lang w:val="es-ES"/>
              </w:rPr>
            </w:pPr>
            <w:r>
              <w:rPr>
                <w:rFonts w:ascii="Times New Roman" w:hAnsi="Times New Roman"/>
                <w:sz w:val="24"/>
                <w:szCs w:val="24"/>
                <w:lang w:val="es-ES"/>
              </w:rPr>
              <w:t>Ing.</w:t>
            </w:r>
            <w:r w:rsidRPr="00A84D18">
              <w:rPr>
                <w:rFonts w:ascii="Times New Roman" w:hAnsi="Times New Roman"/>
                <w:sz w:val="24"/>
                <w:szCs w:val="24"/>
                <w:lang w:val="es-ES"/>
              </w:rPr>
              <w:t xml:space="preserve"> </w:t>
            </w:r>
            <w:r w:rsidR="00741D35" w:rsidRPr="00A84D18">
              <w:rPr>
                <w:rFonts w:ascii="Times New Roman" w:hAnsi="Times New Roman"/>
                <w:sz w:val="24"/>
                <w:szCs w:val="24"/>
                <w:lang w:val="es-ES"/>
              </w:rPr>
              <w:t>en Mecatrónica</w:t>
            </w:r>
          </w:p>
        </w:tc>
        <w:tc>
          <w:tcPr>
            <w:tcW w:w="2548" w:type="dxa"/>
            <w:vAlign w:val="center"/>
          </w:tcPr>
          <w:p w14:paraId="13932F0E" w14:textId="77777777" w:rsidR="00741D35" w:rsidRPr="00A84D18" w:rsidRDefault="006C331A" w:rsidP="00351218">
            <w:pPr>
              <w:spacing w:after="0" w:line="360" w:lineRule="auto"/>
              <w:jc w:val="center"/>
              <w:rPr>
                <w:rFonts w:ascii="Times New Roman" w:hAnsi="Times New Roman"/>
                <w:sz w:val="24"/>
                <w:szCs w:val="24"/>
                <w:lang w:val="es-ES"/>
              </w:rPr>
            </w:pPr>
            <w:r w:rsidRPr="00A84D18">
              <w:rPr>
                <w:rFonts w:ascii="Times New Roman" w:hAnsi="Times New Roman"/>
                <w:sz w:val="24"/>
                <w:szCs w:val="24"/>
                <w:lang w:val="es-ES"/>
              </w:rPr>
              <w:t>3.87</w:t>
            </w:r>
          </w:p>
        </w:tc>
        <w:tc>
          <w:tcPr>
            <w:tcW w:w="2548" w:type="dxa"/>
            <w:shd w:val="clear" w:color="auto" w:fill="auto"/>
            <w:vAlign w:val="center"/>
          </w:tcPr>
          <w:p w14:paraId="1080E542" w14:textId="77777777" w:rsidR="00741D35" w:rsidRPr="00A84D18" w:rsidRDefault="00741D35" w:rsidP="00351218">
            <w:pPr>
              <w:spacing w:after="0" w:line="360" w:lineRule="auto"/>
              <w:jc w:val="center"/>
              <w:rPr>
                <w:rFonts w:ascii="Times New Roman" w:hAnsi="Times New Roman"/>
                <w:sz w:val="24"/>
                <w:szCs w:val="24"/>
                <w:lang w:val="es-ES"/>
              </w:rPr>
            </w:pPr>
            <w:r w:rsidRPr="00A84D18">
              <w:rPr>
                <w:rFonts w:ascii="Times New Roman" w:hAnsi="Times New Roman"/>
                <w:sz w:val="24"/>
                <w:szCs w:val="24"/>
                <w:lang w:val="es-ES"/>
              </w:rPr>
              <w:t>3.81</w:t>
            </w:r>
          </w:p>
        </w:tc>
      </w:tr>
    </w:tbl>
    <w:p w14:paraId="4968D4A0" w14:textId="563A9B70" w:rsidR="00116ED7" w:rsidRPr="00A84D18" w:rsidRDefault="00116ED7" w:rsidP="00351218">
      <w:pPr>
        <w:spacing w:after="0" w:line="360" w:lineRule="auto"/>
        <w:jc w:val="center"/>
        <w:rPr>
          <w:rFonts w:ascii="Times New Roman" w:hAnsi="Times New Roman"/>
          <w:sz w:val="24"/>
          <w:szCs w:val="24"/>
          <w:lang w:val="es-ES"/>
        </w:rPr>
      </w:pPr>
      <w:r w:rsidRPr="00A84D18">
        <w:rPr>
          <w:rFonts w:ascii="Times New Roman" w:hAnsi="Times New Roman"/>
          <w:sz w:val="24"/>
          <w:szCs w:val="24"/>
          <w:lang w:val="es-ES"/>
        </w:rPr>
        <w:t xml:space="preserve">Fuente: Elaboración propia </w:t>
      </w:r>
    </w:p>
    <w:p w14:paraId="253DB34E" w14:textId="1D80D4B5" w:rsidR="005D7DA8" w:rsidRPr="00A84D18" w:rsidRDefault="008E6ED7" w:rsidP="00351218">
      <w:pPr>
        <w:spacing w:after="0" w:line="360" w:lineRule="auto"/>
        <w:ind w:firstLine="720"/>
        <w:jc w:val="both"/>
        <w:rPr>
          <w:rFonts w:ascii="Times New Roman" w:hAnsi="Times New Roman"/>
          <w:sz w:val="24"/>
          <w:szCs w:val="24"/>
          <w:lang w:val="es-ES"/>
        </w:rPr>
      </w:pPr>
      <w:r>
        <w:rPr>
          <w:rFonts w:ascii="Times New Roman" w:hAnsi="Times New Roman"/>
          <w:sz w:val="24"/>
          <w:szCs w:val="24"/>
          <w:lang w:val="es-ES"/>
        </w:rPr>
        <w:t>Con ayuda de la</w:t>
      </w:r>
      <w:r w:rsidR="00AD6C1A" w:rsidRPr="00A84D18">
        <w:rPr>
          <w:rFonts w:ascii="Times New Roman" w:hAnsi="Times New Roman"/>
          <w:sz w:val="24"/>
          <w:szCs w:val="24"/>
          <w:lang w:val="es-ES"/>
        </w:rPr>
        <w:t xml:space="preserve"> tabla </w:t>
      </w:r>
      <w:r w:rsidR="00DC7C70">
        <w:rPr>
          <w:rFonts w:ascii="Times New Roman" w:hAnsi="Times New Roman"/>
          <w:sz w:val="24"/>
          <w:szCs w:val="24"/>
          <w:lang w:val="es-ES"/>
        </w:rPr>
        <w:t>5</w:t>
      </w:r>
      <w:r w:rsidR="005D7DA8" w:rsidRPr="00A84D18">
        <w:rPr>
          <w:rFonts w:ascii="Times New Roman" w:hAnsi="Times New Roman"/>
          <w:sz w:val="24"/>
          <w:szCs w:val="24"/>
          <w:lang w:val="es-ES"/>
        </w:rPr>
        <w:t xml:space="preserve"> se puede identificar que el programa educativo que obtuvo el mejor puntaje en las competencias emprendedoras </w:t>
      </w:r>
      <w:r w:rsidR="00F94740" w:rsidRPr="00A84D18">
        <w:rPr>
          <w:rFonts w:ascii="Times New Roman" w:hAnsi="Times New Roman"/>
          <w:sz w:val="24"/>
          <w:szCs w:val="24"/>
          <w:lang w:val="es-ES"/>
        </w:rPr>
        <w:t xml:space="preserve">en ambos ciclos </w:t>
      </w:r>
      <w:r>
        <w:rPr>
          <w:rFonts w:ascii="Times New Roman" w:hAnsi="Times New Roman"/>
          <w:sz w:val="24"/>
          <w:szCs w:val="24"/>
          <w:lang w:val="es-ES"/>
        </w:rPr>
        <w:t>fue</w:t>
      </w:r>
      <w:r w:rsidRPr="00A84D18">
        <w:rPr>
          <w:rFonts w:ascii="Times New Roman" w:hAnsi="Times New Roman"/>
          <w:sz w:val="24"/>
          <w:szCs w:val="24"/>
          <w:lang w:val="es-ES"/>
        </w:rPr>
        <w:t xml:space="preserve"> </w:t>
      </w:r>
      <w:r w:rsidR="005D7DA8" w:rsidRPr="00A84D18">
        <w:rPr>
          <w:rFonts w:ascii="Times New Roman" w:hAnsi="Times New Roman"/>
          <w:sz w:val="24"/>
          <w:szCs w:val="24"/>
          <w:lang w:val="es-ES"/>
        </w:rPr>
        <w:t xml:space="preserve">el de ingeniería </w:t>
      </w:r>
      <w:r>
        <w:rPr>
          <w:rFonts w:ascii="Times New Roman" w:hAnsi="Times New Roman"/>
          <w:sz w:val="24"/>
          <w:szCs w:val="24"/>
          <w:lang w:val="es-ES"/>
        </w:rPr>
        <w:t>I</w:t>
      </w:r>
      <w:r w:rsidRPr="00A84D18">
        <w:rPr>
          <w:rFonts w:ascii="Times New Roman" w:hAnsi="Times New Roman"/>
          <w:sz w:val="24"/>
          <w:szCs w:val="24"/>
          <w:lang w:val="es-ES"/>
        </w:rPr>
        <w:t>ndustrial</w:t>
      </w:r>
      <w:r>
        <w:rPr>
          <w:rFonts w:ascii="Times New Roman" w:hAnsi="Times New Roman"/>
          <w:sz w:val="24"/>
          <w:szCs w:val="24"/>
          <w:lang w:val="es-ES"/>
        </w:rPr>
        <w:t>,</w:t>
      </w:r>
      <w:r w:rsidRPr="00A84D18">
        <w:rPr>
          <w:rFonts w:ascii="Times New Roman" w:hAnsi="Times New Roman"/>
          <w:sz w:val="24"/>
          <w:szCs w:val="24"/>
          <w:lang w:val="es-ES"/>
        </w:rPr>
        <w:t xml:space="preserve"> </w:t>
      </w:r>
      <w:r w:rsidR="000573B5" w:rsidRPr="00A84D18">
        <w:rPr>
          <w:rFonts w:ascii="Times New Roman" w:hAnsi="Times New Roman"/>
          <w:sz w:val="24"/>
          <w:szCs w:val="24"/>
          <w:lang w:val="es-ES"/>
        </w:rPr>
        <w:t>con 4.13 puntos de 5</w:t>
      </w:r>
      <w:r>
        <w:rPr>
          <w:rFonts w:ascii="Times New Roman" w:hAnsi="Times New Roman"/>
          <w:sz w:val="24"/>
          <w:szCs w:val="24"/>
          <w:lang w:val="es-ES"/>
        </w:rPr>
        <w:t>.0</w:t>
      </w:r>
      <w:r w:rsidR="00667B4C">
        <w:rPr>
          <w:rFonts w:ascii="Times New Roman" w:hAnsi="Times New Roman"/>
          <w:sz w:val="24"/>
          <w:szCs w:val="24"/>
          <w:lang w:val="es-ES"/>
        </w:rPr>
        <w:t>,</w:t>
      </w:r>
      <w:r w:rsidR="007D20CC" w:rsidRPr="00A84D18">
        <w:rPr>
          <w:rFonts w:ascii="Times New Roman" w:hAnsi="Times New Roman"/>
          <w:sz w:val="24"/>
          <w:szCs w:val="24"/>
          <w:lang w:val="es-ES"/>
        </w:rPr>
        <w:t xml:space="preserve"> </w:t>
      </w:r>
      <w:r w:rsidR="0085495D">
        <w:rPr>
          <w:rFonts w:ascii="Times New Roman" w:hAnsi="Times New Roman"/>
          <w:sz w:val="24"/>
          <w:szCs w:val="24"/>
          <w:lang w:val="es-ES"/>
        </w:rPr>
        <w:t>el cual</w:t>
      </w:r>
      <w:r w:rsidR="007D20CC" w:rsidRPr="00A84D18">
        <w:rPr>
          <w:rFonts w:ascii="Times New Roman" w:hAnsi="Times New Roman"/>
          <w:sz w:val="24"/>
          <w:szCs w:val="24"/>
          <w:lang w:val="es-ES"/>
        </w:rPr>
        <w:t xml:space="preserve"> </w:t>
      </w:r>
      <w:r w:rsidR="0085495D">
        <w:rPr>
          <w:rFonts w:ascii="Times New Roman" w:hAnsi="Times New Roman"/>
          <w:sz w:val="24"/>
          <w:szCs w:val="24"/>
          <w:lang w:val="es-ES"/>
        </w:rPr>
        <w:t>fue arrojado</w:t>
      </w:r>
      <w:r w:rsidR="005A291F" w:rsidRPr="00A84D18">
        <w:rPr>
          <w:rFonts w:ascii="Times New Roman" w:hAnsi="Times New Roman"/>
          <w:sz w:val="24"/>
          <w:szCs w:val="24"/>
          <w:lang w:val="es-ES"/>
        </w:rPr>
        <w:t xml:space="preserve"> </w:t>
      </w:r>
      <w:r w:rsidR="007D20CC" w:rsidRPr="00A84D18">
        <w:rPr>
          <w:rFonts w:ascii="Times New Roman" w:hAnsi="Times New Roman"/>
          <w:sz w:val="24"/>
          <w:szCs w:val="24"/>
          <w:lang w:val="es-ES"/>
        </w:rPr>
        <w:t>en el ciclo 2018-1</w:t>
      </w:r>
      <w:r w:rsidR="005A291F">
        <w:rPr>
          <w:rFonts w:ascii="Times New Roman" w:hAnsi="Times New Roman"/>
          <w:sz w:val="24"/>
          <w:szCs w:val="24"/>
          <w:lang w:val="es-ES"/>
        </w:rPr>
        <w:t>;</w:t>
      </w:r>
      <w:r w:rsidR="005A291F" w:rsidRPr="00A84D18">
        <w:rPr>
          <w:rFonts w:ascii="Times New Roman" w:hAnsi="Times New Roman"/>
          <w:sz w:val="24"/>
          <w:szCs w:val="24"/>
          <w:lang w:val="es-ES"/>
        </w:rPr>
        <w:t xml:space="preserve"> </w:t>
      </w:r>
      <w:r w:rsidR="005D7DA8" w:rsidRPr="00A84D18">
        <w:rPr>
          <w:rFonts w:ascii="Times New Roman" w:hAnsi="Times New Roman"/>
          <w:sz w:val="24"/>
          <w:szCs w:val="24"/>
          <w:lang w:val="es-ES"/>
        </w:rPr>
        <w:t xml:space="preserve">mientras que el programa educativo con menor puntaje </w:t>
      </w:r>
      <w:r w:rsidR="005A291F">
        <w:rPr>
          <w:rFonts w:ascii="Times New Roman" w:hAnsi="Times New Roman"/>
          <w:sz w:val="24"/>
          <w:szCs w:val="24"/>
          <w:lang w:val="es-ES"/>
        </w:rPr>
        <w:t>fue el</w:t>
      </w:r>
      <w:r w:rsidR="005D7DA8" w:rsidRPr="00A84D18">
        <w:rPr>
          <w:rFonts w:ascii="Times New Roman" w:hAnsi="Times New Roman"/>
          <w:sz w:val="24"/>
          <w:szCs w:val="24"/>
          <w:lang w:val="es-ES"/>
        </w:rPr>
        <w:t xml:space="preserve"> de ingeniería </w:t>
      </w:r>
      <w:r w:rsidR="005A291F">
        <w:rPr>
          <w:rFonts w:ascii="Times New Roman" w:hAnsi="Times New Roman"/>
          <w:sz w:val="24"/>
          <w:szCs w:val="24"/>
          <w:lang w:val="es-ES"/>
        </w:rPr>
        <w:t>M</w:t>
      </w:r>
      <w:r w:rsidR="005A291F" w:rsidRPr="00A84D18">
        <w:rPr>
          <w:rFonts w:ascii="Times New Roman" w:hAnsi="Times New Roman"/>
          <w:sz w:val="24"/>
          <w:szCs w:val="24"/>
          <w:lang w:val="es-ES"/>
        </w:rPr>
        <w:t>ecatrónica</w:t>
      </w:r>
      <w:r w:rsidR="005A291F">
        <w:rPr>
          <w:rFonts w:ascii="Times New Roman" w:hAnsi="Times New Roman"/>
          <w:sz w:val="24"/>
          <w:szCs w:val="24"/>
          <w:lang w:val="es-ES"/>
        </w:rPr>
        <w:t>,</w:t>
      </w:r>
      <w:r w:rsidR="005A291F" w:rsidRPr="00A84D18">
        <w:rPr>
          <w:rFonts w:ascii="Times New Roman" w:hAnsi="Times New Roman"/>
          <w:sz w:val="24"/>
          <w:szCs w:val="24"/>
          <w:lang w:val="es-ES"/>
        </w:rPr>
        <w:t xml:space="preserve"> </w:t>
      </w:r>
      <w:r w:rsidR="000573B5" w:rsidRPr="00A84D18">
        <w:rPr>
          <w:rFonts w:ascii="Times New Roman" w:hAnsi="Times New Roman"/>
          <w:sz w:val="24"/>
          <w:szCs w:val="24"/>
          <w:lang w:val="es-ES"/>
        </w:rPr>
        <w:t>con 3.81 puntos de 5</w:t>
      </w:r>
      <w:r w:rsidR="005A291F">
        <w:rPr>
          <w:rFonts w:ascii="Times New Roman" w:hAnsi="Times New Roman"/>
          <w:sz w:val="24"/>
          <w:szCs w:val="24"/>
          <w:lang w:val="es-ES"/>
        </w:rPr>
        <w:t>.0,</w:t>
      </w:r>
      <w:r w:rsidR="007D20CC" w:rsidRPr="00A84D18">
        <w:rPr>
          <w:rFonts w:ascii="Times New Roman" w:hAnsi="Times New Roman"/>
          <w:sz w:val="24"/>
          <w:szCs w:val="24"/>
          <w:lang w:val="es-ES"/>
        </w:rPr>
        <w:t xml:space="preserve"> </w:t>
      </w:r>
      <w:r w:rsidR="0085495D">
        <w:rPr>
          <w:rFonts w:ascii="Times New Roman" w:hAnsi="Times New Roman"/>
          <w:sz w:val="24"/>
          <w:szCs w:val="24"/>
          <w:lang w:val="es-ES"/>
        </w:rPr>
        <w:lastRenderedPageBreak/>
        <w:t>presente en el mismo ciclo, el</w:t>
      </w:r>
      <w:r w:rsidR="007D20CC" w:rsidRPr="00A84D18">
        <w:rPr>
          <w:rFonts w:ascii="Times New Roman" w:hAnsi="Times New Roman"/>
          <w:sz w:val="24"/>
          <w:szCs w:val="24"/>
          <w:lang w:val="es-ES"/>
        </w:rPr>
        <w:t xml:space="preserve"> 2018-1</w:t>
      </w:r>
      <w:r w:rsidR="005A291F">
        <w:rPr>
          <w:rFonts w:ascii="Times New Roman" w:hAnsi="Times New Roman"/>
          <w:sz w:val="24"/>
          <w:szCs w:val="24"/>
          <w:lang w:val="es-ES"/>
        </w:rPr>
        <w:t>.</w:t>
      </w:r>
      <w:r w:rsidR="005A291F" w:rsidRPr="00A84D18">
        <w:rPr>
          <w:rFonts w:ascii="Times New Roman" w:hAnsi="Times New Roman"/>
          <w:sz w:val="24"/>
          <w:szCs w:val="24"/>
          <w:lang w:val="es-ES"/>
        </w:rPr>
        <w:t xml:space="preserve"> </w:t>
      </w:r>
      <w:r w:rsidR="005A291F">
        <w:rPr>
          <w:rFonts w:ascii="Times New Roman" w:hAnsi="Times New Roman"/>
          <w:sz w:val="24"/>
          <w:szCs w:val="24"/>
          <w:lang w:val="es-ES"/>
        </w:rPr>
        <w:t>S</w:t>
      </w:r>
      <w:r w:rsidR="005A291F" w:rsidRPr="00A84D18">
        <w:rPr>
          <w:rFonts w:ascii="Times New Roman" w:hAnsi="Times New Roman"/>
          <w:sz w:val="24"/>
          <w:szCs w:val="24"/>
          <w:lang w:val="es-ES"/>
        </w:rPr>
        <w:t xml:space="preserve">in </w:t>
      </w:r>
      <w:r w:rsidR="005D7DA8" w:rsidRPr="00A84D18">
        <w:rPr>
          <w:rFonts w:ascii="Times New Roman" w:hAnsi="Times New Roman"/>
          <w:sz w:val="24"/>
          <w:szCs w:val="24"/>
          <w:lang w:val="es-ES"/>
        </w:rPr>
        <w:t>embargo</w:t>
      </w:r>
      <w:r w:rsidR="005A291F">
        <w:rPr>
          <w:rFonts w:ascii="Times New Roman" w:hAnsi="Times New Roman"/>
          <w:sz w:val="24"/>
          <w:szCs w:val="24"/>
          <w:lang w:val="es-ES"/>
        </w:rPr>
        <w:t>,</w:t>
      </w:r>
      <w:r w:rsidR="005D7DA8" w:rsidRPr="00A84D18">
        <w:rPr>
          <w:rFonts w:ascii="Times New Roman" w:hAnsi="Times New Roman"/>
          <w:sz w:val="24"/>
          <w:szCs w:val="24"/>
          <w:lang w:val="es-ES"/>
        </w:rPr>
        <w:t xml:space="preserve"> la diferencia de puntaje entre los tres programas educativos es mínima y se acerca mucho a </w:t>
      </w:r>
      <w:r w:rsidR="000573B5" w:rsidRPr="00A84D18">
        <w:rPr>
          <w:rFonts w:ascii="Times New Roman" w:hAnsi="Times New Roman"/>
          <w:sz w:val="24"/>
          <w:szCs w:val="24"/>
          <w:lang w:val="es-MX"/>
        </w:rPr>
        <w:t>4</w:t>
      </w:r>
      <w:r w:rsidR="0085495D">
        <w:rPr>
          <w:rFonts w:ascii="Times New Roman" w:hAnsi="Times New Roman"/>
          <w:sz w:val="24"/>
          <w:szCs w:val="24"/>
          <w:lang w:val="es-MX"/>
        </w:rPr>
        <w:t xml:space="preserve"> </w:t>
      </w:r>
      <w:r w:rsidR="000573B5" w:rsidRPr="00A84D18">
        <w:rPr>
          <w:rFonts w:ascii="Times New Roman" w:hAnsi="Times New Roman"/>
          <w:sz w:val="24"/>
          <w:szCs w:val="24"/>
          <w:lang w:val="es-MX"/>
        </w:rPr>
        <w:t>=</w:t>
      </w:r>
      <w:r w:rsidR="0085495D">
        <w:rPr>
          <w:rFonts w:ascii="Times New Roman" w:hAnsi="Times New Roman"/>
          <w:sz w:val="24"/>
          <w:szCs w:val="24"/>
          <w:lang w:val="es-MX"/>
        </w:rPr>
        <w:t xml:space="preserve"> </w:t>
      </w:r>
      <w:r w:rsidR="000573B5" w:rsidRPr="00A84D18">
        <w:rPr>
          <w:rFonts w:ascii="Times New Roman" w:hAnsi="Times New Roman"/>
          <w:sz w:val="24"/>
          <w:szCs w:val="24"/>
          <w:lang w:val="es-MX"/>
        </w:rPr>
        <w:t xml:space="preserve">Casi </w:t>
      </w:r>
      <w:r w:rsidR="0085495D">
        <w:rPr>
          <w:rFonts w:ascii="Times New Roman" w:hAnsi="Times New Roman"/>
          <w:sz w:val="24"/>
          <w:szCs w:val="24"/>
          <w:lang w:val="es-MX"/>
        </w:rPr>
        <w:t>s</w:t>
      </w:r>
      <w:r w:rsidR="000573B5" w:rsidRPr="00A84D18">
        <w:rPr>
          <w:rFonts w:ascii="Times New Roman" w:hAnsi="Times New Roman"/>
          <w:sz w:val="24"/>
          <w:szCs w:val="24"/>
          <w:lang w:val="es-MX"/>
        </w:rPr>
        <w:t>iempre (61-80</w:t>
      </w:r>
      <w:r w:rsidR="005D7DA8" w:rsidRPr="00A84D18">
        <w:rPr>
          <w:rFonts w:ascii="Times New Roman" w:hAnsi="Times New Roman"/>
          <w:sz w:val="24"/>
          <w:szCs w:val="24"/>
          <w:lang w:val="es-MX"/>
        </w:rPr>
        <w:t>).</w:t>
      </w:r>
      <w:r w:rsidR="00BF14CA">
        <w:rPr>
          <w:rFonts w:ascii="Times New Roman" w:hAnsi="Times New Roman"/>
          <w:sz w:val="24"/>
          <w:szCs w:val="24"/>
          <w:lang w:val="es-MX"/>
        </w:rPr>
        <w:t xml:space="preserve"> Lo anterior refleja</w:t>
      </w:r>
      <w:r w:rsidR="0085495D">
        <w:rPr>
          <w:rFonts w:ascii="Times New Roman" w:hAnsi="Times New Roman"/>
          <w:sz w:val="24"/>
          <w:szCs w:val="24"/>
          <w:lang w:val="es-MX"/>
        </w:rPr>
        <w:t>,</w:t>
      </w:r>
      <w:r w:rsidR="00BF14CA">
        <w:rPr>
          <w:rFonts w:ascii="Times New Roman" w:hAnsi="Times New Roman"/>
          <w:sz w:val="24"/>
          <w:szCs w:val="24"/>
          <w:lang w:val="es-MX"/>
        </w:rPr>
        <w:t xml:space="preserve"> según el modelo </w:t>
      </w:r>
      <w:proofErr w:type="spellStart"/>
      <w:r w:rsidR="0085495D">
        <w:rPr>
          <w:rFonts w:ascii="Times New Roman" w:hAnsi="Times New Roman"/>
          <w:sz w:val="24"/>
          <w:szCs w:val="24"/>
          <w:lang w:val="es-MX"/>
        </w:rPr>
        <w:t>Ceaje</w:t>
      </w:r>
      <w:proofErr w:type="spellEnd"/>
      <w:r w:rsidR="0085495D">
        <w:rPr>
          <w:rFonts w:ascii="Times New Roman" w:hAnsi="Times New Roman"/>
          <w:sz w:val="24"/>
          <w:szCs w:val="24"/>
          <w:lang w:val="es-MX"/>
        </w:rPr>
        <w:t xml:space="preserve"> </w:t>
      </w:r>
      <w:r w:rsidR="00BF14CA">
        <w:rPr>
          <w:rFonts w:ascii="Times New Roman" w:hAnsi="Times New Roman"/>
          <w:sz w:val="24"/>
          <w:szCs w:val="24"/>
          <w:lang w:val="es-MX"/>
        </w:rPr>
        <w:t xml:space="preserve">en el que se basa este estudio, un nivel de competencias emprendedoras suficiente en los tres </w:t>
      </w:r>
      <w:r w:rsidR="0064695F">
        <w:rPr>
          <w:rFonts w:ascii="Times New Roman" w:hAnsi="Times New Roman"/>
          <w:sz w:val="24"/>
          <w:szCs w:val="24"/>
          <w:lang w:val="es-MX"/>
        </w:rPr>
        <w:t>programas educativos</w:t>
      </w:r>
      <w:r w:rsidR="00BF14CA">
        <w:rPr>
          <w:rFonts w:ascii="Times New Roman" w:hAnsi="Times New Roman"/>
          <w:sz w:val="24"/>
          <w:szCs w:val="24"/>
          <w:lang w:val="es-MX"/>
        </w:rPr>
        <w:t>, con potencial para alcanzar la excelencia emprendedora</w:t>
      </w:r>
      <w:r w:rsidR="0064695F">
        <w:rPr>
          <w:rFonts w:ascii="Times New Roman" w:hAnsi="Times New Roman"/>
          <w:sz w:val="24"/>
          <w:szCs w:val="24"/>
          <w:lang w:val="es-MX"/>
        </w:rPr>
        <w:t>, a saber,</w:t>
      </w:r>
      <w:r w:rsidR="00BF14CA">
        <w:rPr>
          <w:rFonts w:ascii="Times New Roman" w:hAnsi="Times New Roman"/>
          <w:sz w:val="24"/>
          <w:szCs w:val="24"/>
          <w:lang w:val="es-MX"/>
        </w:rPr>
        <w:t xml:space="preserve"> nivel 5</w:t>
      </w:r>
      <w:r w:rsidR="0064695F">
        <w:rPr>
          <w:rFonts w:ascii="Times New Roman" w:hAnsi="Times New Roman"/>
          <w:sz w:val="24"/>
          <w:szCs w:val="24"/>
          <w:lang w:val="es-MX"/>
        </w:rPr>
        <w:t xml:space="preserve"> </w:t>
      </w:r>
      <w:r w:rsidR="00BF14CA">
        <w:rPr>
          <w:rFonts w:ascii="Times New Roman" w:hAnsi="Times New Roman"/>
          <w:sz w:val="24"/>
          <w:szCs w:val="24"/>
          <w:lang w:val="es-MX"/>
        </w:rPr>
        <w:t>=</w:t>
      </w:r>
      <w:r w:rsidR="0064695F">
        <w:rPr>
          <w:rFonts w:ascii="Times New Roman" w:hAnsi="Times New Roman"/>
          <w:sz w:val="24"/>
          <w:szCs w:val="24"/>
          <w:lang w:val="es-MX"/>
        </w:rPr>
        <w:t xml:space="preserve"> </w:t>
      </w:r>
      <w:r w:rsidR="00BF14CA">
        <w:rPr>
          <w:rFonts w:ascii="Times New Roman" w:hAnsi="Times New Roman"/>
          <w:sz w:val="24"/>
          <w:szCs w:val="24"/>
          <w:lang w:val="es-MX"/>
        </w:rPr>
        <w:t>Siempre (81-100). Estos resultados muestran que</w:t>
      </w:r>
      <w:r w:rsidR="0064695F">
        <w:rPr>
          <w:rFonts w:ascii="Times New Roman" w:hAnsi="Times New Roman"/>
          <w:sz w:val="24"/>
          <w:szCs w:val="24"/>
          <w:lang w:val="es-MX"/>
        </w:rPr>
        <w:t>,</w:t>
      </w:r>
      <w:r w:rsidR="00BF14CA">
        <w:rPr>
          <w:rFonts w:ascii="Times New Roman" w:hAnsi="Times New Roman"/>
          <w:sz w:val="24"/>
          <w:szCs w:val="24"/>
          <w:lang w:val="es-MX"/>
        </w:rPr>
        <w:t xml:space="preserve"> si bien es cierto</w:t>
      </w:r>
      <w:r w:rsidR="0064695F">
        <w:rPr>
          <w:rFonts w:ascii="Times New Roman" w:hAnsi="Times New Roman"/>
          <w:sz w:val="24"/>
          <w:szCs w:val="24"/>
          <w:lang w:val="es-MX"/>
        </w:rPr>
        <w:t xml:space="preserve"> que</w:t>
      </w:r>
      <w:r w:rsidR="00BF14CA">
        <w:rPr>
          <w:rFonts w:ascii="Times New Roman" w:hAnsi="Times New Roman"/>
          <w:sz w:val="24"/>
          <w:szCs w:val="24"/>
          <w:lang w:val="es-MX"/>
        </w:rPr>
        <w:t xml:space="preserve"> existe potencial emprendedor en los estudiantes de la </w:t>
      </w:r>
      <w:proofErr w:type="spellStart"/>
      <w:r w:rsidR="0064695F">
        <w:rPr>
          <w:rFonts w:ascii="Times New Roman" w:hAnsi="Times New Roman"/>
          <w:sz w:val="24"/>
          <w:szCs w:val="24"/>
          <w:lang w:val="es-MX"/>
        </w:rPr>
        <w:t>Ecitec</w:t>
      </w:r>
      <w:proofErr w:type="spellEnd"/>
      <w:r w:rsidR="0064695F">
        <w:rPr>
          <w:rFonts w:ascii="Times New Roman" w:hAnsi="Times New Roman"/>
          <w:sz w:val="24"/>
          <w:szCs w:val="24"/>
          <w:lang w:val="es-MX"/>
        </w:rPr>
        <w:t xml:space="preserve"> de la </w:t>
      </w:r>
      <w:r w:rsidR="00BF14CA">
        <w:rPr>
          <w:rFonts w:ascii="Times New Roman" w:hAnsi="Times New Roman"/>
          <w:sz w:val="24"/>
          <w:szCs w:val="24"/>
          <w:lang w:val="es-MX"/>
        </w:rPr>
        <w:t>UABC, estos niveles de competencia no han sido suficientes para detonar proyectos de base tecnológica.</w:t>
      </w:r>
    </w:p>
    <w:p w14:paraId="4B148A35" w14:textId="77777777" w:rsidR="00C42DDE" w:rsidRDefault="00C42DDE" w:rsidP="00351218">
      <w:pPr>
        <w:spacing w:after="0" w:line="360" w:lineRule="auto"/>
        <w:jc w:val="both"/>
        <w:rPr>
          <w:rFonts w:ascii="Times New Roman" w:hAnsi="Times New Roman"/>
          <w:b/>
          <w:sz w:val="24"/>
          <w:szCs w:val="24"/>
          <w:lang w:val="es-ES"/>
        </w:rPr>
      </w:pPr>
    </w:p>
    <w:p w14:paraId="705D169F" w14:textId="77777777" w:rsidR="007F1513" w:rsidRPr="000B4496" w:rsidRDefault="007F1513" w:rsidP="000B4496">
      <w:pPr>
        <w:spacing w:after="0" w:line="360" w:lineRule="auto"/>
        <w:jc w:val="center"/>
        <w:rPr>
          <w:rFonts w:ascii="Times New Roman" w:hAnsi="Times New Roman"/>
          <w:b/>
          <w:iCs/>
          <w:sz w:val="28"/>
          <w:szCs w:val="28"/>
          <w:lang w:val="es-MX"/>
        </w:rPr>
      </w:pPr>
      <w:r w:rsidRPr="000B4496">
        <w:rPr>
          <w:rFonts w:ascii="Times New Roman" w:hAnsi="Times New Roman"/>
          <w:b/>
          <w:iCs/>
          <w:sz w:val="28"/>
          <w:szCs w:val="28"/>
          <w:lang w:val="es-MX"/>
        </w:rPr>
        <w:t>Estadísticos descriptivos de las competencias emprendedoras en los sujetos de estudio</w:t>
      </w:r>
    </w:p>
    <w:p w14:paraId="3E39B21F" w14:textId="657F5F4B" w:rsidR="007F1513" w:rsidRDefault="007F1513" w:rsidP="000066FF">
      <w:pPr>
        <w:spacing w:after="0" w:line="360" w:lineRule="auto"/>
        <w:ind w:firstLine="720"/>
        <w:jc w:val="both"/>
        <w:rPr>
          <w:rFonts w:ascii="Times New Roman" w:hAnsi="Times New Roman"/>
          <w:sz w:val="24"/>
          <w:szCs w:val="24"/>
          <w:lang w:val="es-MX"/>
        </w:rPr>
      </w:pPr>
      <w:r w:rsidRPr="00A84D18">
        <w:rPr>
          <w:rFonts w:ascii="Times New Roman" w:hAnsi="Times New Roman"/>
          <w:sz w:val="24"/>
          <w:szCs w:val="24"/>
          <w:lang w:val="es-MX"/>
        </w:rPr>
        <w:t xml:space="preserve">Para identificar el nivel de competencias emprendedoras </w:t>
      </w:r>
      <w:r w:rsidR="00496458">
        <w:rPr>
          <w:rFonts w:ascii="Times New Roman" w:hAnsi="Times New Roman"/>
          <w:sz w:val="24"/>
          <w:szCs w:val="24"/>
          <w:lang w:val="es-MX"/>
        </w:rPr>
        <w:t>se llevó a cabo la siguiente codificación:</w:t>
      </w:r>
      <w:r w:rsidRPr="00A84D18">
        <w:rPr>
          <w:rFonts w:ascii="Times New Roman" w:hAnsi="Times New Roman"/>
          <w:sz w:val="24"/>
          <w:szCs w:val="24"/>
          <w:lang w:val="es-MX"/>
        </w:rPr>
        <w:t xml:space="preserve"> </w:t>
      </w:r>
      <w:r w:rsidR="00DA1BDF" w:rsidRPr="00A84D18">
        <w:rPr>
          <w:rFonts w:ascii="Times New Roman" w:hAnsi="Times New Roman"/>
          <w:sz w:val="24"/>
          <w:szCs w:val="24"/>
          <w:lang w:val="es-MX"/>
        </w:rPr>
        <w:t>1</w:t>
      </w:r>
      <w:r w:rsidR="00496458">
        <w:rPr>
          <w:rFonts w:ascii="Times New Roman" w:hAnsi="Times New Roman"/>
          <w:sz w:val="24"/>
          <w:szCs w:val="24"/>
          <w:lang w:val="es-MX"/>
        </w:rPr>
        <w:t xml:space="preserve"> </w:t>
      </w:r>
      <w:r w:rsidR="00DA1BDF" w:rsidRPr="00A84D18">
        <w:rPr>
          <w:rFonts w:ascii="Times New Roman" w:hAnsi="Times New Roman"/>
          <w:sz w:val="24"/>
          <w:szCs w:val="24"/>
          <w:lang w:val="es-MX"/>
        </w:rPr>
        <w:t>=</w:t>
      </w:r>
      <w:r w:rsidR="00496458">
        <w:rPr>
          <w:rFonts w:ascii="Times New Roman" w:hAnsi="Times New Roman"/>
          <w:sz w:val="24"/>
          <w:szCs w:val="24"/>
          <w:lang w:val="es-MX"/>
        </w:rPr>
        <w:t xml:space="preserve"> </w:t>
      </w:r>
      <w:r w:rsidR="00DA1BDF" w:rsidRPr="00A84D18">
        <w:rPr>
          <w:rFonts w:ascii="Times New Roman" w:hAnsi="Times New Roman"/>
          <w:sz w:val="24"/>
          <w:szCs w:val="24"/>
          <w:lang w:val="es-MX"/>
        </w:rPr>
        <w:t>Nunca (0-20), 2</w:t>
      </w:r>
      <w:r w:rsidR="00496458">
        <w:rPr>
          <w:rFonts w:ascii="Times New Roman" w:hAnsi="Times New Roman"/>
          <w:sz w:val="24"/>
          <w:szCs w:val="24"/>
          <w:lang w:val="es-MX"/>
        </w:rPr>
        <w:t xml:space="preserve"> </w:t>
      </w:r>
      <w:r w:rsidR="00DA1BDF" w:rsidRPr="00A84D18">
        <w:rPr>
          <w:rFonts w:ascii="Times New Roman" w:hAnsi="Times New Roman"/>
          <w:sz w:val="24"/>
          <w:szCs w:val="24"/>
          <w:lang w:val="es-MX"/>
        </w:rPr>
        <w:t>=</w:t>
      </w:r>
      <w:r w:rsidR="00496458">
        <w:rPr>
          <w:rFonts w:ascii="Times New Roman" w:hAnsi="Times New Roman"/>
          <w:sz w:val="24"/>
          <w:szCs w:val="24"/>
          <w:lang w:val="es-MX"/>
        </w:rPr>
        <w:t xml:space="preserve"> </w:t>
      </w:r>
      <w:r w:rsidR="00DA1BDF" w:rsidRPr="00A84D18">
        <w:rPr>
          <w:rFonts w:ascii="Times New Roman" w:hAnsi="Times New Roman"/>
          <w:sz w:val="24"/>
          <w:szCs w:val="24"/>
          <w:lang w:val="es-MX"/>
        </w:rPr>
        <w:t>Casi nunca (21-40), 3</w:t>
      </w:r>
      <w:r w:rsidR="00496458">
        <w:rPr>
          <w:rFonts w:ascii="Times New Roman" w:hAnsi="Times New Roman"/>
          <w:sz w:val="24"/>
          <w:szCs w:val="24"/>
          <w:lang w:val="es-MX"/>
        </w:rPr>
        <w:t xml:space="preserve"> </w:t>
      </w:r>
      <w:r w:rsidR="00DA1BDF" w:rsidRPr="00A84D18">
        <w:rPr>
          <w:rFonts w:ascii="Times New Roman" w:hAnsi="Times New Roman"/>
          <w:sz w:val="24"/>
          <w:szCs w:val="24"/>
          <w:lang w:val="es-MX"/>
        </w:rPr>
        <w:t>=</w:t>
      </w:r>
      <w:r w:rsidR="00496458">
        <w:rPr>
          <w:rFonts w:ascii="Times New Roman" w:hAnsi="Times New Roman"/>
          <w:sz w:val="24"/>
          <w:szCs w:val="24"/>
          <w:lang w:val="es-MX"/>
        </w:rPr>
        <w:t xml:space="preserve"> </w:t>
      </w:r>
      <w:r w:rsidR="00DA1BDF" w:rsidRPr="00A84D18">
        <w:rPr>
          <w:rFonts w:ascii="Times New Roman" w:hAnsi="Times New Roman"/>
          <w:sz w:val="24"/>
          <w:szCs w:val="24"/>
          <w:lang w:val="es-MX"/>
        </w:rPr>
        <w:t>Frecuentemente (41-60), 4</w:t>
      </w:r>
      <w:r w:rsidR="00496458">
        <w:rPr>
          <w:rFonts w:ascii="Times New Roman" w:hAnsi="Times New Roman"/>
          <w:sz w:val="24"/>
          <w:szCs w:val="24"/>
          <w:lang w:val="es-MX"/>
        </w:rPr>
        <w:t xml:space="preserve"> </w:t>
      </w:r>
      <w:r w:rsidR="00DA1BDF" w:rsidRPr="00A84D18">
        <w:rPr>
          <w:rFonts w:ascii="Times New Roman" w:hAnsi="Times New Roman"/>
          <w:sz w:val="24"/>
          <w:szCs w:val="24"/>
          <w:lang w:val="es-MX"/>
        </w:rPr>
        <w:t>=</w:t>
      </w:r>
      <w:r w:rsidR="00496458">
        <w:rPr>
          <w:rFonts w:ascii="Times New Roman" w:hAnsi="Times New Roman"/>
          <w:sz w:val="24"/>
          <w:szCs w:val="24"/>
          <w:lang w:val="es-MX"/>
        </w:rPr>
        <w:t xml:space="preserve"> </w:t>
      </w:r>
      <w:r w:rsidR="00DA1BDF" w:rsidRPr="00A84D18">
        <w:rPr>
          <w:rFonts w:ascii="Times New Roman" w:hAnsi="Times New Roman"/>
          <w:sz w:val="24"/>
          <w:szCs w:val="24"/>
          <w:lang w:val="es-MX"/>
        </w:rPr>
        <w:t xml:space="preserve">Casi </w:t>
      </w:r>
      <w:r w:rsidR="00496458">
        <w:rPr>
          <w:rFonts w:ascii="Times New Roman" w:hAnsi="Times New Roman"/>
          <w:sz w:val="24"/>
          <w:szCs w:val="24"/>
          <w:lang w:val="es-MX"/>
        </w:rPr>
        <w:t>s</w:t>
      </w:r>
      <w:r w:rsidR="00496458" w:rsidRPr="00A84D18">
        <w:rPr>
          <w:rFonts w:ascii="Times New Roman" w:hAnsi="Times New Roman"/>
          <w:sz w:val="24"/>
          <w:szCs w:val="24"/>
          <w:lang w:val="es-MX"/>
        </w:rPr>
        <w:t xml:space="preserve">iempre </w:t>
      </w:r>
      <w:r w:rsidR="00DA1BDF" w:rsidRPr="00A84D18">
        <w:rPr>
          <w:rFonts w:ascii="Times New Roman" w:hAnsi="Times New Roman"/>
          <w:sz w:val="24"/>
          <w:szCs w:val="24"/>
          <w:lang w:val="es-MX"/>
        </w:rPr>
        <w:t>(61-80), 5</w:t>
      </w:r>
      <w:r w:rsidR="00496458">
        <w:rPr>
          <w:rFonts w:ascii="Times New Roman" w:hAnsi="Times New Roman"/>
          <w:sz w:val="24"/>
          <w:szCs w:val="24"/>
          <w:lang w:val="es-MX"/>
        </w:rPr>
        <w:t xml:space="preserve"> </w:t>
      </w:r>
      <w:r w:rsidR="00DA1BDF" w:rsidRPr="00A84D18">
        <w:rPr>
          <w:rFonts w:ascii="Times New Roman" w:hAnsi="Times New Roman"/>
          <w:sz w:val="24"/>
          <w:szCs w:val="24"/>
          <w:lang w:val="es-MX"/>
        </w:rPr>
        <w:t>=</w:t>
      </w:r>
      <w:r w:rsidR="00496458">
        <w:rPr>
          <w:rFonts w:ascii="Times New Roman" w:hAnsi="Times New Roman"/>
          <w:sz w:val="24"/>
          <w:szCs w:val="24"/>
          <w:lang w:val="es-MX"/>
        </w:rPr>
        <w:t xml:space="preserve"> </w:t>
      </w:r>
      <w:r w:rsidR="00DA1BDF" w:rsidRPr="00A84D18">
        <w:rPr>
          <w:rFonts w:ascii="Times New Roman" w:hAnsi="Times New Roman"/>
          <w:sz w:val="24"/>
          <w:szCs w:val="24"/>
          <w:lang w:val="es-MX"/>
        </w:rPr>
        <w:t>Siempre (81</w:t>
      </w:r>
      <w:r w:rsidRPr="00A84D18">
        <w:rPr>
          <w:rFonts w:ascii="Times New Roman" w:hAnsi="Times New Roman"/>
          <w:sz w:val="24"/>
          <w:szCs w:val="24"/>
          <w:lang w:val="es-MX"/>
        </w:rPr>
        <w:t>-100) y</w:t>
      </w:r>
      <w:r w:rsidR="00DA1BDF" w:rsidRPr="00A84D18">
        <w:rPr>
          <w:rFonts w:ascii="Times New Roman" w:hAnsi="Times New Roman"/>
          <w:sz w:val="24"/>
          <w:szCs w:val="24"/>
          <w:lang w:val="es-MX"/>
        </w:rPr>
        <w:t xml:space="preserve"> 6</w:t>
      </w:r>
      <w:r w:rsidR="00496458">
        <w:rPr>
          <w:rFonts w:ascii="Times New Roman" w:hAnsi="Times New Roman"/>
          <w:sz w:val="24"/>
          <w:szCs w:val="24"/>
          <w:lang w:val="es-MX"/>
        </w:rPr>
        <w:t xml:space="preserve"> </w:t>
      </w:r>
      <w:r w:rsidR="00DA1BDF" w:rsidRPr="00A84D18">
        <w:rPr>
          <w:rFonts w:ascii="Times New Roman" w:hAnsi="Times New Roman"/>
          <w:sz w:val="24"/>
          <w:szCs w:val="24"/>
          <w:lang w:val="es-MX"/>
        </w:rPr>
        <w:t>=</w:t>
      </w:r>
      <w:r w:rsidR="00496458">
        <w:rPr>
          <w:rFonts w:ascii="Times New Roman" w:hAnsi="Times New Roman"/>
          <w:sz w:val="24"/>
          <w:szCs w:val="24"/>
          <w:lang w:val="es-MX"/>
        </w:rPr>
        <w:t xml:space="preserve"> </w:t>
      </w:r>
      <w:r w:rsidR="00DA1BDF" w:rsidRPr="00A84D18">
        <w:rPr>
          <w:rFonts w:ascii="Times New Roman" w:hAnsi="Times New Roman"/>
          <w:sz w:val="24"/>
          <w:szCs w:val="24"/>
          <w:lang w:val="es-MX"/>
        </w:rPr>
        <w:t>No contestó.</w:t>
      </w:r>
      <w:r w:rsidRPr="00A84D18">
        <w:rPr>
          <w:rFonts w:ascii="Times New Roman" w:hAnsi="Times New Roman"/>
          <w:sz w:val="24"/>
          <w:szCs w:val="24"/>
          <w:lang w:val="es-MX"/>
        </w:rPr>
        <w:t xml:space="preserve"> </w:t>
      </w:r>
    </w:p>
    <w:p w14:paraId="46B2CC0A" w14:textId="57C14547" w:rsidR="000066FF" w:rsidRDefault="000066FF" w:rsidP="000B4496">
      <w:pPr>
        <w:spacing w:after="0" w:line="360" w:lineRule="auto"/>
        <w:ind w:firstLine="720"/>
        <w:jc w:val="both"/>
        <w:rPr>
          <w:rFonts w:ascii="Times New Roman" w:hAnsi="Times New Roman"/>
          <w:sz w:val="24"/>
          <w:szCs w:val="24"/>
          <w:lang w:val="es-MX"/>
        </w:rPr>
      </w:pPr>
    </w:p>
    <w:p w14:paraId="2C8B8E56" w14:textId="00E0460C" w:rsidR="00E82B35" w:rsidRDefault="00E82B35" w:rsidP="000B4496">
      <w:pPr>
        <w:spacing w:after="0" w:line="360" w:lineRule="auto"/>
        <w:ind w:firstLine="720"/>
        <w:jc w:val="both"/>
        <w:rPr>
          <w:rFonts w:ascii="Times New Roman" w:hAnsi="Times New Roman"/>
          <w:sz w:val="24"/>
          <w:szCs w:val="24"/>
          <w:lang w:val="es-MX"/>
        </w:rPr>
      </w:pPr>
    </w:p>
    <w:p w14:paraId="36EBF4CE" w14:textId="151B5064" w:rsidR="00E82B35" w:rsidRDefault="00E82B35" w:rsidP="000B4496">
      <w:pPr>
        <w:spacing w:after="0" w:line="360" w:lineRule="auto"/>
        <w:ind w:firstLine="720"/>
        <w:jc w:val="both"/>
        <w:rPr>
          <w:rFonts w:ascii="Times New Roman" w:hAnsi="Times New Roman"/>
          <w:sz w:val="24"/>
          <w:szCs w:val="24"/>
          <w:lang w:val="es-MX"/>
        </w:rPr>
      </w:pPr>
    </w:p>
    <w:p w14:paraId="53E7CB31" w14:textId="7E6AFFD9" w:rsidR="00E82B35" w:rsidRDefault="00E82B35" w:rsidP="000B4496">
      <w:pPr>
        <w:spacing w:after="0" w:line="360" w:lineRule="auto"/>
        <w:ind w:firstLine="720"/>
        <w:jc w:val="both"/>
        <w:rPr>
          <w:rFonts w:ascii="Times New Roman" w:hAnsi="Times New Roman"/>
          <w:sz w:val="24"/>
          <w:szCs w:val="24"/>
          <w:lang w:val="es-MX"/>
        </w:rPr>
      </w:pPr>
    </w:p>
    <w:p w14:paraId="69E61AFF" w14:textId="3BA68985" w:rsidR="00E82B35" w:rsidRDefault="00E82B35" w:rsidP="000B4496">
      <w:pPr>
        <w:spacing w:after="0" w:line="360" w:lineRule="auto"/>
        <w:ind w:firstLine="720"/>
        <w:jc w:val="both"/>
        <w:rPr>
          <w:rFonts w:ascii="Times New Roman" w:hAnsi="Times New Roman"/>
          <w:sz w:val="24"/>
          <w:szCs w:val="24"/>
          <w:lang w:val="es-MX"/>
        </w:rPr>
      </w:pPr>
    </w:p>
    <w:p w14:paraId="7EF687D5" w14:textId="52C5F262" w:rsidR="00E82B35" w:rsidRDefault="00E82B35" w:rsidP="000B4496">
      <w:pPr>
        <w:spacing w:after="0" w:line="360" w:lineRule="auto"/>
        <w:ind w:firstLine="720"/>
        <w:jc w:val="both"/>
        <w:rPr>
          <w:rFonts w:ascii="Times New Roman" w:hAnsi="Times New Roman"/>
          <w:sz w:val="24"/>
          <w:szCs w:val="24"/>
          <w:lang w:val="es-MX"/>
        </w:rPr>
      </w:pPr>
    </w:p>
    <w:p w14:paraId="0EF08B1F" w14:textId="3D15DEDB" w:rsidR="00E82B35" w:rsidRDefault="00E82B35" w:rsidP="000B4496">
      <w:pPr>
        <w:spacing w:after="0" w:line="360" w:lineRule="auto"/>
        <w:ind w:firstLine="720"/>
        <w:jc w:val="both"/>
        <w:rPr>
          <w:rFonts w:ascii="Times New Roman" w:hAnsi="Times New Roman"/>
          <w:sz w:val="24"/>
          <w:szCs w:val="24"/>
          <w:lang w:val="es-MX"/>
        </w:rPr>
      </w:pPr>
    </w:p>
    <w:p w14:paraId="0B13530D" w14:textId="7F65C4E1" w:rsidR="00E82B35" w:rsidRDefault="00E82B35" w:rsidP="000B4496">
      <w:pPr>
        <w:spacing w:after="0" w:line="360" w:lineRule="auto"/>
        <w:ind w:firstLine="720"/>
        <w:jc w:val="both"/>
        <w:rPr>
          <w:rFonts w:ascii="Times New Roman" w:hAnsi="Times New Roman"/>
          <w:sz w:val="24"/>
          <w:szCs w:val="24"/>
          <w:lang w:val="es-MX"/>
        </w:rPr>
      </w:pPr>
    </w:p>
    <w:p w14:paraId="7E3EDD8D" w14:textId="4CC66721" w:rsidR="00E82B35" w:rsidRDefault="00E82B35" w:rsidP="000B4496">
      <w:pPr>
        <w:spacing w:after="0" w:line="360" w:lineRule="auto"/>
        <w:ind w:firstLine="720"/>
        <w:jc w:val="both"/>
        <w:rPr>
          <w:rFonts w:ascii="Times New Roman" w:hAnsi="Times New Roman"/>
          <w:sz w:val="24"/>
          <w:szCs w:val="24"/>
          <w:lang w:val="es-MX"/>
        </w:rPr>
      </w:pPr>
    </w:p>
    <w:p w14:paraId="726F2F08" w14:textId="2E6C4224" w:rsidR="00E82B35" w:rsidRDefault="00E82B35" w:rsidP="000B4496">
      <w:pPr>
        <w:spacing w:after="0" w:line="360" w:lineRule="auto"/>
        <w:ind w:firstLine="720"/>
        <w:jc w:val="both"/>
        <w:rPr>
          <w:rFonts w:ascii="Times New Roman" w:hAnsi="Times New Roman"/>
          <w:sz w:val="24"/>
          <w:szCs w:val="24"/>
          <w:lang w:val="es-MX"/>
        </w:rPr>
      </w:pPr>
    </w:p>
    <w:p w14:paraId="0A3218DA" w14:textId="3EF01865" w:rsidR="00E82B35" w:rsidRDefault="00E82B35" w:rsidP="000B4496">
      <w:pPr>
        <w:spacing w:after="0" w:line="360" w:lineRule="auto"/>
        <w:ind w:firstLine="720"/>
        <w:jc w:val="both"/>
        <w:rPr>
          <w:rFonts w:ascii="Times New Roman" w:hAnsi="Times New Roman"/>
          <w:sz w:val="24"/>
          <w:szCs w:val="24"/>
          <w:lang w:val="es-MX"/>
        </w:rPr>
      </w:pPr>
    </w:p>
    <w:p w14:paraId="1BE4B32F" w14:textId="2FBAD968" w:rsidR="00E82B35" w:rsidRDefault="00E82B35" w:rsidP="000B4496">
      <w:pPr>
        <w:spacing w:after="0" w:line="360" w:lineRule="auto"/>
        <w:ind w:firstLine="720"/>
        <w:jc w:val="both"/>
        <w:rPr>
          <w:rFonts w:ascii="Times New Roman" w:hAnsi="Times New Roman"/>
          <w:sz w:val="24"/>
          <w:szCs w:val="24"/>
          <w:lang w:val="es-MX"/>
        </w:rPr>
      </w:pPr>
    </w:p>
    <w:p w14:paraId="2E3341A0" w14:textId="7F695E9A" w:rsidR="00E82B35" w:rsidRDefault="00E82B35" w:rsidP="000B4496">
      <w:pPr>
        <w:spacing w:after="0" w:line="360" w:lineRule="auto"/>
        <w:ind w:firstLine="720"/>
        <w:jc w:val="both"/>
        <w:rPr>
          <w:rFonts w:ascii="Times New Roman" w:hAnsi="Times New Roman"/>
          <w:sz w:val="24"/>
          <w:szCs w:val="24"/>
          <w:lang w:val="es-MX"/>
        </w:rPr>
      </w:pPr>
    </w:p>
    <w:p w14:paraId="085F4517" w14:textId="49EA42AB" w:rsidR="00E82B35" w:rsidRDefault="00E82B35" w:rsidP="000B4496">
      <w:pPr>
        <w:spacing w:after="0" w:line="360" w:lineRule="auto"/>
        <w:ind w:firstLine="720"/>
        <w:jc w:val="both"/>
        <w:rPr>
          <w:rFonts w:ascii="Times New Roman" w:hAnsi="Times New Roman"/>
          <w:sz w:val="24"/>
          <w:szCs w:val="24"/>
          <w:lang w:val="es-MX"/>
        </w:rPr>
      </w:pPr>
    </w:p>
    <w:p w14:paraId="3B0C869E" w14:textId="6A9535D6" w:rsidR="00E82B35" w:rsidRDefault="00E82B35" w:rsidP="000B4496">
      <w:pPr>
        <w:spacing w:after="0" w:line="360" w:lineRule="auto"/>
        <w:ind w:firstLine="720"/>
        <w:jc w:val="both"/>
        <w:rPr>
          <w:rFonts w:ascii="Times New Roman" w:hAnsi="Times New Roman"/>
          <w:sz w:val="24"/>
          <w:szCs w:val="24"/>
          <w:lang w:val="es-MX"/>
        </w:rPr>
      </w:pPr>
    </w:p>
    <w:p w14:paraId="793F35CB" w14:textId="08FFB1E6" w:rsidR="00E82B35" w:rsidRDefault="00E82B35" w:rsidP="000B4496">
      <w:pPr>
        <w:spacing w:after="0" w:line="360" w:lineRule="auto"/>
        <w:ind w:firstLine="720"/>
        <w:jc w:val="both"/>
        <w:rPr>
          <w:rFonts w:ascii="Times New Roman" w:hAnsi="Times New Roman"/>
          <w:sz w:val="24"/>
          <w:szCs w:val="24"/>
          <w:lang w:val="es-MX"/>
        </w:rPr>
      </w:pPr>
    </w:p>
    <w:p w14:paraId="54586F7D" w14:textId="5FB9EB52" w:rsidR="00E82B35" w:rsidRDefault="00E82B35" w:rsidP="000B4496">
      <w:pPr>
        <w:spacing w:after="0" w:line="360" w:lineRule="auto"/>
        <w:ind w:firstLine="720"/>
        <w:jc w:val="both"/>
        <w:rPr>
          <w:rFonts w:ascii="Times New Roman" w:hAnsi="Times New Roman"/>
          <w:sz w:val="24"/>
          <w:szCs w:val="24"/>
          <w:lang w:val="es-MX"/>
        </w:rPr>
      </w:pPr>
    </w:p>
    <w:p w14:paraId="7A858B9E" w14:textId="704A1CA3" w:rsidR="00E82B35" w:rsidRDefault="00E82B35" w:rsidP="000B4496">
      <w:pPr>
        <w:spacing w:after="0" w:line="360" w:lineRule="auto"/>
        <w:ind w:firstLine="720"/>
        <w:jc w:val="both"/>
        <w:rPr>
          <w:rFonts w:ascii="Times New Roman" w:hAnsi="Times New Roman"/>
          <w:sz w:val="24"/>
          <w:szCs w:val="24"/>
          <w:lang w:val="es-MX"/>
        </w:rPr>
      </w:pPr>
    </w:p>
    <w:p w14:paraId="66399D50" w14:textId="4B54E8E4" w:rsidR="00E82B35" w:rsidRDefault="00E82B35" w:rsidP="000B4496">
      <w:pPr>
        <w:spacing w:after="0" w:line="360" w:lineRule="auto"/>
        <w:ind w:firstLine="720"/>
        <w:jc w:val="both"/>
        <w:rPr>
          <w:rFonts w:ascii="Times New Roman" w:hAnsi="Times New Roman"/>
          <w:sz w:val="24"/>
          <w:szCs w:val="24"/>
          <w:lang w:val="es-MX"/>
        </w:rPr>
      </w:pPr>
    </w:p>
    <w:p w14:paraId="46731984" w14:textId="62779E5B" w:rsidR="007F1513" w:rsidRPr="00A84D18" w:rsidRDefault="00B54D47" w:rsidP="00351218">
      <w:pPr>
        <w:spacing w:after="0" w:line="360" w:lineRule="auto"/>
        <w:jc w:val="center"/>
        <w:rPr>
          <w:rFonts w:ascii="Times New Roman" w:hAnsi="Times New Roman"/>
          <w:sz w:val="24"/>
          <w:szCs w:val="24"/>
          <w:lang w:val="es-MX"/>
        </w:rPr>
      </w:pPr>
      <w:r w:rsidRPr="00601F3F">
        <w:rPr>
          <w:rFonts w:ascii="Times New Roman" w:hAnsi="Times New Roman"/>
          <w:b/>
          <w:sz w:val="24"/>
          <w:szCs w:val="24"/>
          <w:lang w:val="es-MX"/>
        </w:rPr>
        <w:lastRenderedPageBreak/>
        <w:t xml:space="preserve">Tabla </w:t>
      </w:r>
      <w:r w:rsidR="00DC7C70" w:rsidRPr="00601F3F">
        <w:rPr>
          <w:rFonts w:ascii="Times New Roman" w:hAnsi="Times New Roman"/>
          <w:b/>
          <w:sz w:val="24"/>
          <w:szCs w:val="24"/>
          <w:lang w:val="es-MX"/>
        </w:rPr>
        <w:t>6</w:t>
      </w:r>
      <w:r w:rsidR="008301D5">
        <w:rPr>
          <w:rFonts w:ascii="Times New Roman" w:hAnsi="Times New Roman"/>
          <w:b/>
          <w:sz w:val="24"/>
          <w:szCs w:val="24"/>
          <w:lang w:val="es-MX"/>
        </w:rPr>
        <w:t>.</w:t>
      </w:r>
      <w:r w:rsidR="007F1513" w:rsidRPr="00A84D18">
        <w:rPr>
          <w:rFonts w:ascii="Times New Roman" w:hAnsi="Times New Roman"/>
          <w:sz w:val="24"/>
          <w:szCs w:val="24"/>
          <w:lang w:val="es-MX"/>
        </w:rPr>
        <w:t xml:space="preserve"> Competencias emprendedoras</w:t>
      </w:r>
      <w:r w:rsidR="008301D5">
        <w:rPr>
          <w:rFonts w:ascii="Times New Roman" w:hAnsi="Times New Roman"/>
          <w:sz w:val="24"/>
          <w:szCs w:val="24"/>
          <w:lang w:val="es-MX"/>
        </w:rPr>
        <w:t>:</w:t>
      </w:r>
      <w:r w:rsidR="007F1513" w:rsidRPr="00A84D18">
        <w:rPr>
          <w:rFonts w:ascii="Times New Roman" w:hAnsi="Times New Roman"/>
          <w:sz w:val="24"/>
          <w:szCs w:val="24"/>
          <w:lang w:val="es-MX"/>
        </w:rPr>
        <w:t xml:space="preserve"> </w:t>
      </w:r>
      <w:r w:rsidR="00E51725" w:rsidRPr="00A84D18">
        <w:rPr>
          <w:rFonts w:ascii="Times New Roman" w:hAnsi="Times New Roman"/>
          <w:sz w:val="24"/>
          <w:szCs w:val="24"/>
          <w:lang w:val="es-MX"/>
        </w:rPr>
        <w:t xml:space="preserve">ciclo 2017-2 </w:t>
      </w:r>
      <w:r w:rsidR="008301D5">
        <w:rPr>
          <w:rFonts w:ascii="Times New Roman" w:hAnsi="Times New Roman"/>
          <w:sz w:val="24"/>
          <w:szCs w:val="24"/>
          <w:lang w:val="es-MX"/>
        </w:rPr>
        <w:t>versus ciclo</w:t>
      </w:r>
      <w:r w:rsidR="008301D5" w:rsidRPr="00A84D18">
        <w:rPr>
          <w:rFonts w:ascii="Times New Roman" w:hAnsi="Times New Roman"/>
          <w:sz w:val="24"/>
          <w:szCs w:val="24"/>
          <w:lang w:val="es-MX"/>
        </w:rPr>
        <w:t xml:space="preserve"> </w:t>
      </w:r>
      <w:r w:rsidR="00E51725" w:rsidRPr="00A84D18">
        <w:rPr>
          <w:rFonts w:ascii="Times New Roman" w:hAnsi="Times New Roman"/>
          <w:sz w:val="24"/>
          <w:szCs w:val="24"/>
          <w:lang w:val="es-MX"/>
        </w:rPr>
        <w:t>2018-1</w:t>
      </w:r>
    </w:p>
    <w:tbl>
      <w:tblPr>
        <w:tblW w:w="8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436"/>
        <w:gridCol w:w="425"/>
        <w:gridCol w:w="850"/>
        <w:gridCol w:w="594"/>
        <w:gridCol w:w="682"/>
        <w:gridCol w:w="425"/>
        <w:gridCol w:w="851"/>
        <w:gridCol w:w="567"/>
        <w:gridCol w:w="745"/>
      </w:tblGrid>
      <w:tr w:rsidR="00E51725" w:rsidRPr="00A84D18" w14:paraId="3773562D" w14:textId="77777777" w:rsidTr="00E51725">
        <w:trPr>
          <w:cantSplit/>
          <w:tblHeader/>
          <w:jc w:val="center"/>
        </w:trPr>
        <w:tc>
          <w:tcPr>
            <w:tcW w:w="3436" w:type="dxa"/>
            <w:shd w:val="clear" w:color="auto" w:fill="auto"/>
            <w:tcMar>
              <w:top w:w="30" w:type="dxa"/>
              <w:left w:w="30" w:type="dxa"/>
              <w:bottom w:w="30" w:type="dxa"/>
              <w:right w:w="30" w:type="dxa"/>
            </w:tcMar>
          </w:tcPr>
          <w:p w14:paraId="48A6B704" w14:textId="2202E84B" w:rsidR="00E51725" w:rsidRPr="000B4496" w:rsidRDefault="00E51725" w:rsidP="00351218">
            <w:pPr>
              <w:spacing w:after="0" w:line="360" w:lineRule="auto"/>
              <w:jc w:val="both"/>
              <w:rPr>
                <w:rFonts w:ascii="Times New Roman" w:hAnsi="Times New Roman"/>
                <w:b/>
                <w:bCs/>
                <w:iCs/>
                <w:sz w:val="24"/>
                <w:szCs w:val="24"/>
                <w:lang w:val="es-MX"/>
              </w:rPr>
            </w:pPr>
          </w:p>
        </w:tc>
        <w:tc>
          <w:tcPr>
            <w:tcW w:w="2551" w:type="dxa"/>
            <w:gridSpan w:val="4"/>
          </w:tcPr>
          <w:p w14:paraId="3EC7FB08" w14:textId="77777777" w:rsidR="00E51725" w:rsidRPr="000B4496" w:rsidRDefault="00E51725" w:rsidP="00351218">
            <w:pPr>
              <w:spacing w:after="0" w:line="360" w:lineRule="auto"/>
              <w:jc w:val="both"/>
              <w:rPr>
                <w:rFonts w:ascii="Times New Roman" w:hAnsi="Times New Roman"/>
                <w:b/>
                <w:bCs/>
                <w:iCs/>
                <w:sz w:val="24"/>
                <w:szCs w:val="24"/>
                <w:lang w:val="es-MX"/>
              </w:rPr>
            </w:pPr>
            <w:r w:rsidRPr="000B4496">
              <w:rPr>
                <w:rFonts w:ascii="Times New Roman" w:hAnsi="Times New Roman"/>
                <w:b/>
                <w:bCs/>
                <w:iCs/>
                <w:sz w:val="24"/>
                <w:szCs w:val="24"/>
                <w:lang w:val="es-MX"/>
              </w:rPr>
              <w:t>2017-2</w:t>
            </w:r>
          </w:p>
        </w:tc>
        <w:tc>
          <w:tcPr>
            <w:tcW w:w="2588" w:type="dxa"/>
            <w:gridSpan w:val="4"/>
            <w:shd w:val="clear" w:color="auto" w:fill="auto"/>
            <w:tcMar>
              <w:top w:w="30" w:type="dxa"/>
              <w:left w:w="30" w:type="dxa"/>
              <w:bottom w:w="30" w:type="dxa"/>
              <w:right w:w="30" w:type="dxa"/>
            </w:tcMar>
            <w:vAlign w:val="bottom"/>
          </w:tcPr>
          <w:p w14:paraId="18F62EEF" w14:textId="77777777" w:rsidR="00E51725" w:rsidRPr="000B4496" w:rsidRDefault="00E51725" w:rsidP="00351218">
            <w:pPr>
              <w:spacing w:after="0" w:line="360" w:lineRule="auto"/>
              <w:jc w:val="both"/>
              <w:rPr>
                <w:rFonts w:ascii="Times New Roman" w:hAnsi="Times New Roman"/>
                <w:b/>
                <w:bCs/>
                <w:iCs/>
                <w:sz w:val="24"/>
                <w:szCs w:val="24"/>
                <w:lang w:val="es-MX"/>
              </w:rPr>
            </w:pPr>
            <w:r w:rsidRPr="000B4496">
              <w:rPr>
                <w:rFonts w:ascii="Times New Roman" w:hAnsi="Times New Roman"/>
                <w:b/>
                <w:bCs/>
                <w:iCs/>
                <w:sz w:val="24"/>
                <w:szCs w:val="24"/>
                <w:lang w:val="es-MX"/>
              </w:rPr>
              <w:t>2018-1</w:t>
            </w:r>
          </w:p>
        </w:tc>
      </w:tr>
      <w:tr w:rsidR="00E51725" w:rsidRPr="00A84D18" w14:paraId="1A92A1B5" w14:textId="77777777" w:rsidTr="00E51725">
        <w:trPr>
          <w:cantSplit/>
          <w:tblHeader/>
          <w:jc w:val="center"/>
        </w:trPr>
        <w:tc>
          <w:tcPr>
            <w:tcW w:w="3436" w:type="dxa"/>
            <w:shd w:val="clear" w:color="auto" w:fill="auto"/>
            <w:tcMar>
              <w:top w:w="30" w:type="dxa"/>
              <w:left w:w="30" w:type="dxa"/>
              <w:bottom w:w="30" w:type="dxa"/>
              <w:right w:w="30" w:type="dxa"/>
            </w:tcMar>
          </w:tcPr>
          <w:p w14:paraId="5EBDBD89" w14:textId="77777777" w:rsidR="00E51725" w:rsidRPr="000B4496" w:rsidRDefault="00E51725" w:rsidP="00351218">
            <w:pPr>
              <w:spacing w:after="0" w:line="360" w:lineRule="auto"/>
              <w:jc w:val="both"/>
              <w:rPr>
                <w:rFonts w:ascii="Times New Roman" w:hAnsi="Times New Roman"/>
                <w:b/>
                <w:bCs/>
                <w:iCs/>
                <w:sz w:val="24"/>
                <w:szCs w:val="24"/>
                <w:lang w:val="es-MX"/>
              </w:rPr>
            </w:pPr>
            <w:r w:rsidRPr="000B4496">
              <w:rPr>
                <w:rFonts w:ascii="Times New Roman" w:hAnsi="Times New Roman"/>
                <w:b/>
                <w:bCs/>
                <w:iCs/>
                <w:sz w:val="24"/>
                <w:szCs w:val="24"/>
                <w:lang w:val="es-MX"/>
              </w:rPr>
              <w:t>Ítem</w:t>
            </w:r>
          </w:p>
        </w:tc>
        <w:tc>
          <w:tcPr>
            <w:tcW w:w="425" w:type="dxa"/>
            <w:vAlign w:val="bottom"/>
          </w:tcPr>
          <w:p w14:paraId="301D0BA9" w14:textId="77777777" w:rsidR="00E51725" w:rsidRPr="000B4496" w:rsidRDefault="00E51725" w:rsidP="00351218">
            <w:pPr>
              <w:spacing w:after="0" w:line="360" w:lineRule="auto"/>
              <w:jc w:val="both"/>
              <w:rPr>
                <w:rFonts w:ascii="Times New Roman" w:hAnsi="Times New Roman"/>
                <w:b/>
                <w:bCs/>
                <w:iCs/>
                <w:sz w:val="24"/>
                <w:szCs w:val="24"/>
                <w:lang w:val="es-MX"/>
              </w:rPr>
            </w:pPr>
            <w:r w:rsidRPr="000B4496">
              <w:rPr>
                <w:rFonts w:ascii="Times New Roman" w:hAnsi="Times New Roman"/>
                <w:b/>
                <w:bCs/>
                <w:iCs/>
                <w:sz w:val="24"/>
                <w:szCs w:val="24"/>
                <w:lang w:val="es-MX"/>
              </w:rPr>
              <w:t>N</w:t>
            </w:r>
          </w:p>
        </w:tc>
        <w:tc>
          <w:tcPr>
            <w:tcW w:w="850" w:type="dxa"/>
            <w:vAlign w:val="bottom"/>
          </w:tcPr>
          <w:p w14:paraId="65551288" w14:textId="77777777" w:rsidR="00E51725" w:rsidRPr="000B4496" w:rsidRDefault="00E51725" w:rsidP="00351218">
            <w:pPr>
              <w:spacing w:after="0" w:line="360" w:lineRule="auto"/>
              <w:jc w:val="both"/>
              <w:rPr>
                <w:rFonts w:ascii="Times New Roman" w:hAnsi="Times New Roman"/>
                <w:b/>
                <w:bCs/>
                <w:iCs/>
                <w:sz w:val="24"/>
                <w:szCs w:val="24"/>
                <w:lang w:val="es-MX"/>
              </w:rPr>
            </w:pPr>
            <w:r w:rsidRPr="000B4496">
              <w:rPr>
                <w:rFonts w:ascii="Times New Roman" w:hAnsi="Times New Roman"/>
                <w:b/>
                <w:bCs/>
                <w:iCs/>
                <w:sz w:val="24"/>
                <w:szCs w:val="24"/>
                <w:lang w:val="es-MX"/>
              </w:rPr>
              <w:t>Media</w:t>
            </w:r>
          </w:p>
        </w:tc>
        <w:tc>
          <w:tcPr>
            <w:tcW w:w="594" w:type="dxa"/>
            <w:vAlign w:val="bottom"/>
          </w:tcPr>
          <w:p w14:paraId="0BB4D7D5" w14:textId="77777777" w:rsidR="00E51725" w:rsidRPr="000B4496" w:rsidRDefault="00E51725" w:rsidP="00351218">
            <w:pPr>
              <w:spacing w:after="0" w:line="360" w:lineRule="auto"/>
              <w:jc w:val="both"/>
              <w:rPr>
                <w:rFonts w:ascii="Times New Roman" w:hAnsi="Times New Roman"/>
                <w:b/>
                <w:bCs/>
                <w:iCs/>
                <w:sz w:val="24"/>
                <w:szCs w:val="24"/>
                <w:lang w:val="es-MX"/>
              </w:rPr>
            </w:pPr>
            <w:r w:rsidRPr="000B4496">
              <w:rPr>
                <w:rFonts w:ascii="Times New Roman" w:hAnsi="Times New Roman"/>
                <w:b/>
                <w:bCs/>
                <w:iCs/>
                <w:sz w:val="24"/>
                <w:szCs w:val="24"/>
                <w:lang w:val="es-MX"/>
              </w:rPr>
              <w:t>Mín.</w:t>
            </w:r>
          </w:p>
        </w:tc>
        <w:tc>
          <w:tcPr>
            <w:tcW w:w="682" w:type="dxa"/>
            <w:vAlign w:val="bottom"/>
          </w:tcPr>
          <w:p w14:paraId="33C8B37D" w14:textId="77777777" w:rsidR="00E51725" w:rsidRPr="000B4496" w:rsidRDefault="00E51725" w:rsidP="00351218">
            <w:pPr>
              <w:spacing w:after="0" w:line="360" w:lineRule="auto"/>
              <w:jc w:val="both"/>
              <w:rPr>
                <w:rFonts w:ascii="Times New Roman" w:hAnsi="Times New Roman"/>
                <w:b/>
                <w:bCs/>
                <w:iCs/>
                <w:sz w:val="24"/>
                <w:szCs w:val="24"/>
                <w:lang w:val="es-MX"/>
              </w:rPr>
            </w:pPr>
            <w:r w:rsidRPr="000B4496">
              <w:rPr>
                <w:rFonts w:ascii="Times New Roman" w:hAnsi="Times New Roman"/>
                <w:b/>
                <w:bCs/>
                <w:iCs/>
                <w:sz w:val="24"/>
                <w:szCs w:val="24"/>
                <w:lang w:val="es-MX"/>
              </w:rPr>
              <w:t>Máx.</w:t>
            </w:r>
          </w:p>
        </w:tc>
        <w:tc>
          <w:tcPr>
            <w:tcW w:w="425" w:type="dxa"/>
            <w:shd w:val="clear" w:color="auto" w:fill="auto"/>
            <w:tcMar>
              <w:top w:w="30" w:type="dxa"/>
              <w:left w:w="30" w:type="dxa"/>
              <w:bottom w:w="30" w:type="dxa"/>
              <w:right w:w="30" w:type="dxa"/>
            </w:tcMar>
            <w:vAlign w:val="bottom"/>
          </w:tcPr>
          <w:p w14:paraId="359A8339" w14:textId="77777777" w:rsidR="00E51725" w:rsidRPr="000B4496" w:rsidRDefault="00E51725" w:rsidP="00351218">
            <w:pPr>
              <w:spacing w:after="0" w:line="360" w:lineRule="auto"/>
              <w:jc w:val="both"/>
              <w:rPr>
                <w:rFonts w:ascii="Times New Roman" w:hAnsi="Times New Roman"/>
                <w:b/>
                <w:bCs/>
                <w:iCs/>
                <w:sz w:val="24"/>
                <w:szCs w:val="24"/>
                <w:lang w:val="es-MX"/>
              </w:rPr>
            </w:pPr>
            <w:r w:rsidRPr="000B4496">
              <w:rPr>
                <w:rFonts w:ascii="Times New Roman" w:hAnsi="Times New Roman"/>
                <w:b/>
                <w:bCs/>
                <w:iCs/>
                <w:sz w:val="24"/>
                <w:szCs w:val="24"/>
                <w:lang w:val="es-MX"/>
              </w:rPr>
              <w:t>N</w:t>
            </w:r>
          </w:p>
        </w:tc>
        <w:tc>
          <w:tcPr>
            <w:tcW w:w="851" w:type="dxa"/>
            <w:shd w:val="clear" w:color="auto" w:fill="auto"/>
            <w:tcMar>
              <w:top w:w="30" w:type="dxa"/>
              <w:left w:w="30" w:type="dxa"/>
              <w:bottom w:w="30" w:type="dxa"/>
              <w:right w:w="30" w:type="dxa"/>
            </w:tcMar>
            <w:vAlign w:val="bottom"/>
          </w:tcPr>
          <w:p w14:paraId="03A9001F" w14:textId="77777777" w:rsidR="00E51725" w:rsidRPr="000B4496" w:rsidRDefault="00E51725" w:rsidP="00351218">
            <w:pPr>
              <w:spacing w:after="0" w:line="360" w:lineRule="auto"/>
              <w:jc w:val="both"/>
              <w:rPr>
                <w:rFonts w:ascii="Times New Roman" w:hAnsi="Times New Roman"/>
                <w:b/>
                <w:bCs/>
                <w:iCs/>
                <w:sz w:val="24"/>
                <w:szCs w:val="24"/>
                <w:lang w:val="es-MX"/>
              </w:rPr>
            </w:pPr>
            <w:r w:rsidRPr="000B4496">
              <w:rPr>
                <w:rFonts w:ascii="Times New Roman" w:hAnsi="Times New Roman"/>
                <w:b/>
                <w:bCs/>
                <w:iCs/>
                <w:sz w:val="24"/>
                <w:szCs w:val="24"/>
                <w:lang w:val="es-MX"/>
              </w:rPr>
              <w:t>Media</w:t>
            </w:r>
          </w:p>
        </w:tc>
        <w:tc>
          <w:tcPr>
            <w:tcW w:w="567" w:type="dxa"/>
            <w:shd w:val="clear" w:color="auto" w:fill="auto"/>
            <w:tcMar>
              <w:top w:w="30" w:type="dxa"/>
              <w:left w:w="30" w:type="dxa"/>
              <w:bottom w:w="30" w:type="dxa"/>
              <w:right w:w="30" w:type="dxa"/>
            </w:tcMar>
            <w:vAlign w:val="bottom"/>
          </w:tcPr>
          <w:p w14:paraId="057653A5" w14:textId="77777777" w:rsidR="00E51725" w:rsidRPr="000B4496" w:rsidRDefault="00E51725" w:rsidP="00351218">
            <w:pPr>
              <w:spacing w:after="0" w:line="360" w:lineRule="auto"/>
              <w:jc w:val="both"/>
              <w:rPr>
                <w:rFonts w:ascii="Times New Roman" w:hAnsi="Times New Roman"/>
                <w:b/>
                <w:bCs/>
                <w:iCs/>
                <w:sz w:val="24"/>
                <w:szCs w:val="24"/>
                <w:lang w:val="es-MX"/>
              </w:rPr>
            </w:pPr>
            <w:r w:rsidRPr="000B4496">
              <w:rPr>
                <w:rFonts w:ascii="Times New Roman" w:hAnsi="Times New Roman"/>
                <w:b/>
                <w:bCs/>
                <w:iCs/>
                <w:sz w:val="24"/>
                <w:szCs w:val="24"/>
                <w:lang w:val="es-MX"/>
              </w:rPr>
              <w:t>Mín.</w:t>
            </w:r>
          </w:p>
        </w:tc>
        <w:tc>
          <w:tcPr>
            <w:tcW w:w="745" w:type="dxa"/>
            <w:shd w:val="clear" w:color="auto" w:fill="auto"/>
            <w:tcMar>
              <w:top w:w="30" w:type="dxa"/>
              <w:left w:w="30" w:type="dxa"/>
              <w:bottom w:w="30" w:type="dxa"/>
              <w:right w:w="30" w:type="dxa"/>
            </w:tcMar>
            <w:vAlign w:val="bottom"/>
          </w:tcPr>
          <w:p w14:paraId="2773A521" w14:textId="77777777" w:rsidR="00E51725" w:rsidRPr="000B4496" w:rsidRDefault="00E51725" w:rsidP="00351218">
            <w:pPr>
              <w:spacing w:after="0" w:line="360" w:lineRule="auto"/>
              <w:jc w:val="both"/>
              <w:rPr>
                <w:rFonts w:ascii="Times New Roman" w:hAnsi="Times New Roman"/>
                <w:b/>
                <w:bCs/>
                <w:iCs/>
                <w:sz w:val="24"/>
                <w:szCs w:val="24"/>
                <w:lang w:val="es-MX"/>
              </w:rPr>
            </w:pPr>
            <w:r w:rsidRPr="000B4496">
              <w:rPr>
                <w:rFonts w:ascii="Times New Roman" w:hAnsi="Times New Roman"/>
                <w:b/>
                <w:bCs/>
                <w:iCs/>
                <w:sz w:val="24"/>
                <w:szCs w:val="24"/>
                <w:lang w:val="es-MX"/>
              </w:rPr>
              <w:t>Máx.</w:t>
            </w:r>
          </w:p>
        </w:tc>
      </w:tr>
      <w:tr w:rsidR="00E51725" w:rsidRPr="00A84D18" w14:paraId="23E0F15A" w14:textId="77777777" w:rsidTr="00DF7FE9">
        <w:trPr>
          <w:cantSplit/>
          <w:tblHeader/>
          <w:jc w:val="center"/>
        </w:trPr>
        <w:tc>
          <w:tcPr>
            <w:tcW w:w="3436" w:type="dxa"/>
            <w:shd w:val="clear" w:color="auto" w:fill="auto"/>
            <w:tcMar>
              <w:top w:w="30" w:type="dxa"/>
              <w:left w:w="30" w:type="dxa"/>
              <w:bottom w:w="30" w:type="dxa"/>
              <w:right w:w="30" w:type="dxa"/>
            </w:tcMar>
          </w:tcPr>
          <w:p w14:paraId="06525182" w14:textId="77777777" w:rsidR="00E51725" w:rsidRPr="00A84D18" w:rsidRDefault="00E51725"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 xml:space="preserve">C1. </w:t>
            </w:r>
            <w:r w:rsidRPr="00A84D18">
              <w:rPr>
                <w:rFonts w:ascii="Times New Roman" w:hAnsi="Times New Roman"/>
                <w:bCs/>
                <w:sz w:val="24"/>
                <w:szCs w:val="24"/>
                <w:lang w:val="es-MX"/>
              </w:rPr>
              <w:t>Liderazgo</w:t>
            </w:r>
            <w:r w:rsidRPr="00A84D18">
              <w:rPr>
                <w:rFonts w:ascii="Times New Roman" w:hAnsi="Times New Roman"/>
                <w:sz w:val="24"/>
                <w:szCs w:val="24"/>
                <w:lang w:val="es-MX"/>
              </w:rPr>
              <w:t xml:space="preserve"> </w:t>
            </w:r>
          </w:p>
        </w:tc>
        <w:tc>
          <w:tcPr>
            <w:tcW w:w="425" w:type="dxa"/>
            <w:vAlign w:val="center"/>
          </w:tcPr>
          <w:p w14:paraId="1F0D96E9" w14:textId="77777777" w:rsidR="00E51725"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44</w:t>
            </w:r>
          </w:p>
        </w:tc>
        <w:tc>
          <w:tcPr>
            <w:tcW w:w="850" w:type="dxa"/>
            <w:vAlign w:val="center"/>
          </w:tcPr>
          <w:p w14:paraId="67632256" w14:textId="77777777" w:rsidR="00E51725"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4.16</w:t>
            </w:r>
          </w:p>
        </w:tc>
        <w:tc>
          <w:tcPr>
            <w:tcW w:w="594" w:type="dxa"/>
            <w:vAlign w:val="center"/>
          </w:tcPr>
          <w:p w14:paraId="61293833" w14:textId="77777777" w:rsidR="00E51725"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3.00</w:t>
            </w:r>
          </w:p>
        </w:tc>
        <w:tc>
          <w:tcPr>
            <w:tcW w:w="682" w:type="dxa"/>
            <w:vAlign w:val="center"/>
          </w:tcPr>
          <w:p w14:paraId="055DD925" w14:textId="77777777" w:rsidR="00E51725"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5.00</w:t>
            </w:r>
          </w:p>
        </w:tc>
        <w:tc>
          <w:tcPr>
            <w:tcW w:w="425" w:type="dxa"/>
            <w:shd w:val="clear" w:color="auto" w:fill="auto"/>
            <w:tcMar>
              <w:top w:w="30" w:type="dxa"/>
              <w:left w:w="30" w:type="dxa"/>
              <w:bottom w:w="30" w:type="dxa"/>
              <w:right w:w="30" w:type="dxa"/>
            </w:tcMar>
            <w:vAlign w:val="center"/>
          </w:tcPr>
          <w:p w14:paraId="7C600108" w14:textId="77777777" w:rsidR="00E51725" w:rsidRPr="00A84D18" w:rsidRDefault="00E51725"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62</w:t>
            </w:r>
          </w:p>
        </w:tc>
        <w:tc>
          <w:tcPr>
            <w:tcW w:w="851" w:type="dxa"/>
            <w:shd w:val="clear" w:color="auto" w:fill="auto"/>
            <w:tcMar>
              <w:top w:w="30" w:type="dxa"/>
              <w:left w:w="30" w:type="dxa"/>
              <w:bottom w:w="30" w:type="dxa"/>
              <w:right w:w="30" w:type="dxa"/>
            </w:tcMar>
            <w:vAlign w:val="center"/>
          </w:tcPr>
          <w:p w14:paraId="0A1490A3" w14:textId="77777777" w:rsidR="00E51725" w:rsidRPr="00A84D18" w:rsidRDefault="00E51725"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4.09</w:t>
            </w:r>
          </w:p>
        </w:tc>
        <w:tc>
          <w:tcPr>
            <w:tcW w:w="567" w:type="dxa"/>
            <w:shd w:val="clear" w:color="auto" w:fill="auto"/>
            <w:tcMar>
              <w:top w:w="30" w:type="dxa"/>
              <w:left w:w="30" w:type="dxa"/>
              <w:bottom w:w="30" w:type="dxa"/>
              <w:right w:w="30" w:type="dxa"/>
            </w:tcMar>
            <w:vAlign w:val="center"/>
          </w:tcPr>
          <w:p w14:paraId="51FD7316" w14:textId="77777777" w:rsidR="00E51725" w:rsidRPr="00A84D18" w:rsidRDefault="00E51725"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3.00</w:t>
            </w:r>
          </w:p>
        </w:tc>
        <w:tc>
          <w:tcPr>
            <w:tcW w:w="745" w:type="dxa"/>
            <w:shd w:val="clear" w:color="auto" w:fill="auto"/>
            <w:tcMar>
              <w:top w:w="30" w:type="dxa"/>
              <w:left w:w="30" w:type="dxa"/>
              <w:bottom w:w="30" w:type="dxa"/>
              <w:right w:w="30" w:type="dxa"/>
            </w:tcMar>
            <w:vAlign w:val="center"/>
          </w:tcPr>
          <w:p w14:paraId="033503D7" w14:textId="77777777" w:rsidR="00E51725" w:rsidRPr="00A84D18" w:rsidRDefault="00E51725"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5.00</w:t>
            </w:r>
          </w:p>
        </w:tc>
      </w:tr>
      <w:tr w:rsidR="00643821" w:rsidRPr="00A84D18" w14:paraId="2264CF5D" w14:textId="77777777" w:rsidTr="00DF7FE9">
        <w:trPr>
          <w:cantSplit/>
          <w:trHeight w:val="943"/>
          <w:tblHeader/>
          <w:jc w:val="center"/>
        </w:trPr>
        <w:tc>
          <w:tcPr>
            <w:tcW w:w="3436" w:type="dxa"/>
            <w:shd w:val="clear" w:color="auto" w:fill="auto"/>
            <w:tcMar>
              <w:top w:w="30" w:type="dxa"/>
              <w:left w:w="30" w:type="dxa"/>
              <w:bottom w:w="30" w:type="dxa"/>
              <w:right w:w="30" w:type="dxa"/>
            </w:tcMar>
          </w:tcPr>
          <w:p w14:paraId="0797BD8D" w14:textId="77777777" w:rsidR="00643821" w:rsidRPr="00A84D18" w:rsidRDefault="00643821"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 xml:space="preserve">C2. </w:t>
            </w:r>
            <w:r w:rsidRPr="00A84D18">
              <w:rPr>
                <w:rFonts w:ascii="Times New Roman" w:hAnsi="Times New Roman"/>
                <w:bCs/>
                <w:sz w:val="24"/>
                <w:szCs w:val="24"/>
                <w:lang w:val="es-MX"/>
              </w:rPr>
              <w:t>Tolerancia a la incertidumbre</w:t>
            </w:r>
            <w:r w:rsidRPr="00A84D18">
              <w:rPr>
                <w:rFonts w:ascii="Times New Roman" w:hAnsi="Times New Roman"/>
                <w:sz w:val="24"/>
                <w:szCs w:val="24"/>
                <w:lang w:val="es-MX"/>
              </w:rPr>
              <w:t xml:space="preserve"> </w:t>
            </w:r>
          </w:p>
        </w:tc>
        <w:tc>
          <w:tcPr>
            <w:tcW w:w="425" w:type="dxa"/>
            <w:vAlign w:val="center"/>
          </w:tcPr>
          <w:p w14:paraId="634F8903" w14:textId="77777777" w:rsidR="00643821" w:rsidRPr="00A84D18" w:rsidRDefault="00643821" w:rsidP="00351218">
            <w:pPr>
              <w:spacing w:after="0" w:line="360" w:lineRule="auto"/>
              <w:jc w:val="center"/>
              <w:rPr>
                <w:rFonts w:ascii="Times New Roman" w:hAnsi="Times New Roman"/>
              </w:rPr>
            </w:pPr>
            <w:r w:rsidRPr="00A84D18">
              <w:rPr>
                <w:rFonts w:ascii="Times New Roman" w:hAnsi="Times New Roman"/>
                <w:sz w:val="24"/>
                <w:szCs w:val="24"/>
                <w:lang w:val="es-MX"/>
              </w:rPr>
              <w:t>44</w:t>
            </w:r>
          </w:p>
        </w:tc>
        <w:tc>
          <w:tcPr>
            <w:tcW w:w="850" w:type="dxa"/>
            <w:vAlign w:val="center"/>
          </w:tcPr>
          <w:p w14:paraId="7D481A2B"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4.14</w:t>
            </w:r>
          </w:p>
        </w:tc>
        <w:tc>
          <w:tcPr>
            <w:tcW w:w="594" w:type="dxa"/>
            <w:vAlign w:val="center"/>
          </w:tcPr>
          <w:p w14:paraId="5220DAE8"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2.00</w:t>
            </w:r>
          </w:p>
        </w:tc>
        <w:tc>
          <w:tcPr>
            <w:tcW w:w="682" w:type="dxa"/>
            <w:vAlign w:val="center"/>
          </w:tcPr>
          <w:p w14:paraId="517AD6B7"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5.00</w:t>
            </w:r>
          </w:p>
        </w:tc>
        <w:tc>
          <w:tcPr>
            <w:tcW w:w="425" w:type="dxa"/>
            <w:shd w:val="clear" w:color="auto" w:fill="auto"/>
            <w:tcMar>
              <w:top w:w="30" w:type="dxa"/>
              <w:left w:w="30" w:type="dxa"/>
              <w:bottom w:w="30" w:type="dxa"/>
              <w:right w:w="30" w:type="dxa"/>
            </w:tcMar>
            <w:vAlign w:val="center"/>
          </w:tcPr>
          <w:p w14:paraId="708BFB8D"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62</w:t>
            </w:r>
          </w:p>
        </w:tc>
        <w:tc>
          <w:tcPr>
            <w:tcW w:w="851" w:type="dxa"/>
            <w:shd w:val="clear" w:color="auto" w:fill="auto"/>
            <w:tcMar>
              <w:top w:w="30" w:type="dxa"/>
              <w:left w:w="30" w:type="dxa"/>
              <w:bottom w:w="30" w:type="dxa"/>
              <w:right w:w="30" w:type="dxa"/>
            </w:tcMar>
            <w:vAlign w:val="center"/>
          </w:tcPr>
          <w:p w14:paraId="453E3E98"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3.77</w:t>
            </w:r>
          </w:p>
        </w:tc>
        <w:tc>
          <w:tcPr>
            <w:tcW w:w="567" w:type="dxa"/>
            <w:shd w:val="clear" w:color="auto" w:fill="auto"/>
            <w:tcMar>
              <w:top w:w="30" w:type="dxa"/>
              <w:left w:w="30" w:type="dxa"/>
              <w:bottom w:w="30" w:type="dxa"/>
              <w:right w:w="30" w:type="dxa"/>
            </w:tcMar>
            <w:vAlign w:val="center"/>
          </w:tcPr>
          <w:p w14:paraId="7FF4161F"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2.00</w:t>
            </w:r>
          </w:p>
        </w:tc>
        <w:tc>
          <w:tcPr>
            <w:tcW w:w="745" w:type="dxa"/>
            <w:shd w:val="clear" w:color="auto" w:fill="auto"/>
            <w:tcMar>
              <w:top w:w="30" w:type="dxa"/>
              <w:left w:w="30" w:type="dxa"/>
              <w:bottom w:w="30" w:type="dxa"/>
              <w:right w:w="30" w:type="dxa"/>
            </w:tcMar>
            <w:vAlign w:val="center"/>
          </w:tcPr>
          <w:p w14:paraId="52019959"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5.00</w:t>
            </w:r>
          </w:p>
        </w:tc>
      </w:tr>
      <w:tr w:rsidR="00643821" w:rsidRPr="00A84D18" w14:paraId="788836B7" w14:textId="77777777" w:rsidTr="00DF7FE9">
        <w:trPr>
          <w:cantSplit/>
          <w:tblHeader/>
          <w:jc w:val="center"/>
        </w:trPr>
        <w:tc>
          <w:tcPr>
            <w:tcW w:w="3436" w:type="dxa"/>
            <w:shd w:val="clear" w:color="auto" w:fill="auto"/>
            <w:tcMar>
              <w:top w:w="30" w:type="dxa"/>
              <w:left w:w="30" w:type="dxa"/>
              <w:bottom w:w="30" w:type="dxa"/>
              <w:right w:w="30" w:type="dxa"/>
            </w:tcMar>
          </w:tcPr>
          <w:p w14:paraId="1073E912" w14:textId="649659EA" w:rsidR="00643821" w:rsidRPr="00A84D18" w:rsidRDefault="00643821" w:rsidP="00351218">
            <w:pPr>
              <w:spacing w:after="0" w:line="360" w:lineRule="auto"/>
              <w:rPr>
                <w:rFonts w:ascii="Times New Roman" w:hAnsi="Times New Roman"/>
                <w:sz w:val="24"/>
                <w:szCs w:val="24"/>
                <w:lang w:val="es-MX"/>
              </w:rPr>
            </w:pPr>
            <w:r w:rsidRPr="00A84D18">
              <w:rPr>
                <w:rFonts w:ascii="Times New Roman" w:hAnsi="Times New Roman"/>
                <w:sz w:val="24"/>
                <w:szCs w:val="24"/>
                <w:lang w:val="es-MX"/>
              </w:rPr>
              <w:t xml:space="preserve">C3. </w:t>
            </w:r>
            <w:r w:rsidRPr="00A84D18">
              <w:rPr>
                <w:rFonts w:ascii="Times New Roman" w:hAnsi="Times New Roman"/>
                <w:bCs/>
                <w:sz w:val="24"/>
                <w:szCs w:val="24"/>
                <w:lang w:val="es-MX"/>
              </w:rPr>
              <w:t>Gestión de recursos (</w:t>
            </w:r>
            <w:r w:rsidR="00496458">
              <w:rPr>
                <w:rFonts w:ascii="Times New Roman" w:hAnsi="Times New Roman"/>
                <w:bCs/>
                <w:sz w:val="24"/>
                <w:szCs w:val="24"/>
                <w:lang w:val="es-MX"/>
              </w:rPr>
              <w:t>p</w:t>
            </w:r>
            <w:r w:rsidRPr="00A84D18">
              <w:rPr>
                <w:rFonts w:ascii="Times New Roman" w:hAnsi="Times New Roman"/>
                <w:bCs/>
                <w:sz w:val="24"/>
                <w:szCs w:val="24"/>
                <w:lang w:val="es-MX"/>
              </w:rPr>
              <w:t>lanificación y organización)</w:t>
            </w:r>
          </w:p>
        </w:tc>
        <w:tc>
          <w:tcPr>
            <w:tcW w:w="425" w:type="dxa"/>
            <w:vAlign w:val="center"/>
          </w:tcPr>
          <w:p w14:paraId="49C1198D" w14:textId="77777777" w:rsidR="00643821" w:rsidRPr="00A84D18" w:rsidRDefault="00643821" w:rsidP="00351218">
            <w:pPr>
              <w:spacing w:after="0" w:line="360" w:lineRule="auto"/>
              <w:jc w:val="center"/>
              <w:rPr>
                <w:rFonts w:ascii="Times New Roman" w:hAnsi="Times New Roman"/>
              </w:rPr>
            </w:pPr>
            <w:r w:rsidRPr="00A84D18">
              <w:rPr>
                <w:rFonts w:ascii="Times New Roman" w:hAnsi="Times New Roman"/>
                <w:sz w:val="24"/>
                <w:szCs w:val="24"/>
                <w:lang w:val="es-MX"/>
              </w:rPr>
              <w:t>44</w:t>
            </w:r>
          </w:p>
        </w:tc>
        <w:tc>
          <w:tcPr>
            <w:tcW w:w="850" w:type="dxa"/>
            <w:vAlign w:val="center"/>
          </w:tcPr>
          <w:p w14:paraId="0FFE110A"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3.52</w:t>
            </w:r>
          </w:p>
        </w:tc>
        <w:tc>
          <w:tcPr>
            <w:tcW w:w="594" w:type="dxa"/>
            <w:vAlign w:val="center"/>
          </w:tcPr>
          <w:p w14:paraId="20E065CE"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1.00</w:t>
            </w:r>
          </w:p>
        </w:tc>
        <w:tc>
          <w:tcPr>
            <w:tcW w:w="682" w:type="dxa"/>
            <w:vAlign w:val="center"/>
          </w:tcPr>
          <w:p w14:paraId="5BAE5A03"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5.00</w:t>
            </w:r>
          </w:p>
        </w:tc>
        <w:tc>
          <w:tcPr>
            <w:tcW w:w="425" w:type="dxa"/>
            <w:shd w:val="clear" w:color="auto" w:fill="auto"/>
            <w:tcMar>
              <w:top w:w="30" w:type="dxa"/>
              <w:left w:w="30" w:type="dxa"/>
              <w:bottom w:w="30" w:type="dxa"/>
              <w:right w:w="30" w:type="dxa"/>
            </w:tcMar>
            <w:vAlign w:val="center"/>
          </w:tcPr>
          <w:p w14:paraId="4AC01E8C"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62</w:t>
            </w:r>
          </w:p>
        </w:tc>
        <w:tc>
          <w:tcPr>
            <w:tcW w:w="851" w:type="dxa"/>
            <w:shd w:val="clear" w:color="auto" w:fill="auto"/>
            <w:tcMar>
              <w:top w:w="30" w:type="dxa"/>
              <w:left w:w="30" w:type="dxa"/>
              <w:bottom w:w="30" w:type="dxa"/>
              <w:right w:w="30" w:type="dxa"/>
            </w:tcMar>
            <w:vAlign w:val="center"/>
          </w:tcPr>
          <w:p w14:paraId="4760CB8F"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3.97</w:t>
            </w:r>
          </w:p>
        </w:tc>
        <w:tc>
          <w:tcPr>
            <w:tcW w:w="567" w:type="dxa"/>
            <w:shd w:val="clear" w:color="auto" w:fill="auto"/>
            <w:tcMar>
              <w:top w:w="30" w:type="dxa"/>
              <w:left w:w="30" w:type="dxa"/>
              <w:bottom w:w="30" w:type="dxa"/>
              <w:right w:w="30" w:type="dxa"/>
            </w:tcMar>
            <w:vAlign w:val="center"/>
          </w:tcPr>
          <w:p w14:paraId="676DF999"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3.00</w:t>
            </w:r>
          </w:p>
        </w:tc>
        <w:tc>
          <w:tcPr>
            <w:tcW w:w="745" w:type="dxa"/>
            <w:shd w:val="clear" w:color="auto" w:fill="auto"/>
            <w:tcMar>
              <w:top w:w="30" w:type="dxa"/>
              <w:left w:w="30" w:type="dxa"/>
              <w:bottom w:w="30" w:type="dxa"/>
              <w:right w:w="30" w:type="dxa"/>
            </w:tcMar>
            <w:vAlign w:val="center"/>
          </w:tcPr>
          <w:p w14:paraId="010D5BD2"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5.00</w:t>
            </w:r>
          </w:p>
        </w:tc>
      </w:tr>
      <w:tr w:rsidR="00643821" w:rsidRPr="00A84D18" w14:paraId="7FB8E7C2" w14:textId="77777777" w:rsidTr="00DF7FE9">
        <w:trPr>
          <w:cantSplit/>
          <w:tblHeader/>
          <w:jc w:val="center"/>
        </w:trPr>
        <w:tc>
          <w:tcPr>
            <w:tcW w:w="3436" w:type="dxa"/>
            <w:shd w:val="clear" w:color="auto" w:fill="auto"/>
            <w:tcMar>
              <w:top w:w="30" w:type="dxa"/>
              <w:left w:w="30" w:type="dxa"/>
              <w:bottom w:w="30" w:type="dxa"/>
              <w:right w:w="30" w:type="dxa"/>
            </w:tcMar>
          </w:tcPr>
          <w:p w14:paraId="1CA809DD" w14:textId="77777777" w:rsidR="00643821" w:rsidRPr="00A84D18" w:rsidRDefault="00643821"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 xml:space="preserve">C4. </w:t>
            </w:r>
            <w:r w:rsidRPr="00A84D18">
              <w:rPr>
                <w:rFonts w:ascii="Times New Roman" w:hAnsi="Times New Roman"/>
                <w:bCs/>
                <w:sz w:val="24"/>
                <w:szCs w:val="24"/>
                <w:lang w:val="es-MX"/>
              </w:rPr>
              <w:t>Negociación</w:t>
            </w:r>
          </w:p>
        </w:tc>
        <w:tc>
          <w:tcPr>
            <w:tcW w:w="425" w:type="dxa"/>
            <w:vAlign w:val="center"/>
          </w:tcPr>
          <w:p w14:paraId="758F1A34" w14:textId="77777777" w:rsidR="00643821" w:rsidRPr="00A84D18" w:rsidRDefault="00643821" w:rsidP="00351218">
            <w:pPr>
              <w:spacing w:after="0" w:line="360" w:lineRule="auto"/>
              <w:jc w:val="center"/>
              <w:rPr>
                <w:rFonts w:ascii="Times New Roman" w:hAnsi="Times New Roman"/>
              </w:rPr>
            </w:pPr>
            <w:r w:rsidRPr="00A84D18">
              <w:rPr>
                <w:rFonts w:ascii="Times New Roman" w:hAnsi="Times New Roman"/>
                <w:sz w:val="24"/>
                <w:szCs w:val="24"/>
                <w:lang w:val="es-MX"/>
              </w:rPr>
              <w:t>44</w:t>
            </w:r>
          </w:p>
        </w:tc>
        <w:tc>
          <w:tcPr>
            <w:tcW w:w="850" w:type="dxa"/>
            <w:vAlign w:val="center"/>
          </w:tcPr>
          <w:p w14:paraId="0DED4291"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3.75</w:t>
            </w:r>
          </w:p>
        </w:tc>
        <w:tc>
          <w:tcPr>
            <w:tcW w:w="594" w:type="dxa"/>
            <w:vAlign w:val="center"/>
          </w:tcPr>
          <w:p w14:paraId="621F69F3"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2.00</w:t>
            </w:r>
          </w:p>
        </w:tc>
        <w:tc>
          <w:tcPr>
            <w:tcW w:w="682" w:type="dxa"/>
            <w:vAlign w:val="center"/>
          </w:tcPr>
          <w:p w14:paraId="6A306EBC"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5.00</w:t>
            </w:r>
          </w:p>
        </w:tc>
        <w:tc>
          <w:tcPr>
            <w:tcW w:w="425" w:type="dxa"/>
            <w:shd w:val="clear" w:color="auto" w:fill="auto"/>
            <w:tcMar>
              <w:top w:w="30" w:type="dxa"/>
              <w:left w:w="30" w:type="dxa"/>
              <w:bottom w:w="30" w:type="dxa"/>
              <w:right w:w="30" w:type="dxa"/>
            </w:tcMar>
            <w:vAlign w:val="center"/>
          </w:tcPr>
          <w:p w14:paraId="5F150BDF"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62</w:t>
            </w:r>
          </w:p>
        </w:tc>
        <w:tc>
          <w:tcPr>
            <w:tcW w:w="851" w:type="dxa"/>
            <w:shd w:val="clear" w:color="auto" w:fill="auto"/>
            <w:tcMar>
              <w:top w:w="30" w:type="dxa"/>
              <w:left w:w="30" w:type="dxa"/>
              <w:bottom w:w="30" w:type="dxa"/>
              <w:right w:w="30" w:type="dxa"/>
            </w:tcMar>
            <w:vAlign w:val="center"/>
          </w:tcPr>
          <w:p w14:paraId="4575413A"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3.77</w:t>
            </w:r>
          </w:p>
        </w:tc>
        <w:tc>
          <w:tcPr>
            <w:tcW w:w="567" w:type="dxa"/>
            <w:shd w:val="clear" w:color="auto" w:fill="auto"/>
            <w:tcMar>
              <w:top w:w="30" w:type="dxa"/>
              <w:left w:w="30" w:type="dxa"/>
              <w:bottom w:w="30" w:type="dxa"/>
              <w:right w:w="30" w:type="dxa"/>
            </w:tcMar>
            <w:vAlign w:val="center"/>
          </w:tcPr>
          <w:p w14:paraId="3E543865"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2.00</w:t>
            </w:r>
          </w:p>
        </w:tc>
        <w:tc>
          <w:tcPr>
            <w:tcW w:w="745" w:type="dxa"/>
            <w:shd w:val="clear" w:color="auto" w:fill="auto"/>
            <w:tcMar>
              <w:top w:w="30" w:type="dxa"/>
              <w:left w:w="30" w:type="dxa"/>
              <w:bottom w:w="30" w:type="dxa"/>
              <w:right w:w="30" w:type="dxa"/>
            </w:tcMar>
            <w:vAlign w:val="center"/>
          </w:tcPr>
          <w:p w14:paraId="40044ADD"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5.00</w:t>
            </w:r>
          </w:p>
        </w:tc>
      </w:tr>
      <w:tr w:rsidR="00643821" w:rsidRPr="00A84D18" w14:paraId="4317D5BE" w14:textId="77777777" w:rsidTr="00DF7FE9">
        <w:trPr>
          <w:cantSplit/>
          <w:tblHeader/>
          <w:jc w:val="center"/>
        </w:trPr>
        <w:tc>
          <w:tcPr>
            <w:tcW w:w="3436" w:type="dxa"/>
            <w:shd w:val="clear" w:color="auto" w:fill="auto"/>
            <w:tcMar>
              <w:top w:w="30" w:type="dxa"/>
              <w:left w:w="30" w:type="dxa"/>
              <w:bottom w:w="30" w:type="dxa"/>
              <w:right w:w="30" w:type="dxa"/>
            </w:tcMar>
          </w:tcPr>
          <w:p w14:paraId="739FF7C2" w14:textId="77777777" w:rsidR="00643821" w:rsidRPr="00A84D18" w:rsidRDefault="00643821"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 xml:space="preserve">C5. </w:t>
            </w:r>
            <w:r w:rsidRPr="00A84D18">
              <w:rPr>
                <w:rFonts w:ascii="Times New Roman" w:hAnsi="Times New Roman"/>
                <w:bCs/>
                <w:sz w:val="24"/>
                <w:szCs w:val="24"/>
                <w:lang w:val="es-MX"/>
              </w:rPr>
              <w:t>Creatividad</w:t>
            </w:r>
            <w:r w:rsidRPr="00A84D18">
              <w:rPr>
                <w:rFonts w:ascii="Times New Roman" w:hAnsi="Times New Roman"/>
                <w:sz w:val="24"/>
                <w:szCs w:val="24"/>
                <w:lang w:val="es-MX"/>
              </w:rPr>
              <w:t xml:space="preserve"> </w:t>
            </w:r>
          </w:p>
        </w:tc>
        <w:tc>
          <w:tcPr>
            <w:tcW w:w="425" w:type="dxa"/>
            <w:vAlign w:val="center"/>
          </w:tcPr>
          <w:p w14:paraId="5AF0B819" w14:textId="77777777" w:rsidR="00643821" w:rsidRPr="00A84D18" w:rsidRDefault="00643821" w:rsidP="00351218">
            <w:pPr>
              <w:spacing w:after="0" w:line="360" w:lineRule="auto"/>
              <w:jc w:val="center"/>
              <w:rPr>
                <w:rFonts w:ascii="Times New Roman" w:hAnsi="Times New Roman"/>
              </w:rPr>
            </w:pPr>
            <w:r w:rsidRPr="00A84D18">
              <w:rPr>
                <w:rFonts w:ascii="Times New Roman" w:hAnsi="Times New Roman"/>
                <w:sz w:val="24"/>
                <w:szCs w:val="24"/>
                <w:lang w:val="es-MX"/>
              </w:rPr>
              <w:t>44</w:t>
            </w:r>
          </w:p>
        </w:tc>
        <w:tc>
          <w:tcPr>
            <w:tcW w:w="850" w:type="dxa"/>
            <w:vAlign w:val="center"/>
          </w:tcPr>
          <w:p w14:paraId="5FD38334"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4.02</w:t>
            </w:r>
          </w:p>
        </w:tc>
        <w:tc>
          <w:tcPr>
            <w:tcW w:w="594" w:type="dxa"/>
            <w:vAlign w:val="center"/>
          </w:tcPr>
          <w:p w14:paraId="505D3FDA"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2.00</w:t>
            </w:r>
          </w:p>
        </w:tc>
        <w:tc>
          <w:tcPr>
            <w:tcW w:w="682" w:type="dxa"/>
            <w:vAlign w:val="center"/>
          </w:tcPr>
          <w:p w14:paraId="24675F7F"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5.00</w:t>
            </w:r>
          </w:p>
        </w:tc>
        <w:tc>
          <w:tcPr>
            <w:tcW w:w="425" w:type="dxa"/>
            <w:shd w:val="clear" w:color="auto" w:fill="auto"/>
            <w:tcMar>
              <w:top w:w="30" w:type="dxa"/>
              <w:left w:w="30" w:type="dxa"/>
              <w:bottom w:w="30" w:type="dxa"/>
              <w:right w:w="30" w:type="dxa"/>
            </w:tcMar>
            <w:vAlign w:val="center"/>
          </w:tcPr>
          <w:p w14:paraId="2CC741B0"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62</w:t>
            </w:r>
          </w:p>
        </w:tc>
        <w:tc>
          <w:tcPr>
            <w:tcW w:w="851" w:type="dxa"/>
            <w:shd w:val="clear" w:color="auto" w:fill="auto"/>
            <w:tcMar>
              <w:top w:w="30" w:type="dxa"/>
              <w:left w:w="30" w:type="dxa"/>
              <w:bottom w:w="30" w:type="dxa"/>
              <w:right w:w="30" w:type="dxa"/>
            </w:tcMar>
            <w:vAlign w:val="center"/>
          </w:tcPr>
          <w:p w14:paraId="732FB967"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4.09</w:t>
            </w:r>
          </w:p>
        </w:tc>
        <w:tc>
          <w:tcPr>
            <w:tcW w:w="567" w:type="dxa"/>
            <w:shd w:val="clear" w:color="auto" w:fill="auto"/>
            <w:tcMar>
              <w:top w:w="30" w:type="dxa"/>
              <w:left w:w="30" w:type="dxa"/>
              <w:bottom w:w="30" w:type="dxa"/>
              <w:right w:w="30" w:type="dxa"/>
            </w:tcMar>
            <w:vAlign w:val="center"/>
          </w:tcPr>
          <w:p w14:paraId="08E894AA"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2.00</w:t>
            </w:r>
          </w:p>
        </w:tc>
        <w:tc>
          <w:tcPr>
            <w:tcW w:w="745" w:type="dxa"/>
            <w:shd w:val="clear" w:color="auto" w:fill="auto"/>
            <w:tcMar>
              <w:top w:w="30" w:type="dxa"/>
              <w:left w:w="30" w:type="dxa"/>
              <w:bottom w:w="30" w:type="dxa"/>
              <w:right w:w="30" w:type="dxa"/>
            </w:tcMar>
            <w:vAlign w:val="center"/>
          </w:tcPr>
          <w:p w14:paraId="5D9BF521"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5.00</w:t>
            </w:r>
          </w:p>
        </w:tc>
      </w:tr>
      <w:tr w:rsidR="00643821" w:rsidRPr="00A84D18" w14:paraId="6235A0C2" w14:textId="77777777" w:rsidTr="00DF7FE9">
        <w:trPr>
          <w:cantSplit/>
          <w:tblHeader/>
          <w:jc w:val="center"/>
        </w:trPr>
        <w:tc>
          <w:tcPr>
            <w:tcW w:w="3436" w:type="dxa"/>
            <w:shd w:val="clear" w:color="auto" w:fill="auto"/>
            <w:tcMar>
              <w:top w:w="30" w:type="dxa"/>
              <w:left w:w="30" w:type="dxa"/>
              <w:bottom w:w="30" w:type="dxa"/>
              <w:right w:w="30" w:type="dxa"/>
            </w:tcMar>
          </w:tcPr>
          <w:p w14:paraId="046FC34D" w14:textId="77777777" w:rsidR="00643821" w:rsidRPr="00A84D18" w:rsidRDefault="00643821"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 xml:space="preserve">C6. </w:t>
            </w:r>
            <w:r w:rsidRPr="00A84D18">
              <w:rPr>
                <w:rFonts w:ascii="Times New Roman" w:hAnsi="Times New Roman"/>
                <w:bCs/>
                <w:sz w:val="24"/>
                <w:szCs w:val="24"/>
                <w:lang w:val="es-MX"/>
              </w:rPr>
              <w:t>Trabajo en equipo</w:t>
            </w:r>
            <w:r w:rsidRPr="00A84D18">
              <w:rPr>
                <w:rFonts w:ascii="Times New Roman" w:hAnsi="Times New Roman"/>
                <w:sz w:val="24"/>
                <w:szCs w:val="24"/>
                <w:lang w:val="es-MX"/>
              </w:rPr>
              <w:t xml:space="preserve"> </w:t>
            </w:r>
          </w:p>
        </w:tc>
        <w:tc>
          <w:tcPr>
            <w:tcW w:w="425" w:type="dxa"/>
            <w:vAlign w:val="center"/>
          </w:tcPr>
          <w:p w14:paraId="4EA41C51" w14:textId="77777777" w:rsidR="00643821" w:rsidRPr="00A84D18" w:rsidRDefault="00643821" w:rsidP="00351218">
            <w:pPr>
              <w:spacing w:after="0" w:line="360" w:lineRule="auto"/>
              <w:jc w:val="center"/>
              <w:rPr>
                <w:rFonts w:ascii="Times New Roman" w:hAnsi="Times New Roman"/>
              </w:rPr>
            </w:pPr>
            <w:r w:rsidRPr="00A84D18">
              <w:rPr>
                <w:rFonts w:ascii="Times New Roman" w:hAnsi="Times New Roman"/>
                <w:sz w:val="24"/>
                <w:szCs w:val="24"/>
                <w:lang w:val="es-MX"/>
              </w:rPr>
              <w:t>44</w:t>
            </w:r>
          </w:p>
        </w:tc>
        <w:tc>
          <w:tcPr>
            <w:tcW w:w="850" w:type="dxa"/>
            <w:vAlign w:val="center"/>
          </w:tcPr>
          <w:p w14:paraId="08DF23E0"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4.14</w:t>
            </w:r>
          </w:p>
        </w:tc>
        <w:tc>
          <w:tcPr>
            <w:tcW w:w="594" w:type="dxa"/>
            <w:vAlign w:val="center"/>
          </w:tcPr>
          <w:p w14:paraId="736FF0AF"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3.00</w:t>
            </w:r>
          </w:p>
        </w:tc>
        <w:tc>
          <w:tcPr>
            <w:tcW w:w="682" w:type="dxa"/>
            <w:vAlign w:val="center"/>
          </w:tcPr>
          <w:p w14:paraId="28715F23"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5.00</w:t>
            </w:r>
          </w:p>
        </w:tc>
        <w:tc>
          <w:tcPr>
            <w:tcW w:w="425" w:type="dxa"/>
            <w:shd w:val="clear" w:color="auto" w:fill="auto"/>
            <w:tcMar>
              <w:top w:w="30" w:type="dxa"/>
              <w:left w:w="30" w:type="dxa"/>
              <w:bottom w:w="30" w:type="dxa"/>
              <w:right w:w="30" w:type="dxa"/>
            </w:tcMar>
            <w:vAlign w:val="center"/>
          </w:tcPr>
          <w:p w14:paraId="205B9B68"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62</w:t>
            </w:r>
          </w:p>
        </w:tc>
        <w:tc>
          <w:tcPr>
            <w:tcW w:w="851" w:type="dxa"/>
            <w:shd w:val="clear" w:color="auto" w:fill="auto"/>
            <w:tcMar>
              <w:top w:w="30" w:type="dxa"/>
              <w:left w:w="30" w:type="dxa"/>
              <w:bottom w:w="30" w:type="dxa"/>
              <w:right w:w="30" w:type="dxa"/>
            </w:tcMar>
            <w:vAlign w:val="center"/>
          </w:tcPr>
          <w:p w14:paraId="7565A883"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4.12</w:t>
            </w:r>
          </w:p>
        </w:tc>
        <w:tc>
          <w:tcPr>
            <w:tcW w:w="567" w:type="dxa"/>
            <w:shd w:val="clear" w:color="auto" w:fill="auto"/>
            <w:tcMar>
              <w:top w:w="30" w:type="dxa"/>
              <w:left w:w="30" w:type="dxa"/>
              <w:bottom w:w="30" w:type="dxa"/>
              <w:right w:w="30" w:type="dxa"/>
            </w:tcMar>
            <w:vAlign w:val="center"/>
          </w:tcPr>
          <w:p w14:paraId="57FEB195"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2.00</w:t>
            </w:r>
          </w:p>
        </w:tc>
        <w:tc>
          <w:tcPr>
            <w:tcW w:w="745" w:type="dxa"/>
            <w:shd w:val="clear" w:color="auto" w:fill="auto"/>
            <w:tcMar>
              <w:top w:w="30" w:type="dxa"/>
              <w:left w:w="30" w:type="dxa"/>
              <w:bottom w:w="30" w:type="dxa"/>
              <w:right w:w="30" w:type="dxa"/>
            </w:tcMar>
            <w:vAlign w:val="center"/>
          </w:tcPr>
          <w:p w14:paraId="60EF950B"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5.00</w:t>
            </w:r>
          </w:p>
        </w:tc>
      </w:tr>
      <w:tr w:rsidR="00643821" w:rsidRPr="00A84D18" w14:paraId="64CAE2F9" w14:textId="77777777" w:rsidTr="00DF7FE9">
        <w:trPr>
          <w:cantSplit/>
          <w:tblHeader/>
          <w:jc w:val="center"/>
        </w:trPr>
        <w:tc>
          <w:tcPr>
            <w:tcW w:w="3436" w:type="dxa"/>
            <w:shd w:val="clear" w:color="auto" w:fill="auto"/>
            <w:tcMar>
              <w:top w:w="30" w:type="dxa"/>
              <w:left w:w="30" w:type="dxa"/>
              <w:bottom w:w="30" w:type="dxa"/>
              <w:right w:w="30" w:type="dxa"/>
            </w:tcMar>
          </w:tcPr>
          <w:p w14:paraId="3E65238B" w14:textId="77777777" w:rsidR="00643821" w:rsidRPr="00A84D18" w:rsidRDefault="00643821"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 xml:space="preserve">C7. </w:t>
            </w:r>
            <w:r w:rsidRPr="00A84D18">
              <w:rPr>
                <w:rFonts w:ascii="Times New Roman" w:hAnsi="Times New Roman"/>
                <w:bCs/>
                <w:sz w:val="24"/>
                <w:szCs w:val="24"/>
                <w:lang w:val="es-MX"/>
              </w:rPr>
              <w:t>Gestión del riesgo</w:t>
            </w:r>
            <w:r w:rsidRPr="00A84D18">
              <w:rPr>
                <w:rFonts w:ascii="Times New Roman" w:hAnsi="Times New Roman"/>
                <w:sz w:val="24"/>
                <w:szCs w:val="24"/>
                <w:lang w:val="es-MX"/>
              </w:rPr>
              <w:t xml:space="preserve"> </w:t>
            </w:r>
          </w:p>
        </w:tc>
        <w:tc>
          <w:tcPr>
            <w:tcW w:w="425" w:type="dxa"/>
            <w:vAlign w:val="center"/>
          </w:tcPr>
          <w:p w14:paraId="49116902" w14:textId="77777777" w:rsidR="00643821" w:rsidRPr="00A84D18" w:rsidRDefault="00643821" w:rsidP="00351218">
            <w:pPr>
              <w:spacing w:after="0" w:line="360" w:lineRule="auto"/>
              <w:jc w:val="center"/>
              <w:rPr>
                <w:rFonts w:ascii="Times New Roman" w:hAnsi="Times New Roman"/>
              </w:rPr>
            </w:pPr>
            <w:r w:rsidRPr="00A84D18">
              <w:rPr>
                <w:rFonts w:ascii="Times New Roman" w:hAnsi="Times New Roman"/>
                <w:sz w:val="24"/>
                <w:szCs w:val="24"/>
                <w:lang w:val="es-MX"/>
              </w:rPr>
              <w:t>44</w:t>
            </w:r>
          </w:p>
        </w:tc>
        <w:tc>
          <w:tcPr>
            <w:tcW w:w="850" w:type="dxa"/>
            <w:vAlign w:val="center"/>
          </w:tcPr>
          <w:p w14:paraId="3BF63F94"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3.98</w:t>
            </w:r>
          </w:p>
        </w:tc>
        <w:tc>
          <w:tcPr>
            <w:tcW w:w="594" w:type="dxa"/>
            <w:vAlign w:val="center"/>
          </w:tcPr>
          <w:p w14:paraId="70F1E009"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2.00</w:t>
            </w:r>
          </w:p>
        </w:tc>
        <w:tc>
          <w:tcPr>
            <w:tcW w:w="682" w:type="dxa"/>
            <w:vAlign w:val="center"/>
          </w:tcPr>
          <w:p w14:paraId="0A2CC038"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5.00</w:t>
            </w:r>
          </w:p>
        </w:tc>
        <w:tc>
          <w:tcPr>
            <w:tcW w:w="425" w:type="dxa"/>
            <w:shd w:val="clear" w:color="auto" w:fill="auto"/>
            <w:tcMar>
              <w:top w:w="30" w:type="dxa"/>
              <w:left w:w="30" w:type="dxa"/>
              <w:bottom w:w="30" w:type="dxa"/>
              <w:right w:w="30" w:type="dxa"/>
            </w:tcMar>
            <w:vAlign w:val="center"/>
          </w:tcPr>
          <w:p w14:paraId="71D6DD10"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62</w:t>
            </w:r>
          </w:p>
        </w:tc>
        <w:tc>
          <w:tcPr>
            <w:tcW w:w="851" w:type="dxa"/>
            <w:shd w:val="clear" w:color="auto" w:fill="auto"/>
            <w:tcMar>
              <w:top w:w="30" w:type="dxa"/>
              <w:left w:w="30" w:type="dxa"/>
              <w:bottom w:w="30" w:type="dxa"/>
              <w:right w:w="30" w:type="dxa"/>
            </w:tcMar>
            <w:vAlign w:val="center"/>
          </w:tcPr>
          <w:p w14:paraId="5AEB9BE8"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3.73</w:t>
            </w:r>
          </w:p>
        </w:tc>
        <w:tc>
          <w:tcPr>
            <w:tcW w:w="567" w:type="dxa"/>
            <w:shd w:val="clear" w:color="auto" w:fill="auto"/>
            <w:tcMar>
              <w:top w:w="30" w:type="dxa"/>
              <w:left w:w="30" w:type="dxa"/>
              <w:bottom w:w="30" w:type="dxa"/>
              <w:right w:w="30" w:type="dxa"/>
            </w:tcMar>
            <w:vAlign w:val="center"/>
          </w:tcPr>
          <w:p w14:paraId="1BC8FF1B"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2.00</w:t>
            </w:r>
          </w:p>
        </w:tc>
        <w:tc>
          <w:tcPr>
            <w:tcW w:w="745" w:type="dxa"/>
            <w:shd w:val="clear" w:color="auto" w:fill="auto"/>
            <w:tcMar>
              <w:top w:w="30" w:type="dxa"/>
              <w:left w:w="30" w:type="dxa"/>
              <w:bottom w:w="30" w:type="dxa"/>
              <w:right w:w="30" w:type="dxa"/>
            </w:tcMar>
            <w:vAlign w:val="center"/>
          </w:tcPr>
          <w:p w14:paraId="08EF70E6"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5.00</w:t>
            </w:r>
          </w:p>
        </w:tc>
      </w:tr>
      <w:tr w:rsidR="00643821" w:rsidRPr="00A84D18" w14:paraId="452DC2D1" w14:textId="77777777" w:rsidTr="00DF7FE9">
        <w:trPr>
          <w:cantSplit/>
          <w:jc w:val="center"/>
        </w:trPr>
        <w:tc>
          <w:tcPr>
            <w:tcW w:w="3436" w:type="dxa"/>
            <w:shd w:val="clear" w:color="auto" w:fill="auto"/>
            <w:tcMar>
              <w:top w:w="30" w:type="dxa"/>
              <w:left w:w="30" w:type="dxa"/>
              <w:bottom w:w="30" w:type="dxa"/>
              <w:right w:w="30" w:type="dxa"/>
            </w:tcMar>
          </w:tcPr>
          <w:p w14:paraId="567245DE" w14:textId="77777777" w:rsidR="00643821" w:rsidRPr="00A84D18" w:rsidRDefault="00643821"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 xml:space="preserve">C8. </w:t>
            </w:r>
            <w:r w:rsidRPr="00A84D18">
              <w:rPr>
                <w:rFonts w:ascii="Times New Roman" w:hAnsi="Times New Roman"/>
                <w:bCs/>
                <w:sz w:val="24"/>
                <w:szCs w:val="24"/>
                <w:lang w:val="es-MX"/>
              </w:rPr>
              <w:t>Visión de negocio</w:t>
            </w:r>
            <w:r w:rsidRPr="00A84D18">
              <w:rPr>
                <w:rFonts w:ascii="Times New Roman" w:hAnsi="Times New Roman"/>
                <w:sz w:val="24"/>
                <w:szCs w:val="24"/>
                <w:lang w:val="es-MX"/>
              </w:rPr>
              <w:t xml:space="preserve"> </w:t>
            </w:r>
          </w:p>
        </w:tc>
        <w:tc>
          <w:tcPr>
            <w:tcW w:w="425" w:type="dxa"/>
            <w:vAlign w:val="center"/>
          </w:tcPr>
          <w:p w14:paraId="78EF4690" w14:textId="77777777" w:rsidR="00643821" w:rsidRPr="00A84D18" w:rsidRDefault="00643821" w:rsidP="00351218">
            <w:pPr>
              <w:spacing w:after="0" w:line="360" w:lineRule="auto"/>
              <w:jc w:val="center"/>
              <w:rPr>
                <w:rFonts w:ascii="Times New Roman" w:hAnsi="Times New Roman"/>
              </w:rPr>
            </w:pPr>
            <w:r w:rsidRPr="00A84D18">
              <w:rPr>
                <w:rFonts w:ascii="Times New Roman" w:hAnsi="Times New Roman"/>
                <w:sz w:val="24"/>
                <w:szCs w:val="24"/>
                <w:lang w:val="es-MX"/>
              </w:rPr>
              <w:t>44</w:t>
            </w:r>
          </w:p>
        </w:tc>
        <w:tc>
          <w:tcPr>
            <w:tcW w:w="850" w:type="dxa"/>
            <w:vAlign w:val="center"/>
          </w:tcPr>
          <w:p w14:paraId="0E72F841"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3.52</w:t>
            </w:r>
          </w:p>
        </w:tc>
        <w:tc>
          <w:tcPr>
            <w:tcW w:w="594" w:type="dxa"/>
            <w:vAlign w:val="center"/>
          </w:tcPr>
          <w:p w14:paraId="6BAA857D"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1.00</w:t>
            </w:r>
          </w:p>
        </w:tc>
        <w:tc>
          <w:tcPr>
            <w:tcW w:w="682" w:type="dxa"/>
            <w:vAlign w:val="center"/>
          </w:tcPr>
          <w:p w14:paraId="07D00F3D"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5.00</w:t>
            </w:r>
          </w:p>
        </w:tc>
        <w:tc>
          <w:tcPr>
            <w:tcW w:w="425" w:type="dxa"/>
            <w:shd w:val="clear" w:color="auto" w:fill="auto"/>
            <w:tcMar>
              <w:top w:w="30" w:type="dxa"/>
              <w:left w:w="30" w:type="dxa"/>
              <w:bottom w:w="30" w:type="dxa"/>
              <w:right w:w="30" w:type="dxa"/>
            </w:tcMar>
            <w:vAlign w:val="center"/>
          </w:tcPr>
          <w:p w14:paraId="53E55054"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62</w:t>
            </w:r>
          </w:p>
        </w:tc>
        <w:tc>
          <w:tcPr>
            <w:tcW w:w="851" w:type="dxa"/>
            <w:shd w:val="clear" w:color="auto" w:fill="auto"/>
            <w:tcMar>
              <w:top w:w="30" w:type="dxa"/>
              <w:left w:w="30" w:type="dxa"/>
              <w:bottom w:w="30" w:type="dxa"/>
              <w:right w:w="30" w:type="dxa"/>
            </w:tcMar>
            <w:vAlign w:val="center"/>
          </w:tcPr>
          <w:p w14:paraId="1F47970F"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3.94</w:t>
            </w:r>
          </w:p>
        </w:tc>
        <w:tc>
          <w:tcPr>
            <w:tcW w:w="567" w:type="dxa"/>
            <w:shd w:val="clear" w:color="auto" w:fill="auto"/>
            <w:tcMar>
              <w:top w:w="30" w:type="dxa"/>
              <w:left w:w="30" w:type="dxa"/>
              <w:bottom w:w="30" w:type="dxa"/>
              <w:right w:w="30" w:type="dxa"/>
            </w:tcMar>
            <w:vAlign w:val="center"/>
          </w:tcPr>
          <w:p w14:paraId="187AED8C"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1.00</w:t>
            </w:r>
          </w:p>
        </w:tc>
        <w:tc>
          <w:tcPr>
            <w:tcW w:w="745" w:type="dxa"/>
            <w:shd w:val="clear" w:color="auto" w:fill="auto"/>
            <w:tcMar>
              <w:top w:w="30" w:type="dxa"/>
              <w:left w:w="30" w:type="dxa"/>
              <w:bottom w:w="30" w:type="dxa"/>
              <w:right w:w="30" w:type="dxa"/>
            </w:tcMar>
            <w:vAlign w:val="center"/>
          </w:tcPr>
          <w:p w14:paraId="3EF7D832"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5.00</w:t>
            </w:r>
          </w:p>
        </w:tc>
      </w:tr>
      <w:tr w:rsidR="00643821" w:rsidRPr="00A84D18" w14:paraId="7D295D2A" w14:textId="77777777" w:rsidTr="00DF7FE9">
        <w:trPr>
          <w:cantSplit/>
          <w:jc w:val="center"/>
        </w:trPr>
        <w:tc>
          <w:tcPr>
            <w:tcW w:w="3436" w:type="dxa"/>
            <w:shd w:val="clear" w:color="auto" w:fill="auto"/>
            <w:tcMar>
              <w:top w:w="30" w:type="dxa"/>
              <w:left w:w="30" w:type="dxa"/>
              <w:bottom w:w="30" w:type="dxa"/>
              <w:right w:w="30" w:type="dxa"/>
            </w:tcMar>
          </w:tcPr>
          <w:p w14:paraId="07979ECD" w14:textId="77777777" w:rsidR="00643821" w:rsidRPr="00A84D18" w:rsidRDefault="00643821" w:rsidP="00351218">
            <w:pPr>
              <w:spacing w:after="0" w:line="360" w:lineRule="auto"/>
              <w:rPr>
                <w:rFonts w:ascii="Times New Roman" w:hAnsi="Times New Roman"/>
                <w:sz w:val="24"/>
                <w:szCs w:val="24"/>
                <w:lang w:val="es-MX"/>
              </w:rPr>
            </w:pPr>
            <w:r w:rsidRPr="00A84D18">
              <w:rPr>
                <w:rFonts w:ascii="Times New Roman" w:hAnsi="Times New Roman"/>
                <w:sz w:val="24"/>
                <w:szCs w:val="24"/>
                <w:lang w:val="es-MX"/>
              </w:rPr>
              <w:t xml:space="preserve">C9. </w:t>
            </w:r>
            <w:r w:rsidRPr="00A84D18">
              <w:rPr>
                <w:rFonts w:ascii="Times New Roman" w:hAnsi="Times New Roman"/>
                <w:bCs/>
                <w:sz w:val="24"/>
                <w:szCs w:val="24"/>
                <w:lang w:val="es-MX"/>
              </w:rPr>
              <w:t>Necesidad de independencia (autonomía)</w:t>
            </w:r>
            <w:r w:rsidRPr="00A84D18">
              <w:rPr>
                <w:rFonts w:ascii="Times New Roman" w:hAnsi="Times New Roman"/>
                <w:sz w:val="24"/>
                <w:szCs w:val="24"/>
                <w:lang w:val="es-MX"/>
              </w:rPr>
              <w:t xml:space="preserve"> </w:t>
            </w:r>
          </w:p>
        </w:tc>
        <w:tc>
          <w:tcPr>
            <w:tcW w:w="425" w:type="dxa"/>
            <w:vAlign w:val="center"/>
          </w:tcPr>
          <w:p w14:paraId="5EB3CDE7" w14:textId="77777777" w:rsidR="00643821" w:rsidRPr="00A84D18" w:rsidRDefault="00643821" w:rsidP="00351218">
            <w:pPr>
              <w:spacing w:after="0" w:line="360" w:lineRule="auto"/>
              <w:jc w:val="center"/>
              <w:rPr>
                <w:rFonts w:ascii="Times New Roman" w:hAnsi="Times New Roman"/>
              </w:rPr>
            </w:pPr>
            <w:r w:rsidRPr="00A84D18">
              <w:rPr>
                <w:rFonts w:ascii="Times New Roman" w:hAnsi="Times New Roman"/>
                <w:sz w:val="24"/>
                <w:szCs w:val="24"/>
                <w:lang w:val="es-MX"/>
              </w:rPr>
              <w:t>44</w:t>
            </w:r>
          </w:p>
        </w:tc>
        <w:tc>
          <w:tcPr>
            <w:tcW w:w="850" w:type="dxa"/>
            <w:vAlign w:val="center"/>
          </w:tcPr>
          <w:p w14:paraId="32EEEFEF"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4.05</w:t>
            </w:r>
          </w:p>
        </w:tc>
        <w:tc>
          <w:tcPr>
            <w:tcW w:w="594" w:type="dxa"/>
            <w:vAlign w:val="center"/>
          </w:tcPr>
          <w:p w14:paraId="13777593"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2.00</w:t>
            </w:r>
          </w:p>
        </w:tc>
        <w:tc>
          <w:tcPr>
            <w:tcW w:w="682" w:type="dxa"/>
            <w:vAlign w:val="center"/>
          </w:tcPr>
          <w:p w14:paraId="68E64265"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5.00</w:t>
            </w:r>
          </w:p>
        </w:tc>
        <w:tc>
          <w:tcPr>
            <w:tcW w:w="425" w:type="dxa"/>
            <w:shd w:val="clear" w:color="auto" w:fill="auto"/>
            <w:tcMar>
              <w:top w:w="30" w:type="dxa"/>
              <w:left w:w="30" w:type="dxa"/>
              <w:bottom w:w="30" w:type="dxa"/>
              <w:right w:w="30" w:type="dxa"/>
            </w:tcMar>
            <w:vAlign w:val="center"/>
          </w:tcPr>
          <w:p w14:paraId="648E0D28"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62</w:t>
            </w:r>
          </w:p>
        </w:tc>
        <w:tc>
          <w:tcPr>
            <w:tcW w:w="851" w:type="dxa"/>
            <w:shd w:val="clear" w:color="auto" w:fill="auto"/>
            <w:tcMar>
              <w:top w:w="30" w:type="dxa"/>
              <w:left w:w="30" w:type="dxa"/>
              <w:bottom w:w="30" w:type="dxa"/>
              <w:right w:w="30" w:type="dxa"/>
            </w:tcMar>
            <w:vAlign w:val="center"/>
          </w:tcPr>
          <w:p w14:paraId="389BAA06"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4.13</w:t>
            </w:r>
          </w:p>
        </w:tc>
        <w:tc>
          <w:tcPr>
            <w:tcW w:w="567" w:type="dxa"/>
            <w:shd w:val="clear" w:color="auto" w:fill="auto"/>
            <w:tcMar>
              <w:top w:w="30" w:type="dxa"/>
              <w:left w:w="30" w:type="dxa"/>
              <w:bottom w:w="30" w:type="dxa"/>
              <w:right w:w="30" w:type="dxa"/>
            </w:tcMar>
            <w:vAlign w:val="center"/>
          </w:tcPr>
          <w:p w14:paraId="46D670A3"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2.00</w:t>
            </w:r>
          </w:p>
        </w:tc>
        <w:tc>
          <w:tcPr>
            <w:tcW w:w="745" w:type="dxa"/>
            <w:shd w:val="clear" w:color="auto" w:fill="auto"/>
            <w:tcMar>
              <w:top w:w="30" w:type="dxa"/>
              <w:left w:w="30" w:type="dxa"/>
              <w:bottom w:w="30" w:type="dxa"/>
              <w:right w:w="30" w:type="dxa"/>
            </w:tcMar>
            <w:vAlign w:val="center"/>
          </w:tcPr>
          <w:p w14:paraId="2BABE97E"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5.00</w:t>
            </w:r>
          </w:p>
        </w:tc>
      </w:tr>
      <w:tr w:rsidR="00643821" w:rsidRPr="00A84D18" w14:paraId="72992BB6" w14:textId="77777777" w:rsidTr="00DF7FE9">
        <w:trPr>
          <w:cantSplit/>
          <w:jc w:val="center"/>
        </w:trPr>
        <w:tc>
          <w:tcPr>
            <w:tcW w:w="3436" w:type="dxa"/>
            <w:shd w:val="clear" w:color="auto" w:fill="auto"/>
            <w:tcMar>
              <w:top w:w="30" w:type="dxa"/>
              <w:left w:w="30" w:type="dxa"/>
              <w:bottom w:w="30" w:type="dxa"/>
              <w:right w:w="30" w:type="dxa"/>
            </w:tcMar>
          </w:tcPr>
          <w:p w14:paraId="36E7FEA8" w14:textId="77777777" w:rsidR="00643821" w:rsidRPr="00A84D18" w:rsidRDefault="00643821"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 xml:space="preserve">C10. </w:t>
            </w:r>
            <w:r w:rsidRPr="00A84D18">
              <w:rPr>
                <w:rFonts w:ascii="Times New Roman" w:hAnsi="Times New Roman"/>
                <w:bCs/>
                <w:sz w:val="24"/>
                <w:szCs w:val="24"/>
                <w:lang w:val="es-MX"/>
              </w:rPr>
              <w:t>Resolución de problemas</w:t>
            </w:r>
            <w:r w:rsidRPr="00A84D18">
              <w:rPr>
                <w:rFonts w:ascii="Times New Roman" w:hAnsi="Times New Roman"/>
                <w:sz w:val="24"/>
                <w:szCs w:val="24"/>
                <w:lang w:val="es-MX"/>
              </w:rPr>
              <w:t xml:space="preserve"> </w:t>
            </w:r>
          </w:p>
        </w:tc>
        <w:tc>
          <w:tcPr>
            <w:tcW w:w="425" w:type="dxa"/>
            <w:vAlign w:val="center"/>
          </w:tcPr>
          <w:p w14:paraId="7D214A2B" w14:textId="77777777" w:rsidR="00643821" w:rsidRPr="00A84D18" w:rsidRDefault="00643821" w:rsidP="00351218">
            <w:pPr>
              <w:spacing w:after="0" w:line="360" w:lineRule="auto"/>
              <w:jc w:val="center"/>
              <w:rPr>
                <w:rFonts w:ascii="Times New Roman" w:hAnsi="Times New Roman"/>
              </w:rPr>
            </w:pPr>
            <w:r w:rsidRPr="00A84D18">
              <w:rPr>
                <w:rFonts w:ascii="Times New Roman" w:hAnsi="Times New Roman"/>
                <w:sz w:val="24"/>
                <w:szCs w:val="24"/>
                <w:lang w:val="es-MX"/>
              </w:rPr>
              <w:t>44</w:t>
            </w:r>
          </w:p>
        </w:tc>
        <w:tc>
          <w:tcPr>
            <w:tcW w:w="850" w:type="dxa"/>
            <w:vAlign w:val="center"/>
          </w:tcPr>
          <w:p w14:paraId="01275D58"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3.80</w:t>
            </w:r>
          </w:p>
        </w:tc>
        <w:tc>
          <w:tcPr>
            <w:tcW w:w="594" w:type="dxa"/>
            <w:vAlign w:val="center"/>
          </w:tcPr>
          <w:p w14:paraId="5E34A70C"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2.00</w:t>
            </w:r>
          </w:p>
        </w:tc>
        <w:tc>
          <w:tcPr>
            <w:tcW w:w="682" w:type="dxa"/>
            <w:vAlign w:val="center"/>
          </w:tcPr>
          <w:p w14:paraId="24F96C67"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5.00</w:t>
            </w:r>
          </w:p>
        </w:tc>
        <w:tc>
          <w:tcPr>
            <w:tcW w:w="425" w:type="dxa"/>
            <w:shd w:val="clear" w:color="auto" w:fill="auto"/>
            <w:tcMar>
              <w:top w:w="30" w:type="dxa"/>
              <w:left w:w="30" w:type="dxa"/>
              <w:bottom w:w="30" w:type="dxa"/>
              <w:right w:w="30" w:type="dxa"/>
            </w:tcMar>
            <w:vAlign w:val="center"/>
          </w:tcPr>
          <w:p w14:paraId="0FC05FB9"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62</w:t>
            </w:r>
          </w:p>
        </w:tc>
        <w:tc>
          <w:tcPr>
            <w:tcW w:w="851" w:type="dxa"/>
            <w:shd w:val="clear" w:color="auto" w:fill="auto"/>
            <w:tcMar>
              <w:top w:w="30" w:type="dxa"/>
              <w:left w:w="30" w:type="dxa"/>
              <w:bottom w:w="30" w:type="dxa"/>
              <w:right w:w="30" w:type="dxa"/>
            </w:tcMar>
            <w:vAlign w:val="center"/>
          </w:tcPr>
          <w:p w14:paraId="6224E770"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3.87</w:t>
            </w:r>
          </w:p>
        </w:tc>
        <w:tc>
          <w:tcPr>
            <w:tcW w:w="567" w:type="dxa"/>
            <w:shd w:val="clear" w:color="auto" w:fill="auto"/>
            <w:tcMar>
              <w:top w:w="30" w:type="dxa"/>
              <w:left w:w="30" w:type="dxa"/>
              <w:bottom w:w="30" w:type="dxa"/>
              <w:right w:w="30" w:type="dxa"/>
            </w:tcMar>
            <w:vAlign w:val="center"/>
          </w:tcPr>
          <w:p w14:paraId="3CCFAC79"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2.00</w:t>
            </w:r>
          </w:p>
        </w:tc>
        <w:tc>
          <w:tcPr>
            <w:tcW w:w="745" w:type="dxa"/>
            <w:shd w:val="clear" w:color="auto" w:fill="auto"/>
            <w:tcMar>
              <w:top w:w="30" w:type="dxa"/>
              <w:left w:w="30" w:type="dxa"/>
              <w:bottom w:w="30" w:type="dxa"/>
              <w:right w:w="30" w:type="dxa"/>
            </w:tcMar>
            <w:vAlign w:val="center"/>
          </w:tcPr>
          <w:p w14:paraId="0618704F"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5.00</w:t>
            </w:r>
          </w:p>
        </w:tc>
      </w:tr>
      <w:tr w:rsidR="00643821" w:rsidRPr="00A84D18" w14:paraId="5B2356D4" w14:textId="77777777" w:rsidTr="00DF7FE9">
        <w:trPr>
          <w:cantSplit/>
          <w:jc w:val="center"/>
        </w:trPr>
        <w:tc>
          <w:tcPr>
            <w:tcW w:w="3436" w:type="dxa"/>
            <w:shd w:val="clear" w:color="auto" w:fill="auto"/>
            <w:tcMar>
              <w:top w:w="30" w:type="dxa"/>
              <w:left w:w="30" w:type="dxa"/>
              <w:bottom w:w="30" w:type="dxa"/>
              <w:right w:w="30" w:type="dxa"/>
            </w:tcMar>
          </w:tcPr>
          <w:p w14:paraId="792EDAFA" w14:textId="77777777" w:rsidR="00643821" w:rsidRPr="00A84D18" w:rsidRDefault="00643821" w:rsidP="00351218">
            <w:pPr>
              <w:spacing w:after="0" w:line="360" w:lineRule="auto"/>
              <w:jc w:val="both"/>
              <w:rPr>
                <w:rFonts w:ascii="Times New Roman" w:hAnsi="Times New Roman"/>
                <w:sz w:val="24"/>
                <w:szCs w:val="24"/>
                <w:lang w:val="es-MX"/>
              </w:rPr>
            </w:pPr>
            <w:r w:rsidRPr="00A84D18">
              <w:rPr>
                <w:rFonts w:ascii="Times New Roman" w:hAnsi="Times New Roman"/>
                <w:bCs/>
                <w:sz w:val="24"/>
                <w:szCs w:val="24"/>
                <w:lang w:val="es-MX"/>
              </w:rPr>
              <w:t>C11. Comunicación</w:t>
            </w:r>
            <w:r w:rsidRPr="00A84D18">
              <w:rPr>
                <w:rFonts w:ascii="Times New Roman" w:hAnsi="Times New Roman"/>
                <w:sz w:val="24"/>
                <w:szCs w:val="24"/>
                <w:lang w:val="es-MX"/>
              </w:rPr>
              <w:t xml:space="preserve"> </w:t>
            </w:r>
          </w:p>
        </w:tc>
        <w:tc>
          <w:tcPr>
            <w:tcW w:w="425" w:type="dxa"/>
            <w:vAlign w:val="center"/>
          </w:tcPr>
          <w:p w14:paraId="15939E63" w14:textId="77777777" w:rsidR="00643821" w:rsidRPr="00A84D18" w:rsidRDefault="00643821" w:rsidP="00351218">
            <w:pPr>
              <w:spacing w:after="0" w:line="360" w:lineRule="auto"/>
              <w:jc w:val="center"/>
              <w:rPr>
                <w:rFonts w:ascii="Times New Roman" w:hAnsi="Times New Roman"/>
              </w:rPr>
            </w:pPr>
            <w:r w:rsidRPr="00A84D18">
              <w:rPr>
                <w:rFonts w:ascii="Times New Roman" w:hAnsi="Times New Roman"/>
                <w:sz w:val="24"/>
                <w:szCs w:val="24"/>
                <w:lang w:val="es-MX"/>
              </w:rPr>
              <w:t>44</w:t>
            </w:r>
          </w:p>
        </w:tc>
        <w:tc>
          <w:tcPr>
            <w:tcW w:w="850" w:type="dxa"/>
            <w:vAlign w:val="center"/>
          </w:tcPr>
          <w:p w14:paraId="5B2FEF4A"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4.30</w:t>
            </w:r>
          </w:p>
        </w:tc>
        <w:tc>
          <w:tcPr>
            <w:tcW w:w="594" w:type="dxa"/>
            <w:vAlign w:val="center"/>
          </w:tcPr>
          <w:p w14:paraId="58FBD3FB"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2.00</w:t>
            </w:r>
          </w:p>
        </w:tc>
        <w:tc>
          <w:tcPr>
            <w:tcW w:w="682" w:type="dxa"/>
            <w:vAlign w:val="center"/>
          </w:tcPr>
          <w:p w14:paraId="500025D1"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5.00</w:t>
            </w:r>
          </w:p>
        </w:tc>
        <w:tc>
          <w:tcPr>
            <w:tcW w:w="425" w:type="dxa"/>
            <w:shd w:val="clear" w:color="auto" w:fill="auto"/>
            <w:tcMar>
              <w:top w:w="30" w:type="dxa"/>
              <w:left w:w="30" w:type="dxa"/>
              <w:bottom w:w="30" w:type="dxa"/>
              <w:right w:w="30" w:type="dxa"/>
            </w:tcMar>
            <w:vAlign w:val="center"/>
          </w:tcPr>
          <w:p w14:paraId="30B79067"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62</w:t>
            </w:r>
          </w:p>
        </w:tc>
        <w:tc>
          <w:tcPr>
            <w:tcW w:w="851" w:type="dxa"/>
            <w:shd w:val="clear" w:color="auto" w:fill="auto"/>
            <w:tcMar>
              <w:top w:w="30" w:type="dxa"/>
              <w:left w:w="30" w:type="dxa"/>
              <w:bottom w:w="30" w:type="dxa"/>
              <w:right w:w="30" w:type="dxa"/>
            </w:tcMar>
            <w:vAlign w:val="center"/>
          </w:tcPr>
          <w:p w14:paraId="0D2B9238"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4.15</w:t>
            </w:r>
          </w:p>
        </w:tc>
        <w:tc>
          <w:tcPr>
            <w:tcW w:w="567" w:type="dxa"/>
            <w:shd w:val="clear" w:color="auto" w:fill="auto"/>
            <w:tcMar>
              <w:top w:w="30" w:type="dxa"/>
              <w:left w:w="30" w:type="dxa"/>
              <w:bottom w:w="30" w:type="dxa"/>
              <w:right w:w="30" w:type="dxa"/>
            </w:tcMar>
            <w:vAlign w:val="center"/>
          </w:tcPr>
          <w:p w14:paraId="5B9516CE"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2.00</w:t>
            </w:r>
          </w:p>
        </w:tc>
        <w:tc>
          <w:tcPr>
            <w:tcW w:w="745" w:type="dxa"/>
            <w:shd w:val="clear" w:color="auto" w:fill="auto"/>
            <w:tcMar>
              <w:top w:w="30" w:type="dxa"/>
              <w:left w:w="30" w:type="dxa"/>
              <w:bottom w:w="30" w:type="dxa"/>
              <w:right w:w="30" w:type="dxa"/>
            </w:tcMar>
            <w:vAlign w:val="center"/>
          </w:tcPr>
          <w:p w14:paraId="0198B9FA"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5.00</w:t>
            </w:r>
          </w:p>
        </w:tc>
      </w:tr>
      <w:tr w:rsidR="00643821" w:rsidRPr="00A84D18" w14:paraId="4E4616AC" w14:textId="77777777" w:rsidTr="00DF7FE9">
        <w:trPr>
          <w:cantSplit/>
          <w:jc w:val="center"/>
        </w:trPr>
        <w:tc>
          <w:tcPr>
            <w:tcW w:w="3436" w:type="dxa"/>
            <w:shd w:val="clear" w:color="auto" w:fill="auto"/>
            <w:tcMar>
              <w:top w:w="30" w:type="dxa"/>
              <w:left w:w="30" w:type="dxa"/>
              <w:bottom w:w="30" w:type="dxa"/>
              <w:right w:w="30" w:type="dxa"/>
            </w:tcMar>
          </w:tcPr>
          <w:p w14:paraId="75C6E6E5" w14:textId="77777777" w:rsidR="00643821" w:rsidRPr="00A84D18" w:rsidRDefault="00643821" w:rsidP="00351218">
            <w:pPr>
              <w:spacing w:after="0" w:line="360" w:lineRule="auto"/>
              <w:rPr>
                <w:rFonts w:ascii="Times New Roman" w:hAnsi="Times New Roman"/>
                <w:sz w:val="24"/>
                <w:szCs w:val="24"/>
                <w:lang w:val="es-MX"/>
              </w:rPr>
            </w:pPr>
            <w:r w:rsidRPr="00A84D18">
              <w:rPr>
                <w:rFonts w:ascii="Times New Roman" w:hAnsi="Times New Roman"/>
                <w:sz w:val="24"/>
                <w:szCs w:val="24"/>
                <w:lang w:val="es-MX"/>
              </w:rPr>
              <w:t xml:space="preserve">C12. </w:t>
            </w:r>
            <w:r w:rsidRPr="00A84D18">
              <w:rPr>
                <w:rFonts w:ascii="Times New Roman" w:hAnsi="Times New Roman"/>
                <w:bCs/>
                <w:sz w:val="24"/>
                <w:szCs w:val="24"/>
                <w:lang w:val="es-MX"/>
              </w:rPr>
              <w:t>Capacidad de aprendizaje (autocrítica)</w:t>
            </w:r>
            <w:r w:rsidRPr="00A84D18">
              <w:rPr>
                <w:rFonts w:ascii="Times New Roman" w:hAnsi="Times New Roman"/>
                <w:sz w:val="24"/>
                <w:szCs w:val="24"/>
                <w:lang w:val="es-MX"/>
              </w:rPr>
              <w:t xml:space="preserve"> </w:t>
            </w:r>
          </w:p>
        </w:tc>
        <w:tc>
          <w:tcPr>
            <w:tcW w:w="425" w:type="dxa"/>
            <w:vAlign w:val="center"/>
          </w:tcPr>
          <w:p w14:paraId="6A94C95D" w14:textId="77777777" w:rsidR="00643821" w:rsidRPr="00A84D18" w:rsidRDefault="00643821" w:rsidP="00351218">
            <w:pPr>
              <w:spacing w:after="0" w:line="360" w:lineRule="auto"/>
              <w:jc w:val="center"/>
              <w:rPr>
                <w:rFonts w:ascii="Times New Roman" w:hAnsi="Times New Roman"/>
              </w:rPr>
            </w:pPr>
            <w:r w:rsidRPr="00A84D18">
              <w:rPr>
                <w:rFonts w:ascii="Times New Roman" w:hAnsi="Times New Roman"/>
                <w:sz w:val="24"/>
                <w:szCs w:val="24"/>
                <w:lang w:val="es-MX"/>
              </w:rPr>
              <w:t>44</w:t>
            </w:r>
          </w:p>
        </w:tc>
        <w:tc>
          <w:tcPr>
            <w:tcW w:w="850" w:type="dxa"/>
            <w:vAlign w:val="center"/>
          </w:tcPr>
          <w:p w14:paraId="68FDDD75"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3.93</w:t>
            </w:r>
          </w:p>
        </w:tc>
        <w:tc>
          <w:tcPr>
            <w:tcW w:w="594" w:type="dxa"/>
            <w:vAlign w:val="center"/>
          </w:tcPr>
          <w:p w14:paraId="6E25C830"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2.00</w:t>
            </w:r>
          </w:p>
        </w:tc>
        <w:tc>
          <w:tcPr>
            <w:tcW w:w="682" w:type="dxa"/>
            <w:vAlign w:val="center"/>
          </w:tcPr>
          <w:p w14:paraId="3A7DCEDA"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5.00</w:t>
            </w:r>
          </w:p>
        </w:tc>
        <w:tc>
          <w:tcPr>
            <w:tcW w:w="425" w:type="dxa"/>
            <w:shd w:val="clear" w:color="auto" w:fill="auto"/>
            <w:tcMar>
              <w:top w:w="30" w:type="dxa"/>
              <w:left w:w="30" w:type="dxa"/>
              <w:bottom w:w="30" w:type="dxa"/>
              <w:right w:w="30" w:type="dxa"/>
            </w:tcMar>
            <w:vAlign w:val="center"/>
          </w:tcPr>
          <w:p w14:paraId="07754CF4"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62</w:t>
            </w:r>
          </w:p>
        </w:tc>
        <w:tc>
          <w:tcPr>
            <w:tcW w:w="851" w:type="dxa"/>
            <w:shd w:val="clear" w:color="auto" w:fill="auto"/>
            <w:tcMar>
              <w:top w:w="30" w:type="dxa"/>
              <w:left w:w="30" w:type="dxa"/>
              <w:bottom w:w="30" w:type="dxa"/>
              <w:right w:w="30" w:type="dxa"/>
            </w:tcMar>
            <w:vAlign w:val="center"/>
          </w:tcPr>
          <w:p w14:paraId="3A15D241"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3.94</w:t>
            </w:r>
          </w:p>
        </w:tc>
        <w:tc>
          <w:tcPr>
            <w:tcW w:w="567" w:type="dxa"/>
            <w:shd w:val="clear" w:color="auto" w:fill="auto"/>
            <w:tcMar>
              <w:top w:w="30" w:type="dxa"/>
              <w:left w:w="30" w:type="dxa"/>
              <w:bottom w:w="30" w:type="dxa"/>
              <w:right w:w="30" w:type="dxa"/>
            </w:tcMar>
            <w:vAlign w:val="center"/>
          </w:tcPr>
          <w:p w14:paraId="722FE87E"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3.00</w:t>
            </w:r>
          </w:p>
        </w:tc>
        <w:tc>
          <w:tcPr>
            <w:tcW w:w="745" w:type="dxa"/>
            <w:shd w:val="clear" w:color="auto" w:fill="auto"/>
            <w:tcMar>
              <w:top w:w="30" w:type="dxa"/>
              <w:left w:w="30" w:type="dxa"/>
              <w:bottom w:w="30" w:type="dxa"/>
              <w:right w:w="30" w:type="dxa"/>
            </w:tcMar>
            <w:vAlign w:val="center"/>
          </w:tcPr>
          <w:p w14:paraId="32F724A8"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5.00</w:t>
            </w:r>
          </w:p>
        </w:tc>
      </w:tr>
      <w:tr w:rsidR="00643821" w:rsidRPr="00A84D18" w14:paraId="1EC30940" w14:textId="77777777" w:rsidTr="00DF7FE9">
        <w:trPr>
          <w:cantSplit/>
          <w:jc w:val="center"/>
        </w:trPr>
        <w:tc>
          <w:tcPr>
            <w:tcW w:w="3436" w:type="dxa"/>
            <w:shd w:val="clear" w:color="auto" w:fill="auto"/>
            <w:tcMar>
              <w:top w:w="30" w:type="dxa"/>
              <w:left w:w="30" w:type="dxa"/>
              <w:bottom w:w="30" w:type="dxa"/>
              <w:right w:w="30" w:type="dxa"/>
            </w:tcMar>
          </w:tcPr>
          <w:p w14:paraId="71E0B5EC" w14:textId="77777777" w:rsidR="00643821" w:rsidRPr="00A84D18" w:rsidRDefault="00643821"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 xml:space="preserve">C13. </w:t>
            </w:r>
            <w:r w:rsidRPr="00A84D18">
              <w:rPr>
                <w:rFonts w:ascii="Times New Roman" w:hAnsi="Times New Roman"/>
                <w:bCs/>
                <w:sz w:val="24"/>
                <w:szCs w:val="24"/>
                <w:lang w:val="es-MX"/>
              </w:rPr>
              <w:t>Orientación a resultados</w:t>
            </w:r>
            <w:r w:rsidRPr="00A84D18">
              <w:rPr>
                <w:rFonts w:ascii="Times New Roman" w:hAnsi="Times New Roman"/>
                <w:sz w:val="24"/>
                <w:szCs w:val="24"/>
                <w:lang w:val="es-MX"/>
              </w:rPr>
              <w:t xml:space="preserve"> </w:t>
            </w:r>
          </w:p>
        </w:tc>
        <w:tc>
          <w:tcPr>
            <w:tcW w:w="425" w:type="dxa"/>
            <w:vAlign w:val="center"/>
          </w:tcPr>
          <w:p w14:paraId="54B01F16" w14:textId="77777777" w:rsidR="00643821" w:rsidRPr="00A84D18" w:rsidRDefault="00643821" w:rsidP="00351218">
            <w:pPr>
              <w:spacing w:after="0" w:line="360" w:lineRule="auto"/>
              <w:jc w:val="center"/>
              <w:rPr>
                <w:rFonts w:ascii="Times New Roman" w:hAnsi="Times New Roman"/>
              </w:rPr>
            </w:pPr>
            <w:r w:rsidRPr="00A84D18">
              <w:rPr>
                <w:rFonts w:ascii="Times New Roman" w:hAnsi="Times New Roman"/>
                <w:sz w:val="24"/>
                <w:szCs w:val="24"/>
                <w:lang w:val="es-MX"/>
              </w:rPr>
              <w:t>44</w:t>
            </w:r>
          </w:p>
        </w:tc>
        <w:tc>
          <w:tcPr>
            <w:tcW w:w="850" w:type="dxa"/>
            <w:vAlign w:val="center"/>
          </w:tcPr>
          <w:p w14:paraId="03A56EAE"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3.84</w:t>
            </w:r>
          </w:p>
        </w:tc>
        <w:tc>
          <w:tcPr>
            <w:tcW w:w="594" w:type="dxa"/>
            <w:vAlign w:val="center"/>
          </w:tcPr>
          <w:p w14:paraId="7C93BAF6"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2.00</w:t>
            </w:r>
          </w:p>
        </w:tc>
        <w:tc>
          <w:tcPr>
            <w:tcW w:w="682" w:type="dxa"/>
            <w:vAlign w:val="center"/>
          </w:tcPr>
          <w:p w14:paraId="4A786095"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5.00</w:t>
            </w:r>
          </w:p>
        </w:tc>
        <w:tc>
          <w:tcPr>
            <w:tcW w:w="425" w:type="dxa"/>
            <w:shd w:val="clear" w:color="auto" w:fill="auto"/>
            <w:tcMar>
              <w:top w:w="30" w:type="dxa"/>
              <w:left w:w="30" w:type="dxa"/>
              <w:bottom w:w="30" w:type="dxa"/>
              <w:right w:w="30" w:type="dxa"/>
            </w:tcMar>
            <w:vAlign w:val="center"/>
          </w:tcPr>
          <w:p w14:paraId="071E1FA8"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62</w:t>
            </w:r>
          </w:p>
        </w:tc>
        <w:tc>
          <w:tcPr>
            <w:tcW w:w="851" w:type="dxa"/>
            <w:shd w:val="clear" w:color="auto" w:fill="auto"/>
            <w:tcMar>
              <w:top w:w="30" w:type="dxa"/>
              <w:left w:w="30" w:type="dxa"/>
              <w:bottom w:w="30" w:type="dxa"/>
              <w:right w:w="30" w:type="dxa"/>
            </w:tcMar>
            <w:vAlign w:val="center"/>
          </w:tcPr>
          <w:p w14:paraId="29B1163F"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3.68</w:t>
            </w:r>
          </w:p>
        </w:tc>
        <w:tc>
          <w:tcPr>
            <w:tcW w:w="567" w:type="dxa"/>
            <w:shd w:val="clear" w:color="auto" w:fill="auto"/>
            <w:tcMar>
              <w:top w:w="30" w:type="dxa"/>
              <w:left w:w="30" w:type="dxa"/>
              <w:bottom w:w="30" w:type="dxa"/>
              <w:right w:w="30" w:type="dxa"/>
            </w:tcMar>
            <w:vAlign w:val="center"/>
          </w:tcPr>
          <w:p w14:paraId="09AF3ACB"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2.00</w:t>
            </w:r>
          </w:p>
        </w:tc>
        <w:tc>
          <w:tcPr>
            <w:tcW w:w="745" w:type="dxa"/>
            <w:shd w:val="clear" w:color="auto" w:fill="auto"/>
            <w:tcMar>
              <w:top w:w="30" w:type="dxa"/>
              <w:left w:w="30" w:type="dxa"/>
              <w:bottom w:w="30" w:type="dxa"/>
              <w:right w:w="30" w:type="dxa"/>
            </w:tcMar>
            <w:vAlign w:val="center"/>
          </w:tcPr>
          <w:p w14:paraId="226F314D"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5.00</w:t>
            </w:r>
          </w:p>
        </w:tc>
      </w:tr>
      <w:tr w:rsidR="00643821" w:rsidRPr="00A84D18" w14:paraId="13A02CE9" w14:textId="77777777" w:rsidTr="00DF7FE9">
        <w:trPr>
          <w:cantSplit/>
          <w:jc w:val="center"/>
        </w:trPr>
        <w:tc>
          <w:tcPr>
            <w:tcW w:w="3436" w:type="dxa"/>
            <w:shd w:val="clear" w:color="auto" w:fill="auto"/>
            <w:tcMar>
              <w:top w:w="30" w:type="dxa"/>
              <w:left w:w="30" w:type="dxa"/>
              <w:bottom w:w="30" w:type="dxa"/>
              <w:right w:w="30" w:type="dxa"/>
            </w:tcMar>
          </w:tcPr>
          <w:p w14:paraId="3B46B185" w14:textId="77777777" w:rsidR="00643821" w:rsidRPr="00A84D18" w:rsidRDefault="00643821" w:rsidP="00351218">
            <w:pPr>
              <w:spacing w:after="0" w:line="360" w:lineRule="auto"/>
              <w:jc w:val="both"/>
              <w:rPr>
                <w:rFonts w:ascii="Times New Roman" w:hAnsi="Times New Roman"/>
                <w:sz w:val="24"/>
                <w:szCs w:val="24"/>
                <w:lang w:val="es-MX"/>
              </w:rPr>
            </w:pPr>
            <w:r w:rsidRPr="00A84D18">
              <w:rPr>
                <w:rFonts w:ascii="Times New Roman" w:hAnsi="Times New Roman"/>
                <w:sz w:val="24"/>
                <w:szCs w:val="24"/>
                <w:lang w:val="es-MX"/>
              </w:rPr>
              <w:t xml:space="preserve">C14. </w:t>
            </w:r>
            <w:r w:rsidRPr="00A84D18">
              <w:rPr>
                <w:rFonts w:ascii="Times New Roman" w:hAnsi="Times New Roman"/>
                <w:bCs/>
                <w:sz w:val="24"/>
                <w:szCs w:val="24"/>
                <w:lang w:val="es-MX"/>
              </w:rPr>
              <w:t>Proactividad</w:t>
            </w:r>
          </w:p>
        </w:tc>
        <w:tc>
          <w:tcPr>
            <w:tcW w:w="425" w:type="dxa"/>
            <w:vAlign w:val="center"/>
          </w:tcPr>
          <w:p w14:paraId="221509EB" w14:textId="77777777" w:rsidR="00643821" w:rsidRPr="00A84D18" w:rsidRDefault="00643821" w:rsidP="00351218">
            <w:pPr>
              <w:spacing w:after="0" w:line="360" w:lineRule="auto"/>
              <w:jc w:val="center"/>
              <w:rPr>
                <w:rFonts w:ascii="Times New Roman" w:hAnsi="Times New Roman"/>
              </w:rPr>
            </w:pPr>
            <w:r w:rsidRPr="00A84D18">
              <w:rPr>
                <w:rFonts w:ascii="Times New Roman" w:hAnsi="Times New Roman"/>
                <w:sz w:val="24"/>
                <w:szCs w:val="24"/>
                <w:lang w:val="es-MX"/>
              </w:rPr>
              <w:t>44</w:t>
            </w:r>
          </w:p>
        </w:tc>
        <w:tc>
          <w:tcPr>
            <w:tcW w:w="850" w:type="dxa"/>
            <w:vAlign w:val="center"/>
          </w:tcPr>
          <w:p w14:paraId="1C2A449B"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3.59</w:t>
            </w:r>
          </w:p>
        </w:tc>
        <w:tc>
          <w:tcPr>
            <w:tcW w:w="594" w:type="dxa"/>
            <w:vAlign w:val="center"/>
          </w:tcPr>
          <w:p w14:paraId="1C96A5AF"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1.00</w:t>
            </w:r>
          </w:p>
        </w:tc>
        <w:tc>
          <w:tcPr>
            <w:tcW w:w="682" w:type="dxa"/>
            <w:vAlign w:val="center"/>
          </w:tcPr>
          <w:p w14:paraId="5A5EE6F7" w14:textId="77777777" w:rsidR="00643821" w:rsidRPr="00A84D18" w:rsidRDefault="00DF7FE9"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5.00</w:t>
            </w:r>
          </w:p>
        </w:tc>
        <w:tc>
          <w:tcPr>
            <w:tcW w:w="425" w:type="dxa"/>
            <w:shd w:val="clear" w:color="auto" w:fill="auto"/>
            <w:tcMar>
              <w:top w:w="30" w:type="dxa"/>
              <w:left w:w="30" w:type="dxa"/>
              <w:bottom w:w="30" w:type="dxa"/>
              <w:right w:w="30" w:type="dxa"/>
            </w:tcMar>
            <w:vAlign w:val="center"/>
          </w:tcPr>
          <w:p w14:paraId="05CF7B02"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62</w:t>
            </w:r>
          </w:p>
        </w:tc>
        <w:tc>
          <w:tcPr>
            <w:tcW w:w="851" w:type="dxa"/>
            <w:shd w:val="clear" w:color="auto" w:fill="auto"/>
            <w:tcMar>
              <w:top w:w="30" w:type="dxa"/>
              <w:left w:w="30" w:type="dxa"/>
              <w:bottom w:w="30" w:type="dxa"/>
              <w:right w:w="30" w:type="dxa"/>
            </w:tcMar>
            <w:vAlign w:val="center"/>
          </w:tcPr>
          <w:p w14:paraId="03AEB713"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3.76</w:t>
            </w:r>
          </w:p>
        </w:tc>
        <w:tc>
          <w:tcPr>
            <w:tcW w:w="567" w:type="dxa"/>
            <w:shd w:val="clear" w:color="auto" w:fill="auto"/>
            <w:tcMar>
              <w:top w:w="30" w:type="dxa"/>
              <w:left w:w="30" w:type="dxa"/>
              <w:bottom w:w="30" w:type="dxa"/>
              <w:right w:w="30" w:type="dxa"/>
            </w:tcMar>
            <w:vAlign w:val="center"/>
          </w:tcPr>
          <w:p w14:paraId="60B201FB"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1.00</w:t>
            </w:r>
          </w:p>
        </w:tc>
        <w:tc>
          <w:tcPr>
            <w:tcW w:w="745" w:type="dxa"/>
            <w:shd w:val="clear" w:color="auto" w:fill="auto"/>
            <w:tcMar>
              <w:top w:w="30" w:type="dxa"/>
              <w:left w:w="30" w:type="dxa"/>
              <w:bottom w:w="30" w:type="dxa"/>
              <w:right w:w="30" w:type="dxa"/>
            </w:tcMar>
            <w:vAlign w:val="center"/>
          </w:tcPr>
          <w:p w14:paraId="2802EF39" w14:textId="77777777" w:rsidR="00643821" w:rsidRPr="00A84D18" w:rsidRDefault="00643821"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5.00</w:t>
            </w:r>
          </w:p>
        </w:tc>
      </w:tr>
    </w:tbl>
    <w:p w14:paraId="02E799E6" w14:textId="77044996" w:rsidR="007F1513" w:rsidRPr="00A84D18" w:rsidRDefault="007F1513" w:rsidP="00351218">
      <w:pPr>
        <w:spacing w:after="0" w:line="360" w:lineRule="auto"/>
        <w:jc w:val="center"/>
        <w:rPr>
          <w:rFonts w:ascii="Times New Roman" w:hAnsi="Times New Roman"/>
          <w:sz w:val="24"/>
          <w:szCs w:val="24"/>
          <w:lang w:val="es-MX"/>
        </w:rPr>
      </w:pPr>
      <w:r w:rsidRPr="00A84D18">
        <w:rPr>
          <w:rFonts w:ascii="Times New Roman" w:hAnsi="Times New Roman"/>
          <w:sz w:val="24"/>
          <w:szCs w:val="24"/>
          <w:lang w:val="es-MX"/>
        </w:rPr>
        <w:t xml:space="preserve">Fuente: Elaboración propia </w:t>
      </w:r>
    </w:p>
    <w:p w14:paraId="4A3595D9" w14:textId="0D56239C" w:rsidR="000066FF" w:rsidRPr="00A84D18" w:rsidRDefault="00496458" w:rsidP="000066FF">
      <w:pPr>
        <w:spacing w:after="0" w:line="360" w:lineRule="auto"/>
        <w:ind w:firstLine="720"/>
        <w:jc w:val="both"/>
        <w:rPr>
          <w:rFonts w:ascii="Times New Roman" w:hAnsi="Times New Roman"/>
          <w:sz w:val="24"/>
          <w:szCs w:val="24"/>
          <w:lang w:val="es-MX"/>
        </w:rPr>
      </w:pPr>
      <w:r>
        <w:rPr>
          <w:rFonts w:ascii="Times New Roman" w:hAnsi="Times New Roman"/>
          <w:sz w:val="24"/>
          <w:szCs w:val="24"/>
          <w:lang w:val="es-MX"/>
        </w:rPr>
        <w:t>En</w:t>
      </w:r>
      <w:r w:rsidRPr="00A84D18">
        <w:rPr>
          <w:rFonts w:ascii="Times New Roman" w:hAnsi="Times New Roman"/>
          <w:sz w:val="24"/>
          <w:szCs w:val="24"/>
          <w:lang w:val="es-MX"/>
        </w:rPr>
        <w:t xml:space="preserve"> </w:t>
      </w:r>
      <w:r w:rsidR="00B54D47" w:rsidRPr="00A84D18">
        <w:rPr>
          <w:rFonts w:ascii="Times New Roman" w:hAnsi="Times New Roman"/>
          <w:sz w:val="24"/>
          <w:szCs w:val="24"/>
          <w:lang w:val="es-MX"/>
        </w:rPr>
        <w:t xml:space="preserve">la tabla </w:t>
      </w:r>
      <w:r w:rsidR="00DC7C70">
        <w:rPr>
          <w:rFonts w:ascii="Times New Roman" w:hAnsi="Times New Roman"/>
          <w:sz w:val="24"/>
          <w:szCs w:val="24"/>
          <w:lang w:val="es-MX"/>
        </w:rPr>
        <w:t>6</w:t>
      </w:r>
      <w:r w:rsidR="00116ED7" w:rsidRPr="00A84D18">
        <w:rPr>
          <w:rFonts w:ascii="Times New Roman" w:hAnsi="Times New Roman"/>
          <w:sz w:val="24"/>
          <w:szCs w:val="24"/>
          <w:lang w:val="es-MX"/>
        </w:rPr>
        <w:t xml:space="preserve"> se puede apreciar que la competencia emprendedora de mayor alcance entre los tres program</w:t>
      </w:r>
      <w:r>
        <w:rPr>
          <w:rFonts w:ascii="Times New Roman" w:hAnsi="Times New Roman"/>
          <w:sz w:val="24"/>
          <w:szCs w:val="24"/>
          <w:lang w:val="es-MX"/>
        </w:rPr>
        <w:t>a</w:t>
      </w:r>
      <w:r w:rsidR="00116ED7" w:rsidRPr="00A84D18">
        <w:rPr>
          <w:rFonts w:ascii="Times New Roman" w:hAnsi="Times New Roman"/>
          <w:sz w:val="24"/>
          <w:szCs w:val="24"/>
          <w:lang w:val="es-MX"/>
        </w:rPr>
        <w:t>s educativos es la C11</w:t>
      </w:r>
      <w:r>
        <w:rPr>
          <w:rFonts w:ascii="Times New Roman" w:hAnsi="Times New Roman"/>
          <w:sz w:val="24"/>
          <w:szCs w:val="24"/>
          <w:lang w:val="es-MX"/>
        </w:rPr>
        <w:t>.</w:t>
      </w:r>
      <w:r w:rsidR="00116ED7" w:rsidRPr="00A84D18">
        <w:rPr>
          <w:rFonts w:ascii="Times New Roman" w:hAnsi="Times New Roman"/>
          <w:sz w:val="24"/>
          <w:szCs w:val="24"/>
          <w:lang w:val="es-MX"/>
        </w:rPr>
        <w:t xml:space="preserve"> Comunicación</w:t>
      </w:r>
      <w:r>
        <w:rPr>
          <w:rFonts w:ascii="Times New Roman" w:hAnsi="Times New Roman"/>
          <w:sz w:val="24"/>
          <w:szCs w:val="24"/>
          <w:lang w:val="es-MX"/>
        </w:rPr>
        <w:t>,</w:t>
      </w:r>
      <w:r w:rsidR="007D20CC" w:rsidRPr="00A84D18">
        <w:rPr>
          <w:rFonts w:ascii="Times New Roman" w:hAnsi="Times New Roman"/>
          <w:sz w:val="24"/>
          <w:szCs w:val="24"/>
          <w:lang w:val="es-MX"/>
        </w:rPr>
        <w:t xml:space="preserve"> obtenida en el ciclo 2017-2</w:t>
      </w:r>
      <w:r>
        <w:rPr>
          <w:rFonts w:ascii="Times New Roman" w:hAnsi="Times New Roman"/>
          <w:sz w:val="24"/>
          <w:szCs w:val="24"/>
          <w:lang w:val="es-MX"/>
        </w:rPr>
        <w:t xml:space="preserve"> y</w:t>
      </w:r>
      <w:r w:rsidR="00413A6B">
        <w:rPr>
          <w:rFonts w:ascii="Times New Roman" w:hAnsi="Times New Roman"/>
          <w:sz w:val="24"/>
          <w:szCs w:val="24"/>
          <w:lang w:val="es-MX"/>
        </w:rPr>
        <w:t xml:space="preserve"> con un valor de 4.30, pasando el umbral de </w:t>
      </w:r>
      <w:r>
        <w:rPr>
          <w:rFonts w:ascii="Times New Roman" w:hAnsi="Times New Roman"/>
          <w:sz w:val="24"/>
          <w:szCs w:val="24"/>
          <w:lang w:val="es-MX"/>
        </w:rPr>
        <w:t xml:space="preserve">cuatro </w:t>
      </w:r>
      <w:r w:rsidR="00413A6B">
        <w:rPr>
          <w:rFonts w:ascii="Times New Roman" w:hAnsi="Times New Roman"/>
          <w:sz w:val="24"/>
          <w:szCs w:val="24"/>
          <w:lang w:val="es-MX"/>
        </w:rPr>
        <w:t xml:space="preserve">puntos en la escala del modelo </w:t>
      </w:r>
      <w:proofErr w:type="spellStart"/>
      <w:r>
        <w:rPr>
          <w:rFonts w:ascii="Times New Roman" w:hAnsi="Times New Roman"/>
          <w:sz w:val="24"/>
          <w:szCs w:val="24"/>
          <w:lang w:val="es-MX"/>
        </w:rPr>
        <w:t>Ceaje</w:t>
      </w:r>
      <w:proofErr w:type="spellEnd"/>
      <w:r>
        <w:rPr>
          <w:rFonts w:ascii="Times New Roman" w:hAnsi="Times New Roman"/>
          <w:sz w:val="24"/>
          <w:szCs w:val="24"/>
          <w:lang w:val="es-MX"/>
        </w:rPr>
        <w:t>.</w:t>
      </w:r>
      <w:r w:rsidRPr="00A84D18">
        <w:rPr>
          <w:rFonts w:ascii="Times New Roman" w:hAnsi="Times New Roman"/>
          <w:sz w:val="24"/>
          <w:szCs w:val="24"/>
          <w:lang w:val="es-MX"/>
        </w:rPr>
        <w:t xml:space="preserve"> </w:t>
      </w:r>
      <w:r>
        <w:rPr>
          <w:rFonts w:ascii="Times New Roman" w:hAnsi="Times New Roman"/>
          <w:sz w:val="24"/>
          <w:szCs w:val="24"/>
          <w:lang w:val="es-MX"/>
        </w:rPr>
        <w:t>M</w:t>
      </w:r>
      <w:r w:rsidRPr="00A84D18">
        <w:rPr>
          <w:rFonts w:ascii="Times New Roman" w:hAnsi="Times New Roman"/>
          <w:sz w:val="24"/>
          <w:szCs w:val="24"/>
          <w:lang w:val="es-MX"/>
        </w:rPr>
        <w:t xml:space="preserve">ientras </w:t>
      </w:r>
      <w:r w:rsidR="00116ED7" w:rsidRPr="00A84D18">
        <w:rPr>
          <w:rFonts w:ascii="Times New Roman" w:hAnsi="Times New Roman"/>
          <w:sz w:val="24"/>
          <w:szCs w:val="24"/>
          <w:lang w:val="es-MX"/>
        </w:rPr>
        <w:t xml:space="preserve">que la de </w:t>
      </w:r>
      <w:r w:rsidR="007D20CC" w:rsidRPr="00A84D18">
        <w:rPr>
          <w:rFonts w:ascii="Times New Roman" w:hAnsi="Times New Roman"/>
          <w:sz w:val="24"/>
          <w:szCs w:val="24"/>
          <w:lang w:val="es-MX"/>
        </w:rPr>
        <w:t>menor alcance es la C</w:t>
      </w:r>
      <w:r w:rsidR="00E31DE4" w:rsidRPr="00A84D18">
        <w:rPr>
          <w:rFonts w:ascii="Times New Roman" w:hAnsi="Times New Roman"/>
          <w:sz w:val="24"/>
          <w:szCs w:val="24"/>
          <w:lang w:val="es-MX"/>
        </w:rPr>
        <w:t>3</w:t>
      </w:r>
      <w:r>
        <w:rPr>
          <w:rFonts w:ascii="Times New Roman" w:hAnsi="Times New Roman"/>
          <w:sz w:val="24"/>
          <w:szCs w:val="24"/>
          <w:lang w:val="es-MX"/>
        </w:rPr>
        <w:t>.</w:t>
      </w:r>
      <w:r w:rsidR="00E31DE4" w:rsidRPr="00A84D18">
        <w:rPr>
          <w:rFonts w:ascii="Times New Roman" w:hAnsi="Times New Roman"/>
          <w:sz w:val="24"/>
          <w:szCs w:val="24"/>
          <w:lang w:val="es-MX"/>
        </w:rPr>
        <w:t xml:space="preserve"> </w:t>
      </w:r>
      <w:r w:rsidR="007D20CC" w:rsidRPr="00A84D18">
        <w:rPr>
          <w:rFonts w:ascii="Times New Roman" w:hAnsi="Times New Roman"/>
          <w:sz w:val="24"/>
          <w:szCs w:val="24"/>
          <w:lang w:val="es-MX"/>
        </w:rPr>
        <w:t>Gestión de recursos</w:t>
      </w:r>
      <w:r w:rsidR="00413A6B">
        <w:rPr>
          <w:rFonts w:ascii="Times New Roman" w:hAnsi="Times New Roman"/>
          <w:sz w:val="24"/>
          <w:szCs w:val="24"/>
          <w:lang w:val="es-MX"/>
        </w:rPr>
        <w:t xml:space="preserve"> (planificación y organización)</w:t>
      </w:r>
      <w:r>
        <w:rPr>
          <w:rFonts w:ascii="Times New Roman" w:hAnsi="Times New Roman"/>
          <w:sz w:val="24"/>
          <w:szCs w:val="24"/>
          <w:lang w:val="es-MX"/>
        </w:rPr>
        <w:t>,</w:t>
      </w:r>
      <w:r w:rsidR="007D20CC" w:rsidRPr="00A84D18">
        <w:rPr>
          <w:rFonts w:ascii="Times New Roman" w:hAnsi="Times New Roman"/>
          <w:sz w:val="24"/>
          <w:szCs w:val="24"/>
          <w:lang w:val="es-MX"/>
        </w:rPr>
        <w:t xml:space="preserve"> </w:t>
      </w:r>
      <w:r>
        <w:rPr>
          <w:rFonts w:ascii="Times New Roman" w:hAnsi="Times New Roman"/>
          <w:sz w:val="24"/>
          <w:szCs w:val="24"/>
          <w:lang w:val="es-MX"/>
        </w:rPr>
        <w:t>presentada</w:t>
      </w:r>
      <w:r w:rsidRPr="00A84D18">
        <w:rPr>
          <w:rFonts w:ascii="Times New Roman" w:hAnsi="Times New Roman"/>
          <w:sz w:val="24"/>
          <w:szCs w:val="24"/>
          <w:lang w:val="es-MX"/>
        </w:rPr>
        <w:t xml:space="preserve"> </w:t>
      </w:r>
      <w:r w:rsidR="00413A6B">
        <w:rPr>
          <w:rFonts w:ascii="Times New Roman" w:hAnsi="Times New Roman"/>
          <w:sz w:val="24"/>
          <w:szCs w:val="24"/>
          <w:lang w:val="es-MX"/>
        </w:rPr>
        <w:t xml:space="preserve">también </w:t>
      </w:r>
      <w:r w:rsidR="007D20CC" w:rsidRPr="00A84D18">
        <w:rPr>
          <w:rFonts w:ascii="Times New Roman" w:hAnsi="Times New Roman"/>
          <w:sz w:val="24"/>
          <w:szCs w:val="24"/>
          <w:lang w:val="es-MX"/>
        </w:rPr>
        <w:t>en el ciclo 2017-2</w:t>
      </w:r>
      <w:r>
        <w:rPr>
          <w:rFonts w:ascii="Times New Roman" w:hAnsi="Times New Roman"/>
          <w:sz w:val="24"/>
          <w:szCs w:val="24"/>
          <w:lang w:val="es-MX"/>
        </w:rPr>
        <w:t>,</w:t>
      </w:r>
      <w:r w:rsidR="00413A6B">
        <w:rPr>
          <w:rFonts w:ascii="Times New Roman" w:hAnsi="Times New Roman"/>
          <w:sz w:val="24"/>
          <w:szCs w:val="24"/>
          <w:lang w:val="es-MX"/>
        </w:rPr>
        <w:t xml:space="preserve"> con apenas 3.52, </w:t>
      </w:r>
      <w:r>
        <w:rPr>
          <w:rFonts w:ascii="Times New Roman" w:hAnsi="Times New Roman"/>
          <w:sz w:val="24"/>
          <w:szCs w:val="24"/>
          <w:lang w:val="es-MX"/>
        </w:rPr>
        <w:t>es decir, sin alcanzar</w:t>
      </w:r>
      <w:r w:rsidR="00413A6B">
        <w:rPr>
          <w:rFonts w:ascii="Times New Roman" w:hAnsi="Times New Roman"/>
          <w:sz w:val="24"/>
          <w:szCs w:val="24"/>
          <w:lang w:val="es-MX"/>
        </w:rPr>
        <w:t xml:space="preserve"> un nivel competente en esta competencia emprendedora en particular</w:t>
      </w:r>
      <w:r>
        <w:rPr>
          <w:rFonts w:ascii="Times New Roman" w:hAnsi="Times New Roman"/>
          <w:sz w:val="24"/>
          <w:szCs w:val="24"/>
          <w:lang w:val="es-MX"/>
        </w:rPr>
        <w:t xml:space="preserve">, siguiendo la escala de la </w:t>
      </w:r>
      <w:proofErr w:type="spellStart"/>
      <w:r>
        <w:rPr>
          <w:rFonts w:ascii="Times New Roman" w:hAnsi="Times New Roman"/>
          <w:sz w:val="24"/>
          <w:szCs w:val="24"/>
          <w:lang w:val="es-MX"/>
        </w:rPr>
        <w:t>Ceaje</w:t>
      </w:r>
      <w:proofErr w:type="spellEnd"/>
      <w:r w:rsidR="00E31DE4" w:rsidRPr="00A84D18">
        <w:rPr>
          <w:rFonts w:ascii="Times New Roman" w:hAnsi="Times New Roman"/>
          <w:sz w:val="24"/>
          <w:szCs w:val="24"/>
          <w:lang w:val="es-MX"/>
        </w:rPr>
        <w:t>.</w:t>
      </w:r>
      <w:r w:rsidR="006C333B">
        <w:rPr>
          <w:rFonts w:ascii="Times New Roman" w:hAnsi="Times New Roman"/>
          <w:sz w:val="24"/>
          <w:szCs w:val="24"/>
          <w:lang w:val="es-MX"/>
        </w:rPr>
        <w:t xml:space="preserve"> Por otro lado</w:t>
      </w:r>
      <w:r>
        <w:rPr>
          <w:rFonts w:ascii="Times New Roman" w:hAnsi="Times New Roman"/>
          <w:sz w:val="24"/>
          <w:szCs w:val="24"/>
          <w:lang w:val="es-MX"/>
        </w:rPr>
        <w:t>,</w:t>
      </w:r>
      <w:r w:rsidR="006C333B">
        <w:rPr>
          <w:rFonts w:ascii="Times New Roman" w:hAnsi="Times New Roman"/>
          <w:sz w:val="24"/>
          <w:szCs w:val="24"/>
          <w:lang w:val="es-MX"/>
        </w:rPr>
        <w:t xml:space="preserve"> las competencias que decrecieron entre</w:t>
      </w:r>
      <w:r w:rsidR="000879AC">
        <w:rPr>
          <w:rFonts w:ascii="Times New Roman" w:hAnsi="Times New Roman"/>
          <w:sz w:val="24"/>
          <w:szCs w:val="24"/>
          <w:lang w:val="es-MX"/>
        </w:rPr>
        <w:t xml:space="preserve"> el ciclo 2017-2 y 2018-1 son</w:t>
      </w:r>
      <w:r w:rsidR="006C333B">
        <w:rPr>
          <w:rFonts w:ascii="Times New Roman" w:hAnsi="Times New Roman"/>
          <w:sz w:val="24"/>
          <w:szCs w:val="24"/>
          <w:lang w:val="es-MX"/>
        </w:rPr>
        <w:t>: C1</w:t>
      </w:r>
      <w:r>
        <w:rPr>
          <w:rFonts w:ascii="Times New Roman" w:hAnsi="Times New Roman"/>
          <w:sz w:val="24"/>
          <w:szCs w:val="24"/>
          <w:lang w:val="es-MX"/>
        </w:rPr>
        <w:t>.</w:t>
      </w:r>
      <w:r w:rsidR="006C333B">
        <w:rPr>
          <w:rFonts w:ascii="Times New Roman" w:hAnsi="Times New Roman"/>
          <w:sz w:val="24"/>
          <w:szCs w:val="24"/>
          <w:lang w:val="es-MX"/>
        </w:rPr>
        <w:t xml:space="preserve"> Liderazgo, </w:t>
      </w:r>
      <w:r w:rsidR="006C333B" w:rsidRPr="00A84D18">
        <w:rPr>
          <w:rFonts w:ascii="Times New Roman" w:hAnsi="Times New Roman"/>
          <w:sz w:val="24"/>
          <w:szCs w:val="24"/>
          <w:lang w:val="es-MX"/>
        </w:rPr>
        <w:t xml:space="preserve">C2. </w:t>
      </w:r>
      <w:r w:rsidR="006C333B" w:rsidRPr="00A84D18">
        <w:rPr>
          <w:rFonts w:ascii="Times New Roman" w:hAnsi="Times New Roman"/>
          <w:bCs/>
          <w:sz w:val="24"/>
          <w:szCs w:val="24"/>
          <w:lang w:val="es-MX"/>
        </w:rPr>
        <w:t>Tolerancia a la incertidumbre</w:t>
      </w:r>
      <w:r w:rsidR="006C333B">
        <w:rPr>
          <w:rFonts w:ascii="Times New Roman" w:hAnsi="Times New Roman"/>
          <w:bCs/>
          <w:sz w:val="24"/>
          <w:szCs w:val="24"/>
          <w:lang w:val="es-MX"/>
        </w:rPr>
        <w:t xml:space="preserve">, </w:t>
      </w:r>
      <w:r w:rsidR="000879AC" w:rsidRPr="000879AC">
        <w:rPr>
          <w:rFonts w:ascii="Times New Roman" w:hAnsi="Times New Roman"/>
          <w:bCs/>
          <w:sz w:val="24"/>
          <w:szCs w:val="24"/>
          <w:lang w:val="es-MX"/>
        </w:rPr>
        <w:t>C6. Trabajo en equipo</w:t>
      </w:r>
      <w:r w:rsidR="000879AC">
        <w:rPr>
          <w:rFonts w:ascii="Times New Roman" w:hAnsi="Times New Roman"/>
          <w:bCs/>
          <w:sz w:val="24"/>
          <w:szCs w:val="24"/>
          <w:lang w:val="es-MX"/>
        </w:rPr>
        <w:t xml:space="preserve">, </w:t>
      </w:r>
      <w:r w:rsidR="000879AC" w:rsidRPr="00A84D18">
        <w:rPr>
          <w:rFonts w:ascii="Times New Roman" w:hAnsi="Times New Roman"/>
          <w:sz w:val="24"/>
          <w:szCs w:val="24"/>
          <w:lang w:val="es-MX"/>
        </w:rPr>
        <w:t xml:space="preserve">C7. </w:t>
      </w:r>
      <w:r w:rsidR="000879AC" w:rsidRPr="00A84D18">
        <w:rPr>
          <w:rFonts w:ascii="Times New Roman" w:hAnsi="Times New Roman"/>
          <w:bCs/>
          <w:sz w:val="24"/>
          <w:szCs w:val="24"/>
          <w:lang w:val="es-MX"/>
        </w:rPr>
        <w:t>Gestión del riesgo</w:t>
      </w:r>
      <w:r w:rsidR="000879AC">
        <w:rPr>
          <w:rFonts w:ascii="Times New Roman" w:hAnsi="Times New Roman"/>
          <w:bCs/>
          <w:sz w:val="24"/>
          <w:szCs w:val="24"/>
          <w:lang w:val="es-MX"/>
        </w:rPr>
        <w:t xml:space="preserve">, </w:t>
      </w:r>
      <w:r w:rsidR="000879AC" w:rsidRPr="00A84D18">
        <w:rPr>
          <w:rFonts w:ascii="Times New Roman" w:hAnsi="Times New Roman"/>
          <w:bCs/>
          <w:sz w:val="24"/>
          <w:szCs w:val="24"/>
          <w:lang w:val="es-MX"/>
        </w:rPr>
        <w:t>C11. Comunicación</w:t>
      </w:r>
      <w:r w:rsidR="000879AC">
        <w:rPr>
          <w:rFonts w:ascii="Times New Roman" w:hAnsi="Times New Roman"/>
          <w:bCs/>
          <w:sz w:val="24"/>
          <w:szCs w:val="24"/>
          <w:lang w:val="es-MX"/>
        </w:rPr>
        <w:t xml:space="preserve"> y </w:t>
      </w:r>
      <w:r w:rsidR="000879AC" w:rsidRPr="00A84D18">
        <w:rPr>
          <w:rFonts w:ascii="Times New Roman" w:hAnsi="Times New Roman"/>
          <w:sz w:val="24"/>
          <w:szCs w:val="24"/>
          <w:lang w:val="es-MX"/>
        </w:rPr>
        <w:t xml:space="preserve">C13. </w:t>
      </w:r>
      <w:r w:rsidR="000879AC" w:rsidRPr="00A84D18">
        <w:rPr>
          <w:rFonts w:ascii="Times New Roman" w:hAnsi="Times New Roman"/>
          <w:bCs/>
          <w:sz w:val="24"/>
          <w:szCs w:val="24"/>
          <w:lang w:val="es-MX"/>
        </w:rPr>
        <w:lastRenderedPageBreak/>
        <w:t>Orientación a resultados</w:t>
      </w:r>
      <w:r>
        <w:rPr>
          <w:rFonts w:ascii="Times New Roman" w:hAnsi="Times New Roman"/>
          <w:bCs/>
          <w:sz w:val="24"/>
          <w:szCs w:val="24"/>
          <w:lang w:val="es-MX"/>
        </w:rPr>
        <w:t xml:space="preserve">. Mientras </w:t>
      </w:r>
      <w:r w:rsidR="000879AC">
        <w:rPr>
          <w:rFonts w:ascii="Times New Roman" w:hAnsi="Times New Roman"/>
          <w:bCs/>
          <w:sz w:val="24"/>
          <w:szCs w:val="24"/>
          <w:lang w:val="es-MX"/>
        </w:rPr>
        <w:t xml:space="preserve">que aquellas en </w:t>
      </w:r>
      <w:r w:rsidR="00DA1DFD">
        <w:rPr>
          <w:rFonts w:ascii="Times New Roman" w:hAnsi="Times New Roman"/>
          <w:bCs/>
          <w:sz w:val="24"/>
          <w:szCs w:val="24"/>
          <w:lang w:val="es-MX"/>
        </w:rPr>
        <w:t xml:space="preserve">donde </w:t>
      </w:r>
      <w:r w:rsidR="000879AC">
        <w:rPr>
          <w:rFonts w:ascii="Times New Roman" w:hAnsi="Times New Roman"/>
          <w:bCs/>
          <w:sz w:val="24"/>
          <w:szCs w:val="24"/>
          <w:lang w:val="es-MX"/>
        </w:rPr>
        <w:t>se ve reflejado un incremento entre un ciclo y otro son</w:t>
      </w:r>
      <w:r>
        <w:rPr>
          <w:rFonts w:ascii="Times New Roman" w:hAnsi="Times New Roman"/>
          <w:bCs/>
          <w:sz w:val="24"/>
          <w:szCs w:val="24"/>
          <w:lang w:val="es-MX"/>
        </w:rPr>
        <w:t xml:space="preserve"> las puestas a continuación</w:t>
      </w:r>
      <w:r w:rsidR="000879AC">
        <w:rPr>
          <w:rFonts w:ascii="Times New Roman" w:hAnsi="Times New Roman"/>
          <w:bCs/>
          <w:sz w:val="24"/>
          <w:szCs w:val="24"/>
          <w:lang w:val="es-MX"/>
        </w:rPr>
        <w:t xml:space="preserve">: </w:t>
      </w:r>
      <w:r w:rsidR="000879AC" w:rsidRPr="00A84D18">
        <w:rPr>
          <w:rFonts w:ascii="Times New Roman" w:hAnsi="Times New Roman"/>
          <w:sz w:val="24"/>
          <w:szCs w:val="24"/>
          <w:lang w:val="es-MX"/>
        </w:rPr>
        <w:t xml:space="preserve">C3. </w:t>
      </w:r>
      <w:r w:rsidR="000879AC" w:rsidRPr="00A84D18">
        <w:rPr>
          <w:rFonts w:ascii="Times New Roman" w:hAnsi="Times New Roman"/>
          <w:bCs/>
          <w:sz w:val="24"/>
          <w:szCs w:val="24"/>
          <w:lang w:val="es-MX"/>
        </w:rPr>
        <w:t>Gestión de recursos (</w:t>
      </w:r>
      <w:r>
        <w:rPr>
          <w:rFonts w:ascii="Times New Roman" w:hAnsi="Times New Roman"/>
          <w:bCs/>
          <w:sz w:val="24"/>
          <w:szCs w:val="24"/>
          <w:lang w:val="es-MX"/>
        </w:rPr>
        <w:t>p</w:t>
      </w:r>
      <w:r w:rsidRPr="00A84D18">
        <w:rPr>
          <w:rFonts w:ascii="Times New Roman" w:hAnsi="Times New Roman"/>
          <w:bCs/>
          <w:sz w:val="24"/>
          <w:szCs w:val="24"/>
          <w:lang w:val="es-MX"/>
        </w:rPr>
        <w:t xml:space="preserve">lanificación </w:t>
      </w:r>
      <w:r w:rsidR="000879AC" w:rsidRPr="00A84D18">
        <w:rPr>
          <w:rFonts w:ascii="Times New Roman" w:hAnsi="Times New Roman"/>
          <w:bCs/>
          <w:sz w:val="24"/>
          <w:szCs w:val="24"/>
          <w:lang w:val="es-MX"/>
        </w:rPr>
        <w:t>y organización)</w:t>
      </w:r>
      <w:r w:rsidR="000879AC">
        <w:rPr>
          <w:rFonts w:ascii="Times New Roman" w:hAnsi="Times New Roman"/>
          <w:bCs/>
          <w:sz w:val="24"/>
          <w:szCs w:val="24"/>
          <w:lang w:val="es-MX"/>
        </w:rPr>
        <w:t xml:space="preserve">, </w:t>
      </w:r>
      <w:r w:rsidR="000879AC" w:rsidRPr="00A84D18">
        <w:rPr>
          <w:rFonts w:ascii="Times New Roman" w:hAnsi="Times New Roman"/>
          <w:sz w:val="24"/>
          <w:szCs w:val="24"/>
          <w:lang w:val="es-MX"/>
        </w:rPr>
        <w:t xml:space="preserve">C4. </w:t>
      </w:r>
      <w:r w:rsidR="000879AC" w:rsidRPr="00A84D18">
        <w:rPr>
          <w:rFonts w:ascii="Times New Roman" w:hAnsi="Times New Roman"/>
          <w:bCs/>
          <w:sz w:val="24"/>
          <w:szCs w:val="24"/>
          <w:lang w:val="es-MX"/>
        </w:rPr>
        <w:t>Negociación</w:t>
      </w:r>
      <w:r w:rsidR="000879AC">
        <w:rPr>
          <w:rFonts w:ascii="Times New Roman" w:hAnsi="Times New Roman"/>
          <w:bCs/>
          <w:sz w:val="24"/>
          <w:szCs w:val="24"/>
          <w:lang w:val="es-MX"/>
        </w:rPr>
        <w:t xml:space="preserve">, </w:t>
      </w:r>
      <w:r w:rsidR="000879AC" w:rsidRPr="00A84D18">
        <w:rPr>
          <w:rFonts w:ascii="Times New Roman" w:hAnsi="Times New Roman"/>
          <w:sz w:val="24"/>
          <w:szCs w:val="24"/>
          <w:lang w:val="es-MX"/>
        </w:rPr>
        <w:t xml:space="preserve">C5. </w:t>
      </w:r>
      <w:r w:rsidR="000879AC" w:rsidRPr="00A84D18">
        <w:rPr>
          <w:rFonts w:ascii="Times New Roman" w:hAnsi="Times New Roman"/>
          <w:bCs/>
          <w:sz w:val="24"/>
          <w:szCs w:val="24"/>
          <w:lang w:val="es-MX"/>
        </w:rPr>
        <w:t>Creatividad</w:t>
      </w:r>
      <w:r w:rsidR="000879AC">
        <w:rPr>
          <w:rFonts w:ascii="Times New Roman" w:hAnsi="Times New Roman"/>
          <w:bCs/>
          <w:sz w:val="24"/>
          <w:szCs w:val="24"/>
          <w:lang w:val="es-MX"/>
        </w:rPr>
        <w:t xml:space="preserve">, </w:t>
      </w:r>
      <w:r w:rsidR="000879AC" w:rsidRPr="00A84D18">
        <w:rPr>
          <w:rFonts w:ascii="Times New Roman" w:hAnsi="Times New Roman"/>
          <w:sz w:val="24"/>
          <w:szCs w:val="24"/>
          <w:lang w:val="es-MX"/>
        </w:rPr>
        <w:t xml:space="preserve">C8. </w:t>
      </w:r>
      <w:r w:rsidR="000879AC" w:rsidRPr="00A84D18">
        <w:rPr>
          <w:rFonts w:ascii="Times New Roman" w:hAnsi="Times New Roman"/>
          <w:bCs/>
          <w:sz w:val="24"/>
          <w:szCs w:val="24"/>
          <w:lang w:val="es-MX"/>
        </w:rPr>
        <w:t>Visión de negocio</w:t>
      </w:r>
      <w:r w:rsidR="000879AC">
        <w:rPr>
          <w:rFonts w:ascii="Times New Roman" w:hAnsi="Times New Roman"/>
          <w:bCs/>
          <w:sz w:val="24"/>
          <w:szCs w:val="24"/>
          <w:lang w:val="es-MX"/>
        </w:rPr>
        <w:t xml:space="preserve">, </w:t>
      </w:r>
      <w:r w:rsidR="000879AC" w:rsidRPr="00A84D18">
        <w:rPr>
          <w:rFonts w:ascii="Times New Roman" w:hAnsi="Times New Roman"/>
          <w:sz w:val="24"/>
          <w:szCs w:val="24"/>
          <w:lang w:val="es-MX"/>
        </w:rPr>
        <w:t xml:space="preserve">C9. </w:t>
      </w:r>
      <w:r w:rsidR="000879AC" w:rsidRPr="00A84D18">
        <w:rPr>
          <w:rFonts w:ascii="Times New Roman" w:hAnsi="Times New Roman"/>
          <w:bCs/>
          <w:sz w:val="24"/>
          <w:szCs w:val="24"/>
          <w:lang w:val="es-MX"/>
        </w:rPr>
        <w:t>Necesidad de independencia (autonomía)</w:t>
      </w:r>
      <w:r w:rsidR="000879AC">
        <w:rPr>
          <w:rFonts w:ascii="Times New Roman" w:hAnsi="Times New Roman"/>
          <w:bCs/>
          <w:sz w:val="24"/>
          <w:szCs w:val="24"/>
          <w:lang w:val="es-MX"/>
        </w:rPr>
        <w:t xml:space="preserve">, </w:t>
      </w:r>
      <w:r w:rsidR="000879AC" w:rsidRPr="00A84D18">
        <w:rPr>
          <w:rFonts w:ascii="Times New Roman" w:hAnsi="Times New Roman"/>
          <w:sz w:val="24"/>
          <w:szCs w:val="24"/>
          <w:lang w:val="es-MX"/>
        </w:rPr>
        <w:t xml:space="preserve">C10. </w:t>
      </w:r>
      <w:r w:rsidR="000879AC" w:rsidRPr="00A84D18">
        <w:rPr>
          <w:rFonts w:ascii="Times New Roman" w:hAnsi="Times New Roman"/>
          <w:bCs/>
          <w:sz w:val="24"/>
          <w:szCs w:val="24"/>
          <w:lang w:val="es-MX"/>
        </w:rPr>
        <w:t>Resolución de problemas</w:t>
      </w:r>
      <w:r w:rsidR="000879AC">
        <w:rPr>
          <w:rFonts w:ascii="Times New Roman" w:hAnsi="Times New Roman"/>
          <w:bCs/>
          <w:sz w:val="24"/>
          <w:szCs w:val="24"/>
          <w:lang w:val="es-MX"/>
        </w:rPr>
        <w:t xml:space="preserve">, </w:t>
      </w:r>
      <w:r w:rsidR="000879AC" w:rsidRPr="00A84D18">
        <w:rPr>
          <w:rFonts w:ascii="Times New Roman" w:hAnsi="Times New Roman"/>
          <w:sz w:val="24"/>
          <w:szCs w:val="24"/>
          <w:lang w:val="es-MX"/>
        </w:rPr>
        <w:t xml:space="preserve">C12. </w:t>
      </w:r>
      <w:r w:rsidR="000879AC" w:rsidRPr="00A84D18">
        <w:rPr>
          <w:rFonts w:ascii="Times New Roman" w:hAnsi="Times New Roman"/>
          <w:bCs/>
          <w:sz w:val="24"/>
          <w:szCs w:val="24"/>
          <w:lang w:val="es-MX"/>
        </w:rPr>
        <w:t>Capacidad de aprendizaje (autocrítica)</w:t>
      </w:r>
      <w:r w:rsidR="000879AC">
        <w:rPr>
          <w:rFonts w:ascii="Times New Roman" w:hAnsi="Times New Roman"/>
          <w:bCs/>
          <w:sz w:val="24"/>
          <w:szCs w:val="24"/>
          <w:lang w:val="es-MX"/>
        </w:rPr>
        <w:t xml:space="preserve"> y </w:t>
      </w:r>
      <w:r w:rsidR="000879AC" w:rsidRPr="00A84D18">
        <w:rPr>
          <w:rFonts w:ascii="Times New Roman" w:hAnsi="Times New Roman"/>
          <w:sz w:val="24"/>
          <w:szCs w:val="24"/>
          <w:lang w:val="es-MX"/>
        </w:rPr>
        <w:t xml:space="preserve">C14. </w:t>
      </w:r>
      <w:r w:rsidR="000879AC" w:rsidRPr="00A84D18">
        <w:rPr>
          <w:rFonts w:ascii="Times New Roman" w:hAnsi="Times New Roman"/>
          <w:bCs/>
          <w:sz w:val="24"/>
          <w:szCs w:val="24"/>
          <w:lang w:val="es-MX"/>
        </w:rPr>
        <w:t>Proactividad</w:t>
      </w:r>
      <w:r w:rsidR="000879AC">
        <w:rPr>
          <w:rFonts w:ascii="Times New Roman" w:hAnsi="Times New Roman"/>
          <w:bCs/>
          <w:sz w:val="24"/>
          <w:szCs w:val="24"/>
          <w:lang w:val="es-MX"/>
        </w:rPr>
        <w:t>. Es</w:t>
      </w:r>
      <w:r>
        <w:rPr>
          <w:rFonts w:ascii="Times New Roman" w:hAnsi="Times New Roman"/>
          <w:bCs/>
          <w:sz w:val="24"/>
          <w:szCs w:val="24"/>
          <w:lang w:val="es-MX"/>
        </w:rPr>
        <w:t>to es:</w:t>
      </w:r>
      <w:r w:rsidR="000879AC">
        <w:rPr>
          <w:rFonts w:ascii="Times New Roman" w:hAnsi="Times New Roman"/>
          <w:bCs/>
          <w:sz w:val="24"/>
          <w:szCs w:val="24"/>
          <w:lang w:val="es-MX"/>
        </w:rPr>
        <w:t xml:space="preserve"> 57</w:t>
      </w:r>
      <w:r>
        <w:rPr>
          <w:rFonts w:ascii="Times New Roman" w:hAnsi="Times New Roman"/>
          <w:bCs/>
          <w:sz w:val="24"/>
          <w:szCs w:val="24"/>
          <w:lang w:val="es-MX"/>
        </w:rPr>
        <w:t xml:space="preserve"> </w:t>
      </w:r>
      <w:r w:rsidR="000879AC">
        <w:rPr>
          <w:rFonts w:ascii="Times New Roman" w:hAnsi="Times New Roman"/>
          <w:bCs/>
          <w:sz w:val="24"/>
          <w:szCs w:val="24"/>
          <w:lang w:val="es-MX"/>
        </w:rPr>
        <w:t>% de las 14 competencias emprendedoras se incrementaron, mientras que 43</w:t>
      </w:r>
      <w:r>
        <w:rPr>
          <w:rFonts w:ascii="Times New Roman" w:hAnsi="Times New Roman"/>
          <w:bCs/>
          <w:sz w:val="24"/>
          <w:szCs w:val="24"/>
          <w:lang w:val="es-MX"/>
        </w:rPr>
        <w:t> </w:t>
      </w:r>
      <w:r w:rsidR="000879AC">
        <w:rPr>
          <w:rFonts w:ascii="Times New Roman" w:hAnsi="Times New Roman"/>
          <w:bCs/>
          <w:sz w:val="24"/>
          <w:szCs w:val="24"/>
          <w:lang w:val="es-MX"/>
        </w:rPr>
        <w:t>% decrecieron entre el ciclo 2017-2 y 2018-1.</w:t>
      </w:r>
    </w:p>
    <w:p w14:paraId="37159F39" w14:textId="77777777" w:rsidR="000066FF" w:rsidRDefault="000066FF" w:rsidP="000066FF">
      <w:pPr>
        <w:spacing w:after="0" w:line="360" w:lineRule="auto"/>
        <w:rPr>
          <w:rFonts w:ascii="Times New Roman" w:hAnsi="Times New Roman"/>
          <w:i/>
          <w:sz w:val="24"/>
          <w:szCs w:val="24"/>
          <w:lang w:val="es-MX"/>
        </w:rPr>
      </w:pPr>
    </w:p>
    <w:p w14:paraId="1A7ABA3C" w14:textId="04C28FDC" w:rsidR="007F1513" w:rsidRPr="000B4496" w:rsidRDefault="007F1513" w:rsidP="000B4496">
      <w:pPr>
        <w:spacing w:after="0" w:line="360" w:lineRule="auto"/>
        <w:jc w:val="center"/>
        <w:rPr>
          <w:rFonts w:ascii="Times New Roman" w:hAnsi="Times New Roman"/>
          <w:b/>
          <w:bCs/>
          <w:iCs/>
          <w:sz w:val="28"/>
          <w:szCs w:val="28"/>
          <w:lang w:val="es-MX"/>
        </w:rPr>
      </w:pPr>
      <w:r w:rsidRPr="000B4496">
        <w:rPr>
          <w:rFonts w:ascii="Times New Roman" w:hAnsi="Times New Roman"/>
          <w:b/>
          <w:bCs/>
          <w:iCs/>
          <w:sz w:val="28"/>
          <w:szCs w:val="28"/>
          <w:lang w:val="es-MX"/>
        </w:rPr>
        <w:t>Contrastación de la hipótesis</w:t>
      </w:r>
    </w:p>
    <w:p w14:paraId="74DFC5C1" w14:textId="77777777" w:rsidR="000066FF" w:rsidRDefault="000066FF" w:rsidP="00351218">
      <w:pPr>
        <w:spacing w:after="0" w:line="360" w:lineRule="auto"/>
        <w:jc w:val="center"/>
        <w:rPr>
          <w:rFonts w:ascii="Times New Roman" w:hAnsi="Times New Roman"/>
          <w:b/>
          <w:sz w:val="24"/>
          <w:szCs w:val="24"/>
          <w:lang w:val="es-ES"/>
        </w:rPr>
      </w:pPr>
    </w:p>
    <w:p w14:paraId="71474152" w14:textId="74F73E37" w:rsidR="00116ED7" w:rsidRPr="00A84D18" w:rsidRDefault="00B54D47" w:rsidP="00351218">
      <w:pPr>
        <w:spacing w:after="0" w:line="360" w:lineRule="auto"/>
        <w:jc w:val="center"/>
        <w:rPr>
          <w:rFonts w:ascii="Times New Roman" w:hAnsi="Times New Roman"/>
          <w:sz w:val="24"/>
          <w:szCs w:val="24"/>
          <w:lang w:val="es-ES"/>
        </w:rPr>
      </w:pPr>
      <w:r w:rsidRPr="00601F3F">
        <w:rPr>
          <w:rFonts w:ascii="Times New Roman" w:hAnsi="Times New Roman"/>
          <w:b/>
          <w:sz w:val="24"/>
          <w:szCs w:val="24"/>
          <w:lang w:val="es-ES"/>
        </w:rPr>
        <w:t xml:space="preserve">Tabla </w:t>
      </w:r>
      <w:r w:rsidR="00DC7C70" w:rsidRPr="00601F3F">
        <w:rPr>
          <w:rFonts w:ascii="Times New Roman" w:hAnsi="Times New Roman"/>
          <w:b/>
          <w:sz w:val="24"/>
          <w:szCs w:val="24"/>
          <w:lang w:val="es-ES"/>
        </w:rPr>
        <w:t>7</w:t>
      </w:r>
      <w:r w:rsidR="00496458">
        <w:rPr>
          <w:rFonts w:ascii="Times New Roman" w:hAnsi="Times New Roman"/>
          <w:b/>
          <w:sz w:val="24"/>
          <w:szCs w:val="24"/>
          <w:lang w:val="es-ES"/>
        </w:rPr>
        <w:t>.</w:t>
      </w:r>
      <w:r w:rsidR="00116ED7" w:rsidRPr="00A84D18">
        <w:rPr>
          <w:rFonts w:ascii="Times New Roman" w:hAnsi="Times New Roman"/>
          <w:sz w:val="24"/>
          <w:szCs w:val="24"/>
          <w:lang w:val="es-ES"/>
        </w:rPr>
        <w:t xml:space="preserve"> Contrastación de la hipótesis, prueba de Friedman</w:t>
      </w:r>
    </w:p>
    <w:tbl>
      <w:tblPr>
        <w:tblStyle w:val="Tablaconcuadrcula"/>
        <w:tblW w:w="0" w:type="auto"/>
        <w:jc w:val="center"/>
        <w:tblLook w:val="04A0" w:firstRow="1" w:lastRow="0" w:firstColumn="1" w:lastColumn="0" w:noHBand="0" w:noVBand="1"/>
      </w:tblPr>
      <w:tblGrid>
        <w:gridCol w:w="3256"/>
        <w:gridCol w:w="2551"/>
        <w:gridCol w:w="2983"/>
      </w:tblGrid>
      <w:tr w:rsidR="00116ED7" w:rsidRPr="00A84D18" w14:paraId="36FD8541" w14:textId="77777777" w:rsidTr="000B4496">
        <w:trPr>
          <w:jc w:val="center"/>
        </w:trPr>
        <w:tc>
          <w:tcPr>
            <w:tcW w:w="3256" w:type="dxa"/>
          </w:tcPr>
          <w:p w14:paraId="55A1E977" w14:textId="77777777" w:rsidR="00116ED7" w:rsidRPr="000B4496" w:rsidRDefault="00116ED7" w:rsidP="00351218">
            <w:pPr>
              <w:spacing w:after="0" w:line="360" w:lineRule="auto"/>
              <w:jc w:val="both"/>
              <w:rPr>
                <w:rFonts w:ascii="Times New Roman" w:hAnsi="Times New Roman"/>
                <w:b/>
                <w:bCs/>
                <w:iCs/>
                <w:sz w:val="24"/>
                <w:szCs w:val="24"/>
                <w:lang w:val="es-ES"/>
              </w:rPr>
            </w:pPr>
            <w:r w:rsidRPr="000B4496">
              <w:rPr>
                <w:rFonts w:ascii="Times New Roman" w:hAnsi="Times New Roman"/>
                <w:b/>
                <w:bCs/>
                <w:iCs/>
                <w:sz w:val="24"/>
                <w:szCs w:val="24"/>
                <w:lang w:val="es-ES"/>
              </w:rPr>
              <w:t>Hipótesis</w:t>
            </w:r>
          </w:p>
        </w:tc>
        <w:tc>
          <w:tcPr>
            <w:tcW w:w="2551" w:type="dxa"/>
          </w:tcPr>
          <w:p w14:paraId="3F864BAE" w14:textId="77777777" w:rsidR="00116ED7" w:rsidRPr="000B4496" w:rsidRDefault="00116ED7" w:rsidP="00351218">
            <w:pPr>
              <w:spacing w:after="0" w:line="360" w:lineRule="auto"/>
              <w:jc w:val="both"/>
              <w:rPr>
                <w:rFonts w:ascii="Times New Roman" w:hAnsi="Times New Roman"/>
                <w:b/>
                <w:bCs/>
                <w:iCs/>
                <w:sz w:val="24"/>
                <w:szCs w:val="24"/>
                <w:lang w:val="es-ES"/>
              </w:rPr>
            </w:pPr>
            <w:r w:rsidRPr="000B4496">
              <w:rPr>
                <w:rFonts w:ascii="Times New Roman" w:hAnsi="Times New Roman"/>
                <w:b/>
                <w:bCs/>
                <w:iCs/>
                <w:sz w:val="24"/>
                <w:szCs w:val="24"/>
                <w:lang w:val="es-ES"/>
              </w:rPr>
              <w:t>Resultados</w:t>
            </w:r>
          </w:p>
        </w:tc>
        <w:tc>
          <w:tcPr>
            <w:tcW w:w="2983" w:type="dxa"/>
          </w:tcPr>
          <w:p w14:paraId="1E1216B3" w14:textId="77777777" w:rsidR="00116ED7" w:rsidRPr="000B4496" w:rsidRDefault="00116ED7" w:rsidP="00351218">
            <w:pPr>
              <w:spacing w:after="0" w:line="360" w:lineRule="auto"/>
              <w:jc w:val="both"/>
              <w:rPr>
                <w:rFonts w:ascii="Times New Roman" w:hAnsi="Times New Roman"/>
                <w:b/>
                <w:bCs/>
                <w:iCs/>
                <w:sz w:val="24"/>
                <w:szCs w:val="24"/>
                <w:lang w:val="es-ES"/>
              </w:rPr>
            </w:pPr>
            <w:r w:rsidRPr="000B4496">
              <w:rPr>
                <w:rFonts w:ascii="Times New Roman" w:hAnsi="Times New Roman"/>
                <w:b/>
                <w:bCs/>
                <w:iCs/>
                <w:sz w:val="24"/>
                <w:szCs w:val="24"/>
                <w:lang w:val="es-ES"/>
              </w:rPr>
              <w:t>Observación</w:t>
            </w:r>
          </w:p>
        </w:tc>
      </w:tr>
      <w:tr w:rsidR="00116ED7" w:rsidRPr="005E3F08" w14:paraId="3085CCB5" w14:textId="77777777" w:rsidTr="000B4496">
        <w:trPr>
          <w:jc w:val="center"/>
        </w:trPr>
        <w:tc>
          <w:tcPr>
            <w:tcW w:w="3256" w:type="dxa"/>
          </w:tcPr>
          <w:p w14:paraId="36EDD93E" w14:textId="50C411B3" w:rsidR="00116ED7" w:rsidRPr="00A84D18" w:rsidRDefault="00116ED7" w:rsidP="00351218">
            <w:pPr>
              <w:spacing w:after="0" w:line="360" w:lineRule="auto"/>
              <w:jc w:val="both"/>
              <w:rPr>
                <w:rFonts w:ascii="Times New Roman" w:hAnsi="Times New Roman"/>
                <w:sz w:val="24"/>
                <w:szCs w:val="24"/>
                <w:lang w:val="es-ES"/>
              </w:rPr>
            </w:pPr>
            <w:r w:rsidRPr="00A84D18">
              <w:rPr>
                <w:rFonts w:ascii="Times New Roman" w:hAnsi="Times New Roman"/>
                <w:sz w:val="24"/>
                <w:szCs w:val="24"/>
                <w:lang w:val="es-ES"/>
              </w:rPr>
              <w:t>H</w:t>
            </w:r>
            <w:r w:rsidR="006B11DA">
              <w:rPr>
                <w:rFonts w:ascii="Times New Roman" w:hAnsi="Times New Roman"/>
                <w:sz w:val="24"/>
                <w:szCs w:val="24"/>
                <w:lang w:val="es-ES"/>
              </w:rPr>
              <w:t>0</w:t>
            </w:r>
            <w:r w:rsidRPr="00A84D18">
              <w:rPr>
                <w:rFonts w:ascii="Times New Roman" w:hAnsi="Times New Roman"/>
                <w:sz w:val="24"/>
                <w:szCs w:val="24"/>
                <w:lang w:val="es-ES"/>
              </w:rPr>
              <w:t xml:space="preserve">: </w:t>
            </w:r>
            <w:r w:rsidRPr="00A84D18">
              <w:rPr>
                <w:rFonts w:ascii="Times New Roman" w:hAnsi="Times New Roman"/>
                <w:sz w:val="24"/>
                <w:szCs w:val="24"/>
                <w:lang w:val="es-MX"/>
              </w:rPr>
              <w:t>Existe un nivel significativo de competencias emprendedoras igual en</w:t>
            </w:r>
            <w:r w:rsidR="006B11DA">
              <w:rPr>
                <w:rFonts w:ascii="Times New Roman" w:hAnsi="Times New Roman"/>
                <w:sz w:val="24"/>
                <w:szCs w:val="24"/>
                <w:lang w:val="es-MX"/>
              </w:rPr>
              <w:t>tre</w:t>
            </w:r>
            <w:r w:rsidRPr="00A84D18">
              <w:rPr>
                <w:rFonts w:ascii="Times New Roman" w:hAnsi="Times New Roman"/>
                <w:sz w:val="24"/>
                <w:szCs w:val="24"/>
                <w:lang w:val="es-MX"/>
              </w:rPr>
              <w:t xml:space="preserve"> los estudiantes</w:t>
            </w:r>
            <w:r w:rsidR="006B11DA">
              <w:rPr>
                <w:rFonts w:ascii="Times New Roman" w:hAnsi="Times New Roman"/>
                <w:sz w:val="24"/>
                <w:szCs w:val="24"/>
                <w:lang w:val="es-MX"/>
              </w:rPr>
              <w:t xml:space="preserve"> de </w:t>
            </w:r>
            <w:r w:rsidR="006B11DA" w:rsidRPr="00A84D18">
              <w:rPr>
                <w:rFonts w:ascii="Times New Roman" w:hAnsi="Times New Roman"/>
                <w:sz w:val="24"/>
                <w:szCs w:val="24"/>
                <w:lang w:val="es-MX"/>
              </w:rPr>
              <w:t>los ciclos 2017-2 y 2018-</w:t>
            </w:r>
            <w:r w:rsidR="006B11DA">
              <w:rPr>
                <w:rFonts w:ascii="Times New Roman" w:hAnsi="Times New Roman"/>
                <w:sz w:val="24"/>
                <w:szCs w:val="24"/>
                <w:lang w:val="es-MX"/>
              </w:rPr>
              <w:t xml:space="preserve">1 </w:t>
            </w:r>
            <w:r w:rsidRPr="00A84D18">
              <w:rPr>
                <w:rFonts w:ascii="Times New Roman" w:hAnsi="Times New Roman"/>
                <w:sz w:val="24"/>
                <w:szCs w:val="24"/>
                <w:lang w:val="es-MX"/>
              </w:rPr>
              <w:t xml:space="preserve">que cursan la materia de </w:t>
            </w:r>
            <w:r w:rsidR="006B11DA">
              <w:rPr>
                <w:rFonts w:ascii="Times New Roman" w:hAnsi="Times New Roman"/>
                <w:sz w:val="24"/>
                <w:szCs w:val="24"/>
                <w:lang w:val="es-MX"/>
              </w:rPr>
              <w:t>Emprendimiento</w:t>
            </w:r>
            <w:r w:rsidR="006B11DA" w:rsidRPr="00A84D18">
              <w:rPr>
                <w:rFonts w:ascii="Times New Roman" w:hAnsi="Times New Roman"/>
                <w:sz w:val="24"/>
                <w:szCs w:val="24"/>
                <w:lang w:val="es-MX"/>
              </w:rPr>
              <w:t xml:space="preserve"> </w:t>
            </w:r>
            <w:r w:rsidRPr="00A84D18">
              <w:rPr>
                <w:rFonts w:ascii="Times New Roman" w:hAnsi="Times New Roman"/>
                <w:sz w:val="24"/>
                <w:szCs w:val="24"/>
                <w:lang w:val="es-MX"/>
              </w:rPr>
              <w:t xml:space="preserve">en los programas educativos de Bioingeniería, </w:t>
            </w:r>
            <w:r w:rsidR="006B11DA">
              <w:rPr>
                <w:rFonts w:ascii="Times New Roman" w:hAnsi="Times New Roman"/>
                <w:sz w:val="24"/>
                <w:szCs w:val="24"/>
                <w:lang w:val="es-MX"/>
              </w:rPr>
              <w:t>i</w:t>
            </w:r>
            <w:r w:rsidRPr="00A84D18">
              <w:rPr>
                <w:rFonts w:ascii="Times New Roman" w:hAnsi="Times New Roman"/>
                <w:sz w:val="24"/>
                <w:szCs w:val="24"/>
                <w:lang w:val="es-MX"/>
              </w:rPr>
              <w:t xml:space="preserve">ngeniería Industrial e </w:t>
            </w:r>
            <w:r w:rsidR="006B11DA">
              <w:rPr>
                <w:rFonts w:ascii="Times New Roman" w:hAnsi="Times New Roman"/>
                <w:sz w:val="24"/>
                <w:szCs w:val="24"/>
                <w:lang w:val="es-MX"/>
              </w:rPr>
              <w:t>i</w:t>
            </w:r>
            <w:r w:rsidR="006B11DA" w:rsidRPr="00A84D18">
              <w:rPr>
                <w:rFonts w:ascii="Times New Roman" w:hAnsi="Times New Roman"/>
                <w:sz w:val="24"/>
                <w:szCs w:val="24"/>
                <w:lang w:val="es-MX"/>
              </w:rPr>
              <w:t xml:space="preserve">ngeniería </w:t>
            </w:r>
            <w:r w:rsidRPr="00A84D18">
              <w:rPr>
                <w:rFonts w:ascii="Times New Roman" w:hAnsi="Times New Roman"/>
                <w:sz w:val="24"/>
                <w:szCs w:val="24"/>
                <w:lang w:val="es-MX"/>
              </w:rPr>
              <w:t xml:space="preserve">Mecatrónica de la </w:t>
            </w:r>
            <w:proofErr w:type="spellStart"/>
            <w:r w:rsidR="006B11DA" w:rsidRPr="00A84D18">
              <w:rPr>
                <w:rFonts w:ascii="Times New Roman" w:hAnsi="Times New Roman"/>
                <w:sz w:val="24"/>
                <w:szCs w:val="24"/>
                <w:lang w:val="es-MX"/>
              </w:rPr>
              <w:t>Ecitec</w:t>
            </w:r>
            <w:proofErr w:type="spellEnd"/>
            <w:r w:rsidR="006B11DA" w:rsidRPr="00A84D18">
              <w:rPr>
                <w:rFonts w:ascii="Times New Roman" w:hAnsi="Times New Roman"/>
                <w:sz w:val="24"/>
                <w:szCs w:val="24"/>
                <w:lang w:val="es-MX"/>
              </w:rPr>
              <w:t xml:space="preserve"> </w:t>
            </w:r>
            <w:r w:rsidR="006B11DA">
              <w:rPr>
                <w:rFonts w:ascii="Times New Roman" w:hAnsi="Times New Roman"/>
                <w:sz w:val="24"/>
                <w:szCs w:val="24"/>
                <w:lang w:val="es-MX"/>
              </w:rPr>
              <w:t>de la</w:t>
            </w:r>
            <w:r w:rsidR="006B11DA" w:rsidRPr="00A84D18">
              <w:rPr>
                <w:rFonts w:ascii="Times New Roman" w:hAnsi="Times New Roman"/>
                <w:sz w:val="24"/>
                <w:szCs w:val="24"/>
                <w:lang w:val="es-MX"/>
              </w:rPr>
              <w:t xml:space="preserve"> </w:t>
            </w:r>
            <w:r w:rsidR="007D20CC" w:rsidRPr="00A84D18">
              <w:rPr>
                <w:rFonts w:ascii="Times New Roman" w:hAnsi="Times New Roman"/>
                <w:sz w:val="24"/>
                <w:szCs w:val="24"/>
                <w:lang w:val="es-MX"/>
              </w:rPr>
              <w:t>UABC</w:t>
            </w:r>
            <w:r w:rsidR="006B11DA">
              <w:rPr>
                <w:rFonts w:ascii="Times New Roman" w:hAnsi="Times New Roman"/>
                <w:sz w:val="24"/>
                <w:szCs w:val="24"/>
                <w:lang w:val="es-MX"/>
              </w:rPr>
              <w:t>.</w:t>
            </w:r>
          </w:p>
        </w:tc>
        <w:tc>
          <w:tcPr>
            <w:tcW w:w="2551" w:type="dxa"/>
          </w:tcPr>
          <w:p w14:paraId="5DB3F610" w14:textId="6C4B46B8" w:rsidR="00116ED7" w:rsidRPr="00A84D18" w:rsidRDefault="00116ED7" w:rsidP="00351218">
            <w:pPr>
              <w:spacing w:after="0" w:line="360" w:lineRule="auto"/>
              <w:jc w:val="both"/>
              <w:rPr>
                <w:rFonts w:ascii="Times New Roman" w:hAnsi="Times New Roman"/>
                <w:sz w:val="24"/>
                <w:szCs w:val="24"/>
                <w:lang w:val="es-ES"/>
              </w:rPr>
            </w:pPr>
            <w:r w:rsidRPr="00A84D18">
              <w:rPr>
                <w:rFonts w:ascii="Times New Roman" w:hAnsi="Times New Roman"/>
                <w:sz w:val="24"/>
                <w:szCs w:val="24"/>
                <w:lang w:val="es-ES"/>
              </w:rPr>
              <w:t>Se acepta por ser mayor a 0.05</w:t>
            </w:r>
            <w:r w:rsidR="00D90BD8">
              <w:rPr>
                <w:rFonts w:ascii="Times New Roman" w:hAnsi="Times New Roman"/>
                <w:sz w:val="24"/>
                <w:szCs w:val="24"/>
                <w:lang w:val="es-ES"/>
              </w:rPr>
              <w:t>.</w:t>
            </w:r>
          </w:p>
        </w:tc>
        <w:tc>
          <w:tcPr>
            <w:tcW w:w="2983" w:type="dxa"/>
          </w:tcPr>
          <w:p w14:paraId="5BF3BC25" w14:textId="4476B51A" w:rsidR="00116ED7" w:rsidRPr="00A84D18" w:rsidRDefault="00116ED7" w:rsidP="00351218">
            <w:pPr>
              <w:spacing w:after="0" w:line="360" w:lineRule="auto"/>
              <w:jc w:val="both"/>
              <w:rPr>
                <w:rFonts w:ascii="Times New Roman" w:hAnsi="Times New Roman"/>
                <w:sz w:val="24"/>
                <w:szCs w:val="24"/>
                <w:lang w:val="es-ES"/>
              </w:rPr>
            </w:pPr>
            <w:r w:rsidRPr="00A84D18">
              <w:rPr>
                <w:rFonts w:ascii="Times New Roman" w:hAnsi="Times New Roman"/>
                <w:sz w:val="24"/>
                <w:szCs w:val="24"/>
                <w:lang w:val="es-ES"/>
              </w:rPr>
              <w:t>Se observa que</w:t>
            </w:r>
            <w:r w:rsidR="00D90BD8">
              <w:rPr>
                <w:rFonts w:ascii="Times New Roman" w:hAnsi="Times New Roman"/>
                <w:sz w:val="24"/>
                <w:szCs w:val="24"/>
                <w:lang w:val="es-ES"/>
              </w:rPr>
              <w:t>,</w:t>
            </w:r>
            <w:r w:rsidRPr="00A84D18">
              <w:rPr>
                <w:rFonts w:ascii="Times New Roman" w:hAnsi="Times New Roman"/>
                <w:sz w:val="24"/>
                <w:szCs w:val="24"/>
                <w:lang w:val="es-ES"/>
              </w:rPr>
              <w:t xml:space="preserve"> al obtener un valor de 0.</w:t>
            </w:r>
            <w:r w:rsidR="00145ABF" w:rsidRPr="00A84D18">
              <w:rPr>
                <w:rFonts w:ascii="Times New Roman" w:hAnsi="Times New Roman"/>
                <w:sz w:val="24"/>
                <w:szCs w:val="24"/>
                <w:lang w:val="es-ES"/>
              </w:rPr>
              <w:t>717</w:t>
            </w:r>
            <w:r w:rsidRPr="00A84D18">
              <w:rPr>
                <w:rFonts w:ascii="Times New Roman" w:hAnsi="Times New Roman"/>
                <w:sz w:val="24"/>
                <w:szCs w:val="24"/>
                <w:lang w:val="es-ES"/>
              </w:rPr>
              <w:t xml:space="preserve"> en la prueba de Friedman</w:t>
            </w:r>
            <w:r w:rsidR="00D90BD8">
              <w:rPr>
                <w:rFonts w:ascii="Times New Roman" w:hAnsi="Times New Roman"/>
                <w:sz w:val="24"/>
                <w:szCs w:val="24"/>
                <w:lang w:val="es-ES"/>
              </w:rPr>
              <w:t>,</w:t>
            </w:r>
            <w:r w:rsidRPr="00A84D18">
              <w:rPr>
                <w:rFonts w:ascii="Times New Roman" w:hAnsi="Times New Roman"/>
                <w:sz w:val="24"/>
                <w:szCs w:val="24"/>
                <w:lang w:val="es-ES"/>
              </w:rPr>
              <w:t xml:space="preserve"> existe un valor significativ</w:t>
            </w:r>
            <w:r w:rsidR="007022D4" w:rsidRPr="00A84D18">
              <w:rPr>
                <w:rFonts w:ascii="Times New Roman" w:hAnsi="Times New Roman"/>
                <w:sz w:val="24"/>
                <w:szCs w:val="24"/>
                <w:lang w:val="es-ES"/>
              </w:rPr>
              <w:t>o mayor a 0.05 que justifica</w:t>
            </w:r>
            <w:r w:rsidRPr="00A84D18">
              <w:rPr>
                <w:rFonts w:ascii="Times New Roman" w:hAnsi="Times New Roman"/>
                <w:sz w:val="24"/>
                <w:szCs w:val="24"/>
                <w:lang w:val="es-ES"/>
              </w:rPr>
              <w:t xml:space="preserve"> la igualdad de competencias emprendedoras en los tres programas educativos (Bioingeniería, </w:t>
            </w:r>
            <w:r w:rsidR="00D90BD8">
              <w:rPr>
                <w:rFonts w:ascii="Times New Roman" w:hAnsi="Times New Roman"/>
                <w:sz w:val="24"/>
                <w:szCs w:val="24"/>
                <w:lang w:val="es-ES"/>
              </w:rPr>
              <w:t>i</w:t>
            </w:r>
            <w:r w:rsidR="00D90BD8" w:rsidRPr="00A84D18">
              <w:rPr>
                <w:rFonts w:ascii="Times New Roman" w:hAnsi="Times New Roman"/>
                <w:sz w:val="24"/>
                <w:szCs w:val="24"/>
                <w:lang w:val="es-ES"/>
              </w:rPr>
              <w:t xml:space="preserve">ngeniería </w:t>
            </w:r>
            <w:r w:rsidRPr="00A84D18">
              <w:rPr>
                <w:rFonts w:ascii="Times New Roman" w:hAnsi="Times New Roman"/>
                <w:sz w:val="24"/>
                <w:szCs w:val="24"/>
                <w:lang w:val="es-ES"/>
              </w:rPr>
              <w:t xml:space="preserve">Industrial e </w:t>
            </w:r>
            <w:r w:rsidR="00D90BD8">
              <w:rPr>
                <w:rFonts w:ascii="Times New Roman" w:hAnsi="Times New Roman"/>
                <w:sz w:val="24"/>
                <w:szCs w:val="24"/>
                <w:lang w:val="es-ES"/>
              </w:rPr>
              <w:t>i</w:t>
            </w:r>
            <w:r w:rsidR="00D90BD8" w:rsidRPr="00A84D18">
              <w:rPr>
                <w:rFonts w:ascii="Times New Roman" w:hAnsi="Times New Roman"/>
                <w:sz w:val="24"/>
                <w:szCs w:val="24"/>
                <w:lang w:val="es-ES"/>
              </w:rPr>
              <w:t xml:space="preserve">ngeniería </w:t>
            </w:r>
            <w:r w:rsidRPr="00A84D18">
              <w:rPr>
                <w:rFonts w:ascii="Times New Roman" w:hAnsi="Times New Roman"/>
                <w:sz w:val="24"/>
                <w:szCs w:val="24"/>
                <w:lang w:val="es-ES"/>
              </w:rPr>
              <w:t xml:space="preserve">Mecatrónica) de la </w:t>
            </w:r>
            <w:proofErr w:type="spellStart"/>
            <w:r w:rsidR="00D90BD8" w:rsidRPr="00A84D18">
              <w:rPr>
                <w:rFonts w:ascii="Times New Roman" w:hAnsi="Times New Roman"/>
                <w:sz w:val="24"/>
                <w:szCs w:val="24"/>
                <w:lang w:val="es-ES"/>
              </w:rPr>
              <w:t>Ecitec</w:t>
            </w:r>
            <w:proofErr w:type="spellEnd"/>
            <w:r w:rsidR="00D90BD8" w:rsidRPr="00A84D18">
              <w:rPr>
                <w:rFonts w:ascii="Times New Roman" w:hAnsi="Times New Roman"/>
                <w:sz w:val="24"/>
                <w:szCs w:val="24"/>
                <w:lang w:val="es-ES"/>
              </w:rPr>
              <w:t xml:space="preserve"> </w:t>
            </w:r>
            <w:r w:rsidR="00351DB6">
              <w:rPr>
                <w:rFonts w:ascii="Times New Roman" w:hAnsi="Times New Roman"/>
                <w:sz w:val="24"/>
                <w:szCs w:val="24"/>
                <w:lang w:val="es-ES"/>
              </w:rPr>
              <w:t xml:space="preserve">de la </w:t>
            </w:r>
            <w:r w:rsidRPr="00A84D18">
              <w:rPr>
                <w:rFonts w:ascii="Times New Roman" w:hAnsi="Times New Roman"/>
                <w:sz w:val="24"/>
                <w:szCs w:val="24"/>
                <w:lang w:val="es-ES"/>
              </w:rPr>
              <w:t>UABC</w:t>
            </w:r>
            <w:r w:rsidR="007D20CC" w:rsidRPr="00A84D18">
              <w:rPr>
                <w:rFonts w:ascii="Times New Roman" w:hAnsi="Times New Roman"/>
                <w:sz w:val="24"/>
                <w:szCs w:val="24"/>
                <w:lang w:val="es-ES"/>
              </w:rPr>
              <w:t xml:space="preserve"> </w:t>
            </w:r>
            <w:r w:rsidR="00351DB6">
              <w:rPr>
                <w:rFonts w:ascii="Times New Roman" w:hAnsi="Times New Roman"/>
                <w:sz w:val="24"/>
                <w:szCs w:val="24"/>
                <w:lang w:val="es-MX"/>
              </w:rPr>
              <w:t>durante</w:t>
            </w:r>
            <w:r w:rsidR="007D20CC" w:rsidRPr="00A84D18">
              <w:rPr>
                <w:rFonts w:ascii="Times New Roman" w:hAnsi="Times New Roman"/>
                <w:sz w:val="24"/>
                <w:szCs w:val="24"/>
                <w:lang w:val="es-MX"/>
              </w:rPr>
              <w:t xml:space="preserve"> los ciclos 2017-2 y 2018-1.</w:t>
            </w:r>
          </w:p>
        </w:tc>
      </w:tr>
    </w:tbl>
    <w:p w14:paraId="180AF97F" w14:textId="190E8828" w:rsidR="00116ED7" w:rsidRPr="00A84D18" w:rsidRDefault="00116ED7" w:rsidP="00351218">
      <w:pPr>
        <w:spacing w:after="0" w:line="360" w:lineRule="auto"/>
        <w:jc w:val="center"/>
        <w:rPr>
          <w:rFonts w:ascii="Times New Roman" w:hAnsi="Times New Roman"/>
          <w:sz w:val="24"/>
          <w:szCs w:val="24"/>
          <w:lang w:val="es-ES"/>
        </w:rPr>
      </w:pPr>
      <w:r w:rsidRPr="00A84D18">
        <w:rPr>
          <w:rFonts w:ascii="Times New Roman" w:hAnsi="Times New Roman"/>
          <w:sz w:val="24"/>
          <w:szCs w:val="24"/>
          <w:lang w:val="es-ES"/>
        </w:rPr>
        <w:t xml:space="preserve">Fuente: Elaboración propia </w:t>
      </w:r>
    </w:p>
    <w:p w14:paraId="70BC9C37" w14:textId="2A26AA51" w:rsidR="007F1513" w:rsidRPr="00A84D18" w:rsidRDefault="00116ED7" w:rsidP="00351218">
      <w:pPr>
        <w:spacing w:after="0" w:line="360" w:lineRule="auto"/>
        <w:ind w:firstLine="720"/>
        <w:jc w:val="both"/>
        <w:rPr>
          <w:rFonts w:ascii="Times New Roman" w:hAnsi="Times New Roman"/>
          <w:sz w:val="24"/>
          <w:szCs w:val="24"/>
          <w:lang w:val="es-ES"/>
        </w:rPr>
      </w:pPr>
      <w:r w:rsidRPr="00A84D18">
        <w:rPr>
          <w:rFonts w:ascii="Times New Roman" w:hAnsi="Times New Roman"/>
          <w:sz w:val="24"/>
          <w:szCs w:val="24"/>
          <w:lang w:val="es-ES"/>
        </w:rPr>
        <w:t xml:space="preserve">En la tabla </w:t>
      </w:r>
      <w:r w:rsidR="00DC7C70">
        <w:rPr>
          <w:rFonts w:ascii="Times New Roman" w:hAnsi="Times New Roman"/>
          <w:sz w:val="24"/>
          <w:szCs w:val="24"/>
          <w:lang w:val="es-ES"/>
        </w:rPr>
        <w:t>7</w:t>
      </w:r>
      <w:r w:rsidRPr="00A84D18">
        <w:rPr>
          <w:rFonts w:ascii="Times New Roman" w:hAnsi="Times New Roman"/>
          <w:sz w:val="24"/>
          <w:szCs w:val="24"/>
          <w:lang w:val="es-ES"/>
        </w:rPr>
        <w:t xml:space="preserve"> se observa que al </w:t>
      </w:r>
      <w:r w:rsidR="005D7DA8" w:rsidRPr="00A84D18">
        <w:rPr>
          <w:rFonts w:ascii="Times New Roman" w:hAnsi="Times New Roman"/>
          <w:sz w:val="24"/>
          <w:szCs w:val="24"/>
          <w:lang w:val="es-ES"/>
        </w:rPr>
        <w:t>realizar la prueba de Friedman se obtuvo</w:t>
      </w:r>
      <w:r w:rsidRPr="00A84D18">
        <w:rPr>
          <w:rFonts w:ascii="Times New Roman" w:hAnsi="Times New Roman"/>
          <w:sz w:val="24"/>
          <w:szCs w:val="24"/>
          <w:lang w:val="es-ES"/>
        </w:rPr>
        <w:t xml:space="preserve"> un</w:t>
      </w:r>
      <w:r w:rsidR="00145ABF" w:rsidRPr="00A84D18">
        <w:rPr>
          <w:rFonts w:ascii="Times New Roman" w:hAnsi="Times New Roman"/>
          <w:sz w:val="24"/>
          <w:szCs w:val="24"/>
          <w:lang w:val="es-ES"/>
        </w:rPr>
        <w:t xml:space="preserve"> valor de 0.717</w:t>
      </w:r>
      <w:r w:rsidR="00351DB6">
        <w:rPr>
          <w:rFonts w:ascii="Times New Roman" w:hAnsi="Times New Roman"/>
          <w:sz w:val="24"/>
          <w:szCs w:val="24"/>
          <w:lang w:val="es-ES"/>
        </w:rPr>
        <w:t>,</w:t>
      </w:r>
      <w:r w:rsidRPr="00A84D18">
        <w:rPr>
          <w:rFonts w:ascii="Times New Roman" w:hAnsi="Times New Roman"/>
          <w:sz w:val="24"/>
          <w:szCs w:val="24"/>
          <w:lang w:val="es-ES"/>
        </w:rPr>
        <w:t xml:space="preserve"> </w:t>
      </w:r>
      <w:r w:rsidR="00351DB6">
        <w:rPr>
          <w:rFonts w:ascii="Times New Roman" w:hAnsi="Times New Roman"/>
          <w:sz w:val="24"/>
          <w:szCs w:val="24"/>
          <w:lang w:val="es-ES"/>
        </w:rPr>
        <w:t xml:space="preserve">esto es, </w:t>
      </w:r>
      <w:r w:rsidRPr="00A84D18">
        <w:rPr>
          <w:rFonts w:ascii="Times New Roman" w:hAnsi="Times New Roman"/>
          <w:sz w:val="24"/>
          <w:szCs w:val="24"/>
          <w:lang w:val="es-ES"/>
        </w:rPr>
        <w:t xml:space="preserve">mayor a 0.05, </w:t>
      </w:r>
      <w:r w:rsidR="005D7DA8" w:rsidRPr="00A84D18">
        <w:rPr>
          <w:rFonts w:ascii="Times New Roman" w:hAnsi="Times New Roman"/>
          <w:sz w:val="24"/>
          <w:szCs w:val="24"/>
          <w:lang w:val="es-ES"/>
        </w:rPr>
        <w:t xml:space="preserve">por lo que </w:t>
      </w:r>
      <w:r w:rsidRPr="00A84D18">
        <w:rPr>
          <w:rFonts w:ascii="Times New Roman" w:hAnsi="Times New Roman"/>
          <w:sz w:val="24"/>
          <w:szCs w:val="24"/>
          <w:lang w:val="es-ES"/>
        </w:rPr>
        <w:t>existe un valor significativo que j</w:t>
      </w:r>
      <w:r w:rsidR="007022D4" w:rsidRPr="00A84D18">
        <w:rPr>
          <w:rFonts w:ascii="Times New Roman" w:hAnsi="Times New Roman"/>
          <w:sz w:val="24"/>
          <w:szCs w:val="24"/>
          <w:lang w:val="es-ES"/>
        </w:rPr>
        <w:t>ustifica</w:t>
      </w:r>
      <w:r w:rsidRPr="00A84D18">
        <w:rPr>
          <w:rFonts w:ascii="Times New Roman" w:hAnsi="Times New Roman"/>
          <w:sz w:val="24"/>
          <w:szCs w:val="24"/>
          <w:lang w:val="es-ES"/>
        </w:rPr>
        <w:t xml:space="preserve"> la igualdad de competencias emprendedoras en los tres programas educativos </w:t>
      </w:r>
      <w:r w:rsidR="00351DB6">
        <w:rPr>
          <w:rFonts w:ascii="Times New Roman" w:hAnsi="Times New Roman"/>
          <w:sz w:val="24"/>
          <w:szCs w:val="24"/>
          <w:lang w:val="es-ES"/>
        </w:rPr>
        <w:t xml:space="preserve">en cuestión durante </w:t>
      </w:r>
      <w:r w:rsidR="007D20CC" w:rsidRPr="00A84D18">
        <w:rPr>
          <w:rFonts w:ascii="Times New Roman" w:hAnsi="Times New Roman"/>
          <w:sz w:val="24"/>
          <w:szCs w:val="24"/>
          <w:lang w:val="es-ES"/>
        </w:rPr>
        <w:t>los ciclos 2017-2 y 2018-1</w:t>
      </w:r>
      <w:r w:rsidR="00F67CD9">
        <w:rPr>
          <w:rFonts w:ascii="Times New Roman" w:hAnsi="Times New Roman"/>
          <w:sz w:val="24"/>
          <w:szCs w:val="24"/>
          <w:lang w:val="es-ES"/>
        </w:rPr>
        <w:t>, tal como se pudo observar en los estadísticos descriptivos presentados en las tablas 3, 4, 5 y 6.</w:t>
      </w:r>
    </w:p>
    <w:p w14:paraId="245EEB1B" w14:textId="6620871F" w:rsidR="000066FF" w:rsidRDefault="000066FF" w:rsidP="000B4496">
      <w:pPr>
        <w:spacing w:after="0" w:line="360" w:lineRule="auto"/>
        <w:rPr>
          <w:rFonts w:ascii="Times New Roman" w:hAnsi="Times New Roman"/>
          <w:sz w:val="24"/>
          <w:szCs w:val="24"/>
          <w:lang w:val="es-ES"/>
        </w:rPr>
      </w:pPr>
    </w:p>
    <w:p w14:paraId="08ECAB73" w14:textId="77777777" w:rsidR="00E82B35" w:rsidRPr="00A84D18" w:rsidRDefault="00E82B35" w:rsidP="000B4496">
      <w:pPr>
        <w:spacing w:after="0" w:line="360" w:lineRule="auto"/>
        <w:rPr>
          <w:rFonts w:ascii="Times New Roman" w:hAnsi="Times New Roman"/>
          <w:sz w:val="24"/>
          <w:szCs w:val="24"/>
          <w:lang w:val="es-ES"/>
        </w:rPr>
      </w:pPr>
    </w:p>
    <w:p w14:paraId="407B5C3C" w14:textId="77777777" w:rsidR="00491DA6" w:rsidRPr="00601F3F" w:rsidRDefault="004C50FB" w:rsidP="000B4496">
      <w:pPr>
        <w:spacing w:after="0" w:line="360" w:lineRule="auto"/>
        <w:jc w:val="center"/>
        <w:rPr>
          <w:rFonts w:ascii="Times New Roman" w:hAnsi="Times New Roman"/>
          <w:b/>
          <w:sz w:val="32"/>
          <w:szCs w:val="32"/>
          <w:lang w:val="es-MX"/>
        </w:rPr>
      </w:pPr>
      <w:r w:rsidRPr="00601F3F">
        <w:rPr>
          <w:rFonts w:ascii="Times New Roman" w:hAnsi="Times New Roman"/>
          <w:b/>
          <w:sz w:val="32"/>
          <w:szCs w:val="32"/>
          <w:lang w:val="es-MX"/>
        </w:rPr>
        <w:lastRenderedPageBreak/>
        <w:t>Discusión</w:t>
      </w:r>
    </w:p>
    <w:p w14:paraId="578E4476" w14:textId="3B818CEA" w:rsidR="00932764" w:rsidRPr="00A84D18" w:rsidRDefault="000B1591" w:rsidP="00351218">
      <w:pPr>
        <w:spacing w:after="0" w:line="360" w:lineRule="auto"/>
        <w:ind w:firstLine="720"/>
        <w:jc w:val="both"/>
        <w:rPr>
          <w:rFonts w:ascii="Times New Roman" w:hAnsi="Times New Roman"/>
          <w:sz w:val="24"/>
          <w:szCs w:val="24"/>
          <w:lang w:val="es-MX"/>
        </w:rPr>
      </w:pPr>
      <w:r w:rsidRPr="00A84D18">
        <w:rPr>
          <w:rFonts w:ascii="Times New Roman" w:hAnsi="Times New Roman"/>
          <w:sz w:val="24"/>
          <w:szCs w:val="24"/>
          <w:lang w:val="es-MX"/>
        </w:rPr>
        <w:t xml:space="preserve">Sin duda es importante tener indicadores que muestren el grado de avance en el fomento del espíritu emprendedor y de las competencias emprendedoras </w:t>
      </w:r>
      <w:r w:rsidR="00351DB6">
        <w:rPr>
          <w:rFonts w:ascii="Times New Roman" w:hAnsi="Times New Roman"/>
          <w:sz w:val="24"/>
          <w:szCs w:val="24"/>
          <w:lang w:val="es-MX"/>
        </w:rPr>
        <w:t>en</w:t>
      </w:r>
      <w:r w:rsidR="00351DB6" w:rsidRPr="00A84D18">
        <w:rPr>
          <w:rFonts w:ascii="Times New Roman" w:hAnsi="Times New Roman"/>
          <w:sz w:val="24"/>
          <w:szCs w:val="24"/>
          <w:lang w:val="es-MX"/>
        </w:rPr>
        <w:t xml:space="preserve"> </w:t>
      </w:r>
      <w:r w:rsidRPr="00A84D18">
        <w:rPr>
          <w:rFonts w:ascii="Times New Roman" w:hAnsi="Times New Roman"/>
          <w:sz w:val="24"/>
          <w:szCs w:val="24"/>
          <w:lang w:val="es-MX"/>
        </w:rPr>
        <w:t xml:space="preserve">los estudiantes que cursan la materia de </w:t>
      </w:r>
      <w:r w:rsidR="00351DB6">
        <w:rPr>
          <w:rFonts w:ascii="Times New Roman" w:hAnsi="Times New Roman"/>
          <w:sz w:val="24"/>
          <w:szCs w:val="24"/>
          <w:lang w:val="es-MX"/>
        </w:rPr>
        <w:t>Emprendimiento</w:t>
      </w:r>
      <w:r w:rsidR="00351DB6" w:rsidRPr="00A84D18">
        <w:rPr>
          <w:rFonts w:ascii="Times New Roman" w:hAnsi="Times New Roman"/>
          <w:sz w:val="24"/>
          <w:szCs w:val="24"/>
          <w:lang w:val="es-MX"/>
        </w:rPr>
        <w:t xml:space="preserve"> </w:t>
      </w:r>
      <w:r w:rsidRPr="00A84D18">
        <w:rPr>
          <w:rFonts w:ascii="Times New Roman" w:hAnsi="Times New Roman"/>
          <w:sz w:val="24"/>
          <w:szCs w:val="24"/>
          <w:lang w:val="es-MX"/>
        </w:rPr>
        <w:t>de</w:t>
      </w:r>
      <w:r w:rsidR="00351DB6">
        <w:rPr>
          <w:rFonts w:ascii="Times New Roman" w:hAnsi="Times New Roman"/>
          <w:sz w:val="24"/>
          <w:szCs w:val="24"/>
          <w:lang w:val="es-MX"/>
        </w:rPr>
        <w:t>ntro de</w:t>
      </w:r>
      <w:r w:rsidRPr="00A84D18">
        <w:rPr>
          <w:rFonts w:ascii="Times New Roman" w:hAnsi="Times New Roman"/>
          <w:sz w:val="24"/>
          <w:szCs w:val="24"/>
          <w:lang w:val="es-MX"/>
        </w:rPr>
        <w:t xml:space="preserve"> los programas educativos del área de ingeniería de </w:t>
      </w:r>
      <w:r w:rsidR="00351DB6">
        <w:rPr>
          <w:rFonts w:ascii="Times New Roman" w:hAnsi="Times New Roman"/>
          <w:sz w:val="24"/>
          <w:szCs w:val="24"/>
          <w:lang w:val="es-MX"/>
        </w:rPr>
        <w:t xml:space="preserve">la </w:t>
      </w:r>
      <w:proofErr w:type="spellStart"/>
      <w:r w:rsidR="00351DB6" w:rsidRPr="00A84D18">
        <w:rPr>
          <w:rFonts w:ascii="Times New Roman" w:hAnsi="Times New Roman"/>
          <w:sz w:val="24"/>
          <w:szCs w:val="24"/>
          <w:lang w:val="es-MX"/>
        </w:rPr>
        <w:t>Ecitec</w:t>
      </w:r>
      <w:proofErr w:type="spellEnd"/>
      <w:r w:rsidR="00351DB6">
        <w:rPr>
          <w:rFonts w:ascii="Times New Roman" w:hAnsi="Times New Roman"/>
          <w:sz w:val="24"/>
          <w:szCs w:val="24"/>
          <w:lang w:val="es-MX"/>
        </w:rPr>
        <w:t>; indicadores</w:t>
      </w:r>
      <w:r w:rsidRPr="00A84D18">
        <w:rPr>
          <w:rFonts w:ascii="Times New Roman" w:hAnsi="Times New Roman"/>
          <w:sz w:val="24"/>
          <w:szCs w:val="24"/>
          <w:lang w:val="es-MX"/>
        </w:rPr>
        <w:t xml:space="preserve"> adicionales</w:t>
      </w:r>
      <w:r w:rsidR="00351DB6">
        <w:rPr>
          <w:rFonts w:ascii="Times New Roman" w:hAnsi="Times New Roman"/>
          <w:sz w:val="24"/>
          <w:szCs w:val="24"/>
          <w:lang w:val="es-MX"/>
        </w:rPr>
        <w:t>, por supuesto,</w:t>
      </w:r>
      <w:r w:rsidRPr="00A84D18">
        <w:rPr>
          <w:rFonts w:ascii="Times New Roman" w:hAnsi="Times New Roman"/>
          <w:sz w:val="24"/>
          <w:szCs w:val="24"/>
          <w:lang w:val="es-MX"/>
        </w:rPr>
        <w:t xml:space="preserve"> a las calificaciones individuales de cada uno de los estudiantes.</w:t>
      </w:r>
      <w:r w:rsidR="00932764">
        <w:rPr>
          <w:rFonts w:ascii="Times New Roman" w:hAnsi="Times New Roman"/>
          <w:sz w:val="24"/>
          <w:szCs w:val="24"/>
          <w:lang w:val="es-MX"/>
        </w:rPr>
        <w:t xml:space="preserve"> Lo anterior debido a</w:t>
      </w:r>
      <w:r w:rsidR="00351DB6">
        <w:rPr>
          <w:rFonts w:ascii="Times New Roman" w:hAnsi="Times New Roman"/>
          <w:sz w:val="24"/>
          <w:szCs w:val="24"/>
          <w:lang w:val="es-MX"/>
        </w:rPr>
        <w:t xml:space="preserve"> que</w:t>
      </w:r>
      <w:r w:rsidR="00932764">
        <w:rPr>
          <w:rFonts w:ascii="Times New Roman" w:hAnsi="Times New Roman"/>
          <w:sz w:val="24"/>
          <w:szCs w:val="24"/>
          <w:lang w:val="es-MX"/>
        </w:rPr>
        <w:t xml:space="preserve"> los resultados obtenidos </w:t>
      </w:r>
      <w:r w:rsidR="00351DB6">
        <w:rPr>
          <w:rFonts w:ascii="Times New Roman" w:hAnsi="Times New Roman"/>
          <w:sz w:val="24"/>
          <w:szCs w:val="24"/>
          <w:lang w:val="es-MX"/>
        </w:rPr>
        <w:t>aquí</w:t>
      </w:r>
      <w:r w:rsidR="00932764">
        <w:rPr>
          <w:rFonts w:ascii="Times New Roman" w:hAnsi="Times New Roman"/>
          <w:sz w:val="24"/>
          <w:szCs w:val="24"/>
          <w:lang w:val="es-MX"/>
        </w:rPr>
        <w:t xml:space="preserve"> coinciden con el </w:t>
      </w:r>
      <w:r w:rsidR="00932764" w:rsidRPr="00A84D18">
        <w:rPr>
          <w:rFonts w:ascii="Times New Roman" w:hAnsi="Times New Roman"/>
          <w:sz w:val="24"/>
          <w:szCs w:val="24"/>
          <w:lang w:val="es-MX"/>
        </w:rPr>
        <w:t>poco o nulo interés por fomentar las competencias emprendedoras necesarias en los estudiantes universitarios para llevar a cabo emprendimientos</w:t>
      </w:r>
      <w:r w:rsidR="00351DB6">
        <w:rPr>
          <w:rFonts w:ascii="Times New Roman" w:hAnsi="Times New Roman"/>
          <w:sz w:val="24"/>
          <w:szCs w:val="24"/>
          <w:lang w:val="es-MX"/>
        </w:rPr>
        <w:t xml:space="preserve"> </w:t>
      </w:r>
      <w:r w:rsidR="00351DB6" w:rsidRPr="00A84D18">
        <w:rPr>
          <w:rFonts w:ascii="Times New Roman" w:hAnsi="Times New Roman"/>
          <w:sz w:val="24"/>
          <w:szCs w:val="24"/>
          <w:lang w:val="es-MX"/>
        </w:rPr>
        <w:t>(Edwards</w:t>
      </w:r>
      <w:r w:rsidR="00351DB6">
        <w:rPr>
          <w:rFonts w:ascii="Times New Roman" w:hAnsi="Times New Roman"/>
          <w:sz w:val="24"/>
          <w:szCs w:val="24"/>
          <w:lang w:val="es-MX"/>
        </w:rPr>
        <w:t xml:space="preserve"> </w:t>
      </w:r>
      <w:r w:rsidR="00351DB6">
        <w:rPr>
          <w:rFonts w:ascii="Times New Roman" w:hAnsi="Times New Roman"/>
          <w:i/>
          <w:iCs/>
          <w:sz w:val="24"/>
          <w:szCs w:val="24"/>
          <w:lang w:val="es-MX"/>
        </w:rPr>
        <w:t>et al.</w:t>
      </w:r>
      <w:r w:rsidR="00351DB6" w:rsidRPr="00A84D18">
        <w:rPr>
          <w:rFonts w:ascii="Times New Roman" w:hAnsi="Times New Roman"/>
          <w:sz w:val="24"/>
          <w:szCs w:val="24"/>
          <w:lang w:val="es-MX"/>
        </w:rPr>
        <w:t>, 2015)</w:t>
      </w:r>
    </w:p>
    <w:p w14:paraId="07E53478" w14:textId="5F141322" w:rsidR="00932764" w:rsidRDefault="000B1591" w:rsidP="00351218">
      <w:pPr>
        <w:spacing w:after="0" w:line="360" w:lineRule="auto"/>
        <w:ind w:firstLine="720"/>
        <w:jc w:val="both"/>
        <w:rPr>
          <w:rFonts w:ascii="Times New Roman" w:hAnsi="Times New Roman"/>
          <w:sz w:val="24"/>
          <w:szCs w:val="24"/>
          <w:lang w:val="es-MX"/>
        </w:rPr>
      </w:pPr>
      <w:r>
        <w:rPr>
          <w:rFonts w:ascii="Times New Roman" w:hAnsi="Times New Roman"/>
          <w:sz w:val="24"/>
          <w:szCs w:val="24"/>
          <w:lang w:val="es-MX"/>
        </w:rPr>
        <w:t>Las limitaciones de</w:t>
      </w:r>
      <w:r w:rsidR="00351DB6">
        <w:rPr>
          <w:rFonts w:ascii="Times New Roman" w:hAnsi="Times New Roman"/>
          <w:sz w:val="24"/>
          <w:szCs w:val="24"/>
          <w:lang w:val="es-MX"/>
        </w:rPr>
        <w:t>l presente estudio recaen mayormente en</w:t>
      </w:r>
      <w:r>
        <w:rPr>
          <w:rFonts w:ascii="Times New Roman" w:hAnsi="Times New Roman"/>
          <w:sz w:val="24"/>
          <w:szCs w:val="24"/>
          <w:lang w:val="es-MX"/>
        </w:rPr>
        <w:t xml:space="preserve"> </w:t>
      </w:r>
      <w:r w:rsidR="00351DB6">
        <w:rPr>
          <w:rFonts w:ascii="Times New Roman" w:hAnsi="Times New Roman"/>
          <w:sz w:val="24"/>
          <w:szCs w:val="24"/>
          <w:lang w:val="es-MX"/>
        </w:rPr>
        <w:t xml:space="preserve">el poco </w:t>
      </w:r>
      <w:r>
        <w:rPr>
          <w:rFonts w:ascii="Times New Roman" w:hAnsi="Times New Roman"/>
          <w:sz w:val="24"/>
          <w:szCs w:val="24"/>
          <w:lang w:val="es-MX"/>
        </w:rPr>
        <w:t xml:space="preserve">tiempo que se tuvo para realizar </w:t>
      </w:r>
      <w:r w:rsidR="00351DB6">
        <w:rPr>
          <w:rFonts w:ascii="Times New Roman" w:hAnsi="Times New Roman"/>
          <w:sz w:val="24"/>
          <w:szCs w:val="24"/>
          <w:lang w:val="es-MX"/>
        </w:rPr>
        <w:t xml:space="preserve">este </w:t>
      </w:r>
      <w:r>
        <w:rPr>
          <w:rFonts w:ascii="Times New Roman" w:hAnsi="Times New Roman"/>
          <w:sz w:val="24"/>
          <w:szCs w:val="24"/>
          <w:lang w:val="es-MX"/>
        </w:rPr>
        <w:t>por parte del profesor</w:t>
      </w:r>
      <w:r w:rsidR="00932764">
        <w:rPr>
          <w:rFonts w:ascii="Times New Roman" w:hAnsi="Times New Roman"/>
          <w:sz w:val="24"/>
          <w:szCs w:val="24"/>
          <w:lang w:val="es-MX"/>
        </w:rPr>
        <w:t>,</w:t>
      </w:r>
      <w:r>
        <w:rPr>
          <w:rFonts w:ascii="Times New Roman" w:hAnsi="Times New Roman"/>
          <w:sz w:val="24"/>
          <w:szCs w:val="24"/>
          <w:lang w:val="es-MX"/>
        </w:rPr>
        <w:t xml:space="preserve"> debido a </w:t>
      </w:r>
      <w:r w:rsidR="00351DB6">
        <w:rPr>
          <w:rFonts w:ascii="Times New Roman" w:hAnsi="Times New Roman"/>
          <w:sz w:val="24"/>
          <w:szCs w:val="24"/>
          <w:lang w:val="es-MX"/>
        </w:rPr>
        <w:t xml:space="preserve">la </w:t>
      </w:r>
      <w:r>
        <w:rPr>
          <w:rFonts w:ascii="Times New Roman" w:hAnsi="Times New Roman"/>
          <w:sz w:val="24"/>
          <w:szCs w:val="24"/>
          <w:lang w:val="es-MX"/>
        </w:rPr>
        <w:t xml:space="preserve">carga administrativa dentro de la </w:t>
      </w:r>
      <w:r w:rsidR="00351DB6">
        <w:rPr>
          <w:rFonts w:ascii="Times New Roman" w:hAnsi="Times New Roman"/>
          <w:sz w:val="24"/>
          <w:szCs w:val="24"/>
          <w:lang w:val="es-MX"/>
        </w:rPr>
        <w:t xml:space="preserve">facultad </w:t>
      </w:r>
      <w:r>
        <w:rPr>
          <w:rFonts w:ascii="Times New Roman" w:hAnsi="Times New Roman"/>
          <w:sz w:val="24"/>
          <w:szCs w:val="24"/>
          <w:lang w:val="es-MX"/>
        </w:rPr>
        <w:t xml:space="preserve">donde se llevó </w:t>
      </w:r>
      <w:r w:rsidR="00351DB6">
        <w:rPr>
          <w:rFonts w:ascii="Times New Roman" w:hAnsi="Times New Roman"/>
          <w:sz w:val="24"/>
          <w:szCs w:val="24"/>
          <w:lang w:val="es-MX"/>
        </w:rPr>
        <w:t>a cabo.</w:t>
      </w:r>
    </w:p>
    <w:p w14:paraId="7F1A8BA6" w14:textId="738612E2" w:rsidR="00932764" w:rsidRDefault="000B1591" w:rsidP="00351218">
      <w:pPr>
        <w:spacing w:after="0" w:line="360" w:lineRule="auto"/>
        <w:ind w:firstLine="720"/>
        <w:jc w:val="both"/>
        <w:rPr>
          <w:rFonts w:ascii="Times New Roman" w:hAnsi="Times New Roman"/>
          <w:sz w:val="24"/>
          <w:szCs w:val="24"/>
          <w:lang w:val="es-ES_tradnl"/>
        </w:rPr>
      </w:pPr>
      <w:r>
        <w:rPr>
          <w:rFonts w:ascii="Times New Roman" w:hAnsi="Times New Roman"/>
          <w:sz w:val="24"/>
          <w:szCs w:val="24"/>
          <w:lang w:val="es-MX"/>
        </w:rPr>
        <w:t>Por otro lado</w:t>
      </w:r>
      <w:r w:rsidR="00BC03E3">
        <w:rPr>
          <w:rFonts w:ascii="Times New Roman" w:hAnsi="Times New Roman"/>
          <w:sz w:val="24"/>
          <w:szCs w:val="24"/>
          <w:lang w:val="es-MX"/>
        </w:rPr>
        <w:t>,</w:t>
      </w:r>
      <w:r>
        <w:rPr>
          <w:rFonts w:ascii="Times New Roman" w:hAnsi="Times New Roman"/>
          <w:sz w:val="24"/>
          <w:szCs w:val="24"/>
          <w:lang w:val="es-MX"/>
        </w:rPr>
        <w:t xml:space="preserve"> las fortalezas del estudio son la experiencia por parte del investigador, así como las facilidades que brindó la </w:t>
      </w:r>
      <w:r w:rsidR="00351DB6">
        <w:rPr>
          <w:rFonts w:ascii="Times New Roman" w:hAnsi="Times New Roman"/>
          <w:sz w:val="24"/>
          <w:szCs w:val="24"/>
          <w:lang w:val="es-MX"/>
        </w:rPr>
        <w:t xml:space="preserve">facultad </w:t>
      </w:r>
      <w:r>
        <w:rPr>
          <w:rFonts w:ascii="Times New Roman" w:hAnsi="Times New Roman"/>
          <w:sz w:val="24"/>
          <w:szCs w:val="24"/>
          <w:lang w:val="es-MX"/>
        </w:rPr>
        <w:t>para poder aplicar los instrum</w:t>
      </w:r>
      <w:r w:rsidR="00254A8F">
        <w:rPr>
          <w:rFonts w:ascii="Times New Roman" w:hAnsi="Times New Roman"/>
          <w:sz w:val="24"/>
          <w:szCs w:val="24"/>
          <w:lang w:val="es-MX"/>
        </w:rPr>
        <w:t xml:space="preserve">entos a los sujetos de estudio, lo que refuerza el planteamiento de </w:t>
      </w:r>
      <w:r w:rsidR="00254A8F" w:rsidRPr="00A84D18">
        <w:rPr>
          <w:rFonts w:ascii="Times New Roman" w:hAnsi="Times New Roman"/>
          <w:sz w:val="24"/>
          <w:szCs w:val="24"/>
          <w:lang w:val="es-MX"/>
        </w:rPr>
        <w:t>Morris</w:t>
      </w:r>
      <w:r w:rsidR="00351DB6">
        <w:rPr>
          <w:rFonts w:ascii="Times New Roman" w:hAnsi="Times New Roman"/>
          <w:sz w:val="24"/>
          <w:szCs w:val="24"/>
          <w:lang w:val="es-MX"/>
        </w:rPr>
        <w:t xml:space="preserve"> </w:t>
      </w:r>
      <w:r w:rsidR="00351DB6">
        <w:rPr>
          <w:rFonts w:ascii="Times New Roman" w:hAnsi="Times New Roman"/>
          <w:i/>
          <w:iCs/>
          <w:sz w:val="24"/>
          <w:szCs w:val="24"/>
          <w:lang w:val="es-MX"/>
        </w:rPr>
        <w:t>et al.</w:t>
      </w:r>
      <w:r w:rsidR="00254A8F">
        <w:rPr>
          <w:rFonts w:ascii="Times New Roman" w:hAnsi="Times New Roman"/>
          <w:sz w:val="24"/>
          <w:szCs w:val="24"/>
          <w:lang w:val="es-MX"/>
        </w:rPr>
        <w:t xml:space="preserve"> (</w:t>
      </w:r>
      <w:r w:rsidR="00254A8F" w:rsidRPr="00A84D18">
        <w:rPr>
          <w:rFonts w:ascii="Times New Roman" w:hAnsi="Times New Roman"/>
          <w:sz w:val="24"/>
          <w:szCs w:val="24"/>
          <w:lang w:val="es-MX"/>
        </w:rPr>
        <w:t>2013)</w:t>
      </w:r>
      <w:r w:rsidR="00351DB6">
        <w:rPr>
          <w:rFonts w:ascii="Times New Roman" w:hAnsi="Times New Roman"/>
          <w:sz w:val="24"/>
          <w:szCs w:val="24"/>
          <w:lang w:val="es-MX"/>
        </w:rPr>
        <w:t>,</w:t>
      </w:r>
      <w:r w:rsidR="00254A8F" w:rsidRPr="00A84D18">
        <w:rPr>
          <w:rFonts w:ascii="Times New Roman" w:hAnsi="Times New Roman"/>
          <w:sz w:val="24"/>
          <w:szCs w:val="24"/>
          <w:lang w:val="es-ES_tradnl"/>
        </w:rPr>
        <w:t xml:space="preserve"> </w:t>
      </w:r>
      <w:r w:rsidR="00351DB6">
        <w:rPr>
          <w:rFonts w:ascii="Times New Roman" w:hAnsi="Times New Roman"/>
          <w:sz w:val="24"/>
          <w:szCs w:val="24"/>
          <w:lang w:val="es-ES_tradnl"/>
        </w:rPr>
        <w:t xml:space="preserve">quienes, no está de más recordar, </w:t>
      </w:r>
      <w:r w:rsidR="00254A8F" w:rsidRPr="00A84D18">
        <w:rPr>
          <w:rFonts w:ascii="Times New Roman" w:hAnsi="Times New Roman"/>
          <w:sz w:val="24"/>
          <w:szCs w:val="24"/>
          <w:lang w:val="es-ES_tradnl"/>
        </w:rPr>
        <w:t xml:space="preserve">emplearon la metodología Delphi para </w:t>
      </w:r>
      <w:r w:rsidR="00254A8F">
        <w:rPr>
          <w:rFonts w:ascii="Times New Roman" w:hAnsi="Times New Roman"/>
          <w:sz w:val="24"/>
          <w:szCs w:val="24"/>
          <w:lang w:val="es-ES_tradnl"/>
        </w:rPr>
        <w:t xml:space="preserve">identificar una serie de </w:t>
      </w:r>
      <w:r w:rsidR="00254A8F" w:rsidRPr="00A84D18">
        <w:rPr>
          <w:rFonts w:ascii="Times New Roman" w:hAnsi="Times New Roman"/>
          <w:sz w:val="24"/>
          <w:szCs w:val="24"/>
          <w:lang w:val="es-ES_tradnl"/>
        </w:rPr>
        <w:t xml:space="preserve">competencias emprendedoras, tomando </w:t>
      </w:r>
      <w:r w:rsidR="00254A8F">
        <w:rPr>
          <w:rFonts w:ascii="Times New Roman" w:hAnsi="Times New Roman"/>
          <w:sz w:val="24"/>
          <w:szCs w:val="24"/>
          <w:lang w:val="es-ES_tradnl"/>
        </w:rPr>
        <w:t>en consideración a dos grupos</w:t>
      </w:r>
      <w:r w:rsidR="00351DB6">
        <w:rPr>
          <w:rFonts w:ascii="Times New Roman" w:hAnsi="Times New Roman"/>
          <w:sz w:val="24"/>
          <w:szCs w:val="24"/>
          <w:lang w:val="es-ES_tradnl"/>
        </w:rPr>
        <w:t xml:space="preserve"> como muestra</w:t>
      </w:r>
      <w:r w:rsidR="00254A8F">
        <w:rPr>
          <w:rFonts w:ascii="Times New Roman" w:hAnsi="Times New Roman"/>
          <w:sz w:val="24"/>
          <w:szCs w:val="24"/>
          <w:lang w:val="es-ES_tradnl"/>
        </w:rPr>
        <w:t>, uno de ellos</w:t>
      </w:r>
      <w:r w:rsidR="00351DB6">
        <w:rPr>
          <w:rFonts w:ascii="Times New Roman" w:hAnsi="Times New Roman"/>
          <w:sz w:val="24"/>
          <w:szCs w:val="24"/>
          <w:lang w:val="es-ES_tradnl"/>
        </w:rPr>
        <w:t xml:space="preserve"> formado por</w:t>
      </w:r>
      <w:r w:rsidR="00254A8F">
        <w:rPr>
          <w:rFonts w:ascii="Times New Roman" w:hAnsi="Times New Roman"/>
          <w:sz w:val="24"/>
          <w:szCs w:val="24"/>
          <w:lang w:val="es-ES_tradnl"/>
        </w:rPr>
        <w:t xml:space="preserve"> </w:t>
      </w:r>
      <w:r w:rsidR="00254A8F" w:rsidRPr="00A84D18">
        <w:rPr>
          <w:rFonts w:ascii="Times New Roman" w:hAnsi="Times New Roman"/>
          <w:sz w:val="24"/>
          <w:szCs w:val="24"/>
          <w:lang w:val="es-ES_tradnl"/>
        </w:rPr>
        <w:t>académicos con experiencia en la enseñanza de temas de emprendimiento.</w:t>
      </w:r>
    </w:p>
    <w:p w14:paraId="386C5804" w14:textId="4F4AEEB3" w:rsidR="00254A8F" w:rsidRDefault="00BC03E3" w:rsidP="00351218">
      <w:pPr>
        <w:spacing w:after="0" w:line="360" w:lineRule="auto"/>
        <w:ind w:firstLine="720"/>
        <w:jc w:val="both"/>
        <w:rPr>
          <w:rFonts w:ascii="Times New Roman" w:hAnsi="Times New Roman"/>
          <w:sz w:val="24"/>
          <w:szCs w:val="24"/>
          <w:lang w:val="es-MX"/>
        </w:rPr>
      </w:pPr>
      <w:r>
        <w:rPr>
          <w:rFonts w:ascii="Times New Roman" w:hAnsi="Times New Roman"/>
          <w:sz w:val="24"/>
          <w:szCs w:val="24"/>
          <w:lang w:val="es-ES_tradnl"/>
        </w:rPr>
        <w:t>L</w:t>
      </w:r>
      <w:r w:rsidR="00254A8F">
        <w:rPr>
          <w:rFonts w:ascii="Times New Roman" w:hAnsi="Times New Roman"/>
          <w:sz w:val="24"/>
          <w:szCs w:val="24"/>
          <w:lang w:val="es-ES_tradnl"/>
        </w:rPr>
        <w:t xml:space="preserve">os resultados del estudio reflejan una constante en el tema de la medición de las competencias emprendedoras entre ambos ciclos en los estudiantes de ingeniería, lo que confirma los hallazgos de otros estudios </w:t>
      </w:r>
      <w:r w:rsidR="00254A8F" w:rsidRPr="00A84D18">
        <w:rPr>
          <w:rFonts w:ascii="Times New Roman" w:hAnsi="Times New Roman"/>
          <w:sz w:val="24"/>
          <w:szCs w:val="24"/>
          <w:lang w:val="es-ES_tradnl"/>
        </w:rPr>
        <w:t>(</w:t>
      </w:r>
      <w:proofErr w:type="spellStart"/>
      <w:r w:rsidR="00254A8F" w:rsidRPr="00A84D18">
        <w:rPr>
          <w:rFonts w:ascii="Times New Roman" w:hAnsi="Times New Roman"/>
          <w:sz w:val="24"/>
          <w:szCs w:val="24"/>
          <w:lang w:val="es-ES_tradnl"/>
        </w:rPr>
        <w:t>Kucel</w:t>
      </w:r>
      <w:proofErr w:type="spellEnd"/>
      <w:r w:rsidR="00271B85">
        <w:rPr>
          <w:rFonts w:ascii="Times New Roman" w:hAnsi="Times New Roman"/>
          <w:sz w:val="24"/>
          <w:szCs w:val="24"/>
          <w:lang w:val="es-ES_tradnl"/>
        </w:rPr>
        <w:t xml:space="preserve"> </w:t>
      </w:r>
      <w:r w:rsidR="00271B85">
        <w:rPr>
          <w:rFonts w:ascii="Times New Roman" w:hAnsi="Times New Roman"/>
          <w:i/>
          <w:iCs/>
          <w:sz w:val="24"/>
          <w:szCs w:val="24"/>
          <w:lang w:val="es-ES_tradnl"/>
        </w:rPr>
        <w:t>et al.</w:t>
      </w:r>
      <w:r w:rsidR="00254A8F" w:rsidRPr="00A84D18">
        <w:rPr>
          <w:rFonts w:ascii="Times New Roman" w:hAnsi="Times New Roman"/>
          <w:sz w:val="24"/>
          <w:szCs w:val="24"/>
          <w:lang w:val="es-ES_tradnl"/>
        </w:rPr>
        <w:t>, 2016</w:t>
      </w:r>
      <w:r w:rsidR="00271B85">
        <w:rPr>
          <w:rFonts w:ascii="Times New Roman" w:hAnsi="Times New Roman"/>
          <w:sz w:val="24"/>
          <w:szCs w:val="24"/>
          <w:lang w:val="es-ES_tradnl"/>
        </w:rPr>
        <w:t>;</w:t>
      </w:r>
      <w:r w:rsidR="00271B85" w:rsidRPr="00271B85">
        <w:rPr>
          <w:rFonts w:ascii="Times New Roman" w:hAnsi="Times New Roman"/>
          <w:sz w:val="24"/>
          <w:szCs w:val="24"/>
          <w:lang w:val="es-ES_tradnl"/>
        </w:rPr>
        <w:t xml:space="preserve"> </w:t>
      </w:r>
      <w:r w:rsidR="00271B85" w:rsidRPr="00A84D18">
        <w:rPr>
          <w:rFonts w:ascii="Times New Roman" w:hAnsi="Times New Roman"/>
          <w:sz w:val="24"/>
          <w:szCs w:val="24"/>
          <w:lang w:val="es-ES_tradnl"/>
        </w:rPr>
        <w:t>Sánchez, 2013</w:t>
      </w:r>
      <w:r w:rsidR="00254A8F" w:rsidRPr="00A84D18">
        <w:rPr>
          <w:rFonts w:ascii="Times New Roman" w:hAnsi="Times New Roman"/>
          <w:sz w:val="24"/>
          <w:szCs w:val="24"/>
          <w:lang w:val="es-ES_tradnl"/>
        </w:rPr>
        <w:t>)</w:t>
      </w:r>
      <w:r>
        <w:rPr>
          <w:rFonts w:ascii="Times New Roman" w:hAnsi="Times New Roman"/>
          <w:sz w:val="24"/>
          <w:szCs w:val="24"/>
          <w:lang w:val="es-ES_tradnl"/>
        </w:rPr>
        <w:t>.</w:t>
      </w:r>
    </w:p>
    <w:p w14:paraId="2F795CE8" w14:textId="36A4ED95" w:rsidR="000B1591" w:rsidRPr="00A84D18" w:rsidRDefault="000B1591" w:rsidP="00351218">
      <w:pPr>
        <w:spacing w:after="0" w:line="360" w:lineRule="auto"/>
        <w:ind w:firstLine="720"/>
        <w:jc w:val="both"/>
        <w:rPr>
          <w:rFonts w:ascii="Times New Roman" w:hAnsi="Times New Roman"/>
          <w:sz w:val="24"/>
          <w:szCs w:val="24"/>
          <w:lang w:val="es-MX"/>
        </w:rPr>
      </w:pPr>
      <w:r>
        <w:rPr>
          <w:rFonts w:ascii="Times New Roman" w:hAnsi="Times New Roman"/>
          <w:sz w:val="24"/>
          <w:szCs w:val="24"/>
          <w:lang w:val="es-MX"/>
        </w:rPr>
        <w:t>Finalmente</w:t>
      </w:r>
      <w:r w:rsidR="00351DB6">
        <w:rPr>
          <w:rFonts w:ascii="Times New Roman" w:hAnsi="Times New Roman"/>
          <w:sz w:val="24"/>
          <w:szCs w:val="24"/>
          <w:lang w:val="es-MX"/>
        </w:rPr>
        <w:t>,</w:t>
      </w:r>
      <w:r>
        <w:rPr>
          <w:rFonts w:ascii="Times New Roman" w:hAnsi="Times New Roman"/>
          <w:sz w:val="24"/>
          <w:szCs w:val="24"/>
          <w:lang w:val="es-MX"/>
        </w:rPr>
        <w:t xml:space="preserve"> </w:t>
      </w:r>
      <w:r w:rsidR="00CE41D2">
        <w:rPr>
          <w:rFonts w:ascii="Times New Roman" w:hAnsi="Times New Roman"/>
          <w:sz w:val="24"/>
          <w:szCs w:val="24"/>
          <w:lang w:val="es-MX"/>
        </w:rPr>
        <w:t xml:space="preserve">una de </w:t>
      </w:r>
      <w:r>
        <w:rPr>
          <w:rFonts w:ascii="Times New Roman" w:hAnsi="Times New Roman"/>
          <w:sz w:val="24"/>
          <w:szCs w:val="24"/>
          <w:lang w:val="es-MX"/>
        </w:rPr>
        <w:t>las debilidades identifica</w:t>
      </w:r>
      <w:r w:rsidR="00286288">
        <w:rPr>
          <w:rFonts w:ascii="Times New Roman" w:hAnsi="Times New Roman"/>
          <w:sz w:val="24"/>
          <w:szCs w:val="24"/>
          <w:lang w:val="es-MX"/>
        </w:rPr>
        <w:t xml:space="preserve">das </w:t>
      </w:r>
      <w:r w:rsidR="00CE41D2">
        <w:rPr>
          <w:rFonts w:ascii="Times New Roman" w:hAnsi="Times New Roman"/>
          <w:sz w:val="24"/>
          <w:szCs w:val="24"/>
          <w:lang w:val="es-MX"/>
        </w:rPr>
        <w:t>fue</w:t>
      </w:r>
      <w:r w:rsidR="00286288">
        <w:rPr>
          <w:rFonts w:ascii="Times New Roman" w:hAnsi="Times New Roman"/>
          <w:sz w:val="24"/>
          <w:szCs w:val="24"/>
          <w:lang w:val="es-MX"/>
        </w:rPr>
        <w:t xml:space="preserve"> el no disponer de recursos adicionale</w:t>
      </w:r>
      <w:r w:rsidR="00DA1DFD">
        <w:rPr>
          <w:rFonts w:ascii="Times New Roman" w:hAnsi="Times New Roman"/>
          <w:sz w:val="24"/>
          <w:szCs w:val="24"/>
          <w:lang w:val="es-MX"/>
        </w:rPr>
        <w:t>s</w:t>
      </w:r>
      <w:r w:rsidR="00286288">
        <w:rPr>
          <w:rFonts w:ascii="Times New Roman" w:hAnsi="Times New Roman"/>
          <w:sz w:val="24"/>
          <w:szCs w:val="24"/>
          <w:lang w:val="es-MX"/>
        </w:rPr>
        <w:t xml:space="preserve"> para poder realizar un estudio comparativo entre las d</w:t>
      </w:r>
      <w:r w:rsidR="00254A8F">
        <w:rPr>
          <w:rFonts w:ascii="Times New Roman" w:hAnsi="Times New Roman"/>
          <w:sz w:val="24"/>
          <w:szCs w:val="24"/>
          <w:lang w:val="es-MX"/>
        </w:rPr>
        <w:t>iferentes facultades de la UABC</w:t>
      </w:r>
      <w:r w:rsidR="00351DB6">
        <w:rPr>
          <w:rFonts w:ascii="Times New Roman" w:hAnsi="Times New Roman"/>
          <w:sz w:val="24"/>
          <w:szCs w:val="24"/>
          <w:lang w:val="es-MX"/>
        </w:rPr>
        <w:t xml:space="preserve"> y con ello </w:t>
      </w:r>
      <w:r w:rsidR="00D73667">
        <w:rPr>
          <w:rFonts w:ascii="Times New Roman" w:hAnsi="Times New Roman"/>
          <w:sz w:val="24"/>
          <w:szCs w:val="24"/>
          <w:lang w:val="es-MX"/>
        </w:rPr>
        <w:t>alcanzar</w:t>
      </w:r>
      <w:r w:rsidR="00254A8F">
        <w:rPr>
          <w:rFonts w:ascii="Times New Roman" w:hAnsi="Times New Roman"/>
          <w:sz w:val="24"/>
          <w:szCs w:val="24"/>
          <w:lang w:val="es-MX"/>
        </w:rPr>
        <w:t xml:space="preserve"> una muestra más grande de sujetos de estudio.</w:t>
      </w:r>
    </w:p>
    <w:p w14:paraId="68CB0BCB" w14:textId="7A79FF90" w:rsidR="000066FF" w:rsidRDefault="000066FF" w:rsidP="000066FF">
      <w:pPr>
        <w:spacing w:after="0" w:line="360" w:lineRule="auto"/>
        <w:rPr>
          <w:rFonts w:ascii="Times New Roman" w:hAnsi="Times New Roman"/>
          <w:b/>
          <w:sz w:val="32"/>
          <w:szCs w:val="32"/>
          <w:lang w:val="es-MX"/>
        </w:rPr>
      </w:pPr>
    </w:p>
    <w:p w14:paraId="354E3EA2" w14:textId="15C5A87E" w:rsidR="00E82B35" w:rsidRDefault="00E82B35" w:rsidP="000066FF">
      <w:pPr>
        <w:spacing w:after="0" w:line="360" w:lineRule="auto"/>
        <w:rPr>
          <w:rFonts w:ascii="Times New Roman" w:hAnsi="Times New Roman"/>
          <w:b/>
          <w:sz w:val="32"/>
          <w:szCs w:val="32"/>
          <w:lang w:val="es-MX"/>
        </w:rPr>
      </w:pPr>
    </w:p>
    <w:p w14:paraId="5ADDA2DE" w14:textId="03BE083A" w:rsidR="00E82B35" w:rsidRDefault="00E82B35" w:rsidP="000066FF">
      <w:pPr>
        <w:spacing w:after="0" w:line="360" w:lineRule="auto"/>
        <w:rPr>
          <w:rFonts w:ascii="Times New Roman" w:hAnsi="Times New Roman"/>
          <w:b/>
          <w:sz w:val="32"/>
          <w:szCs w:val="32"/>
          <w:lang w:val="es-MX"/>
        </w:rPr>
      </w:pPr>
    </w:p>
    <w:p w14:paraId="2C4E49ED" w14:textId="5276CD0F" w:rsidR="00E82B35" w:rsidRDefault="00E82B35" w:rsidP="000066FF">
      <w:pPr>
        <w:spacing w:after="0" w:line="360" w:lineRule="auto"/>
        <w:rPr>
          <w:rFonts w:ascii="Times New Roman" w:hAnsi="Times New Roman"/>
          <w:b/>
          <w:sz w:val="32"/>
          <w:szCs w:val="32"/>
          <w:lang w:val="es-MX"/>
        </w:rPr>
      </w:pPr>
    </w:p>
    <w:p w14:paraId="32A588A0" w14:textId="1377233E" w:rsidR="00E82B35" w:rsidRDefault="00E82B35" w:rsidP="000066FF">
      <w:pPr>
        <w:spacing w:after="0" w:line="360" w:lineRule="auto"/>
        <w:rPr>
          <w:rFonts w:ascii="Times New Roman" w:hAnsi="Times New Roman"/>
          <w:b/>
          <w:sz w:val="32"/>
          <w:szCs w:val="32"/>
          <w:lang w:val="es-MX"/>
        </w:rPr>
      </w:pPr>
    </w:p>
    <w:p w14:paraId="5C8FAF14" w14:textId="0F3C7CE4" w:rsidR="00E82B35" w:rsidRDefault="00E82B35" w:rsidP="000066FF">
      <w:pPr>
        <w:spacing w:after="0" w:line="360" w:lineRule="auto"/>
        <w:rPr>
          <w:rFonts w:ascii="Times New Roman" w:hAnsi="Times New Roman"/>
          <w:b/>
          <w:sz w:val="32"/>
          <w:szCs w:val="32"/>
          <w:lang w:val="es-MX"/>
        </w:rPr>
      </w:pPr>
    </w:p>
    <w:p w14:paraId="1E8FFC84" w14:textId="77777777" w:rsidR="00E82B35" w:rsidRDefault="00E82B35" w:rsidP="000066FF">
      <w:pPr>
        <w:spacing w:after="0" w:line="360" w:lineRule="auto"/>
        <w:rPr>
          <w:rFonts w:ascii="Times New Roman" w:hAnsi="Times New Roman"/>
          <w:b/>
          <w:sz w:val="32"/>
          <w:szCs w:val="32"/>
          <w:lang w:val="es-MX"/>
        </w:rPr>
      </w:pPr>
    </w:p>
    <w:p w14:paraId="5DEE06BF" w14:textId="686E4146" w:rsidR="000B1591" w:rsidRPr="00601F3F" w:rsidRDefault="000B1591" w:rsidP="000B4496">
      <w:pPr>
        <w:spacing w:after="0" w:line="360" w:lineRule="auto"/>
        <w:jc w:val="center"/>
        <w:rPr>
          <w:rFonts w:ascii="Times New Roman" w:hAnsi="Times New Roman"/>
          <w:b/>
          <w:sz w:val="32"/>
          <w:szCs w:val="32"/>
          <w:lang w:val="es-MX"/>
        </w:rPr>
      </w:pPr>
      <w:r w:rsidRPr="00601F3F">
        <w:rPr>
          <w:rFonts w:ascii="Times New Roman" w:hAnsi="Times New Roman"/>
          <w:b/>
          <w:sz w:val="32"/>
          <w:szCs w:val="32"/>
          <w:lang w:val="es-MX"/>
        </w:rPr>
        <w:lastRenderedPageBreak/>
        <w:t>Conclusiones</w:t>
      </w:r>
    </w:p>
    <w:p w14:paraId="0F85BEC2" w14:textId="5649D06E" w:rsidR="00286288" w:rsidRDefault="00286288" w:rsidP="00351218">
      <w:pPr>
        <w:spacing w:after="0" w:line="360" w:lineRule="auto"/>
        <w:ind w:firstLine="720"/>
        <w:jc w:val="both"/>
        <w:rPr>
          <w:rFonts w:ascii="Times New Roman" w:hAnsi="Times New Roman"/>
          <w:sz w:val="24"/>
          <w:szCs w:val="24"/>
          <w:lang w:val="es-MX"/>
        </w:rPr>
      </w:pPr>
      <w:r w:rsidRPr="00A84D18">
        <w:rPr>
          <w:rFonts w:ascii="Times New Roman" w:hAnsi="Times New Roman"/>
          <w:sz w:val="24"/>
          <w:szCs w:val="24"/>
          <w:lang w:val="es-MX"/>
        </w:rPr>
        <w:t>Las competencias emprendedoras mejor desarrolladas en los estudiantes, según los resultados de</w:t>
      </w:r>
      <w:r w:rsidR="00D73667">
        <w:rPr>
          <w:rFonts w:ascii="Times New Roman" w:hAnsi="Times New Roman"/>
          <w:sz w:val="24"/>
          <w:szCs w:val="24"/>
          <w:lang w:val="es-MX"/>
        </w:rPr>
        <w:t xml:space="preserve"> este</w:t>
      </w:r>
      <w:r w:rsidRPr="00A84D18">
        <w:rPr>
          <w:rFonts w:ascii="Times New Roman" w:hAnsi="Times New Roman"/>
          <w:sz w:val="24"/>
          <w:szCs w:val="24"/>
          <w:lang w:val="es-MX"/>
        </w:rPr>
        <w:t xml:space="preserve"> estudio, fueron las siguientes: liderazgo, creatividad, trabajo en equipo y comunicación. Es importante mantener este nivel alcanzado mediante otro tipo de actividades adicionales a las que ya se realizan en </w:t>
      </w:r>
      <w:r w:rsidR="00D73667">
        <w:rPr>
          <w:rFonts w:ascii="Times New Roman" w:hAnsi="Times New Roman"/>
          <w:sz w:val="24"/>
          <w:szCs w:val="24"/>
          <w:lang w:val="es-MX"/>
        </w:rPr>
        <w:t xml:space="preserve">la </w:t>
      </w:r>
      <w:proofErr w:type="spellStart"/>
      <w:r w:rsidR="00D73667" w:rsidRPr="00A84D18">
        <w:rPr>
          <w:rFonts w:ascii="Times New Roman" w:hAnsi="Times New Roman"/>
          <w:sz w:val="24"/>
          <w:szCs w:val="24"/>
          <w:lang w:val="es-MX"/>
        </w:rPr>
        <w:t>Ecitec</w:t>
      </w:r>
      <w:proofErr w:type="spellEnd"/>
      <w:r w:rsidRPr="00A84D18">
        <w:rPr>
          <w:rFonts w:ascii="Times New Roman" w:hAnsi="Times New Roman"/>
          <w:sz w:val="24"/>
          <w:szCs w:val="24"/>
          <w:lang w:val="es-MX"/>
        </w:rPr>
        <w:t xml:space="preserve">. </w:t>
      </w:r>
    </w:p>
    <w:p w14:paraId="18F3C523" w14:textId="00D9C487" w:rsidR="00101248" w:rsidRPr="00A84D18" w:rsidRDefault="00101248" w:rsidP="00351218">
      <w:pPr>
        <w:spacing w:after="0" w:line="360" w:lineRule="auto"/>
        <w:ind w:firstLine="720"/>
        <w:jc w:val="both"/>
        <w:rPr>
          <w:rFonts w:ascii="Times New Roman" w:hAnsi="Times New Roman"/>
          <w:sz w:val="24"/>
          <w:szCs w:val="24"/>
          <w:lang w:val="es-MX"/>
        </w:rPr>
      </w:pPr>
      <w:r w:rsidRPr="00A84D18">
        <w:rPr>
          <w:rFonts w:ascii="Times New Roman" w:hAnsi="Times New Roman"/>
          <w:sz w:val="24"/>
          <w:szCs w:val="24"/>
          <w:lang w:val="es-MX"/>
        </w:rPr>
        <w:t xml:space="preserve">Las competencias emprendedoras con menor nivel </w:t>
      </w:r>
      <w:r w:rsidR="001A0A12" w:rsidRPr="00A84D18">
        <w:rPr>
          <w:rFonts w:ascii="Times New Roman" w:hAnsi="Times New Roman"/>
          <w:sz w:val="24"/>
          <w:szCs w:val="24"/>
          <w:lang w:val="es-MX"/>
        </w:rPr>
        <w:t xml:space="preserve">identificado en </w:t>
      </w:r>
      <w:r w:rsidRPr="00A84D18">
        <w:rPr>
          <w:rFonts w:ascii="Times New Roman" w:hAnsi="Times New Roman"/>
          <w:sz w:val="24"/>
          <w:szCs w:val="24"/>
          <w:lang w:val="es-MX"/>
        </w:rPr>
        <w:t xml:space="preserve">los estudiantes, </w:t>
      </w:r>
      <w:r w:rsidR="00D73667">
        <w:rPr>
          <w:rFonts w:ascii="Times New Roman" w:hAnsi="Times New Roman"/>
          <w:sz w:val="24"/>
          <w:szCs w:val="24"/>
          <w:lang w:val="es-MX"/>
        </w:rPr>
        <w:t>nuevamente siguiendo los resultados del instrumento aquí empleado</w:t>
      </w:r>
      <w:r w:rsidRPr="00A84D18">
        <w:rPr>
          <w:rFonts w:ascii="Times New Roman" w:hAnsi="Times New Roman"/>
          <w:sz w:val="24"/>
          <w:szCs w:val="24"/>
          <w:lang w:val="es-MX"/>
        </w:rPr>
        <w:t xml:space="preserve">, fueron las siguientes: </w:t>
      </w:r>
      <w:r w:rsidR="000B7D9A" w:rsidRPr="00A84D18">
        <w:rPr>
          <w:rFonts w:ascii="Times New Roman" w:hAnsi="Times New Roman"/>
          <w:sz w:val="24"/>
          <w:szCs w:val="24"/>
          <w:lang w:val="es-MX"/>
        </w:rPr>
        <w:t xml:space="preserve">gestión de recursos </w:t>
      </w:r>
      <w:r w:rsidR="001A0A12" w:rsidRPr="00A84D18">
        <w:rPr>
          <w:rFonts w:ascii="Times New Roman" w:hAnsi="Times New Roman"/>
          <w:sz w:val="24"/>
          <w:szCs w:val="24"/>
          <w:lang w:val="es-MX"/>
        </w:rPr>
        <w:t>y proactividad</w:t>
      </w:r>
      <w:r w:rsidR="00D73667">
        <w:rPr>
          <w:rFonts w:ascii="Times New Roman" w:hAnsi="Times New Roman"/>
          <w:sz w:val="24"/>
          <w:szCs w:val="24"/>
          <w:lang w:val="es-MX"/>
        </w:rPr>
        <w:t>.</w:t>
      </w:r>
      <w:r w:rsidR="00D73667" w:rsidRPr="00A84D18">
        <w:rPr>
          <w:rFonts w:ascii="Times New Roman" w:hAnsi="Times New Roman"/>
          <w:sz w:val="24"/>
          <w:szCs w:val="24"/>
          <w:lang w:val="es-MX"/>
        </w:rPr>
        <w:t xml:space="preserve"> </w:t>
      </w:r>
      <w:r w:rsidR="00D73667">
        <w:rPr>
          <w:rFonts w:ascii="Times New Roman" w:hAnsi="Times New Roman"/>
          <w:sz w:val="24"/>
          <w:szCs w:val="24"/>
          <w:lang w:val="es-MX"/>
        </w:rPr>
        <w:t>E</w:t>
      </w:r>
      <w:r w:rsidR="00D73667" w:rsidRPr="00A84D18">
        <w:rPr>
          <w:rFonts w:ascii="Times New Roman" w:hAnsi="Times New Roman"/>
          <w:sz w:val="24"/>
          <w:szCs w:val="24"/>
          <w:lang w:val="es-MX"/>
        </w:rPr>
        <w:t xml:space="preserve">sto </w:t>
      </w:r>
      <w:r w:rsidR="001A0A12" w:rsidRPr="00A84D18">
        <w:rPr>
          <w:rFonts w:ascii="Times New Roman" w:hAnsi="Times New Roman"/>
          <w:sz w:val="24"/>
          <w:szCs w:val="24"/>
          <w:lang w:val="es-MX"/>
        </w:rPr>
        <w:t>representa un reto para la universidad</w:t>
      </w:r>
      <w:r w:rsidR="00D73667">
        <w:rPr>
          <w:rFonts w:ascii="Times New Roman" w:hAnsi="Times New Roman"/>
          <w:sz w:val="24"/>
          <w:szCs w:val="24"/>
          <w:lang w:val="es-MX"/>
        </w:rPr>
        <w:t>,</w:t>
      </w:r>
      <w:r w:rsidR="001A0A12" w:rsidRPr="00A84D18">
        <w:rPr>
          <w:rFonts w:ascii="Times New Roman" w:hAnsi="Times New Roman"/>
          <w:sz w:val="24"/>
          <w:szCs w:val="24"/>
          <w:lang w:val="es-MX"/>
        </w:rPr>
        <w:t xml:space="preserve"> ya que se trata de dos competencias que no solo les puede ayudar en el tema de emprendimiento</w:t>
      </w:r>
      <w:r w:rsidR="00D73667">
        <w:rPr>
          <w:rFonts w:ascii="Times New Roman" w:hAnsi="Times New Roman"/>
          <w:sz w:val="24"/>
          <w:szCs w:val="24"/>
          <w:lang w:val="es-MX"/>
        </w:rPr>
        <w:t>,</w:t>
      </w:r>
      <w:r w:rsidR="001A0A12" w:rsidRPr="00A84D18">
        <w:rPr>
          <w:rFonts w:ascii="Times New Roman" w:hAnsi="Times New Roman"/>
          <w:sz w:val="24"/>
          <w:szCs w:val="24"/>
          <w:lang w:val="es-MX"/>
        </w:rPr>
        <w:t xml:space="preserve"> sino en su desempeño académico</w:t>
      </w:r>
      <w:r w:rsidRPr="00A84D18">
        <w:rPr>
          <w:rFonts w:ascii="Times New Roman" w:hAnsi="Times New Roman"/>
          <w:sz w:val="24"/>
          <w:szCs w:val="24"/>
          <w:lang w:val="es-MX"/>
        </w:rPr>
        <w:t>.</w:t>
      </w:r>
      <w:r w:rsidR="000066FF">
        <w:rPr>
          <w:rFonts w:ascii="Times New Roman" w:hAnsi="Times New Roman"/>
          <w:sz w:val="24"/>
          <w:szCs w:val="24"/>
          <w:lang w:val="es-MX"/>
        </w:rPr>
        <w:t xml:space="preserve"> </w:t>
      </w:r>
    </w:p>
    <w:p w14:paraId="5ADE8D14" w14:textId="47EB4200" w:rsidR="00294EF8" w:rsidRPr="00A84D18" w:rsidRDefault="00294EF8" w:rsidP="00351218">
      <w:pPr>
        <w:spacing w:after="0" w:line="360" w:lineRule="auto"/>
        <w:ind w:firstLine="720"/>
        <w:jc w:val="both"/>
        <w:rPr>
          <w:rFonts w:ascii="Times New Roman" w:hAnsi="Times New Roman"/>
          <w:sz w:val="24"/>
          <w:szCs w:val="24"/>
          <w:lang w:val="es-MX"/>
        </w:rPr>
      </w:pPr>
      <w:r w:rsidRPr="00A84D18">
        <w:rPr>
          <w:rFonts w:ascii="Times New Roman" w:hAnsi="Times New Roman"/>
          <w:sz w:val="24"/>
          <w:szCs w:val="24"/>
          <w:lang w:val="es-MX"/>
        </w:rPr>
        <w:t xml:space="preserve">Por otro lado, la prueba de Friedman confirma lo planteado en la hipótesis al definir que existe una igualdad entre los tres programas de estudio participantes, con un nivel medio de </w:t>
      </w:r>
      <w:r w:rsidR="001A0A12" w:rsidRPr="00A84D18">
        <w:rPr>
          <w:rFonts w:ascii="Times New Roman" w:hAnsi="Times New Roman"/>
          <w:sz w:val="24"/>
          <w:szCs w:val="24"/>
          <w:lang w:val="es-MX"/>
        </w:rPr>
        <w:t>4 (61</w:t>
      </w:r>
      <w:r w:rsidRPr="00A84D18">
        <w:rPr>
          <w:rFonts w:ascii="Times New Roman" w:hAnsi="Times New Roman"/>
          <w:sz w:val="24"/>
          <w:szCs w:val="24"/>
          <w:lang w:val="es-MX"/>
        </w:rPr>
        <w:t>-</w:t>
      </w:r>
      <w:r w:rsidR="001A0A12" w:rsidRPr="00A84D18">
        <w:rPr>
          <w:rFonts w:ascii="Times New Roman" w:hAnsi="Times New Roman"/>
          <w:sz w:val="24"/>
          <w:szCs w:val="24"/>
          <w:lang w:val="es-MX"/>
        </w:rPr>
        <w:t>80</w:t>
      </w:r>
      <w:r w:rsidRPr="00A84D18">
        <w:rPr>
          <w:rFonts w:ascii="Times New Roman" w:hAnsi="Times New Roman"/>
          <w:sz w:val="24"/>
          <w:szCs w:val="24"/>
          <w:lang w:val="es-MX"/>
        </w:rPr>
        <w:t>)</w:t>
      </w:r>
      <w:r w:rsidR="00D73667">
        <w:rPr>
          <w:rFonts w:ascii="Times New Roman" w:hAnsi="Times New Roman"/>
          <w:sz w:val="24"/>
          <w:szCs w:val="24"/>
          <w:lang w:val="es-MX"/>
        </w:rPr>
        <w:t>,</w:t>
      </w:r>
      <w:r w:rsidRPr="00A84D18">
        <w:rPr>
          <w:rFonts w:ascii="Times New Roman" w:hAnsi="Times New Roman"/>
          <w:sz w:val="24"/>
          <w:szCs w:val="24"/>
          <w:lang w:val="es-MX"/>
        </w:rPr>
        <w:t xml:space="preserve"> según la escala del modelo de competencias emprendedoras </w:t>
      </w:r>
      <w:r w:rsidR="00D73667">
        <w:rPr>
          <w:rFonts w:ascii="Times New Roman" w:hAnsi="Times New Roman"/>
          <w:sz w:val="24"/>
          <w:szCs w:val="24"/>
          <w:lang w:val="es-MX"/>
        </w:rPr>
        <w:t xml:space="preserve">de la </w:t>
      </w:r>
      <w:proofErr w:type="spellStart"/>
      <w:r w:rsidR="00D73667" w:rsidRPr="00A84D18">
        <w:rPr>
          <w:rFonts w:ascii="Times New Roman" w:hAnsi="Times New Roman"/>
          <w:sz w:val="24"/>
          <w:szCs w:val="24"/>
          <w:lang w:val="es-MX"/>
        </w:rPr>
        <w:t>Ce</w:t>
      </w:r>
      <w:r w:rsidR="00D73667">
        <w:rPr>
          <w:rFonts w:ascii="Times New Roman" w:hAnsi="Times New Roman"/>
          <w:sz w:val="24"/>
          <w:szCs w:val="24"/>
          <w:lang w:val="es-MX"/>
        </w:rPr>
        <w:t>a</w:t>
      </w:r>
      <w:r w:rsidR="00D73667" w:rsidRPr="00A84D18">
        <w:rPr>
          <w:rFonts w:ascii="Times New Roman" w:hAnsi="Times New Roman"/>
          <w:sz w:val="24"/>
          <w:szCs w:val="24"/>
          <w:lang w:val="es-MX"/>
        </w:rPr>
        <w:t>je</w:t>
      </w:r>
      <w:proofErr w:type="spellEnd"/>
      <w:r w:rsidRPr="00A84D18">
        <w:rPr>
          <w:rFonts w:ascii="Times New Roman" w:hAnsi="Times New Roman"/>
          <w:sz w:val="24"/>
          <w:szCs w:val="24"/>
          <w:lang w:val="es-MX"/>
        </w:rPr>
        <w:t>.</w:t>
      </w:r>
    </w:p>
    <w:p w14:paraId="26D72F67" w14:textId="4D89FF9E" w:rsidR="007F1513" w:rsidRPr="00A84D18" w:rsidRDefault="007F1513" w:rsidP="00351218">
      <w:pPr>
        <w:spacing w:after="0" w:line="360" w:lineRule="auto"/>
        <w:ind w:firstLine="720"/>
        <w:jc w:val="both"/>
        <w:rPr>
          <w:rFonts w:ascii="Times New Roman" w:hAnsi="Times New Roman"/>
          <w:sz w:val="24"/>
          <w:szCs w:val="24"/>
          <w:lang w:val="es-MX"/>
        </w:rPr>
      </w:pPr>
      <w:r w:rsidRPr="00A84D18">
        <w:rPr>
          <w:rFonts w:ascii="Times New Roman" w:hAnsi="Times New Roman"/>
          <w:sz w:val="24"/>
          <w:szCs w:val="24"/>
          <w:lang w:val="es-MX"/>
        </w:rPr>
        <w:t xml:space="preserve">Se invita a investigadores e interesados en llevar a cabo estudios comparativos </w:t>
      </w:r>
      <w:r w:rsidR="00251929" w:rsidRPr="00A84D18">
        <w:rPr>
          <w:rFonts w:ascii="Times New Roman" w:hAnsi="Times New Roman"/>
          <w:sz w:val="24"/>
          <w:szCs w:val="24"/>
          <w:lang w:val="es-MX"/>
        </w:rPr>
        <w:t>en</w:t>
      </w:r>
      <w:r w:rsidRPr="00A84D18">
        <w:rPr>
          <w:rFonts w:ascii="Times New Roman" w:hAnsi="Times New Roman"/>
          <w:sz w:val="24"/>
          <w:szCs w:val="24"/>
          <w:lang w:val="es-MX"/>
        </w:rPr>
        <w:t xml:space="preserve"> otras universidades u otros países </w:t>
      </w:r>
      <w:r w:rsidR="00E40CA2">
        <w:rPr>
          <w:rFonts w:ascii="Times New Roman" w:hAnsi="Times New Roman"/>
          <w:sz w:val="24"/>
          <w:szCs w:val="24"/>
          <w:lang w:val="es-MX"/>
        </w:rPr>
        <w:t>a</w:t>
      </w:r>
      <w:r w:rsidR="00E40CA2" w:rsidRPr="00A84D18">
        <w:rPr>
          <w:rFonts w:ascii="Times New Roman" w:hAnsi="Times New Roman"/>
          <w:sz w:val="24"/>
          <w:szCs w:val="24"/>
          <w:lang w:val="es-MX"/>
        </w:rPr>
        <w:t xml:space="preserve"> </w:t>
      </w:r>
      <w:r w:rsidRPr="00A84D18">
        <w:rPr>
          <w:rFonts w:ascii="Times New Roman" w:hAnsi="Times New Roman"/>
          <w:sz w:val="24"/>
          <w:szCs w:val="24"/>
          <w:lang w:val="es-MX"/>
        </w:rPr>
        <w:t xml:space="preserve">sumar esfuerzos </w:t>
      </w:r>
      <w:r w:rsidR="00251929" w:rsidRPr="00A84D18">
        <w:rPr>
          <w:rFonts w:ascii="Times New Roman" w:hAnsi="Times New Roman"/>
          <w:sz w:val="24"/>
          <w:szCs w:val="24"/>
          <w:lang w:val="es-MX"/>
        </w:rPr>
        <w:t>y así</w:t>
      </w:r>
      <w:r w:rsidRPr="00A84D18">
        <w:rPr>
          <w:rFonts w:ascii="Times New Roman" w:hAnsi="Times New Roman"/>
          <w:sz w:val="24"/>
          <w:szCs w:val="24"/>
          <w:lang w:val="es-MX"/>
        </w:rPr>
        <w:t xml:space="preserve"> lograr </w:t>
      </w:r>
      <w:r w:rsidR="00251929" w:rsidRPr="00A84D18">
        <w:rPr>
          <w:rFonts w:ascii="Times New Roman" w:hAnsi="Times New Roman"/>
          <w:sz w:val="24"/>
          <w:szCs w:val="24"/>
          <w:lang w:val="es-MX"/>
        </w:rPr>
        <w:t xml:space="preserve">un diagnóstico más integral, </w:t>
      </w:r>
      <w:r w:rsidRPr="00A84D18">
        <w:rPr>
          <w:rFonts w:ascii="Times New Roman" w:hAnsi="Times New Roman"/>
          <w:sz w:val="24"/>
          <w:szCs w:val="24"/>
          <w:lang w:val="es-MX"/>
        </w:rPr>
        <w:t xml:space="preserve">en donde se consideren otras variables que permitan medir el nivel de competencias emprendedoras </w:t>
      </w:r>
      <w:r w:rsidR="00E40CA2">
        <w:rPr>
          <w:rFonts w:ascii="Times New Roman" w:hAnsi="Times New Roman"/>
          <w:sz w:val="24"/>
          <w:szCs w:val="24"/>
          <w:lang w:val="es-MX"/>
        </w:rPr>
        <w:t xml:space="preserve">que </w:t>
      </w:r>
      <w:r w:rsidR="00942D32">
        <w:rPr>
          <w:rFonts w:ascii="Times New Roman" w:hAnsi="Times New Roman"/>
          <w:sz w:val="24"/>
          <w:szCs w:val="24"/>
          <w:lang w:val="es-MX"/>
        </w:rPr>
        <w:t>conduzca</w:t>
      </w:r>
      <w:r w:rsidR="00C41E72">
        <w:rPr>
          <w:rFonts w:ascii="Times New Roman" w:hAnsi="Times New Roman"/>
          <w:sz w:val="24"/>
          <w:szCs w:val="24"/>
          <w:lang w:val="es-MX"/>
        </w:rPr>
        <w:t>n</w:t>
      </w:r>
      <w:r w:rsidR="00942D32">
        <w:rPr>
          <w:rFonts w:ascii="Times New Roman" w:hAnsi="Times New Roman"/>
          <w:sz w:val="24"/>
          <w:szCs w:val="24"/>
          <w:lang w:val="es-MX"/>
        </w:rPr>
        <w:t xml:space="preserve"> a</w:t>
      </w:r>
      <w:r w:rsidRPr="00A84D18">
        <w:rPr>
          <w:rFonts w:ascii="Times New Roman" w:hAnsi="Times New Roman"/>
          <w:sz w:val="24"/>
          <w:szCs w:val="24"/>
          <w:lang w:val="es-MX"/>
        </w:rPr>
        <w:t xml:space="preserve"> la creación de nuevas empresas.</w:t>
      </w:r>
    </w:p>
    <w:p w14:paraId="284254EA" w14:textId="5DEB4190" w:rsidR="00601F3F" w:rsidRDefault="00601F3F" w:rsidP="00351218">
      <w:pPr>
        <w:spacing w:after="0" w:line="360" w:lineRule="auto"/>
        <w:jc w:val="both"/>
        <w:rPr>
          <w:rFonts w:ascii="Times New Roman" w:hAnsi="Times New Roman"/>
          <w:b/>
          <w:sz w:val="24"/>
          <w:szCs w:val="24"/>
          <w:lang w:val="es-MX"/>
        </w:rPr>
      </w:pPr>
    </w:p>
    <w:p w14:paraId="253F0F80" w14:textId="7F426156" w:rsidR="00E82B35" w:rsidRDefault="00E82B35" w:rsidP="00351218">
      <w:pPr>
        <w:spacing w:after="0" w:line="360" w:lineRule="auto"/>
        <w:jc w:val="both"/>
        <w:rPr>
          <w:rFonts w:ascii="Times New Roman" w:hAnsi="Times New Roman"/>
          <w:b/>
          <w:sz w:val="24"/>
          <w:szCs w:val="24"/>
          <w:lang w:val="es-MX"/>
        </w:rPr>
      </w:pPr>
    </w:p>
    <w:p w14:paraId="309D1728" w14:textId="158E1733" w:rsidR="00E82B35" w:rsidRDefault="00E82B35" w:rsidP="00351218">
      <w:pPr>
        <w:spacing w:after="0" w:line="360" w:lineRule="auto"/>
        <w:jc w:val="both"/>
        <w:rPr>
          <w:rFonts w:ascii="Times New Roman" w:hAnsi="Times New Roman"/>
          <w:b/>
          <w:sz w:val="24"/>
          <w:szCs w:val="24"/>
          <w:lang w:val="es-MX"/>
        </w:rPr>
      </w:pPr>
    </w:p>
    <w:p w14:paraId="071CC5D0" w14:textId="75DD7E92" w:rsidR="00E82B35" w:rsidRDefault="00E82B35" w:rsidP="00351218">
      <w:pPr>
        <w:spacing w:after="0" w:line="360" w:lineRule="auto"/>
        <w:jc w:val="both"/>
        <w:rPr>
          <w:rFonts w:ascii="Times New Roman" w:hAnsi="Times New Roman"/>
          <w:b/>
          <w:sz w:val="24"/>
          <w:szCs w:val="24"/>
          <w:lang w:val="es-MX"/>
        </w:rPr>
      </w:pPr>
    </w:p>
    <w:p w14:paraId="4D4DA837" w14:textId="373B2584" w:rsidR="00E82B35" w:rsidRDefault="00E82B35" w:rsidP="00351218">
      <w:pPr>
        <w:spacing w:after="0" w:line="360" w:lineRule="auto"/>
        <w:jc w:val="both"/>
        <w:rPr>
          <w:rFonts w:ascii="Times New Roman" w:hAnsi="Times New Roman"/>
          <w:b/>
          <w:sz w:val="24"/>
          <w:szCs w:val="24"/>
          <w:lang w:val="es-MX"/>
        </w:rPr>
      </w:pPr>
    </w:p>
    <w:p w14:paraId="731B0321" w14:textId="6E540272" w:rsidR="00E82B35" w:rsidRDefault="00E82B35" w:rsidP="00351218">
      <w:pPr>
        <w:spacing w:after="0" w:line="360" w:lineRule="auto"/>
        <w:jc w:val="both"/>
        <w:rPr>
          <w:rFonts w:ascii="Times New Roman" w:hAnsi="Times New Roman"/>
          <w:b/>
          <w:sz w:val="24"/>
          <w:szCs w:val="24"/>
          <w:lang w:val="es-MX"/>
        </w:rPr>
      </w:pPr>
    </w:p>
    <w:p w14:paraId="27EEBA30" w14:textId="0C699723" w:rsidR="00E82B35" w:rsidRDefault="00E82B35" w:rsidP="00351218">
      <w:pPr>
        <w:spacing w:after="0" w:line="360" w:lineRule="auto"/>
        <w:jc w:val="both"/>
        <w:rPr>
          <w:rFonts w:ascii="Times New Roman" w:hAnsi="Times New Roman"/>
          <w:b/>
          <w:sz w:val="24"/>
          <w:szCs w:val="24"/>
          <w:lang w:val="es-MX"/>
        </w:rPr>
      </w:pPr>
    </w:p>
    <w:p w14:paraId="49D7C912" w14:textId="76498995" w:rsidR="00E82B35" w:rsidRDefault="00E82B35" w:rsidP="00351218">
      <w:pPr>
        <w:spacing w:after="0" w:line="360" w:lineRule="auto"/>
        <w:jc w:val="both"/>
        <w:rPr>
          <w:rFonts w:ascii="Times New Roman" w:hAnsi="Times New Roman"/>
          <w:b/>
          <w:sz w:val="24"/>
          <w:szCs w:val="24"/>
          <w:lang w:val="es-MX"/>
        </w:rPr>
      </w:pPr>
    </w:p>
    <w:p w14:paraId="7E30155B" w14:textId="15B04A8F" w:rsidR="00E82B35" w:rsidRDefault="00E82B35" w:rsidP="00351218">
      <w:pPr>
        <w:spacing w:after="0" w:line="360" w:lineRule="auto"/>
        <w:jc w:val="both"/>
        <w:rPr>
          <w:rFonts w:ascii="Times New Roman" w:hAnsi="Times New Roman"/>
          <w:b/>
          <w:sz w:val="24"/>
          <w:szCs w:val="24"/>
          <w:lang w:val="es-MX"/>
        </w:rPr>
      </w:pPr>
    </w:p>
    <w:p w14:paraId="2729053A" w14:textId="6BBA3B2A" w:rsidR="00E82B35" w:rsidRDefault="00E82B35" w:rsidP="00351218">
      <w:pPr>
        <w:spacing w:after="0" w:line="360" w:lineRule="auto"/>
        <w:jc w:val="both"/>
        <w:rPr>
          <w:rFonts w:ascii="Times New Roman" w:hAnsi="Times New Roman"/>
          <w:b/>
          <w:sz w:val="24"/>
          <w:szCs w:val="24"/>
          <w:lang w:val="es-MX"/>
        </w:rPr>
      </w:pPr>
    </w:p>
    <w:p w14:paraId="627CA3D4" w14:textId="62A5F9AB" w:rsidR="00E82B35" w:rsidRDefault="00E82B35" w:rsidP="00351218">
      <w:pPr>
        <w:spacing w:after="0" w:line="360" w:lineRule="auto"/>
        <w:jc w:val="both"/>
        <w:rPr>
          <w:rFonts w:ascii="Times New Roman" w:hAnsi="Times New Roman"/>
          <w:b/>
          <w:sz w:val="24"/>
          <w:szCs w:val="24"/>
          <w:lang w:val="es-MX"/>
        </w:rPr>
      </w:pPr>
    </w:p>
    <w:p w14:paraId="1468066A" w14:textId="75CADC8F" w:rsidR="00E82B35" w:rsidRDefault="00E82B35" w:rsidP="00351218">
      <w:pPr>
        <w:spacing w:after="0" w:line="360" w:lineRule="auto"/>
        <w:jc w:val="both"/>
        <w:rPr>
          <w:rFonts w:ascii="Times New Roman" w:hAnsi="Times New Roman"/>
          <w:b/>
          <w:sz w:val="24"/>
          <w:szCs w:val="24"/>
          <w:lang w:val="es-MX"/>
        </w:rPr>
      </w:pPr>
    </w:p>
    <w:p w14:paraId="027C41CE" w14:textId="73F52605" w:rsidR="00E82B35" w:rsidRDefault="00E82B35" w:rsidP="00351218">
      <w:pPr>
        <w:spacing w:after="0" w:line="360" w:lineRule="auto"/>
        <w:jc w:val="both"/>
        <w:rPr>
          <w:rFonts w:ascii="Times New Roman" w:hAnsi="Times New Roman"/>
          <w:b/>
          <w:sz w:val="24"/>
          <w:szCs w:val="24"/>
          <w:lang w:val="es-MX"/>
        </w:rPr>
      </w:pPr>
    </w:p>
    <w:p w14:paraId="1EC071C7" w14:textId="57D98F52" w:rsidR="00E82B35" w:rsidRDefault="00E82B35" w:rsidP="00351218">
      <w:pPr>
        <w:spacing w:after="0" w:line="360" w:lineRule="auto"/>
        <w:jc w:val="both"/>
        <w:rPr>
          <w:rFonts w:ascii="Times New Roman" w:hAnsi="Times New Roman"/>
          <w:b/>
          <w:sz w:val="24"/>
          <w:szCs w:val="24"/>
          <w:lang w:val="es-MX"/>
        </w:rPr>
      </w:pPr>
    </w:p>
    <w:p w14:paraId="24BF981F" w14:textId="77777777" w:rsidR="00E82B35" w:rsidRDefault="00E82B35" w:rsidP="00351218">
      <w:pPr>
        <w:spacing w:after="0" w:line="360" w:lineRule="auto"/>
        <w:jc w:val="both"/>
        <w:rPr>
          <w:rFonts w:ascii="Times New Roman" w:hAnsi="Times New Roman"/>
          <w:b/>
          <w:sz w:val="24"/>
          <w:szCs w:val="24"/>
          <w:lang w:val="es-MX"/>
        </w:rPr>
      </w:pPr>
    </w:p>
    <w:p w14:paraId="6CC5A5A0" w14:textId="77777777" w:rsidR="00E82B35" w:rsidRPr="000B4496" w:rsidRDefault="00E82B35" w:rsidP="00E82B35">
      <w:pPr>
        <w:spacing w:after="0" w:line="360" w:lineRule="auto"/>
        <w:jc w:val="both"/>
        <w:rPr>
          <w:rFonts w:eastAsiaTheme="minorHAnsi" w:cs="Calibri"/>
          <w:b/>
          <w:sz w:val="28"/>
          <w:szCs w:val="24"/>
          <w:lang w:val="es-ES"/>
        </w:rPr>
      </w:pPr>
      <w:r w:rsidRPr="000B4496">
        <w:rPr>
          <w:rFonts w:eastAsiaTheme="minorHAnsi" w:cs="Calibri"/>
          <w:b/>
          <w:sz w:val="28"/>
          <w:szCs w:val="24"/>
          <w:lang w:val="es-ES"/>
        </w:rPr>
        <w:lastRenderedPageBreak/>
        <w:t>Referencias</w:t>
      </w:r>
    </w:p>
    <w:p w14:paraId="756FD419" w14:textId="77777777" w:rsidR="00E82B35" w:rsidRPr="000B4496" w:rsidRDefault="00E82B35" w:rsidP="00E82B35">
      <w:pPr>
        <w:spacing w:after="0" w:line="360" w:lineRule="auto"/>
        <w:ind w:left="709" w:hanging="709"/>
        <w:jc w:val="both"/>
        <w:rPr>
          <w:rFonts w:ascii="Times New Roman" w:hAnsi="Times New Roman"/>
          <w:sz w:val="24"/>
          <w:szCs w:val="24"/>
        </w:rPr>
      </w:pPr>
      <w:r w:rsidRPr="00A84D18">
        <w:rPr>
          <w:rFonts w:ascii="Times New Roman" w:hAnsi="Times New Roman"/>
          <w:sz w:val="24"/>
          <w:szCs w:val="24"/>
          <w:lang w:val="es-MX"/>
        </w:rPr>
        <w:t xml:space="preserve">Aparicio, A., Urbano, D. </w:t>
      </w:r>
      <w:r>
        <w:rPr>
          <w:rFonts w:ascii="Times New Roman" w:hAnsi="Times New Roman"/>
          <w:sz w:val="24"/>
          <w:szCs w:val="24"/>
          <w:lang w:val="es-MX"/>
        </w:rPr>
        <w:t>and</w:t>
      </w:r>
      <w:r w:rsidRPr="00A84D18">
        <w:rPr>
          <w:rFonts w:ascii="Times New Roman" w:hAnsi="Times New Roman"/>
          <w:sz w:val="24"/>
          <w:szCs w:val="24"/>
          <w:lang w:val="es-MX"/>
        </w:rPr>
        <w:t xml:space="preserve"> </w:t>
      </w:r>
      <w:proofErr w:type="spellStart"/>
      <w:r w:rsidRPr="00A84D18">
        <w:rPr>
          <w:rFonts w:ascii="Times New Roman" w:hAnsi="Times New Roman"/>
          <w:sz w:val="24"/>
          <w:szCs w:val="24"/>
          <w:lang w:val="es-MX"/>
        </w:rPr>
        <w:t>Audretsch</w:t>
      </w:r>
      <w:proofErr w:type="spellEnd"/>
      <w:r w:rsidRPr="00A84D18">
        <w:rPr>
          <w:rFonts w:ascii="Times New Roman" w:hAnsi="Times New Roman"/>
          <w:sz w:val="24"/>
          <w:szCs w:val="24"/>
          <w:lang w:val="es-MX"/>
        </w:rPr>
        <w:t xml:space="preserve">, D. (2015). </w:t>
      </w:r>
      <w:r w:rsidRPr="00A84D18">
        <w:rPr>
          <w:rFonts w:ascii="Times New Roman" w:hAnsi="Times New Roman"/>
          <w:sz w:val="24"/>
          <w:szCs w:val="24"/>
        </w:rPr>
        <w:t xml:space="preserve">Institutional factors, opportunity entrepreneurship and economic growth: Panel data evidence. </w:t>
      </w:r>
      <w:r w:rsidRPr="00A84D18">
        <w:rPr>
          <w:rFonts w:ascii="Times New Roman" w:hAnsi="Times New Roman"/>
          <w:i/>
          <w:sz w:val="24"/>
          <w:szCs w:val="24"/>
        </w:rPr>
        <w:t>Technological Forecasting &amp; Social Change</w:t>
      </w:r>
      <w:r w:rsidRPr="00A84D18">
        <w:rPr>
          <w:rFonts w:ascii="Times New Roman" w:hAnsi="Times New Roman"/>
          <w:sz w:val="24"/>
          <w:szCs w:val="24"/>
        </w:rPr>
        <w:t xml:space="preserve">, </w:t>
      </w:r>
      <w:r w:rsidRPr="000B4496">
        <w:rPr>
          <w:rFonts w:ascii="Times New Roman" w:hAnsi="Times New Roman"/>
          <w:i/>
          <w:iCs/>
          <w:sz w:val="24"/>
          <w:szCs w:val="24"/>
        </w:rPr>
        <w:t>102</w:t>
      </w:r>
      <w:r w:rsidRPr="00A84D18">
        <w:rPr>
          <w:rFonts w:ascii="Times New Roman" w:hAnsi="Times New Roman"/>
          <w:sz w:val="24"/>
          <w:szCs w:val="24"/>
        </w:rPr>
        <w:t xml:space="preserve">, 45-61. </w:t>
      </w:r>
    </w:p>
    <w:p w14:paraId="5E28AF5A" w14:textId="77777777" w:rsidR="00E82B35" w:rsidRDefault="00E82B35" w:rsidP="00E82B35">
      <w:pPr>
        <w:spacing w:after="0" w:line="360" w:lineRule="auto"/>
        <w:ind w:left="709" w:hanging="709"/>
        <w:jc w:val="both"/>
        <w:rPr>
          <w:rFonts w:ascii="Times New Roman" w:hAnsi="Times New Roman"/>
          <w:sz w:val="24"/>
          <w:szCs w:val="24"/>
        </w:rPr>
      </w:pPr>
      <w:proofErr w:type="spellStart"/>
      <w:r w:rsidRPr="000B4496">
        <w:rPr>
          <w:rFonts w:ascii="Times New Roman" w:hAnsi="Times New Roman"/>
          <w:sz w:val="24"/>
          <w:szCs w:val="24"/>
        </w:rPr>
        <w:t>Armanios</w:t>
      </w:r>
      <w:proofErr w:type="spellEnd"/>
      <w:r w:rsidRPr="000B4496">
        <w:rPr>
          <w:rFonts w:ascii="Times New Roman" w:hAnsi="Times New Roman"/>
          <w:sz w:val="24"/>
          <w:szCs w:val="24"/>
        </w:rPr>
        <w:t xml:space="preserve">, D., </w:t>
      </w:r>
      <w:proofErr w:type="spellStart"/>
      <w:r w:rsidRPr="000B4496">
        <w:rPr>
          <w:rFonts w:ascii="Times New Roman" w:hAnsi="Times New Roman"/>
          <w:sz w:val="24"/>
          <w:szCs w:val="24"/>
        </w:rPr>
        <w:t>Eesley</w:t>
      </w:r>
      <w:proofErr w:type="spellEnd"/>
      <w:r w:rsidRPr="000B4496">
        <w:rPr>
          <w:rFonts w:ascii="Times New Roman" w:hAnsi="Times New Roman"/>
          <w:sz w:val="24"/>
          <w:szCs w:val="24"/>
        </w:rPr>
        <w:t xml:space="preserve">, C., Li, J. </w:t>
      </w:r>
      <w:r>
        <w:rPr>
          <w:rFonts w:ascii="Times New Roman" w:hAnsi="Times New Roman"/>
          <w:sz w:val="24"/>
          <w:szCs w:val="24"/>
        </w:rPr>
        <w:t>and</w:t>
      </w:r>
      <w:r w:rsidRPr="000B4496">
        <w:rPr>
          <w:rFonts w:ascii="Times New Roman" w:hAnsi="Times New Roman"/>
          <w:sz w:val="24"/>
          <w:szCs w:val="24"/>
        </w:rPr>
        <w:t xml:space="preserve"> Eisenhardt, K. (2017). </w:t>
      </w:r>
      <w:r w:rsidRPr="00A84D18">
        <w:rPr>
          <w:rFonts w:ascii="Times New Roman" w:hAnsi="Times New Roman"/>
          <w:sz w:val="24"/>
          <w:szCs w:val="24"/>
        </w:rPr>
        <w:t xml:space="preserve">How entrepreneurs leverage institutional intermediaries in emerging economies to acquire public resources. </w:t>
      </w:r>
      <w:r w:rsidRPr="00A84D18">
        <w:rPr>
          <w:rFonts w:ascii="Times New Roman" w:hAnsi="Times New Roman"/>
          <w:i/>
          <w:sz w:val="24"/>
          <w:szCs w:val="24"/>
        </w:rPr>
        <w:t>Strategic Management Journal</w:t>
      </w:r>
      <w:r w:rsidRPr="00A84D18">
        <w:rPr>
          <w:rFonts w:ascii="Times New Roman" w:hAnsi="Times New Roman"/>
          <w:sz w:val="24"/>
          <w:szCs w:val="24"/>
        </w:rPr>
        <w:t xml:space="preserve">, </w:t>
      </w:r>
      <w:r w:rsidRPr="000B4496">
        <w:rPr>
          <w:rFonts w:ascii="Times New Roman" w:hAnsi="Times New Roman"/>
          <w:i/>
          <w:iCs/>
          <w:sz w:val="24"/>
          <w:szCs w:val="24"/>
        </w:rPr>
        <w:t>38</w:t>
      </w:r>
      <w:r w:rsidRPr="00A84D18">
        <w:rPr>
          <w:rFonts w:ascii="Times New Roman" w:hAnsi="Times New Roman"/>
          <w:sz w:val="24"/>
          <w:szCs w:val="24"/>
        </w:rPr>
        <w:t>(</w:t>
      </w:r>
      <w:r>
        <w:rPr>
          <w:rFonts w:ascii="Times New Roman" w:hAnsi="Times New Roman"/>
          <w:sz w:val="24"/>
          <w:szCs w:val="24"/>
        </w:rPr>
        <w:t>7</w:t>
      </w:r>
      <w:r w:rsidRPr="00A84D18">
        <w:rPr>
          <w:rFonts w:ascii="Times New Roman" w:hAnsi="Times New Roman"/>
          <w:sz w:val="24"/>
          <w:szCs w:val="24"/>
        </w:rPr>
        <w:t>), 1373-1390.</w:t>
      </w:r>
    </w:p>
    <w:p w14:paraId="59DBFBAA" w14:textId="77777777" w:rsidR="00E82B35" w:rsidRPr="000B4496" w:rsidRDefault="00E82B35" w:rsidP="00E82B35">
      <w:pPr>
        <w:spacing w:after="0" w:line="360" w:lineRule="auto"/>
        <w:ind w:left="709" w:hanging="709"/>
        <w:jc w:val="both"/>
        <w:rPr>
          <w:rFonts w:ascii="Times New Roman" w:hAnsi="Times New Roman"/>
          <w:sz w:val="24"/>
          <w:szCs w:val="24"/>
        </w:rPr>
      </w:pPr>
      <w:r w:rsidRPr="00A84D18">
        <w:rPr>
          <w:rFonts w:ascii="Times New Roman" w:hAnsi="Times New Roman"/>
          <w:sz w:val="24"/>
          <w:szCs w:val="24"/>
        </w:rPr>
        <w:t xml:space="preserve">Bell, R. (2015). Developing the Next Generation of Entrepreneurs: Giving Students the Opportunity to Gain Experience and Thrive. </w:t>
      </w:r>
      <w:r>
        <w:rPr>
          <w:rFonts w:ascii="Times New Roman" w:hAnsi="Times New Roman"/>
          <w:i/>
          <w:sz w:val="24"/>
          <w:szCs w:val="24"/>
        </w:rPr>
        <w:t>The I</w:t>
      </w:r>
      <w:r w:rsidRPr="00A84D18">
        <w:rPr>
          <w:rFonts w:ascii="Times New Roman" w:hAnsi="Times New Roman"/>
          <w:i/>
          <w:sz w:val="24"/>
          <w:szCs w:val="24"/>
        </w:rPr>
        <w:t>nternational Journal of Management Education</w:t>
      </w:r>
      <w:r w:rsidRPr="00A84D18">
        <w:rPr>
          <w:rFonts w:ascii="Times New Roman" w:hAnsi="Times New Roman"/>
          <w:sz w:val="24"/>
          <w:szCs w:val="24"/>
        </w:rPr>
        <w:t xml:space="preserve">, </w:t>
      </w:r>
      <w:r w:rsidRPr="000B4496">
        <w:rPr>
          <w:rFonts w:ascii="Times New Roman" w:hAnsi="Times New Roman"/>
          <w:i/>
          <w:iCs/>
          <w:sz w:val="24"/>
          <w:szCs w:val="24"/>
        </w:rPr>
        <w:t>13</w:t>
      </w:r>
      <w:r w:rsidRPr="00A84D18">
        <w:rPr>
          <w:rFonts w:ascii="Times New Roman" w:hAnsi="Times New Roman"/>
          <w:sz w:val="24"/>
          <w:szCs w:val="24"/>
        </w:rPr>
        <w:t>(</w:t>
      </w:r>
      <w:r>
        <w:rPr>
          <w:rFonts w:ascii="Times New Roman" w:hAnsi="Times New Roman"/>
          <w:sz w:val="24"/>
          <w:szCs w:val="24"/>
        </w:rPr>
        <w:t>1</w:t>
      </w:r>
      <w:r w:rsidRPr="00A84D18">
        <w:rPr>
          <w:rFonts w:ascii="Times New Roman" w:hAnsi="Times New Roman"/>
          <w:sz w:val="24"/>
          <w:szCs w:val="24"/>
        </w:rPr>
        <w:t>), 37-47.</w:t>
      </w:r>
    </w:p>
    <w:p w14:paraId="67529F24" w14:textId="77777777" w:rsidR="00E82B35" w:rsidRPr="000B4496" w:rsidRDefault="00E82B35" w:rsidP="00E82B35">
      <w:pPr>
        <w:spacing w:after="0" w:line="360" w:lineRule="auto"/>
        <w:ind w:left="709" w:hanging="709"/>
        <w:jc w:val="both"/>
        <w:rPr>
          <w:rFonts w:ascii="Times New Roman" w:hAnsi="Times New Roman"/>
          <w:sz w:val="24"/>
          <w:szCs w:val="24"/>
        </w:rPr>
      </w:pPr>
      <w:proofErr w:type="spellStart"/>
      <w:r w:rsidRPr="000B4496">
        <w:rPr>
          <w:rFonts w:ascii="Times New Roman" w:hAnsi="Times New Roman"/>
          <w:sz w:val="24"/>
          <w:szCs w:val="24"/>
        </w:rPr>
        <w:t>Brixiova</w:t>
      </w:r>
      <w:proofErr w:type="spellEnd"/>
      <w:r w:rsidRPr="000B4496">
        <w:rPr>
          <w:rFonts w:ascii="Times New Roman" w:hAnsi="Times New Roman"/>
          <w:sz w:val="24"/>
          <w:szCs w:val="24"/>
        </w:rPr>
        <w:t xml:space="preserve">, Z., Ncube, M. </w:t>
      </w:r>
      <w:r>
        <w:rPr>
          <w:rFonts w:ascii="Times New Roman" w:hAnsi="Times New Roman"/>
          <w:sz w:val="24"/>
          <w:szCs w:val="24"/>
        </w:rPr>
        <w:t>and</w:t>
      </w:r>
      <w:r w:rsidRPr="000B4496">
        <w:rPr>
          <w:rFonts w:ascii="Times New Roman" w:hAnsi="Times New Roman"/>
          <w:sz w:val="24"/>
          <w:szCs w:val="24"/>
        </w:rPr>
        <w:t xml:space="preserve"> </w:t>
      </w:r>
      <w:proofErr w:type="spellStart"/>
      <w:r w:rsidRPr="000B4496">
        <w:rPr>
          <w:rFonts w:ascii="Times New Roman" w:hAnsi="Times New Roman"/>
          <w:sz w:val="24"/>
          <w:szCs w:val="24"/>
        </w:rPr>
        <w:t>Bicaba</w:t>
      </w:r>
      <w:proofErr w:type="spellEnd"/>
      <w:r w:rsidRPr="000B4496">
        <w:rPr>
          <w:rFonts w:ascii="Times New Roman" w:hAnsi="Times New Roman"/>
          <w:sz w:val="24"/>
          <w:szCs w:val="24"/>
        </w:rPr>
        <w:t xml:space="preserve">, Z. (2014). </w:t>
      </w:r>
      <w:r w:rsidRPr="00A84D18">
        <w:rPr>
          <w:rFonts w:ascii="Times New Roman" w:hAnsi="Times New Roman"/>
          <w:sz w:val="24"/>
          <w:szCs w:val="24"/>
        </w:rPr>
        <w:t xml:space="preserve">Skills and youth entrepreneurship in Africa: Analysis with evidence from Swaziland. </w:t>
      </w:r>
      <w:r w:rsidRPr="000B4496">
        <w:rPr>
          <w:rFonts w:ascii="Times New Roman" w:hAnsi="Times New Roman"/>
          <w:iCs/>
          <w:sz w:val="24"/>
          <w:szCs w:val="24"/>
        </w:rPr>
        <w:t>William Davidson Institute</w:t>
      </w:r>
      <w:r w:rsidRPr="000B4496">
        <w:rPr>
          <w:rFonts w:ascii="Times New Roman" w:hAnsi="Times New Roman"/>
          <w:sz w:val="24"/>
          <w:szCs w:val="24"/>
        </w:rPr>
        <w:t xml:space="preserve"> Working Paper No. 1077</w:t>
      </w:r>
      <w:r w:rsidRPr="00437085">
        <w:rPr>
          <w:rFonts w:ascii="Times New Roman" w:hAnsi="Times New Roman"/>
          <w:sz w:val="24"/>
          <w:szCs w:val="24"/>
        </w:rPr>
        <w:t xml:space="preserve">. </w:t>
      </w:r>
      <w:r w:rsidRPr="000B4496">
        <w:rPr>
          <w:rFonts w:ascii="Times New Roman" w:hAnsi="Times New Roman"/>
          <w:sz w:val="24"/>
          <w:szCs w:val="24"/>
        </w:rPr>
        <w:t>Retrieved from https://papers.ssrn.com/sol3/papers.cfm?abstract_id=2445001</w:t>
      </w:r>
      <w:r>
        <w:rPr>
          <w:rFonts w:ascii="Times New Roman" w:hAnsi="Times New Roman"/>
          <w:sz w:val="24"/>
          <w:szCs w:val="24"/>
        </w:rPr>
        <w:t>.</w:t>
      </w:r>
    </w:p>
    <w:p w14:paraId="67B027FB" w14:textId="77777777" w:rsidR="00E82B35" w:rsidRPr="00A84D18" w:rsidRDefault="00E82B35" w:rsidP="00E82B35">
      <w:pPr>
        <w:spacing w:after="0" w:line="360" w:lineRule="auto"/>
        <w:ind w:left="709" w:hanging="709"/>
        <w:jc w:val="both"/>
        <w:rPr>
          <w:rFonts w:ascii="Times New Roman" w:hAnsi="Times New Roman"/>
          <w:sz w:val="24"/>
          <w:szCs w:val="24"/>
        </w:rPr>
      </w:pPr>
      <w:r w:rsidRPr="00A84D18">
        <w:rPr>
          <w:rFonts w:ascii="Times New Roman" w:hAnsi="Times New Roman"/>
          <w:sz w:val="24"/>
          <w:szCs w:val="24"/>
          <w:lang w:val="es-ES_tradnl"/>
        </w:rPr>
        <w:t xml:space="preserve">Cabana R., Cortes, I., Plaza, D., Castillo, M. y Álvarez, A. (2013). Análisis de las capacidades emprendedoras potenciales y efectivas en alumnos de centros de educación superior. </w:t>
      </w:r>
      <w:r w:rsidRPr="00A84D18">
        <w:rPr>
          <w:rFonts w:ascii="Times New Roman" w:hAnsi="Times New Roman"/>
          <w:i/>
          <w:sz w:val="24"/>
          <w:szCs w:val="24"/>
        </w:rPr>
        <w:t>Journal of Technology Management &amp; Innovation</w:t>
      </w:r>
      <w:r w:rsidRPr="00A84D18">
        <w:rPr>
          <w:rFonts w:ascii="Times New Roman" w:hAnsi="Times New Roman"/>
          <w:sz w:val="24"/>
          <w:szCs w:val="24"/>
        </w:rPr>
        <w:t xml:space="preserve">, </w:t>
      </w:r>
      <w:r w:rsidRPr="000B4496">
        <w:rPr>
          <w:rFonts w:ascii="Times New Roman" w:hAnsi="Times New Roman"/>
          <w:i/>
          <w:iCs/>
          <w:sz w:val="24"/>
          <w:szCs w:val="24"/>
        </w:rPr>
        <w:t>8</w:t>
      </w:r>
      <w:r>
        <w:rPr>
          <w:rFonts w:ascii="Times New Roman" w:hAnsi="Times New Roman"/>
          <w:sz w:val="24"/>
          <w:szCs w:val="24"/>
        </w:rPr>
        <w:t>(</w:t>
      </w:r>
      <w:r w:rsidRPr="00A84D18">
        <w:rPr>
          <w:rFonts w:ascii="Times New Roman" w:hAnsi="Times New Roman"/>
          <w:sz w:val="24"/>
          <w:szCs w:val="24"/>
        </w:rPr>
        <w:t>1</w:t>
      </w:r>
      <w:r>
        <w:rPr>
          <w:rFonts w:ascii="Times New Roman" w:hAnsi="Times New Roman"/>
          <w:sz w:val="24"/>
          <w:szCs w:val="24"/>
        </w:rPr>
        <w:t>)</w:t>
      </w:r>
      <w:r w:rsidRPr="00A84D18">
        <w:rPr>
          <w:rFonts w:ascii="Times New Roman" w:hAnsi="Times New Roman"/>
          <w:sz w:val="24"/>
          <w:szCs w:val="24"/>
        </w:rPr>
        <w:t>, 65-74.</w:t>
      </w:r>
    </w:p>
    <w:p w14:paraId="6BFAA458" w14:textId="77777777" w:rsidR="00E82B35" w:rsidRPr="00A84D18" w:rsidRDefault="00E82B35" w:rsidP="00E82B35">
      <w:pPr>
        <w:spacing w:after="0" w:line="360" w:lineRule="auto"/>
        <w:ind w:left="709" w:hanging="709"/>
        <w:jc w:val="both"/>
        <w:rPr>
          <w:rFonts w:ascii="Times New Roman" w:hAnsi="Times New Roman"/>
          <w:sz w:val="24"/>
          <w:szCs w:val="24"/>
        </w:rPr>
      </w:pPr>
      <w:r w:rsidRPr="000B4496">
        <w:rPr>
          <w:rFonts w:ascii="Times New Roman" w:hAnsi="Times New Roman"/>
          <w:sz w:val="24"/>
          <w:szCs w:val="24"/>
        </w:rPr>
        <w:t xml:space="preserve">Edwards, M., García, A., Sánchez, M., Quesada, H. </w:t>
      </w:r>
      <w:r>
        <w:rPr>
          <w:rFonts w:ascii="Times New Roman" w:hAnsi="Times New Roman"/>
          <w:sz w:val="24"/>
          <w:szCs w:val="24"/>
        </w:rPr>
        <w:t>and</w:t>
      </w:r>
      <w:r w:rsidRPr="000B4496">
        <w:rPr>
          <w:rFonts w:ascii="Times New Roman" w:hAnsi="Times New Roman"/>
          <w:sz w:val="24"/>
          <w:szCs w:val="24"/>
        </w:rPr>
        <w:t xml:space="preserve"> Amara, N. (2015). </w:t>
      </w:r>
      <w:r w:rsidRPr="00A84D18">
        <w:rPr>
          <w:rFonts w:ascii="Times New Roman" w:hAnsi="Times New Roman"/>
          <w:sz w:val="24"/>
          <w:szCs w:val="24"/>
        </w:rPr>
        <w:t xml:space="preserve">Disentangling competences: Interrelationships on creativity, innovation and entrepreneurship. </w:t>
      </w:r>
      <w:r w:rsidRPr="00A84D18">
        <w:rPr>
          <w:rFonts w:ascii="Times New Roman" w:hAnsi="Times New Roman"/>
          <w:i/>
          <w:sz w:val="24"/>
          <w:szCs w:val="24"/>
        </w:rPr>
        <w:t>Thinking Skills and Creativity</w:t>
      </w:r>
      <w:r w:rsidRPr="00A84D18">
        <w:rPr>
          <w:rFonts w:ascii="Times New Roman" w:hAnsi="Times New Roman"/>
          <w:sz w:val="24"/>
          <w:szCs w:val="24"/>
        </w:rPr>
        <w:t xml:space="preserve">, </w:t>
      </w:r>
      <w:r w:rsidRPr="000B4496">
        <w:rPr>
          <w:rFonts w:ascii="Times New Roman" w:hAnsi="Times New Roman"/>
          <w:i/>
          <w:iCs/>
          <w:sz w:val="24"/>
          <w:szCs w:val="24"/>
        </w:rPr>
        <w:t>16</w:t>
      </w:r>
      <w:r w:rsidRPr="00A84D18">
        <w:rPr>
          <w:rFonts w:ascii="Times New Roman" w:hAnsi="Times New Roman"/>
          <w:sz w:val="24"/>
          <w:szCs w:val="24"/>
        </w:rPr>
        <w:t xml:space="preserve">, 27-39. </w:t>
      </w:r>
    </w:p>
    <w:p w14:paraId="097FADD9" w14:textId="77777777" w:rsidR="00E82B35" w:rsidRDefault="00E82B35" w:rsidP="00E82B35">
      <w:pPr>
        <w:spacing w:after="0" w:line="360" w:lineRule="auto"/>
        <w:ind w:left="709" w:hanging="709"/>
        <w:jc w:val="both"/>
        <w:rPr>
          <w:rFonts w:ascii="Times New Roman" w:hAnsi="Times New Roman"/>
          <w:sz w:val="24"/>
          <w:szCs w:val="24"/>
          <w:lang w:val="es-MX"/>
        </w:rPr>
      </w:pPr>
      <w:r w:rsidRPr="00A84D18">
        <w:rPr>
          <w:rFonts w:ascii="Times New Roman" w:hAnsi="Times New Roman"/>
          <w:sz w:val="24"/>
          <w:szCs w:val="24"/>
          <w:lang w:val="es-ES_tradnl"/>
        </w:rPr>
        <w:t xml:space="preserve">Espíritu, R. y Sastre, M. (2007). La actitud emprendedora durante la vida académica de los estudiantes universitarios. </w:t>
      </w:r>
      <w:r w:rsidRPr="000B4496">
        <w:rPr>
          <w:rFonts w:ascii="Times New Roman" w:hAnsi="Times New Roman"/>
          <w:i/>
          <w:sz w:val="24"/>
          <w:szCs w:val="24"/>
          <w:lang w:val="es-MX"/>
        </w:rPr>
        <w:t>Cuadernos de Estudios Empresariales</w:t>
      </w:r>
      <w:r w:rsidRPr="000B4496">
        <w:rPr>
          <w:rFonts w:ascii="Times New Roman" w:hAnsi="Times New Roman"/>
          <w:sz w:val="24"/>
          <w:szCs w:val="24"/>
          <w:lang w:val="es-MX"/>
        </w:rPr>
        <w:t>, (17), 95-116.</w:t>
      </w:r>
    </w:p>
    <w:p w14:paraId="023D0446" w14:textId="77777777" w:rsidR="00E82B35" w:rsidRPr="000B4496" w:rsidRDefault="00E82B35" w:rsidP="00E82B35">
      <w:pPr>
        <w:spacing w:after="0" w:line="360" w:lineRule="auto"/>
        <w:ind w:left="709" w:hanging="709"/>
        <w:jc w:val="both"/>
        <w:rPr>
          <w:rFonts w:ascii="Times New Roman" w:hAnsi="Times New Roman"/>
          <w:sz w:val="24"/>
          <w:szCs w:val="24"/>
        </w:rPr>
      </w:pPr>
      <w:r>
        <w:rPr>
          <w:rFonts w:ascii="Times New Roman" w:hAnsi="Times New Roman"/>
          <w:sz w:val="24"/>
          <w:szCs w:val="24"/>
          <w:lang w:val="es-MX"/>
        </w:rPr>
        <w:t>González</w:t>
      </w:r>
      <w:r w:rsidRPr="009E6B2D">
        <w:rPr>
          <w:rFonts w:ascii="Times New Roman" w:hAnsi="Times New Roman"/>
          <w:sz w:val="24"/>
          <w:szCs w:val="24"/>
          <w:lang w:val="es-MX"/>
        </w:rPr>
        <w:t>, R, Torres</w:t>
      </w:r>
      <w:r>
        <w:rPr>
          <w:rFonts w:ascii="Times New Roman" w:hAnsi="Times New Roman"/>
          <w:sz w:val="24"/>
          <w:szCs w:val="24"/>
          <w:lang w:val="es-MX"/>
        </w:rPr>
        <w:t>.,</w:t>
      </w:r>
      <w:r w:rsidRPr="009E6B2D">
        <w:rPr>
          <w:rFonts w:ascii="Times New Roman" w:hAnsi="Times New Roman"/>
          <w:sz w:val="24"/>
          <w:szCs w:val="24"/>
          <w:lang w:val="es-MX"/>
        </w:rPr>
        <w:t xml:space="preserve"> V</w:t>
      </w:r>
      <w:r>
        <w:rPr>
          <w:rFonts w:ascii="Times New Roman" w:hAnsi="Times New Roman"/>
          <w:sz w:val="24"/>
          <w:szCs w:val="24"/>
          <w:lang w:val="es-MX"/>
        </w:rPr>
        <w:t>.</w:t>
      </w:r>
      <w:r w:rsidRPr="009E6B2D">
        <w:rPr>
          <w:rFonts w:ascii="Times New Roman" w:hAnsi="Times New Roman"/>
          <w:sz w:val="24"/>
          <w:szCs w:val="24"/>
          <w:lang w:val="es-MX"/>
        </w:rPr>
        <w:t xml:space="preserve"> </w:t>
      </w:r>
      <w:r>
        <w:rPr>
          <w:rFonts w:ascii="Times New Roman" w:hAnsi="Times New Roman"/>
          <w:sz w:val="24"/>
          <w:szCs w:val="24"/>
          <w:lang w:val="es-MX"/>
        </w:rPr>
        <w:t xml:space="preserve">y </w:t>
      </w:r>
      <w:r w:rsidRPr="009E6B2D">
        <w:rPr>
          <w:rFonts w:ascii="Times New Roman" w:hAnsi="Times New Roman"/>
          <w:sz w:val="24"/>
          <w:szCs w:val="24"/>
          <w:lang w:val="es-MX"/>
        </w:rPr>
        <w:t>Tinoco, M</w:t>
      </w:r>
      <w:r>
        <w:rPr>
          <w:rFonts w:ascii="Times New Roman" w:hAnsi="Times New Roman"/>
          <w:sz w:val="24"/>
          <w:szCs w:val="24"/>
          <w:lang w:val="es-MX"/>
        </w:rPr>
        <w:t>.</w:t>
      </w:r>
      <w:r w:rsidRPr="009E6B2D">
        <w:rPr>
          <w:rFonts w:ascii="Times New Roman" w:hAnsi="Times New Roman"/>
          <w:sz w:val="24"/>
          <w:szCs w:val="24"/>
          <w:lang w:val="es-MX"/>
        </w:rPr>
        <w:t xml:space="preserve"> (2017). Análisis empírico de los determinantes del emprendimiento en estudiantes universitarios: El caso de la Universidad de Colima en México. </w:t>
      </w:r>
      <w:proofErr w:type="spellStart"/>
      <w:r w:rsidRPr="000B4496">
        <w:rPr>
          <w:rFonts w:ascii="Times New Roman" w:hAnsi="Times New Roman"/>
          <w:i/>
          <w:sz w:val="24"/>
          <w:szCs w:val="24"/>
        </w:rPr>
        <w:t>Economía</w:t>
      </w:r>
      <w:proofErr w:type="spellEnd"/>
      <w:r w:rsidRPr="000B4496">
        <w:rPr>
          <w:rFonts w:ascii="Times New Roman" w:hAnsi="Times New Roman"/>
          <w:i/>
          <w:sz w:val="24"/>
          <w:szCs w:val="24"/>
        </w:rPr>
        <w:t xml:space="preserve"> y Sociedad, </w:t>
      </w:r>
      <w:r>
        <w:rPr>
          <w:rFonts w:ascii="Times New Roman" w:hAnsi="Times New Roman"/>
          <w:i/>
          <w:sz w:val="24"/>
          <w:szCs w:val="24"/>
        </w:rPr>
        <w:t>21</w:t>
      </w:r>
      <w:r w:rsidRPr="000B4496">
        <w:rPr>
          <w:rFonts w:ascii="Times New Roman" w:hAnsi="Times New Roman"/>
          <w:sz w:val="24"/>
          <w:szCs w:val="24"/>
        </w:rPr>
        <w:t>(36),43-59.</w:t>
      </w:r>
    </w:p>
    <w:p w14:paraId="79D9ABDF" w14:textId="77777777" w:rsidR="00E82B35" w:rsidRPr="00A84D18" w:rsidRDefault="00E82B35" w:rsidP="00E82B35">
      <w:pPr>
        <w:spacing w:after="0" w:line="360" w:lineRule="auto"/>
        <w:ind w:left="709" w:hanging="709"/>
        <w:jc w:val="both"/>
        <w:rPr>
          <w:rFonts w:ascii="Times New Roman" w:hAnsi="Times New Roman"/>
          <w:sz w:val="24"/>
          <w:szCs w:val="24"/>
        </w:rPr>
      </w:pPr>
      <w:r w:rsidRPr="00A84D18">
        <w:rPr>
          <w:rFonts w:ascii="Times New Roman" w:hAnsi="Times New Roman"/>
          <w:sz w:val="24"/>
          <w:szCs w:val="24"/>
        </w:rPr>
        <w:t xml:space="preserve">Huggins, R. </w:t>
      </w:r>
      <w:r>
        <w:rPr>
          <w:rFonts w:ascii="Times New Roman" w:hAnsi="Times New Roman"/>
          <w:sz w:val="24"/>
          <w:szCs w:val="24"/>
        </w:rPr>
        <w:t>and</w:t>
      </w:r>
      <w:r w:rsidRPr="00A84D18">
        <w:rPr>
          <w:rFonts w:ascii="Times New Roman" w:hAnsi="Times New Roman"/>
          <w:sz w:val="24"/>
          <w:szCs w:val="24"/>
        </w:rPr>
        <w:t xml:space="preserve"> Thompson, P. (2015). Local entrepreneurial resilience and culture: the role of social values in fostering economic recovery. </w:t>
      </w:r>
      <w:r w:rsidRPr="00A84D18">
        <w:rPr>
          <w:rFonts w:ascii="Times New Roman" w:hAnsi="Times New Roman"/>
          <w:i/>
          <w:sz w:val="24"/>
          <w:szCs w:val="24"/>
        </w:rPr>
        <w:t>Cambridge Journal of Regions, Economy and Society</w:t>
      </w:r>
      <w:r w:rsidRPr="00A84D18">
        <w:rPr>
          <w:rFonts w:ascii="Times New Roman" w:hAnsi="Times New Roman"/>
          <w:sz w:val="24"/>
          <w:szCs w:val="24"/>
        </w:rPr>
        <w:t xml:space="preserve">, </w:t>
      </w:r>
      <w:r w:rsidRPr="000B4496">
        <w:rPr>
          <w:rFonts w:ascii="Times New Roman" w:hAnsi="Times New Roman"/>
          <w:i/>
          <w:iCs/>
          <w:sz w:val="24"/>
          <w:szCs w:val="24"/>
        </w:rPr>
        <w:t>8</w:t>
      </w:r>
      <w:r>
        <w:rPr>
          <w:rFonts w:ascii="Times New Roman" w:hAnsi="Times New Roman"/>
          <w:sz w:val="24"/>
          <w:szCs w:val="24"/>
        </w:rPr>
        <w:t>(2</w:t>
      </w:r>
      <w:r w:rsidRPr="00A84D18">
        <w:rPr>
          <w:rFonts w:ascii="Times New Roman" w:hAnsi="Times New Roman"/>
          <w:sz w:val="24"/>
          <w:szCs w:val="24"/>
        </w:rPr>
        <w:t xml:space="preserve">), 313-330. </w:t>
      </w:r>
    </w:p>
    <w:p w14:paraId="2EA37DEE" w14:textId="77777777" w:rsidR="00E82B35" w:rsidRPr="00A84D18" w:rsidRDefault="00E82B35" w:rsidP="00E82B35">
      <w:pPr>
        <w:spacing w:after="0" w:line="360" w:lineRule="auto"/>
        <w:ind w:left="709" w:hanging="709"/>
        <w:jc w:val="both"/>
        <w:rPr>
          <w:rFonts w:ascii="Times New Roman" w:hAnsi="Times New Roman"/>
          <w:sz w:val="24"/>
          <w:szCs w:val="24"/>
        </w:rPr>
      </w:pPr>
      <w:r w:rsidRPr="000B4496">
        <w:rPr>
          <w:rFonts w:ascii="Times New Roman" w:hAnsi="Times New Roman"/>
          <w:sz w:val="24"/>
          <w:szCs w:val="24"/>
        </w:rPr>
        <w:t xml:space="preserve">Kolstad, I. </w:t>
      </w:r>
      <w:r>
        <w:rPr>
          <w:rFonts w:ascii="Times New Roman" w:hAnsi="Times New Roman"/>
          <w:sz w:val="24"/>
          <w:szCs w:val="24"/>
        </w:rPr>
        <w:t>and</w:t>
      </w:r>
      <w:r w:rsidRPr="000B4496">
        <w:rPr>
          <w:rFonts w:ascii="Times New Roman" w:hAnsi="Times New Roman"/>
          <w:sz w:val="24"/>
          <w:szCs w:val="24"/>
        </w:rPr>
        <w:t xml:space="preserve"> Wiig, A. (2015). </w:t>
      </w:r>
      <w:r w:rsidRPr="00A84D18">
        <w:rPr>
          <w:rFonts w:ascii="Times New Roman" w:hAnsi="Times New Roman"/>
          <w:sz w:val="24"/>
          <w:szCs w:val="24"/>
        </w:rPr>
        <w:t xml:space="preserve">Education and entrepreneurial success. </w:t>
      </w:r>
      <w:r w:rsidRPr="00A84D18">
        <w:rPr>
          <w:rFonts w:ascii="Times New Roman" w:hAnsi="Times New Roman"/>
          <w:i/>
          <w:sz w:val="24"/>
          <w:szCs w:val="24"/>
        </w:rPr>
        <w:t>Small Business Economy</w:t>
      </w:r>
      <w:r w:rsidRPr="00A84D18">
        <w:rPr>
          <w:rFonts w:ascii="Times New Roman" w:hAnsi="Times New Roman"/>
          <w:sz w:val="24"/>
          <w:szCs w:val="24"/>
        </w:rPr>
        <w:t xml:space="preserve">, </w:t>
      </w:r>
      <w:r>
        <w:rPr>
          <w:rFonts w:ascii="Times New Roman" w:hAnsi="Times New Roman"/>
          <w:i/>
          <w:iCs/>
          <w:sz w:val="24"/>
          <w:szCs w:val="24"/>
        </w:rPr>
        <w:t>44</w:t>
      </w:r>
      <w:r w:rsidRPr="00A84D18">
        <w:rPr>
          <w:rFonts w:ascii="Times New Roman" w:hAnsi="Times New Roman"/>
          <w:sz w:val="24"/>
          <w:szCs w:val="24"/>
        </w:rPr>
        <w:t xml:space="preserve">(4), 783-796. </w:t>
      </w:r>
    </w:p>
    <w:p w14:paraId="5122DDDD" w14:textId="77777777" w:rsidR="00E82B35" w:rsidRPr="00A84D18" w:rsidRDefault="00E82B35" w:rsidP="00E82B35">
      <w:pPr>
        <w:spacing w:after="0" w:line="360" w:lineRule="auto"/>
        <w:ind w:left="709" w:hanging="709"/>
        <w:jc w:val="both"/>
        <w:rPr>
          <w:rFonts w:ascii="Times New Roman" w:hAnsi="Times New Roman"/>
          <w:sz w:val="24"/>
          <w:szCs w:val="24"/>
        </w:rPr>
      </w:pPr>
      <w:proofErr w:type="spellStart"/>
      <w:r w:rsidRPr="00A84D18">
        <w:rPr>
          <w:rFonts w:ascii="Times New Roman" w:hAnsi="Times New Roman"/>
          <w:sz w:val="24"/>
          <w:szCs w:val="24"/>
        </w:rPr>
        <w:t>Kucel</w:t>
      </w:r>
      <w:proofErr w:type="spellEnd"/>
      <w:r w:rsidRPr="00A84D18">
        <w:rPr>
          <w:rFonts w:ascii="Times New Roman" w:hAnsi="Times New Roman"/>
          <w:sz w:val="24"/>
          <w:szCs w:val="24"/>
        </w:rPr>
        <w:t xml:space="preserve">, A., </w:t>
      </w:r>
      <w:proofErr w:type="spellStart"/>
      <w:r w:rsidRPr="00A84D18">
        <w:rPr>
          <w:rFonts w:ascii="Times New Roman" w:hAnsi="Times New Roman"/>
          <w:sz w:val="24"/>
          <w:szCs w:val="24"/>
        </w:rPr>
        <w:t>Róbert</w:t>
      </w:r>
      <w:proofErr w:type="spellEnd"/>
      <w:r w:rsidRPr="00A84D18">
        <w:rPr>
          <w:rFonts w:ascii="Times New Roman" w:hAnsi="Times New Roman"/>
          <w:sz w:val="24"/>
          <w:szCs w:val="24"/>
        </w:rPr>
        <w:t xml:space="preserve">, P., </w:t>
      </w:r>
      <w:proofErr w:type="spellStart"/>
      <w:r w:rsidRPr="00A84D18">
        <w:rPr>
          <w:rFonts w:ascii="Times New Roman" w:hAnsi="Times New Roman"/>
          <w:sz w:val="24"/>
          <w:szCs w:val="24"/>
        </w:rPr>
        <w:t>Buil</w:t>
      </w:r>
      <w:proofErr w:type="spellEnd"/>
      <w:r w:rsidRPr="00A84D18">
        <w:rPr>
          <w:rFonts w:ascii="Times New Roman" w:hAnsi="Times New Roman"/>
          <w:sz w:val="24"/>
          <w:szCs w:val="24"/>
        </w:rPr>
        <w:t xml:space="preserve">, M. </w:t>
      </w:r>
      <w:r>
        <w:rPr>
          <w:rFonts w:ascii="Times New Roman" w:hAnsi="Times New Roman"/>
          <w:sz w:val="24"/>
          <w:szCs w:val="24"/>
        </w:rPr>
        <w:t>and</w:t>
      </w:r>
      <w:r w:rsidRPr="00A84D18">
        <w:rPr>
          <w:rFonts w:ascii="Times New Roman" w:hAnsi="Times New Roman"/>
          <w:sz w:val="24"/>
          <w:szCs w:val="24"/>
        </w:rPr>
        <w:t xml:space="preserve"> Masferrer, N. (2016). Entrepreneurial Skills and Education-Job Matching of Higher Education Graduates. </w:t>
      </w:r>
      <w:r w:rsidRPr="00A84D18">
        <w:rPr>
          <w:rFonts w:ascii="Times New Roman" w:hAnsi="Times New Roman"/>
          <w:i/>
          <w:sz w:val="24"/>
          <w:szCs w:val="24"/>
        </w:rPr>
        <w:t>European Journal of Education</w:t>
      </w:r>
      <w:r w:rsidRPr="00A84D18">
        <w:rPr>
          <w:rFonts w:ascii="Times New Roman" w:hAnsi="Times New Roman"/>
          <w:sz w:val="24"/>
          <w:szCs w:val="24"/>
        </w:rPr>
        <w:t xml:space="preserve">, </w:t>
      </w:r>
      <w:r w:rsidRPr="000B4496">
        <w:rPr>
          <w:rFonts w:ascii="Times New Roman" w:hAnsi="Times New Roman"/>
          <w:i/>
          <w:iCs/>
          <w:sz w:val="24"/>
          <w:szCs w:val="24"/>
        </w:rPr>
        <w:t>51</w:t>
      </w:r>
      <w:r>
        <w:rPr>
          <w:rFonts w:ascii="Times New Roman" w:hAnsi="Times New Roman"/>
          <w:sz w:val="24"/>
          <w:szCs w:val="24"/>
        </w:rPr>
        <w:t>(1</w:t>
      </w:r>
      <w:r w:rsidRPr="00A84D18">
        <w:rPr>
          <w:rFonts w:ascii="Times New Roman" w:hAnsi="Times New Roman"/>
          <w:sz w:val="24"/>
          <w:szCs w:val="24"/>
        </w:rPr>
        <w:t xml:space="preserve">), 73-89. </w:t>
      </w:r>
    </w:p>
    <w:p w14:paraId="41A64F49" w14:textId="77777777" w:rsidR="00E82B35" w:rsidRPr="00A84D18" w:rsidRDefault="00E82B35" w:rsidP="00E82B35">
      <w:pPr>
        <w:spacing w:after="0" w:line="360" w:lineRule="auto"/>
        <w:ind w:left="709" w:hanging="709"/>
        <w:jc w:val="both"/>
        <w:rPr>
          <w:rFonts w:ascii="Times New Roman" w:hAnsi="Times New Roman"/>
          <w:sz w:val="24"/>
          <w:szCs w:val="24"/>
        </w:rPr>
      </w:pPr>
      <w:r w:rsidRPr="00A84D18">
        <w:rPr>
          <w:rFonts w:ascii="Times New Roman" w:hAnsi="Times New Roman"/>
          <w:sz w:val="24"/>
          <w:szCs w:val="24"/>
        </w:rPr>
        <w:lastRenderedPageBreak/>
        <w:t xml:space="preserve">Morris, M., Webb, J., Fu, J. </w:t>
      </w:r>
      <w:r>
        <w:rPr>
          <w:rFonts w:ascii="Times New Roman" w:hAnsi="Times New Roman"/>
          <w:sz w:val="24"/>
          <w:szCs w:val="24"/>
        </w:rPr>
        <w:t>and</w:t>
      </w:r>
      <w:r w:rsidRPr="00A84D18">
        <w:rPr>
          <w:rFonts w:ascii="Times New Roman" w:hAnsi="Times New Roman"/>
          <w:sz w:val="24"/>
          <w:szCs w:val="24"/>
        </w:rPr>
        <w:t xml:space="preserve"> Singhal, S. (2013). A Competency-Based Perspective on Entrepreneurship Education: Conceptual and Empirical Insights. </w:t>
      </w:r>
      <w:r w:rsidRPr="00A84D18">
        <w:rPr>
          <w:rFonts w:ascii="Times New Roman" w:hAnsi="Times New Roman"/>
          <w:i/>
          <w:sz w:val="24"/>
          <w:szCs w:val="24"/>
        </w:rPr>
        <w:t>Journal of Small Business Management,</w:t>
      </w:r>
      <w:r w:rsidRPr="00A84D18">
        <w:rPr>
          <w:rFonts w:ascii="Times New Roman" w:hAnsi="Times New Roman"/>
          <w:sz w:val="24"/>
          <w:szCs w:val="24"/>
        </w:rPr>
        <w:t xml:space="preserve"> </w:t>
      </w:r>
      <w:r w:rsidRPr="000B4496">
        <w:rPr>
          <w:rFonts w:ascii="Times New Roman" w:hAnsi="Times New Roman"/>
          <w:i/>
          <w:iCs/>
          <w:sz w:val="24"/>
          <w:szCs w:val="24"/>
        </w:rPr>
        <w:t>51</w:t>
      </w:r>
      <w:r>
        <w:rPr>
          <w:rFonts w:ascii="Times New Roman" w:hAnsi="Times New Roman"/>
          <w:sz w:val="24"/>
          <w:szCs w:val="24"/>
        </w:rPr>
        <w:t>(</w:t>
      </w:r>
      <w:r w:rsidRPr="00A84D18">
        <w:rPr>
          <w:rFonts w:ascii="Times New Roman" w:hAnsi="Times New Roman"/>
          <w:sz w:val="24"/>
          <w:szCs w:val="24"/>
        </w:rPr>
        <w:t>3</w:t>
      </w:r>
      <w:r>
        <w:rPr>
          <w:rFonts w:ascii="Times New Roman" w:hAnsi="Times New Roman"/>
          <w:sz w:val="24"/>
          <w:szCs w:val="24"/>
        </w:rPr>
        <w:t>)</w:t>
      </w:r>
      <w:r w:rsidRPr="00A84D18">
        <w:rPr>
          <w:rFonts w:ascii="Times New Roman" w:hAnsi="Times New Roman"/>
          <w:sz w:val="24"/>
          <w:szCs w:val="24"/>
        </w:rPr>
        <w:t xml:space="preserve">, 352-369. </w:t>
      </w:r>
    </w:p>
    <w:p w14:paraId="243C81DB" w14:textId="77777777" w:rsidR="00E82B35" w:rsidRPr="00A84D18" w:rsidRDefault="00E82B35" w:rsidP="00E82B35">
      <w:pPr>
        <w:spacing w:after="0" w:line="360" w:lineRule="auto"/>
        <w:ind w:left="709" w:hanging="709"/>
        <w:jc w:val="both"/>
        <w:rPr>
          <w:rFonts w:ascii="Times New Roman" w:hAnsi="Times New Roman"/>
          <w:sz w:val="24"/>
          <w:szCs w:val="24"/>
        </w:rPr>
      </w:pPr>
      <w:proofErr w:type="spellStart"/>
      <w:r w:rsidRPr="00A84D18">
        <w:rPr>
          <w:rFonts w:ascii="Times New Roman" w:hAnsi="Times New Roman"/>
          <w:sz w:val="24"/>
          <w:szCs w:val="24"/>
        </w:rPr>
        <w:t>Obschonka</w:t>
      </w:r>
      <w:proofErr w:type="spellEnd"/>
      <w:r w:rsidRPr="00A84D18">
        <w:rPr>
          <w:rFonts w:ascii="Times New Roman" w:hAnsi="Times New Roman"/>
          <w:sz w:val="24"/>
          <w:szCs w:val="24"/>
        </w:rPr>
        <w:t xml:space="preserve">, M., </w:t>
      </w:r>
      <w:proofErr w:type="spellStart"/>
      <w:r w:rsidRPr="00A84D18">
        <w:rPr>
          <w:rFonts w:ascii="Times New Roman" w:hAnsi="Times New Roman"/>
          <w:sz w:val="24"/>
          <w:szCs w:val="24"/>
        </w:rPr>
        <w:t>Hakkarainen</w:t>
      </w:r>
      <w:proofErr w:type="spellEnd"/>
      <w:r w:rsidRPr="00A84D18">
        <w:rPr>
          <w:rFonts w:ascii="Times New Roman" w:hAnsi="Times New Roman"/>
          <w:sz w:val="24"/>
          <w:szCs w:val="24"/>
        </w:rPr>
        <w:t xml:space="preserve">, K., </w:t>
      </w:r>
      <w:proofErr w:type="spellStart"/>
      <w:r w:rsidRPr="00A84D18">
        <w:rPr>
          <w:rFonts w:ascii="Times New Roman" w:hAnsi="Times New Roman"/>
          <w:sz w:val="24"/>
          <w:szCs w:val="24"/>
        </w:rPr>
        <w:t>Lonka</w:t>
      </w:r>
      <w:proofErr w:type="spellEnd"/>
      <w:r w:rsidRPr="00A84D18">
        <w:rPr>
          <w:rFonts w:ascii="Times New Roman" w:hAnsi="Times New Roman"/>
          <w:sz w:val="24"/>
          <w:szCs w:val="24"/>
        </w:rPr>
        <w:t xml:space="preserve">, K. y </w:t>
      </w:r>
      <w:proofErr w:type="spellStart"/>
      <w:r w:rsidRPr="00A84D18">
        <w:rPr>
          <w:rFonts w:ascii="Times New Roman" w:hAnsi="Times New Roman"/>
          <w:sz w:val="24"/>
          <w:szCs w:val="24"/>
        </w:rPr>
        <w:t>Salmela-Aro</w:t>
      </w:r>
      <w:proofErr w:type="spellEnd"/>
      <w:r w:rsidRPr="00A84D18">
        <w:rPr>
          <w:rFonts w:ascii="Times New Roman" w:hAnsi="Times New Roman"/>
          <w:sz w:val="24"/>
          <w:szCs w:val="24"/>
        </w:rPr>
        <w:t xml:space="preserve">, K. (2017). Entrepreneurship as a twenty-first century skill: entrepreneurial alertness and intention in the transition to adulthood. </w:t>
      </w:r>
      <w:r w:rsidRPr="00A84D18">
        <w:rPr>
          <w:rFonts w:ascii="Times New Roman" w:hAnsi="Times New Roman"/>
          <w:i/>
          <w:sz w:val="24"/>
          <w:szCs w:val="24"/>
        </w:rPr>
        <w:t>Small Business Economy</w:t>
      </w:r>
      <w:r w:rsidRPr="00A84D18">
        <w:rPr>
          <w:rFonts w:ascii="Times New Roman" w:hAnsi="Times New Roman"/>
          <w:sz w:val="24"/>
          <w:szCs w:val="24"/>
        </w:rPr>
        <w:t xml:space="preserve">, </w:t>
      </w:r>
      <w:r w:rsidRPr="000B4496">
        <w:rPr>
          <w:rFonts w:ascii="Times New Roman" w:hAnsi="Times New Roman"/>
          <w:i/>
          <w:iCs/>
          <w:sz w:val="24"/>
          <w:szCs w:val="24"/>
        </w:rPr>
        <w:t>48</w:t>
      </w:r>
      <w:r w:rsidRPr="00A84D18">
        <w:rPr>
          <w:rFonts w:ascii="Times New Roman" w:hAnsi="Times New Roman"/>
          <w:sz w:val="24"/>
          <w:szCs w:val="24"/>
        </w:rPr>
        <w:t xml:space="preserve">, 487-501. </w:t>
      </w:r>
    </w:p>
    <w:p w14:paraId="404E7C56" w14:textId="77777777" w:rsidR="00E82B35" w:rsidRPr="00A84D18" w:rsidRDefault="00E82B35" w:rsidP="00E82B35">
      <w:pPr>
        <w:spacing w:after="0" w:line="360" w:lineRule="auto"/>
        <w:ind w:left="709" w:hanging="709"/>
        <w:jc w:val="both"/>
        <w:rPr>
          <w:rFonts w:ascii="Times New Roman" w:hAnsi="Times New Roman"/>
          <w:sz w:val="24"/>
          <w:szCs w:val="24"/>
        </w:rPr>
      </w:pPr>
      <w:proofErr w:type="spellStart"/>
      <w:r w:rsidRPr="00A84D18">
        <w:rPr>
          <w:rFonts w:ascii="Times New Roman" w:hAnsi="Times New Roman"/>
          <w:sz w:val="24"/>
          <w:szCs w:val="24"/>
        </w:rPr>
        <w:t>Plumly</w:t>
      </w:r>
      <w:proofErr w:type="spellEnd"/>
      <w:r w:rsidRPr="00A84D18">
        <w:rPr>
          <w:rFonts w:ascii="Times New Roman" w:hAnsi="Times New Roman"/>
          <w:sz w:val="24"/>
          <w:szCs w:val="24"/>
        </w:rPr>
        <w:t xml:space="preserve">, L., Marshall, L., Eastman, J., </w:t>
      </w:r>
      <w:proofErr w:type="spellStart"/>
      <w:r w:rsidRPr="00A84D18">
        <w:rPr>
          <w:rFonts w:ascii="Times New Roman" w:hAnsi="Times New Roman"/>
          <w:sz w:val="24"/>
          <w:szCs w:val="24"/>
        </w:rPr>
        <w:t>Iyer</w:t>
      </w:r>
      <w:proofErr w:type="spellEnd"/>
      <w:r w:rsidRPr="00A84D18">
        <w:rPr>
          <w:rFonts w:ascii="Times New Roman" w:hAnsi="Times New Roman"/>
          <w:sz w:val="24"/>
          <w:szCs w:val="24"/>
        </w:rPr>
        <w:t xml:space="preserve">, R., Stanley, K. </w:t>
      </w:r>
      <w:r>
        <w:rPr>
          <w:rFonts w:ascii="Times New Roman" w:hAnsi="Times New Roman"/>
          <w:sz w:val="24"/>
          <w:szCs w:val="24"/>
        </w:rPr>
        <w:t>and</w:t>
      </w:r>
      <w:r w:rsidRPr="00A84D18">
        <w:rPr>
          <w:rFonts w:ascii="Times New Roman" w:hAnsi="Times New Roman"/>
          <w:sz w:val="24"/>
          <w:szCs w:val="24"/>
        </w:rPr>
        <w:t xml:space="preserve"> Boatwright, J. (2008) Developing Entrepreneurial Competencies: A Student Business. </w:t>
      </w:r>
      <w:r w:rsidRPr="00A84D18">
        <w:rPr>
          <w:rFonts w:ascii="Times New Roman" w:hAnsi="Times New Roman"/>
          <w:i/>
          <w:sz w:val="24"/>
          <w:szCs w:val="24"/>
        </w:rPr>
        <w:t>Journal of Entrepreneurship Education</w:t>
      </w:r>
      <w:r w:rsidRPr="00A84D18">
        <w:rPr>
          <w:rFonts w:ascii="Times New Roman" w:hAnsi="Times New Roman"/>
          <w:sz w:val="24"/>
          <w:szCs w:val="24"/>
        </w:rPr>
        <w:t xml:space="preserve">, </w:t>
      </w:r>
      <w:r w:rsidRPr="000B4496">
        <w:rPr>
          <w:rFonts w:ascii="Times New Roman" w:hAnsi="Times New Roman"/>
          <w:i/>
          <w:iCs/>
          <w:sz w:val="24"/>
          <w:szCs w:val="24"/>
        </w:rPr>
        <w:t>11</w:t>
      </w:r>
      <w:r w:rsidRPr="00A84D18">
        <w:rPr>
          <w:rFonts w:ascii="Times New Roman" w:hAnsi="Times New Roman"/>
          <w:sz w:val="24"/>
          <w:szCs w:val="24"/>
        </w:rPr>
        <w:t>, 17-26.</w:t>
      </w:r>
    </w:p>
    <w:p w14:paraId="1E04B78D" w14:textId="77777777" w:rsidR="00E82B35" w:rsidRPr="00A84D18" w:rsidRDefault="00E82B35" w:rsidP="00E82B35">
      <w:pPr>
        <w:spacing w:after="0" w:line="360" w:lineRule="auto"/>
        <w:ind w:left="709" w:hanging="709"/>
        <w:jc w:val="both"/>
        <w:rPr>
          <w:rFonts w:ascii="Times New Roman" w:hAnsi="Times New Roman"/>
          <w:sz w:val="24"/>
          <w:szCs w:val="24"/>
        </w:rPr>
      </w:pPr>
      <w:proofErr w:type="spellStart"/>
      <w:r w:rsidRPr="00A84D18">
        <w:rPr>
          <w:rFonts w:ascii="Times New Roman" w:hAnsi="Times New Roman"/>
          <w:sz w:val="24"/>
          <w:szCs w:val="24"/>
        </w:rPr>
        <w:t>Premand</w:t>
      </w:r>
      <w:proofErr w:type="spellEnd"/>
      <w:r w:rsidRPr="00A84D18">
        <w:rPr>
          <w:rFonts w:ascii="Times New Roman" w:hAnsi="Times New Roman"/>
          <w:sz w:val="24"/>
          <w:szCs w:val="24"/>
        </w:rPr>
        <w:t xml:space="preserve">, P., Brodmann, S., Almeida, R. </w:t>
      </w:r>
      <w:r>
        <w:rPr>
          <w:rFonts w:ascii="Times New Roman" w:hAnsi="Times New Roman"/>
          <w:sz w:val="24"/>
          <w:szCs w:val="24"/>
        </w:rPr>
        <w:t>and</w:t>
      </w:r>
      <w:r w:rsidRPr="00A84D18">
        <w:rPr>
          <w:rFonts w:ascii="Times New Roman" w:hAnsi="Times New Roman"/>
          <w:sz w:val="24"/>
          <w:szCs w:val="24"/>
        </w:rPr>
        <w:t xml:space="preserve"> </w:t>
      </w:r>
      <w:proofErr w:type="spellStart"/>
      <w:r w:rsidRPr="00A84D18">
        <w:rPr>
          <w:rFonts w:ascii="Times New Roman" w:hAnsi="Times New Roman"/>
          <w:sz w:val="24"/>
          <w:szCs w:val="24"/>
        </w:rPr>
        <w:t>Barouni</w:t>
      </w:r>
      <w:proofErr w:type="spellEnd"/>
      <w:r w:rsidRPr="00A84D18">
        <w:rPr>
          <w:rFonts w:ascii="Times New Roman" w:hAnsi="Times New Roman"/>
          <w:sz w:val="24"/>
          <w:szCs w:val="24"/>
        </w:rPr>
        <w:t xml:space="preserve">, M. (2016). Entrepreneurship Education and Entry into Self-Employment Among University Graduates. </w:t>
      </w:r>
      <w:r w:rsidRPr="00A84D18">
        <w:rPr>
          <w:rFonts w:ascii="Times New Roman" w:hAnsi="Times New Roman"/>
          <w:i/>
          <w:sz w:val="24"/>
          <w:szCs w:val="24"/>
        </w:rPr>
        <w:t>World Development</w:t>
      </w:r>
      <w:r w:rsidRPr="00A84D18">
        <w:rPr>
          <w:rFonts w:ascii="Times New Roman" w:hAnsi="Times New Roman"/>
          <w:sz w:val="24"/>
          <w:szCs w:val="24"/>
        </w:rPr>
        <w:t xml:space="preserve">, </w:t>
      </w:r>
      <w:r w:rsidRPr="000B4496">
        <w:rPr>
          <w:rFonts w:ascii="Times New Roman" w:hAnsi="Times New Roman"/>
          <w:i/>
          <w:iCs/>
          <w:sz w:val="24"/>
          <w:szCs w:val="24"/>
        </w:rPr>
        <w:t>77</w:t>
      </w:r>
      <w:r w:rsidRPr="00A84D18">
        <w:rPr>
          <w:rFonts w:ascii="Times New Roman" w:hAnsi="Times New Roman"/>
          <w:sz w:val="24"/>
          <w:szCs w:val="24"/>
        </w:rPr>
        <w:t xml:space="preserve">, 311-327. </w:t>
      </w:r>
    </w:p>
    <w:p w14:paraId="36025A90" w14:textId="77777777" w:rsidR="00E82B35" w:rsidRPr="00A84D18" w:rsidRDefault="00E82B35" w:rsidP="00E82B35">
      <w:pPr>
        <w:spacing w:after="0" w:line="360" w:lineRule="auto"/>
        <w:ind w:left="709" w:hanging="709"/>
        <w:jc w:val="both"/>
        <w:rPr>
          <w:rFonts w:ascii="Times New Roman" w:hAnsi="Times New Roman"/>
          <w:sz w:val="24"/>
          <w:szCs w:val="24"/>
        </w:rPr>
      </w:pPr>
      <w:r w:rsidRPr="00A84D18">
        <w:rPr>
          <w:rFonts w:ascii="Times New Roman" w:hAnsi="Times New Roman"/>
          <w:sz w:val="24"/>
          <w:szCs w:val="24"/>
        </w:rPr>
        <w:t xml:space="preserve">Sánchez, J. (2013). The Impact of an Entrepreneurship Education Program on Entrepreneurial Competencies and Intention. </w:t>
      </w:r>
      <w:r w:rsidRPr="00A84D18">
        <w:rPr>
          <w:rFonts w:ascii="Times New Roman" w:hAnsi="Times New Roman"/>
          <w:i/>
          <w:sz w:val="24"/>
          <w:szCs w:val="24"/>
        </w:rPr>
        <w:t>Journal of Small Business Management,</w:t>
      </w:r>
      <w:r w:rsidRPr="00A84D18">
        <w:rPr>
          <w:rFonts w:ascii="Times New Roman" w:hAnsi="Times New Roman"/>
          <w:sz w:val="24"/>
          <w:szCs w:val="24"/>
        </w:rPr>
        <w:t xml:space="preserve"> </w:t>
      </w:r>
      <w:r w:rsidRPr="000B4496">
        <w:rPr>
          <w:rFonts w:ascii="Times New Roman" w:hAnsi="Times New Roman"/>
          <w:i/>
          <w:iCs/>
          <w:sz w:val="24"/>
          <w:szCs w:val="24"/>
        </w:rPr>
        <w:t>51</w:t>
      </w:r>
      <w:r>
        <w:rPr>
          <w:rFonts w:ascii="Times New Roman" w:hAnsi="Times New Roman"/>
          <w:sz w:val="24"/>
          <w:szCs w:val="24"/>
        </w:rPr>
        <w:t>(3)</w:t>
      </w:r>
      <w:r w:rsidRPr="00A84D18">
        <w:rPr>
          <w:rFonts w:ascii="Times New Roman" w:hAnsi="Times New Roman"/>
          <w:sz w:val="24"/>
          <w:szCs w:val="24"/>
        </w:rPr>
        <w:t xml:space="preserve">, 447-465. </w:t>
      </w:r>
    </w:p>
    <w:p w14:paraId="3C643EAF" w14:textId="135924F3" w:rsidR="00E82B35" w:rsidRDefault="00E82B35" w:rsidP="00E82B35">
      <w:pPr>
        <w:spacing w:after="0" w:line="360" w:lineRule="auto"/>
        <w:jc w:val="both"/>
        <w:rPr>
          <w:rFonts w:ascii="Times New Roman" w:hAnsi="Times New Roman"/>
          <w:b/>
          <w:sz w:val="24"/>
          <w:szCs w:val="24"/>
          <w:lang w:val="es-MX"/>
        </w:rPr>
      </w:pPr>
      <w:r w:rsidRPr="00A84D18">
        <w:rPr>
          <w:rFonts w:ascii="Times New Roman" w:hAnsi="Times New Roman"/>
          <w:sz w:val="24"/>
          <w:szCs w:val="24"/>
        </w:rPr>
        <w:t xml:space="preserve">Westhead, P. </w:t>
      </w:r>
      <w:r>
        <w:rPr>
          <w:rFonts w:ascii="Times New Roman" w:hAnsi="Times New Roman"/>
          <w:sz w:val="24"/>
          <w:szCs w:val="24"/>
        </w:rPr>
        <w:t>and</w:t>
      </w:r>
      <w:r w:rsidRPr="00A84D18">
        <w:rPr>
          <w:rFonts w:ascii="Times New Roman" w:hAnsi="Times New Roman"/>
          <w:sz w:val="24"/>
          <w:szCs w:val="24"/>
        </w:rPr>
        <w:t xml:space="preserve"> </w:t>
      </w:r>
      <w:proofErr w:type="spellStart"/>
      <w:r w:rsidRPr="00A84D18">
        <w:rPr>
          <w:rFonts w:ascii="Times New Roman" w:hAnsi="Times New Roman"/>
          <w:sz w:val="24"/>
          <w:szCs w:val="24"/>
        </w:rPr>
        <w:t>Solesvik</w:t>
      </w:r>
      <w:proofErr w:type="spellEnd"/>
      <w:r w:rsidRPr="00A84D18">
        <w:rPr>
          <w:rFonts w:ascii="Times New Roman" w:hAnsi="Times New Roman"/>
          <w:sz w:val="24"/>
          <w:szCs w:val="24"/>
        </w:rPr>
        <w:t xml:space="preserve">, M., Z. (2016). Entrepreneurship education and entrepreneurial intention: Do female students benefit? </w:t>
      </w:r>
      <w:r w:rsidRPr="00A84D18">
        <w:rPr>
          <w:rFonts w:ascii="Times New Roman" w:hAnsi="Times New Roman"/>
          <w:i/>
          <w:sz w:val="24"/>
          <w:szCs w:val="24"/>
        </w:rPr>
        <w:t xml:space="preserve">International </w:t>
      </w:r>
      <w:r>
        <w:rPr>
          <w:rFonts w:ascii="Times New Roman" w:hAnsi="Times New Roman"/>
          <w:i/>
          <w:sz w:val="24"/>
          <w:szCs w:val="24"/>
        </w:rPr>
        <w:t>S</w:t>
      </w:r>
      <w:r w:rsidRPr="00A84D18">
        <w:rPr>
          <w:rFonts w:ascii="Times New Roman" w:hAnsi="Times New Roman"/>
          <w:i/>
          <w:sz w:val="24"/>
          <w:szCs w:val="24"/>
        </w:rPr>
        <w:t xml:space="preserve">mall </w:t>
      </w:r>
      <w:r>
        <w:rPr>
          <w:rFonts w:ascii="Times New Roman" w:hAnsi="Times New Roman"/>
          <w:i/>
          <w:sz w:val="24"/>
          <w:szCs w:val="24"/>
        </w:rPr>
        <w:t>B</w:t>
      </w:r>
      <w:r w:rsidRPr="00A84D18">
        <w:rPr>
          <w:rFonts w:ascii="Times New Roman" w:hAnsi="Times New Roman"/>
          <w:i/>
          <w:sz w:val="24"/>
          <w:szCs w:val="24"/>
        </w:rPr>
        <w:t xml:space="preserve">usiness </w:t>
      </w:r>
      <w:r>
        <w:rPr>
          <w:rFonts w:ascii="Times New Roman" w:hAnsi="Times New Roman"/>
          <w:i/>
          <w:sz w:val="24"/>
          <w:szCs w:val="24"/>
        </w:rPr>
        <w:t>J</w:t>
      </w:r>
      <w:r w:rsidRPr="00A84D18">
        <w:rPr>
          <w:rFonts w:ascii="Times New Roman" w:hAnsi="Times New Roman"/>
          <w:i/>
          <w:sz w:val="24"/>
          <w:szCs w:val="24"/>
        </w:rPr>
        <w:t>ournal</w:t>
      </w:r>
      <w:r w:rsidRPr="00A84D18">
        <w:rPr>
          <w:rFonts w:ascii="Times New Roman" w:hAnsi="Times New Roman"/>
          <w:sz w:val="24"/>
          <w:szCs w:val="24"/>
        </w:rPr>
        <w:t xml:space="preserve">, </w:t>
      </w:r>
      <w:r w:rsidRPr="000B4496">
        <w:rPr>
          <w:rFonts w:ascii="Times New Roman" w:hAnsi="Times New Roman"/>
          <w:i/>
          <w:iCs/>
          <w:sz w:val="24"/>
          <w:szCs w:val="24"/>
        </w:rPr>
        <w:t>34</w:t>
      </w:r>
      <w:r>
        <w:rPr>
          <w:rFonts w:ascii="Times New Roman" w:hAnsi="Times New Roman"/>
          <w:sz w:val="24"/>
          <w:szCs w:val="24"/>
        </w:rPr>
        <w:t>(</w:t>
      </w:r>
      <w:r w:rsidRPr="00A84D18">
        <w:rPr>
          <w:rFonts w:ascii="Times New Roman" w:hAnsi="Times New Roman"/>
          <w:sz w:val="24"/>
          <w:szCs w:val="24"/>
        </w:rPr>
        <w:t>8</w:t>
      </w:r>
      <w:r>
        <w:rPr>
          <w:rFonts w:ascii="Times New Roman" w:hAnsi="Times New Roman"/>
          <w:sz w:val="24"/>
          <w:szCs w:val="24"/>
        </w:rPr>
        <w:t>)</w:t>
      </w:r>
      <w:r w:rsidRPr="00A84D18">
        <w:rPr>
          <w:rFonts w:ascii="Times New Roman" w:hAnsi="Times New Roman"/>
          <w:sz w:val="24"/>
          <w:szCs w:val="24"/>
        </w:rPr>
        <w:t>, 979-1003.</w:t>
      </w:r>
    </w:p>
    <w:p w14:paraId="3E1D3B6E" w14:textId="77777777" w:rsidR="00E82B35" w:rsidRDefault="00E82B35" w:rsidP="00FF3E84">
      <w:pPr>
        <w:spacing w:after="0" w:line="360" w:lineRule="auto"/>
        <w:jc w:val="center"/>
        <w:rPr>
          <w:rFonts w:ascii="Times New Roman" w:hAnsi="Times New Roman"/>
          <w:b/>
          <w:sz w:val="32"/>
          <w:szCs w:val="32"/>
          <w:lang w:val="es-MX"/>
        </w:rPr>
      </w:pPr>
    </w:p>
    <w:p w14:paraId="2C5B9083" w14:textId="77777777" w:rsidR="00E82B35" w:rsidRDefault="00E82B35" w:rsidP="00FF3E84">
      <w:pPr>
        <w:spacing w:after="0" w:line="360" w:lineRule="auto"/>
        <w:jc w:val="center"/>
        <w:rPr>
          <w:rFonts w:ascii="Times New Roman" w:hAnsi="Times New Roman"/>
          <w:b/>
          <w:sz w:val="32"/>
          <w:szCs w:val="32"/>
          <w:lang w:val="es-MX"/>
        </w:rPr>
      </w:pPr>
    </w:p>
    <w:p w14:paraId="2104D5D1" w14:textId="77777777" w:rsidR="00E82B35" w:rsidRDefault="00E82B35" w:rsidP="00FF3E84">
      <w:pPr>
        <w:spacing w:after="0" w:line="360" w:lineRule="auto"/>
        <w:jc w:val="center"/>
        <w:rPr>
          <w:rFonts w:ascii="Times New Roman" w:hAnsi="Times New Roman"/>
          <w:b/>
          <w:sz w:val="32"/>
          <w:szCs w:val="32"/>
          <w:lang w:val="es-MX"/>
        </w:rPr>
      </w:pPr>
    </w:p>
    <w:p w14:paraId="6E5F9282" w14:textId="77777777" w:rsidR="00E82B35" w:rsidRDefault="00E82B35" w:rsidP="00FF3E84">
      <w:pPr>
        <w:spacing w:after="0" w:line="360" w:lineRule="auto"/>
        <w:jc w:val="center"/>
        <w:rPr>
          <w:rFonts w:ascii="Times New Roman" w:hAnsi="Times New Roman"/>
          <w:b/>
          <w:sz w:val="32"/>
          <w:szCs w:val="32"/>
          <w:lang w:val="es-MX"/>
        </w:rPr>
      </w:pPr>
    </w:p>
    <w:p w14:paraId="69ACF092" w14:textId="77777777" w:rsidR="00E82B35" w:rsidRDefault="00E82B35" w:rsidP="00FF3E84">
      <w:pPr>
        <w:spacing w:after="0" w:line="360" w:lineRule="auto"/>
        <w:jc w:val="center"/>
        <w:rPr>
          <w:rFonts w:ascii="Times New Roman" w:hAnsi="Times New Roman"/>
          <w:b/>
          <w:sz w:val="32"/>
          <w:szCs w:val="32"/>
          <w:lang w:val="es-MX"/>
        </w:rPr>
      </w:pPr>
    </w:p>
    <w:p w14:paraId="5873FC77" w14:textId="77777777" w:rsidR="00E82B35" w:rsidRDefault="00E82B35" w:rsidP="00FF3E84">
      <w:pPr>
        <w:spacing w:after="0" w:line="360" w:lineRule="auto"/>
        <w:jc w:val="center"/>
        <w:rPr>
          <w:rFonts w:ascii="Times New Roman" w:hAnsi="Times New Roman"/>
          <w:b/>
          <w:sz w:val="32"/>
          <w:szCs w:val="32"/>
          <w:lang w:val="es-MX"/>
        </w:rPr>
      </w:pPr>
    </w:p>
    <w:p w14:paraId="1B43539A" w14:textId="77777777" w:rsidR="00E82B35" w:rsidRDefault="00E82B35" w:rsidP="00FF3E84">
      <w:pPr>
        <w:spacing w:after="0" w:line="360" w:lineRule="auto"/>
        <w:jc w:val="center"/>
        <w:rPr>
          <w:rFonts w:ascii="Times New Roman" w:hAnsi="Times New Roman"/>
          <w:b/>
          <w:sz w:val="32"/>
          <w:szCs w:val="32"/>
          <w:lang w:val="es-MX"/>
        </w:rPr>
      </w:pPr>
    </w:p>
    <w:p w14:paraId="51956237" w14:textId="77777777" w:rsidR="00E82B35" w:rsidRDefault="00E82B35" w:rsidP="00FF3E84">
      <w:pPr>
        <w:spacing w:after="0" w:line="360" w:lineRule="auto"/>
        <w:jc w:val="center"/>
        <w:rPr>
          <w:rFonts w:ascii="Times New Roman" w:hAnsi="Times New Roman"/>
          <w:b/>
          <w:sz w:val="32"/>
          <w:szCs w:val="32"/>
          <w:lang w:val="es-MX"/>
        </w:rPr>
      </w:pPr>
    </w:p>
    <w:p w14:paraId="07BE6F9F" w14:textId="77777777" w:rsidR="00E82B35" w:rsidRDefault="00E82B35" w:rsidP="00FF3E84">
      <w:pPr>
        <w:spacing w:after="0" w:line="360" w:lineRule="auto"/>
        <w:jc w:val="center"/>
        <w:rPr>
          <w:rFonts w:ascii="Times New Roman" w:hAnsi="Times New Roman"/>
          <w:b/>
          <w:sz w:val="32"/>
          <w:szCs w:val="32"/>
          <w:lang w:val="es-MX"/>
        </w:rPr>
      </w:pPr>
    </w:p>
    <w:p w14:paraId="5F5BF929" w14:textId="77777777" w:rsidR="00E82B35" w:rsidRDefault="00E82B35" w:rsidP="00FF3E84">
      <w:pPr>
        <w:spacing w:after="0" w:line="360" w:lineRule="auto"/>
        <w:jc w:val="center"/>
        <w:rPr>
          <w:rFonts w:ascii="Times New Roman" w:hAnsi="Times New Roman"/>
          <w:b/>
          <w:sz w:val="32"/>
          <w:szCs w:val="32"/>
          <w:lang w:val="es-MX"/>
        </w:rPr>
      </w:pPr>
    </w:p>
    <w:p w14:paraId="52022B9F" w14:textId="77777777" w:rsidR="00E82B35" w:rsidRDefault="00E82B35" w:rsidP="00FF3E84">
      <w:pPr>
        <w:spacing w:after="0" w:line="360" w:lineRule="auto"/>
        <w:jc w:val="center"/>
        <w:rPr>
          <w:rFonts w:ascii="Times New Roman" w:hAnsi="Times New Roman"/>
          <w:b/>
          <w:sz w:val="32"/>
          <w:szCs w:val="32"/>
          <w:lang w:val="es-MX"/>
        </w:rPr>
      </w:pPr>
    </w:p>
    <w:p w14:paraId="7B35C603" w14:textId="77777777" w:rsidR="00E82B35" w:rsidRDefault="00E82B35" w:rsidP="00FF3E84">
      <w:pPr>
        <w:spacing w:after="0" w:line="360" w:lineRule="auto"/>
        <w:jc w:val="center"/>
        <w:rPr>
          <w:rFonts w:ascii="Times New Roman" w:hAnsi="Times New Roman"/>
          <w:b/>
          <w:sz w:val="32"/>
          <w:szCs w:val="32"/>
          <w:lang w:val="es-MX"/>
        </w:rPr>
      </w:pPr>
    </w:p>
    <w:p w14:paraId="03B01ECC" w14:textId="58FA5381" w:rsidR="00FF3E84" w:rsidRPr="00FF3E84" w:rsidRDefault="00FF3E84" w:rsidP="00FF3E84">
      <w:pPr>
        <w:spacing w:after="0" w:line="360" w:lineRule="auto"/>
        <w:jc w:val="center"/>
        <w:rPr>
          <w:rFonts w:ascii="Times New Roman" w:hAnsi="Times New Roman"/>
          <w:b/>
          <w:sz w:val="32"/>
          <w:szCs w:val="32"/>
          <w:lang w:val="es-MX"/>
        </w:rPr>
      </w:pPr>
      <w:r w:rsidRPr="00FF3E84">
        <w:rPr>
          <w:rFonts w:ascii="Times New Roman" w:hAnsi="Times New Roman"/>
          <w:b/>
          <w:sz w:val="32"/>
          <w:szCs w:val="32"/>
          <w:lang w:val="es-MX"/>
        </w:rPr>
        <w:lastRenderedPageBreak/>
        <w:t>Anexos</w:t>
      </w:r>
    </w:p>
    <w:p w14:paraId="59FC448A" w14:textId="77777777" w:rsidR="00FF3E84" w:rsidRPr="00EB48F0" w:rsidRDefault="00FF3E84" w:rsidP="00FF3E84">
      <w:pPr>
        <w:spacing w:after="0" w:line="360" w:lineRule="auto"/>
        <w:jc w:val="center"/>
        <w:rPr>
          <w:rFonts w:ascii="Times New Roman" w:hAnsi="Times New Roman"/>
          <w:b/>
          <w:sz w:val="24"/>
          <w:szCs w:val="24"/>
          <w:lang w:val="es-ES_tradnl"/>
        </w:rPr>
      </w:pPr>
      <w:r w:rsidRPr="00EB48F0">
        <w:rPr>
          <w:rFonts w:ascii="Times New Roman" w:hAnsi="Times New Roman"/>
          <w:b/>
          <w:sz w:val="24"/>
          <w:szCs w:val="24"/>
          <w:lang w:val="es-ES_tradnl"/>
        </w:rPr>
        <w:t>Test evaluación de competencias para el emprendimiento</w:t>
      </w:r>
    </w:p>
    <w:p w14:paraId="16137E91" w14:textId="77777777" w:rsidR="00FF3E84" w:rsidRPr="00EB48F0" w:rsidRDefault="00FF3E84" w:rsidP="00FF3E84">
      <w:pPr>
        <w:spacing w:after="0" w:line="360" w:lineRule="auto"/>
        <w:jc w:val="both"/>
        <w:rPr>
          <w:rFonts w:ascii="Times New Roman" w:hAnsi="Times New Roman"/>
          <w:sz w:val="24"/>
          <w:szCs w:val="24"/>
          <w:lang w:val="es-ES_tradnl"/>
        </w:rPr>
      </w:pPr>
      <w:r w:rsidRPr="00EB48F0">
        <w:rPr>
          <w:rFonts w:ascii="Times New Roman" w:hAnsi="Times New Roman"/>
          <w:sz w:val="24"/>
          <w:szCs w:val="24"/>
          <w:lang w:val="es-ES_tradnl"/>
        </w:rPr>
        <w:t>El objetivo de este cuestionario de autoevaluación consiste en aportarte información sobre tu nivel de desarrollo competencial como emprendedor. Las competencias son capacidades individuales para llevar a cabo una tarea. Dichas competencias se manifiestan a través de los comportamientos. Por este motivo, en el presente cuestionario, te encontrarás con una serie de comportamientos sobre los cuales te tendrás que pronunciar. Concretamente deberás reflejar en qué medida realiza dichos comportamientos. Como resultado, no se pretende proporcionar información sobre tu forma de ser sino sobre las áreas competenciales en las que podrías mejorar mediante el aprendizaje.</w:t>
      </w:r>
    </w:p>
    <w:p w14:paraId="4E286EBF" w14:textId="77777777" w:rsidR="00FF3E84" w:rsidRPr="00EB48F0" w:rsidRDefault="00FF3E84" w:rsidP="00FF3E84">
      <w:pPr>
        <w:spacing w:after="0" w:line="360" w:lineRule="auto"/>
        <w:jc w:val="both"/>
        <w:rPr>
          <w:rFonts w:ascii="Times New Roman" w:hAnsi="Times New Roman"/>
          <w:sz w:val="24"/>
          <w:szCs w:val="24"/>
          <w:lang w:val="es-ES_tradnl"/>
        </w:rPr>
      </w:pPr>
      <w:r w:rsidRPr="00EB48F0">
        <w:rPr>
          <w:rFonts w:ascii="Times New Roman" w:hAnsi="Times New Roman"/>
          <w:sz w:val="24"/>
          <w:szCs w:val="24"/>
          <w:lang w:val="es-ES_tradnl"/>
        </w:rPr>
        <w:t>Esta información te permitirá:</w:t>
      </w:r>
    </w:p>
    <w:p w14:paraId="689286F1" w14:textId="77777777" w:rsidR="00FF3E84" w:rsidRPr="00EB48F0" w:rsidRDefault="00FF3E84" w:rsidP="00FF3E84">
      <w:pPr>
        <w:numPr>
          <w:ilvl w:val="0"/>
          <w:numId w:val="10"/>
        </w:numPr>
        <w:spacing w:after="0" w:line="360" w:lineRule="auto"/>
        <w:jc w:val="both"/>
        <w:rPr>
          <w:rFonts w:ascii="Times New Roman" w:hAnsi="Times New Roman"/>
          <w:sz w:val="24"/>
          <w:szCs w:val="24"/>
          <w:lang w:val="es-ES_tradnl"/>
        </w:rPr>
      </w:pPr>
      <w:r w:rsidRPr="00EB48F0">
        <w:rPr>
          <w:rFonts w:ascii="Times New Roman" w:hAnsi="Times New Roman"/>
          <w:sz w:val="24"/>
          <w:szCs w:val="24"/>
          <w:lang w:val="es-ES_tradnl"/>
        </w:rPr>
        <w:t>Reflexionar sobre tus fortalezas y debilidades en relación con tu situación actual como emprendedor.</w:t>
      </w:r>
    </w:p>
    <w:p w14:paraId="584FAFF4" w14:textId="77777777" w:rsidR="00FF3E84" w:rsidRPr="00EB48F0" w:rsidRDefault="00FF3E84" w:rsidP="00FF3E84">
      <w:pPr>
        <w:numPr>
          <w:ilvl w:val="0"/>
          <w:numId w:val="10"/>
        </w:numPr>
        <w:spacing w:after="0" w:line="360" w:lineRule="auto"/>
        <w:jc w:val="both"/>
        <w:rPr>
          <w:rFonts w:ascii="Times New Roman" w:hAnsi="Times New Roman"/>
          <w:sz w:val="24"/>
          <w:szCs w:val="24"/>
          <w:lang w:val="es-ES_tradnl"/>
        </w:rPr>
      </w:pPr>
      <w:r w:rsidRPr="00EB48F0">
        <w:rPr>
          <w:rFonts w:ascii="Times New Roman" w:hAnsi="Times New Roman"/>
          <w:sz w:val="24"/>
          <w:szCs w:val="24"/>
          <w:lang w:val="es-ES_tradnl"/>
        </w:rPr>
        <w:t>Adquirir un mayor compromiso con el desarrollo de tus capacidades que redundará en un mejor desempeño de tu actividad actual como emprendedor.</w:t>
      </w:r>
    </w:p>
    <w:p w14:paraId="041E1B28" w14:textId="77777777" w:rsidR="00FF3E84" w:rsidRPr="00EB48F0" w:rsidRDefault="00FF3E84" w:rsidP="00FF3E84">
      <w:pPr>
        <w:numPr>
          <w:ilvl w:val="0"/>
          <w:numId w:val="10"/>
        </w:numPr>
        <w:spacing w:after="0" w:line="360" w:lineRule="auto"/>
        <w:jc w:val="both"/>
        <w:rPr>
          <w:rFonts w:ascii="Times New Roman" w:hAnsi="Times New Roman"/>
          <w:sz w:val="24"/>
          <w:szCs w:val="24"/>
          <w:lang w:val="es-ES_tradnl"/>
        </w:rPr>
      </w:pPr>
      <w:r w:rsidRPr="00EB48F0">
        <w:rPr>
          <w:rFonts w:ascii="Times New Roman" w:hAnsi="Times New Roman"/>
          <w:sz w:val="24"/>
          <w:szCs w:val="24"/>
          <w:lang w:val="es-ES_tradnl"/>
        </w:rPr>
        <w:t>Identificar en una aplicación posterior las mejoras producidas en tu nivel de desarrollo competencial. Es decir, el nivel de desarrollo obtenido en esta primera evaluación podrás contrastarlo con el obtenido en evaluaciones posteriores.</w:t>
      </w:r>
    </w:p>
    <w:p w14:paraId="50352E26" w14:textId="77777777" w:rsidR="00FF3E84" w:rsidRPr="00EB48F0" w:rsidRDefault="00FF3E84" w:rsidP="00FF3E84">
      <w:pPr>
        <w:spacing w:after="0" w:line="360" w:lineRule="auto"/>
        <w:jc w:val="both"/>
        <w:rPr>
          <w:rFonts w:ascii="Times New Roman" w:hAnsi="Times New Roman"/>
          <w:sz w:val="24"/>
          <w:szCs w:val="24"/>
          <w:lang w:val="es-ES_tradnl"/>
        </w:rPr>
      </w:pPr>
      <w:r w:rsidRPr="00EB48F0">
        <w:rPr>
          <w:rFonts w:ascii="Times New Roman" w:hAnsi="Times New Roman"/>
          <w:sz w:val="24"/>
          <w:szCs w:val="24"/>
          <w:lang w:val="es-ES_tradnl"/>
        </w:rPr>
        <w:t>En la medida en que respondas con sinceridad podrás obtener una mejor percepción de tu nivel de desarrollo competencial que te permita establecer un itinerario formativo ajustado a tus necesidades. Para contestar a este cuestionario deberás situarte en tu comportamiento cotidiano de trabajo.</w:t>
      </w:r>
    </w:p>
    <w:p w14:paraId="2338574D" w14:textId="77777777" w:rsidR="00FF3E84" w:rsidRPr="00EB48F0" w:rsidRDefault="00FF3E84" w:rsidP="00FF3E84">
      <w:pPr>
        <w:spacing w:after="0" w:line="360" w:lineRule="auto"/>
        <w:jc w:val="both"/>
        <w:rPr>
          <w:rFonts w:ascii="Times New Roman" w:hAnsi="Times New Roman"/>
          <w:sz w:val="24"/>
          <w:szCs w:val="24"/>
          <w:lang w:val="es-ES_tradnl"/>
        </w:rPr>
      </w:pPr>
    </w:p>
    <w:p w14:paraId="4379E33D" w14:textId="77777777" w:rsidR="00FF3E84" w:rsidRPr="00EB48F0" w:rsidRDefault="00FF3E84" w:rsidP="00FF3E84">
      <w:pPr>
        <w:spacing w:after="0" w:line="360" w:lineRule="auto"/>
        <w:jc w:val="both"/>
        <w:rPr>
          <w:rFonts w:ascii="Times New Roman" w:hAnsi="Times New Roman"/>
          <w:sz w:val="24"/>
          <w:szCs w:val="24"/>
          <w:lang w:val="es-ES_tradnl"/>
        </w:rPr>
      </w:pPr>
      <w:r w:rsidRPr="00EB48F0">
        <w:rPr>
          <w:rFonts w:ascii="Times New Roman" w:hAnsi="Times New Roman"/>
          <w:b/>
          <w:sz w:val="24"/>
          <w:szCs w:val="24"/>
          <w:lang w:val="es-ES_tradnl"/>
        </w:rPr>
        <w:t>Instrucciones:</w:t>
      </w:r>
      <w:r w:rsidRPr="00EB48F0">
        <w:rPr>
          <w:rFonts w:ascii="Times New Roman" w:hAnsi="Times New Roman"/>
          <w:sz w:val="24"/>
          <w:szCs w:val="24"/>
          <w:lang w:val="es-ES_tradnl"/>
        </w:rPr>
        <w:t xml:space="preserve"> Marque con una “X” la columna que exprese mejor su opinión.</w:t>
      </w:r>
    </w:p>
    <w:p w14:paraId="360F72D4" w14:textId="77777777" w:rsidR="00FF3E84" w:rsidRPr="00EB48F0" w:rsidRDefault="00FF3E84" w:rsidP="00FF3E84">
      <w:pPr>
        <w:spacing w:after="0" w:line="360" w:lineRule="auto"/>
        <w:jc w:val="both"/>
        <w:rPr>
          <w:rFonts w:ascii="Times New Roman" w:hAnsi="Times New Roman"/>
          <w:sz w:val="24"/>
          <w:szCs w:val="24"/>
          <w:lang w:val="es-ES_tradnl"/>
        </w:rPr>
      </w:pPr>
      <w:r w:rsidRPr="00EB48F0">
        <w:rPr>
          <w:rFonts w:ascii="Times New Roman" w:hAnsi="Times New Roman"/>
          <w:b/>
          <w:sz w:val="24"/>
          <w:szCs w:val="24"/>
          <w:lang w:val="es-ES_tradnl"/>
        </w:rPr>
        <w:t>Escala:</w:t>
      </w:r>
      <w:r w:rsidRPr="00EB48F0">
        <w:rPr>
          <w:rFonts w:ascii="Times New Roman" w:hAnsi="Times New Roman"/>
          <w:sz w:val="24"/>
          <w:szCs w:val="24"/>
          <w:lang w:val="es-ES_tradnl"/>
        </w:rPr>
        <w:t xml:space="preserve">   </w:t>
      </w:r>
    </w:p>
    <w:p w14:paraId="09B4F66D" w14:textId="77777777" w:rsidR="00FF3E84" w:rsidRPr="00EB48F0" w:rsidRDefault="00FF3E84" w:rsidP="00FF3E84">
      <w:pPr>
        <w:spacing w:after="0" w:line="360" w:lineRule="auto"/>
        <w:jc w:val="both"/>
        <w:rPr>
          <w:rFonts w:ascii="Times New Roman" w:hAnsi="Times New Roman"/>
          <w:b/>
          <w:sz w:val="24"/>
          <w:szCs w:val="24"/>
          <w:lang w:val="es-MX"/>
        </w:rPr>
      </w:pPr>
    </w:p>
    <w:p w14:paraId="7E5E6B0B" w14:textId="77777777" w:rsidR="00FF3E84" w:rsidRPr="00EB48F0" w:rsidRDefault="00FF3E84" w:rsidP="00FF3E84">
      <w:pPr>
        <w:numPr>
          <w:ilvl w:val="0"/>
          <w:numId w:val="11"/>
        </w:numPr>
        <w:spacing w:after="0" w:line="360" w:lineRule="auto"/>
        <w:jc w:val="both"/>
        <w:rPr>
          <w:rFonts w:ascii="Times New Roman" w:hAnsi="Times New Roman"/>
          <w:sz w:val="24"/>
          <w:szCs w:val="24"/>
          <w:lang w:val="es-MX"/>
        </w:rPr>
      </w:pPr>
      <w:r w:rsidRPr="00EB48F0">
        <w:rPr>
          <w:rFonts w:ascii="Times New Roman" w:hAnsi="Times New Roman"/>
          <w:b/>
          <w:bCs/>
          <w:sz w:val="24"/>
          <w:szCs w:val="24"/>
          <w:lang w:val="es-MX"/>
        </w:rPr>
        <w:t>Nunca</w:t>
      </w:r>
      <w:r w:rsidRPr="00EB48F0">
        <w:rPr>
          <w:rFonts w:ascii="Times New Roman" w:hAnsi="Times New Roman"/>
          <w:sz w:val="24"/>
          <w:szCs w:val="24"/>
          <w:lang w:val="es-MX"/>
        </w:rPr>
        <w:t> tengo este comportamiento/forma de pensar</w:t>
      </w:r>
    </w:p>
    <w:p w14:paraId="073D6EB9" w14:textId="77777777" w:rsidR="00FF3E84" w:rsidRPr="00EB48F0" w:rsidRDefault="00FF3E84" w:rsidP="00FF3E84">
      <w:pPr>
        <w:numPr>
          <w:ilvl w:val="0"/>
          <w:numId w:val="11"/>
        </w:numPr>
        <w:spacing w:after="0" w:line="360" w:lineRule="auto"/>
        <w:jc w:val="both"/>
        <w:rPr>
          <w:rFonts w:ascii="Times New Roman" w:hAnsi="Times New Roman"/>
          <w:sz w:val="24"/>
          <w:szCs w:val="24"/>
          <w:lang w:val="es-MX"/>
        </w:rPr>
      </w:pPr>
      <w:r w:rsidRPr="00EB48F0">
        <w:rPr>
          <w:rFonts w:ascii="Times New Roman" w:hAnsi="Times New Roman"/>
          <w:b/>
          <w:bCs/>
          <w:sz w:val="24"/>
          <w:szCs w:val="24"/>
          <w:lang w:val="es-MX"/>
        </w:rPr>
        <w:t>Alguna vez</w:t>
      </w:r>
      <w:r w:rsidRPr="00EB48F0">
        <w:rPr>
          <w:rFonts w:ascii="Times New Roman" w:hAnsi="Times New Roman"/>
          <w:sz w:val="24"/>
          <w:szCs w:val="24"/>
          <w:lang w:val="es-MX"/>
        </w:rPr>
        <w:t> he tenido este comportamiento/forma de pensar</w:t>
      </w:r>
    </w:p>
    <w:p w14:paraId="5ACD6E12" w14:textId="77777777" w:rsidR="00FF3E84" w:rsidRPr="00EB48F0" w:rsidRDefault="00FF3E84" w:rsidP="00FF3E84">
      <w:pPr>
        <w:numPr>
          <w:ilvl w:val="0"/>
          <w:numId w:val="11"/>
        </w:numPr>
        <w:spacing w:after="0" w:line="360" w:lineRule="auto"/>
        <w:jc w:val="both"/>
        <w:rPr>
          <w:rFonts w:ascii="Times New Roman" w:hAnsi="Times New Roman"/>
          <w:sz w:val="24"/>
          <w:szCs w:val="24"/>
          <w:lang w:val="es-MX"/>
        </w:rPr>
      </w:pPr>
      <w:r w:rsidRPr="00EB48F0">
        <w:rPr>
          <w:rFonts w:ascii="Times New Roman" w:hAnsi="Times New Roman"/>
          <w:b/>
          <w:bCs/>
          <w:sz w:val="24"/>
          <w:szCs w:val="24"/>
          <w:lang w:val="es-MX"/>
        </w:rPr>
        <w:t>En ocasiones</w:t>
      </w:r>
      <w:r w:rsidRPr="00EB48F0">
        <w:rPr>
          <w:rFonts w:ascii="Times New Roman" w:hAnsi="Times New Roman"/>
          <w:sz w:val="24"/>
          <w:szCs w:val="24"/>
          <w:lang w:val="es-MX"/>
        </w:rPr>
        <w:t> tengo este comportamiento/forma de pensar</w:t>
      </w:r>
    </w:p>
    <w:p w14:paraId="16049197" w14:textId="77777777" w:rsidR="00FF3E84" w:rsidRPr="00EB48F0" w:rsidRDefault="00FF3E84" w:rsidP="00FF3E84">
      <w:pPr>
        <w:numPr>
          <w:ilvl w:val="0"/>
          <w:numId w:val="11"/>
        </w:numPr>
        <w:spacing w:after="0" w:line="360" w:lineRule="auto"/>
        <w:jc w:val="both"/>
        <w:rPr>
          <w:rFonts w:ascii="Times New Roman" w:hAnsi="Times New Roman"/>
          <w:sz w:val="24"/>
          <w:szCs w:val="24"/>
          <w:lang w:val="es-MX"/>
        </w:rPr>
      </w:pPr>
      <w:r w:rsidRPr="00EB48F0">
        <w:rPr>
          <w:rFonts w:ascii="Times New Roman" w:hAnsi="Times New Roman"/>
          <w:b/>
          <w:bCs/>
          <w:sz w:val="24"/>
          <w:szCs w:val="24"/>
          <w:lang w:val="es-MX"/>
        </w:rPr>
        <w:t>Es frecuente</w:t>
      </w:r>
      <w:r w:rsidRPr="00EB48F0">
        <w:rPr>
          <w:rFonts w:ascii="Times New Roman" w:hAnsi="Times New Roman"/>
          <w:sz w:val="24"/>
          <w:szCs w:val="24"/>
          <w:lang w:val="es-MX"/>
        </w:rPr>
        <w:t> en mí este comportamiento/forma de pensar</w:t>
      </w:r>
    </w:p>
    <w:p w14:paraId="48521AA8" w14:textId="77777777" w:rsidR="00FF3E84" w:rsidRPr="00EB48F0" w:rsidRDefault="00FF3E84" w:rsidP="00FF3E84">
      <w:pPr>
        <w:numPr>
          <w:ilvl w:val="0"/>
          <w:numId w:val="11"/>
        </w:numPr>
        <w:spacing w:after="0" w:line="360" w:lineRule="auto"/>
        <w:jc w:val="both"/>
        <w:rPr>
          <w:rFonts w:ascii="Times New Roman" w:hAnsi="Times New Roman"/>
          <w:sz w:val="24"/>
          <w:szCs w:val="24"/>
          <w:lang w:val="es-MX"/>
        </w:rPr>
      </w:pPr>
      <w:r w:rsidRPr="00EB48F0">
        <w:rPr>
          <w:rFonts w:ascii="Times New Roman" w:hAnsi="Times New Roman"/>
          <w:b/>
          <w:bCs/>
          <w:sz w:val="24"/>
          <w:szCs w:val="24"/>
          <w:lang w:val="es-MX"/>
        </w:rPr>
        <w:t>Siempre</w:t>
      </w:r>
      <w:r w:rsidRPr="00EB48F0">
        <w:rPr>
          <w:rFonts w:ascii="Times New Roman" w:hAnsi="Times New Roman"/>
          <w:sz w:val="24"/>
          <w:szCs w:val="24"/>
          <w:lang w:val="es-MX"/>
        </w:rPr>
        <w:t> me comporto de este modo</w:t>
      </w:r>
    </w:p>
    <w:p w14:paraId="10D57FD8" w14:textId="77777777" w:rsidR="00FF3E84" w:rsidRPr="00EB48F0" w:rsidRDefault="00FF3E84" w:rsidP="00FF3E84">
      <w:pPr>
        <w:spacing w:after="0" w:line="360" w:lineRule="auto"/>
        <w:jc w:val="both"/>
        <w:rPr>
          <w:rFonts w:ascii="Times New Roman" w:hAnsi="Times New Roman"/>
          <w:sz w:val="24"/>
          <w:szCs w:val="24"/>
          <w:lang w:val="es-MX"/>
        </w:rPr>
      </w:pPr>
    </w:p>
    <w:tbl>
      <w:tblPr>
        <w:tblStyle w:val="Tablaconcuadrcula"/>
        <w:tblW w:w="0" w:type="auto"/>
        <w:tblInd w:w="108" w:type="dxa"/>
        <w:tblLook w:val="04A0" w:firstRow="1" w:lastRow="0" w:firstColumn="1" w:lastColumn="0" w:noHBand="0" w:noVBand="1"/>
      </w:tblPr>
      <w:tblGrid>
        <w:gridCol w:w="7401"/>
        <w:gridCol w:w="414"/>
        <w:gridCol w:w="413"/>
        <w:gridCol w:w="414"/>
        <w:gridCol w:w="413"/>
        <w:gridCol w:w="413"/>
      </w:tblGrid>
      <w:tr w:rsidR="00FF3E84" w:rsidRPr="00EB48F0" w14:paraId="06F1BA8D" w14:textId="77777777" w:rsidTr="00805407">
        <w:tc>
          <w:tcPr>
            <w:tcW w:w="8222" w:type="dxa"/>
            <w:tcBorders>
              <w:top w:val="single" w:sz="4" w:space="0" w:color="auto"/>
              <w:left w:val="single" w:sz="4" w:space="0" w:color="auto"/>
              <w:bottom w:val="single" w:sz="4" w:space="0" w:color="auto"/>
              <w:right w:val="single" w:sz="4" w:space="0" w:color="auto"/>
            </w:tcBorders>
          </w:tcPr>
          <w:p w14:paraId="699628A7"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hideMark/>
          </w:tcPr>
          <w:p w14:paraId="40A28ECC" w14:textId="77777777" w:rsidR="00FF3E84" w:rsidRPr="00EB48F0" w:rsidRDefault="00FF3E84" w:rsidP="00805407">
            <w:pPr>
              <w:spacing w:after="0" w:line="360" w:lineRule="auto"/>
              <w:jc w:val="both"/>
              <w:rPr>
                <w:rFonts w:ascii="Times New Roman" w:hAnsi="Times New Roman"/>
                <w:b/>
                <w:sz w:val="24"/>
                <w:szCs w:val="24"/>
                <w:lang w:val="es-MX"/>
              </w:rPr>
            </w:pPr>
            <w:r w:rsidRPr="00EB48F0">
              <w:rPr>
                <w:rFonts w:ascii="Times New Roman" w:hAnsi="Times New Roman"/>
                <w:b/>
                <w:sz w:val="24"/>
                <w:szCs w:val="24"/>
                <w:lang w:val="es-MX"/>
              </w:rPr>
              <w:t>1</w:t>
            </w:r>
          </w:p>
        </w:tc>
        <w:tc>
          <w:tcPr>
            <w:tcW w:w="425" w:type="dxa"/>
            <w:tcBorders>
              <w:top w:val="single" w:sz="4" w:space="0" w:color="auto"/>
              <w:left w:val="single" w:sz="4" w:space="0" w:color="auto"/>
              <w:bottom w:val="single" w:sz="4" w:space="0" w:color="auto"/>
              <w:right w:val="single" w:sz="4" w:space="0" w:color="auto"/>
            </w:tcBorders>
            <w:hideMark/>
          </w:tcPr>
          <w:p w14:paraId="374CF2D0" w14:textId="77777777" w:rsidR="00FF3E84" w:rsidRPr="00EB48F0" w:rsidRDefault="00FF3E84" w:rsidP="00805407">
            <w:pPr>
              <w:spacing w:after="0" w:line="360" w:lineRule="auto"/>
              <w:jc w:val="both"/>
              <w:rPr>
                <w:rFonts w:ascii="Times New Roman" w:hAnsi="Times New Roman"/>
                <w:b/>
                <w:sz w:val="24"/>
                <w:szCs w:val="24"/>
                <w:lang w:val="es-MX"/>
              </w:rPr>
            </w:pPr>
            <w:r w:rsidRPr="00EB48F0">
              <w:rPr>
                <w:rFonts w:ascii="Times New Roman" w:hAnsi="Times New Roman"/>
                <w:b/>
                <w:sz w:val="24"/>
                <w:szCs w:val="24"/>
                <w:lang w:val="es-MX"/>
              </w:rPr>
              <w:t>2</w:t>
            </w:r>
          </w:p>
        </w:tc>
        <w:tc>
          <w:tcPr>
            <w:tcW w:w="426" w:type="dxa"/>
            <w:tcBorders>
              <w:top w:val="single" w:sz="4" w:space="0" w:color="auto"/>
              <w:left w:val="single" w:sz="4" w:space="0" w:color="auto"/>
              <w:bottom w:val="single" w:sz="4" w:space="0" w:color="auto"/>
              <w:right w:val="single" w:sz="4" w:space="0" w:color="auto"/>
            </w:tcBorders>
            <w:hideMark/>
          </w:tcPr>
          <w:p w14:paraId="1E0BF313" w14:textId="77777777" w:rsidR="00FF3E84" w:rsidRPr="00EB48F0" w:rsidRDefault="00FF3E84" w:rsidP="00805407">
            <w:pPr>
              <w:spacing w:after="0" w:line="360" w:lineRule="auto"/>
              <w:jc w:val="both"/>
              <w:rPr>
                <w:rFonts w:ascii="Times New Roman" w:hAnsi="Times New Roman"/>
                <w:b/>
                <w:sz w:val="24"/>
                <w:szCs w:val="24"/>
                <w:lang w:val="es-MX"/>
              </w:rPr>
            </w:pPr>
            <w:r w:rsidRPr="00EB48F0">
              <w:rPr>
                <w:rFonts w:ascii="Times New Roman" w:hAnsi="Times New Roman"/>
                <w:b/>
                <w:sz w:val="24"/>
                <w:szCs w:val="24"/>
                <w:lang w:val="es-MX"/>
              </w:rPr>
              <w:t>3</w:t>
            </w:r>
          </w:p>
        </w:tc>
        <w:tc>
          <w:tcPr>
            <w:tcW w:w="425" w:type="dxa"/>
            <w:tcBorders>
              <w:top w:val="single" w:sz="4" w:space="0" w:color="auto"/>
              <w:left w:val="single" w:sz="4" w:space="0" w:color="auto"/>
              <w:bottom w:val="single" w:sz="4" w:space="0" w:color="auto"/>
              <w:right w:val="single" w:sz="4" w:space="0" w:color="auto"/>
            </w:tcBorders>
            <w:hideMark/>
          </w:tcPr>
          <w:p w14:paraId="4B78EDC1" w14:textId="77777777" w:rsidR="00FF3E84" w:rsidRPr="00EB48F0" w:rsidRDefault="00FF3E84" w:rsidP="00805407">
            <w:pPr>
              <w:spacing w:after="0" w:line="360" w:lineRule="auto"/>
              <w:jc w:val="both"/>
              <w:rPr>
                <w:rFonts w:ascii="Times New Roman" w:hAnsi="Times New Roman"/>
                <w:b/>
                <w:sz w:val="24"/>
                <w:szCs w:val="24"/>
                <w:lang w:val="es-MX"/>
              </w:rPr>
            </w:pPr>
            <w:r w:rsidRPr="00EB48F0">
              <w:rPr>
                <w:rFonts w:ascii="Times New Roman" w:hAnsi="Times New Roman"/>
                <w:b/>
                <w:sz w:val="24"/>
                <w:szCs w:val="24"/>
                <w:lang w:val="es-MX"/>
              </w:rPr>
              <w:t>4</w:t>
            </w:r>
          </w:p>
        </w:tc>
        <w:tc>
          <w:tcPr>
            <w:tcW w:w="425" w:type="dxa"/>
            <w:tcBorders>
              <w:top w:val="single" w:sz="4" w:space="0" w:color="auto"/>
              <w:left w:val="single" w:sz="4" w:space="0" w:color="auto"/>
              <w:bottom w:val="single" w:sz="4" w:space="0" w:color="auto"/>
              <w:right w:val="single" w:sz="4" w:space="0" w:color="auto"/>
            </w:tcBorders>
            <w:hideMark/>
          </w:tcPr>
          <w:p w14:paraId="7945D462" w14:textId="77777777" w:rsidR="00FF3E84" w:rsidRPr="00EB48F0" w:rsidRDefault="00FF3E84" w:rsidP="00805407">
            <w:pPr>
              <w:spacing w:after="0" w:line="360" w:lineRule="auto"/>
              <w:jc w:val="both"/>
              <w:rPr>
                <w:rFonts w:ascii="Times New Roman" w:hAnsi="Times New Roman"/>
                <w:b/>
                <w:sz w:val="24"/>
                <w:szCs w:val="24"/>
                <w:lang w:val="es-MX"/>
              </w:rPr>
            </w:pPr>
            <w:r w:rsidRPr="00EB48F0">
              <w:rPr>
                <w:rFonts w:ascii="Times New Roman" w:hAnsi="Times New Roman"/>
                <w:b/>
                <w:sz w:val="24"/>
                <w:szCs w:val="24"/>
                <w:lang w:val="es-MX"/>
              </w:rPr>
              <w:t>5</w:t>
            </w:r>
          </w:p>
        </w:tc>
      </w:tr>
      <w:tr w:rsidR="00FF3E84" w:rsidRPr="00EB48F0" w14:paraId="3A5C38CA"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028E6BF3" w14:textId="5CC81A91" w:rsidR="00FF3E84" w:rsidRPr="00EB48F0" w:rsidRDefault="00FF3E84" w:rsidP="00FF3E84">
            <w:pPr>
              <w:spacing w:after="0" w:line="360" w:lineRule="auto"/>
              <w:jc w:val="both"/>
              <w:rPr>
                <w:rFonts w:ascii="Times New Roman" w:hAnsi="Times New Roman"/>
                <w:sz w:val="24"/>
                <w:szCs w:val="24"/>
                <w:lang w:val="es-MX"/>
              </w:rPr>
            </w:pPr>
            <w:r>
              <w:rPr>
                <w:rFonts w:ascii="Times New Roman" w:hAnsi="Times New Roman"/>
                <w:sz w:val="24"/>
                <w:szCs w:val="24"/>
                <w:lang w:val="es-MX"/>
              </w:rPr>
              <w:t>1. A</w:t>
            </w:r>
            <w:r w:rsidRPr="00EB48F0">
              <w:rPr>
                <w:rFonts w:ascii="Times New Roman" w:hAnsi="Times New Roman"/>
                <w:sz w:val="24"/>
                <w:szCs w:val="24"/>
                <w:lang w:val="es-MX"/>
              </w:rPr>
              <w:t>nte un problema estudio y analizo con detenimiento las ventajas e inconvenientes de las diferentes alternativas de resolución del mismo y anticipo los posibles efectos de utilizar diferentes soluciones o decisiones.</w:t>
            </w:r>
          </w:p>
        </w:tc>
        <w:tc>
          <w:tcPr>
            <w:tcW w:w="425" w:type="dxa"/>
            <w:tcBorders>
              <w:top w:val="single" w:sz="4" w:space="0" w:color="auto"/>
              <w:left w:val="single" w:sz="4" w:space="0" w:color="auto"/>
              <w:bottom w:val="single" w:sz="4" w:space="0" w:color="auto"/>
              <w:right w:val="single" w:sz="4" w:space="0" w:color="auto"/>
            </w:tcBorders>
          </w:tcPr>
          <w:p w14:paraId="2CCFE9A6"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3F434AC4"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13981A4C"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4D3587F6"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19ADC49B"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2B38594A"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7EFB65FC" w14:textId="1DD62AD4" w:rsidR="00FF3E84" w:rsidRPr="00EB48F0" w:rsidRDefault="00FF3E84" w:rsidP="00FF3E84">
            <w:pPr>
              <w:spacing w:after="0" w:line="360" w:lineRule="auto"/>
              <w:jc w:val="both"/>
              <w:rPr>
                <w:rFonts w:ascii="Times New Roman" w:hAnsi="Times New Roman"/>
                <w:sz w:val="24"/>
                <w:szCs w:val="24"/>
                <w:lang w:val="es-MX"/>
              </w:rPr>
            </w:pPr>
            <w:r>
              <w:rPr>
                <w:rFonts w:ascii="Times New Roman" w:hAnsi="Times New Roman"/>
                <w:sz w:val="24"/>
                <w:szCs w:val="24"/>
                <w:lang w:val="es-MX"/>
              </w:rPr>
              <w:t>2. M</w:t>
            </w:r>
            <w:r w:rsidRPr="00EB48F0">
              <w:rPr>
                <w:rFonts w:ascii="Times New Roman" w:hAnsi="Times New Roman"/>
                <w:sz w:val="24"/>
                <w:szCs w:val="24"/>
                <w:lang w:val="es-MX"/>
              </w:rPr>
              <w:t>i principal objetivo siempre es que se alcancen los objetivos marcados y cuando veo que no se van a conseguir en los plazos previstos muestro mi desagrado a mis colaboradores señalando los puntos débiles para que los corrijan.</w:t>
            </w:r>
          </w:p>
        </w:tc>
        <w:tc>
          <w:tcPr>
            <w:tcW w:w="425" w:type="dxa"/>
            <w:tcBorders>
              <w:top w:val="single" w:sz="4" w:space="0" w:color="auto"/>
              <w:left w:val="single" w:sz="4" w:space="0" w:color="auto"/>
              <w:bottom w:val="single" w:sz="4" w:space="0" w:color="auto"/>
              <w:right w:val="single" w:sz="4" w:space="0" w:color="auto"/>
            </w:tcBorders>
          </w:tcPr>
          <w:p w14:paraId="0D847521"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2D8E1AC7"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3FA60914"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5FB7145D"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0D95144C"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52EDE637"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2BC62FC5" w14:textId="50F98621" w:rsidR="00FF3E84" w:rsidRPr="00EB48F0" w:rsidRDefault="00FF3E84" w:rsidP="00FF3E84">
            <w:pPr>
              <w:spacing w:after="0" w:line="360" w:lineRule="auto"/>
              <w:jc w:val="both"/>
              <w:rPr>
                <w:rFonts w:ascii="Times New Roman" w:hAnsi="Times New Roman"/>
                <w:sz w:val="24"/>
                <w:szCs w:val="24"/>
                <w:lang w:val="es-MX"/>
              </w:rPr>
            </w:pPr>
            <w:r>
              <w:rPr>
                <w:rFonts w:ascii="Times New Roman" w:hAnsi="Times New Roman"/>
                <w:sz w:val="24"/>
                <w:szCs w:val="24"/>
                <w:lang w:val="es-MX"/>
              </w:rPr>
              <w:t>3. V</w:t>
            </w:r>
            <w:r w:rsidRPr="00EB48F0">
              <w:rPr>
                <w:rFonts w:ascii="Times New Roman" w:hAnsi="Times New Roman"/>
                <w:sz w:val="24"/>
                <w:szCs w:val="24"/>
                <w:lang w:val="es-MX"/>
              </w:rPr>
              <w:t>erifico que los demás comprenden lo que quiero transmitir, adapto mi lenguaje verbal y no verbal a las características del interlocutor al que me dirijo, y logro ponerme en su lugar evitando las ideas p</w:t>
            </w:r>
            <w:r>
              <w:rPr>
                <w:rFonts w:ascii="Times New Roman" w:hAnsi="Times New Roman"/>
                <w:sz w:val="24"/>
                <w:szCs w:val="24"/>
                <w:lang w:val="es-MX"/>
              </w:rPr>
              <w:t>reconcebidas y los juicios.</w:t>
            </w:r>
          </w:p>
        </w:tc>
        <w:tc>
          <w:tcPr>
            <w:tcW w:w="425" w:type="dxa"/>
            <w:tcBorders>
              <w:top w:val="single" w:sz="4" w:space="0" w:color="auto"/>
              <w:left w:val="single" w:sz="4" w:space="0" w:color="auto"/>
              <w:bottom w:val="single" w:sz="4" w:space="0" w:color="auto"/>
              <w:right w:val="single" w:sz="4" w:space="0" w:color="auto"/>
            </w:tcBorders>
          </w:tcPr>
          <w:p w14:paraId="6D2361C5"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016AAE2B"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74A854CD"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78CA2A9E"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7ED1D539"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0E7B28B9"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0BA5A539" w14:textId="0A7D376C" w:rsidR="00FF3E84" w:rsidRPr="00EB48F0" w:rsidRDefault="00FF3E84" w:rsidP="00FF3E84">
            <w:pPr>
              <w:spacing w:after="0" w:line="360" w:lineRule="auto"/>
              <w:jc w:val="both"/>
              <w:rPr>
                <w:rFonts w:ascii="Times New Roman" w:hAnsi="Times New Roman"/>
                <w:sz w:val="24"/>
                <w:szCs w:val="24"/>
                <w:lang w:val="es-MX"/>
              </w:rPr>
            </w:pPr>
            <w:r>
              <w:rPr>
                <w:rFonts w:ascii="Times New Roman" w:hAnsi="Times New Roman"/>
                <w:sz w:val="24"/>
                <w:szCs w:val="24"/>
                <w:lang w:val="es-MX"/>
              </w:rPr>
              <w:t>4. M</w:t>
            </w:r>
            <w:r w:rsidRPr="00EB48F0">
              <w:rPr>
                <w:rFonts w:ascii="Times New Roman" w:hAnsi="Times New Roman"/>
                <w:sz w:val="24"/>
                <w:szCs w:val="24"/>
                <w:lang w:val="es-MX"/>
              </w:rPr>
              <w:t>e mantengo informado de los cambios que se producen en mi sector, intentando identificar personas que me puedan ayudar a alcanzar mis objetivos y manteniendo con ellos contactos informales pero constantes.</w:t>
            </w:r>
          </w:p>
        </w:tc>
        <w:tc>
          <w:tcPr>
            <w:tcW w:w="425" w:type="dxa"/>
            <w:tcBorders>
              <w:top w:val="single" w:sz="4" w:space="0" w:color="auto"/>
              <w:left w:val="single" w:sz="4" w:space="0" w:color="auto"/>
              <w:bottom w:val="single" w:sz="4" w:space="0" w:color="auto"/>
              <w:right w:val="single" w:sz="4" w:space="0" w:color="auto"/>
            </w:tcBorders>
          </w:tcPr>
          <w:p w14:paraId="6CC03BFE"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25CA79A2"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63A90727"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6684520F"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7D4D030E"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65EC408D"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25D605C5" w14:textId="0F04E411" w:rsidR="00FF3E84" w:rsidRPr="00EB48F0" w:rsidRDefault="00FF3E84" w:rsidP="00FF3E84">
            <w:pPr>
              <w:spacing w:after="0" w:line="360" w:lineRule="auto"/>
              <w:jc w:val="both"/>
              <w:rPr>
                <w:rFonts w:ascii="Times New Roman" w:hAnsi="Times New Roman"/>
                <w:sz w:val="24"/>
                <w:szCs w:val="24"/>
                <w:lang w:val="es-MX"/>
              </w:rPr>
            </w:pPr>
            <w:r>
              <w:rPr>
                <w:rFonts w:ascii="Times New Roman" w:hAnsi="Times New Roman"/>
                <w:sz w:val="24"/>
                <w:szCs w:val="24"/>
                <w:lang w:val="es-MX"/>
              </w:rPr>
              <w:t>5. A</w:t>
            </w:r>
            <w:r w:rsidRPr="00EB48F0">
              <w:rPr>
                <w:rFonts w:ascii="Times New Roman" w:hAnsi="Times New Roman"/>
                <w:sz w:val="24"/>
                <w:szCs w:val="24"/>
                <w:lang w:val="es-MX"/>
              </w:rPr>
              <w:t>l realizar la planificación del trabajo siempre tengo en cuenta las tendencias de desarrollo y factores que puedan afectar a la utilización futura de los recursos.</w:t>
            </w:r>
          </w:p>
        </w:tc>
        <w:tc>
          <w:tcPr>
            <w:tcW w:w="425" w:type="dxa"/>
            <w:tcBorders>
              <w:top w:val="single" w:sz="4" w:space="0" w:color="auto"/>
              <w:left w:val="single" w:sz="4" w:space="0" w:color="auto"/>
              <w:bottom w:val="single" w:sz="4" w:space="0" w:color="auto"/>
              <w:right w:val="single" w:sz="4" w:space="0" w:color="auto"/>
            </w:tcBorders>
          </w:tcPr>
          <w:p w14:paraId="1EA811C3"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30BE2C59"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0AB82941"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56134AB3"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3D2595AF"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49689DA5"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3375433B" w14:textId="5D7745F6" w:rsidR="00FF3E84" w:rsidRPr="00EB48F0" w:rsidRDefault="00FF3E84" w:rsidP="00FF3E84">
            <w:pPr>
              <w:spacing w:after="0" w:line="360" w:lineRule="auto"/>
              <w:jc w:val="both"/>
              <w:rPr>
                <w:rFonts w:ascii="Times New Roman" w:hAnsi="Times New Roman"/>
                <w:sz w:val="24"/>
                <w:szCs w:val="24"/>
                <w:lang w:val="es-MX"/>
              </w:rPr>
            </w:pPr>
            <w:r>
              <w:rPr>
                <w:rFonts w:ascii="Times New Roman" w:hAnsi="Times New Roman"/>
                <w:sz w:val="24"/>
                <w:szCs w:val="24"/>
                <w:lang w:val="es-MX"/>
              </w:rPr>
              <w:t>6. A</w:t>
            </w:r>
            <w:r w:rsidRPr="00EB48F0">
              <w:rPr>
                <w:rFonts w:ascii="Times New Roman" w:hAnsi="Times New Roman"/>
                <w:sz w:val="24"/>
                <w:szCs w:val="24"/>
                <w:lang w:val="es-MX"/>
              </w:rPr>
              <w:t>fronto los riesgos con serenidad, manteniendo un alto desempeño ante situaciones complejas o problemáticas y cumpliendo, a pesar de los imprevistos, con los objetivos propuestos.</w:t>
            </w:r>
          </w:p>
        </w:tc>
        <w:tc>
          <w:tcPr>
            <w:tcW w:w="425" w:type="dxa"/>
            <w:tcBorders>
              <w:top w:val="single" w:sz="4" w:space="0" w:color="auto"/>
              <w:left w:val="single" w:sz="4" w:space="0" w:color="auto"/>
              <w:bottom w:val="single" w:sz="4" w:space="0" w:color="auto"/>
              <w:right w:val="single" w:sz="4" w:space="0" w:color="auto"/>
            </w:tcBorders>
          </w:tcPr>
          <w:p w14:paraId="34A0F864"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1E65D285"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434A0904"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0A48A9FC"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20ADDF9F"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768B2A5C"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4D749656" w14:textId="70AC8F89" w:rsidR="00FF3E84" w:rsidRPr="00EB48F0" w:rsidRDefault="00FF3E84" w:rsidP="00FF3E84">
            <w:pPr>
              <w:spacing w:after="0" w:line="360" w:lineRule="auto"/>
              <w:jc w:val="both"/>
              <w:rPr>
                <w:rFonts w:ascii="Times New Roman" w:hAnsi="Times New Roman"/>
                <w:sz w:val="24"/>
                <w:szCs w:val="24"/>
                <w:lang w:val="es-MX"/>
              </w:rPr>
            </w:pPr>
            <w:r>
              <w:rPr>
                <w:rFonts w:ascii="Times New Roman" w:hAnsi="Times New Roman"/>
                <w:sz w:val="24"/>
                <w:szCs w:val="24"/>
                <w:lang w:val="es-MX"/>
              </w:rPr>
              <w:t>7. N</w:t>
            </w:r>
            <w:r w:rsidRPr="00EB48F0">
              <w:rPr>
                <w:rFonts w:ascii="Times New Roman" w:hAnsi="Times New Roman"/>
                <w:sz w:val="24"/>
                <w:szCs w:val="24"/>
                <w:lang w:val="es-MX"/>
              </w:rPr>
              <w:t>ormalmente escucho con atención nuevas ideas sobre cómo realizar mi trabajo, estimulo el diálogo sobre la innovación y refuerzo las aportaciones en este sentido.</w:t>
            </w:r>
            <w:r w:rsidRPr="00EB48F0">
              <w:rPr>
                <w:rFonts w:ascii="Times New Roman" w:hAnsi="Times New Roman"/>
                <w:sz w:val="24"/>
                <w:szCs w:val="24"/>
                <w:lang w:val="es-MX"/>
              </w:rPr>
              <w:tab/>
            </w:r>
          </w:p>
        </w:tc>
        <w:tc>
          <w:tcPr>
            <w:tcW w:w="425" w:type="dxa"/>
            <w:tcBorders>
              <w:top w:val="single" w:sz="4" w:space="0" w:color="auto"/>
              <w:left w:val="single" w:sz="4" w:space="0" w:color="auto"/>
              <w:bottom w:val="single" w:sz="4" w:space="0" w:color="auto"/>
              <w:right w:val="single" w:sz="4" w:space="0" w:color="auto"/>
            </w:tcBorders>
          </w:tcPr>
          <w:p w14:paraId="0CB84174"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13B3BB50"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71259A11"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4A946C3F"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3B098048"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0E907FB3"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53E51451" w14:textId="0BF365E6" w:rsidR="00FF3E84" w:rsidRPr="00EB48F0" w:rsidRDefault="00FF3E84" w:rsidP="00FF3E84">
            <w:pPr>
              <w:spacing w:after="0" w:line="360" w:lineRule="auto"/>
              <w:jc w:val="both"/>
              <w:rPr>
                <w:rFonts w:ascii="Times New Roman" w:hAnsi="Times New Roman"/>
                <w:sz w:val="24"/>
                <w:szCs w:val="24"/>
                <w:lang w:val="es-MX"/>
              </w:rPr>
            </w:pPr>
            <w:r>
              <w:rPr>
                <w:rFonts w:ascii="Times New Roman" w:hAnsi="Times New Roman"/>
                <w:sz w:val="24"/>
                <w:szCs w:val="24"/>
                <w:lang w:val="es-MX"/>
              </w:rPr>
              <w:t>8. M</w:t>
            </w:r>
            <w:r w:rsidRPr="00EB48F0">
              <w:rPr>
                <w:rFonts w:ascii="Times New Roman" w:hAnsi="Times New Roman"/>
                <w:sz w:val="24"/>
                <w:szCs w:val="24"/>
                <w:lang w:val="es-MX"/>
              </w:rPr>
              <w:t>e preocupo por mantenerme actualizado respecto a conocimientos técnicos en mi sector y realizo esfuerzos por cambiar de hábitos y adoptar nuevos procedimientos y herramientas de trabajo.</w:t>
            </w:r>
          </w:p>
        </w:tc>
        <w:tc>
          <w:tcPr>
            <w:tcW w:w="425" w:type="dxa"/>
            <w:tcBorders>
              <w:top w:val="single" w:sz="4" w:space="0" w:color="auto"/>
              <w:left w:val="single" w:sz="4" w:space="0" w:color="auto"/>
              <w:bottom w:val="single" w:sz="4" w:space="0" w:color="auto"/>
              <w:right w:val="single" w:sz="4" w:space="0" w:color="auto"/>
            </w:tcBorders>
          </w:tcPr>
          <w:p w14:paraId="16493BDF"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128AA8B1"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6C763722"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0E2E1355"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18A860A6"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2A40CB96"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587F9CC4" w14:textId="34E82F59" w:rsidR="00FF3E84" w:rsidRPr="00FF3E84" w:rsidRDefault="00FF3E84" w:rsidP="00FF3E84">
            <w:pPr>
              <w:spacing w:after="0" w:line="360" w:lineRule="auto"/>
              <w:jc w:val="both"/>
              <w:rPr>
                <w:rFonts w:ascii="Times New Roman" w:hAnsi="Times New Roman"/>
                <w:sz w:val="24"/>
                <w:szCs w:val="24"/>
                <w:lang w:val="es-MX"/>
              </w:rPr>
            </w:pPr>
            <w:r>
              <w:rPr>
                <w:rFonts w:ascii="Times New Roman" w:hAnsi="Times New Roman"/>
                <w:sz w:val="24"/>
                <w:szCs w:val="24"/>
                <w:lang w:val="es-MX"/>
              </w:rPr>
              <w:t>9. M</w:t>
            </w:r>
            <w:r w:rsidRPr="00FF3E84">
              <w:rPr>
                <w:rFonts w:ascii="Times New Roman" w:hAnsi="Times New Roman"/>
                <w:sz w:val="24"/>
                <w:szCs w:val="24"/>
                <w:lang w:val="es-MX"/>
              </w:rPr>
              <w:t>e resulta difícil ver posibilidades de actuación efectivas cuando no hay unas pautas claramente establecidas, prefiero los entornos laborables estables porque las situaciones de ambigüedad e incertidumbre me pueden llegar a paralizar.</w:t>
            </w:r>
          </w:p>
        </w:tc>
        <w:tc>
          <w:tcPr>
            <w:tcW w:w="425" w:type="dxa"/>
            <w:tcBorders>
              <w:top w:val="single" w:sz="4" w:space="0" w:color="auto"/>
              <w:left w:val="single" w:sz="4" w:space="0" w:color="auto"/>
              <w:bottom w:val="single" w:sz="4" w:space="0" w:color="auto"/>
              <w:right w:val="single" w:sz="4" w:space="0" w:color="auto"/>
            </w:tcBorders>
          </w:tcPr>
          <w:p w14:paraId="32ADE186"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53B18EBF"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5DBE10A6"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5F919349"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6ECC2F55"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1C5FF2E6"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12CF0F23" w14:textId="77777777" w:rsidR="00FF3E84" w:rsidRPr="00EB48F0" w:rsidRDefault="00FF3E84" w:rsidP="00805407">
            <w:pPr>
              <w:spacing w:after="0" w:line="360" w:lineRule="auto"/>
              <w:jc w:val="both"/>
              <w:rPr>
                <w:rFonts w:ascii="Times New Roman" w:hAnsi="Times New Roman"/>
                <w:sz w:val="24"/>
                <w:szCs w:val="24"/>
                <w:lang w:val="es-MX"/>
              </w:rPr>
            </w:pPr>
            <w:r w:rsidRPr="00EB48F0">
              <w:rPr>
                <w:rFonts w:ascii="Times New Roman" w:hAnsi="Times New Roman"/>
                <w:sz w:val="24"/>
                <w:szCs w:val="24"/>
                <w:lang w:val="es-MX"/>
              </w:rPr>
              <w:t xml:space="preserve">10. Me planteo estrategias personales y acciones pertinentes que suponen </w:t>
            </w:r>
            <w:r w:rsidRPr="00EB48F0">
              <w:rPr>
                <w:rFonts w:ascii="Times New Roman" w:hAnsi="Times New Roman"/>
                <w:sz w:val="24"/>
                <w:szCs w:val="24"/>
                <w:lang w:val="es-MX"/>
              </w:rPr>
              <w:lastRenderedPageBreak/>
              <w:t>añadir valor tanto a mi persona como a mi desarrollo profesional.</w:t>
            </w:r>
          </w:p>
        </w:tc>
        <w:tc>
          <w:tcPr>
            <w:tcW w:w="425" w:type="dxa"/>
            <w:tcBorders>
              <w:top w:val="single" w:sz="4" w:space="0" w:color="auto"/>
              <w:left w:val="single" w:sz="4" w:space="0" w:color="auto"/>
              <w:bottom w:val="single" w:sz="4" w:space="0" w:color="auto"/>
              <w:right w:val="single" w:sz="4" w:space="0" w:color="auto"/>
            </w:tcBorders>
          </w:tcPr>
          <w:p w14:paraId="2C847CCB"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71B451BB"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2DB078E8"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661B2D6D"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3BAAA3F0"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438682AA"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27F62AB0" w14:textId="77777777" w:rsidR="00FF3E84" w:rsidRPr="00EB48F0" w:rsidRDefault="00FF3E84" w:rsidP="00805407">
            <w:pPr>
              <w:spacing w:after="0" w:line="360" w:lineRule="auto"/>
              <w:jc w:val="both"/>
              <w:rPr>
                <w:rFonts w:ascii="Times New Roman" w:hAnsi="Times New Roman"/>
                <w:sz w:val="24"/>
                <w:szCs w:val="24"/>
                <w:lang w:val="es-MX"/>
              </w:rPr>
            </w:pPr>
            <w:r w:rsidRPr="00EB48F0">
              <w:rPr>
                <w:rFonts w:ascii="Times New Roman" w:hAnsi="Times New Roman"/>
                <w:sz w:val="24"/>
                <w:szCs w:val="24"/>
                <w:lang w:val="es-MX"/>
              </w:rPr>
              <w:t>11. La forma de asegurar el cumplimiento de objetivos es realizar una planificación a corto-medio plazo aunque, con este espacio de tiempo no suelo disponer de los recursos necesa</w:t>
            </w:r>
            <w:r>
              <w:rPr>
                <w:rFonts w:ascii="Times New Roman" w:hAnsi="Times New Roman"/>
                <w:sz w:val="24"/>
                <w:szCs w:val="24"/>
                <w:lang w:val="es-MX"/>
              </w:rPr>
              <w:t>rios para realizar el trabajo.</w:t>
            </w:r>
          </w:p>
        </w:tc>
        <w:tc>
          <w:tcPr>
            <w:tcW w:w="425" w:type="dxa"/>
            <w:tcBorders>
              <w:top w:val="single" w:sz="4" w:space="0" w:color="auto"/>
              <w:left w:val="single" w:sz="4" w:space="0" w:color="auto"/>
              <w:bottom w:val="single" w:sz="4" w:space="0" w:color="auto"/>
              <w:right w:val="single" w:sz="4" w:space="0" w:color="auto"/>
            </w:tcBorders>
          </w:tcPr>
          <w:p w14:paraId="29D06034"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3A07828F"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4D286F5B"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2344D3DF"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2280D560"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43580D61"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1A4F95D7" w14:textId="77777777" w:rsidR="00FF3E84" w:rsidRPr="00EB48F0" w:rsidRDefault="00FF3E84" w:rsidP="00805407">
            <w:pPr>
              <w:spacing w:after="0" w:line="360" w:lineRule="auto"/>
              <w:jc w:val="both"/>
              <w:rPr>
                <w:rFonts w:ascii="Times New Roman" w:hAnsi="Times New Roman"/>
                <w:sz w:val="24"/>
                <w:szCs w:val="24"/>
                <w:lang w:val="es-MX"/>
              </w:rPr>
            </w:pPr>
            <w:r w:rsidRPr="00EB48F0">
              <w:rPr>
                <w:rFonts w:ascii="Times New Roman" w:hAnsi="Times New Roman"/>
                <w:sz w:val="24"/>
                <w:szCs w:val="24"/>
                <w:lang w:val="es-MX"/>
              </w:rPr>
              <w:t>12. Desarrollo mis actividades en el tiempo previsto logrando los objetivos fijados y alcanzando las metas en las fechas establecidas porque aún en circunstancias de alta presión, me mantengo firme en lo que hago.</w:t>
            </w:r>
          </w:p>
        </w:tc>
        <w:tc>
          <w:tcPr>
            <w:tcW w:w="425" w:type="dxa"/>
            <w:tcBorders>
              <w:top w:val="single" w:sz="4" w:space="0" w:color="auto"/>
              <w:left w:val="single" w:sz="4" w:space="0" w:color="auto"/>
              <w:bottom w:val="single" w:sz="4" w:space="0" w:color="auto"/>
              <w:right w:val="single" w:sz="4" w:space="0" w:color="auto"/>
            </w:tcBorders>
          </w:tcPr>
          <w:p w14:paraId="7A342A06"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3E3D2EFA"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4C3FFDF8"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4DFEE211"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46339140"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694C1C70"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240626DE" w14:textId="77777777" w:rsidR="00FF3E84" w:rsidRPr="00EB48F0" w:rsidRDefault="00FF3E84" w:rsidP="00805407">
            <w:pPr>
              <w:spacing w:after="0" w:line="360" w:lineRule="auto"/>
              <w:jc w:val="both"/>
              <w:rPr>
                <w:rFonts w:ascii="Times New Roman" w:hAnsi="Times New Roman"/>
                <w:sz w:val="24"/>
                <w:szCs w:val="24"/>
                <w:lang w:val="es-MX"/>
              </w:rPr>
            </w:pPr>
            <w:r w:rsidRPr="00EB48F0">
              <w:rPr>
                <w:rFonts w:ascii="Times New Roman" w:hAnsi="Times New Roman"/>
                <w:sz w:val="24"/>
                <w:szCs w:val="24"/>
                <w:lang w:val="es-MX"/>
              </w:rPr>
              <w:t>13. Cuando llego a un acuerdo, me quedo con la sensación de que una de las dos partes no ha obtenido el mismo beneficio que la otra.</w:t>
            </w:r>
          </w:p>
        </w:tc>
        <w:tc>
          <w:tcPr>
            <w:tcW w:w="425" w:type="dxa"/>
            <w:tcBorders>
              <w:top w:val="single" w:sz="4" w:space="0" w:color="auto"/>
              <w:left w:val="single" w:sz="4" w:space="0" w:color="auto"/>
              <w:bottom w:val="single" w:sz="4" w:space="0" w:color="auto"/>
              <w:right w:val="single" w:sz="4" w:space="0" w:color="auto"/>
            </w:tcBorders>
          </w:tcPr>
          <w:p w14:paraId="1B0DEA51"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7FE2ECD4"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3FA48531"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25966C2A"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16C0460D"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7CA5E021"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27EBEBFA" w14:textId="77777777" w:rsidR="00FF3E84" w:rsidRPr="00EB48F0" w:rsidRDefault="00FF3E84" w:rsidP="00805407">
            <w:pPr>
              <w:spacing w:after="0" w:line="360" w:lineRule="auto"/>
              <w:jc w:val="both"/>
              <w:rPr>
                <w:rFonts w:ascii="Times New Roman" w:hAnsi="Times New Roman"/>
                <w:sz w:val="24"/>
                <w:szCs w:val="24"/>
                <w:lang w:val="es-MX"/>
              </w:rPr>
            </w:pPr>
            <w:r w:rsidRPr="00EB48F0">
              <w:rPr>
                <w:rFonts w:ascii="Times New Roman" w:hAnsi="Times New Roman"/>
                <w:sz w:val="24"/>
                <w:szCs w:val="24"/>
                <w:lang w:val="es-MX"/>
              </w:rPr>
              <w:t>14. Al realizar mi trabajo tengo en cuenta los objetivos del grupo, aunque no en todos los casos apoyo las decisiones grupales ya que no siempre son las más acertadas.</w:t>
            </w:r>
            <w:r w:rsidRPr="00EB48F0">
              <w:rPr>
                <w:rFonts w:ascii="Times New Roman" w:hAnsi="Times New Roman"/>
                <w:sz w:val="24"/>
                <w:szCs w:val="24"/>
                <w:lang w:val="es-MX"/>
              </w:rPr>
              <w:tab/>
            </w:r>
            <w:r w:rsidRPr="00EB48F0">
              <w:rPr>
                <w:rFonts w:ascii="Times New Roman" w:hAnsi="Times New Roman"/>
                <w:sz w:val="24"/>
                <w:szCs w:val="24"/>
                <w:lang w:val="es-MX"/>
              </w:rPr>
              <w:tab/>
            </w:r>
          </w:p>
        </w:tc>
        <w:tc>
          <w:tcPr>
            <w:tcW w:w="425" w:type="dxa"/>
            <w:tcBorders>
              <w:top w:val="single" w:sz="4" w:space="0" w:color="auto"/>
              <w:left w:val="single" w:sz="4" w:space="0" w:color="auto"/>
              <w:bottom w:val="single" w:sz="4" w:space="0" w:color="auto"/>
              <w:right w:val="single" w:sz="4" w:space="0" w:color="auto"/>
            </w:tcBorders>
          </w:tcPr>
          <w:p w14:paraId="20C88FE4"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4944EEE6"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748DDBEC"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013ADBEF"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4A140237"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5FB3C1CA"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029449BA" w14:textId="77777777" w:rsidR="00FF3E84" w:rsidRPr="00EB48F0" w:rsidRDefault="00FF3E84" w:rsidP="00805407">
            <w:pPr>
              <w:spacing w:after="0" w:line="360" w:lineRule="auto"/>
              <w:jc w:val="both"/>
              <w:rPr>
                <w:rFonts w:ascii="Times New Roman" w:hAnsi="Times New Roman"/>
                <w:sz w:val="24"/>
                <w:szCs w:val="24"/>
                <w:lang w:val="es-MX"/>
              </w:rPr>
            </w:pPr>
            <w:r w:rsidRPr="00EB48F0">
              <w:rPr>
                <w:rFonts w:ascii="Times New Roman" w:hAnsi="Times New Roman"/>
                <w:sz w:val="24"/>
                <w:szCs w:val="24"/>
                <w:lang w:val="es-MX"/>
              </w:rPr>
              <w:t>15. La confianza que tienen mis colaboradores conmigo, facilita que me expresen sus debilidades sin temor y ello me permite mejorar su desarrollo profesional.</w:t>
            </w:r>
          </w:p>
        </w:tc>
        <w:tc>
          <w:tcPr>
            <w:tcW w:w="425" w:type="dxa"/>
            <w:tcBorders>
              <w:top w:val="single" w:sz="4" w:space="0" w:color="auto"/>
              <w:left w:val="single" w:sz="4" w:space="0" w:color="auto"/>
              <w:bottom w:val="single" w:sz="4" w:space="0" w:color="auto"/>
              <w:right w:val="single" w:sz="4" w:space="0" w:color="auto"/>
            </w:tcBorders>
          </w:tcPr>
          <w:p w14:paraId="0DDD223D"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77774471"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3589A26E"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7C2927B4"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51E52B1C"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44907A46"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0E1E3C73" w14:textId="77777777" w:rsidR="00FF3E84" w:rsidRPr="00EB48F0" w:rsidRDefault="00FF3E84" w:rsidP="00805407">
            <w:pPr>
              <w:spacing w:after="0" w:line="360" w:lineRule="auto"/>
              <w:jc w:val="both"/>
              <w:rPr>
                <w:rFonts w:ascii="Times New Roman" w:hAnsi="Times New Roman"/>
                <w:sz w:val="24"/>
                <w:szCs w:val="24"/>
                <w:lang w:val="es-MX"/>
              </w:rPr>
            </w:pPr>
            <w:r w:rsidRPr="00EB48F0">
              <w:rPr>
                <w:rFonts w:ascii="Times New Roman" w:hAnsi="Times New Roman"/>
                <w:sz w:val="24"/>
                <w:szCs w:val="24"/>
                <w:lang w:val="es-MX"/>
              </w:rPr>
              <w:t>16. Cuando me transmiten alguna información, habitualmente realizo preguntas y trato de decir con mis palabras lo que he entendido para verificar si realmente estoy comprendiendo lo que me están transmitiendo.</w:t>
            </w:r>
          </w:p>
        </w:tc>
        <w:tc>
          <w:tcPr>
            <w:tcW w:w="425" w:type="dxa"/>
            <w:tcBorders>
              <w:top w:val="single" w:sz="4" w:space="0" w:color="auto"/>
              <w:left w:val="single" w:sz="4" w:space="0" w:color="auto"/>
              <w:bottom w:val="single" w:sz="4" w:space="0" w:color="auto"/>
              <w:right w:val="single" w:sz="4" w:space="0" w:color="auto"/>
            </w:tcBorders>
          </w:tcPr>
          <w:p w14:paraId="3901C7FE"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1462284D"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14B0E153"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60C0EE57"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64845A7E"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1D03C54F"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75AFBBD9" w14:textId="77777777" w:rsidR="00FF3E84" w:rsidRPr="00EB48F0" w:rsidRDefault="00FF3E84" w:rsidP="00805407">
            <w:pPr>
              <w:spacing w:after="0" w:line="360" w:lineRule="auto"/>
              <w:jc w:val="both"/>
              <w:rPr>
                <w:rFonts w:ascii="Times New Roman" w:hAnsi="Times New Roman"/>
                <w:sz w:val="24"/>
                <w:szCs w:val="24"/>
                <w:lang w:val="es-MX"/>
              </w:rPr>
            </w:pPr>
            <w:r w:rsidRPr="00EB48F0">
              <w:rPr>
                <w:rFonts w:ascii="Times New Roman" w:hAnsi="Times New Roman"/>
                <w:sz w:val="24"/>
                <w:szCs w:val="24"/>
                <w:lang w:val="es-MX"/>
              </w:rPr>
              <w:t>17. Suelo anticiparme a situaciones que no son evidentes para otros y realizo acciones para prevenir los problemas que puedan acarrear, llegando incluso a contribuir en</w:t>
            </w:r>
            <w:r>
              <w:rPr>
                <w:rFonts w:ascii="Times New Roman" w:hAnsi="Times New Roman"/>
                <w:sz w:val="24"/>
                <w:szCs w:val="24"/>
                <w:lang w:val="es-MX"/>
              </w:rPr>
              <w:t xml:space="preserve"> proyectos ajenos a los míos.</w:t>
            </w:r>
          </w:p>
        </w:tc>
        <w:tc>
          <w:tcPr>
            <w:tcW w:w="425" w:type="dxa"/>
            <w:tcBorders>
              <w:top w:val="single" w:sz="4" w:space="0" w:color="auto"/>
              <w:left w:val="single" w:sz="4" w:space="0" w:color="auto"/>
              <w:bottom w:val="single" w:sz="4" w:space="0" w:color="auto"/>
              <w:right w:val="single" w:sz="4" w:space="0" w:color="auto"/>
            </w:tcBorders>
          </w:tcPr>
          <w:p w14:paraId="71C66DAA"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6469FA15"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50ABE40D"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6D589A31"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7B2030F9"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7213C3A7"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34B51D20" w14:textId="77777777" w:rsidR="00FF3E84" w:rsidRPr="00EB48F0" w:rsidRDefault="00FF3E84" w:rsidP="00805407">
            <w:pPr>
              <w:spacing w:after="0" w:line="360" w:lineRule="auto"/>
              <w:jc w:val="both"/>
              <w:rPr>
                <w:rFonts w:ascii="Times New Roman" w:hAnsi="Times New Roman"/>
                <w:sz w:val="24"/>
                <w:szCs w:val="24"/>
                <w:lang w:val="es-MX"/>
              </w:rPr>
            </w:pPr>
            <w:r w:rsidRPr="00EB48F0">
              <w:rPr>
                <w:rFonts w:ascii="Times New Roman" w:hAnsi="Times New Roman"/>
                <w:sz w:val="24"/>
                <w:szCs w:val="24"/>
                <w:lang w:val="es-MX"/>
              </w:rPr>
              <w:t>18. Las ideas que tengo para realizar cambios en mi trabajo son difíciles de llevar a cabo, por ello no suelo poner en práctica cambios importantes.</w:t>
            </w:r>
          </w:p>
        </w:tc>
        <w:tc>
          <w:tcPr>
            <w:tcW w:w="425" w:type="dxa"/>
            <w:tcBorders>
              <w:top w:val="single" w:sz="4" w:space="0" w:color="auto"/>
              <w:left w:val="single" w:sz="4" w:space="0" w:color="auto"/>
              <w:bottom w:val="single" w:sz="4" w:space="0" w:color="auto"/>
              <w:right w:val="single" w:sz="4" w:space="0" w:color="auto"/>
            </w:tcBorders>
          </w:tcPr>
          <w:p w14:paraId="232B1BA9"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47D0DD5D"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32C910C1"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66947907"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68F3F53B"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40337A7D"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7B45DB18" w14:textId="77777777" w:rsidR="00FF3E84" w:rsidRPr="00EB48F0" w:rsidRDefault="00FF3E84" w:rsidP="00805407">
            <w:pPr>
              <w:spacing w:after="0" w:line="360" w:lineRule="auto"/>
              <w:jc w:val="both"/>
              <w:rPr>
                <w:rFonts w:ascii="Times New Roman" w:hAnsi="Times New Roman"/>
                <w:sz w:val="24"/>
                <w:szCs w:val="24"/>
                <w:lang w:val="es-MX"/>
              </w:rPr>
            </w:pPr>
            <w:r w:rsidRPr="00EB48F0">
              <w:rPr>
                <w:rFonts w:ascii="Times New Roman" w:hAnsi="Times New Roman"/>
                <w:sz w:val="24"/>
                <w:szCs w:val="24"/>
                <w:lang w:val="es-MX"/>
              </w:rPr>
              <w:t>19. Los entornos inciertos, sin reglas, sin límites, son para mí un reto intelectual, me resultan especialmente motivadores y me permiten disfrutar aprendiendo e innovando.</w:t>
            </w:r>
          </w:p>
        </w:tc>
        <w:tc>
          <w:tcPr>
            <w:tcW w:w="425" w:type="dxa"/>
            <w:tcBorders>
              <w:top w:val="single" w:sz="4" w:space="0" w:color="auto"/>
              <w:left w:val="single" w:sz="4" w:space="0" w:color="auto"/>
              <w:bottom w:val="single" w:sz="4" w:space="0" w:color="auto"/>
              <w:right w:val="single" w:sz="4" w:space="0" w:color="auto"/>
            </w:tcBorders>
          </w:tcPr>
          <w:p w14:paraId="41F32A9E"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28B6D5D4"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0935E51C"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73A31466"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525273DB"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3212FD78"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11EEF6C3" w14:textId="77777777" w:rsidR="00FF3E84" w:rsidRPr="00EB48F0" w:rsidRDefault="00FF3E84" w:rsidP="00805407">
            <w:pPr>
              <w:spacing w:after="0" w:line="360" w:lineRule="auto"/>
              <w:jc w:val="both"/>
              <w:rPr>
                <w:rFonts w:ascii="Times New Roman" w:hAnsi="Times New Roman"/>
                <w:sz w:val="24"/>
                <w:szCs w:val="24"/>
                <w:lang w:val="es-MX"/>
              </w:rPr>
            </w:pPr>
            <w:r w:rsidRPr="00EB48F0">
              <w:rPr>
                <w:rFonts w:ascii="Times New Roman" w:hAnsi="Times New Roman"/>
                <w:sz w:val="24"/>
                <w:szCs w:val="24"/>
                <w:lang w:val="es-MX"/>
              </w:rPr>
              <w:t>20. Mantengo constante mi nivel de rendimiento en situaciones normales, pero pierdo calidad/velocidad de respuesta en situaciones muy competitivas o en contextos restrictivos si bien no dejo de mejorar mi desempeño.</w:t>
            </w:r>
          </w:p>
        </w:tc>
        <w:tc>
          <w:tcPr>
            <w:tcW w:w="425" w:type="dxa"/>
            <w:tcBorders>
              <w:top w:val="single" w:sz="4" w:space="0" w:color="auto"/>
              <w:left w:val="single" w:sz="4" w:space="0" w:color="auto"/>
              <w:bottom w:val="single" w:sz="4" w:space="0" w:color="auto"/>
              <w:right w:val="single" w:sz="4" w:space="0" w:color="auto"/>
            </w:tcBorders>
          </w:tcPr>
          <w:p w14:paraId="177D5927"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3ED1FD7E"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18F699D3"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4777FF54"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618B24E3"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2363C559"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1D92B8BE" w14:textId="77777777" w:rsidR="00FF3E84" w:rsidRPr="00EB48F0" w:rsidRDefault="00FF3E84" w:rsidP="00805407">
            <w:pPr>
              <w:spacing w:after="0" w:line="360" w:lineRule="auto"/>
              <w:jc w:val="both"/>
              <w:rPr>
                <w:rFonts w:ascii="Times New Roman" w:hAnsi="Times New Roman"/>
                <w:sz w:val="24"/>
                <w:szCs w:val="24"/>
                <w:lang w:val="es-MX"/>
              </w:rPr>
            </w:pPr>
            <w:r w:rsidRPr="00EB48F0">
              <w:rPr>
                <w:rFonts w:ascii="Times New Roman" w:hAnsi="Times New Roman"/>
                <w:sz w:val="24"/>
                <w:szCs w:val="24"/>
                <w:lang w:val="es-MX"/>
              </w:rPr>
              <w:t xml:space="preserve">21. Afronto los problemas de trabajo con un planteamiento de prevención que me lleva establecer procedimientos que eviten o por lo menos </w:t>
            </w:r>
            <w:r w:rsidRPr="00EB48F0">
              <w:rPr>
                <w:rFonts w:ascii="Times New Roman" w:hAnsi="Times New Roman"/>
                <w:sz w:val="24"/>
                <w:szCs w:val="24"/>
                <w:lang w:val="es-MX"/>
              </w:rPr>
              <w:lastRenderedPageBreak/>
              <w:t>minimicen el impacto de los mismos.</w:t>
            </w:r>
          </w:p>
        </w:tc>
        <w:tc>
          <w:tcPr>
            <w:tcW w:w="425" w:type="dxa"/>
            <w:tcBorders>
              <w:top w:val="single" w:sz="4" w:space="0" w:color="auto"/>
              <w:left w:val="single" w:sz="4" w:space="0" w:color="auto"/>
              <w:bottom w:val="single" w:sz="4" w:space="0" w:color="auto"/>
              <w:right w:val="single" w:sz="4" w:space="0" w:color="auto"/>
            </w:tcBorders>
          </w:tcPr>
          <w:p w14:paraId="20C603D4"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678D9555"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3DA6DC5C"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45608046"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2225E8E1"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64BD514F"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4596B75B" w14:textId="77777777" w:rsidR="00FF3E84" w:rsidRPr="00EB48F0" w:rsidRDefault="00FF3E84" w:rsidP="00805407">
            <w:pPr>
              <w:spacing w:after="0" w:line="360" w:lineRule="auto"/>
              <w:jc w:val="both"/>
              <w:rPr>
                <w:rFonts w:ascii="Times New Roman" w:hAnsi="Times New Roman"/>
                <w:sz w:val="24"/>
                <w:szCs w:val="24"/>
                <w:lang w:val="es-MX"/>
              </w:rPr>
            </w:pPr>
            <w:r w:rsidRPr="00EB48F0">
              <w:rPr>
                <w:rFonts w:ascii="Times New Roman" w:hAnsi="Times New Roman"/>
                <w:sz w:val="24"/>
                <w:szCs w:val="24"/>
                <w:lang w:val="es-MX"/>
              </w:rPr>
              <w:t>22. Si soy sincero, realmente creo que trabajar en grupo supone más problemas que ventajas, por ello realizo mi trabajo con el grupo sin comprometerme excesivamente, evitando los conflictos.</w:t>
            </w:r>
            <w:r w:rsidRPr="00EB48F0">
              <w:rPr>
                <w:rFonts w:ascii="Times New Roman" w:hAnsi="Times New Roman"/>
                <w:sz w:val="24"/>
                <w:szCs w:val="24"/>
                <w:lang w:val="es-MX"/>
              </w:rPr>
              <w:tab/>
            </w:r>
            <w:r w:rsidRPr="00EB48F0">
              <w:rPr>
                <w:rFonts w:ascii="Times New Roman" w:hAnsi="Times New Roman"/>
                <w:sz w:val="24"/>
                <w:szCs w:val="24"/>
                <w:lang w:val="es-MX"/>
              </w:rPr>
              <w:tab/>
            </w:r>
          </w:p>
        </w:tc>
        <w:tc>
          <w:tcPr>
            <w:tcW w:w="425" w:type="dxa"/>
            <w:tcBorders>
              <w:top w:val="single" w:sz="4" w:space="0" w:color="auto"/>
              <w:left w:val="single" w:sz="4" w:space="0" w:color="auto"/>
              <w:bottom w:val="single" w:sz="4" w:space="0" w:color="auto"/>
              <w:right w:val="single" w:sz="4" w:space="0" w:color="auto"/>
            </w:tcBorders>
          </w:tcPr>
          <w:p w14:paraId="4204F799"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539B84BE"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104056E6"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0F528249"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6B5CDDFE"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53920A1A"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4DE51D3D" w14:textId="77777777" w:rsidR="00FF3E84" w:rsidRPr="00EB48F0" w:rsidRDefault="00FF3E84" w:rsidP="00805407">
            <w:pPr>
              <w:spacing w:after="0" w:line="360" w:lineRule="auto"/>
              <w:jc w:val="both"/>
              <w:rPr>
                <w:rFonts w:ascii="Times New Roman" w:hAnsi="Times New Roman"/>
                <w:sz w:val="24"/>
                <w:szCs w:val="24"/>
                <w:lang w:val="es-MX"/>
              </w:rPr>
            </w:pPr>
            <w:r w:rsidRPr="00EB48F0">
              <w:rPr>
                <w:rFonts w:ascii="Times New Roman" w:hAnsi="Times New Roman"/>
                <w:sz w:val="24"/>
                <w:szCs w:val="24"/>
                <w:lang w:val="es-MX"/>
              </w:rPr>
              <w:t>23. En una negociación, cuando mi interlocutor está interesado en una opción determinada, indago con tacto en el por qué, lo que me permite presentarle otras opciones que puedan interesarle.</w:t>
            </w:r>
          </w:p>
        </w:tc>
        <w:tc>
          <w:tcPr>
            <w:tcW w:w="425" w:type="dxa"/>
            <w:tcBorders>
              <w:top w:val="single" w:sz="4" w:space="0" w:color="auto"/>
              <w:left w:val="single" w:sz="4" w:space="0" w:color="auto"/>
              <w:bottom w:val="single" w:sz="4" w:space="0" w:color="auto"/>
              <w:right w:val="single" w:sz="4" w:space="0" w:color="auto"/>
            </w:tcBorders>
          </w:tcPr>
          <w:p w14:paraId="699F8952"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2863F8AA"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1E475E7D"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330094E3"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385C9A23"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08CECF85"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249A7C09" w14:textId="77777777" w:rsidR="00FF3E84" w:rsidRPr="00EB48F0" w:rsidRDefault="00FF3E84" w:rsidP="00805407">
            <w:pPr>
              <w:spacing w:after="0" w:line="360" w:lineRule="auto"/>
              <w:jc w:val="both"/>
              <w:rPr>
                <w:rFonts w:ascii="Times New Roman" w:hAnsi="Times New Roman"/>
                <w:sz w:val="24"/>
                <w:szCs w:val="24"/>
                <w:lang w:val="es-MX"/>
              </w:rPr>
            </w:pPr>
            <w:r w:rsidRPr="00EB48F0">
              <w:rPr>
                <w:rFonts w:ascii="Times New Roman" w:hAnsi="Times New Roman"/>
                <w:sz w:val="24"/>
                <w:szCs w:val="24"/>
                <w:lang w:val="es-MX"/>
              </w:rPr>
              <w:t>24. Me actualizo y me resulta fácil comenzar a trabajar con criterios diferentes a los que he utilizado habitualmente, logrando implementar de forma continua nuevas formas de trabajo.</w:t>
            </w:r>
          </w:p>
        </w:tc>
        <w:tc>
          <w:tcPr>
            <w:tcW w:w="425" w:type="dxa"/>
            <w:tcBorders>
              <w:top w:val="single" w:sz="4" w:space="0" w:color="auto"/>
              <w:left w:val="single" w:sz="4" w:space="0" w:color="auto"/>
              <w:bottom w:val="single" w:sz="4" w:space="0" w:color="auto"/>
              <w:right w:val="single" w:sz="4" w:space="0" w:color="auto"/>
            </w:tcBorders>
          </w:tcPr>
          <w:p w14:paraId="55953105"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57867F28"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5DC90269"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036E7108"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3EF2EF30"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218C2F67"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00FBD4F2" w14:textId="77777777" w:rsidR="00FF3E84" w:rsidRPr="00EB48F0" w:rsidRDefault="00FF3E84" w:rsidP="00805407">
            <w:pPr>
              <w:spacing w:after="0" w:line="360" w:lineRule="auto"/>
              <w:jc w:val="both"/>
              <w:rPr>
                <w:rFonts w:ascii="Times New Roman" w:hAnsi="Times New Roman"/>
                <w:sz w:val="24"/>
                <w:szCs w:val="24"/>
                <w:lang w:val="es-MX"/>
              </w:rPr>
            </w:pPr>
            <w:r w:rsidRPr="00EB48F0">
              <w:rPr>
                <w:rFonts w:ascii="Times New Roman" w:hAnsi="Times New Roman"/>
                <w:sz w:val="24"/>
                <w:szCs w:val="24"/>
                <w:lang w:val="es-MX"/>
              </w:rPr>
              <w:t>25. Me encuentro más cómodo en situaciones que domino y normalmente retraso asumir riesgos, aunque cuando lo hago me alegro de ello y obtengo unos resultados aceptables.</w:t>
            </w:r>
          </w:p>
        </w:tc>
        <w:tc>
          <w:tcPr>
            <w:tcW w:w="425" w:type="dxa"/>
            <w:tcBorders>
              <w:top w:val="single" w:sz="4" w:space="0" w:color="auto"/>
              <w:left w:val="single" w:sz="4" w:space="0" w:color="auto"/>
              <w:bottom w:val="single" w:sz="4" w:space="0" w:color="auto"/>
              <w:right w:val="single" w:sz="4" w:space="0" w:color="auto"/>
            </w:tcBorders>
          </w:tcPr>
          <w:p w14:paraId="58250128"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1EAA530C"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0740A770"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56643061"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5CA0D805"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77328287"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1A03585D" w14:textId="77777777" w:rsidR="00FF3E84" w:rsidRPr="00EB48F0" w:rsidRDefault="00FF3E84" w:rsidP="00805407">
            <w:pPr>
              <w:spacing w:after="0" w:line="360" w:lineRule="auto"/>
              <w:jc w:val="both"/>
              <w:rPr>
                <w:rFonts w:ascii="Times New Roman" w:hAnsi="Times New Roman"/>
                <w:sz w:val="24"/>
                <w:szCs w:val="24"/>
                <w:lang w:val="es-MX"/>
              </w:rPr>
            </w:pPr>
            <w:r w:rsidRPr="00EB48F0">
              <w:rPr>
                <w:rFonts w:ascii="Times New Roman" w:hAnsi="Times New Roman"/>
                <w:sz w:val="24"/>
                <w:szCs w:val="24"/>
                <w:lang w:val="es-MX"/>
              </w:rPr>
              <w:t>26. En general, sólo tengo en cuenta lo que yo pienso, por eso me resulta difícil encontrar personas que me ayuden a alcanzar mis objetivos.</w:t>
            </w:r>
          </w:p>
        </w:tc>
        <w:tc>
          <w:tcPr>
            <w:tcW w:w="425" w:type="dxa"/>
            <w:tcBorders>
              <w:top w:val="single" w:sz="4" w:space="0" w:color="auto"/>
              <w:left w:val="single" w:sz="4" w:space="0" w:color="auto"/>
              <w:bottom w:val="single" w:sz="4" w:space="0" w:color="auto"/>
              <w:right w:val="single" w:sz="4" w:space="0" w:color="auto"/>
            </w:tcBorders>
          </w:tcPr>
          <w:p w14:paraId="0D61A860"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76853460"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6F374E58"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37C56F65"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2C4F3F0C"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1C289A1B"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67C666B5" w14:textId="77777777" w:rsidR="00FF3E84" w:rsidRPr="00EB48F0" w:rsidRDefault="00FF3E84" w:rsidP="00805407">
            <w:pPr>
              <w:spacing w:after="0" w:line="360" w:lineRule="auto"/>
              <w:jc w:val="both"/>
              <w:rPr>
                <w:rFonts w:ascii="Times New Roman" w:hAnsi="Times New Roman"/>
                <w:sz w:val="24"/>
                <w:szCs w:val="24"/>
                <w:lang w:val="es-MX"/>
              </w:rPr>
            </w:pPr>
            <w:r w:rsidRPr="00EB48F0">
              <w:rPr>
                <w:rFonts w:ascii="Times New Roman" w:hAnsi="Times New Roman"/>
                <w:sz w:val="24"/>
                <w:szCs w:val="24"/>
                <w:lang w:val="es-MX"/>
              </w:rPr>
              <w:t>27. Me cuesta ser constante a la hora de conseguir objetivos que me demandan un alto esfuerzo y cuando no los logro, culpo a los demás.</w:t>
            </w:r>
          </w:p>
        </w:tc>
        <w:tc>
          <w:tcPr>
            <w:tcW w:w="425" w:type="dxa"/>
            <w:tcBorders>
              <w:top w:val="single" w:sz="4" w:space="0" w:color="auto"/>
              <w:left w:val="single" w:sz="4" w:space="0" w:color="auto"/>
              <w:bottom w:val="single" w:sz="4" w:space="0" w:color="auto"/>
              <w:right w:val="single" w:sz="4" w:space="0" w:color="auto"/>
            </w:tcBorders>
          </w:tcPr>
          <w:p w14:paraId="415F1CB9"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78DDBF6B"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6E056062"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5F4F7AD3"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0727C7CC"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3BA91CF2"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5CACABBD" w14:textId="77777777" w:rsidR="00FF3E84" w:rsidRPr="00EB48F0" w:rsidRDefault="00FF3E84" w:rsidP="00805407">
            <w:pPr>
              <w:spacing w:after="0" w:line="360" w:lineRule="auto"/>
              <w:jc w:val="both"/>
              <w:rPr>
                <w:rFonts w:ascii="Times New Roman" w:hAnsi="Times New Roman"/>
                <w:sz w:val="24"/>
                <w:szCs w:val="24"/>
                <w:lang w:val="es-MX"/>
              </w:rPr>
            </w:pPr>
            <w:r w:rsidRPr="00EB48F0">
              <w:rPr>
                <w:rFonts w:ascii="Times New Roman" w:hAnsi="Times New Roman"/>
                <w:sz w:val="24"/>
                <w:szCs w:val="24"/>
                <w:lang w:val="es-MX"/>
              </w:rPr>
              <w:t>28. Frente a una situación problemática, me siento inseguro y presento alternativas de solución muy similares con lo que se hace habitualmente.</w:t>
            </w:r>
          </w:p>
        </w:tc>
        <w:tc>
          <w:tcPr>
            <w:tcW w:w="425" w:type="dxa"/>
            <w:tcBorders>
              <w:top w:val="single" w:sz="4" w:space="0" w:color="auto"/>
              <w:left w:val="single" w:sz="4" w:space="0" w:color="auto"/>
              <w:bottom w:val="single" w:sz="4" w:space="0" w:color="auto"/>
              <w:right w:val="single" w:sz="4" w:space="0" w:color="auto"/>
            </w:tcBorders>
          </w:tcPr>
          <w:p w14:paraId="674558C2"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6A6B0847"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27298B06"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7FC728FC"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167C5A83"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35A3A863"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61C84315" w14:textId="77777777" w:rsidR="00FF3E84" w:rsidRPr="00EB48F0" w:rsidRDefault="00FF3E84" w:rsidP="00805407">
            <w:pPr>
              <w:spacing w:after="0" w:line="360" w:lineRule="auto"/>
              <w:jc w:val="both"/>
              <w:rPr>
                <w:rFonts w:ascii="Times New Roman" w:hAnsi="Times New Roman"/>
                <w:sz w:val="24"/>
                <w:szCs w:val="24"/>
                <w:lang w:val="es-MX"/>
              </w:rPr>
            </w:pPr>
            <w:r w:rsidRPr="00EB48F0">
              <w:rPr>
                <w:rFonts w:ascii="Times New Roman" w:hAnsi="Times New Roman"/>
                <w:sz w:val="24"/>
                <w:szCs w:val="24"/>
                <w:lang w:val="es-MX"/>
              </w:rPr>
              <w:t>29. Suelo ser directo e impulsivo en la comunicación, lo que me lleva a no verificar si la otra parte comprende lo que digo, y a veces, a arrepentirme por reaccionar de manera defensiva y/o agresiva ante los desafíos en la comunicación.</w:t>
            </w:r>
          </w:p>
        </w:tc>
        <w:tc>
          <w:tcPr>
            <w:tcW w:w="425" w:type="dxa"/>
            <w:tcBorders>
              <w:top w:val="single" w:sz="4" w:space="0" w:color="auto"/>
              <w:left w:val="single" w:sz="4" w:space="0" w:color="auto"/>
              <w:bottom w:val="single" w:sz="4" w:space="0" w:color="auto"/>
              <w:right w:val="single" w:sz="4" w:space="0" w:color="auto"/>
            </w:tcBorders>
          </w:tcPr>
          <w:p w14:paraId="5AC26E4B"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700E2223"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69409252"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6D3A4C7F"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709595E0"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5D3A6228"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627FBB19" w14:textId="77777777" w:rsidR="00FF3E84" w:rsidRPr="00EB48F0" w:rsidRDefault="00FF3E84" w:rsidP="00805407">
            <w:pPr>
              <w:spacing w:after="0" w:line="360" w:lineRule="auto"/>
              <w:jc w:val="both"/>
              <w:rPr>
                <w:rFonts w:ascii="Times New Roman" w:hAnsi="Times New Roman"/>
                <w:sz w:val="24"/>
                <w:szCs w:val="24"/>
                <w:lang w:val="es-MX"/>
              </w:rPr>
            </w:pPr>
            <w:r w:rsidRPr="00EB48F0">
              <w:rPr>
                <w:rFonts w:ascii="Times New Roman" w:hAnsi="Times New Roman"/>
                <w:sz w:val="24"/>
                <w:szCs w:val="24"/>
                <w:lang w:val="es-MX"/>
              </w:rPr>
              <w:t>30. Realizo un diagnóstico del contexto en el que voy a competir para analizar las oportunidades del mercado, lo que me lleva a anticiparme a mis competidores esperando generar oportunidades, aún en situaciones adversas.</w:t>
            </w:r>
          </w:p>
        </w:tc>
        <w:tc>
          <w:tcPr>
            <w:tcW w:w="425" w:type="dxa"/>
            <w:tcBorders>
              <w:top w:val="single" w:sz="4" w:space="0" w:color="auto"/>
              <w:left w:val="single" w:sz="4" w:space="0" w:color="auto"/>
              <w:bottom w:val="single" w:sz="4" w:space="0" w:color="auto"/>
              <w:right w:val="single" w:sz="4" w:space="0" w:color="auto"/>
            </w:tcBorders>
          </w:tcPr>
          <w:p w14:paraId="5939A5D1"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139B26CF"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422C8B8C"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41F2441D"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062BE69A"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5A7E5831"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23D48BEC" w14:textId="77777777" w:rsidR="00FF3E84" w:rsidRPr="00EB48F0" w:rsidRDefault="00FF3E84" w:rsidP="00805407">
            <w:pPr>
              <w:spacing w:after="0" w:line="360" w:lineRule="auto"/>
              <w:jc w:val="both"/>
              <w:rPr>
                <w:rFonts w:ascii="Times New Roman" w:hAnsi="Times New Roman"/>
                <w:sz w:val="24"/>
                <w:szCs w:val="24"/>
                <w:lang w:val="es-MX"/>
              </w:rPr>
            </w:pPr>
            <w:r w:rsidRPr="00EB48F0">
              <w:rPr>
                <w:rFonts w:ascii="Times New Roman" w:hAnsi="Times New Roman"/>
                <w:sz w:val="24"/>
                <w:szCs w:val="24"/>
                <w:lang w:val="es-MX"/>
              </w:rPr>
              <w:t>31. Si lo considero necesario para el cumplimiento de mi trabajo, hago cosas nuevas e incluso arriesgadas, previo análisis de la situación, sin importarme que otros no arriesguen de igual forma.</w:t>
            </w:r>
          </w:p>
        </w:tc>
        <w:tc>
          <w:tcPr>
            <w:tcW w:w="425" w:type="dxa"/>
            <w:tcBorders>
              <w:top w:val="single" w:sz="4" w:space="0" w:color="auto"/>
              <w:left w:val="single" w:sz="4" w:space="0" w:color="auto"/>
              <w:bottom w:val="single" w:sz="4" w:space="0" w:color="auto"/>
              <w:right w:val="single" w:sz="4" w:space="0" w:color="auto"/>
            </w:tcBorders>
          </w:tcPr>
          <w:p w14:paraId="2C08AC16"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63BE892E"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1FA1849A"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1268C816"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58D0BA0D"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22DAAEDA"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3C0A36FA" w14:textId="77777777" w:rsidR="00FF3E84" w:rsidRPr="00EB48F0" w:rsidRDefault="00FF3E84" w:rsidP="00805407">
            <w:pPr>
              <w:spacing w:after="0" w:line="360" w:lineRule="auto"/>
              <w:jc w:val="both"/>
              <w:rPr>
                <w:rFonts w:ascii="Times New Roman" w:hAnsi="Times New Roman"/>
                <w:sz w:val="24"/>
                <w:szCs w:val="24"/>
                <w:lang w:val="es-MX"/>
              </w:rPr>
            </w:pPr>
            <w:r w:rsidRPr="00EB48F0">
              <w:rPr>
                <w:rFonts w:ascii="Times New Roman" w:hAnsi="Times New Roman"/>
                <w:sz w:val="24"/>
                <w:szCs w:val="24"/>
                <w:lang w:val="es-MX"/>
              </w:rPr>
              <w:t xml:space="preserve">32. Normalmente me anticipo a las situaciones problemáticas que puedan surgir a corto plazo haciendo sugerencias de mejora en los procesos de </w:t>
            </w:r>
            <w:r w:rsidRPr="00EB48F0">
              <w:rPr>
                <w:rFonts w:ascii="Times New Roman" w:hAnsi="Times New Roman"/>
                <w:sz w:val="24"/>
                <w:szCs w:val="24"/>
                <w:lang w:val="es-MX"/>
              </w:rPr>
              <w:lastRenderedPageBreak/>
              <w:t>trabajo.</w:t>
            </w:r>
          </w:p>
        </w:tc>
        <w:tc>
          <w:tcPr>
            <w:tcW w:w="425" w:type="dxa"/>
            <w:tcBorders>
              <w:top w:val="single" w:sz="4" w:space="0" w:color="auto"/>
              <w:left w:val="single" w:sz="4" w:space="0" w:color="auto"/>
              <w:bottom w:val="single" w:sz="4" w:space="0" w:color="auto"/>
              <w:right w:val="single" w:sz="4" w:space="0" w:color="auto"/>
            </w:tcBorders>
          </w:tcPr>
          <w:p w14:paraId="6EEBF33A"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6CDEF32D"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4023EFF9"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3DB9E937"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2034C0F1"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7D7E135F"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3A7297BE" w14:textId="77777777" w:rsidR="00FF3E84" w:rsidRPr="00EB48F0" w:rsidRDefault="00FF3E84" w:rsidP="00805407">
            <w:pPr>
              <w:spacing w:after="0" w:line="360" w:lineRule="auto"/>
              <w:jc w:val="both"/>
              <w:rPr>
                <w:rFonts w:ascii="Times New Roman" w:hAnsi="Times New Roman"/>
                <w:sz w:val="24"/>
                <w:szCs w:val="24"/>
                <w:lang w:val="es-MX"/>
              </w:rPr>
            </w:pPr>
            <w:r w:rsidRPr="00EB48F0">
              <w:rPr>
                <w:rFonts w:ascii="Times New Roman" w:hAnsi="Times New Roman"/>
                <w:sz w:val="24"/>
                <w:szCs w:val="24"/>
                <w:lang w:val="es-MX"/>
              </w:rPr>
              <w:t>33. Normalmente los cambios que propongo suponen ver los problemas desde una perspectiva diferente, ello me lleva a proponer soluciones que se anticipan a las necesidades y usualmente sorprenden y agradan.</w:t>
            </w:r>
            <w:r w:rsidRPr="00EB48F0">
              <w:rPr>
                <w:rFonts w:ascii="Times New Roman" w:hAnsi="Times New Roman"/>
                <w:sz w:val="24"/>
                <w:szCs w:val="24"/>
                <w:lang w:val="es-MX"/>
              </w:rPr>
              <w:tab/>
            </w:r>
          </w:p>
        </w:tc>
        <w:tc>
          <w:tcPr>
            <w:tcW w:w="425" w:type="dxa"/>
            <w:tcBorders>
              <w:top w:val="single" w:sz="4" w:space="0" w:color="auto"/>
              <w:left w:val="single" w:sz="4" w:space="0" w:color="auto"/>
              <w:bottom w:val="single" w:sz="4" w:space="0" w:color="auto"/>
              <w:right w:val="single" w:sz="4" w:space="0" w:color="auto"/>
            </w:tcBorders>
          </w:tcPr>
          <w:p w14:paraId="593436DA"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43293970"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1F8D5B46"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0CF36141"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6FE69F67"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57707BBB"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68BA2583" w14:textId="77777777" w:rsidR="00FF3E84" w:rsidRPr="00EB48F0" w:rsidRDefault="00FF3E84" w:rsidP="00805407">
            <w:pPr>
              <w:spacing w:after="0" w:line="360" w:lineRule="auto"/>
              <w:jc w:val="both"/>
              <w:rPr>
                <w:rFonts w:ascii="Times New Roman" w:hAnsi="Times New Roman"/>
                <w:sz w:val="24"/>
                <w:szCs w:val="24"/>
                <w:lang w:val="es-MX"/>
              </w:rPr>
            </w:pPr>
            <w:r w:rsidRPr="00EB48F0">
              <w:rPr>
                <w:rFonts w:ascii="Times New Roman" w:hAnsi="Times New Roman"/>
                <w:sz w:val="24"/>
                <w:szCs w:val="24"/>
                <w:lang w:val="es-MX"/>
              </w:rPr>
              <w:t>34. Me fastidia tener que aprender nuevas formas de hacer las cosas porque a la hora de la verdad no se ponen en práctica esos nuevos conocimientos adquiridos.</w:t>
            </w:r>
          </w:p>
        </w:tc>
        <w:tc>
          <w:tcPr>
            <w:tcW w:w="425" w:type="dxa"/>
            <w:tcBorders>
              <w:top w:val="single" w:sz="4" w:space="0" w:color="auto"/>
              <w:left w:val="single" w:sz="4" w:space="0" w:color="auto"/>
              <w:bottom w:val="single" w:sz="4" w:space="0" w:color="auto"/>
              <w:right w:val="single" w:sz="4" w:space="0" w:color="auto"/>
            </w:tcBorders>
          </w:tcPr>
          <w:p w14:paraId="483DF220"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0B7E7FCF"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0EF9D4EF"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216A9929"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1182868D"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66639A96"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11478ABB" w14:textId="77777777" w:rsidR="00FF3E84" w:rsidRPr="00EB48F0" w:rsidRDefault="00FF3E84" w:rsidP="00805407">
            <w:pPr>
              <w:spacing w:after="0" w:line="360" w:lineRule="auto"/>
              <w:jc w:val="both"/>
              <w:rPr>
                <w:rFonts w:ascii="Times New Roman" w:hAnsi="Times New Roman"/>
                <w:sz w:val="24"/>
                <w:szCs w:val="24"/>
                <w:lang w:val="es-MX"/>
              </w:rPr>
            </w:pPr>
            <w:r w:rsidRPr="00EB48F0">
              <w:rPr>
                <w:rFonts w:ascii="Times New Roman" w:hAnsi="Times New Roman"/>
                <w:sz w:val="24"/>
                <w:szCs w:val="24"/>
                <w:lang w:val="es-MX"/>
              </w:rPr>
              <w:t>35. En entornos inciertos mantengo una actitud vigilante y tiendo a identificar los riesgos y oportunidades con los que me puedo encontrar.</w:t>
            </w:r>
          </w:p>
        </w:tc>
        <w:tc>
          <w:tcPr>
            <w:tcW w:w="425" w:type="dxa"/>
            <w:tcBorders>
              <w:top w:val="single" w:sz="4" w:space="0" w:color="auto"/>
              <w:left w:val="single" w:sz="4" w:space="0" w:color="auto"/>
              <w:bottom w:val="single" w:sz="4" w:space="0" w:color="auto"/>
              <w:right w:val="single" w:sz="4" w:space="0" w:color="auto"/>
            </w:tcBorders>
          </w:tcPr>
          <w:p w14:paraId="00A1DA97"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5C4B7E3D"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5736CA85"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6C0425E2"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762E3992"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051A9031"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162E52C6" w14:textId="77777777" w:rsidR="00FF3E84" w:rsidRPr="00EB48F0" w:rsidRDefault="00FF3E84" w:rsidP="00805407">
            <w:pPr>
              <w:spacing w:after="0" w:line="360" w:lineRule="auto"/>
              <w:jc w:val="both"/>
              <w:rPr>
                <w:rFonts w:ascii="Times New Roman" w:hAnsi="Times New Roman"/>
                <w:sz w:val="24"/>
                <w:szCs w:val="24"/>
                <w:lang w:val="es-MX"/>
              </w:rPr>
            </w:pPr>
            <w:r w:rsidRPr="00EB48F0">
              <w:rPr>
                <w:rFonts w:ascii="Times New Roman" w:hAnsi="Times New Roman"/>
                <w:sz w:val="24"/>
                <w:szCs w:val="24"/>
                <w:lang w:val="es-MX"/>
              </w:rPr>
              <w:t>36. No me cuesta abrirme a la experiencia de otros para enriquecer mi propia actuación y recurro a mis compañeros como apoyo y partícipes de mi propia formación.</w:t>
            </w:r>
          </w:p>
        </w:tc>
        <w:tc>
          <w:tcPr>
            <w:tcW w:w="425" w:type="dxa"/>
            <w:tcBorders>
              <w:top w:val="single" w:sz="4" w:space="0" w:color="auto"/>
              <w:left w:val="single" w:sz="4" w:space="0" w:color="auto"/>
              <w:bottom w:val="single" w:sz="4" w:space="0" w:color="auto"/>
              <w:right w:val="single" w:sz="4" w:space="0" w:color="auto"/>
            </w:tcBorders>
          </w:tcPr>
          <w:p w14:paraId="0A2A2716"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0E2A3077"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039204EC"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13D39459"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36EEE02B"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550631F7"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671A4E9D" w14:textId="77777777" w:rsidR="00FF3E84" w:rsidRPr="00EB48F0" w:rsidRDefault="00FF3E84" w:rsidP="00805407">
            <w:pPr>
              <w:spacing w:after="0" w:line="360" w:lineRule="auto"/>
              <w:jc w:val="both"/>
              <w:rPr>
                <w:rFonts w:ascii="Times New Roman" w:hAnsi="Times New Roman"/>
                <w:sz w:val="24"/>
                <w:szCs w:val="24"/>
                <w:lang w:val="es-MX"/>
              </w:rPr>
            </w:pPr>
            <w:r w:rsidRPr="00EB48F0">
              <w:rPr>
                <w:rFonts w:ascii="Times New Roman" w:hAnsi="Times New Roman"/>
                <w:sz w:val="24"/>
                <w:szCs w:val="24"/>
                <w:lang w:val="es-MX"/>
              </w:rPr>
              <w:t>37. Establezco procedimientos que me permiten realizar un seguimiento de la efectividad y el desarrollo de las acciones que planifico, evaluando el trabajo con criterios objetivos.</w:t>
            </w:r>
          </w:p>
        </w:tc>
        <w:tc>
          <w:tcPr>
            <w:tcW w:w="425" w:type="dxa"/>
            <w:tcBorders>
              <w:top w:val="single" w:sz="4" w:space="0" w:color="auto"/>
              <w:left w:val="single" w:sz="4" w:space="0" w:color="auto"/>
              <w:bottom w:val="single" w:sz="4" w:space="0" w:color="auto"/>
              <w:right w:val="single" w:sz="4" w:space="0" w:color="auto"/>
            </w:tcBorders>
          </w:tcPr>
          <w:p w14:paraId="7746BA51"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6F66BB18"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532489B8"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3BC43761"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718D4E6A"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5784F369"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69B7BB80" w14:textId="77777777" w:rsidR="00FF3E84" w:rsidRPr="00EB48F0" w:rsidRDefault="00FF3E84" w:rsidP="00805407">
            <w:pPr>
              <w:spacing w:after="0" w:line="360" w:lineRule="auto"/>
              <w:jc w:val="both"/>
              <w:rPr>
                <w:rFonts w:ascii="Times New Roman" w:hAnsi="Times New Roman"/>
                <w:sz w:val="24"/>
                <w:szCs w:val="24"/>
                <w:lang w:val="es-MX"/>
              </w:rPr>
            </w:pPr>
            <w:r w:rsidRPr="00EB48F0">
              <w:rPr>
                <w:rFonts w:ascii="Times New Roman" w:hAnsi="Times New Roman"/>
                <w:sz w:val="24"/>
                <w:szCs w:val="24"/>
                <w:lang w:val="es-MX"/>
              </w:rPr>
              <w:t>38. Antes que los resultados, es más importante cumplir las normas y procedimientos establecidos que los resultados ya que éstos, no dependen exclusivamente de mí, sino del resto de personas con las que trabajo.</w:t>
            </w:r>
          </w:p>
        </w:tc>
        <w:tc>
          <w:tcPr>
            <w:tcW w:w="425" w:type="dxa"/>
            <w:tcBorders>
              <w:top w:val="single" w:sz="4" w:space="0" w:color="auto"/>
              <w:left w:val="single" w:sz="4" w:space="0" w:color="auto"/>
              <w:bottom w:val="single" w:sz="4" w:space="0" w:color="auto"/>
              <w:right w:val="single" w:sz="4" w:space="0" w:color="auto"/>
            </w:tcBorders>
          </w:tcPr>
          <w:p w14:paraId="48A1177C"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670EBECB"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3BBA6E47"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7A256F48"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092B2707"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32B9A734"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227AE202" w14:textId="77777777" w:rsidR="00FF3E84" w:rsidRPr="00EB48F0" w:rsidRDefault="00FF3E84" w:rsidP="00805407">
            <w:pPr>
              <w:spacing w:after="0" w:line="360" w:lineRule="auto"/>
              <w:jc w:val="both"/>
              <w:rPr>
                <w:rFonts w:ascii="Times New Roman" w:hAnsi="Times New Roman"/>
                <w:sz w:val="24"/>
                <w:szCs w:val="24"/>
                <w:lang w:val="es-MX"/>
              </w:rPr>
            </w:pPr>
            <w:r w:rsidRPr="00EB48F0">
              <w:rPr>
                <w:rFonts w:ascii="Times New Roman" w:hAnsi="Times New Roman"/>
                <w:sz w:val="24"/>
                <w:szCs w:val="24"/>
                <w:lang w:val="es-MX"/>
              </w:rPr>
              <w:t>39. En un proceso de negociación recojo información sobre las diferentes reuniones de negociación, realizo propuestas para futuros encuentros en los que estimulo la discusión y evaluación sobre estas propuestas.</w:t>
            </w:r>
          </w:p>
        </w:tc>
        <w:tc>
          <w:tcPr>
            <w:tcW w:w="425" w:type="dxa"/>
            <w:tcBorders>
              <w:top w:val="single" w:sz="4" w:space="0" w:color="auto"/>
              <w:left w:val="single" w:sz="4" w:space="0" w:color="auto"/>
              <w:bottom w:val="single" w:sz="4" w:space="0" w:color="auto"/>
              <w:right w:val="single" w:sz="4" w:space="0" w:color="auto"/>
            </w:tcBorders>
          </w:tcPr>
          <w:p w14:paraId="5F3D188D"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45E3D168"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4FE56A1B"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2F247A28"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256F1D09"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13701A5D"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175053EE" w14:textId="77777777" w:rsidR="00FF3E84" w:rsidRPr="00EB48F0" w:rsidRDefault="00FF3E84" w:rsidP="00805407">
            <w:pPr>
              <w:spacing w:after="0" w:line="360" w:lineRule="auto"/>
              <w:jc w:val="both"/>
              <w:rPr>
                <w:rFonts w:ascii="Times New Roman" w:hAnsi="Times New Roman"/>
                <w:sz w:val="24"/>
                <w:szCs w:val="24"/>
                <w:lang w:val="es-MX"/>
              </w:rPr>
            </w:pPr>
            <w:r w:rsidRPr="00EB48F0">
              <w:rPr>
                <w:rFonts w:ascii="Times New Roman" w:hAnsi="Times New Roman"/>
                <w:sz w:val="24"/>
                <w:szCs w:val="24"/>
                <w:lang w:val="es-MX"/>
              </w:rPr>
              <w:t xml:space="preserve">40. Recibo con agrado el </w:t>
            </w:r>
            <w:proofErr w:type="spellStart"/>
            <w:r w:rsidRPr="00EB48F0">
              <w:rPr>
                <w:rFonts w:ascii="Times New Roman" w:hAnsi="Times New Roman"/>
                <w:sz w:val="24"/>
                <w:szCs w:val="24"/>
                <w:lang w:val="es-MX"/>
              </w:rPr>
              <w:t>feedback</w:t>
            </w:r>
            <w:proofErr w:type="spellEnd"/>
            <w:r w:rsidRPr="00EB48F0">
              <w:rPr>
                <w:rFonts w:ascii="Times New Roman" w:hAnsi="Times New Roman"/>
                <w:sz w:val="24"/>
                <w:szCs w:val="24"/>
                <w:lang w:val="es-MX"/>
              </w:rPr>
              <w:t xml:space="preserve"> procedente de los miembros del equipo y normalmente solicito y estimulo la aportación de ideas y sugerencias ante los problemas, procurando llegar al mayor consenso posible.</w:t>
            </w:r>
          </w:p>
        </w:tc>
        <w:tc>
          <w:tcPr>
            <w:tcW w:w="425" w:type="dxa"/>
            <w:tcBorders>
              <w:top w:val="single" w:sz="4" w:space="0" w:color="auto"/>
              <w:left w:val="single" w:sz="4" w:space="0" w:color="auto"/>
              <w:bottom w:val="single" w:sz="4" w:space="0" w:color="auto"/>
              <w:right w:val="single" w:sz="4" w:space="0" w:color="auto"/>
            </w:tcBorders>
          </w:tcPr>
          <w:p w14:paraId="7FB0835C"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31AC5F94"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3CDB6DAF"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490B9FE6"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5E0225C7"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1168E4D3"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4EB017CF" w14:textId="77777777" w:rsidR="00FF3E84" w:rsidRPr="00EB48F0" w:rsidRDefault="00FF3E84" w:rsidP="00805407">
            <w:pPr>
              <w:spacing w:after="0" w:line="360" w:lineRule="auto"/>
              <w:jc w:val="both"/>
              <w:rPr>
                <w:rFonts w:ascii="Times New Roman" w:hAnsi="Times New Roman"/>
                <w:sz w:val="24"/>
                <w:szCs w:val="24"/>
                <w:lang w:val="es-MX"/>
              </w:rPr>
            </w:pPr>
            <w:r w:rsidRPr="00EB48F0">
              <w:rPr>
                <w:rFonts w:ascii="Times New Roman" w:hAnsi="Times New Roman"/>
                <w:sz w:val="24"/>
                <w:szCs w:val="24"/>
                <w:lang w:val="es-MX"/>
              </w:rPr>
              <w:t>41. Establezco objetivos, defino responsabilidades y delego tareas que suponen oportunidades de desarrollo profesional para los miembros de mi equipo, dándoles la posibilidad de que obtengan seguridad y confianza en sus capacidades.</w:t>
            </w:r>
          </w:p>
        </w:tc>
        <w:tc>
          <w:tcPr>
            <w:tcW w:w="425" w:type="dxa"/>
            <w:tcBorders>
              <w:top w:val="single" w:sz="4" w:space="0" w:color="auto"/>
              <w:left w:val="single" w:sz="4" w:space="0" w:color="auto"/>
              <w:bottom w:val="single" w:sz="4" w:space="0" w:color="auto"/>
              <w:right w:val="single" w:sz="4" w:space="0" w:color="auto"/>
            </w:tcBorders>
          </w:tcPr>
          <w:p w14:paraId="548E389D"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6F1EC5C2"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0A95A4CE"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29E03A18"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1A217A98" w14:textId="77777777" w:rsidR="00FF3E84" w:rsidRPr="00EB48F0" w:rsidRDefault="00FF3E84" w:rsidP="00805407">
            <w:pPr>
              <w:spacing w:after="0" w:line="360" w:lineRule="auto"/>
              <w:jc w:val="both"/>
              <w:rPr>
                <w:rFonts w:ascii="Times New Roman" w:hAnsi="Times New Roman"/>
                <w:sz w:val="24"/>
                <w:szCs w:val="24"/>
                <w:lang w:val="es-MX"/>
              </w:rPr>
            </w:pPr>
          </w:p>
        </w:tc>
      </w:tr>
      <w:tr w:rsidR="00FF3E84" w:rsidRPr="00EB48F0" w14:paraId="5CA78E2D" w14:textId="77777777" w:rsidTr="00805407">
        <w:tc>
          <w:tcPr>
            <w:tcW w:w="8222" w:type="dxa"/>
            <w:tcBorders>
              <w:top w:val="single" w:sz="4" w:space="0" w:color="auto"/>
              <w:left w:val="single" w:sz="4" w:space="0" w:color="auto"/>
              <w:bottom w:val="single" w:sz="4" w:space="0" w:color="auto"/>
              <w:right w:val="single" w:sz="4" w:space="0" w:color="auto"/>
            </w:tcBorders>
            <w:hideMark/>
          </w:tcPr>
          <w:p w14:paraId="001F30B2" w14:textId="77777777" w:rsidR="00FF3E84" w:rsidRPr="00EB48F0" w:rsidRDefault="00FF3E84" w:rsidP="00805407">
            <w:pPr>
              <w:spacing w:after="0" w:line="360" w:lineRule="auto"/>
              <w:jc w:val="both"/>
              <w:rPr>
                <w:rFonts w:ascii="Times New Roman" w:hAnsi="Times New Roman"/>
                <w:sz w:val="24"/>
                <w:szCs w:val="24"/>
                <w:lang w:val="es-MX"/>
              </w:rPr>
            </w:pPr>
            <w:r w:rsidRPr="00EB48F0">
              <w:rPr>
                <w:rFonts w:ascii="Times New Roman" w:hAnsi="Times New Roman"/>
                <w:sz w:val="24"/>
                <w:szCs w:val="24"/>
                <w:lang w:val="es-MX"/>
              </w:rPr>
              <w:t>42. Ante pequeñas vicisitudes que puedan surgir en mi actividad diaria, no tomo cartas en el asunto hasta que no he realizado las consultas adecuadas para resolverlas.</w:t>
            </w:r>
          </w:p>
        </w:tc>
        <w:tc>
          <w:tcPr>
            <w:tcW w:w="425" w:type="dxa"/>
            <w:tcBorders>
              <w:top w:val="single" w:sz="4" w:space="0" w:color="auto"/>
              <w:left w:val="single" w:sz="4" w:space="0" w:color="auto"/>
              <w:bottom w:val="single" w:sz="4" w:space="0" w:color="auto"/>
              <w:right w:val="single" w:sz="4" w:space="0" w:color="auto"/>
            </w:tcBorders>
          </w:tcPr>
          <w:p w14:paraId="479BDF6D"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41D72C5F" w14:textId="77777777" w:rsidR="00FF3E84" w:rsidRPr="00EB48F0" w:rsidRDefault="00FF3E84" w:rsidP="00805407">
            <w:pPr>
              <w:spacing w:after="0" w:line="360" w:lineRule="auto"/>
              <w:jc w:val="both"/>
              <w:rPr>
                <w:rFonts w:ascii="Times New Roman" w:hAnsi="Times New Roman"/>
                <w:sz w:val="24"/>
                <w:szCs w:val="24"/>
                <w:lang w:val="es-MX"/>
              </w:rPr>
            </w:pPr>
          </w:p>
        </w:tc>
        <w:tc>
          <w:tcPr>
            <w:tcW w:w="426" w:type="dxa"/>
            <w:tcBorders>
              <w:top w:val="single" w:sz="4" w:space="0" w:color="auto"/>
              <w:left w:val="single" w:sz="4" w:space="0" w:color="auto"/>
              <w:bottom w:val="single" w:sz="4" w:space="0" w:color="auto"/>
              <w:right w:val="single" w:sz="4" w:space="0" w:color="auto"/>
            </w:tcBorders>
          </w:tcPr>
          <w:p w14:paraId="76CDFD38"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57783CD6" w14:textId="77777777" w:rsidR="00FF3E84" w:rsidRPr="00EB48F0" w:rsidRDefault="00FF3E84" w:rsidP="00805407">
            <w:pPr>
              <w:spacing w:after="0" w:line="360" w:lineRule="auto"/>
              <w:jc w:val="both"/>
              <w:rPr>
                <w:rFonts w:ascii="Times New Roman" w:hAnsi="Times New Roman"/>
                <w:sz w:val="24"/>
                <w:szCs w:val="24"/>
                <w:lang w:val="es-MX"/>
              </w:rPr>
            </w:pPr>
          </w:p>
        </w:tc>
        <w:tc>
          <w:tcPr>
            <w:tcW w:w="425" w:type="dxa"/>
            <w:tcBorders>
              <w:top w:val="single" w:sz="4" w:space="0" w:color="auto"/>
              <w:left w:val="single" w:sz="4" w:space="0" w:color="auto"/>
              <w:bottom w:val="single" w:sz="4" w:space="0" w:color="auto"/>
              <w:right w:val="single" w:sz="4" w:space="0" w:color="auto"/>
            </w:tcBorders>
          </w:tcPr>
          <w:p w14:paraId="3AC2C25F" w14:textId="77777777" w:rsidR="00FF3E84" w:rsidRPr="00EB48F0" w:rsidRDefault="00FF3E84" w:rsidP="00805407">
            <w:pPr>
              <w:spacing w:after="0" w:line="360" w:lineRule="auto"/>
              <w:jc w:val="both"/>
              <w:rPr>
                <w:rFonts w:ascii="Times New Roman" w:hAnsi="Times New Roman"/>
                <w:sz w:val="24"/>
                <w:szCs w:val="24"/>
                <w:lang w:val="es-MX"/>
              </w:rPr>
            </w:pPr>
          </w:p>
        </w:tc>
      </w:tr>
    </w:tbl>
    <w:p w14:paraId="2306421F" w14:textId="77777777" w:rsidR="00FF3E84" w:rsidRPr="00EB48F0" w:rsidRDefault="00FF3E84" w:rsidP="00FF3E84">
      <w:pPr>
        <w:spacing w:after="0" w:line="360" w:lineRule="auto"/>
        <w:jc w:val="both"/>
        <w:rPr>
          <w:rFonts w:ascii="Times New Roman" w:hAnsi="Times New Roman"/>
          <w:sz w:val="24"/>
          <w:szCs w:val="24"/>
          <w:lang w:val="es-ES_tradnl"/>
        </w:rPr>
      </w:pPr>
    </w:p>
    <w:p w14:paraId="422356B5" w14:textId="2F12031E" w:rsidR="00FF3E84" w:rsidRPr="00EB48F0" w:rsidRDefault="00EE71B1" w:rsidP="00FF3E84">
      <w:pPr>
        <w:spacing w:after="0" w:line="360" w:lineRule="auto"/>
        <w:jc w:val="both"/>
        <w:rPr>
          <w:rFonts w:ascii="Times New Roman" w:hAnsi="Times New Roman"/>
          <w:sz w:val="24"/>
          <w:szCs w:val="24"/>
          <w:lang w:val="es-ES_tradnl"/>
        </w:rPr>
      </w:pPr>
      <w:r>
        <w:rPr>
          <w:rFonts w:ascii="Times New Roman" w:hAnsi="Times New Roman"/>
          <w:sz w:val="24"/>
          <w:szCs w:val="24"/>
          <w:lang w:val="es-ES_tradnl"/>
        </w:rPr>
        <w:lastRenderedPageBreak/>
        <w:t>Este instrumento se tomó del sitio web en el periodo 2017 – 2018 cuando se llevó a cabo este estudio de investigación</w:t>
      </w:r>
      <w:r w:rsidR="00FF3E84" w:rsidRPr="00EB48F0">
        <w:rPr>
          <w:rFonts w:ascii="Times New Roman" w:hAnsi="Times New Roman"/>
          <w:sz w:val="24"/>
          <w:szCs w:val="24"/>
          <w:lang w:val="es-ES_tradnl"/>
        </w:rPr>
        <w:t>.</w:t>
      </w:r>
    </w:p>
    <w:p w14:paraId="65AE3D86" w14:textId="77777777" w:rsidR="00FF3E84" w:rsidRDefault="00FF3E84" w:rsidP="00351218">
      <w:pPr>
        <w:spacing w:after="0" w:line="360" w:lineRule="auto"/>
        <w:jc w:val="both"/>
        <w:rPr>
          <w:rFonts w:ascii="Times New Roman" w:hAnsi="Times New Roman"/>
          <w:b/>
          <w:sz w:val="24"/>
          <w:szCs w:val="24"/>
          <w:lang w:val="es-MX"/>
        </w:rPr>
      </w:pPr>
    </w:p>
    <w:p w14:paraId="687B3710" w14:textId="77777777" w:rsidR="00FF3E84" w:rsidRPr="00A84D18" w:rsidRDefault="00FF3E84" w:rsidP="00351218">
      <w:pPr>
        <w:spacing w:after="0" w:line="360" w:lineRule="auto"/>
        <w:jc w:val="both"/>
        <w:rPr>
          <w:rFonts w:ascii="Times New Roman" w:hAnsi="Times New Roman"/>
          <w:b/>
          <w:sz w:val="24"/>
          <w:szCs w:val="24"/>
          <w:lang w:val="es-MX"/>
        </w:rPr>
      </w:pPr>
    </w:p>
    <w:p w14:paraId="20917426" w14:textId="6F31B5D7" w:rsidR="009E6B2D" w:rsidRPr="009E6B2D" w:rsidRDefault="006D7951" w:rsidP="000B4496">
      <w:pPr>
        <w:spacing w:after="0" w:line="360" w:lineRule="auto"/>
        <w:ind w:left="709" w:hanging="709"/>
        <w:jc w:val="both"/>
        <w:rPr>
          <w:rFonts w:ascii="Times New Roman" w:hAnsi="Times New Roman"/>
          <w:sz w:val="24"/>
          <w:szCs w:val="24"/>
          <w:lang w:val="es-MX"/>
        </w:rPr>
      </w:pPr>
      <w:r w:rsidRPr="00A84D18">
        <w:rPr>
          <w:rFonts w:ascii="Times New Roman" w:hAnsi="Times New Roman"/>
          <w:sz w:val="24"/>
          <w:szCs w:val="24"/>
        </w:rPr>
        <w:t xml:space="preserve"> </w:t>
      </w:r>
    </w:p>
    <w:sectPr w:rsidR="009E6B2D" w:rsidRPr="009E6B2D" w:rsidSect="000B4496">
      <w:headerReference w:type="default" r:id="rId8"/>
      <w:footerReference w:type="default" r:id="rId9"/>
      <w:pgSz w:w="12240" w:h="15840"/>
      <w:pgMar w:top="1276" w:right="1440" w:bottom="993" w:left="1440" w:header="142" w:footer="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D0B54" w14:textId="77777777" w:rsidR="008772EC" w:rsidRDefault="008772EC" w:rsidP="00665636">
      <w:pPr>
        <w:spacing w:after="0" w:line="240" w:lineRule="auto"/>
      </w:pPr>
      <w:r>
        <w:separator/>
      </w:r>
    </w:p>
  </w:endnote>
  <w:endnote w:type="continuationSeparator" w:id="0">
    <w:p w14:paraId="62C3420A" w14:textId="77777777" w:rsidR="008772EC" w:rsidRDefault="008772EC" w:rsidP="00665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D444E" w14:textId="68D8DF31" w:rsidR="000B4496" w:rsidRDefault="000B4496">
    <w:pPr>
      <w:pStyle w:val="Piedepgina"/>
    </w:pPr>
    <w:r>
      <w:t xml:space="preserve">                      </w:t>
    </w:r>
    <w:r>
      <w:rPr>
        <w:noProof/>
        <w:lang w:val="es-MX" w:eastAsia="es-MX"/>
      </w:rPr>
      <w:drawing>
        <wp:inline distT="0" distB="0" distL="0" distR="0" wp14:anchorId="3079C3EE" wp14:editId="4A5E4379">
          <wp:extent cx="1600200" cy="419100"/>
          <wp:effectExtent l="0" t="0" r="0" b="0"/>
          <wp:docPr id="47" name="Imagen 4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03384">
      <w:rPr>
        <w:rFonts w:cstheme="minorHAnsi"/>
        <w:b/>
      </w:rPr>
      <w:t xml:space="preserve">Vol. 10, </w:t>
    </w:r>
    <w:proofErr w:type="spellStart"/>
    <w:r w:rsidRPr="00403384">
      <w:rPr>
        <w:rFonts w:cstheme="minorHAnsi"/>
        <w:b/>
      </w:rPr>
      <w:t>Núm</w:t>
    </w:r>
    <w:proofErr w:type="spellEnd"/>
    <w:r>
      <w:rPr>
        <w:rFonts w:cstheme="minorHAnsi"/>
        <w:b/>
      </w:rPr>
      <w:t xml:space="preserve">. 20 </w:t>
    </w:r>
    <w:proofErr w:type="spellStart"/>
    <w:r>
      <w:rPr>
        <w:rFonts w:cstheme="minorHAnsi"/>
        <w:b/>
      </w:rPr>
      <w:t>Enero</w:t>
    </w:r>
    <w:proofErr w:type="spellEnd"/>
    <w:r>
      <w:rPr>
        <w:rFonts w:cstheme="minorHAnsi"/>
        <w:b/>
      </w:rPr>
      <w:t xml:space="preserve"> - Junio 2020, e0</w:t>
    </w:r>
    <w:r w:rsidR="000802E2">
      <w:rPr>
        <w:rFonts w:cstheme="minorHAnsi"/>
        <w:b/>
      </w:rPr>
      <w:t>78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10451" w14:textId="77777777" w:rsidR="008772EC" w:rsidRDefault="008772EC" w:rsidP="00665636">
      <w:pPr>
        <w:spacing w:after="0" w:line="240" w:lineRule="auto"/>
      </w:pPr>
      <w:r>
        <w:separator/>
      </w:r>
    </w:p>
  </w:footnote>
  <w:footnote w:type="continuationSeparator" w:id="0">
    <w:p w14:paraId="069A90D1" w14:textId="77777777" w:rsidR="008772EC" w:rsidRDefault="008772EC" w:rsidP="00665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2BD4B" w14:textId="2664A427" w:rsidR="000B4496" w:rsidRDefault="000B4496" w:rsidP="000B4496">
    <w:pPr>
      <w:pStyle w:val="Encabezado"/>
      <w:jc w:val="center"/>
    </w:pPr>
    <w:r w:rsidRPr="005A563C">
      <w:rPr>
        <w:noProof/>
        <w:lang w:val="es-MX" w:eastAsia="es-MX"/>
      </w:rPr>
      <w:drawing>
        <wp:inline distT="0" distB="0" distL="0" distR="0" wp14:anchorId="7DFA38AB" wp14:editId="035CE36C">
          <wp:extent cx="5610225" cy="657225"/>
          <wp:effectExtent l="0" t="0" r="0"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D725D"/>
    <w:multiLevelType w:val="hybridMultilevel"/>
    <w:tmpl w:val="3C88A44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A64C24"/>
    <w:multiLevelType w:val="hybridMultilevel"/>
    <w:tmpl w:val="6DEEE05E"/>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C646B8D"/>
    <w:multiLevelType w:val="multilevel"/>
    <w:tmpl w:val="BADE7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D5D1E7C"/>
    <w:multiLevelType w:val="hybridMultilevel"/>
    <w:tmpl w:val="5F304C8A"/>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1C41EB3"/>
    <w:multiLevelType w:val="hybridMultilevel"/>
    <w:tmpl w:val="A60EE974"/>
    <w:lvl w:ilvl="0" w:tplc="3BE0778E">
      <w:start w:val="1"/>
      <w:numFmt w:val="decimal"/>
      <w:lvlText w:val="%1)"/>
      <w:lvlJc w:val="left"/>
      <w:pPr>
        <w:ind w:left="720" w:hanging="360"/>
      </w:pPr>
      <w:rPr>
        <w:rFonts w:hint="default"/>
        <w:i/>
        <w:iCs/>
      </w:rPr>
    </w:lvl>
    <w:lvl w:ilvl="1" w:tplc="84228D62">
      <w:start w:val="1"/>
      <w:numFmt w:val="decimal"/>
      <w:lvlText w:val="%2)"/>
      <w:lvlJc w:val="left"/>
      <w:pPr>
        <w:ind w:left="1440" w:hanging="360"/>
      </w:pPr>
      <w:rPr>
        <w:rFonts w:hint="default"/>
        <w:i/>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C0AFE"/>
    <w:multiLevelType w:val="hybridMultilevel"/>
    <w:tmpl w:val="3A9E1C40"/>
    <w:lvl w:ilvl="0" w:tplc="1FF8EAB6">
      <w:start w:val="1"/>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20372B"/>
    <w:multiLevelType w:val="hybridMultilevel"/>
    <w:tmpl w:val="47DE6E4E"/>
    <w:lvl w:ilvl="0" w:tplc="04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4BD73A74"/>
    <w:multiLevelType w:val="hybridMultilevel"/>
    <w:tmpl w:val="55287684"/>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D521118"/>
    <w:multiLevelType w:val="hybridMultilevel"/>
    <w:tmpl w:val="0B8A2952"/>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2785AA9"/>
    <w:multiLevelType w:val="hybridMultilevel"/>
    <w:tmpl w:val="AADE706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772064D0"/>
    <w:multiLevelType w:val="hybridMultilevel"/>
    <w:tmpl w:val="B9C69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68246D"/>
    <w:multiLevelType w:val="hybridMultilevel"/>
    <w:tmpl w:val="85F0D71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10"/>
  </w:num>
  <w:num w:numId="3">
    <w:abstractNumId w:val="4"/>
  </w:num>
  <w:num w:numId="4">
    <w:abstractNumId w:val="5"/>
  </w:num>
  <w:num w:numId="5">
    <w:abstractNumId w:val="3"/>
  </w:num>
  <w:num w:numId="6">
    <w:abstractNumId w:val="1"/>
  </w:num>
  <w:num w:numId="7">
    <w:abstractNumId w:val="8"/>
  </w:num>
  <w:num w:numId="8">
    <w:abstractNumId w:val="7"/>
  </w:num>
  <w:num w:numId="9">
    <w:abstractNumId w:val="6"/>
  </w:num>
  <w:num w:numId="10">
    <w:abstractNumId w:val="9"/>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2BD"/>
    <w:rsid w:val="000029EC"/>
    <w:rsid w:val="000066FF"/>
    <w:rsid w:val="00006D0F"/>
    <w:rsid w:val="00011FE3"/>
    <w:rsid w:val="000126AF"/>
    <w:rsid w:val="00017632"/>
    <w:rsid w:val="00027125"/>
    <w:rsid w:val="00027D27"/>
    <w:rsid w:val="000328BB"/>
    <w:rsid w:val="0003319E"/>
    <w:rsid w:val="00033F91"/>
    <w:rsid w:val="00034EEC"/>
    <w:rsid w:val="000412E2"/>
    <w:rsid w:val="00042756"/>
    <w:rsid w:val="000444D0"/>
    <w:rsid w:val="00047508"/>
    <w:rsid w:val="00051C54"/>
    <w:rsid w:val="00057331"/>
    <w:rsid w:val="000573B5"/>
    <w:rsid w:val="00062365"/>
    <w:rsid w:val="00064312"/>
    <w:rsid w:val="00066D1F"/>
    <w:rsid w:val="0006788F"/>
    <w:rsid w:val="00074984"/>
    <w:rsid w:val="000802E2"/>
    <w:rsid w:val="00086D16"/>
    <w:rsid w:val="000879AC"/>
    <w:rsid w:val="00087DFB"/>
    <w:rsid w:val="000936B1"/>
    <w:rsid w:val="0009564D"/>
    <w:rsid w:val="000A2300"/>
    <w:rsid w:val="000A27F6"/>
    <w:rsid w:val="000A3C8C"/>
    <w:rsid w:val="000A7D12"/>
    <w:rsid w:val="000B118D"/>
    <w:rsid w:val="000B1591"/>
    <w:rsid w:val="000B4496"/>
    <w:rsid w:val="000B7D9A"/>
    <w:rsid w:val="000C07C5"/>
    <w:rsid w:val="000C0EE7"/>
    <w:rsid w:val="000D54A2"/>
    <w:rsid w:val="000D56A0"/>
    <w:rsid w:val="000F3953"/>
    <w:rsid w:val="000F5C48"/>
    <w:rsid w:val="00101248"/>
    <w:rsid w:val="00101F22"/>
    <w:rsid w:val="00106904"/>
    <w:rsid w:val="001156E3"/>
    <w:rsid w:val="001156F5"/>
    <w:rsid w:val="00116ED7"/>
    <w:rsid w:val="00136D98"/>
    <w:rsid w:val="00141BD9"/>
    <w:rsid w:val="00143C19"/>
    <w:rsid w:val="00143E0E"/>
    <w:rsid w:val="00145ABF"/>
    <w:rsid w:val="00147D05"/>
    <w:rsid w:val="0015331B"/>
    <w:rsid w:val="001604A6"/>
    <w:rsid w:val="00161BBA"/>
    <w:rsid w:val="001700D5"/>
    <w:rsid w:val="001702A6"/>
    <w:rsid w:val="00171653"/>
    <w:rsid w:val="001864B4"/>
    <w:rsid w:val="001A00AC"/>
    <w:rsid w:val="001A0A12"/>
    <w:rsid w:val="001B762A"/>
    <w:rsid w:val="001C1CBF"/>
    <w:rsid w:val="001C1E31"/>
    <w:rsid w:val="001D7ABE"/>
    <w:rsid w:val="001E6887"/>
    <w:rsid w:val="001F52CD"/>
    <w:rsid w:val="001F5B76"/>
    <w:rsid w:val="00201481"/>
    <w:rsid w:val="002074AF"/>
    <w:rsid w:val="00210176"/>
    <w:rsid w:val="00216466"/>
    <w:rsid w:val="00220EBC"/>
    <w:rsid w:val="00226517"/>
    <w:rsid w:val="002330FB"/>
    <w:rsid w:val="0024044B"/>
    <w:rsid w:val="00241FF8"/>
    <w:rsid w:val="00243867"/>
    <w:rsid w:val="002453EE"/>
    <w:rsid w:val="00247D1E"/>
    <w:rsid w:val="00251929"/>
    <w:rsid w:val="00254A8F"/>
    <w:rsid w:val="00260E88"/>
    <w:rsid w:val="00262323"/>
    <w:rsid w:val="00264ACE"/>
    <w:rsid w:val="0026587F"/>
    <w:rsid w:val="00271B85"/>
    <w:rsid w:val="0027215B"/>
    <w:rsid w:val="00272519"/>
    <w:rsid w:val="00281157"/>
    <w:rsid w:val="00286288"/>
    <w:rsid w:val="00294EF8"/>
    <w:rsid w:val="002B2DA3"/>
    <w:rsid w:val="002D115D"/>
    <w:rsid w:val="002D428C"/>
    <w:rsid w:val="002D429D"/>
    <w:rsid w:val="002D5DB4"/>
    <w:rsid w:val="002F1673"/>
    <w:rsid w:val="002F3C4E"/>
    <w:rsid w:val="002F7DEE"/>
    <w:rsid w:val="00300725"/>
    <w:rsid w:val="0030348A"/>
    <w:rsid w:val="00303F02"/>
    <w:rsid w:val="00305A5F"/>
    <w:rsid w:val="00306535"/>
    <w:rsid w:val="00306831"/>
    <w:rsid w:val="00306E19"/>
    <w:rsid w:val="003077FA"/>
    <w:rsid w:val="00314C31"/>
    <w:rsid w:val="00314DE9"/>
    <w:rsid w:val="003331A0"/>
    <w:rsid w:val="00341F73"/>
    <w:rsid w:val="003506D7"/>
    <w:rsid w:val="00351218"/>
    <w:rsid w:val="003516A7"/>
    <w:rsid w:val="00351DB6"/>
    <w:rsid w:val="003522EA"/>
    <w:rsid w:val="00353E4D"/>
    <w:rsid w:val="00365D9C"/>
    <w:rsid w:val="0037528C"/>
    <w:rsid w:val="00375C83"/>
    <w:rsid w:val="003913A1"/>
    <w:rsid w:val="003967ED"/>
    <w:rsid w:val="003974E7"/>
    <w:rsid w:val="003A1735"/>
    <w:rsid w:val="003A1A5A"/>
    <w:rsid w:val="003A1F00"/>
    <w:rsid w:val="003B17DA"/>
    <w:rsid w:val="003B2FC7"/>
    <w:rsid w:val="003B51E2"/>
    <w:rsid w:val="003C1DED"/>
    <w:rsid w:val="003C1EEC"/>
    <w:rsid w:val="003D1999"/>
    <w:rsid w:val="003D2925"/>
    <w:rsid w:val="003D31CF"/>
    <w:rsid w:val="003D57E8"/>
    <w:rsid w:val="003E1575"/>
    <w:rsid w:val="003E22FB"/>
    <w:rsid w:val="003F0347"/>
    <w:rsid w:val="00406B84"/>
    <w:rsid w:val="00406D06"/>
    <w:rsid w:val="00413A6B"/>
    <w:rsid w:val="0041700E"/>
    <w:rsid w:val="00437085"/>
    <w:rsid w:val="004433A2"/>
    <w:rsid w:val="004437FE"/>
    <w:rsid w:val="004505E2"/>
    <w:rsid w:val="00467D2B"/>
    <w:rsid w:val="00473261"/>
    <w:rsid w:val="00491DA6"/>
    <w:rsid w:val="00492A18"/>
    <w:rsid w:val="00496458"/>
    <w:rsid w:val="00496C6F"/>
    <w:rsid w:val="004A31B2"/>
    <w:rsid w:val="004B0DAD"/>
    <w:rsid w:val="004B4506"/>
    <w:rsid w:val="004C50FB"/>
    <w:rsid w:val="004C6C60"/>
    <w:rsid w:val="004D2913"/>
    <w:rsid w:val="004D323A"/>
    <w:rsid w:val="004F1EED"/>
    <w:rsid w:val="004F5330"/>
    <w:rsid w:val="004F6E99"/>
    <w:rsid w:val="00511F1E"/>
    <w:rsid w:val="005123CB"/>
    <w:rsid w:val="00521140"/>
    <w:rsid w:val="00534A0F"/>
    <w:rsid w:val="0054396E"/>
    <w:rsid w:val="00543D1E"/>
    <w:rsid w:val="00545035"/>
    <w:rsid w:val="00552346"/>
    <w:rsid w:val="005537F1"/>
    <w:rsid w:val="005572AF"/>
    <w:rsid w:val="00564528"/>
    <w:rsid w:val="00566528"/>
    <w:rsid w:val="00573D43"/>
    <w:rsid w:val="005846B6"/>
    <w:rsid w:val="00592935"/>
    <w:rsid w:val="00592EE0"/>
    <w:rsid w:val="005A0C52"/>
    <w:rsid w:val="005A143D"/>
    <w:rsid w:val="005A291F"/>
    <w:rsid w:val="005A368B"/>
    <w:rsid w:val="005A5999"/>
    <w:rsid w:val="005A7300"/>
    <w:rsid w:val="005B61BD"/>
    <w:rsid w:val="005B6421"/>
    <w:rsid w:val="005D0EE3"/>
    <w:rsid w:val="005D7DA8"/>
    <w:rsid w:val="005E1D2A"/>
    <w:rsid w:val="005E288A"/>
    <w:rsid w:val="005E3582"/>
    <w:rsid w:val="005E3F08"/>
    <w:rsid w:val="005E4E3E"/>
    <w:rsid w:val="005E79D5"/>
    <w:rsid w:val="005F5BDF"/>
    <w:rsid w:val="005F6122"/>
    <w:rsid w:val="00601F3F"/>
    <w:rsid w:val="00603481"/>
    <w:rsid w:val="006064AF"/>
    <w:rsid w:val="00615619"/>
    <w:rsid w:val="00616F76"/>
    <w:rsid w:val="00617A4F"/>
    <w:rsid w:val="006226F9"/>
    <w:rsid w:val="006240D1"/>
    <w:rsid w:val="00643821"/>
    <w:rsid w:val="0064695F"/>
    <w:rsid w:val="00656463"/>
    <w:rsid w:val="006602D6"/>
    <w:rsid w:val="0066329C"/>
    <w:rsid w:val="00665636"/>
    <w:rsid w:val="00667B4C"/>
    <w:rsid w:val="00670D30"/>
    <w:rsid w:val="00671C4F"/>
    <w:rsid w:val="006803C6"/>
    <w:rsid w:val="006931B6"/>
    <w:rsid w:val="006A0270"/>
    <w:rsid w:val="006B11DA"/>
    <w:rsid w:val="006B27D6"/>
    <w:rsid w:val="006C2343"/>
    <w:rsid w:val="006C23A1"/>
    <w:rsid w:val="006C331A"/>
    <w:rsid w:val="006C333B"/>
    <w:rsid w:val="006C56FB"/>
    <w:rsid w:val="006D0F24"/>
    <w:rsid w:val="006D7951"/>
    <w:rsid w:val="006E1399"/>
    <w:rsid w:val="006E1B52"/>
    <w:rsid w:val="006F1F26"/>
    <w:rsid w:val="007022D4"/>
    <w:rsid w:val="00704E45"/>
    <w:rsid w:val="0071571C"/>
    <w:rsid w:val="00720DE8"/>
    <w:rsid w:val="00725C13"/>
    <w:rsid w:val="0073045E"/>
    <w:rsid w:val="00731E97"/>
    <w:rsid w:val="00734EFD"/>
    <w:rsid w:val="00741D35"/>
    <w:rsid w:val="00746241"/>
    <w:rsid w:val="007513DD"/>
    <w:rsid w:val="00751FDC"/>
    <w:rsid w:val="00764D8D"/>
    <w:rsid w:val="00772DB2"/>
    <w:rsid w:val="00781266"/>
    <w:rsid w:val="00785EF9"/>
    <w:rsid w:val="007876E9"/>
    <w:rsid w:val="007917DD"/>
    <w:rsid w:val="007A27D1"/>
    <w:rsid w:val="007A71B3"/>
    <w:rsid w:val="007B049C"/>
    <w:rsid w:val="007C668E"/>
    <w:rsid w:val="007C7DF3"/>
    <w:rsid w:val="007D20CC"/>
    <w:rsid w:val="007F1513"/>
    <w:rsid w:val="007F291F"/>
    <w:rsid w:val="00800C11"/>
    <w:rsid w:val="00801B1F"/>
    <w:rsid w:val="00801D10"/>
    <w:rsid w:val="00802643"/>
    <w:rsid w:val="00802BE3"/>
    <w:rsid w:val="008055EE"/>
    <w:rsid w:val="00807987"/>
    <w:rsid w:val="00812A34"/>
    <w:rsid w:val="00813EF5"/>
    <w:rsid w:val="00822CB8"/>
    <w:rsid w:val="00823384"/>
    <w:rsid w:val="008241A1"/>
    <w:rsid w:val="008301D5"/>
    <w:rsid w:val="00834EE7"/>
    <w:rsid w:val="0083716B"/>
    <w:rsid w:val="00841CB7"/>
    <w:rsid w:val="0085385E"/>
    <w:rsid w:val="0085495D"/>
    <w:rsid w:val="008624B0"/>
    <w:rsid w:val="00876FEA"/>
    <w:rsid w:val="008772EC"/>
    <w:rsid w:val="008812F8"/>
    <w:rsid w:val="008840AA"/>
    <w:rsid w:val="00884B7E"/>
    <w:rsid w:val="008857F2"/>
    <w:rsid w:val="008924E3"/>
    <w:rsid w:val="00894CC6"/>
    <w:rsid w:val="008A2323"/>
    <w:rsid w:val="008B0994"/>
    <w:rsid w:val="008B1ED3"/>
    <w:rsid w:val="008C277A"/>
    <w:rsid w:val="008D2E91"/>
    <w:rsid w:val="008E170C"/>
    <w:rsid w:val="008E6ED7"/>
    <w:rsid w:val="008F0EA0"/>
    <w:rsid w:val="008F30BC"/>
    <w:rsid w:val="00906D3C"/>
    <w:rsid w:val="00913855"/>
    <w:rsid w:val="00920D87"/>
    <w:rsid w:val="00932764"/>
    <w:rsid w:val="00942D32"/>
    <w:rsid w:val="00943091"/>
    <w:rsid w:val="009531E4"/>
    <w:rsid w:val="0095514E"/>
    <w:rsid w:val="0096544D"/>
    <w:rsid w:val="009719AA"/>
    <w:rsid w:val="00971E99"/>
    <w:rsid w:val="00976E96"/>
    <w:rsid w:val="0098304B"/>
    <w:rsid w:val="00992C91"/>
    <w:rsid w:val="00996531"/>
    <w:rsid w:val="009A2344"/>
    <w:rsid w:val="009A2521"/>
    <w:rsid w:val="009B6ECA"/>
    <w:rsid w:val="009B7112"/>
    <w:rsid w:val="009C1FEF"/>
    <w:rsid w:val="009E6B2D"/>
    <w:rsid w:val="009E7FDB"/>
    <w:rsid w:val="009F0110"/>
    <w:rsid w:val="009F5945"/>
    <w:rsid w:val="009F5BA4"/>
    <w:rsid w:val="00A02F6F"/>
    <w:rsid w:val="00A06B69"/>
    <w:rsid w:val="00A1400F"/>
    <w:rsid w:val="00A16002"/>
    <w:rsid w:val="00A23A3F"/>
    <w:rsid w:val="00A24447"/>
    <w:rsid w:val="00A45B10"/>
    <w:rsid w:val="00A51FAB"/>
    <w:rsid w:val="00A524BB"/>
    <w:rsid w:val="00A5303E"/>
    <w:rsid w:val="00A550A6"/>
    <w:rsid w:val="00A610B7"/>
    <w:rsid w:val="00A632BF"/>
    <w:rsid w:val="00A65A0A"/>
    <w:rsid w:val="00A72F7E"/>
    <w:rsid w:val="00A81213"/>
    <w:rsid w:val="00A84D18"/>
    <w:rsid w:val="00A91C53"/>
    <w:rsid w:val="00A972EF"/>
    <w:rsid w:val="00A976DD"/>
    <w:rsid w:val="00A97B3C"/>
    <w:rsid w:val="00AB4FEF"/>
    <w:rsid w:val="00AC18C7"/>
    <w:rsid w:val="00AD3199"/>
    <w:rsid w:val="00AD40DF"/>
    <w:rsid w:val="00AD6C1A"/>
    <w:rsid w:val="00AE38CB"/>
    <w:rsid w:val="00AE576D"/>
    <w:rsid w:val="00AF2D2C"/>
    <w:rsid w:val="00AF7B27"/>
    <w:rsid w:val="00B040E5"/>
    <w:rsid w:val="00B16422"/>
    <w:rsid w:val="00B250D6"/>
    <w:rsid w:val="00B3648D"/>
    <w:rsid w:val="00B5439C"/>
    <w:rsid w:val="00B54D47"/>
    <w:rsid w:val="00B5666E"/>
    <w:rsid w:val="00B6019F"/>
    <w:rsid w:val="00B80274"/>
    <w:rsid w:val="00B86B24"/>
    <w:rsid w:val="00B86B49"/>
    <w:rsid w:val="00BA1A0D"/>
    <w:rsid w:val="00BA29B5"/>
    <w:rsid w:val="00BA2ADE"/>
    <w:rsid w:val="00BA2CF4"/>
    <w:rsid w:val="00BA4D61"/>
    <w:rsid w:val="00BA4E9E"/>
    <w:rsid w:val="00BA6BB6"/>
    <w:rsid w:val="00BB11F0"/>
    <w:rsid w:val="00BC03E3"/>
    <w:rsid w:val="00BD26E1"/>
    <w:rsid w:val="00BD3B18"/>
    <w:rsid w:val="00BD78B2"/>
    <w:rsid w:val="00BE038A"/>
    <w:rsid w:val="00BE47EE"/>
    <w:rsid w:val="00BE5DEB"/>
    <w:rsid w:val="00BE622E"/>
    <w:rsid w:val="00BF14CA"/>
    <w:rsid w:val="00BF40E8"/>
    <w:rsid w:val="00C02959"/>
    <w:rsid w:val="00C02A55"/>
    <w:rsid w:val="00C02A87"/>
    <w:rsid w:val="00C02AF4"/>
    <w:rsid w:val="00C03E1A"/>
    <w:rsid w:val="00C20609"/>
    <w:rsid w:val="00C214AE"/>
    <w:rsid w:val="00C24187"/>
    <w:rsid w:val="00C25697"/>
    <w:rsid w:val="00C2743C"/>
    <w:rsid w:val="00C31BEC"/>
    <w:rsid w:val="00C36AD2"/>
    <w:rsid w:val="00C417C6"/>
    <w:rsid w:val="00C41E72"/>
    <w:rsid w:val="00C42DDE"/>
    <w:rsid w:val="00C441EC"/>
    <w:rsid w:val="00C51AD0"/>
    <w:rsid w:val="00C5222A"/>
    <w:rsid w:val="00C52B50"/>
    <w:rsid w:val="00C726D9"/>
    <w:rsid w:val="00C81D98"/>
    <w:rsid w:val="00C90405"/>
    <w:rsid w:val="00C9288F"/>
    <w:rsid w:val="00C970EB"/>
    <w:rsid w:val="00CA3E1B"/>
    <w:rsid w:val="00CA7716"/>
    <w:rsid w:val="00CB230D"/>
    <w:rsid w:val="00CB43B8"/>
    <w:rsid w:val="00CB4893"/>
    <w:rsid w:val="00CC0A48"/>
    <w:rsid w:val="00CC7F20"/>
    <w:rsid w:val="00CD0E81"/>
    <w:rsid w:val="00CD2373"/>
    <w:rsid w:val="00CD3148"/>
    <w:rsid w:val="00CE41D2"/>
    <w:rsid w:val="00CF2F76"/>
    <w:rsid w:val="00CF71EC"/>
    <w:rsid w:val="00D0501F"/>
    <w:rsid w:val="00D06842"/>
    <w:rsid w:val="00D1223F"/>
    <w:rsid w:val="00D13341"/>
    <w:rsid w:val="00D22118"/>
    <w:rsid w:val="00D23BFF"/>
    <w:rsid w:val="00D25E5B"/>
    <w:rsid w:val="00D47616"/>
    <w:rsid w:val="00D73667"/>
    <w:rsid w:val="00D74C25"/>
    <w:rsid w:val="00D806EE"/>
    <w:rsid w:val="00D84161"/>
    <w:rsid w:val="00D90BD8"/>
    <w:rsid w:val="00D96A45"/>
    <w:rsid w:val="00DA1BDF"/>
    <w:rsid w:val="00DA1DFD"/>
    <w:rsid w:val="00DA373C"/>
    <w:rsid w:val="00DA4F6B"/>
    <w:rsid w:val="00DA7616"/>
    <w:rsid w:val="00DB1010"/>
    <w:rsid w:val="00DB54FC"/>
    <w:rsid w:val="00DC7C70"/>
    <w:rsid w:val="00DD5194"/>
    <w:rsid w:val="00DD7E57"/>
    <w:rsid w:val="00DF2DD8"/>
    <w:rsid w:val="00DF66C4"/>
    <w:rsid w:val="00DF7B1A"/>
    <w:rsid w:val="00DF7FE9"/>
    <w:rsid w:val="00E062BD"/>
    <w:rsid w:val="00E07709"/>
    <w:rsid w:val="00E07B23"/>
    <w:rsid w:val="00E12E12"/>
    <w:rsid w:val="00E17C96"/>
    <w:rsid w:val="00E23AD3"/>
    <w:rsid w:val="00E31DE4"/>
    <w:rsid w:val="00E40CA2"/>
    <w:rsid w:val="00E431A6"/>
    <w:rsid w:val="00E51725"/>
    <w:rsid w:val="00E5210E"/>
    <w:rsid w:val="00E54545"/>
    <w:rsid w:val="00E61085"/>
    <w:rsid w:val="00E62316"/>
    <w:rsid w:val="00E632B1"/>
    <w:rsid w:val="00E770B0"/>
    <w:rsid w:val="00E806C5"/>
    <w:rsid w:val="00E82B35"/>
    <w:rsid w:val="00E96282"/>
    <w:rsid w:val="00EA18A0"/>
    <w:rsid w:val="00EA1F4C"/>
    <w:rsid w:val="00EB48F0"/>
    <w:rsid w:val="00EC1DEE"/>
    <w:rsid w:val="00EC205A"/>
    <w:rsid w:val="00EE6E94"/>
    <w:rsid w:val="00EE71B1"/>
    <w:rsid w:val="00EF658E"/>
    <w:rsid w:val="00EF6D5D"/>
    <w:rsid w:val="00F014A3"/>
    <w:rsid w:val="00F117D5"/>
    <w:rsid w:val="00F378D3"/>
    <w:rsid w:val="00F41039"/>
    <w:rsid w:val="00F41731"/>
    <w:rsid w:val="00F42DF5"/>
    <w:rsid w:val="00F45D68"/>
    <w:rsid w:val="00F5343A"/>
    <w:rsid w:val="00F54264"/>
    <w:rsid w:val="00F56AD0"/>
    <w:rsid w:val="00F600B3"/>
    <w:rsid w:val="00F65473"/>
    <w:rsid w:val="00F67CD9"/>
    <w:rsid w:val="00F72B4B"/>
    <w:rsid w:val="00F74DDF"/>
    <w:rsid w:val="00F75F74"/>
    <w:rsid w:val="00F84990"/>
    <w:rsid w:val="00F94740"/>
    <w:rsid w:val="00F96836"/>
    <w:rsid w:val="00FB6C56"/>
    <w:rsid w:val="00FC50E0"/>
    <w:rsid w:val="00FD3365"/>
    <w:rsid w:val="00FF3E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462F5"/>
  <w15:docId w15:val="{E8A03D19-41CA-4729-888D-2B0C550B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FDC"/>
    <w:pPr>
      <w:spacing w:after="160" w:line="259"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62BD"/>
    <w:pPr>
      <w:ind w:left="720"/>
      <w:contextualSpacing/>
    </w:pPr>
  </w:style>
  <w:style w:type="table" w:styleId="Tablaconcuadrcula">
    <w:name w:val="Table Grid"/>
    <w:basedOn w:val="Tablanormal"/>
    <w:uiPriority w:val="39"/>
    <w:rsid w:val="001C1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8416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84161"/>
    <w:rPr>
      <w:rFonts w:ascii="Tahoma" w:hAnsi="Tahoma" w:cs="Tahoma"/>
      <w:sz w:val="16"/>
      <w:szCs w:val="16"/>
    </w:rPr>
  </w:style>
  <w:style w:type="paragraph" w:styleId="HTMLconformatoprevio">
    <w:name w:val="HTML Preformatted"/>
    <w:basedOn w:val="Normal"/>
    <w:link w:val="HTMLconformatoprevioCar"/>
    <w:uiPriority w:val="99"/>
    <w:unhideWhenUsed/>
    <w:rsid w:val="00E62316"/>
    <w:rPr>
      <w:rFonts w:ascii="Courier New" w:hAnsi="Courier New" w:cs="Courier New"/>
      <w:sz w:val="20"/>
      <w:szCs w:val="20"/>
    </w:rPr>
  </w:style>
  <w:style w:type="character" w:customStyle="1" w:styleId="HTMLconformatoprevioCar">
    <w:name w:val="HTML con formato previo Car"/>
    <w:link w:val="HTMLconformatoprevio"/>
    <w:uiPriority w:val="99"/>
    <w:rsid w:val="00E62316"/>
    <w:rPr>
      <w:rFonts w:ascii="Courier New" w:hAnsi="Courier New" w:cs="Courier New"/>
      <w:lang w:val="en-US" w:eastAsia="en-US"/>
    </w:rPr>
  </w:style>
  <w:style w:type="character" w:styleId="Hipervnculo">
    <w:name w:val="Hyperlink"/>
    <w:uiPriority w:val="99"/>
    <w:unhideWhenUsed/>
    <w:rsid w:val="009E6B2D"/>
    <w:rPr>
      <w:color w:val="0000FF"/>
      <w:u w:val="single"/>
    </w:rPr>
  </w:style>
  <w:style w:type="paragraph" w:styleId="Textonotapie">
    <w:name w:val="footnote text"/>
    <w:basedOn w:val="Normal"/>
    <w:link w:val="TextonotapieCar"/>
    <w:uiPriority w:val="99"/>
    <w:semiHidden/>
    <w:unhideWhenUsed/>
    <w:rsid w:val="006656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65636"/>
    <w:rPr>
      <w:lang w:val="en-US" w:eastAsia="en-US"/>
    </w:rPr>
  </w:style>
  <w:style w:type="character" w:styleId="Refdenotaalpie">
    <w:name w:val="footnote reference"/>
    <w:basedOn w:val="Fuentedeprrafopredeter"/>
    <w:uiPriority w:val="99"/>
    <w:semiHidden/>
    <w:unhideWhenUsed/>
    <w:rsid w:val="00665636"/>
    <w:rPr>
      <w:vertAlign w:val="superscript"/>
    </w:rPr>
  </w:style>
  <w:style w:type="character" w:styleId="Refdecomentario">
    <w:name w:val="annotation reference"/>
    <w:basedOn w:val="Fuentedeprrafopredeter"/>
    <w:uiPriority w:val="99"/>
    <w:semiHidden/>
    <w:unhideWhenUsed/>
    <w:rsid w:val="0030348A"/>
    <w:rPr>
      <w:sz w:val="16"/>
      <w:szCs w:val="16"/>
    </w:rPr>
  </w:style>
  <w:style w:type="paragraph" w:styleId="Textocomentario">
    <w:name w:val="annotation text"/>
    <w:basedOn w:val="Normal"/>
    <w:link w:val="TextocomentarioCar"/>
    <w:uiPriority w:val="99"/>
    <w:semiHidden/>
    <w:unhideWhenUsed/>
    <w:rsid w:val="0030348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0348A"/>
    <w:rPr>
      <w:lang w:val="en-US" w:eastAsia="en-US"/>
    </w:rPr>
  </w:style>
  <w:style w:type="paragraph" w:styleId="Asuntodelcomentario">
    <w:name w:val="annotation subject"/>
    <w:basedOn w:val="Textocomentario"/>
    <w:next w:val="Textocomentario"/>
    <w:link w:val="AsuntodelcomentarioCar"/>
    <w:uiPriority w:val="99"/>
    <w:semiHidden/>
    <w:unhideWhenUsed/>
    <w:rsid w:val="0030348A"/>
    <w:rPr>
      <w:b/>
      <w:bCs/>
    </w:rPr>
  </w:style>
  <w:style w:type="character" w:customStyle="1" w:styleId="AsuntodelcomentarioCar">
    <w:name w:val="Asunto del comentario Car"/>
    <w:basedOn w:val="TextocomentarioCar"/>
    <w:link w:val="Asuntodelcomentario"/>
    <w:uiPriority w:val="99"/>
    <w:semiHidden/>
    <w:rsid w:val="0030348A"/>
    <w:rPr>
      <w:b/>
      <w:bCs/>
      <w:lang w:val="en-US" w:eastAsia="en-US"/>
    </w:rPr>
  </w:style>
  <w:style w:type="paragraph" w:styleId="Encabezado">
    <w:name w:val="header"/>
    <w:basedOn w:val="Normal"/>
    <w:link w:val="EncabezadoCar"/>
    <w:uiPriority w:val="99"/>
    <w:unhideWhenUsed/>
    <w:rsid w:val="000B44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4496"/>
    <w:rPr>
      <w:sz w:val="22"/>
      <w:szCs w:val="22"/>
      <w:lang w:val="en-US" w:eastAsia="en-US"/>
    </w:rPr>
  </w:style>
  <w:style w:type="paragraph" w:styleId="Piedepgina">
    <w:name w:val="footer"/>
    <w:basedOn w:val="Normal"/>
    <w:link w:val="PiedepginaCar"/>
    <w:uiPriority w:val="99"/>
    <w:unhideWhenUsed/>
    <w:rsid w:val="000B44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449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85847">
      <w:bodyDiv w:val="1"/>
      <w:marLeft w:val="0"/>
      <w:marRight w:val="0"/>
      <w:marTop w:val="0"/>
      <w:marBottom w:val="0"/>
      <w:divBdr>
        <w:top w:val="none" w:sz="0" w:space="0" w:color="auto"/>
        <w:left w:val="none" w:sz="0" w:space="0" w:color="auto"/>
        <w:bottom w:val="none" w:sz="0" w:space="0" w:color="auto"/>
        <w:right w:val="none" w:sz="0" w:space="0" w:color="auto"/>
      </w:divBdr>
    </w:div>
    <w:div w:id="132674023">
      <w:bodyDiv w:val="1"/>
      <w:marLeft w:val="0"/>
      <w:marRight w:val="0"/>
      <w:marTop w:val="0"/>
      <w:marBottom w:val="0"/>
      <w:divBdr>
        <w:top w:val="none" w:sz="0" w:space="0" w:color="auto"/>
        <w:left w:val="none" w:sz="0" w:space="0" w:color="auto"/>
        <w:bottom w:val="none" w:sz="0" w:space="0" w:color="auto"/>
        <w:right w:val="none" w:sz="0" w:space="0" w:color="auto"/>
      </w:divBdr>
    </w:div>
    <w:div w:id="154303183">
      <w:bodyDiv w:val="1"/>
      <w:marLeft w:val="0"/>
      <w:marRight w:val="0"/>
      <w:marTop w:val="0"/>
      <w:marBottom w:val="0"/>
      <w:divBdr>
        <w:top w:val="none" w:sz="0" w:space="0" w:color="auto"/>
        <w:left w:val="none" w:sz="0" w:space="0" w:color="auto"/>
        <w:bottom w:val="none" w:sz="0" w:space="0" w:color="auto"/>
        <w:right w:val="none" w:sz="0" w:space="0" w:color="auto"/>
      </w:divBdr>
    </w:div>
    <w:div w:id="227500260">
      <w:bodyDiv w:val="1"/>
      <w:marLeft w:val="0"/>
      <w:marRight w:val="0"/>
      <w:marTop w:val="0"/>
      <w:marBottom w:val="0"/>
      <w:divBdr>
        <w:top w:val="none" w:sz="0" w:space="0" w:color="auto"/>
        <w:left w:val="none" w:sz="0" w:space="0" w:color="auto"/>
        <w:bottom w:val="none" w:sz="0" w:space="0" w:color="auto"/>
        <w:right w:val="none" w:sz="0" w:space="0" w:color="auto"/>
      </w:divBdr>
    </w:div>
    <w:div w:id="322440808">
      <w:bodyDiv w:val="1"/>
      <w:marLeft w:val="0"/>
      <w:marRight w:val="0"/>
      <w:marTop w:val="0"/>
      <w:marBottom w:val="0"/>
      <w:divBdr>
        <w:top w:val="none" w:sz="0" w:space="0" w:color="auto"/>
        <w:left w:val="none" w:sz="0" w:space="0" w:color="auto"/>
        <w:bottom w:val="none" w:sz="0" w:space="0" w:color="auto"/>
        <w:right w:val="none" w:sz="0" w:space="0" w:color="auto"/>
      </w:divBdr>
    </w:div>
    <w:div w:id="342978763">
      <w:bodyDiv w:val="1"/>
      <w:marLeft w:val="0"/>
      <w:marRight w:val="0"/>
      <w:marTop w:val="0"/>
      <w:marBottom w:val="0"/>
      <w:divBdr>
        <w:top w:val="none" w:sz="0" w:space="0" w:color="auto"/>
        <w:left w:val="none" w:sz="0" w:space="0" w:color="auto"/>
        <w:bottom w:val="none" w:sz="0" w:space="0" w:color="auto"/>
        <w:right w:val="none" w:sz="0" w:space="0" w:color="auto"/>
      </w:divBdr>
    </w:div>
    <w:div w:id="370613497">
      <w:bodyDiv w:val="1"/>
      <w:marLeft w:val="0"/>
      <w:marRight w:val="0"/>
      <w:marTop w:val="0"/>
      <w:marBottom w:val="0"/>
      <w:divBdr>
        <w:top w:val="none" w:sz="0" w:space="0" w:color="auto"/>
        <w:left w:val="none" w:sz="0" w:space="0" w:color="auto"/>
        <w:bottom w:val="none" w:sz="0" w:space="0" w:color="auto"/>
        <w:right w:val="none" w:sz="0" w:space="0" w:color="auto"/>
      </w:divBdr>
    </w:div>
    <w:div w:id="475149472">
      <w:bodyDiv w:val="1"/>
      <w:marLeft w:val="0"/>
      <w:marRight w:val="0"/>
      <w:marTop w:val="0"/>
      <w:marBottom w:val="0"/>
      <w:divBdr>
        <w:top w:val="none" w:sz="0" w:space="0" w:color="auto"/>
        <w:left w:val="none" w:sz="0" w:space="0" w:color="auto"/>
        <w:bottom w:val="none" w:sz="0" w:space="0" w:color="auto"/>
        <w:right w:val="none" w:sz="0" w:space="0" w:color="auto"/>
      </w:divBdr>
    </w:div>
    <w:div w:id="475489166">
      <w:bodyDiv w:val="1"/>
      <w:marLeft w:val="0"/>
      <w:marRight w:val="0"/>
      <w:marTop w:val="0"/>
      <w:marBottom w:val="0"/>
      <w:divBdr>
        <w:top w:val="none" w:sz="0" w:space="0" w:color="auto"/>
        <w:left w:val="none" w:sz="0" w:space="0" w:color="auto"/>
        <w:bottom w:val="none" w:sz="0" w:space="0" w:color="auto"/>
        <w:right w:val="none" w:sz="0" w:space="0" w:color="auto"/>
      </w:divBdr>
    </w:div>
    <w:div w:id="731657329">
      <w:bodyDiv w:val="1"/>
      <w:marLeft w:val="0"/>
      <w:marRight w:val="0"/>
      <w:marTop w:val="0"/>
      <w:marBottom w:val="0"/>
      <w:divBdr>
        <w:top w:val="none" w:sz="0" w:space="0" w:color="auto"/>
        <w:left w:val="none" w:sz="0" w:space="0" w:color="auto"/>
        <w:bottom w:val="none" w:sz="0" w:space="0" w:color="auto"/>
        <w:right w:val="none" w:sz="0" w:space="0" w:color="auto"/>
      </w:divBdr>
    </w:div>
    <w:div w:id="1279334957">
      <w:bodyDiv w:val="1"/>
      <w:marLeft w:val="0"/>
      <w:marRight w:val="0"/>
      <w:marTop w:val="0"/>
      <w:marBottom w:val="0"/>
      <w:divBdr>
        <w:top w:val="none" w:sz="0" w:space="0" w:color="auto"/>
        <w:left w:val="none" w:sz="0" w:space="0" w:color="auto"/>
        <w:bottom w:val="none" w:sz="0" w:space="0" w:color="auto"/>
        <w:right w:val="none" w:sz="0" w:space="0" w:color="auto"/>
      </w:divBdr>
    </w:div>
    <w:div w:id="1550069742">
      <w:bodyDiv w:val="1"/>
      <w:marLeft w:val="0"/>
      <w:marRight w:val="0"/>
      <w:marTop w:val="0"/>
      <w:marBottom w:val="0"/>
      <w:divBdr>
        <w:top w:val="none" w:sz="0" w:space="0" w:color="auto"/>
        <w:left w:val="none" w:sz="0" w:space="0" w:color="auto"/>
        <w:bottom w:val="none" w:sz="0" w:space="0" w:color="auto"/>
        <w:right w:val="none" w:sz="0" w:space="0" w:color="auto"/>
      </w:divBdr>
    </w:div>
    <w:div w:id="1580602077">
      <w:bodyDiv w:val="1"/>
      <w:marLeft w:val="0"/>
      <w:marRight w:val="0"/>
      <w:marTop w:val="0"/>
      <w:marBottom w:val="0"/>
      <w:divBdr>
        <w:top w:val="none" w:sz="0" w:space="0" w:color="auto"/>
        <w:left w:val="none" w:sz="0" w:space="0" w:color="auto"/>
        <w:bottom w:val="none" w:sz="0" w:space="0" w:color="auto"/>
        <w:right w:val="none" w:sz="0" w:space="0" w:color="auto"/>
      </w:divBdr>
    </w:div>
    <w:div w:id="1683437967">
      <w:bodyDiv w:val="1"/>
      <w:marLeft w:val="0"/>
      <w:marRight w:val="0"/>
      <w:marTop w:val="0"/>
      <w:marBottom w:val="0"/>
      <w:divBdr>
        <w:top w:val="none" w:sz="0" w:space="0" w:color="auto"/>
        <w:left w:val="none" w:sz="0" w:space="0" w:color="auto"/>
        <w:bottom w:val="none" w:sz="0" w:space="0" w:color="auto"/>
        <w:right w:val="none" w:sz="0" w:space="0" w:color="auto"/>
      </w:divBdr>
    </w:div>
    <w:div w:id="1841652119">
      <w:bodyDiv w:val="1"/>
      <w:marLeft w:val="0"/>
      <w:marRight w:val="0"/>
      <w:marTop w:val="0"/>
      <w:marBottom w:val="0"/>
      <w:divBdr>
        <w:top w:val="none" w:sz="0" w:space="0" w:color="auto"/>
        <w:left w:val="none" w:sz="0" w:space="0" w:color="auto"/>
        <w:bottom w:val="none" w:sz="0" w:space="0" w:color="auto"/>
        <w:right w:val="none" w:sz="0" w:space="0" w:color="auto"/>
      </w:divBdr>
    </w:div>
    <w:div w:id="20001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175B2-2C9D-48FB-B1C2-9D6EAC790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24</Pages>
  <Words>6662</Words>
  <Characters>36642</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German Reyes Alejo</dc:creator>
  <cp:lastModifiedBy>elsom</cp:lastModifiedBy>
  <cp:revision>8</cp:revision>
  <dcterms:created xsi:type="dcterms:W3CDTF">2020-04-14T18:12:00Z</dcterms:created>
  <dcterms:modified xsi:type="dcterms:W3CDTF">2020-04-19T18:11:00Z</dcterms:modified>
</cp:coreProperties>
</file>