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4662" w14:textId="17E2151E" w:rsidR="00FE7026" w:rsidRPr="007D377D" w:rsidRDefault="007D377D" w:rsidP="00FE7026">
      <w:pPr>
        <w:spacing w:before="240" w:line="360" w:lineRule="auto"/>
        <w:jc w:val="right"/>
        <w:rPr>
          <w:rFonts w:ascii="Times New Roman" w:hAnsi="Times New Roman"/>
          <w:b/>
          <w:i/>
          <w:sz w:val="24"/>
          <w:szCs w:val="20"/>
        </w:rPr>
      </w:pPr>
      <w:r w:rsidRPr="007D377D">
        <w:rPr>
          <w:rFonts w:ascii="Times New Roman" w:hAnsi="Times New Roman"/>
          <w:b/>
          <w:i/>
          <w:sz w:val="24"/>
          <w:szCs w:val="20"/>
        </w:rPr>
        <w:t>https://doi.org/10.23913/ride.v10i20.638</w:t>
      </w:r>
    </w:p>
    <w:p w14:paraId="0ADD4B0B" w14:textId="66949D7D" w:rsidR="00FE7026" w:rsidRDefault="00FE7026" w:rsidP="00FE7026">
      <w:pPr>
        <w:spacing w:before="240" w:line="360" w:lineRule="auto"/>
        <w:jc w:val="right"/>
        <w:rPr>
          <w:rFonts w:ascii="Times New Roman" w:hAnsi="Times New Roman"/>
          <w:b/>
          <w:bCs/>
          <w:sz w:val="32"/>
          <w:szCs w:val="32"/>
        </w:rPr>
      </w:pPr>
      <w:r w:rsidRPr="003B6672">
        <w:rPr>
          <w:rFonts w:ascii="Times New Roman" w:hAnsi="Times New Roman"/>
          <w:b/>
          <w:i/>
          <w:sz w:val="24"/>
          <w:szCs w:val="20"/>
        </w:rPr>
        <w:t>Artículos Científicos</w:t>
      </w:r>
    </w:p>
    <w:p w14:paraId="4DDBFBAA" w14:textId="27DE011C" w:rsidR="001346A3" w:rsidRPr="00FE7026" w:rsidRDefault="001346A3" w:rsidP="00FE7026">
      <w:pPr>
        <w:spacing w:after="0" w:line="276" w:lineRule="auto"/>
        <w:jc w:val="right"/>
        <w:rPr>
          <w:rFonts w:eastAsia="Times New Roman" w:cs="Calibri"/>
          <w:b/>
          <w:color w:val="000000"/>
          <w:sz w:val="36"/>
          <w:szCs w:val="36"/>
          <w:lang w:val="es-MX" w:eastAsia="es-MX"/>
        </w:rPr>
      </w:pPr>
      <w:r w:rsidRPr="00FE7026">
        <w:rPr>
          <w:rFonts w:eastAsia="Times New Roman" w:cs="Calibri"/>
          <w:b/>
          <w:color w:val="000000"/>
          <w:sz w:val="36"/>
          <w:szCs w:val="36"/>
          <w:lang w:val="es-MX" w:eastAsia="es-MX"/>
        </w:rPr>
        <w:t>Resistencias cotidianas a las políticas de rendición de cuentas o accountability: un estudio de casos de dos educadoras diferenciales en Chile</w:t>
      </w:r>
    </w:p>
    <w:p w14:paraId="63A0BCB2" w14:textId="77777777" w:rsidR="00FE7026" w:rsidRDefault="00FE7026" w:rsidP="00FE7026">
      <w:pPr>
        <w:spacing w:after="0" w:line="276" w:lineRule="auto"/>
        <w:jc w:val="right"/>
        <w:rPr>
          <w:rFonts w:eastAsia="Times New Roman" w:cs="Calibri"/>
          <w:b/>
          <w:i/>
          <w:iCs/>
          <w:color w:val="000000"/>
          <w:sz w:val="28"/>
          <w:szCs w:val="28"/>
          <w:lang w:val="es-MX" w:eastAsia="es-MX"/>
        </w:rPr>
      </w:pPr>
    </w:p>
    <w:p w14:paraId="5A3D4759" w14:textId="04EF190D" w:rsidR="00E544F0" w:rsidRPr="00377805" w:rsidRDefault="00E544F0" w:rsidP="00FE7026">
      <w:pPr>
        <w:spacing w:after="0" w:line="276" w:lineRule="auto"/>
        <w:jc w:val="right"/>
        <w:rPr>
          <w:rFonts w:eastAsia="Times New Roman" w:cs="Calibri"/>
          <w:b/>
          <w:i/>
          <w:iCs/>
          <w:color w:val="000000"/>
          <w:sz w:val="28"/>
          <w:szCs w:val="28"/>
          <w:lang w:val="en-US" w:eastAsia="es-MX"/>
        </w:rPr>
      </w:pPr>
      <w:r w:rsidRPr="00377805">
        <w:rPr>
          <w:rFonts w:eastAsia="Times New Roman" w:cs="Calibri"/>
          <w:b/>
          <w:i/>
          <w:iCs/>
          <w:color w:val="000000"/>
          <w:sz w:val="28"/>
          <w:szCs w:val="28"/>
          <w:lang w:val="en-US" w:eastAsia="es-MX"/>
        </w:rPr>
        <w:t>Daily Resistance to Accountability Policies: A Case Study of Two Special Education Teachers in Chile</w:t>
      </w:r>
    </w:p>
    <w:p w14:paraId="00C974BC" w14:textId="77777777" w:rsidR="00FE7026" w:rsidRPr="00377805" w:rsidRDefault="00FE7026" w:rsidP="00FE7026">
      <w:pPr>
        <w:spacing w:after="0" w:line="276" w:lineRule="auto"/>
        <w:jc w:val="right"/>
        <w:rPr>
          <w:rFonts w:eastAsia="Times New Roman" w:cs="Calibri"/>
          <w:b/>
          <w:i/>
          <w:iCs/>
          <w:color w:val="000000"/>
          <w:sz w:val="28"/>
          <w:szCs w:val="28"/>
          <w:lang w:val="en-US" w:eastAsia="es-MX"/>
        </w:rPr>
      </w:pPr>
    </w:p>
    <w:p w14:paraId="69954661" w14:textId="2873E29D" w:rsidR="00FE7026" w:rsidRPr="00FE7026" w:rsidRDefault="00FE7026" w:rsidP="00FE7026">
      <w:pPr>
        <w:spacing w:after="0" w:line="276" w:lineRule="auto"/>
        <w:jc w:val="right"/>
        <w:rPr>
          <w:rFonts w:eastAsia="Times New Roman" w:cs="Calibri"/>
          <w:b/>
          <w:i/>
          <w:iCs/>
          <w:color w:val="000000"/>
          <w:sz w:val="28"/>
          <w:szCs w:val="28"/>
          <w:lang w:val="es-MX" w:eastAsia="es-MX"/>
        </w:rPr>
      </w:pPr>
      <w:r w:rsidRPr="00FE7026">
        <w:rPr>
          <w:rFonts w:eastAsia="Times New Roman" w:cs="Calibri"/>
          <w:b/>
          <w:i/>
          <w:iCs/>
          <w:color w:val="000000"/>
          <w:sz w:val="28"/>
          <w:szCs w:val="28"/>
          <w:lang w:val="es-MX" w:eastAsia="es-MX"/>
        </w:rPr>
        <w:t>Resistência diária às políticas de prestação de contas: um estudo de caso de dois educadores diferenciais no Chile</w:t>
      </w:r>
    </w:p>
    <w:p w14:paraId="5EDEC575" w14:textId="4AFAA346" w:rsidR="00E544F0" w:rsidRPr="00FE7026" w:rsidRDefault="00E544F0" w:rsidP="00FE7026">
      <w:pPr>
        <w:spacing w:after="0" w:line="276" w:lineRule="auto"/>
        <w:jc w:val="right"/>
        <w:rPr>
          <w:rFonts w:eastAsia="Times New Roman" w:cs="Calibri"/>
          <w:b/>
          <w:color w:val="000000"/>
          <w:sz w:val="36"/>
          <w:szCs w:val="36"/>
          <w:lang w:val="es-MX" w:eastAsia="es-MX"/>
        </w:rPr>
      </w:pPr>
    </w:p>
    <w:p w14:paraId="0C56874E" w14:textId="25584EB0" w:rsidR="00E544F0" w:rsidRPr="00247A6E" w:rsidRDefault="00E544F0" w:rsidP="00247A6E">
      <w:pPr>
        <w:spacing w:after="0" w:line="276" w:lineRule="auto"/>
        <w:jc w:val="right"/>
        <w:rPr>
          <w:rFonts w:cs="Calibri"/>
          <w:b/>
          <w:bCs/>
          <w:sz w:val="24"/>
          <w:szCs w:val="24"/>
        </w:rPr>
      </w:pPr>
      <w:r w:rsidRPr="00247A6E">
        <w:rPr>
          <w:rFonts w:cs="Calibri"/>
          <w:b/>
          <w:bCs/>
          <w:sz w:val="24"/>
          <w:szCs w:val="24"/>
        </w:rPr>
        <w:t>Fabián Inostroza</w:t>
      </w:r>
    </w:p>
    <w:p w14:paraId="47CF8F40" w14:textId="249882E5" w:rsidR="00DD32DB" w:rsidRDefault="00DD32DB" w:rsidP="00247A6E">
      <w:pPr>
        <w:spacing w:after="0" w:line="276" w:lineRule="auto"/>
        <w:jc w:val="right"/>
        <w:rPr>
          <w:rFonts w:ascii="Times New Roman" w:hAnsi="Times New Roman"/>
          <w:sz w:val="24"/>
          <w:szCs w:val="24"/>
        </w:rPr>
      </w:pPr>
      <w:r>
        <w:rPr>
          <w:rFonts w:ascii="Times New Roman" w:hAnsi="Times New Roman"/>
          <w:sz w:val="24"/>
          <w:szCs w:val="24"/>
        </w:rPr>
        <w:t>Universidad de Las Américas, Facultad de Educación, Chile</w:t>
      </w:r>
    </w:p>
    <w:p w14:paraId="773E61E7" w14:textId="736AF625" w:rsidR="00DD32DB" w:rsidRPr="00247A6E" w:rsidRDefault="00DD32DB" w:rsidP="00247A6E">
      <w:pPr>
        <w:spacing w:after="0" w:line="276" w:lineRule="auto"/>
        <w:jc w:val="right"/>
        <w:rPr>
          <w:rFonts w:cs="Calibri"/>
          <w:color w:val="FF0000"/>
          <w:sz w:val="24"/>
          <w:szCs w:val="24"/>
        </w:rPr>
      </w:pPr>
      <w:r w:rsidRPr="00247A6E">
        <w:rPr>
          <w:rFonts w:cs="Calibri"/>
          <w:color w:val="FF0000"/>
          <w:sz w:val="24"/>
          <w:szCs w:val="24"/>
        </w:rPr>
        <w:t>fabian.uah.doc@gmail.com</w:t>
      </w:r>
    </w:p>
    <w:p w14:paraId="4154C09B" w14:textId="4F824EB1" w:rsidR="00DD32DB" w:rsidRPr="00377805" w:rsidRDefault="00034EE3" w:rsidP="00247A6E">
      <w:pPr>
        <w:spacing w:after="0" w:line="276" w:lineRule="auto"/>
        <w:jc w:val="right"/>
        <w:rPr>
          <w:rFonts w:ascii="Times New Roman" w:hAnsi="Times New Roman"/>
          <w:sz w:val="24"/>
          <w:szCs w:val="24"/>
        </w:rPr>
      </w:pPr>
      <w:r w:rsidRPr="00247A6E">
        <w:rPr>
          <w:rFonts w:ascii="Times New Roman" w:hAnsi="Times New Roman"/>
          <w:sz w:val="24"/>
          <w:szCs w:val="24"/>
        </w:rPr>
        <w:t>http://orcid.org/0000-0003-1530-2266</w:t>
      </w:r>
      <w:r>
        <w:rPr>
          <w:rFonts w:ascii="Times New Roman" w:hAnsi="Times New Roman"/>
          <w:sz w:val="24"/>
          <w:szCs w:val="24"/>
        </w:rPr>
        <w:t xml:space="preserve"> </w:t>
      </w:r>
    </w:p>
    <w:p w14:paraId="6B421803" w14:textId="77777777" w:rsidR="00E544F0" w:rsidRPr="00377805" w:rsidRDefault="00E544F0" w:rsidP="00E544F0">
      <w:pPr>
        <w:spacing w:after="0" w:line="360" w:lineRule="auto"/>
        <w:rPr>
          <w:rFonts w:ascii="Times New Roman" w:hAnsi="Times New Roman"/>
          <w:sz w:val="24"/>
          <w:szCs w:val="24"/>
        </w:rPr>
      </w:pPr>
    </w:p>
    <w:p w14:paraId="4D38D52E" w14:textId="4B997C2A" w:rsidR="00237EE6" w:rsidRPr="00FE7026" w:rsidRDefault="00237EE6" w:rsidP="00E544F0">
      <w:pPr>
        <w:spacing w:after="0" w:line="360" w:lineRule="auto"/>
        <w:rPr>
          <w:rFonts w:eastAsiaTheme="minorHAnsi" w:cs="Calibri"/>
          <w:b/>
          <w:sz w:val="28"/>
          <w:szCs w:val="24"/>
          <w:lang w:val="es-ES"/>
        </w:rPr>
      </w:pPr>
      <w:r w:rsidRPr="00FE7026">
        <w:rPr>
          <w:rFonts w:eastAsiaTheme="minorHAnsi" w:cs="Calibri"/>
          <w:b/>
          <w:sz w:val="28"/>
          <w:szCs w:val="24"/>
          <w:lang w:val="es-ES"/>
        </w:rPr>
        <w:t>Resumen</w:t>
      </w:r>
    </w:p>
    <w:p w14:paraId="185731D6" w14:textId="2373FC6F" w:rsidR="00237EE6" w:rsidRDefault="00237EE6" w:rsidP="00E544F0">
      <w:pPr>
        <w:spacing w:after="0" w:line="360" w:lineRule="auto"/>
        <w:jc w:val="both"/>
        <w:rPr>
          <w:rFonts w:ascii="Times New Roman" w:hAnsi="Times New Roman"/>
          <w:sz w:val="24"/>
          <w:szCs w:val="24"/>
        </w:rPr>
      </w:pPr>
      <w:r w:rsidRPr="00153051">
        <w:rPr>
          <w:rFonts w:ascii="Times New Roman" w:hAnsi="Times New Roman"/>
          <w:sz w:val="24"/>
          <w:szCs w:val="24"/>
        </w:rPr>
        <w:t>En Chile, la inclusión escolar es un ideal</w:t>
      </w:r>
      <w:r w:rsidR="00CF3D3C" w:rsidRPr="00153051">
        <w:rPr>
          <w:rFonts w:ascii="Times New Roman" w:hAnsi="Times New Roman"/>
          <w:sz w:val="24"/>
          <w:szCs w:val="24"/>
        </w:rPr>
        <w:t xml:space="preserve"> que se encuentra en jaque.</w:t>
      </w:r>
      <w:r w:rsidR="000A0F3B">
        <w:rPr>
          <w:rFonts w:ascii="Times New Roman" w:hAnsi="Times New Roman"/>
          <w:sz w:val="24"/>
          <w:szCs w:val="24"/>
        </w:rPr>
        <w:t xml:space="preserve"> En las últimas décadas, l</w:t>
      </w:r>
      <w:r w:rsidR="00CF3D3C" w:rsidRPr="00153051">
        <w:rPr>
          <w:rFonts w:ascii="Times New Roman" w:hAnsi="Times New Roman"/>
          <w:sz w:val="24"/>
          <w:szCs w:val="24"/>
        </w:rPr>
        <w:t xml:space="preserve">as políticas de rendición de cuentas o </w:t>
      </w:r>
      <w:r w:rsidR="00CF3D3C" w:rsidRPr="00FE7026">
        <w:rPr>
          <w:rFonts w:ascii="Times New Roman" w:hAnsi="Times New Roman"/>
          <w:i/>
          <w:iCs/>
          <w:sz w:val="24"/>
          <w:szCs w:val="24"/>
        </w:rPr>
        <w:t>accountability</w:t>
      </w:r>
      <w:r w:rsidR="00CF3D3C" w:rsidRPr="00153051">
        <w:rPr>
          <w:rFonts w:ascii="Times New Roman" w:hAnsi="Times New Roman"/>
          <w:sz w:val="24"/>
          <w:szCs w:val="24"/>
        </w:rPr>
        <w:t xml:space="preserve"> se han legitimado como el discurso </w:t>
      </w:r>
      <w:r w:rsidR="000A0F3B">
        <w:rPr>
          <w:rFonts w:ascii="Times New Roman" w:hAnsi="Times New Roman"/>
          <w:sz w:val="24"/>
          <w:szCs w:val="24"/>
        </w:rPr>
        <w:t>predominante</w:t>
      </w:r>
      <w:r w:rsidR="00CF3D3C" w:rsidRPr="00153051">
        <w:rPr>
          <w:rFonts w:ascii="Times New Roman" w:hAnsi="Times New Roman"/>
          <w:sz w:val="24"/>
          <w:szCs w:val="24"/>
        </w:rPr>
        <w:t xml:space="preserve"> en las escuelas</w:t>
      </w:r>
      <w:r w:rsidR="00610236">
        <w:rPr>
          <w:rFonts w:ascii="Times New Roman" w:hAnsi="Times New Roman"/>
          <w:sz w:val="24"/>
          <w:szCs w:val="24"/>
        </w:rPr>
        <w:t>.</w:t>
      </w:r>
      <w:r w:rsidR="00D6641C" w:rsidRPr="00153051">
        <w:rPr>
          <w:rFonts w:ascii="Times New Roman" w:hAnsi="Times New Roman"/>
          <w:sz w:val="24"/>
          <w:szCs w:val="24"/>
        </w:rPr>
        <w:t xml:space="preserve"> </w:t>
      </w:r>
      <w:r w:rsidR="00610236">
        <w:rPr>
          <w:rFonts w:ascii="Times New Roman" w:hAnsi="Times New Roman"/>
          <w:sz w:val="24"/>
          <w:szCs w:val="24"/>
        </w:rPr>
        <w:t>E</w:t>
      </w:r>
      <w:r w:rsidR="00610236" w:rsidRPr="00153051">
        <w:rPr>
          <w:rFonts w:ascii="Times New Roman" w:hAnsi="Times New Roman"/>
          <w:sz w:val="24"/>
          <w:szCs w:val="24"/>
        </w:rPr>
        <w:t xml:space="preserve">stas </w:t>
      </w:r>
      <w:r w:rsidR="00D6641C" w:rsidRPr="00153051">
        <w:rPr>
          <w:rFonts w:ascii="Times New Roman" w:hAnsi="Times New Roman"/>
          <w:sz w:val="24"/>
          <w:szCs w:val="24"/>
        </w:rPr>
        <w:t>instituciones</w:t>
      </w:r>
      <w:r w:rsidR="000A0F3B">
        <w:rPr>
          <w:rFonts w:ascii="Times New Roman" w:hAnsi="Times New Roman"/>
          <w:sz w:val="24"/>
          <w:szCs w:val="24"/>
        </w:rPr>
        <w:t xml:space="preserve"> escolares</w:t>
      </w:r>
      <w:r w:rsidR="00610236">
        <w:rPr>
          <w:rFonts w:ascii="Times New Roman" w:hAnsi="Times New Roman"/>
          <w:sz w:val="24"/>
          <w:szCs w:val="24"/>
        </w:rPr>
        <w:t xml:space="preserve"> han priorizado</w:t>
      </w:r>
      <w:r w:rsidR="00610236" w:rsidRPr="00153051">
        <w:rPr>
          <w:rFonts w:ascii="Times New Roman" w:hAnsi="Times New Roman"/>
          <w:sz w:val="24"/>
          <w:szCs w:val="24"/>
        </w:rPr>
        <w:t xml:space="preserve"> </w:t>
      </w:r>
      <w:r w:rsidR="00CF3D3C" w:rsidRPr="00153051">
        <w:rPr>
          <w:rFonts w:ascii="Times New Roman" w:hAnsi="Times New Roman"/>
          <w:sz w:val="24"/>
          <w:szCs w:val="24"/>
        </w:rPr>
        <w:t xml:space="preserve">la </w:t>
      </w:r>
      <w:r w:rsidR="00E668FF" w:rsidRPr="00153051">
        <w:rPr>
          <w:rFonts w:ascii="Times New Roman" w:hAnsi="Times New Roman"/>
          <w:sz w:val="24"/>
          <w:szCs w:val="24"/>
        </w:rPr>
        <w:t>estandarización</w:t>
      </w:r>
      <w:r w:rsidR="00CF3D3C" w:rsidRPr="00153051">
        <w:rPr>
          <w:rFonts w:ascii="Times New Roman" w:hAnsi="Times New Roman"/>
          <w:sz w:val="24"/>
          <w:szCs w:val="24"/>
        </w:rPr>
        <w:t xml:space="preserve"> de los procesos educativos y la demostración de resultados por medio de evaluaciones como el </w:t>
      </w:r>
      <w:r w:rsidR="001346A3">
        <w:rPr>
          <w:rFonts w:ascii="Times New Roman" w:hAnsi="Times New Roman"/>
          <w:sz w:val="24"/>
          <w:szCs w:val="24"/>
        </w:rPr>
        <w:t>Sistema de Medición de la Calidad de la Educación</w:t>
      </w:r>
      <w:r w:rsidR="00325BE1">
        <w:rPr>
          <w:rFonts w:ascii="Times New Roman" w:hAnsi="Times New Roman"/>
          <w:sz w:val="24"/>
          <w:szCs w:val="24"/>
        </w:rPr>
        <w:t xml:space="preserve"> (</w:t>
      </w:r>
      <w:r w:rsidR="00325BE1" w:rsidRPr="00153051">
        <w:rPr>
          <w:rFonts w:ascii="Times New Roman" w:hAnsi="Times New Roman"/>
          <w:sz w:val="24"/>
          <w:szCs w:val="24"/>
        </w:rPr>
        <w:t>Simce</w:t>
      </w:r>
      <w:r w:rsidR="00325BE1">
        <w:rPr>
          <w:rFonts w:ascii="Times New Roman" w:hAnsi="Times New Roman"/>
          <w:sz w:val="24"/>
          <w:szCs w:val="24"/>
        </w:rPr>
        <w:t xml:space="preserve">). </w:t>
      </w:r>
      <w:r w:rsidR="00CF3D3C" w:rsidRPr="00153051">
        <w:rPr>
          <w:rFonts w:ascii="Times New Roman" w:hAnsi="Times New Roman"/>
          <w:sz w:val="24"/>
          <w:szCs w:val="24"/>
        </w:rPr>
        <w:t>La presente investigación</w:t>
      </w:r>
      <w:r w:rsidR="00AE2098">
        <w:rPr>
          <w:rFonts w:ascii="Times New Roman" w:hAnsi="Times New Roman"/>
          <w:sz w:val="24"/>
          <w:szCs w:val="24"/>
        </w:rPr>
        <w:t>,</w:t>
      </w:r>
      <w:r w:rsidR="00977F27">
        <w:rPr>
          <w:rFonts w:ascii="Times New Roman" w:hAnsi="Times New Roman"/>
          <w:sz w:val="24"/>
          <w:szCs w:val="24"/>
        </w:rPr>
        <w:t xml:space="preserve"> desde una perspectiva analítica foucaultiana,</w:t>
      </w:r>
      <w:r w:rsidR="00CF3D3C" w:rsidRPr="00153051">
        <w:rPr>
          <w:rFonts w:ascii="Times New Roman" w:hAnsi="Times New Roman"/>
          <w:sz w:val="24"/>
          <w:szCs w:val="24"/>
        </w:rPr>
        <w:t xml:space="preserve"> busca conocer las tácticas de resistencia que despliegan las educadoras diferenciales</w:t>
      </w:r>
      <w:r w:rsidR="00977F27">
        <w:rPr>
          <w:rFonts w:ascii="Times New Roman" w:hAnsi="Times New Roman"/>
          <w:sz w:val="24"/>
          <w:szCs w:val="24"/>
        </w:rPr>
        <w:t>, actores encargados de la implementación de la inclusión,</w:t>
      </w:r>
      <w:r w:rsidR="00E668FF" w:rsidRPr="00153051">
        <w:rPr>
          <w:rFonts w:ascii="Times New Roman" w:hAnsi="Times New Roman"/>
          <w:sz w:val="24"/>
          <w:szCs w:val="24"/>
        </w:rPr>
        <w:t xml:space="preserve"> ante los mandatos de rendición de cuentas en la cotidianeidad</w:t>
      </w:r>
      <w:r w:rsidR="00CF3D3C" w:rsidRPr="00153051">
        <w:rPr>
          <w:rFonts w:ascii="Times New Roman" w:hAnsi="Times New Roman"/>
          <w:sz w:val="24"/>
          <w:szCs w:val="24"/>
        </w:rPr>
        <w:t>. Por medio de un</w:t>
      </w:r>
      <w:r w:rsidR="00E668FF" w:rsidRPr="00153051">
        <w:rPr>
          <w:rFonts w:ascii="Times New Roman" w:hAnsi="Times New Roman"/>
          <w:sz w:val="24"/>
          <w:szCs w:val="24"/>
        </w:rPr>
        <w:t xml:space="preserve"> estudio de casos</w:t>
      </w:r>
      <w:r w:rsidR="00CF3D3C" w:rsidRPr="00153051">
        <w:rPr>
          <w:rFonts w:ascii="Times New Roman" w:hAnsi="Times New Roman"/>
          <w:sz w:val="24"/>
          <w:szCs w:val="24"/>
        </w:rPr>
        <w:t xml:space="preserve"> con enfoque etnográfico, en el que se realizaron entrevistas y observaciones participantes a dos </w:t>
      </w:r>
      <w:r w:rsidR="00E668FF" w:rsidRPr="00153051">
        <w:rPr>
          <w:rFonts w:ascii="Times New Roman" w:hAnsi="Times New Roman"/>
          <w:sz w:val="24"/>
          <w:szCs w:val="24"/>
        </w:rPr>
        <w:t>educadoras</w:t>
      </w:r>
      <w:r w:rsidR="00CF3D3C" w:rsidRPr="00153051">
        <w:rPr>
          <w:rFonts w:ascii="Times New Roman" w:hAnsi="Times New Roman"/>
          <w:sz w:val="24"/>
          <w:szCs w:val="24"/>
        </w:rPr>
        <w:t xml:space="preserve"> diferenciales, se logra dar </w:t>
      </w:r>
      <w:r w:rsidR="00E668FF" w:rsidRPr="00153051">
        <w:rPr>
          <w:rFonts w:ascii="Times New Roman" w:hAnsi="Times New Roman"/>
          <w:sz w:val="24"/>
          <w:szCs w:val="24"/>
        </w:rPr>
        <w:t>cuenta</w:t>
      </w:r>
      <w:r w:rsidR="00977F27">
        <w:rPr>
          <w:rFonts w:ascii="Times New Roman" w:hAnsi="Times New Roman"/>
          <w:sz w:val="24"/>
          <w:szCs w:val="24"/>
        </w:rPr>
        <w:t xml:space="preserve"> </w:t>
      </w:r>
      <w:r w:rsidR="00CF3D3C" w:rsidRPr="00153051">
        <w:rPr>
          <w:rFonts w:ascii="Times New Roman" w:hAnsi="Times New Roman"/>
          <w:sz w:val="24"/>
          <w:szCs w:val="24"/>
        </w:rPr>
        <w:t>de la producción de tácticas colectivas e individuales para resistir a l</w:t>
      </w:r>
      <w:r w:rsidR="00E668FF" w:rsidRPr="00153051">
        <w:rPr>
          <w:rFonts w:ascii="Times New Roman" w:hAnsi="Times New Roman"/>
          <w:sz w:val="24"/>
          <w:szCs w:val="24"/>
        </w:rPr>
        <w:t xml:space="preserve">os procesos de estandarización de la enseñanza y de </w:t>
      </w:r>
      <w:r w:rsidR="00E668FF" w:rsidRPr="00153051">
        <w:rPr>
          <w:rFonts w:ascii="Times New Roman" w:hAnsi="Times New Roman"/>
          <w:sz w:val="24"/>
          <w:szCs w:val="24"/>
        </w:rPr>
        <w:lastRenderedPageBreak/>
        <w:t xml:space="preserve">derivación de estudiantes con dificultades de aprendizaje a </w:t>
      </w:r>
      <w:r w:rsidR="005A4724" w:rsidRPr="00153051">
        <w:rPr>
          <w:rFonts w:ascii="Times New Roman" w:hAnsi="Times New Roman"/>
          <w:sz w:val="24"/>
          <w:szCs w:val="24"/>
        </w:rPr>
        <w:t>escuelas de ed</w:t>
      </w:r>
      <w:r w:rsidR="00977F27">
        <w:rPr>
          <w:rFonts w:ascii="Times New Roman" w:hAnsi="Times New Roman"/>
          <w:sz w:val="24"/>
          <w:szCs w:val="24"/>
        </w:rPr>
        <w:t>ucación especial, prácticas que resultan ser contrarias</w:t>
      </w:r>
      <w:r w:rsidR="005A4724" w:rsidRPr="00153051">
        <w:rPr>
          <w:rFonts w:ascii="Times New Roman" w:hAnsi="Times New Roman"/>
          <w:sz w:val="24"/>
          <w:szCs w:val="24"/>
        </w:rPr>
        <w:t xml:space="preserve"> a la identidad y ética de estas docentes. </w:t>
      </w:r>
    </w:p>
    <w:p w14:paraId="641F9656" w14:textId="2B1E54F9" w:rsidR="00E668FF" w:rsidRPr="00153051" w:rsidRDefault="00E668FF" w:rsidP="00E544F0">
      <w:pPr>
        <w:spacing w:after="0" w:line="360" w:lineRule="auto"/>
        <w:jc w:val="both"/>
        <w:rPr>
          <w:rFonts w:ascii="Times New Roman" w:hAnsi="Times New Roman"/>
          <w:sz w:val="24"/>
          <w:szCs w:val="24"/>
        </w:rPr>
      </w:pPr>
      <w:r w:rsidRPr="00FE7026">
        <w:rPr>
          <w:rFonts w:eastAsiaTheme="minorHAnsi" w:cs="Calibri"/>
          <w:b/>
          <w:sz w:val="28"/>
          <w:szCs w:val="24"/>
          <w:lang w:val="es-ES"/>
        </w:rPr>
        <w:t>Palabras claves:</w:t>
      </w:r>
      <w:r w:rsidRPr="00153051">
        <w:rPr>
          <w:rFonts w:ascii="Times New Roman" w:hAnsi="Times New Roman"/>
          <w:sz w:val="24"/>
          <w:szCs w:val="24"/>
        </w:rPr>
        <w:t xml:space="preserve"> </w:t>
      </w:r>
      <w:r w:rsidR="00127681" w:rsidRPr="00153051">
        <w:rPr>
          <w:rFonts w:ascii="Times New Roman" w:hAnsi="Times New Roman"/>
          <w:sz w:val="24"/>
          <w:szCs w:val="24"/>
        </w:rPr>
        <w:t>educadoras diferenciales</w:t>
      </w:r>
      <w:r w:rsidR="00AF6046">
        <w:rPr>
          <w:rFonts w:ascii="Times New Roman" w:hAnsi="Times New Roman"/>
          <w:sz w:val="24"/>
          <w:szCs w:val="24"/>
        </w:rPr>
        <w:t xml:space="preserve">, </w:t>
      </w:r>
      <w:r w:rsidR="007D338C" w:rsidRPr="00153051">
        <w:rPr>
          <w:rFonts w:ascii="Times New Roman" w:hAnsi="Times New Roman"/>
          <w:sz w:val="24"/>
          <w:szCs w:val="24"/>
        </w:rPr>
        <w:t xml:space="preserve">inclusión escolar, </w:t>
      </w:r>
      <w:r w:rsidR="00AF6046" w:rsidRPr="00153051">
        <w:rPr>
          <w:rFonts w:ascii="Times New Roman" w:hAnsi="Times New Roman"/>
          <w:sz w:val="24"/>
          <w:szCs w:val="24"/>
        </w:rPr>
        <w:t>políticas de rendición de cuentas,</w:t>
      </w:r>
      <w:r w:rsidR="00AF6046">
        <w:rPr>
          <w:rFonts w:ascii="Times New Roman" w:hAnsi="Times New Roman"/>
          <w:sz w:val="24"/>
          <w:szCs w:val="24"/>
        </w:rPr>
        <w:t xml:space="preserve"> </w:t>
      </w:r>
      <w:r w:rsidR="00AF6046" w:rsidRPr="00153051">
        <w:rPr>
          <w:rFonts w:ascii="Times New Roman" w:hAnsi="Times New Roman"/>
          <w:sz w:val="24"/>
          <w:szCs w:val="24"/>
        </w:rPr>
        <w:t>resistencia</w:t>
      </w:r>
      <w:r w:rsidR="00127681" w:rsidRPr="00153051">
        <w:rPr>
          <w:rFonts w:ascii="Times New Roman" w:hAnsi="Times New Roman"/>
          <w:sz w:val="24"/>
          <w:szCs w:val="24"/>
        </w:rPr>
        <w:t xml:space="preserve">. </w:t>
      </w:r>
    </w:p>
    <w:p w14:paraId="565988A2" w14:textId="77777777" w:rsidR="00E544F0" w:rsidRPr="00FE7026" w:rsidRDefault="00E544F0" w:rsidP="00E544F0">
      <w:pPr>
        <w:spacing w:after="0" w:line="360" w:lineRule="auto"/>
        <w:rPr>
          <w:rFonts w:ascii="Times New Roman" w:hAnsi="Times New Roman"/>
          <w:b/>
          <w:bCs/>
          <w:sz w:val="28"/>
          <w:szCs w:val="28"/>
          <w:lang w:val="es-MX"/>
        </w:rPr>
      </w:pPr>
    </w:p>
    <w:p w14:paraId="4E9411D8" w14:textId="61A01BDB" w:rsidR="00E668FF" w:rsidRPr="00377805" w:rsidRDefault="00E668FF" w:rsidP="00FE7026">
      <w:pPr>
        <w:spacing w:after="0" w:line="360" w:lineRule="auto"/>
        <w:rPr>
          <w:rFonts w:eastAsiaTheme="minorHAnsi" w:cs="Calibri"/>
          <w:b/>
          <w:sz w:val="28"/>
          <w:szCs w:val="24"/>
          <w:lang w:val="en-US"/>
        </w:rPr>
      </w:pPr>
      <w:r w:rsidRPr="00377805">
        <w:rPr>
          <w:rFonts w:eastAsiaTheme="minorHAnsi" w:cs="Calibri"/>
          <w:b/>
          <w:sz w:val="28"/>
          <w:szCs w:val="24"/>
          <w:lang w:val="en-US"/>
        </w:rPr>
        <w:t>Abstract</w:t>
      </w:r>
    </w:p>
    <w:p w14:paraId="65FFD2B3" w14:textId="5C1D6F84" w:rsidR="005A4724" w:rsidRPr="00977F27" w:rsidRDefault="00977F27" w:rsidP="00E544F0">
      <w:pPr>
        <w:spacing w:after="0" w:line="360" w:lineRule="auto"/>
        <w:jc w:val="both"/>
        <w:rPr>
          <w:rStyle w:val="tlid-translation"/>
          <w:rFonts w:ascii="Times New Roman" w:hAnsi="Times New Roman"/>
          <w:bCs/>
          <w:sz w:val="24"/>
          <w:szCs w:val="24"/>
          <w:lang w:val="en"/>
        </w:rPr>
      </w:pPr>
      <w:r w:rsidRPr="00977F27">
        <w:rPr>
          <w:rStyle w:val="tlid-translation"/>
          <w:rFonts w:ascii="Times New Roman" w:hAnsi="Times New Roman"/>
          <w:bCs/>
          <w:sz w:val="24"/>
          <w:szCs w:val="24"/>
          <w:lang w:val="en"/>
        </w:rPr>
        <w:t>In Chile, school inclusion is an ideal that is in check. In recent decades, accountability policies have been legitimized as the predominant discourse in schools</w:t>
      </w:r>
      <w:r w:rsidR="00A7251B">
        <w:rPr>
          <w:rStyle w:val="tlid-translation"/>
          <w:rFonts w:ascii="Times New Roman" w:hAnsi="Times New Roman"/>
          <w:bCs/>
          <w:sz w:val="24"/>
          <w:szCs w:val="24"/>
          <w:lang w:val="en"/>
        </w:rPr>
        <w:t>.</w:t>
      </w:r>
      <w:r w:rsidR="00A7251B" w:rsidRPr="00977F27">
        <w:rPr>
          <w:rStyle w:val="tlid-translation"/>
          <w:rFonts w:ascii="Times New Roman" w:hAnsi="Times New Roman"/>
          <w:bCs/>
          <w:sz w:val="24"/>
          <w:szCs w:val="24"/>
          <w:lang w:val="en"/>
        </w:rPr>
        <w:t xml:space="preserve"> </w:t>
      </w:r>
      <w:r w:rsidR="00A7251B">
        <w:rPr>
          <w:rStyle w:val="tlid-translation"/>
          <w:rFonts w:ascii="Times New Roman" w:hAnsi="Times New Roman"/>
          <w:bCs/>
          <w:sz w:val="24"/>
          <w:szCs w:val="24"/>
          <w:lang w:val="en"/>
        </w:rPr>
        <w:t>T</w:t>
      </w:r>
      <w:r w:rsidRPr="00977F27">
        <w:rPr>
          <w:rStyle w:val="tlid-translation"/>
          <w:rFonts w:ascii="Times New Roman" w:hAnsi="Times New Roman"/>
          <w:bCs/>
          <w:sz w:val="24"/>
          <w:szCs w:val="24"/>
          <w:lang w:val="en"/>
        </w:rPr>
        <w:t>hese institutions</w:t>
      </w:r>
      <w:r w:rsidR="00A7251B">
        <w:rPr>
          <w:rStyle w:val="tlid-translation"/>
          <w:rFonts w:ascii="Times New Roman" w:hAnsi="Times New Roman"/>
          <w:bCs/>
          <w:sz w:val="24"/>
          <w:szCs w:val="24"/>
          <w:lang w:val="en"/>
        </w:rPr>
        <w:t xml:space="preserve"> have priorit</w:t>
      </w:r>
      <w:r w:rsidR="00845D1A">
        <w:rPr>
          <w:rStyle w:val="tlid-translation"/>
          <w:rFonts w:ascii="Times New Roman" w:hAnsi="Times New Roman"/>
          <w:bCs/>
          <w:sz w:val="24"/>
          <w:szCs w:val="24"/>
          <w:lang w:val="en"/>
        </w:rPr>
        <w:t>ized</w:t>
      </w:r>
      <w:r w:rsidR="00A7251B" w:rsidRPr="00977F27">
        <w:rPr>
          <w:rStyle w:val="tlid-translation"/>
          <w:rFonts w:ascii="Times New Roman" w:hAnsi="Times New Roman"/>
          <w:bCs/>
          <w:sz w:val="24"/>
          <w:szCs w:val="24"/>
          <w:lang w:val="en"/>
        </w:rPr>
        <w:t xml:space="preserve"> </w:t>
      </w:r>
      <w:r w:rsidRPr="00977F27">
        <w:rPr>
          <w:rStyle w:val="tlid-translation"/>
          <w:rFonts w:ascii="Times New Roman" w:hAnsi="Times New Roman"/>
          <w:bCs/>
          <w:sz w:val="24"/>
          <w:szCs w:val="24"/>
          <w:lang w:val="en"/>
        </w:rPr>
        <w:t>the standardization of educational processes and the demonstration of results through assessments such as the System of Measurement of the Quality of Education</w:t>
      </w:r>
      <w:r w:rsidR="00845D1A">
        <w:rPr>
          <w:rStyle w:val="tlid-translation"/>
          <w:rFonts w:ascii="Times New Roman" w:hAnsi="Times New Roman"/>
          <w:bCs/>
          <w:sz w:val="24"/>
          <w:szCs w:val="24"/>
          <w:lang w:val="en"/>
        </w:rPr>
        <w:t xml:space="preserve"> (</w:t>
      </w:r>
      <w:r w:rsidR="00845D1A" w:rsidRPr="00977F27">
        <w:rPr>
          <w:rStyle w:val="tlid-translation"/>
          <w:rFonts w:ascii="Times New Roman" w:hAnsi="Times New Roman"/>
          <w:bCs/>
          <w:sz w:val="24"/>
          <w:szCs w:val="24"/>
          <w:lang w:val="en"/>
        </w:rPr>
        <w:t>SIMCE</w:t>
      </w:r>
      <w:r w:rsidRPr="00977F27">
        <w:rPr>
          <w:rStyle w:val="tlid-translation"/>
          <w:rFonts w:ascii="Times New Roman" w:hAnsi="Times New Roman"/>
          <w:bCs/>
          <w:sz w:val="24"/>
          <w:szCs w:val="24"/>
          <w:lang w:val="en"/>
        </w:rPr>
        <w:t>). The present investigation</w:t>
      </w:r>
      <w:r w:rsidR="00702300">
        <w:rPr>
          <w:rStyle w:val="tlid-translation"/>
          <w:rFonts w:ascii="Times New Roman" w:hAnsi="Times New Roman"/>
          <w:bCs/>
          <w:sz w:val="24"/>
          <w:szCs w:val="24"/>
          <w:lang w:val="en"/>
        </w:rPr>
        <w:t>,</w:t>
      </w:r>
      <w:r w:rsidRPr="00977F27">
        <w:rPr>
          <w:rStyle w:val="tlid-translation"/>
          <w:rFonts w:ascii="Times New Roman" w:hAnsi="Times New Roman"/>
          <w:bCs/>
          <w:sz w:val="24"/>
          <w:szCs w:val="24"/>
          <w:lang w:val="en"/>
        </w:rPr>
        <w:t xml:space="preserve"> from a </w:t>
      </w:r>
      <w:r w:rsidRPr="00DD32DB">
        <w:rPr>
          <w:rStyle w:val="tlid-translation"/>
          <w:rFonts w:ascii="Times New Roman" w:hAnsi="Times New Roman"/>
          <w:bCs/>
          <w:sz w:val="24"/>
          <w:szCs w:val="24"/>
          <w:lang w:val="en"/>
        </w:rPr>
        <w:t>Foucauldian</w:t>
      </w:r>
      <w:r w:rsidRPr="00977F27">
        <w:rPr>
          <w:rStyle w:val="tlid-translation"/>
          <w:rFonts w:ascii="Times New Roman" w:hAnsi="Times New Roman"/>
          <w:bCs/>
          <w:sz w:val="24"/>
          <w:szCs w:val="24"/>
          <w:lang w:val="en"/>
        </w:rPr>
        <w:t xml:space="preserve"> analytical perspective, seeks to know the resistance tactics displayed by the special education teachers, actors in charge of the implementation of inclusion, before the mandates of accountability in everyday life. Through a case study with an ethnographic approach, in which interviews and observations were conducted with two special education teachers, it is possible to realize the production of collective and individual tactics to resist the standardization processes of the teaching and referral of students with learning disabilities to special education schools, practices that turn out to be contrary to the identity and ethics of these teachers.</w:t>
      </w:r>
    </w:p>
    <w:p w14:paraId="22431836" w14:textId="631AC6F9" w:rsidR="00127681" w:rsidRDefault="00127681" w:rsidP="00E544F0">
      <w:pPr>
        <w:spacing w:after="0" w:line="360" w:lineRule="auto"/>
        <w:jc w:val="both"/>
        <w:rPr>
          <w:rStyle w:val="tlid-translation"/>
          <w:rFonts w:ascii="Times New Roman" w:hAnsi="Times New Roman"/>
          <w:sz w:val="24"/>
          <w:szCs w:val="24"/>
          <w:lang w:val="en"/>
        </w:rPr>
      </w:pPr>
      <w:r w:rsidRPr="00377805">
        <w:rPr>
          <w:rFonts w:eastAsiaTheme="minorHAnsi" w:cs="Calibri"/>
          <w:b/>
          <w:sz w:val="28"/>
          <w:lang w:val="en-US"/>
        </w:rPr>
        <w:t>Keywords:</w:t>
      </w:r>
      <w:r w:rsidRPr="001F2844">
        <w:rPr>
          <w:rStyle w:val="tlid-translation"/>
          <w:rFonts w:ascii="Times New Roman" w:hAnsi="Times New Roman"/>
          <w:sz w:val="24"/>
          <w:szCs w:val="24"/>
          <w:lang w:val="en"/>
        </w:rPr>
        <w:t xml:space="preserve"> </w:t>
      </w:r>
      <w:r w:rsidR="000E4D48" w:rsidRPr="00153051">
        <w:rPr>
          <w:rStyle w:val="tlid-translation"/>
          <w:rFonts w:ascii="Times New Roman" w:hAnsi="Times New Roman"/>
          <w:sz w:val="24"/>
          <w:szCs w:val="24"/>
          <w:lang w:val="en"/>
        </w:rPr>
        <w:t>special education teachers</w:t>
      </w:r>
      <w:r w:rsidR="000E4D48">
        <w:rPr>
          <w:rStyle w:val="tlid-translation"/>
          <w:rFonts w:ascii="Times New Roman" w:hAnsi="Times New Roman"/>
          <w:sz w:val="24"/>
          <w:szCs w:val="24"/>
          <w:lang w:val="en"/>
        </w:rPr>
        <w:t>,</w:t>
      </w:r>
      <w:r w:rsidR="000E4D48" w:rsidRPr="001F2844">
        <w:rPr>
          <w:rStyle w:val="tlid-translation"/>
          <w:rFonts w:ascii="Times New Roman" w:hAnsi="Times New Roman"/>
          <w:sz w:val="24"/>
          <w:szCs w:val="24"/>
          <w:lang w:val="en"/>
        </w:rPr>
        <w:t xml:space="preserve"> </w:t>
      </w:r>
      <w:r w:rsidR="007D338C" w:rsidRPr="00153051">
        <w:rPr>
          <w:rStyle w:val="tlid-translation"/>
          <w:rFonts w:ascii="Times New Roman" w:hAnsi="Times New Roman"/>
          <w:sz w:val="24"/>
          <w:szCs w:val="24"/>
          <w:lang w:val="en"/>
        </w:rPr>
        <w:t xml:space="preserve">school inclusion, </w:t>
      </w:r>
      <w:r w:rsidR="000E4D48" w:rsidRPr="00153051">
        <w:rPr>
          <w:rStyle w:val="tlid-translation"/>
          <w:rFonts w:ascii="Times New Roman" w:hAnsi="Times New Roman"/>
          <w:sz w:val="24"/>
          <w:szCs w:val="24"/>
          <w:lang w:val="en"/>
        </w:rPr>
        <w:t xml:space="preserve">accountability policies, </w:t>
      </w:r>
      <w:r w:rsidRPr="001F2844">
        <w:rPr>
          <w:rStyle w:val="tlid-translation"/>
          <w:rFonts w:ascii="Times New Roman" w:hAnsi="Times New Roman"/>
          <w:sz w:val="24"/>
          <w:szCs w:val="24"/>
          <w:lang w:val="en"/>
        </w:rPr>
        <w:t>resistance</w:t>
      </w:r>
      <w:r w:rsidRPr="00153051">
        <w:rPr>
          <w:rStyle w:val="tlid-translation"/>
          <w:rFonts w:ascii="Times New Roman" w:hAnsi="Times New Roman"/>
          <w:sz w:val="24"/>
          <w:szCs w:val="24"/>
          <w:lang w:val="en"/>
        </w:rPr>
        <w:t xml:space="preserve">. </w:t>
      </w:r>
    </w:p>
    <w:p w14:paraId="15502A82" w14:textId="3F7B6DDB" w:rsidR="00FE7026" w:rsidRDefault="00FE7026" w:rsidP="00E544F0">
      <w:pPr>
        <w:spacing w:after="0" w:line="360" w:lineRule="auto"/>
        <w:jc w:val="both"/>
        <w:rPr>
          <w:rStyle w:val="tlid-translation"/>
          <w:rFonts w:ascii="Times New Roman" w:hAnsi="Times New Roman"/>
          <w:sz w:val="24"/>
          <w:szCs w:val="24"/>
          <w:lang w:val="en"/>
        </w:rPr>
      </w:pPr>
    </w:p>
    <w:p w14:paraId="7D323FF9" w14:textId="5EABBB20" w:rsidR="00FE7026" w:rsidRPr="00FE7026" w:rsidRDefault="00FE7026" w:rsidP="00E544F0">
      <w:pPr>
        <w:spacing w:after="0" w:line="360" w:lineRule="auto"/>
        <w:jc w:val="both"/>
        <w:rPr>
          <w:rFonts w:eastAsiaTheme="minorHAnsi" w:cs="Calibri"/>
          <w:b/>
          <w:sz w:val="28"/>
          <w:lang w:val="es-ES"/>
        </w:rPr>
      </w:pPr>
      <w:r w:rsidRPr="00FE7026">
        <w:rPr>
          <w:rFonts w:eastAsiaTheme="minorHAnsi" w:cs="Calibri"/>
          <w:b/>
          <w:sz w:val="28"/>
          <w:lang w:val="es-ES"/>
        </w:rPr>
        <w:t>Resumo</w:t>
      </w:r>
    </w:p>
    <w:p w14:paraId="417FD097" w14:textId="77777777" w:rsidR="00FE7026" w:rsidRPr="00377805" w:rsidRDefault="00FE7026" w:rsidP="00FE7026">
      <w:pPr>
        <w:spacing w:after="0" w:line="360" w:lineRule="auto"/>
        <w:jc w:val="both"/>
        <w:rPr>
          <w:rStyle w:val="tlid-translation"/>
          <w:rFonts w:ascii="Times New Roman" w:hAnsi="Times New Roman"/>
          <w:sz w:val="24"/>
          <w:szCs w:val="24"/>
        </w:rPr>
      </w:pPr>
      <w:r w:rsidRPr="00377805">
        <w:rPr>
          <w:rStyle w:val="tlid-translation"/>
          <w:rFonts w:ascii="Times New Roman" w:hAnsi="Times New Roman"/>
          <w:sz w:val="24"/>
          <w:szCs w:val="24"/>
        </w:rPr>
        <w:t>No Chile, a inclusão escolar é um ideal que está em xeque. Nas últimas décadas, políticas de responsabilização ou responsabilização foram legitimadas como o discurso predominante nas escolas. Essas instituições escolares priorizaram a padronização dos processos educacionais e a demonstração de resultados por</w:t>
      </w:r>
      <w:bookmarkStart w:id="0" w:name="_GoBack"/>
      <w:bookmarkEnd w:id="0"/>
      <w:r w:rsidRPr="00377805">
        <w:rPr>
          <w:rStyle w:val="tlid-translation"/>
          <w:rFonts w:ascii="Times New Roman" w:hAnsi="Times New Roman"/>
          <w:sz w:val="24"/>
          <w:szCs w:val="24"/>
        </w:rPr>
        <w:t xml:space="preserve"> meio de avaliações como o Sistema de Medição da Qualidade Educacional (Simce). A presente investigação, na perspectiva analítica de Foucault, busca compreender as táticas de resistência empregadas por educadores diferenciais, atores encarregados da implementação da inclusão, diante dos mandatos de prestação de contas no cotidiano. Por meio de um estudo de caso com abordagem etnográfica, em que foram realizadas entrevistas e observações dos participantes com dois educadores diferenciais, é possível dar conta da produção de táticas coletivas e individuais para resistir </w:t>
      </w:r>
      <w:r w:rsidRPr="00377805">
        <w:rPr>
          <w:rStyle w:val="tlid-translation"/>
          <w:rFonts w:ascii="Times New Roman" w:hAnsi="Times New Roman"/>
          <w:sz w:val="24"/>
          <w:szCs w:val="24"/>
        </w:rPr>
        <w:lastRenderedPageBreak/>
        <w:t>aos processos de padronização do ensino e encaminhamento dos alunos com dificuldades de aprendizagem às escolas de educação especial, práticas que acabam sendo contrárias à identidade e ética desses professores.</w:t>
      </w:r>
    </w:p>
    <w:p w14:paraId="7D36ABB0" w14:textId="1C878B43" w:rsidR="00FE7026" w:rsidRPr="00377805" w:rsidRDefault="00FE7026" w:rsidP="00FE7026">
      <w:pPr>
        <w:spacing w:after="0" w:line="360" w:lineRule="auto"/>
        <w:jc w:val="both"/>
        <w:rPr>
          <w:rStyle w:val="tlid-translation"/>
          <w:rFonts w:ascii="Times New Roman" w:hAnsi="Times New Roman"/>
          <w:sz w:val="24"/>
          <w:szCs w:val="24"/>
        </w:rPr>
      </w:pPr>
      <w:proofErr w:type="spellStart"/>
      <w:r w:rsidRPr="00FE7026">
        <w:rPr>
          <w:rFonts w:eastAsiaTheme="minorHAnsi" w:cs="Calibri"/>
          <w:b/>
          <w:sz w:val="28"/>
          <w:lang w:val="es-ES"/>
        </w:rPr>
        <w:t>Palavras</w:t>
      </w:r>
      <w:proofErr w:type="spellEnd"/>
      <w:r w:rsidRPr="00FE7026">
        <w:rPr>
          <w:rFonts w:eastAsiaTheme="minorHAnsi" w:cs="Calibri"/>
          <w:b/>
          <w:sz w:val="28"/>
          <w:lang w:val="es-ES"/>
        </w:rPr>
        <w:t>-chave:</w:t>
      </w:r>
      <w:r w:rsidRPr="00377805">
        <w:rPr>
          <w:rStyle w:val="tlid-translation"/>
          <w:rFonts w:ascii="Times New Roman" w:hAnsi="Times New Roman"/>
          <w:sz w:val="24"/>
          <w:szCs w:val="24"/>
        </w:rPr>
        <w:t xml:space="preserve"> educadores diferenciais, inclusão escolar, políticas de responsabilização, resistência.</w:t>
      </w:r>
    </w:p>
    <w:p w14:paraId="0CF19655" w14:textId="3289311D" w:rsidR="00FE7026" w:rsidRDefault="00FE7026" w:rsidP="00FE7026">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Diciembre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Marzo 2020</w:t>
      </w:r>
    </w:p>
    <w:p w14:paraId="2B20FADF" w14:textId="77777777" w:rsidR="00FE7026" w:rsidRPr="001429F5" w:rsidRDefault="0098077E" w:rsidP="00FE7026">
      <w:pPr>
        <w:spacing w:after="0" w:line="360" w:lineRule="auto"/>
        <w:jc w:val="both"/>
        <w:outlineLvl w:val="0"/>
        <w:rPr>
          <w:rFonts w:ascii="Times New Roman" w:hAnsi="Times New Roman"/>
          <w:b/>
          <w:sz w:val="24"/>
          <w:szCs w:val="24"/>
        </w:rPr>
      </w:pPr>
      <w:r>
        <w:rPr>
          <w:noProof/>
        </w:rPr>
        <w:pict w14:anchorId="10B50E48">
          <v:rect id="_x0000_i1025" alt="" style="width:441.9pt;height:.05pt;mso-width-percent:0;mso-height-percent:0;mso-width-percent:0;mso-height-percent:0" o:hralign="center" o:hrstd="t" o:hr="t" fillcolor="#a0a0a0" stroked="f"/>
        </w:pict>
      </w:r>
    </w:p>
    <w:p w14:paraId="16F6553F" w14:textId="77777777" w:rsidR="00FE7026" w:rsidRPr="00153051" w:rsidRDefault="00FE7026" w:rsidP="00FE7026">
      <w:pPr>
        <w:spacing w:after="0" w:line="360" w:lineRule="auto"/>
        <w:jc w:val="both"/>
        <w:rPr>
          <w:rStyle w:val="tlid-translation"/>
          <w:rFonts w:ascii="Times New Roman" w:hAnsi="Times New Roman"/>
          <w:sz w:val="24"/>
          <w:szCs w:val="24"/>
          <w:lang w:val="en"/>
        </w:rPr>
      </w:pPr>
    </w:p>
    <w:p w14:paraId="6EFAE82B" w14:textId="3DEF04E5" w:rsidR="00692AB3" w:rsidRPr="00153051" w:rsidRDefault="00127681" w:rsidP="00FD0871">
      <w:pPr>
        <w:spacing w:after="0" w:line="360" w:lineRule="auto"/>
        <w:jc w:val="center"/>
        <w:rPr>
          <w:rFonts w:ascii="Times New Roman" w:hAnsi="Times New Roman"/>
          <w:sz w:val="24"/>
          <w:szCs w:val="24"/>
        </w:rPr>
      </w:pPr>
      <w:r w:rsidRPr="004C7DF3">
        <w:rPr>
          <w:rStyle w:val="tlid-translation"/>
          <w:rFonts w:ascii="Times New Roman" w:hAnsi="Times New Roman"/>
          <w:b/>
          <w:bCs/>
          <w:sz w:val="32"/>
          <w:szCs w:val="32"/>
        </w:rPr>
        <w:t>I</w:t>
      </w:r>
      <w:r w:rsidR="004C7DF3" w:rsidRPr="004C7DF3">
        <w:rPr>
          <w:rStyle w:val="tlid-translation"/>
          <w:rFonts w:ascii="Times New Roman" w:hAnsi="Times New Roman"/>
          <w:b/>
          <w:bCs/>
          <w:sz w:val="32"/>
          <w:szCs w:val="32"/>
        </w:rPr>
        <w:t>ntroducción</w:t>
      </w:r>
    </w:p>
    <w:p w14:paraId="2AA9A226" w14:textId="159B8868" w:rsidR="0035244A" w:rsidRPr="00153051" w:rsidRDefault="0035244A"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La presente investigación busca conocer</w:t>
      </w:r>
      <w:r w:rsidR="00977F27">
        <w:rPr>
          <w:rFonts w:ascii="Times New Roman" w:hAnsi="Times New Roman"/>
          <w:sz w:val="24"/>
          <w:szCs w:val="24"/>
        </w:rPr>
        <w:t xml:space="preserve"> por medio de un estudio de casos con enfoque etnográfico</w:t>
      </w:r>
      <w:r w:rsidRPr="00153051">
        <w:rPr>
          <w:rFonts w:ascii="Times New Roman" w:hAnsi="Times New Roman"/>
          <w:sz w:val="24"/>
          <w:szCs w:val="24"/>
        </w:rPr>
        <w:t xml:space="preserve"> las tácticas</w:t>
      </w:r>
      <w:r w:rsidR="00977F27">
        <w:rPr>
          <w:rFonts w:ascii="Times New Roman" w:hAnsi="Times New Roman"/>
          <w:sz w:val="24"/>
          <w:szCs w:val="24"/>
        </w:rPr>
        <w:t xml:space="preserve"> de resistencia que producen dos</w:t>
      </w:r>
      <w:r w:rsidRPr="00153051">
        <w:rPr>
          <w:rFonts w:ascii="Times New Roman" w:hAnsi="Times New Roman"/>
          <w:sz w:val="24"/>
          <w:szCs w:val="24"/>
        </w:rPr>
        <w:t xml:space="preserve"> educadoras diferenciales</w:t>
      </w:r>
      <w:r w:rsidR="005A4724" w:rsidRPr="00153051">
        <w:rPr>
          <w:rStyle w:val="Refdenotaalpie"/>
          <w:rFonts w:ascii="Times New Roman" w:hAnsi="Times New Roman"/>
          <w:sz w:val="24"/>
          <w:szCs w:val="24"/>
        </w:rPr>
        <w:footnoteReference w:id="1"/>
      </w:r>
      <w:r w:rsidRPr="00153051">
        <w:rPr>
          <w:rFonts w:ascii="Times New Roman" w:hAnsi="Times New Roman"/>
          <w:sz w:val="24"/>
          <w:szCs w:val="24"/>
        </w:rPr>
        <w:t xml:space="preserve"> frente a las demandas que emergen de las lógicas que las políticas de rendición de cuentas o </w:t>
      </w:r>
      <w:r w:rsidRPr="00FE7026">
        <w:rPr>
          <w:rFonts w:ascii="Times New Roman" w:hAnsi="Times New Roman"/>
          <w:i/>
          <w:iCs/>
          <w:sz w:val="24"/>
          <w:szCs w:val="24"/>
        </w:rPr>
        <w:t>accountability</w:t>
      </w:r>
      <w:r w:rsidRPr="00153051">
        <w:rPr>
          <w:rFonts w:ascii="Times New Roman" w:hAnsi="Times New Roman"/>
          <w:sz w:val="24"/>
          <w:szCs w:val="24"/>
        </w:rPr>
        <w:t xml:space="preserve"> han instalado en las escuelas chilenas.</w:t>
      </w:r>
    </w:p>
    <w:p w14:paraId="48BE4E44" w14:textId="4A4EAC78" w:rsidR="00692AB3" w:rsidRPr="00153051" w:rsidRDefault="008C26CF"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w:t>
      </w:r>
      <w:r w:rsidR="00734202" w:rsidRPr="00153051">
        <w:rPr>
          <w:rFonts w:ascii="Times New Roman" w:hAnsi="Times New Roman"/>
          <w:sz w:val="24"/>
          <w:szCs w:val="24"/>
        </w:rPr>
        <w:t>las últimas décadas en Chile se ha promulgado un conjunto de políticas tendientes al aseguramiento de la calidad de la educación, las que incluyen lógicas de discriminación positiva hacia los colectivos de estudiantes etiquetados</w:t>
      </w:r>
      <w:r w:rsidR="00DA64B0">
        <w:rPr>
          <w:rFonts w:ascii="Times New Roman" w:hAnsi="Times New Roman"/>
          <w:sz w:val="24"/>
          <w:szCs w:val="24"/>
        </w:rPr>
        <w:t xml:space="preserve"> como</w:t>
      </w:r>
      <w:r w:rsidR="00734202" w:rsidRPr="00153051">
        <w:rPr>
          <w:rFonts w:ascii="Times New Roman" w:hAnsi="Times New Roman"/>
          <w:sz w:val="24"/>
          <w:szCs w:val="24"/>
        </w:rPr>
        <w:t xml:space="preserve"> </w:t>
      </w:r>
      <w:r w:rsidR="004178F5" w:rsidRPr="00FE7026">
        <w:rPr>
          <w:rFonts w:ascii="Times New Roman" w:hAnsi="Times New Roman"/>
          <w:i/>
          <w:iCs/>
          <w:sz w:val="24"/>
          <w:szCs w:val="24"/>
        </w:rPr>
        <w:t>vulnerables</w:t>
      </w:r>
      <w:r w:rsidR="00734202" w:rsidRPr="00153051">
        <w:rPr>
          <w:rFonts w:ascii="Times New Roman" w:hAnsi="Times New Roman"/>
          <w:sz w:val="24"/>
          <w:szCs w:val="24"/>
        </w:rPr>
        <w:t xml:space="preserve"> en términos </w:t>
      </w:r>
      <w:r w:rsidR="004178F5" w:rsidRPr="00153051">
        <w:rPr>
          <w:rFonts w:ascii="Times New Roman" w:hAnsi="Times New Roman"/>
          <w:sz w:val="24"/>
          <w:szCs w:val="24"/>
        </w:rPr>
        <w:t>socioeconómicos</w:t>
      </w:r>
      <w:r w:rsidR="00734202" w:rsidRPr="00153051">
        <w:rPr>
          <w:rFonts w:ascii="Times New Roman" w:hAnsi="Times New Roman"/>
          <w:sz w:val="24"/>
          <w:szCs w:val="24"/>
        </w:rPr>
        <w:t xml:space="preserve">, </w:t>
      </w:r>
      <w:r w:rsidR="00734202" w:rsidRPr="005504EE">
        <w:rPr>
          <w:rFonts w:ascii="Times New Roman" w:hAnsi="Times New Roman"/>
          <w:sz w:val="24"/>
          <w:szCs w:val="24"/>
        </w:rPr>
        <w:t>proporcionando</w:t>
      </w:r>
      <w:r w:rsidR="00734202" w:rsidRPr="00153051">
        <w:rPr>
          <w:rFonts w:ascii="Times New Roman" w:hAnsi="Times New Roman"/>
          <w:sz w:val="24"/>
          <w:szCs w:val="24"/>
        </w:rPr>
        <w:t xml:space="preserve"> un monto de subvención adicional considerando que la educación de estos </w:t>
      </w:r>
      <w:r w:rsidR="00692AB3" w:rsidRPr="00153051">
        <w:rPr>
          <w:rFonts w:ascii="Times New Roman" w:hAnsi="Times New Roman"/>
          <w:sz w:val="24"/>
          <w:szCs w:val="24"/>
        </w:rPr>
        <w:t>niños y jóvenes</w:t>
      </w:r>
      <w:r w:rsidR="00734202" w:rsidRPr="00153051">
        <w:rPr>
          <w:rFonts w:ascii="Times New Roman" w:hAnsi="Times New Roman"/>
          <w:sz w:val="24"/>
          <w:szCs w:val="24"/>
        </w:rPr>
        <w:t xml:space="preserve"> es </w:t>
      </w:r>
      <w:r w:rsidR="004178F5" w:rsidRPr="00153051">
        <w:rPr>
          <w:rFonts w:ascii="Times New Roman" w:hAnsi="Times New Roman"/>
          <w:sz w:val="24"/>
          <w:szCs w:val="24"/>
        </w:rPr>
        <w:t>más</w:t>
      </w:r>
      <w:r w:rsidR="00734202" w:rsidRPr="00153051">
        <w:rPr>
          <w:rFonts w:ascii="Times New Roman" w:hAnsi="Times New Roman"/>
          <w:sz w:val="24"/>
          <w:szCs w:val="24"/>
        </w:rPr>
        <w:t xml:space="preserve"> costosa</w:t>
      </w:r>
      <w:r w:rsidR="004178F5" w:rsidRPr="00153051">
        <w:rPr>
          <w:rFonts w:ascii="Times New Roman" w:hAnsi="Times New Roman"/>
          <w:sz w:val="24"/>
          <w:szCs w:val="24"/>
        </w:rPr>
        <w:t xml:space="preserve"> en términos </w:t>
      </w:r>
      <w:r w:rsidR="00DA64B0">
        <w:rPr>
          <w:rFonts w:ascii="Times New Roman" w:hAnsi="Times New Roman"/>
          <w:sz w:val="24"/>
          <w:szCs w:val="24"/>
        </w:rPr>
        <w:t>de recursos humanos y monetarios</w:t>
      </w:r>
      <w:r w:rsidR="00692AB3" w:rsidRPr="00153051">
        <w:rPr>
          <w:rFonts w:ascii="Times New Roman" w:hAnsi="Times New Roman"/>
          <w:sz w:val="24"/>
          <w:szCs w:val="24"/>
        </w:rPr>
        <w:t xml:space="preserve"> </w:t>
      </w:r>
      <w:r w:rsidR="005B59BA" w:rsidRPr="00153051">
        <w:rPr>
          <w:rFonts w:ascii="Times New Roman" w:hAnsi="Times New Roman"/>
          <w:sz w:val="24"/>
          <w:szCs w:val="24"/>
        </w:rPr>
        <w:t>(Bellei, 20</w:t>
      </w:r>
      <w:r w:rsidR="00C15833">
        <w:rPr>
          <w:rFonts w:ascii="Times New Roman" w:hAnsi="Times New Roman"/>
          <w:sz w:val="24"/>
          <w:szCs w:val="24"/>
        </w:rPr>
        <w:t>15; Raczynski, Muñoz, Weinstein</w:t>
      </w:r>
      <w:r w:rsidR="005B59BA" w:rsidRPr="00153051">
        <w:rPr>
          <w:rFonts w:ascii="Times New Roman" w:hAnsi="Times New Roman"/>
          <w:sz w:val="24"/>
          <w:szCs w:val="24"/>
        </w:rPr>
        <w:t xml:space="preserve"> </w:t>
      </w:r>
      <w:r w:rsidR="009454B5">
        <w:rPr>
          <w:rFonts w:ascii="Times New Roman" w:hAnsi="Times New Roman"/>
          <w:sz w:val="24"/>
          <w:szCs w:val="24"/>
        </w:rPr>
        <w:t>y</w:t>
      </w:r>
      <w:r w:rsidR="009454B5" w:rsidRPr="00153051">
        <w:rPr>
          <w:rFonts w:ascii="Times New Roman" w:hAnsi="Times New Roman"/>
          <w:sz w:val="24"/>
          <w:szCs w:val="24"/>
        </w:rPr>
        <w:t xml:space="preserve"> </w:t>
      </w:r>
      <w:r w:rsidR="005B59BA" w:rsidRPr="00153051">
        <w:rPr>
          <w:rFonts w:ascii="Times New Roman" w:hAnsi="Times New Roman"/>
          <w:sz w:val="24"/>
          <w:szCs w:val="24"/>
        </w:rPr>
        <w:t>Pascual, 2016;</w:t>
      </w:r>
      <w:r w:rsidR="00692AB3" w:rsidRPr="00153051">
        <w:rPr>
          <w:rFonts w:ascii="Times New Roman" w:hAnsi="Times New Roman"/>
          <w:sz w:val="24"/>
          <w:szCs w:val="24"/>
        </w:rPr>
        <w:t xml:space="preserve"> Román y Murillo, 2012)</w:t>
      </w:r>
      <w:r w:rsidR="00734202" w:rsidRPr="00153051">
        <w:rPr>
          <w:rFonts w:ascii="Times New Roman" w:hAnsi="Times New Roman"/>
          <w:sz w:val="24"/>
          <w:szCs w:val="24"/>
        </w:rPr>
        <w:t xml:space="preserve">. </w:t>
      </w:r>
    </w:p>
    <w:p w14:paraId="2DA71E8A" w14:textId="223C0445" w:rsidR="008C26CF" w:rsidRPr="00153051" w:rsidRDefault="00692AB3"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w:t>
      </w:r>
      <w:r w:rsidR="00734202" w:rsidRPr="00153051">
        <w:rPr>
          <w:rFonts w:ascii="Times New Roman" w:hAnsi="Times New Roman"/>
          <w:sz w:val="24"/>
          <w:szCs w:val="24"/>
        </w:rPr>
        <w:t>stas políticas</w:t>
      </w:r>
      <w:r w:rsidR="009454B5">
        <w:rPr>
          <w:rFonts w:ascii="Times New Roman" w:hAnsi="Times New Roman"/>
          <w:sz w:val="24"/>
          <w:szCs w:val="24"/>
        </w:rPr>
        <w:t>,</w:t>
      </w:r>
      <w:r w:rsidR="00734202" w:rsidRPr="00153051">
        <w:rPr>
          <w:rFonts w:ascii="Times New Roman" w:hAnsi="Times New Roman"/>
          <w:sz w:val="24"/>
          <w:szCs w:val="24"/>
        </w:rPr>
        <w:t xml:space="preserve"> </w:t>
      </w:r>
      <w:r w:rsidR="004178F5" w:rsidRPr="00153051">
        <w:rPr>
          <w:rFonts w:ascii="Times New Roman" w:hAnsi="Times New Roman"/>
          <w:sz w:val="24"/>
          <w:szCs w:val="24"/>
        </w:rPr>
        <w:t xml:space="preserve">al mismo tiempo, han introducido mecanismos de rendición de cuentas, es decir, las escuelas y los actores educativos deben demostrar mejoras en la calidad de la educación por medio de un </w:t>
      </w:r>
      <w:r w:rsidR="00774D7F" w:rsidRPr="00153051">
        <w:rPr>
          <w:rFonts w:ascii="Times New Roman" w:hAnsi="Times New Roman"/>
          <w:sz w:val="24"/>
          <w:szCs w:val="24"/>
        </w:rPr>
        <w:t xml:space="preserve">proyecto de mejoramiento educativo </w:t>
      </w:r>
      <w:r w:rsidR="004178F5" w:rsidRPr="00153051">
        <w:rPr>
          <w:rFonts w:ascii="Times New Roman" w:hAnsi="Times New Roman"/>
          <w:sz w:val="24"/>
          <w:szCs w:val="24"/>
        </w:rPr>
        <w:t>(PME) y a través de metas</w:t>
      </w:r>
      <w:r w:rsidRPr="00153051">
        <w:rPr>
          <w:rFonts w:ascii="Times New Roman" w:hAnsi="Times New Roman"/>
          <w:sz w:val="24"/>
          <w:szCs w:val="24"/>
        </w:rPr>
        <w:t xml:space="preserve"> e indicadores cuantitativos</w:t>
      </w:r>
      <w:r w:rsidR="004178F5" w:rsidRPr="00153051">
        <w:rPr>
          <w:rFonts w:ascii="Times New Roman" w:hAnsi="Times New Roman"/>
          <w:sz w:val="24"/>
          <w:szCs w:val="24"/>
        </w:rPr>
        <w:t>, l</w:t>
      </w:r>
      <w:r w:rsidRPr="00153051">
        <w:rPr>
          <w:rFonts w:ascii="Times New Roman" w:hAnsi="Times New Roman"/>
          <w:sz w:val="24"/>
          <w:szCs w:val="24"/>
        </w:rPr>
        <w:t>o</w:t>
      </w:r>
      <w:r w:rsidR="004178F5" w:rsidRPr="00153051">
        <w:rPr>
          <w:rFonts w:ascii="Times New Roman" w:hAnsi="Times New Roman"/>
          <w:sz w:val="24"/>
          <w:szCs w:val="24"/>
        </w:rPr>
        <w:t xml:space="preserve">s </w:t>
      </w:r>
      <w:r w:rsidR="00CF251C">
        <w:rPr>
          <w:rFonts w:ascii="Times New Roman" w:hAnsi="Times New Roman"/>
          <w:sz w:val="24"/>
          <w:szCs w:val="24"/>
        </w:rPr>
        <w:t>cuales</w:t>
      </w:r>
      <w:r w:rsidR="00CF251C" w:rsidRPr="00153051">
        <w:rPr>
          <w:rFonts w:ascii="Times New Roman" w:hAnsi="Times New Roman"/>
          <w:sz w:val="24"/>
          <w:szCs w:val="24"/>
        </w:rPr>
        <w:t xml:space="preserve"> </w:t>
      </w:r>
      <w:r w:rsidR="004178F5" w:rsidRPr="00153051">
        <w:rPr>
          <w:rFonts w:ascii="Times New Roman" w:hAnsi="Times New Roman"/>
          <w:sz w:val="24"/>
          <w:szCs w:val="24"/>
        </w:rPr>
        <w:t>son medid</w:t>
      </w:r>
      <w:r w:rsidRPr="00153051">
        <w:rPr>
          <w:rFonts w:ascii="Times New Roman" w:hAnsi="Times New Roman"/>
          <w:sz w:val="24"/>
          <w:szCs w:val="24"/>
        </w:rPr>
        <w:t>o</w:t>
      </w:r>
      <w:r w:rsidR="004178F5" w:rsidRPr="00153051">
        <w:rPr>
          <w:rFonts w:ascii="Times New Roman" w:hAnsi="Times New Roman"/>
          <w:sz w:val="24"/>
          <w:szCs w:val="24"/>
        </w:rPr>
        <w:t xml:space="preserve">s principalmente </w:t>
      </w:r>
      <w:r w:rsidRPr="00153051">
        <w:rPr>
          <w:rFonts w:ascii="Times New Roman" w:hAnsi="Times New Roman"/>
          <w:sz w:val="24"/>
          <w:szCs w:val="24"/>
        </w:rPr>
        <w:t>por medio de la</w:t>
      </w:r>
      <w:r w:rsidR="004178F5" w:rsidRPr="00153051">
        <w:rPr>
          <w:rFonts w:ascii="Times New Roman" w:hAnsi="Times New Roman"/>
          <w:sz w:val="24"/>
          <w:szCs w:val="24"/>
        </w:rPr>
        <w:t xml:space="preserve"> evaluación estandarizada</w:t>
      </w:r>
      <w:r w:rsidR="009B6A01">
        <w:rPr>
          <w:rFonts w:ascii="Times New Roman" w:hAnsi="Times New Roman"/>
          <w:sz w:val="24"/>
          <w:szCs w:val="24"/>
        </w:rPr>
        <w:t xml:space="preserve"> denominada</w:t>
      </w:r>
      <w:r w:rsidR="004178F5" w:rsidRPr="00153051">
        <w:rPr>
          <w:rFonts w:ascii="Times New Roman" w:hAnsi="Times New Roman"/>
          <w:sz w:val="24"/>
          <w:szCs w:val="24"/>
        </w:rPr>
        <w:t xml:space="preserve"> </w:t>
      </w:r>
      <w:r w:rsidR="004178F5" w:rsidRPr="00FE7026">
        <w:rPr>
          <w:rFonts w:ascii="Times New Roman" w:hAnsi="Times New Roman"/>
          <w:i/>
          <w:iCs/>
          <w:sz w:val="24"/>
          <w:szCs w:val="24"/>
        </w:rPr>
        <w:t>Sistema de Medición de la Calidad de la Educación</w:t>
      </w:r>
      <w:r w:rsidR="009B6A01" w:rsidRPr="00FE7026">
        <w:rPr>
          <w:rFonts w:ascii="Times New Roman" w:hAnsi="Times New Roman"/>
          <w:i/>
          <w:iCs/>
          <w:sz w:val="24"/>
          <w:szCs w:val="24"/>
        </w:rPr>
        <w:t xml:space="preserve"> </w:t>
      </w:r>
      <w:r w:rsidR="009B6A01">
        <w:rPr>
          <w:rFonts w:ascii="Times New Roman" w:hAnsi="Times New Roman"/>
          <w:sz w:val="24"/>
          <w:szCs w:val="24"/>
        </w:rPr>
        <w:t>(</w:t>
      </w:r>
      <w:r w:rsidR="00A55AD1" w:rsidRPr="00153051">
        <w:rPr>
          <w:rFonts w:ascii="Times New Roman" w:hAnsi="Times New Roman"/>
          <w:sz w:val="24"/>
          <w:szCs w:val="24"/>
        </w:rPr>
        <w:t>Simce</w:t>
      </w:r>
      <w:r w:rsidR="004178F5" w:rsidRPr="00153051">
        <w:rPr>
          <w:rFonts w:ascii="Times New Roman" w:hAnsi="Times New Roman"/>
          <w:sz w:val="24"/>
          <w:szCs w:val="24"/>
        </w:rPr>
        <w:t>)</w:t>
      </w:r>
      <w:r w:rsidR="009D1DE3">
        <w:rPr>
          <w:rFonts w:ascii="Times New Roman" w:hAnsi="Times New Roman"/>
          <w:sz w:val="24"/>
          <w:szCs w:val="24"/>
        </w:rPr>
        <w:t>.</w:t>
      </w:r>
      <w:r w:rsidR="004178F5" w:rsidRPr="00153051">
        <w:rPr>
          <w:rFonts w:ascii="Times New Roman" w:hAnsi="Times New Roman"/>
          <w:sz w:val="24"/>
          <w:szCs w:val="24"/>
        </w:rPr>
        <w:t xml:space="preserve"> </w:t>
      </w:r>
      <w:r w:rsidR="00D9499F">
        <w:rPr>
          <w:rFonts w:ascii="Times New Roman" w:hAnsi="Times New Roman"/>
          <w:sz w:val="24"/>
          <w:szCs w:val="24"/>
        </w:rPr>
        <w:t xml:space="preserve">Cuando </w:t>
      </w:r>
      <w:r w:rsidR="003A52D4">
        <w:rPr>
          <w:rFonts w:ascii="Times New Roman" w:hAnsi="Times New Roman"/>
          <w:sz w:val="24"/>
          <w:szCs w:val="24"/>
        </w:rPr>
        <w:t>una</w:t>
      </w:r>
      <w:r w:rsidR="004178F5" w:rsidRPr="00153051">
        <w:rPr>
          <w:rFonts w:ascii="Times New Roman" w:hAnsi="Times New Roman"/>
          <w:sz w:val="24"/>
          <w:szCs w:val="24"/>
        </w:rPr>
        <w:t xml:space="preserve"> </w:t>
      </w:r>
      <w:r w:rsidRPr="00153051">
        <w:rPr>
          <w:rFonts w:ascii="Times New Roman" w:hAnsi="Times New Roman"/>
          <w:sz w:val="24"/>
          <w:szCs w:val="24"/>
        </w:rPr>
        <w:t>institución educativa</w:t>
      </w:r>
      <w:r w:rsidR="004178F5" w:rsidRPr="00153051">
        <w:rPr>
          <w:rFonts w:ascii="Times New Roman" w:hAnsi="Times New Roman"/>
          <w:sz w:val="24"/>
          <w:szCs w:val="24"/>
        </w:rPr>
        <w:t xml:space="preserve"> no logr</w:t>
      </w:r>
      <w:r w:rsidR="00370E7F">
        <w:rPr>
          <w:rFonts w:ascii="Times New Roman" w:hAnsi="Times New Roman"/>
          <w:sz w:val="24"/>
          <w:szCs w:val="24"/>
        </w:rPr>
        <w:t>a</w:t>
      </w:r>
      <w:r w:rsidR="004178F5" w:rsidRPr="00153051">
        <w:rPr>
          <w:rFonts w:ascii="Times New Roman" w:hAnsi="Times New Roman"/>
          <w:sz w:val="24"/>
          <w:szCs w:val="24"/>
        </w:rPr>
        <w:t xml:space="preserve"> mejorar su desempeño en esta prueba </w:t>
      </w:r>
      <w:r w:rsidR="00533E91">
        <w:rPr>
          <w:rFonts w:ascii="Times New Roman" w:hAnsi="Times New Roman"/>
          <w:sz w:val="24"/>
          <w:szCs w:val="24"/>
        </w:rPr>
        <w:t>se vuelve susceptible de</w:t>
      </w:r>
      <w:r w:rsidR="004178F5" w:rsidRPr="00153051">
        <w:rPr>
          <w:rFonts w:ascii="Times New Roman" w:hAnsi="Times New Roman"/>
          <w:sz w:val="24"/>
          <w:szCs w:val="24"/>
        </w:rPr>
        <w:t xml:space="preserve"> sanciones como la pérdida del reconocimiento oficial y el cierre de est</w:t>
      </w:r>
      <w:r w:rsidR="005B59BA" w:rsidRPr="00153051">
        <w:rPr>
          <w:rFonts w:ascii="Times New Roman" w:hAnsi="Times New Roman"/>
          <w:sz w:val="24"/>
          <w:szCs w:val="24"/>
        </w:rPr>
        <w:t xml:space="preserve">e </w:t>
      </w:r>
      <w:r w:rsidR="005B59BA" w:rsidRPr="00153051">
        <w:rPr>
          <w:rFonts w:ascii="Times New Roman" w:hAnsi="Times New Roman"/>
          <w:sz w:val="24"/>
          <w:szCs w:val="24"/>
        </w:rPr>
        <w:lastRenderedPageBreak/>
        <w:t>centro</w:t>
      </w:r>
      <w:r w:rsidR="004178F5" w:rsidRPr="00153051">
        <w:rPr>
          <w:rFonts w:ascii="Times New Roman" w:hAnsi="Times New Roman"/>
          <w:sz w:val="24"/>
          <w:szCs w:val="24"/>
        </w:rPr>
        <w:t>.</w:t>
      </w:r>
      <w:r w:rsidR="00533E91">
        <w:rPr>
          <w:rFonts w:ascii="Times New Roman" w:hAnsi="Times New Roman"/>
          <w:sz w:val="24"/>
          <w:szCs w:val="24"/>
        </w:rPr>
        <w:t xml:space="preserve"> </w:t>
      </w:r>
      <w:r w:rsidR="00425F84" w:rsidRPr="00153051">
        <w:rPr>
          <w:rFonts w:ascii="Times New Roman" w:hAnsi="Times New Roman"/>
          <w:sz w:val="24"/>
          <w:szCs w:val="24"/>
        </w:rPr>
        <w:t xml:space="preserve">Una política emblemática en este </w:t>
      </w:r>
      <w:r w:rsidR="00957BCA" w:rsidRPr="00153051">
        <w:rPr>
          <w:rFonts w:ascii="Times New Roman" w:hAnsi="Times New Roman"/>
          <w:sz w:val="24"/>
          <w:szCs w:val="24"/>
        </w:rPr>
        <w:t>sentido</w:t>
      </w:r>
      <w:r w:rsidR="00425F84" w:rsidRPr="00153051">
        <w:rPr>
          <w:rFonts w:ascii="Times New Roman" w:hAnsi="Times New Roman"/>
          <w:sz w:val="24"/>
          <w:szCs w:val="24"/>
        </w:rPr>
        <w:t xml:space="preserve"> es la Ley de Subvención Escolar Preferencial </w:t>
      </w:r>
      <w:r w:rsidR="00B57A06">
        <w:rPr>
          <w:rFonts w:ascii="Times New Roman" w:hAnsi="Times New Roman"/>
          <w:sz w:val="24"/>
          <w:szCs w:val="24"/>
        </w:rPr>
        <w:t>(</w:t>
      </w:r>
      <w:r w:rsidR="00425F84" w:rsidRPr="00153051">
        <w:rPr>
          <w:rFonts w:ascii="Times New Roman" w:hAnsi="Times New Roman"/>
          <w:sz w:val="24"/>
          <w:szCs w:val="24"/>
        </w:rPr>
        <w:t>SEP</w:t>
      </w:r>
      <w:r w:rsidR="00B57A06">
        <w:rPr>
          <w:rFonts w:ascii="Times New Roman" w:hAnsi="Times New Roman"/>
          <w:sz w:val="24"/>
          <w:szCs w:val="24"/>
        </w:rPr>
        <w:t>)</w:t>
      </w:r>
      <w:r w:rsidR="00425F84" w:rsidRPr="00153051">
        <w:rPr>
          <w:rStyle w:val="Refdenotaalpie"/>
          <w:rFonts w:ascii="Times New Roman" w:hAnsi="Times New Roman"/>
          <w:sz w:val="24"/>
          <w:szCs w:val="24"/>
        </w:rPr>
        <w:footnoteReference w:id="2"/>
      </w:r>
      <w:r w:rsidRPr="00153051">
        <w:rPr>
          <w:rFonts w:ascii="Times New Roman" w:hAnsi="Times New Roman"/>
          <w:sz w:val="24"/>
          <w:szCs w:val="24"/>
        </w:rPr>
        <w:t xml:space="preserve"> (</w:t>
      </w:r>
      <w:r w:rsidR="00D6641C" w:rsidRPr="00153051">
        <w:rPr>
          <w:rFonts w:ascii="Times New Roman" w:hAnsi="Times New Roman"/>
          <w:sz w:val="24"/>
          <w:szCs w:val="24"/>
        </w:rPr>
        <w:t>Assaél</w:t>
      </w:r>
      <w:r w:rsidR="00CA5945">
        <w:rPr>
          <w:rFonts w:ascii="Times New Roman" w:hAnsi="Times New Roman"/>
          <w:sz w:val="24"/>
          <w:szCs w:val="24"/>
        </w:rPr>
        <w:t xml:space="preserve">, </w:t>
      </w:r>
      <w:r w:rsidR="00CA5945" w:rsidRPr="004C7DF3">
        <w:rPr>
          <w:rFonts w:ascii="Times New Roman" w:hAnsi="Times New Roman"/>
          <w:sz w:val="24"/>
          <w:szCs w:val="24"/>
        </w:rPr>
        <w:t>Acuña</w:t>
      </w:r>
      <w:r w:rsidR="00CA5945">
        <w:rPr>
          <w:rFonts w:ascii="Times New Roman" w:hAnsi="Times New Roman"/>
          <w:sz w:val="24"/>
          <w:szCs w:val="24"/>
        </w:rPr>
        <w:t>,</w:t>
      </w:r>
      <w:r w:rsidR="00CA5945" w:rsidRPr="004C7DF3">
        <w:rPr>
          <w:rFonts w:ascii="Times New Roman" w:hAnsi="Times New Roman"/>
          <w:sz w:val="24"/>
          <w:szCs w:val="24"/>
        </w:rPr>
        <w:t xml:space="preserve"> Contreras</w:t>
      </w:r>
      <w:r w:rsidR="00CA5945">
        <w:rPr>
          <w:rFonts w:ascii="Times New Roman" w:hAnsi="Times New Roman"/>
          <w:sz w:val="24"/>
          <w:szCs w:val="24"/>
        </w:rPr>
        <w:t xml:space="preserve"> </w:t>
      </w:r>
      <w:r w:rsidR="00CA5945" w:rsidRPr="004C7DF3">
        <w:rPr>
          <w:rFonts w:ascii="Times New Roman" w:hAnsi="Times New Roman"/>
          <w:sz w:val="24"/>
          <w:szCs w:val="24"/>
        </w:rPr>
        <w:t>y Peralta</w:t>
      </w:r>
      <w:r w:rsidR="00CA5945">
        <w:rPr>
          <w:rFonts w:ascii="Times New Roman" w:hAnsi="Times New Roman"/>
          <w:sz w:val="24"/>
          <w:szCs w:val="24"/>
        </w:rPr>
        <w:t xml:space="preserve">, </w:t>
      </w:r>
      <w:r w:rsidR="00C30418">
        <w:rPr>
          <w:rFonts w:ascii="Times New Roman" w:hAnsi="Times New Roman"/>
          <w:sz w:val="24"/>
          <w:szCs w:val="24"/>
        </w:rPr>
        <w:t>2014</w:t>
      </w:r>
      <w:r w:rsidR="00ED28AE" w:rsidRPr="00153051">
        <w:rPr>
          <w:rFonts w:ascii="Times New Roman" w:hAnsi="Times New Roman"/>
          <w:sz w:val="24"/>
          <w:szCs w:val="24"/>
        </w:rPr>
        <w:t>; Fardella y Sisto, 2015</w:t>
      </w:r>
      <w:r w:rsidR="00945E58" w:rsidRPr="00153051">
        <w:rPr>
          <w:rFonts w:ascii="Times New Roman" w:hAnsi="Times New Roman"/>
          <w:sz w:val="24"/>
          <w:szCs w:val="24"/>
        </w:rPr>
        <w:t xml:space="preserve">). </w:t>
      </w:r>
    </w:p>
    <w:p w14:paraId="7F4B608E" w14:textId="4571D754" w:rsidR="004178F5" w:rsidRPr="00153051" w:rsidRDefault="004178F5"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un escenario como el descrito, la rendición de cuentas y la demostración de resultados en la evaluación </w:t>
      </w:r>
      <w:r w:rsidR="00A55AD1" w:rsidRPr="00153051">
        <w:rPr>
          <w:rFonts w:ascii="Times New Roman" w:hAnsi="Times New Roman"/>
          <w:sz w:val="24"/>
          <w:szCs w:val="24"/>
        </w:rPr>
        <w:t>Simce</w:t>
      </w:r>
      <w:r w:rsidR="00576BDD">
        <w:rPr>
          <w:rStyle w:val="Refdenotaalpie"/>
          <w:rFonts w:ascii="Times New Roman" w:hAnsi="Times New Roman"/>
          <w:sz w:val="24"/>
          <w:szCs w:val="24"/>
        </w:rPr>
        <w:footnoteReference w:id="3"/>
      </w:r>
      <w:r w:rsidRPr="00153051">
        <w:rPr>
          <w:rFonts w:ascii="Times New Roman" w:hAnsi="Times New Roman"/>
          <w:sz w:val="24"/>
          <w:szCs w:val="24"/>
        </w:rPr>
        <w:t xml:space="preserve"> se transforman en la prioridad, dejando las otras iniciativas educativas, como la inclusión,</w:t>
      </w:r>
      <w:r w:rsidR="00945E58" w:rsidRPr="00153051">
        <w:rPr>
          <w:rFonts w:ascii="Times New Roman" w:hAnsi="Times New Roman"/>
          <w:sz w:val="24"/>
          <w:szCs w:val="24"/>
        </w:rPr>
        <w:t xml:space="preserve"> </w:t>
      </w:r>
      <w:r w:rsidRPr="00153051">
        <w:rPr>
          <w:rFonts w:ascii="Times New Roman" w:hAnsi="Times New Roman"/>
          <w:sz w:val="24"/>
          <w:szCs w:val="24"/>
        </w:rPr>
        <w:t xml:space="preserve">como procesos de segundo orden, ya que las escuelas y los actores se encuentran tensionados y </w:t>
      </w:r>
      <w:r w:rsidR="00945E58" w:rsidRPr="00153051">
        <w:rPr>
          <w:rFonts w:ascii="Times New Roman" w:hAnsi="Times New Roman"/>
          <w:sz w:val="24"/>
          <w:szCs w:val="24"/>
        </w:rPr>
        <w:t>(pre)</w:t>
      </w:r>
      <w:r w:rsidRPr="00153051">
        <w:rPr>
          <w:rFonts w:ascii="Times New Roman" w:hAnsi="Times New Roman"/>
          <w:sz w:val="24"/>
          <w:szCs w:val="24"/>
        </w:rPr>
        <w:t xml:space="preserve">ocupados </w:t>
      </w:r>
      <w:r w:rsidR="00945E58" w:rsidRPr="00153051">
        <w:rPr>
          <w:rFonts w:ascii="Times New Roman" w:hAnsi="Times New Roman"/>
          <w:sz w:val="24"/>
          <w:szCs w:val="24"/>
        </w:rPr>
        <w:t>por</w:t>
      </w:r>
      <w:r w:rsidRPr="00153051">
        <w:rPr>
          <w:rFonts w:ascii="Times New Roman" w:hAnsi="Times New Roman"/>
          <w:sz w:val="24"/>
          <w:szCs w:val="24"/>
        </w:rPr>
        <w:t xml:space="preserve"> el cumplimiento de los indicadores de calidad impuestos por las políticas.</w:t>
      </w:r>
    </w:p>
    <w:p w14:paraId="09C43248" w14:textId="58B28120" w:rsidR="004178F5" w:rsidRPr="00153051" w:rsidRDefault="004178F5" w:rsidP="00E544F0">
      <w:pPr>
        <w:spacing w:after="0" w:line="360" w:lineRule="auto"/>
        <w:ind w:firstLine="708"/>
        <w:jc w:val="both"/>
        <w:rPr>
          <w:rFonts w:ascii="Times New Roman" w:hAnsi="Times New Roman"/>
          <w:sz w:val="24"/>
          <w:szCs w:val="24"/>
        </w:rPr>
      </w:pPr>
      <w:r w:rsidRPr="001F2844">
        <w:rPr>
          <w:rFonts w:ascii="Times New Roman" w:hAnsi="Times New Roman"/>
          <w:sz w:val="24"/>
          <w:szCs w:val="24"/>
        </w:rPr>
        <w:t>Es en estas escuelas</w:t>
      </w:r>
      <w:r w:rsidRPr="008E2B6D">
        <w:rPr>
          <w:rFonts w:ascii="Times New Roman" w:hAnsi="Times New Roman"/>
          <w:sz w:val="24"/>
          <w:szCs w:val="24"/>
        </w:rPr>
        <w:t xml:space="preserve"> en donde un actor educativo en especial debe producir un trabajo que se torna contracultural respecto a la estandarización y la homogeneización del alumnado: las</w:t>
      </w:r>
      <w:r w:rsidR="00576BDD" w:rsidRPr="008E2B6D">
        <w:rPr>
          <w:rFonts w:ascii="Times New Roman" w:hAnsi="Times New Roman"/>
          <w:sz w:val="24"/>
          <w:szCs w:val="24"/>
        </w:rPr>
        <w:t xml:space="preserve"> y los educadores diferenciales, profesionales de la educación encargados de la inclusión escol</w:t>
      </w:r>
      <w:r w:rsidR="00DA64B0" w:rsidRPr="008E2B6D">
        <w:rPr>
          <w:rFonts w:ascii="Times New Roman" w:hAnsi="Times New Roman"/>
          <w:sz w:val="24"/>
          <w:szCs w:val="24"/>
        </w:rPr>
        <w:t xml:space="preserve">ar en las escuelas chilenas, quienes desempeñan su trabajo por </w:t>
      </w:r>
      <w:r w:rsidR="00576BDD" w:rsidRPr="008E2B6D">
        <w:rPr>
          <w:rFonts w:ascii="Times New Roman" w:hAnsi="Times New Roman"/>
          <w:sz w:val="24"/>
          <w:szCs w:val="24"/>
        </w:rPr>
        <w:t xml:space="preserve">medio de un conjunto de acciones pedagógicas para apoyar a los estudiantes con dificultades de aprendizaje en general y de forma específica a los educandos que han sido </w:t>
      </w:r>
      <w:r w:rsidR="00D42D84">
        <w:rPr>
          <w:rFonts w:ascii="Times New Roman" w:hAnsi="Times New Roman"/>
          <w:sz w:val="24"/>
          <w:szCs w:val="24"/>
        </w:rPr>
        <w:t>categorizados</w:t>
      </w:r>
      <w:r w:rsidR="008E2B6D" w:rsidRPr="001F2844">
        <w:rPr>
          <w:rFonts w:ascii="Times New Roman" w:hAnsi="Times New Roman"/>
          <w:sz w:val="24"/>
          <w:szCs w:val="24"/>
        </w:rPr>
        <w:t xml:space="preserve"> </w:t>
      </w:r>
      <w:r w:rsidR="00576BDD" w:rsidRPr="008E2B6D">
        <w:rPr>
          <w:rFonts w:ascii="Times New Roman" w:hAnsi="Times New Roman"/>
          <w:sz w:val="24"/>
          <w:szCs w:val="24"/>
        </w:rPr>
        <w:t xml:space="preserve">con </w:t>
      </w:r>
      <w:r w:rsidR="007D603E" w:rsidRPr="008E2B6D">
        <w:rPr>
          <w:rFonts w:ascii="Times New Roman" w:hAnsi="Times New Roman"/>
          <w:sz w:val="24"/>
          <w:szCs w:val="24"/>
        </w:rPr>
        <w:t xml:space="preserve">necesidades educativas especiales </w:t>
      </w:r>
      <w:r w:rsidR="00576BDD" w:rsidRPr="008E2B6D">
        <w:rPr>
          <w:rFonts w:ascii="Times New Roman" w:hAnsi="Times New Roman"/>
          <w:sz w:val="24"/>
          <w:szCs w:val="24"/>
        </w:rPr>
        <w:t>(NEE).</w:t>
      </w:r>
      <w:r w:rsidR="00100AF5">
        <w:rPr>
          <w:rFonts w:ascii="Times New Roman" w:hAnsi="Times New Roman"/>
          <w:sz w:val="24"/>
          <w:szCs w:val="24"/>
        </w:rPr>
        <w:t xml:space="preserve"> </w:t>
      </w:r>
    </w:p>
    <w:p w14:paraId="46C9B006" w14:textId="3B077EAA" w:rsidR="00425F84" w:rsidRPr="00153051" w:rsidRDefault="004178F5"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Al respecto, la literatura científica existente en </w:t>
      </w:r>
      <w:r w:rsidR="00425F84" w:rsidRPr="00153051">
        <w:rPr>
          <w:rFonts w:ascii="Times New Roman" w:hAnsi="Times New Roman"/>
          <w:sz w:val="24"/>
          <w:szCs w:val="24"/>
        </w:rPr>
        <w:t>Chile</w:t>
      </w:r>
      <w:r w:rsidRPr="00153051">
        <w:rPr>
          <w:rFonts w:ascii="Times New Roman" w:hAnsi="Times New Roman"/>
          <w:sz w:val="24"/>
          <w:szCs w:val="24"/>
        </w:rPr>
        <w:t xml:space="preserve"> demuestra una escasa investigación empírica sobre estas docentes</w:t>
      </w:r>
      <w:r w:rsidR="00BD049E">
        <w:rPr>
          <w:rFonts w:ascii="Times New Roman" w:hAnsi="Times New Roman"/>
          <w:sz w:val="24"/>
          <w:szCs w:val="24"/>
        </w:rPr>
        <w:t xml:space="preserve">. Salvo </w:t>
      </w:r>
      <w:r w:rsidR="00BD049E" w:rsidRPr="00153051">
        <w:rPr>
          <w:rFonts w:ascii="Times New Roman" w:hAnsi="Times New Roman"/>
          <w:sz w:val="24"/>
          <w:szCs w:val="24"/>
        </w:rPr>
        <w:t>una excepción</w:t>
      </w:r>
      <w:r w:rsidR="00BD049E">
        <w:rPr>
          <w:rFonts w:ascii="Times New Roman" w:hAnsi="Times New Roman"/>
          <w:sz w:val="24"/>
          <w:szCs w:val="24"/>
        </w:rPr>
        <w:t>,</w:t>
      </w:r>
      <w:r w:rsidR="00BD049E" w:rsidRPr="00153051">
        <w:rPr>
          <w:rFonts w:ascii="Times New Roman" w:hAnsi="Times New Roman"/>
          <w:sz w:val="24"/>
          <w:szCs w:val="24"/>
        </w:rPr>
        <w:t xml:space="preserve"> representa</w:t>
      </w:r>
      <w:r w:rsidR="00BD049E">
        <w:rPr>
          <w:rFonts w:ascii="Times New Roman" w:hAnsi="Times New Roman"/>
          <w:sz w:val="24"/>
          <w:szCs w:val="24"/>
        </w:rPr>
        <w:t>da por</w:t>
      </w:r>
      <w:r w:rsidR="00BD049E" w:rsidRPr="00153051">
        <w:rPr>
          <w:rFonts w:ascii="Times New Roman" w:hAnsi="Times New Roman"/>
          <w:sz w:val="24"/>
          <w:szCs w:val="24"/>
        </w:rPr>
        <w:t xml:space="preserve"> el estudio de I</w:t>
      </w:r>
      <w:r w:rsidR="00BD049E">
        <w:rPr>
          <w:rFonts w:ascii="Times New Roman" w:hAnsi="Times New Roman"/>
          <w:sz w:val="24"/>
          <w:szCs w:val="24"/>
        </w:rPr>
        <w:t>nostroza</w:t>
      </w:r>
      <w:r w:rsidR="00BD049E" w:rsidRPr="00153051">
        <w:rPr>
          <w:rFonts w:ascii="Times New Roman" w:hAnsi="Times New Roman"/>
          <w:sz w:val="24"/>
          <w:szCs w:val="24"/>
        </w:rPr>
        <w:t xml:space="preserve"> </w:t>
      </w:r>
      <w:r w:rsidR="00BD049E">
        <w:rPr>
          <w:rFonts w:ascii="Times New Roman" w:hAnsi="Times New Roman"/>
          <w:sz w:val="24"/>
          <w:szCs w:val="24"/>
        </w:rPr>
        <w:t>(</w:t>
      </w:r>
      <w:r w:rsidR="00BD049E" w:rsidRPr="00153051">
        <w:rPr>
          <w:rFonts w:ascii="Times New Roman" w:hAnsi="Times New Roman"/>
          <w:sz w:val="24"/>
          <w:szCs w:val="24"/>
        </w:rPr>
        <w:t>2020)</w:t>
      </w:r>
      <w:r w:rsidR="00BD049E">
        <w:rPr>
          <w:rFonts w:ascii="Times New Roman" w:hAnsi="Times New Roman"/>
          <w:sz w:val="24"/>
          <w:szCs w:val="24"/>
        </w:rPr>
        <w:t xml:space="preserve">, </w:t>
      </w:r>
      <w:r w:rsidR="00043030">
        <w:rPr>
          <w:rFonts w:ascii="Times New Roman" w:hAnsi="Times New Roman"/>
          <w:sz w:val="24"/>
          <w:szCs w:val="24"/>
        </w:rPr>
        <w:t>las investigaciones</w:t>
      </w:r>
      <w:r w:rsidR="00BD049E">
        <w:rPr>
          <w:rFonts w:ascii="Times New Roman" w:hAnsi="Times New Roman"/>
          <w:sz w:val="24"/>
          <w:szCs w:val="24"/>
        </w:rPr>
        <w:t xml:space="preserve"> </w:t>
      </w:r>
      <w:r w:rsidRPr="00153051">
        <w:rPr>
          <w:rFonts w:ascii="Times New Roman" w:hAnsi="Times New Roman"/>
          <w:sz w:val="24"/>
          <w:szCs w:val="24"/>
        </w:rPr>
        <w:t>se ha</w:t>
      </w:r>
      <w:r w:rsidR="00425F84" w:rsidRPr="00153051">
        <w:rPr>
          <w:rFonts w:ascii="Times New Roman" w:hAnsi="Times New Roman"/>
          <w:sz w:val="24"/>
          <w:szCs w:val="24"/>
        </w:rPr>
        <w:t>n</w:t>
      </w:r>
      <w:r w:rsidRPr="00153051">
        <w:rPr>
          <w:rFonts w:ascii="Times New Roman" w:hAnsi="Times New Roman"/>
          <w:sz w:val="24"/>
          <w:szCs w:val="24"/>
        </w:rPr>
        <w:t xml:space="preserve"> encargado principalmente </w:t>
      </w:r>
      <w:r w:rsidR="00DA64B0">
        <w:rPr>
          <w:rFonts w:ascii="Times New Roman" w:hAnsi="Times New Roman"/>
          <w:sz w:val="24"/>
          <w:szCs w:val="24"/>
        </w:rPr>
        <w:t>de</w:t>
      </w:r>
      <w:r w:rsidRPr="00153051">
        <w:rPr>
          <w:rFonts w:ascii="Times New Roman" w:hAnsi="Times New Roman"/>
          <w:sz w:val="24"/>
          <w:szCs w:val="24"/>
        </w:rPr>
        <w:t xml:space="preserve"> examinar los desafíos que </w:t>
      </w:r>
      <w:r w:rsidR="00425F84" w:rsidRPr="00153051">
        <w:rPr>
          <w:rFonts w:ascii="Times New Roman" w:hAnsi="Times New Roman"/>
          <w:sz w:val="24"/>
          <w:szCs w:val="24"/>
        </w:rPr>
        <w:t>las políticas de inclusión escolar</w:t>
      </w:r>
      <w:r w:rsidRPr="00153051">
        <w:rPr>
          <w:rFonts w:ascii="Times New Roman" w:hAnsi="Times New Roman"/>
          <w:sz w:val="24"/>
          <w:szCs w:val="24"/>
        </w:rPr>
        <w:t xml:space="preserve"> han significado para su identidad docente y desempeño </w:t>
      </w:r>
      <w:r w:rsidRPr="00043030">
        <w:rPr>
          <w:rFonts w:ascii="Times New Roman" w:hAnsi="Times New Roman"/>
          <w:sz w:val="24"/>
          <w:szCs w:val="24"/>
        </w:rPr>
        <w:t>profesional</w:t>
      </w:r>
      <w:r w:rsidR="008F518F" w:rsidRPr="00043030">
        <w:rPr>
          <w:rFonts w:ascii="Times New Roman" w:hAnsi="Times New Roman"/>
          <w:sz w:val="24"/>
          <w:szCs w:val="24"/>
        </w:rPr>
        <w:t xml:space="preserve"> y</w:t>
      </w:r>
      <w:r w:rsidR="00425F84" w:rsidRPr="00043030">
        <w:rPr>
          <w:rFonts w:ascii="Times New Roman" w:hAnsi="Times New Roman"/>
          <w:sz w:val="24"/>
          <w:szCs w:val="24"/>
        </w:rPr>
        <w:t xml:space="preserve"> no han prestado</w:t>
      </w:r>
      <w:r w:rsidR="00425F84" w:rsidRPr="00153051">
        <w:rPr>
          <w:rFonts w:ascii="Times New Roman" w:hAnsi="Times New Roman"/>
          <w:sz w:val="24"/>
          <w:szCs w:val="24"/>
        </w:rPr>
        <w:t xml:space="preserve"> atención a los efectos de las políticas de rendición de cuentas en s</w:t>
      </w:r>
      <w:r w:rsidR="00576BDD">
        <w:rPr>
          <w:rFonts w:ascii="Times New Roman" w:hAnsi="Times New Roman"/>
          <w:sz w:val="24"/>
          <w:szCs w:val="24"/>
        </w:rPr>
        <w:t>u trabajo pedagógico cotidiano</w:t>
      </w:r>
      <w:r w:rsidR="00BD049E">
        <w:rPr>
          <w:rFonts w:ascii="Times New Roman" w:hAnsi="Times New Roman"/>
          <w:sz w:val="24"/>
          <w:szCs w:val="24"/>
        </w:rPr>
        <w:t>.</w:t>
      </w:r>
      <w:r w:rsidRPr="00153051">
        <w:rPr>
          <w:rFonts w:ascii="Times New Roman" w:hAnsi="Times New Roman"/>
          <w:sz w:val="24"/>
          <w:szCs w:val="24"/>
        </w:rPr>
        <w:t xml:space="preserve"> </w:t>
      </w:r>
    </w:p>
    <w:p w14:paraId="4272B50A" w14:textId="461AADB5" w:rsidR="004178F5" w:rsidRPr="00153051" w:rsidRDefault="00B65F82" w:rsidP="00E544F0">
      <w:pPr>
        <w:spacing w:after="0" w:line="360" w:lineRule="auto"/>
        <w:ind w:firstLine="708"/>
        <w:jc w:val="both"/>
        <w:rPr>
          <w:rFonts w:ascii="Times New Roman" w:hAnsi="Times New Roman"/>
          <w:sz w:val="24"/>
          <w:szCs w:val="24"/>
        </w:rPr>
      </w:pPr>
      <w:r>
        <w:rPr>
          <w:rFonts w:ascii="Times New Roman" w:hAnsi="Times New Roman"/>
          <w:sz w:val="24"/>
          <w:szCs w:val="24"/>
        </w:rPr>
        <w:t>En suma</w:t>
      </w:r>
      <w:r w:rsidR="004178F5" w:rsidRPr="00153051">
        <w:rPr>
          <w:rFonts w:ascii="Times New Roman" w:hAnsi="Times New Roman"/>
          <w:sz w:val="24"/>
          <w:szCs w:val="24"/>
        </w:rPr>
        <w:t xml:space="preserve">, en </w:t>
      </w:r>
      <w:r w:rsidR="00425F84" w:rsidRPr="00153051">
        <w:rPr>
          <w:rFonts w:ascii="Times New Roman" w:hAnsi="Times New Roman"/>
          <w:sz w:val="24"/>
          <w:szCs w:val="24"/>
        </w:rPr>
        <w:t xml:space="preserve">instituciones </w:t>
      </w:r>
      <w:r w:rsidR="00D6641C" w:rsidRPr="00153051">
        <w:rPr>
          <w:rFonts w:ascii="Times New Roman" w:hAnsi="Times New Roman"/>
          <w:sz w:val="24"/>
          <w:szCs w:val="24"/>
        </w:rPr>
        <w:t>escolares</w:t>
      </w:r>
      <w:r w:rsidR="00425F84" w:rsidRPr="00153051">
        <w:rPr>
          <w:rFonts w:ascii="Times New Roman" w:hAnsi="Times New Roman"/>
          <w:sz w:val="24"/>
          <w:szCs w:val="24"/>
        </w:rPr>
        <w:t xml:space="preserve"> que se han</w:t>
      </w:r>
      <w:r w:rsidR="004178F5" w:rsidRPr="00153051">
        <w:rPr>
          <w:rFonts w:ascii="Times New Roman" w:hAnsi="Times New Roman"/>
          <w:sz w:val="24"/>
          <w:szCs w:val="24"/>
        </w:rPr>
        <w:t xml:space="preserve"> caracterizad</w:t>
      </w:r>
      <w:r w:rsidR="00425F84" w:rsidRPr="00153051">
        <w:rPr>
          <w:rFonts w:ascii="Times New Roman" w:hAnsi="Times New Roman"/>
          <w:sz w:val="24"/>
          <w:szCs w:val="24"/>
        </w:rPr>
        <w:t>o</w:t>
      </w:r>
      <w:r w:rsidR="004178F5" w:rsidRPr="00153051">
        <w:rPr>
          <w:rFonts w:ascii="Times New Roman" w:hAnsi="Times New Roman"/>
          <w:sz w:val="24"/>
          <w:szCs w:val="24"/>
        </w:rPr>
        <w:t xml:space="preserve"> históricamente por una gramática escolar focalizada en la homogeneización y normalizaci</w:t>
      </w:r>
      <w:r w:rsidR="00425F84" w:rsidRPr="00153051">
        <w:rPr>
          <w:rFonts w:ascii="Times New Roman" w:hAnsi="Times New Roman"/>
          <w:sz w:val="24"/>
          <w:szCs w:val="24"/>
        </w:rPr>
        <w:t>ón</w:t>
      </w:r>
      <w:r w:rsidR="004178F5" w:rsidRPr="00153051">
        <w:rPr>
          <w:rFonts w:ascii="Times New Roman" w:hAnsi="Times New Roman"/>
          <w:sz w:val="24"/>
          <w:szCs w:val="24"/>
        </w:rPr>
        <w:t xml:space="preserve"> de educandos, aspecto que ha sido amplificado e intensificado por la estandarización de los procesos educativos que promueven la rendición de cuentas con altas consecuencias (</w:t>
      </w:r>
      <w:r w:rsidR="00F820EF" w:rsidRPr="00153051">
        <w:rPr>
          <w:rFonts w:ascii="Times New Roman" w:hAnsi="Times New Roman"/>
          <w:sz w:val="24"/>
          <w:szCs w:val="24"/>
        </w:rPr>
        <w:t>Ball, 2016; T</w:t>
      </w:r>
      <w:r w:rsidR="00425F84" w:rsidRPr="00153051">
        <w:rPr>
          <w:rFonts w:ascii="Times New Roman" w:hAnsi="Times New Roman"/>
          <w:sz w:val="24"/>
          <w:szCs w:val="24"/>
        </w:rPr>
        <w:t xml:space="preserve">yack y Cuban, </w:t>
      </w:r>
      <w:r w:rsidR="00425F84" w:rsidRPr="00153051">
        <w:rPr>
          <w:rFonts w:ascii="Times New Roman" w:hAnsi="Times New Roman"/>
          <w:sz w:val="24"/>
          <w:szCs w:val="24"/>
        </w:rPr>
        <w:lastRenderedPageBreak/>
        <w:t>2001)</w:t>
      </w:r>
      <w:r w:rsidR="004178F5" w:rsidRPr="00153051">
        <w:rPr>
          <w:rFonts w:ascii="Times New Roman" w:hAnsi="Times New Roman"/>
          <w:sz w:val="24"/>
          <w:szCs w:val="24"/>
        </w:rPr>
        <w:t xml:space="preserve">, desplegar discursos y prácticas tendientes a la </w:t>
      </w:r>
      <w:r w:rsidR="00425F84" w:rsidRPr="00153051">
        <w:rPr>
          <w:rFonts w:ascii="Times New Roman" w:hAnsi="Times New Roman"/>
          <w:sz w:val="24"/>
          <w:szCs w:val="24"/>
        </w:rPr>
        <w:t>inclusión escolar</w:t>
      </w:r>
      <w:r w:rsidR="004178F5" w:rsidRPr="00153051">
        <w:rPr>
          <w:rFonts w:ascii="Times New Roman" w:hAnsi="Times New Roman"/>
          <w:sz w:val="24"/>
          <w:szCs w:val="24"/>
        </w:rPr>
        <w:t xml:space="preserve"> se torna un trabajo contracultural y altamente tensionado. Por tanto, la presente investigación pretende responder </w:t>
      </w:r>
      <w:r w:rsidR="00425F84" w:rsidRPr="00153051">
        <w:rPr>
          <w:rFonts w:ascii="Times New Roman" w:hAnsi="Times New Roman"/>
          <w:sz w:val="24"/>
          <w:szCs w:val="24"/>
        </w:rPr>
        <w:t>al siguiente interrogante: ¿</w:t>
      </w:r>
      <w:r w:rsidR="00706CC0">
        <w:rPr>
          <w:rFonts w:ascii="Times New Roman" w:hAnsi="Times New Roman"/>
          <w:sz w:val="24"/>
          <w:szCs w:val="24"/>
        </w:rPr>
        <w:t>c</w:t>
      </w:r>
      <w:r w:rsidR="00706CC0" w:rsidRPr="00153051">
        <w:rPr>
          <w:rFonts w:ascii="Times New Roman" w:hAnsi="Times New Roman"/>
          <w:sz w:val="24"/>
          <w:szCs w:val="24"/>
        </w:rPr>
        <w:t xml:space="preserve">uáles </w:t>
      </w:r>
      <w:r w:rsidR="00425F84" w:rsidRPr="00153051">
        <w:rPr>
          <w:rFonts w:ascii="Times New Roman" w:hAnsi="Times New Roman"/>
          <w:sz w:val="24"/>
          <w:szCs w:val="24"/>
        </w:rPr>
        <w:t>son las tácticas d</w:t>
      </w:r>
      <w:r w:rsidR="00DA64B0">
        <w:rPr>
          <w:rFonts w:ascii="Times New Roman" w:hAnsi="Times New Roman"/>
          <w:sz w:val="24"/>
          <w:szCs w:val="24"/>
        </w:rPr>
        <w:t>e resistencia que despliegan dos</w:t>
      </w:r>
      <w:r w:rsidR="00425F84" w:rsidRPr="00153051">
        <w:rPr>
          <w:rFonts w:ascii="Times New Roman" w:hAnsi="Times New Roman"/>
          <w:sz w:val="24"/>
          <w:szCs w:val="24"/>
        </w:rPr>
        <w:t xml:space="preserve"> educadoras diferenciales ante los manda</w:t>
      </w:r>
      <w:r w:rsidR="005B59BA" w:rsidRPr="00153051">
        <w:rPr>
          <w:rFonts w:ascii="Times New Roman" w:hAnsi="Times New Roman"/>
          <w:sz w:val="24"/>
          <w:szCs w:val="24"/>
        </w:rPr>
        <w:t>t</w:t>
      </w:r>
      <w:r w:rsidR="00425F84" w:rsidRPr="00153051">
        <w:rPr>
          <w:rFonts w:ascii="Times New Roman" w:hAnsi="Times New Roman"/>
          <w:sz w:val="24"/>
          <w:szCs w:val="24"/>
        </w:rPr>
        <w:t>os de las políticas de rendición de cuentas en su trabajo pedagógico cotidiano?</w:t>
      </w:r>
    </w:p>
    <w:p w14:paraId="459818D3" w14:textId="77777777" w:rsidR="005E2FFC" w:rsidRPr="00153051" w:rsidRDefault="005E2FFC" w:rsidP="00E544F0">
      <w:pPr>
        <w:spacing w:after="0" w:line="360" w:lineRule="auto"/>
        <w:jc w:val="both"/>
        <w:rPr>
          <w:rFonts w:ascii="Times New Roman" w:hAnsi="Times New Roman"/>
          <w:sz w:val="24"/>
          <w:szCs w:val="24"/>
        </w:rPr>
      </w:pPr>
    </w:p>
    <w:p w14:paraId="76FD2879" w14:textId="0886CEED" w:rsidR="004178F5" w:rsidRPr="004C7DF3" w:rsidRDefault="00957BCA" w:rsidP="00FD0871">
      <w:pPr>
        <w:spacing w:after="0" w:line="360" w:lineRule="auto"/>
        <w:jc w:val="center"/>
        <w:rPr>
          <w:rFonts w:ascii="Times New Roman" w:hAnsi="Times New Roman"/>
          <w:b/>
          <w:bCs/>
          <w:sz w:val="32"/>
          <w:szCs w:val="32"/>
        </w:rPr>
      </w:pPr>
      <w:r w:rsidRPr="004C7DF3">
        <w:rPr>
          <w:rFonts w:ascii="Times New Roman" w:hAnsi="Times New Roman"/>
          <w:b/>
          <w:bCs/>
          <w:sz w:val="32"/>
          <w:szCs w:val="32"/>
        </w:rPr>
        <w:t>M</w:t>
      </w:r>
      <w:r w:rsidR="004C7DF3" w:rsidRPr="004C7DF3">
        <w:rPr>
          <w:rFonts w:ascii="Times New Roman" w:hAnsi="Times New Roman"/>
          <w:b/>
          <w:bCs/>
          <w:sz w:val="32"/>
          <w:szCs w:val="32"/>
        </w:rPr>
        <w:t xml:space="preserve">arco </w:t>
      </w:r>
      <w:r w:rsidR="00B65F82">
        <w:rPr>
          <w:rFonts w:ascii="Times New Roman" w:hAnsi="Times New Roman"/>
          <w:b/>
          <w:bCs/>
          <w:sz w:val="32"/>
          <w:szCs w:val="32"/>
        </w:rPr>
        <w:t>t</w:t>
      </w:r>
      <w:r w:rsidR="004C7DF3" w:rsidRPr="004C7DF3">
        <w:rPr>
          <w:rFonts w:ascii="Times New Roman" w:hAnsi="Times New Roman"/>
          <w:b/>
          <w:bCs/>
          <w:sz w:val="32"/>
          <w:szCs w:val="32"/>
        </w:rPr>
        <w:t>eórico</w:t>
      </w:r>
    </w:p>
    <w:p w14:paraId="75F8F83C" w14:textId="36BD093A" w:rsidR="002C260A" w:rsidRPr="00153051" w:rsidRDefault="00957BCA" w:rsidP="00FD0871">
      <w:pPr>
        <w:spacing w:after="0" w:line="360" w:lineRule="auto"/>
        <w:jc w:val="center"/>
        <w:rPr>
          <w:rFonts w:ascii="Times New Roman" w:hAnsi="Times New Roman"/>
          <w:sz w:val="24"/>
          <w:szCs w:val="24"/>
        </w:rPr>
      </w:pPr>
      <w:r w:rsidRPr="004C7DF3">
        <w:rPr>
          <w:rFonts w:ascii="Times New Roman" w:hAnsi="Times New Roman"/>
          <w:b/>
          <w:bCs/>
          <w:sz w:val="28"/>
          <w:szCs w:val="28"/>
        </w:rPr>
        <w:t xml:space="preserve">Políticas de </w:t>
      </w:r>
      <w:r w:rsidR="00945E58" w:rsidRPr="004C7DF3">
        <w:rPr>
          <w:rFonts w:ascii="Times New Roman" w:hAnsi="Times New Roman"/>
          <w:b/>
          <w:bCs/>
          <w:sz w:val="28"/>
          <w:szCs w:val="28"/>
        </w:rPr>
        <w:t>r</w:t>
      </w:r>
      <w:r w:rsidRPr="004C7DF3">
        <w:rPr>
          <w:rFonts w:ascii="Times New Roman" w:hAnsi="Times New Roman"/>
          <w:b/>
          <w:bCs/>
          <w:sz w:val="28"/>
          <w:szCs w:val="28"/>
        </w:rPr>
        <w:t xml:space="preserve">endición de cuentas o </w:t>
      </w:r>
      <w:r w:rsidRPr="00247A6E">
        <w:rPr>
          <w:rFonts w:ascii="Times New Roman" w:hAnsi="Times New Roman"/>
          <w:b/>
          <w:bCs/>
          <w:sz w:val="28"/>
          <w:szCs w:val="28"/>
        </w:rPr>
        <w:t>accountability</w:t>
      </w:r>
    </w:p>
    <w:p w14:paraId="6B57FCF9" w14:textId="6F582BB5" w:rsidR="00957BCA" w:rsidRPr="00153051" w:rsidRDefault="002C260A" w:rsidP="00E544F0">
      <w:pPr>
        <w:spacing w:after="0" w:line="360" w:lineRule="auto"/>
        <w:ind w:firstLine="708"/>
        <w:jc w:val="both"/>
        <w:rPr>
          <w:rFonts w:ascii="Times New Roman" w:eastAsia="Times New Roman" w:hAnsi="Times New Roman"/>
          <w:sz w:val="24"/>
          <w:szCs w:val="24"/>
        </w:rPr>
      </w:pPr>
      <w:r w:rsidRPr="00153051">
        <w:rPr>
          <w:rFonts w:ascii="Times New Roman" w:eastAsia="Times New Roman" w:hAnsi="Times New Roman"/>
          <w:sz w:val="24"/>
          <w:szCs w:val="24"/>
        </w:rPr>
        <w:t>Las</w:t>
      </w:r>
      <w:r w:rsidR="00957BCA" w:rsidRPr="00153051">
        <w:rPr>
          <w:rFonts w:ascii="Times New Roman" w:eastAsia="Times New Roman" w:hAnsi="Times New Roman"/>
          <w:sz w:val="24"/>
          <w:szCs w:val="24"/>
        </w:rPr>
        <w:t xml:space="preserve"> políticas de rendición de cuentas o </w:t>
      </w:r>
      <w:r w:rsidR="00957BCA" w:rsidRPr="00FE7026">
        <w:rPr>
          <w:rFonts w:ascii="Times New Roman" w:eastAsia="Times New Roman" w:hAnsi="Times New Roman"/>
          <w:i/>
          <w:iCs/>
          <w:sz w:val="24"/>
          <w:szCs w:val="24"/>
        </w:rPr>
        <w:t>accountability</w:t>
      </w:r>
      <w:r w:rsidR="00957BCA" w:rsidRPr="00153051">
        <w:rPr>
          <w:rFonts w:ascii="Times New Roman" w:eastAsia="Times New Roman" w:hAnsi="Times New Roman"/>
          <w:sz w:val="24"/>
          <w:szCs w:val="24"/>
        </w:rPr>
        <w:t xml:space="preserve"> </w:t>
      </w:r>
      <w:r w:rsidRPr="00153051">
        <w:rPr>
          <w:rFonts w:ascii="Times New Roman" w:eastAsia="Times New Roman" w:hAnsi="Times New Roman"/>
          <w:sz w:val="24"/>
          <w:szCs w:val="24"/>
        </w:rPr>
        <w:t>surgen</w:t>
      </w:r>
      <w:r w:rsidR="00957BCA" w:rsidRPr="00153051">
        <w:rPr>
          <w:rFonts w:ascii="Times New Roman" w:eastAsia="Times New Roman" w:hAnsi="Times New Roman"/>
          <w:sz w:val="24"/>
          <w:szCs w:val="24"/>
        </w:rPr>
        <w:t xml:space="preserve"> en la década de los </w:t>
      </w:r>
      <w:r w:rsidR="00E74BBE">
        <w:rPr>
          <w:rFonts w:ascii="Times New Roman" w:eastAsia="Times New Roman" w:hAnsi="Times New Roman"/>
          <w:sz w:val="24"/>
          <w:szCs w:val="24"/>
        </w:rPr>
        <w:t>80</w:t>
      </w:r>
      <w:r w:rsidR="00E74BBE" w:rsidRPr="00153051">
        <w:rPr>
          <w:rFonts w:ascii="Times New Roman" w:eastAsia="Times New Roman" w:hAnsi="Times New Roman"/>
          <w:sz w:val="24"/>
          <w:szCs w:val="24"/>
        </w:rPr>
        <w:t xml:space="preserve"> </w:t>
      </w:r>
      <w:r w:rsidR="00957BCA" w:rsidRPr="00153051">
        <w:rPr>
          <w:rFonts w:ascii="Times New Roman" w:eastAsia="Times New Roman" w:hAnsi="Times New Roman"/>
          <w:sz w:val="24"/>
          <w:szCs w:val="24"/>
        </w:rPr>
        <w:t>del siglo</w:t>
      </w:r>
      <w:r w:rsidRPr="00153051">
        <w:rPr>
          <w:rFonts w:ascii="Times New Roman" w:eastAsia="Times New Roman" w:hAnsi="Times New Roman"/>
          <w:sz w:val="24"/>
          <w:szCs w:val="24"/>
        </w:rPr>
        <w:t xml:space="preserve"> pasado</w:t>
      </w:r>
      <w:r w:rsidR="00957BCA" w:rsidRPr="00153051">
        <w:rPr>
          <w:rFonts w:ascii="Times New Roman" w:eastAsia="Times New Roman" w:hAnsi="Times New Roman"/>
          <w:sz w:val="24"/>
          <w:szCs w:val="24"/>
        </w:rPr>
        <w:t xml:space="preserve"> co</w:t>
      </w:r>
      <w:r w:rsidRPr="00153051">
        <w:rPr>
          <w:rFonts w:ascii="Times New Roman" w:eastAsia="Times New Roman" w:hAnsi="Times New Roman"/>
          <w:sz w:val="24"/>
          <w:szCs w:val="24"/>
        </w:rPr>
        <w:t>n la finalidad</w:t>
      </w:r>
      <w:r w:rsidR="00957BCA" w:rsidRPr="00153051">
        <w:rPr>
          <w:rFonts w:ascii="Times New Roman" w:eastAsia="Times New Roman" w:hAnsi="Times New Roman"/>
          <w:sz w:val="24"/>
          <w:szCs w:val="24"/>
        </w:rPr>
        <w:t xml:space="preserve"> de reformar al sistema público</w:t>
      </w:r>
      <w:r w:rsidR="007730AC">
        <w:rPr>
          <w:rFonts w:ascii="Times New Roman" w:eastAsia="Times New Roman" w:hAnsi="Times New Roman"/>
          <w:sz w:val="24"/>
          <w:szCs w:val="24"/>
        </w:rPr>
        <w:t>:</w:t>
      </w:r>
      <w:r w:rsidR="00957BCA" w:rsidRPr="00153051">
        <w:rPr>
          <w:rFonts w:ascii="Times New Roman" w:eastAsia="Times New Roman" w:hAnsi="Times New Roman"/>
          <w:sz w:val="24"/>
          <w:szCs w:val="24"/>
        </w:rPr>
        <w:t xml:space="preserve"> brindarle mayor dinamismo </w:t>
      </w:r>
      <w:r w:rsidRPr="00153051">
        <w:rPr>
          <w:rFonts w:ascii="Times New Roman" w:eastAsia="Times New Roman" w:hAnsi="Times New Roman"/>
          <w:sz w:val="24"/>
          <w:szCs w:val="24"/>
        </w:rPr>
        <w:t>al</w:t>
      </w:r>
      <w:r w:rsidR="00957BCA" w:rsidRPr="00153051">
        <w:rPr>
          <w:rFonts w:ascii="Times New Roman" w:eastAsia="Times New Roman" w:hAnsi="Times New Roman"/>
          <w:sz w:val="24"/>
          <w:szCs w:val="24"/>
        </w:rPr>
        <w:t xml:space="preserve"> lento</w:t>
      </w:r>
      <w:r w:rsidRPr="00153051">
        <w:rPr>
          <w:rFonts w:ascii="Times New Roman" w:eastAsia="Times New Roman" w:hAnsi="Times New Roman"/>
          <w:sz w:val="24"/>
          <w:szCs w:val="24"/>
        </w:rPr>
        <w:t xml:space="preserve"> y burocrático</w:t>
      </w:r>
      <w:r w:rsidR="00957BCA" w:rsidRPr="00153051">
        <w:rPr>
          <w:rFonts w:ascii="Times New Roman" w:eastAsia="Times New Roman" w:hAnsi="Times New Roman"/>
          <w:sz w:val="24"/>
          <w:szCs w:val="24"/>
        </w:rPr>
        <w:t xml:space="preserve"> accionar del Estado, in</w:t>
      </w:r>
      <w:r w:rsidRPr="00153051">
        <w:rPr>
          <w:rFonts w:ascii="Times New Roman" w:eastAsia="Times New Roman" w:hAnsi="Times New Roman"/>
          <w:sz w:val="24"/>
          <w:szCs w:val="24"/>
        </w:rPr>
        <w:t>corporando e importando</w:t>
      </w:r>
      <w:r w:rsidR="00957BCA" w:rsidRPr="00153051">
        <w:rPr>
          <w:rFonts w:ascii="Times New Roman" w:eastAsia="Times New Roman" w:hAnsi="Times New Roman"/>
          <w:sz w:val="24"/>
          <w:szCs w:val="24"/>
        </w:rPr>
        <w:t xml:space="preserve"> modelos de gestión empresarial en </w:t>
      </w:r>
      <w:r w:rsidRPr="00153051">
        <w:rPr>
          <w:rFonts w:ascii="Times New Roman" w:eastAsia="Times New Roman" w:hAnsi="Times New Roman"/>
          <w:sz w:val="24"/>
          <w:szCs w:val="24"/>
        </w:rPr>
        <w:t>la</w:t>
      </w:r>
      <w:r w:rsidR="00957BCA" w:rsidRPr="00153051">
        <w:rPr>
          <w:rFonts w:ascii="Times New Roman" w:eastAsia="Times New Roman" w:hAnsi="Times New Roman"/>
          <w:sz w:val="24"/>
          <w:szCs w:val="24"/>
        </w:rPr>
        <w:t xml:space="preserve"> provisión de los servicios públicos</w:t>
      </w:r>
      <w:r w:rsidRPr="00153051">
        <w:rPr>
          <w:rFonts w:ascii="Times New Roman" w:eastAsia="Times New Roman" w:hAnsi="Times New Roman"/>
          <w:sz w:val="24"/>
          <w:szCs w:val="24"/>
        </w:rPr>
        <w:t>, tales como</w:t>
      </w:r>
      <w:r w:rsidR="00957BCA" w:rsidRPr="00153051">
        <w:rPr>
          <w:rFonts w:ascii="Times New Roman" w:eastAsia="Times New Roman" w:hAnsi="Times New Roman"/>
          <w:sz w:val="24"/>
          <w:szCs w:val="24"/>
        </w:rPr>
        <w:t xml:space="preserve"> la educación (Verger, Bonal y Zancajo, 2016).</w:t>
      </w:r>
    </w:p>
    <w:p w14:paraId="2990BAF1" w14:textId="2491BD4F" w:rsidR="00C25E04" w:rsidRDefault="002C260A" w:rsidP="00E544F0">
      <w:pPr>
        <w:spacing w:after="0" w:line="360" w:lineRule="auto"/>
        <w:ind w:firstLine="708"/>
        <w:jc w:val="both"/>
        <w:rPr>
          <w:rFonts w:ascii="Times New Roman" w:eastAsia="Times New Roman" w:hAnsi="Times New Roman"/>
          <w:sz w:val="24"/>
          <w:szCs w:val="24"/>
        </w:rPr>
      </w:pPr>
      <w:r w:rsidRPr="00153051">
        <w:rPr>
          <w:rFonts w:ascii="Times New Roman" w:eastAsia="Times New Roman" w:hAnsi="Times New Roman"/>
          <w:sz w:val="24"/>
          <w:szCs w:val="24"/>
        </w:rPr>
        <w:t>Específicamente en</w:t>
      </w:r>
      <w:r w:rsidR="00957BCA" w:rsidRPr="00153051">
        <w:rPr>
          <w:rFonts w:ascii="Times New Roman" w:eastAsia="Times New Roman" w:hAnsi="Times New Roman"/>
          <w:sz w:val="24"/>
          <w:szCs w:val="24"/>
        </w:rPr>
        <w:t xml:space="preserve"> el ámbito educativo, las políticas de rendición de cuentas </w:t>
      </w:r>
      <w:r w:rsidRPr="00153051">
        <w:rPr>
          <w:rFonts w:ascii="Times New Roman" w:eastAsia="Times New Roman" w:hAnsi="Times New Roman"/>
          <w:sz w:val="24"/>
          <w:szCs w:val="24"/>
        </w:rPr>
        <w:t>pueden ser definidas en términos de una</w:t>
      </w:r>
      <w:r w:rsidR="00957BCA" w:rsidRPr="00153051">
        <w:rPr>
          <w:rFonts w:ascii="Times New Roman" w:eastAsia="Times New Roman" w:hAnsi="Times New Roman"/>
          <w:sz w:val="24"/>
          <w:szCs w:val="24"/>
        </w:rPr>
        <w:t xml:space="preserve"> relación contractual que se establece entre un actor específico</w:t>
      </w:r>
      <w:r w:rsidR="005D0E93">
        <w:rPr>
          <w:rFonts w:ascii="Times New Roman" w:eastAsia="Times New Roman" w:hAnsi="Times New Roman"/>
          <w:sz w:val="24"/>
          <w:szCs w:val="24"/>
        </w:rPr>
        <w:t xml:space="preserve"> (</w:t>
      </w:r>
      <w:r w:rsidR="000D2F97">
        <w:rPr>
          <w:rFonts w:ascii="Times New Roman" w:eastAsia="Times New Roman" w:hAnsi="Times New Roman"/>
          <w:sz w:val="24"/>
          <w:szCs w:val="24"/>
        </w:rPr>
        <w:t>escuela</w:t>
      </w:r>
      <w:r w:rsidR="005D0E93">
        <w:rPr>
          <w:rFonts w:ascii="Times New Roman" w:eastAsia="Times New Roman" w:hAnsi="Times New Roman"/>
          <w:sz w:val="24"/>
          <w:szCs w:val="24"/>
        </w:rPr>
        <w:t>)</w:t>
      </w:r>
      <w:r w:rsidR="00957BCA" w:rsidRPr="00153051">
        <w:rPr>
          <w:rFonts w:ascii="Times New Roman" w:eastAsia="Times New Roman" w:hAnsi="Times New Roman"/>
          <w:sz w:val="24"/>
          <w:szCs w:val="24"/>
        </w:rPr>
        <w:t xml:space="preserve"> y una contraparte, que usualmente corresponde al Estado</w:t>
      </w:r>
      <w:r w:rsidRPr="00153051">
        <w:rPr>
          <w:rFonts w:ascii="Times New Roman" w:eastAsia="Times New Roman" w:hAnsi="Times New Roman"/>
          <w:sz w:val="24"/>
          <w:szCs w:val="24"/>
        </w:rPr>
        <w:t xml:space="preserve">. En este contrato, las escuelas y los actores </w:t>
      </w:r>
      <w:r w:rsidR="00C25E04" w:rsidRPr="00153051">
        <w:rPr>
          <w:rFonts w:ascii="Times New Roman" w:eastAsia="Times New Roman" w:hAnsi="Times New Roman"/>
          <w:sz w:val="24"/>
          <w:szCs w:val="24"/>
        </w:rPr>
        <w:t>escolares</w:t>
      </w:r>
      <w:r w:rsidR="00957BCA" w:rsidRPr="00153051">
        <w:rPr>
          <w:rFonts w:ascii="Times New Roman" w:eastAsia="Times New Roman" w:hAnsi="Times New Roman"/>
          <w:sz w:val="24"/>
          <w:szCs w:val="24"/>
        </w:rPr>
        <w:t xml:space="preserve"> se encuentra</w:t>
      </w:r>
      <w:r w:rsidRPr="00153051">
        <w:rPr>
          <w:rFonts w:ascii="Times New Roman" w:eastAsia="Times New Roman" w:hAnsi="Times New Roman"/>
          <w:sz w:val="24"/>
          <w:szCs w:val="24"/>
        </w:rPr>
        <w:t>n</w:t>
      </w:r>
      <w:r w:rsidR="00957BCA" w:rsidRPr="00153051">
        <w:rPr>
          <w:rFonts w:ascii="Times New Roman" w:eastAsia="Times New Roman" w:hAnsi="Times New Roman"/>
          <w:sz w:val="24"/>
          <w:szCs w:val="24"/>
        </w:rPr>
        <w:t xml:space="preserve"> obligado</w:t>
      </w:r>
      <w:r w:rsidRPr="00153051">
        <w:rPr>
          <w:rFonts w:ascii="Times New Roman" w:eastAsia="Times New Roman" w:hAnsi="Times New Roman"/>
          <w:sz w:val="24"/>
          <w:szCs w:val="24"/>
        </w:rPr>
        <w:t>s</w:t>
      </w:r>
      <w:r w:rsidR="00957BCA" w:rsidRPr="00153051">
        <w:rPr>
          <w:rFonts w:ascii="Times New Roman" w:eastAsia="Times New Roman" w:hAnsi="Times New Roman"/>
          <w:sz w:val="24"/>
          <w:szCs w:val="24"/>
        </w:rPr>
        <w:t xml:space="preserve"> a rendir cuentas respecto de sus </w:t>
      </w:r>
      <w:r w:rsidRPr="00153051">
        <w:rPr>
          <w:rFonts w:ascii="Times New Roman" w:eastAsia="Times New Roman" w:hAnsi="Times New Roman"/>
          <w:sz w:val="24"/>
          <w:szCs w:val="24"/>
        </w:rPr>
        <w:t>conductas</w:t>
      </w:r>
      <w:r w:rsidR="00957BCA" w:rsidRPr="00153051">
        <w:rPr>
          <w:rFonts w:ascii="Times New Roman" w:eastAsia="Times New Roman" w:hAnsi="Times New Roman"/>
          <w:sz w:val="24"/>
          <w:szCs w:val="24"/>
        </w:rPr>
        <w:t xml:space="preserve"> y</w:t>
      </w:r>
      <w:r w:rsidRPr="00153051">
        <w:rPr>
          <w:rFonts w:ascii="Times New Roman" w:eastAsia="Times New Roman" w:hAnsi="Times New Roman"/>
          <w:sz w:val="24"/>
          <w:szCs w:val="24"/>
        </w:rPr>
        <w:t xml:space="preserve"> en cuanto al</w:t>
      </w:r>
      <w:r w:rsidR="00957BCA" w:rsidRPr="00153051">
        <w:rPr>
          <w:rFonts w:ascii="Times New Roman" w:eastAsia="Times New Roman" w:hAnsi="Times New Roman"/>
          <w:sz w:val="24"/>
          <w:szCs w:val="24"/>
        </w:rPr>
        <w:t xml:space="preserve"> uso del financiamiento recibido</w:t>
      </w:r>
      <w:r w:rsidR="00C25E04" w:rsidRPr="00153051">
        <w:rPr>
          <w:rFonts w:ascii="Times New Roman" w:eastAsia="Times New Roman" w:hAnsi="Times New Roman"/>
          <w:sz w:val="24"/>
          <w:szCs w:val="24"/>
        </w:rPr>
        <w:t xml:space="preserve"> por parte del Estado central o federal.</w:t>
      </w:r>
      <w:r w:rsidR="00957BCA" w:rsidRPr="00153051">
        <w:rPr>
          <w:rFonts w:ascii="Times New Roman" w:eastAsia="Times New Roman" w:hAnsi="Times New Roman"/>
          <w:sz w:val="24"/>
          <w:szCs w:val="24"/>
        </w:rPr>
        <w:t xml:space="preserve"> En </w:t>
      </w:r>
      <w:r w:rsidR="00C25E04" w:rsidRPr="00153051">
        <w:rPr>
          <w:rFonts w:ascii="Times New Roman" w:eastAsia="Times New Roman" w:hAnsi="Times New Roman"/>
          <w:sz w:val="24"/>
          <w:szCs w:val="24"/>
        </w:rPr>
        <w:t xml:space="preserve">este sentido, </w:t>
      </w:r>
      <w:r w:rsidR="00957BCA" w:rsidRPr="00153051">
        <w:rPr>
          <w:rFonts w:ascii="Times New Roman" w:eastAsia="Times New Roman" w:hAnsi="Times New Roman"/>
          <w:sz w:val="24"/>
          <w:szCs w:val="24"/>
        </w:rPr>
        <w:t>el Estado</w:t>
      </w:r>
      <w:r w:rsidR="00C25E04" w:rsidRPr="00153051">
        <w:rPr>
          <w:rFonts w:ascii="Times New Roman" w:eastAsia="Times New Roman" w:hAnsi="Times New Roman"/>
          <w:sz w:val="24"/>
          <w:szCs w:val="24"/>
        </w:rPr>
        <w:t xml:space="preserve"> como ente que financia a las instituciones educativas tiene el derecho a</w:t>
      </w:r>
      <w:r w:rsidR="00957BCA" w:rsidRPr="00153051">
        <w:rPr>
          <w:rFonts w:ascii="Times New Roman" w:eastAsia="Times New Roman" w:hAnsi="Times New Roman"/>
          <w:sz w:val="24"/>
          <w:szCs w:val="24"/>
        </w:rPr>
        <w:t xml:space="preserve"> exigir evidencias</w:t>
      </w:r>
      <w:r w:rsidR="00C25E04" w:rsidRPr="00153051">
        <w:rPr>
          <w:rFonts w:ascii="Times New Roman" w:eastAsia="Times New Roman" w:hAnsi="Times New Roman"/>
          <w:sz w:val="24"/>
          <w:szCs w:val="24"/>
        </w:rPr>
        <w:t>,</w:t>
      </w:r>
      <w:r w:rsidR="00957BCA" w:rsidRPr="00153051">
        <w:rPr>
          <w:rFonts w:ascii="Times New Roman" w:eastAsia="Times New Roman" w:hAnsi="Times New Roman"/>
          <w:sz w:val="24"/>
          <w:szCs w:val="24"/>
        </w:rPr>
        <w:t xml:space="preserve"> </w:t>
      </w:r>
      <w:r w:rsidR="00C25E04" w:rsidRPr="00153051">
        <w:rPr>
          <w:rFonts w:ascii="Times New Roman" w:eastAsia="Times New Roman" w:hAnsi="Times New Roman"/>
          <w:sz w:val="24"/>
          <w:szCs w:val="24"/>
        </w:rPr>
        <w:t>supervisar</w:t>
      </w:r>
      <w:r w:rsidR="00957BCA" w:rsidRPr="00153051">
        <w:rPr>
          <w:rFonts w:ascii="Times New Roman" w:eastAsia="Times New Roman" w:hAnsi="Times New Roman"/>
          <w:sz w:val="24"/>
          <w:szCs w:val="24"/>
        </w:rPr>
        <w:t xml:space="preserve"> y producir consecuencias para </w:t>
      </w:r>
      <w:r w:rsidR="00C25E04" w:rsidRPr="00153051">
        <w:rPr>
          <w:rFonts w:ascii="Times New Roman" w:eastAsia="Times New Roman" w:hAnsi="Times New Roman"/>
          <w:sz w:val="24"/>
          <w:szCs w:val="24"/>
        </w:rPr>
        <w:t>los establecimientos educacionales</w:t>
      </w:r>
      <w:r w:rsidR="005D0E93">
        <w:rPr>
          <w:rFonts w:ascii="Times New Roman" w:eastAsia="Times New Roman" w:hAnsi="Times New Roman"/>
          <w:sz w:val="24"/>
          <w:szCs w:val="24"/>
        </w:rPr>
        <w:t xml:space="preserve"> que no cumplan con las metas educativas comprometidas en cuanto a calidad</w:t>
      </w:r>
      <w:r w:rsidR="00957BCA" w:rsidRPr="00153051">
        <w:rPr>
          <w:rFonts w:ascii="Times New Roman" w:eastAsia="Times New Roman" w:hAnsi="Times New Roman"/>
          <w:sz w:val="24"/>
          <w:szCs w:val="24"/>
        </w:rPr>
        <w:t xml:space="preserve"> (Parcerisa y Falabella, 2017). </w:t>
      </w:r>
    </w:p>
    <w:p w14:paraId="30608B57" w14:textId="5D615E0C" w:rsidR="00C30418" w:rsidRDefault="002D3C2F" w:rsidP="00E544F0">
      <w:pPr>
        <w:spacing w:after="0" w:line="360" w:lineRule="auto"/>
        <w:ind w:firstLine="709"/>
        <w:jc w:val="both"/>
        <w:rPr>
          <w:rFonts w:ascii="Times New Roman" w:eastAsia="Times New Roman" w:hAnsi="Times New Roman"/>
          <w:sz w:val="24"/>
          <w:szCs w:val="24"/>
        </w:rPr>
      </w:pPr>
      <w:r w:rsidRPr="00473A8F">
        <w:rPr>
          <w:rFonts w:ascii="Times New Roman" w:eastAsia="Times New Roman" w:hAnsi="Times New Roman"/>
          <w:sz w:val="24"/>
          <w:szCs w:val="24"/>
        </w:rPr>
        <w:t xml:space="preserve">En </w:t>
      </w:r>
      <w:r w:rsidR="00EF43C6">
        <w:rPr>
          <w:rFonts w:ascii="Times New Roman" w:eastAsia="Times New Roman" w:hAnsi="Times New Roman"/>
          <w:sz w:val="24"/>
          <w:szCs w:val="24"/>
        </w:rPr>
        <w:t>cuanto a</w:t>
      </w:r>
      <w:r w:rsidRPr="00473A8F">
        <w:rPr>
          <w:rFonts w:ascii="Times New Roman" w:eastAsia="Times New Roman" w:hAnsi="Times New Roman"/>
          <w:sz w:val="24"/>
          <w:szCs w:val="24"/>
        </w:rPr>
        <w:t xml:space="preserve"> taxonomías </w:t>
      </w:r>
      <w:r w:rsidRPr="00043030">
        <w:rPr>
          <w:rFonts w:ascii="Times New Roman" w:eastAsia="Times New Roman" w:hAnsi="Times New Roman"/>
          <w:sz w:val="24"/>
          <w:szCs w:val="24"/>
        </w:rPr>
        <w:t>del</w:t>
      </w:r>
      <w:r w:rsidRPr="00473A8F">
        <w:rPr>
          <w:rFonts w:ascii="Times New Roman" w:eastAsia="Times New Roman" w:hAnsi="Times New Roman"/>
          <w:sz w:val="24"/>
          <w:szCs w:val="24"/>
        </w:rPr>
        <w:t xml:space="preserve"> </w:t>
      </w:r>
      <w:r w:rsidRPr="00FE7026">
        <w:rPr>
          <w:rFonts w:ascii="Times New Roman" w:eastAsia="Times New Roman" w:hAnsi="Times New Roman"/>
          <w:i/>
          <w:iCs/>
          <w:sz w:val="24"/>
          <w:szCs w:val="24"/>
        </w:rPr>
        <w:t>accountability</w:t>
      </w:r>
      <w:r>
        <w:rPr>
          <w:rFonts w:ascii="Times New Roman" w:eastAsia="Times New Roman" w:hAnsi="Times New Roman"/>
          <w:sz w:val="24"/>
          <w:szCs w:val="24"/>
        </w:rPr>
        <w:t xml:space="preserve"> educativo</w:t>
      </w:r>
      <w:r w:rsidRPr="00473A8F">
        <w:rPr>
          <w:rFonts w:ascii="Times New Roman" w:eastAsia="Times New Roman" w:hAnsi="Times New Roman"/>
          <w:sz w:val="24"/>
          <w:szCs w:val="24"/>
        </w:rPr>
        <w:t>, a nivel internacional se destaca la clasificaci</w:t>
      </w:r>
      <w:r w:rsidR="009419E6">
        <w:rPr>
          <w:rFonts w:ascii="Times New Roman" w:eastAsia="Times New Roman" w:hAnsi="Times New Roman"/>
          <w:sz w:val="24"/>
          <w:szCs w:val="24"/>
        </w:rPr>
        <w:t>ón</w:t>
      </w:r>
      <w:r w:rsidRPr="00473A8F">
        <w:rPr>
          <w:rFonts w:ascii="Times New Roman" w:eastAsia="Times New Roman" w:hAnsi="Times New Roman"/>
          <w:sz w:val="24"/>
          <w:szCs w:val="24"/>
        </w:rPr>
        <w:t xml:space="preserve"> elaborada por Darling-Hammond (2004)</w:t>
      </w:r>
      <w:r w:rsidR="000D2F97">
        <w:rPr>
          <w:rFonts w:ascii="Times New Roman" w:eastAsia="Times New Roman" w:hAnsi="Times New Roman"/>
          <w:sz w:val="24"/>
          <w:szCs w:val="24"/>
        </w:rPr>
        <w:t>,</w:t>
      </w:r>
      <w:r w:rsidRPr="00473A8F">
        <w:rPr>
          <w:rFonts w:ascii="Times New Roman" w:eastAsia="Times New Roman" w:hAnsi="Times New Roman"/>
          <w:sz w:val="24"/>
          <w:szCs w:val="24"/>
        </w:rPr>
        <w:t xml:space="preserve"> quien distingue cinco tipos: </w:t>
      </w:r>
      <w:r w:rsidR="000D2F97" w:rsidRPr="00473A8F">
        <w:rPr>
          <w:rFonts w:ascii="Times New Roman" w:eastAsia="Times New Roman" w:hAnsi="Times New Roman"/>
          <w:sz w:val="24"/>
          <w:szCs w:val="24"/>
        </w:rPr>
        <w:t>político, legal, burocrático, profesional y mercado</w:t>
      </w:r>
      <w:r w:rsidRPr="00473A8F">
        <w:rPr>
          <w:rFonts w:ascii="Times New Roman" w:eastAsia="Times New Roman" w:hAnsi="Times New Roman"/>
          <w:sz w:val="24"/>
          <w:szCs w:val="24"/>
        </w:rPr>
        <w:t xml:space="preserve">. </w:t>
      </w:r>
      <w:r w:rsidR="004C704E">
        <w:rPr>
          <w:rFonts w:ascii="Times New Roman" w:eastAsia="Times New Roman" w:hAnsi="Times New Roman"/>
          <w:sz w:val="24"/>
          <w:szCs w:val="24"/>
        </w:rPr>
        <w:t>Mientras que</w:t>
      </w:r>
      <w:r w:rsidRPr="00473A8F">
        <w:rPr>
          <w:rFonts w:ascii="Times New Roman" w:eastAsia="Times New Roman" w:hAnsi="Times New Roman"/>
          <w:sz w:val="24"/>
          <w:szCs w:val="24"/>
        </w:rPr>
        <w:t xml:space="preserve"> Maroy y Vois</w:t>
      </w:r>
      <w:r w:rsidR="00E402A9">
        <w:rPr>
          <w:rFonts w:ascii="Times New Roman" w:eastAsia="Times New Roman" w:hAnsi="Times New Roman"/>
          <w:sz w:val="24"/>
          <w:szCs w:val="24"/>
        </w:rPr>
        <w:t>i</w:t>
      </w:r>
      <w:r w:rsidRPr="00473A8F">
        <w:rPr>
          <w:rFonts w:ascii="Times New Roman" w:eastAsia="Times New Roman" w:hAnsi="Times New Roman"/>
          <w:sz w:val="24"/>
          <w:szCs w:val="24"/>
        </w:rPr>
        <w:t xml:space="preserve">n (2013) producen otra distinción entre modelos de </w:t>
      </w:r>
      <w:r w:rsidRPr="00FE7026">
        <w:rPr>
          <w:rFonts w:ascii="Times New Roman" w:eastAsia="Times New Roman" w:hAnsi="Times New Roman"/>
          <w:i/>
          <w:iCs/>
          <w:sz w:val="24"/>
          <w:szCs w:val="24"/>
        </w:rPr>
        <w:t>accountability</w:t>
      </w:r>
      <w:r w:rsidRPr="00473A8F">
        <w:rPr>
          <w:rFonts w:ascii="Times New Roman" w:eastAsia="Times New Roman" w:hAnsi="Times New Roman"/>
          <w:sz w:val="24"/>
          <w:szCs w:val="24"/>
        </w:rPr>
        <w:t xml:space="preserve">: </w:t>
      </w:r>
      <w:r w:rsidR="00100AF5">
        <w:rPr>
          <w:rFonts w:ascii="Times New Roman" w:eastAsia="Times New Roman" w:hAnsi="Times New Roman"/>
          <w:i/>
          <w:iCs/>
          <w:sz w:val="24"/>
          <w:szCs w:val="24"/>
        </w:rPr>
        <w:t>s</w:t>
      </w:r>
      <w:r w:rsidR="00100AF5" w:rsidRPr="00FE7026">
        <w:rPr>
          <w:rFonts w:ascii="Times New Roman" w:eastAsia="Times New Roman" w:hAnsi="Times New Roman"/>
          <w:i/>
          <w:iCs/>
          <w:sz w:val="24"/>
          <w:szCs w:val="24"/>
        </w:rPr>
        <w:t xml:space="preserve">trong </w:t>
      </w:r>
      <w:r w:rsidR="00100AF5">
        <w:rPr>
          <w:rFonts w:ascii="Times New Roman" w:eastAsia="Times New Roman" w:hAnsi="Times New Roman"/>
          <w:i/>
          <w:iCs/>
          <w:sz w:val="24"/>
          <w:szCs w:val="24"/>
        </w:rPr>
        <w:t>a</w:t>
      </w:r>
      <w:r w:rsidR="00100AF5" w:rsidRPr="00FE7026">
        <w:rPr>
          <w:rFonts w:ascii="Times New Roman" w:eastAsia="Times New Roman" w:hAnsi="Times New Roman"/>
          <w:i/>
          <w:iCs/>
          <w:sz w:val="24"/>
          <w:szCs w:val="24"/>
        </w:rPr>
        <w:t>ccountability</w:t>
      </w:r>
      <w:r w:rsidRPr="00473A8F">
        <w:rPr>
          <w:rFonts w:ascii="Times New Roman" w:eastAsia="Times New Roman" w:hAnsi="Times New Roman"/>
          <w:sz w:val="24"/>
          <w:szCs w:val="24"/>
        </w:rPr>
        <w:t xml:space="preserve">, de tipo </w:t>
      </w:r>
      <w:r w:rsidR="00100AF5">
        <w:rPr>
          <w:rFonts w:ascii="Times New Roman" w:eastAsia="Times New Roman" w:hAnsi="Times New Roman"/>
          <w:sz w:val="24"/>
          <w:szCs w:val="24"/>
        </w:rPr>
        <w:t>n</w:t>
      </w:r>
      <w:r w:rsidRPr="00473A8F">
        <w:rPr>
          <w:rFonts w:ascii="Times New Roman" w:eastAsia="Times New Roman" w:hAnsi="Times New Roman"/>
          <w:sz w:val="24"/>
          <w:szCs w:val="24"/>
        </w:rPr>
        <w:t xml:space="preserve">eoburocrático, </w:t>
      </w:r>
      <w:r w:rsidR="00100AF5">
        <w:rPr>
          <w:rFonts w:ascii="Times New Roman" w:eastAsia="Times New Roman" w:hAnsi="Times New Roman"/>
          <w:sz w:val="24"/>
          <w:szCs w:val="24"/>
        </w:rPr>
        <w:t>r</w:t>
      </w:r>
      <w:r w:rsidR="00100AF5" w:rsidRPr="00473A8F">
        <w:rPr>
          <w:rFonts w:ascii="Times New Roman" w:eastAsia="Times New Roman" w:hAnsi="Times New Roman"/>
          <w:sz w:val="24"/>
          <w:szCs w:val="24"/>
        </w:rPr>
        <w:t xml:space="preserve">eflexivo </w:t>
      </w:r>
      <w:r w:rsidRPr="00473A8F">
        <w:rPr>
          <w:rFonts w:ascii="Times New Roman" w:eastAsia="Times New Roman" w:hAnsi="Times New Roman"/>
          <w:sz w:val="24"/>
          <w:szCs w:val="24"/>
        </w:rPr>
        <w:t xml:space="preserve">y </w:t>
      </w:r>
      <w:r w:rsidR="00100AF5" w:rsidRPr="00FE7026">
        <w:rPr>
          <w:rFonts w:ascii="Times New Roman" w:eastAsia="Times New Roman" w:hAnsi="Times New Roman"/>
          <w:i/>
          <w:iCs/>
          <w:sz w:val="24"/>
          <w:szCs w:val="24"/>
        </w:rPr>
        <w:t>soft accountability</w:t>
      </w:r>
      <w:r w:rsidRPr="00473A8F">
        <w:rPr>
          <w:rFonts w:ascii="Times New Roman" w:eastAsia="Times New Roman" w:hAnsi="Times New Roman"/>
          <w:sz w:val="24"/>
          <w:szCs w:val="24"/>
        </w:rPr>
        <w:t xml:space="preserve">. Para el caso de Chile, los investigadores Falabella y de la Vega (2016), a través de una revisión de literatura, proponen </w:t>
      </w:r>
      <w:r w:rsidR="005D0E93" w:rsidRPr="00473A8F">
        <w:rPr>
          <w:rFonts w:ascii="Times New Roman" w:eastAsia="Times New Roman" w:hAnsi="Times New Roman"/>
          <w:sz w:val="24"/>
          <w:szCs w:val="24"/>
        </w:rPr>
        <w:t>que,</w:t>
      </w:r>
      <w:r w:rsidR="005D0E93">
        <w:rPr>
          <w:rFonts w:ascii="Times New Roman" w:eastAsia="Times New Roman" w:hAnsi="Times New Roman"/>
          <w:sz w:val="24"/>
          <w:szCs w:val="24"/>
        </w:rPr>
        <w:t xml:space="preserve"> en la actualidad</w:t>
      </w:r>
      <w:r w:rsidRPr="00473A8F">
        <w:rPr>
          <w:rFonts w:ascii="Times New Roman" w:eastAsia="Times New Roman" w:hAnsi="Times New Roman"/>
          <w:sz w:val="24"/>
          <w:szCs w:val="24"/>
        </w:rPr>
        <w:t xml:space="preserve"> a nivel mundial</w:t>
      </w:r>
      <w:r w:rsidR="005D0E93">
        <w:rPr>
          <w:rFonts w:ascii="Times New Roman" w:eastAsia="Times New Roman" w:hAnsi="Times New Roman"/>
          <w:sz w:val="24"/>
          <w:szCs w:val="24"/>
        </w:rPr>
        <w:t>,</w:t>
      </w:r>
      <w:r w:rsidRPr="00473A8F">
        <w:rPr>
          <w:rFonts w:ascii="Times New Roman" w:eastAsia="Times New Roman" w:hAnsi="Times New Roman"/>
          <w:sz w:val="24"/>
          <w:szCs w:val="24"/>
        </w:rPr>
        <w:t xml:space="preserve"> los enfoques de rendición de cuentas más utilizados corresponden al </w:t>
      </w:r>
      <w:r w:rsidR="00C91E92">
        <w:rPr>
          <w:rFonts w:ascii="Times New Roman" w:eastAsia="Times New Roman" w:hAnsi="Times New Roman"/>
          <w:sz w:val="24"/>
          <w:szCs w:val="24"/>
        </w:rPr>
        <w:t>e</w:t>
      </w:r>
      <w:r w:rsidR="00C91E92" w:rsidRPr="00473A8F">
        <w:rPr>
          <w:rFonts w:ascii="Times New Roman" w:eastAsia="Times New Roman" w:hAnsi="Times New Roman"/>
          <w:sz w:val="24"/>
          <w:szCs w:val="24"/>
        </w:rPr>
        <w:t xml:space="preserve">statal </w:t>
      </w:r>
      <w:r w:rsidRPr="00473A8F">
        <w:rPr>
          <w:rFonts w:ascii="Times New Roman" w:eastAsia="Times New Roman" w:hAnsi="Times New Roman"/>
          <w:sz w:val="24"/>
          <w:szCs w:val="24"/>
        </w:rPr>
        <w:t xml:space="preserve">o </w:t>
      </w:r>
      <w:r w:rsidR="00C91E92">
        <w:rPr>
          <w:rFonts w:ascii="Times New Roman" w:eastAsia="Times New Roman" w:hAnsi="Times New Roman"/>
          <w:sz w:val="24"/>
          <w:szCs w:val="24"/>
        </w:rPr>
        <w:t>b</w:t>
      </w:r>
      <w:r w:rsidR="00C91E92" w:rsidRPr="00473A8F">
        <w:rPr>
          <w:rFonts w:ascii="Times New Roman" w:eastAsia="Times New Roman" w:hAnsi="Times New Roman"/>
          <w:sz w:val="24"/>
          <w:szCs w:val="24"/>
        </w:rPr>
        <w:t>urocrático</w:t>
      </w:r>
      <w:r w:rsidRPr="00473A8F">
        <w:rPr>
          <w:rFonts w:ascii="Times New Roman" w:eastAsia="Times New Roman" w:hAnsi="Times New Roman"/>
          <w:sz w:val="24"/>
          <w:szCs w:val="24"/>
        </w:rPr>
        <w:t xml:space="preserve">, por </w:t>
      </w:r>
      <w:r w:rsidR="00C91E92">
        <w:rPr>
          <w:rFonts w:ascii="Times New Roman" w:eastAsia="Times New Roman" w:hAnsi="Times New Roman"/>
          <w:sz w:val="24"/>
          <w:szCs w:val="24"/>
        </w:rPr>
        <w:t>d</w:t>
      </w:r>
      <w:r w:rsidR="00C91E92" w:rsidRPr="00473A8F">
        <w:rPr>
          <w:rFonts w:ascii="Times New Roman" w:eastAsia="Times New Roman" w:hAnsi="Times New Roman"/>
          <w:sz w:val="24"/>
          <w:szCs w:val="24"/>
        </w:rPr>
        <w:t xml:space="preserve">esempeño </w:t>
      </w:r>
      <w:r w:rsidRPr="00473A8F">
        <w:rPr>
          <w:rFonts w:ascii="Times New Roman" w:eastAsia="Times New Roman" w:hAnsi="Times New Roman"/>
          <w:sz w:val="24"/>
          <w:szCs w:val="24"/>
        </w:rPr>
        <w:t xml:space="preserve">o de </w:t>
      </w:r>
      <w:r w:rsidR="00C91E92">
        <w:rPr>
          <w:rFonts w:ascii="Times New Roman" w:eastAsia="Times New Roman" w:hAnsi="Times New Roman"/>
          <w:sz w:val="24"/>
          <w:szCs w:val="24"/>
        </w:rPr>
        <w:t>m</w:t>
      </w:r>
      <w:r w:rsidR="00C91E92" w:rsidRPr="00473A8F">
        <w:rPr>
          <w:rFonts w:ascii="Times New Roman" w:eastAsia="Times New Roman" w:hAnsi="Times New Roman"/>
          <w:sz w:val="24"/>
          <w:szCs w:val="24"/>
        </w:rPr>
        <w:t xml:space="preserve">ercado </w:t>
      </w:r>
      <w:r w:rsidRPr="00473A8F">
        <w:rPr>
          <w:rFonts w:ascii="Times New Roman" w:eastAsia="Times New Roman" w:hAnsi="Times New Roman"/>
          <w:sz w:val="24"/>
          <w:szCs w:val="24"/>
        </w:rPr>
        <w:t xml:space="preserve">y el </w:t>
      </w:r>
      <w:r w:rsidR="00C91E92">
        <w:rPr>
          <w:rFonts w:ascii="Times New Roman" w:eastAsia="Times New Roman" w:hAnsi="Times New Roman"/>
          <w:sz w:val="24"/>
          <w:szCs w:val="24"/>
        </w:rPr>
        <w:t>p</w:t>
      </w:r>
      <w:r w:rsidR="00C91E92" w:rsidRPr="00473A8F">
        <w:rPr>
          <w:rFonts w:ascii="Times New Roman" w:eastAsia="Times New Roman" w:hAnsi="Times New Roman"/>
          <w:sz w:val="24"/>
          <w:szCs w:val="24"/>
        </w:rPr>
        <w:t>rofesional</w:t>
      </w:r>
      <w:r w:rsidRPr="00473A8F">
        <w:rPr>
          <w:rFonts w:ascii="Times New Roman" w:eastAsia="Times New Roman" w:hAnsi="Times New Roman"/>
          <w:sz w:val="24"/>
          <w:szCs w:val="24"/>
        </w:rPr>
        <w:t xml:space="preserve">. </w:t>
      </w:r>
    </w:p>
    <w:p w14:paraId="02CE4FA4" w14:textId="7F12EEF6" w:rsidR="009774AD" w:rsidRPr="00153051" w:rsidRDefault="00957BCA" w:rsidP="00E544F0">
      <w:pPr>
        <w:spacing w:after="0" w:line="360" w:lineRule="auto"/>
        <w:ind w:firstLine="709"/>
        <w:jc w:val="both"/>
        <w:rPr>
          <w:rFonts w:ascii="Times New Roman" w:eastAsia="Times New Roman" w:hAnsi="Times New Roman"/>
          <w:sz w:val="24"/>
          <w:szCs w:val="24"/>
        </w:rPr>
      </w:pPr>
      <w:r w:rsidRPr="00153051">
        <w:rPr>
          <w:rFonts w:ascii="Times New Roman" w:eastAsia="Times New Roman" w:hAnsi="Times New Roman"/>
          <w:sz w:val="24"/>
          <w:szCs w:val="24"/>
        </w:rPr>
        <w:lastRenderedPageBreak/>
        <w:t>En el caso</w:t>
      </w:r>
      <w:r w:rsidR="00C25E04" w:rsidRPr="00153051">
        <w:rPr>
          <w:rFonts w:ascii="Times New Roman" w:eastAsia="Times New Roman" w:hAnsi="Times New Roman"/>
          <w:sz w:val="24"/>
          <w:szCs w:val="24"/>
        </w:rPr>
        <w:t xml:space="preserve"> del sistema educativo chileno, </w:t>
      </w:r>
      <w:r w:rsidRPr="00153051">
        <w:rPr>
          <w:rFonts w:ascii="Times New Roman" w:eastAsia="Times New Roman" w:hAnsi="Times New Roman"/>
          <w:sz w:val="24"/>
          <w:szCs w:val="24"/>
        </w:rPr>
        <w:t>el enfoque</w:t>
      </w:r>
      <w:r w:rsidR="00C25E04" w:rsidRPr="00153051">
        <w:rPr>
          <w:rFonts w:ascii="Times New Roman" w:eastAsia="Times New Roman" w:hAnsi="Times New Roman"/>
          <w:sz w:val="24"/>
          <w:szCs w:val="24"/>
        </w:rPr>
        <w:t xml:space="preserve"> o tipo</w:t>
      </w:r>
      <w:r w:rsidRPr="00153051">
        <w:rPr>
          <w:rFonts w:ascii="Times New Roman" w:eastAsia="Times New Roman" w:hAnsi="Times New Roman"/>
          <w:sz w:val="24"/>
          <w:szCs w:val="24"/>
        </w:rPr>
        <w:t xml:space="preserve"> de </w:t>
      </w:r>
      <w:r w:rsidRPr="00FE7026">
        <w:rPr>
          <w:rFonts w:ascii="Times New Roman" w:eastAsia="Times New Roman" w:hAnsi="Times New Roman"/>
          <w:i/>
          <w:iCs/>
          <w:sz w:val="24"/>
          <w:szCs w:val="24"/>
        </w:rPr>
        <w:t>accountability</w:t>
      </w:r>
      <w:r w:rsidRPr="00153051">
        <w:rPr>
          <w:rFonts w:ascii="Times New Roman" w:eastAsia="Times New Roman" w:hAnsi="Times New Roman"/>
          <w:sz w:val="24"/>
          <w:szCs w:val="24"/>
        </w:rPr>
        <w:t xml:space="preserve"> que ha </w:t>
      </w:r>
      <w:r w:rsidR="00C25E04" w:rsidRPr="00153051">
        <w:rPr>
          <w:rFonts w:ascii="Times New Roman" w:eastAsia="Times New Roman" w:hAnsi="Times New Roman"/>
          <w:sz w:val="24"/>
          <w:szCs w:val="24"/>
        </w:rPr>
        <w:t>guiado</w:t>
      </w:r>
      <w:r w:rsidRPr="00153051">
        <w:rPr>
          <w:rFonts w:ascii="Times New Roman" w:eastAsia="Times New Roman" w:hAnsi="Times New Roman"/>
          <w:sz w:val="24"/>
          <w:szCs w:val="24"/>
        </w:rPr>
        <w:t xml:space="preserve"> las últimas políticas educativas</w:t>
      </w:r>
      <w:r w:rsidR="00C25E04" w:rsidRPr="00153051">
        <w:rPr>
          <w:rFonts w:ascii="Times New Roman" w:eastAsia="Times New Roman" w:hAnsi="Times New Roman"/>
          <w:sz w:val="24"/>
          <w:szCs w:val="24"/>
        </w:rPr>
        <w:t xml:space="preserve"> (por ejemplo, la SEP)</w:t>
      </w:r>
      <w:r w:rsidRPr="00153051">
        <w:rPr>
          <w:rFonts w:ascii="Times New Roman" w:eastAsia="Times New Roman" w:hAnsi="Times New Roman"/>
          <w:sz w:val="24"/>
          <w:szCs w:val="24"/>
        </w:rPr>
        <w:t xml:space="preserve"> es el de</w:t>
      </w:r>
      <w:r w:rsidR="00C25E04" w:rsidRPr="00153051">
        <w:rPr>
          <w:rFonts w:ascii="Times New Roman" w:eastAsia="Times New Roman" w:hAnsi="Times New Roman"/>
          <w:sz w:val="24"/>
          <w:szCs w:val="24"/>
        </w:rPr>
        <w:t xml:space="preserve">nominado por la literatura como </w:t>
      </w:r>
      <w:r w:rsidR="00C25E04" w:rsidRPr="00FE7026">
        <w:rPr>
          <w:rFonts w:ascii="Times New Roman" w:eastAsia="Times New Roman" w:hAnsi="Times New Roman"/>
          <w:i/>
          <w:iCs/>
          <w:sz w:val="24"/>
          <w:szCs w:val="24"/>
        </w:rPr>
        <w:t>de</w:t>
      </w:r>
      <w:r w:rsidRPr="00FE7026">
        <w:rPr>
          <w:rFonts w:ascii="Times New Roman" w:eastAsia="Times New Roman" w:hAnsi="Times New Roman"/>
          <w:i/>
          <w:iCs/>
          <w:sz w:val="24"/>
          <w:szCs w:val="24"/>
        </w:rPr>
        <w:t xml:space="preserve"> responsabilización por desempeño</w:t>
      </w:r>
      <w:r w:rsidRPr="00153051">
        <w:rPr>
          <w:rFonts w:ascii="Times New Roman" w:eastAsia="Times New Roman" w:hAnsi="Times New Roman"/>
          <w:sz w:val="24"/>
          <w:szCs w:val="24"/>
        </w:rPr>
        <w:t xml:space="preserve"> o </w:t>
      </w:r>
      <w:r w:rsidR="000E373B" w:rsidRPr="00FE7026">
        <w:rPr>
          <w:rFonts w:ascii="Times New Roman" w:eastAsia="Times New Roman" w:hAnsi="Times New Roman"/>
          <w:i/>
          <w:iCs/>
          <w:sz w:val="24"/>
          <w:szCs w:val="24"/>
        </w:rPr>
        <w:t>de mercado</w:t>
      </w:r>
      <w:r w:rsidRPr="00153051">
        <w:rPr>
          <w:rFonts w:ascii="Times New Roman" w:eastAsia="Times New Roman" w:hAnsi="Times New Roman"/>
          <w:sz w:val="24"/>
          <w:szCs w:val="24"/>
        </w:rPr>
        <w:t xml:space="preserve"> </w:t>
      </w:r>
      <w:r w:rsidR="00D8538B" w:rsidRPr="00153051">
        <w:rPr>
          <w:rFonts w:ascii="Times New Roman" w:eastAsia="Times New Roman" w:hAnsi="Times New Roman"/>
          <w:sz w:val="24"/>
          <w:szCs w:val="24"/>
        </w:rPr>
        <w:t>(</w:t>
      </w:r>
      <w:r w:rsidRPr="00153051">
        <w:rPr>
          <w:rFonts w:ascii="Times New Roman" w:eastAsia="Times New Roman" w:hAnsi="Times New Roman"/>
          <w:sz w:val="24"/>
          <w:szCs w:val="24"/>
        </w:rPr>
        <w:t>Falabella y de la Vega, 2016</w:t>
      </w:r>
      <w:r w:rsidR="00D8538B" w:rsidRPr="00153051">
        <w:rPr>
          <w:rFonts w:ascii="Times New Roman" w:eastAsia="Times New Roman" w:hAnsi="Times New Roman"/>
          <w:sz w:val="24"/>
          <w:szCs w:val="24"/>
        </w:rPr>
        <w:t>;</w:t>
      </w:r>
      <w:r w:rsidRPr="00153051">
        <w:rPr>
          <w:rFonts w:ascii="Times New Roman" w:eastAsia="Times New Roman" w:hAnsi="Times New Roman"/>
          <w:sz w:val="24"/>
          <w:szCs w:val="24"/>
        </w:rPr>
        <w:t xml:space="preserve"> Parcerisa y Falabella, 2017)</w:t>
      </w:r>
      <w:r w:rsidR="00C25E04" w:rsidRPr="00153051">
        <w:rPr>
          <w:rFonts w:ascii="Times New Roman" w:eastAsia="Times New Roman" w:hAnsi="Times New Roman"/>
          <w:sz w:val="24"/>
          <w:szCs w:val="24"/>
        </w:rPr>
        <w:t xml:space="preserve">. Este tipo de rendición de </w:t>
      </w:r>
      <w:r w:rsidR="00C46327" w:rsidRPr="00153051">
        <w:rPr>
          <w:rFonts w:ascii="Times New Roman" w:eastAsia="Times New Roman" w:hAnsi="Times New Roman"/>
          <w:sz w:val="24"/>
          <w:szCs w:val="24"/>
        </w:rPr>
        <w:t>cuentas</w:t>
      </w:r>
      <w:r w:rsidRPr="00153051">
        <w:rPr>
          <w:rFonts w:ascii="Times New Roman" w:eastAsia="Times New Roman" w:hAnsi="Times New Roman"/>
          <w:sz w:val="24"/>
          <w:szCs w:val="24"/>
        </w:rPr>
        <w:t xml:space="preserve"> se caracteriza por </w:t>
      </w:r>
      <w:r w:rsidR="00C25E04" w:rsidRPr="00153051">
        <w:rPr>
          <w:rFonts w:ascii="Times New Roman" w:eastAsia="Times New Roman" w:hAnsi="Times New Roman"/>
          <w:sz w:val="24"/>
          <w:szCs w:val="24"/>
        </w:rPr>
        <w:t xml:space="preserve">una relación entre el Estado y las escuelas que reciben el financiamiento, en donde las instituciones educativas se comprometen a mejorar la calidad de la educación que ofrecen a sus educandos, calidad que es medida en un porcentaje relevante por medio de la evaluación estandarizada </w:t>
      </w:r>
      <w:r w:rsidR="00D55068" w:rsidRPr="00153051">
        <w:rPr>
          <w:rFonts w:ascii="Times New Roman" w:eastAsia="Times New Roman" w:hAnsi="Times New Roman"/>
          <w:sz w:val="24"/>
          <w:szCs w:val="24"/>
        </w:rPr>
        <w:t>Simce</w:t>
      </w:r>
      <w:r w:rsidR="00C25E04" w:rsidRPr="00153051">
        <w:rPr>
          <w:rFonts w:ascii="Times New Roman" w:eastAsia="Times New Roman" w:hAnsi="Times New Roman"/>
          <w:sz w:val="24"/>
          <w:szCs w:val="24"/>
        </w:rPr>
        <w:t>. En caso</w:t>
      </w:r>
      <w:r w:rsidR="000E373B">
        <w:rPr>
          <w:rFonts w:ascii="Times New Roman" w:eastAsia="Times New Roman" w:hAnsi="Times New Roman"/>
          <w:sz w:val="24"/>
          <w:szCs w:val="24"/>
        </w:rPr>
        <w:t xml:space="preserve"> </w:t>
      </w:r>
      <w:r w:rsidR="00C25E04" w:rsidRPr="00153051">
        <w:rPr>
          <w:rFonts w:ascii="Times New Roman" w:eastAsia="Times New Roman" w:hAnsi="Times New Roman"/>
          <w:sz w:val="24"/>
          <w:szCs w:val="24"/>
        </w:rPr>
        <w:t xml:space="preserve">que la institución escolar no mejore sus desempeños, en un plazo </w:t>
      </w:r>
      <w:r w:rsidR="00D8538B" w:rsidRPr="00153051">
        <w:rPr>
          <w:rFonts w:ascii="Times New Roman" w:eastAsia="Times New Roman" w:hAnsi="Times New Roman"/>
          <w:sz w:val="24"/>
          <w:szCs w:val="24"/>
        </w:rPr>
        <w:t>determinado</w:t>
      </w:r>
      <w:r w:rsidR="00C25E04" w:rsidRPr="00153051">
        <w:rPr>
          <w:rFonts w:ascii="Times New Roman" w:eastAsia="Times New Roman" w:hAnsi="Times New Roman"/>
          <w:sz w:val="24"/>
          <w:szCs w:val="24"/>
        </w:rPr>
        <w:t xml:space="preserve"> (</w:t>
      </w:r>
      <w:r w:rsidR="00D55068">
        <w:rPr>
          <w:rFonts w:ascii="Times New Roman" w:eastAsia="Times New Roman" w:hAnsi="Times New Roman"/>
          <w:sz w:val="24"/>
          <w:szCs w:val="24"/>
        </w:rPr>
        <w:t>cuatro</w:t>
      </w:r>
      <w:r w:rsidR="00C25E04" w:rsidRPr="00153051">
        <w:rPr>
          <w:rFonts w:ascii="Times New Roman" w:eastAsia="Times New Roman" w:hAnsi="Times New Roman"/>
          <w:sz w:val="24"/>
          <w:szCs w:val="24"/>
        </w:rPr>
        <w:t xml:space="preserve"> años aproximadamente) esta</w:t>
      </w:r>
      <w:r w:rsidR="00D8538B" w:rsidRPr="00153051">
        <w:rPr>
          <w:rFonts w:ascii="Times New Roman" w:eastAsia="Times New Roman" w:hAnsi="Times New Roman"/>
          <w:sz w:val="24"/>
          <w:szCs w:val="24"/>
        </w:rPr>
        <w:t xml:space="preserve"> </w:t>
      </w:r>
      <w:r w:rsidR="00C25E04" w:rsidRPr="00153051">
        <w:rPr>
          <w:rFonts w:ascii="Times New Roman" w:eastAsia="Times New Roman" w:hAnsi="Times New Roman"/>
          <w:sz w:val="24"/>
          <w:szCs w:val="24"/>
        </w:rPr>
        <w:t>puede perder</w:t>
      </w:r>
      <w:r w:rsidR="004E5124">
        <w:rPr>
          <w:rFonts w:ascii="Times New Roman" w:eastAsia="Times New Roman" w:hAnsi="Times New Roman"/>
          <w:sz w:val="24"/>
          <w:szCs w:val="24"/>
        </w:rPr>
        <w:t xml:space="preserve"> consecuentemente</w:t>
      </w:r>
      <w:r w:rsidR="00C25E04" w:rsidRPr="00153051">
        <w:rPr>
          <w:rFonts w:ascii="Times New Roman" w:eastAsia="Times New Roman" w:hAnsi="Times New Roman"/>
          <w:sz w:val="24"/>
          <w:szCs w:val="24"/>
        </w:rPr>
        <w:t xml:space="preserve"> el reconocimiento oficial y ser eventualmente cerrada. </w:t>
      </w:r>
    </w:p>
    <w:p w14:paraId="3FD2018C" w14:textId="77777777" w:rsidR="00642554" w:rsidRPr="00153051" w:rsidRDefault="00642554" w:rsidP="00E544F0">
      <w:pPr>
        <w:spacing w:after="0" w:line="360" w:lineRule="auto"/>
        <w:jc w:val="both"/>
        <w:rPr>
          <w:rFonts w:ascii="Times New Roman" w:eastAsia="Times New Roman" w:hAnsi="Times New Roman"/>
          <w:sz w:val="24"/>
          <w:szCs w:val="24"/>
        </w:rPr>
      </w:pPr>
    </w:p>
    <w:p w14:paraId="6141ABEF" w14:textId="35F40A87" w:rsidR="00D8538B" w:rsidRPr="00153051" w:rsidRDefault="00957BCA" w:rsidP="00FD0871">
      <w:pPr>
        <w:spacing w:after="0" w:line="360" w:lineRule="auto"/>
        <w:jc w:val="center"/>
        <w:rPr>
          <w:rFonts w:ascii="Times New Roman" w:hAnsi="Times New Roman"/>
          <w:sz w:val="24"/>
          <w:szCs w:val="24"/>
        </w:rPr>
      </w:pPr>
      <w:r w:rsidRPr="004C7DF3">
        <w:rPr>
          <w:rFonts w:ascii="Times New Roman" w:hAnsi="Times New Roman"/>
          <w:b/>
          <w:bCs/>
          <w:sz w:val="28"/>
          <w:szCs w:val="28"/>
        </w:rPr>
        <w:t xml:space="preserve">Poder y </w:t>
      </w:r>
      <w:r w:rsidR="00100AF5">
        <w:rPr>
          <w:rFonts w:ascii="Times New Roman" w:hAnsi="Times New Roman"/>
          <w:b/>
          <w:bCs/>
          <w:sz w:val="28"/>
          <w:szCs w:val="28"/>
        </w:rPr>
        <w:t>r</w:t>
      </w:r>
      <w:r w:rsidRPr="004C7DF3">
        <w:rPr>
          <w:rFonts w:ascii="Times New Roman" w:hAnsi="Times New Roman"/>
          <w:b/>
          <w:bCs/>
          <w:sz w:val="28"/>
          <w:szCs w:val="28"/>
        </w:rPr>
        <w:t>esistencia</w:t>
      </w:r>
    </w:p>
    <w:p w14:paraId="2F6DDA73" w14:textId="7C652110" w:rsidR="00C46327" w:rsidRDefault="00957BCA"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La</w:t>
      </w:r>
      <w:r w:rsidR="00C46327" w:rsidRPr="00153051">
        <w:rPr>
          <w:rFonts w:ascii="Times New Roman" w:hAnsi="Times New Roman"/>
          <w:sz w:val="24"/>
          <w:szCs w:val="24"/>
        </w:rPr>
        <w:t xml:space="preserve"> noción de resistencia será comprendida en esta investigación desd</w:t>
      </w:r>
      <w:r w:rsidR="004C00C8">
        <w:rPr>
          <w:rFonts w:ascii="Times New Roman" w:hAnsi="Times New Roman"/>
          <w:sz w:val="24"/>
          <w:szCs w:val="24"/>
        </w:rPr>
        <w:t>e un enfoque foucaultiano, perspectiva en la</w:t>
      </w:r>
      <w:r w:rsidR="00C46327" w:rsidRPr="00153051">
        <w:rPr>
          <w:rFonts w:ascii="Times New Roman" w:hAnsi="Times New Roman"/>
          <w:sz w:val="24"/>
          <w:szCs w:val="24"/>
        </w:rPr>
        <w:t xml:space="preserve"> que no se puede hablar de resistencia sin antes hacer alusión al poder. El poder desde </w:t>
      </w:r>
      <w:r w:rsidR="00E342A2" w:rsidRPr="00153051">
        <w:rPr>
          <w:rFonts w:ascii="Times New Roman" w:hAnsi="Times New Roman"/>
          <w:sz w:val="24"/>
          <w:szCs w:val="24"/>
        </w:rPr>
        <w:t>Foucault</w:t>
      </w:r>
      <w:r w:rsidR="00C46327" w:rsidRPr="00153051">
        <w:rPr>
          <w:rFonts w:ascii="Times New Roman" w:hAnsi="Times New Roman"/>
          <w:sz w:val="24"/>
          <w:szCs w:val="24"/>
        </w:rPr>
        <w:t xml:space="preserve"> no responde a una capacidad adquirida o heredada que se ejerce de manera unidireccional, sino que más bien corresponde a una fuerza omnipresente y constitutiva de las relaciones humanas</w:t>
      </w:r>
      <w:r w:rsidR="002C64F3">
        <w:rPr>
          <w:rFonts w:ascii="Times New Roman" w:hAnsi="Times New Roman"/>
          <w:sz w:val="24"/>
          <w:szCs w:val="24"/>
        </w:rPr>
        <w:t>; un poder que</w:t>
      </w:r>
      <w:r w:rsidR="00C46327" w:rsidRPr="00153051">
        <w:rPr>
          <w:rFonts w:ascii="Times New Roman" w:hAnsi="Times New Roman"/>
          <w:sz w:val="24"/>
          <w:szCs w:val="24"/>
        </w:rPr>
        <w:t xml:space="preserve"> es ejercido en diversas direcciones y </w:t>
      </w:r>
      <w:r w:rsidR="002C64F3">
        <w:rPr>
          <w:rFonts w:ascii="Times New Roman" w:hAnsi="Times New Roman"/>
          <w:sz w:val="24"/>
          <w:szCs w:val="24"/>
        </w:rPr>
        <w:t xml:space="preserve">que </w:t>
      </w:r>
      <w:r w:rsidR="00C46327" w:rsidRPr="00153051">
        <w:rPr>
          <w:rFonts w:ascii="Times New Roman" w:hAnsi="Times New Roman"/>
          <w:sz w:val="24"/>
          <w:szCs w:val="24"/>
        </w:rPr>
        <w:t>al mismo tiempo</w:t>
      </w:r>
      <w:r w:rsidR="002C64F3">
        <w:rPr>
          <w:rFonts w:ascii="Times New Roman" w:hAnsi="Times New Roman"/>
          <w:sz w:val="24"/>
          <w:szCs w:val="24"/>
        </w:rPr>
        <w:t xml:space="preserve"> es</w:t>
      </w:r>
      <w:r w:rsidR="00C46327" w:rsidRPr="00153051">
        <w:rPr>
          <w:rFonts w:ascii="Times New Roman" w:hAnsi="Times New Roman"/>
          <w:sz w:val="24"/>
          <w:szCs w:val="24"/>
        </w:rPr>
        <w:t xml:space="preserve"> </w:t>
      </w:r>
      <w:r w:rsidR="004C00C8">
        <w:rPr>
          <w:rFonts w:ascii="Times New Roman" w:hAnsi="Times New Roman"/>
          <w:sz w:val="24"/>
          <w:szCs w:val="24"/>
        </w:rPr>
        <w:t>un objeto de lucha</w:t>
      </w:r>
      <w:r w:rsidR="00C46327" w:rsidRPr="00153051">
        <w:rPr>
          <w:rFonts w:ascii="Times New Roman" w:hAnsi="Times New Roman"/>
          <w:sz w:val="24"/>
          <w:szCs w:val="24"/>
        </w:rPr>
        <w:t xml:space="preserve"> (Foucault, 2013). Por tanto, para el pensador francés en tanto exista un</w:t>
      </w:r>
      <w:r w:rsidR="00806142" w:rsidRPr="00153051">
        <w:rPr>
          <w:rFonts w:ascii="Times New Roman" w:hAnsi="Times New Roman"/>
          <w:sz w:val="24"/>
          <w:szCs w:val="24"/>
        </w:rPr>
        <w:t>a</w:t>
      </w:r>
      <w:r w:rsidR="00C46327" w:rsidRPr="00153051">
        <w:rPr>
          <w:rFonts w:ascii="Times New Roman" w:hAnsi="Times New Roman"/>
          <w:sz w:val="24"/>
          <w:szCs w:val="24"/>
        </w:rPr>
        <w:t xml:space="preserve"> relación de poder en la interac</w:t>
      </w:r>
      <w:r w:rsidR="004C00C8">
        <w:rPr>
          <w:rFonts w:ascii="Times New Roman" w:hAnsi="Times New Roman"/>
          <w:sz w:val="24"/>
          <w:szCs w:val="24"/>
        </w:rPr>
        <w:t xml:space="preserve">ción entre los sujetos, </w:t>
      </w:r>
      <w:r w:rsidR="000E373B">
        <w:rPr>
          <w:rFonts w:ascii="Times New Roman" w:hAnsi="Times New Roman"/>
          <w:sz w:val="24"/>
          <w:szCs w:val="24"/>
        </w:rPr>
        <w:t>existirá</w:t>
      </w:r>
      <w:r w:rsidR="00C46327" w:rsidRPr="00153051">
        <w:rPr>
          <w:rFonts w:ascii="Times New Roman" w:hAnsi="Times New Roman"/>
          <w:sz w:val="24"/>
          <w:szCs w:val="24"/>
        </w:rPr>
        <w:t xml:space="preserve"> la posibilidad de resistencia a este.</w:t>
      </w:r>
      <w:r w:rsidR="00100AF5">
        <w:rPr>
          <w:rFonts w:ascii="Times New Roman" w:hAnsi="Times New Roman"/>
          <w:sz w:val="24"/>
          <w:szCs w:val="24"/>
        </w:rPr>
        <w:t xml:space="preserve"> </w:t>
      </w:r>
    </w:p>
    <w:p w14:paraId="24623376" w14:textId="68A5A446" w:rsidR="004C00C8" w:rsidRPr="00153051" w:rsidRDefault="004C00C8" w:rsidP="00E544F0">
      <w:pPr>
        <w:spacing w:after="0" w:line="360" w:lineRule="auto"/>
        <w:ind w:firstLine="708"/>
        <w:jc w:val="both"/>
        <w:rPr>
          <w:rFonts w:ascii="Times New Roman" w:hAnsi="Times New Roman"/>
          <w:sz w:val="24"/>
          <w:szCs w:val="24"/>
        </w:rPr>
      </w:pPr>
      <w:r>
        <w:rPr>
          <w:rFonts w:ascii="Times New Roman" w:hAnsi="Times New Roman"/>
          <w:sz w:val="24"/>
          <w:szCs w:val="24"/>
        </w:rPr>
        <w:t>Lo novedoso de esta noción de resi</w:t>
      </w:r>
      <w:r w:rsidR="003D4058">
        <w:rPr>
          <w:rFonts w:ascii="Times New Roman" w:hAnsi="Times New Roman"/>
          <w:sz w:val="24"/>
          <w:szCs w:val="24"/>
        </w:rPr>
        <w:t>stencia es que se distingue de</w:t>
      </w:r>
      <w:r>
        <w:rPr>
          <w:rFonts w:ascii="Times New Roman" w:hAnsi="Times New Roman"/>
          <w:sz w:val="24"/>
          <w:szCs w:val="24"/>
        </w:rPr>
        <w:t xml:space="preserve"> concepciones más tradicionale</w:t>
      </w:r>
      <w:r w:rsidR="00E73948">
        <w:rPr>
          <w:rFonts w:ascii="Times New Roman" w:hAnsi="Times New Roman"/>
          <w:sz w:val="24"/>
          <w:szCs w:val="24"/>
        </w:rPr>
        <w:t xml:space="preserve">s en donde </w:t>
      </w:r>
      <w:r>
        <w:rPr>
          <w:rFonts w:ascii="Times New Roman" w:hAnsi="Times New Roman"/>
          <w:sz w:val="24"/>
          <w:szCs w:val="24"/>
        </w:rPr>
        <w:t>es representada como la imagen invertida del poder. En este sentido, más que una fuerza antagónica que se ejerce unidireccionalmente por los sujetos para escapar a la dominación por parte de una gran estructura que oprime, para Foucault (1994) la resistencia es “tan inventiva, tan móvil, tan productiva c</w:t>
      </w:r>
      <w:r w:rsidR="001037F2">
        <w:rPr>
          <w:rFonts w:ascii="Times New Roman" w:hAnsi="Times New Roman"/>
          <w:sz w:val="24"/>
          <w:szCs w:val="24"/>
        </w:rPr>
        <w:t>omo el poder. Por ello es que es</w:t>
      </w:r>
      <w:r>
        <w:rPr>
          <w:rFonts w:ascii="Times New Roman" w:hAnsi="Times New Roman"/>
          <w:sz w:val="24"/>
          <w:szCs w:val="24"/>
        </w:rPr>
        <w:t xml:space="preserve"> preciso que se organice, se coagule y se cimiente. Que vaya de abajo hacia arriba, y como el poder, se distribuya estratégicamente” (p.</w:t>
      </w:r>
      <w:r w:rsidR="00E73948">
        <w:rPr>
          <w:rFonts w:ascii="Times New Roman" w:hAnsi="Times New Roman"/>
          <w:sz w:val="24"/>
          <w:szCs w:val="24"/>
        </w:rPr>
        <w:t xml:space="preserve"> </w:t>
      </w:r>
      <w:r>
        <w:rPr>
          <w:rFonts w:ascii="Times New Roman" w:hAnsi="Times New Roman"/>
          <w:sz w:val="24"/>
          <w:szCs w:val="24"/>
        </w:rPr>
        <w:t xml:space="preserve">114). </w:t>
      </w:r>
    </w:p>
    <w:p w14:paraId="665D0CDB" w14:textId="359C05CB" w:rsidR="00806142" w:rsidRPr="00153051" w:rsidRDefault="004C00C8" w:rsidP="00E544F0">
      <w:pPr>
        <w:spacing w:after="0" w:line="360" w:lineRule="auto"/>
        <w:ind w:firstLine="708"/>
        <w:jc w:val="both"/>
        <w:rPr>
          <w:rFonts w:ascii="Times New Roman" w:hAnsi="Times New Roman"/>
          <w:sz w:val="24"/>
          <w:szCs w:val="24"/>
        </w:rPr>
      </w:pPr>
      <w:r>
        <w:rPr>
          <w:rFonts w:ascii="Times New Roman" w:hAnsi="Times New Roman"/>
          <w:sz w:val="24"/>
          <w:szCs w:val="24"/>
        </w:rPr>
        <w:t>Es decir, desde</w:t>
      </w:r>
      <w:r w:rsidR="00806142" w:rsidRPr="00153051">
        <w:rPr>
          <w:rFonts w:ascii="Times New Roman" w:hAnsi="Times New Roman"/>
          <w:sz w:val="24"/>
          <w:szCs w:val="24"/>
        </w:rPr>
        <w:t xml:space="preserve"> </w:t>
      </w:r>
      <w:r w:rsidR="004D25C3">
        <w:rPr>
          <w:rFonts w:ascii="Times New Roman" w:hAnsi="Times New Roman"/>
          <w:sz w:val="24"/>
          <w:szCs w:val="24"/>
        </w:rPr>
        <w:t xml:space="preserve">la </w:t>
      </w:r>
      <w:r w:rsidR="00806142" w:rsidRPr="00153051">
        <w:rPr>
          <w:rFonts w:ascii="Times New Roman" w:hAnsi="Times New Roman"/>
          <w:sz w:val="24"/>
          <w:szCs w:val="24"/>
        </w:rPr>
        <w:t xml:space="preserve">analítica foucaultiana, la resistencia corresponde al despliegue de </w:t>
      </w:r>
      <w:r w:rsidR="00E342A2" w:rsidRPr="00153051">
        <w:rPr>
          <w:rFonts w:ascii="Times New Roman" w:hAnsi="Times New Roman"/>
          <w:sz w:val="24"/>
          <w:szCs w:val="24"/>
        </w:rPr>
        <w:t>estrategias</w:t>
      </w:r>
      <w:r w:rsidR="00806142" w:rsidRPr="00153051">
        <w:rPr>
          <w:rFonts w:ascii="Times New Roman" w:hAnsi="Times New Roman"/>
          <w:sz w:val="24"/>
          <w:szCs w:val="24"/>
        </w:rPr>
        <w:t xml:space="preserve"> y de tácticas que permiten a los sujetos </w:t>
      </w:r>
      <w:r w:rsidR="00E342A2" w:rsidRPr="00153051">
        <w:rPr>
          <w:rFonts w:ascii="Times New Roman" w:hAnsi="Times New Roman"/>
          <w:sz w:val="24"/>
          <w:szCs w:val="24"/>
        </w:rPr>
        <w:t>contrarrestar</w:t>
      </w:r>
      <w:r>
        <w:rPr>
          <w:rFonts w:ascii="Times New Roman" w:hAnsi="Times New Roman"/>
          <w:sz w:val="24"/>
          <w:szCs w:val="24"/>
        </w:rPr>
        <w:t xml:space="preserve"> la sujeción de determinados</w:t>
      </w:r>
      <w:r w:rsidR="00806142" w:rsidRPr="00153051">
        <w:rPr>
          <w:rFonts w:ascii="Times New Roman" w:hAnsi="Times New Roman"/>
          <w:sz w:val="24"/>
          <w:szCs w:val="24"/>
        </w:rPr>
        <w:t xml:space="preserve"> poder</w:t>
      </w:r>
      <w:r>
        <w:rPr>
          <w:rFonts w:ascii="Times New Roman" w:hAnsi="Times New Roman"/>
          <w:sz w:val="24"/>
          <w:szCs w:val="24"/>
        </w:rPr>
        <w:t>es</w:t>
      </w:r>
      <w:r w:rsidR="00806142" w:rsidRPr="00153051">
        <w:rPr>
          <w:rFonts w:ascii="Times New Roman" w:hAnsi="Times New Roman"/>
          <w:sz w:val="24"/>
          <w:szCs w:val="24"/>
        </w:rPr>
        <w:t>, comprendida esta relación como fuerzas que se encuentran y colisionan</w:t>
      </w:r>
      <w:r>
        <w:rPr>
          <w:rFonts w:ascii="Times New Roman" w:hAnsi="Times New Roman"/>
          <w:sz w:val="24"/>
          <w:szCs w:val="24"/>
        </w:rPr>
        <w:t xml:space="preserve"> en diversos puntos</w:t>
      </w:r>
      <w:r w:rsidR="00806142" w:rsidRPr="00153051">
        <w:rPr>
          <w:rFonts w:ascii="Times New Roman" w:hAnsi="Times New Roman"/>
          <w:sz w:val="24"/>
          <w:szCs w:val="24"/>
        </w:rPr>
        <w:t xml:space="preserve"> en el marco de las relaciones humanas. En este sentido</w:t>
      </w:r>
      <w:r w:rsidR="004D25C3">
        <w:rPr>
          <w:rFonts w:ascii="Times New Roman" w:hAnsi="Times New Roman"/>
          <w:sz w:val="24"/>
          <w:szCs w:val="24"/>
        </w:rPr>
        <w:t>,</w:t>
      </w:r>
      <w:r w:rsidR="00806142" w:rsidRPr="00153051">
        <w:rPr>
          <w:rFonts w:ascii="Times New Roman" w:hAnsi="Times New Roman"/>
          <w:sz w:val="24"/>
          <w:szCs w:val="24"/>
        </w:rPr>
        <w:t xml:space="preserve"> </w:t>
      </w:r>
      <w:r w:rsidR="00E342A2" w:rsidRPr="00153051">
        <w:rPr>
          <w:rFonts w:ascii="Times New Roman" w:hAnsi="Times New Roman"/>
          <w:sz w:val="24"/>
          <w:szCs w:val="24"/>
        </w:rPr>
        <w:t>la resistencia</w:t>
      </w:r>
      <w:r w:rsidR="00806142" w:rsidRPr="00153051">
        <w:rPr>
          <w:rFonts w:ascii="Times New Roman" w:hAnsi="Times New Roman"/>
          <w:sz w:val="24"/>
          <w:szCs w:val="24"/>
        </w:rPr>
        <w:t xml:space="preserve"> puede ser producida como una contraconduc</w:t>
      </w:r>
      <w:r>
        <w:rPr>
          <w:rFonts w:ascii="Times New Roman" w:hAnsi="Times New Roman"/>
          <w:sz w:val="24"/>
          <w:szCs w:val="24"/>
        </w:rPr>
        <w:t>ta, como una forma de fisura o una</w:t>
      </w:r>
      <w:r w:rsidR="00806142" w:rsidRPr="00153051">
        <w:rPr>
          <w:rFonts w:ascii="Times New Roman" w:hAnsi="Times New Roman"/>
          <w:sz w:val="24"/>
          <w:szCs w:val="24"/>
        </w:rPr>
        <w:t xml:space="preserve"> línea de fuga en la que </w:t>
      </w:r>
      <w:r w:rsidR="00806142" w:rsidRPr="00153051">
        <w:rPr>
          <w:rFonts w:ascii="Times New Roman" w:hAnsi="Times New Roman"/>
          <w:sz w:val="24"/>
          <w:szCs w:val="24"/>
        </w:rPr>
        <w:lastRenderedPageBreak/>
        <w:t>los sujetos puede</w:t>
      </w:r>
      <w:r w:rsidR="00E342A2" w:rsidRPr="00153051">
        <w:rPr>
          <w:rFonts w:ascii="Times New Roman" w:hAnsi="Times New Roman"/>
          <w:sz w:val="24"/>
          <w:szCs w:val="24"/>
        </w:rPr>
        <w:t>n</w:t>
      </w:r>
      <w:r w:rsidR="00806142" w:rsidRPr="00153051">
        <w:rPr>
          <w:rFonts w:ascii="Times New Roman" w:hAnsi="Times New Roman"/>
          <w:sz w:val="24"/>
          <w:szCs w:val="24"/>
        </w:rPr>
        <w:t xml:space="preserve"> cambiar y modificar de manera creativa y </w:t>
      </w:r>
      <w:r w:rsidR="00E342A2" w:rsidRPr="00153051">
        <w:rPr>
          <w:rFonts w:ascii="Times New Roman" w:hAnsi="Times New Roman"/>
          <w:sz w:val="24"/>
          <w:szCs w:val="24"/>
        </w:rPr>
        <w:t>transformadora</w:t>
      </w:r>
      <w:r w:rsidR="00806142" w:rsidRPr="00153051">
        <w:rPr>
          <w:rFonts w:ascii="Times New Roman" w:hAnsi="Times New Roman"/>
          <w:sz w:val="24"/>
          <w:szCs w:val="24"/>
        </w:rPr>
        <w:t xml:space="preserve"> la distribución del poder a su favor (Castro, 2004; Foucault, 2013).</w:t>
      </w:r>
    </w:p>
    <w:p w14:paraId="1AC32958" w14:textId="0AC9F4C4" w:rsidR="00806142" w:rsidRPr="00153051" w:rsidRDefault="004C00C8" w:rsidP="00E544F0">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consecuencia, y retomando el trabajo del pensador francés respecto al gobierno de las subjetividades, </w:t>
      </w:r>
      <w:r w:rsidR="006650F6" w:rsidRPr="00153051">
        <w:rPr>
          <w:rFonts w:ascii="Times New Roman" w:hAnsi="Times New Roman"/>
          <w:sz w:val="24"/>
          <w:szCs w:val="24"/>
        </w:rPr>
        <w:t xml:space="preserve">Foucault (2013) propone </w:t>
      </w:r>
      <w:r w:rsidR="00E342A2" w:rsidRPr="00153051">
        <w:rPr>
          <w:rFonts w:ascii="Times New Roman" w:hAnsi="Times New Roman"/>
          <w:sz w:val="24"/>
          <w:szCs w:val="24"/>
        </w:rPr>
        <w:t>que</w:t>
      </w:r>
      <w:r w:rsidR="006650F6" w:rsidRPr="00153051">
        <w:rPr>
          <w:rFonts w:ascii="Times New Roman" w:hAnsi="Times New Roman"/>
          <w:sz w:val="24"/>
          <w:szCs w:val="24"/>
        </w:rPr>
        <w:t xml:space="preserve"> desde el Estado se busca gobernar o </w:t>
      </w:r>
      <w:r w:rsidR="00E342A2" w:rsidRPr="00153051">
        <w:rPr>
          <w:rFonts w:ascii="Times New Roman" w:hAnsi="Times New Roman"/>
          <w:sz w:val="24"/>
          <w:szCs w:val="24"/>
        </w:rPr>
        <w:t>conducir</w:t>
      </w:r>
      <w:r w:rsidR="006650F6" w:rsidRPr="00153051">
        <w:rPr>
          <w:rFonts w:ascii="Times New Roman" w:hAnsi="Times New Roman"/>
          <w:sz w:val="24"/>
          <w:szCs w:val="24"/>
        </w:rPr>
        <w:t xml:space="preserve"> las conductas de los sujetos, limitando el campo de actuaciones posibles a un número restringido de acciones o de formas de construir el yo (</w:t>
      </w:r>
      <w:r w:rsidR="009436D6" w:rsidRPr="00FE7026">
        <w:rPr>
          <w:rFonts w:ascii="Times New Roman" w:hAnsi="Times New Roman"/>
          <w:i/>
          <w:iCs/>
          <w:sz w:val="24"/>
          <w:szCs w:val="24"/>
        </w:rPr>
        <w:t>s</w:t>
      </w:r>
      <w:r w:rsidR="006650F6" w:rsidRPr="00FE7026">
        <w:rPr>
          <w:rFonts w:ascii="Times New Roman" w:hAnsi="Times New Roman"/>
          <w:i/>
          <w:iCs/>
          <w:sz w:val="24"/>
          <w:szCs w:val="24"/>
        </w:rPr>
        <w:t>elf</w:t>
      </w:r>
      <w:r>
        <w:rPr>
          <w:rFonts w:ascii="Times New Roman" w:hAnsi="Times New Roman"/>
          <w:sz w:val="24"/>
          <w:szCs w:val="24"/>
        </w:rPr>
        <w:t xml:space="preserve">) para la población. En esta misma línea de argumentación es que conceptualiza lo que correspondería a una contraconducta, la que </w:t>
      </w:r>
      <w:r w:rsidR="003D4058">
        <w:rPr>
          <w:rFonts w:ascii="Times New Roman" w:hAnsi="Times New Roman"/>
          <w:sz w:val="24"/>
          <w:szCs w:val="24"/>
        </w:rPr>
        <w:t>puede ser definida como</w:t>
      </w:r>
      <w:r w:rsidR="006650F6" w:rsidRPr="00153051">
        <w:rPr>
          <w:rFonts w:ascii="Times New Roman" w:hAnsi="Times New Roman"/>
          <w:sz w:val="24"/>
          <w:szCs w:val="24"/>
        </w:rPr>
        <w:t xml:space="preserve"> </w:t>
      </w:r>
      <w:r w:rsidR="00E342A2" w:rsidRPr="00153051">
        <w:rPr>
          <w:rFonts w:ascii="Times New Roman" w:hAnsi="Times New Roman"/>
          <w:sz w:val="24"/>
          <w:szCs w:val="24"/>
        </w:rPr>
        <w:t>toda acción</w:t>
      </w:r>
      <w:r w:rsidR="006650F6" w:rsidRPr="00153051">
        <w:rPr>
          <w:rFonts w:ascii="Times New Roman" w:hAnsi="Times New Roman"/>
          <w:sz w:val="24"/>
          <w:szCs w:val="24"/>
        </w:rPr>
        <w:t xml:space="preserve"> que</w:t>
      </w:r>
      <w:r>
        <w:rPr>
          <w:rFonts w:ascii="Times New Roman" w:hAnsi="Times New Roman"/>
          <w:sz w:val="24"/>
          <w:szCs w:val="24"/>
        </w:rPr>
        <w:t xml:space="preserve"> un sujeto consciente despliega</w:t>
      </w:r>
      <w:r w:rsidR="00242EEE">
        <w:rPr>
          <w:rFonts w:ascii="Times New Roman" w:hAnsi="Times New Roman"/>
          <w:sz w:val="24"/>
          <w:szCs w:val="24"/>
        </w:rPr>
        <w:t xml:space="preserve"> y que </w:t>
      </w:r>
      <w:r w:rsidR="006650F6" w:rsidRPr="00153051">
        <w:rPr>
          <w:rFonts w:ascii="Times New Roman" w:hAnsi="Times New Roman"/>
          <w:sz w:val="24"/>
          <w:szCs w:val="24"/>
        </w:rPr>
        <w:t xml:space="preserve">escapa o se </w:t>
      </w:r>
      <w:r w:rsidR="00E342A2" w:rsidRPr="00153051">
        <w:rPr>
          <w:rFonts w:ascii="Times New Roman" w:hAnsi="Times New Roman"/>
          <w:sz w:val="24"/>
          <w:szCs w:val="24"/>
        </w:rPr>
        <w:t>distancia</w:t>
      </w:r>
      <w:r w:rsidR="006650F6" w:rsidRPr="00153051">
        <w:rPr>
          <w:rFonts w:ascii="Times New Roman" w:hAnsi="Times New Roman"/>
          <w:sz w:val="24"/>
          <w:szCs w:val="24"/>
        </w:rPr>
        <w:t xml:space="preserve"> de las</w:t>
      </w:r>
      <w:r w:rsidR="000E373B">
        <w:rPr>
          <w:rFonts w:ascii="Times New Roman" w:hAnsi="Times New Roman"/>
          <w:sz w:val="24"/>
          <w:szCs w:val="24"/>
        </w:rPr>
        <w:t xml:space="preserve"> conductas</w:t>
      </w:r>
      <w:r w:rsidR="006650F6" w:rsidRPr="00153051">
        <w:rPr>
          <w:rFonts w:ascii="Times New Roman" w:hAnsi="Times New Roman"/>
          <w:sz w:val="24"/>
          <w:szCs w:val="24"/>
        </w:rPr>
        <w:t xml:space="preserve"> esperadas </w:t>
      </w:r>
      <w:r w:rsidR="00A62905" w:rsidRPr="00153051">
        <w:rPr>
          <w:rFonts w:ascii="Times New Roman" w:hAnsi="Times New Roman"/>
          <w:sz w:val="24"/>
          <w:szCs w:val="24"/>
        </w:rPr>
        <w:t>y</w:t>
      </w:r>
      <w:r w:rsidR="006650F6" w:rsidRPr="00153051">
        <w:rPr>
          <w:rFonts w:ascii="Times New Roman" w:hAnsi="Times New Roman"/>
          <w:sz w:val="24"/>
          <w:szCs w:val="24"/>
        </w:rPr>
        <w:t xml:space="preserve"> deseadas desde la mentalidad de gobierno o la </w:t>
      </w:r>
      <w:r w:rsidR="00E342A2" w:rsidRPr="00153051">
        <w:rPr>
          <w:rFonts w:ascii="Times New Roman" w:hAnsi="Times New Roman"/>
          <w:sz w:val="24"/>
          <w:szCs w:val="24"/>
        </w:rPr>
        <w:t>gubernamentalidad</w:t>
      </w:r>
      <w:r w:rsidR="00945E58" w:rsidRPr="00153051">
        <w:rPr>
          <w:rFonts w:ascii="Times New Roman" w:hAnsi="Times New Roman"/>
          <w:sz w:val="24"/>
          <w:szCs w:val="24"/>
        </w:rPr>
        <w:t xml:space="preserve"> en este espacio-tiempo</w:t>
      </w:r>
      <w:r w:rsidR="00DB65A5" w:rsidRPr="00153051">
        <w:rPr>
          <w:rFonts w:ascii="Times New Roman" w:hAnsi="Times New Roman"/>
          <w:sz w:val="24"/>
          <w:szCs w:val="24"/>
        </w:rPr>
        <w:t xml:space="preserve"> (Foucault, 2006). </w:t>
      </w:r>
    </w:p>
    <w:p w14:paraId="4C15CB24" w14:textId="0A0EB741" w:rsidR="006650F6" w:rsidRPr="00153051" w:rsidRDefault="006650F6"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A modo de ejemplo, cada vez que u</w:t>
      </w:r>
      <w:r w:rsidR="00E342A2" w:rsidRPr="00153051">
        <w:rPr>
          <w:rFonts w:ascii="Times New Roman" w:hAnsi="Times New Roman"/>
          <w:sz w:val="24"/>
          <w:szCs w:val="24"/>
        </w:rPr>
        <w:t>n</w:t>
      </w:r>
      <w:r w:rsidRPr="00153051">
        <w:rPr>
          <w:rFonts w:ascii="Times New Roman" w:hAnsi="Times New Roman"/>
          <w:sz w:val="24"/>
          <w:szCs w:val="24"/>
        </w:rPr>
        <w:t xml:space="preserve"> sujeto docente despliega tácticas concertadas</w:t>
      </w:r>
      <w:r w:rsidR="00E342A2" w:rsidRPr="00153051">
        <w:rPr>
          <w:rFonts w:ascii="Times New Roman" w:hAnsi="Times New Roman"/>
          <w:sz w:val="24"/>
          <w:szCs w:val="24"/>
        </w:rPr>
        <w:t>,</w:t>
      </w:r>
      <w:r w:rsidRPr="00153051">
        <w:rPr>
          <w:rFonts w:ascii="Times New Roman" w:hAnsi="Times New Roman"/>
          <w:sz w:val="24"/>
          <w:szCs w:val="24"/>
        </w:rPr>
        <w:t xml:space="preserve"> individuales o colectivas que sean “no esperadas o no deseadas” por los discursos de las políticas y que</w:t>
      </w:r>
      <w:r w:rsidR="004D25C3">
        <w:rPr>
          <w:rFonts w:ascii="Times New Roman" w:hAnsi="Times New Roman"/>
          <w:sz w:val="24"/>
          <w:szCs w:val="24"/>
        </w:rPr>
        <w:t>, a</w:t>
      </w:r>
      <w:r w:rsidRPr="00153051">
        <w:rPr>
          <w:rFonts w:ascii="Times New Roman" w:hAnsi="Times New Roman"/>
          <w:sz w:val="24"/>
          <w:szCs w:val="24"/>
        </w:rPr>
        <w:t xml:space="preserve"> su vez</w:t>
      </w:r>
      <w:r w:rsidR="004D25C3">
        <w:rPr>
          <w:rFonts w:ascii="Times New Roman" w:hAnsi="Times New Roman"/>
          <w:sz w:val="24"/>
          <w:szCs w:val="24"/>
        </w:rPr>
        <w:t>,</w:t>
      </w:r>
      <w:r w:rsidRPr="00153051">
        <w:rPr>
          <w:rFonts w:ascii="Times New Roman" w:hAnsi="Times New Roman"/>
          <w:sz w:val="24"/>
          <w:szCs w:val="24"/>
        </w:rPr>
        <w:t xml:space="preserve"> escapen a la norma de lo que corresponde en esta sociedad y en este espacio-tiempo a lo que “un buen educador” de</w:t>
      </w:r>
      <w:r w:rsidR="00E342A2" w:rsidRPr="00153051">
        <w:rPr>
          <w:rFonts w:ascii="Times New Roman" w:hAnsi="Times New Roman"/>
          <w:sz w:val="24"/>
          <w:szCs w:val="24"/>
        </w:rPr>
        <w:t>b</w:t>
      </w:r>
      <w:r w:rsidRPr="00153051">
        <w:rPr>
          <w:rFonts w:ascii="Times New Roman" w:hAnsi="Times New Roman"/>
          <w:sz w:val="24"/>
          <w:szCs w:val="24"/>
        </w:rPr>
        <w:t xml:space="preserve">ería hacer o ser, se estaría en presencia de una </w:t>
      </w:r>
      <w:r w:rsidR="00E342A2" w:rsidRPr="00153051">
        <w:rPr>
          <w:rFonts w:ascii="Times New Roman" w:hAnsi="Times New Roman"/>
          <w:sz w:val="24"/>
          <w:szCs w:val="24"/>
        </w:rPr>
        <w:t>resistencia</w:t>
      </w:r>
      <w:r w:rsidRPr="00153051">
        <w:rPr>
          <w:rFonts w:ascii="Times New Roman" w:hAnsi="Times New Roman"/>
          <w:sz w:val="24"/>
          <w:szCs w:val="24"/>
        </w:rPr>
        <w:t>, la que se materializa</w:t>
      </w:r>
      <w:r w:rsidR="00E342A2" w:rsidRPr="00153051">
        <w:rPr>
          <w:rFonts w:ascii="Times New Roman" w:hAnsi="Times New Roman"/>
          <w:sz w:val="24"/>
          <w:szCs w:val="24"/>
        </w:rPr>
        <w:t>ría</w:t>
      </w:r>
      <w:r w:rsidRPr="00153051">
        <w:rPr>
          <w:rFonts w:ascii="Times New Roman" w:hAnsi="Times New Roman"/>
          <w:sz w:val="24"/>
          <w:szCs w:val="24"/>
        </w:rPr>
        <w:t xml:space="preserve"> por medio de </w:t>
      </w:r>
      <w:r w:rsidR="002D3C2F">
        <w:rPr>
          <w:rFonts w:ascii="Times New Roman" w:hAnsi="Times New Roman"/>
          <w:sz w:val="24"/>
          <w:szCs w:val="24"/>
        </w:rPr>
        <w:t>un haz o conjunto de</w:t>
      </w:r>
      <w:r w:rsidR="00E342A2" w:rsidRPr="00153051">
        <w:rPr>
          <w:rFonts w:ascii="Times New Roman" w:hAnsi="Times New Roman"/>
          <w:sz w:val="24"/>
          <w:szCs w:val="24"/>
        </w:rPr>
        <w:t xml:space="preserve"> contraconductas (Castr</w:t>
      </w:r>
      <w:r w:rsidR="00C30418">
        <w:rPr>
          <w:rFonts w:ascii="Times New Roman" w:hAnsi="Times New Roman"/>
          <w:sz w:val="24"/>
          <w:szCs w:val="24"/>
        </w:rPr>
        <w:t>o, 2004</w:t>
      </w:r>
      <w:r w:rsidR="00E342A2" w:rsidRPr="00153051">
        <w:rPr>
          <w:rFonts w:ascii="Times New Roman" w:hAnsi="Times New Roman"/>
          <w:sz w:val="24"/>
          <w:szCs w:val="24"/>
        </w:rPr>
        <w:t>).</w:t>
      </w:r>
      <w:r w:rsidR="00100AF5">
        <w:rPr>
          <w:rFonts w:ascii="Times New Roman" w:hAnsi="Times New Roman"/>
          <w:sz w:val="24"/>
          <w:szCs w:val="24"/>
        </w:rPr>
        <w:t xml:space="preserve"> </w:t>
      </w:r>
    </w:p>
    <w:p w14:paraId="7B1F0A6D" w14:textId="77777777" w:rsidR="004C7DF3" w:rsidRDefault="004C7DF3" w:rsidP="00E544F0">
      <w:pPr>
        <w:spacing w:after="0" w:line="360" w:lineRule="auto"/>
        <w:jc w:val="both"/>
        <w:rPr>
          <w:rFonts w:ascii="Times New Roman" w:hAnsi="Times New Roman"/>
          <w:b/>
          <w:bCs/>
          <w:sz w:val="24"/>
          <w:szCs w:val="24"/>
        </w:rPr>
      </w:pPr>
    </w:p>
    <w:p w14:paraId="70DFFC71" w14:textId="7198F920" w:rsidR="0035244A" w:rsidRPr="004C7DF3" w:rsidRDefault="00957BCA" w:rsidP="00FD0871">
      <w:pPr>
        <w:spacing w:after="0" w:line="360" w:lineRule="auto"/>
        <w:jc w:val="center"/>
        <w:rPr>
          <w:rFonts w:ascii="Times New Roman" w:hAnsi="Times New Roman"/>
          <w:b/>
          <w:bCs/>
          <w:sz w:val="32"/>
          <w:szCs w:val="32"/>
        </w:rPr>
      </w:pPr>
      <w:r w:rsidRPr="004C7DF3">
        <w:rPr>
          <w:rFonts w:ascii="Times New Roman" w:hAnsi="Times New Roman"/>
          <w:b/>
          <w:bCs/>
          <w:sz w:val="32"/>
          <w:szCs w:val="32"/>
        </w:rPr>
        <w:t>M</w:t>
      </w:r>
      <w:r w:rsidR="004C7DF3" w:rsidRPr="004C7DF3">
        <w:rPr>
          <w:rFonts w:ascii="Times New Roman" w:hAnsi="Times New Roman"/>
          <w:b/>
          <w:bCs/>
          <w:sz w:val="32"/>
          <w:szCs w:val="32"/>
        </w:rPr>
        <w:t xml:space="preserve">arco </w:t>
      </w:r>
      <w:r w:rsidR="00100AF5">
        <w:rPr>
          <w:rFonts w:ascii="Times New Roman" w:hAnsi="Times New Roman"/>
          <w:b/>
          <w:bCs/>
          <w:sz w:val="32"/>
          <w:szCs w:val="32"/>
        </w:rPr>
        <w:t>m</w:t>
      </w:r>
      <w:r w:rsidR="004C7DF3" w:rsidRPr="004C7DF3">
        <w:rPr>
          <w:rFonts w:ascii="Times New Roman" w:hAnsi="Times New Roman"/>
          <w:b/>
          <w:bCs/>
          <w:sz w:val="32"/>
          <w:szCs w:val="32"/>
        </w:rPr>
        <w:t>etodológico</w:t>
      </w:r>
    </w:p>
    <w:p w14:paraId="18E0F0F1" w14:textId="149A2987" w:rsidR="00E342A2" w:rsidRPr="00153051" w:rsidRDefault="004C7DF3" w:rsidP="00FD0871">
      <w:pPr>
        <w:spacing w:after="0" w:line="360" w:lineRule="auto"/>
        <w:jc w:val="center"/>
        <w:rPr>
          <w:rFonts w:ascii="Times New Roman" w:hAnsi="Times New Roman"/>
          <w:b/>
          <w:bCs/>
          <w:sz w:val="24"/>
          <w:szCs w:val="24"/>
        </w:rPr>
      </w:pPr>
      <w:r w:rsidRPr="004C7DF3">
        <w:rPr>
          <w:rFonts w:ascii="Times New Roman" w:hAnsi="Times New Roman"/>
          <w:b/>
          <w:bCs/>
          <w:sz w:val="28"/>
          <w:szCs w:val="28"/>
        </w:rPr>
        <w:t>Diseño</w:t>
      </w:r>
    </w:p>
    <w:p w14:paraId="0887FB09" w14:textId="1CDCB0D5" w:rsidR="007F7E39" w:rsidRPr="00153051" w:rsidRDefault="00957BCA"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Este estudio responde a una investigación de tradición cualitativa</w:t>
      </w:r>
      <w:r w:rsidR="005A46DA">
        <w:rPr>
          <w:rFonts w:ascii="Times New Roman" w:hAnsi="Times New Roman"/>
          <w:sz w:val="24"/>
          <w:szCs w:val="24"/>
        </w:rPr>
        <w:t xml:space="preserve"> que</w:t>
      </w:r>
      <w:r w:rsidRPr="00153051">
        <w:rPr>
          <w:rFonts w:ascii="Times New Roman" w:hAnsi="Times New Roman"/>
          <w:sz w:val="24"/>
          <w:szCs w:val="24"/>
        </w:rPr>
        <w:t xml:space="preserve"> considera como enfoque epistémico a la perspectiva poscrítica de investiga</w:t>
      </w:r>
      <w:r w:rsidR="00C30418">
        <w:rPr>
          <w:rFonts w:ascii="Times New Roman" w:hAnsi="Times New Roman"/>
          <w:sz w:val="24"/>
          <w:szCs w:val="24"/>
        </w:rPr>
        <w:t>ción social (</w:t>
      </w:r>
      <w:r w:rsidRPr="00153051">
        <w:rPr>
          <w:rFonts w:ascii="Times New Roman" w:hAnsi="Times New Roman"/>
          <w:sz w:val="24"/>
          <w:szCs w:val="24"/>
        </w:rPr>
        <w:t xml:space="preserve">Da Silva, 2001; Larraín, </w:t>
      </w:r>
      <w:r w:rsidR="007358B1" w:rsidRPr="00153051">
        <w:rPr>
          <w:rFonts w:ascii="Times New Roman" w:hAnsi="Times New Roman"/>
          <w:sz w:val="24"/>
          <w:szCs w:val="24"/>
        </w:rPr>
        <w:t>201</w:t>
      </w:r>
      <w:r w:rsidR="007358B1">
        <w:rPr>
          <w:rFonts w:ascii="Times New Roman" w:hAnsi="Times New Roman"/>
          <w:sz w:val="24"/>
          <w:szCs w:val="24"/>
        </w:rPr>
        <w:t>1</w:t>
      </w:r>
      <w:r w:rsidRPr="00153051">
        <w:rPr>
          <w:rFonts w:ascii="Times New Roman" w:hAnsi="Times New Roman"/>
          <w:sz w:val="24"/>
          <w:szCs w:val="24"/>
        </w:rPr>
        <w:t xml:space="preserve">). </w:t>
      </w:r>
    </w:p>
    <w:p w14:paraId="63B6458F" w14:textId="281433A7" w:rsidR="00D33E3B" w:rsidRDefault="00D33E3B"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Esta investigación se realizó contemplando dos fases</w:t>
      </w:r>
      <w:r w:rsidR="005A46DA">
        <w:rPr>
          <w:rFonts w:ascii="Times New Roman" w:hAnsi="Times New Roman"/>
          <w:sz w:val="24"/>
          <w:szCs w:val="24"/>
        </w:rPr>
        <w:t>.</w:t>
      </w:r>
      <w:r w:rsidR="005A46DA" w:rsidRPr="00153051">
        <w:rPr>
          <w:rFonts w:ascii="Times New Roman" w:hAnsi="Times New Roman"/>
          <w:sz w:val="24"/>
          <w:szCs w:val="24"/>
        </w:rPr>
        <w:t xml:space="preserve"> </w:t>
      </w:r>
      <w:r w:rsidR="005A46DA">
        <w:rPr>
          <w:rFonts w:ascii="Times New Roman" w:hAnsi="Times New Roman"/>
          <w:sz w:val="24"/>
          <w:szCs w:val="24"/>
        </w:rPr>
        <w:t>E</w:t>
      </w:r>
      <w:r w:rsidR="005A46DA" w:rsidRPr="00153051">
        <w:rPr>
          <w:rFonts w:ascii="Times New Roman" w:hAnsi="Times New Roman"/>
          <w:sz w:val="24"/>
          <w:szCs w:val="24"/>
        </w:rPr>
        <w:t xml:space="preserve">n </w:t>
      </w:r>
      <w:r w:rsidRPr="00153051">
        <w:rPr>
          <w:rFonts w:ascii="Times New Roman" w:hAnsi="Times New Roman"/>
          <w:sz w:val="24"/>
          <w:szCs w:val="24"/>
        </w:rPr>
        <w:t xml:space="preserve">una primera etapa se llevaron a cabo entrevistas </w:t>
      </w:r>
      <w:r w:rsidR="00722751">
        <w:rPr>
          <w:rFonts w:ascii="Times New Roman" w:hAnsi="Times New Roman"/>
          <w:sz w:val="24"/>
          <w:szCs w:val="24"/>
        </w:rPr>
        <w:t>en</w:t>
      </w:r>
      <w:r w:rsidR="00DC2C5B" w:rsidRPr="00153051">
        <w:rPr>
          <w:rFonts w:ascii="Times New Roman" w:hAnsi="Times New Roman"/>
          <w:sz w:val="24"/>
          <w:szCs w:val="24"/>
        </w:rPr>
        <w:t xml:space="preserve"> </w:t>
      </w:r>
      <w:r w:rsidRPr="00153051">
        <w:rPr>
          <w:rFonts w:ascii="Times New Roman" w:hAnsi="Times New Roman"/>
          <w:sz w:val="24"/>
          <w:szCs w:val="24"/>
        </w:rPr>
        <w:t>profundidad a 10 educadoras diferenciales de diversos establecimientos educacionales de la Región Metropolitana</w:t>
      </w:r>
      <w:r w:rsidR="00363518">
        <w:rPr>
          <w:rFonts w:ascii="Times New Roman" w:hAnsi="Times New Roman"/>
          <w:sz w:val="24"/>
          <w:szCs w:val="24"/>
        </w:rPr>
        <w:t xml:space="preserve"> de Chile</w:t>
      </w:r>
      <w:r w:rsidR="00CA0DB9">
        <w:rPr>
          <w:rFonts w:ascii="Times New Roman" w:hAnsi="Times New Roman"/>
          <w:sz w:val="24"/>
          <w:szCs w:val="24"/>
        </w:rPr>
        <w:t>, quienes</w:t>
      </w:r>
      <w:r w:rsidRPr="00153051">
        <w:rPr>
          <w:rFonts w:ascii="Times New Roman" w:hAnsi="Times New Roman"/>
          <w:sz w:val="24"/>
          <w:szCs w:val="24"/>
        </w:rPr>
        <w:t xml:space="preserve"> proporcionaron sus discursos respecto a la inclusión escolar, las políticas de rendición de cuentas y las políticas educativas en general. De estas docentes, se </w:t>
      </w:r>
      <w:r w:rsidR="002651D2">
        <w:rPr>
          <w:rFonts w:ascii="Times New Roman" w:hAnsi="Times New Roman"/>
          <w:sz w:val="24"/>
          <w:szCs w:val="24"/>
        </w:rPr>
        <w:t>seleccionó</w:t>
      </w:r>
      <w:r w:rsidR="002651D2" w:rsidRPr="00153051">
        <w:rPr>
          <w:rFonts w:ascii="Times New Roman" w:hAnsi="Times New Roman"/>
          <w:sz w:val="24"/>
          <w:szCs w:val="24"/>
        </w:rPr>
        <w:t xml:space="preserve"> </w:t>
      </w:r>
      <w:r w:rsidRPr="00153051">
        <w:rPr>
          <w:rFonts w:ascii="Times New Roman" w:hAnsi="Times New Roman"/>
          <w:sz w:val="24"/>
          <w:szCs w:val="24"/>
        </w:rPr>
        <w:t xml:space="preserve">a </w:t>
      </w:r>
      <w:r w:rsidR="00771CFB">
        <w:rPr>
          <w:rFonts w:ascii="Times New Roman" w:hAnsi="Times New Roman"/>
          <w:sz w:val="24"/>
          <w:szCs w:val="24"/>
        </w:rPr>
        <w:t xml:space="preserve">dos </w:t>
      </w:r>
      <w:r w:rsidRPr="00153051">
        <w:rPr>
          <w:rFonts w:ascii="Times New Roman" w:hAnsi="Times New Roman"/>
          <w:sz w:val="24"/>
          <w:szCs w:val="24"/>
        </w:rPr>
        <w:t>pedagogas</w:t>
      </w:r>
      <w:r w:rsidR="00DD32DB">
        <w:rPr>
          <w:rFonts w:ascii="Times New Roman" w:hAnsi="Times New Roman"/>
          <w:sz w:val="24"/>
          <w:szCs w:val="24"/>
        </w:rPr>
        <w:t>, quienes</w:t>
      </w:r>
      <w:r w:rsidR="009B1182" w:rsidRPr="00153051">
        <w:rPr>
          <w:rFonts w:ascii="Times New Roman" w:hAnsi="Times New Roman"/>
          <w:sz w:val="24"/>
          <w:szCs w:val="24"/>
        </w:rPr>
        <w:t xml:space="preserve"> </w:t>
      </w:r>
      <w:r w:rsidRPr="00153051">
        <w:rPr>
          <w:rFonts w:ascii="Times New Roman" w:hAnsi="Times New Roman"/>
          <w:sz w:val="24"/>
          <w:szCs w:val="24"/>
        </w:rPr>
        <w:t xml:space="preserve">manifestaron diversas perspectivas respecto a la rendición de cuentas y que, a su vez, se desempeñaban en escuelas que se encontraban en posiciones </w:t>
      </w:r>
      <w:r w:rsidR="00363518">
        <w:rPr>
          <w:rFonts w:ascii="Times New Roman" w:hAnsi="Times New Roman"/>
          <w:sz w:val="24"/>
          <w:szCs w:val="24"/>
        </w:rPr>
        <w:t>diametralmente opuestas en cuanto</w:t>
      </w:r>
      <w:r w:rsidRPr="00153051">
        <w:rPr>
          <w:rFonts w:ascii="Times New Roman" w:hAnsi="Times New Roman"/>
          <w:sz w:val="24"/>
          <w:szCs w:val="24"/>
        </w:rPr>
        <w:t xml:space="preserve"> a la demostración de desempeños </w:t>
      </w:r>
      <w:r w:rsidR="00906CAB">
        <w:rPr>
          <w:rFonts w:ascii="Times New Roman" w:hAnsi="Times New Roman"/>
          <w:sz w:val="24"/>
          <w:szCs w:val="24"/>
        </w:rPr>
        <w:t>según la</w:t>
      </w:r>
      <w:r w:rsidRPr="00153051">
        <w:rPr>
          <w:rFonts w:ascii="Times New Roman" w:hAnsi="Times New Roman"/>
          <w:sz w:val="24"/>
          <w:szCs w:val="24"/>
        </w:rPr>
        <w:t xml:space="preserve"> evaluación estandarizada </w:t>
      </w:r>
      <w:r w:rsidR="005E4944" w:rsidRPr="00153051">
        <w:rPr>
          <w:rFonts w:ascii="Times New Roman" w:hAnsi="Times New Roman"/>
          <w:sz w:val="24"/>
          <w:szCs w:val="24"/>
        </w:rPr>
        <w:t>Simce</w:t>
      </w:r>
      <w:r w:rsidRPr="00153051">
        <w:rPr>
          <w:rFonts w:ascii="Times New Roman" w:hAnsi="Times New Roman"/>
          <w:sz w:val="24"/>
          <w:szCs w:val="24"/>
        </w:rPr>
        <w:t>: una</w:t>
      </w:r>
      <w:r w:rsidR="003D4058">
        <w:rPr>
          <w:rFonts w:ascii="Times New Roman" w:hAnsi="Times New Roman"/>
          <w:sz w:val="24"/>
          <w:szCs w:val="24"/>
        </w:rPr>
        <w:t xml:space="preserve"> institución</w:t>
      </w:r>
      <w:r w:rsidRPr="00153051">
        <w:rPr>
          <w:rFonts w:ascii="Times New Roman" w:hAnsi="Times New Roman"/>
          <w:sz w:val="24"/>
          <w:szCs w:val="24"/>
        </w:rPr>
        <w:t xml:space="preserve"> que estaba</w:t>
      </w:r>
      <w:r w:rsidR="005E7E97" w:rsidRPr="00153051">
        <w:rPr>
          <w:rFonts w:ascii="Times New Roman" w:hAnsi="Times New Roman"/>
          <w:sz w:val="24"/>
          <w:szCs w:val="24"/>
        </w:rPr>
        <w:t xml:space="preserve"> </w:t>
      </w:r>
      <w:r w:rsidR="001F2844">
        <w:rPr>
          <w:rFonts w:ascii="Times New Roman" w:hAnsi="Times New Roman"/>
          <w:sz w:val="24"/>
          <w:szCs w:val="24"/>
        </w:rPr>
        <w:t>clasificada</w:t>
      </w:r>
      <w:r w:rsidR="001F2844" w:rsidRPr="00153051">
        <w:rPr>
          <w:rFonts w:ascii="Times New Roman" w:hAnsi="Times New Roman"/>
          <w:sz w:val="24"/>
          <w:szCs w:val="24"/>
        </w:rPr>
        <w:t xml:space="preserve"> </w:t>
      </w:r>
      <w:r w:rsidR="005E7E97" w:rsidRPr="00153051">
        <w:rPr>
          <w:rFonts w:ascii="Times New Roman" w:hAnsi="Times New Roman"/>
          <w:sz w:val="24"/>
          <w:szCs w:val="24"/>
        </w:rPr>
        <w:t>como</w:t>
      </w:r>
      <w:r w:rsidR="003D4058">
        <w:rPr>
          <w:rFonts w:ascii="Times New Roman" w:hAnsi="Times New Roman"/>
          <w:sz w:val="24"/>
          <w:szCs w:val="24"/>
        </w:rPr>
        <w:t xml:space="preserve"> “en r</w:t>
      </w:r>
      <w:r w:rsidRPr="00153051">
        <w:rPr>
          <w:rFonts w:ascii="Times New Roman" w:hAnsi="Times New Roman"/>
          <w:sz w:val="24"/>
          <w:szCs w:val="24"/>
        </w:rPr>
        <w:t>ecuperación” y otr</w:t>
      </w:r>
      <w:r w:rsidR="003D4058">
        <w:rPr>
          <w:rFonts w:ascii="Times New Roman" w:hAnsi="Times New Roman"/>
          <w:sz w:val="24"/>
          <w:szCs w:val="24"/>
        </w:rPr>
        <w:t xml:space="preserve">a que estaba como </w:t>
      </w:r>
      <w:r w:rsidR="003D4058">
        <w:rPr>
          <w:rFonts w:ascii="Times New Roman" w:hAnsi="Times New Roman"/>
          <w:sz w:val="24"/>
          <w:szCs w:val="24"/>
        </w:rPr>
        <w:lastRenderedPageBreak/>
        <w:t>“a</w:t>
      </w:r>
      <w:r w:rsidRPr="00153051">
        <w:rPr>
          <w:rFonts w:ascii="Times New Roman" w:hAnsi="Times New Roman"/>
          <w:sz w:val="24"/>
          <w:szCs w:val="24"/>
        </w:rPr>
        <w:t>utónoma”.</w:t>
      </w:r>
      <w:r w:rsidR="0003294D">
        <w:rPr>
          <w:rFonts w:ascii="Times New Roman" w:hAnsi="Times New Roman"/>
          <w:sz w:val="24"/>
          <w:szCs w:val="24"/>
        </w:rPr>
        <w:t xml:space="preserve"> Es preciso señalar</w:t>
      </w:r>
      <w:r w:rsidR="004D1398">
        <w:rPr>
          <w:rFonts w:ascii="Times New Roman" w:hAnsi="Times New Roman"/>
          <w:sz w:val="24"/>
          <w:szCs w:val="24"/>
        </w:rPr>
        <w:t>, además,</w:t>
      </w:r>
      <w:r w:rsidR="0003294D">
        <w:rPr>
          <w:rFonts w:ascii="Times New Roman" w:hAnsi="Times New Roman"/>
          <w:sz w:val="24"/>
          <w:szCs w:val="24"/>
        </w:rPr>
        <w:t xml:space="preserve"> que el trabajo de campo de este estudio se realizó durante el año 2018. </w:t>
      </w:r>
    </w:p>
    <w:p w14:paraId="56ED0141" w14:textId="7053D8D9" w:rsidR="006460B6" w:rsidRPr="00153051" w:rsidRDefault="006460B6" w:rsidP="00E544F0">
      <w:pPr>
        <w:spacing w:after="0" w:line="360" w:lineRule="auto"/>
        <w:ind w:firstLine="708"/>
        <w:jc w:val="both"/>
        <w:rPr>
          <w:rFonts w:ascii="Times New Roman" w:hAnsi="Times New Roman"/>
          <w:sz w:val="24"/>
          <w:szCs w:val="24"/>
        </w:rPr>
      </w:pPr>
      <w:r>
        <w:rPr>
          <w:rFonts w:ascii="Times New Roman" w:hAnsi="Times New Roman"/>
          <w:sz w:val="24"/>
          <w:szCs w:val="24"/>
        </w:rPr>
        <w:t>En términos gene</w:t>
      </w:r>
      <w:r w:rsidR="003D4058">
        <w:rPr>
          <w:rFonts w:ascii="Times New Roman" w:hAnsi="Times New Roman"/>
          <w:sz w:val="24"/>
          <w:szCs w:val="24"/>
        </w:rPr>
        <w:t>rales</w:t>
      </w:r>
      <w:r w:rsidR="00530406">
        <w:rPr>
          <w:rFonts w:ascii="Times New Roman" w:hAnsi="Times New Roman"/>
          <w:sz w:val="24"/>
          <w:szCs w:val="24"/>
        </w:rPr>
        <w:t>,</w:t>
      </w:r>
      <w:r w:rsidR="003D4058">
        <w:rPr>
          <w:rFonts w:ascii="Times New Roman" w:hAnsi="Times New Roman"/>
          <w:sz w:val="24"/>
          <w:szCs w:val="24"/>
        </w:rPr>
        <w:t xml:space="preserve"> una escuela clasificada “en r</w:t>
      </w:r>
      <w:r>
        <w:rPr>
          <w:rFonts w:ascii="Times New Roman" w:hAnsi="Times New Roman"/>
          <w:sz w:val="24"/>
          <w:szCs w:val="24"/>
        </w:rPr>
        <w:t xml:space="preserve">ecuperación” es aquella que ha demostrado bajos rendimientos a nivel de la evaluación </w:t>
      </w:r>
      <w:r w:rsidR="00B350F3">
        <w:rPr>
          <w:rFonts w:ascii="Times New Roman" w:hAnsi="Times New Roman"/>
          <w:sz w:val="24"/>
          <w:szCs w:val="24"/>
        </w:rPr>
        <w:t xml:space="preserve">Simce </w:t>
      </w:r>
      <w:r>
        <w:rPr>
          <w:rFonts w:ascii="Times New Roman" w:hAnsi="Times New Roman"/>
          <w:sz w:val="24"/>
          <w:szCs w:val="24"/>
        </w:rPr>
        <w:t>en 4</w:t>
      </w:r>
      <w:r w:rsidR="00B350F3">
        <w:rPr>
          <w:rFonts w:ascii="Times New Roman" w:hAnsi="Times New Roman"/>
          <w:sz w:val="24"/>
          <w:szCs w:val="24"/>
        </w:rPr>
        <w:t>.</w:t>
      </w:r>
      <w:r>
        <w:rPr>
          <w:rFonts w:ascii="Times New Roman" w:hAnsi="Times New Roman"/>
          <w:sz w:val="24"/>
          <w:szCs w:val="24"/>
        </w:rPr>
        <w:t>° año de primaria en Lenguaje y Matemáticas, y que, en el caso de no mejorar sus resultados, se le revoca el</w:t>
      </w:r>
      <w:r w:rsidR="003D4058">
        <w:rPr>
          <w:rFonts w:ascii="Times New Roman" w:hAnsi="Times New Roman"/>
          <w:sz w:val="24"/>
          <w:szCs w:val="24"/>
        </w:rPr>
        <w:t xml:space="preserve"> reconocimiento o</w:t>
      </w:r>
      <w:r>
        <w:rPr>
          <w:rFonts w:ascii="Times New Roman" w:hAnsi="Times New Roman"/>
          <w:sz w:val="24"/>
          <w:szCs w:val="24"/>
        </w:rPr>
        <w:t>ficial y corre el riesgo de ser cerrada. En tanto, un cen</w:t>
      </w:r>
      <w:r w:rsidR="003D4058">
        <w:rPr>
          <w:rFonts w:ascii="Times New Roman" w:hAnsi="Times New Roman"/>
          <w:sz w:val="24"/>
          <w:szCs w:val="24"/>
        </w:rPr>
        <w:t>tro escolar categorizado como “a</w:t>
      </w:r>
      <w:r>
        <w:rPr>
          <w:rFonts w:ascii="Times New Roman" w:hAnsi="Times New Roman"/>
          <w:sz w:val="24"/>
          <w:szCs w:val="24"/>
        </w:rPr>
        <w:t xml:space="preserve">utónomo” es aquel que ha demostrado resultados altos en el </w:t>
      </w:r>
      <w:r w:rsidR="00530406">
        <w:rPr>
          <w:rFonts w:ascii="Times New Roman" w:hAnsi="Times New Roman"/>
          <w:sz w:val="24"/>
          <w:szCs w:val="24"/>
        </w:rPr>
        <w:t>Simce</w:t>
      </w:r>
      <w:r>
        <w:rPr>
          <w:rFonts w:ascii="Times New Roman" w:hAnsi="Times New Roman"/>
          <w:sz w:val="24"/>
          <w:szCs w:val="24"/>
        </w:rPr>
        <w:t xml:space="preserve"> a nivel de 4</w:t>
      </w:r>
      <w:r w:rsidR="00530406">
        <w:rPr>
          <w:rFonts w:ascii="Times New Roman" w:hAnsi="Times New Roman"/>
          <w:sz w:val="24"/>
          <w:szCs w:val="24"/>
        </w:rPr>
        <w:t>.</w:t>
      </w:r>
      <w:r>
        <w:rPr>
          <w:rFonts w:ascii="Times New Roman" w:hAnsi="Times New Roman"/>
          <w:sz w:val="24"/>
          <w:szCs w:val="24"/>
        </w:rPr>
        <w:t>° grado de primaria y</w:t>
      </w:r>
      <w:r w:rsidR="00530406">
        <w:rPr>
          <w:rFonts w:ascii="Times New Roman" w:hAnsi="Times New Roman"/>
          <w:sz w:val="24"/>
          <w:szCs w:val="24"/>
        </w:rPr>
        <w:t>,</w:t>
      </w:r>
      <w:r>
        <w:rPr>
          <w:rFonts w:ascii="Times New Roman" w:hAnsi="Times New Roman"/>
          <w:sz w:val="24"/>
          <w:szCs w:val="24"/>
        </w:rPr>
        <w:t xml:space="preserve"> por consecuencia, tiene un menor grado de supervisión y de presión po</w:t>
      </w:r>
      <w:r w:rsidR="003D4058">
        <w:rPr>
          <w:rFonts w:ascii="Times New Roman" w:hAnsi="Times New Roman"/>
          <w:sz w:val="24"/>
          <w:szCs w:val="24"/>
        </w:rPr>
        <w:t>r mejorar su desempeño en la evaluación estandarizada ya mencionada.</w:t>
      </w:r>
      <w:r w:rsidR="00100AF5">
        <w:rPr>
          <w:rFonts w:ascii="Times New Roman" w:hAnsi="Times New Roman"/>
          <w:sz w:val="24"/>
          <w:szCs w:val="24"/>
        </w:rPr>
        <w:t xml:space="preserve"> </w:t>
      </w:r>
    </w:p>
    <w:p w14:paraId="62976F1D" w14:textId="06CAB4E5" w:rsidR="00D33E3B" w:rsidRPr="00153051" w:rsidRDefault="00363518" w:rsidP="00E544F0">
      <w:pPr>
        <w:spacing w:after="0" w:line="360" w:lineRule="auto"/>
        <w:ind w:firstLine="708"/>
        <w:jc w:val="both"/>
        <w:rPr>
          <w:rFonts w:ascii="Times New Roman" w:hAnsi="Times New Roman"/>
          <w:sz w:val="24"/>
          <w:szCs w:val="24"/>
        </w:rPr>
      </w:pPr>
      <w:r>
        <w:rPr>
          <w:rFonts w:ascii="Times New Roman" w:hAnsi="Times New Roman"/>
          <w:sz w:val="24"/>
          <w:szCs w:val="24"/>
        </w:rPr>
        <w:t>Esta investigación en particular</w:t>
      </w:r>
      <w:r w:rsidR="00D33E3B" w:rsidRPr="00153051">
        <w:rPr>
          <w:rFonts w:ascii="Times New Roman" w:hAnsi="Times New Roman"/>
          <w:sz w:val="24"/>
          <w:szCs w:val="24"/>
        </w:rPr>
        <w:t xml:space="preserve"> se centró en la segunda etapa, en el </w:t>
      </w:r>
      <w:r w:rsidR="008F4BC0" w:rsidRPr="00153051">
        <w:rPr>
          <w:rFonts w:ascii="Times New Roman" w:hAnsi="Times New Roman"/>
          <w:sz w:val="24"/>
          <w:szCs w:val="24"/>
        </w:rPr>
        <w:t>seguimiento</w:t>
      </w:r>
      <w:r w:rsidR="00D33E3B" w:rsidRPr="00153051">
        <w:rPr>
          <w:rFonts w:ascii="Times New Roman" w:hAnsi="Times New Roman"/>
          <w:sz w:val="24"/>
          <w:szCs w:val="24"/>
        </w:rPr>
        <w:t xml:space="preserve"> etnográfico de estas dos educadoras, con la finalidad de </w:t>
      </w:r>
      <w:r w:rsidR="008F4BC0" w:rsidRPr="00153051">
        <w:rPr>
          <w:rFonts w:ascii="Times New Roman" w:hAnsi="Times New Roman"/>
          <w:sz w:val="24"/>
          <w:szCs w:val="24"/>
        </w:rPr>
        <w:t>profundizar</w:t>
      </w:r>
      <w:r w:rsidR="005E7E97" w:rsidRPr="00153051">
        <w:rPr>
          <w:rFonts w:ascii="Times New Roman" w:hAnsi="Times New Roman"/>
          <w:sz w:val="24"/>
          <w:szCs w:val="24"/>
        </w:rPr>
        <w:t xml:space="preserve"> en sus discursos, </w:t>
      </w:r>
      <w:r w:rsidR="00530406">
        <w:rPr>
          <w:rFonts w:ascii="Times New Roman" w:hAnsi="Times New Roman"/>
          <w:sz w:val="24"/>
          <w:szCs w:val="24"/>
        </w:rPr>
        <w:t xml:space="preserve">así </w:t>
      </w:r>
      <w:r w:rsidR="005E7E97" w:rsidRPr="00153051">
        <w:rPr>
          <w:rFonts w:ascii="Times New Roman" w:hAnsi="Times New Roman"/>
          <w:sz w:val="24"/>
          <w:szCs w:val="24"/>
        </w:rPr>
        <w:t>como para</w:t>
      </w:r>
      <w:r w:rsidR="00D33E3B" w:rsidRPr="00153051">
        <w:rPr>
          <w:rFonts w:ascii="Times New Roman" w:hAnsi="Times New Roman"/>
          <w:sz w:val="24"/>
          <w:szCs w:val="24"/>
        </w:rPr>
        <w:t xml:space="preserve"> </w:t>
      </w:r>
      <w:r w:rsidR="008F4BC0" w:rsidRPr="00153051">
        <w:rPr>
          <w:rFonts w:ascii="Times New Roman" w:hAnsi="Times New Roman"/>
          <w:sz w:val="24"/>
          <w:szCs w:val="24"/>
        </w:rPr>
        <w:t>evidenciar</w:t>
      </w:r>
      <w:r w:rsidR="00D33E3B" w:rsidRPr="00153051">
        <w:rPr>
          <w:rFonts w:ascii="Times New Roman" w:hAnsi="Times New Roman"/>
          <w:sz w:val="24"/>
          <w:szCs w:val="24"/>
        </w:rPr>
        <w:t xml:space="preserve"> en sus contextos de desempeño</w:t>
      </w:r>
      <w:r w:rsidR="008F4BC0" w:rsidRPr="00153051">
        <w:rPr>
          <w:rFonts w:ascii="Times New Roman" w:hAnsi="Times New Roman"/>
          <w:sz w:val="24"/>
          <w:szCs w:val="24"/>
        </w:rPr>
        <w:t xml:space="preserve"> el</w:t>
      </w:r>
      <w:r w:rsidR="00D33E3B" w:rsidRPr="00153051">
        <w:rPr>
          <w:rFonts w:ascii="Times New Roman" w:hAnsi="Times New Roman"/>
          <w:sz w:val="24"/>
          <w:szCs w:val="24"/>
        </w:rPr>
        <w:t xml:space="preserve"> cómo </w:t>
      </w:r>
      <w:r w:rsidR="008F4BC0" w:rsidRPr="00153051">
        <w:rPr>
          <w:rFonts w:ascii="Times New Roman" w:hAnsi="Times New Roman"/>
          <w:sz w:val="24"/>
          <w:szCs w:val="24"/>
        </w:rPr>
        <w:t>desplegaban</w:t>
      </w:r>
      <w:r w:rsidR="004E2256">
        <w:rPr>
          <w:rFonts w:ascii="Times New Roman" w:hAnsi="Times New Roman"/>
          <w:sz w:val="24"/>
          <w:szCs w:val="24"/>
        </w:rPr>
        <w:t xml:space="preserve"> resistencia por medio de</w:t>
      </w:r>
      <w:r w:rsidR="008F4BC0" w:rsidRPr="00153051">
        <w:rPr>
          <w:rFonts w:ascii="Times New Roman" w:hAnsi="Times New Roman"/>
          <w:sz w:val="24"/>
          <w:szCs w:val="24"/>
        </w:rPr>
        <w:t xml:space="preserve"> </w:t>
      </w:r>
      <w:r w:rsidR="00D33E3B" w:rsidRPr="00153051">
        <w:rPr>
          <w:rFonts w:ascii="Times New Roman" w:hAnsi="Times New Roman"/>
          <w:sz w:val="24"/>
          <w:szCs w:val="24"/>
        </w:rPr>
        <w:t>cont</w:t>
      </w:r>
      <w:r w:rsidR="008F4BC0" w:rsidRPr="00153051">
        <w:rPr>
          <w:rFonts w:ascii="Times New Roman" w:hAnsi="Times New Roman"/>
          <w:sz w:val="24"/>
          <w:szCs w:val="24"/>
        </w:rPr>
        <w:t>ra</w:t>
      </w:r>
      <w:r w:rsidR="005E7E97" w:rsidRPr="00153051">
        <w:rPr>
          <w:rFonts w:ascii="Times New Roman" w:hAnsi="Times New Roman"/>
          <w:sz w:val="24"/>
          <w:szCs w:val="24"/>
        </w:rPr>
        <w:t>conductas</w:t>
      </w:r>
      <w:r w:rsidR="00D33E3B" w:rsidRPr="00153051">
        <w:rPr>
          <w:rFonts w:ascii="Times New Roman" w:hAnsi="Times New Roman"/>
          <w:sz w:val="24"/>
          <w:szCs w:val="24"/>
        </w:rPr>
        <w:t xml:space="preserve"> ante las lógicas de </w:t>
      </w:r>
      <w:r w:rsidR="008F4BC0" w:rsidRPr="00153051">
        <w:rPr>
          <w:rFonts w:ascii="Times New Roman" w:hAnsi="Times New Roman"/>
          <w:sz w:val="24"/>
          <w:szCs w:val="24"/>
        </w:rPr>
        <w:t>rendición de cuentas inst</w:t>
      </w:r>
      <w:r w:rsidR="004E2256">
        <w:rPr>
          <w:rFonts w:ascii="Times New Roman" w:hAnsi="Times New Roman"/>
          <w:sz w:val="24"/>
          <w:szCs w:val="24"/>
        </w:rPr>
        <w:t>aladas en las escuelas a través</w:t>
      </w:r>
      <w:r w:rsidR="008F4BC0" w:rsidRPr="00153051">
        <w:rPr>
          <w:rFonts w:ascii="Times New Roman" w:hAnsi="Times New Roman"/>
          <w:sz w:val="24"/>
          <w:szCs w:val="24"/>
        </w:rPr>
        <w:t xml:space="preserve"> de la SEP. </w:t>
      </w:r>
    </w:p>
    <w:p w14:paraId="788FF2CF" w14:textId="3CD1C7F5" w:rsidR="004E2256" w:rsidRDefault="00957BCA"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En cuanto al diseño</w:t>
      </w:r>
      <w:r w:rsidR="007F7E39" w:rsidRPr="00153051">
        <w:rPr>
          <w:rFonts w:ascii="Times New Roman" w:hAnsi="Times New Roman"/>
          <w:sz w:val="24"/>
          <w:szCs w:val="24"/>
        </w:rPr>
        <w:t>, este</w:t>
      </w:r>
      <w:r w:rsidRPr="00153051">
        <w:rPr>
          <w:rFonts w:ascii="Times New Roman" w:hAnsi="Times New Roman"/>
          <w:sz w:val="24"/>
          <w:szCs w:val="24"/>
        </w:rPr>
        <w:t xml:space="preserve"> </w:t>
      </w:r>
      <w:r w:rsidR="007F7E39" w:rsidRPr="00153051">
        <w:rPr>
          <w:rFonts w:ascii="Times New Roman" w:hAnsi="Times New Roman"/>
          <w:sz w:val="24"/>
          <w:szCs w:val="24"/>
        </w:rPr>
        <w:t>responde a un estudio de caso con enfoque etnográfico (Guber, 2004; Rockwell, 2009)</w:t>
      </w:r>
      <w:r w:rsidR="00530406">
        <w:rPr>
          <w:rFonts w:ascii="Times New Roman" w:hAnsi="Times New Roman"/>
          <w:sz w:val="24"/>
          <w:szCs w:val="24"/>
        </w:rPr>
        <w:t xml:space="preserve">. </w:t>
      </w:r>
      <w:r w:rsidR="00EF3265">
        <w:rPr>
          <w:rFonts w:ascii="Times New Roman" w:hAnsi="Times New Roman"/>
          <w:sz w:val="24"/>
          <w:szCs w:val="24"/>
        </w:rPr>
        <w:t>Como ya se mencionó, s</w:t>
      </w:r>
      <w:r w:rsidR="00530406" w:rsidRPr="00153051">
        <w:rPr>
          <w:rFonts w:ascii="Times New Roman" w:hAnsi="Times New Roman"/>
          <w:sz w:val="24"/>
          <w:szCs w:val="24"/>
        </w:rPr>
        <w:t xml:space="preserve">e </w:t>
      </w:r>
      <w:r w:rsidR="007F7E39" w:rsidRPr="00153051">
        <w:rPr>
          <w:rFonts w:ascii="Times New Roman" w:hAnsi="Times New Roman"/>
          <w:sz w:val="24"/>
          <w:szCs w:val="24"/>
        </w:rPr>
        <w:t>realizó una selección de participantes por medio de un muestreo cualitativo e intencionado</w:t>
      </w:r>
      <w:r w:rsidR="00EE5502">
        <w:rPr>
          <w:rFonts w:ascii="Times New Roman" w:hAnsi="Times New Roman"/>
          <w:sz w:val="24"/>
          <w:szCs w:val="24"/>
        </w:rPr>
        <w:t xml:space="preserve">: </w:t>
      </w:r>
      <w:r w:rsidR="007F7E39" w:rsidRPr="00153051">
        <w:rPr>
          <w:rFonts w:ascii="Times New Roman" w:hAnsi="Times New Roman"/>
          <w:sz w:val="24"/>
          <w:szCs w:val="24"/>
        </w:rPr>
        <w:t xml:space="preserve">se escogieron a </w:t>
      </w:r>
      <w:r w:rsidR="00EE5502">
        <w:rPr>
          <w:rFonts w:ascii="Times New Roman" w:hAnsi="Times New Roman"/>
          <w:sz w:val="24"/>
          <w:szCs w:val="24"/>
        </w:rPr>
        <w:t>dos</w:t>
      </w:r>
      <w:r w:rsidR="00EE5502" w:rsidRPr="00153051">
        <w:rPr>
          <w:rFonts w:ascii="Times New Roman" w:hAnsi="Times New Roman"/>
          <w:sz w:val="24"/>
          <w:szCs w:val="24"/>
        </w:rPr>
        <w:t xml:space="preserve"> </w:t>
      </w:r>
      <w:r w:rsidRPr="00153051">
        <w:rPr>
          <w:rFonts w:ascii="Times New Roman" w:hAnsi="Times New Roman"/>
          <w:sz w:val="24"/>
          <w:szCs w:val="24"/>
        </w:rPr>
        <w:t>educadoras diferenciales</w:t>
      </w:r>
      <w:r w:rsidR="007F7E39" w:rsidRPr="00153051">
        <w:rPr>
          <w:rFonts w:ascii="Times New Roman" w:hAnsi="Times New Roman"/>
          <w:sz w:val="24"/>
          <w:szCs w:val="24"/>
        </w:rPr>
        <w:t xml:space="preserve"> que se desempeñaban en establecimientos educacionales subvencionados por el Estado de Chile y que se encontraban adscritas a las políticas de rendición de cuentas o </w:t>
      </w:r>
      <w:r w:rsidR="007F7E39" w:rsidRPr="00FE7026">
        <w:rPr>
          <w:rFonts w:ascii="Times New Roman" w:hAnsi="Times New Roman"/>
          <w:i/>
          <w:iCs/>
          <w:sz w:val="24"/>
          <w:szCs w:val="24"/>
        </w:rPr>
        <w:t>accountability</w:t>
      </w:r>
      <w:r w:rsidR="007F7E39" w:rsidRPr="00153051">
        <w:rPr>
          <w:rFonts w:ascii="Times New Roman" w:hAnsi="Times New Roman"/>
          <w:sz w:val="24"/>
          <w:szCs w:val="24"/>
        </w:rPr>
        <w:t>.</w:t>
      </w:r>
      <w:r w:rsidR="008D6896">
        <w:rPr>
          <w:rFonts w:ascii="Times New Roman" w:hAnsi="Times New Roman"/>
          <w:sz w:val="24"/>
          <w:szCs w:val="24"/>
        </w:rPr>
        <w:t xml:space="preserve"> </w:t>
      </w:r>
      <w:r w:rsidR="00906CAB">
        <w:rPr>
          <w:rFonts w:ascii="Times New Roman" w:hAnsi="Times New Roman"/>
          <w:sz w:val="24"/>
          <w:szCs w:val="24"/>
        </w:rPr>
        <w:t xml:space="preserve">Anteriormente, en </w:t>
      </w:r>
      <w:r w:rsidR="008D6896">
        <w:rPr>
          <w:rFonts w:ascii="Times New Roman" w:hAnsi="Times New Roman"/>
          <w:sz w:val="24"/>
          <w:szCs w:val="24"/>
        </w:rPr>
        <w:t>el caso de las primeras 1</w:t>
      </w:r>
      <w:r w:rsidR="004E2256">
        <w:rPr>
          <w:rFonts w:ascii="Times New Roman" w:hAnsi="Times New Roman"/>
          <w:sz w:val="24"/>
          <w:szCs w:val="24"/>
        </w:rPr>
        <w:t>0 participantes,</w:t>
      </w:r>
      <w:r w:rsidR="00EE5502">
        <w:rPr>
          <w:rFonts w:ascii="Times New Roman" w:hAnsi="Times New Roman"/>
          <w:sz w:val="24"/>
          <w:szCs w:val="24"/>
        </w:rPr>
        <w:t xml:space="preserve"> </w:t>
      </w:r>
      <w:r w:rsidR="004E2256">
        <w:rPr>
          <w:rFonts w:ascii="Times New Roman" w:hAnsi="Times New Roman"/>
          <w:sz w:val="24"/>
          <w:szCs w:val="24"/>
        </w:rPr>
        <w:t>se escogi</w:t>
      </w:r>
      <w:r w:rsidR="00EE5502">
        <w:rPr>
          <w:rFonts w:ascii="Times New Roman" w:hAnsi="Times New Roman"/>
          <w:sz w:val="24"/>
          <w:szCs w:val="24"/>
        </w:rPr>
        <w:t xml:space="preserve">ó el mismo número de </w:t>
      </w:r>
      <w:r w:rsidR="008D6896">
        <w:rPr>
          <w:rFonts w:ascii="Times New Roman" w:hAnsi="Times New Roman"/>
          <w:sz w:val="24"/>
          <w:szCs w:val="24"/>
        </w:rPr>
        <w:t>escuelas</w:t>
      </w:r>
      <w:r w:rsidR="00EE5502">
        <w:rPr>
          <w:rFonts w:ascii="Times New Roman" w:hAnsi="Times New Roman"/>
          <w:sz w:val="24"/>
          <w:szCs w:val="24"/>
        </w:rPr>
        <w:t xml:space="preserve"> y</w:t>
      </w:r>
      <w:r w:rsidR="008D6896">
        <w:rPr>
          <w:rFonts w:ascii="Times New Roman" w:hAnsi="Times New Roman"/>
          <w:sz w:val="24"/>
          <w:szCs w:val="24"/>
        </w:rPr>
        <w:t xml:space="preserve"> se le</w:t>
      </w:r>
      <w:r w:rsidR="00EE5502">
        <w:rPr>
          <w:rFonts w:ascii="Times New Roman" w:hAnsi="Times New Roman"/>
          <w:sz w:val="24"/>
          <w:szCs w:val="24"/>
        </w:rPr>
        <w:t>s</w:t>
      </w:r>
      <w:r w:rsidR="008D6896">
        <w:rPr>
          <w:rFonts w:ascii="Times New Roman" w:hAnsi="Times New Roman"/>
          <w:sz w:val="24"/>
          <w:szCs w:val="24"/>
        </w:rPr>
        <w:t xml:space="preserve"> envió una carta de invitación para que alguna de las educadoras que en estos centros se desempeñaban pudiesen participar y luego firmar los correspondientes consentimientos informados. Po</w:t>
      </w:r>
      <w:r w:rsidR="004E2256">
        <w:rPr>
          <w:rFonts w:ascii="Times New Roman" w:hAnsi="Times New Roman"/>
          <w:sz w:val="24"/>
          <w:szCs w:val="24"/>
        </w:rPr>
        <w:t>steriormente, las dos docentes</w:t>
      </w:r>
      <w:r w:rsidR="008D6896">
        <w:rPr>
          <w:rFonts w:ascii="Times New Roman" w:hAnsi="Times New Roman"/>
          <w:sz w:val="24"/>
          <w:szCs w:val="24"/>
        </w:rPr>
        <w:t xml:space="preserve"> que fueron parte de los casos de estudio</w:t>
      </w:r>
      <w:r w:rsidR="007F7E39" w:rsidRPr="00153051">
        <w:rPr>
          <w:rFonts w:ascii="Times New Roman" w:hAnsi="Times New Roman"/>
          <w:sz w:val="24"/>
          <w:szCs w:val="24"/>
        </w:rPr>
        <w:t xml:space="preserve"> </w:t>
      </w:r>
      <w:r w:rsidR="008D6896">
        <w:rPr>
          <w:rFonts w:ascii="Times New Roman" w:hAnsi="Times New Roman"/>
          <w:sz w:val="24"/>
          <w:szCs w:val="24"/>
        </w:rPr>
        <w:t xml:space="preserve">fueron escogidas por medio de tres criterios fundamentales para esta investigación: </w:t>
      </w:r>
      <w:r w:rsidR="00906CAB" w:rsidRPr="00FE7026">
        <w:rPr>
          <w:rFonts w:ascii="Times New Roman" w:hAnsi="Times New Roman"/>
          <w:i/>
          <w:iCs/>
          <w:sz w:val="24"/>
          <w:szCs w:val="24"/>
        </w:rPr>
        <w:t>1)</w:t>
      </w:r>
      <w:r w:rsidR="00906CAB">
        <w:rPr>
          <w:rFonts w:ascii="Times New Roman" w:hAnsi="Times New Roman"/>
          <w:sz w:val="24"/>
          <w:szCs w:val="24"/>
        </w:rPr>
        <w:t xml:space="preserve"> </w:t>
      </w:r>
      <w:r w:rsidR="008D6896">
        <w:rPr>
          <w:rFonts w:ascii="Times New Roman" w:hAnsi="Times New Roman"/>
          <w:sz w:val="24"/>
          <w:szCs w:val="24"/>
        </w:rPr>
        <w:t>el grado de afinidad con las políticas de rendición de cuentas,</w:t>
      </w:r>
      <w:r w:rsidR="00906CAB">
        <w:rPr>
          <w:rFonts w:ascii="Times New Roman" w:hAnsi="Times New Roman"/>
          <w:sz w:val="24"/>
          <w:szCs w:val="24"/>
        </w:rPr>
        <w:t xml:space="preserve"> </w:t>
      </w:r>
      <w:r w:rsidR="00906CAB" w:rsidRPr="00FE7026">
        <w:rPr>
          <w:rFonts w:ascii="Times New Roman" w:hAnsi="Times New Roman"/>
          <w:i/>
          <w:iCs/>
          <w:sz w:val="24"/>
          <w:szCs w:val="24"/>
        </w:rPr>
        <w:t>2)</w:t>
      </w:r>
      <w:r w:rsidR="008D6896">
        <w:rPr>
          <w:rFonts w:ascii="Times New Roman" w:hAnsi="Times New Roman"/>
          <w:sz w:val="24"/>
          <w:szCs w:val="24"/>
        </w:rPr>
        <w:t xml:space="preserve"> la clasificación de la escuela de acuerdo con su rendimiento en el </w:t>
      </w:r>
      <w:r w:rsidR="00906CAB">
        <w:rPr>
          <w:rFonts w:ascii="Times New Roman" w:hAnsi="Times New Roman"/>
          <w:sz w:val="24"/>
          <w:szCs w:val="24"/>
        </w:rPr>
        <w:t xml:space="preserve">Simce </w:t>
      </w:r>
      <w:r w:rsidR="008D6896">
        <w:rPr>
          <w:rFonts w:ascii="Times New Roman" w:hAnsi="Times New Roman"/>
          <w:sz w:val="24"/>
          <w:szCs w:val="24"/>
        </w:rPr>
        <w:t>y</w:t>
      </w:r>
      <w:r w:rsidR="00906CAB">
        <w:rPr>
          <w:rFonts w:ascii="Times New Roman" w:hAnsi="Times New Roman"/>
          <w:sz w:val="24"/>
          <w:szCs w:val="24"/>
        </w:rPr>
        <w:t xml:space="preserve"> </w:t>
      </w:r>
      <w:r w:rsidR="00906CAB" w:rsidRPr="00FE7026">
        <w:rPr>
          <w:rFonts w:ascii="Times New Roman" w:hAnsi="Times New Roman"/>
          <w:i/>
          <w:iCs/>
          <w:sz w:val="24"/>
          <w:szCs w:val="24"/>
        </w:rPr>
        <w:t>3)</w:t>
      </w:r>
      <w:r w:rsidR="008D6896">
        <w:rPr>
          <w:rFonts w:ascii="Times New Roman" w:hAnsi="Times New Roman"/>
          <w:sz w:val="24"/>
          <w:szCs w:val="24"/>
        </w:rPr>
        <w:t xml:space="preserve"> el nivel educativo en el que ejerc</w:t>
      </w:r>
      <w:r w:rsidR="004E2256">
        <w:rPr>
          <w:rFonts w:ascii="Times New Roman" w:hAnsi="Times New Roman"/>
          <w:sz w:val="24"/>
          <w:szCs w:val="24"/>
        </w:rPr>
        <w:t>ían (primer o segundo ciclo de educación primaria).</w:t>
      </w:r>
      <w:r w:rsidR="00100AF5">
        <w:rPr>
          <w:rFonts w:ascii="Times New Roman" w:hAnsi="Times New Roman"/>
          <w:sz w:val="24"/>
          <w:szCs w:val="24"/>
        </w:rPr>
        <w:t xml:space="preserve"> </w:t>
      </w:r>
    </w:p>
    <w:p w14:paraId="404FFD9B" w14:textId="4E8FF853" w:rsidR="00100AF5" w:rsidRDefault="00100AF5" w:rsidP="00100AF5">
      <w:pPr>
        <w:tabs>
          <w:tab w:val="left" w:pos="1936"/>
        </w:tabs>
        <w:spacing w:after="0" w:line="360" w:lineRule="auto"/>
        <w:rPr>
          <w:rFonts w:ascii="Times New Roman" w:hAnsi="Times New Roman"/>
          <w:b/>
          <w:sz w:val="28"/>
          <w:szCs w:val="28"/>
        </w:rPr>
      </w:pPr>
    </w:p>
    <w:p w14:paraId="04365A0E" w14:textId="34296CA8" w:rsidR="00247A6E" w:rsidRDefault="00247A6E" w:rsidP="00100AF5">
      <w:pPr>
        <w:tabs>
          <w:tab w:val="left" w:pos="1936"/>
        </w:tabs>
        <w:spacing w:after="0" w:line="360" w:lineRule="auto"/>
        <w:rPr>
          <w:rFonts w:ascii="Times New Roman" w:hAnsi="Times New Roman"/>
          <w:b/>
          <w:sz w:val="28"/>
          <w:szCs w:val="28"/>
        </w:rPr>
      </w:pPr>
    </w:p>
    <w:p w14:paraId="343A2AE5" w14:textId="368C6012" w:rsidR="00247A6E" w:rsidRDefault="00247A6E" w:rsidP="00100AF5">
      <w:pPr>
        <w:tabs>
          <w:tab w:val="left" w:pos="1936"/>
        </w:tabs>
        <w:spacing w:after="0" w:line="360" w:lineRule="auto"/>
        <w:rPr>
          <w:rFonts w:ascii="Times New Roman" w:hAnsi="Times New Roman"/>
          <w:b/>
          <w:sz w:val="28"/>
          <w:szCs w:val="28"/>
        </w:rPr>
      </w:pPr>
    </w:p>
    <w:p w14:paraId="424E53F4" w14:textId="77777777" w:rsidR="00247A6E" w:rsidRDefault="00247A6E" w:rsidP="00100AF5">
      <w:pPr>
        <w:tabs>
          <w:tab w:val="left" w:pos="1936"/>
        </w:tabs>
        <w:spacing w:after="0" w:line="360" w:lineRule="auto"/>
        <w:rPr>
          <w:rFonts w:ascii="Times New Roman" w:hAnsi="Times New Roman"/>
          <w:b/>
          <w:sz w:val="28"/>
          <w:szCs w:val="28"/>
        </w:rPr>
      </w:pPr>
    </w:p>
    <w:p w14:paraId="09E3A8E6" w14:textId="56F0E924" w:rsidR="00363518" w:rsidRPr="004C7DF3" w:rsidRDefault="00363518" w:rsidP="00FD0871">
      <w:pPr>
        <w:tabs>
          <w:tab w:val="left" w:pos="1936"/>
        </w:tabs>
        <w:spacing w:after="0" w:line="360" w:lineRule="auto"/>
        <w:jc w:val="center"/>
        <w:rPr>
          <w:rFonts w:ascii="Times New Roman" w:hAnsi="Times New Roman"/>
          <w:b/>
          <w:sz w:val="28"/>
          <w:szCs w:val="28"/>
        </w:rPr>
      </w:pPr>
      <w:r w:rsidRPr="004C7DF3">
        <w:rPr>
          <w:rFonts w:ascii="Times New Roman" w:hAnsi="Times New Roman"/>
          <w:b/>
          <w:sz w:val="28"/>
          <w:szCs w:val="28"/>
        </w:rPr>
        <w:lastRenderedPageBreak/>
        <w:t>Descripción de las participantes</w:t>
      </w:r>
    </w:p>
    <w:p w14:paraId="7DD323F7" w14:textId="61734841" w:rsidR="00C30418" w:rsidRDefault="00957BCA"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Una de las participantes</w:t>
      </w:r>
      <w:r w:rsidR="00363518">
        <w:rPr>
          <w:rFonts w:ascii="Times New Roman" w:hAnsi="Times New Roman"/>
          <w:sz w:val="24"/>
          <w:szCs w:val="24"/>
        </w:rPr>
        <w:t xml:space="preserve"> denomina</w:t>
      </w:r>
      <w:r w:rsidR="005E4ADC">
        <w:rPr>
          <w:rFonts w:ascii="Times New Roman" w:hAnsi="Times New Roman"/>
          <w:sz w:val="24"/>
          <w:szCs w:val="24"/>
        </w:rPr>
        <w:t>da</w:t>
      </w:r>
      <w:r w:rsidR="00363518">
        <w:rPr>
          <w:rFonts w:ascii="Times New Roman" w:hAnsi="Times New Roman"/>
          <w:sz w:val="24"/>
          <w:szCs w:val="24"/>
        </w:rPr>
        <w:t xml:space="preserve"> en este estudio como </w:t>
      </w:r>
      <w:r w:rsidR="00363518" w:rsidRPr="00FE7026">
        <w:rPr>
          <w:rFonts w:ascii="Times New Roman" w:hAnsi="Times New Roman"/>
          <w:i/>
          <w:iCs/>
          <w:sz w:val="24"/>
          <w:szCs w:val="24"/>
        </w:rPr>
        <w:t>Claudia</w:t>
      </w:r>
      <w:r w:rsidR="00897760">
        <w:rPr>
          <w:rStyle w:val="Refdenotaalpie"/>
          <w:rFonts w:ascii="Times New Roman" w:hAnsi="Times New Roman"/>
          <w:sz w:val="24"/>
          <w:szCs w:val="24"/>
        </w:rPr>
        <w:footnoteReference w:id="4"/>
      </w:r>
      <w:r w:rsidRPr="00153051">
        <w:rPr>
          <w:rFonts w:ascii="Times New Roman" w:hAnsi="Times New Roman"/>
          <w:sz w:val="24"/>
          <w:szCs w:val="24"/>
        </w:rPr>
        <w:t xml:space="preserve"> se desempeñaba en una de una escuela municipal de alta vulnerabilidad social</w:t>
      </w:r>
      <w:r w:rsidR="007F7E39" w:rsidRPr="00153051">
        <w:rPr>
          <w:rFonts w:ascii="Times New Roman" w:hAnsi="Times New Roman"/>
          <w:sz w:val="24"/>
          <w:szCs w:val="24"/>
        </w:rPr>
        <w:t xml:space="preserve"> (98</w:t>
      </w:r>
      <w:r w:rsidR="005E4ADC">
        <w:rPr>
          <w:rFonts w:ascii="Times New Roman" w:hAnsi="Times New Roman"/>
          <w:sz w:val="24"/>
          <w:szCs w:val="24"/>
        </w:rPr>
        <w:t xml:space="preserve"> </w:t>
      </w:r>
      <w:r w:rsidR="007F7E39" w:rsidRPr="00153051">
        <w:rPr>
          <w:rFonts w:ascii="Times New Roman" w:hAnsi="Times New Roman"/>
          <w:sz w:val="24"/>
          <w:szCs w:val="24"/>
        </w:rPr>
        <w:t>%)</w:t>
      </w:r>
      <w:r w:rsidRPr="00153051">
        <w:rPr>
          <w:rFonts w:ascii="Times New Roman" w:hAnsi="Times New Roman"/>
          <w:sz w:val="24"/>
          <w:szCs w:val="24"/>
        </w:rPr>
        <w:t>, institución que se encontraba “</w:t>
      </w:r>
      <w:r w:rsidR="004E2256">
        <w:rPr>
          <w:rFonts w:ascii="Times New Roman" w:hAnsi="Times New Roman"/>
          <w:sz w:val="24"/>
          <w:szCs w:val="24"/>
        </w:rPr>
        <w:t>e</w:t>
      </w:r>
      <w:r w:rsidRPr="00153051">
        <w:rPr>
          <w:rFonts w:ascii="Times New Roman" w:hAnsi="Times New Roman"/>
          <w:sz w:val="24"/>
          <w:szCs w:val="24"/>
        </w:rPr>
        <w:t>n recuperación</w:t>
      </w:r>
      <w:r w:rsidR="004E2256">
        <w:rPr>
          <w:rFonts w:ascii="Times New Roman" w:hAnsi="Times New Roman"/>
          <w:sz w:val="24"/>
          <w:szCs w:val="24"/>
        </w:rPr>
        <w:t>” de acuerdo con</w:t>
      </w:r>
      <w:r w:rsidRPr="00153051">
        <w:rPr>
          <w:rFonts w:ascii="Times New Roman" w:hAnsi="Times New Roman"/>
          <w:sz w:val="24"/>
          <w:szCs w:val="24"/>
        </w:rPr>
        <w:t xml:space="preserve"> la clasificación producida por</w:t>
      </w:r>
      <w:r w:rsidR="005E4ADC">
        <w:rPr>
          <w:rFonts w:ascii="Times New Roman" w:hAnsi="Times New Roman"/>
          <w:sz w:val="24"/>
          <w:szCs w:val="24"/>
        </w:rPr>
        <w:t xml:space="preserve"> la</w:t>
      </w:r>
      <w:r w:rsidRPr="00153051">
        <w:rPr>
          <w:rFonts w:ascii="Times New Roman" w:hAnsi="Times New Roman"/>
          <w:sz w:val="24"/>
          <w:szCs w:val="24"/>
        </w:rPr>
        <w:t xml:space="preserve"> Agencia de Calidad de la Educación (201</w:t>
      </w:r>
      <w:r w:rsidR="007F7E39" w:rsidRPr="00153051">
        <w:rPr>
          <w:rFonts w:ascii="Times New Roman" w:hAnsi="Times New Roman"/>
          <w:sz w:val="24"/>
          <w:szCs w:val="24"/>
        </w:rPr>
        <w:t>9</w:t>
      </w:r>
      <w:r w:rsidRPr="00153051">
        <w:rPr>
          <w:rFonts w:ascii="Times New Roman" w:hAnsi="Times New Roman"/>
          <w:sz w:val="24"/>
          <w:szCs w:val="24"/>
        </w:rPr>
        <w:t>)</w:t>
      </w:r>
      <w:r w:rsidR="005E4ADC">
        <w:rPr>
          <w:rFonts w:ascii="Times New Roman" w:hAnsi="Times New Roman"/>
          <w:sz w:val="24"/>
          <w:szCs w:val="24"/>
        </w:rPr>
        <w:t>.</w:t>
      </w:r>
      <w:r w:rsidRPr="00153051">
        <w:rPr>
          <w:rFonts w:ascii="Times New Roman" w:hAnsi="Times New Roman"/>
          <w:sz w:val="24"/>
          <w:szCs w:val="24"/>
        </w:rPr>
        <w:t xml:space="preserve"> </w:t>
      </w:r>
      <w:r w:rsidR="005E4ADC">
        <w:rPr>
          <w:rFonts w:ascii="Times New Roman" w:hAnsi="Times New Roman"/>
          <w:sz w:val="24"/>
          <w:szCs w:val="24"/>
        </w:rPr>
        <w:t>Y</w:t>
      </w:r>
      <w:r w:rsidR="005E4ADC" w:rsidRPr="00153051">
        <w:rPr>
          <w:rFonts w:ascii="Times New Roman" w:hAnsi="Times New Roman"/>
          <w:sz w:val="24"/>
          <w:szCs w:val="24"/>
        </w:rPr>
        <w:t xml:space="preserve"> </w:t>
      </w:r>
      <w:r w:rsidRPr="00153051">
        <w:rPr>
          <w:rFonts w:ascii="Times New Roman" w:hAnsi="Times New Roman"/>
          <w:sz w:val="24"/>
          <w:szCs w:val="24"/>
        </w:rPr>
        <w:t>la otra educadora</w:t>
      </w:r>
      <w:r w:rsidR="005E4ADC">
        <w:rPr>
          <w:rFonts w:ascii="Times New Roman" w:hAnsi="Times New Roman"/>
          <w:sz w:val="24"/>
          <w:szCs w:val="24"/>
        </w:rPr>
        <w:t xml:space="preserve">, aquí </w:t>
      </w:r>
      <w:r w:rsidR="00363518">
        <w:rPr>
          <w:rFonts w:ascii="Times New Roman" w:hAnsi="Times New Roman"/>
          <w:sz w:val="24"/>
          <w:szCs w:val="24"/>
        </w:rPr>
        <w:t xml:space="preserve">denominada </w:t>
      </w:r>
      <w:r w:rsidR="00363518" w:rsidRPr="00FE7026">
        <w:rPr>
          <w:rFonts w:ascii="Times New Roman" w:hAnsi="Times New Roman"/>
          <w:i/>
          <w:iCs/>
          <w:sz w:val="24"/>
          <w:szCs w:val="24"/>
        </w:rPr>
        <w:t>Pamela</w:t>
      </w:r>
      <w:r w:rsidR="005E4ADC">
        <w:rPr>
          <w:rFonts w:ascii="Times New Roman" w:hAnsi="Times New Roman"/>
          <w:sz w:val="24"/>
          <w:szCs w:val="24"/>
        </w:rPr>
        <w:t>,</w:t>
      </w:r>
      <w:r w:rsidRPr="00153051">
        <w:rPr>
          <w:rFonts w:ascii="Times New Roman" w:hAnsi="Times New Roman"/>
          <w:sz w:val="24"/>
          <w:szCs w:val="24"/>
        </w:rPr>
        <w:t xml:space="preserve"> pertenecía a un colegio particular subvencionado</w:t>
      </w:r>
      <w:r w:rsidR="007F7E39" w:rsidRPr="00153051">
        <w:rPr>
          <w:rFonts w:ascii="Times New Roman" w:hAnsi="Times New Roman"/>
          <w:sz w:val="24"/>
          <w:szCs w:val="24"/>
        </w:rPr>
        <w:t>, institución</w:t>
      </w:r>
      <w:r w:rsidRPr="00153051">
        <w:rPr>
          <w:rFonts w:ascii="Times New Roman" w:hAnsi="Times New Roman"/>
          <w:sz w:val="24"/>
          <w:szCs w:val="24"/>
        </w:rPr>
        <w:t xml:space="preserve"> que era administrada por una congregación religiosa católica</w:t>
      </w:r>
      <w:r w:rsidR="007E0902">
        <w:rPr>
          <w:rFonts w:ascii="Times New Roman" w:hAnsi="Times New Roman"/>
          <w:sz w:val="24"/>
          <w:szCs w:val="24"/>
        </w:rPr>
        <w:t>,</w:t>
      </w:r>
      <w:r w:rsidR="000B38D3" w:rsidRPr="00153051">
        <w:rPr>
          <w:rFonts w:ascii="Times New Roman" w:hAnsi="Times New Roman"/>
          <w:sz w:val="24"/>
          <w:szCs w:val="24"/>
        </w:rPr>
        <w:t xml:space="preserve"> </w:t>
      </w:r>
      <w:r w:rsidR="000B38D3">
        <w:rPr>
          <w:rFonts w:ascii="Times New Roman" w:hAnsi="Times New Roman"/>
          <w:sz w:val="24"/>
          <w:szCs w:val="24"/>
        </w:rPr>
        <w:t xml:space="preserve">que </w:t>
      </w:r>
      <w:r w:rsidR="007F7E39" w:rsidRPr="00153051">
        <w:rPr>
          <w:rFonts w:ascii="Times New Roman" w:hAnsi="Times New Roman"/>
          <w:sz w:val="24"/>
          <w:szCs w:val="24"/>
        </w:rPr>
        <w:t>contaba</w:t>
      </w:r>
      <w:r w:rsidRPr="00153051">
        <w:rPr>
          <w:rFonts w:ascii="Times New Roman" w:hAnsi="Times New Roman"/>
          <w:sz w:val="24"/>
          <w:szCs w:val="24"/>
        </w:rPr>
        <w:t xml:space="preserve"> con un nivel de vulnerabilidad menor</w:t>
      </w:r>
      <w:r w:rsidR="007F7E39" w:rsidRPr="00153051">
        <w:rPr>
          <w:rFonts w:ascii="Times New Roman" w:hAnsi="Times New Roman"/>
          <w:sz w:val="24"/>
          <w:szCs w:val="24"/>
        </w:rPr>
        <w:t xml:space="preserve"> (</w:t>
      </w:r>
      <w:r w:rsidR="00945E58" w:rsidRPr="00153051">
        <w:rPr>
          <w:rFonts w:ascii="Times New Roman" w:hAnsi="Times New Roman"/>
          <w:sz w:val="24"/>
          <w:szCs w:val="24"/>
        </w:rPr>
        <w:t xml:space="preserve">alrededor de </w:t>
      </w:r>
      <w:r w:rsidR="007F7E39" w:rsidRPr="00153051">
        <w:rPr>
          <w:rFonts w:ascii="Times New Roman" w:hAnsi="Times New Roman"/>
          <w:sz w:val="24"/>
          <w:szCs w:val="24"/>
        </w:rPr>
        <w:t>80</w:t>
      </w:r>
      <w:r w:rsidR="002755B3">
        <w:rPr>
          <w:rFonts w:ascii="Times New Roman" w:hAnsi="Times New Roman"/>
          <w:sz w:val="24"/>
          <w:szCs w:val="24"/>
        </w:rPr>
        <w:t> </w:t>
      </w:r>
      <w:r w:rsidR="007F7E39" w:rsidRPr="00153051">
        <w:rPr>
          <w:rFonts w:ascii="Times New Roman" w:hAnsi="Times New Roman"/>
          <w:sz w:val="24"/>
          <w:szCs w:val="24"/>
        </w:rPr>
        <w:t>%)</w:t>
      </w:r>
      <w:r w:rsidRPr="00153051">
        <w:rPr>
          <w:rFonts w:ascii="Times New Roman" w:hAnsi="Times New Roman"/>
          <w:sz w:val="24"/>
          <w:szCs w:val="24"/>
        </w:rPr>
        <w:t xml:space="preserve"> y</w:t>
      </w:r>
      <w:r w:rsidR="004E2256">
        <w:rPr>
          <w:rFonts w:ascii="Times New Roman" w:hAnsi="Times New Roman"/>
          <w:sz w:val="24"/>
          <w:szCs w:val="24"/>
        </w:rPr>
        <w:t xml:space="preserve"> que estaba</w:t>
      </w:r>
      <w:r w:rsidRPr="00153051">
        <w:rPr>
          <w:rFonts w:ascii="Times New Roman" w:hAnsi="Times New Roman"/>
          <w:sz w:val="24"/>
          <w:szCs w:val="24"/>
        </w:rPr>
        <w:t xml:space="preserve"> c</w:t>
      </w:r>
      <w:r w:rsidR="007F7E39" w:rsidRPr="00153051">
        <w:rPr>
          <w:rFonts w:ascii="Times New Roman" w:hAnsi="Times New Roman"/>
          <w:sz w:val="24"/>
          <w:szCs w:val="24"/>
        </w:rPr>
        <w:t>ategorizada</w:t>
      </w:r>
      <w:r w:rsidRPr="00153051">
        <w:rPr>
          <w:rFonts w:ascii="Times New Roman" w:hAnsi="Times New Roman"/>
          <w:sz w:val="24"/>
          <w:szCs w:val="24"/>
        </w:rPr>
        <w:t xml:space="preserve"> como “</w:t>
      </w:r>
      <w:r w:rsidR="004E2256">
        <w:rPr>
          <w:rFonts w:ascii="Times New Roman" w:hAnsi="Times New Roman"/>
          <w:sz w:val="24"/>
          <w:szCs w:val="24"/>
        </w:rPr>
        <w:t>a</w:t>
      </w:r>
      <w:r w:rsidRPr="00153051">
        <w:rPr>
          <w:rFonts w:ascii="Times New Roman" w:hAnsi="Times New Roman"/>
          <w:sz w:val="24"/>
          <w:szCs w:val="24"/>
        </w:rPr>
        <w:t xml:space="preserve">utónoma” de acuerdo </w:t>
      </w:r>
      <w:r w:rsidR="007F7E39" w:rsidRPr="00153051">
        <w:rPr>
          <w:rFonts w:ascii="Times New Roman" w:hAnsi="Times New Roman"/>
          <w:sz w:val="24"/>
          <w:szCs w:val="24"/>
        </w:rPr>
        <w:t>con</w:t>
      </w:r>
      <w:r w:rsidRPr="00153051">
        <w:rPr>
          <w:rFonts w:ascii="Times New Roman" w:hAnsi="Times New Roman"/>
          <w:sz w:val="24"/>
          <w:szCs w:val="24"/>
        </w:rPr>
        <w:t xml:space="preserve"> datos aportados por la Agencia de la Calidad de la Educación (201</w:t>
      </w:r>
      <w:r w:rsidR="007F7E39" w:rsidRPr="00153051">
        <w:rPr>
          <w:rFonts w:ascii="Times New Roman" w:hAnsi="Times New Roman"/>
          <w:sz w:val="24"/>
          <w:szCs w:val="24"/>
        </w:rPr>
        <w:t>9</w:t>
      </w:r>
      <w:r w:rsidRPr="00153051">
        <w:rPr>
          <w:rFonts w:ascii="Times New Roman" w:hAnsi="Times New Roman"/>
          <w:sz w:val="24"/>
          <w:szCs w:val="24"/>
        </w:rPr>
        <w:t xml:space="preserve">). </w:t>
      </w:r>
    </w:p>
    <w:p w14:paraId="3A414A93" w14:textId="51277654" w:rsidR="004E2256" w:rsidRDefault="00363518" w:rsidP="00FE7026">
      <w:pPr>
        <w:tabs>
          <w:tab w:val="left" w:pos="1936"/>
        </w:tabs>
        <w:spacing w:after="0" w:line="360" w:lineRule="auto"/>
        <w:ind w:firstLine="709"/>
        <w:jc w:val="both"/>
        <w:rPr>
          <w:rFonts w:ascii="Times New Roman" w:hAnsi="Times New Roman"/>
          <w:i/>
          <w:sz w:val="24"/>
          <w:szCs w:val="24"/>
        </w:rPr>
      </w:pPr>
      <w:r>
        <w:rPr>
          <w:rFonts w:ascii="Times New Roman" w:hAnsi="Times New Roman"/>
          <w:sz w:val="24"/>
          <w:szCs w:val="24"/>
        </w:rPr>
        <w:t>En la tabla</w:t>
      </w:r>
      <w:r w:rsidR="005F3143">
        <w:rPr>
          <w:rFonts w:ascii="Times New Roman" w:hAnsi="Times New Roman"/>
          <w:sz w:val="24"/>
          <w:szCs w:val="24"/>
        </w:rPr>
        <w:t xml:space="preserve"> 1</w:t>
      </w:r>
      <w:r>
        <w:rPr>
          <w:rFonts w:ascii="Times New Roman" w:hAnsi="Times New Roman"/>
          <w:sz w:val="24"/>
          <w:szCs w:val="24"/>
        </w:rPr>
        <w:t xml:space="preserve"> se resumen las características de las participantes correspondientes a los casos de estudio</w:t>
      </w:r>
      <w:r w:rsidR="005F3143">
        <w:rPr>
          <w:rFonts w:ascii="Times New Roman" w:hAnsi="Times New Roman"/>
          <w:sz w:val="24"/>
          <w:szCs w:val="24"/>
        </w:rPr>
        <w:t>.</w:t>
      </w:r>
    </w:p>
    <w:p w14:paraId="566D4B20" w14:textId="77777777" w:rsidR="004E2256" w:rsidRDefault="004E2256" w:rsidP="00E544F0">
      <w:pPr>
        <w:tabs>
          <w:tab w:val="left" w:pos="1936"/>
        </w:tabs>
        <w:spacing w:after="0" w:line="360" w:lineRule="auto"/>
        <w:jc w:val="both"/>
        <w:rPr>
          <w:rFonts w:ascii="Times New Roman" w:hAnsi="Times New Roman"/>
          <w:i/>
          <w:sz w:val="24"/>
          <w:szCs w:val="24"/>
        </w:rPr>
      </w:pPr>
    </w:p>
    <w:p w14:paraId="33036235" w14:textId="2036D208" w:rsidR="00363518" w:rsidRPr="00FE7026" w:rsidRDefault="00363518" w:rsidP="00FE7026">
      <w:pPr>
        <w:tabs>
          <w:tab w:val="left" w:pos="1936"/>
        </w:tabs>
        <w:spacing w:after="0" w:line="360" w:lineRule="auto"/>
        <w:jc w:val="center"/>
        <w:rPr>
          <w:rFonts w:ascii="Times New Roman" w:hAnsi="Times New Roman"/>
          <w:iCs/>
          <w:sz w:val="24"/>
          <w:szCs w:val="24"/>
        </w:rPr>
      </w:pPr>
      <w:r w:rsidRPr="00FE7026">
        <w:rPr>
          <w:rFonts w:ascii="Times New Roman" w:hAnsi="Times New Roman"/>
          <w:b/>
          <w:bCs/>
          <w:iCs/>
          <w:sz w:val="24"/>
          <w:szCs w:val="24"/>
        </w:rPr>
        <w:t>Tabla 1</w:t>
      </w:r>
      <w:r w:rsidR="00100AF5">
        <w:rPr>
          <w:rFonts w:ascii="Times New Roman" w:hAnsi="Times New Roman"/>
          <w:iCs/>
          <w:sz w:val="24"/>
          <w:szCs w:val="24"/>
        </w:rPr>
        <w:t>.</w:t>
      </w:r>
      <w:r w:rsidR="00100AF5" w:rsidRPr="00FE7026">
        <w:rPr>
          <w:rFonts w:ascii="Times New Roman" w:hAnsi="Times New Roman"/>
          <w:iCs/>
          <w:sz w:val="24"/>
          <w:szCs w:val="24"/>
        </w:rPr>
        <w:t xml:space="preserve"> </w:t>
      </w:r>
      <w:r w:rsidRPr="00FE7026">
        <w:rPr>
          <w:rFonts w:ascii="Times New Roman" w:hAnsi="Times New Roman"/>
          <w:iCs/>
          <w:sz w:val="24"/>
          <w:szCs w:val="24"/>
        </w:rPr>
        <w:t>Descripción de los casos de estudio</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2551"/>
        <w:gridCol w:w="2491"/>
      </w:tblGrid>
      <w:tr w:rsidR="00363518" w:rsidRPr="00363518" w14:paraId="55677C59" w14:textId="77777777" w:rsidTr="00FD0871">
        <w:tc>
          <w:tcPr>
            <w:tcW w:w="3936" w:type="dxa"/>
            <w:shd w:val="clear" w:color="auto" w:fill="auto"/>
          </w:tcPr>
          <w:p w14:paraId="23DB61E0" w14:textId="77777777" w:rsidR="00363518" w:rsidRPr="00363518" w:rsidRDefault="00363518" w:rsidP="00E544F0">
            <w:pPr>
              <w:tabs>
                <w:tab w:val="left" w:pos="1936"/>
              </w:tabs>
              <w:spacing w:after="0" w:line="360" w:lineRule="auto"/>
              <w:rPr>
                <w:rFonts w:ascii="Times New Roman" w:eastAsia="Times New Roman" w:hAnsi="Times New Roman"/>
                <w:b/>
                <w:sz w:val="24"/>
                <w:szCs w:val="24"/>
              </w:rPr>
            </w:pPr>
            <w:r w:rsidRPr="00363518">
              <w:rPr>
                <w:rFonts w:ascii="Times New Roman" w:eastAsia="Times New Roman" w:hAnsi="Times New Roman"/>
                <w:b/>
                <w:sz w:val="24"/>
                <w:szCs w:val="24"/>
              </w:rPr>
              <w:t xml:space="preserve">Características de las educadoras </w:t>
            </w:r>
          </w:p>
        </w:tc>
        <w:tc>
          <w:tcPr>
            <w:tcW w:w="2551" w:type="dxa"/>
            <w:shd w:val="clear" w:color="auto" w:fill="auto"/>
          </w:tcPr>
          <w:p w14:paraId="324680F4"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b/>
                <w:sz w:val="24"/>
                <w:szCs w:val="24"/>
              </w:rPr>
            </w:pPr>
            <w:r w:rsidRPr="00363518">
              <w:rPr>
                <w:rFonts w:ascii="Times New Roman" w:eastAsia="Times New Roman" w:hAnsi="Times New Roman"/>
                <w:b/>
                <w:sz w:val="24"/>
                <w:szCs w:val="24"/>
              </w:rPr>
              <w:t>Claudia</w:t>
            </w:r>
          </w:p>
        </w:tc>
        <w:tc>
          <w:tcPr>
            <w:tcW w:w="2491" w:type="dxa"/>
            <w:shd w:val="clear" w:color="auto" w:fill="auto"/>
          </w:tcPr>
          <w:p w14:paraId="55CDDB6B"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b/>
                <w:sz w:val="24"/>
                <w:szCs w:val="24"/>
              </w:rPr>
            </w:pPr>
            <w:r w:rsidRPr="00363518">
              <w:rPr>
                <w:rFonts w:ascii="Times New Roman" w:eastAsia="Times New Roman" w:hAnsi="Times New Roman"/>
                <w:b/>
                <w:sz w:val="24"/>
                <w:szCs w:val="24"/>
              </w:rPr>
              <w:t>Pamela</w:t>
            </w:r>
          </w:p>
        </w:tc>
      </w:tr>
      <w:tr w:rsidR="00363518" w:rsidRPr="00363518" w14:paraId="4782B48D" w14:textId="77777777" w:rsidTr="00FD0871">
        <w:tc>
          <w:tcPr>
            <w:tcW w:w="3936" w:type="dxa"/>
            <w:shd w:val="clear" w:color="auto" w:fill="auto"/>
          </w:tcPr>
          <w:p w14:paraId="7E1A526C"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 xml:space="preserve">Afinidad con las políticas de </w:t>
            </w:r>
            <w:r w:rsidRPr="00FE7026">
              <w:rPr>
                <w:rFonts w:ascii="Times New Roman" w:eastAsia="Times New Roman" w:hAnsi="Times New Roman"/>
                <w:i/>
                <w:iCs/>
                <w:sz w:val="24"/>
                <w:szCs w:val="24"/>
              </w:rPr>
              <w:t>accountability</w:t>
            </w:r>
            <w:r w:rsidRPr="00363518">
              <w:rPr>
                <w:rFonts w:ascii="Times New Roman" w:eastAsia="Times New Roman" w:hAnsi="Times New Roman"/>
                <w:sz w:val="24"/>
                <w:szCs w:val="24"/>
              </w:rPr>
              <w:t xml:space="preserve"> </w:t>
            </w:r>
          </w:p>
        </w:tc>
        <w:tc>
          <w:tcPr>
            <w:tcW w:w="2551" w:type="dxa"/>
            <w:shd w:val="clear" w:color="auto" w:fill="auto"/>
          </w:tcPr>
          <w:p w14:paraId="52D8EF3F" w14:textId="77777777" w:rsidR="00363518" w:rsidRPr="00363518" w:rsidRDefault="00363518" w:rsidP="00E544F0">
            <w:pPr>
              <w:tabs>
                <w:tab w:val="left" w:pos="1936"/>
              </w:tabs>
              <w:spacing w:after="0" w:line="360" w:lineRule="auto"/>
              <w:jc w:val="center"/>
              <w:rPr>
                <w:rFonts w:ascii="Times New Roman" w:eastAsia="Times New Roman" w:hAnsi="Times New Roman"/>
                <w:sz w:val="24"/>
                <w:szCs w:val="24"/>
              </w:rPr>
            </w:pPr>
            <w:r w:rsidRPr="00363518">
              <w:rPr>
                <w:rFonts w:ascii="Times New Roman" w:eastAsia="Times New Roman" w:hAnsi="Times New Roman"/>
                <w:sz w:val="24"/>
                <w:szCs w:val="24"/>
              </w:rPr>
              <w:t>Menor grado</w:t>
            </w:r>
          </w:p>
        </w:tc>
        <w:tc>
          <w:tcPr>
            <w:tcW w:w="2491" w:type="dxa"/>
            <w:shd w:val="clear" w:color="auto" w:fill="auto"/>
          </w:tcPr>
          <w:p w14:paraId="675F2105" w14:textId="77777777" w:rsidR="00363518" w:rsidRPr="00363518" w:rsidRDefault="00363518" w:rsidP="00E544F0">
            <w:pPr>
              <w:tabs>
                <w:tab w:val="left" w:pos="1936"/>
              </w:tabs>
              <w:spacing w:after="0" w:line="360" w:lineRule="auto"/>
              <w:jc w:val="center"/>
              <w:rPr>
                <w:rFonts w:ascii="Times New Roman" w:eastAsia="Times New Roman" w:hAnsi="Times New Roman"/>
                <w:sz w:val="24"/>
                <w:szCs w:val="24"/>
              </w:rPr>
            </w:pPr>
            <w:r w:rsidRPr="00363518">
              <w:rPr>
                <w:rFonts w:ascii="Times New Roman" w:eastAsia="Times New Roman" w:hAnsi="Times New Roman"/>
                <w:sz w:val="24"/>
                <w:szCs w:val="24"/>
              </w:rPr>
              <w:t>Mayor grado</w:t>
            </w:r>
          </w:p>
        </w:tc>
      </w:tr>
      <w:tr w:rsidR="00363518" w:rsidRPr="00363518" w14:paraId="4A3E9228" w14:textId="77777777" w:rsidTr="00FD0871">
        <w:tc>
          <w:tcPr>
            <w:tcW w:w="3936" w:type="dxa"/>
            <w:shd w:val="clear" w:color="auto" w:fill="auto"/>
          </w:tcPr>
          <w:p w14:paraId="7C556919"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Edad (años)</w:t>
            </w:r>
          </w:p>
        </w:tc>
        <w:tc>
          <w:tcPr>
            <w:tcW w:w="2551" w:type="dxa"/>
            <w:shd w:val="clear" w:color="auto" w:fill="auto"/>
          </w:tcPr>
          <w:p w14:paraId="73ADE927"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32</w:t>
            </w:r>
          </w:p>
        </w:tc>
        <w:tc>
          <w:tcPr>
            <w:tcW w:w="2491" w:type="dxa"/>
            <w:shd w:val="clear" w:color="auto" w:fill="auto"/>
          </w:tcPr>
          <w:p w14:paraId="71D66DC8"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36</w:t>
            </w:r>
          </w:p>
        </w:tc>
      </w:tr>
      <w:tr w:rsidR="00363518" w:rsidRPr="00363518" w14:paraId="516894FC" w14:textId="77777777" w:rsidTr="00FD0871">
        <w:tc>
          <w:tcPr>
            <w:tcW w:w="3936" w:type="dxa"/>
            <w:shd w:val="clear" w:color="auto" w:fill="auto"/>
          </w:tcPr>
          <w:p w14:paraId="5D79F626"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Años de trabajo en el establecimiento</w:t>
            </w:r>
          </w:p>
        </w:tc>
        <w:tc>
          <w:tcPr>
            <w:tcW w:w="2551" w:type="dxa"/>
            <w:shd w:val="clear" w:color="auto" w:fill="auto"/>
          </w:tcPr>
          <w:p w14:paraId="2AE5060B"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7</w:t>
            </w:r>
          </w:p>
        </w:tc>
        <w:tc>
          <w:tcPr>
            <w:tcW w:w="2491" w:type="dxa"/>
            <w:shd w:val="clear" w:color="auto" w:fill="auto"/>
          </w:tcPr>
          <w:p w14:paraId="2F259F9A"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10</w:t>
            </w:r>
          </w:p>
        </w:tc>
      </w:tr>
      <w:tr w:rsidR="00363518" w:rsidRPr="00363518" w14:paraId="707563E5" w14:textId="77777777" w:rsidTr="00FD0871">
        <w:tc>
          <w:tcPr>
            <w:tcW w:w="3936" w:type="dxa"/>
            <w:shd w:val="clear" w:color="auto" w:fill="auto"/>
          </w:tcPr>
          <w:p w14:paraId="342870AC"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Cargo</w:t>
            </w:r>
          </w:p>
        </w:tc>
        <w:tc>
          <w:tcPr>
            <w:tcW w:w="2551" w:type="dxa"/>
            <w:shd w:val="clear" w:color="auto" w:fill="auto"/>
          </w:tcPr>
          <w:p w14:paraId="0E774A42" w14:textId="2D2246DF"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Segundo ciclo (de 5</w:t>
            </w:r>
            <w:r w:rsidR="005F3143">
              <w:rPr>
                <w:rFonts w:ascii="Times New Roman" w:eastAsia="Times New Roman" w:hAnsi="Times New Roman"/>
                <w:sz w:val="24"/>
                <w:szCs w:val="24"/>
              </w:rPr>
              <w:t>.</w:t>
            </w:r>
            <w:r w:rsidRPr="00363518">
              <w:rPr>
                <w:rFonts w:ascii="Times New Roman" w:eastAsia="Times New Roman" w:hAnsi="Times New Roman"/>
                <w:sz w:val="24"/>
                <w:szCs w:val="24"/>
              </w:rPr>
              <w:t>° a 8</w:t>
            </w:r>
            <w:r w:rsidR="005F3143">
              <w:rPr>
                <w:rFonts w:ascii="Times New Roman" w:eastAsia="Times New Roman" w:hAnsi="Times New Roman"/>
                <w:sz w:val="24"/>
                <w:szCs w:val="24"/>
              </w:rPr>
              <w:t>.</w:t>
            </w:r>
            <w:r w:rsidRPr="00363518">
              <w:rPr>
                <w:rFonts w:ascii="Times New Roman" w:eastAsia="Times New Roman" w:hAnsi="Times New Roman"/>
                <w:sz w:val="24"/>
                <w:szCs w:val="24"/>
              </w:rPr>
              <w:t>° grado de primaria)</w:t>
            </w:r>
          </w:p>
        </w:tc>
        <w:tc>
          <w:tcPr>
            <w:tcW w:w="2491" w:type="dxa"/>
            <w:shd w:val="clear" w:color="auto" w:fill="auto"/>
          </w:tcPr>
          <w:p w14:paraId="11687C4E" w14:textId="72244283"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Primer ciclo (de 1</w:t>
            </w:r>
            <w:r w:rsidR="005F3143">
              <w:rPr>
                <w:rFonts w:ascii="Times New Roman" w:eastAsia="Times New Roman" w:hAnsi="Times New Roman"/>
                <w:sz w:val="24"/>
                <w:szCs w:val="24"/>
              </w:rPr>
              <w:t>.</w:t>
            </w:r>
            <w:r w:rsidRPr="00363518">
              <w:rPr>
                <w:rFonts w:ascii="Times New Roman" w:eastAsia="Times New Roman" w:hAnsi="Times New Roman"/>
                <w:sz w:val="24"/>
                <w:szCs w:val="24"/>
              </w:rPr>
              <w:t>° a 4</w:t>
            </w:r>
            <w:r w:rsidR="005F3143">
              <w:rPr>
                <w:rFonts w:ascii="Times New Roman" w:eastAsia="Times New Roman" w:hAnsi="Times New Roman"/>
                <w:sz w:val="24"/>
                <w:szCs w:val="24"/>
              </w:rPr>
              <w:t>.</w:t>
            </w:r>
            <w:r w:rsidRPr="00363518">
              <w:rPr>
                <w:rFonts w:ascii="Times New Roman" w:eastAsia="Times New Roman" w:hAnsi="Times New Roman"/>
                <w:sz w:val="24"/>
                <w:szCs w:val="24"/>
              </w:rPr>
              <w:t>° grado de primaria)</w:t>
            </w:r>
          </w:p>
        </w:tc>
      </w:tr>
      <w:tr w:rsidR="00363518" w:rsidRPr="00363518" w14:paraId="6291EDBB" w14:textId="77777777" w:rsidTr="00FD0871">
        <w:tc>
          <w:tcPr>
            <w:tcW w:w="3936" w:type="dxa"/>
            <w:shd w:val="clear" w:color="auto" w:fill="auto"/>
          </w:tcPr>
          <w:p w14:paraId="628644CC" w14:textId="77777777" w:rsidR="00363518" w:rsidRPr="00363518" w:rsidRDefault="00363518" w:rsidP="00E544F0">
            <w:pPr>
              <w:tabs>
                <w:tab w:val="left" w:pos="1936"/>
              </w:tabs>
              <w:spacing w:after="0" w:line="360" w:lineRule="auto"/>
              <w:ind w:left="2" w:hanging="2"/>
              <w:rPr>
                <w:rFonts w:ascii="Times New Roman" w:eastAsia="Times New Roman" w:hAnsi="Times New Roman"/>
                <w:b/>
                <w:sz w:val="24"/>
                <w:szCs w:val="24"/>
              </w:rPr>
            </w:pPr>
            <w:r w:rsidRPr="00363518">
              <w:rPr>
                <w:rFonts w:ascii="Times New Roman" w:eastAsia="Times New Roman" w:hAnsi="Times New Roman"/>
                <w:b/>
                <w:sz w:val="24"/>
                <w:szCs w:val="24"/>
              </w:rPr>
              <w:t>Características de la institución</w:t>
            </w:r>
          </w:p>
        </w:tc>
        <w:tc>
          <w:tcPr>
            <w:tcW w:w="2551" w:type="dxa"/>
            <w:shd w:val="clear" w:color="auto" w:fill="auto"/>
          </w:tcPr>
          <w:p w14:paraId="540A22A5"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p>
        </w:tc>
        <w:tc>
          <w:tcPr>
            <w:tcW w:w="2491" w:type="dxa"/>
            <w:shd w:val="clear" w:color="auto" w:fill="auto"/>
          </w:tcPr>
          <w:p w14:paraId="23DFFA4C"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p>
        </w:tc>
      </w:tr>
      <w:tr w:rsidR="00363518" w:rsidRPr="00363518" w14:paraId="26EF9CB0" w14:textId="77777777" w:rsidTr="00FD0871">
        <w:tc>
          <w:tcPr>
            <w:tcW w:w="3936" w:type="dxa"/>
            <w:shd w:val="clear" w:color="auto" w:fill="auto"/>
          </w:tcPr>
          <w:p w14:paraId="1359FAA6"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Dependencia</w:t>
            </w:r>
          </w:p>
        </w:tc>
        <w:tc>
          <w:tcPr>
            <w:tcW w:w="2551" w:type="dxa"/>
            <w:shd w:val="clear" w:color="auto" w:fill="auto"/>
          </w:tcPr>
          <w:p w14:paraId="7DF1725D"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Municipal (público)</w:t>
            </w:r>
          </w:p>
        </w:tc>
        <w:tc>
          <w:tcPr>
            <w:tcW w:w="2491" w:type="dxa"/>
            <w:shd w:val="clear" w:color="auto" w:fill="auto"/>
          </w:tcPr>
          <w:p w14:paraId="32BD659A"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Particular subvencionado</w:t>
            </w:r>
          </w:p>
        </w:tc>
      </w:tr>
      <w:tr w:rsidR="00363518" w:rsidRPr="00363518" w14:paraId="2EE04177" w14:textId="77777777" w:rsidTr="00FD0871">
        <w:tc>
          <w:tcPr>
            <w:tcW w:w="3936" w:type="dxa"/>
            <w:shd w:val="clear" w:color="auto" w:fill="auto"/>
          </w:tcPr>
          <w:p w14:paraId="515ADA50" w14:textId="07FB68A3"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Nivel de vulnerabilidad del alumnado</w:t>
            </w:r>
            <w:r w:rsidR="00146121">
              <w:rPr>
                <w:rStyle w:val="Refdenotaalpie"/>
                <w:rFonts w:ascii="Times New Roman" w:eastAsia="Times New Roman" w:hAnsi="Times New Roman"/>
                <w:sz w:val="24"/>
                <w:szCs w:val="24"/>
              </w:rPr>
              <w:footnoteReference w:id="5"/>
            </w:r>
          </w:p>
        </w:tc>
        <w:tc>
          <w:tcPr>
            <w:tcW w:w="2551" w:type="dxa"/>
            <w:shd w:val="clear" w:color="auto" w:fill="auto"/>
          </w:tcPr>
          <w:p w14:paraId="257608C1" w14:textId="7AA338DF"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98</w:t>
            </w:r>
            <w:r w:rsidR="005F3143">
              <w:rPr>
                <w:rFonts w:ascii="Times New Roman" w:eastAsia="Times New Roman" w:hAnsi="Times New Roman"/>
                <w:sz w:val="24"/>
                <w:szCs w:val="24"/>
              </w:rPr>
              <w:t xml:space="preserve"> </w:t>
            </w:r>
            <w:r w:rsidRPr="00363518">
              <w:rPr>
                <w:rFonts w:ascii="Times New Roman" w:eastAsia="Times New Roman" w:hAnsi="Times New Roman"/>
                <w:sz w:val="24"/>
                <w:szCs w:val="24"/>
              </w:rPr>
              <w:t>%</w:t>
            </w:r>
          </w:p>
        </w:tc>
        <w:tc>
          <w:tcPr>
            <w:tcW w:w="2491" w:type="dxa"/>
            <w:shd w:val="clear" w:color="auto" w:fill="auto"/>
          </w:tcPr>
          <w:p w14:paraId="3C3A97D9" w14:textId="62C9CAA1"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80</w:t>
            </w:r>
            <w:r w:rsidR="005F3143">
              <w:rPr>
                <w:rFonts w:ascii="Times New Roman" w:eastAsia="Times New Roman" w:hAnsi="Times New Roman"/>
                <w:sz w:val="24"/>
                <w:szCs w:val="24"/>
              </w:rPr>
              <w:t xml:space="preserve"> </w:t>
            </w:r>
            <w:r w:rsidRPr="00363518">
              <w:rPr>
                <w:rFonts w:ascii="Times New Roman" w:eastAsia="Times New Roman" w:hAnsi="Times New Roman"/>
                <w:sz w:val="24"/>
                <w:szCs w:val="24"/>
              </w:rPr>
              <w:t>%</w:t>
            </w:r>
          </w:p>
        </w:tc>
      </w:tr>
      <w:tr w:rsidR="00363518" w:rsidRPr="00363518" w14:paraId="7971F65D" w14:textId="77777777" w:rsidTr="00FD0871">
        <w:tc>
          <w:tcPr>
            <w:tcW w:w="3936" w:type="dxa"/>
            <w:shd w:val="clear" w:color="auto" w:fill="auto"/>
          </w:tcPr>
          <w:p w14:paraId="6C3C3FB4" w14:textId="77777777" w:rsidR="00363518" w:rsidRPr="00363518" w:rsidRDefault="00363518" w:rsidP="00E544F0">
            <w:pPr>
              <w:tabs>
                <w:tab w:val="left" w:pos="1936"/>
              </w:tabs>
              <w:spacing w:after="0" w:line="360" w:lineRule="auto"/>
              <w:ind w:left="2" w:hanging="2"/>
              <w:rPr>
                <w:rFonts w:ascii="Times New Roman" w:eastAsia="Times New Roman" w:hAnsi="Times New Roman"/>
                <w:sz w:val="24"/>
                <w:szCs w:val="24"/>
              </w:rPr>
            </w:pPr>
            <w:r w:rsidRPr="00363518">
              <w:rPr>
                <w:rFonts w:ascii="Times New Roman" w:eastAsia="Times New Roman" w:hAnsi="Times New Roman"/>
                <w:sz w:val="24"/>
                <w:szCs w:val="24"/>
              </w:rPr>
              <w:t xml:space="preserve">Clasificación SEP de la escuela </w:t>
            </w:r>
          </w:p>
        </w:tc>
        <w:tc>
          <w:tcPr>
            <w:tcW w:w="2551" w:type="dxa"/>
            <w:shd w:val="clear" w:color="auto" w:fill="auto"/>
          </w:tcPr>
          <w:p w14:paraId="5E64D58C"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En recuperación</w:t>
            </w:r>
          </w:p>
        </w:tc>
        <w:tc>
          <w:tcPr>
            <w:tcW w:w="2491" w:type="dxa"/>
            <w:shd w:val="clear" w:color="auto" w:fill="auto"/>
          </w:tcPr>
          <w:p w14:paraId="5D61511F" w14:textId="77777777" w:rsidR="00363518" w:rsidRPr="00363518" w:rsidRDefault="00363518" w:rsidP="00E544F0">
            <w:pPr>
              <w:tabs>
                <w:tab w:val="left" w:pos="1936"/>
              </w:tabs>
              <w:spacing w:after="0" w:line="360" w:lineRule="auto"/>
              <w:ind w:left="2" w:hanging="2"/>
              <w:jc w:val="center"/>
              <w:rPr>
                <w:rFonts w:ascii="Times New Roman" w:eastAsia="Times New Roman" w:hAnsi="Times New Roman"/>
                <w:sz w:val="24"/>
                <w:szCs w:val="24"/>
              </w:rPr>
            </w:pPr>
            <w:r w:rsidRPr="00363518">
              <w:rPr>
                <w:rFonts w:ascii="Times New Roman" w:eastAsia="Times New Roman" w:hAnsi="Times New Roman"/>
                <w:sz w:val="24"/>
                <w:szCs w:val="24"/>
              </w:rPr>
              <w:t>Autónoma</w:t>
            </w:r>
          </w:p>
        </w:tc>
      </w:tr>
    </w:tbl>
    <w:p w14:paraId="24054167" w14:textId="741891F9" w:rsidR="004C7DF3" w:rsidRPr="00C30418" w:rsidRDefault="00363518" w:rsidP="00FE7026">
      <w:pPr>
        <w:tabs>
          <w:tab w:val="left" w:pos="1936"/>
        </w:tabs>
        <w:spacing w:after="0" w:line="360" w:lineRule="auto"/>
        <w:jc w:val="center"/>
        <w:rPr>
          <w:rFonts w:ascii="Times New Roman" w:hAnsi="Times New Roman"/>
          <w:sz w:val="24"/>
          <w:szCs w:val="24"/>
        </w:rPr>
      </w:pPr>
      <w:r w:rsidRPr="00FE7026">
        <w:rPr>
          <w:rFonts w:ascii="Times New Roman" w:hAnsi="Times New Roman"/>
          <w:iCs/>
          <w:sz w:val="24"/>
          <w:szCs w:val="24"/>
        </w:rPr>
        <w:t>Fuente:</w:t>
      </w:r>
      <w:r>
        <w:rPr>
          <w:rFonts w:ascii="Times New Roman" w:hAnsi="Times New Roman"/>
          <w:sz w:val="24"/>
          <w:szCs w:val="24"/>
        </w:rPr>
        <w:t xml:space="preserve"> Elaboración propia</w:t>
      </w:r>
    </w:p>
    <w:p w14:paraId="35CC204D" w14:textId="795B4B10" w:rsidR="00100AF5" w:rsidRDefault="00100AF5" w:rsidP="00100AF5">
      <w:pPr>
        <w:tabs>
          <w:tab w:val="left" w:pos="1936"/>
        </w:tabs>
        <w:spacing w:after="0" w:line="360" w:lineRule="auto"/>
        <w:rPr>
          <w:rFonts w:ascii="Times New Roman" w:hAnsi="Times New Roman"/>
          <w:b/>
          <w:sz w:val="28"/>
          <w:szCs w:val="28"/>
        </w:rPr>
      </w:pPr>
    </w:p>
    <w:p w14:paraId="78AACA61" w14:textId="42CFB7D4" w:rsidR="00363518" w:rsidRPr="004C7DF3" w:rsidRDefault="00363518" w:rsidP="00FD0871">
      <w:pPr>
        <w:tabs>
          <w:tab w:val="left" w:pos="1936"/>
        </w:tabs>
        <w:spacing w:after="0" w:line="360" w:lineRule="auto"/>
        <w:jc w:val="center"/>
        <w:rPr>
          <w:rFonts w:ascii="Times New Roman" w:hAnsi="Times New Roman"/>
          <w:b/>
          <w:sz w:val="28"/>
          <w:szCs w:val="28"/>
        </w:rPr>
      </w:pPr>
      <w:r w:rsidRPr="004C7DF3">
        <w:rPr>
          <w:rFonts w:ascii="Times New Roman" w:hAnsi="Times New Roman"/>
          <w:b/>
          <w:sz w:val="28"/>
          <w:szCs w:val="28"/>
        </w:rPr>
        <w:lastRenderedPageBreak/>
        <w:t>Pr</w:t>
      </w:r>
      <w:r w:rsidR="004C7DF3">
        <w:rPr>
          <w:rFonts w:ascii="Times New Roman" w:hAnsi="Times New Roman"/>
          <w:b/>
          <w:sz w:val="28"/>
          <w:szCs w:val="28"/>
        </w:rPr>
        <w:t>ocedimientos</w:t>
      </w:r>
    </w:p>
    <w:p w14:paraId="4B22F3C2" w14:textId="54246719" w:rsidR="00C30418" w:rsidRDefault="004B3131"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 xml:space="preserve">En cuanto a los procedimientos, a </w:t>
      </w:r>
      <w:r w:rsidR="005F3143">
        <w:rPr>
          <w:rFonts w:ascii="Times New Roman" w:hAnsi="Times New Roman"/>
          <w:sz w:val="24"/>
          <w:szCs w:val="24"/>
        </w:rPr>
        <w:t xml:space="preserve">cada una de </w:t>
      </w:r>
      <w:r w:rsidRPr="00153051">
        <w:rPr>
          <w:rFonts w:ascii="Times New Roman" w:hAnsi="Times New Roman"/>
          <w:sz w:val="24"/>
          <w:szCs w:val="24"/>
        </w:rPr>
        <w:t>estas</w:t>
      </w:r>
      <w:r w:rsidR="00957BCA" w:rsidRPr="00153051">
        <w:rPr>
          <w:rFonts w:ascii="Times New Roman" w:hAnsi="Times New Roman"/>
          <w:sz w:val="24"/>
          <w:szCs w:val="24"/>
        </w:rPr>
        <w:t xml:space="preserve"> dos</w:t>
      </w:r>
      <w:r w:rsidRPr="00153051">
        <w:rPr>
          <w:rFonts w:ascii="Times New Roman" w:hAnsi="Times New Roman"/>
          <w:sz w:val="24"/>
          <w:szCs w:val="24"/>
        </w:rPr>
        <w:t xml:space="preserve"> participantes </w:t>
      </w:r>
      <w:r w:rsidR="00957BCA" w:rsidRPr="00153051">
        <w:rPr>
          <w:rFonts w:ascii="Times New Roman" w:hAnsi="Times New Roman"/>
          <w:sz w:val="24"/>
          <w:szCs w:val="24"/>
        </w:rPr>
        <w:t>se le realizó un seguimiento etnográfico durante un semestre académico (</w:t>
      </w:r>
      <w:r w:rsidR="00722751">
        <w:rPr>
          <w:rFonts w:ascii="Times New Roman" w:hAnsi="Times New Roman"/>
          <w:sz w:val="24"/>
          <w:szCs w:val="24"/>
        </w:rPr>
        <w:t>lo que equivalió</w:t>
      </w:r>
      <w:r w:rsidR="00722751" w:rsidRPr="00153051">
        <w:rPr>
          <w:rFonts w:ascii="Times New Roman" w:hAnsi="Times New Roman"/>
          <w:sz w:val="24"/>
          <w:szCs w:val="24"/>
        </w:rPr>
        <w:t xml:space="preserve"> </w:t>
      </w:r>
      <w:r w:rsidRPr="00153051">
        <w:rPr>
          <w:rFonts w:ascii="Times New Roman" w:hAnsi="Times New Roman"/>
          <w:sz w:val="24"/>
          <w:szCs w:val="24"/>
        </w:rPr>
        <w:t xml:space="preserve">a </w:t>
      </w:r>
      <w:r w:rsidR="005F3143">
        <w:rPr>
          <w:rFonts w:ascii="Times New Roman" w:hAnsi="Times New Roman"/>
          <w:sz w:val="24"/>
          <w:szCs w:val="24"/>
        </w:rPr>
        <w:t>cinco</w:t>
      </w:r>
      <w:r w:rsidR="005F3143" w:rsidRPr="00153051">
        <w:rPr>
          <w:rFonts w:ascii="Times New Roman" w:hAnsi="Times New Roman"/>
          <w:sz w:val="24"/>
          <w:szCs w:val="24"/>
        </w:rPr>
        <w:t xml:space="preserve"> </w:t>
      </w:r>
      <w:r w:rsidR="00957BCA" w:rsidRPr="00153051">
        <w:rPr>
          <w:rFonts w:ascii="Times New Roman" w:hAnsi="Times New Roman"/>
          <w:sz w:val="24"/>
          <w:szCs w:val="24"/>
        </w:rPr>
        <w:t>meses</w:t>
      </w:r>
      <w:r w:rsidR="005C393E">
        <w:rPr>
          <w:rFonts w:ascii="Times New Roman" w:hAnsi="Times New Roman"/>
          <w:sz w:val="24"/>
          <w:szCs w:val="24"/>
        </w:rPr>
        <w:t xml:space="preserve"> por caso de estudio</w:t>
      </w:r>
      <w:r w:rsidR="00957BCA" w:rsidRPr="00153051">
        <w:rPr>
          <w:rFonts w:ascii="Times New Roman" w:hAnsi="Times New Roman"/>
          <w:sz w:val="24"/>
          <w:szCs w:val="24"/>
        </w:rPr>
        <w:t>), periodo en el que se</w:t>
      </w:r>
      <w:r w:rsidR="005C393E">
        <w:rPr>
          <w:rFonts w:ascii="Times New Roman" w:hAnsi="Times New Roman"/>
          <w:sz w:val="24"/>
          <w:szCs w:val="24"/>
        </w:rPr>
        <w:t xml:space="preserve"> desarrolló el trabajo de campo</w:t>
      </w:r>
      <w:r w:rsidR="004A5EEB">
        <w:rPr>
          <w:rFonts w:ascii="Times New Roman" w:hAnsi="Times New Roman"/>
          <w:sz w:val="24"/>
          <w:szCs w:val="24"/>
        </w:rPr>
        <w:t xml:space="preserve">. Durante este </w:t>
      </w:r>
      <w:r w:rsidR="00722751">
        <w:rPr>
          <w:rFonts w:ascii="Times New Roman" w:hAnsi="Times New Roman"/>
          <w:sz w:val="24"/>
          <w:szCs w:val="24"/>
        </w:rPr>
        <w:t>proceso</w:t>
      </w:r>
      <w:r w:rsidR="00957BCA" w:rsidRPr="00153051">
        <w:rPr>
          <w:rFonts w:ascii="Times New Roman" w:hAnsi="Times New Roman"/>
          <w:sz w:val="24"/>
          <w:szCs w:val="24"/>
        </w:rPr>
        <w:t xml:space="preserve"> se </w:t>
      </w:r>
      <w:r w:rsidR="004E2256">
        <w:rPr>
          <w:rFonts w:ascii="Times New Roman" w:hAnsi="Times New Roman"/>
          <w:sz w:val="24"/>
          <w:szCs w:val="24"/>
        </w:rPr>
        <w:t>le</w:t>
      </w:r>
      <w:r w:rsidR="004A5EEB">
        <w:rPr>
          <w:rFonts w:ascii="Times New Roman" w:hAnsi="Times New Roman"/>
          <w:sz w:val="24"/>
          <w:szCs w:val="24"/>
        </w:rPr>
        <w:t>s</w:t>
      </w:r>
      <w:r w:rsidR="004E2256">
        <w:rPr>
          <w:rFonts w:ascii="Times New Roman" w:hAnsi="Times New Roman"/>
          <w:sz w:val="24"/>
          <w:szCs w:val="24"/>
        </w:rPr>
        <w:t xml:space="preserve"> aplic</w:t>
      </w:r>
      <w:r w:rsidR="004A5EEB">
        <w:rPr>
          <w:rFonts w:ascii="Times New Roman" w:hAnsi="Times New Roman"/>
          <w:sz w:val="24"/>
          <w:szCs w:val="24"/>
        </w:rPr>
        <w:t>ó</w:t>
      </w:r>
      <w:r w:rsidRPr="00153051">
        <w:rPr>
          <w:rFonts w:ascii="Times New Roman" w:hAnsi="Times New Roman"/>
          <w:sz w:val="24"/>
          <w:szCs w:val="24"/>
        </w:rPr>
        <w:t xml:space="preserve"> a las educadoras entrevistas </w:t>
      </w:r>
      <w:r w:rsidR="00722751">
        <w:rPr>
          <w:rFonts w:ascii="Times New Roman" w:hAnsi="Times New Roman"/>
          <w:sz w:val="24"/>
          <w:szCs w:val="24"/>
        </w:rPr>
        <w:t>en</w:t>
      </w:r>
      <w:r w:rsidR="00DC2C5B" w:rsidRPr="00153051">
        <w:rPr>
          <w:rFonts w:ascii="Times New Roman" w:hAnsi="Times New Roman"/>
          <w:sz w:val="24"/>
          <w:szCs w:val="24"/>
        </w:rPr>
        <w:t xml:space="preserve"> </w:t>
      </w:r>
      <w:r w:rsidRPr="00153051">
        <w:rPr>
          <w:rFonts w:ascii="Times New Roman" w:hAnsi="Times New Roman"/>
          <w:sz w:val="24"/>
          <w:szCs w:val="24"/>
        </w:rPr>
        <w:t>profundidad (</w:t>
      </w:r>
      <w:r w:rsidR="004A5EEB">
        <w:rPr>
          <w:rFonts w:ascii="Times New Roman" w:hAnsi="Times New Roman"/>
          <w:sz w:val="24"/>
          <w:szCs w:val="24"/>
        </w:rPr>
        <w:t>dos</w:t>
      </w:r>
      <w:r w:rsidR="004A5EEB" w:rsidRPr="00153051">
        <w:rPr>
          <w:rFonts w:ascii="Times New Roman" w:hAnsi="Times New Roman"/>
          <w:sz w:val="24"/>
          <w:szCs w:val="24"/>
        </w:rPr>
        <w:t xml:space="preserve"> </w:t>
      </w:r>
      <w:r w:rsidRPr="00153051">
        <w:rPr>
          <w:rFonts w:ascii="Times New Roman" w:hAnsi="Times New Roman"/>
          <w:sz w:val="24"/>
          <w:szCs w:val="24"/>
        </w:rPr>
        <w:t>a cada una), observación no participante</w:t>
      </w:r>
      <w:r w:rsidR="00100AF5">
        <w:rPr>
          <w:rFonts w:ascii="Times New Roman" w:hAnsi="Times New Roman"/>
          <w:sz w:val="24"/>
          <w:szCs w:val="24"/>
        </w:rPr>
        <w:t xml:space="preserve"> </w:t>
      </w:r>
      <w:r w:rsidRPr="00153051">
        <w:rPr>
          <w:rFonts w:ascii="Times New Roman" w:hAnsi="Times New Roman"/>
          <w:sz w:val="24"/>
          <w:szCs w:val="24"/>
        </w:rPr>
        <w:t>(una vez por semana</w:t>
      </w:r>
      <w:r w:rsidR="000E6156" w:rsidRPr="00153051">
        <w:rPr>
          <w:rFonts w:ascii="Times New Roman" w:hAnsi="Times New Roman"/>
          <w:sz w:val="24"/>
          <w:szCs w:val="24"/>
        </w:rPr>
        <w:t xml:space="preserve"> durante una jornada laboral</w:t>
      </w:r>
      <w:r w:rsidRPr="00153051">
        <w:rPr>
          <w:rFonts w:ascii="Times New Roman" w:hAnsi="Times New Roman"/>
          <w:sz w:val="24"/>
          <w:szCs w:val="24"/>
        </w:rPr>
        <w:t xml:space="preserve">) y se les solicitó escribir una bitácora reflexiva a cada una de </w:t>
      </w:r>
      <w:r w:rsidR="000E6156" w:rsidRPr="00153051">
        <w:rPr>
          <w:rFonts w:ascii="Times New Roman" w:hAnsi="Times New Roman"/>
          <w:sz w:val="24"/>
          <w:szCs w:val="24"/>
        </w:rPr>
        <w:t>ellas</w:t>
      </w:r>
      <w:r w:rsidR="005576A2">
        <w:rPr>
          <w:rFonts w:ascii="Times New Roman" w:hAnsi="Times New Roman"/>
          <w:sz w:val="24"/>
          <w:szCs w:val="24"/>
        </w:rPr>
        <w:t>.</w:t>
      </w:r>
      <w:r w:rsidR="005C393E">
        <w:rPr>
          <w:rFonts w:ascii="Times New Roman" w:hAnsi="Times New Roman"/>
          <w:sz w:val="24"/>
          <w:szCs w:val="24"/>
        </w:rPr>
        <w:t xml:space="preserve"> </w:t>
      </w:r>
      <w:r w:rsidR="002116DF">
        <w:rPr>
          <w:rFonts w:ascii="Times New Roman" w:hAnsi="Times New Roman"/>
          <w:sz w:val="24"/>
          <w:szCs w:val="24"/>
        </w:rPr>
        <w:t xml:space="preserve">Dicha bitácora </w:t>
      </w:r>
      <w:r w:rsidR="005C393E">
        <w:rPr>
          <w:rFonts w:ascii="Times New Roman" w:hAnsi="Times New Roman"/>
          <w:sz w:val="24"/>
          <w:szCs w:val="24"/>
        </w:rPr>
        <w:t>consistía en describir</w:t>
      </w:r>
      <w:r w:rsidR="002116DF">
        <w:rPr>
          <w:rFonts w:ascii="Times New Roman" w:hAnsi="Times New Roman"/>
          <w:sz w:val="24"/>
          <w:szCs w:val="24"/>
        </w:rPr>
        <w:t>,</w:t>
      </w:r>
      <w:r w:rsidR="005C393E">
        <w:rPr>
          <w:rFonts w:ascii="Times New Roman" w:hAnsi="Times New Roman"/>
          <w:sz w:val="24"/>
          <w:szCs w:val="24"/>
        </w:rPr>
        <w:t xml:space="preserve"> empleando sus propias palabras, en un documento con una extensión de no más de dos páginas,</w:t>
      </w:r>
      <w:r w:rsidR="00107AC9">
        <w:rPr>
          <w:rFonts w:ascii="Times New Roman" w:hAnsi="Times New Roman"/>
          <w:sz w:val="24"/>
          <w:szCs w:val="24"/>
        </w:rPr>
        <w:t xml:space="preserve"> </w:t>
      </w:r>
      <w:r w:rsidR="000E6156" w:rsidRPr="00153051">
        <w:rPr>
          <w:rFonts w:ascii="Times New Roman" w:hAnsi="Times New Roman"/>
          <w:sz w:val="24"/>
          <w:szCs w:val="24"/>
        </w:rPr>
        <w:t>una jornada de trabajo pedagógico</w:t>
      </w:r>
      <w:r w:rsidR="005C393E">
        <w:rPr>
          <w:rFonts w:ascii="Times New Roman" w:hAnsi="Times New Roman"/>
          <w:sz w:val="24"/>
          <w:szCs w:val="24"/>
        </w:rPr>
        <w:t xml:space="preserve"> “típica”, de tal forma</w:t>
      </w:r>
      <w:r w:rsidR="00144387">
        <w:rPr>
          <w:rFonts w:ascii="Times New Roman" w:hAnsi="Times New Roman"/>
          <w:sz w:val="24"/>
          <w:szCs w:val="24"/>
        </w:rPr>
        <w:t xml:space="preserve"> que se pudiera</w:t>
      </w:r>
      <w:r w:rsidR="005C393E">
        <w:rPr>
          <w:rFonts w:ascii="Times New Roman" w:hAnsi="Times New Roman"/>
          <w:sz w:val="24"/>
          <w:szCs w:val="24"/>
        </w:rPr>
        <w:t xml:space="preserve"> contar con un registro escrito en el que estuviera presente la experiencia vivida de las participantes en sus rutinas laborales</w:t>
      </w:r>
      <w:r w:rsidR="0073263C">
        <w:rPr>
          <w:rFonts w:ascii="Times New Roman" w:hAnsi="Times New Roman"/>
          <w:sz w:val="24"/>
          <w:szCs w:val="24"/>
        </w:rPr>
        <w:t>,</w:t>
      </w:r>
      <w:r w:rsidR="005C393E">
        <w:rPr>
          <w:rFonts w:ascii="Times New Roman" w:hAnsi="Times New Roman"/>
          <w:sz w:val="24"/>
          <w:szCs w:val="24"/>
        </w:rPr>
        <w:t xml:space="preserve"> y </w:t>
      </w:r>
      <w:r w:rsidR="0073263C">
        <w:rPr>
          <w:rFonts w:ascii="Times New Roman" w:hAnsi="Times New Roman"/>
          <w:sz w:val="24"/>
          <w:szCs w:val="24"/>
        </w:rPr>
        <w:t>con ello</w:t>
      </w:r>
      <w:r w:rsidR="00144387">
        <w:rPr>
          <w:rFonts w:ascii="Times New Roman" w:hAnsi="Times New Roman"/>
          <w:sz w:val="24"/>
          <w:szCs w:val="24"/>
        </w:rPr>
        <w:t xml:space="preserve"> </w:t>
      </w:r>
      <w:r w:rsidR="005C393E">
        <w:rPr>
          <w:rFonts w:ascii="Times New Roman" w:hAnsi="Times New Roman"/>
          <w:sz w:val="24"/>
          <w:szCs w:val="24"/>
        </w:rPr>
        <w:t>lograr captar con mayor riqueza y profundidad la influencia de las políticas en su quehacer diario.</w:t>
      </w:r>
      <w:r w:rsidR="00100AF5">
        <w:rPr>
          <w:rFonts w:ascii="Times New Roman" w:hAnsi="Times New Roman"/>
          <w:sz w:val="24"/>
          <w:szCs w:val="24"/>
        </w:rPr>
        <w:t xml:space="preserve"> </w:t>
      </w:r>
    </w:p>
    <w:p w14:paraId="16EE3185" w14:textId="2E7EBF6F" w:rsidR="005148C7" w:rsidRDefault="005148C7"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En total</w:t>
      </w:r>
      <w:r w:rsidR="00144387">
        <w:rPr>
          <w:rFonts w:ascii="Times New Roman" w:hAnsi="Times New Roman"/>
          <w:sz w:val="24"/>
          <w:szCs w:val="24"/>
        </w:rPr>
        <w:t>,</w:t>
      </w:r>
      <w:r w:rsidRPr="00153051">
        <w:rPr>
          <w:rFonts w:ascii="Times New Roman" w:hAnsi="Times New Roman"/>
          <w:sz w:val="24"/>
          <w:szCs w:val="24"/>
        </w:rPr>
        <w:t xml:space="preserve"> el corpus discursivo recopilado durante el trabajo de campo contó con </w:t>
      </w:r>
      <w:r w:rsidR="00DC2C5B">
        <w:rPr>
          <w:rFonts w:ascii="Times New Roman" w:hAnsi="Times New Roman"/>
          <w:sz w:val="24"/>
          <w:szCs w:val="24"/>
        </w:rPr>
        <w:t>cuatro</w:t>
      </w:r>
      <w:r w:rsidR="00DC2C5B" w:rsidRPr="00153051">
        <w:rPr>
          <w:rFonts w:ascii="Times New Roman" w:hAnsi="Times New Roman"/>
          <w:sz w:val="24"/>
          <w:szCs w:val="24"/>
        </w:rPr>
        <w:t xml:space="preserve"> </w:t>
      </w:r>
      <w:r w:rsidRPr="00153051">
        <w:rPr>
          <w:rFonts w:ascii="Times New Roman" w:hAnsi="Times New Roman"/>
          <w:sz w:val="24"/>
          <w:szCs w:val="24"/>
        </w:rPr>
        <w:t xml:space="preserve">entrevistas </w:t>
      </w:r>
      <w:r w:rsidR="00722751">
        <w:rPr>
          <w:rFonts w:ascii="Times New Roman" w:hAnsi="Times New Roman"/>
          <w:sz w:val="24"/>
          <w:szCs w:val="24"/>
        </w:rPr>
        <w:t>en</w:t>
      </w:r>
      <w:r w:rsidR="00DC2C5B" w:rsidRPr="00153051">
        <w:rPr>
          <w:rFonts w:ascii="Times New Roman" w:hAnsi="Times New Roman"/>
          <w:sz w:val="24"/>
          <w:szCs w:val="24"/>
        </w:rPr>
        <w:t xml:space="preserve"> </w:t>
      </w:r>
      <w:r w:rsidRPr="00153051">
        <w:rPr>
          <w:rFonts w:ascii="Times New Roman" w:hAnsi="Times New Roman"/>
          <w:sz w:val="24"/>
          <w:szCs w:val="24"/>
        </w:rPr>
        <w:t xml:space="preserve">profundidad (equivalentes a </w:t>
      </w:r>
      <w:r w:rsidR="00DC2C5B">
        <w:rPr>
          <w:rFonts w:ascii="Times New Roman" w:hAnsi="Times New Roman"/>
          <w:sz w:val="24"/>
          <w:szCs w:val="24"/>
        </w:rPr>
        <w:t>seis</w:t>
      </w:r>
      <w:r w:rsidRPr="00153051">
        <w:rPr>
          <w:rFonts w:ascii="Times New Roman" w:hAnsi="Times New Roman"/>
          <w:sz w:val="24"/>
          <w:szCs w:val="24"/>
        </w:rPr>
        <w:t xml:space="preserve"> horas de grabación), 120 notas de observación y 10 bitácoras producidas por las propias educadoras.</w:t>
      </w:r>
      <w:r w:rsidR="00100AF5">
        <w:rPr>
          <w:rFonts w:ascii="Times New Roman" w:hAnsi="Times New Roman"/>
          <w:sz w:val="24"/>
          <w:szCs w:val="24"/>
        </w:rPr>
        <w:t xml:space="preserve"> </w:t>
      </w:r>
    </w:p>
    <w:p w14:paraId="45EB4454" w14:textId="77777777" w:rsidR="00100AF5" w:rsidRDefault="00100AF5" w:rsidP="00100AF5">
      <w:pPr>
        <w:tabs>
          <w:tab w:val="left" w:pos="1936"/>
        </w:tabs>
        <w:spacing w:after="0" w:line="360" w:lineRule="auto"/>
        <w:rPr>
          <w:rFonts w:ascii="Times New Roman" w:hAnsi="Times New Roman"/>
          <w:b/>
          <w:sz w:val="28"/>
          <w:szCs w:val="28"/>
        </w:rPr>
      </w:pPr>
    </w:p>
    <w:p w14:paraId="4AEE7F33" w14:textId="4F82C3E4" w:rsidR="00363518" w:rsidRPr="004C7DF3" w:rsidRDefault="00363518" w:rsidP="00FD0871">
      <w:pPr>
        <w:tabs>
          <w:tab w:val="left" w:pos="1936"/>
        </w:tabs>
        <w:spacing w:after="0" w:line="360" w:lineRule="auto"/>
        <w:jc w:val="center"/>
        <w:rPr>
          <w:rFonts w:ascii="Times New Roman" w:hAnsi="Times New Roman"/>
          <w:b/>
          <w:sz w:val="28"/>
          <w:szCs w:val="28"/>
        </w:rPr>
      </w:pPr>
      <w:r w:rsidRPr="004C7DF3">
        <w:rPr>
          <w:rFonts w:ascii="Times New Roman" w:hAnsi="Times New Roman"/>
          <w:b/>
          <w:sz w:val="28"/>
          <w:szCs w:val="28"/>
        </w:rPr>
        <w:t>Técnicas de análisis de la información</w:t>
      </w:r>
    </w:p>
    <w:p w14:paraId="3A92B719" w14:textId="2C3DBB20" w:rsidR="00C30418" w:rsidRDefault="005148C7"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En términos de la técnica de análisis del corpus discursivo producido en esta investigación, este proceso de dividió en dos fases</w:t>
      </w:r>
      <w:r w:rsidR="007247D8">
        <w:rPr>
          <w:rFonts w:ascii="Times New Roman" w:hAnsi="Times New Roman"/>
          <w:sz w:val="24"/>
          <w:szCs w:val="24"/>
        </w:rPr>
        <w:t>.</w:t>
      </w:r>
      <w:r w:rsidR="007247D8" w:rsidRPr="00153051">
        <w:rPr>
          <w:rFonts w:ascii="Times New Roman" w:hAnsi="Times New Roman"/>
          <w:sz w:val="24"/>
          <w:szCs w:val="24"/>
        </w:rPr>
        <w:t xml:space="preserve"> </w:t>
      </w:r>
      <w:r w:rsidR="007247D8">
        <w:rPr>
          <w:rFonts w:ascii="Times New Roman" w:hAnsi="Times New Roman"/>
          <w:sz w:val="24"/>
          <w:szCs w:val="24"/>
        </w:rPr>
        <w:t>E</w:t>
      </w:r>
      <w:r w:rsidR="007247D8" w:rsidRPr="00153051">
        <w:rPr>
          <w:rFonts w:ascii="Times New Roman" w:hAnsi="Times New Roman"/>
          <w:sz w:val="24"/>
          <w:szCs w:val="24"/>
        </w:rPr>
        <w:t xml:space="preserve">n </w:t>
      </w:r>
      <w:r w:rsidR="00957BCA" w:rsidRPr="00153051">
        <w:rPr>
          <w:rFonts w:ascii="Times New Roman" w:hAnsi="Times New Roman"/>
          <w:sz w:val="24"/>
          <w:szCs w:val="24"/>
        </w:rPr>
        <w:t>una primera instancia</w:t>
      </w:r>
      <w:r w:rsidR="000E6156" w:rsidRPr="00153051">
        <w:rPr>
          <w:rFonts w:ascii="Times New Roman" w:hAnsi="Times New Roman"/>
          <w:sz w:val="24"/>
          <w:szCs w:val="24"/>
        </w:rPr>
        <w:t>, este se orientó por medio del</w:t>
      </w:r>
      <w:r w:rsidR="00945E58" w:rsidRPr="00153051">
        <w:rPr>
          <w:rFonts w:ascii="Times New Roman" w:hAnsi="Times New Roman"/>
          <w:sz w:val="24"/>
          <w:szCs w:val="24"/>
        </w:rPr>
        <w:t xml:space="preserve"> anál</w:t>
      </w:r>
      <w:r w:rsidR="00C30418">
        <w:rPr>
          <w:rFonts w:ascii="Times New Roman" w:hAnsi="Times New Roman"/>
          <w:sz w:val="24"/>
          <w:szCs w:val="24"/>
        </w:rPr>
        <w:t>isis de contenido (Bard</w:t>
      </w:r>
      <w:r w:rsidR="00096215">
        <w:rPr>
          <w:rFonts w:ascii="Times New Roman" w:hAnsi="Times New Roman"/>
          <w:sz w:val="24"/>
          <w:szCs w:val="24"/>
        </w:rPr>
        <w:t>i</w:t>
      </w:r>
      <w:r w:rsidR="00C30418">
        <w:rPr>
          <w:rFonts w:ascii="Times New Roman" w:hAnsi="Times New Roman"/>
          <w:sz w:val="24"/>
          <w:szCs w:val="24"/>
        </w:rPr>
        <w:t>n, 1996</w:t>
      </w:r>
      <w:r w:rsidR="00945E58" w:rsidRPr="00153051">
        <w:rPr>
          <w:rFonts w:ascii="Times New Roman" w:hAnsi="Times New Roman"/>
          <w:sz w:val="24"/>
          <w:szCs w:val="24"/>
        </w:rPr>
        <w:t>), en el que se</w:t>
      </w:r>
      <w:r w:rsidRPr="00153051">
        <w:rPr>
          <w:rFonts w:ascii="Times New Roman" w:hAnsi="Times New Roman"/>
          <w:sz w:val="24"/>
          <w:szCs w:val="24"/>
        </w:rPr>
        <w:t xml:space="preserve"> empleó de forma instrumental</w:t>
      </w:r>
      <w:r w:rsidR="00957BCA" w:rsidRPr="00153051">
        <w:rPr>
          <w:rFonts w:ascii="Times New Roman" w:hAnsi="Times New Roman"/>
          <w:sz w:val="24"/>
          <w:szCs w:val="24"/>
        </w:rPr>
        <w:t xml:space="preserve"> el </w:t>
      </w:r>
      <w:r w:rsidR="00957BCA" w:rsidRPr="00FE7026">
        <w:rPr>
          <w:rFonts w:ascii="Times New Roman" w:hAnsi="Times New Roman"/>
          <w:i/>
          <w:iCs/>
          <w:sz w:val="24"/>
          <w:szCs w:val="24"/>
        </w:rPr>
        <w:t>software</w:t>
      </w:r>
      <w:r w:rsidR="00957BCA" w:rsidRPr="00153051">
        <w:rPr>
          <w:rFonts w:ascii="Times New Roman" w:hAnsi="Times New Roman"/>
          <w:sz w:val="24"/>
          <w:szCs w:val="24"/>
        </w:rPr>
        <w:t xml:space="preserve"> de análisis cualitativo Atlas Ti versión 7.1 para desarrollar una sistematización y organización preliminar del material cualitativo.</w:t>
      </w:r>
      <w:r w:rsidRPr="00153051">
        <w:rPr>
          <w:rFonts w:ascii="Times New Roman" w:hAnsi="Times New Roman"/>
          <w:sz w:val="24"/>
          <w:szCs w:val="24"/>
        </w:rPr>
        <w:t xml:space="preserve"> </w:t>
      </w:r>
    </w:p>
    <w:p w14:paraId="2986FF51" w14:textId="137FA819" w:rsidR="004C7DF3" w:rsidRDefault="005148C7"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Una vez desarrollada una primera sistematización de la información, de la que emergieron categorías preliminares, se procedió</w:t>
      </w:r>
      <w:r w:rsidR="003E7C9E">
        <w:rPr>
          <w:rFonts w:ascii="Times New Roman" w:hAnsi="Times New Roman"/>
          <w:sz w:val="24"/>
          <w:szCs w:val="24"/>
        </w:rPr>
        <w:t>,</w:t>
      </w:r>
      <w:r w:rsidRPr="00153051">
        <w:rPr>
          <w:rFonts w:ascii="Times New Roman" w:hAnsi="Times New Roman"/>
          <w:sz w:val="24"/>
          <w:szCs w:val="24"/>
        </w:rPr>
        <w:t xml:space="preserve"> en un</w:t>
      </w:r>
      <w:r w:rsidR="004C7654" w:rsidRPr="00153051">
        <w:rPr>
          <w:rFonts w:ascii="Times New Roman" w:hAnsi="Times New Roman"/>
          <w:sz w:val="24"/>
          <w:szCs w:val="24"/>
        </w:rPr>
        <w:t>a</w:t>
      </w:r>
      <w:r w:rsidRPr="00153051">
        <w:rPr>
          <w:rFonts w:ascii="Times New Roman" w:hAnsi="Times New Roman"/>
          <w:sz w:val="24"/>
          <w:szCs w:val="24"/>
        </w:rPr>
        <w:t xml:space="preserve"> segunda etapa</w:t>
      </w:r>
      <w:r w:rsidR="003E7C9E">
        <w:rPr>
          <w:rFonts w:ascii="Times New Roman" w:hAnsi="Times New Roman"/>
          <w:sz w:val="24"/>
          <w:szCs w:val="24"/>
        </w:rPr>
        <w:t>,</w:t>
      </w:r>
      <w:r w:rsidRPr="00153051">
        <w:rPr>
          <w:rFonts w:ascii="Times New Roman" w:hAnsi="Times New Roman"/>
          <w:sz w:val="24"/>
          <w:szCs w:val="24"/>
        </w:rPr>
        <w:t xml:space="preserve"> a realizar un análisis con enfoque discursivo orientado por las claves teóricas-analíticas aportadas por Foucault (2013</w:t>
      </w:r>
      <w:r w:rsidR="003E7C9E" w:rsidRPr="00153051">
        <w:rPr>
          <w:rFonts w:ascii="Times New Roman" w:hAnsi="Times New Roman"/>
          <w:sz w:val="24"/>
          <w:szCs w:val="24"/>
        </w:rPr>
        <w:t>)</w:t>
      </w:r>
      <w:r w:rsidR="003E7C9E">
        <w:rPr>
          <w:rFonts w:ascii="Times New Roman" w:hAnsi="Times New Roman"/>
          <w:sz w:val="24"/>
          <w:szCs w:val="24"/>
        </w:rPr>
        <w:t>. E</w:t>
      </w:r>
      <w:r w:rsidRPr="00153051">
        <w:rPr>
          <w:rFonts w:ascii="Times New Roman" w:hAnsi="Times New Roman"/>
          <w:sz w:val="24"/>
          <w:szCs w:val="24"/>
        </w:rPr>
        <w:t>s decir, se analizaron las resistencias a las políticas en virtud de las contraconductas que produjeron las educadoras en sus contextos de desempeño institucional en su trabajo pedagógico cotidiano.</w:t>
      </w:r>
      <w:r w:rsidR="00100AF5">
        <w:rPr>
          <w:rFonts w:ascii="Times New Roman" w:hAnsi="Times New Roman"/>
          <w:sz w:val="24"/>
          <w:szCs w:val="24"/>
        </w:rPr>
        <w:t xml:space="preserve"> </w:t>
      </w:r>
    </w:p>
    <w:p w14:paraId="29D3988B" w14:textId="4B38A45B" w:rsidR="00761BE1" w:rsidRDefault="00761BE1" w:rsidP="00E544F0">
      <w:pPr>
        <w:tabs>
          <w:tab w:val="left" w:pos="1936"/>
        </w:tabs>
        <w:spacing w:after="0" w:line="360" w:lineRule="auto"/>
        <w:ind w:firstLine="709"/>
        <w:jc w:val="both"/>
        <w:rPr>
          <w:rFonts w:ascii="Times New Roman" w:hAnsi="Times New Roman"/>
          <w:sz w:val="24"/>
          <w:szCs w:val="24"/>
        </w:rPr>
      </w:pPr>
      <w:r>
        <w:rPr>
          <w:rFonts w:ascii="Times New Roman" w:hAnsi="Times New Roman"/>
          <w:sz w:val="24"/>
          <w:szCs w:val="24"/>
        </w:rPr>
        <w:t xml:space="preserve">Específicamente, se elaboró una matriz de análisis de doble entrada en la que se dispuso de columnas con los respectivos instrumentos de recogida de información desde donde provenían los discursos seleccionados: entrevista, notas de campo y bitácoras. En </w:t>
      </w:r>
      <w:r w:rsidR="004E2256">
        <w:rPr>
          <w:rFonts w:ascii="Times New Roman" w:hAnsi="Times New Roman"/>
          <w:sz w:val="24"/>
          <w:szCs w:val="24"/>
        </w:rPr>
        <w:t xml:space="preserve">tanto </w:t>
      </w:r>
      <w:r w:rsidR="003E7C9E">
        <w:rPr>
          <w:rFonts w:ascii="Times New Roman" w:hAnsi="Times New Roman"/>
          <w:sz w:val="24"/>
          <w:szCs w:val="24"/>
        </w:rPr>
        <w:lastRenderedPageBreak/>
        <w:t xml:space="preserve">que </w:t>
      </w:r>
      <w:r w:rsidR="004E2256">
        <w:rPr>
          <w:rFonts w:ascii="Times New Roman" w:hAnsi="Times New Roman"/>
          <w:sz w:val="24"/>
          <w:szCs w:val="24"/>
        </w:rPr>
        <w:t>en las filas se consignó a</w:t>
      </w:r>
      <w:r>
        <w:rPr>
          <w:rFonts w:ascii="Times New Roman" w:hAnsi="Times New Roman"/>
          <w:sz w:val="24"/>
          <w:szCs w:val="24"/>
        </w:rPr>
        <w:t xml:space="preserve"> las categorías teóricas provenientes de la analítica foucaultiana</w:t>
      </w:r>
      <w:r w:rsidR="003E7C9E">
        <w:rPr>
          <w:rFonts w:ascii="Times New Roman" w:hAnsi="Times New Roman"/>
          <w:sz w:val="24"/>
          <w:szCs w:val="24"/>
        </w:rPr>
        <w:t>,</w:t>
      </w:r>
      <w:r>
        <w:rPr>
          <w:rFonts w:ascii="Times New Roman" w:hAnsi="Times New Roman"/>
          <w:sz w:val="24"/>
          <w:szCs w:val="24"/>
        </w:rPr>
        <w:t xml:space="preserve"> </w:t>
      </w:r>
      <w:r w:rsidR="00C136CD">
        <w:rPr>
          <w:rFonts w:ascii="Times New Roman" w:hAnsi="Times New Roman"/>
          <w:sz w:val="24"/>
          <w:szCs w:val="24"/>
        </w:rPr>
        <w:t>tal y como</w:t>
      </w:r>
      <w:r>
        <w:rPr>
          <w:rFonts w:ascii="Times New Roman" w:hAnsi="Times New Roman"/>
          <w:sz w:val="24"/>
          <w:szCs w:val="24"/>
        </w:rPr>
        <w:t xml:space="preserve"> </w:t>
      </w:r>
      <w:r w:rsidR="004E2256">
        <w:rPr>
          <w:rFonts w:ascii="Times New Roman" w:hAnsi="Times New Roman"/>
          <w:sz w:val="24"/>
          <w:szCs w:val="24"/>
        </w:rPr>
        <w:t xml:space="preserve">las relaciones de poder presentes materializadas por medio de </w:t>
      </w:r>
      <w:r>
        <w:rPr>
          <w:rFonts w:ascii="Times New Roman" w:hAnsi="Times New Roman"/>
          <w:sz w:val="24"/>
          <w:szCs w:val="24"/>
        </w:rPr>
        <w:t xml:space="preserve">las resistencias ante la estandarización y ante la derivación de alumnos a escuelas de educación especial. </w:t>
      </w:r>
    </w:p>
    <w:p w14:paraId="68DA1C0A" w14:textId="77777777" w:rsidR="00100AF5" w:rsidRDefault="00100AF5" w:rsidP="00100AF5">
      <w:pPr>
        <w:tabs>
          <w:tab w:val="left" w:pos="1936"/>
        </w:tabs>
        <w:spacing w:after="0" w:line="360" w:lineRule="auto"/>
        <w:rPr>
          <w:rFonts w:ascii="Times New Roman" w:hAnsi="Times New Roman"/>
          <w:b/>
          <w:bCs/>
          <w:sz w:val="32"/>
          <w:szCs w:val="32"/>
        </w:rPr>
      </w:pPr>
    </w:p>
    <w:p w14:paraId="3AFD99F9" w14:textId="2C3E3092" w:rsidR="00E342A2" w:rsidRPr="004C7DF3" w:rsidRDefault="00E342A2" w:rsidP="00FD0871">
      <w:pPr>
        <w:tabs>
          <w:tab w:val="left" w:pos="1936"/>
        </w:tabs>
        <w:spacing w:after="0" w:line="360" w:lineRule="auto"/>
        <w:jc w:val="center"/>
        <w:rPr>
          <w:rFonts w:ascii="Times New Roman" w:hAnsi="Times New Roman"/>
          <w:sz w:val="32"/>
          <w:szCs w:val="32"/>
        </w:rPr>
      </w:pPr>
      <w:r w:rsidRPr="004C7DF3">
        <w:rPr>
          <w:rFonts w:ascii="Times New Roman" w:hAnsi="Times New Roman"/>
          <w:b/>
          <w:bCs/>
          <w:sz w:val="32"/>
          <w:szCs w:val="32"/>
        </w:rPr>
        <w:t>R</w:t>
      </w:r>
      <w:r w:rsidR="004C7DF3" w:rsidRPr="004C7DF3">
        <w:rPr>
          <w:rFonts w:ascii="Times New Roman" w:hAnsi="Times New Roman"/>
          <w:b/>
          <w:bCs/>
          <w:sz w:val="32"/>
          <w:szCs w:val="32"/>
        </w:rPr>
        <w:t>esultados</w:t>
      </w:r>
    </w:p>
    <w:p w14:paraId="2E08AD3D" w14:textId="64AE5997" w:rsidR="00812950" w:rsidRPr="00153051" w:rsidRDefault="00812950" w:rsidP="00E544F0">
      <w:pPr>
        <w:tabs>
          <w:tab w:val="left" w:pos="1936"/>
        </w:tabs>
        <w:spacing w:after="0" w:line="360" w:lineRule="auto"/>
        <w:ind w:firstLine="709"/>
        <w:jc w:val="both"/>
        <w:rPr>
          <w:rFonts w:ascii="Times New Roman" w:hAnsi="Times New Roman"/>
          <w:sz w:val="24"/>
          <w:szCs w:val="24"/>
        </w:rPr>
      </w:pPr>
      <w:r w:rsidRPr="00153051">
        <w:rPr>
          <w:rFonts w:ascii="Times New Roman" w:hAnsi="Times New Roman"/>
          <w:sz w:val="24"/>
          <w:szCs w:val="24"/>
        </w:rPr>
        <w:t>Entre los hallazgos más relevantes que emergieron del proceso de análisis del corpus discurs</w:t>
      </w:r>
      <w:r w:rsidR="006C5B0D" w:rsidRPr="00153051">
        <w:rPr>
          <w:rFonts w:ascii="Times New Roman" w:hAnsi="Times New Roman"/>
          <w:sz w:val="24"/>
          <w:szCs w:val="24"/>
        </w:rPr>
        <w:t>ivo se encuentra</w:t>
      </w:r>
      <w:r w:rsidR="00C136CD">
        <w:rPr>
          <w:rFonts w:ascii="Times New Roman" w:hAnsi="Times New Roman"/>
          <w:sz w:val="24"/>
          <w:szCs w:val="24"/>
        </w:rPr>
        <w:t xml:space="preserve"> una</w:t>
      </w:r>
      <w:r w:rsidR="006C5B0D" w:rsidRPr="00153051">
        <w:rPr>
          <w:rFonts w:ascii="Times New Roman" w:hAnsi="Times New Roman"/>
          <w:sz w:val="24"/>
          <w:szCs w:val="24"/>
        </w:rPr>
        <w:t xml:space="preserve"> resistencia</w:t>
      </w:r>
      <w:r w:rsidRPr="00153051">
        <w:rPr>
          <w:rFonts w:ascii="Times New Roman" w:hAnsi="Times New Roman"/>
          <w:sz w:val="24"/>
          <w:szCs w:val="24"/>
        </w:rPr>
        <w:t xml:space="preserve"> por parte de las educadoras a los procesos de estandarización de la enseñanza y ante el mandato de derivación de alumnos con dificultades de aprendizaje a escuelas de educación especial. Estas co</w:t>
      </w:r>
      <w:r w:rsidR="006C5B0D" w:rsidRPr="00153051">
        <w:rPr>
          <w:rFonts w:ascii="Times New Roman" w:hAnsi="Times New Roman"/>
          <w:sz w:val="24"/>
          <w:szCs w:val="24"/>
        </w:rPr>
        <w:t>ntraconductas que las participantes</w:t>
      </w:r>
      <w:r w:rsidRPr="00153051">
        <w:rPr>
          <w:rFonts w:ascii="Times New Roman" w:hAnsi="Times New Roman"/>
          <w:sz w:val="24"/>
          <w:szCs w:val="24"/>
        </w:rPr>
        <w:t xml:space="preserve"> desplegaron se dieron tanto de forma individual como colectiva. </w:t>
      </w:r>
    </w:p>
    <w:p w14:paraId="53316E2F" w14:textId="77777777" w:rsidR="00100AF5" w:rsidRDefault="00100AF5" w:rsidP="00100AF5">
      <w:pPr>
        <w:tabs>
          <w:tab w:val="left" w:pos="1936"/>
        </w:tabs>
        <w:spacing w:after="0" w:line="360" w:lineRule="auto"/>
        <w:rPr>
          <w:rFonts w:ascii="Times New Roman" w:hAnsi="Times New Roman"/>
          <w:b/>
          <w:bCs/>
          <w:sz w:val="28"/>
          <w:szCs w:val="28"/>
        </w:rPr>
      </w:pPr>
    </w:p>
    <w:p w14:paraId="1DEAD773" w14:textId="6A7CE645" w:rsidR="0074406D" w:rsidRPr="004C7DF3" w:rsidRDefault="0074406D" w:rsidP="00FD0871">
      <w:pPr>
        <w:tabs>
          <w:tab w:val="left" w:pos="1936"/>
        </w:tabs>
        <w:spacing w:after="0" w:line="360" w:lineRule="auto"/>
        <w:jc w:val="center"/>
        <w:rPr>
          <w:rFonts w:ascii="Times New Roman" w:hAnsi="Times New Roman"/>
          <w:sz w:val="28"/>
          <w:szCs w:val="28"/>
        </w:rPr>
      </w:pPr>
      <w:r w:rsidRPr="004C7DF3">
        <w:rPr>
          <w:rFonts w:ascii="Times New Roman" w:hAnsi="Times New Roman"/>
          <w:b/>
          <w:bCs/>
          <w:sz w:val="28"/>
          <w:szCs w:val="28"/>
        </w:rPr>
        <w:t xml:space="preserve">Resistencias ante la estandarización: entrenamiento del alumnado para la evaluación </w:t>
      </w:r>
      <w:r w:rsidR="000C0806">
        <w:rPr>
          <w:rFonts w:ascii="Times New Roman" w:hAnsi="Times New Roman"/>
          <w:b/>
          <w:bCs/>
          <w:sz w:val="28"/>
          <w:szCs w:val="28"/>
        </w:rPr>
        <w:t>Simce</w:t>
      </w:r>
    </w:p>
    <w:p w14:paraId="55582BE5" w14:textId="6853D1B6"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w:t>
      </w:r>
      <w:r w:rsidR="0074406D" w:rsidRPr="00153051">
        <w:rPr>
          <w:rFonts w:ascii="Times New Roman" w:hAnsi="Times New Roman"/>
          <w:sz w:val="24"/>
          <w:szCs w:val="24"/>
        </w:rPr>
        <w:t>cuanto</w:t>
      </w:r>
      <w:r w:rsidRPr="00153051">
        <w:rPr>
          <w:rFonts w:ascii="Times New Roman" w:hAnsi="Times New Roman"/>
          <w:sz w:val="24"/>
          <w:szCs w:val="24"/>
        </w:rPr>
        <w:t xml:space="preserve"> a las prácticas de estandarización, se </w:t>
      </w:r>
      <w:r w:rsidRPr="00011ED6">
        <w:rPr>
          <w:rFonts w:ascii="Times New Roman" w:hAnsi="Times New Roman"/>
          <w:sz w:val="24"/>
          <w:szCs w:val="24"/>
        </w:rPr>
        <w:t>consta</w:t>
      </w:r>
      <w:r w:rsidR="00945E58" w:rsidRPr="00011ED6">
        <w:rPr>
          <w:rFonts w:ascii="Times New Roman" w:hAnsi="Times New Roman"/>
          <w:sz w:val="24"/>
          <w:szCs w:val="24"/>
        </w:rPr>
        <w:t>ta</w:t>
      </w:r>
      <w:r w:rsidRPr="00011ED6">
        <w:rPr>
          <w:rFonts w:ascii="Times New Roman" w:hAnsi="Times New Roman"/>
          <w:sz w:val="24"/>
          <w:szCs w:val="24"/>
        </w:rPr>
        <w:t>ron</w:t>
      </w:r>
      <w:r w:rsidRPr="00153051">
        <w:rPr>
          <w:rFonts w:ascii="Times New Roman" w:hAnsi="Times New Roman"/>
          <w:sz w:val="24"/>
          <w:szCs w:val="24"/>
        </w:rPr>
        <w:t xml:space="preserve"> en l</w:t>
      </w:r>
      <w:r w:rsidR="0074406D" w:rsidRPr="00153051">
        <w:rPr>
          <w:rFonts w:ascii="Times New Roman" w:hAnsi="Times New Roman"/>
          <w:sz w:val="24"/>
          <w:szCs w:val="24"/>
        </w:rPr>
        <w:t>os discursos</w:t>
      </w:r>
      <w:r w:rsidR="00011ED6">
        <w:rPr>
          <w:rFonts w:ascii="Times New Roman" w:hAnsi="Times New Roman"/>
          <w:sz w:val="24"/>
          <w:szCs w:val="24"/>
        </w:rPr>
        <w:t xml:space="preserve"> y episodios</w:t>
      </w:r>
      <w:r w:rsidRPr="00153051">
        <w:rPr>
          <w:rFonts w:ascii="Times New Roman" w:hAnsi="Times New Roman"/>
          <w:sz w:val="24"/>
          <w:szCs w:val="24"/>
        </w:rPr>
        <w:t xml:space="preserve"> diversas y creativas formas de resistencia por parte de las educadoras. Esta </w:t>
      </w:r>
      <w:r w:rsidR="0074406D" w:rsidRPr="00153051">
        <w:rPr>
          <w:rFonts w:ascii="Times New Roman" w:hAnsi="Times New Roman"/>
          <w:sz w:val="24"/>
          <w:szCs w:val="24"/>
        </w:rPr>
        <w:t>desobediencia</w:t>
      </w:r>
      <w:r w:rsidRPr="00153051">
        <w:rPr>
          <w:rFonts w:ascii="Times New Roman" w:hAnsi="Times New Roman"/>
          <w:sz w:val="24"/>
          <w:szCs w:val="24"/>
        </w:rPr>
        <w:t xml:space="preserve"> se </w:t>
      </w:r>
      <w:r w:rsidR="0074406D" w:rsidRPr="00153051">
        <w:rPr>
          <w:rFonts w:ascii="Times New Roman" w:hAnsi="Times New Roman"/>
          <w:sz w:val="24"/>
          <w:szCs w:val="24"/>
        </w:rPr>
        <w:t>produjo</w:t>
      </w:r>
      <w:r w:rsidRPr="00153051">
        <w:rPr>
          <w:rFonts w:ascii="Times New Roman" w:hAnsi="Times New Roman"/>
          <w:sz w:val="24"/>
          <w:szCs w:val="24"/>
        </w:rPr>
        <w:t xml:space="preserve"> </w:t>
      </w:r>
      <w:r w:rsidR="0074406D" w:rsidRPr="00153051">
        <w:rPr>
          <w:rFonts w:ascii="Times New Roman" w:hAnsi="Times New Roman"/>
          <w:sz w:val="24"/>
          <w:szCs w:val="24"/>
        </w:rPr>
        <w:t>de</w:t>
      </w:r>
      <w:r w:rsidRPr="00153051">
        <w:rPr>
          <w:rFonts w:ascii="Times New Roman" w:hAnsi="Times New Roman"/>
          <w:sz w:val="24"/>
          <w:szCs w:val="24"/>
        </w:rPr>
        <w:t xml:space="preserve"> diferentes </w:t>
      </w:r>
      <w:r w:rsidR="00945E58" w:rsidRPr="00153051">
        <w:rPr>
          <w:rFonts w:ascii="Times New Roman" w:hAnsi="Times New Roman"/>
          <w:sz w:val="24"/>
          <w:szCs w:val="24"/>
        </w:rPr>
        <w:t>maneras</w:t>
      </w:r>
      <w:r w:rsidR="00626F8A">
        <w:rPr>
          <w:rFonts w:ascii="Times New Roman" w:hAnsi="Times New Roman"/>
          <w:sz w:val="24"/>
          <w:szCs w:val="24"/>
        </w:rPr>
        <w:t xml:space="preserve"> en los casos de estudio</w:t>
      </w:r>
      <w:r w:rsidR="00C136CD">
        <w:rPr>
          <w:rFonts w:ascii="Times New Roman" w:hAnsi="Times New Roman"/>
          <w:sz w:val="24"/>
          <w:szCs w:val="24"/>
        </w:rPr>
        <w:t>. Cabe recordar</w:t>
      </w:r>
      <w:r w:rsidR="0074406D" w:rsidRPr="00153051">
        <w:rPr>
          <w:rFonts w:ascii="Times New Roman" w:hAnsi="Times New Roman"/>
          <w:sz w:val="24"/>
          <w:szCs w:val="24"/>
        </w:rPr>
        <w:t xml:space="preserve"> que</w:t>
      </w:r>
      <w:r w:rsidR="00C136CD">
        <w:rPr>
          <w:rFonts w:ascii="Times New Roman" w:hAnsi="Times New Roman"/>
          <w:sz w:val="24"/>
          <w:szCs w:val="24"/>
        </w:rPr>
        <w:t>,</w:t>
      </w:r>
      <w:r w:rsidR="0074406D" w:rsidRPr="00153051">
        <w:rPr>
          <w:rFonts w:ascii="Times New Roman" w:hAnsi="Times New Roman"/>
          <w:sz w:val="24"/>
          <w:szCs w:val="24"/>
        </w:rPr>
        <w:t xml:space="preserve"> en el marco de esta investigación</w:t>
      </w:r>
      <w:r w:rsidR="00C136CD">
        <w:rPr>
          <w:rFonts w:ascii="Times New Roman" w:hAnsi="Times New Roman"/>
          <w:sz w:val="24"/>
          <w:szCs w:val="24"/>
        </w:rPr>
        <w:t>,</w:t>
      </w:r>
      <w:r w:rsidR="0074406D" w:rsidRPr="00153051">
        <w:rPr>
          <w:rFonts w:ascii="Times New Roman" w:hAnsi="Times New Roman"/>
          <w:sz w:val="24"/>
          <w:szCs w:val="24"/>
        </w:rPr>
        <w:t xml:space="preserve"> se denominará</w:t>
      </w:r>
      <w:r w:rsidR="006C5B0D" w:rsidRPr="00153051">
        <w:rPr>
          <w:rFonts w:ascii="Times New Roman" w:hAnsi="Times New Roman"/>
          <w:sz w:val="24"/>
          <w:szCs w:val="24"/>
        </w:rPr>
        <w:t xml:space="preserve"> </w:t>
      </w:r>
      <w:r w:rsidR="00C136CD">
        <w:rPr>
          <w:rFonts w:ascii="Times New Roman" w:hAnsi="Times New Roman"/>
          <w:sz w:val="24"/>
          <w:szCs w:val="24"/>
        </w:rPr>
        <w:t xml:space="preserve">a las participantes </w:t>
      </w:r>
      <w:r w:rsidR="006C5B0D" w:rsidRPr="00153051">
        <w:rPr>
          <w:rFonts w:ascii="Times New Roman" w:hAnsi="Times New Roman"/>
          <w:sz w:val="24"/>
          <w:szCs w:val="24"/>
        </w:rPr>
        <w:t>como</w:t>
      </w:r>
      <w:r w:rsidR="0074406D" w:rsidRPr="00153051">
        <w:rPr>
          <w:rFonts w:ascii="Times New Roman" w:hAnsi="Times New Roman"/>
          <w:sz w:val="24"/>
          <w:szCs w:val="24"/>
        </w:rPr>
        <w:t xml:space="preserve"> </w:t>
      </w:r>
      <w:r w:rsidR="00CC28CF" w:rsidRPr="00FE7026">
        <w:rPr>
          <w:rFonts w:ascii="Times New Roman" w:hAnsi="Times New Roman"/>
          <w:i/>
          <w:iCs/>
          <w:sz w:val="24"/>
          <w:szCs w:val="24"/>
        </w:rPr>
        <w:t>Claudia</w:t>
      </w:r>
      <w:r w:rsidR="00CC28CF" w:rsidRPr="00153051">
        <w:rPr>
          <w:rFonts w:ascii="Times New Roman" w:hAnsi="Times New Roman"/>
          <w:sz w:val="24"/>
          <w:szCs w:val="24"/>
        </w:rPr>
        <w:t xml:space="preserve"> y </w:t>
      </w:r>
      <w:r w:rsidR="00CC28CF" w:rsidRPr="00FE7026">
        <w:rPr>
          <w:rFonts w:ascii="Times New Roman" w:hAnsi="Times New Roman"/>
          <w:i/>
          <w:iCs/>
          <w:sz w:val="24"/>
          <w:szCs w:val="24"/>
        </w:rPr>
        <w:t>Pamela</w:t>
      </w:r>
      <w:r w:rsidR="00CC28CF" w:rsidRPr="00153051">
        <w:rPr>
          <w:rStyle w:val="Refdenotaalpie"/>
          <w:rFonts w:ascii="Times New Roman" w:hAnsi="Times New Roman"/>
          <w:sz w:val="24"/>
          <w:szCs w:val="24"/>
        </w:rPr>
        <w:footnoteReference w:id="6"/>
      </w:r>
      <w:r w:rsidR="00CC28CF" w:rsidRPr="00153051">
        <w:rPr>
          <w:rFonts w:ascii="Times New Roman" w:hAnsi="Times New Roman"/>
          <w:sz w:val="24"/>
          <w:szCs w:val="24"/>
        </w:rPr>
        <w:t xml:space="preserve">. </w:t>
      </w:r>
      <w:r w:rsidR="0003780F">
        <w:rPr>
          <w:rFonts w:ascii="Times New Roman" w:hAnsi="Times New Roman"/>
          <w:sz w:val="24"/>
          <w:szCs w:val="24"/>
        </w:rPr>
        <w:t>Por un lado,</w:t>
      </w:r>
      <w:r w:rsidRPr="00153051">
        <w:rPr>
          <w:rFonts w:ascii="Times New Roman" w:hAnsi="Times New Roman"/>
          <w:sz w:val="24"/>
          <w:szCs w:val="24"/>
        </w:rPr>
        <w:t xml:space="preserve"> </w:t>
      </w:r>
      <w:r w:rsidR="00CC28CF" w:rsidRPr="00153051">
        <w:rPr>
          <w:rFonts w:ascii="Times New Roman" w:hAnsi="Times New Roman"/>
          <w:sz w:val="24"/>
          <w:szCs w:val="24"/>
        </w:rPr>
        <w:t>las contraconductas que</w:t>
      </w:r>
      <w:r w:rsidR="0003780F">
        <w:rPr>
          <w:rFonts w:ascii="Times New Roman" w:hAnsi="Times New Roman"/>
          <w:sz w:val="24"/>
          <w:szCs w:val="24"/>
        </w:rPr>
        <w:t xml:space="preserve"> Claudia</w:t>
      </w:r>
      <w:r w:rsidR="006C5B0D" w:rsidRPr="00153051">
        <w:rPr>
          <w:rFonts w:ascii="Times New Roman" w:hAnsi="Times New Roman"/>
          <w:sz w:val="24"/>
          <w:szCs w:val="24"/>
        </w:rPr>
        <w:t xml:space="preserve"> </w:t>
      </w:r>
      <w:r w:rsidR="00CC28CF" w:rsidRPr="00153051">
        <w:rPr>
          <w:rFonts w:ascii="Times New Roman" w:hAnsi="Times New Roman"/>
          <w:sz w:val="24"/>
          <w:szCs w:val="24"/>
        </w:rPr>
        <w:t>desplegó</w:t>
      </w:r>
      <w:r w:rsidRPr="00153051">
        <w:rPr>
          <w:rFonts w:ascii="Times New Roman" w:hAnsi="Times New Roman"/>
          <w:sz w:val="24"/>
          <w:szCs w:val="24"/>
        </w:rPr>
        <w:t xml:space="preserve"> fu</w:t>
      </w:r>
      <w:r w:rsidR="00CC28CF" w:rsidRPr="00153051">
        <w:rPr>
          <w:rFonts w:ascii="Times New Roman" w:hAnsi="Times New Roman"/>
          <w:sz w:val="24"/>
          <w:szCs w:val="24"/>
        </w:rPr>
        <w:t>eron limitadas</w:t>
      </w:r>
      <w:r w:rsidR="00C136CD">
        <w:rPr>
          <w:rFonts w:ascii="Times New Roman" w:hAnsi="Times New Roman"/>
          <w:sz w:val="24"/>
          <w:szCs w:val="24"/>
        </w:rPr>
        <w:t>:</w:t>
      </w:r>
      <w:r w:rsidR="00C136CD" w:rsidRPr="00153051">
        <w:rPr>
          <w:rFonts w:ascii="Times New Roman" w:hAnsi="Times New Roman"/>
          <w:sz w:val="24"/>
          <w:szCs w:val="24"/>
        </w:rPr>
        <w:t xml:space="preserve"> </w:t>
      </w:r>
      <w:r w:rsidRPr="00153051">
        <w:rPr>
          <w:rFonts w:ascii="Times New Roman" w:hAnsi="Times New Roman"/>
          <w:sz w:val="24"/>
          <w:szCs w:val="24"/>
        </w:rPr>
        <w:t>dado el contexto</w:t>
      </w:r>
      <w:r w:rsidR="00CC28CF" w:rsidRPr="00153051">
        <w:rPr>
          <w:rFonts w:ascii="Times New Roman" w:hAnsi="Times New Roman"/>
          <w:sz w:val="24"/>
          <w:szCs w:val="24"/>
        </w:rPr>
        <w:t xml:space="preserve"> educativo en el que se desempeñaba</w:t>
      </w:r>
      <w:r w:rsidR="00C136CD">
        <w:rPr>
          <w:rFonts w:ascii="Times New Roman" w:hAnsi="Times New Roman"/>
          <w:sz w:val="24"/>
          <w:szCs w:val="24"/>
        </w:rPr>
        <w:t>,</w:t>
      </w:r>
      <w:r w:rsidR="00CC28CF" w:rsidRPr="00153051">
        <w:rPr>
          <w:rFonts w:ascii="Times New Roman" w:hAnsi="Times New Roman"/>
          <w:sz w:val="24"/>
          <w:szCs w:val="24"/>
        </w:rPr>
        <w:t xml:space="preserve"> estaba</w:t>
      </w:r>
      <w:r w:rsidRPr="00153051">
        <w:rPr>
          <w:rFonts w:ascii="Times New Roman" w:hAnsi="Times New Roman"/>
          <w:sz w:val="24"/>
          <w:szCs w:val="24"/>
        </w:rPr>
        <w:t xml:space="preserve"> altamente presionad</w:t>
      </w:r>
      <w:r w:rsidR="00BF434D">
        <w:rPr>
          <w:rFonts w:ascii="Times New Roman" w:hAnsi="Times New Roman"/>
          <w:sz w:val="24"/>
          <w:szCs w:val="24"/>
        </w:rPr>
        <w:t>a</w:t>
      </w:r>
      <w:r w:rsidRPr="00153051">
        <w:rPr>
          <w:rFonts w:ascii="Times New Roman" w:hAnsi="Times New Roman"/>
          <w:sz w:val="24"/>
          <w:szCs w:val="24"/>
        </w:rPr>
        <w:t xml:space="preserve"> por obtener </w:t>
      </w:r>
      <w:r w:rsidR="006C5B0D" w:rsidRPr="00153051">
        <w:rPr>
          <w:rFonts w:ascii="Times New Roman" w:hAnsi="Times New Roman"/>
          <w:sz w:val="24"/>
          <w:szCs w:val="24"/>
        </w:rPr>
        <w:t>“buenos” resultados</w:t>
      </w:r>
      <w:r w:rsidRPr="00153051">
        <w:rPr>
          <w:rFonts w:ascii="Times New Roman" w:hAnsi="Times New Roman"/>
          <w:sz w:val="24"/>
          <w:szCs w:val="24"/>
        </w:rPr>
        <w:t xml:space="preserve"> en el </w:t>
      </w:r>
      <w:r w:rsidR="00C136CD" w:rsidRPr="00153051">
        <w:rPr>
          <w:rFonts w:ascii="Times New Roman" w:hAnsi="Times New Roman"/>
          <w:sz w:val="24"/>
          <w:szCs w:val="24"/>
        </w:rPr>
        <w:t>Simce</w:t>
      </w:r>
      <w:r w:rsidRPr="00153051">
        <w:rPr>
          <w:rFonts w:ascii="Times New Roman" w:hAnsi="Times New Roman"/>
          <w:sz w:val="24"/>
          <w:szCs w:val="24"/>
        </w:rPr>
        <w:t xml:space="preserve">. </w:t>
      </w:r>
      <w:r w:rsidR="0003780F">
        <w:rPr>
          <w:rFonts w:ascii="Times New Roman" w:hAnsi="Times New Roman"/>
          <w:sz w:val="24"/>
          <w:szCs w:val="24"/>
        </w:rPr>
        <w:t>Por el otro, en</w:t>
      </w:r>
      <w:r w:rsidRPr="00153051">
        <w:rPr>
          <w:rFonts w:ascii="Times New Roman" w:hAnsi="Times New Roman"/>
          <w:sz w:val="24"/>
          <w:szCs w:val="24"/>
        </w:rPr>
        <w:t xml:space="preserve"> </w:t>
      </w:r>
      <w:r w:rsidR="00CC28CF" w:rsidRPr="00153051">
        <w:rPr>
          <w:rFonts w:ascii="Times New Roman" w:hAnsi="Times New Roman"/>
          <w:sz w:val="24"/>
          <w:szCs w:val="24"/>
        </w:rPr>
        <w:t>Pamela</w:t>
      </w:r>
      <w:r w:rsidRPr="00153051">
        <w:rPr>
          <w:rFonts w:ascii="Times New Roman" w:hAnsi="Times New Roman"/>
          <w:sz w:val="24"/>
          <w:szCs w:val="24"/>
        </w:rPr>
        <w:t xml:space="preserve"> la desobediencia fue manifestada de manera más </w:t>
      </w:r>
      <w:r w:rsidR="00557327">
        <w:rPr>
          <w:rFonts w:ascii="Times New Roman" w:hAnsi="Times New Roman"/>
          <w:sz w:val="24"/>
          <w:szCs w:val="24"/>
        </w:rPr>
        <w:t>explícita</w:t>
      </w:r>
      <w:r w:rsidR="00557327" w:rsidRPr="00153051">
        <w:rPr>
          <w:rFonts w:ascii="Times New Roman" w:hAnsi="Times New Roman"/>
          <w:sz w:val="24"/>
          <w:szCs w:val="24"/>
        </w:rPr>
        <w:t xml:space="preserve"> </w:t>
      </w:r>
      <w:r w:rsidRPr="00153051">
        <w:rPr>
          <w:rFonts w:ascii="Times New Roman" w:hAnsi="Times New Roman"/>
          <w:sz w:val="24"/>
          <w:szCs w:val="24"/>
        </w:rPr>
        <w:t xml:space="preserve">ante los mandatos de trabajar en favor de la evaluación estandarizada. </w:t>
      </w:r>
    </w:p>
    <w:p w14:paraId="3298D738" w14:textId="35503689"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A continuación, se </w:t>
      </w:r>
      <w:r w:rsidR="00CC28CF" w:rsidRPr="00153051">
        <w:rPr>
          <w:rFonts w:ascii="Times New Roman" w:hAnsi="Times New Roman"/>
          <w:sz w:val="24"/>
          <w:szCs w:val="24"/>
        </w:rPr>
        <w:t>exponen</w:t>
      </w:r>
      <w:r w:rsidR="00626F8A">
        <w:rPr>
          <w:rFonts w:ascii="Times New Roman" w:hAnsi="Times New Roman"/>
          <w:sz w:val="24"/>
          <w:szCs w:val="24"/>
        </w:rPr>
        <w:t xml:space="preserve"> discursos y episodios en lo</w:t>
      </w:r>
      <w:r w:rsidRPr="00153051">
        <w:rPr>
          <w:rFonts w:ascii="Times New Roman" w:hAnsi="Times New Roman"/>
          <w:sz w:val="24"/>
          <w:szCs w:val="24"/>
        </w:rPr>
        <w:t>s que las participantes desplegaron resistencia a las lógicas de la estandarización</w:t>
      </w:r>
      <w:r w:rsidR="00775813">
        <w:rPr>
          <w:rFonts w:ascii="Times New Roman" w:hAnsi="Times New Roman"/>
          <w:sz w:val="24"/>
          <w:szCs w:val="24"/>
        </w:rPr>
        <w:t>. Primeramente</w:t>
      </w:r>
      <w:r w:rsidRPr="00153051">
        <w:rPr>
          <w:rFonts w:ascii="Times New Roman" w:hAnsi="Times New Roman"/>
          <w:sz w:val="24"/>
          <w:szCs w:val="24"/>
        </w:rPr>
        <w:t xml:space="preserve"> se </w:t>
      </w:r>
      <w:r w:rsidR="00BA3B09">
        <w:rPr>
          <w:rFonts w:ascii="Times New Roman" w:hAnsi="Times New Roman"/>
          <w:sz w:val="24"/>
          <w:szCs w:val="24"/>
        </w:rPr>
        <w:t>revela</w:t>
      </w:r>
      <w:r w:rsidR="00C14260" w:rsidRPr="00153051">
        <w:rPr>
          <w:rFonts w:ascii="Times New Roman" w:hAnsi="Times New Roman"/>
          <w:sz w:val="24"/>
          <w:szCs w:val="24"/>
        </w:rPr>
        <w:t xml:space="preserve"> </w:t>
      </w:r>
      <w:r w:rsidRPr="00153051">
        <w:rPr>
          <w:rFonts w:ascii="Times New Roman" w:hAnsi="Times New Roman"/>
          <w:sz w:val="24"/>
          <w:szCs w:val="24"/>
        </w:rPr>
        <w:t xml:space="preserve">el caso de </w:t>
      </w:r>
      <w:r w:rsidR="006C5B0D" w:rsidRPr="00153051">
        <w:rPr>
          <w:rFonts w:ascii="Times New Roman" w:hAnsi="Times New Roman"/>
          <w:sz w:val="24"/>
          <w:szCs w:val="24"/>
        </w:rPr>
        <w:t xml:space="preserve">Pamela, quien expuso de esta manera su posición respecto al proceso de entrenamiento de alumnos para el </w:t>
      </w:r>
      <w:r w:rsidR="00C136CD" w:rsidRPr="00153051">
        <w:rPr>
          <w:rFonts w:ascii="Times New Roman" w:hAnsi="Times New Roman"/>
          <w:sz w:val="24"/>
          <w:szCs w:val="24"/>
        </w:rPr>
        <w:t>Simce</w:t>
      </w:r>
      <w:r w:rsidR="006C5B0D" w:rsidRPr="00153051">
        <w:rPr>
          <w:rFonts w:ascii="Times New Roman" w:hAnsi="Times New Roman"/>
          <w:sz w:val="24"/>
          <w:szCs w:val="24"/>
        </w:rPr>
        <w:t>:</w:t>
      </w:r>
      <w:r w:rsidR="00100AF5">
        <w:rPr>
          <w:rFonts w:ascii="Times New Roman" w:hAnsi="Times New Roman"/>
          <w:sz w:val="24"/>
          <w:szCs w:val="24"/>
        </w:rPr>
        <w:t xml:space="preserve"> </w:t>
      </w:r>
    </w:p>
    <w:p w14:paraId="2C854FD1" w14:textId="268C0209" w:rsidR="004C7654" w:rsidRPr="00153051" w:rsidRDefault="004C7654"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lastRenderedPageBreak/>
        <w:t>Bueno</w:t>
      </w:r>
      <w:r w:rsidR="00C136CD">
        <w:rPr>
          <w:rFonts w:ascii="Times New Roman" w:hAnsi="Times New Roman"/>
          <w:sz w:val="24"/>
          <w:szCs w:val="24"/>
        </w:rPr>
        <w:t>,</w:t>
      </w:r>
      <w:r w:rsidRPr="00153051">
        <w:rPr>
          <w:rFonts w:ascii="Times New Roman" w:hAnsi="Times New Roman"/>
          <w:sz w:val="24"/>
          <w:szCs w:val="24"/>
        </w:rPr>
        <w:t xml:space="preserve"> los meses antes del </w:t>
      </w:r>
      <w:r w:rsidR="00C136CD" w:rsidRPr="00153051">
        <w:rPr>
          <w:rFonts w:ascii="Times New Roman" w:hAnsi="Times New Roman"/>
          <w:sz w:val="24"/>
          <w:szCs w:val="24"/>
        </w:rPr>
        <w:t xml:space="preserve">Simce </w:t>
      </w:r>
      <w:r w:rsidRPr="00153051">
        <w:rPr>
          <w:rFonts w:ascii="Times New Roman" w:hAnsi="Times New Roman"/>
          <w:sz w:val="24"/>
          <w:szCs w:val="24"/>
        </w:rPr>
        <w:t>son bien complicados, agosto, septiembre y octubre</w:t>
      </w:r>
      <w:r w:rsidR="00C136CD">
        <w:rPr>
          <w:rFonts w:ascii="Times New Roman" w:hAnsi="Times New Roman"/>
          <w:sz w:val="24"/>
          <w:szCs w:val="24"/>
        </w:rPr>
        <w:t>.</w:t>
      </w:r>
      <w:r w:rsidRPr="00153051">
        <w:rPr>
          <w:rFonts w:ascii="Times New Roman" w:hAnsi="Times New Roman"/>
          <w:sz w:val="24"/>
          <w:szCs w:val="24"/>
        </w:rPr>
        <w:t xml:space="preserve"> </w:t>
      </w:r>
      <w:r w:rsidR="00C136CD">
        <w:rPr>
          <w:rFonts w:ascii="Times New Roman" w:hAnsi="Times New Roman"/>
          <w:sz w:val="24"/>
          <w:szCs w:val="24"/>
        </w:rPr>
        <w:t>T</w:t>
      </w:r>
      <w:r w:rsidR="00C136CD" w:rsidRPr="00153051">
        <w:rPr>
          <w:rFonts w:ascii="Times New Roman" w:hAnsi="Times New Roman"/>
          <w:sz w:val="24"/>
          <w:szCs w:val="24"/>
        </w:rPr>
        <w:t xml:space="preserve">e </w:t>
      </w:r>
      <w:r w:rsidRPr="00153051">
        <w:rPr>
          <w:rFonts w:ascii="Times New Roman" w:hAnsi="Times New Roman"/>
          <w:sz w:val="24"/>
          <w:szCs w:val="24"/>
        </w:rPr>
        <w:t xml:space="preserve">desordenan tu jornada cuando te mandan a trabajar con los niños del PIE para el </w:t>
      </w:r>
      <w:r w:rsidR="00C136CD" w:rsidRPr="00153051">
        <w:rPr>
          <w:rFonts w:ascii="Times New Roman" w:hAnsi="Times New Roman"/>
          <w:sz w:val="24"/>
          <w:szCs w:val="24"/>
        </w:rPr>
        <w:t>Simce</w:t>
      </w:r>
      <w:r w:rsidRPr="00153051">
        <w:rPr>
          <w:rFonts w:ascii="Times New Roman" w:hAnsi="Times New Roman"/>
          <w:sz w:val="24"/>
          <w:szCs w:val="24"/>
        </w:rPr>
        <w:t>. Pero a ver, igual uno puede hacer trampa</w:t>
      </w:r>
      <w:r w:rsidR="00C136CD">
        <w:rPr>
          <w:rFonts w:ascii="Times New Roman" w:hAnsi="Times New Roman"/>
          <w:sz w:val="24"/>
          <w:szCs w:val="24"/>
        </w:rPr>
        <w:t>,</w:t>
      </w:r>
      <w:r w:rsidRPr="00153051">
        <w:rPr>
          <w:rFonts w:ascii="Times New Roman" w:hAnsi="Times New Roman"/>
          <w:sz w:val="24"/>
          <w:szCs w:val="24"/>
        </w:rPr>
        <w:t xml:space="preserve"> como se dice</w:t>
      </w:r>
      <w:r w:rsidR="00C136CD">
        <w:rPr>
          <w:rFonts w:ascii="Times New Roman" w:hAnsi="Times New Roman"/>
          <w:sz w:val="24"/>
          <w:szCs w:val="24"/>
        </w:rPr>
        <w:t>,</w:t>
      </w:r>
      <w:r w:rsidRPr="00153051">
        <w:rPr>
          <w:rFonts w:ascii="Times New Roman" w:hAnsi="Times New Roman"/>
          <w:sz w:val="24"/>
          <w:szCs w:val="24"/>
        </w:rPr>
        <w:t xml:space="preserve"> con el tema del </w:t>
      </w:r>
      <w:r w:rsidR="00C136CD" w:rsidRPr="00153051">
        <w:rPr>
          <w:rFonts w:ascii="Times New Roman" w:hAnsi="Times New Roman"/>
          <w:sz w:val="24"/>
          <w:szCs w:val="24"/>
        </w:rPr>
        <w:t>Simce</w:t>
      </w:r>
      <w:r w:rsidRPr="00153051">
        <w:rPr>
          <w:rFonts w:ascii="Times New Roman" w:hAnsi="Times New Roman"/>
          <w:sz w:val="24"/>
          <w:szCs w:val="24"/>
        </w:rPr>
        <w:t xml:space="preserve">. A veces me han mandado a trabajar con los terceros y cuartos para apoyarlos con el tema </w:t>
      </w:r>
      <w:r w:rsidR="00C136CD" w:rsidRPr="00153051">
        <w:rPr>
          <w:rFonts w:ascii="Times New Roman" w:hAnsi="Times New Roman"/>
          <w:sz w:val="24"/>
          <w:szCs w:val="24"/>
        </w:rPr>
        <w:t>Simce</w:t>
      </w:r>
      <w:r w:rsidRPr="00153051">
        <w:rPr>
          <w:rFonts w:ascii="Times New Roman" w:hAnsi="Times New Roman"/>
          <w:sz w:val="24"/>
          <w:szCs w:val="24"/>
        </w:rPr>
        <w:t>, pero yo me los traigo al aula de recursos y acá trabajo en la nivelación de sus habilidades matemáticas o de lenguaje, pero hacemos el trabajo diferenciado que yo decida, acá nadie me vigila. Al final</w:t>
      </w:r>
      <w:r w:rsidR="00A72D26">
        <w:rPr>
          <w:rFonts w:ascii="Times New Roman" w:hAnsi="Times New Roman"/>
          <w:sz w:val="24"/>
          <w:szCs w:val="24"/>
        </w:rPr>
        <w:t>,</w:t>
      </w:r>
      <w:r w:rsidRPr="00153051">
        <w:rPr>
          <w:rFonts w:ascii="Times New Roman" w:hAnsi="Times New Roman"/>
          <w:sz w:val="24"/>
          <w:szCs w:val="24"/>
        </w:rPr>
        <w:t xml:space="preserve"> igual en el libro de clase</w:t>
      </w:r>
      <w:r w:rsidR="00A72D26">
        <w:rPr>
          <w:rFonts w:ascii="Times New Roman" w:hAnsi="Times New Roman"/>
          <w:sz w:val="24"/>
          <w:szCs w:val="24"/>
        </w:rPr>
        <w:t>s</w:t>
      </w:r>
      <w:r w:rsidRPr="00153051">
        <w:rPr>
          <w:rFonts w:ascii="Times New Roman" w:hAnsi="Times New Roman"/>
          <w:sz w:val="24"/>
          <w:szCs w:val="24"/>
        </w:rPr>
        <w:t xml:space="preserve"> puedo poner apoyo a profesora de aula, entonces depende de uno seguir la corriente o ir en contra</w:t>
      </w:r>
      <w:r w:rsidR="00CC28CF" w:rsidRPr="00153051">
        <w:rPr>
          <w:rFonts w:ascii="Times New Roman" w:hAnsi="Times New Roman"/>
          <w:sz w:val="24"/>
          <w:szCs w:val="24"/>
        </w:rPr>
        <w:t xml:space="preserve"> (</w:t>
      </w:r>
      <w:r w:rsidR="0055555C">
        <w:rPr>
          <w:rFonts w:ascii="Times New Roman" w:hAnsi="Times New Roman"/>
          <w:sz w:val="24"/>
          <w:szCs w:val="24"/>
        </w:rPr>
        <w:t xml:space="preserve">Pamela, </w:t>
      </w:r>
      <w:r w:rsidR="004F7417">
        <w:rPr>
          <w:rFonts w:ascii="Times New Roman" w:hAnsi="Times New Roman"/>
          <w:sz w:val="24"/>
          <w:szCs w:val="24"/>
        </w:rPr>
        <w:t xml:space="preserve">7 de septiembre de </w:t>
      </w:r>
      <w:r w:rsidR="0055555C">
        <w:rPr>
          <w:rFonts w:ascii="Times New Roman" w:hAnsi="Times New Roman"/>
          <w:sz w:val="24"/>
          <w:szCs w:val="24"/>
        </w:rPr>
        <w:t>2018</w:t>
      </w:r>
      <w:r w:rsidR="004F7417">
        <w:rPr>
          <w:rFonts w:ascii="Times New Roman" w:hAnsi="Times New Roman"/>
          <w:sz w:val="24"/>
          <w:szCs w:val="24"/>
        </w:rPr>
        <w:t>,</w:t>
      </w:r>
      <w:r w:rsidR="0055555C">
        <w:rPr>
          <w:rFonts w:ascii="Times New Roman" w:hAnsi="Times New Roman"/>
          <w:sz w:val="24"/>
          <w:szCs w:val="24"/>
        </w:rPr>
        <w:t xml:space="preserve"> </w:t>
      </w:r>
      <w:r w:rsidR="00606846">
        <w:rPr>
          <w:rFonts w:ascii="Times New Roman" w:hAnsi="Times New Roman"/>
          <w:sz w:val="24"/>
          <w:szCs w:val="24"/>
        </w:rPr>
        <w:t>entrevista</w:t>
      </w:r>
      <w:r w:rsidR="00CC28CF" w:rsidRPr="00153051">
        <w:rPr>
          <w:rFonts w:ascii="Times New Roman" w:hAnsi="Times New Roman"/>
          <w:sz w:val="24"/>
          <w:szCs w:val="24"/>
        </w:rPr>
        <w:t xml:space="preserve">). </w:t>
      </w:r>
    </w:p>
    <w:p w14:paraId="1153E1EA" w14:textId="36E4CFCC" w:rsidR="00C30418" w:rsidRDefault="004C7654"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 xml:space="preserve">En este </w:t>
      </w:r>
      <w:r w:rsidR="005C7049" w:rsidRPr="00153051">
        <w:rPr>
          <w:rFonts w:ascii="Times New Roman" w:hAnsi="Times New Roman"/>
          <w:sz w:val="24"/>
          <w:szCs w:val="24"/>
        </w:rPr>
        <w:t>fragmento,</w:t>
      </w:r>
      <w:r w:rsidRPr="00153051">
        <w:rPr>
          <w:rFonts w:ascii="Times New Roman" w:hAnsi="Times New Roman"/>
          <w:sz w:val="24"/>
          <w:szCs w:val="24"/>
        </w:rPr>
        <w:t xml:space="preserve"> la educadora </w:t>
      </w:r>
      <w:r w:rsidR="008B40E7">
        <w:rPr>
          <w:rFonts w:ascii="Times New Roman" w:hAnsi="Times New Roman"/>
          <w:sz w:val="24"/>
          <w:szCs w:val="24"/>
        </w:rPr>
        <w:t>manifiesta</w:t>
      </w:r>
      <w:r w:rsidR="008B40E7" w:rsidRPr="00153051">
        <w:rPr>
          <w:rFonts w:ascii="Times New Roman" w:hAnsi="Times New Roman"/>
          <w:sz w:val="24"/>
          <w:szCs w:val="24"/>
        </w:rPr>
        <w:t xml:space="preserve"> </w:t>
      </w:r>
      <w:r w:rsidRPr="00153051">
        <w:rPr>
          <w:rFonts w:ascii="Times New Roman" w:hAnsi="Times New Roman"/>
          <w:sz w:val="24"/>
          <w:szCs w:val="24"/>
        </w:rPr>
        <w:t>la posibilidad de resistir a los mandatos de la política de rendición de cuentas</w:t>
      </w:r>
      <w:r w:rsidR="005D7A2A">
        <w:rPr>
          <w:rFonts w:ascii="Times New Roman" w:hAnsi="Times New Roman"/>
          <w:sz w:val="24"/>
          <w:szCs w:val="24"/>
        </w:rPr>
        <w:t>,</w:t>
      </w:r>
      <w:r w:rsidR="00A72D26">
        <w:rPr>
          <w:rFonts w:ascii="Times New Roman" w:hAnsi="Times New Roman"/>
          <w:sz w:val="24"/>
          <w:szCs w:val="24"/>
        </w:rPr>
        <w:t xml:space="preserve"> </w:t>
      </w:r>
      <w:r w:rsidR="005D7A2A">
        <w:rPr>
          <w:rFonts w:ascii="Times New Roman" w:hAnsi="Times New Roman"/>
          <w:sz w:val="24"/>
          <w:szCs w:val="24"/>
        </w:rPr>
        <w:t>los cuales</w:t>
      </w:r>
      <w:r w:rsidR="005C7049" w:rsidRPr="00153051">
        <w:rPr>
          <w:rFonts w:ascii="Times New Roman" w:hAnsi="Times New Roman"/>
          <w:sz w:val="24"/>
          <w:szCs w:val="24"/>
        </w:rPr>
        <w:t xml:space="preserve"> se cristaliza</w:t>
      </w:r>
      <w:r w:rsidR="006C5B0D" w:rsidRPr="00153051">
        <w:rPr>
          <w:rFonts w:ascii="Times New Roman" w:hAnsi="Times New Roman"/>
          <w:sz w:val="24"/>
          <w:szCs w:val="24"/>
        </w:rPr>
        <w:t>n</w:t>
      </w:r>
      <w:r w:rsidR="005C7049" w:rsidRPr="00153051">
        <w:rPr>
          <w:rFonts w:ascii="Times New Roman" w:hAnsi="Times New Roman"/>
          <w:sz w:val="24"/>
          <w:szCs w:val="24"/>
        </w:rPr>
        <w:t xml:space="preserve"> por medio de las órdenes emanadas </w:t>
      </w:r>
      <w:r w:rsidR="00415ED5">
        <w:rPr>
          <w:rFonts w:ascii="Times New Roman" w:hAnsi="Times New Roman"/>
          <w:sz w:val="24"/>
          <w:szCs w:val="24"/>
        </w:rPr>
        <w:t>de</w:t>
      </w:r>
      <w:r w:rsidR="00415ED5" w:rsidRPr="00153051">
        <w:rPr>
          <w:rFonts w:ascii="Times New Roman" w:hAnsi="Times New Roman"/>
          <w:sz w:val="24"/>
          <w:szCs w:val="24"/>
        </w:rPr>
        <w:t xml:space="preserve"> </w:t>
      </w:r>
      <w:r w:rsidR="005C7049" w:rsidRPr="00153051">
        <w:rPr>
          <w:rFonts w:ascii="Times New Roman" w:hAnsi="Times New Roman"/>
          <w:sz w:val="24"/>
          <w:szCs w:val="24"/>
        </w:rPr>
        <w:t>la dirección del colegio en el que se desempeña</w:t>
      </w:r>
      <w:r w:rsidR="006C5B0D" w:rsidRPr="00153051">
        <w:rPr>
          <w:rFonts w:ascii="Times New Roman" w:hAnsi="Times New Roman"/>
          <w:sz w:val="24"/>
          <w:szCs w:val="24"/>
        </w:rPr>
        <w:t xml:space="preserve">ba. </w:t>
      </w:r>
      <w:r w:rsidR="00BA7064">
        <w:rPr>
          <w:rFonts w:ascii="Times New Roman" w:hAnsi="Times New Roman"/>
          <w:sz w:val="24"/>
          <w:szCs w:val="24"/>
        </w:rPr>
        <w:t>L</w:t>
      </w:r>
      <w:r w:rsidR="006C5B0D" w:rsidRPr="00153051">
        <w:rPr>
          <w:rFonts w:ascii="Times New Roman" w:hAnsi="Times New Roman"/>
          <w:sz w:val="24"/>
          <w:szCs w:val="24"/>
        </w:rPr>
        <w:t>a participante pudo</w:t>
      </w:r>
      <w:r w:rsidR="005C7049" w:rsidRPr="00153051">
        <w:rPr>
          <w:rFonts w:ascii="Times New Roman" w:hAnsi="Times New Roman"/>
          <w:sz w:val="24"/>
          <w:szCs w:val="24"/>
        </w:rPr>
        <w:t xml:space="preserve"> producir</w:t>
      </w:r>
      <w:r w:rsidR="00BA7064">
        <w:rPr>
          <w:rFonts w:ascii="Times New Roman" w:hAnsi="Times New Roman"/>
          <w:sz w:val="24"/>
          <w:szCs w:val="24"/>
        </w:rPr>
        <w:t xml:space="preserve"> e</w:t>
      </w:r>
      <w:r w:rsidR="00BA7064" w:rsidRPr="00153051">
        <w:rPr>
          <w:rFonts w:ascii="Times New Roman" w:hAnsi="Times New Roman"/>
          <w:sz w:val="24"/>
          <w:szCs w:val="24"/>
        </w:rPr>
        <w:t>stas “trampas” o contraconductas</w:t>
      </w:r>
      <w:r w:rsidRPr="00153051">
        <w:rPr>
          <w:rFonts w:ascii="Times New Roman" w:hAnsi="Times New Roman"/>
          <w:sz w:val="24"/>
          <w:szCs w:val="24"/>
        </w:rPr>
        <w:t xml:space="preserve"> en un espacio en donde no es vigilada u observada de manera directa,</w:t>
      </w:r>
      <w:r w:rsidR="005C7049" w:rsidRPr="00153051">
        <w:rPr>
          <w:rFonts w:ascii="Times New Roman" w:hAnsi="Times New Roman"/>
          <w:sz w:val="24"/>
          <w:szCs w:val="24"/>
        </w:rPr>
        <w:t xml:space="preserve"> </w:t>
      </w:r>
      <w:r w:rsidR="001D7643">
        <w:rPr>
          <w:rFonts w:ascii="Times New Roman" w:hAnsi="Times New Roman"/>
          <w:sz w:val="24"/>
          <w:szCs w:val="24"/>
        </w:rPr>
        <w:t>a saber, el</w:t>
      </w:r>
      <w:r w:rsidRPr="00153051">
        <w:rPr>
          <w:rFonts w:ascii="Times New Roman" w:hAnsi="Times New Roman"/>
          <w:sz w:val="24"/>
          <w:szCs w:val="24"/>
        </w:rPr>
        <w:t xml:space="preserve"> aula de recursos</w:t>
      </w:r>
      <w:r w:rsidR="001D7643">
        <w:rPr>
          <w:rFonts w:ascii="Times New Roman" w:hAnsi="Times New Roman"/>
          <w:sz w:val="24"/>
          <w:szCs w:val="24"/>
        </w:rPr>
        <w:t>.</w:t>
      </w:r>
      <w:r w:rsidR="000B44ED" w:rsidRPr="00153051">
        <w:rPr>
          <w:rStyle w:val="Refdenotaalpie"/>
          <w:rFonts w:ascii="Times New Roman" w:hAnsi="Times New Roman"/>
          <w:sz w:val="24"/>
          <w:szCs w:val="24"/>
        </w:rPr>
        <w:footnoteReference w:id="7"/>
      </w:r>
      <w:r w:rsidR="005C7049" w:rsidRPr="00153051">
        <w:rPr>
          <w:rFonts w:ascii="Times New Roman" w:hAnsi="Times New Roman"/>
          <w:sz w:val="24"/>
          <w:szCs w:val="24"/>
        </w:rPr>
        <w:t xml:space="preserve"> De hecho, este lugar</w:t>
      </w:r>
      <w:r w:rsidRPr="00153051">
        <w:rPr>
          <w:rFonts w:ascii="Times New Roman" w:hAnsi="Times New Roman"/>
          <w:sz w:val="24"/>
          <w:szCs w:val="24"/>
        </w:rPr>
        <w:t xml:space="preserve"> es uno de los </w:t>
      </w:r>
      <w:r w:rsidR="005C7049" w:rsidRPr="00153051">
        <w:rPr>
          <w:rFonts w:ascii="Times New Roman" w:hAnsi="Times New Roman"/>
          <w:sz w:val="24"/>
          <w:szCs w:val="24"/>
        </w:rPr>
        <w:t>sitios al interior de las escuela</w:t>
      </w:r>
      <w:r w:rsidR="009B72EB">
        <w:rPr>
          <w:rFonts w:ascii="Times New Roman" w:hAnsi="Times New Roman"/>
          <w:sz w:val="24"/>
          <w:szCs w:val="24"/>
        </w:rPr>
        <w:t xml:space="preserve">s </w:t>
      </w:r>
      <w:r w:rsidRPr="00153051">
        <w:rPr>
          <w:rFonts w:ascii="Times New Roman" w:hAnsi="Times New Roman"/>
          <w:sz w:val="24"/>
          <w:szCs w:val="24"/>
        </w:rPr>
        <w:t>en el que la investigación empírica no ha prestado la atención suficiente para adentrarse en la compresión de</w:t>
      </w:r>
      <w:r w:rsidR="006C5B0D" w:rsidRPr="00153051">
        <w:rPr>
          <w:rFonts w:ascii="Times New Roman" w:hAnsi="Times New Roman"/>
          <w:sz w:val="24"/>
          <w:szCs w:val="24"/>
        </w:rPr>
        <w:t xml:space="preserve"> las resistencias</w:t>
      </w:r>
      <w:r w:rsidR="005C7049" w:rsidRPr="00153051">
        <w:rPr>
          <w:rFonts w:ascii="Times New Roman" w:hAnsi="Times New Roman"/>
          <w:sz w:val="24"/>
          <w:szCs w:val="24"/>
        </w:rPr>
        <w:t xml:space="preserve"> qu</w:t>
      </w:r>
      <w:r w:rsidR="006C5B0D" w:rsidRPr="00153051">
        <w:rPr>
          <w:rFonts w:ascii="Times New Roman" w:hAnsi="Times New Roman"/>
          <w:sz w:val="24"/>
          <w:szCs w:val="24"/>
        </w:rPr>
        <w:t>e emergen a raíz de las demandas</w:t>
      </w:r>
      <w:r w:rsidR="005C7049" w:rsidRPr="00153051">
        <w:rPr>
          <w:rFonts w:ascii="Times New Roman" w:hAnsi="Times New Roman"/>
          <w:sz w:val="24"/>
          <w:szCs w:val="24"/>
        </w:rPr>
        <w:t xml:space="preserve"> de estandarización</w:t>
      </w:r>
      <w:r w:rsidR="006C5B0D" w:rsidRPr="00153051">
        <w:rPr>
          <w:rFonts w:ascii="Times New Roman" w:hAnsi="Times New Roman"/>
          <w:sz w:val="24"/>
          <w:szCs w:val="24"/>
        </w:rPr>
        <w:t xml:space="preserve"> de los procesos educativos.</w:t>
      </w:r>
      <w:r w:rsidR="00100AF5">
        <w:rPr>
          <w:rFonts w:ascii="Times New Roman" w:hAnsi="Times New Roman"/>
          <w:sz w:val="24"/>
          <w:szCs w:val="24"/>
        </w:rPr>
        <w:t xml:space="preserve"> </w:t>
      </w:r>
    </w:p>
    <w:p w14:paraId="5A0E9171" w14:textId="3340883B" w:rsidR="00C30418" w:rsidRDefault="004C7654"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 xml:space="preserve">Es precisamente en este espacio donde </w:t>
      </w:r>
      <w:r w:rsidR="005C7049" w:rsidRPr="00153051">
        <w:rPr>
          <w:rFonts w:ascii="Times New Roman" w:hAnsi="Times New Roman"/>
          <w:sz w:val="24"/>
          <w:szCs w:val="24"/>
        </w:rPr>
        <w:t>Pamela</w:t>
      </w:r>
      <w:r w:rsidRPr="00153051">
        <w:rPr>
          <w:rFonts w:ascii="Times New Roman" w:hAnsi="Times New Roman"/>
          <w:sz w:val="24"/>
          <w:szCs w:val="24"/>
        </w:rPr>
        <w:t xml:space="preserve"> mencionó que puede “hacer trampa”, es decir, </w:t>
      </w:r>
      <w:r w:rsidR="005C7049" w:rsidRPr="00153051">
        <w:rPr>
          <w:rFonts w:ascii="Times New Roman" w:hAnsi="Times New Roman"/>
          <w:sz w:val="24"/>
          <w:szCs w:val="24"/>
        </w:rPr>
        <w:t xml:space="preserve">esta docente tiene la posibilidad de </w:t>
      </w:r>
      <w:r w:rsidRPr="00153051">
        <w:rPr>
          <w:rFonts w:ascii="Times New Roman" w:hAnsi="Times New Roman"/>
          <w:sz w:val="24"/>
          <w:szCs w:val="24"/>
        </w:rPr>
        <w:t xml:space="preserve">ejercer un trabajo diferenciado acorde a su criterio profesional como educadora, desobedeciendo a los mandatos de preparar explícitamente a los </w:t>
      </w:r>
      <w:r w:rsidR="008C1A26" w:rsidRPr="00153051">
        <w:rPr>
          <w:rFonts w:ascii="Times New Roman" w:hAnsi="Times New Roman"/>
          <w:sz w:val="24"/>
          <w:szCs w:val="24"/>
        </w:rPr>
        <w:t>educandos</w:t>
      </w:r>
      <w:r w:rsidRPr="00153051">
        <w:rPr>
          <w:rFonts w:ascii="Times New Roman" w:hAnsi="Times New Roman"/>
          <w:sz w:val="24"/>
          <w:szCs w:val="24"/>
        </w:rPr>
        <w:t xml:space="preserve"> </w:t>
      </w:r>
      <w:r w:rsidR="005C7049" w:rsidRPr="00153051">
        <w:rPr>
          <w:rFonts w:ascii="Times New Roman" w:hAnsi="Times New Roman"/>
          <w:sz w:val="24"/>
          <w:szCs w:val="24"/>
        </w:rPr>
        <w:t xml:space="preserve">con dificultades de aprendizaje </w:t>
      </w:r>
      <w:r w:rsidRPr="00153051">
        <w:rPr>
          <w:rFonts w:ascii="Times New Roman" w:hAnsi="Times New Roman"/>
          <w:sz w:val="24"/>
          <w:szCs w:val="24"/>
        </w:rPr>
        <w:t xml:space="preserve">para </w:t>
      </w:r>
      <w:r w:rsidR="008C1A26" w:rsidRPr="00153051">
        <w:rPr>
          <w:rFonts w:ascii="Times New Roman" w:hAnsi="Times New Roman"/>
          <w:sz w:val="24"/>
          <w:szCs w:val="24"/>
        </w:rPr>
        <w:t xml:space="preserve">rendir </w:t>
      </w:r>
      <w:r w:rsidR="00F65EEB">
        <w:rPr>
          <w:rFonts w:ascii="Times New Roman" w:hAnsi="Times New Roman"/>
          <w:sz w:val="24"/>
          <w:szCs w:val="24"/>
        </w:rPr>
        <w:t xml:space="preserve">en </w:t>
      </w:r>
      <w:r w:rsidR="008C1A26" w:rsidRPr="00153051">
        <w:rPr>
          <w:rFonts w:ascii="Times New Roman" w:hAnsi="Times New Roman"/>
          <w:sz w:val="24"/>
          <w:szCs w:val="24"/>
        </w:rPr>
        <w:t>la evaluación</w:t>
      </w:r>
      <w:r w:rsidRPr="00153051">
        <w:rPr>
          <w:rFonts w:ascii="Times New Roman" w:hAnsi="Times New Roman"/>
          <w:sz w:val="24"/>
          <w:szCs w:val="24"/>
        </w:rPr>
        <w:t xml:space="preserve"> </w:t>
      </w:r>
      <w:r w:rsidR="009B72EB" w:rsidRPr="00153051">
        <w:rPr>
          <w:rFonts w:ascii="Times New Roman" w:hAnsi="Times New Roman"/>
          <w:sz w:val="24"/>
          <w:szCs w:val="24"/>
        </w:rPr>
        <w:t>Simce</w:t>
      </w:r>
      <w:r w:rsidRPr="00153051">
        <w:rPr>
          <w:rFonts w:ascii="Times New Roman" w:hAnsi="Times New Roman"/>
          <w:sz w:val="24"/>
          <w:szCs w:val="24"/>
        </w:rPr>
        <w:t xml:space="preserve">. </w:t>
      </w:r>
    </w:p>
    <w:p w14:paraId="7BEE882B" w14:textId="5BDAD57A" w:rsidR="00C30418" w:rsidRDefault="004C7654"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Este hallazgo es concordante con episodios observados en</w:t>
      </w:r>
      <w:r w:rsidR="008C1A26" w:rsidRPr="00153051">
        <w:rPr>
          <w:rFonts w:ascii="Times New Roman" w:hAnsi="Times New Roman"/>
          <w:sz w:val="24"/>
          <w:szCs w:val="24"/>
        </w:rPr>
        <w:t xml:space="preserve"> las instituciones educativas en las que se desempeñaban las participantes, ya que se registró que el</w:t>
      </w:r>
      <w:r w:rsidRPr="00153051">
        <w:rPr>
          <w:rFonts w:ascii="Times New Roman" w:hAnsi="Times New Roman"/>
          <w:sz w:val="24"/>
          <w:szCs w:val="24"/>
        </w:rPr>
        <w:t xml:space="preserve"> aula de </w:t>
      </w:r>
      <w:r w:rsidR="00A46231" w:rsidRPr="00153051">
        <w:rPr>
          <w:rFonts w:ascii="Times New Roman" w:hAnsi="Times New Roman"/>
          <w:sz w:val="24"/>
          <w:szCs w:val="24"/>
        </w:rPr>
        <w:t>recursos</w:t>
      </w:r>
      <w:r w:rsidRPr="00153051">
        <w:rPr>
          <w:rFonts w:ascii="Times New Roman" w:hAnsi="Times New Roman"/>
          <w:sz w:val="24"/>
          <w:szCs w:val="24"/>
        </w:rPr>
        <w:t xml:space="preserve"> se constituyó en un espaci</w:t>
      </w:r>
      <w:r w:rsidR="008C1A26" w:rsidRPr="00153051">
        <w:rPr>
          <w:rFonts w:ascii="Times New Roman" w:hAnsi="Times New Roman"/>
          <w:sz w:val="24"/>
          <w:szCs w:val="24"/>
        </w:rPr>
        <w:t>o</w:t>
      </w:r>
      <w:r w:rsidRPr="00153051">
        <w:rPr>
          <w:rFonts w:ascii="Times New Roman" w:hAnsi="Times New Roman"/>
          <w:sz w:val="24"/>
          <w:szCs w:val="24"/>
        </w:rPr>
        <w:t xml:space="preserve"> en el que ambas docentes desobedecieron l</w:t>
      </w:r>
      <w:r w:rsidR="008C1A26" w:rsidRPr="00153051">
        <w:rPr>
          <w:rFonts w:ascii="Times New Roman" w:hAnsi="Times New Roman"/>
          <w:sz w:val="24"/>
          <w:szCs w:val="24"/>
        </w:rPr>
        <w:t>os discursos de estandarización promovidos por las políticas de rendición de cuentas, en específico la ley SEP</w:t>
      </w:r>
      <w:r w:rsidRPr="00153051">
        <w:rPr>
          <w:rFonts w:ascii="Times New Roman" w:hAnsi="Times New Roman"/>
          <w:sz w:val="24"/>
          <w:szCs w:val="24"/>
        </w:rPr>
        <w:t xml:space="preserve">, </w:t>
      </w:r>
      <w:r w:rsidR="008C1A26" w:rsidRPr="00153051">
        <w:rPr>
          <w:rFonts w:ascii="Times New Roman" w:hAnsi="Times New Roman"/>
          <w:sz w:val="24"/>
          <w:szCs w:val="24"/>
        </w:rPr>
        <w:t xml:space="preserve">la </w:t>
      </w:r>
      <w:r w:rsidR="009B72EB">
        <w:rPr>
          <w:rFonts w:ascii="Times New Roman" w:hAnsi="Times New Roman"/>
          <w:sz w:val="24"/>
          <w:szCs w:val="24"/>
        </w:rPr>
        <w:t>cual</w:t>
      </w:r>
      <w:r w:rsidR="009B72EB" w:rsidRPr="00153051">
        <w:rPr>
          <w:rFonts w:ascii="Times New Roman" w:hAnsi="Times New Roman"/>
          <w:sz w:val="24"/>
          <w:szCs w:val="24"/>
        </w:rPr>
        <w:t xml:space="preserve"> </w:t>
      </w:r>
      <w:r w:rsidR="008C1A26" w:rsidRPr="00153051">
        <w:rPr>
          <w:rFonts w:ascii="Times New Roman" w:hAnsi="Times New Roman"/>
          <w:sz w:val="24"/>
          <w:szCs w:val="24"/>
        </w:rPr>
        <w:t xml:space="preserve">las interpelaba </w:t>
      </w:r>
      <w:r w:rsidR="000B33DF">
        <w:rPr>
          <w:rFonts w:ascii="Times New Roman" w:hAnsi="Times New Roman"/>
          <w:sz w:val="24"/>
          <w:szCs w:val="24"/>
        </w:rPr>
        <w:t>par</w:t>
      </w:r>
      <w:r w:rsidR="008C1A26" w:rsidRPr="00153051">
        <w:rPr>
          <w:rFonts w:ascii="Times New Roman" w:hAnsi="Times New Roman"/>
          <w:sz w:val="24"/>
          <w:szCs w:val="24"/>
        </w:rPr>
        <w:t>a</w:t>
      </w:r>
      <w:r w:rsidRPr="00153051">
        <w:rPr>
          <w:rFonts w:ascii="Times New Roman" w:hAnsi="Times New Roman"/>
          <w:sz w:val="24"/>
          <w:szCs w:val="24"/>
        </w:rPr>
        <w:t xml:space="preserve"> trabajar </w:t>
      </w:r>
      <w:r w:rsidR="000B33DF">
        <w:rPr>
          <w:rFonts w:ascii="Times New Roman" w:hAnsi="Times New Roman"/>
          <w:sz w:val="24"/>
          <w:szCs w:val="24"/>
        </w:rPr>
        <w:t>en</w:t>
      </w:r>
      <w:r w:rsidR="000B33DF" w:rsidRPr="00153051">
        <w:rPr>
          <w:rFonts w:ascii="Times New Roman" w:hAnsi="Times New Roman"/>
          <w:sz w:val="24"/>
          <w:szCs w:val="24"/>
        </w:rPr>
        <w:t xml:space="preserve"> </w:t>
      </w:r>
      <w:r w:rsidRPr="00153051">
        <w:rPr>
          <w:rFonts w:ascii="Times New Roman" w:hAnsi="Times New Roman"/>
          <w:sz w:val="24"/>
          <w:szCs w:val="24"/>
        </w:rPr>
        <w:t xml:space="preserve">obtener </w:t>
      </w:r>
      <w:r w:rsidR="008C1A26" w:rsidRPr="00153051">
        <w:rPr>
          <w:rFonts w:ascii="Times New Roman" w:hAnsi="Times New Roman"/>
          <w:sz w:val="24"/>
          <w:szCs w:val="24"/>
        </w:rPr>
        <w:t xml:space="preserve">“altos” puntajes en la evaluación </w:t>
      </w:r>
      <w:r w:rsidR="009B72EB" w:rsidRPr="00153051">
        <w:rPr>
          <w:rFonts w:ascii="Times New Roman" w:hAnsi="Times New Roman"/>
          <w:sz w:val="24"/>
          <w:szCs w:val="24"/>
        </w:rPr>
        <w:t>Simce</w:t>
      </w:r>
      <w:r w:rsidR="008C1A26" w:rsidRPr="00153051">
        <w:rPr>
          <w:rFonts w:ascii="Times New Roman" w:hAnsi="Times New Roman"/>
          <w:sz w:val="24"/>
          <w:szCs w:val="24"/>
        </w:rPr>
        <w:t>.</w:t>
      </w:r>
    </w:p>
    <w:p w14:paraId="08EADDF3" w14:textId="753C8448" w:rsidR="00C30418" w:rsidRDefault="004C7654"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lastRenderedPageBreak/>
        <w:t xml:space="preserve">A modo de </w:t>
      </w:r>
      <w:r w:rsidR="00A46231" w:rsidRPr="00153051">
        <w:rPr>
          <w:rFonts w:ascii="Times New Roman" w:hAnsi="Times New Roman"/>
          <w:sz w:val="24"/>
          <w:szCs w:val="24"/>
        </w:rPr>
        <w:t>ejemplo</w:t>
      </w:r>
      <w:r w:rsidRPr="00153051">
        <w:rPr>
          <w:rFonts w:ascii="Times New Roman" w:hAnsi="Times New Roman"/>
          <w:sz w:val="24"/>
          <w:szCs w:val="24"/>
        </w:rPr>
        <w:t xml:space="preserve">, esta resistencia </w:t>
      </w:r>
      <w:r w:rsidR="00A46231" w:rsidRPr="00153051">
        <w:rPr>
          <w:rFonts w:ascii="Times New Roman" w:hAnsi="Times New Roman"/>
          <w:sz w:val="24"/>
          <w:szCs w:val="24"/>
        </w:rPr>
        <w:t>fue expresada por medio de acuerdos colectivos en el caso de Claudia, a través de la producción de una aparente “obediencia” ante el mandato de entrenar a lo</w:t>
      </w:r>
      <w:r w:rsidR="000B44ED" w:rsidRPr="00153051">
        <w:rPr>
          <w:rFonts w:ascii="Times New Roman" w:hAnsi="Times New Roman"/>
          <w:sz w:val="24"/>
          <w:szCs w:val="24"/>
        </w:rPr>
        <w:t>s estudiantes para el</w:t>
      </w:r>
      <w:r w:rsidR="00A46231" w:rsidRPr="00153051">
        <w:rPr>
          <w:rFonts w:ascii="Times New Roman" w:hAnsi="Times New Roman"/>
          <w:sz w:val="24"/>
          <w:szCs w:val="24"/>
        </w:rPr>
        <w:t xml:space="preserve"> </w:t>
      </w:r>
      <w:r w:rsidR="009B72EB" w:rsidRPr="00153051">
        <w:rPr>
          <w:rFonts w:ascii="Times New Roman" w:hAnsi="Times New Roman"/>
          <w:sz w:val="24"/>
          <w:szCs w:val="24"/>
        </w:rPr>
        <w:t>Simce</w:t>
      </w:r>
      <w:r w:rsidR="00A03FA3" w:rsidRPr="00153051">
        <w:rPr>
          <w:rFonts w:ascii="Times New Roman" w:hAnsi="Times New Roman"/>
          <w:sz w:val="24"/>
          <w:szCs w:val="24"/>
        </w:rPr>
        <w:t xml:space="preserve">. </w:t>
      </w:r>
    </w:p>
    <w:p w14:paraId="35515E5D" w14:textId="308B1055" w:rsidR="00C30418" w:rsidRDefault="00A46231"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 xml:space="preserve">En el </w:t>
      </w:r>
      <w:r w:rsidR="00590E3A">
        <w:rPr>
          <w:rFonts w:ascii="Times New Roman" w:hAnsi="Times New Roman"/>
          <w:sz w:val="24"/>
          <w:szCs w:val="24"/>
        </w:rPr>
        <w:t>contexto</w:t>
      </w:r>
      <w:r w:rsidR="00590E3A" w:rsidRPr="00153051">
        <w:rPr>
          <w:rFonts w:ascii="Times New Roman" w:hAnsi="Times New Roman"/>
          <w:sz w:val="24"/>
          <w:szCs w:val="24"/>
        </w:rPr>
        <w:t xml:space="preserve"> </w:t>
      </w:r>
      <w:r w:rsidRPr="00153051">
        <w:rPr>
          <w:rFonts w:ascii="Times New Roman" w:hAnsi="Times New Roman"/>
          <w:sz w:val="24"/>
          <w:szCs w:val="24"/>
        </w:rPr>
        <w:t>de una escuela que se enc</w:t>
      </w:r>
      <w:r w:rsidR="00945E58" w:rsidRPr="00153051">
        <w:rPr>
          <w:rFonts w:ascii="Times New Roman" w:hAnsi="Times New Roman"/>
          <w:sz w:val="24"/>
          <w:szCs w:val="24"/>
        </w:rPr>
        <w:t>ontraba</w:t>
      </w:r>
      <w:r w:rsidRPr="00153051">
        <w:rPr>
          <w:rFonts w:ascii="Times New Roman" w:hAnsi="Times New Roman"/>
          <w:sz w:val="24"/>
          <w:szCs w:val="24"/>
        </w:rPr>
        <w:t xml:space="preserve"> altamente tensionada y con un estrés desbordado ante la amenaza de cierre, en dond</w:t>
      </w:r>
      <w:r w:rsidR="00626F8A">
        <w:rPr>
          <w:rFonts w:ascii="Times New Roman" w:hAnsi="Times New Roman"/>
          <w:sz w:val="24"/>
          <w:szCs w:val="24"/>
        </w:rPr>
        <w:t>e los actores educativos dirigían</w:t>
      </w:r>
      <w:r w:rsidRPr="00153051">
        <w:rPr>
          <w:rFonts w:ascii="Times New Roman" w:hAnsi="Times New Roman"/>
          <w:sz w:val="24"/>
          <w:szCs w:val="24"/>
        </w:rPr>
        <w:t xml:space="preserve"> sus conductas hacia la consecución de un “buen puntaje” en el </w:t>
      </w:r>
      <w:r w:rsidR="009B72EB">
        <w:rPr>
          <w:rFonts w:ascii="Times New Roman" w:hAnsi="Times New Roman"/>
          <w:sz w:val="24"/>
          <w:szCs w:val="24"/>
        </w:rPr>
        <w:t>Simce</w:t>
      </w:r>
      <w:r w:rsidR="00626F8A">
        <w:rPr>
          <w:rFonts w:ascii="Times New Roman" w:hAnsi="Times New Roman"/>
          <w:sz w:val="24"/>
          <w:szCs w:val="24"/>
        </w:rPr>
        <w:t>, las educadoras no contaban</w:t>
      </w:r>
      <w:r w:rsidRPr="00153051">
        <w:rPr>
          <w:rFonts w:ascii="Times New Roman" w:hAnsi="Times New Roman"/>
          <w:sz w:val="24"/>
          <w:szCs w:val="24"/>
        </w:rPr>
        <w:t xml:space="preserve"> con la posibilidad de </w:t>
      </w:r>
      <w:r w:rsidR="00A03FA3" w:rsidRPr="00153051">
        <w:rPr>
          <w:rFonts w:ascii="Times New Roman" w:hAnsi="Times New Roman"/>
          <w:sz w:val="24"/>
          <w:szCs w:val="24"/>
        </w:rPr>
        <w:t>desobedecer</w:t>
      </w:r>
      <w:r w:rsidRPr="00153051">
        <w:rPr>
          <w:rFonts w:ascii="Times New Roman" w:hAnsi="Times New Roman"/>
          <w:sz w:val="24"/>
          <w:szCs w:val="24"/>
        </w:rPr>
        <w:t xml:space="preserve"> </w:t>
      </w:r>
      <w:r w:rsidR="007763DF">
        <w:rPr>
          <w:rFonts w:ascii="Times New Roman" w:hAnsi="Times New Roman"/>
          <w:sz w:val="24"/>
          <w:szCs w:val="24"/>
        </w:rPr>
        <w:t>explícitame</w:t>
      </w:r>
      <w:r w:rsidR="003D1080">
        <w:rPr>
          <w:rFonts w:ascii="Times New Roman" w:hAnsi="Times New Roman"/>
          <w:sz w:val="24"/>
          <w:szCs w:val="24"/>
        </w:rPr>
        <w:t>n</w:t>
      </w:r>
      <w:r w:rsidR="007763DF">
        <w:rPr>
          <w:rFonts w:ascii="Times New Roman" w:hAnsi="Times New Roman"/>
          <w:sz w:val="24"/>
          <w:szCs w:val="24"/>
        </w:rPr>
        <w:t>te</w:t>
      </w:r>
      <w:r w:rsidRPr="00153051">
        <w:rPr>
          <w:rFonts w:ascii="Times New Roman" w:hAnsi="Times New Roman"/>
          <w:sz w:val="24"/>
          <w:szCs w:val="24"/>
        </w:rPr>
        <w:t>, p</w:t>
      </w:r>
      <w:r w:rsidR="00626F8A">
        <w:rPr>
          <w:rFonts w:ascii="Times New Roman" w:hAnsi="Times New Roman"/>
          <w:sz w:val="24"/>
          <w:szCs w:val="24"/>
        </w:rPr>
        <w:t>ero s</w:t>
      </w:r>
      <w:r w:rsidR="009B72EB">
        <w:rPr>
          <w:rFonts w:ascii="Times New Roman" w:hAnsi="Times New Roman"/>
          <w:sz w:val="24"/>
          <w:szCs w:val="24"/>
        </w:rPr>
        <w:t>í</w:t>
      </w:r>
      <w:r w:rsidR="00626F8A">
        <w:rPr>
          <w:rFonts w:ascii="Times New Roman" w:hAnsi="Times New Roman"/>
          <w:sz w:val="24"/>
          <w:szCs w:val="24"/>
        </w:rPr>
        <w:t xml:space="preserve"> produjeron</w:t>
      </w:r>
      <w:r w:rsidRPr="00153051">
        <w:rPr>
          <w:rFonts w:ascii="Times New Roman" w:hAnsi="Times New Roman"/>
          <w:sz w:val="24"/>
          <w:szCs w:val="24"/>
        </w:rPr>
        <w:t xml:space="preserve"> una </w:t>
      </w:r>
      <w:r w:rsidR="00A03FA3" w:rsidRPr="00153051">
        <w:rPr>
          <w:rFonts w:ascii="Times New Roman" w:hAnsi="Times New Roman"/>
          <w:sz w:val="24"/>
          <w:szCs w:val="24"/>
        </w:rPr>
        <w:t>táctica</w:t>
      </w:r>
      <w:r w:rsidRPr="00153051">
        <w:rPr>
          <w:rFonts w:ascii="Times New Roman" w:hAnsi="Times New Roman"/>
          <w:sz w:val="24"/>
          <w:szCs w:val="24"/>
        </w:rPr>
        <w:t xml:space="preserve"> colectiva</w:t>
      </w:r>
      <w:r w:rsidR="00626F8A">
        <w:rPr>
          <w:rFonts w:ascii="Times New Roman" w:hAnsi="Times New Roman"/>
          <w:sz w:val="24"/>
          <w:szCs w:val="24"/>
        </w:rPr>
        <w:t xml:space="preserve"> de resistencia</w:t>
      </w:r>
      <w:r w:rsidRPr="00153051">
        <w:rPr>
          <w:rFonts w:ascii="Times New Roman" w:hAnsi="Times New Roman"/>
          <w:sz w:val="24"/>
          <w:szCs w:val="24"/>
        </w:rPr>
        <w:t xml:space="preserve"> en el aula de recursos para aplicar a</w:t>
      </w:r>
      <w:r w:rsidR="00A03FA3" w:rsidRPr="00153051">
        <w:rPr>
          <w:rFonts w:ascii="Times New Roman" w:hAnsi="Times New Roman"/>
          <w:sz w:val="24"/>
          <w:szCs w:val="24"/>
        </w:rPr>
        <w:t xml:space="preserve"> </w:t>
      </w:r>
      <w:r w:rsidRPr="00153051">
        <w:rPr>
          <w:rFonts w:ascii="Times New Roman" w:hAnsi="Times New Roman"/>
          <w:sz w:val="24"/>
          <w:szCs w:val="24"/>
        </w:rPr>
        <w:t>los educan</w:t>
      </w:r>
      <w:r w:rsidR="00A03FA3" w:rsidRPr="00153051">
        <w:rPr>
          <w:rFonts w:ascii="Times New Roman" w:hAnsi="Times New Roman"/>
          <w:sz w:val="24"/>
          <w:szCs w:val="24"/>
        </w:rPr>
        <w:t>dos</w:t>
      </w:r>
      <w:r w:rsidRPr="00153051">
        <w:rPr>
          <w:rFonts w:ascii="Times New Roman" w:hAnsi="Times New Roman"/>
          <w:sz w:val="24"/>
          <w:szCs w:val="24"/>
        </w:rPr>
        <w:t xml:space="preserve"> los </w:t>
      </w:r>
      <w:r w:rsidR="00A03FA3" w:rsidRPr="00153051">
        <w:rPr>
          <w:rFonts w:ascii="Times New Roman" w:hAnsi="Times New Roman"/>
          <w:sz w:val="24"/>
          <w:szCs w:val="24"/>
        </w:rPr>
        <w:t>ensayos</w:t>
      </w:r>
      <w:r w:rsidRPr="00153051">
        <w:rPr>
          <w:rFonts w:ascii="Times New Roman" w:hAnsi="Times New Roman"/>
          <w:sz w:val="24"/>
          <w:szCs w:val="24"/>
        </w:rPr>
        <w:t xml:space="preserve"> para la evaluación </w:t>
      </w:r>
      <w:r w:rsidR="00A03FA3" w:rsidRPr="00153051">
        <w:rPr>
          <w:rFonts w:ascii="Times New Roman" w:hAnsi="Times New Roman"/>
          <w:sz w:val="24"/>
          <w:szCs w:val="24"/>
        </w:rPr>
        <w:t>estandarizada</w:t>
      </w:r>
      <w:r w:rsidR="00144D1A">
        <w:rPr>
          <w:rFonts w:ascii="Times New Roman" w:hAnsi="Times New Roman"/>
          <w:sz w:val="24"/>
          <w:szCs w:val="24"/>
        </w:rPr>
        <w:t xml:space="preserve"> con</w:t>
      </w:r>
      <w:r w:rsidRPr="00153051">
        <w:rPr>
          <w:rFonts w:ascii="Times New Roman" w:hAnsi="Times New Roman"/>
          <w:sz w:val="24"/>
          <w:szCs w:val="24"/>
        </w:rPr>
        <w:t xml:space="preserve"> un porcentaje </w:t>
      </w:r>
      <w:r w:rsidR="00A03FA3" w:rsidRPr="00153051">
        <w:rPr>
          <w:rFonts w:ascii="Times New Roman" w:hAnsi="Times New Roman"/>
          <w:sz w:val="24"/>
          <w:szCs w:val="24"/>
        </w:rPr>
        <w:t>significativamente</w:t>
      </w:r>
      <w:r w:rsidRPr="00153051">
        <w:rPr>
          <w:rFonts w:ascii="Times New Roman" w:hAnsi="Times New Roman"/>
          <w:sz w:val="24"/>
          <w:szCs w:val="24"/>
        </w:rPr>
        <w:t xml:space="preserve"> menor de preguntas y </w:t>
      </w:r>
      <w:r w:rsidR="002D58CA">
        <w:rPr>
          <w:rFonts w:ascii="Times New Roman" w:hAnsi="Times New Roman"/>
          <w:sz w:val="24"/>
          <w:szCs w:val="24"/>
        </w:rPr>
        <w:t xml:space="preserve">con un </w:t>
      </w:r>
      <w:r w:rsidR="00C55189">
        <w:rPr>
          <w:rFonts w:ascii="Times New Roman" w:hAnsi="Times New Roman"/>
          <w:sz w:val="24"/>
          <w:szCs w:val="24"/>
        </w:rPr>
        <w:t xml:space="preserve">mayor </w:t>
      </w:r>
      <w:r w:rsidR="002D58CA">
        <w:rPr>
          <w:rFonts w:ascii="Times New Roman" w:hAnsi="Times New Roman"/>
          <w:sz w:val="24"/>
          <w:szCs w:val="24"/>
        </w:rPr>
        <w:t>enfoque en</w:t>
      </w:r>
      <w:r w:rsidR="00A03FA3" w:rsidRPr="00153051">
        <w:rPr>
          <w:rFonts w:ascii="Times New Roman" w:hAnsi="Times New Roman"/>
          <w:sz w:val="24"/>
          <w:szCs w:val="24"/>
        </w:rPr>
        <w:t xml:space="preserve"> atender las dificultades de aprendizaje del alumnado.</w:t>
      </w:r>
    </w:p>
    <w:p w14:paraId="0D9DDA46" w14:textId="73DAE1AB" w:rsidR="001F061D" w:rsidRPr="00153051" w:rsidRDefault="001F061D" w:rsidP="002D58CA">
      <w:pPr>
        <w:spacing w:after="0" w:line="360" w:lineRule="auto"/>
        <w:ind w:left="1418"/>
        <w:jc w:val="both"/>
        <w:rPr>
          <w:rFonts w:ascii="Times New Roman" w:hAnsi="Times New Roman"/>
          <w:sz w:val="24"/>
          <w:szCs w:val="24"/>
        </w:rPr>
      </w:pPr>
      <w:r w:rsidRPr="00153051">
        <w:rPr>
          <w:rFonts w:ascii="Times New Roman" w:hAnsi="Times New Roman"/>
          <w:sz w:val="24"/>
          <w:szCs w:val="24"/>
        </w:rPr>
        <w:t>Coordinador del PIE: Ya</w:t>
      </w:r>
      <w:r w:rsidR="002B5F96">
        <w:rPr>
          <w:rFonts w:ascii="Times New Roman" w:hAnsi="Times New Roman"/>
          <w:sz w:val="24"/>
          <w:szCs w:val="24"/>
        </w:rPr>
        <w:t>,</w:t>
      </w:r>
      <w:r w:rsidRPr="00153051">
        <w:rPr>
          <w:rFonts w:ascii="Times New Roman" w:hAnsi="Times New Roman"/>
          <w:sz w:val="24"/>
          <w:szCs w:val="24"/>
        </w:rPr>
        <w:t xml:space="preserve"> muchachas</w:t>
      </w:r>
      <w:r w:rsidR="002B5F96">
        <w:rPr>
          <w:rFonts w:ascii="Times New Roman" w:hAnsi="Times New Roman"/>
          <w:sz w:val="24"/>
          <w:szCs w:val="24"/>
        </w:rPr>
        <w:t>,</w:t>
      </w:r>
      <w:r w:rsidRPr="00153051">
        <w:rPr>
          <w:rFonts w:ascii="Times New Roman" w:hAnsi="Times New Roman"/>
          <w:sz w:val="24"/>
          <w:szCs w:val="24"/>
        </w:rPr>
        <w:t xml:space="preserve"> tenemos que decidir cómo nos vamos a organizar para el tema de los cuartos básicos.</w:t>
      </w:r>
    </w:p>
    <w:p w14:paraId="52629FF0" w14:textId="3262FD67"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 xml:space="preserve">Claudia: De verdad, no estoy de acuerdo, pero hay que ir a la sala y apoyar, no queda otra. Ahora, para qué les vamos aplicar el ensayo completo o tal </w:t>
      </w:r>
      <w:r w:rsidR="00A819FD" w:rsidRPr="00153051">
        <w:rPr>
          <w:rFonts w:ascii="Times New Roman" w:hAnsi="Times New Roman"/>
          <w:sz w:val="24"/>
          <w:szCs w:val="24"/>
        </w:rPr>
        <w:t>cual</w:t>
      </w:r>
      <w:r w:rsidRPr="00153051">
        <w:rPr>
          <w:rFonts w:ascii="Times New Roman" w:hAnsi="Times New Roman"/>
          <w:sz w:val="24"/>
          <w:szCs w:val="24"/>
        </w:rPr>
        <w:t xml:space="preserve"> a los niños del PIE, con tal que hagan unas 10 preguntas y basta, lo importante es aprovechar de repasar los contenidos que están viendo el curso, si no nos pagan para calentar el </w:t>
      </w:r>
      <w:r w:rsidR="002B5F96" w:rsidRPr="00153051">
        <w:rPr>
          <w:rFonts w:ascii="Times New Roman" w:hAnsi="Times New Roman"/>
          <w:sz w:val="24"/>
          <w:szCs w:val="24"/>
        </w:rPr>
        <w:t>Simce</w:t>
      </w:r>
      <w:r w:rsidRPr="00153051">
        <w:rPr>
          <w:rFonts w:ascii="Times New Roman" w:hAnsi="Times New Roman"/>
          <w:sz w:val="24"/>
          <w:szCs w:val="24"/>
        </w:rPr>
        <w:t>.</w:t>
      </w:r>
    </w:p>
    <w:p w14:paraId="5973CFCB" w14:textId="368FD235"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Educadora 2: Estoy de acuerdo, como están las cosas en la escuela hay que apoyar, pero hay que tomarlo como una forma de reforzar contenidos con los niños del PIE, y no importa si hacemos 5 o 10 preguntas</w:t>
      </w:r>
      <w:r w:rsidR="00B34A61">
        <w:rPr>
          <w:rFonts w:ascii="Times New Roman" w:hAnsi="Times New Roman"/>
          <w:sz w:val="24"/>
          <w:szCs w:val="24"/>
        </w:rPr>
        <w:t>,</w:t>
      </w:r>
      <w:r w:rsidRPr="00153051">
        <w:rPr>
          <w:rFonts w:ascii="Times New Roman" w:hAnsi="Times New Roman"/>
          <w:sz w:val="24"/>
          <w:szCs w:val="24"/>
        </w:rPr>
        <w:t xml:space="preserve"> o por último </w:t>
      </w:r>
      <w:r w:rsidR="00B34A61">
        <w:rPr>
          <w:rFonts w:ascii="Times New Roman" w:hAnsi="Times New Roman"/>
          <w:sz w:val="24"/>
          <w:szCs w:val="24"/>
        </w:rPr>
        <w:t>una</w:t>
      </w:r>
      <w:r w:rsidRPr="00153051">
        <w:rPr>
          <w:rFonts w:ascii="Times New Roman" w:hAnsi="Times New Roman"/>
          <w:sz w:val="24"/>
          <w:szCs w:val="24"/>
        </w:rPr>
        <w:t xml:space="preserve"> pregunta, lo importante es apoyarlos en las habilidades más descendidas y el resto del </w:t>
      </w:r>
      <w:r w:rsidR="00B34A61" w:rsidRPr="00153051">
        <w:rPr>
          <w:rFonts w:ascii="Times New Roman" w:hAnsi="Times New Roman"/>
          <w:sz w:val="24"/>
          <w:szCs w:val="24"/>
        </w:rPr>
        <w:t>Simce</w:t>
      </w:r>
      <w:r w:rsidRPr="00153051">
        <w:rPr>
          <w:rFonts w:ascii="Times New Roman" w:hAnsi="Times New Roman"/>
          <w:sz w:val="24"/>
          <w:szCs w:val="24"/>
        </w:rPr>
        <w:t xml:space="preserve"> no me importa.</w:t>
      </w:r>
    </w:p>
    <w:p w14:paraId="52B0B24F" w14:textId="3EC71748" w:rsidR="001F061D"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 xml:space="preserve">Coordinador del PIE: Bien, que se note que es una decisión que apoyamos, que se den cuenta de dirección que vamos a los cuartos básicos y que estamos trabajando con los niños del PIE. Más allá, no nos van a supervisar </w:t>
      </w:r>
      <w:r w:rsidR="00375967">
        <w:rPr>
          <w:rFonts w:ascii="Times New Roman" w:hAnsi="Times New Roman"/>
          <w:sz w:val="24"/>
          <w:szCs w:val="24"/>
        </w:rPr>
        <w:t>(</w:t>
      </w:r>
      <w:r w:rsidR="002416B4">
        <w:rPr>
          <w:rFonts w:ascii="Times New Roman" w:hAnsi="Times New Roman"/>
          <w:sz w:val="24"/>
          <w:szCs w:val="24"/>
        </w:rPr>
        <w:t xml:space="preserve">20 de </w:t>
      </w:r>
      <w:r w:rsidR="00144D1A">
        <w:rPr>
          <w:rFonts w:ascii="Times New Roman" w:hAnsi="Times New Roman"/>
          <w:sz w:val="24"/>
          <w:szCs w:val="24"/>
        </w:rPr>
        <w:t>ju</w:t>
      </w:r>
      <w:r w:rsidR="00D774A5">
        <w:rPr>
          <w:rFonts w:ascii="Times New Roman" w:hAnsi="Times New Roman"/>
          <w:sz w:val="24"/>
          <w:szCs w:val="24"/>
        </w:rPr>
        <w:t>n</w:t>
      </w:r>
      <w:r w:rsidR="00144D1A">
        <w:rPr>
          <w:rFonts w:ascii="Times New Roman" w:hAnsi="Times New Roman"/>
          <w:sz w:val="24"/>
          <w:szCs w:val="24"/>
        </w:rPr>
        <w:t>io</w:t>
      </w:r>
      <w:r w:rsidR="002416B4">
        <w:rPr>
          <w:rFonts w:ascii="Times New Roman" w:hAnsi="Times New Roman"/>
          <w:sz w:val="24"/>
          <w:szCs w:val="24"/>
        </w:rPr>
        <w:t xml:space="preserve"> de </w:t>
      </w:r>
      <w:r w:rsidR="002416B4" w:rsidRPr="00153051">
        <w:rPr>
          <w:rFonts w:ascii="Times New Roman" w:hAnsi="Times New Roman"/>
          <w:sz w:val="24"/>
          <w:szCs w:val="24"/>
        </w:rPr>
        <w:t>2018</w:t>
      </w:r>
      <w:r w:rsidR="002416B4">
        <w:rPr>
          <w:rFonts w:ascii="Times New Roman" w:hAnsi="Times New Roman"/>
          <w:sz w:val="24"/>
          <w:szCs w:val="24"/>
        </w:rPr>
        <w:t xml:space="preserve">, nota </w:t>
      </w:r>
      <w:r w:rsidR="00375967">
        <w:rPr>
          <w:rFonts w:ascii="Times New Roman" w:hAnsi="Times New Roman"/>
          <w:sz w:val="24"/>
          <w:szCs w:val="24"/>
        </w:rPr>
        <w:t>de campo</w:t>
      </w:r>
      <w:r w:rsidRPr="00153051">
        <w:rPr>
          <w:rFonts w:ascii="Times New Roman" w:hAnsi="Times New Roman"/>
          <w:sz w:val="24"/>
          <w:szCs w:val="24"/>
        </w:rPr>
        <w:t>).</w:t>
      </w:r>
    </w:p>
    <w:p w14:paraId="5FB55CB6" w14:textId="63027CEC" w:rsidR="004C7654" w:rsidRPr="00153051" w:rsidRDefault="004C7654" w:rsidP="00FE7026">
      <w:pPr>
        <w:spacing w:after="0" w:line="360" w:lineRule="auto"/>
        <w:ind w:firstLine="708"/>
        <w:jc w:val="both"/>
        <w:rPr>
          <w:rFonts w:ascii="Times New Roman" w:hAnsi="Times New Roman"/>
          <w:sz w:val="24"/>
          <w:szCs w:val="24"/>
        </w:rPr>
      </w:pPr>
      <w:r w:rsidRPr="00153051">
        <w:rPr>
          <w:rFonts w:ascii="Times New Roman" w:hAnsi="Times New Roman"/>
          <w:sz w:val="24"/>
          <w:szCs w:val="24"/>
        </w:rPr>
        <w:t>En este episodio se puede observar que se llegó a un acuerdo colectivo por parte de</w:t>
      </w:r>
      <w:r w:rsidR="00A03FA3" w:rsidRPr="00153051">
        <w:rPr>
          <w:rFonts w:ascii="Times New Roman" w:hAnsi="Times New Roman"/>
          <w:sz w:val="24"/>
          <w:szCs w:val="24"/>
        </w:rPr>
        <w:t>l coordinador y las educadoras diferenciales para</w:t>
      </w:r>
      <w:r w:rsidRPr="00153051">
        <w:rPr>
          <w:rFonts w:ascii="Times New Roman" w:hAnsi="Times New Roman"/>
          <w:sz w:val="24"/>
          <w:szCs w:val="24"/>
        </w:rPr>
        <w:t xml:space="preserve"> resistir a los mandatos de estandarización, aplicando un criterio profesional enfocado en trabajar en el aula regular con</w:t>
      </w:r>
      <w:r w:rsidR="00A03FA3" w:rsidRPr="00153051">
        <w:rPr>
          <w:rFonts w:ascii="Times New Roman" w:hAnsi="Times New Roman"/>
          <w:sz w:val="24"/>
          <w:szCs w:val="24"/>
        </w:rPr>
        <w:t xml:space="preserve"> los educandos con dificultades del aprendizaje</w:t>
      </w:r>
      <w:r w:rsidRPr="00153051">
        <w:rPr>
          <w:rFonts w:ascii="Times New Roman" w:hAnsi="Times New Roman"/>
          <w:sz w:val="24"/>
          <w:szCs w:val="24"/>
        </w:rPr>
        <w:t>. De esta forma, se es</w:t>
      </w:r>
      <w:r w:rsidR="000B44ED" w:rsidRPr="00153051">
        <w:rPr>
          <w:rFonts w:ascii="Times New Roman" w:hAnsi="Times New Roman"/>
          <w:sz w:val="24"/>
          <w:szCs w:val="24"/>
        </w:rPr>
        <w:t>taba cumpliendo con lo solicitado</w:t>
      </w:r>
      <w:r w:rsidRPr="00153051">
        <w:rPr>
          <w:rFonts w:ascii="Times New Roman" w:hAnsi="Times New Roman"/>
          <w:sz w:val="24"/>
          <w:szCs w:val="24"/>
        </w:rPr>
        <w:t xml:space="preserve"> por la dirección y al mismo tiempo desplegando </w:t>
      </w:r>
      <w:r w:rsidR="00A03FA3" w:rsidRPr="00153051">
        <w:rPr>
          <w:rFonts w:ascii="Times New Roman" w:hAnsi="Times New Roman"/>
          <w:sz w:val="24"/>
          <w:szCs w:val="24"/>
        </w:rPr>
        <w:t>contracondu</w:t>
      </w:r>
      <w:r w:rsidR="002E29A2" w:rsidRPr="00153051">
        <w:rPr>
          <w:rFonts w:ascii="Times New Roman" w:hAnsi="Times New Roman"/>
          <w:sz w:val="24"/>
          <w:szCs w:val="24"/>
        </w:rPr>
        <w:t>c</w:t>
      </w:r>
      <w:r w:rsidR="00A03FA3" w:rsidRPr="00153051">
        <w:rPr>
          <w:rFonts w:ascii="Times New Roman" w:hAnsi="Times New Roman"/>
          <w:sz w:val="24"/>
          <w:szCs w:val="24"/>
        </w:rPr>
        <w:t>tas vinculadas a</w:t>
      </w:r>
      <w:r w:rsidR="00945E58" w:rsidRPr="00153051">
        <w:rPr>
          <w:rFonts w:ascii="Times New Roman" w:hAnsi="Times New Roman"/>
          <w:sz w:val="24"/>
          <w:szCs w:val="24"/>
        </w:rPr>
        <w:t xml:space="preserve"> su</w:t>
      </w:r>
      <w:r w:rsidR="00A03FA3" w:rsidRPr="00153051">
        <w:rPr>
          <w:rFonts w:ascii="Times New Roman" w:hAnsi="Times New Roman"/>
          <w:sz w:val="24"/>
          <w:szCs w:val="24"/>
        </w:rPr>
        <w:t xml:space="preserve"> función como encargad</w:t>
      </w:r>
      <w:r w:rsidR="00945E58" w:rsidRPr="00153051">
        <w:rPr>
          <w:rFonts w:ascii="Times New Roman" w:hAnsi="Times New Roman"/>
          <w:sz w:val="24"/>
          <w:szCs w:val="24"/>
        </w:rPr>
        <w:t>a</w:t>
      </w:r>
      <w:r w:rsidR="00A03FA3" w:rsidRPr="00153051">
        <w:rPr>
          <w:rFonts w:ascii="Times New Roman" w:hAnsi="Times New Roman"/>
          <w:sz w:val="24"/>
          <w:szCs w:val="24"/>
        </w:rPr>
        <w:t xml:space="preserve">s de la inclusión al interior de la escuela. </w:t>
      </w:r>
      <w:r w:rsidR="00945E58" w:rsidRPr="00153051">
        <w:rPr>
          <w:rFonts w:ascii="Times New Roman" w:hAnsi="Times New Roman"/>
          <w:sz w:val="24"/>
          <w:szCs w:val="24"/>
        </w:rPr>
        <w:t>Es así que</w:t>
      </w:r>
      <w:r w:rsidR="002E29A2" w:rsidRPr="00153051">
        <w:rPr>
          <w:rFonts w:ascii="Times New Roman" w:hAnsi="Times New Roman"/>
          <w:sz w:val="24"/>
          <w:szCs w:val="24"/>
        </w:rPr>
        <w:t>, en este contexto educativo</w:t>
      </w:r>
      <w:r w:rsidR="00AF779B">
        <w:rPr>
          <w:rFonts w:ascii="Times New Roman" w:hAnsi="Times New Roman"/>
          <w:sz w:val="24"/>
          <w:szCs w:val="24"/>
        </w:rPr>
        <w:t>,</w:t>
      </w:r>
      <w:r w:rsidR="002E29A2" w:rsidRPr="00153051">
        <w:rPr>
          <w:rFonts w:ascii="Times New Roman" w:hAnsi="Times New Roman"/>
          <w:sz w:val="24"/>
          <w:szCs w:val="24"/>
        </w:rPr>
        <w:t xml:space="preserve"> se </w:t>
      </w:r>
      <w:r w:rsidR="002E29A2" w:rsidRPr="00153051">
        <w:rPr>
          <w:rFonts w:ascii="Times New Roman" w:hAnsi="Times New Roman"/>
          <w:sz w:val="24"/>
          <w:szCs w:val="24"/>
        </w:rPr>
        <w:lastRenderedPageBreak/>
        <w:t>estaría</w:t>
      </w:r>
      <w:r w:rsidRPr="00153051">
        <w:rPr>
          <w:rFonts w:ascii="Times New Roman" w:hAnsi="Times New Roman"/>
          <w:sz w:val="24"/>
          <w:szCs w:val="24"/>
        </w:rPr>
        <w:t xml:space="preserve"> desobedeciendo de una manera más “velada” a la normalización</w:t>
      </w:r>
      <w:r w:rsidR="000B44ED" w:rsidRPr="00153051">
        <w:rPr>
          <w:rFonts w:ascii="Times New Roman" w:hAnsi="Times New Roman"/>
          <w:sz w:val="24"/>
          <w:szCs w:val="24"/>
        </w:rPr>
        <w:t>, en términos foucaultianos,</w:t>
      </w:r>
      <w:r w:rsidRPr="00153051">
        <w:rPr>
          <w:rFonts w:ascii="Times New Roman" w:hAnsi="Times New Roman"/>
          <w:sz w:val="24"/>
          <w:szCs w:val="24"/>
        </w:rPr>
        <w:t xml:space="preserve"> dirigida a la </w:t>
      </w:r>
      <w:r w:rsidR="00945E58" w:rsidRPr="00153051">
        <w:rPr>
          <w:rFonts w:ascii="Times New Roman" w:hAnsi="Times New Roman"/>
          <w:sz w:val="24"/>
          <w:szCs w:val="24"/>
        </w:rPr>
        <w:t>elaboración</w:t>
      </w:r>
      <w:r w:rsidRPr="00153051">
        <w:rPr>
          <w:rFonts w:ascii="Times New Roman" w:hAnsi="Times New Roman"/>
          <w:sz w:val="24"/>
          <w:szCs w:val="24"/>
        </w:rPr>
        <w:t xml:space="preserve"> de</w:t>
      </w:r>
      <w:r w:rsidR="002E29A2" w:rsidRPr="00153051">
        <w:rPr>
          <w:rFonts w:ascii="Times New Roman" w:hAnsi="Times New Roman"/>
          <w:sz w:val="24"/>
          <w:szCs w:val="24"/>
        </w:rPr>
        <w:t xml:space="preserve"> subjetividades de</w:t>
      </w:r>
      <w:r w:rsidRPr="00153051">
        <w:rPr>
          <w:rFonts w:ascii="Times New Roman" w:hAnsi="Times New Roman"/>
          <w:sz w:val="24"/>
          <w:szCs w:val="24"/>
        </w:rPr>
        <w:t xml:space="preserve"> estudiantes productivos en función del </w:t>
      </w:r>
      <w:r w:rsidR="00AF779B" w:rsidRPr="00153051">
        <w:rPr>
          <w:rFonts w:ascii="Times New Roman" w:hAnsi="Times New Roman"/>
          <w:sz w:val="24"/>
          <w:szCs w:val="24"/>
        </w:rPr>
        <w:t>Simce</w:t>
      </w:r>
      <w:r w:rsidRPr="00153051">
        <w:rPr>
          <w:rFonts w:ascii="Times New Roman" w:hAnsi="Times New Roman"/>
          <w:sz w:val="24"/>
          <w:szCs w:val="24"/>
        </w:rPr>
        <w:t xml:space="preserve">. </w:t>
      </w:r>
    </w:p>
    <w:p w14:paraId="1C00840F" w14:textId="6A4A12DA" w:rsidR="001F061D" w:rsidRDefault="002F6C3C">
      <w:pPr>
        <w:spacing w:after="0" w:line="360" w:lineRule="auto"/>
        <w:ind w:firstLine="708"/>
        <w:jc w:val="both"/>
        <w:rPr>
          <w:rFonts w:ascii="Times New Roman" w:hAnsi="Times New Roman"/>
          <w:sz w:val="24"/>
          <w:szCs w:val="24"/>
        </w:rPr>
      </w:pPr>
      <w:r>
        <w:rPr>
          <w:rFonts w:ascii="Times New Roman" w:hAnsi="Times New Roman"/>
          <w:sz w:val="24"/>
          <w:szCs w:val="24"/>
        </w:rPr>
        <w:t>Mientras que</w:t>
      </w:r>
      <w:r w:rsidR="004C7654" w:rsidRPr="00153051">
        <w:rPr>
          <w:rFonts w:ascii="Times New Roman" w:hAnsi="Times New Roman"/>
          <w:sz w:val="24"/>
          <w:szCs w:val="24"/>
        </w:rPr>
        <w:t xml:space="preserve"> en</w:t>
      </w:r>
      <w:r w:rsidR="002E29A2" w:rsidRPr="00153051">
        <w:rPr>
          <w:rFonts w:ascii="Times New Roman" w:hAnsi="Times New Roman"/>
          <w:sz w:val="24"/>
          <w:szCs w:val="24"/>
        </w:rPr>
        <w:t xml:space="preserve"> el caso de Pamela</w:t>
      </w:r>
      <w:r w:rsidR="004C7654" w:rsidRPr="00153051">
        <w:rPr>
          <w:rFonts w:ascii="Times New Roman" w:hAnsi="Times New Roman"/>
          <w:sz w:val="24"/>
          <w:szCs w:val="24"/>
        </w:rPr>
        <w:t xml:space="preserve">, en el </w:t>
      </w:r>
      <w:r w:rsidR="002E29A2" w:rsidRPr="00153051">
        <w:rPr>
          <w:rFonts w:ascii="Times New Roman" w:hAnsi="Times New Roman"/>
          <w:sz w:val="24"/>
          <w:szCs w:val="24"/>
        </w:rPr>
        <w:t>escenario</w:t>
      </w:r>
      <w:r w:rsidR="004C7654" w:rsidRPr="00153051">
        <w:rPr>
          <w:rFonts w:ascii="Times New Roman" w:hAnsi="Times New Roman"/>
          <w:sz w:val="24"/>
          <w:szCs w:val="24"/>
        </w:rPr>
        <w:t xml:space="preserve"> de la aplicación de ensayos previos a que los alumnos rindieran el </w:t>
      </w:r>
      <w:r w:rsidR="00AF779B" w:rsidRPr="00153051">
        <w:rPr>
          <w:rFonts w:ascii="Times New Roman" w:hAnsi="Times New Roman"/>
          <w:sz w:val="24"/>
          <w:szCs w:val="24"/>
        </w:rPr>
        <w:t>Simce</w:t>
      </w:r>
      <w:r w:rsidR="004C7654" w:rsidRPr="00153051">
        <w:rPr>
          <w:rFonts w:ascii="Times New Roman" w:hAnsi="Times New Roman"/>
          <w:sz w:val="24"/>
          <w:szCs w:val="24"/>
        </w:rPr>
        <w:t xml:space="preserve">, de manera excepcional se le permitía a </w:t>
      </w:r>
      <w:r w:rsidR="002E29A2" w:rsidRPr="00153051">
        <w:rPr>
          <w:rFonts w:ascii="Times New Roman" w:hAnsi="Times New Roman"/>
          <w:sz w:val="24"/>
          <w:szCs w:val="24"/>
        </w:rPr>
        <w:t>esta docente</w:t>
      </w:r>
      <w:r w:rsidR="004C7654" w:rsidRPr="00153051">
        <w:rPr>
          <w:rFonts w:ascii="Times New Roman" w:hAnsi="Times New Roman"/>
          <w:sz w:val="24"/>
          <w:szCs w:val="24"/>
        </w:rPr>
        <w:t xml:space="preserve"> retirar</w:t>
      </w:r>
      <w:r w:rsidR="002E29A2" w:rsidRPr="00153051">
        <w:rPr>
          <w:rFonts w:ascii="Times New Roman" w:hAnsi="Times New Roman"/>
          <w:sz w:val="24"/>
          <w:szCs w:val="24"/>
        </w:rPr>
        <w:t xml:space="preserve"> al alumnado</w:t>
      </w:r>
      <w:r w:rsidR="004C7654" w:rsidRPr="00153051">
        <w:rPr>
          <w:rFonts w:ascii="Times New Roman" w:hAnsi="Times New Roman"/>
          <w:sz w:val="24"/>
          <w:szCs w:val="24"/>
        </w:rPr>
        <w:t xml:space="preserve"> </w:t>
      </w:r>
      <w:r w:rsidR="002E29A2" w:rsidRPr="00153051">
        <w:rPr>
          <w:rFonts w:ascii="Times New Roman" w:hAnsi="Times New Roman"/>
          <w:sz w:val="24"/>
          <w:szCs w:val="24"/>
        </w:rPr>
        <w:t>con dificultades de aprendizaje de este colegio</w:t>
      </w:r>
      <w:r w:rsidR="004C7654" w:rsidRPr="00153051">
        <w:rPr>
          <w:rFonts w:ascii="Times New Roman" w:hAnsi="Times New Roman"/>
          <w:sz w:val="24"/>
          <w:szCs w:val="24"/>
        </w:rPr>
        <w:t xml:space="preserve"> y realizar estas evaluaciones en el aula de recursos. En este episodio se </w:t>
      </w:r>
      <w:r w:rsidR="002E29A2" w:rsidRPr="00153051">
        <w:rPr>
          <w:rFonts w:ascii="Times New Roman" w:hAnsi="Times New Roman"/>
          <w:sz w:val="24"/>
          <w:szCs w:val="24"/>
        </w:rPr>
        <w:t>manifestó</w:t>
      </w:r>
      <w:r w:rsidR="004C7654" w:rsidRPr="00153051">
        <w:rPr>
          <w:rFonts w:ascii="Times New Roman" w:hAnsi="Times New Roman"/>
          <w:sz w:val="24"/>
          <w:szCs w:val="24"/>
        </w:rPr>
        <w:t xml:space="preserve"> la siguiente forma en que la educadora “desobedeció” a la práctica a la que era interpelada:</w:t>
      </w:r>
    </w:p>
    <w:p w14:paraId="01492511" w14:textId="36C22510" w:rsidR="001F061D" w:rsidRPr="00153051" w:rsidRDefault="001F061D"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t>(La educadora ya fue a buscar a los niños de cuarto básico a la sala de clases y les indicó que se sentaran en la mesa grande del aula de recursos).</w:t>
      </w:r>
    </w:p>
    <w:p w14:paraId="5124C434" w14:textId="43268A88"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Pamela (dirigiéndose a los niños): Ya</w:t>
      </w:r>
      <w:r w:rsidR="00AF779B">
        <w:rPr>
          <w:rFonts w:ascii="Times New Roman" w:hAnsi="Times New Roman"/>
          <w:sz w:val="24"/>
          <w:szCs w:val="24"/>
        </w:rPr>
        <w:t>,</w:t>
      </w:r>
      <w:r w:rsidRPr="00153051">
        <w:rPr>
          <w:rFonts w:ascii="Times New Roman" w:hAnsi="Times New Roman"/>
          <w:sz w:val="24"/>
          <w:szCs w:val="24"/>
        </w:rPr>
        <w:t xml:space="preserve"> niños, nos toca trabajar con estas guías del </w:t>
      </w:r>
      <w:r w:rsidR="000C0806">
        <w:rPr>
          <w:rFonts w:ascii="Times New Roman" w:hAnsi="Times New Roman"/>
          <w:sz w:val="24"/>
          <w:szCs w:val="24"/>
        </w:rPr>
        <w:t>Simce</w:t>
      </w:r>
      <w:r w:rsidRPr="00153051">
        <w:rPr>
          <w:rFonts w:ascii="Times New Roman" w:hAnsi="Times New Roman"/>
          <w:sz w:val="24"/>
          <w:szCs w:val="24"/>
        </w:rPr>
        <w:t xml:space="preserve">, pero ¿recuerdan que la semana pasada en matemáticas estábamos trabajando con las fracciones y ocupamos un material que se llama </w:t>
      </w:r>
      <w:r w:rsidRPr="00FE7026">
        <w:rPr>
          <w:rFonts w:ascii="Times New Roman" w:hAnsi="Times New Roman"/>
          <w:i/>
          <w:iCs/>
          <w:sz w:val="24"/>
          <w:szCs w:val="24"/>
        </w:rPr>
        <w:t xml:space="preserve">regletas de </w:t>
      </w:r>
      <w:r w:rsidR="000C7509">
        <w:rPr>
          <w:rFonts w:ascii="Times New Roman" w:hAnsi="Times New Roman"/>
          <w:i/>
          <w:iCs/>
          <w:sz w:val="24"/>
          <w:szCs w:val="24"/>
        </w:rPr>
        <w:t>C</w:t>
      </w:r>
      <w:r w:rsidR="000C7509" w:rsidRPr="00FE7026">
        <w:rPr>
          <w:rFonts w:ascii="Times New Roman" w:hAnsi="Times New Roman"/>
          <w:i/>
          <w:iCs/>
          <w:sz w:val="24"/>
          <w:szCs w:val="24"/>
        </w:rPr>
        <w:t>uis</w:t>
      </w:r>
      <w:r w:rsidR="00305BD4">
        <w:rPr>
          <w:rFonts w:ascii="Times New Roman" w:hAnsi="Times New Roman"/>
          <w:i/>
          <w:iCs/>
          <w:sz w:val="24"/>
          <w:szCs w:val="24"/>
        </w:rPr>
        <w:t>e</w:t>
      </w:r>
      <w:r w:rsidR="000C7509" w:rsidRPr="00FE7026">
        <w:rPr>
          <w:rFonts w:ascii="Times New Roman" w:hAnsi="Times New Roman"/>
          <w:i/>
          <w:iCs/>
          <w:sz w:val="24"/>
          <w:szCs w:val="24"/>
        </w:rPr>
        <w:t>naire</w:t>
      </w:r>
      <w:r w:rsidRPr="00153051">
        <w:rPr>
          <w:rFonts w:ascii="Times New Roman" w:hAnsi="Times New Roman"/>
          <w:sz w:val="24"/>
          <w:szCs w:val="24"/>
        </w:rPr>
        <w:t>?</w:t>
      </w:r>
    </w:p>
    <w:p w14:paraId="17B7D970" w14:textId="389D52D5" w:rsidR="001F061D" w:rsidRPr="00153051" w:rsidRDefault="001F061D" w:rsidP="00FE7026">
      <w:pPr>
        <w:spacing w:after="0" w:line="360" w:lineRule="auto"/>
        <w:ind w:left="1418" w:firstLine="708"/>
        <w:jc w:val="both"/>
        <w:rPr>
          <w:rFonts w:ascii="Times New Roman" w:hAnsi="Times New Roman"/>
          <w:sz w:val="24"/>
          <w:szCs w:val="24"/>
        </w:rPr>
      </w:pPr>
      <w:r w:rsidRPr="00153051">
        <w:rPr>
          <w:rFonts w:ascii="Times New Roman" w:hAnsi="Times New Roman"/>
          <w:sz w:val="24"/>
          <w:szCs w:val="24"/>
        </w:rPr>
        <w:t>Niños: Sí (de manera coral).</w:t>
      </w:r>
    </w:p>
    <w:p w14:paraId="179FBFD8" w14:textId="63FFC789"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 xml:space="preserve">Pamela (guarda los ensayos </w:t>
      </w:r>
      <w:r w:rsidR="00AF779B" w:rsidRPr="00153051">
        <w:rPr>
          <w:rFonts w:ascii="Times New Roman" w:hAnsi="Times New Roman"/>
          <w:sz w:val="24"/>
          <w:szCs w:val="24"/>
        </w:rPr>
        <w:t xml:space="preserve">Simce </w:t>
      </w:r>
      <w:r w:rsidRPr="00153051">
        <w:rPr>
          <w:rFonts w:ascii="Times New Roman" w:hAnsi="Times New Roman"/>
          <w:sz w:val="24"/>
          <w:szCs w:val="24"/>
        </w:rPr>
        <w:t>en su escritorio): Bien, entonces</w:t>
      </w:r>
      <w:r w:rsidR="00AF779B">
        <w:rPr>
          <w:rFonts w:ascii="Times New Roman" w:hAnsi="Times New Roman"/>
          <w:sz w:val="24"/>
          <w:szCs w:val="24"/>
        </w:rPr>
        <w:t>,</w:t>
      </w:r>
      <w:r w:rsidRPr="00153051">
        <w:rPr>
          <w:rFonts w:ascii="Times New Roman" w:hAnsi="Times New Roman"/>
          <w:sz w:val="24"/>
          <w:szCs w:val="24"/>
        </w:rPr>
        <w:t xml:space="preserve"> vamos a seguir trabajando con eso.</w:t>
      </w:r>
    </w:p>
    <w:p w14:paraId="69405005" w14:textId="123802D3" w:rsidR="002E29A2"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Educa</w:t>
      </w:r>
      <w:r w:rsidR="00AF779B">
        <w:rPr>
          <w:rFonts w:ascii="Times New Roman" w:hAnsi="Times New Roman"/>
          <w:sz w:val="24"/>
          <w:szCs w:val="24"/>
        </w:rPr>
        <w:t>d</w:t>
      </w:r>
      <w:r w:rsidRPr="00153051">
        <w:rPr>
          <w:rFonts w:ascii="Times New Roman" w:hAnsi="Times New Roman"/>
          <w:sz w:val="24"/>
          <w:szCs w:val="24"/>
        </w:rPr>
        <w:t>ora Carmen: Como son seis, trabajarán en parejas y les pasaré las regletas y una guía que les tenía preparada. Eso es lo que haremos hoy</w:t>
      </w:r>
      <w:r w:rsidR="00AF779B">
        <w:rPr>
          <w:rFonts w:ascii="Times New Roman" w:hAnsi="Times New Roman"/>
          <w:sz w:val="24"/>
          <w:szCs w:val="24"/>
        </w:rPr>
        <w:t xml:space="preserve"> (</w:t>
      </w:r>
      <w:r w:rsidR="00375967">
        <w:rPr>
          <w:rFonts w:ascii="Times New Roman" w:hAnsi="Times New Roman"/>
          <w:sz w:val="24"/>
          <w:szCs w:val="24"/>
        </w:rPr>
        <w:t>26</w:t>
      </w:r>
      <w:r w:rsidR="00CB508E">
        <w:rPr>
          <w:rFonts w:ascii="Times New Roman" w:hAnsi="Times New Roman"/>
          <w:sz w:val="24"/>
          <w:szCs w:val="24"/>
        </w:rPr>
        <w:t xml:space="preserve"> de septiembre de </w:t>
      </w:r>
      <w:r w:rsidRPr="00153051">
        <w:rPr>
          <w:rFonts w:ascii="Times New Roman" w:hAnsi="Times New Roman"/>
          <w:sz w:val="24"/>
          <w:szCs w:val="24"/>
        </w:rPr>
        <w:t>2018</w:t>
      </w:r>
      <w:r w:rsidR="00AF779B">
        <w:rPr>
          <w:rFonts w:ascii="Times New Roman" w:hAnsi="Times New Roman"/>
          <w:sz w:val="24"/>
          <w:szCs w:val="24"/>
        </w:rPr>
        <w:t>, n</w:t>
      </w:r>
      <w:r w:rsidR="00AF779B" w:rsidRPr="00153051">
        <w:rPr>
          <w:rFonts w:ascii="Times New Roman" w:hAnsi="Times New Roman"/>
          <w:sz w:val="24"/>
          <w:szCs w:val="24"/>
        </w:rPr>
        <w:t>o</w:t>
      </w:r>
      <w:r w:rsidR="00AF779B">
        <w:rPr>
          <w:rFonts w:ascii="Times New Roman" w:hAnsi="Times New Roman"/>
          <w:sz w:val="24"/>
          <w:szCs w:val="24"/>
        </w:rPr>
        <w:t>ta de campo</w:t>
      </w:r>
      <w:r w:rsidRPr="00153051">
        <w:rPr>
          <w:rFonts w:ascii="Times New Roman" w:hAnsi="Times New Roman"/>
          <w:sz w:val="24"/>
          <w:szCs w:val="24"/>
        </w:rPr>
        <w:t>).</w:t>
      </w:r>
      <w:r w:rsidRPr="009774AD">
        <w:rPr>
          <w:rFonts w:ascii="Arial" w:hAnsi="Arial" w:cs="Arial"/>
        </w:rPr>
        <w:t xml:space="preserve"> </w:t>
      </w:r>
    </w:p>
    <w:p w14:paraId="634ACFA4" w14:textId="14AA5F47"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este episodio </w:t>
      </w:r>
      <w:r w:rsidR="004614BB" w:rsidRPr="00153051">
        <w:rPr>
          <w:rFonts w:ascii="Times New Roman" w:hAnsi="Times New Roman"/>
          <w:sz w:val="24"/>
          <w:szCs w:val="24"/>
        </w:rPr>
        <w:t>queda en evidencia que Pamela</w:t>
      </w:r>
      <w:r w:rsidRPr="00153051">
        <w:rPr>
          <w:rFonts w:ascii="Times New Roman" w:hAnsi="Times New Roman"/>
          <w:sz w:val="24"/>
          <w:szCs w:val="24"/>
        </w:rPr>
        <w:t xml:space="preserve"> </w:t>
      </w:r>
      <w:r w:rsidR="004614BB" w:rsidRPr="00153051">
        <w:rPr>
          <w:rFonts w:ascii="Times New Roman" w:hAnsi="Times New Roman"/>
          <w:sz w:val="24"/>
          <w:szCs w:val="24"/>
        </w:rPr>
        <w:t>desobedeció</w:t>
      </w:r>
      <w:r w:rsidRPr="00153051">
        <w:rPr>
          <w:rFonts w:ascii="Times New Roman" w:hAnsi="Times New Roman"/>
          <w:sz w:val="24"/>
          <w:szCs w:val="24"/>
        </w:rPr>
        <w:t xml:space="preserve"> a los mandatos de realizar un ensayo de preparación para la prueba </w:t>
      </w:r>
      <w:r w:rsidR="000C0806">
        <w:rPr>
          <w:rFonts w:ascii="Times New Roman" w:hAnsi="Times New Roman"/>
          <w:sz w:val="24"/>
          <w:szCs w:val="24"/>
        </w:rPr>
        <w:t>Simce</w:t>
      </w:r>
      <w:r w:rsidRPr="00153051">
        <w:rPr>
          <w:rFonts w:ascii="Times New Roman" w:hAnsi="Times New Roman"/>
          <w:sz w:val="24"/>
          <w:szCs w:val="24"/>
        </w:rPr>
        <w:t>, desacat</w:t>
      </w:r>
      <w:r w:rsidR="00CB508E">
        <w:rPr>
          <w:rFonts w:ascii="Times New Roman" w:hAnsi="Times New Roman"/>
          <w:sz w:val="24"/>
          <w:szCs w:val="24"/>
        </w:rPr>
        <w:t>o</w:t>
      </w:r>
      <w:r w:rsidRPr="00153051">
        <w:rPr>
          <w:rFonts w:ascii="Times New Roman" w:hAnsi="Times New Roman"/>
          <w:sz w:val="24"/>
          <w:szCs w:val="24"/>
        </w:rPr>
        <w:t xml:space="preserve"> que materializa llevándose a los alumnos </w:t>
      </w:r>
      <w:r w:rsidR="004614BB" w:rsidRPr="00153051">
        <w:rPr>
          <w:rFonts w:ascii="Times New Roman" w:hAnsi="Times New Roman"/>
          <w:sz w:val="24"/>
          <w:szCs w:val="24"/>
        </w:rPr>
        <w:t>con dificultades de aprendizaje</w:t>
      </w:r>
      <w:r w:rsidRPr="00153051">
        <w:rPr>
          <w:rFonts w:ascii="Times New Roman" w:hAnsi="Times New Roman"/>
          <w:sz w:val="24"/>
          <w:szCs w:val="24"/>
        </w:rPr>
        <w:t xml:space="preserve"> del cuarto básico</w:t>
      </w:r>
      <w:r w:rsidR="004614BB" w:rsidRPr="00153051">
        <w:rPr>
          <w:rFonts w:ascii="Times New Roman" w:hAnsi="Times New Roman"/>
          <w:sz w:val="24"/>
          <w:szCs w:val="24"/>
        </w:rPr>
        <w:t xml:space="preserve"> (o cuarto año de primaria) </w:t>
      </w:r>
      <w:r w:rsidRPr="00153051">
        <w:rPr>
          <w:rFonts w:ascii="Times New Roman" w:hAnsi="Times New Roman"/>
          <w:sz w:val="24"/>
          <w:szCs w:val="24"/>
        </w:rPr>
        <w:t>al aula de recursos.</w:t>
      </w:r>
      <w:r w:rsidR="00100AF5">
        <w:rPr>
          <w:rFonts w:ascii="Times New Roman" w:hAnsi="Times New Roman"/>
          <w:sz w:val="24"/>
          <w:szCs w:val="24"/>
        </w:rPr>
        <w:t xml:space="preserve"> </w:t>
      </w:r>
      <w:r w:rsidR="004614BB" w:rsidRPr="00153051">
        <w:rPr>
          <w:rFonts w:ascii="Times New Roman" w:hAnsi="Times New Roman"/>
          <w:sz w:val="24"/>
          <w:szCs w:val="24"/>
        </w:rPr>
        <w:t>Similar a lo ocurrido en el caso</w:t>
      </w:r>
      <w:r w:rsidRPr="00153051">
        <w:rPr>
          <w:rFonts w:ascii="Times New Roman" w:hAnsi="Times New Roman"/>
          <w:sz w:val="24"/>
          <w:szCs w:val="24"/>
        </w:rPr>
        <w:t xml:space="preserve"> de </w:t>
      </w:r>
      <w:r w:rsidR="004614BB" w:rsidRPr="00153051">
        <w:rPr>
          <w:rFonts w:ascii="Times New Roman" w:hAnsi="Times New Roman"/>
          <w:sz w:val="24"/>
          <w:szCs w:val="24"/>
        </w:rPr>
        <w:t>Claudia</w:t>
      </w:r>
      <w:r w:rsidRPr="00153051">
        <w:rPr>
          <w:rFonts w:ascii="Times New Roman" w:hAnsi="Times New Roman"/>
          <w:sz w:val="24"/>
          <w:szCs w:val="24"/>
        </w:rPr>
        <w:t xml:space="preserve">, </w:t>
      </w:r>
      <w:r w:rsidR="004614BB" w:rsidRPr="00153051">
        <w:rPr>
          <w:rFonts w:ascii="Times New Roman" w:hAnsi="Times New Roman"/>
          <w:sz w:val="24"/>
          <w:szCs w:val="24"/>
        </w:rPr>
        <w:t>la educadora Pamela</w:t>
      </w:r>
      <w:r w:rsidR="00760B0B">
        <w:rPr>
          <w:rFonts w:ascii="Times New Roman" w:hAnsi="Times New Roman"/>
          <w:sz w:val="24"/>
          <w:szCs w:val="24"/>
        </w:rPr>
        <w:t xml:space="preserve"> </w:t>
      </w:r>
      <w:r w:rsidRPr="00153051">
        <w:rPr>
          <w:rFonts w:ascii="Times New Roman" w:hAnsi="Times New Roman"/>
          <w:sz w:val="24"/>
          <w:szCs w:val="24"/>
        </w:rPr>
        <w:t>desarroll</w:t>
      </w:r>
      <w:r w:rsidR="004614BB" w:rsidRPr="00153051">
        <w:rPr>
          <w:rFonts w:ascii="Times New Roman" w:hAnsi="Times New Roman"/>
          <w:sz w:val="24"/>
          <w:szCs w:val="24"/>
        </w:rPr>
        <w:t>ó</w:t>
      </w:r>
      <w:r w:rsidRPr="00153051">
        <w:rPr>
          <w:rFonts w:ascii="Times New Roman" w:hAnsi="Times New Roman"/>
          <w:sz w:val="24"/>
          <w:szCs w:val="24"/>
        </w:rPr>
        <w:t xml:space="preserve"> </w:t>
      </w:r>
      <w:r w:rsidR="004614BB" w:rsidRPr="00153051">
        <w:rPr>
          <w:rFonts w:ascii="Times New Roman" w:hAnsi="Times New Roman"/>
          <w:sz w:val="24"/>
          <w:szCs w:val="24"/>
        </w:rPr>
        <w:t>un trabajo pedagógico alternativo a los ensayos</w:t>
      </w:r>
      <w:r w:rsidR="000F258A">
        <w:rPr>
          <w:rFonts w:ascii="Times New Roman" w:hAnsi="Times New Roman"/>
          <w:sz w:val="24"/>
          <w:szCs w:val="24"/>
        </w:rPr>
        <w:t xml:space="preserve"> para el </w:t>
      </w:r>
      <w:r w:rsidR="000C0806">
        <w:rPr>
          <w:rFonts w:ascii="Times New Roman" w:hAnsi="Times New Roman"/>
          <w:sz w:val="24"/>
          <w:szCs w:val="24"/>
        </w:rPr>
        <w:t>Simce</w:t>
      </w:r>
      <w:r w:rsidRPr="00153051">
        <w:rPr>
          <w:rFonts w:ascii="Times New Roman" w:hAnsi="Times New Roman"/>
          <w:sz w:val="24"/>
          <w:szCs w:val="24"/>
        </w:rPr>
        <w:t xml:space="preserve">, </w:t>
      </w:r>
      <w:r w:rsidR="004614BB" w:rsidRPr="00153051">
        <w:rPr>
          <w:rFonts w:ascii="Times New Roman" w:hAnsi="Times New Roman"/>
          <w:sz w:val="24"/>
          <w:szCs w:val="24"/>
        </w:rPr>
        <w:t>actividad pedagógica</w:t>
      </w:r>
      <w:r w:rsidRPr="00153051">
        <w:rPr>
          <w:rFonts w:ascii="Times New Roman" w:hAnsi="Times New Roman"/>
          <w:sz w:val="24"/>
          <w:szCs w:val="24"/>
        </w:rPr>
        <w:t xml:space="preserve"> que si bien </w:t>
      </w:r>
      <w:r w:rsidR="004614BB" w:rsidRPr="00153051">
        <w:rPr>
          <w:rFonts w:ascii="Times New Roman" w:hAnsi="Times New Roman"/>
          <w:sz w:val="24"/>
          <w:szCs w:val="24"/>
        </w:rPr>
        <w:t>correspondía</w:t>
      </w:r>
      <w:r w:rsidRPr="00153051">
        <w:rPr>
          <w:rFonts w:ascii="Times New Roman" w:hAnsi="Times New Roman"/>
          <w:sz w:val="24"/>
          <w:szCs w:val="24"/>
        </w:rPr>
        <w:t xml:space="preserve"> a la misma asignatura (matemáticas) no tenía una relación directa con responder </w:t>
      </w:r>
      <w:r w:rsidR="004614BB" w:rsidRPr="00153051">
        <w:rPr>
          <w:rFonts w:ascii="Times New Roman" w:hAnsi="Times New Roman"/>
          <w:sz w:val="24"/>
          <w:szCs w:val="24"/>
        </w:rPr>
        <w:t xml:space="preserve">un instrumento de evaluación estandarizado que emulaba al </w:t>
      </w:r>
      <w:r w:rsidR="000C0806">
        <w:rPr>
          <w:rFonts w:ascii="Times New Roman" w:hAnsi="Times New Roman"/>
          <w:sz w:val="24"/>
          <w:szCs w:val="24"/>
        </w:rPr>
        <w:t>Simce</w:t>
      </w:r>
      <w:r w:rsidR="000B44ED" w:rsidRPr="00153051">
        <w:rPr>
          <w:rFonts w:ascii="Times New Roman" w:hAnsi="Times New Roman"/>
          <w:sz w:val="24"/>
          <w:szCs w:val="24"/>
        </w:rPr>
        <w:t>. Por tanto, en</w:t>
      </w:r>
      <w:r w:rsidRPr="00153051">
        <w:rPr>
          <w:rFonts w:ascii="Times New Roman" w:hAnsi="Times New Roman"/>
          <w:sz w:val="24"/>
          <w:szCs w:val="24"/>
        </w:rPr>
        <w:t xml:space="preserve"> el caso de </w:t>
      </w:r>
      <w:r w:rsidR="004614BB" w:rsidRPr="00153051">
        <w:rPr>
          <w:rFonts w:ascii="Times New Roman" w:hAnsi="Times New Roman"/>
          <w:sz w:val="24"/>
          <w:szCs w:val="24"/>
        </w:rPr>
        <w:t>Pamela</w:t>
      </w:r>
      <w:r w:rsidRPr="00153051">
        <w:rPr>
          <w:rFonts w:ascii="Times New Roman" w:hAnsi="Times New Roman"/>
          <w:sz w:val="24"/>
          <w:szCs w:val="24"/>
        </w:rPr>
        <w:t xml:space="preserve">, se </w:t>
      </w:r>
      <w:r w:rsidR="004614BB" w:rsidRPr="00153051">
        <w:rPr>
          <w:rFonts w:ascii="Times New Roman" w:hAnsi="Times New Roman"/>
          <w:sz w:val="24"/>
          <w:szCs w:val="24"/>
        </w:rPr>
        <w:t>detectó</w:t>
      </w:r>
      <w:r w:rsidRPr="00153051">
        <w:rPr>
          <w:rFonts w:ascii="Times New Roman" w:hAnsi="Times New Roman"/>
          <w:sz w:val="24"/>
          <w:szCs w:val="24"/>
        </w:rPr>
        <w:t xml:space="preserve"> una táctica de resistencia individual</w:t>
      </w:r>
      <w:r w:rsidR="00945E58" w:rsidRPr="00153051">
        <w:rPr>
          <w:rFonts w:ascii="Times New Roman" w:hAnsi="Times New Roman"/>
          <w:sz w:val="24"/>
          <w:szCs w:val="24"/>
        </w:rPr>
        <w:t xml:space="preserve"> en el aula de recursos.</w:t>
      </w:r>
      <w:r w:rsidR="00100AF5">
        <w:rPr>
          <w:rFonts w:ascii="Times New Roman" w:hAnsi="Times New Roman"/>
          <w:sz w:val="24"/>
          <w:szCs w:val="24"/>
        </w:rPr>
        <w:t xml:space="preserve"> </w:t>
      </w:r>
    </w:p>
    <w:p w14:paraId="480CC222" w14:textId="01FA363B"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En estos dos episodios</w:t>
      </w:r>
      <w:r w:rsidR="004614BB" w:rsidRPr="00153051">
        <w:rPr>
          <w:rFonts w:ascii="Times New Roman" w:hAnsi="Times New Roman"/>
          <w:sz w:val="24"/>
          <w:szCs w:val="24"/>
        </w:rPr>
        <w:t xml:space="preserve"> presentados co</w:t>
      </w:r>
      <w:r w:rsidR="00EE5A6A">
        <w:rPr>
          <w:rFonts w:ascii="Times New Roman" w:hAnsi="Times New Roman"/>
          <w:sz w:val="24"/>
          <w:szCs w:val="24"/>
        </w:rPr>
        <w:t>n anterioridad</w:t>
      </w:r>
      <w:r w:rsidR="00CB508E">
        <w:rPr>
          <w:rFonts w:ascii="Times New Roman" w:hAnsi="Times New Roman"/>
          <w:sz w:val="24"/>
          <w:szCs w:val="24"/>
        </w:rPr>
        <w:t xml:space="preserve"> </w:t>
      </w:r>
      <w:r w:rsidRPr="00153051">
        <w:rPr>
          <w:rFonts w:ascii="Times New Roman" w:hAnsi="Times New Roman"/>
          <w:sz w:val="24"/>
          <w:szCs w:val="24"/>
        </w:rPr>
        <w:t>se ven reflejad</w:t>
      </w:r>
      <w:r w:rsidR="004614BB" w:rsidRPr="00153051">
        <w:rPr>
          <w:rFonts w:ascii="Times New Roman" w:hAnsi="Times New Roman"/>
          <w:sz w:val="24"/>
          <w:szCs w:val="24"/>
        </w:rPr>
        <w:t>a</w:t>
      </w:r>
      <w:r w:rsidRPr="00153051">
        <w:rPr>
          <w:rFonts w:ascii="Times New Roman" w:hAnsi="Times New Roman"/>
          <w:sz w:val="24"/>
          <w:szCs w:val="24"/>
        </w:rPr>
        <w:t xml:space="preserve">s diversas formas en que las participantes </w:t>
      </w:r>
      <w:r w:rsidR="000A4C43" w:rsidRPr="00153051">
        <w:rPr>
          <w:rFonts w:ascii="Times New Roman" w:hAnsi="Times New Roman"/>
          <w:sz w:val="24"/>
          <w:szCs w:val="24"/>
        </w:rPr>
        <w:t>Claudia</w:t>
      </w:r>
      <w:r w:rsidRPr="00153051">
        <w:rPr>
          <w:rFonts w:ascii="Times New Roman" w:hAnsi="Times New Roman"/>
          <w:sz w:val="24"/>
          <w:szCs w:val="24"/>
        </w:rPr>
        <w:t xml:space="preserve"> y </w:t>
      </w:r>
      <w:r w:rsidR="000A4C43" w:rsidRPr="00153051">
        <w:rPr>
          <w:rFonts w:ascii="Times New Roman" w:hAnsi="Times New Roman"/>
          <w:sz w:val="24"/>
          <w:szCs w:val="24"/>
        </w:rPr>
        <w:t>Pamela</w:t>
      </w:r>
      <w:r w:rsidR="00CB508E">
        <w:rPr>
          <w:rFonts w:ascii="Times New Roman" w:hAnsi="Times New Roman"/>
          <w:sz w:val="24"/>
          <w:szCs w:val="24"/>
        </w:rPr>
        <w:t>,</w:t>
      </w:r>
      <w:r w:rsidRPr="00153051">
        <w:rPr>
          <w:rFonts w:ascii="Times New Roman" w:hAnsi="Times New Roman"/>
          <w:sz w:val="24"/>
          <w:szCs w:val="24"/>
        </w:rPr>
        <w:t xml:space="preserve"> respectivamente, resistieron a</w:t>
      </w:r>
      <w:r w:rsidR="000B44ED" w:rsidRPr="00153051">
        <w:rPr>
          <w:rFonts w:ascii="Times New Roman" w:hAnsi="Times New Roman"/>
          <w:sz w:val="24"/>
          <w:szCs w:val="24"/>
        </w:rPr>
        <w:t xml:space="preserve"> las lógicas que instalaban</w:t>
      </w:r>
      <w:r w:rsidRPr="00153051">
        <w:rPr>
          <w:rFonts w:ascii="Times New Roman" w:hAnsi="Times New Roman"/>
          <w:sz w:val="24"/>
          <w:szCs w:val="24"/>
        </w:rPr>
        <w:t xml:space="preserve"> </w:t>
      </w:r>
      <w:r w:rsidR="000B44ED" w:rsidRPr="00153051">
        <w:rPr>
          <w:rFonts w:ascii="Times New Roman" w:hAnsi="Times New Roman"/>
          <w:sz w:val="24"/>
          <w:szCs w:val="24"/>
        </w:rPr>
        <w:t>las políticas de rendición de cuentas</w:t>
      </w:r>
      <w:r w:rsidRPr="00153051">
        <w:rPr>
          <w:rFonts w:ascii="Times New Roman" w:hAnsi="Times New Roman"/>
          <w:sz w:val="24"/>
          <w:szCs w:val="24"/>
        </w:rPr>
        <w:t xml:space="preserve"> por medio del despliegue de </w:t>
      </w:r>
      <w:r w:rsidR="00945E58" w:rsidRPr="00153051">
        <w:rPr>
          <w:rFonts w:ascii="Times New Roman" w:hAnsi="Times New Roman"/>
          <w:sz w:val="24"/>
          <w:szCs w:val="24"/>
        </w:rPr>
        <w:t>contraconductas</w:t>
      </w:r>
      <w:r w:rsidR="00AC7F33">
        <w:rPr>
          <w:rFonts w:ascii="Times New Roman" w:hAnsi="Times New Roman"/>
          <w:sz w:val="24"/>
          <w:szCs w:val="24"/>
        </w:rPr>
        <w:t xml:space="preserve">, </w:t>
      </w:r>
      <w:r w:rsidRPr="00153051">
        <w:rPr>
          <w:rFonts w:ascii="Times New Roman" w:hAnsi="Times New Roman"/>
          <w:sz w:val="24"/>
          <w:szCs w:val="24"/>
        </w:rPr>
        <w:t>si bien obedecían (en apariencia) a los mandatos de las respectivas instituciones escolares</w:t>
      </w:r>
      <w:r w:rsidR="00CB508E">
        <w:rPr>
          <w:rFonts w:ascii="Times New Roman" w:hAnsi="Times New Roman"/>
          <w:sz w:val="24"/>
          <w:szCs w:val="24"/>
        </w:rPr>
        <w:t xml:space="preserve">. </w:t>
      </w:r>
      <w:r w:rsidR="00CB508E">
        <w:rPr>
          <w:rFonts w:ascii="Times New Roman" w:hAnsi="Times New Roman"/>
          <w:sz w:val="24"/>
          <w:szCs w:val="24"/>
        </w:rPr>
        <w:lastRenderedPageBreak/>
        <w:t>Asimismo,</w:t>
      </w:r>
      <w:r w:rsidR="00CB508E" w:rsidRPr="00153051">
        <w:rPr>
          <w:rFonts w:ascii="Times New Roman" w:hAnsi="Times New Roman"/>
          <w:sz w:val="24"/>
          <w:szCs w:val="24"/>
        </w:rPr>
        <w:t xml:space="preserve"> </w:t>
      </w:r>
      <w:r w:rsidRPr="00153051">
        <w:rPr>
          <w:rFonts w:ascii="Times New Roman" w:hAnsi="Times New Roman"/>
          <w:sz w:val="24"/>
          <w:szCs w:val="24"/>
        </w:rPr>
        <w:t>es en el aula de recursos</w:t>
      </w:r>
      <w:r w:rsidR="000B44ED" w:rsidRPr="00153051">
        <w:rPr>
          <w:rFonts w:ascii="Times New Roman" w:hAnsi="Times New Roman"/>
          <w:sz w:val="24"/>
          <w:szCs w:val="24"/>
        </w:rPr>
        <w:t xml:space="preserve"> en donde</w:t>
      </w:r>
      <w:r w:rsidRPr="00153051">
        <w:rPr>
          <w:rFonts w:ascii="Times New Roman" w:hAnsi="Times New Roman"/>
          <w:sz w:val="24"/>
          <w:szCs w:val="24"/>
        </w:rPr>
        <w:t xml:space="preserve"> ellas deliberaron y ejercieron </w:t>
      </w:r>
      <w:r w:rsidR="00945E58" w:rsidRPr="00153051">
        <w:rPr>
          <w:rFonts w:ascii="Times New Roman" w:hAnsi="Times New Roman"/>
          <w:sz w:val="24"/>
          <w:szCs w:val="24"/>
        </w:rPr>
        <w:t>conductas</w:t>
      </w:r>
      <w:r w:rsidRPr="00153051">
        <w:rPr>
          <w:rFonts w:ascii="Times New Roman" w:hAnsi="Times New Roman"/>
          <w:sz w:val="24"/>
          <w:szCs w:val="24"/>
        </w:rPr>
        <w:t xml:space="preserve"> que están vinculadas a su criterio profesional como educadoras diferenciales, las que pueden ser conceptualizadas c</w:t>
      </w:r>
      <w:r w:rsidR="000B44ED" w:rsidRPr="00153051">
        <w:rPr>
          <w:rFonts w:ascii="Times New Roman" w:hAnsi="Times New Roman"/>
          <w:sz w:val="24"/>
          <w:szCs w:val="24"/>
        </w:rPr>
        <w:t>omo resistencia a los discursos que promovía el</w:t>
      </w:r>
      <w:r w:rsidRPr="00153051">
        <w:rPr>
          <w:rFonts w:ascii="Times New Roman" w:hAnsi="Times New Roman"/>
          <w:sz w:val="24"/>
          <w:szCs w:val="24"/>
        </w:rPr>
        <w:t xml:space="preserve"> </w:t>
      </w:r>
      <w:r w:rsidRPr="00FE7026">
        <w:rPr>
          <w:rFonts w:ascii="Times New Roman" w:hAnsi="Times New Roman"/>
          <w:i/>
          <w:iCs/>
          <w:sz w:val="24"/>
          <w:szCs w:val="24"/>
        </w:rPr>
        <w:t>accoun</w:t>
      </w:r>
      <w:r w:rsidR="000B44ED" w:rsidRPr="00FE7026">
        <w:rPr>
          <w:rFonts w:ascii="Times New Roman" w:hAnsi="Times New Roman"/>
          <w:i/>
          <w:iCs/>
          <w:sz w:val="24"/>
          <w:szCs w:val="24"/>
        </w:rPr>
        <w:t>tability</w:t>
      </w:r>
      <w:r w:rsidR="000B44ED" w:rsidRPr="00153051">
        <w:rPr>
          <w:rFonts w:ascii="Times New Roman" w:hAnsi="Times New Roman"/>
          <w:sz w:val="24"/>
          <w:szCs w:val="24"/>
        </w:rPr>
        <w:t xml:space="preserve"> en sus respectivos contextos de desempeño profesional. </w:t>
      </w:r>
    </w:p>
    <w:p w14:paraId="2C808059" w14:textId="77777777" w:rsidR="00A62905" w:rsidRPr="00153051" w:rsidRDefault="00A62905" w:rsidP="00E544F0">
      <w:pPr>
        <w:spacing w:after="0" w:line="360" w:lineRule="auto"/>
        <w:jc w:val="both"/>
        <w:rPr>
          <w:rFonts w:ascii="Times New Roman" w:hAnsi="Times New Roman"/>
          <w:sz w:val="24"/>
          <w:szCs w:val="24"/>
        </w:rPr>
      </w:pPr>
    </w:p>
    <w:p w14:paraId="2415F0F0" w14:textId="36F0B763" w:rsidR="00A62905" w:rsidRPr="00153051" w:rsidRDefault="00F761E3" w:rsidP="00FE7026">
      <w:pPr>
        <w:spacing w:after="0" w:line="360" w:lineRule="auto"/>
        <w:jc w:val="center"/>
        <w:rPr>
          <w:rFonts w:ascii="Times New Roman" w:hAnsi="Times New Roman"/>
          <w:sz w:val="24"/>
          <w:szCs w:val="24"/>
        </w:rPr>
      </w:pPr>
      <w:r w:rsidRPr="004C7DF3">
        <w:rPr>
          <w:rFonts w:ascii="Times New Roman" w:hAnsi="Times New Roman"/>
          <w:b/>
          <w:bCs/>
          <w:sz w:val="28"/>
          <w:szCs w:val="28"/>
        </w:rPr>
        <w:t>Resistencia ante la derivación de alumnos a escuelas de educación especial</w:t>
      </w:r>
    </w:p>
    <w:p w14:paraId="78C8E719" w14:textId="16A963F8" w:rsidR="00B32707"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Dentro de las prácticas que produjeron las participantes y que las mismas denominaron como </w:t>
      </w:r>
      <w:r w:rsidR="00BF1AA4">
        <w:rPr>
          <w:rFonts w:ascii="Times New Roman" w:hAnsi="Times New Roman"/>
          <w:sz w:val="24"/>
          <w:szCs w:val="24"/>
        </w:rPr>
        <w:t>“</w:t>
      </w:r>
      <w:r w:rsidRPr="00BF1AA4">
        <w:rPr>
          <w:rFonts w:ascii="Times New Roman" w:hAnsi="Times New Roman"/>
          <w:sz w:val="24"/>
          <w:szCs w:val="24"/>
        </w:rPr>
        <w:t>de exclusión</w:t>
      </w:r>
      <w:r w:rsidR="00BF1AA4">
        <w:rPr>
          <w:rFonts w:ascii="Times New Roman" w:hAnsi="Times New Roman"/>
          <w:sz w:val="24"/>
          <w:szCs w:val="24"/>
        </w:rPr>
        <w:t>”</w:t>
      </w:r>
      <w:r w:rsidRPr="00153051">
        <w:rPr>
          <w:rFonts w:ascii="Times New Roman" w:hAnsi="Times New Roman"/>
          <w:sz w:val="24"/>
          <w:szCs w:val="24"/>
        </w:rPr>
        <w:t xml:space="preserve"> y que</w:t>
      </w:r>
      <w:r w:rsidR="00AC7F33">
        <w:rPr>
          <w:rFonts w:ascii="Times New Roman" w:hAnsi="Times New Roman"/>
          <w:sz w:val="24"/>
          <w:szCs w:val="24"/>
        </w:rPr>
        <w:t>,</w:t>
      </w:r>
      <w:r w:rsidRPr="00153051">
        <w:rPr>
          <w:rFonts w:ascii="Times New Roman" w:hAnsi="Times New Roman"/>
          <w:sz w:val="24"/>
          <w:szCs w:val="24"/>
        </w:rPr>
        <w:t xml:space="preserve"> </w:t>
      </w:r>
      <w:r w:rsidR="00B32707" w:rsidRPr="00153051">
        <w:rPr>
          <w:rFonts w:ascii="Times New Roman" w:hAnsi="Times New Roman"/>
          <w:sz w:val="24"/>
          <w:szCs w:val="24"/>
        </w:rPr>
        <w:t>por lo demás,</w:t>
      </w:r>
      <w:r w:rsidRPr="00153051">
        <w:rPr>
          <w:rFonts w:ascii="Times New Roman" w:hAnsi="Times New Roman"/>
          <w:sz w:val="24"/>
          <w:szCs w:val="24"/>
        </w:rPr>
        <w:t xml:space="preserve"> fue</w:t>
      </w:r>
      <w:r w:rsidR="00945E58" w:rsidRPr="00153051">
        <w:rPr>
          <w:rFonts w:ascii="Times New Roman" w:hAnsi="Times New Roman"/>
          <w:sz w:val="24"/>
          <w:szCs w:val="24"/>
        </w:rPr>
        <w:t>ron</w:t>
      </w:r>
      <w:r w:rsidRPr="00153051">
        <w:rPr>
          <w:rFonts w:ascii="Times New Roman" w:hAnsi="Times New Roman"/>
          <w:sz w:val="24"/>
          <w:szCs w:val="24"/>
        </w:rPr>
        <w:t xml:space="preserve"> con</w:t>
      </w:r>
      <w:r w:rsidR="00945E58" w:rsidRPr="00153051">
        <w:rPr>
          <w:rFonts w:ascii="Times New Roman" w:hAnsi="Times New Roman"/>
          <w:sz w:val="24"/>
          <w:szCs w:val="24"/>
        </w:rPr>
        <w:t>s</w:t>
      </w:r>
      <w:r w:rsidRPr="00153051">
        <w:rPr>
          <w:rFonts w:ascii="Times New Roman" w:hAnsi="Times New Roman"/>
          <w:sz w:val="24"/>
          <w:szCs w:val="24"/>
        </w:rPr>
        <w:t>tatada</w:t>
      </w:r>
      <w:r w:rsidR="00945E58" w:rsidRPr="00153051">
        <w:rPr>
          <w:rFonts w:ascii="Times New Roman" w:hAnsi="Times New Roman"/>
          <w:sz w:val="24"/>
          <w:szCs w:val="24"/>
        </w:rPr>
        <w:t>s</w:t>
      </w:r>
      <w:r w:rsidRPr="00153051">
        <w:rPr>
          <w:rFonts w:ascii="Times New Roman" w:hAnsi="Times New Roman"/>
          <w:sz w:val="24"/>
          <w:szCs w:val="24"/>
        </w:rPr>
        <w:t xml:space="preserve"> con mayor frecuencia en el caso de </w:t>
      </w:r>
      <w:r w:rsidR="00B32707" w:rsidRPr="00153051">
        <w:rPr>
          <w:rFonts w:ascii="Times New Roman" w:hAnsi="Times New Roman"/>
          <w:sz w:val="24"/>
          <w:szCs w:val="24"/>
        </w:rPr>
        <w:t>Claudia</w:t>
      </w:r>
      <w:r w:rsidRPr="00153051">
        <w:rPr>
          <w:rFonts w:ascii="Times New Roman" w:hAnsi="Times New Roman"/>
          <w:sz w:val="24"/>
          <w:szCs w:val="24"/>
        </w:rPr>
        <w:t xml:space="preserve"> y con una menor </w:t>
      </w:r>
      <w:r w:rsidR="00B32707" w:rsidRPr="00153051">
        <w:rPr>
          <w:rFonts w:ascii="Times New Roman" w:hAnsi="Times New Roman"/>
          <w:sz w:val="24"/>
          <w:szCs w:val="24"/>
        </w:rPr>
        <w:t>intensidad</w:t>
      </w:r>
      <w:r w:rsidRPr="00153051">
        <w:rPr>
          <w:rFonts w:ascii="Times New Roman" w:hAnsi="Times New Roman"/>
          <w:sz w:val="24"/>
          <w:szCs w:val="24"/>
        </w:rPr>
        <w:t xml:space="preserve"> para </w:t>
      </w:r>
      <w:r w:rsidR="00B32707" w:rsidRPr="00153051">
        <w:rPr>
          <w:rFonts w:ascii="Times New Roman" w:hAnsi="Times New Roman"/>
          <w:sz w:val="24"/>
          <w:szCs w:val="24"/>
        </w:rPr>
        <w:t>la educadora Pamela</w:t>
      </w:r>
      <w:r w:rsidRPr="00153051">
        <w:rPr>
          <w:rFonts w:ascii="Times New Roman" w:hAnsi="Times New Roman"/>
          <w:sz w:val="24"/>
          <w:szCs w:val="24"/>
        </w:rPr>
        <w:t xml:space="preserve">, fue la derivación de </w:t>
      </w:r>
      <w:r w:rsidR="00B32707" w:rsidRPr="00153051">
        <w:rPr>
          <w:rFonts w:ascii="Times New Roman" w:hAnsi="Times New Roman"/>
          <w:sz w:val="24"/>
          <w:szCs w:val="24"/>
        </w:rPr>
        <w:t>educandos</w:t>
      </w:r>
      <w:r w:rsidRPr="00153051">
        <w:rPr>
          <w:rFonts w:ascii="Times New Roman" w:hAnsi="Times New Roman"/>
          <w:sz w:val="24"/>
          <w:szCs w:val="24"/>
        </w:rPr>
        <w:t xml:space="preserve"> con mayores dificultades en</w:t>
      </w:r>
      <w:r w:rsidR="00EE5A6A">
        <w:rPr>
          <w:rFonts w:ascii="Times New Roman" w:hAnsi="Times New Roman"/>
          <w:sz w:val="24"/>
          <w:szCs w:val="24"/>
        </w:rPr>
        <w:t xml:space="preserve"> el aprendizaje en</w:t>
      </w:r>
      <w:r w:rsidRPr="00153051">
        <w:rPr>
          <w:rFonts w:ascii="Times New Roman" w:hAnsi="Times New Roman"/>
          <w:sz w:val="24"/>
          <w:szCs w:val="24"/>
        </w:rPr>
        <w:t xml:space="preserve"> </w:t>
      </w:r>
      <w:r w:rsidR="00B32707" w:rsidRPr="00153051">
        <w:rPr>
          <w:rFonts w:ascii="Times New Roman" w:hAnsi="Times New Roman"/>
          <w:sz w:val="24"/>
          <w:szCs w:val="24"/>
        </w:rPr>
        <w:t>las asignaturas</w:t>
      </w:r>
      <w:r w:rsidRPr="00153051">
        <w:rPr>
          <w:rFonts w:ascii="Times New Roman" w:hAnsi="Times New Roman"/>
          <w:sz w:val="24"/>
          <w:szCs w:val="24"/>
        </w:rPr>
        <w:t xml:space="preserve"> de </w:t>
      </w:r>
      <w:r w:rsidR="00AC7F33">
        <w:rPr>
          <w:rFonts w:ascii="Times New Roman" w:hAnsi="Times New Roman"/>
          <w:sz w:val="24"/>
          <w:szCs w:val="24"/>
        </w:rPr>
        <w:t>L</w:t>
      </w:r>
      <w:r w:rsidR="00AC7F33" w:rsidRPr="00153051">
        <w:rPr>
          <w:rFonts w:ascii="Times New Roman" w:hAnsi="Times New Roman"/>
          <w:sz w:val="24"/>
          <w:szCs w:val="24"/>
        </w:rPr>
        <w:t xml:space="preserve">enguaje </w:t>
      </w:r>
      <w:r w:rsidRPr="00153051">
        <w:rPr>
          <w:rFonts w:ascii="Times New Roman" w:hAnsi="Times New Roman"/>
          <w:sz w:val="24"/>
          <w:szCs w:val="24"/>
        </w:rPr>
        <w:t xml:space="preserve">y </w:t>
      </w:r>
      <w:r w:rsidR="00AC7F33">
        <w:rPr>
          <w:rFonts w:ascii="Times New Roman" w:hAnsi="Times New Roman"/>
          <w:sz w:val="24"/>
          <w:szCs w:val="24"/>
        </w:rPr>
        <w:t>M</w:t>
      </w:r>
      <w:r w:rsidR="00AC7F33" w:rsidRPr="00153051">
        <w:rPr>
          <w:rFonts w:ascii="Times New Roman" w:hAnsi="Times New Roman"/>
          <w:sz w:val="24"/>
          <w:szCs w:val="24"/>
        </w:rPr>
        <w:t>atemáticas</w:t>
      </w:r>
      <w:r w:rsidRPr="00153051">
        <w:rPr>
          <w:rFonts w:ascii="Times New Roman" w:hAnsi="Times New Roman"/>
          <w:sz w:val="24"/>
          <w:szCs w:val="24"/>
        </w:rPr>
        <w:t xml:space="preserve"> a escuelas de educación especial. </w:t>
      </w:r>
    </w:p>
    <w:p w14:paraId="4E56A7F6" w14:textId="1B965A85"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Esta</w:t>
      </w:r>
      <w:r w:rsidR="00B32707" w:rsidRPr="00153051">
        <w:rPr>
          <w:rFonts w:ascii="Times New Roman" w:hAnsi="Times New Roman"/>
          <w:sz w:val="24"/>
          <w:szCs w:val="24"/>
        </w:rPr>
        <w:t xml:space="preserve">s prácticas, </w:t>
      </w:r>
      <w:r w:rsidR="00775987" w:rsidRPr="00153051">
        <w:rPr>
          <w:rFonts w:ascii="Times New Roman" w:hAnsi="Times New Roman"/>
          <w:sz w:val="24"/>
          <w:szCs w:val="24"/>
        </w:rPr>
        <w:t>de acuerdo con el</w:t>
      </w:r>
      <w:r w:rsidR="00B32707" w:rsidRPr="00153051">
        <w:rPr>
          <w:rFonts w:ascii="Times New Roman" w:hAnsi="Times New Roman"/>
          <w:sz w:val="24"/>
          <w:szCs w:val="24"/>
        </w:rPr>
        <w:t xml:space="preserve"> criterio profesional </w:t>
      </w:r>
      <w:r w:rsidR="00EE5A6A">
        <w:rPr>
          <w:rFonts w:ascii="Times New Roman" w:hAnsi="Times New Roman"/>
          <w:sz w:val="24"/>
          <w:szCs w:val="24"/>
        </w:rPr>
        <w:t>de las docentes pertenecientes</w:t>
      </w:r>
      <w:r w:rsidR="00B32707" w:rsidRPr="00153051">
        <w:rPr>
          <w:rFonts w:ascii="Times New Roman" w:hAnsi="Times New Roman"/>
          <w:sz w:val="24"/>
          <w:szCs w:val="24"/>
        </w:rPr>
        <w:t xml:space="preserve"> a los casos de estudios,</w:t>
      </w:r>
      <w:r w:rsidRPr="00153051">
        <w:rPr>
          <w:rFonts w:ascii="Times New Roman" w:hAnsi="Times New Roman"/>
          <w:sz w:val="24"/>
          <w:szCs w:val="24"/>
        </w:rPr>
        <w:t xml:space="preserve"> correspondía</w:t>
      </w:r>
      <w:r w:rsidR="00B32707" w:rsidRPr="00153051">
        <w:rPr>
          <w:rFonts w:ascii="Times New Roman" w:hAnsi="Times New Roman"/>
          <w:sz w:val="24"/>
          <w:szCs w:val="24"/>
        </w:rPr>
        <w:t>n</w:t>
      </w:r>
      <w:r w:rsidRPr="00153051">
        <w:rPr>
          <w:rFonts w:ascii="Times New Roman" w:hAnsi="Times New Roman"/>
          <w:sz w:val="24"/>
          <w:szCs w:val="24"/>
        </w:rPr>
        <w:t xml:space="preserve"> a la exclusión de </w:t>
      </w:r>
      <w:r w:rsidR="00B32707" w:rsidRPr="00153051">
        <w:rPr>
          <w:rFonts w:ascii="Times New Roman" w:hAnsi="Times New Roman"/>
          <w:sz w:val="24"/>
          <w:szCs w:val="24"/>
        </w:rPr>
        <w:t>alumn</w:t>
      </w:r>
      <w:r w:rsidR="00945E58" w:rsidRPr="00153051">
        <w:rPr>
          <w:rFonts w:ascii="Times New Roman" w:hAnsi="Times New Roman"/>
          <w:sz w:val="24"/>
          <w:szCs w:val="24"/>
        </w:rPr>
        <w:t>o</w:t>
      </w:r>
      <w:r w:rsidR="00B32707" w:rsidRPr="00153051">
        <w:rPr>
          <w:rFonts w:ascii="Times New Roman" w:hAnsi="Times New Roman"/>
          <w:sz w:val="24"/>
          <w:szCs w:val="24"/>
        </w:rPr>
        <w:t>s</w:t>
      </w:r>
      <w:r w:rsidRPr="00153051">
        <w:rPr>
          <w:rFonts w:ascii="Times New Roman" w:hAnsi="Times New Roman"/>
          <w:sz w:val="24"/>
          <w:szCs w:val="24"/>
        </w:rPr>
        <w:t xml:space="preserve"> que ellas</w:t>
      </w:r>
      <w:r w:rsidR="00B32707" w:rsidRPr="00153051">
        <w:rPr>
          <w:rFonts w:ascii="Times New Roman" w:hAnsi="Times New Roman"/>
          <w:sz w:val="24"/>
          <w:szCs w:val="24"/>
        </w:rPr>
        <w:t xml:space="preserve"> como educadoras diferenciales</w:t>
      </w:r>
      <w:r w:rsidR="00945E58" w:rsidRPr="00153051">
        <w:rPr>
          <w:rFonts w:ascii="Times New Roman" w:hAnsi="Times New Roman"/>
          <w:sz w:val="24"/>
          <w:szCs w:val="24"/>
        </w:rPr>
        <w:t xml:space="preserve"> o sus colegas</w:t>
      </w:r>
      <w:r w:rsidR="00B32707" w:rsidRPr="00153051">
        <w:rPr>
          <w:rFonts w:ascii="Times New Roman" w:hAnsi="Times New Roman"/>
          <w:sz w:val="24"/>
          <w:szCs w:val="24"/>
        </w:rPr>
        <w:t xml:space="preserve"> encargadas de la inclusión paradójicamente</w:t>
      </w:r>
      <w:r w:rsidRPr="00153051">
        <w:rPr>
          <w:rFonts w:ascii="Times New Roman" w:hAnsi="Times New Roman"/>
          <w:sz w:val="24"/>
          <w:szCs w:val="24"/>
        </w:rPr>
        <w:t xml:space="preserve"> tuvieron que asumir</w:t>
      </w:r>
      <w:r w:rsidR="008B40E7">
        <w:rPr>
          <w:rFonts w:ascii="Times New Roman" w:hAnsi="Times New Roman"/>
          <w:sz w:val="24"/>
          <w:szCs w:val="24"/>
        </w:rPr>
        <w:t>,</w:t>
      </w:r>
      <w:r w:rsidRPr="00153051">
        <w:rPr>
          <w:rFonts w:ascii="Times New Roman" w:hAnsi="Times New Roman"/>
          <w:sz w:val="24"/>
          <w:szCs w:val="24"/>
        </w:rPr>
        <w:t xml:space="preserve"> </w:t>
      </w:r>
      <w:r w:rsidR="00B32707" w:rsidRPr="00153051">
        <w:rPr>
          <w:rFonts w:ascii="Times New Roman" w:hAnsi="Times New Roman"/>
          <w:sz w:val="24"/>
          <w:szCs w:val="24"/>
        </w:rPr>
        <w:t>dado el</w:t>
      </w:r>
      <w:r w:rsidRPr="00153051">
        <w:rPr>
          <w:rFonts w:ascii="Times New Roman" w:hAnsi="Times New Roman"/>
          <w:sz w:val="24"/>
          <w:szCs w:val="24"/>
        </w:rPr>
        <w:t xml:space="preserve"> mandato de las respectivas instituciones educativas en las que se desempeñaban,</w:t>
      </w:r>
      <w:r w:rsidR="000C6835" w:rsidRPr="00153051">
        <w:rPr>
          <w:rFonts w:ascii="Times New Roman" w:hAnsi="Times New Roman"/>
          <w:sz w:val="24"/>
          <w:szCs w:val="24"/>
        </w:rPr>
        <w:t xml:space="preserve"> acciones</w:t>
      </w:r>
      <w:r w:rsidRPr="00153051">
        <w:rPr>
          <w:rFonts w:ascii="Times New Roman" w:hAnsi="Times New Roman"/>
          <w:sz w:val="24"/>
          <w:szCs w:val="24"/>
        </w:rPr>
        <w:t xml:space="preserve"> que a juicio de estas </w:t>
      </w:r>
      <w:r w:rsidR="00C65ABA" w:rsidRPr="00153051">
        <w:rPr>
          <w:rFonts w:ascii="Times New Roman" w:hAnsi="Times New Roman"/>
          <w:sz w:val="24"/>
          <w:szCs w:val="24"/>
        </w:rPr>
        <w:t>pedagogas</w:t>
      </w:r>
      <w:r w:rsidRPr="00153051">
        <w:rPr>
          <w:rFonts w:ascii="Times New Roman" w:hAnsi="Times New Roman"/>
          <w:sz w:val="24"/>
          <w:szCs w:val="24"/>
        </w:rPr>
        <w:t xml:space="preserve"> iban en contra de toda ética profesional. </w:t>
      </w:r>
    </w:p>
    <w:p w14:paraId="6D766833" w14:textId="36A05C5E"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Particularmente, tanto en los discursos como en l</w:t>
      </w:r>
      <w:r w:rsidR="00B32707" w:rsidRPr="00153051">
        <w:rPr>
          <w:rFonts w:ascii="Times New Roman" w:hAnsi="Times New Roman"/>
          <w:sz w:val="24"/>
          <w:szCs w:val="24"/>
        </w:rPr>
        <w:t>os episodios observados,</w:t>
      </w:r>
      <w:r w:rsidRPr="00153051">
        <w:rPr>
          <w:rFonts w:ascii="Times New Roman" w:hAnsi="Times New Roman"/>
          <w:sz w:val="24"/>
          <w:szCs w:val="24"/>
        </w:rPr>
        <w:t xml:space="preserve"> se </w:t>
      </w:r>
      <w:r w:rsidR="00B32707" w:rsidRPr="00153051">
        <w:rPr>
          <w:rFonts w:ascii="Times New Roman" w:hAnsi="Times New Roman"/>
          <w:sz w:val="24"/>
          <w:szCs w:val="24"/>
        </w:rPr>
        <w:t>detectaron</w:t>
      </w:r>
      <w:r w:rsidRPr="00153051">
        <w:rPr>
          <w:rFonts w:ascii="Times New Roman" w:hAnsi="Times New Roman"/>
          <w:sz w:val="24"/>
          <w:szCs w:val="24"/>
        </w:rPr>
        <w:t xml:space="preserve"> en los casos de </w:t>
      </w:r>
      <w:r w:rsidR="00B32707" w:rsidRPr="00153051">
        <w:rPr>
          <w:rFonts w:ascii="Times New Roman" w:hAnsi="Times New Roman"/>
          <w:sz w:val="24"/>
          <w:szCs w:val="24"/>
        </w:rPr>
        <w:t xml:space="preserve">Claudia </w:t>
      </w:r>
      <w:r w:rsidRPr="00153051">
        <w:rPr>
          <w:rFonts w:ascii="Times New Roman" w:hAnsi="Times New Roman"/>
          <w:sz w:val="24"/>
          <w:szCs w:val="24"/>
        </w:rPr>
        <w:t xml:space="preserve">y </w:t>
      </w:r>
      <w:r w:rsidR="00B32707" w:rsidRPr="00153051">
        <w:rPr>
          <w:rFonts w:ascii="Times New Roman" w:hAnsi="Times New Roman"/>
          <w:sz w:val="24"/>
          <w:szCs w:val="24"/>
        </w:rPr>
        <w:t>Pamela</w:t>
      </w:r>
      <w:r w:rsidRPr="00153051">
        <w:rPr>
          <w:rFonts w:ascii="Times New Roman" w:hAnsi="Times New Roman"/>
          <w:sz w:val="24"/>
          <w:szCs w:val="24"/>
        </w:rPr>
        <w:t xml:space="preserve"> esta exclusión de alumnos a escuelas de educación especial</w:t>
      </w:r>
      <w:r w:rsidR="00C65ABA" w:rsidRPr="00153051">
        <w:rPr>
          <w:rFonts w:ascii="Times New Roman" w:hAnsi="Times New Roman"/>
          <w:sz w:val="24"/>
          <w:szCs w:val="24"/>
        </w:rPr>
        <w:t>, la que</w:t>
      </w:r>
      <w:r w:rsidRPr="00153051">
        <w:rPr>
          <w:rFonts w:ascii="Times New Roman" w:hAnsi="Times New Roman"/>
          <w:sz w:val="24"/>
          <w:szCs w:val="24"/>
        </w:rPr>
        <w:t xml:space="preserve"> fue mencionada en un</w:t>
      </w:r>
      <w:r w:rsidR="000C6835" w:rsidRPr="00153051">
        <w:rPr>
          <w:rFonts w:ascii="Times New Roman" w:hAnsi="Times New Roman"/>
          <w:sz w:val="24"/>
          <w:szCs w:val="24"/>
        </w:rPr>
        <w:t>o de los</w:t>
      </w:r>
      <w:r w:rsidRPr="00153051">
        <w:rPr>
          <w:rFonts w:ascii="Times New Roman" w:hAnsi="Times New Roman"/>
          <w:sz w:val="24"/>
          <w:szCs w:val="24"/>
        </w:rPr>
        <w:t xml:space="preserve"> caso</w:t>
      </w:r>
      <w:r w:rsidR="000C6835" w:rsidRPr="00153051">
        <w:rPr>
          <w:rFonts w:ascii="Times New Roman" w:hAnsi="Times New Roman"/>
          <w:sz w:val="24"/>
          <w:szCs w:val="24"/>
        </w:rPr>
        <w:t>s</w:t>
      </w:r>
      <w:r w:rsidRPr="00153051">
        <w:rPr>
          <w:rFonts w:ascii="Times New Roman" w:hAnsi="Times New Roman"/>
          <w:sz w:val="24"/>
          <w:szCs w:val="24"/>
        </w:rPr>
        <w:t xml:space="preserve"> como un mandato expreso</w:t>
      </w:r>
      <w:r w:rsidR="00B32707" w:rsidRPr="00153051">
        <w:rPr>
          <w:rFonts w:ascii="Times New Roman" w:hAnsi="Times New Roman"/>
          <w:sz w:val="24"/>
          <w:szCs w:val="24"/>
        </w:rPr>
        <w:t xml:space="preserve"> (Claudia)</w:t>
      </w:r>
      <w:r w:rsidR="000C6835" w:rsidRPr="00153051">
        <w:rPr>
          <w:rFonts w:ascii="Times New Roman" w:hAnsi="Times New Roman"/>
          <w:sz w:val="24"/>
          <w:szCs w:val="24"/>
        </w:rPr>
        <w:t xml:space="preserve">. En cambio, </w:t>
      </w:r>
      <w:r w:rsidR="00B32707" w:rsidRPr="00153051">
        <w:rPr>
          <w:rFonts w:ascii="Times New Roman" w:hAnsi="Times New Roman"/>
          <w:sz w:val="24"/>
          <w:szCs w:val="24"/>
        </w:rPr>
        <w:t>Pamela</w:t>
      </w:r>
      <w:r w:rsidR="00892DAD">
        <w:rPr>
          <w:rFonts w:ascii="Times New Roman" w:hAnsi="Times New Roman"/>
          <w:sz w:val="24"/>
          <w:szCs w:val="24"/>
        </w:rPr>
        <w:t xml:space="preserve"> </w:t>
      </w:r>
      <w:r w:rsidR="00892DAD" w:rsidRPr="00153051">
        <w:rPr>
          <w:rFonts w:ascii="Times New Roman" w:hAnsi="Times New Roman"/>
          <w:sz w:val="24"/>
          <w:szCs w:val="24"/>
        </w:rPr>
        <w:t xml:space="preserve">sugirió </w:t>
      </w:r>
      <w:r w:rsidRPr="00153051">
        <w:rPr>
          <w:rFonts w:ascii="Times New Roman" w:hAnsi="Times New Roman"/>
          <w:sz w:val="24"/>
          <w:szCs w:val="24"/>
        </w:rPr>
        <w:t>en su</w:t>
      </w:r>
      <w:r w:rsidR="00C65ABA" w:rsidRPr="00153051">
        <w:rPr>
          <w:rFonts w:ascii="Times New Roman" w:hAnsi="Times New Roman"/>
          <w:sz w:val="24"/>
          <w:szCs w:val="24"/>
        </w:rPr>
        <w:t xml:space="preserve"> discurso</w:t>
      </w:r>
      <w:r w:rsidR="008B40E7">
        <w:rPr>
          <w:rFonts w:ascii="Times New Roman" w:hAnsi="Times New Roman"/>
          <w:sz w:val="24"/>
          <w:szCs w:val="24"/>
        </w:rPr>
        <w:t xml:space="preserve"> </w:t>
      </w:r>
      <w:r w:rsidRPr="00153051">
        <w:rPr>
          <w:rFonts w:ascii="Times New Roman" w:hAnsi="Times New Roman"/>
          <w:sz w:val="24"/>
          <w:szCs w:val="24"/>
        </w:rPr>
        <w:t xml:space="preserve">que este tipo de prácticas no se daban en el colegio en el que se desempeñaba, lo que no se condice con las </w:t>
      </w:r>
      <w:r w:rsidR="00C65ABA" w:rsidRPr="00153051">
        <w:rPr>
          <w:rFonts w:ascii="Times New Roman" w:hAnsi="Times New Roman"/>
          <w:sz w:val="24"/>
          <w:szCs w:val="24"/>
        </w:rPr>
        <w:t>conductas</w:t>
      </w:r>
      <w:r w:rsidRPr="00153051">
        <w:rPr>
          <w:rFonts w:ascii="Times New Roman" w:hAnsi="Times New Roman"/>
          <w:sz w:val="24"/>
          <w:szCs w:val="24"/>
        </w:rPr>
        <w:t xml:space="preserve"> que fueron </w:t>
      </w:r>
      <w:r w:rsidR="00B32707" w:rsidRPr="00153051">
        <w:rPr>
          <w:rFonts w:ascii="Times New Roman" w:hAnsi="Times New Roman"/>
          <w:sz w:val="24"/>
          <w:szCs w:val="24"/>
        </w:rPr>
        <w:t>identificadas</w:t>
      </w:r>
      <w:r w:rsidRPr="00153051">
        <w:rPr>
          <w:rFonts w:ascii="Times New Roman" w:hAnsi="Times New Roman"/>
          <w:sz w:val="24"/>
          <w:szCs w:val="24"/>
        </w:rPr>
        <w:t xml:space="preserve"> en la institución edu</w:t>
      </w:r>
      <w:r w:rsidR="000C6835" w:rsidRPr="00153051">
        <w:rPr>
          <w:rFonts w:ascii="Times New Roman" w:hAnsi="Times New Roman"/>
          <w:sz w:val="24"/>
          <w:szCs w:val="24"/>
        </w:rPr>
        <w:t>cativa en la que se desenvolvía profesionalmente.</w:t>
      </w:r>
      <w:r w:rsidR="00100AF5">
        <w:rPr>
          <w:rFonts w:ascii="Times New Roman" w:hAnsi="Times New Roman"/>
          <w:sz w:val="24"/>
          <w:szCs w:val="24"/>
        </w:rPr>
        <w:t xml:space="preserve"> </w:t>
      </w:r>
    </w:p>
    <w:p w14:paraId="72D4E0E3" w14:textId="0A1D15E3" w:rsidR="004C7654" w:rsidRPr="00153051" w:rsidRDefault="00B32707" w:rsidP="00FE7026">
      <w:pPr>
        <w:spacing w:after="0" w:line="360" w:lineRule="auto"/>
        <w:ind w:firstLine="708"/>
        <w:jc w:val="both"/>
        <w:rPr>
          <w:rFonts w:ascii="Times New Roman" w:hAnsi="Times New Roman"/>
          <w:sz w:val="24"/>
          <w:szCs w:val="24"/>
        </w:rPr>
      </w:pPr>
      <w:r w:rsidRPr="00153051">
        <w:rPr>
          <w:rFonts w:ascii="Times New Roman" w:hAnsi="Times New Roman"/>
          <w:sz w:val="24"/>
          <w:szCs w:val="24"/>
        </w:rPr>
        <w:t>Al ser consultadas estas educadoras respecto a la existencia de este tipo de prácticas en los centros escolares en los que se desempeñaban, estas docentes se refi</w:t>
      </w:r>
      <w:r w:rsidR="00C65ABA" w:rsidRPr="00153051">
        <w:rPr>
          <w:rFonts w:ascii="Times New Roman" w:hAnsi="Times New Roman"/>
          <w:sz w:val="24"/>
          <w:szCs w:val="24"/>
        </w:rPr>
        <w:t>rieron</w:t>
      </w:r>
      <w:r w:rsidRPr="00153051">
        <w:rPr>
          <w:rFonts w:ascii="Times New Roman" w:hAnsi="Times New Roman"/>
          <w:sz w:val="24"/>
          <w:szCs w:val="24"/>
        </w:rPr>
        <w:t xml:space="preserve"> de la </w:t>
      </w:r>
      <w:r w:rsidR="00375967">
        <w:rPr>
          <w:rFonts w:ascii="Times New Roman" w:hAnsi="Times New Roman"/>
          <w:sz w:val="24"/>
          <w:szCs w:val="24"/>
        </w:rPr>
        <w:t>siguiente forma a esta temática</w:t>
      </w:r>
      <w:r w:rsidR="00D4177B">
        <w:rPr>
          <w:rFonts w:ascii="Times New Roman" w:hAnsi="Times New Roman"/>
          <w:sz w:val="24"/>
          <w:szCs w:val="24"/>
        </w:rPr>
        <w:t>. Primero Claudia:</w:t>
      </w:r>
    </w:p>
    <w:p w14:paraId="683A1935" w14:textId="55C5A5B2" w:rsidR="005B561A" w:rsidRPr="00153051" w:rsidRDefault="004C7654"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t xml:space="preserve">Es un tema delicado, pero no puedo negar que aquí se ha hecho. El tema no se habla mucho, porque es contrario a la inclusión y para mí no debería pasar </w:t>
      </w:r>
      <w:r w:rsidR="00B32707" w:rsidRPr="00153051">
        <w:rPr>
          <w:rFonts w:ascii="Times New Roman" w:hAnsi="Times New Roman"/>
          <w:sz w:val="24"/>
          <w:szCs w:val="24"/>
        </w:rPr>
        <w:t>en ninguna circunstancia</w:t>
      </w:r>
      <w:r w:rsidRPr="00153051">
        <w:rPr>
          <w:rFonts w:ascii="Times New Roman" w:hAnsi="Times New Roman"/>
          <w:sz w:val="24"/>
          <w:szCs w:val="24"/>
        </w:rPr>
        <w:t>, pero</w:t>
      </w:r>
      <w:r w:rsidR="00F65EEB">
        <w:rPr>
          <w:rFonts w:ascii="Times New Roman" w:hAnsi="Times New Roman"/>
          <w:sz w:val="24"/>
          <w:szCs w:val="24"/>
        </w:rPr>
        <w:t>,</w:t>
      </w:r>
      <w:r w:rsidRPr="00153051">
        <w:rPr>
          <w:rFonts w:ascii="Times New Roman" w:hAnsi="Times New Roman"/>
          <w:sz w:val="24"/>
          <w:szCs w:val="24"/>
        </w:rPr>
        <w:t xml:space="preserve"> como lo hablábamos antes, el tema del </w:t>
      </w:r>
      <w:r w:rsidR="000C0806">
        <w:rPr>
          <w:rFonts w:ascii="Times New Roman" w:hAnsi="Times New Roman"/>
          <w:sz w:val="24"/>
          <w:szCs w:val="24"/>
        </w:rPr>
        <w:t>Simce</w:t>
      </w:r>
      <w:r w:rsidRPr="00153051">
        <w:rPr>
          <w:rFonts w:ascii="Times New Roman" w:hAnsi="Times New Roman"/>
          <w:sz w:val="24"/>
          <w:szCs w:val="24"/>
        </w:rPr>
        <w:t xml:space="preserve"> y de que la escuela esté peligrando produce este tipo de cosas. A una colega le tocó derivar a una niña a una escuela especial y todos sabíamos que esa niña no tenía nada tan serio como para mandarla a una escuela especial, pero aquí nos presionan de todos lados y pasó</w:t>
      </w:r>
      <w:r w:rsidR="00F65EEB">
        <w:rPr>
          <w:rFonts w:ascii="Times New Roman" w:hAnsi="Times New Roman"/>
          <w:sz w:val="24"/>
          <w:szCs w:val="24"/>
        </w:rPr>
        <w:t>.</w:t>
      </w:r>
      <w:r w:rsidR="00F65EEB" w:rsidRPr="00153051">
        <w:rPr>
          <w:rFonts w:ascii="Times New Roman" w:hAnsi="Times New Roman"/>
          <w:sz w:val="24"/>
          <w:szCs w:val="24"/>
        </w:rPr>
        <w:t xml:space="preserve"> </w:t>
      </w:r>
      <w:r w:rsidR="00F65EEB">
        <w:rPr>
          <w:rFonts w:ascii="Times New Roman" w:hAnsi="Times New Roman"/>
          <w:sz w:val="24"/>
          <w:szCs w:val="24"/>
        </w:rPr>
        <w:t>P</w:t>
      </w:r>
      <w:r w:rsidR="00F65EEB" w:rsidRPr="00153051">
        <w:rPr>
          <w:rFonts w:ascii="Times New Roman" w:hAnsi="Times New Roman"/>
          <w:sz w:val="24"/>
          <w:szCs w:val="24"/>
        </w:rPr>
        <w:t>ero</w:t>
      </w:r>
      <w:r w:rsidR="00F65EEB">
        <w:rPr>
          <w:rFonts w:ascii="Times New Roman" w:hAnsi="Times New Roman"/>
          <w:sz w:val="24"/>
          <w:szCs w:val="24"/>
        </w:rPr>
        <w:t>,</w:t>
      </w:r>
      <w:r w:rsidR="00F65EEB" w:rsidRPr="00153051">
        <w:rPr>
          <w:rFonts w:ascii="Times New Roman" w:hAnsi="Times New Roman"/>
          <w:sz w:val="24"/>
          <w:szCs w:val="24"/>
        </w:rPr>
        <w:t xml:space="preserve"> </w:t>
      </w:r>
      <w:r w:rsidRPr="00153051">
        <w:rPr>
          <w:rFonts w:ascii="Times New Roman" w:hAnsi="Times New Roman"/>
          <w:sz w:val="24"/>
          <w:szCs w:val="24"/>
        </w:rPr>
        <w:t>como te digo</w:t>
      </w:r>
      <w:r w:rsidR="00F65EEB">
        <w:rPr>
          <w:rFonts w:ascii="Times New Roman" w:hAnsi="Times New Roman"/>
          <w:sz w:val="24"/>
          <w:szCs w:val="24"/>
        </w:rPr>
        <w:t>,</w:t>
      </w:r>
      <w:r w:rsidRPr="00153051">
        <w:rPr>
          <w:rFonts w:ascii="Times New Roman" w:hAnsi="Times New Roman"/>
          <w:sz w:val="24"/>
          <w:szCs w:val="24"/>
        </w:rPr>
        <w:t xml:space="preserve"> no se habla el tema, </w:t>
      </w:r>
      <w:r w:rsidRPr="00153051">
        <w:rPr>
          <w:rFonts w:ascii="Times New Roman" w:hAnsi="Times New Roman"/>
          <w:sz w:val="24"/>
          <w:szCs w:val="24"/>
        </w:rPr>
        <w:lastRenderedPageBreak/>
        <w:t>porque en su momento fue muy fuerte y lo sigue siendo (</w:t>
      </w:r>
      <w:r w:rsidR="008B40E7">
        <w:rPr>
          <w:rFonts w:ascii="Times New Roman" w:hAnsi="Times New Roman"/>
          <w:sz w:val="24"/>
          <w:szCs w:val="24"/>
        </w:rPr>
        <w:t>Claudia</w:t>
      </w:r>
      <w:r w:rsidR="00375967">
        <w:rPr>
          <w:rFonts w:ascii="Times New Roman" w:hAnsi="Times New Roman"/>
          <w:sz w:val="24"/>
          <w:szCs w:val="24"/>
        </w:rPr>
        <w:t>, 5</w:t>
      </w:r>
      <w:r w:rsidR="00F65EEB">
        <w:rPr>
          <w:rFonts w:ascii="Times New Roman" w:hAnsi="Times New Roman"/>
          <w:sz w:val="24"/>
          <w:szCs w:val="24"/>
        </w:rPr>
        <w:t xml:space="preserve"> de </w:t>
      </w:r>
      <w:r w:rsidR="00D4177B">
        <w:rPr>
          <w:rFonts w:ascii="Times New Roman" w:hAnsi="Times New Roman"/>
          <w:sz w:val="24"/>
          <w:szCs w:val="24"/>
        </w:rPr>
        <w:t>junio</w:t>
      </w:r>
      <w:r w:rsidR="00F65EEB">
        <w:rPr>
          <w:rFonts w:ascii="Times New Roman" w:hAnsi="Times New Roman"/>
          <w:sz w:val="24"/>
          <w:szCs w:val="24"/>
        </w:rPr>
        <w:t xml:space="preserve"> de </w:t>
      </w:r>
      <w:r w:rsidR="00375967">
        <w:rPr>
          <w:rFonts w:ascii="Times New Roman" w:hAnsi="Times New Roman"/>
          <w:sz w:val="24"/>
          <w:szCs w:val="24"/>
        </w:rPr>
        <w:t>2018</w:t>
      </w:r>
      <w:r w:rsidR="008B40E7">
        <w:rPr>
          <w:rFonts w:ascii="Times New Roman" w:hAnsi="Times New Roman"/>
          <w:sz w:val="24"/>
          <w:szCs w:val="24"/>
        </w:rPr>
        <w:t>, entrevista</w:t>
      </w:r>
      <w:r w:rsidRPr="00153051">
        <w:rPr>
          <w:rFonts w:ascii="Times New Roman" w:hAnsi="Times New Roman"/>
          <w:sz w:val="24"/>
          <w:szCs w:val="24"/>
        </w:rPr>
        <w:t xml:space="preserve">). </w:t>
      </w:r>
    </w:p>
    <w:p w14:paraId="6770D036" w14:textId="6AA47635" w:rsidR="004C7654" w:rsidRPr="00153051" w:rsidRDefault="00D4177B" w:rsidP="00FE7026">
      <w:pPr>
        <w:spacing w:after="0" w:line="360" w:lineRule="auto"/>
        <w:jc w:val="both"/>
        <w:rPr>
          <w:rFonts w:ascii="Times New Roman" w:hAnsi="Times New Roman"/>
          <w:sz w:val="24"/>
          <w:szCs w:val="24"/>
        </w:rPr>
      </w:pPr>
      <w:r>
        <w:rPr>
          <w:rFonts w:ascii="Times New Roman" w:hAnsi="Times New Roman"/>
          <w:sz w:val="24"/>
          <w:szCs w:val="24"/>
        </w:rPr>
        <w:tab/>
        <w:t xml:space="preserve">Pamela, por su parte, mencionó lo siguiente: </w:t>
      </w:r>
    </w:p>
    <w:p w14:paraId="430A047B" w14:textId="0D86C677" w:rsidR="004C7654" w:rsidRPr="00153051" w:rsidRDefault="004C7654"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t xml:space="preserve">Bueno, yo estoy en conocimiento de que es algo que pasa y no digo que no exista, porque he escuchado de boca de otras colegas de otros colegios que lo hacen, pero en este colegio no se ha hecho y yo llevo hartos años trabajando aquí y me hubiera enterado. Yo sé que para algunas personas los niños </w:t>
      </w:r>
      <w:r w:rsidR="00B32707" w:rsidRPr="00153051">
        <w:rPr>
          <w:rFonts w:ascii="Times New Roman" w:hAnsi="Times New Roman"/>
          <w:sz w:val="24"/>
          <w:szCs w:val="24"/>
        </w:rPr>
        <w:t xml:space="preserve">con </w:t>
      </w:r>
      <w:r w:rsidR="00775987" w:rsidRPr="00153051">
        <w:rPr>
          <w:rFonts w:ascii="Times New Roman" w:hAnsi="Times New Roman"/>
          <w:sz w:val="24"/>
          <w:szCs w:val="24"/>
        </w:rPr>
        <w:t>dificultades</w:t>
      </w:r>
      <w:r w:rsidRPr="00153051">
        <w:rPr>
          <w:rFonts w:ascii="Times New Roman" w:hAnsi="Times New Roman"/>
          <w:sz w:val="24"/>
          <w:szCs w:val="24"/>
        </w:rPr>
        <w:t xml:space="preserve"> son un problema y que no rinden bien en el </w:t>
      </w:r>
      <w:r w:rsidR="000C0806">
        <w:rPr>
          <w:rFonts w:ascii="Times New Roman" w:hAnsi="Times New Roman"/>
          <w:sz w:val="24"/>
          <w:szCs w:val="24"/>
        </w:rPr>
        <w:t>Simce</w:t>
      </w:r>
      <w:r w:rsidRPr="00153051">
        <w:rPr>
          <w:rFonts w:ascii="Times New Roman" w:hAnsi="Times New Roman"/>
          <w:sz w:val="24"/>
          <w:szCs w:val="24"/>
        </w:rPr>
        <w:t>, pero no es razón para derivarlos</w:t>
      </w:r>
      <w:r w:rsidR="00D774A5">
        <w:rPr>
          <w:rFonts w:ascii="Times New Roman" w:hAnsi="Times New Roman"/>
          <w:sz w:val="24"/>
          <w:szCs w:val="24"/>
        </w:rPr>
        <w:t>.</w:t>
      </w:r>
      <w:r w:rsidR="00D774A5" w:rsidRPr="00153051">
        <w:rPr>
          <w:rFonts w:ascii="Times New Roman" w:hAnsi="Times New Roman"/>
          <w:sz w:val="24"/>
          <w:szCs w:val="24"/>
        </w:rPr>
        <w:t xml:space="preserve"> </w:t>
      </w:r>
      <w:r w:rsidR="00D774A5">
        <w:rPr>
          <w:rFonts w:ascii="Times New Roman" w:hAnsi="Times New Roman"/>
          <w:sz w:val="24"/>
          <w:szCs w:val="24"/>
        </w:rPr>
        <w:t>P</w:t>
      </w:r>
      <w:r w:rsidR="00D774A5" w:rsidRPr="00153051">
        <w:rPr>
          <w:rFonts w:ascii="Times New Roman" w:hAnsi="Times New Roman"/>
          <w:sz w:val="24"/>
          <w:szCs w:val="24"/>
        </w:rPr>
        <w:t xml:space="preserve">ero </w:t>
      </w:r>
      <w:r w:rsidRPr="00153051">
        <w:rPr>
          <w:rFonts w:ascii="Times New Roman" w:hAnsi="Times New Roman"/>
          <w:sz w:val="24"/>
          <w:szCs w:val="24"/>
        </w:rPr>
        <w:t xml:space="preserve">sé que en otras escuelas es una práctica bien común, como esconder a los niños </w:t>
      </w:r>
      <w:r w:rsidR="00B32707" w:rsidRPr="00153051">
        <w:rPr>
          <w:rFonts w:ascii="Times New Roman" w:hAnsi="Times New Roman"/>
          <w:sz w:val="24"/>
          <w:szCs w:val="24"/>
        </w:rPr>
        <w:t>con dificultades</w:t>
      </w:r>
      <w:r w:rsidRPr="00153051">
        <w:rPr>
          <w:rFonts w:ascii="Times New Roman" w:hAnsi="Times New Roman"/>
          <w:sz w:val="24"/>
          <w:szCs w:val="24"/>
        </w:rPr>
        <w:t xml:space="preserve"> el día del </w:t>
      </w:r>
      <w:r w:rsidR="000C0806">
        <w:rPr>
          <w:rFonts w:ascii="Times New Roman" w:hAnsi="Times New Roman"/>
          <w:sz w:val="24"/>
          <w:szCs w:val="24"/>
        </w:rPr>
        <w:t>Simce</w:t>
      </w:r>
      <w:r w:rsidRPr="00153051">
        <w:rPr>
          <w:rFonts w:ascii="Times New Roman" w:hAnsi="Times New Roman"/>
          <w:sz w:val="24"/>
          <w:szCs w:val="24"/>
        </w:rPr>
        <w:t>, por decirte (</w:t>
      </w:r>
      <w:r w:rsidR="008B40E7">
        <w:rPr>
          <w:rFonts w:ascii="Times New Roman" w:hAnsi="Times New Roman"/>
          <w:sz w:val="24"/>
          <w:szCs w:val="24"/>
        </w:rPr>
        <w:t>Pamela</w:t>
      </w:r>
      <w:r w:rsidR="00375967">
        <w:rPr>
          <w:rFonts w:ascii="Times New Roman" w:hAnsi="Times New Roman"/>
          <w:sz w:val="24"/>
          <w:szCs w:val="24"/>
        </w:rPr>
        <w:t>, 10</w:t>
      </w:r>
      <w:r w:rsidR="00B92AB0">
        <w:rPr>
          <w:rFonts w:ascii="Times New Roman" w:hAnsi="Times New Roman"/>
          <w:sz w:val="24"/>
          <w:szCs w:val="24"/>
        </w:rPr>
        <w:t xml:space="preserve"> de noviembre de </w:t>
      </w:r>
      <w:r w:rsidR="00375967">
        <w:rPr>
          <w:rFonts w:ascii="Times New Roman" w:hAnsi="Times New Roman"/>
          <w:sz w:val="24"/>
          <w:szCs w:val="24"/>
        </w:rPr>
        <w:t>2018</w:t>
      </w:r>
      <w:r w:rsidR="008B40E7">
        <w:rPr>
          <w:rFonts w:ascii="Times New Roman" w:hAnsi="Times New Roman"/>
          <w:sz w:val="24"/>
          <w:szCs w:val="24"/>
        </w:rPr>
        <w:t>, entrevista</w:t>
      </w:r>
      <w:r w:rsidRPr="00153051">
        <w:rPr>
          <w:rFonts w:ascii="Times New Roman" w:hAnsi="Times New Roman"/>
          <w:sz w:val="24"/>
          <w:szCs w:val="24"/>
        </w:rPr>
        <w:t xml:space="preserve">). </w:t>
      </w:r>
    </w:p>
    <w:p w14:paraId="09BAAECC" w14:textId="3651A90E" w:rsidR="001F061D" w:rsidRPr="00153051" w:rsidRDefault="004C7654" w:rsidP="00FE7026">
      <w:pPr>
        <w:spacing w:after="0" w:line="360" w:lineRule="auto"/>
        <w:ind w:firstLine="708"/>
        <w:jc w:val="both"/>
        <w:rPr>
          <w:rFonts w:ascii="Times New Roman" w:hAnsi="Times New Roman"/>
          <w:sz w:val="24"/>
          <w:szCs w:val="24"/>
        </w:rPr>
      </w:pPr>
      <w:r w:rsidRPr="00153051">
        <w:rPr>
          <w:rFonts w:ascii="Times New Roman" w:hAnsi="Times New Roman"/>
          <w:sz w:val="24"/>
          <w:szCs w:val="24"/>
        </w:rPr>
        <w:t>En concordancia con lo señalado,</w:t>
      </w:r>
      <w:r w:rsidR="00775987" w:rsidRPr="00153051">
        <w:rPr>
          <w:rFonts w:ascii="Times New Roman" w:hAnsi="Times New Roman"/>
          <w:sz w:val="24"/>
          <w:szCs w:val="24"/>
        </w:rPr>
        <w:t xml:space="preserve"> en los contextos escolares en los que se desempeñaban Claudia</w:t>
      </w:r>
      <w:r w:rsidRPr="00153051">
        <w:rPr>
          <w:rFonts w:ascii="Times New Roman" w:hAnsi="Times New Roman"/>
          <w:sz w:val="24"/>
          <w:szCs w:val="24"/>
        </w:rPr>
        <w:t xml:space="preserve"> y </w:t>
      </w:r>
      <w:r w:rsidR="00775987" w:rsidRPr="00153051">
        <w:rPr>
          <w:rFonts w:ascii="Times New Roman" w:hAnsi="Times New Roman"/>
          <w:sz w:val="24"/>
          <w:szCs w:val="24"/>
        </w:rPr>
        <w:t>Pamela</w:t>
      </w:r>
      <w:r w:rsidRPr="00153051">
        <w:rPr>
          <w:rFonts w:ascii="Times New Roman" w:hAnsi="Times New Roman"/>
          <w:sz w:val="24"/>
          <w:szCs w:val="24"/>
        </w:rPr>
        <w:t xml:space="preserve"> también se evidenció que, en la práctica, estas </w:t>
      </w:r>
      <w:r w:rsidR="00775987" w:rsidRPr="00153051">
        <w:rPr>
          <w:rFonts w:ascii="Times New Roman" w:hAnsi="Times New Roman"/>
          <w:sz w:val="24"/>
          <w:szCs w:val="24"/>
        </w:rPr>
        <w:t>docentes desplegaron</w:t>
      </w:r>
      <w:r w:rsidRPr="00153051">
        <w:rPr>
          <w:rFonts w:ascii="Times New Roman" w:hAnsi="Times New Roman"/>
          <w:sz w:val="24"/>
          <w:szCs w:val="24"/>
        </w:rPr>
        <w:t xml:space="preserve"> </w:t>
      </w:r>
      <w:r w:rsidR="00775987" w:rsidRPr="00153051">
        <w:rPr>
          <w:rFonts w:ascii="Times New Roman" w:hAnsi="Times New Roman"/>
          <w:sz w:val="24"/>
          <w:szCs w:val="24"/>
        </w:rPr>
        <w:t>resistencia</w:t>
      </w:r>
      <w:r w:rsidRPr="00153051">
        <w:rPr>
          <w:rFonts w:ascii="Times New Roman" w:hAnsi="Times New Roman"/>
          <w:sz w:val="24"/>
          <w:szCs w:val="24"/>
        </w:rPr>
        <w:t xml:space="preserve"> a</w:t>
      </w:r>
      <w:r w:rsidR="00775987" w:rsidRPr="00153051">
        <w:rPr>
          <w:rFonts w:ascii="Times New Roman" w:hAnsi="Times New Roman"/>
          <w:sz w:val="24"/>
          <w:szCs w:val="24"/>
        </w:rPr>
        <w:t>nte</w:t>
      </w:r>
      <w:r w:rsidRPr="00153051">
        <w:rPr>
          <w:rFonts w:ascii="Times New Roman" w:hAnsi="Times New Roman"/>
          <w:sz w:val="24"/>
          <w:szCs w:val="24"/>
        </w:rPr>
        <w:t xml:space="preserve"> los mandatos de excluir a estudiantes </w:t>
      </w:r>
      <w:r w:rsidR="00775987" w:rsidRPr="00153051">
        <w:rPr>
          <w:rFonts w:ascii="Times New Roman" w:hAnsi="Times New Roman"/>
          <w:sz w:val="24"/>
          <w:szCs w:val="24"/>
        </w:rPr>
        <w:t>con dificultades de aprendizaje</w:t>
      </w:r>
      <w:r w:rsidR="006C3A4C">
        <w:rPr>
          <w:rFonts w:ascii="Times New Roman" w:hAnsi="Times New Roman"/>
          <w:sz w:val="24"/>
          <w:szCs w:val="24"/>
        </w:rPr>
        <w:t>, aunque</w:t>
      </w:r>
      <w:r w:rsidRPr="00153051">
        <w:rPr>
          <w:rFonts w:ascii="Times New Roman" w:hAnsi="Times New Roman"/>
          <w:sz w:val="24"/>
          <w:szCs w:val="24"/>
        </w:rPr>
        <w:t xml:space="preserve"> esta desobediencia emergió principalmente en el caso de </w:t>
      </w:r>
      <w:r w:rsidR="00775987" w:rsidRPr="00153051">
        <w:rPr>
          <w:rFonts w:ascii="Times New Roman" w:hAnsi="Times New Roman"/>
          <w:sz w:val="24"/>
          <w:szCs w:val="24"/>
        </w:rPr>
        <w:t>Claudia</w:t>
      </w:r>
      <w:r w:rsidRPr="00153051">
        <w:rPr>
          <w:rFonts w:ascii="Times New Roman" w:hAnsi="Times New Roman"/>
          <w:sz w:val="24"/>
          <w:szCs w:val="24"/>
        </w:rPr>
        <w:t>, quien, empleando el aula de recursos, citó estratégicamente a una apoderada de una alumna</w:t>
      </w:r>
      <w:r w:rsidR="00775987" w:rsidRPr="00153051">
        <w:rPr>
          <w:rFonts w:ascii="Times New Roman" w:hAnsi="Times New Roman"/>
          <w:sz w:val="24"/>
          <w:szCs w:val="24"/>
        </w:rPr>
        <w:t xml:space="preserve"> </w:t>
      </w:r>
      <w:r w:rsidRPr="00153051">
        <w:rPr>
          <w:rFonts w:ascii="Times New Roman" w:hAnsi="Times New Roman"/>
          <w:sz w:val="24"/>
          <w:szCs w:val="24"/>
        </w:rPr>
        <w:t xml:space="preserve">que estaba siendo evaluada para </w:t>
      </w:r>
      <w:r w:rsidR="00775987" w:rsidRPr="00153051">
        <w:rPr>
          <w:rFonts w:ascii="Times New Roman" w:hAnsi="Times New Roman"/>
          <w:sz w:val="24"/>
          <w:szCs w:val="24"/>
        </w:rPr>
        <w:t>ser eventualmente derivada a una institución de educación especial dados sus bajos rendimientos en asignaturas claves</w:t>
      </w:r>
      <w:r w:rsidR="00C65ABA" w:rsidRPr="00153051">
        <w:rPr>
          <w:rFonts w:ascii="Times New Roman" w:hAnsi="Times New Roman"/>
          <w:sz w:val="24"/>
          <w:szCs w:val="24"/>
        </w:rPr>
        <w:t xml:space="preserve"> para el </w:t>
      </w:r>
      <w:r w:rsidR="00A57219">
        <w:rPr>
          <w:rFonts w:ascii="Times New Roman" w:hAnsi="Times New Roman"/>
          <w:sz w:val="24"/>
          <w:szCs w:val="24"/>
        </w:rPr>
        <w:t>currículo</w:t>
      </w:r>
      <w:r w:rsidR="00A57219" w:rsidRPr="00153051">
        <w:rPr>
          <w:rFonts w:ascii="Times New Roman" w:hAnsi="Times New Roman"/>
          <w:sz w:val="24"/>
          <w:szCs w:val="24"/>
        </w:rPr>
        <w:t xml:space="preserve"> </w:t>
      </w:r>
      <w:r w:rsidR="00C65ABA" w:rsidRPr="00153051">
        <w:rPr>
          <w:rFonts w:ascii="Times New Roman" w:hAnsi="Times New Roman"/>
          <w:sz w:val="24"/>
          <w:szCs w:val="24"/>
        </w:rPr>
        <w:t>chileno</w:t>
      </w:r>
      <w:r w:rsidR="001214D7">
        <w:rPr>
          <w:rFonts w:ascii="Times New Roman" w:hAnsi="Times New Roman"/>
          <w:sz w:val="24"/>
          <w:szCs w:val="24"/>
        </w:rPr>
        <w:t xml:space="preserve"> y para la evaluación </w:t>
      </w:r>
      <w:r w:rsidR="000C0806">
        <w:rPr>
          <w:rFonts w:ascii="Times New Roman" w:hAnsi="Times New Roman"/>
          <w:sz w:val="24"/>
          <w:szCs w:val="24"/>
        </w:rPr>
        <w:t>Simce</w:t>
      </w:r>
      <w:r w:rsidR="001214D7">
        <w:rPr>
          <w:rFonts w:ascii="Times New Roman" w:hAnsi="Times New Roman"/>
          <w:sz w:val="24"/>
          <w:szCs w:val="24"/>
        </w:rPr>
        <w:t>,</w:t>
      </w:r>
      <w:r w:rsidR="00C65ABA" w:rsidRPr="00153051">
        <w:rPr>
          <w:rFonts w:ascii="Times New Roman" w:hAnsi="Times New Roman"/>
          <w:sz w:val="24"/>
          <w:szCs w:val="24"/>
        </w:rPr>
        <w:t xml:space="preserve"> como lo son </w:t>
      </w:r>
      <w:r w:rsidR="00A57219">
        <w:rPr>
          <w:rFonts w:ascii="Times New Roman" w:hAnsi="Times New Roman"/>
          <w:sz w:val="24"/>
          <w:szCs w:val="24"/>
        </w:rPr>
        <w:t>L</w:t>
      </w:r>
      <w:r w:rsidR="00A57219" w:rsidRPr="00153051">
        <w:rPr>
          <w:rFonts w:ascii="Times New Roman" w:hAnsi="Times New Roman"/>
          <w:sz w:val="24"/>
          <w:szCs w:val="24"/>
        </w:rPr>
        <w:t xml:space="preserve">enguaje </w:t>
      </w:r>
      <w:r w:rsidR="00775987" w:rsidRPr="00153051">
        <w:rPr>
          <w:rFonts w:ascii="Times New Roman" w:hAnsi="Times New Roman"/>
          <w:sz w:val="24"/>
          <w:szCs w:val="24"/>
        </w:rPr>
        <w:t xml:space="preserve">y </w:t>
      </w:r>
      <w:r w:rsidR="00A57219">
        <w:rPr>
          <w:rFonts w:ascii="Times New Roman" w:hAnsi="Times New Roman"/>
          <w:sz w:val="24"/>
          <w:szCs w:val="24"/>
        </w:rPr>
        <w:t>M</w:t>
      </w:r>
      <w:r w:rsidR="00A57219" w:rsidRPr="00153051">
        <w:rPr>
          <w:rFonts w:ascii="Times New Roman" w:hAnsi="Times New Roman"/>
          <w:sz w:val="24"/>
          <w:szCs w:val="24"/>
        </w:rPr>
        <w:t>atemáticas</w:t>
      </w:r>
      <w:r w:rsidR="00775987" w:rsidRPr="00153051">
        <w:rPr>
          <w:rFonts w:ascii="Times New Roman" w:hAnsi="Times New Roman"/>
          <w:sz w:val="24"/>
          <w:szCs w:val="24"/>
        </w:rPr>
        <w:t>.</w:t>
      </w:r>
      <w:r w:rsidR="00100AF5">
        <w:rPr>
          <w:rFonts w:ascii="Times New Roman" w:hAnsi="Times New Roman"/>
          <w:sz w:val="24"/>
          <w:szCs w:val="24"/>
        </w:rPr>
        <w:t xml:space="preserve"> </w:t>
      </w:r>
      <w:r w:rsidR="00775987" w:rsidRPr="00153051">
        <w:rPr>
          <w:rFonts w:ascii="Times New Roman" w:hAnsi="Times New Roman"/>
          <w:sz w:val="24"/>
          <w:szCs w:val="24"/>
        </w:rPr>
        <w:t>De esta forma</w:t>
      </w:r>
      <w:r w:rsidR="00074C2B">
        <w:rPr>
          <w:rFonts w:ascii="Times New Roman" w:hAnsi="Times New Roman"/>
          <w:sz w:val="24"/>
          <w:szCs w:val="24"/>
        </w:rPr>
        <w:t xml:space="preserve"> se dio</w:t>
      </w:r>
      <w:r w:rsidR="00775987" w:rsidRPr="00153051">
        <w:rPr>
          <w:rFonts w:ascii="Times New Roman" w:hAnsi="Times New Roman"/>
          <w:sz w:val="24"/>
          <w:szCs w:val="24"/>
        </w:rPr>
        <w:t xml:space="preserve"> la reunión entre Claudia y la apoderada de la alumna </w:t>
      </w:r>
      <w:r w:rsidR="00C56C62" w:rsidRPr="00153051">
        <w:rPr>
          <w:rFonts w:ascii="Times New Roman" w:hAnsi="Times New Roman"/>
          <w:sz w:val="24"/>
          <w:szCs w:val="24"/>
        </w:rPr>
        <w:t>que,</w:t>
      </w:r>
      <w:r w:rsidR="001214D7">
        <w:rPr>
          <w:rFonts w:ascii="Times New Roman" w:hAnsi="Times New Roman"/>
          <w:sz w:val="24"/>
          <w:szCs w:val="24"/>
        </w:rPr>
        <w:t xml:space="preserve"> desde la escuela regular</w:t>
      </w:r>
      <w:r w:rsidR="00A57219">
        <w:rPr>
          <w:rFonts w:ascii="Times New Roman" w:hAnsi="Times New Roman"/>
          <w:sz w:val="24"/>
          <w:szCs w:val="24"/>
        </w:rPr>
        <w:t>,</w:t>
      </w:r>
      <w:r w:rsidR="00775987" w:rsidRPr="00153051">
        <w:rPr>
          <w:rFonts w:ascii="Times New Roman" w:hAnsi="Times New Roman"/>
          <w:sz w:val="24"/>
          <w:szCs w:val="24"/>
        </w:rPr>
        <w:t xml:space="preserve"> se pretendía derivar: </w:t>
      </w:r>
    </w:p>
    <w:p w14:paraId="30DC7BBD" w14:textId="4BF8848E" w:rsidR="001F061D" w:rsidRPr="00153051" w:rsidRDefault="001F061D"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t>Claudia: Señora Juanita, tenga en cuenta que este año a la Jacinta le ha ido muy mal y eso nos preocupa, porque de no mejorar y terminar con promedio rojo este semestre habría que volver a evaluarla y en una de esas enviarla a otra escuela, aunque no es lo que yo quiero para ella, por eso la llamaba.</w:t>
      </w:r>
    </w:p>
    <w:p w14:paraId="7DDEF6CC" w14:textId="255E2CDB" w:rsidR="001F061D" w:rsidRPr="00153051" w:rsidRDefault="001F061D" w:rsidP="00FE7026">
      <w:pPr>
        <w:spacing w:after="0" w:line="360" w:lineRule="auto"/>
        <w:ind w:left="1418" w:firstLine="708"/>
        <w:jc w:val="both"/>
        <w:rPr>
          <w:rFonts w:ascii="Times New Roman" w:hAnsi="Times New Roman"/>
          <w:sz w:val="24"/>
          <w:szCs w:val="24"/>
        </w:rPr>
      </w:pPr>
      <w:r w:rsidRPr="00153051">
        <w:rPr>
          <w:rFonts w:ascii="Times New Roman" w:hAnsi="Times New Roman"/>
          <w:sz w:val="24"/>
          <w:szCs w:val="24"/>
        </w:rPr>
        <w:t>Apoderada: Pero no le entiendo</w:t>
      </w:r>
      <w:r w:rsidR="00074C2B">
        <w:rPr>
          <w:rFonts w:ascii="Times New Roman" w:hAnsi="Times New Roman"/>
          <w:sz w:val="24"/>
          <w:szCs w:val="24"/>
        </w:rPr>
        <w:t>,</w:t>
      </w:r>
      <w:r w:rsidRPr="00153051">
        <w:rPr>
          <w:rFonts w:ascii="Times New Roman" w:hAnsi="Times New Roman"/>
          <w:sz w:val="24"/>
          <w:szCs w:val="24"/>
        </w:rPr>
        <w:t xml:space="preserve"> señorita, ¿</w:t>
      </w:r>
      <w:r w:rsidR="00074C2B">
        <w:rPr>
          <w:rFonts w:ascii="Times New Roman" w:hAnsi="Times New Roman"/>
          <w:sz w:val="24"/>
          <w:szCs w:val="24"/>
        </w:rPr>
        <w:t>c</w:t>
      </w:r>
      <w:r w:rsidRPr="00153051">
        <w:rPr>
          <w:rFonts w:ascii="Times New Roman" w:hAnsi="Times New Roman"/>
          <w:sz w:val="24"/>
          <w:szCs w:val="24"/>
        </w:rPr>
        <w:t>ómo llevarla a otra escuela?</w:t>
      </w:r>
    </w:p>
    <w:p w14:paraId="6D260949" w14:textId="29F901EA"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 xml:space="preserve">Claudia: Es que la escuela tiene una postura bien estricta porque están con bajos resultados y los niños que no rinden bien los mandan a escuelas especiales. </w:t>
      </w:r>
    </w:p>
    <w:p w14:paraId="7B9E72C0" w14:textId="50CB3F28"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Apoderada: ¡Ah</w:t>
      </w:r>
      <w:r w:rsidR="00074C2B">
        <w:rPr>
          <w:rFonts w:ascii="Times New Roman" w:hAnsi="Times New Roman"/>
          <w:sz w:val="24"/>
          <w:szCs w:val="24"/>
        </w:rPr>
        <w:t>,</w:t>
      </w:r>
      <w:r w:rsidRPr="00153051">
        <w:rPr>
          <w:rFonts w:ascii="Times New Roman" w:hAnsi="Times New Roman"/>
          <w:sz w:val="24"/>
          <w:szCs w:val="24"/>
        </w:rPr>
        <w:t xml:space="preserve"> no! No, yo no quiero que a mi hija la saquen de aquí y la manden a ese tipo de escuelas, porque ahí van solo niños con muchos problemas y mi niña es normal y solo le cuesta un poco más.</w:t>
      </w:r>
    </w:p>
    <w:p w14:paraId="6669D07E" w14:textId="79DAEB58" w:rsidR="001F061D" w:rsidRDefault="001F061D" w:rsidP="00FE7026">
      <w:pPr>
        <w:spacing w:after="0" w:line="360" w:lineRule="auto"/>
        <w:ind w:left="1418" w:firstLine="706"/>
        <w:jc w:val="both"/>
        <w:rPr>
          <w:rFonts w:ascii="Times New Roman" w:hAnsi="Times New Roman"/>
          <w:sz w:val="24"/>
          <w:szCs w:val="24"/>
          <w:lang w:val="es-ES"/>
        </w:rPr>
      </w:pPr>
      <w:r w:rsidRPr="00153051">
        <w:rPr>
          <w:rFonts w:ascii="Times New Roman" w:hAnsi="Times New Roman"/>
          <w:sz w:val="24"/>
          <w:szCs w:val="24"/>
        </w:rPr>
        <w:lastRenderedPageBreak/>
        <w:t>Claudia: Por eso la cité</w:t>
      </w:r>
      <w:r w:rsidR="00AD55DC">
        <w:rPr>
          <w:rFonts w:ascii="Times New Roman" w:hAnsi="Times New Roman"/>
          <w:sz w:val="24"/>
          <w:szCs w:val="24"/>
        </w:rPr>
        <w:t>, p</w:t>
      </w:r>
      <w:r w:rsidRPr="00153051">
        <w:rPr>
          <w:rFonts w:ascii="Times New Roman" w:hAnsi="Times New Roman"/>
          <w:sz w:val="24"/>
          <w:szCs w:val="24"/>
        </w:rPr>
        <w:t xml:space="preserve">ara que podamos trabajar juntas y usted la pueda apoyar desde la casa, para que mejore sus notas y permanezca en el colegio y así no la mandan a la escuela especial </w:t>
      </w:r>
      <w:r w:rsidR="00375967">
        <w:rPr>
          <w:rFonts w:ascii="Times New Roman" w:hAnsi="Times New Roman"/>
          <w:sz w:val="24"/>
          <w:szCs w:val="24"/>
        </w:rPr>
        <w:t>(7</w:t>
      </w:r>
      <w:r w:rsidR="00074C2B">
        <w:rPr>
          <w:rFonts w:ascii="Times New Roman" w:hAnsi="Times New Roman"/>
          <w:sz w:val="24"/>
          <w:szCs w:val="24"/>
        </w:rPr>
        <w:t xml:space="preserve"> de mayo de </w:t>
      </w:r>
      <w:r w:rsidRPr="00153051">
        <w:rPr>
          <w:rFonts w:ascii="Times New Roman" w:hAnsi="Times New Roman"/>
          <w:sz w:val="24"/>
          <w:szCs w:val="24"/>
        </w:rPr>
        <w:t>2018</w:t>
      </w:r>
      <w:r w:rsidR="00074C2B">
        <w:rPr>
          <w:rFonts w:ascii="Times New Roman" w:hAnsi="Times New Roman"/>
          <w:sz w:val="24"/>
          <w:szCs w:val="24"/>
        </w:rPr>
        <w:t xml:space="preserve">, nota de </w:t>
      </w:r>
      <w:r w:rsidR="00AD55DC">
        <w:rPr>
          <w:rFonts w:ascii="Times New Roman" w:hAnsi="Times New Roman"/>
          <w:sz w:val="24"/>
          <w:szCs w:val="24"/>
        </w:rPr>
        <w:t>c</w:t>
      </w:r>
      <w:r w:rsidR="00074C2B">
        <w:rPr>
          <w:rFonts w:ascii="Times New Roman" w:hAnsi="Times New Roman"/>
          <w:sz w:val="24"/>
          <w:szCs w:val="24"/>
        </w:rPr>
        <w:t>ampo</w:t>
      </w:r>
      <w:r w:rsidRPr="00153051">
        <w:rPr>
          <w:rFonts w:ascii="Times New Roman" w:hAnsi="Times New Roman"/>
          <w:sz w:val="24"/>
          <w:szCs w:val="24"/>
        </w:rPr>
        <w:t>).</w:t>
      </w:r>
    </w:p>
    <w:p w14:paraId="04704C4A" w14:textId="12CD24BA"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w:t>
      </w:r>
      <w:r w:rsidR="00775987" w:rsidRPr="00153051">
        <w:rPr>
          <w:rFonts w:ascii="Times New Roman" w:hAnsi="Times New Roman"/>
          <w:sz w:val="24"/>
          <w:szCs w:val="24"/>
        </w:rPr>
        <w:t>el episodio presentado, la educadora Claudia</w:t>
      </w:r>
      <w:r w:rsidRPr="00153051">
        <w:rPr>
          <w:rFonts w:ascii="Times New Roman" w:hAnsi="Times New Roman"/>
          <w:sz w:val="24"/>
          <w:szCs w:val="24"/>
        </w:rPr>
        <w:t>, ante el mandato de la dirección, se anticipó y solicitó colaboración de la apoderada</w:t>
      </w:r>
      <w:r w:rsidR="00775987" w:rsidRPr="00153051">
        <w:rPr>
          <w:rFonts w:ascii="Times New Roman" w:hAnsi="Times New Roman"/>
          <w:sz w:val="24"/>
          <w:szCs w:val="24"/>
        </w:rPr>
        <w:t xml:space="preserve"> de la alumna a la que se buscaba derivar,</w:t>
      </w:r>
      <w:r w:rsidRPr="00153051">
        <w:rPr>
          <w:rFonts w:ascii="Times New Roman" w:hAnsi="Times New Roman"/>
          <w:sz w:val="24"/>
          <w:szCs w:val="24"/>
        </w:rPr>
        <w:t xml:space="preserve"> </w:t>
      </w:r>
      <w:r w:rsidR="00775987" w:rsidRPr="00153051">
        <w:rPr>
          <w:rFonts w:ascii="Times New Roman" w:hAnsi="Times New Roman"/>
          <w:sz w:val="24"/>
          <w:szCs w:val="24"/>
        </w:rPr>
        <w:t xml:space="preserve">de forma tal que la </w:t>
      </w:r>
      <w:r w:rsidRPr="00153051">
        <w:rPr>
          <w:rFonts w:ascii="Times New Roman" w:hAnsi="Times New Roman"/>
          <w:sz w:val="24"/>
          <w:szCs w:val="24"/>
        </w:rPr>
        <w:t>estudiante en cuestión no fuese excluida de la escuel</w:t>
      </w:r>
      <w:r w:rsidR="00775987" w:rsidRPr="00153051">
        <w:rPr>
          <w:rFonts w:ascii="Times New Roman" w:hAnsi="Times New Roman"/>
          <w:sz w:val="24"/>
          <w:szCs w:val="24"/>
        </w:rPr>
        <w:t>a regular</w:t>
      </w:r>
      <w:r w:rsidRPr="00153051">
        <w:rPr>
          <w:rFonts w:ascii="Times New Roman" w:hAnsi="Times New Roman"/>
          <w:sz w:val="24"/>
          <w:szCs w:val="24"/>
        </w:rPr>
        <w:t>. Esta situación se da ante la contingencia de</w:t>
      </w:r>
      <w:r w:rsidR="00775987" w:rsidRPr="00153051">
        <w:rPr>
          <w:rFonts w:ascii="Times New Roman" w:hAnsi="Times New Roman"/>
          <w:sz w:val="24"/>
          <w:szCs w:val="24"/>
        </w:rPr>
        <w:t xml:space="preserve">l centro escolar en el que desempeñaba Claudia, </w:t>
      </w:r>
      <w:r w:rsidR="00785FED">
        <w:rPr>
          <w:rFonts w:ascii="Times New Roman" w:hAnsi="Times New Roman"/>
          <w:sz w:val="24"/>
          <w:szCs w:val="24"/>
        </w:rPr>
        <w:t>el cual, recordemos,</w:t>
      </w:r>
      <w:r w:rsidRPr="00153051">
        <w:rPr>
          <w:rFonts w:ascii="Times New Roman" w:hAnsi="Times New Roman"/>
          <w:sz w:val="24"/>
          <w:szCs w:val="24"/>
        </w:rPr>
        <w:t xml:space="preserve"> </w:t>
      </w:r>
      <w:r w:rsidR="00C65ABA" w:rsidRPr="00153051">
        <w:rPr>
          <w:rFonts w:ascii="Times New Roman" w:hAnsi="Times New Roman"/>
          <w:sz w:val="24"/>
          <w:szCs w:val="24"/>
        </w:rPr>
        <w:t>estaba</w:t>
      </w:r>
      <w:r w:rsidRPr="00153051">
        <w:rPr>
          <w:rFonts w:ascii="Times New Roman" w:hAnsi="Times New Roman"/>
          <w:sz w:val="24"/>
          <w:szCs w:val="24"/>
        </w:rPr>
        <w:t xml:space="preserve"> clasificad</w:t>
      </w:r>
      <w:r w:rsidR="00775987" w:rsidRPr="00153051">
        <w:rPr>
          <w:rFonts w:ascii="Times New Roman" w:hAnsi="Times New Roman"/>
          <w:sz w:val="24"/>
          <w:szCs w:val="24"/>
        </w:rPr>
        <w:t>o</w:t>
      </w:r>
      <w:r w:rsidR="001214D7">
        <w:rPr>
          <w:rFonts w:ascii="Times New Roman" w:hAnsi="Times New Roman"/>
          <w:sz w:val="24"/>
          <w:szCs w:val="24"/>
        </w:rPr>
        <w:t xml:space="preserve"> “en r</w:t>
      </w:r>
      <w:r w:rsidRPr="00153051">
        <w:rPr>
          <w:rFonts w:ascii="Times New Roman" w:hAnsi="Times New Roman"/>
          <w:sz w:val="24"/>
          <w:szCs w:val="24"/>
        </w:rPr>
        <w:t xml:space="preserve">ecuperación” </w:t>
      </w:r>
      <w:r w:rsidR="00B54B30" w:rsidRPr="00153051">
        <w:rPr>
          <w:rFonts w:ascii="Times New Roman" w:hAnsi="Times New Roman"/>
          <w:sz w:val="24"/>
          <w:szCs w:val="24"/>
        </w:rPr>
        <w:t>y</w:t>
      </w:r>
      <w:r w:rsidR="00785FED">
        <w:rPr>
          <w:rFonts w:ascii="Times New Roman" w:hAnsi="Times New Roman"/>
          <w:sz w:val="24"/>
          <w:szCs w:val="24"/>
        </w:rPr>
        <w:t xml:space="preserve"> que</w:t>
      </w:r>
      <w:r w:rsidR="001214D7">
        <w:rPr>
          <w:rFonts w:ascii="Times New Roman" w:hAnsi="Times New Roman"/>
          <w:sz w:val="24"/>
          <w:szCs w:val="24"/>
        </w:rPr>
        <w:t>,</w:t>
      </w:r>
      <w:r w:rsidR="00775987" w:rsidRPr="00153051">
        <w:rPr>
          <w:rFonts w:ascii="Times New Roman" w:hAnsi="Times New Roman"/>
          <w:sz w:val="24"/>
          <w:szCs w:val="24"/>
        </w:rPr>
        <w:t xml:space="preserve"> por </w:t>
      </w:r>
      <w:r w:rsidR="00C65ABA" w:rsidRPr="00153051">
        <w:rPr>
          <w:rFonts w:ascii="Times New Roman" w:hAnsi="Times New Roman"/>
          <w:sz w:val="24"/>
          <w:szCs w:val="24"/>
        </w:rPr>
        <w:t>tanto, se encontraba ante</w:t>
      </w:r>
      <w:r w:rsidR="00775987" w:rsidRPr="00153051">
        <w:rPr>
          <w:rFonts w:ascii="Times New Roman" w:hAnsi="Times New Roman"/>
          <w:sz w:val="24"/>
          <w:szCs w:val="24"/>
        </w:rPr>
        <w:t xml:space="preserve"> la urgencia de demostrar un aumento significativo en </w:t>
      </w:r>
      <w:r w:rsidR="00C65ABA" w:rsidRPr="00153051">
        <w:rPr>
          <w:rFonts w:ascii="Times New Roman" w:hAnsi="Times New Roman"/>
          <w:sz w:val="24"/>
          <w:szCs w:val="24"/>
        </w:rPr>
        <w:t>los puntajes de la</w:t>
      </w:r>
      <w:r w:rsidR="00775987" w:rsidRPr="00153051">
        <w:rPr>
          <w:rFonts w:ascii="Times New Roman" w:hAnsi="Times New Roman"/>
          <w:sz w:val="24"/>
          <w:szCs w:val="24"/>
        </w:rPr>
        <w:t xml:space="preserve"> evaluación </w:t>
      </w:r>
      <w:r w:rsidR="000C0806">
        <w:rPr>
          <w:rFonts w:ascii="Times New Roman" w:hAnsi="Times New Roman"/>
          <w:sz w:val="24"/>
          <w:szCs w:val="24"/>
        </w:rPr>
        <w:t>Simce</w:t>
      </w:r>
      <w:r w:rsidR="00775987" w:rsidRPr="00153051">
        <w:rPr>
          <w:rFonts w:ascii="Times New Roman" w:hAnsi="Times New Roman"/>
          <w:sz w:val="24"/>
          <w:szCs w:val="24"/>
        </w:rPr>
        <w:t>,</w:t>
      </w:r>
      <w:r w:rsidR="008D29D2">
        <w:rPr>
          <w:rFonts w:ascii="Times New Roman" w:hAnsi="Times New Roman"/>
          <w:sz w:val="24"/>
          <w:szCs w:val="24"/>
        </w:rPr>
        <w:t xml:space="preserve"> y así evitar</w:t>
      </w:r>
      <w:r w:rsidR="00775987" w:rsidRPr="00153051">
        <w:rPr>
          <w:rFonts w:ascii="Times New Roman" w:hAnsi="Times New Roman"/>
          <w:sz w:val="24"/>
          <w:szCs w:val="24"/>
        </w:rPr>
        <w:t xml:space="preserve"> perder el reconocimiento oficial </w:t>
      </w:r>
      <w:r w:rsidR="00B54B30" w:rsidRPr="00153051">
        <w:rPr>
          <w:rFonts w:ascii="Times New Roman" w:hAnsi="Times New Roman"/>
          <w:sz w:val="24"/>
          <w:szCs w:val="24"/>
        </w:rPr>
        <w:t>y</w:t>
      </w:r>
      <w:r w:rsidR="00775987" w:rsidRPr="00153051">
        <w:rPr>
          <w:rFonts w:ascii="Times New Roman" w:hAnsi="Times New Roman"/>
          <w:sz w:val="24"/>
          <w:szCs w:val="24"/>
        </w:rPr>
        <w:t xml:space="preserve"> no tener que ser cerrada.</w:t>
      </w:r>
      <w:r w:rsidR="00100AF5">
        <w:rPr>
          <w:rFonts w:ascii="Times New Roman" w:hAnsi="Times New Roman"/>
          <w:sz w:val="24"/>
          <w:szCs w:val="24"/>
        </w:rPr>
        <w:t xml:space="preserve"> </w:t>
      </w:r>
    </w:p>
    <w:p w14:paraId="632B768B" w14:textId="2AEF62C4" w:rsidR="004C7654" w:rsidRPr="00153051" w:rsidRDefault="000C6835"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Ante la</w:t>
      </w:r>
      <w:r w:rsidR="004C7654" w:rsidRPr="00153051">
        <w:rPr>
          <w:rFonts w:ascii="Times New Roman" w:hAnsi="Times New Roman"/>
          <w:sz w:val="24"/>
          <w:szCs w:val="24"/>
        </w:rPr>
        <w:t xml:space="preserve"> contingencia mencionada, se les indicó desde dirección</w:t>
      </w:r>
      <w:r w:rsidR="00775987" w:rsidRPr="00153051">
        <w:rPr>
          <w:rFonts w:ascii="Times New Roman" w:hAnsi="Times New Roman"/>
          <w:sz w:val="24"/>
          <w:szCs w:val="24"/>
        </w:rPr>
        <w:t xml:space="preserve"> de esta escuela</w:t>
      </w:r>
      <w:r w:rsidR="004C7654" w:rsidRPr="00153051">
        <w:rPr>
          <w:rFonts w:ascii="Times New Roman" w:hAnsi="Times New Roman"/>
          <w:sz w:val="24"/>
          <w:szCs w:val="24"/>
        </w:rPr>
        <w:t xml:space="preserve"> a las educadoras que evaluaran a los niños con más bajo rendimiento </w:t>
      </w:r>
      <w:r w:rsidR="00775987" w:rsidRPr="00153051">
        <w:rPr>
          <w:rFonts w:ascii="Times New Roman" w:hAnsi="Times New Roman"/>
          <w:sz w:val="24"/>
          <w:szCs w:val="24"/>
        </w:rPr>
        <w:t>en</w:t>
      </w:r>
      <w:r w:rsidR="004C7654" w:rsidRPr="00153051">
        <w:rPr>
          <w:rFonts w:ascii="Times New Roman" w:hAnsi="Times New Roman"/>
          <w:sz w:val="24"/>
          <w:szCs w:val="24"/>
        </w:rPr>
        <w:t xml:space="preserve"> 4</w:t>
      </w:r>
      <w:r w:rsidR="004F555A">
        <w:rPr>
          <w:rFonts w:ascii="Times New Roman" w:hAnsi="Times New Roman"/>
          <w:sz w:val="24"/>
          <w:szCs w:val="24"/>
        </w:rPr>
        <w:t>.</w:t>
      </w:r>
      <w:r w:rsidR="004C7654" w:rsidRPr="00153051">
        <w:rPr>
          <w:rFonts w:ascii="Times New Roman" w:hAnsi="Times New Roman"/>
          <w:sz w:val="24"/>
          <w:szCs w:val="24"/>
        </w:rPr>
        <w:t>° año básico</w:t>
      </w:r>
      <w:r w:rsidR="00775987" w:rsidRPr="00153051">
        <w:rPr>
          <w:rFonts w:ascii="Times New Roman" w:hAnsi="Times New Roman"/>
          <w:sz w:val="24"/>
          <w:szCs w:val="24"/>
        </w:rPr>
        <w:t xml:space="preserve"> (primaria) en las asignaturas de </w:t>
      </w:r>
      <w:r w:rsidR="004F555A">
        <w:rPr>
          <w:rFonts w:ascii="Times New Roman" w:hAnsi="Times New Roman"/>
          <w:sz w:val="24"/>
          <w:szCs w:val="24"/>
        </w:rPr>
        <w:t>L</w:t>
      </w:r>
      <w:r w:rsidR="004F555A" w:rsidRPr="00153051">
        <w:rPr>
          <w:rFonts w:ascii="Times New Roman" w:hAnsi="Times New Roman"/>
          <w:sz w:val="24"/>
          <w:szCs w:val="24"/>
        </w:rPr>
        <w:t xml:space="preserve">enguaje </w:t>
      </w:r>
      <w:r w:rsidR="00775987" w:rsidRPr="00153051">
        <w:rPr>
          <w:rFonts w:ascii="Times New Roman" w:hAnsi="Times New Roman"/>
          <w:sz w:val="24"/>
          <w:szCs w:val="24"/>
        </w:rPr>
        <w:t xml:space="preserve">y </w:t>
      </w:r>
      <w:r w:rsidR="004F555A">
        <w:rPr>
          <w:rFonts w:ascii="Times New Roman" w:hAnsi="Times New Roman"/>
          <w:sz w:val="24"/>
          <w:szCs w:val="24"/>
        </w:rPr>
        <w:t>M</w:t>
      </w:r>
      <w:r w:rsidR="004F555A" w:rsidRPr="00153051">
        <w:rPr>
          <w:rFonts w:ascii="Times New Roman" w:hAnsi="Times New Roman"/>
          <w:sz w:val="24"/>
          <w:szCs w:val="24"/>
        </w:rPr>
        <w:t>atemáticas</w:t>
      </w:r>
      <w:r w:rsidR="004C7654" w:rsidRPr="00153051">
        <w:rPr>
          <w:rFonts w:ascii="Times New Roman" w:hAnsi="Times New Roman"/>
          <w:sz w:val="24"/>
          <w:szCs w:val="24"/>
        </w:rPr>
        <w:t xml:space="preserve">. </w:t>
      </w:r>
      <w:r w:rsidR="00775987" w:rsidRPr="00153051">
        <w:rPr>
          <w:rFonts w:ascii="Times New Roman" w:hAnsi="Times New Roman"/>
          <w:sz w:val="24"/>
          <w:szCs w:val="24"/>
        </w:rPr>
        <w:t>Claudia, consciente</w:t>
      </w:r>
      <w:r w:rsidR="004C7654" w:rsidRPr="00153051">
        <w:rPr>
          <w:rFonts w:ascii="Times New Roman" w:hAnsi="Times New Roman"/>
          <w:sz w:val="24"/>
          <w:szCs w:val="24"/>
        </w:rPr>
        <w:t xml:space="preserve"> de que este tipo de exclusión iba en contra de su criterio profesional, presentó una </w:t>
      </w:r>
      <w:r w:rsidR="00B54B30" w:rsidRPr="00153051">
        <w:rPr>
          <w:rFonts w:ascii="Times New Roman" w:hAnsi="Times New Roman"/>
          <w:sz w:val="24"/>
          <w:szCs w:val="24"/>
        </w:rPr>
        <w:t>contraconducta</w:t>
      </w:r>
      <w:r w:rsidR="004C7654" w:rsidRPr="00153051">
        <w:rPr>
          <w:rFonts w:ascii="Times New Roman" w:hAnsi="Times New Roman"/>
          <w:sz w:val="24"/>
          <w:szCs w:val="24"/>
        </w:rPr>
        <w:t xml:space="preserve"> “velada” desde el rango restringido de acciones que podía desplegar, ya que esta pedagoga también dependía de la dirección</w:t>
      </w:r>
      <w:r w:rsidR="00C65ABA" w:rsidRPr="00153051">
        <w:rPr>
          <w:rFonts w:ascii="Times New Roman" w:hAnsi="Times New Roman"/>
          <w:sz w:val="24"/>
          <w:szCs w:val="24"/>
        </w:rPr>
        <w:t xml:space="preserve"> del establecimiento</w:t>
      </w:r>
      <w:r w:rsidR="004C7654" w:rsidRPr="00153051">
        <w:rPr>
          <w:rFonts w:ascii="Times New Roman" w:hAnsi="Times New Roman"/>
          <w:sz w:val="24"/>
          <w:szCs w:val="24"/>
        </w:rPr>
        <w:t xml:space="preserve"> para mantener su empleo, debido a que su régimen laboral no estaba asociado a un contrato indefinido, sino que a uno de renovación anual</w:t>
      </w:r>
      <w:r w:rsidR="00B54B30" w:rsidRPr="00153051">
        <w:rPr>
          <w:rFonts w:ascii="Times New Roman" w:hAnsi="Times New Roman"/>
          <w:sz w:val="24"/>
          <w:szCs w:val="24"/>
        </w:rPr>
        <w:t xml:space="preserve">, por medio de honorarios, </w:t>
      </w:r>
      <w:r w:rsidRPr="00153051">
        <w:rPr>
          <w:rFonts w:ascii="Times New Roman" w:hAnsi="Times New Roman"/>
          <w:sz w:val="24"/>
          <w:szCs w:val="24"/>
        </w:rPr>
        <w:t>recursos que</w:t>
      </w:r>
      <w:r w:rsidR="00B54B30" w:rsidRPr="00153051">
        <w:rPr>
          <w:rFonts w:ascii="Times New Roman" w:hAnsi="Times New Roman"/>
          <w:sz w:val="24"/>
          <w:szCs w:val="24"/>
        </w:rPr>
        <w:t xml:space="preserve"> eran financiados a través de la SEP. </w:t>
      </w:r>
    </w:p>
    <w:p w14:paraId="156F8D2A" w14:textId="6CE37059" w:rsidR="00B54B30"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La posibilidad de resistencia</w:t>
      </w:r>
      <w:r w:rsidR="00B54B30" w:rsidRPr="00153051">
        <w:rPr>
          <w:rFonts w:ascii="Times New Roman" w:hAnsi="Times New Roman"/>
          <w:sz w:val="24"/>
          <w:szCs w:val="24"/>
        </w:rPr>
        <w:t xml:space="preserve"> y de producción de contraconductas</w:t>
      </w:r>
      <w:r w:rsidRPr="00153051">
        <w:rPr>
          <w:rFonts w:ascii="Times New Roman" w:hAnsi="Times New Roman"/>
          <w:sz w:val="24"/>
          <w:szCs w:val="24"/>
        </w:rPr>
        <w:t xml:space="preserve"> de las participantes dependía de ciertos factores que fueron pesquisados</w:t>
      </w:r>
      <w:r w:rsidR="004F555A">
        <w:rPr>
          <w:rFonts w:ascii="Times New Roman" w:hAnsi="Times New Roman"/>
          <w:sz w:val="24"/>
          <w:szCs w:val="24"/>
        </w:rPr>
        <w:t>.</w:t>
      </w:r>
      <w:r w:rsidR="004F555A" w:rsidRPr="00153051">
        <w:rPr>
          <w:rFonts w:ascii="Times New Roman" w:hAnsi="Times New Roman"/>
          <w:sz w:val="24"/>
          <w:szCs w:val="24"/>
        </w:rPr>
        <w:t xml:space="preserve"> </w:t>
      </w:r>
      <w:r w:rsidR="004F555A">
        <w:rPr>
          <w:rFonts w:ascii="Times New Roman" w:hAnsi="Times New Roman"/>
          <w:sz w:val="24"/>
          <w:szCs w:val="24"/>
        </w:rPr>
        <w:t>E</w:t>
      </w:r>
      <w:r w:rsidR="004F555A" w:rsidRPr="00153051">
        <w:rPr>
          <w:rFonts w:ascii="Times New Roman" w:hAnsi="Times New Roman"/>
          <w:sz w:val="24"/>
          <w:szCs w:val="24"/>
        </w:rPr>
        <w:t xml:space="preserve">n </w:t>
      </w:r>
      <w:r w:rsidRPr="00153051">
        <w:rPr>
          <w:rFonts w:ascii="Times New Roman" w:hAnsi="Times New Roman"/>
          <w:sz w:val="24"/>
          <w:szCs w:val="24"/>
        </w:rPr>
        <w:t xml:space="preserve">el caso de </w:t>
      </w:r>
      <w:r w:rsidR="00B54B30" w:rsidRPr="00153051">
        <w:rPr>
          <w:rFonts w:ascii="Times New Roman" w:hAnsi="Times New Roman"/>
          <w:sz w:val="24"/>
          <w:szCs w:val="24"/>
        </w:rPr>
        <w:t>Claudia</w:t>
      </w:r>
      <w:r w:rsidRPr="00153051">
        <w:rPr>
          <w:rFonts w:ascii="Times New Roman" w:hAnsi="Times New Roman"/>
          <w:sz w:val="24"/>
          <w:szCs w:val="24"/>
        </w:rPr>
        <w:t xml:space="preserve"> y </w:t>
      </w:r>
      <w:r w:rsidR="00B54B30" w:rsidRPr="00153051">
        <w:rPr>
          <w:rFonts w:ascii="Times New Roman" w:hAnsi="Times New Roman"/>
          <w:sz w:val="24"/>
          <w:szCs w:val="24"/>
        </w:rPr>
        <w:t>Pamela</w:t>
      </w:r>
      <w:r w:rsidRPr="00153051">
        <w:rPr>
          <w:rFonts w:ascii="Times New Roman" w:hAnsi="Times New Roman"/>
          <w:sz w:val="24"/>
          <w:szCs w:val="24"/>
        </w:rPr>
        <w:t xml:space="preserve">, se </w:t>
      </w:r>
      <w:r w:rsidR="00B54B30" w:rsidRPr="00153051">
        <w:rPr>
          <w:rFonts w:ascii="Times New Roman" w:hAnsi="Times New Roman"/>
          <w:sz w:val="24"/>
          <w:szCs w:val="24"/>
        </w:rPr>
        <w:t>evidenció</w:t>
      </w:r>
      <w:r w:rsidRPr="00153051">
        <w:rPr>
          <w:rFonts w:ascii="Times New Roman" w:hAnsi="Times New Roman"/>
          <w:sz w:val="24"/>
          <w:szCs w:val="24"/>
        </w:rPr>
        <w:t xml:space="preserve"> que las presiones laborales y las condiciones contractuales en las que se encontraban influían en </w:t>
      </w:r>
      <w:r w:rsidR="00B54B30" w:rsidRPr="00153051">
        <w:rPr>
          <w:rFonts w:ascii="Times New Roman" w:hAnsi="Times New Roman"/>
          <w:sz w:val="24"/>
          <w:szCs w:val="24"/>
        </w:rPr>
        <w:t>el ejercicio de</w:t>
      </w:r>
      <w:r w:rsidRPr="00153051">
        <w:rPr>
          <w:rFonts w:ascii="Times New Roman" w:hAnsi="Times New Roman"/>
          <w:sz w:val="24"/>
          <w:szCs w:val="24"/>
        </w:rPr>
        <w:t xml:space="preserve"> resistencia</w:t>
      </w:r>
      <w:r w:rsidR="00B54B30" w:rsidRPr="00153051">
        <w:rPr>
          <w:rFonts w:ascii="Times New Roman" w:hAnsi="Times New Roman"/>
          <w:sz w:val="24"/>
          <w:szCs w:val="24"/>
        </w:rPr>
        <w:t xml:space="preserve"> que podían crear</w:t>
      </w:r>
      <w:r w:rsidRPr="00153051">
        <w:rPr>
          <w:rFonts w:ascii="Times New Roman" w:hAnsi="Times New Roman"/>
          <w:sz w:val="24"/>
          <w:szCs w:val="24"/>
        </w:rPr>
        <w:t xml:space="preserve"> ante </w:t>
      </w:r>
      <w:r w:rsidR="00B54B30" w:rsidRPr="00153051">
        <w:rPr>
          <w:rFonts w:ascii="Times New Roman" w:hAnsi="Times New Roman"/>
          <w:sz w:val="24"/>
          <w:szCs w:val="24"/>
        </w:rPr>
        <w:t xml:space="preserve">las </w:t>
      </w:r>
      <w:r w:rsidRPr="00153051">
        <w:rPr>
          <w:rFonts w:ascii="Times New Roman" w:hAnsi="Times New Roman"/>
          <w:sz w:val="24"/>
          <w:szCs w:val="24"/>
        </w:rPr>
        <w:t>prácticas de derivación de alumnos</w:t>
      </w:r>
      <w:r w:rsidR="000C6835" w:rsidRPr="00153051">
        <w:rPr>
          <w:rFonts w:ascii="Times New Roman" w:hAnsi="Times New Roman"/>
          <w:sz w:val="24"/>
          <w:szCs w:val="24"/>
        </w:rPr>
        <w:t xml:space="preserve"> con dificultades del aprendizaje</w:t>
      </w:r>
      <w:r w:rsidR="001214D7">
        <w:rPr>
          <w:rFonts w:ascii="Times New Roman" w:hAnsi="Times New Roman"/>
          <w:sz w:val="24"/>
          <w:szCs w:val="24"/>
        </w:rPr>
        <w:t xml:space="preserve"> a escuelas de educación especial.</w:t>
      </w:r>
    </w:p>
    <w:p w14:paraId="2435C732" w14:textId="71345D01" w:rsidR="004C7654" w:rsidRPr="00153051" w:rsidRDefault="00B54B30" w:rsidP="00FE7026">
      <w:pPr>
        <w:spacing w:after="0" w:line="360" w:lineRule="auto"/>
        <w:ind w:firstLine="708"/>
        <w:jc w:val="both"/>
        <w:rPr>
          <w:rFonts w:ascii="Times New Roman" w:hAnsi="Times New Roman"/>
          <w:sz w:val="24"/>
          <w:szCs w:val="24"/>
        </w:rPr>
      </w:pPr>
      <w:r w:rsidRPr="00153051">
        <w:rPr>
          <w:rFonts w:ascii="Times New Roman" w:hAnsi="Times New Roman"/>
          <w:sz w:val="24"/>
          <w:szCs w:val="24"/>
        </w:rPr>
        <w:t>A propósito de las limitaciones contractuales, se presenta un episodio en el que</w:t>
      </w:r>
      <w:r w:rsidR="00000671">
        <w:rPr>
          <w:rFonts w:ascii="Times New Roman" w:hAnsi="Times New Roman"/>
          <w:sz w:val="24"/>
          <w:szCs w:val="24"/>
        </w:rPr>
        <w:t xml:space="preserve"> </w:t>
      </w:r>
      <w:r w:rsidRPr="00153051">
        <w:rPr>
          <w:rFonts w:ascii="Times New Roman" w:hAnsi="Times New Roman"/>
          <w:sz w:val="24"/>
          <w:szCs w:val="24"/>
        </w:rPr>
        <w:t>Pamela</w:t>
      </w:r>
      <w:r w:rsidR="00000671">
        <w:rPr>
          <w:rFonts w:ascii="Times New Roman" w:hAnsi="Times New Roman"/>
          <w:sz w:val="24"/>
          <w:szCs w:val="24"/>
        </w:rPr>
        <w:t>,</w:t>
      </w:r>
      <w:r w:rsidRPr="00153051">
        <w:rPr>
          <w:rFonts w:ascii="Times New Roman" w:hAnsi="Times New Roman"/>
          <w:sz w:val="24"/>
          <w:szCs w:val="24"/>
        </w:rPr>
        <w:t xml:space="preserve"> al dialogar con una de sus colegas del colegio, coment</w:t>
      </w:r>
      <w:r w:rsidR="00000671">
        <w:rPr>
          <w:rFonts w:ascii="Times New Roman" w:hAnsi="Times New Roman"/>
          <w:sz w:val="24"/>
          <w:szCs w:val="24"/>
        </w:rPr>
        <w:t>a</w:t>
      </w:r>
      <w:r w:rsidRPr="00153051">
        <w:rPr>
          <w:rFonts w:ascii="Times New Roman" w:hAnsi="Times New Roman"/>
          <w:sz w:val="24"/>
          <w:szCs w:val="24"/>
        </w:rPr>
        <w:t xml:space="preserve"> la situación de un</w:t>
      </w:r>
      <w:r w:rsidR="00C65ABA" w:rsidRPr="00153051">
        <w:rPr>
          <w:rFonts w:ascii="Times New Roman" w:hAnsi="Times New Roman"/>
          <w:sz w:val="24"/>
          <w:szCs w:val="24"/>
        </w:rPr>
        <w:t>a</w:t>
      </w:r>
      <w:r w:rsidRPr="00153051">
        <w:rPr>
          <w:rFonts w:ascii="Times New Roman" w:hAnsi="Times New Roman"/>
          <w:sz w:val="24"/>
          <w:szCs w:val="24"/>
        </w:rPr>
        <w:t xml:space="preserve"> docente que se opuso de manera </w:t>
      </w:r>
      <w:r w:rsidR="0079396B">
        <w:rPr>
          <w:rFonts w:ascii="Times New Roman" w:hAnsi="Times New Roman"/>
          <w:sz w:val="24"/>
          <w:szCs w:val="24"/>
        </w:rPr>
        <w:t>explícita</w:t>
      </w:r>
      <w:r w:rsidR="0079396B" w:rsidRPr="00153051">
        <w:rPr>
          <w:rFonts w:ascii="Times New Roman" w:hAnsi="Times New Roman"/>
          <w:sz w:val="24"/>
          <w:szCs w:val="24"/>
        </w:rPr>
        <w:t xml:space="preserve"> </w:t>
      </w:r>
      <w:r w:rsidRPr="00153051">
        <w:rPr>
          <w:rFonts w:ascii="Times New Roman" w:hAnsi="Times New Roman"/>
          <w:sz w:val="24"/>
          <w:szCs w:val="24"/>
        </w:rPr>
        <w:t>a la derivación de alumnos</w:t>
      </w:r>
      <w:r w:rsidR="00C65ABA" w:rsidRPr="00153051">
        <w:rPr>
          <w:rFonts w:ascii="Times New Roman" w:hAnsi="Times New Roman"/>
          <w:sz w:val="24"/>
          <w:szCs w:val="24"/>
        </w:rPr>
        <w:t xml:space="preserve"> a una escuela especial</w:t>
      </w:r>
      <w:r w:rsidRPr="00153051">
        <w:rPr>
          <w:rFonts w:ascii="Times New Roman" w:hAnsi="Times New Roman"/>
          <w:sz w:val="24"/>
          <w:szCs w:val="24"/>
        </w:rPr>
        <w:t xml:space="preserve">, lo que implicó que esta </w:t>
      </w:r>
      <w:r w:rsidR="00C65ABA" w:rsidRPr="00153051">
        <w:rPr>
          <w:rFonts w:ascii="Times New Roman" w:hAnsi="Times New Roman"/>
          <w:sz w:val="24"/>
          <w:szCs w:val="24"/>
        </w:rPr>
        <w:t>pedagoga</w:t>
      </w:r>
      <w:r w:rsidRPr="00153051">
        <w:rPr>
          <w:rFonts w:ascii="Times New Roman" w:hAnsi="Times New Roman"/>
          <w:sz w:val="24"/>
          <w:szCs w:val="24"/>
        </w:rPr>
        <w:t xml:space="preserve"> fuera desvinculada</w:t>
      </w:r>
      <w:r w:rsidR="001214D7">
        <w:rPr>
          <w:rFonts w:ascii="Times New Roman" w:hAnsi="Times New Roman"/>
          <w:sz w:val="24"/>
          <w:szCs w:val="24"/>
        </w:rPr>
        <w:t xml:space="preserve"> (despedida) </w:t>
      </w:r>
      <w:r w:rsidR="00C65ABA" w:rsidRPr="00153051">
        <w:rPr>
          <w:rFonts w:ascii="Times New Roman" w:hAnsi="Times New Roman"/>
          <w:sz w:val="24"/>
          <w:szCs w:val="24"/>
        </w:rPr>
        <w:t xml:space="preserve">de su trabajo. </w:t>
      </w:r>
    </w:p>
    <w:p w14:paraId="1085BBF9" w14:textId="00E0D2A6" w:rsidR="001F061D" w:rsidRPr="00153051" w:rsidRDefault="001F061D" w:rsidP="00FE7026">
      <w:pPr>
        <w:spacing w:after="0" w:line="360" w:lineRule="auto"/>
        <w:ind w:left="1418" w:hanging="1"/>
        <w:jc w:val="both"/>
        <w:rPr>
          <w:rFonts w:ascii="Times New Roman" w:hAnsi="Times New Roman"/>
          <w:sz w:val="24"/>
          <w:szCs w:val="24"/>
        </w:rPr>
      </w:pPr>
      <w:r w:rsidRPr="00153051">
        <w:rPr>
          <w:rFonts w:ascii="Times New Roman" w:hAnsi="Times New Roman"/>
          <w:sz w:val="24"/>
          <w:szCs w:val="24"/>
        </w:rPr>
        <w:t>Pamela: ¿Supiste lo de la María? La fueron hace poco.</w:t>
      </w:r>
    </w:p>
    <w:p w14:paraId="204FDE58" w14:textId="4B73B885"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Educadora Rosa: S</w:t>
      </w:r>
      <w:r w:rsidR="00000671">
        <w:rPr>
          <w:rFonts w:ascii="Times New Roman" w:hAnsi="Times New Roman"/>
          <w:sz w:val="24"/>
          <w:szCs w:val="24"/>
        </w:rPr>
        <w:t>í</w:t>
      </w:r>
      <w:r w:rsidRPr="00153051">
        <w:rPr>
          <w:rFonts w:ascii="Times New Roman" w:hAnsi="Times New Roman"/>
          <w:sz w:val="24"/>
          <w:szCs w:val="24"/>
        </w:rPr>
        <w:t xml:space="preserve"> po. Estaba cantado. Pero era decisión de ella en todo caso. Nosotros la aconsejamos, pero lo bueno es que ella es joven</w:t>
      </w:r>
      <w:r w:rsidR="00000671">
        <w:rPr>
          <w:rFonts w:ascii="Times New Roman" w:hAnsi="Times New Roman"/>
          <w:sz w:val="24"/>
          <w:szCs w:val="24"/>
        </w:rPr>
        <w:t>,</w:t>
      </w:r>
      <w:r w:rsidRPr="00153051">
        <w:rPr>
          <w:rFonts w:ascii="Times New Roman" w:hAnsi="Times New Roman"/>
          <w:sz w:val="24"/>
          <w:szCs w:val="24"/>
        </w:rPr>
        <w:t xml:space="preserve"> sin </w:t>
      </w:r>
      <w:r w:rsidRPr="00153051">
        <w:rPr>
          <w:rFonts w:ascii="Times New Roman" w:hAnsi="Times New Roman"/>
          <w:sz w:val="24"/>
          <w:szCs w:val="24"/>
        </w:rPr>
        <w:lastRenderedPageBreak/>
        <w:t>familia ni hijos. En mi caso</w:t>
      </w:r>
      <w:r w:rsidR="00000671">
        <w:rPr>
          <w:rFonts w:ascii="Times New Roman" w:hAnsi="Times New Roman"/>
          <w:sz w:val="24"/>
          <w:szCs w:val="24"/>
        </w:rPr>
        <w:t>,</w:t>
      </w:r>
      <w:r w:rsidRPr="00153051">
        <w:rPr>
          <w:rFonts w:ascii="Times New Roman" w:hAnsi="Times New Roman"/>
          <w:sz w:val="24"/>
          <w:szCs w:val="24"/>
        </w:rPr>
        <w:t xml:space="preserve"> no me hubiese negado a derivar al niño, porque tengo cuentas que pagar y familia.</w:t>
      </w:r>
    </w:p>
    <w:p w14:paraId="477E7649" w14:textId="7227F242" w:rsidR="001F061D"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 xml:space="preserve">Pamela: </w:t>
      </w:r>
      <w:r w:rsidR="00347DB1">
        <w:rPr>
          <w:rFonts w:ascii="Times New Roman" w:hAnsi="Times New Roman"/>
          <w:sz w:val="24"/>
          <w:szCs w:val="24"/>
        </w:rPr>
        <w:t>L</w:t>
      </w:r>
      <w:r w:rsidR="00347DB1" w:rsidRPr="00153051">
        <w:rPr>
          <w:rFonts w:ascii="Times New Roman" w:hAnsi="Times New Roman"/>
          <w:sz w:val="24"/>
          <w:szCs w:val="24"/>
        </w:rPr>
        <w:t>amentablemente</w:t>
      </w:r>
      <w:r w:rsidR="00952657">
        <w:rPr>
          <w:rFonts w:ascii="Times New Roman" w:hAnsi="Times New Roman"/>
          <w:sz w:val="24"/>
          <w:szCs w:val="24"/>
        </w:rPr>
        <w:t>.</w:t>
      </w:r>
      <w:r w:rsidR="00952657" w:rsidRPr="00153051">
        <w:rPr>
          <w:rFonts w:ascii="Times New Roman" w:hAnsi="Times New Roman"/>
          <w:sz w:val="24"/>
          <w:szCs w:val="24"/>
        </w:rPr>
        <w:t xml:space="preserve"> </w:t>
      </w:r>
      <w:r w:rsidR="00952657">
        <w:rPr>
          <w:rFonts w:ascii="Times New Roman" w:hAnsi="Times New Roman"/>
          <w:sz w:val="24"/>
          <w:szCs w:val="24"/>
        </w:rPr>
        <w:t>D</w:t>
      </w:r>
      <w:r w:rsidR="00952657" w:rsidRPr="00153051">
        <w:rPr>
          <w:rFonts w:ascii="Times New Roman" w:hAnsi="Times New Roman"/>
          <w:sz w:val="24"/>
          <w:szCs w:val="24"/>
        </w:rPr>
        <w:t xml:space="preserve">eberíamos </w:t>
      </w:r>
      <w:r w:rsidRPr="00153051">
        <w:rPr>
          <w:rFonts w:ascii="Times New Roman" w:hAnsi="Times New Roman"/>
          <w:sz w:val="24"/>
          <w:szCs w:val="24"/>
        </w:rPr>
        <w:t>estar de planta y tener trabajo indefinido y así, si te obligan a hacer una derivación, uno poder negarse nomás y en caso de querer echarte, uno va pa inspección. Pero ahora, depende de uno, por más que uno necesite plata, si me hubiesen obligado derivar, no lo hubiera hecho, siempre la ética primero.</w:t>
      </w:r>
    </w:p>
    <w:p w14:paraId="0930A4A0" w14:textId="34649CC8" w:rsidR="004C7654" w:rsidRPr="00153051" w:rsidRDefault="001F061D" w:rsidP="00FE7026">
      <w:pPr>
        <w:spacing w:after="0" w:line="360" w:lineRule="auto"/>
        <w:ind w:left="1418" w:firstLine="706"/>
        <w:jc w:val="both"/>
        <w:rPr>
          <w:rFonts w:ascii="Times New Roman" w:hAnsi="Times New Roman"/>
          <w:sz w:val="24"/>
          <w:szCs w:val="24"/>
        </w:rPr>
      </w:pPr>
      <w:r w:rsidRPr="00153051">
        <w:rPr>
          <w:rFonts w:ascii="Times New Roman" w:hAnsi="Times New Roman"/>
          <w:sz w:val="24"/>
          <w:szCs w:val="24"/>
        </w:rPr>
        <w:t>Educadora Rosa: Eso lo dices porque igual llevas más años que las demás en la escuela y te consideran. En cambio, una, como la María, si te niegas, te echan nomás y no hay a quien reclamar (</w:t>
      </w:r>
      <w:r w:rsidR="00375967">
        <w:rPr>
          <w:rFonts w:ascii="Times New Roman" w:hAnsi="Times New Roman"/>
          <w:sz w:val="24"/>
          <w:szCs w:val="24"/>
        </w:rPr>
        <w:t>15</w:t>
      </w:r>
      <w:r w:rsidR="00952657">
        <w:rPr>
          <w:rFonts w:ascii="Times New Roman" w:hAnsi="Times New Roman"/>
          <w:sz w:val="24"/>
          <w:szCs w:val="24"/>
        </w:rPr>
        <w:t xml:space="preserve"> de mayo de </w:t>
      </w:r>
      <w:r w:rsidRPr="00153051">
        <w:rPr>
          <w:rFonts w:ascii="Times New Roman" w:hAnsi="Times New Roman"/>
          <w:sz w:val="24"/>
          <w:szCs w:val="24"/>
        </w:rPr>
        <w:t>2018</w:t>
      </w:r>
      <w:r w:rsidR="00952657">
        <w:rPr>
          <w:rFonts w:ascii="Times New Roman" w:hAnsi="Times New Roman"/>
          <w:sz w:val="24"/>
          <w:szCs w:val="24"/>
        </w:rPr>
        <w:t>, nota de campo</w:t>
      </w:r>
      <w:r w:rsidRPr="00153051">
        <w:rPr>
          <w:rFonts w:ascii="Times New Roman" w:hAnsi="Times New Roman"/>
          <w:sz w:val="24"/>
          <w:szCs w:val="24"/>
        </w:rPr>
        <w:t xml:space="preserve">). </w:t>
      </w:r>
    </w:p>
    <w:p w14:paraId="2A2854A2" w14:textId="5C5BA0AB" w:rsidR="004C7654" w:rsidRPr="00153051" w:rsidRDefault="000C6835"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En el diálogo presentado,</w:t>
      </w:r>
      <w:r w:rsidR="004C7654" w:rsidRPr="00153051">
        <w:rPr>
          <w:rFonts w:ascii="Times New Roman" w:hAnsi="Times New Roman"/>
          <w:sz w:val="24"/>
          <w:szCs w:val="24"/>
        </w:rPr>
        <w:t xml:space="preserve"> es posible </w:t>
      </w:r>
      <w:r w:rsidR="00305A9A" w:rsidRPr="00153051">
        <w:rPr>
          <w:rFonts w:ascii="Times New Roman" w:hAnsi="Times New Roman"/>
          <w:sz w:val="24"/>
          <w:szCs w:val="24"/>
        </w:rPr>
        <w:t>identificar</w:t>
      </w:r>
      <w:r w:rsidR="004C7654" w:rsidRPr="00153051">
        <w:rPr>
          <w:rFonts w:ascii="Times New Roman" w:hAnsi="Times New Roman"/>
          <w:sz w:val="24"/>
          <w:szCs w:val="24"/>
        </w:rPr>
        <w:t xml:space="preserve"> que existían factores</w:t>
      </w:r>
      <w:r w:rsidR="001214D7">
        <w:rPr>
          <w:rFonts w:ascii="Times New Roman" w:hAnsi="Times New Roman"/>
          <w:sz w:val="24"/>
          <w:szCs w:val="24"/>
        </w:rPr>
        <w:t xml:space="preserve"> en esta escuela</w:t>
      </w:r>
      <w:r w:rsidR="004C7654" w:rsidRPr="00153051">
        <w:rPr>
          <w:rFonts w:ascii="Times New Roman" w:hAnsi="Times New Roman"/>
          <w:sz w:val="24"/>
          <w:szCs w:val="24"/>
        </w:rPr>
        <w:t xml:space="preserve"> que dificultaban </w:t>
      </w:r>
      <w:r w:rsidR="000322DD">
        <w:rPr>
          <w:rFonts w:ascii="Times New Roman" w:hAnsi="Times New Roman"/>
          <w:sz w:val="24"/>
          <w:szCs w:val="24"/>
        </w:rPr>
        <w:t>el ejercicio de</w:t>
      </w:r>
      <w:r w:rsidR="000322DD" w:rsidRPr="00153051">
        <w:rPr>
          <w:rFonts w:ascii="Times New Roman" w:hAnsi="Times New Roman"/>
          <w:sz w:val="24"/>
          <w:szCs w:val="24"/>
        </w:rPr>
        <w:t xml:space="preserve"> </w:t>
      </w:r>
      <w:r w:rsidR="00305A9A" w:rsidRPr="00153051">
        <w:rPr>
          <w:rFonts w:ascii="Times New Roman" w:hAnsi="Times New Roman"/>
          <w:sz w:val="24"/>
          <w:szCs w:val="24"/>
        </w:rPr>
        <w:t>resistencia por parte</w:t>
      </w:r>
      <w:r w:rsidR="004C7654" w:rsidRPr="00153051">
        <w:rPr>
          <w:rFonts w:ascii="Times New Roman" w:hAnsi="Times New Roman"/>
          <w:sz w:val="24"/>
          <w:szCs w:val="24"/>
        </w:rPr>
        <w:t xml:space="preserve"> de estas dos educador</w:t>
      </w:r>
      <w:r w:rsidR="001214D7">
        <w:rPr>
          <w:rFonts w:ascii="Times New Roman" w:hAnsi="Times New Roman"/>
          <w:sz w:val="24"/>
          <w:szCs w:val="24"/>
        </w:rPr>
        <w:t>as ante una eventual petición por parte de la dirección tendiente a</w:t>
      </w:r>
      <w:r w:rsidR="004C7654" w:rsidRPr="00153051">
        <w:rPr>
          <w:rFonts w:ascii="Times New Roman" w:hAnsi="Times New Roman"/>
          <w:sz w:val="24"/>
          <w:szCs w:val="24"/>
        </w:rPr>
        <w:t xml:space="preserve"> la derivación d</w:t>
      </w:r>
      <w:r w:rsidR="00305A9A" w:rsidRPr="00153051">
        <w:rPr>
          <w:rFonts w:ascii="Times New Roman" w:hAnsi="Times New Roman"/>
          <w:sz w:val="24"/>
          <w:szCs w:val="24"/>
        </w:rPr>
        <w:t>e algunos alumnos con dificultades de aprendizaje</w:t>
      </w:r>
      <w:r w:rsidR="004C7654" w:rsidRPr="00153051">
        <w:rPr>
          <w:rFonts w:ascii="Times New Roman" w:hAnsi="Times New Roman"/>
          <w:sz w:val="24"/>
          <w:szCs w:val="24"/>
        </w:rPr>
        <w:t xml:space="preserve"> a una </w:t>
      </w:r>
      <w:r w:rsidR="00305A9A" w:rsidRPr="00153051">
        <w:rPr>
          <w:rFonts w:ascii="Times New Roman" w:hAnsi="Times New Roman"/>
          <w:sz w:val="24"/>
          <w:szCs w:val="24"/>
        </w:rPr>
        <w:t>institución de educación especial</w:t>
      </w:r>
      <w:r w:rsidR="004C7654" w:rsidRPr="00153051">
        <w:rPr>
          <w:rFonts w:ascii="Times New Roman" w:hAnsi="Times New Roman"/>
          <w:sz w:val="24"/>
          <w:szCs w:val="24"/>
        </w:rPr>
        <w:t>. Estos factores</w:t>
      </w:r>
      <w:r w:rsidR="00305A9A" w:rsidRPr="00153051">
        <w:rPr>
          <w:rFonts w:ascii="Times New Roman" w:hAnsi="Times New Roman"/>
          <w:sz w:val="24"/>
          <w:szCs w:val="24"/>
        </w:rPr>
        <w:t xml:space="preserve"> o variables</w:t>
      </w:r>
      <w:r w:rsidR="004C7654" w:rsidRPr="00153051">
        <w:rPr>
          <w:rFonts w:ascii="Times New Roman" w:hAnsi="Times New Roman"/>
          <w:sz w:val="24"/>
          <w:szCs w:val="24"/>
        </w:rPr>
        <w:t xml:space="preserve"> estaban </w:t>
      </w:r>
      <w:r w:rsidR="00305A9A" w:rsidRPr="00153051">
        <w:rPr>
          <w:rFonts w:ascii="Times New Roman" w:hAnsi="Times New Roman"/>
          <w:sz w:val="24"/>
          <w:szCs w:val="24"/>
        </w:rPr>
        <w:t>vinculadas</w:t>
      </w:r>
      <w:r w:rsidR="004C7654" w:rsidRPr="00153051">
        <w:rPr>
          <w:rFonts w:ascii="Times New Roman" w:hAnsi="Times New Roman"/>
          <w:sz w:val="24"/>
          <w:szCs w:val="24"/>
        </w:rPr>
        <w:t xml:space="preserve"> con las precarias e inestables condiciones laborales y contractuales bajo las que se enc</w:t>
      </w:r>
      <w:r w:rsidR="00C65ABA" w:rsidRPr="00153051">
        <w:rPr>
          <w:rFonts w:ascii="Times New Roman" w:hAnsi="Times New Roman"/>
          <w:sz w:val="24"/>
          <w:szCs w:val="24"/>
        </w:rPr>
        <w:t>ontraban</w:t>
      </w:r>
      <w:r w:rsidR="004C7654" w:rsidRPr="00153051">
        <w:rPr>
          <w:rFonts w:ascii="Times New Roman" w:hAnsi="Times New Roman"/>
          <w:sz w:val="24"/>
          <w:szCs w:val="24"/>
        </w:rPr>
        <w:t xml:space="preserve"> estas</w:t>
      </w:r>
      <w:r w:rsidR="00305A9A" w:rsidRPr="00153051">
        <w:rPr>
          <w:rFonts w:ascii="Times New Roman" w:hAnsi="Times New Roman"/>
          <w:sz w:val="24"/>
          <w:szCs w:val="24"/>
        </w:rPr>
        <w:t xml:space="preserve"> profesionales de la educación</w:t>
      </w:r>
      <w:r w:rsidR="00234337" w:rsidRPr="00153051">
        <w:rPr>
          <w:rFonts w:ascii="Times New Roman" w:hAnsi="Times New Roman"/>
          <w:sz w:val="24"/>
          <w:szCs w:val="24"/>
        </w:rPr>
        <w:t xml:space="preserve"> en la institución escolar</w:t>
      </w:r>
      <w:r w:rsidR="004C7654" w:rsidRPr="00153051">
        <w:rPr>
          <w:rFonts w:ascii="Times New Roman" w:hAnsi="Times New Roman"/>
          <w:sz w:val="24"/>
          <w:szCs w:val="24"/>
        </w:rPr>
        <w:t xml:space="preserve"> en cuestión. </w:t>
      </w:r>
    </w:p>
    <w:p w14:paraId="6843A1C4" w14:textId="02EEC862" w:rsidR="004C7654" w:rsidRPr="00153051" w:rsidRDefault="004C7654" w:rsidP="00E544F0">
      <w:pPr>
        <w:spacing w:after="0" w:line="360" w:lineRule="auto"/>
        <w:ind w:firstLine="708"/>
        <w:jc w:val="both"/>
        <w:rPr>
          <w:rFonts w:ascii="Times New Roman" w:hAnsi="Times New Roman"/>
          <w:sz w:val="24"/>
          <w:szCs w:val="24"/>
        </w:rPr>
      </w:pPr>
      <w:r w:rsidRPr="00153051">
        <w:rPr>
          <w:rFonts w:ascii="Times New Roman" w:hAnsi="Times New Roman"/>
          <w:sz w:val="24"/>
          <w:szCs w:val="24"/>
        </w:rPr>
        <w:t xml:space="preserve">En el episodio presentado, </w:t>
      </w:r>
      <w:r w:rsidR="00B54B30" w:rsidRPr="00153051">
        <w:rPr>
          <w:rFonts w:ascii="Times New Roman" w:hAnsi="Times New Roman"/>
          <w:sz w:val="24"/>
          <w:szCs w:val="24"/>
        </w:rPr>
        <w:t>Pamela</w:t>
      </w:r>
      <w:r w:rsidRPr="00153051">
        <w:rPr>
          <w:rFonts w:ascii="Times New Roman" w:hAnsi="Times New Roman"/>
          <w:sz w:val="24"/>
          <w:szCs w:val="24"/>
        </w:rPr>
        <w:t xml:space="preserve"> fue enfática al señalar que, a pesar de estar amenazado su trabajo en e</w:t>
      </w:r>
      <w:r w:rsidR="00234337" w:rsidRPr="00153051">
        <w:rPr>
          <w:rFonts w:ascii="Times New Roman" w:hAnsi="Times New Roman"/>
          <w:sz w:val="24"/>
          <w:szCs w:val="24"/>
        </w:rPr>
        <w:t>l colegio, en el caso de que se le solicitara</w:t>
      </w:r>
      <w:r w:rsidRPr="00153051">
        <w:rPr>
          <w:rFonts w:ascii="Times New Roman" w:hAnsi="Times New Roman"/>
          <w:sz w:val="24"/>
          <w:szCs w:val="24"/>
        </w:rPr>
        <w:t xml:space="preserve"> derivar a un </w:t>
      </w:r>
      <w:r w:rsidR="00305A9A" w:rsidRPr="00153051">
        <w:rPr>
          <w:rFonts w:ascii="Times New Roman" w:hAnsi="Times New Roman"/>
          <w:sz w:val="24"/>
          <w:szCs w:val="24"/>
        </w:rPr>
        <w:t>alumno</w:t>
      </w:r>
      <w:r w:rsidRPr="00153051">
        <w:rPr>
          <w:rFonts w:ascii="Times New Roman" w:hAnsi="Times New Roman"/>
          <w:sz w:val="24"/>
          <w:szCs w:val="24"/>
        </w:rPr>
        <w:t xml:space="preserve"> a una escuela</w:t>
      </w:r>
      <w:r w:rsidR="00305A9A" w:rsidRPr="00153051">
        <w:rPr>
          <w:rFonts w:ascii="Times New Roman" w:hAnsi="Times New Roman"/>
          <w:sz w:val="24"/>
          <w:szCs w:val="24"/>
        </w:rPr>
        <w:t xml:space="preserve"> de educación</w:t>
      </w:r>
      <w:r w:rsidR="00234337" w:rsidRPr="00153051">
        <w:rPr>
          <w:rFonts w:ascii="Times New Roman" w:hAnsi="Times New Roman"/>
          <w:sz w:val="24"/>
          <w:szCs w:val="24"/>
        </w:rPr>
        <w:t xml:space="preserve"> especial, es su</w:t>
      </w:r>
      <w:r w:rsidRPr="00153051">
        <w:rPr>
          <w:rFonts w:ascii="Times New Roman" w:hAnsi="Times New Roman"/>
          <w:sz w:val="24"/>
          <w:szCs w:val="24"/>
        </w:rPr>
        <w:t xml:space="preserve"> ética la que debe prevalecer en su rol de educadora diferencial</w:t>
      </w:r>
      <w:r w:rsidR="00234337" w:rsidRPr="00153051">
        <w:rPr>
          <w:rFonts w:ascii="Times New Roman" w:hAnsi="Times New Roman"/>
          <w:sz w:val="24"/>
          <w:szCs w:val="24"/>
        </w:rPr>
        <w:t xml:space="preserve"> </w:t>
      </w:r>
      <w:r w:rsidR="00C56C62" w:rsidRPr="00153051">
        <w:rPr>
          <w:rFonts w:ascii="Times New Roman" w:hAnsi="Times New Roman"/>
          <w:sz w:val="24"/>
          <w:szCs w:val="24"/>
        </w:rPr>
        <w:t>y,</w:t>
      </w:r>
      <w:r w:rsidR="00234337" w:rsidRPr="00153051">
        <w:rPr>
          <w:rFonts w:ascii="Times New Roman" w:hAnsi="Times New Roman"/>
          <w:sz w:val="24"/>
          <w:szCs w:val="24"/>
        </w:rPr>
        <w:t xml:space="preserve"> por tanto, </w:t>
      </w:r>
      <w:r w:rsidR="001214D7">
        <w:rPr>
          <w:rFonts w:ascii="Times New Roman" w:hAnsi="Times New Roman"/>
          <w:sz w:val="24"/>
          <w:szCs w:val="24"/>
        </w:rPr>
        <w:t>preferiría perder su trabajo a</w:t>
      </w:r>
      <w:r w:rsidR="00234337" w:rsidRPr="00153051">
        <w:rPr>
          <w:rFonts w:ascii="Times New Roman" w:hAnsi="Times New Roman"/>
          <w:sz w:val="24"/>
          <w:szCs w:val="24"/>
        </w:rPr>
        <w:t xml:space="preserve"> obedecer al mandato de derivación</w:t>
      </w:r>
      <w:r w:rsidRPr="00153051">
        <w:rPr>
          <w:rFonts w:ascii="Times New Roman" w:hAnsi="Times New Roman"/>
          <w:sz w:val="24"/>
          <w:szCs w:val="24"/>
        </w:rPr>
        <w:t xml:space="preserve">. Además, otro aspecto a relevar en su </w:t>
      </w:r>
      <w:r w:rsidR="00C56C62" w:rsidRPr="00153051">
        <w:rPr>
          <w:rFonts w:ascii="Times New Roman" w:hAnsi="Times New Roman"/>
          <w:sz w:val="24"/>
          <w:szCs w:val="24"/>
        </w:rPr>
        <w:t>discurso</w:t>
      </w:r>
      <w:r w:rsidR="00234337" w:rsidRPr="00153051">
        <w:rPr>
          <w:rFonts w:ascii="Times New Roman" w:hAnsi="Times New Roman"/>
          <w:sz w:val="24"/>
          <w:szCs w:val="24"/>
        </w:rPr>
        <w:t xml:space="preserve"> es que</w:t>
      </w:r>
      <w:r w:rsidR="00305A9A" w:rsidRPr="00153051">
        <w:rPr>
          <w:rFonts w:ascii="Times New Roman" w:hAnsi="Times New Roman"/>
          <w:sz w:val="24"/>
          <w:szCs w:val="24"/>
        </w:rPr>
        <w:t xml:space="preserve"> Pamela</w:t>
      </w:r>
      <w:r w:rsidRPr="00153051">
        <w:rPr>
          <w:rFonts w:ascii="Times New Roman" w:hAnsi="Times New Roman"/>
          <w:sz w:val="24"/>
          <w:szCs w:val="24"/>
        </w:rPr>
        <w:t xml:space="preserve"> reconoció de manera explícita </w:t>
      </w:r>
      <w:r w:rsidR="00305A9A" w:rsidRPr="00153051">
        <w:rPr>
          <w:rFonts w:ascii="Times New Roman" w:hAnsi="Times New Roman"/>
          <w:sz w:val="24"/>
          <w:szCs w:val="24"/>
        </w:rPr>
        <w:t>que,</w:t>
      </w:r>
      <w:r w:rsidRPr="00153051">
        <w:rPr>
          <w:rFonts w:ascii="Times New Roman" w:hAnsi="Times New Roman"/>
          <w:sz w:val="24"/>
          <w:szCs w:val="24"/>
        </w:rPr>
        <w:t xml:space="preserve"> en est</w:t>
      </w:r>
      <w:r w:rsidR="00305A9A" w:rsidRPr="00153051">
        <w:rPr>
          <w:rFonts w:ascii="Times New Roman" w:hAnsi="Times New Roman"/>
          <w:sz w:val="24"/>
          <w:szCs w:val="24"/>
        </w:rPr>
        <w:t>a institución educativa,</w:t>
      </w:r>
      <w:r w:rsidRPr="00153051">
        <w:rPr>
          <w:rFonts w:ascii="Times New Roman" w:hAnsi="Times New Roman"/>
          <w:sz w:val="24"/>
          <w:szCs w:val="24"/>
        </w:rPr>
        <w:t xml:space="preserve"> la práctica de exclusión de </w:t>
      </w:r>
      <w:r w:rsidR="00305A9A" w:rsidRPr="00153051">
        <w:rPr>
          <w:rFonts w:ascii="Times New Roman" w:hAnsi="Times New Roman"/>
          <w:sz w:val="24"/>
          <w:szCs w:val="24"/>
        </w:rPr>
        <w:t>educandos “</w:t>
      </w:r>
      <w:r w:rsidRPr="00153051">
        <w:rPr>
          <w:rFonts w:ascii="Times New Roman" w:hAnsi="Times New Roman"/>
          <w:sz w:val="24"/>
          <w:szCs w:val="24"/>
        </w:rPr>
        <w:t>s</w:t>
      </w:r>
      <w:r w:rsidR="00305A9A" w:rsidRPr="00153051">
        <w:rPr>
          <w:rFonts w:ascii="Times New Roman" w:hAnsi="Times New Roman"/>
          <w:sz w:val="24"/>
          <w:szCs w:val="24"/>
        </w:rPr>
        <w:t>í</w:t>
      </w:r>
      <w:r w:rsidRPr="00153051">
        <w:rPr>
          <w:rFonts w:ascii="Times New Roman" w:hAnsi="Times New Roman"/>
          <w:sz w:val="24"/>
          <w:szCs w:val="24"/>
        </w:rPr>
        <w:t xml:space="preserve"> sucedía o había sucedido</w:t>
      </w:r>
      <w:r w:rsidR="00305A9A" w:rsidRPr="00153051">
        <w:rPr>
          <w:rFonts w:ascii="Times New Roman" w:hAnsi="Times New Roman"/>
          <w:sz w:val="24"/>
          <w:szCs w:val="24"/>
        </w:rPr>
        <w:t>”</w:t>
      </w:r>
      <w:r w:rsidRPr="00153051">
        <w:rPr>
          <w:rFonts w:ascii="Times New Roman" w:hAnsi="Times New Roman"/>
          <w:sz w:val="24"/>
          <w:szCs w:val="24"/>
        </w:rPr>
        <w:t xml:space="preserve">, lo </w:t>
      </w:r>
      <w:r w:rsidR="00305A9A" w:rsidRPr="00153051">
        <w:rPr>
          <w:rFonts w:ascii="Times New Roman" w:hAnsi="Times New Roman"/>
          <w:sz w:val="24"/>
          <w:szCs w:val="24"/>
        </w:rPr>
        <w:t>que resulta contrario a lo</w:t>
      </w:r>
      <w:r w:rsidRPr="00153051">
        <w:rPr>
          <w:rFonts w:ascii="Times New Roman" w:hAnsi="Times New Roman"/>
          <w:sz w:val="24"/>
          <w:szCs w:val="24"/>
        </w:rPr>
        <w:t xml:space="preserve"> que afirmó </w:t>
      </w:r>
      <w:r w:rsidR="00305A9A" w:rsidRPr="00153051">
        <w:rPr>
          <w:rFonts w:ascii="Times New Roman" w:hAnsi="Times New Roman"/>
          <w:sz w:val="24"/>
          <w:szCs w:val="24"/>
        </w:rPr>
        <w:t>esta docente</w:t>
      </w:r>
      <w:r w:rsidRPr="00153051">
        <w:rPr>
          <w:rFonts w:ascii="Times New Roman" w:hAnsi="Times New Roman"/>
          <w:sz w:val="24"/>
          <w:szCs w:val="24"/>
        </w:rPr>
        <w:t xml:space="preserve"> en la primera entrevista en profundidad que ofreció en el marco de esta investigación. </w:t>
      </w:r>
    </w:p>
    <w:p w14:paraId="05A1D105" w14:textId="39CB9BCA" w:rsidR="004C7654" w:rsidRPr="00153051" w:rsidRDefault="004C7654" w:rsidP="00E544F0">
      <w:pPr>
        <w:spacing w:after="0" w:line="360" w:lineRule="auto"/>
        <w:jc w:val="both"/>
        <w:rPr>
          <w:rFonts w:ascii="Times New Roman" w:hAnsi="Times New Roman"/>
          <w:sz w:val="24"/>
          <w:szCs w:val="24"/>
        </w:rPr>
      </w:pPr>
      <w:r w:rsidRPr="00153051">
        <w:rPr>
          <w:rFonts w:ascii="Times New Roman" w:hAnsi="Times New Roman"/>
          <w:sz w:val="24"/>
          <w:szCs w:val="24"/>
        </w:rPr>
        <w:tab/>
        <w:t xml:space="preserve"> </w:t>
      </w:r>
      <w:r w:rsidR="001A77A0">
        <w:rPr>
          <w:rFonts w:ascii="Times New Roman" w:hAnsi="Times New Roman"/>
          <w:sz w:val="24"/>
          <w:szCs w:val="24"/>
        </w:rPr>
        <w:t>Aunado a</w:t>
      </w:r>
      <w:r w:rsidRPr="00153051">
        <w:rPr>
          <w:rFonts w:ascii="Times New Roman" w:hAnsi="Times New Roman"/>
          <w:sz w:val="24"/>
          <w:szCs w:val="24"/>
        </w:rPr>
        <w:t xml:space="preserve"> estos episodios</w:t>
      </w:r>
      <w:r w:rsidR="00305A9A" w:rsidRPr="00153051">
        <w:rPr>
          <w:rFonts w:ascii="Times New Roman" w:hAnsi="Times New Roman"/>
          <w:sz w:val="24"/>
          <w:szCs w:val="24"/>
        </w:rPr>
        <w:t xml:space="preserve"> y relatos</w:t>
      </w:r>
      <w:r w:rsidRPr="00153051">
        <w:rPr>
          <w:rFonts w:ascii="Times New Roman" w:hAnsi="Times New Roman"/>
          <w:sz w:val="24"/>
          <w:szCs w:val="24"/>
        </w:rPr>
        <w:t>, fue en las bitácoras reflexivas en las que</w:t>
      </w:r>
      <w:r w:rsidR="00305A9A" w:rsidRPr="00153051">
        <w:rPr>
          <w:rFonts w:ascii="Times New Roman" w:hAnsi="Times New Roman"/>
          <w:sz w:val="24"/>
          <w:szCs w:val="24"/>
        </w:rPr>
        <w:t xml:space="preserve"> tanto</w:t>
      </w:r>
      <w:r w:rsidRPr="00153051">
        <w:rPr>
          <w:rFonts w:ascii="Times New Roman" w:hAnsi="Times New Roman"/>
          <w:sz w:val="24"/>
          <w:szCs w:val="24"/>
        </w:rPr>
        <w:t xml:space="preserve"> </w:t>
      </w:r>
      <w:r w:rsidR="00305A9A" w:rsidRPr="00153051">
        <w:rPr>
          <w:rFonts w:ascii="Times New Roman" w:hAnsi="Times New Roman"/>
          <w:sz w:val="24"/>
          <w:szCs w:val="24"/>
        </w:rPr>
        <w:t>Claudia como</w:t>
      </w:r>
      <w:r w:rsidRPr="00153051">
        <w:rPr>
          <w:rFonts w:ascii="Times New Roman" w:hAnsi="Times New Roman"/>
          <w:sz w:val="24"/>
          <w:szCs w:val="24"/>
        </w:rPr>
        <w:t xml:space="preserve"> </w:t>
      </w:r>
      <w:r w:rsidR="00B54B30" w:rsidRPr="00153051">
        <w:rPr>
          <w:rFonts w:ascii="Times New Roman" w:hAnsi="Times New Roman"/>
          <w:sz w:val="24"/>
          <w:szCs w:val="24"/>
        </w:rPr>
        <w:t>Pamela</w:t>
      </w:r>
      <w:r w:rsidRPr="00153051">
        <w:rPr>
          <w:rFonts w:ascii="Times New Roman" w:hAnsi="Times New Roman"/>
          <w:sz w:val="24"/>
          <w:szCs w:val="24"/>
        </w:rPr>
        <w:t xml:space="preserve"> manifestaron </w:t>
      </w:r>
      <w:r w:rsidR="00305A9A" w:rsidRPr="00153051">
        <w:rPr>
          <w:rFonts w:ascii="Times New Roman" w:hAnsi="Times New Roman"/>
          <w:sz w:val="24"/>
          <w:szCs w:val="24"/>
        </w:rPr>
        <w:t>su</w:t>
      </w:r>
      <w:r w:rsidRPr="00153051">
        <w:rPr>
          <w:rFonts w:ascii="Times New Roman" w:hAnsi="Times New Roman"/>
          <w:sz w:val="24"/>
          <w:szCs w:val="24"/>
        </w:rPr>
        <w:t xml:space="preserve"> tensión ante estas dinámicas de estandarización/exclusión en las que fueron </w:t>
      </w:r>
      <w:r w:rsidR="00305A9A" w:rsidRPr="00153051">
        <w:rPr>
          <w:rFonts w:ascii="Times New Roman" w:hAnsi="Times New Roman"/>
          <w:sz w:val="24"/>
          <w:szCs w:val="24"/>
        </w:rPr>
        <w:t>hasta cierto punto</w:t>
      </w:r>
      <w:r w:rsidRPr="00153051">
        <w:rPr>
          <w:rFonts w:ascii="Times New Roman" w:hAnsi="Times New Roman"/>
          <w:sz w:val="24"/>
          <w:szCs w:val="24"/>
        </w:rPr>
        <w:t xml:space="preserve"> actores part</w:t>
      </w:r>
      <w:r w:rsidR="004F144C">
        <w:rPr>
          <w:rFonts w:ascii="Times New Roman" w:hAnsi="Times New Roman"/>
          <w:sz w:val="24"/>
          <w:szCs w:val="24"/>
        </w:rPr>
        <w:t>í</w:t>
      </w:r>
      <w:r w:rsidRPr="00153051">
        <w:rPr>
          <w:rFonts w:ascii="Times New Roman" w:hAnsi="Times New Roman"/>
          <w:sz w:val="24"/>
          <w:szCs w:val="24"/>
        </w:rPr>
        <w:t>cipes, al estar inmersas en contextos</w:t>
      </w:r>
      <w:r w:rsidR="00305A9A" w:rsidRPr="00153051">
        <w:rPr>
          <w:rFonts w:ascii="Times New Roman" w:hAnsi="Times New Roman"/>
          <w:sz w:val="24"/>
          <w:szCs w:val="24"/>
        </w:rPr>
        <w:t xml:space="preserve"> educativos</w:t>
      </w:r>
      <w:r w:rsidRPr="00153051">
        <w:rPr>
          <w:rFonts w:ascii="Times New Roman" w:hAnsi="Times New Roman"/>
          <w:sz w:val="24"/>
          <w:szCs w:val="24"/>
        </w:rPr>
        <w:t xml:space="preserve"> tensionados</w:t>
      </w:r>
      <w:r w:rsidR="00C56C62" w:rsidRPr="00153051">
        <w:rPr>
          <w:rFonts w:ascii="Times New Roman" w:hAnsi="Times New Roman"/>
          <w:sz w:val="24"/>
          <w:szCs w:val="24"/>
        </w:rPr>
        <w:t xml:space="preserve"> </w:t>
      </w:r>
      <w:r w:rsidR="00234337" w:rsidRPr="00153051">
        <w:rPr>
          <w:rFonts w:ascii="Times New Roman" w:hAnsi="Times New Roman"/>
          <w:sz w:val="24"/>
          <w:szCs w:val="24"/>
        </w:rPr>
        <w:t>(en diversos grados)</w:t>
      </w:r>
      <w:r w:rsidRPr="00153051">
        <w:rPr>
          <w:rFonts w:ascii="Times New Roman" w:hAnsi="Times New Roman"/>
          <w:sz w:val="24"/>
          <w:szCs w:val="24"/>
        </w:rPr>
        <w:t xml:space="preserve"> por la rendición de cuentas con altas consecuencias</w:t>
      </w:r>
      <w:r w:rsidR="00B55013" w:rsidRPr="00153051">
        <w:rPr>
          <w:rFonts w:ascii="Times New Roman" w:hAnsi="Times New Roman"/>
          <w:sz w:val="24"/>
          <w:szCs w:val="24"/>
        </w:rPr>
        <w:t xml:space="preserve"> (</w:t>
      </w:r>
      <w:r w:rsidR="00B55013" w:rsidRPr="00FE7026">
        <w:rPr>
          <w:rFonts w:ascii="Times New Roman" w:hAnsi="Times New Roman"/>
          <w:i/>
          <w:iCs/>
          <w:sz w:val="24"/>
          <w:szCs w:val="24"/>
        </w:rPr>
        <w:t>high stakes accountability</w:t>
      </w:r>
      <w:r w:rsidR="00B55013" w:rsidRPr="00153051">
        <w:rPr>
          <w:rFonts w:ascii="Times New Roman" w:hAnsi="Times New Roman"/>
          <w:sz w:val="24"/>
          <w:szCs w:val="24"/>
        </w:rPr>
        <w:t xml:space="preserve">). </w:t>
      </w:r>
    </w:p>
    <w:p w14:paraId="2BDC671D" w14:textId="472C25B6" w:rsidR="001F061D" w:rsidRDefault="004C7654" w:rsidP="00E544F0">
      <w:pPr>
        <w:spacing w:after="0" w:line="360" w:lineRule="auto"/>
        <w:ind w:firstLine="708"/>
        <w:jc w:val="both"/>
        <w:rPr>
          <w:rFonts w:ascii="Times New Roman" w:hAnsi="Times New Roman"/>
          <w:sz w:val="24"/>
          <w:szCs w:val="24"/>
        </w:rPr>
      </w:pPr>
      <w:r w:rsidRPr="002F6C3C">
        <w:rPr>
          <w:rFonts w:ascii="Times New Roman" w:hAnsi="Times New Roman"/>
          <w:sz w:val="24"/>
          <w:szCs w:val="24"/>
        </w:rPr>
        <w:lastRenderedPageBreak/>
        <w:t xml:space="preserve">En este sentido, </w:t>
      </w:r>
      <w:r w:rsidR="00B54B30" w:rsidRPr="002F6C3C">
        <w:rPr>
          <w:rFonts w:ascii="Times New Roman" w:hAnsi="Times New Roman"/>
          <w:sz w:val="24"/>
          <w:szCs w:val="24"/>
        </w:rPr>
        <w:t>Claudia</w:t>
      </w:r>
      <w:r w:rsidRPr="002F6C3C">
        <w:rPr>
          <w:rFonts w:ascii="Times New Roman" w:hAnsi="Times New Roman"/>
          <w:sz w:val="24"/>
          <w:szCs w:val="24"/>
        </w:rPr>
        <w:t xml:space="preserve"> construyó una narrativa de su labor diaria en la que re</w:t>
      </w:r>
      <w:r w:rsidR="00B55013" w:rsidRPr="002F6C3C">
        <w:rPr>
          <w:rFonts w:ascii="Times New Roman" w:hAnsi="Times New Roman"/>
          <w:sz w:val="24"/>
          <w:szCs w:val="24"/>
        </w:rPr>
        <w:t>trató</w:t>
      </w:r>
      <w:r w:rsidRPr="002F6C3C">
        <w:rPr>
          <w:rFonts w:ascii="Times New Roman" w:hAnsi="Times New Roman"/>
          <w:sz w:val="24"/>
          <w:szCs w:val="24"/>
        </w:rPr>
        <w:t xml:space="preserve"> esta tensión en su trabajo</w:t>
      </w:r>
      <w:r w:rsidR="00B31F15" w:rsidRPr="00FE7026">
        <w:rPr>
          <w:rFonts w:ascii="Times New Roman" w:hAnsi="Times New Roman"/>
          <w:sz w:val="24"/>
          <w:szCs w:val="24"/>
        </w:rPr>
        <w:t>:</w:t>
      </w:r>
      <w:r w:rsidR="00B55013" w:rsidRPr="002F6C3C">
        <w:rPr>
          <w:rFonts w:ascii="Times New Roman" w:hAnsi="Times New Roman"/>
          <w:sz w:val="24"/>
          <w:szCs w:val="24"/>
        </w:rPr>
        <w:t xml:space="preserve"> la de un actor</w:t>
      </w:r>
      <w:r w:rsidRPr="002F6C3C">
        <w:rPr>
          <w:rFonts w:ascii="Times New Roman" w:hAnsi="Times New Roman"/>
          <w:sz w:val="24"/>
          <w:szCs w:val="24"/>
        </w:rPr>
        <w:t xml:space="preserve"> que incluye y a</w:t>
      </w:r>
      <w:r w:rsidR="00B55013" w:rsidRPr="002F6C3C">
        <w:rPr>
          <w:rFonts w:ascii="Times New Roman" w:hAnsi="Times New Roman"/>
          <w:sz w:val="24"/>
          <w:szCs w:val="24"/>
        </w:rPr>
        <w:t>l mismo tiempo</w:t>
      </w:r>
      <w:r w:rsidRPr="002F6C3C">
        <w:rPr>
          <w:rFonts w:ascii="Times New Roman" w:hAnsi="Times New Roman"/>
          <w:sz w:val="24"/>
          <w:szCs w:val="24"/>
        </w:rPr>
        <w:t xml:space="preserve"> contribuye a la exclusión en la escuela </w:t>
      </w:r>
      <w:r w:rsidR="00B54B30" w:rsidRPr="002F6C3C">
        <w:rPr>
          <w:rFonts w:ascii="Times New Roman" w:hAnsi="Times New Roman"/>
          <w:sz w:val="24"/>
          <w:szCs w:val="24"/>
        </w:rPr>
        <w:t>en la que se desempeñaba</w:t>
      </w:r>
      <w:r w:rsidRPr="002F6C3C">
        <w:rPr>
          <w:rFonts w:ascii="Times New Roman" w:hAnsi="Times New Roman"/>
          <w:sz w:val="24"/>
          <w:szCs w:val="24"/>
        </w:rPr>
        <w:t xml:space="preserve">. De esta </w:t>
      </w:r>
      <w:r w:rsidR="00B55013" w:rsidRPr="002F6C3C">
        <w:rPr>
          <w:rFonts w:ascii="Times New Roman" w:hAnsi="Times New Roman"/>
          <w:sz w:val="24"/>
          <w:szCs w:val="24"/>
        </w:rPr>
        <w:t>forma</w:t>
      </w:r>
      <w:r w:rsidRPr="002F6C3C">
        <w:rPr>
          <w:rFonts w:ascii="Times New Roman" w:hAnsi="Times New Roman"/>
          <w:sz w:val="24"/>
          <w:szCs w:val="24"/>
        </w:rPr>
        <w:t xml:space="preserve"> lo expuso</w:t>
      </w:r>
      <w:r w:rsidR="00B55013" w:rsidRPr="002F6C3C">
        <w:rPr>
          <w:rFonts w:ascii="Times New Roman" w:hAnsi="Times New Roman"/>
          <w:sz w:val="24"/>
          <w:szCs w:val="24"/>
        </w:rPr>
        <w:t xml:space="preserve"> en una de las bitácoras que produjo</w:t>
      </w:r>
      <w:r w:rsidR="001214D7" w:rsidRPr="002F6C3C">
        <w:rPr>
          <w:rFonts w:ascii="Times New Roman" w:hAnsi="Times New Roman"/>
          <w:sz w:val="24"/>
          <w:szCs w:val="24"/>
        </w:rPr>
        <w:t xml:space="preserve"> en el marco de este estudio</w:t>
      </w:r>
      <w:r w:rsidR="00B55013" w:rsidRPr="002F6C3C">
        <w:rPr>
          <w:rFonts w:ascii="Times New Roman" w:hAnsi="Times New Roman"/>
          <w:sz w:val="24"/>
          <w:szCs w:val="24"/>
        </w:rPr>
        <w:t>:</w:t>
      </w:r>
      <w:r w:rsidR="00B55013" w:rsidRPr="00153051">
        <w:rPr>
          <w:rFonts w:ascii="Times New Roman" w:hAnsi="Times New Roman"/>
          <w:sz w:val="24"/>
          <w:szCs w:val="24"/>
        </w:rPr>
        <w:t xml:space="preserve"> </w:t>
      </w:r>
    </w:p>
    <w:p w14:paraId="416C8326" w14:textId="60B0E058" w:rsidR="004C7654" w:rsidRPr="00153051" w:rsidRDefault="004C7654" w:rsidP="00FE7026">
      <w:pPr>
        <w:spacing w:after="0" w:line="360" w:lineRule="auto"/>
        <w:ind w:left="1418"/>
        <w:jc w:val="both"/>
        <w:rPr>
          <w:rFonts w:ascii="Times New Roman" w:hAnsi="Times New Roman"/>
          <w:sz w:val="24"/>
          <w:szCs w:val="24"/>
        </w:rPr>
      </w:pPr>
      <w:r w:rsidRPr="00153051">
        <w:rPr>
          <w:rFonts w:ascii="Times New Roman" w:hAnsi="Times New Roman"/>
          <w:sz w:val="24"/>
          <w:szCs w:val="24"/>
        </w:rPr>
        <w:t>Entonces, siempre cuando termina un día, me voy para la casa pensado: ¿</w:t>
      </w:r>
      <w:r w:rsidR="00B31F15">
        <w:rPr>
          <w:rFonts w:ascii="Times New Roman" w:hAnsi="Times New Roman"/>
          <w:sz w:val="24"/>
          <w:szCs w:val="24"/>
        </w:rPr>
        <w:t>e</w:t>
      </w:r>
      <w:r w:rsidRPr="00153051">
        <w:rPr>
          <w:rFonts w:ascii="Times New Roman" w:hAnsi="Times New Roman"/>
          <w:sz w:val="24"/>
          <w:szCs w:val="24"/>
        </w:rPr>
        <w:t xml:space="preserve">s lo que yo quiero como diferencial? ¿Que se excluya a todos los estudiantes que no rinden bien en el </w:t>
      </w:r>
      <w:r w:rsidR="000C0806">
        <w:rPr>
          <w:rFonts w:ascii="Times New Roman" w:hAnsi="Times New Roman"/>
          <w:sz w:val="24"/>
          <w:szCs w:val="24"/>
        </w:rPr>
        <w:t>Simce</w:t>
      </w:r>
      <w:r w:rsidRPr="00153051">
        <w:rPr>
          <w:rFonts w:ascii="Times New Roman" w:hAnsi="Times New Roman"/>
          <w:sz w:val="24"/>
          <w:szCs w:val="24"/>
        </w:rPr>
        <w:t xml:space="preserve"> o que son problemáticos para los profes y para el colegio? ¿En eso se ha convertido nuestra pega? ¿En eso nos convertimos las diferenciales? También trabajar en función de juntar evidencias, en hacer informes y de justificar la expulsión injusta de estudiantes. Creo que no. Trato de no pensar mucho en eso para no deprimirme, al final igual podemos hacer cosas por los niños que necesitan ayuda a pesar de lo vulnerable y de lo adverso del contexto, de la escuela y lo precario del trabajo (</w:t>
      </w:r>
      <w:r w:rsidR="00B31F15">
        <w:rPr>
          <w:rFonts w:ascii="Times New Roman" w:hAnsi="Times New Roman"/>
          <w:sz w:val="24"/>
          <w:szCs w:val="24"/>
        </w:rPr>
        <w:t xml:space="preserve">Claudia, </w:t>
      </w:r>
      <w:r w:rsidR="00375967">
        <w:rPr>
          <w:rFonts w:ascii="Times New Roman" w:hAnsi="Times New Roman"/>
          <w:sz w:val="24"/>
          <w:szCs w:val="24"/>
        </w:rPr>
        <w:t>30</w:t>
      </w:r>
      <w:r w:rsidR="00B31F15">
        <w:rPr>
          <w:rFonts w:ascii="Times New Roman" w:hAnsi="Times New Roman"/>
          <w:sz w:val="24"/>
          <w:szCs w:val="24"/>
        </w:rPr>
        <w:t xml:space="preserve"> de junio de </w:t>
      </w:r>
      <w:r w:rsidR="00375967">
        <w:rPr>
          <w:rFonts w:ascii="Times New Roman" w:hAnsi="Times New Roman"/>
          <w:sz w:val="24"/>
          <w:szCs w:val="24"/>
        </w:rPr>
        <w:t>2018</w:t>
      </w:r>
      <w:r w:rsidR="00B31F15">
        <w:rPr>
          <w:rFonts w:ascii="Times New Roman" w:hAnsi="Times New Roman"/>
          <w:sz w:val="24"/>
          <w:szCs w:val="24"/>
        </w:rPr>
        <w:t>, bitácora</w:t>
      </w:r>
      <w:r w:rsidRPr="00153051">
        <w:rPr>
          <w:rFonts w:ascii="Times New Roman" w:hAnsi="Times New Roman"/>
          <w:sz w:val="24"/>
          <w:szCs w:val="24"/>
        </w:rPr>
        <w:t xml:space="preserve">). </w:t>
      </w:r>
    </w:p>
    <w:p w14:paraId="7AF02ACF" w14:textId="3F54B4A1" w:rsidR="004C7654" w:rsidRPr="00153051" w:rsidRDefault="00B55013"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Claudia</w:t>
      </w:r>
      <w:r w:rsidR="002F6C3C">
        <w:rPr>
          <w:rFonts w:ascii="Times New Roman" w:hAnsi="Times New Roman"/>
          <w:sz w:val="24"/>
          <w:szCs w:val="24"/>
        </w:rPr>
        <w:t>,</w:t>
      </w:r>
      <w:r w:rsidR="004C7654" w:rsidRPr="00153051">
        <w:rPr>
          <w:rFonts w:ascii="Times New Roman" w:hAnsi="Times New Roman"/>
          <w:sz w:val="24"/>
          <w:szCs w:val="24"/>
        </w:rPr>
        <w:t xml:space="preserve"> en esta </w:t>
      </w:r>
      <w:r w:rsidRPr="00153051">
        <w:rPr>
          <w:rFonts w:ascii="Times New Roman" w:hAnsi="Times New Roman"/>
          <w:sz w:val="24"/>
          <w:szCs w:val="24"/>
        </w:rPr>
        <w:t>bitácora</w:t>
      </w:r>
      <w:r w:rsidR="002F6C3C">
        <w:rPr>
          <w:rFonts w:ascii="Times New Roman" w:hAnsi="Times New Roman"/>
          <w:sz w:val="24"/>
          <w:szCs w:val="24"/>
        </w:rPr>
        <w:t>,</w:t>
      </w:r>
      <w:r w:rsidRPr="00153051">
        <w:rPr>
          <w:rFonts w:ascii="Times New Roman" w:hAnsi="Times New Roman"/>
          <w:sz w:val="24"/>
          <w:szCs w:val="24"/>
        </w:rPr>
        <w:t xml:space="preserve"> evidenció una producción de una</w:t>
      </w:r>
      <w:r w:rsidR="004C7654" w:rsidRPr="00153051">
        <w:rPr>
          <w:rFonts w:ascii="Times New Roman" w:hAnsi="Times New Roman"/>
          <w:sz w:val="24"/>
          <w:szCs w:val="24"/>
        </w:rPr>
        <w:t xml:space="preserve"> identidad docente tensa, confusa y vulnerable ante los mandatos de las políticas de </w:t>
      </w:r>
      <w:r w:rsidRPr="00153051">
        <w:rPr>
          <w:rFonts w:ascii="Times New Roman" w:hAnsi="Times New Roman"/>
          <w:sz w:val="24"/>
          <w:szCs w:val="24"/>
        </w:rPr>
        <w:t>rendición de cuentas</w:t>
      </w:r>
      <w:r w:rsidR="004C7654" w:rsidRPr="00153051">
        <w:rPr>
          <w:rFonts w:ascii="Times New Roman" w:hAnsi="Times New Roman"/>
          <w:sz w:val="24"/>
          <w:szCs w:val="24"/>
        </w:rPr>
        <w:t xml:space="preserve"> y ante las demandas de estandarización/exclusión </w:t>
      </w:r>
      <w:r w:rsidRPr="00153051">
        <w:rPr>
          <w:rFonts w:ascii="Times New Roman" w:hAnsi="Times New Roman"/>
          <w:sz w:val="24"/>
          <w:szCs w:val="24"/>
        </w:rPr>
        <w:t>a las que las interpelaban</w:t>
      </w:r>
      <w:r w:rsidR="004C7654" w:rsidRPr="00153051">
        <w:rPr>
          <w:rFonts w:ascii="Times New Roman" w:hAnsi="Times New Roman"/>
          <w:sz w:val="24"/>
          <w:szCs w:val="24"/>
        </w:rPr>
        <w:t xml:space="preserve"> las autori</w:t>
      </w:r>
      <w:r w:rsidR="00234337" w:rsidRPr="00153051">
        <w:rPr>
          <w:rFonts w:ascii="Times New Roman" w:hAnsi="Times New Roman"/>
          <w:sz w:val="24"/>
          <w:szCs w:val="24"/>
        </w:rPr>
        <w:t>dades de su institución</w:t>
      </w:r>
      <w:r w:rsidR="004C7654" w:rsidRPr="00153051">
        <w:rPr>
          <w:rFonts w:ascii="Times New Roman" w:hAnsi="Times New Roman"/>
          <w:sz w:val="24"/>
          <w:szCs w:val="24"/>
        </w:rPr>
        <w:t xml:space="preserve"> escolar. </w:t>
      </w:r>
    </w:p>
    <w:p w14:paraId="6AA73784" w14:textId="06A02670" w:rsidR="004C7DF3" w:rsidRDefault="004C7654"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 xml:space="preserve">En el caso particular de </w:t>
      </w:r>
      <w:r w:rsidR="00B55013" w:rsidRPr="00153051">
        <w:rPr>
          <w:rFonts w:ascii="Times New Roman" w:hAnsi="Times New Roman"/>
          <w:sz w:val="24"/>
          <w:szCs w:val="24"/>
        </w:rPr>
        <w:t>Claudia,</w:t>
      </w:r>
      <w:r w:rsidRPr="00153051">
        <w:rPr>
          <w:rFonts w:ascii="Times New Roman" w:hAnsi="Times New Roman"/>
          <w:sz w:val="24"/>
          <w:szCs w:val="24"/>
        </w:rPr>
        <w:t xml:space="preserve"> en su discurso dio cuenta de un agobio y un agotamiento a causa de estas demandas contradictorias, que la tensionaban, que la hacían dudar y cuestionar su trabajo</w:t>
      </w:r>
      <w:r w:rsidR="00E368D7" w:rsidRPr="00153051">
        <w:rPr>
          <w:rFonts w:ascii="Times New Roman" w:hAnsi="Times New Roman"/>
          <w:sz w:val="24"/>
          <w:szCs w:val="24"/>
        </w:rPr>
        <w:t xml:space="preserve"> pedagógico</w:t>
      </w:r>
      <w:r w:rsidRPr="00153051">
        <w:rPr>
          <w:rFonts w:ascii="Times New Roman" w:hAnsi="Times New Roman"/>
          <w:sz w:val="24"/>
          <w:szCs w:val="24"/>
        </w:rPr>
        <w:t xml:space="preserve"> como </w:t>
      </w:r>
      <w:r w:rsidR="00E368D7" w:rsidRPr="00153051">
        <w:rPr>
          <w:rFonts w:ascii="Times New Roman" w:hAnsi="Times New Roman"/>
          <w:sz w:val="24"/>
          <w:szCs w:val="24"/>
        </w:rPr>
        <w:t>profesora</w:t>
      </w:r>
      <w:r w:rsidRPr="00153051">
        <w:rPr>
          <w:rFonts w:ascii="Times New Roman" w:hAnsi="Times New Roman"/>
          <w:sz w:val="24"/>
          <w:szCs w:val="24"/>
        </w:rPr>
        <w:t xml:space="preserve"> encargada de la inclusión escolar. Además, la educadora trataba de no reflexionar demasiado ante estas problemáticas, ya que la llevaban a “deprimirse”. A pesar de ello</w:t>
      </w:r>
      <w:r w:rsidR="002F6C3C">
        <w:rPr>
          <w:rFonts w:ascii="Times New Roman" w:hAnsi="Times New Roman"/>
          <w:sz w:val="24"/>
          <w:szCs w:val="24"/>
        </w:rPr>
        <w:t xml:space="preserve"> y de toda la adversidad</w:t>
      </w:r>
      <w:r w:rsidRPr="00153051">
        <w:rPr>
          <w:rFonts w:ascii="Times New Roman" w:hAnsi="Times New Roman"/>
          <w:sz w:val="24"/>
          <w:szCs w:val="24"/>
        </w:rPr>
        <w:t>, consideraba que era su deber y responsabilidad</w:t>
      </w:r>
      <w:r w:rsidR="002F6C3C">
        <w:rPr>
          <w:rFonts w:ascii="Times New Roman" w:hAnsi="Times New Roman"/>
          <w:sz w:val="24"/>
          <w:szCs w:val="24"/>
        </w:rPr>
        <w:t xml:space="preserve"> </w:t>
      </w:r>
      <w:r w:rsidR="00014F6C">
        <w:rPr>
          <w:rFonts w:ascii="Times New Roman" w:hAnsi="Times New Roman"/>
          <w:sz w:val="24"/>
          <w:szCs w:val="24"/>
        </w:rPr>
        <w:t>preocuparse</w:t>
      </w:r>
      <w:r w:rsidRPr="00153051">
        <w:rPr>
          <w:rFonts w:ascii="Times New Roman" w:hAnsi="Times New Roman"/>
          <w:sz w:val="24"/>
          <w:szCs w:val="24"/>
        </w:rPr>
        <w:t xml:space="preserve"> por la inclusión y el trabajo con los estudiantes con mayores dificultades de aprendizaje</w:t>
      </w:r>
      <w:r w:rsidR="00234337" w:rsidRPr="00153051">
        <w:rPr>
          <w:rFonts w:ascii="Times New Roman" w:hAnsi="Times New Roman"/>
          <w:sz w:val="24"/>
          <w:szCs w:val="24"/>
        </w:rPr>
        <w:t xml:space="preserve"> y</w:t>
      </w:r>
      <w:r w:rsidR="00B11E86">
        <w:rPr>
          <w:rFonts w:ascii="Times New Roman" w:hAnsi="Times New Roman"/>
          <w:sz w:val="24"/>
          <w:szCs w:val="24"/>
        </w:rPr>
        <w:t>,</w:t>
      </w:r>
      <w:r w:rsidR="00234337" w:rsidRPr="00153051">
        <w:rPr>
          <w:rFonts w:ascii="Times New Roman" w:hAnsi="Times New Roman"/>
          <w:sz w:val="24"/>
          <w:szCs w:val="24"/>
        </w:rPr>
        <w:t xml:space="preserve"> al mismo tiempo, tratar de resistir y defender su rol a pesar de las múltiples presiones a las que estaba expuest</w:t>
      </w:r>
      <w:r w:rsidR="00014F6C">
        <w:rPr>
          <w:rFonts w:ascii="Times New Roman" w:hAnsi="Times New Roman"/>
          <w:sz w:val="24"/>
          <w:szCs w:val="24"/>
        </w:rPr>
        <w:t>a</w:t>
      </w:r>
      <w:r w:rsidR="00234337" w:rsidRPr="00153051">
        <w:rPr>
          <w:rFonts w:ascii="Times New Roman" w:hAnsi="Times New Roman"/>
          <w:sz w:val="24"/>
          <w:szCs w:val="24"/>
        </w:rPr>
        <w:t xml:space="preserve"> en su trabajo pedagógico cotidiano.</w:t>
      </w:r>
      <w:r w:rsidR="00100AF5">
        <w:rPr>
          <w:rFonts w:ascii="Times New Roman" w:hAnsi="Times New Roman"/>
          <w:sz w:val="24"/>
          <w:szCs w:val="24"/>
        </w:rPr>
        <w:t xml:space="preserve"> </w:t>
      </w:r>
    </w:p>
    <w:p w14:paraId="6A6AF806" w14:textId="51F78112" w:rsidR="005B561A" w:rsidRDefault="005B561A" w:rsidP="005B561A">
      <w:pPr>
        <w:spacing w:after="0" w:line="360" w:lineRule="auto"/>
        <w:rPr>
          <w:rFonts w:ascii="Times New Roman" w:hAnsi="Times New Roman"/>
          <w:b/>
          <w:bCs/>
          <w:sz w:val="32"/>
          <w:szCs w:val="32"/>
        </w:rPr>
      </w:pPr>
    </w:p>
    <w:p w14:paraId="1F1F69AE" w14:textId="1325FF65" w:rsidR="00247A6E" w:rsidRDefault="00247A6E" w:rsidP="005B561A">
      <w:pPr>
        <w:spacing w:after="0" w:line="360" w:lineRule="auto"/>
        <w:rPr>
          <w:rFonts w:ascii="Times New Roman" w:hAnsi="Times New Roman"/>
          <w:b/>
          <w:bCs/>
          <w:sz w:val="32"/>
          <w:szCs w:val="32"/>
        </w:rPr>
      </w:pPr>
    </w:p>
    <w:p w14:paraId="33C38E99" w14:textId="7042534E" w:rsidR="00247A6E" w:rsidRDefault="00247A6E" w:rsidP="005B561A">
      <w:pPr>
        <w:spacing w:after="0" w:line="360" w:lineRule="auto"/>
        <w:rPr>
          <w:rFonts w:ascii="Times New Roman" w:hAnsi="Times New Roman"/>
          <w:b/>
          <w:bCs/>
          <w:sz w:val="32"/>
          <w:szCs w:val="32"/>
        </w:rPr>
      </w:pPr>
    </w:p>
    <w:p w14:paraId="3B82BB5E" w14:textId="77777777" w:rsidR="00247A6E" w:rsidRDefault="00247A6E" w:rsidP="005B561A">
      <w:pPr>
        <w:spacing w:after="0" w:line="360" w:lineRule="auto"/>
        <w:rPr>
          <w:rFonts w:ascii="Times New Roman" w:hAnsi="Times New Roman"/>
          <w:b/>
          <w:bCs/>
          <w:sz w:val="32"/>
          <w:szCs w:val="32"/>
        </w:rPr>
      </w:pPr>
    </w:p>
    <w:p w14:paraId="2C09A795" w14:textId="48EF3ACD" w:rsidR="00D6641C" w:rsidRPr="004C7DF3" w:rsidRDefault="004C7DF3" w:rsidP="00D45C99">
      <w:pPr>
        <w:spacing w:after="0" w:line="360" w:lineRule="auto"/>
        <w:jc w:val="center"/>
        <w:rPr>
          <w:rFonts w:ascii="Times New Roman" w:hAnsi="Times New Roman"/>
          <w:sz w:val="32"/>
          <w:szCs w:val="32"/>
        </w:rPr>
      </w:pPr>
      <w:r w:rsidRPr="004C7DF3">
        <w:rPr>
          <w:rFonts w:ascii="Times New Roman" w:hAnsi="Times New Roman"/>
          <w:b/>
          <w:bCs/>
          <w:sz w:val="32"/>
          <w:szCs w:val="32"/>
        </w:rPr>
        <w:lastRenderedPageBreak/>
        <w:t>Discusión</w:t>
      </w:r>
    </w:p>
    <w:p w14:paraId="096ED6CC" w14:textId="1C69FE44" w:rsidR="00C30418" w:rsidRDefault="00D6641C"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Teniendo en consideración los hallazgos presentados, la</w:t>
      </w:r>
      <w:r w:rsidR="00FC0ED9">
        <w:rPr>
          <w:rFonts w:ascii="Times New Roman" w:hAnsi="Times New Roman"/>
          <w:bCs/>
          <w:sz w:val="24"/>
          <w:szCs w:val="24"/>
        </w:rPr>
        <w:t>s</w:t>
      </w:r>
      <w:r w:rsidR="00DB65A5" w:rsidRPr="00153051">
        <w:rPr>
          <w:rFonts w:ascii="Times New Roman" w:hAnsi="Times New Roman"/>
          <w:bCs/>
          <w:sz w:val="24"/>
          <w:szCs w:val="24"/>
        </w:rPr>
        <w:t xml:space="preserve"> resistencia</w:t>
      </w:r>
      <w:r w:rsidR="00FC0ED9">
        <w:rPr>
          <w:rFonts w:ascii="Times New Roman" w:hAnsi="Times New Roman"/>
          <w:bCs/>
          <w:sz w:val="24"/>
          <w:szCs w:val="24"/>
        </w:rPr>
        <w:t>s</w:t>
      </w:r>
      <w:r w:rsidR="00DB65A5" w:rsidRPr="00153051">
        <w:rPr>
          <w:rFonts w:ascii="Times New Roman" w:hAnsi="Times New Roman"/>
          <w:bCs/>
          <w:sz w:val="24"/>
          <w:szCs w:val="24"/>
        </w:rPr>
        <w:t xml:space="preserve"> </w:t>
      </w:r>
      <w:r w:rsidR="00FC0ED9" w:rsidRPr="00153051">
        <w:rPr>
          <w:rFonts w:ascii="Times New Roman" w:hAnsi="Times New Roman"/>
          <w:bCs/>
          <w:sz w:val="24"/>
          <w:szCs w:val="24"/>
        </w:rPr>
        <w:t>identificada</w:t>
      </w:r>
      <w:r w:rsidR="00FC0ED9">
        <w:rPr>
          <w:rFonts w:ascii="Times New Roman" w:hAnsi="Times New Roman"/>
          <w:bCs/>
          <w:sz w:val="24"/>
          <w:szCs w:val="24"/>
        </w:rPr>
        <w:t>s</w:t>
      </w:r>
      <w:r w:rsidR="00DB65A5" w:rsidRPr="00153051">
        <w:rPr>
          <w:rFonts w:ascii="Times New Roman" w:hAnsi="Times New Roman"/>
          <w:bCs/>
          <w:sz w:val="24"/>
          <w:szCs w:val="24"/>
        </w:rPr>
        <w:t xml:space="preserve"> y</w:t>
      </w:r>
      <w:r w:rsidR="00654F3B" w:rsidRPr="00153051">
        <w:rPr>
          <w:rFonts w:ascii="Times New Roman" w:hAnsi="Times New Roman"/>
          <w:bCs/>
          <w:sz w:val="24"/>
          <w:szCs w:val="24"/>
        </w:rPr>
        <w:t xml:space="preserve"> materializada</w:t>
      </w:r>
      <w:r w:rsidR="00FC0ED9">
        <w:rPr>
          <w:rFonts w:ascii="Times New Roman" w:hAnsi="Times New Roman"/>
          <w:bCs/>
          <w:sz w:val="24"/>
          <w:szCs w:val="24"/>
        </w:rPr>
        <w:t>s</w:t>
      </w:r>
      <w:r w:rsidR="00654F3B" w:rsidRPr="00153051">
        <w:rPr>
          <w:rFonts w:ascii="Times New Roman" w:hAnsi="Times New Roman"/>
          <w:bCs/>
          <w:sz w:val="24"/>
          <w:szCs w:val="24"/>
        </w:rPr>
        <w:t xml:space="preserve"> por medio de</w:t>
      </w:r>
      <w:r w:rsidRPr="00153051">
        <w:rPr>
          <w:rFonts w:ascii="Times New Roman" w:hAnsi="Times New Roman"/>
          <w:bCs/>
          <w:sz w:val="24"/>
          <w:szCs w:val="24"/>
        </w:rPr>
        <w:t xml:space="preserve"> co</w:t>
      </w:r>
      <w:r w:rsidR="00654F3B" w:rsidRPr="00153051">
        <w:rPr>
          <w:rFonts w:ascii="Times New Roman" w:hAnsi="Times New Roman"/>
          <w:bCs/>
          <w:sz w:val="24"/>
          <w:szCs w:val="24"/>
        </w:rPr>
        <w:t xml:space="preserve">ntraconductas </w:t>
      </w:r>
      <w:r w:rsidR="00DB65A5" w:rsidRPr="00153051">
        <w:rPr>
          <w:rFonts w:ascii="Times New Roman" w:hAnsi="Times New Roman"/>
          <w:bCs/>
          <w:sz w:val="24"/>
          <w:szCs w:val="24"/>
        </w:rPr>
        <w:t>por parte de</w:t>
      </w:r>
      <w:r w:rsidR="00654F3B" w:rsidRPr="00153051">
        <w:rPr>
          <w:rFonts w:ascii="Times New Roman" w:hAnsi="Times New Roman"/>
          <w:bCs/>
          <w:sz w:val="24"/>
          <w:szCs w:val="24"/>
        </w:rPr>
        <w:t xml:space="preserve"> las educadoras</w:t>
      </w:r>
      <w:r w:rsidR="00234337" w:rsidRPr="00153051">
        <w:rPr>
          <w:rFonts w:ascii="Times New Roman" w:hAnsi="Times New Roman"/>
          <w:bCs/>
          <w:sz w:val="24"/>
          <w:szCs w:val="24"/>
        </w:rPr>
        <w:t>, estas</w:t>
      </w:r>
      <w:r w:rsidR="00FC0ED9">
        <w:rPr>
          <w:rFonts w:ascii="Times New Roman" w:hAnsi="Times New Roman"/>
          <w:bCs/>
          <w:sz w:val="24"/>
          <w:szCs w:val="24"/>
        </w:rPr>
        <w:t xml:space="preserve"> acciones</w:t>
      </w:r>
      <w:r w:rsidR="00654F3B" w:rsidRPr="00153051">
        <w:rPr>
          <w:rFonts w:ascii="Times New Roman" w:hAnsi="Times New Roman"/>
          <w:bCs/>
          <w:sz w:val="24"/>
          <w:szCs w:val="24"/>
        </w:rPr>
        <w:t xml:space="preserve"> </w:t>
      </w:r>
      <w:r w:rsidR="00DB65A5" w:rsidRPr="00153051">
        <w:rPr>
          <w:rFonts w:ascii="Times New Roman" w:hAnsi="Times New Roman"/>
          <w:bCs/>
          <w:sz w:val="24"/>
          <w:szCs w:val="24"/>
        </w:rPr>
        <w:t>emergieron</w:t>
      </w:r>
      <w:r w:rsidR="00654F3B" w:rsidRPr="00153051">
        <w:rPr>
          <w:rFonts w:ascii="Times New Roman" w:hAnsi="Times New Roman"/>
          <w:bCs/>
          <w:sz w:val="24"/>
          <w:szCs w:val="24"/>
        </w:rPr>
        <w:t xml:space="preserve"> ante los mandatos de estandarización de la enseñanza para preparar a los alumnos para la evaluación </w:t>
      </w:r>
      <w:r w:rsidR="000C0806">
        <w:rPr>
          <w:rFonts w:ascii="Times New Roman" w:hAnsi="Times New Roman"/>
          <w:bCs/>
          <w:sz w:val="24"/>
          <w:szCs w:val="24"/>
        </w:rPr>
        <w:t>Simce</w:t>
      </w:r>
      <w:r w:rsidR="00654F3B" w:rsidRPr="00153051">
        <w:rPr>
          <w:rFonts w:ascii="Times New Roman" w:hAnsi="Times New Roman"/>
          <w:bCs/>
          <w:sz w:val="24"/>
          <w:szCs w:val="24"/>
        </w:rPr>
        <w:t xml:space="preserve">, </w:t>
      </w:r>
      <w:r w:rsidR="00BD4B29">
        <w:rPr>
          <w:rFonts w:ascii="Times New Roman" w:hAnsi="Times New Roman"/>
          <w:bCs/>
          <w:sz w:val="24"/>
          <w:szCs w:val="24"/>
        </w:rPr>
        <w:t>al igual que</w:t>
      </w:r>
      <w:r w:rsidR="00654F3B" w:rsidRPr="00153051">
        <w:rPr>
          <w:rFonts w:ascii="Times New Roman" w:hAnsi="Times New Roman"/>
          <w:bCs/>
          <w:sz w:val="24"/>
          <w:szCs w:val="24"/>
        </w:rPr>
        <w:t xml:space="preserve"> </w:t>
      </w:r>
      <w:r w:rsidR="00DB65A5" w:rsidRPr="00153051">
        <w:rPr>
          <w:rFonts w:ascii="Times New Roman" w:hAnsi="Times New Roman"/>
          <w:bCs/>
          <w:sz w:val="24"/>
          <w:szCs w:val="24"/>
        </w:rPr>
        <w:t>como efecto de</w:t>
      </w:r>
      <w:r w:rsidR="00654F3B" w:rsidRPr="00153051">
        <w:rPr>
          <w:rFonts w:ascii="Times New Roman" w:hAnsi="Times New Roman"/>
          <w:bCs/>
          <w:sz w:val="24"/>
          <w:szCs w:val="24"/>
        </w:rPr>
        <w:t xml:space="preserve"> la</w:t>
      </w:r>
      <w:r w:rsidR="00DB65A5" w:rsidRPr="00153051">
        <w:rPr>
          <w:rFonts w:ascii="Times New Roman" w:hAnsi="Times New Roman"/>
          <w:bCs/>
          <w:sz w:val="24"/>
          <w:szCs w:val="24"/>
        </w:rPr>
        <w:t>s prácticas de</w:t>
      </w:r>
      <w:r w:rsidR="00654F3B" w:rsidRPr="00153051">
        <w:rPr>
          <w:rFonts w:ascii="Times New Roman" w:hAnsi="Times New Roman"/>
          <w:bCs/>
          <w:sz w:val="24"/>
          <w:szCs w:val="24"/>
        </w:rPr>
        <w:t xml:space="preserve"> derivación de educandos con mayores de dificultades de aprendizaje a escuelas de educación especial. </w:t>
      </w:r>
    </w:p>
    <w:p w14:paraId="7E517728" w14:textId="5B4A5538" w:rsidR="00FC0ED9" w:rsidRDefault="00654F3B"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 xml:space="preserve">Respecto a la </w:t>
      </w:r>
      <w:r w:rsidR="00972AF9" w:rsidRPr="00153051">
        <w:rPr>
          <w:rFonts w:ascii="Times New Roman" w:hAnsi="Times New Roman"/>
          <w:bCs/>
          <w:sz w:val="24"/>
          <w:szCs w:val="24"/>
        </w:rPr>
        <w:t>estandarización</w:t>
      </w:r>
      <w:r w:rsidRPr="00153051">
        <w:rPr>
          <w:rFonts w:ascii="Times New Roman" w:hAnsi="Times New Roman"/>
          <w:bCs/>
          <w:sz w:val="24"/>
          <w:szCs w:val="24"/>
        </w:rPr>
        <w:t xml:space="preserve"> de la enseñanza, las educadoras desplegaron contraconductas colectivas e individuales</w:t>
      </w:r>
      <w:r w:rsidR="00014F6C">
        <w:rPr>
          <w:rFonts w:ascii="Times New Roman" w:hAnsi="Times New Roman"/>
          <w:bCs/>
          <w:sz w:val="24"/>
          <w:szCs w:val="24"/>
        </w:rPr>
        <w:t>. P</w:t>
      </w:r>
      <w:r w:rsidRPr="00153051">
        <w:rPr>
          <w:rFonts w:ascii="Times New Roman" w:hAnsi="Times New Roman"/>
          <w:bCs/>
          <w:sz w:val="24"/>
          <w:szCs w:val="24"/>
        </w:rPr>
        <w:t xml:space="preserve">ara el caso de Claudia, se cristalizaron </w:t>
      </w:r>
      <w:r w:rsidR="00DB65A5" w:rsidRPr="00153051">
        <w:rPr>
          <w:rFonts w:ascii="Times New Roman" w:hAnsi="Times New Roman"/>
          <w:bCs/>
          <w:sz w:val="24"/>
          <w:szCs w:val="24"/>
        </w:rPr>
        <w:t>por medio de</w:t>
      </w:r>
      <w:r w:rsidRPr="00153051">
        <w:rPr>
          <w:rFonts w:ascii="Times New Roman" w:hAnsi="Times New Roman"/>
          <w:bCs/>
          <w:sz w:val="24"/>
          <w:szCs w:val="24"/>
        </w:rPr>
        <w:t xml:space="preserve"> un acuerdo</w:t>
      </w:r>
      <w:r w:rsidR="00DB65A5" w:rsidRPr="00153051">
        <w:rPr>
          <w:rFonts w:ascii="Times New Roman" w:hAnsi="Times New Roman"/>
          <w:bCs/>
          <w:sz w:val="24"/>
          <w:szCs w:val="24"/>
        </w:rPr>
        <w:t xml:space="preserve"> grupal</w:t>
      </w:r>
      <w:r w:rsidRPr="00153051">
        <w:rPr>
          <w:rFonts w:ascii="Times New Roman" w:hAnsi="Times New Roman"/>
          <w:bCs/>
          <w:sz w:val="24"/>
          <w:szCs w:val="24"/>
        </w:rPr>
        <w:t xml:space="preserve"> entre las docentes</w:t>
      </w:r>
      <w:r w:rsidR="00BB406F">
        <w:rPr>
          <w:rFonts w:ascii="Times New Roman" w:hAnsi="Times New Roman"/>
          <w:bCs/>
          <w:sz w:val="24"/>
          <w:szCs w:val="24"/>
        </w:rPr>
        <w:t xml:space="preserve"> que</w:t>
      </w:r>
      <w:r w:rsidR="00BD4169">
        <w:rPr>
          <w:rFonts w:ascii="Times New Roman" w:hAnsi="Times New Roman"/>
          <w:bCs/>
          <w:sz w:val="24"/>
          <w:szCs w:val="24"/>
        </w:rPr>
        <w:t xml:space="preserve"> logró dos cosas: obedecer en apariencia</w:t>
      </w:r>
      <w:r w:rsidRPr="00153051">
        <w:rPr>
          <w:rFonts w:ascii="Times New Roman" w:hAnsi="Times New Roman"/>
          <w:bCs/>
          <w:sz w:val="24"/>
          <w:szCs w:val="24"/>
        </w:rPr>
        <w:t xml:space="preserve"> los mandatos de </w:t>
      </w:r>
      <w:r w:rsidR="00972AF9" w:rsidRPr="00153051">
        <w:rPr>
          <w:rFonts w:ascii="Times New Roman" w:hAnsi="Times New Roman"/>
          <w:bCs/>
          <w:sz w:val="24"/>
          <w:szCs w:val="24"/>
        </w:rPr>
        <w:t>preparación</w:t>
      </w:r>
      <w:r w:rsidRPr="00153051">
        <w:rPr>
          <w:rFonts w:ascii="Times New Roman" w:hAnsi="Times New Roman"/>
          <w:bCs/>
          <w:sz w:val="24"/>
          <w:szCs w:val="24"/>
        </w:rPr>
        <w:t xml:space="preserve"> de alumnos para el </w:t>
      </w:r>
      <w:r w:rsidR="000C0806">
        <w:rPr>
          <w:rFonts w:ascii="Times New Roman" w:hAnsi="Times New Roman"/>
          <w:bCs/>
          <w:sz w:val="24"/>
          <w:szCs w:val="24"/>
        </w:rPr>
        <w:t>Simce</w:t>
      </w:r>
      <w:r w:rsidR="007B0AE1">
        <w:rPr>
          <w:rFonts w:ascii="Times New Roman" w:hAnsi="Times New Roman"/>
          <w:bCs/>
          <w:sz w:val="24"/>
          <w:szCs w:val="24"/>
        </w:rPr>
        <w:t xml:space="preserve"> y</w:t>
      </w:r>
      <w:r w:rsidR="00472119">
        <w:rPr>
          <w:rFonts w:ascii="Times New Roman" w:hAnsi="Times New Roman"/>
          <w:bCs/>
          <w:sz w:val="24"/>
          <w:szCs w:val="24"/>
        </w:rPr>
        <w:t xml:space="preserve"> ajustar</w:t>
      </w:r>
      <w:r w:rsidRPr="00153051">
        <w:rPr>
          <w:rFonts w:ascii="Times New Roman" w:hAnsi="Times New Roman"/>
          <w:bCs/>
          <w:sz w:val="24"/>
          <w:szCs w:val="24"/>
        </w:rPr>
        <w:t xml:space="preserve"> los ensayos para esta evaluación en función de mejorar</w:t>
      </w:r>
      <w:r w:rsidR="00DB65A5" w:rsidRPr="00153051">
        <w:rPr>
          <w:rFonts w:ascii="Times New Roman" w:hAnsi="Times New Roman"/>
          <w:bCs/>
          <w:sz w:val="24"/>
          <w:szCs w:val="24"/>
        </w:rPr>
        <w:t xml:space="preserve"> los conocimientos y</w:t>
      </w:r>
      <w:r w:rsidRPr="00153051">
        <w:rPr>
          <w:rFonts w:ascii="Times New Roman" w:hAnsi="Times New Roman"/>
          <w:bCs/>
          <w:sz w:val="24"/>
          <w:szCs w:val="24"/>
        </w:rPr>
        <w:t xml:space="preserve"> las habilidades más descendidas de los estudiantes en las </w:t>
      </w:r>
      <w:r w:rsidR="00972AF9" w:rsidRPr="00153051">
        <w:rPr>
          <w:rFonts w:ascii="Times New Roman" w:hAnsi="Times New Roman"/>
          <w:bCs/>
          <w:sz w:val="24"/>
          <w:szCs w:val="24"/>
        </w:rPr>
        <w:t>asignaturas</w:t>
      </w:r>
      <w:r w:rsidRPr="00153051">
        <w:rPr>
          <w:rFonts w:ascii="Times New Roman" w:hAnsi="Times New Roman"/>
          <w:bCs/>
          <w:sz w:val="24"/>
          <w:szCs w:val="24"/>
        </w:rPr>
        <w:t xml:space="preserve"> de </w:t>
      </w:r>
      <w:r w:rsidR="007D2220">
        <w:rPr>
          <w:rFonts w:ascii="Times New Roman" w:hAnsi="Times New Roman"/>
          <w:bCs/>
          <w:sz w:val="24"/>
          <w:szCs w:val="24"/>
        </w:rPr>
        <w:t>L</w:t>
      </w:r>
      <w:r w:rsidR="007D2220" w:rsidRPr="00153051">
        <w:rPr>
          <w:rFonts w:ascii="Times New Roman" w:hAnsi="Times New Roman"/>
          <w:bCs/>
          <w:sz w:val="24"/>
          <w:szCs w:val="24"/>
        </w:rPr>
        <w:t xml:space="preserve">enguaje </w:t>
      </w:r>
      <w:r w:rsidRPr="00153051">
        <w:rPr>
          <w:rFonts w:ascii="Times New Roman" w:hAnsi="Times New Roman"/>
          <w:bCs/>
          <w:sz w:val="24"/>
          <w:szCs w:val="24"/>
        </w:rPr>
        <w:t xml:space="preserve">y </w:t>
      </w:r>
      <w:r w:rsidR="007D2220">
        <w:rPr>
          <w:rFonts w:ascii="Times New Roman" w:hAnsi="Times New Roman"/>
          <w:bCs/>
          <w:sz w:val="24"/>
          <w:szCs w:val="24"/>
        </w:rPr>
        <w:t>M</w:t>
      </w:r>
      <w:r w:rsidR="007D2220" w:rsidRPr="00153051">
        <w:rPr>
          <w:rFonts w:ascii="Times New Roman" w:hAnsi="Times New Roman"/>
          <w:bCs/>
          <w:sz w:val="24"/>
          <w:szCs w:val="24"/>
        </w:rPr>
        <w:t>atemáticas</w:t>
      </w:r>
      <w:r w:rsidRPr="00153051">
        <w:rPr>
          <w:rFonts w:ascii="Times New Roman" w:hAnsi="Times New Roman"/>
          <w:bCs/>
          <w:sz w:val="24"/>
          <w:szCs w:val="24"/>
        </w:rPr>
        <w:t xml:space="preserve">. </w:t>
      </w:r>
    </w:p>
    <w:p w14:paraId="7C331783" w14:textId="1A14F0F5" w:rsidR="00654F3B" w:rsidRPr="00153051" w:rsidRDefault="00FC0ED9" w:rsidP="00E544F0">
      <w:pPr>
        <w:spacing w:after="0" w:line="360" w:lineRule="auto"/>
        <w:ind w:firstLine="709"/>
        <w:jc w:val="both"/>
        <w:rPr>
          <w:rFonts w:ascii="Times New Roman" w:hAnsi="Times New Roman"/>
          <w:bCs/>
          <w:sz w:val="24"/>
          <w:szCs w:val="24"/>
        </w:rPr>
      </w:pPr>
      <w:r>
        <w:rPr>
          <w:rFonts w:ascii="Times New Roman" w:hAnsi="Times New Roman"/>
          <w:bCs/>
          <w:sz w:val="24"/>
          <w:szCs w:val="24"/>
        </w:rPr>
        <w:t>El</w:t>
      </w:r>
      <w:r w:rsidR="00972AF9" w:rsidRPr="00153051">
        <w:rPr>
          <w:rFonts w:ascii="Times New Roman" w:hAnsi="Times New Roman"/>
          <w:bCs/>
          <w:sz w:val="24"/>
          <w:szCs w:val="24"/>
        </w:rPr>
        <w:t xml:space="preserve"> hallazgo</w:t>
      </w:r>
      <w:r>
        <w:rPr>
          <w:rFonts w:ascii="Times New Roman" w:hAnsi="Times New Roman"/>
          <w:bCs/>
          <w:sz w:val="24"/>
          <w:szCs w:val="24"/>
        </w:rPr>
        <w:t xml:space="preserve"> anterior</w:t>
      </w:r>
      <w:r w:rsidR="00972AF9" w:rsidRPr="00153051">
        <w:rPr>
          <w:rFonts w:ascii="Times New Roman" w:hAnsi="Times New Roman"/>
          <w:bCs/>
          <w:sz w:val="24"/>
          <w:szCs w:val="24"/>
        </w:rPr>
        <w:t xml:space="preserve"> concuerda parcialmente con investigaciones que se han realizado en el plano nacional </w:t>
      </w:r>
      <w:r w:rsidR="00014F6C">
        <w:rPr>
          <w:rFonts w:ascii="Times New Roman" w:hAnsi="Times New Roman"/>
          <w:bCs/>
          <w:sz w:val="24"/>
          <w:szCs w:val="24"/>
        </w:rPr>
        <w:t>con</w:t>
      </w:r>
      <w:r w:rsidR="00014F6C" w:rsidRPr="00153051">
        <w:rPr>
          <w:rFonts w:ascii="Times New Roman" w:hAnsi="Times New Roman"/>
          <w:bCs/>
          <w:sz w:val="24"/>
          <w:szCs w:val="24"/>
        </w:rPr>
        <w:t xml:space="preserve"> </w:t>
      </w:r>
      <w:r w:rsidR="00972AF9" w:rsidRPr="00153051">
        <w:rPr>
          <w:rFonts w:ascii="Times New Roman" w:hAnsi="Times New Roman"/>
          <w:bCs/>
          <w:sz w:val="24"/>
          <w:szCs w:val="24"/>
        </w:rPr>
        <w:t xml:space="preserve">profesores de </w:t>
      </w:r>
      <w:r w:rsidR="00DB65A5" w:rsidRPr="00153051">
        <w:rPr>
          <w:rFonts w:ascii="Times New Roman" w:hAnsi="Times New Roman"/>
          <w:bCs/>
          <w:sz w:val="24"/>
          <w:szCs w:val="24"/>
        </w:rPr>
        <w:t xml:space="preserve">educación </w:t>
      </w:r>
      <w:r w:rsidR="00972AF9" w:rsidRPr="00153051">
        <w:rPr>
          <w:rFonts w:ascii="Times New Roman" w:hAnsi="Times New Roman"/>
          <w:bCs/>
          <w:sz w:val="24"/>
          <w:szCs w:val="24"/>
        </w:rPr>
        <w:t>primaria</w:t>
      </w:r>
      <w:r w:rsidR="00014F6C">
        <w:rPr>
          <w:rFonts w:ascii="Times New Roman" w:hAnsi="Times New Roman"/>
          <w:bCs/>
          <w:sz w:val="24"/>
          <w:szCs w:val="24"/>
        </w:rPr>
        <w:t>,</w:t>
      </w:r>
      <w:r w:rsidR="00972AF9" w:rsidRPr="00153051">
        <w:rPr>
          <w:rFonts w:ascii="Times New Roman" w:hAnsi="Times New Roman"/>
          <w:bCs/>
          <w:sz w:val="24"/>
          <w:szCs w:val="24"/>
        </w:rPr>
        <w:t xml:space="preserve"> quienes </w:t>
      </w:r>
      <w:r w:rsidR="00DB65A5" w:rsidRPr="00153051">
        <w:rPr>
          <w:rFonts w:ascii="Times New Roman" w:hAnsi="Times New Roman"/>
          <w:bCs/>
          <w:sz w:val="24"/>
          <w:szCs w:val="24"/>
        </w:rPr>
        <w:t>han resistido</w:t>
      </w:r>
      <w:r w:rsidR="00972AF9" w:rsidRPr="00153051">
        <w:rPr>
          <w:rFonts w:ascii="Times New Roman" w:hAnsi="Times New Roman"/>
          <w:bCs/>
          <w:sz w:val="24"/>
          <w:szCs w:val="24"/>
        </w:rPr>
        <w:t xml:space="preserve"> a la estandarización de los procesos educativos a través de reclamos a sus directivos o internalizando el malestar </w:t>
      </w:r>
      <w:r w:rsidR="00DB65A5" w:rsidRPr="00153051">
        <w:rPr>
          <w:rFonts w:ascii="Times New Roman" w:hAnsi="Times New Roman"/>
          <w:bCs/>
          <w:sz w:val="24"/>
          <w:szCs w:val="24"/>
        </w:rPr>
        <w:t>que les producía el</w:t>
      </w:r>
      <w:r w:rsidR="00972AF9" w:rsidRPr="00153051">
        <w:rPr>
          <w:rFonts w:ascii="Times New Roman" w:hAnsi="Times New Roman"/>
          <w:bCs/>
          <w:sz w:val="24"/>
          <w:szCs w:val="24"/>
        </w:rPr>
        <w:t xml:space="preserve"> estar desarrollando un trabajo pedagógico que va en contra de su</w:t>
      </w:r>
      <w:r w:rsidR="00DB65A5" w:rsidRPr="00153051">
        <w:rPr>
          <w:rFonts w:ascii="Times New Roman" w:hAnsi="Times New Roman"/>
          <w:bCs/>
          <w:sz w:val="24"/>
          <w:szCs w:val="24"/>
        </w:rPr>
        <w:t>s identidades y de su</w:t>
      </w:r>
      <w:r w:rsidR="00972AF9" w:rsidRPr="00153051">
        <w:rPr>
          <w:rFonts w:ascii="Times New Roman" w:hAnsi="Times New Roman"/>
          <w:bCs/>
          <w:sz w:val="24"/>
          <w:szCs w:val="24"/>
        </w:rPr>
        <w:t xml:space="preserve"> ética (Assaél </w:t>
      </w:r>
      <w:r w:rsidR="00972AF9" w:rsidRPr="00FE7026">
        <w:rPr>
          <w:rFonts w:ascii="Times New Roman" w:hAnsi="Times New Roman"/>
          <w:bCs/>
          <w:i/>
          <w:iCs/>
          <w:sz w:val="24"/>
          <w:szCs w:val="24"/>
        </w:rPr>
        <w:t>et a</w:t>
      </w:r>
      <w:r w:rsidR="00310E6E" w:rsidRPr="00FE7026">
        <w:rPr>
          <w:rFonts w:ascii="Times New Roman" w:hAnsi="Times New Roman"/>
          <w:bCs/>
          <w:i/>
          <w:iCs/>
          <w:sz w:val="24"/>
          <w:szCs w:val="24"/>
        </w:rPr>
        <w:t>l</w:t>
      </w:r>
      <w:r w:rsidR="00310E6E" w:rsidRPr="00153051">
        <w:rPr>
          <w:rFonts w:ascii="Times New Roman" w:hAnsi="Times New Roman"/>
          <w:bCs/>
          <w:sz w:val="24"/>
          <w:szCs w:val="24"/>
        </w:rPr>
        <w:t>., 2014; Rojas y Leyton, 2014)</w:t>
      </w:r>
      <w:r w:rsidR="00DB65A5" w:rsidRPr="00153051">
        <w:rPr>
          <w:rFonts w:ascii="Times New Roman" w:hAnsi="Times New Roman"/>
          <w:bCs/>
          <w:sz w:val="24"/>
          <w:szCs w:val="24"/>
        </w:rPr>
        <w:t xml:space="preserve">. </w:t>
      </w:r>
      <w:r w:rsidR="00014F6C">
        <w:rPr>
          <w:rFonts w:ascii="Times New Roman" w:hAnsi="Times New Roman"/>
          <w:bCs/>
          <w:sz w:val="24"/>
          <w:szCs w:val="24"/>
        </w:rPr>
        <w:t>Igualmente,</w:t>
      </w:r>
      <w:r w:rsidR="00310E6E" w:rsidRPr="00153051">
        <w:rPr>
          <w:rFonts w:ascii="Times New Roman" w:hAnsi="Times New Roman"/>
          <w:bCs/>
          <w:sz w:val="24"/>
          <w:szCs w:val="24"/>
        </w:rPr>
        <w:t xml:space="preserve"> estudios</w:t>
      </w:r>
      <w:r w:rsidR="00DB65A5" w:rsidRPr="00153051">
        <w:rPr>
          <w:rFonts w:ascii="Times New Roman" w:hAnsi="Times New Roman"/>
          <w:bCs/>
          <w:sz w:val="24"/>
          <w:szCs w:val="24"/>
        </w:rPr>
        <w:t xml:space="preserve"> empíricos</w:t>
      </w:r>
      <w:r w:rsidR="00014F6C">
        <w:rPr>
          <w:rFonts w:ascii="Times New Roman" w:hAnsi="Times New Roman"/>
          <w:bCs/>
          <w:sz w:val="24"/>
          <w:szCs w:val="24"/>
        </w:rPr>
        <w:t xml:space="preserve"> a nivel internacional</w:t>
      </w:r>
      <w:r w:rsidR="00310E6E" w:rsidRPr="00153051">
        <w:rPr>
          <w:rFonts w:ascii="Times New Roman" w:hAnsi="Times New Roman"/>
          <w:bCs/>
          <w:sz w:val="24"/>
          <w:szCs w:val="24"/>
        </w:rPr>
        <w:t xml:space="preserve"> han </w:t>
      </w:r>
      <w:r w:rsidR="00DB65A5" w:rsidRPr="00153051">
        <w:rPr>
          <w:rFonts w:ascii="Times New Roman" w:hAnsi="Times New Roman"/>
          <w:bCs/>
          <w:sz w:val="24"/>
          <w:szCs w:val="24"/>
        </w:rPr>
        <w:t>evidenciado</w:t>
      </w:r>
      <w:r w:rsidR="00310E6E" w:rsidRPr="00153051">
        <w:rPr>
          <w:rFonts w:ascii="Times New Roman" w:hAnsi="Times New Roman"/>
          <w:bCs/>
          <w:sz w:val="24"/>
          <w:szCs w:val="24"/>
        </w:rPr>
        <w:t xml:space="preserve"> resistencia</w:t>
      </w:r>
      <w:r w:rsidR="00DB65A5" w:rsidRPr="00153051">
        <w:rPr>
          <w:rFonts w:ascii="Times New Roman" w:hAnsi="Times New Roman"/>
          <w:bCs/>
          <w:sz w:val="24"/>
          <w:szCs w:val="24"/>
        </w:rPr>
        <w:t xml:space="preserve"> </w:t>
      </w:r>
      <w:r w:rsidR="00014F6C">
        <w:rPr>
          <w:rFonts w:ascii="Times New Roman" w:hAnsi="Times New Roman"/>
          <w:bCs/>
          <w:sz w:val="24"/>
          <w:szCs w:val="24"/>
        </w:rPr>
        <w:t xml:space="preserve">por parte </w:t>
      </w:r>
      <w:r w:rsidR="00DB65A5" w:rsidRPr="00153051">
        <w:rPr>
          <w:rFonts w:ascii="Times New Roman" w:hAnsi="Times New Roman"/>
          <w:bCs/>
          <w:sz w:val="24"/>
          <w:szCs w:val="24"/>
        </w:rPr>
        <w:t>de los maestros,</w:t>
      </w:r>
      <w:r w:rsidR="00310E6E" w:rsidRPr="00153051">
        <w:rPr>
          <w:rFonts w:ascii="Times New Roman" w:hAnsi="Times New Roman"/>
          <w:bCs/>
          <w:sz w:val="24"/>
          <w:szCs w:val="24"/>
        </w:rPr>
        <w:t xml:space="preserve"> manifestada por medio de murmullos, molestia</w:t>
      </w:r>
      <w:r w:rsidR="00922753" w:rsidRPr="00153051">
        <w:rPr>
          <w:rFonts w:ascii="Times New Roman" w:hAnsi="Times New Roman"/>
          <w:bCs/>
          <w:sz w:val="24"/>
          <w:szCs w:val="24"/>
        </w:rPr>
        <w:t>,</w:t>
      </w:r>
      <w:r w:rsidR="00310E6E" w:rsidRPr="00153051">
        <w:rPr>
          <w:rFonts w:ascii="Times New Roman" w:hAnsi="Times New Roman"/>
          <w:bCs/>
          <w:sz w:val="24"/>
          <w:szCs w:val="24"/>
        </w:rPr>
        <w:t xml:space="preserve"> </w:t>
      </w:r>
      <w:r w:rsidR="00554185" w:rsidRPr="00153051">
        <w:rPr>
          <w:rFonts w:ascii="Times New Roman" w:hAnsi="Times New Roman"/>
          <w:bCs/>
          <w:sz w:val="24"/>
          <w:szCs w:val="24"/>
        </w:rPr>
        <w:t>ansiedad</w:t>
      </w:r>
      <w:r w:rsidR="00DB65A5" w:rsidRPr="00153051">
        <w:rPr>
          <w:rFonts w:ascii="Times New Roman" w:hAnsi="Times New Roman"/>
          <w:bCs/>
          <w:sz w:val="24"/>
          <w:szCs w:val="24"/>
        </w:rPr>
        <w:t xml:space="preserve"> y estrés </w:t>
      </w:r>
      <w:r w:rsidR="00554185" w:rsidRPr="00153051">
        <w:rPr>
          <w:rFonts w:ascii="Times New Roman" w:hAnsi="Times New Roman"/>
          <w:bCs/>
          <w:sz w:val="24"/>
          <w:szCs w:val="24"/>
        </w:rPr>
        <w:t>ante las demandas de preparación y entrenamiento de alumnos para rendir evaluaciones estandarizadas</w:t>
      </w:r>
      <w:r w:rsidR="00310E6E" w:rsidRPr="00153051">
        <w:rPr>
          <w:rFonts w:ascii="Times New Roman" w:hAnsi="Times New Roman"/>
          <w:bCs/>
          <w:sz w:val="24"/>
          <w:szCs w:val="24"/>
        </w:rPr>
        <w:t xml:space="preserve"> (Ball, Braun y</w:t>
      </w:r>
      <w:r w:rsidR="00EC365E">
        <w:rPr>
          <w:rFonts w:ascii="Times New Roman" w:hAnsi="Times New Roman"/>
          <w:bCs/>
          <w:sz w:val="24"/>
          <w:szCs w:val="24"/>
        </w:rPr>
        <w:t xml:space="preserve"> Maguire, 2011; Braun y Maguire,</w:t>
      </w:r>
      <w:r w:rsidR="00310E6E" w:rsidRPr="00153051">
        <w:rPr>
          <w:rFonts w:ascii="Times New Roman" w:hAnsi="Times New Roman"/>
          <w:bCs/>
          <w:sz w:val="24"/>
          <w:szCs w:val="24"/>
        </w:rPr>
        <w:t xml:space="preserve"> 2018). </w:t>
      </w:r>
    </w:p>
    <w:p w14:paraId="4F1A00C3" w14:textId="5A06EC6A" w:rsidR="00C30418" w:rsidRDefault="00972AF9"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 xml:space="preserve">En cuanto al caso de Pamela, esta </w:t>
      </w:r>
      <w:r w:rsidR="00554185" w:rsidRPr="00153051">
        <w:rPr>
          <w:rFonts w:ascii="Times New Roman" w:hAnsi="Times New Roman"/>
          <w:bCs/>
          <w:sz w:val="24"/>
          <w:szCs w:val="24"/>
        </w:rPr>
        <w:t>produjo</w:t>
      </w:r>
      <w:r w:rsidRPr="00153051">
        <w:rPr>
          <w:rFonts w:ascii="Times New Roman" w:hAnsi="Times New Roman"/>
          <w:bCs/>
          <w:sz w:val="24"/>
          <w:szCs w:val="24"/>
        </w:rPr>
        <w:t xml:space="preserve"> una resistencia que se desplegó por medio de una contraconducta individual</w:t>
      </w:r>
      <w:r w:rsidR="002F7941">
        <w:rPr>
          <w:rFonts w:ascii="Times New Roman" w:hAnsi="Times New Roman"/>
          <w:bCs/>
          <w:sz w:val="24"/>
          <w:szCs w:val="24"/>
        </w:rPr>
        <w:t>:</w:t>
      </w:r>
      <w:r w:rsidRPr="00153051">
        <w:rPr>
          <w:rFonts w:ascii="Times New Roman" w:hAnsi="Times New Roman"/>
          <w:bCs/>
          <w:sz w:val="24"/>
          <w:szCs w:val="24"/>
        </w:rPr>
        <w:t xml:space="preserve"> desobedeció al mandato de aplicar un ensayo para preparar a los estudiantes para el </w:t>
      </w:r>
      <w:r w:rsidR="000C0806">
        <w:rPr>
          <w:rFonts w:ascii="Times New Roman" w:hAnsi="Times New Roman"/>
          <w:bCs/>
          <w:sz w:val="24"/>
          <w:szCs w:val="24"/>
        </w:rPr>
        <w:t>Simce</w:t>
      </w:r>
      <w:r w:rsidR="00716D9A">
        <w:rPr>
          <w:rFonts w:ascii="Times New Roman" w:hAnsi="Times New Roman"/>
          <w:bCs/>
          <w:sz w:val="24"/>
          <w:szCs w:val="24"/>
        </w:rPr>
        <w:t xml:space="preserve"> y realizó en su lugar</w:t>
      </w:r>
      <w:r w:rsidRPr="00153051">
        <w:rPr>
          <w:rFonts w:ascii="Times New Roman" w:hAnsi="Times New Roman"/>
          <w:bCs/>
          <w:sz w:val="24"/>
          <w:szCs w:val="24"/>
        </w:rPr>
        <w:t xml:space="preserve"> otra actividad </w:t>
      </w:r>
      <w:r w:rsidR="00310E6E" w:rsidRPr="00153051">
        <w:rPr>
          <w:rFonts w:ascii="Times New Roman" w:hAnsi="Times New Roman"/>
          <w:bCs/>
          <w:sz w:val="24"/>
          <w:szCs w:val="24"/>
        </w:rPr>
        <w:t>pedagógica</w:t>
      </w:r>
      <w:r w:rsidRPr="00153051">
        <w:rPr>
          <w:rFonts w:ascii="Times New Roman" w:hAnsi="Times New Roman"/>
          <w:bCs/>
          <w:sz w:val="24"/>
          <w:szCs w:val="24"/>
        </w:rPr>
        <w:t xml:space="preserve"> </w:t>
      </w:r>
      <w:r w:rsidR="00310E6E" w:rsidRPr="00153051">
        <w:rPr>
          <w:rFonts w:ascii="Times New Roman" w:hAnsi="Times New Roman"/>
          <w:bCs/>
          <w:sz w:val="24"/>
          <w:szCs w:val="24"/>
        </w:rPr>
        <w:t>acorde</w:t>
      </w:r>
      <w:r w:rsidRPr="00153051">
        <w:rPr>
          <w:rFonts w:ascii="Times New Roman" w:hAnsi="Times New Roman"/>
          <w:bCs/>
          <w:sz w:val="24"/>
          <w:szCs w:val="24"/>
        </w:rPr>
        <w:t xml:space="preserve"> a su criterio profesional como educadora diferencial encargada de la inclusión</w:t>
      </w:r>
      <w:r w:rsidR="00716D9A">
        <w:rPr>
          <w:rFonts w:ascii="Times New Roman" w:hAnsi="Times New Roman"/>
          <w:bCs/>
          <w:sz w:val="24"/>
          <w:szCs w:val="24"/>
        </w:rPr>
        <w:t xml:space="preserve">; de esta </w:t>
      </w:r>
      <w:r w:rsidR="00554185" w:rsidRPr="00153051">
        <w:rPr>
          <w:rFonts w:ascii="Times New Roman" w:hAnsi="Times New Roman"/>
          <w:bCs/>
          <w:sz w:val="24"/>
          <w:szCs w:val="24"/>
        </w:rPr>
        <w:t>forma</w:t>
      </w:r>
      <w:r w:rsidR="00716D9A">
        <w:rPr>
          <w:rFonts w:ascii="Times New Roman" w:hAnsi="Times New Roman"/>
          <w:bCs/>
          <w:sz w:val="24"/>
          <w:szCs w:val="24"/>
        </w:rPr>
        <w:t xml:space="preserve"> omitió</w:t>
      </w:r>
      <w:r w:rsidR="00554185" w:rsidRPr="00153051">
        <w:rPr>
          <w:rFonts w:ascii="Times New Roman" w:hAnsi="Times New Roman"/>
          <w:bCs/>
          <w:sz w:val="24"/>
          <w:szCs w:val="24"/>
        </w:rPr>
        <w:t xml:space="preserve"> la demanda</w:t>
      </w:r>
      <w:r w:rsidRPr="00153051">
        <w:rPr>
          <w:rFonts w:ascii="Times New Roman" w:hAnsi="Times New Roman"/>
          <w:bCs/>
          <w:sz w:val="24"/>
          <w:szCs w:val="24"/>
        </w:rPr>
        <w:t xml:space="preserve"> </w:t>
      </w:r>
      <w:r w:rsidR="00554185" w:rsidRPr="00153051">
        <w:rPr>
          <w:rFonts w:ascii="Times New Roman" w:hAnsi="Times New Roman"/>
          <w:bCs/>
          <w:sz w:val="24"/>
          <w:szCs w:val="24"/>
        </w:rPr>
        <w:t>de</w:t>
      </w:r>
      <w:r w:rsidRPr="00153051">
        <w:rPr>
          <w:rFonts w:ascii="Times New Roman" w:hAnsi="Times New Roman"/>
          <w:bCs/>
          <w:sz w:val="24"/>
          <w:szCs w:val="24"/>
        </w:rPr>
        <w:t xml:space="preserve"> estandarización</w:t>
      </w:r>
      <w:r w:rsidR="00554185" w:rsidRPr="00153051">
        <w:rPr>
          <w:rFonts w:ascii="Times New Roman" w:hAnsi="Times New Roman"/>
          <w:bCs/>
          <w:sz w:val="24"/>
          <w:szCs w:val="24"/>
        </w:rPr>
        <w:t xml:space="preserve"> de los procesos de enseñanza-aprendizaje</w:t>
      </w:r>
      <w:r w:rsidRPr="00153051">
        <w:rPr>
          <w:rFonts w:ascii="Times New Roman" w:hAnsi="Times New Roman"/>
          <w:bCs/>
          <w:sz w:val="24"/>
          <w:szCs w:val="24"/>
        </w:rPr>
        <w:t xml:space="preserve">. Esta </w:t>
      </w:r>
      <w:r w:rsidR="00310E6E" w:rsidRPr="00153051">
        <w:rPr>
          <w:rFonts w:ascii="Times New Roman" w:hAnsi="Times New Roman"/>
          <w:bCs/>
          <w:sz w:val="24"/>
          <w:szCs w:val="24"/>
        </w:rPr>
        <w:t>resistencia</w:t>
      </w:r>
      <w:r w:rsidRPr="00153051">
        <w:rPr>
          <w:rFonts w:ascii="Times New Roman" w:hAnsi="Times New Roman"/>
          <w:bCs/>
          <w:sz w:val="24"/>
          <w:szCs w:val="24"/>
        </w:rPr>
        <w:t xml:space="preserve"> la pudo </w:t>
      </w:r>
      <w:r w:rsidR="00716D9A">
        <w:rPr>
          <w:rFonts w:ascii="Times New Roman" w:hAnsi="Times New Roman"/>
          <w:bCs/>
          <w:sz w:val="24"/>
          <w:szCs w:val="24"/>
        </w:rPr>
        <w:t>ejecutar</w:t>
      </w:r>
      <w:r w:rsidR="00716D9A" w:rsidRPr="00153051">
        <w:rPr>
          <w:rFonts w:ascii="Times New Roman" w:hAnsi="Times New Roman"/>
          <w:bCs/>
          <w:sz w:val="24"/>
          <w:szCs w:val="24"/>
        </w:rPr>
        <w:t xml:space="preserve"> </w:t>
      </w:r>
      <w:r w:rsidR="00310E6E" w:rsidRPr="00153051">
        <w:rPr>
          <w:rFonts w:ascii="Times New Roman" w:hAnsi="Times New Roman"/>
          <w:bCs/>
          <w:sz w:val="24"/>
          <w:szCs w:val="24"/>
        </w:rPr>
        <w:t xml:space="preserve">en un espacio del </w:t>
      </w:r>
      <w:r w:rsidR="00554185" w:rsidRPr="00153051">
        <w:rPr>
          <w:rFonts w:ascii="Times New Roman" w:hAnsi="Times New Roman"/>
          <w:bCs/>
          <w:sz w:val="24"/>
          <w:szCs w:val="24"/>
        </w:rPr>
        <w:t>establecimiento</w:t>
      </w:r>
      <w:r w:rsidRPr="00153051">
        <w:rPr>
          <w:rFonts w:ascii="Times New Roman" w:hAnsi="Times New Roman"/>
          <w:bCs/>
          <w:sz w:val="24"/>
          <w:szCs w:val="24"/>
        </w:rPr>
        <w:t xml:space="preserve"> en </w:t>
      </w:r>
      <w:r w:rsidR="00310E6E" w:rsidRPr="00153051">
        <w:rPr>
          <w:rFonts w:ascii="Times New Roman" w:hAnsi="Times New Roman"/>
          <w:bCs/>
          <w:sz w:val="24"/>
          <w:szCs w:val="24"/>
        </w:rPr>
        <w:t>el</w:t>
      </w:r>
      <w:r w:rsidRPr="00153051">
        <w:rPr>
          <w:rFonts w:ascii="Times New Roman" w:hAnsi="Times New Roman"/>
          <w:bCs/>
          <w:sz w:val="24"/>
          <w:szCs w:val="24"/>
        </w:rPr>
        <w:t xml:space="preserve"> que se </w:t>
      </w:r>
      <w:r w:rsidR="00310E6E" w:rsidRPr="00153051">
        <w:rPr>
          <w:rFonts w:ascii="Times New Roman" w:hAnsi="Times New Roman"/>
          <w:bCs/>
          <w:sz w:val="24"/>
          <w:szCs w:val="24"/>
        </w:rPr>
        <w:t>desempeñaba</w:t>
      </w:r>
      <w:r w:rsidR="00716D9A">
        <w:rPr>
          <w:rFonts w:ascii="Times New Roman" w:hAnsi="Times New Roman"/>
          <w:bCs/>
          <w:sz w:val="24"/>
          <w:szCs w:val="24"/>
        </w:rPr>
        <w:t xml:space="preserve"> y</w:t>
      </w:r>
      <w:r w:rsidRPr="00153051">
        <w:rPr>
          <w:rFonts w:ascii="Times New Roman" w:hAnsi="Times New Roman"/>
          <w:bCs/>
          <w:sz w:val="24"/>
          <w:szCs w:val="24"/>
        </w:rPr>
        <w:t xml:space="preserve"> que se encontraba alejad</w:t>
      </w:r>
      <w:r w:rsidR="00554185" w:rsidRPr="00153051">
        <w:rPr>
          <w:rFonts w:ascii="Times New Roman" w:hAnsi="Times New Roman"/>
          <w:bCs/>
          <w:sz w:val="24"/>
          <w:szCs w:val="24"/>
        </w:rPr>
        <w:t>o</w:t>
      </w:r>
      <w:r w:rsidRPr="00153051">
        <w:rPr>
          <w:rFonts w:ascii="Times New Roman" w:hAnsi="Times New Roman"/>
          <w:bCs/>
          <w:sz w:val="24"/>
          <w:szCs w:val="24"/>
        </w:rPr>
        <w:t xml:space="preserve"> de la mirada evaluadora</w:t>
      </w:r>
      <w:r w:rsidR="00554185" w:rsidRPr="00153051">
        <w:rPr>
          <w:rFonts w:ascii="Times New Roman" w:hAnsi="Times New Roman"/>
          <w:bCs/>
          <w:sz w:val="24"/>
          <w:szCs w:val="24"/>
        </w:rPr>
        <w:t xml:space="preserve"> de directivos y supervisores</w:t>
      </w:r>
      <w:r w:rsidRPr="00153051">
        <w:rPr>
          <w:rFonts w:ascii="Times New Roman" w:hAnsi="Times New Roman"/>
          <w:bCs/>
          <w:sz w:val="24"/>
          <w:szCs w:val="24"/>
        </w:rPr>
        <w:t>, o del panóptico, desde la analítica foucau</w:t>
      </w:r>
      <w:r w:rsidR="00310E6E" w:rsidRPr="00153051">
        <w:rPr>
          <w:rFonts w:ascii="Times New Roman" w:hAnsi="Times New Roman"/>
          <w:bCs/>
          <w:sz w:val="24"/>
          <w:szCs w:val="24"/>
        </w:rPr>
        <w:t>l</w:t>
      </w:r>
      <w:r w:rsidRPr="00153051">
        <w:rPr>
          <w:rFonts w:ascii="Times New Roman" w:hAnsi="Times New Roman"/>
          <w:bCs/>
          <w:sz w:val="24"/>
          <w:szCs w:val="24"/>
        </w:rPr>
        <w:t>t</w:t>
      </w:r>
      <w:r w:rsidR="00922753" w:rsidRPr="00153051">
        <w:rPr>
          <w:rFonts w:ascii="Times New Roman" w:hAnsi="Times New Roman"/>
          <w:bCs/>
          <w:sz w:val="24"/>
          <w:szCs w:val="24"/>
        </w:rPr>
        <w:t xml:space="preserve">iana, lugar que correspondía al aula de recursos del establecimiento educacional. </w:t>
      </w:r>
    </w:p>
    <w:p w14:paraId="333E0335" w14:textId="77777777" w:rsidR="00247A6E" w:rsidRDefault="00247A6E" w:rsidP="00E544F0">
      <w:pPr>
        <w:spacing w:after="0" w:line="360" w:lineRule="auto"/>
        <w:ind w:firstLine="709"/>
        <w:jc w:val="both"/>
        <w:rPr>
          <w:rFonts w:ascii="Times New Roman" w:hAnsi="Times New Roman"/>
          <w:bCs/>
          <w:sz w:val="24"/>
          <w:szCs w:val="24"/>
        </w:rPr>
      </w:pPr>
    </w:p>
    <w:p w14:paraId="339C2291" w14:textId="215ACB82" w:rsidR="00310E6E" w:rsidRPr="00153051" w:rsidRDefault="00310E6E"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lastRenderedPageBreak/>
        <w:t xml:space="preserve">En lo que respecta a la derivación de educandos a escuelas de educación especial, </w:t>
      </w:r>
      <w:r w:rsidR="00554185" w:rsidRPr="00153051">
        <w:rPr>
          <w:rFonts w:ascii="Times New Roman" w:hAnsi="Times New Roman"/>
          <w:bCs/>
          <w:sz w:val="24"/>
          <w:szCs w:val="24"/>
        </w:rPr>
        <w:t>resultó ser</w:t>
      </w:r>
      <w:r w:rsidR="007803B0">
        <w:rPr>
          <w:rFonts w:ascii="Times New Roman" w:hAnsi="Times New Roman"/>
          <w:bCs/>
          <w:sz w:val="24"/>
          <w:szCs w:val="24"/>
        </w:rPr>
        <w:t xml:space="preserve"> una temática</w:t>
      </w:r>
      <w:r w:rsidRPr="00153051">
        <w:rPr>
          <w:rFonts w:ascii="Times New Roman" w:hAnsi="Times New Roman"/>
          <w:bCs/>
          <w:sz w:val="24"/>
          <w:szCs w:val="24"/>
        </w:rPr>
        <w:t xml:space="preserve"> controversial en ambos casos de estudio</w:t>
      </w:r>
      <w:r w:rsidR="007803B0">
        <w:rPr>
          <w:rFonts w:ascii="Times New Roman" w:hAnsi="Times New Roman"/>
          <w:bCs/>
          <w:sz w:val="24"/>
          <w:szCs w:val="24"/>
        </w:rPr>
        <w:t>.</w:t>
      </w:r>
      <w:r w:rsidR="007803B0" w:rsidRPr="00153051">
        <w:rPr>
          <w:rFonts w:ascii="Times New Roman" w:hAnsi="Times New Roman"/>
          <w:bCs/>
          <w:sz w:val="24"/>
          <w:szCs w:val="24"/>
        </w:rPr>
        <w:t xml:space="preserve"> </w:t>
      </w:r>
      <w:r w:rsidRPr="00153051">
        <w:rPr>
          <w:rFonts w:ascii="Times New Roman" w:hAnsi="Times New Roman"/>
          <w:bCs/>
          <w:sz w:val="24"/>
          <w:szCs w:val="24"/>
        </w:rPr>
        <w:t xml:space="preserve">Claudia, dado el contexto en el que se encontraba, tensionado ante un eventual cierre de la escuela en caso de no mejorar los resultados en la evaluación </w:t>
      </w:r>
      <w:r w:rsidR="000C0806">
        <w:rPr>
          <w:rFonts w:ascii="Times New Roman" w:hAnsi="Times New Roman"/>
          <w:bCs/>
          <w:sz w:val="24"/>
          <w:szCs w:val="24"/>
        </w:rPr>
        <w:t>Simce</w:t>
      </w:r>
      <w:r w:rsidRPr="00153051">
        <w:rPr>
          <w:rFonts w:ascii="Times New Roman" w:hAnsi="Times New Roman"/>
          <w:bCs/>
          <w:sz w:val="24"/>
          <w:szCs w:val="24"/>
        </w:rPr>
        <w:t>, desplegó una contraconducta que la llevó a asociarse</w:t>
      </w:r>
      <w:r w:rsidR="00FC0ED9">
        <w:rPr>
          <w:rFonts w:ascii="Times New Roman" w:hAnsi="Times New Roman"/>
          <w:bCs/>
          <w:sz w:val="24"/>
          <w:szCs w:val="24"/>
        </w:rPr>
        <w:t xml:space="preserve"> con la madre de una alumna que</w:t>
      </w:r>
      <w:r w:rsidRPr="00153051">
        <w:rPr>
          <w:rFonts w:ascii="Times New Roman" w:hAnsi="Times New Roman"/>
          <w:bCs/>
          <w:sz w:val="24"/>
          <w:szCs w:val="24"/>
        </w:rPr>
        <w:t xml:space="preserve"> iba</w:t>
      </w:r>
      <w:r w:rsidR="00FC0ED9">
        <w:rPr>
          <w:rFonts w:ascii="Times New Roman" w:hAnsi="Times New Roman"/>
          <w:bCs/>
          <w:sz w:val="24"/>
          <w:szCs w:val="24"/>
        </w:rPr>
        <w:t xml:space="preserve"> a ser derivada</w:t>
      </w:r>
      <w:r w:rsidR="00554185" w:rsidRPr="00153051">
        <w:rPr>
          <w:rFonts w:ascii="Times New Roman" w:hAnsi="Times New Roman"/>
          <w:bCs/>
          <w:sz w:val="24"/>
          <w:szCs w:val="24"/>
        </w:rPr>
        <w:t xml:space="preserve"> a una escuela</w:t>
      </w:r>
      <w:r w:rsidR="00FC0ED9">
        <w:rPr>
          <w:rFonts w:ascii="Times New Roman" w:hAnsi="Times New Roman"/>
          <w:bCs/>
          <w:sz w:val="24"/>
          <w:szCs w:val="24"/>
        </w:rPr>
        <w:t xml:space="preserve"> de educación</w:t>
      </w:r>
      <w:r w:rsidR="00554185" w:rsidRPr="00153051">
        <w:rPr>
          <w:rFonts w:ascii="Times New Roman" w:hAnsi="Times New Roman"/>
          <w:bCs/>
          <w:sz w:val="24"/>
          <w:szCs w:val="24"/>
        </w:rPr>
        <w:t xml:space="preserve"> especial. Esta pedagoga concertó una reunión y acordó con la apoderada un plan pedagógico</w:t>
      </w:r>
      <w:r w:rsidRPr="00153051">
        <w:rPr>
          <w:rFonts w:ascii="Times New Roman" w:hAnsi="Times New Roman"/>
          <w:bCs/>
          <w:sz w:val="24"/>
          <w:szCs w:val="24"/>
        </w:rPr>
        <w:t xml:space="preserve"> para mejorar los desempeños</w:t>
      </w:r>
      <w:r w:rsidR="00922753" w:rsidRPr="00153051">
        <w:rPr>
          <w:rFonts w:ascii="Times New Roman" w:hAnsi="Times New Roman"/>
          <w:bCs/>
          <w:sz w:val="24"/>
          <w:szCs w:val="24"/>
        </w:rPr>
        <w:t xml:space="preserve"> de la estudiante en cuestión </w:t>
      </w:r>
      <w:r w:rsidRPr="00153051">
        <w:rPr>
          <w:rFonts w:ascii="Times New Roman" w:hAnsi="Times New Roman"/>
          <w:bCs/>
          <w:sz w:val="24"/>
          <w:szCs w:val="24"/>
        </w:rPr>
        <w:t xml:space="preserve">en </w:t>
      </w:r>
      <w:r w:rsidR="00E5242B">
        <w:rPr>
          <w:rFonts w:ascii="Times New Roman" w:hAnsi="Times New Roman"/>
          <w:bCs/>
          <w:sz w:val="24"/>
          <w:szCs w:val="24"/>
        </w:rPr>
        <w:t>L</w:t>
      </w:r>
      <w:r w:rsidR="00E5242B" w:rsidRPr="00153051">
        <w:rPr>
          <w:rFonts w:ascii="Times New Roman" w:hAnsi="Times New Roman"/>
          <w:bCs/>
          <w:sz w:val="24"/>
          <w:szCs w:val="24"/>
        </w:rPr>
        <w:t xml:space="preserve">enguaje </w:t>
      </w:r>
      <w:r w:rsidRPr="00153051">
        <w:rPr>
          <w:rFonts w:ascii="Times New Roman" w:hAnsi="Times New Roman"/>
          <w:bCs/>
          <w:sz w:val="24"/>
          <w:szCs w:val="24"/>
        </w:rPr>
        <w:t xml:space="preserve">y </w:t>
      </w:r>
      <w:r w:rsidR="00E5242B">
        <w:rPr>
          <w:rFonts w:ascii="Times New Roman" w:hAnsi="Times New Roman"/>
          <w:bCs/>
          <w:sz w:val="24"/>
          <w:szCs w:val="24"/>
        </w:rPr>
        <w:t>M</w:t>
      </w:r>
      <w:r w:rsidR="00E5242B" w:rsidRPr="00153051">
        <w:rPr>
          <w:rFonts w:ascii="Times New Roman" w:hAnsi="Times New Roman"/>
          <w:bCs/>
          <w:sz w:val="24"/>
          <w:szCs w:val="24"/>
        </w:rPr>
        <w:t>atemáticas</w:t>
      </w:r>
      <w:r w:rsidRPr="00153051">
        <w:rPr>
          <w:rFonts w:ascii="Times New Roman" w:hAnsi="Times New Roman"/>
          <w:bCs/>
          <w:sz w:val="24"/>
          <w:szCs w:val="24"/>
        </w:rPr>
        <w:t xml:space="preserve">, asignaturas claves en el </w:t>
      </w:r>
      <w:r w:rsidR="00E5242B">
        <w:rPr>
          <w:rFonts w:ascii="Times New Roman" w:hAnsi="Times New Roman"/>
          <w:bCs/>
          <w:sz w:val="24"/>
          <w:szCs w:val="24"/>
        </w:rPr>
        <w:t>currículo</w:t>
      </w:r>
      <w:r w:rsidR="00E5242B" w:rsidRPr="00153051">
        <w:rPr>
          <w:rFonts w:ascii="Times New Roman" w:hAnsi="Times New Roman"/>
          <w:bCs/>
          <w:sz w:val="24"/>
          <w:szCs w:val="24"/>
        </w:rPr>
        <w:t xml:space="preserve"> </w:t>
      </w:r>
      <w:r w:rsidRPr="00153051">
        <w:rPr>
          <w:rFonts w:ascii="Times New Roman" w:hAnsi="Times New Roman"/>
          <w:bCs/>
          <w:sz w:val="24"/>
          <w:szCs w:val="24"/>
        </w:rPr>
        <w:t xml:space="preserve">chileno y en el </w:t>
      </w:r>
      <w:r w:rsidR="000C0806">
        <w:rPr>
          <w:rFonts w:ascii="Times New Roman" w:hAnsi="Times New Roman"/>
          <w:bCs/>
          <w:sz w:val="24"/>
          <w:szCs w:val="24"/>
        </w:rPr>
        <w:t>Simce</w:t>
      </w:r>
      <w:r w:rsidR="00922753" w:rsidRPr="00153051">
        <w:rPr>
          <w:rFonts w:ascii="Times New Roman" w:hAnsi="Times New Roman"/>
          <w:bCs/>
          <w:sz w:val="24"/>
          <w:szCs w:val="24"/>
        </w:rPr>
        <w:t>, acción que ayudaría a impedir</w:t>
      </w:r>
      <w:r w:rsidR="00554185" w:rsidRPr="00153051">
        <w:rPr>
          <w:rFonts w:ascii="Times New Roman" w:hAnsi="Times New Roman"/>
          <w:bCs/>
          <w:sz w:val="24"/>
          <w:szCs w:val="24"/>
        </w:rPr>
        <w:t xml:space="preserve"> la derivac</w:t>
      </w:r>
      <w:r w:rsidR="00922753" w:rsidRPr="00153051">
        <w:rPr>
          <w:rFonts w:ascii="Times New Roman" w:hAnsi="Times New Roman"/>
          <w:bCs/>
          <w:sz w:val="24"/>
          <w:szCs w:val="24"/>
        </w:rPr>
        <w:t>ión.</w:t>
      </w:r>
      <w:r w:rsidRPr="00153051">
        <w:rPr>
          <w:rFonts w:ascii="Times New Roman" w:hAnsi="Times New Roman"/>
          <w:bCs/>
          <w:sz w:val="24"/>
          <w:szCs w:val="24"/>
        </w:rPr>
        <w:t xml:space="preserve"> En tanto</w:t>
      </w:r>
      <w:r w:rsidR="00E5242B">
        <w:rPr>
          <w:rFonts w:ascii="Times New Roman" w:hAnsi="Times New Roman"/>
          <w:bCs/>
          <w:sz w:val="24"/>
          <w:szCs w:val="24"/>
        </w:rPr>
        <w:t xml:space="preserve"> que</w:t>
      </w:r>
      <w:r w:rsidRPr="00153051">
        <w:rPr>
          <w:rFonts w:ascii="Times New Roman" w:hAnsi="Times New Roman"/>
          <w:bCs/>
          <w:sz w:val="24"/>
          <w:szCs w:val="24"/>
        </w:rPr>
        <w:t xml:space="preserve"> Pamela, en un </w:t>
      </w:r>
      <w:r w:rsidR="00554185" w:rsidRPr="00153051">
        <w:rPr>
          <w:rFonts w:ascii="Times New Roman" w:hAnsi="Times New Roman"/>
          <w:bCs/>
          <w:sz w:val="24"/>
          <w:szCs w:val="24"/>
        </w:rPr>
        <w:t>escenario</w:t>
      </w:r>
      <w:r w:rsidRPr="00153051">
        <w:rPr>
          <w:rFonts w:ascii="Times New Roman" w:hAnsi="Times New Roman"/>
          <w:bCs/>
          <w:sz w:val="24"/>
          <w:szCs w:val="24"/>
        </w:rPr>
        <w:t xml:space="preserve"> educativo sin una presión exacerbada, manifestó que prefería seguir su ética como profesional encargada de la inclusión escolar y renunciar a su puesto laboral ante la demanda de derivar a </w:t>
      </w:r>
      <w:r w:rsidR="00554185" w:rsidRPr="00153051">
        <w:rPr>
          <w:rFonts w:ascii="Times New Roman" w:hAnsi="Times New Roman"/>
          <w:bCs/>
          <w:sz w:val="24"/>
          <w:szCs w:val="24"/>
        </w:rPr>
        <w:t xml:space="preserve">educandos </w:t>
      </w:r>
      <w:r w:rsidR="00FC0ED9">
        <w:rPr>
          <w:rFonts w:ascii="Times New Roman" w:hAnsi="Times New Roman"/>
          <w:bCs/>
          <w:sz w:val="24"/>
          <w:szCs w:val="24"/>
        </w:rPr>
        <w:t>al sistema de</w:t>
      </w:r>
      <w:r w:rsidRPr="00153051">
        <w:rPr>
          <w:rFonts w:ascii="Times New Roman" w:hAnsi="Times New Roman"/>
          <w:bCs/>
          <w:sz w:val="24"/>
          <w:szCs w:val="24"/>
        </w:rPr>
        <w:t xml:space="preserve"> educación especial.</w:t>
      </w:r>
    </w:p>
    <w:p w14:paraId="07E6D378" w14:textId="397B1D2D" w:rsidR="00EB5FBF" w:rsidRPr="00153051" w:rsidRDefault="0042775B"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En ambos casos, la derivación de alumnos a escuelas de educación especial f</w:t>
      </w:r>
      <w:r w:rsidR="00554185" w:rsidRPr="00153051">
        <w:rPr>
          <w:rFonts w:ascii="Times New Roman" w:hAnsi="Times New Roman"/>
          <w:bCs/>
          <w:sz w:val="24"/>
          <w:szCs w:val="24"/>
        </w:rPr>
        <w:t>u</w:t>
      </w:r>
      <w:r w:rsidR="00FC0ED9">
        <w:rPr>
          <w:rFonts w:ascii="Times New Roman" w:hAnsi="Times New Roman"/>
          <w:bCs/>
          <w:sz w:val="24"/>
          <w:szCs w:val="24"/>
        </w:rPr>
        <w:t>e interpretada por las participantes</w:t>
      </w:r>
      <w:r w:rsidR="00554185" w:rsidRPr="00153051">
        <w:rPr>
          <w:rFonts w:ascii="Times New Roman" w:hAnsi="Times New Roman"/>
          <w:bCs/>
          <w:sz w:val="24"/>
          <w:szCs w:val="24"/>
        </w:rPr>
        <w:t xml:space="preserve"> como</w:t>
      </w:r>
      <w:r w:rsidRPr="00153051">
        <w:rPr>
          <w:rFonts w:ascii="Times New Roman" w:hAnsi="Times New Roman"/>
          <w:bCs/>
          <w:sz w:val="24"/>
          <w:szCs w:val="24"/>
        </w:rPr>
        <w:t xml:space="preserve"> una práctica que las interpelaba profesional y éticamente, tal y como lo ha estudiado Falabella (2019</w:t>
      </w:r>
      <w:r w:rsidR="00BD3607" w:rsidRPr="00153051">
        <w:rPr>
          <w:rFonts w:ascii="Times New Roman" w:hAnsi="Times New Roman"/>
          <w:bCs/>
          <w:sz w:val="24"/>
          <w:szCs w:val="24"/>
        </w:rPr>
        <w:t>)</w:t>
      </w:r>
      <w:r w:rsidR="00BD3607">
        <w:rPr>
          <w:rFonts w:ascii="Times New Roman" w:hAnsi="Times New Roman"/>
          <w:bCs/>
          <w:sz w:val="24"/>
          <w:szCs w:val="24"/>
        </w:rPr>
        <w:t>,</w:t>
      </w:r>
      <w:r w:rsidR="00BD3607" w:rsidRPr="00153051">
        <w:rPr>
          <w:rFonts w:ascii="Times New Roman" w:hAnsi="Times New Roman"/>
          <w:bCs/>
          <w:sz w:val="24"/>
          <w:szCs w:val="24"/>
        </w:rPr>
        <w:t xml:space="preserve"> </w:t>
      </w:r>
      <w:r w:rsidRPr="00153051">
        <w:rPr>
          <w:rFonts w:ascii="Times New Roman" w:hAnsi="Times New Roman"/>
          <w:bCs/>
          <w:sz w:val="24"/>
          <w:szCs w:val="24"/>
        </w:rPr>
        <w:t>es decir, las educadoras se enc</w:t>
      </w:r>
      <w:r w:rsidR="00554185" w:rsidRPr="00153051">
        <w:rPr>
          <w:rFonts w:ascii="Times New Roman" w:hAnsi="Times New Roman"/>
          <w:bCs/>
          <w:sz w:val="24"/>
          <w:szCs w:val="24"/>
        </w:rPr>
        <w:t>ontraban</w:t>
      </w:r>
      <w:r w:rsidRPr="00153051">
        <w:rPr>
          <w:rFonts w:ascii="Times New Roman" w:hAnsi="Times New Roman"/>
          <w:bCs/>
          <w:sz w:val="24"/>
          <w:szCs w:val="24"/>
        </w:rPr>
        <w:t xml:space="preserve"> </w:t>
      </w:r>
      <w:r w:rsidR="00554185" w:rsidRPr="00153051">
        <w:rPr>
          <w:rFonts w:ascii="Times New Roman" w:hAnsi="Times New Roman"/>
          <w:bCs/>
          <w:sz w:val="24"/>
          <w:szCs w:val="24"/>
        </w:rPr>
        <w:t>ante</w:t>
      </w:r>
      <w:r w:rsidRPr="00153051">
        <w:rPr>
          <w:rFonts w:ascii="Times New Roman" w:hAnsi="Times New Roman"/>
          <w:bCs/>
          <w:sz w:val="24"/>
          <w:szCs w:val="24"/>
        </w:rPr>
        <w:t xml:space="preserve"> la encrucijada de ser agentes de exclusión de educandos, lo que </w:t>
      </w:r>
      <w:r w:rsidR="00554185" w:rsidRPr="00153051">
        <w:rPr>
          <w:rFonts w:ascii="Times New Roman" w:hAnsi="Times New Roman"/>
          <w:bCs/>
          <w:sz w:val="24"/>
          <w:szCs w:val="24"/>
        </w:rPr>
        <w:t>resultaba ser</w:t>
      </w:r>
      <w:r w:rsidRPr="00153051">
        <w:rPr>
          <w:rFonts w:ascii="Times New Roman" w:hAnsi="Times New Roman"/>
          <w:bCs/>
          <w:sz w:val="24"/>
          <w:szCs w:val="24"/>
        </w:rPr>
        <w:t xml:space="preserve"> contrario a su labor como encargadas de la inclusión y</w:t>
      </w:r>
      <w:r w:rsidR="00BD3607">
        <w:rPr>
          <w:rFonts w:ascii="Times New Roman" w:hAnsi="Times New Roman"/>
          <w:bCs/>
          <w:sz w:val="24"/>
          <w:szCs w:val="24"/>
        </w:rPr>
        <w:t>, a</w:t>
      </w:r>
      <w:r w:rsidRPr="00153051">
        <w:rPr>
          <w:rFonts w:ascii="Times New Roman" w:hAnsi="Times New Roman"/>
          <w:bCs/>
          <w:sz w:val="24"/>
          <w:szCs w:val="24"/>
        </w:rPr>
        <w:t xml:space="preserve"> </w:t>
      </w:r>
      <w:r w:rsidR="00554185" w:rsidRPr="00153051">
        <w:rPr>
          <w:rFonts w:ascii="Times New Roman" w:hAnsi="Times New Roman"/>
          <w:bCs/>
          <w:sz w:val="24"/>
          <w:szCs w:val="24"/>
        </w:rPr>
        <w:t>su vez, se detectó que las participantes se</w:t>
      </w:r>
      <w:r w:rsidRPr="00153051">
        <w:rPr>
          <w:rFonts w:ascii="Times New Roman" w:hAnsi="Times New Roman"/>
          <w:bCs/>
          <w:sz w:val="24"/>
          <w:szCs w:val="24"/>
        </w:rPr>
        <w:t xml:space="preserve"> hiperresponsabil</w:t>
      </w:r>
      <w:r w:rsidR="00EB5FBF" w:rsidRPr="00153051">
        <w:rPr>
          <w:rFonts w:ascii="Times New Roman" w:hAnsi="Times New Roman"/>
          <w:bCs/>
          <w:sz w:val="24"/>
          <w:szCs w:val="24"/>
        </w:rPr>
        <w:t>izaban</w:t>
      </w:r>
      <w:r w:rsidRPr="00153051">
        <w:rPr>
          <w:rFonts w:ascii="Times New Roman" w:hAnsi="Times New Roman"/>
          <w:bCs/>
          <w:sz w:val="24"/>
          <w:szCs w:val="24"/>
        </w:rPr>
        <w:t xml:space="preserve"> de</w:t>
      </w:r>
      <w:r w:rsidR="00EB5FBF" w:rsidRPr="00153051">
        <w:rPr>
          <w:rFonts w:ascii="Times New Roman" w:hAnsi="Times New Roman"/>
          <w:bCs/>
          <w:sz w:val="24"/>
          <w:szCs w:val="24"/>
        </w:rPr>
        <w:t xml:space="preserve"> sus</w:t>
      </w:r>
      <w:r w:rsidRPr="00153051">
        <w:rPr>
          <w:rFonts w:ascii="Times New Roman" w:hAnsi="Times New Roman"/>
          <w:bCs/>
          <w:sz w:val="24"/>
          <w:szCs w:val="24"/>
        </w:rPr>
        <w:t xml:space="preserve"> alumnos que</w:t>
      </w:r>
      <w:r w:rsidR="00BD3607">
        <w:rPr>
          <w:rFonts w:ascii="Times New Roman" w:hAnsi="Times New Roman"/>
          <w:bCs/>
          <w:sz w:val="24"/>
          <w:szCs w:val="24"/>
        </w:rPr>
        <w:t>,</w:t>
      </w:r>
      <w:r w:rsidRPr="00153051">
        <w:rPr>
          <w:rFonts w:ascii="Times New Roman" w:hAnsi="Times New Roman"/>
          <w:bCs/>
          <w:sz w:val="24"/>
          <w:szCs w:val="24"/>
        </w:rPr>
        <w:t xml:space="preserve"> </w:t>
      </w:r>
      <w:r w:rsidRPr="00375967">
        <w:rPr>
          <w:rFonts w:ascii="Times New Roman" w:hAnsi="Times New Roman"/>
          <w:bCs/>
          <w:sz w:val="24"/>
          <w:szCs w:val="24"/>
        </w:rPr>
        <w:t>además</w:t>
      </w:r>
      <w:r w:rsidRPr="00153051">
        <w:rPr>
          <w:rFonts w:ascii="Times New Roman" w:hAnsi="Times New Roman"/>
          <w:bCs/>
          <w:sz w:val="24"/>
          <w:szCs w:val="24"/>
        </w:rPr>
        <w:t xml:space="preserve"> de ser considerados con dificultades de aprendizaje,</w:t>
      </w:r>
      <w:r w:rsidR="00EB5FBF" w:rsidRPr="00153051">
        <w:rPr>
          <w:rFonts w:ascii="Times New Roman" w:hAnsi="Times New Roman"/>
          <w:bCs/>
          <w:sz w:val="24"/>
          <w:szCs w:val="24"/>
        </w:rPr>
        <w:t xml:space="preserve"> </w:t>
      </w:r>
      <w:r w:rsidRPr="00153051">
        <w:rPr>
          <w:rFonts w:ascii="Times New Roman" w:hAnsi="Times New Roman"/>
          <w:bCs/>
          <w:sz w:val="24"/>
          <w:szCs w:val="24"/>
        </w:rPr>
        <w:t>prov</w:t>
      </w:r>
      <w:r w:rsidR="00EB5FBF" w:rsidRPr="00153051">
        <w:rPr>
          <w:rFonts w:ascii="Times New Roman" w:hAnsi="Times New Roman"/>
          <w:bCs/>
          <w:sz w:val="24"/>
          <w:szCs w:val="24"/>
        </w:rPr>
        <w:t>enían</w:t>
      </w:r>
      <w:r w:rsidRPr="00153051">
        <w:rPr>
          <w:rFonts w:ascii="Times New Roman" w:hAnsi="Times New Roman"/>
          <w:bCs/>
          <w:sz w:val="24"/>
          <w:szCs w:val="24"/>
        </w:rPr>
        <w:t xml:space="preserve"> de sectores de pobreza urbana extrema, por lo que enviar</w:t>
      </w:r>
      <w:r w:rsidR="00BD3607">
        <w:rPr>
          <w:rFonts w:ascii="Times New Roman" w:hAnsi="Times New Roman"/>
          <w:bCs/>
          <w:sz w:val="24"/>
          <w:szCs w:val="24"/>
        </w:rPr>
        <w:t>los</w:t>
      </w:r>
      <w:r w:rsidRPr="00153051">
        <w:rPr>
          <w:rFonts w:ascii="Times New Roman" w:hAnsi="Times New Roman"/>
          <w:bCs/>
          <w:sz w:val="24"/>
          <w:szCs w:val="24"/>
        </w:rPr>
        <w:t xml:space="preserve"> a </w:t>
      </w:r>
      <w:r w:rsidR="00BD3607">
        <w:rPr>
          <w:rFonts w:ascii="Times New Roman" w:hAnsi="Times New Roman"/>
          <w:bCs/>
          <w:sz w:val="24"/>
          <w:szCs w:val="24"/>
        </w:rPr>
        <w:t>dichas</w:t>
      </w:r>
      <w:r w:rsidR="00BD3607" w:rsidRPr="00153051">
        <w:rPr>
          <w:rFonts w:ascii="Times New Roman" w:hAnsi="Times New Roman"/>
          <w:bCs/>
          <w:sz w:val="24"/>
          <w:szCs w:val="24"/>
        </w:rPr>
        <w:t xml:space="preserve"> </w:t>
      </w:r>
      <w:r w:rsidRPr="00153051">
        <w:rPr>
          <w:rFonts w:ascii="Times New Roman" w:hAnsi="Times New Roman"/>
          <w:bCs/>
          <w:sz w:val="24"/>
          <w:szCs w:val="24"/>
        </w:rPr>
        <w:t>instituciones</w:t>
      </w:r>
      <w:r w:rsidR="00EB5FBF" w:rsidRPr="00153051">
        <w:rPr>
          <w:rFonts w:ascii="Times New Roman" w:hAnsi="Times New Roman"/>
          <w:bCs/>
          <w:sz w:val="24"/>
          <w:szCs w:val="24"/>
        </w:rPr>
        <w:t xml:space="preserve"> de educación especial</w:t>
      </w:r>
      <w:r w:rsidRPr="00153051">
        <w:rPr>
          <w:rFonts w:ascii="Times New Roman" w:hAnsi="Times New Roman"/>
          <w:bCs/>
          <w:sz w:val="24"/>
          <w:szCs w:val="24"/>
        </w:rPr>
        <w:t xml:space="preserve"> representaba</w:t>
      </w:r>
      <w:r w:rsidR="00BD3607">
        <w:rPr>
          <w:rFonts w:ascii="Times New Roman" w:hAnsi="Times New Roman"/>
          <w:bCs/>
          <w:sz w:val="24"/>
          <w:szCs w:val="24"/>
        </w:rPr>
        <w:t xml:space="preserve"> </w:t>
      </w:r>
      <w:r w:rsidRPr="00153051">
        <w:rPr>
          <w:rFonts w:ascii="Times New Roman" w:hAnsi="Times New Roman"/>
          <w:bCs/>
          <w:sz w:val="24"/>
          <w:szCs w:val="24"/>
        </w:rPr>
        <w:t xml:space="preserve">para Claudia y Pamela un daño profundo en las trayectorias educativas y vitales de estos estudiantes. </w:t>
      </w:r>
    </w:p>
    <w:p w14:paraId="3D4B5E50" w14:textId="02EEDEF3" w:rsidR="00310E6E" w:rsidRPr="00153051" w:rsidRDefault="0042775B"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E</w:t>
      </w:r>
      <w:r w:rsidR="00EB5FBF" w:rsidRPr="00153051">
        <w:rPr>
          <w:rFonts w:ascii="Times New Roman" w:hAnsi="Times New Roman"/>
          <w:bCs/>
          <w:sz w:val="24"/>
          <w:szCs w:val="24"/>
        </w:rPr>
        <w:t>l resultado anterior concuerda parcialmente con los hallazgos de la investigadora</w:t>
      </w:r>
      <w:r w:rsidRPr="00153051">
        <w:rPr>
          <w:rFonts w:ascii="Times New Roman" w:hAnsi="Times New Roman"/>
          <w:bCs/>
          <w:sz w:val="24"/>
          <w:szCs w:val="24"/>
        </w:rPr>
        <w:t xml:space="preserve"> Grinberg (2019),</w:t>
      </w:r>
      <w:r w:rsidR="00EB5FBF" w:rsidRPr="00153051">
        <w:rPr>
          <w:rFonts w:ascii="Times New Roman" w:hAnsi="Times New Roman"/>
          <w:bCs/>
          <w:sz w:val="24"/>
          <w:szCs w:val="24"/>
        </w:rPr>
        <w:t xml:space="preserve"> quien</w:t>
      </w:r>
      <w:r w:rsidRPr="00153051">
        <w:rPr>
          <w:rFonts w:ascii="Times New Roman" w:hAnsi="Times New Roman"/>
          <w:bCs/>
          <w:sz w:val="24"/>
          <w:szCs w:val="24"/>
        </w:rPr>
        <w:t xml:space="preserve"> propone que, en la época del gerenciamiento, los docentes deben hacerse cargo de la enseñanza y de las vidas de sus educandos en contexto</w:t>
      </w:r>
      <w:r w:rsidR="00EB5FBF" w:rsidRPr="00153051">
        <w:rPr>
          <w:rFonts w:ascii="Times New Roman" w:hAnsi="Times New Roman"/>
          <w:bCs/>
          <w:sz w:val="24"/>
          <w:szCs w:val="24"/>
        </w:rPr>
        <w:t>s</w:t>
      </w:r>
      <w:r w:rsidRPr="00153051">
        <w:rPr>
          <w:rFonts w:ascii="Times New Roman" w:hAnsi="Times New Roman"/>
          <w:bCs/>
          <w:sz w:val="24"/>
          <w:szCs w:val="24"/>
        </w:rPr>
        <w:t xml:space="preserve"> de pobreza abyecta, en donde el Estado ha dejado a su suerte a las escuelas, profesores y niños</w:t>
      </w:r>
      <w:r w:rsidR="00EB5FBF" w:rsidRPr="00153051">
        <w:rPr>
          <w:rFonts w:ascii="Times New Roman" w:hAnsi="Times New Roman"/>
          <w:bCs/>
          <w:sz w:val="24"/>
          <w:szCs w:val="24"/>
        </w:rPr>
        <w:t>,</w:t>
      </w:r>
      <w:r w:rsidR="00922753" w:rsidRPr="00153051">
        <w:rPr>
          <w:rFonts w:ascii="Times New Roman" w:hAnsi="Times New Roman"/>
          <w:bCs/>
          <w:sz w:val="24"/>
          <w:szCs w:val="24"/>
        </w:rPr>
        <w:t xml:space="preserve"> y en donde</w:t>
      </w:r>
      <w:r w:rsidR="00EB5FBF" w:rsidRPr="00153051">
        <w:rPr>
          <w:rFonts w:ascii="Times New Roman" w:hAnsi="Times New Roman"/>
          <w:bCs/>
          <w:sz w:val="24"/>
          <w:szCs w:val="24"/>
        </w:rPr>
        <w:t xml:space="preserve"> son los mismos docentes quienes</w:t>
      </w:r>
      <w:r w:rsidR="008F178C">
        <w:rPr>
          <w:rFonts w:ascii="Times New Roman" w:hAnsi="Times New Roman"/>
          <w:bCs/>
          <w:sz w:val="24"/>
          <w:szCs w:val="24"/>
        </w:rPr>
        <w:t>,</w:t>
      </w:r>
      <w:r w:rsidR="00EB5FBF" w:rsidRPr="00153051">
        <w:rPr>
          <w:rFonts w:ascii="Times New Roman" w:hAnsi="Times New Roman"/>
          <w:bCs/>
          <w:sz w:val="24"/>
          <w:szCs w:val="24"/>
        </w:rPr>
        <w:t xml:space="preserve"> además de luchar por mantener a las escuelas funcionando, se hacen responsables de la calidad de </w:t>
      </w:r>
      <w:r w:rsidR="006B7A3C">
        <w:rPr>
          <w:rFonts w:ascii="Times New Roman" w:hAnsi="Times New Roman"/>
          <w:bCs/>
          <w:sz w:val="24"/>
          <w:szCs w:val="24"/>
        </w:rPr>
        <w:t>l</w:t>
      </w:r>
      <w:r w:rsidR="00EB5FBF" w:rsidRPr="00153051">
        <w:rPr>
          <w:rFonts w:ascii="Times New Roman" w:hAnsi="Times New Roman"/>
          <w:bCs/>
          <w:sz w:val="24"/>
          <w:szCs w:val="24"/>
        </w:rPr>
        <w:t>a educación, de la inclusión, del bienestar y de la integralidad de la for</w:t>
      </w:r>
      <w:r w:rsidR="00FC0ED9">
        <w:rPr>
          <w:rFonts w:ascii="Times New Roman" w:hAnsi="Times New Roman"/>
          <w:bCs/>
          <w:sz w:val="24"/>
          <w:szCs w:val="24"/>
        </w:rPr>
        <w:t>mación que reciben sus alumnos</w:t>
      </w:r>
      <w:r w:rsidR="00EB5FBF" w:rsidRPr="00153051">
        <w:rPr>
          <w:rFonts w:ascii="Times New Roman" w:hAnsi="Times New Roman"/>
          <w:bCs/>
          <w:sz w:val="24"/>
          <w:szCs w:val="24"/>
        </w:rPr>
        <w:t xml:space="preserve">. </w:t>
      </w:r>
    </w:p>
    <w:p w14:paraId="17847042" w14:textId="405B2EFF" w:rsidR="001F061D" w:rsidRPr="00FC0ED9" w:rsidRDefault="0042775B" w:rsidP="00E544F0">
      <w:pPr>
        <w:spacing w:after="0" w:line="360" w:lineRule="auto"/>
        <w:ind w:firstLine="709"/>
        <w:jc w:val="both"/>
        <w:rPr>
          <w:rFonts w:ascii="Times New Roman" w:hAnsi="Times New Roman"/>
          <w:bCs/>
          <w:sz w:val="24"/>
          <w:szCs w:val="24"/>
        </w:rPr>
      </w:pPr>
      <w:r w:rsidRPr="00153051">
        <w:rPr>
          <w:rFonts w:ascii="Times New Roman" w:hAnsi="Times New Roman"/>
          <w:bCs/>
          <w:sz w:val="24"/>
          <w:szCs w:val="24"/>
        </w:rPr>
        <w:t>Lo que esta investigación permi</w:t>
      </w:r>
      <w:r w:rsidR="00922753" w:rsidRPr="00153051">
        <w:rPr>
          <w:rFonts w:ascii="Times New Roman" w:hAnsi="Times New Roman"/>
          <w:bCs/>
          <w:sz w:val="24"/>
          <w:szCs w:val="24"/>
        </w:rPr>
        <w:t>te iluminar y visibilizar es có</w:t>
      </w:r>
      <w:r w:rsidRPr="00153051">
        <w:rPr>
          <w:rFonts w:ascii="Times New Roman" w:hAnsi="Times New Roman"/>
          <w:bCs/>
          <w:sz w:val="24"/>
          <w:szCs w:val="24"/>
        </w:rPr>
        <w:t xml:space="preserve">mo las políticas de rendición de cuentas en su puesta en </w:t>
      </w:r>
      <w:r w:rsidR="008F178C">
        <w:rPr>
          <w:rFonts w:ascii="Times New Roman" w:hAnsi="Times New Roman"/>
          <w:bCs/>
          <w:sz w:val="24"/>
          <w:szCs w:val="24"/>
        </w:rPr>
        <w:t>acto</w:t>
      </w:r>
      <w:r w:rsidRPr="00153051">
        <w:rPr>
          <w:rFonts w:ascii="Times New Roman" w:hAnsi="Times New Roman"/>
          <w:bCs/>
          <w:sz w:val="24"/>
          <w:szCs w:val="24"/>
        </w:rPr>
        <w:t xml:space="preserve">, tal y como Ball </w:t>
      </w:r>
      <w:r w:rsidRPr="00FE7026">
        <w:rPr>
          <w:rFonts w:ascii="Times New Roman" w:hAnsi="Times New Roman"/>
          <w:bCs/>
          <w:i/>
          <w:iCs/>
          <w:sz w:val="24"/>
          <w:szCs w:val="24"/>
        </w:rPr>
        <w:t>et al.</w:t>
      </w:r>
      <w:r w:rsidRPr="00153051">
        <w:rPr>
          <w:rFonts w:ascii="Times New Roman" w:hAnsi="Times New Roman"/>
          <w:bCs/>
          <w:sz w:val="24"/>
          <w:szCs w:val="24"/>
        </w:rPr>
        <w:t xml:space="preserve"> (2011) lo conceptualizan, generan “efectos no deseados” en las escuelas y en las </w:t>
      </w:r>
      <w:r w:rsidR="009F2CF2" w:rsidRPr="00153051">
        <w:rPr>
          <w:rFonts w:ascii="Times New Roman" w:hAnsi="Times New Roman"/>
          <w:bCs/>
          <w:sz w:val="24"/>
          <w:szCs w:val="24"/>
        </w:rPr>
        <w:t>subjetividades</w:t>
      </w:r>
      <w:r w:rsidRPr="00153051">
        <w:rPr>
          <w:rFonts w:ascii="Times New Roman" w:hAnsi="Times New Roman"/>
          <w:bCs/>
          <w:sz w:val="24"/>
          <w:szCs w:val="24"/>
        </w:rPr>
        <w:t xml:space="preserve"> de los profesores y niños. </w:t>
      </w:r>
      <w:r w:rsidR="009F2CF2" w:rsidRPr="00153051">
        <w:rPr>
          <w:rFonts w:ascii="Times New Roman" w:hAnsi="Times New Roman"/>
          <w:bCs/>
          <w:sz w:val="24"/>
          <w:szCs w:val="24"/>
        </w:rPr>
        <w:t xml:space="preserve">En el caso de este estudio, se da cuenta de las diversas contraconductas que las educadoras encargadas de la inclusión tuvieron que desplegar para </w:t>
      </w:r>
      <w:r w:rsidR="00EB5FBF" w:rsidRPr="00153051">
        <w:rPr>
          <w:rFonts w:ascii="Times New Roman" w:hAnsi="Times New Roman"/>
          <w:bCs/>
          <w:sz w:val="24"/>
          <w:szCs w:val="24"/>
        </w:rPr>
        <w:t>resistir a</w:t>
      </w:r>
      <w:r w:rsidR="009F2CF2" w:rsidRPr="00153051">
        <w:rPr>
          <w:rFonts w:ascii="Times New Roman" w:hAnsi="Times New Roman"/>
          <w:bCs/>
          <w:sz w:val="24"/>
          <w:szCs w:val="24"/>
        </w:rPr>
        <w:t xml:space="preserve"> la exclusión de </w:t>
      </w:r>
      <w:r w:rsidR="009F2CF2" w:rsidRPr="00153051">
        <w:rPr>
          <w:rFonts w:ascii="Times New Roman" w:hAnsi="Times New Roman"/>
          <w:bCs/>
          <w:sz w:val="24"/>
          <w:szCs w:val="24"/>
        </w:rPr>
        <w:lastRenderedPageBreak/>
        <w:t xml:space="preserve">los alumnos con dificultades de aprendizaje, tanto para evitar que estos educandos </w:t>
      </w:r>
      <w:r w:rsidR="00EB5FBF" w:rsidRPr="00153051">
        <w:rPr>
          <w:rFonts w:ascii="Times New Roman" w:hAnsi="Times New Roman"/>
          <w:bCs/>
          <w:sz w:val="24"/>
          <w:szCs w:val="24"/>
        </w:rPr>
        <w:t xml:space="preserve">fueran </w:t>
      </w:r>
      <w:r w:rsidR="009F2CF2" w:rsidRPr="00153051">
        <w:rPr>
          <w:rFonts w:ascii="Times New Roman" w:hAnsi="Times New Roman"/>
          <w:bCs/>
          <w:sz w:val="24"/>
          <w:szCs w:val="24"/>
        </w:rPr>
        <w:t>sujetos de la estandarización</w:t>
      </w:r>
      <w:r w:rsidR="00EB5FBF" w:rsidRPr="00153051">
        <w:rPr>
          <w:rFonts w:ascii="Times New Roman" w:hAnsi="Times New Roman"/>
          <w:bCs/>
          <w:sz w:val="24"/>
          <w:szCs w:val="24"/>
        </w:rPr>
        <w:t xml:space="preserve"> </w:t>
      </w:r>
      <w:r w:rsidR="009F2CF2" w:rsidRPr="00153051">
        <w:rPr>
          <w:rFonts w:ascii="Times New Roman" w:hAnsi="Times New Roman"/>
          <w:bCs/>
          <w:sz w:val="24"/>
          <w:szCs w:val="24"/>
        </w:rPr>
        <w:t xml:space="preserve">como también de la </w:t>
      </w:r>
      <w:r w:rsidR="009F2CF2" w:rsidRPr="00FE7026">
        <w:rPr>
          <w:rFonts w:ascii="Times New Roman" w:hAnsi="Times New Roman"/>
          <w:bCs/>
          <w:i/>
          <w:iCs/>
          <w:sz w:val="24"/>
          <w:szCs w:val="24"/>
        </w:rPr>
        <w:t>eugenesia educativa</w:t>
      </w:r>
      <w:r w:rsidR="009F2CF2" w:rsidRPr="00153051">
        <w:rPr>
          <w:rFonts w:ascii="Times New Roman" w:hAnsi="Times New Roman"/>
          <w:bCs/>
          <w:sz w:val="24"/>
          <w:szCs w:val="24"/>
        </w:rPr>
        <w:t xml:space="preserve">, término acuñado por Baker (2002), es decir, que </w:t>
      </w:r>
      <w:r w:rsidR="00EB5FBF" w:rsidRPr="00153051">
        <w:rPr>
          <w:rFonts w:ascii="Times New Roman" w:hAnsi="Times New Roman"/>
          <w:bCs/>
          <w:sz w:val="24"/>
          <w:szCs w:val="24"/>
        </w:rPr>
        <w:t>fueran</w:t>
      </w:r>
      <w:r w:rsidR="00FC0ED9">
        <w:rPr>
          <w:rFonts w:ascii="Times New Roman" w:hAnsi="Times New Roman"/>
          <w:bCs/>
          <w:sz w:val="24"/>
          <w:szCs w:val="24"/>
        </w:rPr>
        <w:t xml:space="preserve"> </w:t>
      </w:r>
      <w:r w:rsidR="009F2CF2" w:rsidRPr="00153051">
        <w:rPr>
          <w:rFonts w:ascii="Times New Roman" w:hAnsi="Times New Roman"/>
          <w:bCs/>
          <w:sz w:val="24"/>
          <w:szCs w:val="24"/>
        </w:rPr>
        <w:t>enviados a espacios educativos en los que se encierra y se recluy</w:t>
      </w:r>
      <w:r w:rsidR="00593E49" w:rsidRPr="00153051">
        <w:rPr>
          <w:rFonts w:ascii="Times New Roman" w:hAnsi="Times New Roman"/>
          <w:bCs/>
          <w:sz w:val="24"/>
          <w:szCs w:val="24"/>
        </w:rPr>
        <w:t>e</w:t>
      </w:r>
      <w:r w:rsidR="009F2CF2" w:rsidRPr="00153051">
        <w:rPr>
          <w:rFonts w:ascii="Times New Roman" w:hAnsi="Times New Roman"/>
          <w:bCs/>
          <w:sz w:val="24"/>
          <w:szCs w:val="24"/>
        </w:rPr>
        <w:t xml:space="preserve"> a</w:t>
      </w:r>
      <w:r w:rsidR="00FC0ED9">
        <w:rPr>
          <w:rFonts w:ascii="Times New Roman" w:hAnsi="Times New Roman"/>
          <w:bCs/>
          <w:sz w:val="24"/>
          <w:szCs w:val="24"/>
        </w:rPr>
        <w:t xml:space="preserve"> aquellos sujetos escolares</w:t>
      </w:r>
      <w:r w:rsidR="00593E49" w:rsidRPr="00153051">
        <w:rPr>
          <w:rFonts w:ascii="Times New Roman" w:hAnsi="Times New Roman"/>
          <w:bCs/>
          <w:sz w:val="24"/>
          <w:szCs w:val="24"/>
        </w:rPr>
        <w:t xml:space="preserve"> </w:t>
      </w:r>
      <w:r w:rsidR="009F2CF2" w:rsidRPr="00153051">
        <w:rPr>
          <w:rFonts w:ascii="Times New Roman" w:hAnsi="Times New Roman"/>
          <w:bCs/>
          <w:sz w:val="24"/>
          <w:szCs w:val="24"/>
        </w:rPr>
        <w:t>que</w:t>
      </w:r>
      <w:r w:rsidR="00593E49" w:rsidRPr="00153051">
        <w:rPr>
          <w:rFonts w:ascii="Times New Roman" w:hAnsi="Times New Roman"/>
          <w:bCs/>
          <w:sz w:val="24"/>
          <w:szCs w:val="24"/>
        </w:rPr>
        <w:t xml:space="preserve"> se</w:t>
      </w:r>
      <w:r w:rsidR="009F2CF2" w:rsidRPr="00153051">
        <w:rPr>
          <w:rFonts w:ascii="Times New Roman" w:hAnsi="Times New Roman"/>
          <w:bCs/>
          <w:sz w:val="24"/>
          <w:szCs w:val="24"/>
        </w:rPr>
        <w:t xml:space="preserve"> escapan a la norma deseada y esperada por el sistema educativo chileno (Infante, Matus y Vizcarra</w:t>
      </w:r>
      <w:r w:rsidR="00593E49" w:rsidRPr="00153051">
        <w:rPr>
          <w:rFonts w:ascii="Times New Roman" w:hAnsi="Times New Roman"/>
          <w:bCs/>
          <w:sz w:val="24"/>
          <w:szCs w:val="24"/>
        </w:rPr>
        <w:t>, 2011</w:t>
      </w:r>
      <w:r w:rsidR="009F2CF2" w:rsidRPr="00153051">
        <w:rPr>
          <w:rFonts w:ascii="Times New Roman" w:hAnsi="Times New Roman"/>
          <w:bCs/>
          <w:sz w:val="24"/>
          <w:szCs w:val="24"/>
        </w:rPr>
        <w:t xml:space="preserve">). </w:t>
      </w:r>
    </w:p>
    <w:p w14:paraId="0CD9D8DD" w14:textId="77777777" w:rsidR="005B561A" w:rsidRDefault="005B561A" w:rsidP="005B561A">
      <w:pPr>
        <w:spacing w:after="0" w:line="360" w:lineRule="auto"/>
        <w:rPr>
          <w:rFonts w:ascii="Times New Roman" w:hAnsi="Times New Roman"/>
          <w:b/>
          <w:bCs/>
          <w:sz w:val="32"/>
          <w:szCs w:val="32"/>
        </w:rPr>
      </w:pPr>
    </w:p>
    <w:p w14:paraId="4ED35BFB" w14:textId="24B9F432" w:rsidR="00305A9A" w:rsidRPr="004C7DF3" w:rsidRDefault="00FE7BD7" w:rsidP="00D45C99">
      <w:pPr>
        <w:spacing w:after="0" w:line="360" w:lineRule="auto"/>
        <w:jc w:val="center"/>
        <w:rPr>
          <w:rFonts w:ascii="Times New Roman" w:hAnsi="Times New Roman"/>
          <w:bCs/>
          <w:sz w:val="32"/>
          <w:szCs w:val="32"/>
        </w:rPr>
      </w:pPr>
      <w:r w:rsidRPr="004C7DF3">
        <w:rPr>
          <w:rFonts w:ascii="Times New Roman" w:hAnsi="Times New Roman"/>
          <w:b/>
          <w:bCs/>
          <w:sz w:val="32"/>
          <w:szCs w:val="32"/>
        </w:rPr>
        <w:t>C</w:t>
      </w:r>
      <w:r w:rsidR="004C7DF3" w:rsidRPr="004C7DF3">
        <w:rPr>
          <w:rFonts w:ascii="Times New Roman" w:hAnsi="Times New Roman"/>
          <w:b/>
          <w:bCs/>
          <w:sz w:val="32"/>
          <w:szCs w:val="32"/>
        </w:rPr>
        <w:t>onclusiones</w:t>
      </w:r>
    </w:p>
    <w:p w14:paraId="1D7C9B61" w14:textId="38BD8057" w:rsidR="00E368D7" w:rsidRPr="00153051" w:rsidRDefault="00FE7BD7"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L</w:t>
      </w:r>
      <w:r w:rsidR="006A6E59" w:rsidRPr="00153051">
        <w:rPr>
          <w:rFonts w:ascii="Times New Roman" w:hAnsi="Times New Roman"/>
          <w:sz w:val="24"/>
          <w:szCs w:val="24"/>
        </w:rPr>
        <w:t>a presente investigación da cuenta de las diversas contraconductas que las participantes desplegaron como forma</w:t>
      </w:r>
      <w:r w:rsidR="004B1B28" w:rsidRPr="00153051">
        <w:rPr>
          <w:rFonts w:ascii="Times New Roman" w:hAnsi="Times New Roman"/>
          <w:sz w:val="24"/>
          <w:szCs w:val="24"/>
        </w:rPr>
        <w:t>s</w:t>
      </w:r>
      <w:r w:rsidR="006A6E59" w:rsidRPr="00153051">
        <w:rPr>
          <w:rFonts w:ascii="Times New Roman" w:hAnsi="Times New Roman"/>
          <w:sz w:val="24"/>
          <w:szCs w:val="24"/>
        </w:rPr>
        <w:t xml:space="preserve"> de resistencia ante las lógicas de rendición de cuentas o </w:t>
      </w:r>
      <w:r w:rsidR="006A6E59" w:rsidRPr="00FE7026">
        <w:rPr>
          <w:rFonts w:ascii="Times New Roman" w:hAnsi="Times New Roman"/>
          <w:i/>
          <w:iCs/>
          <w:sz w:val="24"/>
          <w:szCs w:val="24"/>
        </w:rPr>
        <w:t>accountability</w:t>
      </w:r>
      <w:r w:rsidR="006E44BC">
        <w:rPr>
          <w:rFonts w:ascii="Times New Roman" w:hAnsi="Times New Roman"/>
          <w:sz w:val="24"/>
          <w:szCs w:val="24"/>
        </w:rPr>
        <w:t>. Ambas eran interpeladas por</w:t>
      </w:r>
      <w:r w:rsidR="006A6E59" w:rsidRPr="00153051">
        <w:rPr>
          <w:rFonts w:ascii="Times New Roman" w:hAnsi="Times New Roman"/>
          <w:sz w:val="24"/>
          <w:szCs w:val="24"/>
        </w:rPr>
        <w:t xml:space="preserve"> los directivos</w:t>
      </w:r>
      <w:r w:rsidR="00844BCD">
        <w:rPr>
          <w:rFonts w:ascii="Times New Roman" w:hAnsi="Times New Roman"/>
          <w:sz w:val="24"/>
          <w:szCs w:val="24"/>
        </w:rPr>
        <w:t>,</w:t>
      </w:r>
      <w:r w:rsidR="006A6E59" w:rsidRPr="00153051">
        <w:rPr>
          <w:rFonts w:ascii="Times New Roman" w:hAnsi="Times New Roman"/>
          <w:sz w:val="24"/>
          <w:szCs w:val="24"/>
        </w:rPr>
        <w:t xml:space="preserve"> que también se encontraban tensionados </w:t>
      </w:r>
      <w:r w:rsidR="00AC14CC">
        <w:rPr>
          <w:rFonts w:ascii="Times New Roman" w:hAnsi="Times New Roman"/>
          <w:sz w:val="24"/>
          <w:szCs w:val="24"/>
        </w:rPr>
        <w:t>por</w:t>
      </w:r>
      <w:r w:rsidR="00AC14CC" w:rsidRPr="00153051">
        <w:rPr>
          <w:rFonts w:ascii="Times New Roman" w:hAnsi="Times New Roman"/>
          <w:sz w:val="24"/>
          <w:szCs w:val="24"/>
        </w:rPr>
        <w:t xml:space="preserve"> </w:t>
      </w:r>
      <w:r w:rsidR="006A6E59" w:rsidRPr="00153051">
        <w:rPr>
          <w:rFonts w:ascii="Times New Roman" w:hAnsi="Times New Roman"/>
          <w:sz w:val="24"/>
          <w:szCs w:val="24"/>
        </w:rPr>
        <w:t>estandarizar a los educandos</w:t>
      </w:r>
      <w:r w:rsidR="00844BCD">
        <w:rPr>
          <w:rFonts w:ascii="Times New Roman" w:hAnsi="Times New Roman"/>
          <w:sz w:val="24"/>
          <w:szCs w:val="24"/>
        </w:rPr>
        <w:t>,</w:t>
      </w:r>
      <w:r w:rsidR="006A6E59" w:rsidRPr="00153051">
        <w:rPr>
          <w:rFonts w:ascii="Times New Roman" w:hAnsi="Times New Roman"/>
          <w:sz w:val="24"/>
          <w:szCs w:val="24"/>
        </w:rPr>
        <w:t xml:space="preserve"> </w:t>
      </w:r>
      <w:r w:rsidR="00844BCD">
        <w:rPr>
          <w:rFonts w:ascii="Times New Roman" w:hAnsi="Times New Roman"/>
          <w:sz w:val="24"/>
          <w:szCs w:val="24"/>
        </w:rPr>
        <w:t>para</w:t>
      </w:r>
      <w:r w:rsidR="008D16A8" w:rsidRPr="00153051">
        <w:rPr>
          <w:rFonts w:ascii="Times New Roman" w:hAnsi="Times New Roman"/>
          <w:sz w:val="24"/>
          <w:szCs w:val="24"/>
        </w:rPr>
        <w:t xml:space="preserve"> </w:t>
      </w:r>
      <w:r w:rsidR="00844BCD" w:rsidRPr="00153051">
        <w:rPr>
          <w:rFonts w:ascii="Times New Roman" w:hAnsi="Times New Roman"/>
          <w:sz w:val="24"/>
          <w:szCs w:val="24"/>
        </w:rPr>
        <w:t>preparar</w:t>
      </w:r>
      <w:r w:rsidR="00844BCD">
        <w:rPr>
          <w:rFonts w:ascii="Times New Roman" w:hAnsi="Times New Roman"/>
          <w:sz w:val="24"/>
          <w:szCs w:val="24"/>
        </w:rPr>
        <w:t xml:space="preserve"> a estos</w:t>
      </w:r>
      <w:r w:rsidR="00844BCD" w:rsidRPr="00153051">
        <w:rPr>
          <w:rFonts w:ascii="Times New Roman" w:hAnsi="Times New Roman"/>
          <w:sz w:val="24"/>
          <w:szCs w:val="24"/>
        </w:rPr>
        <w:t xml:space="preserve"> </w:t>
      </w:r>
      <w:r w:rsidR="006A6E59" w:rsidRPr="00153051">
        <w:rPr>
          <w:rFonts w:ascii="Times New Roman" w:hAnsi="Times New Roman"/>
          <w:sz w:val="24"/>
          <w:szCs w:val="24"/>
        </w:rPr>
        <w:t xml:space="preserve">para la evaluación </w:t>
      </w:r>
      <w:r w:rsidR="000C0806">
        <w:rPr>
          <w:rFonts w:ascii="Times New Roman" w:hAnsi="Times New Roman"/>
          <w:sz w:val="24"/>
          <w:szCs w:val="24"/>
        </w:rPr>
        <w:t>Simce</w:t>
      </w:r>
      <w:r w:rsidR="006A6E59" w:rsidRPr="00153051">
        <w:rPr>
          <w:rFonts w:ascii="Times New Roman" w:hAnsi="Times New Roman"/>
          <w:sz w:val="24"/>
          <w:szCs w:val="24"/>
        </w:rPr>
        <w:t xml:space="preserve"> y</w:t>
      </w:r>
      <w:r w:rsidR="004B1B28" w:rsidRPr="00153051">
        <w:rPr>
          <w:rFonts w:ascii="Times New Roman" w:hAnsi="Times New Roman"/>
          <w:sz w:val="24"/>
          <w:szCs w:val="24"/>
        </w:rPr>
        <w:t xml:space="preserve"> </w:t>
      </w:r>
      <w:r w:rsidR="00844BCD">
        <w:rPr>
          <w:rFonts w:ascii="Times New Roman" w:hAnsi="Times New Roman"/>
          <w:sz w:val="24"/>
          <w:szCs w:val="24"/>
        </w:rPr>
        <w:t>par</w:t>
      </w:r>
      <w:r w:rsidR="004B1B28" w:rsidRPr="00153051">
        <w:rPr>
          <w:rFonts w:ascii="Times New Roman" w:hAnsi="Times New Roman"/>
          <w:sz w:val="24"/>
          <w:szCs w:val="24"/>
        </w:rPr>
        <w:t>a</w:t>
      </w:r>
      <w:r w:rsidR="006A6E59" w:rsidRPr="00153051">
        <w:rPr>
          <w:rFonts w:ascii="Times New Roman" w:hAnsi="Times New Roman"/>
          <w:sz w:val="24"/>
          <w:szCs w:val="24"/>
        </w:rPr>
        <w:t xml:space="preserve"> deriva</w:t>
      </w:r>
      <w:r w:rsidRPr="00153051">
        <w:rPr>
          <w:rFonts w:ascii="Times New Roman" w:hAnsi="Times New Roman"/>
          <w:sz w:val="24"/>
          <w:szCs w:val="24"/>
        </w:rPr>
        <w:t>r a escuelas de educación especial</w:t>
      </w:r>
      <w:r w:rsidR="006A6E59" w:rsidRPr="00153051">
        <w:rPr>
          <w:rFonts w:ascii="Times New Roman" w:hAnsi="Times New Roman"/>
          <w:sz w:val="24"/>
          <w:szCs w:val="24"/>
        </w:rPr>
        <w:t xml:space="preserve"> a aquellos </w:t>
      </w:r>
      <w:r w:rsidRPr="00153051">
        <w:rPr>
          <w:rFonts w:ascii="Times New Roman" w:hAnsi="Times New Roman"/>
          <w:sz w:val="24"/>
          <w:szCs w:val="24"/>
        </w:rPr>
        <w:t>que fueron</w:t>
      </w:r>
      <w:r w:rsidR="006A6E59" w:rsidRPr="00153051">
        <w:rPr>
          <w:rFonts w:ascii="Times New Roman" w:hAnsi="Times New Roman"/>
          <w:sz w:val="24"/>
          <w:szCs w:val="24"/>
        </w:rPr>
        <w:t xml:space="preserve"> codificados como “problemáticos” o “riesgosos” debido a sus dificultades de aprendizaje</w:t>
      </w:r>
      <w:r w:rsidR="00C65ABA" w:rsidRPr="00153051">
        <w:rPr>
          <w:rFonts w:ascii="Times New Roman" w:hAnsi="Times New Roman"/>
          <w:sz w:val="24"/>
          <w:szCs w:val="24"/>
        </w:rPr>
        <w:t xml:space="preserve"> y el eventual bajo puntaje que podrían producir en la prueba </w:t>
      </w:r>
      <w:r w:rsidR="00326B5D">
        <w:rPr>
          <w:rFonts w:ascii="Times New Roman" w:hAnsi="Times New Roman"/>
          <w:sz w:val="24"/>
          <w:szCs w:val="24"/>
        </w:rPr>
        <w:t>ya mencionada.</w:t>
      </w:r>
    </w:p>
    <w:p w14:paraId="5061A0FE" w14:textId="613B6B5A" w:rsidR="006A6E59" w:rsidRPr="00153051" w:rsidRDefault="006A6E59"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Ante escuelas y actores que se encuentran tensionados</w:t>
      </w:r>
      <w:r w:rsidR="004B1B28" w:rsidRPr="00153051">
        <w:rPr>
          <w:rFonts w:ascii="Times New Roman" w:hAnsi="Times New Roman"/>
          <w:sz w:val="24"/>
          <w:szCs w:val="24"/>
        </w:rPr>
        <w:t xml:space="preserve"> por las lógicas</w:t>
      </w:r>
      <w:r w:rsidRPr="00153051">
        <w:rPr>
          <w:rFonts w:ascii="Times New Roman" w:hAnsi="Times New Roman"/>
          <w:sz w:val="24"/>
          <w:szCs w:val="24"/>
        </w:rPr>
        <w:t xml:space="preserve"> de la rendición de cuentas</w:t>
      </w:r>
      <w:r w:rsidR="004B1B28" w:rsidRPr="00153051">
        <w:rPr>
          <w:rFonts w:ascii="Times New Roman" w:hAnsi="Times New Roman"/>
          <w:sz w:val="24"/>
          <w:szCs w:val="24"/>
        </w:rPr>
        <w:t xml:space="preserve"> con altas consecuencias</w:t>
      </w:r>
      <w:r w:rsidRPr="00153051">
        <w:rPr>
          <w:rFonts w:ascii="Times New Roman" w:hAnsi="Times New Roman"/>
          <w:sz w:val="24"/>
          <w:szCs w:val="24"/>
        </w:rPr>
        <w:t>, la agenda política</w:t>
      </w:r>
      <w:r w:rsidR="00FE7BD7" w:rsidRPr="00153051">
        <w:rPr>
          <w:rFonts w:ascii="Times New Roman" w:hAnsi="Times New Roman"/>
          <w:sz w:val="24"/>
          <w:szCs w:val="24"/>
        </w:rPr>
        <w:t xml:space="preserve"> de cada </w:t>
      </w:r>
      <w:r w:rsidR="00A62905" w:rsidRPr="00153051">
        <w:rPr>
          <w:rFonts w:ascii="Times New Roman" w:hAnsi="Times New Roman"/>
          <w:sz w:val="24"/>
          <w:szCs w:val="24"/>
        </w:rPr>
        <w:t>institución</w:t>
      </w:r>
      <w:r w:rsidRPr="00153051">
        <w:rPr>
          <w:rFonts w:ascii="Times New Roman" w:hAnsi="Times New Roman"/>
          <w:sz w:val="24"/>
          <w:szCs w:val="24"/>
        </w:rPr>
        <w:t xml:space="preserve"> se </w:t>
      </w:r>
      <w:r w:rsidR="002A32F9" w:rsidRPr="00153051">
        <w:rPr>
          <w:rFonts w:ascii="Times New Roman" w:hAnsi="Times New Roman"/>
          <w:sz w:val="24"/>
          <w:szCs w:val="24"/>
        </w:rPr>
        <w:t>trastoca</w:t>
      </w:r>
      <w:r w:rsidRPr="00153051">
        <w:rPr>
          <w:rFonts w:ascii="Times New Roman" w:hAnsi="Times New Roman"/>
          <w:sz w:val="24"/>
          <w:szCs w:val="24"/>
        </w:rPr>
        <w:t xml:space="preserve"> y pasa a convertirse en una prioridad el “entrenamiento” de los niños para obtener un buen puntaje en la evaluación </w:t>
      </w:r>
      <w:r w:rsidR="000C0806">
        <w:rPr>
          <w:rFonts w:ascii="Times New Roman" w:hAnsi="Times New Roman"/>
          <w:sz w:val="24"/>
          <w:szCs w:val="24"/>
        </w:rPr>
        <w:t>Simce</w:t>
      </w:r>
      <w:r w:rsidRPr="00153051">
        <w:rPr>
          <w:rFonts w:ascii="Times New Roman" w:hAnsi="Times New Roman"/>
          <w:sz w:val="24"/>
          <w:szCs w:val="24"/>
        </w:rPr>
        <w:t>. En el caso de Claudia, dadas sus condiciones contractuales</w:t>
      </w:r>
      <w:r w:rsidR="00A62905" w:rsidRPr="00153051">
        <w:rPr>
          <w:rFonts w:ascii="Times New Roman" w:hAnsi="Times New Roman"/>
          <w:sz w:val="24"/>
          <w:szCs w:val="24"/>
        </w:rPr>
        <w:t xml:space="preserve"> precarias</w:t>
      </w:r>
      <w:r w:rsidRPr="00153051">
        <w:rPr>
          <w:rFonts w:ascii="Times New Roman" w:hAnsi="Times New Roman"/>
          <w:sz w:val="24"/>
          <w:szCs w:val="24"/>
        </w:rPr>
        <w:t xml:space="preserve"> y de urgencia de su escuela </w:t>
      </w:r>
      <w:r w:rsidR="002A32F9" w:rsidRPr="00153051">
        <w:rPr>
          <w:rFonts w:ascii="Times New Roman" w:hAnsi="Times New Roman"/>
          <w:sz w:val="24"/>
          <w:szCs w:val="24"/>
        </w:rPr>
        <w:t>amenazada</w:t>
      </w:r>
      <w:r w:rsidRPr="00153051">
        <w:rPr>
          <w:rFonts w:ascii="Times New Roman" w:hAnsi="Times New Roman"/>
          <w:sz w:val="24"/>
          <w:szCs w:val="24"/>
        </w:rPr>
        <w:t>, esta</w:t>
      </w:r>
      <w:r w:rsidR="004B1B28" w:rsidRPr="00153051">
        <w:rPr>
          <w:rFonts w:ascii="Times New Roman" w:hAnsi="Times New Roman"/>
          <w:sz w:val="24"/>
          <w:szCs w:val="24"/>
        </w:rPr>
        <w:t xml:space="preserve"> docente</w:t>
      </w:r>
      <w:r w:rsidR="002E66A0">
        <w:rPr>
          <w:rFonts w:ascii="Times New Roman" w:hAnsi="Times New Roman"/>
          <w:sz w:val="24"/>
          <w:szCs w:val="24"/>
        </w:rPr>
        <w:t>,</w:t>
      </w:r>
      <w:r w:rsidR="004B1B28" w:rsidRPr="00153051">
        <w:rPr>
          <w:rFonts w:ascii="Times New Roman" w:hAnsi="Times New Roman"/>
          <w:sz w:val="24"/>
          <w:szCs w:val="24"/>
        </w:rPr>
        <w:t xml:space="preserve"> junto a sus colegas,</w:t>
      </w:r>
      <w:r w:rsidRPr="00153051">
        <w:rPr>
          <w:rFonts w:ascii="Times New Roman" w:hAnsi="Times New Roman"/>
          <w:sz w:val="24"/>
          <w:szCs w:val="24"/>
        </w:rPr>
        <w:t xml:space="preserve"> de manera </w:t>
      </w:r>
      <w:r w:rsidR="002A32F9" w:rsidRPr="00153051">
        <w:rPr>
          <w:rFonts w:ascii="Times New Roman" w:hAnsi="Times New Roman"/>
          <w:sz w:val="24"/>
          <w:szCs w:val="24"/>
        </w:rPr>
        <w:t>colectiva</w:t>
      </w:r>
      <w:r w:rsidR="004B1B28" w:rsidRPr="00153051">
        <w:rPr>
          <w:rFonts w:ascii="Times New Roman" w:hAnsi="Times New Roman"/>
          <w:sz w:val="24"/>
          <w:szCs w:val="24"/>
        </w:rPr>
        <w:t>,</w:t>
      </w:r>
      <w:r w:rsidRPr="00153051">
        <w:rPr>
          <w:rFonts w:ascii="Times New Roman" w:hAnsi="Times New Roman"/>
          <w:sz w:val="24"/>
          <w:szCs w:val="24"/>
        </w:rPr>
        <w:t xml:space="preserve"> acordaron desplegar contraconductas vinculadas con una “</w:t>
      </w:r>
      <w:r w:rsidR="002A32F9" w:rsidRPr="00153051">
        <w:rPr>
          <w:rFonts w:ascii="Times New Roman" w:hAnsi="Times New Roman"/>
          <w:sz w:val="24"/>
          <w:szCs w:val="24"/>
        </w:rPr>
        <w:t>aparente</w:t>
      </w:r>
      <w:r w:rsidRPr="00153051">
        <w:rPr>
          <w:rFonts w:ascii="Times New Roman" w:hAnsi="Times New Roman"/>
          <w:sz w:val="24"/>
          <w:szCs w:val="24"/>
        </w:rPr>
        <w:t>” obediencia en la preparación de alumnos para la ev</w:t>
      </w:r>
      <w:r w:rsidR="002A32F9" w:rsidRPr="00153051">
        <w:rPr>
          <w:rFonts w:ascii="Times New Roman" w:hAnsi="Times New Roman"/>
          <w:sz w:val="24"/>
          <w:szCs w:val="24"/>
        </w:rPr>
        <w:t>aluación</w:t>
      </w:r>
      <w:r w:rsidRPr="00153051">
        <w:rPr>
          <w:rFonts w:ascii="Times New Roman" w:hAnsi="Times New Roman"/>
          <w:sz w:val="24"/>
          <w:szCs w:val="24"/>
        </w:rPr>
        <w:t xml:space="preserve"> </w:t>
      </w:r>
      <w:r w:rsidR="000C0806">
        <w:rPr>
          <w:rFonts w:ascii="Times New Roman" w:hAnsi="Times New Roman"/>
          <w:sz w:val="24"/>
          <w:szCs w:val="24"/>
        </w:rPr>
        <w:t>Simce</w:t>
      </w:r>
      <w:r w:rsidR="004B1B28" w:rsidRPr="00153051">
        <w:rPr>
          <w:rFonts w:ascii="Times New Roman" w:hAnsi="Times New Roman"/>
          <w:sz w:val="24"/>
          <w:szCs w:val="24"/>
        </w:rPr>
        <w:t>. N</w:t>
      </w:r>
      <w:r w:rsidRPr="00153051">
        <w:rPr>
          <w:rFonts w:ascii="Times New Roman" w:hAnsi="Times New Roman"/>
          <w:sz w:val="24"/>
          <w:szCs w:val="24"/>
        </w:rPr>
        <w:t>o obstante,</w:t>
      </w:r>
      <w:r w:rsidR="004B1B28" w:rsidRPr="00153051">
        <w:rPr>
          <w:rFonts w:ascii="Times New Roman" w:hAnsi="Times New Roman"/>
          <w:sz w:val="24"/>
          <w:szCs w:val="24"/>
        </w:rPr>
        <w:t xml:space="preserve"> </w:t>
      </w:r>
      <w:r w:rsidR="00C21AB7">
        <w:rPr>
          <w:rFonts w:ascii="Times New Roman" w:hAnsi="Times New Roman"/>
          <w:sz w:val="24"/>
          <w:szCs w:val="24"/>
        </w:rPr>
        <w:t>en realidad</w:t>
      </w:r>
      <w:r w:rsidRPr="00153051">
        <w:rPr>
          <w:rFonts w:ascii="Times New Roman" w:hAnsi="Times New Roman"/>
          <w:sz w:val="24"/>
          <w:szCs w:val="24"/>
        </w:rPr>
        <w:t xml:space="preserve"> realizaban un trabajo diferenciado y ajustado a las necesidades </w:t>
      </w:r>
      <w:r w:rsidR="00FC0ED9">
        <w:rPr>
          <w:rFonts w:ascii="Times New Roman" w:hAnsi="Times New Roman"/>
          <w:sz w:val="24"/>
          <w:szCs w:val="24"/>
        </w:rPr>
        <w:t>y habilidades de los estudiantes</w:t>
      </w:r>
      <w:r w:rsidRPr="00153051">
        <w:rPr>
          <w:rFonts w:ascii="Times New Roman" w:hAnsi="Times New Roman"/>
          <w:sz w:val="24"/>
          <w:szCs w:val="24"/>
        </w:rPr>
        <w:t xml:space="preserve"> con mayores dificultades</w:t>
      </w:r>
      <w:r w:rsidR="002A32F9" w:rsidRPr="00153051">
        <w:rPr>
          <w:rFonts w:ascii="Times New Roman" w:hAnsi="Times New Roman"/>
          <w:sz w:val="24"/>
          <w:szCs w:val="24"/>
        </w:rPr>
        <w:t xml:space="preserve"> de aprendizaje. En tanto</w:t>
      </w:r>
      <w:r w:rsidR="002E66A0">
        <w:rPr>
          <w:rFonts w:ascii="Times New Roman" w:hAnsi="Times New Roman"/>
          <w:sz w:val="24"/>
          <w:szCs w:val="24"/>
        </w:rPr>
        <w:t xml:space="preserve"> que</w:t>
      </w:r>
      <w:r w:rsidR="002E66A0" w:rsidRPr="00153051">
        <w:rPr>
          <w:rFonts w:ascii="Times New Roman" w:hAnsi="Times New Roman"/>
          <w:sz w:val="24"/>
          <w:szCs w:val="24"/>
        </w:rPr>
        <w:t xml:space="preserve"> </w:t>
      </w:r>
      <w:r w:rsidR="002A32F9" w:rsidRPr="00153051">
        <w:rPr>
          <w:rFonts w:ascii="Times New Roman" w:hAnsi="Times New Roman"/>
          <w:sz w:val="24"/>
          <w:szCs w:val="24"/>
        </w:rPr>
        <w:t>Pamela generó una resistencia más explícita</w:t>
      </w:r>
      <w:r w:rsidR="00A62905" w:rsidRPr="00153051">
        <w:rPr>
          <w:rFonts w:ascii="Times New Roman" w:hAnsi="Times New Roman"/>
          <w:sz w:val="24"/>
          <w:szCs w:val="24"/>
        </w:rPr>
        <w:t xml:space="preserve"> e </w:t>
      </w:r>
      <w:r w:rsidR="00C65ABA" w:rsidRPr="00153051">
        <w:rPr>
          <w:rFonts w:ascii="Times New Roman" w:hAnsi="Times New Roman"/>
          <w:sz w:val="24"/>
          <w:szCs w:val="24"/>
        </w:rPr>
        <w:t>individual</w:t>
      </w:r>
      <w:r w:rsidR="002A32F9" w:rsidRPr="00153051">
        <w:rPr>
          <w:rFonts w:ascii="Times New Roman" w:hAnsi="Times New Roman"/>
          <w:sz w:val="24"/>
          <w:szCs w:val="24"/>
        </w:rPr>
        <w:t>, ya que</w:t>
      </w:r>
      <w:r w:rsidR="00C21AB7">
        <w:rPr>
          <w:rFonts w:ascii="Times New Roman" w:hAnsi="Times New Roman"/>
          <w:sz w:val="24"/>
          <w:szCs w:val="24"/>
        </w:rPr>
        <w:t>,</w:t>
      </w:r>
      <w:r w:rsidR="002A32F9" w:rsidRPr="00153051">
        <w:rPr>
          <w:rFonts w:ascii="Times New Roman" w:hAnsi="Times New Roman"/>
          <w:sz w:val="24"/>
          <w:szCs w:val="24"/>
        </w:rPr>
        <w:t xml:space="preserve"> en el aula de recursos, no les aplicaba los ensayos para el </w:t>
      </w:r>
      <w:r w:rsidR="000C0806">
        <w:rPr>
          <w:rFonts w:ascii="Times New Roman" w:hAnsi="Times New Roman"/>
          <w:sz w:val="24"/>
          <w:szCs w:val="24"/>
        </w:rPr>
        <w:t>Simce</w:t>
      </w:r>
      <w:r w:rsidR="002A32F9" w:rsidRPr="00153051">
        <w:rPr>
          <w:rFonts w:ascii="Times New Roman" w:hAnsi="Times New Roman"/>
          <w:sz w:val="24"/>
          <w:szCs w:val="24"/>
        </w:rPr>
        <w:t xml:space="preserve"> </w:t>
      </w:r>
      <w:r w:rsidR="00FE7BD7" w:rsidRPr="00153051">
        <w:rPr>
          <w:rFonts w:ascii="Times New Roman" w:hAnsi="Times New Roman"/>
          <w:sz w:val="24"/>
          <w:szCs w:val="24"/>
        </w:rPr>
        <w:t>a</w:t>
      </w:r>
      <w:r w:rsidR="002A32F9" w:rsidRPr="00153051">
        <w:rPr>
          <w:rFonts w:ascii="Times New Roman" w:hAnsi="Times New Roman"/>
          <w:sz w:val="24"/>
          <w:szCs w:val="24"/>
        </w:rPr>
        <w:t xml:space="preserve"> los educandos con dificultades del aprendizaje.</w:t>
      </w:r>
    </w:p>
    <w:p w14:paraId="4C6A186C" w14:textId="12C6D4C5" w:rsidR="004B1B28" w:rsidRPr="00153051" w:rsidRDefault="002E66A0" w:rsidP="00E544F0">
      <w:pPr>
        <w:spacing w:after="0" w:line="360" w:lineRule="auto"/>
        <w:ind w:firstLine="709"/>
        <w:jc w:val="both"/>
        <w:rPr>
          <w:rFonts w:ascii="Times New Roman" w:hAnsi="Times New Roman"/>
          <w:sz w:val="24"/>
          <w:szCs w:val="24"/>
        </w:rPr>
      </w:pPr>
      <w:r>
        <w:rPr>
          <w:rFonts w:ascii="Times New Roman" w:hAnsi="Times New Roman"/>
          <w:sz w:val="24"/>
          <w:szCs w:val="24"/>
        </w:rPr>
        <w:t>Respecto</w:t>
      </w:r>
      <w:r w:rsidR="002A32F9" w:rsidRPr="00153051">
        <w:rPr>
          <w:rFonts w:ascii="Times New Roman" w:hAnsi="Times New Roman"/>
          <w:sz w:val="24"/>
          <w:szCs w:val="24"/>
        </w:rPr>
        <w:t xml:space="preserve"> a la derivación de alumnos a escuelas de educación especial, esta práctica se había realizado en ambas instituciones educativas</w:t>
      </w:r>
      <w:r>
        <w:rPr>
          <w:rFonts w:ascii="Times New Roman" w:hAnsi="Times New Roman"/>
          <w:sz w:val="24"/>
          <w:szCs w:val="24"/>
        </w:rPr>
        <w:t xml:space="preserve"> y</w:t>
      </w:r>
      <w:r w:rsidR="002A32F9" w:rsidRPr="00153051">
        <w:rPr>
          <w:rFonts w:ascii="Times New Roman" w:hAnsi="Times New Roman"/>
          <w:sz w:val="24"/>
          <w:szCs w:val="24"/>
        </w:rPr>
        <w:t xml:space="preserve"> era un tema controvertido</w:t>
      </w:r>
      <w:r w:rsidR="00670D71" w:rsidRPr="00153051">
        <w:rPr>
          <w:rFonts w:ascii="Times New Roman" w:hAnsi="Times New Roman"/>
          <w:sz w:val="24"/>
          <w:szCs w:val="24"/>
        </w:rPr>
        <w:t>. En este sentido, se identificó que</w:t>
      </w:r>
      <w:r w:rsidR="002A32F9" w:rsidRPr="00153051">
        <w:rPr>
          <w:rFonts w:ascii="Times New Roman" w:hAnsi="Times New Roman"/>
          <w:sz w:val="24"/>
          <w:szCs w:val="24"/>
        </w:rPr>
        <w:t xml:space="preserve"> se les solicitaba a las educadoras diferenciales evaluar a niños que podrían “perjudicar” a los centros escolares dad</w:t>
      </w:r>
      <w:r w:rsidR="00670D71" w:rsidRPr="00153051">
        <w:rPr>
          <w:rFonts w:ascii="Times New Roman" w:hAnsi="Times New Roman"/>
          <w:sz w:val="24"/>
          <w:szCs w:val="24"/>
        </w:rPr>
        <w:t>o</w:t>
      </w:r>
      <w:r w:rsidR="002A32F9" w:rsidRPr="00153051">
        <w:rPr>
          <w:rFonts w:ascii="Times New Roman" w:hAnsi="Times New Roman"/>
          <w:sz w:val="24"/>
          <w:szCs w:val="24"/>
        </w:rPr>
        <w:t xml:space="preserve"> </w:t>
      </w:r>
      <w:r w:rsidR="00670D71" w:rsidRPr="00153051">
        <w:rPr>
          <w:rFonts w:ascii="Times New Roman" w:hAnsi="Times New Roman"/>
          <w:sz w:val="24"/>
          <w:szCs w:val="24"/>
        </w:rPr>
        <w:t>el</w:t>
      </w:r>
      <w:r w:rsidR="002A32F9" w:rsidRPr="00153051">
        <w:rPr>
          <w:rFonts w:ascii="Times New Roman" w:hAnsi="Times New Roman"/>
          <w:sz w:val="24"/>
          <w:szCs w:val="24"/>
        </w:rPr>
        <w:t xml:space="preserve"> potencial</w:t>
      </w:r>
      <w:r w:rsidR="00670D71" w:rsidRPr="00153051">
        <w:rPr>
          <w:rFonts w:ascii="Times New Roman" w:hAnsi="Times New Roman"/>
          <w:sz w:val="24"/>
          <w:szCs w:val="24"/>
        </w:rPr>
        <w:t xml:space="preserve"> bajo</w:t>
      </w:r>
      <w:r w:rsidR="002A32F9" w:rsidRPr="00153051">
        <w:rPr>
          <w:rFonts w:ascii="Times New Roman" w:hAnsi="Times New Roman"/>
          <w:sz w:val="24"/>
          <w:szCs w:val="24"/>
        </w:rPr>
        <w:t xml:space="preserve"> puntaje en la evaluación </w:t>
      </w:r>
      <w:r w:rsidR="000C0806">
        <w:rPr>
          <w:rFonts w:ascii="Times New Roman" w:hAnsi="Times New Roman"/>
          <w:sz w:val="24"/>
          <w:szCs w:val="24"/>
        </w:rPr>
        <w:t>Simce</w:t>
      </w:r>
      <w:r w:rsidR="00A62905" w:rsidRPr="00153051">
        <w:rPr>
          <w:rFonts w:ascii="Times New Roman" w:hAnsi="Times New Roman"/>
          <w:sz w:val="24"/>
          <w:szCs w:val="24"/>
        </w:rPr>
        <w:t xml:space="preserve"> que podrían producir</w:t>
      </w:r>
      <w:r w:rsidR="002A32F9" w:rsidRPr="00153051">
        <w:rPr>
          <w:rFonts w:ascii="Times New Roman" w:hAnsi="Times New Roman"/>
          <w:sz w:val="24"/>
          <w:szCs w:val="24"/>
        </w:rPr>
        <w:t xml:space="preserve">. En el caso de </w:t>
      </w:r>
      <w:r w:rsidR="00C65ABA" w:rsidRPr="00153051">
        <w:rPr>
          <w:rFonts w:ascii="Times New Roman" w:hAnsi="Times New Roman"/>
          <w:sz w:val="24"/>
          <w:szCs w:val="24"/>
        </w:rPr>
        <w:t>Claudia</w:t>
      </w:r>
      <w:r w:rsidR="002A32F9" w:rsidRPr="00153051">
        <w:rPr>
          <w:rFonts w:ascii="Times New Roman" w:hAnsi="Times New Roman"/>
          <w:sz w:val="24"/>
          <w:szCs w:val="24"/>
        </w:rPr>
        <w:t>, est</w:t>
      </w:r>
      <w:r>
        <w:rPr>
          <w:rFonts w:ascii="Times New Roman" w:hAnsi="Times New Roman"/>
          <w:sz w:val="24"/>
          <w:szCs w:val="24"/>
        </w:rPr>
        <w:t>a</w:t>
      </w:r>
      <w:r w:rsidR="002A32F9" w:rsidRPr="00153051">
        <w:rPr>
          <w:rFonts w:ascii="Times New Roman" w:hAnsi="Times New Roman"/>
          <w:sz w:val="24"/>
          <w:szCs w:val="24"/>
        </w:rPr>
        <w:t xml:space="preserve"> despleg</w:t>
      </w:r>
      <w:r w:rsidR="00A62905" w:rsidRPr="00153051">
        <w:rPr>
          <w:rFonts w:ascii="Times New Roman" w:hAnsi="Times New Roman"/>
          <w:sz w:val="24"/>
          <w:szCs w:val="24"/>
        </w:rPr>
        <w:t>ó</w:t>
      </w:r>
      <w:r w:rsidR="002A32F9" w:rsidRPr="00153051">
        <w:rPr>
          <w:rFonts w:ascii="Times New Roman" w:hAnsi="Times New Roman"/>
          <w:sz w:val="24"/>
          <w:szCs w:val="24"/>
        </w:rPr>
        <w:t xml:space="preserve"> una contraconducta al trabajar con la madre de una alumna que iba ser derivada. Pamela,</w:t>
      </w:r>
      <w:r>
        <w:rPr>
          <w:rFonts w:ascii="Times New Roman" w:hAnsi="Times New Roman"/>
          <w:sz w:val="24"/>
          <w:szCs w:val="24"/>
        </w:rPr>
        <w:t xml:space="preserve"> por su parte,</w:t>
      </w:r>
      <w:r w:rsidR="002A32F9" w:rsidRPr="00153051">
        <w:rPr>
          <w:rFonts w:ascii="Times New Roman" w:hAnsi="Times New Roman"/>
          <w:sz w:val="24"/>
          <w:szCs w:val="24"/>
        </w:rPr>
        <w:t xml:space="preserve"> men</w:t>
      </w:r>
      <w:r w:rsidR="004B1B28" w:rsidRPr="00153051">
        <w:rPr>
          <w:rFonts w:ascii="Times New Roman" w:hAnsi="Times New Roman"/>
          <w:sz w:val="24"/>
          <w:szCs w:val="24"/>
        </w:rPr>
        <w:t>cionó</w:t>
      </w:r>
      <w:r w:rsidR="002A32F9" w:rsidRPr="00153051">
        <w:rPr>
          <w:rFonts w:ascii="Times New Roman" w:hAnsi="Times New Roman"/>
          <w:sz w:val="24"/>
          <w:szCs w:val="24"/>
        </w:rPr>
        <w:t xml:space="preserve"> </w:t>
      </w:r>
      <w:r w:rsidR="002A32F9" w:rsidRPr="00153051">
        <w:rPr>
          <w:rFonts w:ascii="Times New Roman" w:hAnsi="Times New Roman"/>
          <w:sz w:val="24"/>
          <w:szCs w:val="24"/>
        </w:rPr>
        <w:lastRenderedPageBreak/>
        <w:t>que en</w:t>
      </w:r>
      <w:r w:rsidR="00AF713C">
        <w:rPr>
          <w:rFonts w:ascii="Times New Roman" w:hAnsi="Times New Roman"/>
          <w:sz w:val="24"/>
          <w:szCs w:val="24"/>
        </w:rPr>
        <w:t xml:space="preserve"> caso de que se le exija enviar</w:t>
      </w:r>
      <w:r w:rsidR="002A32F9" w:rsidRPr="00153051">
        <w:rPr>
          <w:rFonts w:ascii="Times New Roman" w:hAnsi="Times New Roman"/>
          <w:sz w:val="24"/>
          <w:szCs w:val="24"/>
        </w:rPr>
        <w:t xml:space="preserve"> a un educando a una escuela especial, coloc</w:t>
      </w:r>
      <w:r w:rsidR="004B1B28" w:rsidRPr="00153051">
        <w:rPr>
          <w:rFonts w:ascii="Times New Roman" w:hAnsi="Times New Roman"/>
          <w:sz w:val="24"/>
          <w:szCs w:val="24"/>
        </w:rPr>
        <w:t>aba su trabajo a disposición, ya que en</w:t>
      </w:r>
      <w:r w:rsidR="002A32F9" w:rsidRPr="00153051">
        <w:rPr>
          <w:rFonts w:ascii="Times New Roman" w:hAnsi="Times New Roman"/>
          <w:sz w:val="24"/>
          <w:szCs w:val="24"/>
        </w:rPr>
        <w:t xml:space="preserve"> ella primaba su ética profesional como educadora encargada de la inclusión escolar y no de la exclusión de alumnos</w:t>
      </w:r>
      <w:r w:rsidR="004B1B28" w:rsidRPr="00153051">
        <w:rPr>
          <w:rFonts w:ascii="Times New Roman" w:hAnsi="Times New Roman"/>
          <w:sz w:val="24"/>
          <w:szCs w:val="24"/>
        </w:rPr>
        <w:t xml:space="preserve">. </w:t>
      </w:r>
    </w:p>
    <w:p w14:paraId="1D37D382" w14:textId="76598117" w:rsidR="002A32F9" w:rsidRPr="00153051" w:rsidRDefault="009D3CEF"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A</w:t>
      </w:r>
      <w:r w:rsidR="004B1B28" w:rsidRPr="00153051">
        <w:rPr>
          <w:rFonts w:ascii="Times New Roman" w:hAnsi="Times New Roman"/>
          <w:sz w:val="24"/>
          <w:szCs w:val="24"/>
        </w:rPr>
        <w:t xml:space="preserve"> su vez</w:t>
      </w:r>
      <w:r w:rsidR="00A62905" w:rsidRPr="00153051">
        <w:rPr>
          <w:rFonts w:ascii="Times New Roman" w:hAnsi="Times New Roman"/>
          <w:sz w:val="24"/>
          <w:szCs w:val="24"/>
        </w:rPr>
        <w:t xml:space="preserve">, </w:t>
      </w:r>
      <w:r w:rsidR="004B1B28" w:rsidRPr="00153051">
        <w:rPr>
          <w:rFonts w:ascii="Times New Roman" w:hAnsi="Times New Roman"/>
          <w:sz w:val="24"/>
          <w:szCs w:val="24"/>
        </w:rPr>
        <w:t>se debe de</w:t>
      </w:r>
      <w:r w:rsidRPr="00153051">
        <w:rPr>
          <w:rFonts w:ascii="Times New Roman" w:hAnsi="Times New Roman"/>
          <w:sz w:val="24"/>
          <w:szCs w:val="24"/>
        </w:rPr>
        <w:t xml:space="preserve"> considerar que </w:t>
      </w:r>
      <w:r w:rsidR="00A62905" w:rsidRPr="00153051">
        <w:rPr>
          <w:rFonts w:ascii="Times New Roman" w:hAnsi="Times New Roman"/>
          <w:sz w:val="24"/>
          <w:szCs w:val="24"/>
        </w:rPr>
        <w:t>estas participantes se encontraban</w:t>
      </w:r>
      <w:r w:rsidR="002A32F9" w:rsidRPr="00153051">
        <w:rPr>
          <w:rFonts w:ascii="Times New Roman" w:hAnsi="Times New Roman"/>
          <w:sz w:val="24"/>
          <w:szCs w:val="24"/>
        </w:rPr>
        <w:t xml:space="preserve"> insert</w:t>
      </w:r>
      <w:r w:rsidRPr="00153051">
        <w:rPr>
          <w:rFonts w:ascii="Times New Roman" w:hAnsi="Times New Roman"/>
          <w:sz w:val="24"/>
          <w:szCs w:val="24"/>
        </w:rPr>
        <w:t>as</w:t>
      </w:r>
      <w:r w:rsidR="002A32F9" w:rsidRPr="00153051">
        <w:rPr>
          <w:rFonts w:ascii="Times New Roman" w:hAnsi="Times New Roman"/>
          <w:sz w:val="24"/>
          <w:szCs w:val="24"/>
        </w:rPr>
        <w:t xml:space="preserve"> en contextos </w:t>
      </w:r>
      <w:r w:rsidR="00DE53C1" w:rsidRPr="00153051">
        <w:rPr>
          <w:rFonts w:ascii="Times New Roman" w:hAnsi="Times New Roman"/>
          <w:sz w:val="24"/>
          <w:szCs w:val="24"/>
        </w:rPr>
        <w:t>socioculturales</w:t>
      </w:r>
      <w:r w:rsidR="002A32F9" w:rsidRPr="00153051">
        <w:rPr>
          <w:rFonts w:ascii="Times New Roman" w:hAnsi="Times New Roman"/>
          <w:sz w:val="24"/>
          <w:szCs w:val="24"/>
        </w:rPr>
        <w:t xml:space="preserve"> en donde se intersecan la pobreza urbana e </w:t>
      </w:r>
      <w:r w:rsidR="00DE53C1" w:rsidRPr="00153051">
        <w:rPr>
          <w:rFonts w:ascii="Times New Roman" w:hAnsi="Times New Roman"/>
          <w:sz w:val="24"/>
          <w:szCs w:val="24"/>
        </w:rPr>
        <w:t>instituciones</w:t>
      </w:r>
      <w:r w:rsidR="002A32F9" w:rsidRPr="00153051">
        <w:rPr>
          <w:rFonts w:ascii="Times New Roman" w:hAnsi="Times New Roman"/>
          <w:sz w:val="24"/>
          <w:szCs w:val="24"/>
        </w:rPr>
        <w:t xml:space="preserve"> escolares</w:t>
      </w:r>
      <w:r w:rsidR="007B1511">
        <w:rPr>
          <w:rFonts w:ascii="Times New Roman" w:hAnsi="Times New Roman"/>
          <w:sz w:val="24"/>
          <w:szCs w:val="24"/>
        </w:rPr>
        <w:t xml:space="preserve"> </w:t>
      </w:r>
      <w:r w:rsidR="00011FAB">
        <w:rPr>
          <w:rFonts w:ascii="Times New Roman" w:hAnsi="Times New Roman"/>
          <w:sz w:val="24"/>
          <w:szCs w:val="24"/>
        </w:rPr>
        <w:t>a cuyos</w:t>
      </w:r>
      <w:r w:rsidR="009523C2" w:rsidRPr="00153051">
        <w:rPr>
          <w:rFonts w:ascii="Times New Roman" w:hAnsi="Times New Roman"/>
          <w:sz w:val="24"/>
          <w:szCs w:val="24"/>
        </w:rPr>
        <w:t xml:space="preserve"> </w:t>
      </w:r>
      <w:r w:rsidR="002A32F9" w:rsidRPr="00153051">
        <w:rPr>
          <w:rFonts w:ascii="Times New Roman" w:hAnsi="Times New Roman"/>
          <w:sz w:val="24"/>
          <w:szCs w:val="24"/>
        </w:rPr>
        <w:t xml:space="preserve">actores educativos se les </w:t>
      </w:r>
      <w:r w:rsidR="002F7641">
        <w:rPr>
          <w:rFonts w:ascii="Times New Roman" w:hAnsi="Times New Roman"/>
          <w:sz w:val="24"/>
          <w:szCs w:val="24"/>
        </w:rPr>
        <w:t>dem</w:t>
      </w:r>
      <w:r w:rsidR="009523C2">
        <w:rPr>
          <w:rFonts w:ascii="Times New Roman" w:hAnsi="Times New Roman"/>
          <w:sz w:val="24"/>
          <w:szCs w:val="24"/>
        </w:rPr>
        <w:t>a</w:t>
      </w:r>
      <w:r w:rsidR="002F7641">
        <w:rPr>
          <w:rFonts w:ascii="Times New Roman" w:hAnsi="Times New Roman"/>
          <w:sz w:val="24"/>
          <w:szCs w:val="24"/>
        </w:rPr>
        <w:t>nda</w:t>
      </w:r>
      <w:r w:rsidR="002A32F9" w:rsidRPr="00153051">
        <w:rPr>
          <w:rFonts w:ascii="Times New Roman" w:hAnsi="Times New Roman"/>
          <w:sz w:val="24"/>
          <w:szCs w:val="24"/>
        </w:rPr>
        <w:t xml:space="preserve"> ser responsables</w:t>
      </w:r>
      <w:r w:rsidR="006C6AF4" w:rsidRPr="00153051">
        <w:rPr>
          <w:rFonts w:ascii="Times New Roman" w:hAnsi="Times New Roman"/>
          <w:sz w:val="24"/>
          <w:szCs w:val="24"/>
        </w:rPr>
        <w:t xml:space="preserve"> de sus propias vidas,</w:t>
      </w:r>
      <w:r w:rsidR="002A32F9" w:rsidRPr="00153051">
        <w:rPr>
          <w:rFonts w:ascii="Times New Roman" w:hAnsi="Times New Roman"/>
          <w:sz w:val="24"/>
          <w:szCs w:val="24"/>
        </w:rPr>
        <w:t xml:space="preserve"> de la educación de</w:t>
      </w:r>
      <w:r w:rsidR="00DE53C1" w:rsidRPr="00153051">
        <w:rPr>
          <w:rFonts w:ascii="Times New Roman" w:hAnsi="Times New Roman"/>
          <w:sz w:val="24"/>
          <w:szCs w:val="24"/>
        </w:rPr>
        <w:t xml:space="preserve"> sus</w:t>
      </w:r>
      <w:r w:rsidR="002A32F9" w:rsidRPr="00153051">
        <w:rPr>
          <w:rFonts w:ascii="Times New Roman" w:hAnsi="Times New Roman"/>
          <w:sz w:val="24"/>
          <w:szCs w:val="24"/>
        </w:rPr>
        <w:t xml:space="preserve"> alumnos, de incluirlos y en ocasiones </w:t>
      </w:r>
      <w:r w:rsidRPr="00153051">
        <w:rPr>
          <w:rFonts w:ascii="Times New Roman" w:hAnsi="Times New Roman"/>
          <w:sz w:val="24"/>
          <w:szCs w:val="24"/>
        </w:rPr>
        <w:t>hasta de</w:t>
      </w:r>
      <w:r w:rsidR="004B1B28" w:rsidRPr="00153051">
        <w:rPr>
          <w:rFonts w:ascii="Times New Roman" w:hAnsi="Times New Roman"/>
          <w:sz w:val="24"/>
          <w:szCs w:val="24"/>
        </w:rPr>
        <w:t xml:space="preserve"> excluirlos, generando tensiones en la identidad y en la ética de las educadoras diferenciales. </w:t>
      </w:r>
    </w:p>
    <w:p w14:paraId="01B9E7C4" w14:textId="0883290C" w:rsidR="004C7DF3" w:rsidRDefault="004B1B28" w:rsidP="00E544F0">
      <w:pPr>
        <w:spacing w:after="0" w:line="360" w:lineRule="auto"/>
        <w:ind w:firstLine="709"/>
        <w:jc w:val="both"/>
        <w:rPr>
          <w:rFonts w:ascii="Times New Roman" w:hAnsi="Times New Roman"/>
          <w:sz w:val="24"/>
          <w:szCs w:val="24"/>
        </w:rPr>
      </w:pPr>
      <w:r w:rsidRPr="00153051">
        <w:rPr>
          <w:rFonts w:ascii="Times New Roman" w:hAnsi="Times New Roman"/>
          <w:sz w:val="24"/>
          <w:szCs w:val="24"/>
        </w:rPr>
        <w:t>En este sentido, este estudio da cuenta</w:t>
      </w:r>
      <w:r w:rsidR="00011FAB">
        <w:rPr>
          <w:rFonts w:ascii="Times New Roman" w:hAnsi="Times New Roman"/>
          <w:sz w:val="24"/>
          <w:szCs w:val="24"/>
        </w:rPr>
        <w:t xml:space="preserve"> </w:t>
      </w:r>
      <w:r w:rsidRPr="00153051">
        <w:rPr>
          <w:rFonts w:ascii="Times New Roman" w:hAnsi="Times New Roman"/>
          <w:sz w:val="24"/>
          <w:szCs w:val="24"/>
        </w:rPr>
        <w:t>de</w:t>
      </w:r>
      <w:r w:rsidR="00C83D22">
        <w:rPr>
          <w:rFonts w:ascii="Times New Roman" w:hAnsi="Times New Roman"/>
          <w:sz w:val="24"/>
          <w:szCs w:val="24"/>
        </w:rPr>
        <w:t xml:space="preserve"> una</w:t>
      </w:r>
      <w:r w:rsidRPr="00153051">
        <w:rPr>
          <w:rFonts w:ascii="Times New Roman" w:hAnsi="Times New Roman"/>
          <w:sz w:val="24"/>
          <w:szCs w:val="24"/>
        </w:rPr>
        <w:t xml:space="preserve"> las consecuencias “no deseadas” por las lógicas de la rendición de cuentas con altas consecuencias en</w:t>
      </w:r>
      <w:r w:rsidR="00C56C62" w:rsidRPr="00153051">
        <w:rPr>
          <w:rFonts w:ascii="Times New Roman" w:hAnsi="Times New Roman"/>
          <w:sz w:val="24"/>
          <w:szCs w:val="24"/>
        </w:rPr>
        <w:t xml:space="preserve"> un</w:t>
      </w:r>
      <w:r w:rsidRPr="00153051">
        <w:rPr>
          <w:rFonts w:ascii="Times New Roman" w:hAnsi="Times New Roman"/>
          <w:sz w:val="24"/>
          <w:szCs w:val="24"/>
        </w:rPr>
        <w:t xml:space="preserve"> s</w:t>
      </w:r>
      <w:r w:rsidR="00C56C62" w:rsidRPr="00153051">
        <w:rPr>
          <w:rFonts w:ascii="Times New Roman" w:hAnsi="Times New Roman"/>
          <w:sz w:val="24"/>
          <w:szCs w:val="24"/>
        </w:rPr>
        <w:t>is</w:t>
      </w:r>
      <w:r w:rsidRPr="00153051">
        <w:rPr>
          <w:rFonts w:ascii="Times New Roman" w:hAnsi="Times New Roman"/>
          <w:sz w:val="24"/>
          <w:szCs w:val="24"/>
        </w:rPr>
        <w:t xml:space="preserve">tema educativo como el chileno: la estandarización y exclusión de aquellos alumnos que </w:t>
      </w:r>
      <w:r w:rsidR="001B00FA">
        <w:rPr>
          <w:rFonts w:ascii="Times New Roman" w:hAnsi="Times New Roman"/>
          <w:sz w:val="24"/>
          <w:szCs w:val="24"/>
        </w:rPr>
        <w:t>paradójicamente</w:t>
      </w:r>
      <w:r w:rsidR="001B00FA" w:rsidRPr="00153051">
        <w:rPr>
          <w:rFonts w:ascii="Times New Roman" w:hAnsi="Times New Roman"/>
          <w:sz w:val="24"/>
          <w:szCs w:val="24"/>
        </w:rPr>
        <w:t xml:space="preserve"> </w:t>
      </w:r>
      <w:r w:rsidRPr="00153051">
        <w:rPr>
          <w:rFonts w:ascii="Times New Roman" w:hAnsi="Times New Roman"/>
          <w:sz w:val="24"/>
          <w:szCs w:val="24"/>
        </w:rPr>
        <w:t xml:space="preserve">requieren </w:t>
      </w:r>
      <w:r w:rsidR="00AF713C">
        <w:rPr>
          <w:rFonts w:ascii="Times New Roman" w:hAnsi="Times New Roman"/>
          <w:sz w:val="24"/>
          <w:szCs w:val="24"/>
        </w:rPr>
        <w:t xml:space="preserve">de una educación más inclusiva e integral. </w:t>
      </w:r>
    </w:p>
    <w:p w14:paraId="5EC727F0" w14:textId="6D0DDEF2" w:rsidR="005B561A" w:rsidRDefault="005B561A" w:rsidP="005B561A">
      <w:pPr>
        <w:spacing w:after="0" w:line="360" w:lineRule="auto"/>
        <w:rPr>
          <w:rFonts w:ascii="Times New Roman" w:hAnsi="Times New Roman"/>
          <w:b/>
          <w:bCs/>
          <w:sz w:val="32"/>
          <w:szCs w:val="32"/>
        </w:rPr>
      </w:pPr>
    </w:p>
    <w:p w14:paraId="482EC9D2" w14:textId="46016A4F" w:rsidR="00247A6E" w:rsidRDefault="00247A6E" w:rsidP="005B561A">
      <w:pPr>
        <w:spacing w:after="0" w:line="360" w:lineRule="auto"/>
        <w:rPr>
          <w:rFonts w:ascii="Times New Roman" w:hAnsi="Times New Roman"/>
          <w:b/>
          <w:bCs/>
          <w:sz w:val="32"/>
          <w:szCs w:val="32"/>
        </w:rPr>
      </w:pPr>
    </w:p>
    <w:p w14:paraId="3F583D8E" w14:textId="373E36CB" w:rsidR="00247A6E" w:rsidRDefault="00247A6E" w:rsidP="005B561A">
      <w:pPr>
        <w:spacing w:after="0" w:line="360" w:lineRule="auto"/>
        <w:rPr>
          <w:rFonts w:ascii="Times New Roman" w:hAnsi="Times New Roman"/>
          <w:b/>
          <w:bCs/>
          <w:sz w:val="32"/>
          <w:szCs w:val="32"/>
        </w:rPr>
      </w:pPr>
    </w:p>
    <w:p w14:paraId="68C8EB27" w14:textId="7EF21619" w:rsidR="00247A6E" w:rsidRDefault="00247A6E" w:rsidP="005B561A">
      <w:pPr>
        <w:spacing w:after="0" w:line="360" w:lineRule="auto"/>
        <w:rPr>
          <w:rFonts w:ascii="Times New Roman" w:hAnsi="Times New Roman"/>
          <w:b/>
          <w:bCs/>
          <w:sz w:val="32"/>
          <w:szCs w:val="32"/>
        </w:rPr>
      </w:pPr>
    </w:p>
    <w:p w14:paraId="2846C29B" w14:textId="3DA48229" w:rsidR="00247A6E" w:rsidRDefault="00247A6E" w:rsidP="005B561A">
      <w:pPr>
        <w:spacing w:after="0" w:line="360" w:lineRule="auto"/>
        <w:rPr>
          <w:rFonts w:ascii="Times New Roman" w:hAnsi="Times New Roman"/>
          <w:b/>
          <w:bCs/>
          <w:sz w:val="32"/>
          <w:szCs w:val="32"/>
        </w:rPr>
      </w:pPr>
    </w:p>
    <w:p w14:paraId="6B222E2B" w14:textId="19520835" w:rsidR="00247A6E" w:rsidRDefault="00247A6E" w:rsidP="005B561A">
      <w:pPr>
        <w:spacing w:after="0" w:line="360" w:lineRule="auto"/>
        <w:rPr>
          <w:rFonts w:ascii="Times New Roman" w:hAnsi="Times New Roman"/>
          <w:b/>
          <w:bCs/>
          <w:sz w:val="32"/>
          <w:szCs w:val="32"/>
        </w:rPr>
      </w:pPr>
    </w:p>
    <w:p w14:paraId="7B1191F9" w14:textId="6C19EA8D" w:rsidR="00247A6E" w:rsidRDefault="00247A6E" w:rsidP="005B561A">
      <w:pPr>
        <w:spacing w:after="0" w:line="360" w:lineRule="auto"/>
        <w:rPr>
          <w:rFonts w:ascii="Times New Roman" w:hAnsi="Times New Roman"/>
          <w:b/>
          <w:bCs/>
          <w:sz w:val="32"/>
          <w:szCs w:val="32"/>
        </w:rPr>
      </w:pPr>
    </w:p>
    <w:p w14:paraId="39480F0C" w14:textId="1C760186" w:rsidR="00247A6E" w:rsidRDefault="00247A6E" w:rsidP="005B561A">
      <w:pPr>
        <w:spacing w:after="0" w:line="360" w:lineRule="auto"/>
        <w:rPr>
          <w:rFonts w:ascii="Times New Roman" w:hAnsi="Times New Roman"/>
          <w:b/>
          <w:bCs/>
          <w:sz w:val="32"/>
          <w:szCs w:val="32"/>
        </w:rPr>
      </w:pPr>
    </w:p>
    <w:p w14:paraId="76253410" w14:textId="0C4B4779" w:rsidR="00247A6E" w:rsidRDefault="00247A6E" w:rsidP="005B561A">
      <w:pPr>
        <w:spacing w:after="0" w:line="360" w:lineRule="auto"/>
        <w:rPr>
          <w:rFonts w:ascii="Times New Roman" w:hAnsi="Times New Roman"/>
          <w:b/>
          <w:bCs/>
          <w:sz w:val="32"/>
          <w:szCs w:val="32"/>
        </w:rPr>
      </w:pPr>
    </w:p>
    <w:p w14:paraId="3F019199" w14:textId="3A3B6D9A" w:rsidR="00247A6E" w:rsidRDefault="00247A6E" w:rsidP="005B561A">
      <w:pPr>
        <w:spacing w:after="0" w:line="360" w:lineRule="auto"/>
        <w:rPr>
          <w:rFonts w:ascii="Times New Roman" w:hAnsi="Times New Roman"/>
          <w:b/>
          <w:bCs/>
          <w:sz w:val="32"/>
          <w:szCs w:val="32"/>
        </w:rPr>
      </w:pPr>
    </w:p>
    <w:p w14:paraId="14E890AE" w14:textId="39030D9F" w:rsidR="00247A6E" w:rsidRDefault="00247A6E" w:rsidP="005B561A">
      <w:pPr>
        <w:spacing w:after="0" w:line="360" w:lineRule="auto"/>
        <w:rPr>
          <w:rFonts w:ascii="Times New Roman" w:hAnsi="Times New Roman"/>
          <w:b/>
          <w:bCs/>
          <w:sz w:val="32"/>
          <w:szCs w:val="32"/>
        </w:rPr>
      </w:pPr>
    </w:p>
    <w:p w14:paraId="452E5F42" w14:textId="1F09404B" w:rsidR="00247A6E" w:rsidRDefault="00247A6E" w:rsidP="005B561A">
      <w:pPr>
        <w:spacing w:after="0" w:line="360" w:lineRule="auto"/>
        <w:rPr>
          <w:rFonts w:ascii="Times New Roman" w:hAnsi="Times New Roman"/>
          <w:b/>
          <w:bCs/>
          <w:sz w:val="32"/>
          <w:szCs w:val="32"/>
        </w:rPr>
      </w:pPr>
    </w:p>
    <w:p w14:paraId="40F44481" w14:textId="75F4D8BC" w:rsidR="00247A6E" w:rsidRDefault="00247A6E" w:rsidP="005B561A">
      <w:pPr>
        <w:spacing w:after="0" w:line="360" w:lineRule="auto"/>
        <w:rPr>
          <w:rFonts w:ascii="Times New Roman" w:hAnsi="Times New Roman"/>
          <w:b/>
          <w:bCs/>
          <w:sz w:val="32"/>
          <w:szCs w:val="32"/>
        </w:rPr>
      </w:pPr>
    </w:p>
    <w:p w14:paraId="4D2B9643" w14:textId="1C306CD2" w:rsidR="00247A6E" w:rsidRDefault="00247A6E" w:rsidP="005B561A">
      <w:pPr>
        <w:spacing w:after="0" w:line="360" w:lineRule="auto"/>
        <w:rPr>
          <w:rFonts w:ascii="Times New Roman" w:hAnsi="Times New Roman"/>
          <w:b/>
          <w:bCs/>
          <w:sz w:val="32"/>
          <w:szCs w:val="32"/>
        </w:rPr>
      </w:pPr>
    </w:p>
    <w:p w14:paraId="5A95E80F" w14:textId="77777777" w:rsidR="00247A6E" w:rsidRDefault="00247A6E" w:rsidP="005B561A">
      <w:pPr>
        <w:spacing w:after="0" w:line="360" w:lineRule="auto"/>
        <w:rPr>
          <w:rFonts w:ascii="Times New Roman" w:hAnsi="Times New Roman"/>
          <w:b/>
          <w:bCs/>
          <w:sz w:val="32"/>
          <w:szCs w:val="32"/>
        </w:rPr>
      </w:pPr>
    </w:p>
    <w:p w14:paraId="53FCECE5" w14:textId="1C6160B1" w:rsidR="004C7654" w:rsidRPr="00697D47" w:rsidRDefault="00B2786D" w:rsidP="00FE7026">
      <w:pPr>
        <w:spacing w:after="0" w:line="360" w:lineRule="auto"/>
        <w:rPr>
          <w:rFonts w:eastAsiaTheme="minorHAnsi" w:cs="Calibri"/>
          <w:b/>
          <w:color w:val="000000" w:themeColor="text1"/>
          <w:sz w:val="28"/>
          <w:szCs w:val="24"/>
          <w:lang w:val="es-ES"/>
        </w:rPr>
      </w:pPr>
      <w:r w:rsidRPr="00697D47">
        <w:rPr>
          <w:rFonts w:eastAsiaTheme="minorHAnsi" w:cs="Calibri"/>
          <w:b/>
          <w:color w:val="000000" w:themeColor="text1"/>
          <w:sz w:val="28"/>
          <w:szCs w:val="24"/>
          <w:lang w:val="es-ES"/>
        </w:rPr>
        <w:lastRenderedPageBreak/>
        <w:t>R</w:t>
      </w:r>
      <w:r w:rsidR="004C7DF3" w:rsidRPr="00697D47">
        <w:rPr>
          <w:rFonts w:eastAsiaTheme="minorHAnsi" w:cs="Calibri"/>
          <w:b/>
          <w:color w:val="000000" w:themeColor="text1"/>
          <w:sz w:val="28"/>
          <w:szCs w:val="24"/>
          <w:lang w:val="es-ES"/>
        </w:rPr>
        <w:t>eferencias</w:t>
      </w:r>
    </w:p>
    <w:p w14:paraId="2918EADB" w14:textId="56988855" w:rsidR="004C7DF3" w:rsidRPr="004C7DF3" w:rsidRDefault="004C7DF3" w:rsidP="00E544F0">
      <w:pPr>
        <w:spacing w:after="0" w:line="360" w:lineRule="auto"/>
        <w:ind w:left="709" w:hanging="709"/>
        <w:jc w:val="both"/>
        <w:rPr>
          <w:rStyle w:val="Hipervnculo"/>
          <w:rFonts w:ascii="Times New Roman" w:hAnsi="Times New Roman"/>
          <w:bCs/>
          <w:sz w:val="24"/>
          <w:szCs w:val="24"/>
        </w:rPr>
      </w:pPr>
      <w:r w:rsidRPr="004C7DF3">
        <w:rPr>
          <w:rFonts w:ascii="Times New Roman" w:hAnsi="Times New Roman"/>
          <w:bCs/>
          <w:sz w:val="24"/>
          <w:szCs w:val="24"/>
        </w:rPr>
        <w:t xml:space="preserve">Agencia de la Calidad de la Educación. (2019). </w:t>
      </w:r>
      <w:r w:rsidRPr="004C7DF3">
        <w:rPr>
          <w:rFonts w:ascii="Times New Roman" w:hAnsi="Times New Roman"/>
          <w:bCs/>
          <w:i/>
          <w:sz w:val="24"/>
          <w:szCs w:val="24"/>
        </w:rPr>
        <w:t>Informe de resultados educativos de educación básica: Docentes y directivos 2018</w:t>
      </w:r>
      <w:r w:rsidRPr="004C7DF3">
        <w:rPr>
          <w:rFonts w:ascii="Times New Roman" w:hAnsi="Times New Roman"/>
          <w:bCs/>
          <w:sz w:val="24"/>
          <w:szCs w:val="24"/>
        </w:rPr>
        <w:t xml:space="preserve">. </w:t>
      </w:r>
      <w:r w:rsidR="009D3656">
        <w:rPr>
          <w:rFonts w:ascii="Times New Roman" w:hAnsi="Times New Roman"/>
          <w:bCs/>
          <w:sz w:val="24"/>
          <w:szCs w:val="24"/>
        </w:rPr>
        <w:t xml:space="preserve">Santiago, Chile: </w:t>
      </w:r>
      <w:r w:rsidR="009D3656" w:rsidRPr="004C7DF3">
        <w:rPr>
          <w:rFonts w:ascii="Times New Roman" w:hAnsi="Times New Roman"/>
          <w:bCs/>
          <w:sz w:val="24"/>
          <w:szCs w:val="24"/>
        </w:rPr>
        <w:t>Agencia de la Calidad de la Educación</w:t>
      </w:r>
      <w:r w:rsidR="009D3656">
        <w:rPr>
          <w:rFonts w:ascii="Times New Roman" w:hAnsi="Times New Roman"/>
          <w:bCs/>
          <w:sz w:val="24"/>
          <w:szCs w:val="24"/>
        </w:rPr>
        <w:t xml:space="preserve">. </w:t>
      </w:r>
      <w:r w:rsidRPr="004C7DF3">
        <w:rPr>
          <w:rFonts w:ascii="Times New Roman" w:hAnsi="Times New Roman"/>
          <w:bCs/>
          <w:sz w:val="24"/>
          <w:szCs w:val="24"/>
        </w:rPr>
        <w:t xml:space="preserve">Recuperado de </w:t>
      </w:r>
      <w:r w:rsidRPr="00697D47">
        <w:rPr>
          <w:rFonts w:ascii="Times New Roman" w:hAnsi="Times New Roman"/>
          <w:bCs/>
          <w:sz w:val="24"/>
          <w:szCs w:val="24"/>
        </w:rPr>
        <w:t>http://archivos-web.agenciaeducacion.cl/resultados-simce/fileadmin/Repositorio/2017/Docentes_y_Directivos/basica/IRE_BASICA_2017_RBD-10290.pdf</w:t>
      </w:r>
      <w:r w:rsidR="009D3656">
        <w:rPr>
          <w:rStyle w:val="Hipervnculo"/>
          <w:rFonts w:ascii="Times New Roman" w:hAnsi="Times New Roman"/>
          <w:bCs/>
          <w:sz w:val="24"/>
          <w:szCs w:val="24"/>
        </w:rPr>
        <w:t>.</w:t>
      </w:r>
    </w:p>
    <w:p w14:paraId="3BF69FFC" w14:textId="41D7D397" w:rsidR="004C7DF3" w:rsidRPr="00FE7026" w:rsidRDefault="004C7DF3" w:rsidP="00E544F0">
      <w:pPr>
        <w:tabs>
          <w:tab w:val="left" w:pos="1936"/>
        </w:tabs>
        <w:spacing w:after="0" w:line="360" w:lineRule="auto"/>
        <w:ind w:left="709" w:hanging="709"/>
        <w:jc w:val="both"/>
        <w:rPr>
          <w:rFonts w:ascii="Times New Roman" w:hAnsi="Times New Roman"/>
          <w:sz w:val="24"/>
          <w:szCs w:val="24"/>
          <w:lang w:val="es-MX"/>
        </w:rPr>
      </w:pPr>
      <w:r w:rsidRPr="004C7DF3">
        <w:rPr>
          <w:rFonts w:ascii="Times New Roman" w:hAnsi="Times New Roman"/>
          <w:sz w:val="24"/>
          <w:szCs w:val="24"/>
        </w:rPr>
        <w:t>Assaél, J., Acuña, F., Contreras, P. y Peralta, B. (2014). La traducción de los discursos de la política educativa en la cotidianeidad de dos escuelas municipales chilenas: La metáfora médica como vía de análisis</w:t>
      </w:r>
      <w:r w:rsidRPr="004C7DF3">
        <w:rPr>
          <w:rFonts w:ascii="Times New Roman" w:hAnsi="Times New Roman"/>
          <w:i/>
          <w:sz w:val="24"/>
          <w:szCs w:val="24"/>
        </w:rPr>
        <w:t xml:space="preserve">. </w:t>
      </w:r>
      <w:r w:rsidRPr="00377805">
        <w:rPr>
          <w:rFonts w:ascii="Times New Roman" w:hAnsi="Times New Roman"/>
          <w:i/>
          <w:sz w:val="24"/>
          <w:szCs w:val="24"/>
        </w:rPr>
        <w:t>Psicoperspectivas, 13</w:t>
      </w:r>
      <w:r w:rsidRPr="00377805">
        <w:rPr>
          <w:rFonts w:ascii="Times New Roman" w:hAnsi="Times New Roman"/>
          <w:sz w:val="24"/>
          <w:szCs w:val="24"/>
        </w:rPr>
        <w:t xml:space="preserve">(1), 46-55. </w:t>
      </w:r>
      <w:r w:rsidR="00F1386D" w:rsidRPr="00FE7026">
        <w:rPr>
          <w:rFonts w:ascii="Times New Roman" w:hAnsi="Times New Roman"/>
          <w:sz w:val="24"/>
          <w:szCs w:val="24"/>
          <w:lang w:val="es-MX"/>
        </w:rPr>
        <w:t xml:space="preserve">Recuperado de </w:t>
      </w:r>
      <w:r w:rsidR="00644F4F" w:rsidRPr="00FE7026">
        <w:rPr>
          <w:rFonts w:ascii="Times New Roman" w:hAnsi="Times New Roman"/>
          <w:sz w:val="24"/>
          <w:szCs w:val="24"/>
          <w:lang w:val="es-MX"/>
        </w:rPr>
        <w:t>https://www.psicoperspectivas.cl/index.php/psicoperspectivas/article/view/363</w:t>
      </w:r>
      <w:r w:rsidR="00644F4F">
        <w:rPr>
          <w:rFonts w:ascii="Times New Roman" w:hAnsi="Times New Roman"/>
          <w:sz w:val="24"/>
          <w:szCs w:val="24"/>
          <w:lang w:val="es-MX"/>
        </w:rPr>
        <w:t>.</w:t>
      </w:r>
    </w:p>
    <w:p w14:paraId="7F646ADF" w14:textId="0FDD22E6" w:rsidR="004C7DF3" w:rsidRPr="004C7DF3" w:rsidRDefault="004C7DF3" w:rsidP="00E544F0">
      <w:pPr>
        <w:tabs>
          <w:tab w:val="left" w:pos="1936"/>
        </w:tabs>
        <w:spacing w:after="0" w:line="360" w:lineRule="auto"/>
        <w:ind w:left="709" w:hanging="709"/>
        <w:jc w:val="both"/>
        <w:rPr>
          <w:rFonts w:ascii="Times New Roman" w:hAnsi="Times New Roman"/>
          <w:sz w:val="24"/>
          <w:szCs w:val="24"/>
          <w:lang w:val="en-US"/>
        </w:rPr>
      </w:pPr>
      <w:r w:rsidRPr="004C7DF3">
        <w:rPr>
          <w:rFonts w:ascii="Times New Roman" w:hAnsi="Times New Roman"/>
          <w:sz w:val="24"/>
          <w:szCs w:val="24"/>
          <w:lang w:val="en-US"/>
        </w:rPr>
        <w:t xml:space="preserve">Baker, B. (2002). The hunt for disability: The new Eugenics and the normalization of school children. </w:t>
      </w:r>
      <w:r w:rsidRPr="004C7DF3">
        <w:rPr>
          <w:rFonts w:ascii="Times New Roman" w:hAnsi="Times New Roman"/>
          <w:i/>
          <w:sz w:val="24"/>
          <w:szCs w:val="24"/>
          <w:lang w:val="en-US"/>
        </w:rPr>
        <w:t>Teacher College Record, 104</w:t>
      </w:r>
      <w:r w:rsidRPr="004C7DF3">
        <w:rPr>
          <w:rFonts w:ascii="Times New Roman" w:hAnsi="Times New Roman"/>
          <w:sz w:val="24"/>
          <w:szCs w:val="24"/>
          <w:lang w:val="en-US"/>
        </w:rPr>
        <w:t xml:space="preserve">(4), 663-703. </w:t>
      </w:r>
    </w:p>
    <w:p w14:paraId="6FA8D2BF" w14:textId="5C45C8E5" w:rsidR="00DD32DB" w:rsidRDefault="00DD32DB" w:rsidP="00DD32DB">
      <w:pPr>
        <w:tabs>
          <w:tab w:val="left" w:pos="1936"/>
        </w:tabs>
        <w:spacing w:after="0" w:line="360" w:lineRule="auto"/>
        <w:ind w:left="709" w:hanging="709"/>
        <w:jc w:val="both"/>
        <w:rPr>
          <w:rFonts w:ascii="Times New Roman" w:hAnsi="Times New Roman"/>
          <w:sz w:val="24"/>
          <w:szCs w:val="24"/>
          <w:lang w:val="en-US"/>
        </w:rPr>
      </w:pPr>
      <w:r w:rsidRPr="00825B4E">
        <w:rPr>
          <w:rFonts w:ascii="Times New Roman" w:hAnsi="Times New Roman"/>
          <w:sz w:val="24"/>
          <w:szCs w:val="24"/>
          <w:lang w:val="en-US"/>
        </w:rPr>
        <w:t>Ball, S. (2016). Ne</w:t>
      </w:r>
      <w:r>
        <w:rPr>
          <w:rFonts w:ascii="Times New Roman" w:hAnsi="Times New Roman"/>
          <w:sz w:val="24"/>
          <w:szCs w:val="24"/>
          <w:lang w:val="en-US"/>
        </w:rPr>
        <w:t xml:space="preserve">oliberal education? Confronting the slouching beast. </w:t>
      </w:r>
      <w:r w:rsidRPr="00825B4E">
        <w:rPr>
          <w:rFonts w:ascii="Times New Roman" w:hAnsi="Times New Roman"/>
          <w:i/>
          <w:iCs/>
          <w:sz w:val="24"/>
          <w:szCs w:val="24"/>
          <w:lang w:val="en-US"/>
        </w:rPr>
        <w:t xml:space="preserve">Policy Futures in Education, 14 </w:t>
      </w:r>
      <w:r>
        <w:rPr>
          <w:rFonts w:ascii="Times New Roman" w:hAnsi="Times New Roman"/>
          <w:sz w:val="24"/>
          <w:szCs w:val="24"/>
          <w:lang w:val="en-US"/>
        </w:rPr>
        <w:t xml:space="preserve">(8), 1046-1059. </w:t>
      </w:r>
    </w:p>
    <w:p w14:paraId="4A64F588" w14:textId="7AC8426A" w:rsidR="004C7DF3" w:rsidRDefault="004C7DF3" w:rsidP="00E544F0">
      <w:pPr>
        <w:tabs>
          <w:tab w:val="left" w:pos="1936"/>
        </w:tabs>
        <w:spacing w:after="0" w:line="360" w:lineRule="auto"/>
        <w:ind w:left="709" w:hanging="709"/>
        <w:jc w:val="both"/>
        <w:rPr>
          <w:rFonts w:ascii="Times New Roman" w:hAnsi="Times New Roman"/>
          <w:sz w:val="24"/>
          <w:szCs w:val="24"/>
        </w:rPr>
      </w:pPr>
      <w:r w:rsidRPr="005151E1">
        <w:rPr>
          <w:rFonts w:ascii="Times New Roman" w:hAnsi="Times New Roman"/>
          <w:sz w:val="24"/>
          <w:szCs w:val="24"/>
          <w:lang w:val="en-US"/>
        </w:rPr>
        <w:t xml:space="preserve">Ball, S., Maguire, M. </w:t>
      </w:r>
      <w:r w:rsidR="00950581">
        <w:rPr>
          <w:rFonts w:ascii="Times New Roman" w:hAnsi="Times New Roman"/>
          <w:sz w:val="24"/>
          <w:szCs w:val="24"/>
          <w:lang w:val="en-US"/>
        </w:rPr>
        <w:t>and</w:t>
      </w:r>
      <w:r w:rsidRPr="005151E1">
        <w:rPr>
          <w:rFonts w:ascii="Times New Roman" w:hAnsi="Times New Roman"/>
          <w:sz w:val="24"/>
          <w:szCs w:val="24"/>
          <w:lang w:val="en-US"/>
        </w:rPr>
        <w:t xml:space="preserve"> Braun, A. (2011). </w:t>
      </w:r>
      <w:r w:rsidRPr="004C7DF3">
        <w:rPr>
          <w:rFonts w:ascii="Times New Roman" w:hAnsi="Times New Roman"/>
          <w:i/>
          <w:iCs/>
          <w:sz w:val="24"/>
          <w:szCs w:val="24"/>
          <w:lang w:val="en-US"/>
        </w:rPr>
        <w:t>How Schools Do Policy. Policy Enactments in Secondary</w:t>
      </w:r>
      <w:r w:rsidRPr="005151E1">
        <w:rPr>
          <w:rFonts w:ascii="Times New Roman" w:hAnsi="Times New Roman"/>
          <w:i/>
          <w:iCs/>
          <w:sz w:val="24"/>
          <w:szCs w:val="24"/>
          <w:lang w:val="en-US"/>
        </w:rPr>
        <w:t>.</w:t>
      </w:r>
      <w:r w:rsidRPr="005151E1">
        <w:rPr>
          <w:rFonts w:ascii="Times New Roman" w:hAnsi="Times New Roman"/>
          <w:sz w:val="24"/>
          <w:szCs w:val="24"/>
          <w:lang w:val="en-US"/>
        </w:rPr>
        <w:t xml:space="preserve"> </w:t>
      </w:r>
      <w:r w:rsidRPr="004C7DF3">
        <w:rPr>
          <w:rFonts w:ascii="Times New Roman" w:hAnsi="Times New Roman"/>
          <w:sz w:val="24"/>
          <w:szCs w:val="24"/>
        </w:rPr>
        <w:t>London</w:t>
      </w:r>
      <w:r w:rsidR="00950581">
        <w:rPr>
          <w:rFonts w:ascii="Times New Roman" w:hAnsi="Times New Roman"/>
          <w:sz w:val="24"/>
          <w:szCs w:val="24"/>
        </w:rPr>
        <w:t>, England</w:t>
      </w:r>
      <w:r w:rsidRPr="004C7DF3">
        <w:rPr>
          <w:rFonts w:ascii="Times New Roman" w:hAnsi="Times New Roman"/>
          <w:sz w:val="24"/>
          <w:szCs w:val="24"/>
        </w:rPr>
        <w:t xml:space="preserve">: Routledge. </w:t>
      </w:r>
    </w:p>
    <w:p w14:paraId="1E2C3A73" w14:textId="0E8909E3" w:rsidR="004C7DF3" w:rsidRPr="004C7DF3" w:rsidRDefault="004C7DF3" w:rsidP="00E544F0">
      <w:pPr>
        <w:tabs>
          <w:tab w:val="left" w:pos="1936"/>
        </w:tabs>
        <w:spacing w:after="0" w:line="360" w:lineRule="auto"/>
        <w:ind w:left="709" w:hanging="709"/>
        <w:jc w:val="both"/>
        <w:rPr>
          <w:rFonts w:ascii="Times New Roman" w:hAnsi="Times New Roman"/>
          <w:sz w:val="24"/>
          <w:szCs w:val="24"/>
        </w:rPr>
      </w:pPr>
      <w:r w:rsidRPr="00825B4E">
        <w:rPr>
          <w:rFonts w:ascii="Times New Roman" w:hAnsi="Times New Roman"/>
          <w:sz w:val="24"/>
          <w:szCs w:val="24"/>
          <w:lang w:val="en-US"/>
        </w:rPr>
        <w:t>Bard</w:t>
      </w:r>
      <w:r w:rsidR="008012B4" w:rsidRPr="00825B4E">
        <w:rPr>
          <w:rFonts w:ascii="Times New Roman" w:hAnsi="Times New Roman"/>
          <w:sz w:val="24"/>
          <w:szCs w:val="24"/>
          <w:lang w:val="en-US"/>
        </w:rPr>
        <w:t>i</w:t>
      </w:r>
      <w:r w:rsidRPr="00825B4E">
        <w:rPr>
          <w:rFonts w:ascii="Times New Roman" w:hAnsi="Times New Roman"/>
          <w:sz w:val="24"/>
          <w:szCs w:val="24"/>
          <w:lang w:val="en-US"/>
        </w:rPr>
        <w:t>n, L. (1996</w:t>
      </w:r>
      <w:r w:rsidRPr="00825B4E">
        <w:rPr>
          <w:rFonts w:ascii="Times New Roman" w:hAnsi="Times New Roman"/>
          <w:i/>
          <w:sz w:val="24"/>
          <w:szCs w:val="24"/>
          <w:lang w:val="en-US"/>
        </w:rPr>
        <w:t xml:space="preserve">). </w:t>
      </w:r>
      <w:r w:rsidRPr="004C7DF3">
        <w:rPr>
          <w:rFonts w:ascii="Times New Roman" w:hAnsi="Times New Roman"/>
          <w:i/>
          <w:sz w:val="24"/>
          <w:szCs w:val="24"/>
        </w:rPr>
        <w:t>Análisis de contenido.</w:t>
      </w:r>
      <w:r w:rsidRPr="004C7DF3">
        <w:rPr>
          <w:rFonts w:ascii="Times New Roman" w:hAnsi="Times New Roman"/>
          <w:sz w:val="24"/>
          <w:szCs w:val="24"/>
        </w:rPr>
        <w:t xml:space="preserve"> Madrid</w:t>
      </w:r>
      <w:r w:rsidR="00D60C81">
        <w:rPr>
          <w:rFonts w:ascii="Times New Roman" w:hAnsi="Times New Roman"/>
          <w:sz w:val="24"/>
          <w:szCs w:val="24"/>
        </w:rPr>
        <w:t>, España</w:t>
      </w:r>
      <w:r w:rsidRPr="004C7DF3">
        <w:rPr>
          <w:rFonts w:ascii="Times New Roman" w:hAnsi="Times New Roman"/>
          <w:sz w:val="24"/>
          <w:szCs w:val="24"/>
        </w:rPr>
        <w:t>: Akal Ediciones.</w:t>
      </w:r>
    </w:p>
    <w:p w14:paraId="21CB11AA" w14:textId="3A4CF752" w:rsidR="004C7DF3" w:rsidRPr="004C7DF3" w:rsidRDefault="004C7DF3" w:rsidP="00E544F0">
      <w:pPr>
        <w:tabs>
          <w:tab w:val="left" w:pos="1936"/>
        </w:tabs>
        <w:spacing w:after="0" w:line="360" w:lineRule="auto"/>
        <w:ind w:left="709" w:hanging="709"/>
        <w:jc w:val="both"/>
        <w:rPr>
          <w:rFonts w:ascii="Times New Roman" w:hAnsi="Times New Roman"/>
          <w:sz w:val="24"/>
          <w:szCs w:val="24"/>
          <w:lang w:val="en-US"/>
        </w:rPr>
      </w:pPr>
      <w:r w:rsidRPr="004C7DF3">
        <w:rPr>
          <w:rFonts w:ascii="Times New Roman" w:hAnsi="Times New Roman"/>
          <w:sz w:val="24"/>
          <w:szCs w:val="24"/>
        </w:rPr>
        <w:t xml:space="preserve">Bellei, C. (2015). </w:t>
      </w:r>
      <w:r w:rsidRPr="004C7DF3">
        <w:rPr>
          <w:rFonts w:ascii="Times New Roman" w:hAnsi="Times New Roman"/>
          <w:i/>
          <w:sz w:val="24"/>
          <w:szCs w:val="24"/>
        </w:rPr>
        <w:t>El gran experimento: Mercado y privatización de la educación chilena.</w:t>
      </w:r>
      <w:r w:rsidRPr="004C7DF3">
        <w:rPr>
          <w:rFonts w:ascii="Times New Roman" w:hAnsi="Times New Roman"/>
          <w:sz w:val="24"/>
          <w:szCs w:val="24"/>
        </w:rPr>
        <w:t xml:space="preserve"> </w:t>
      </w:r>
      <w:r w:rsidRPr="004C7DF3">
        <w:rPr>
          <w:rFonts w:ascii="Times New Roman" w:hAnsi="Times New Roman"/>
          <w:sz w:val="24"/>
          <w:szCs w:val="24"/>
          <w:lang w:val="en-US"/>
        </w:rPr>
        <w:t>Santiago</w:t>
      </w:r>
      <w:r w:rsidR="00950581">
        <w:rPr>
          <w:rFonts w:ascii="Times New Roman" w:hAnsi="Times New Roman"/>
          <w:sz w:val="24"/>
          <w:szCs w:val="24"/>
          <w:lang w:val="en-US"/>
        </w:rPr>
        <w:t>, Chile</w:t>
      </w:r>
      <w:r w:rsidRPr="004C7DF3">
        <w:rPr>
          <w:rFonts w:ascii="Times New Roman" w:hAnsi="Times New Roman"/>
          <w:sz w:val="24"/>
          <w:szCs w:val="24"/>
          <w:lang w:val="en-US"/>
        </w:rPr>
        <w:t xml:space="preserve">: LOM </w:t>
      </w:r>
      <w:proofErr w:type="spellStart"/>
      <w:r w:rsidRPr="004C7DF3">
        <w:rPr>
          <w:rFonts w:ascii="Times New Roman" w:hAnsi="Times New Roman"/>
          <w:sz w:val="24"/>
          <w:szCs w:val="24"/>
          <w:lang w:val="en-US"/>
        </w:rPr>
        <w:t>Ediciones</w:t>
      </w:r>
      <w:proofErr w:type="spellEnd"/>
      <w:r w:rsidRPr="004C7DF3">
        <w:rPr>
          <w:rFonts w:ascii="Times New Roman" w:hAnsi="Times New Roman"/>
          <w:sz w:val="24"/>
          <w:szCs w:val="24"/>
          <w:lang w:val="en-US"/>
        </w:rPr>
        <w:t>.</w:t>
      </w:r>
      <w:r w:rsidR="00100AF5">
        <w:rPr>
          <w:rFonts w:ascii="Times New Roman" w:hAnsi="Times New Roman"/>
          <w:sz w:val="24"/>
          <w:szCs w:val="24"/>
          <w:lang w:val="en-US"/>
        </w:rPr>
        <w:t xml:space="preserve"> </w:t>
      </w:r>
    </w:p>
    <w:p w14:paraId="06716FF7" w14:textId="50A0B900" w:rsidR="004C7DF3" w:rsidRPr="004C7DF3" w:rsidRDefault="004C7DF3" w:rsidP="00E544F0">
      <w:pPr>
        <w:tabs>
          <w:tab w:val="left" w:pos="1936"/>
        </w:tabs>
        <w:spacing w:after="0" w:line="360" w:lineRule="auto"/>
        <w:ind w:left="709" w:hanging="709"/>
        <w:jc w:val="both"/>
        <w:rPr>
          <w:rFonts w:ascii="Times New Roman" w:hAnsi="Times New Roman"/>
          <w:sz w:val="24"/>
          <w:szCs w:val="24"/>
          <w:lang w:val="en-US"/>
        </w:rPr>
      </w:pPr>
      <w:r w:rsidRPr="005151E1">
        <w:rPr>
          <w:rFonts w:ascii="Times New Roman" w:hAnsi="Times New Roman"/>
          <w:sz w:val="24"/>
          <w:szCs w:val="24"/>
          <w:lang w:val="en-US"/>
        </w:rPr>
        <w:t>Braun, A.</w:t>
      </w:r>
      <w:r w:rsidR="00950581">
        <w:rPr>
          <w:rFonts w:ascii="Times New Roman" w:hAnsi="Times New Roman"/>
          <w:sz w:val="24"/>
          <w:szCs w:val="24"/>
          <w:lang w:val="en-US"/>
        </w:rPr>
        <w:t xml:space="preserve"> and</w:t>
      </w:r>
      <w:r w:rsidRPr="005151E1">
        <w:rPr>
          <w:rFonts w:ascii="Times New Roman" w:hAnsi="Times New Roman"/>
          <w:sz w:val="24"/>
          <w:szCs w:val="24"/>
          <w:lang w:val="en-US"/>
        </w:rPr>
        <w:t xml:space="preserve"> Maguire, M. (2018). </w:t>
      </w:r>
      <w:r w:rsidRPr="004C7DF3">
        <w:rPr>
          <w:rFonts w:ascii="Times New Roman" w:hAnsi="Times New Roman"/>
          <w:sz w:val="24"/>
          <w:szCs w:val="24"/>
          <w:lang w:val="en-US"/>
        </w:rPr>
        <w:t xml:space="preserve">Doing without believing-enacting policy in the English primary School. </w:t>
      </w:r>
      <w:r w:rsidRPr="004C7DF3">
        <w:rPr>
          <w:rFonts w:ascii="Times New Roman" w:hAnsi="Times New Roman"/>
          <w:i/>
          <w:sz w:val="24"/>
          <w:szCs w:val="24"/>
          <w:lang w:val="en-US"/>
        </w:rPr>
        <w:t>Critical Studies in Education</w:t>
      </w:r>
      <w:r w:rsidR="00950581">
        <w:rPr>
          <w:rFonts w:ascii="Times New Roman" w:hAnsi="Times New Roman"/>
          <w:sz w:val="24"/>
          <w:szCs w:val="24"/>
          <w:lang w:val="en-US"/>
        </w:rPr>
        <w:t>,</w:t>
      </w:r>
      <w:r w:rsidR="00950581" w:rsidRPr="004C7DF3">
        <w:rPr>
          <w:rFonts w:ascii="Times New Roman" w:hAnsi="Times New Roman"/>
          <w:sz w:val="24"/>
          <w:szCs w:val="24"/>
          <w:lang w:val="en-US"/>
        </w:rPr>
        <w:t xml:space="preserve"> </w:t>
      </w:r>
      <w:r w:rsidRPr="00FE7026">
        <w:rPr>
          <w:rFonts w:ascii="Times New Roman" w:hAnsi="Times New Roman"/>
          <w:i/>
          <w:iCs/>
          <w:sz w:val="24"/>
          <w:szCs w:val="24"/>
          <w:lang w:val="en-US"/>
        </w:rPr>
        <w:t>59</w:t>
      </w:r>
      <w:r w:rsidRPr="004C7DF3">
        <w:rPr>
          <w:rFonts w:ascii="Times New Roman" w:hAnsi="Times New Roman"/>
          <w:sz w:val="24"/>
          <w:szCs w:val="24"/>
          <w:lang w:val="en-US"/>
        </w:rPr>
        <w:t xml:space="preserve">(2), 1-15. </w:t>
      </w:r>
      <w:r w:rsidR="00950581">
        <w:rPr>
          <w:rFonts w:ascii="Times New Roman" w:hAnsi="Times New Roman"/>
          <w:sz w:val="24"/>
          <w:szCs w:val="24"/>
          <w:lang w:val="en-US"/>
        </w:rPr>
        <w:t>Retrieved from</w:t>
      </w:r>
      <w:r w:rsidRPr="004C7DF3">
        <w:rPr>
          <w:rFonts w:ascii="Times New Roman" w:hAnsi="Times New Roman"/>
          <w:sz w:val="24"/>
          <w:szCs w:val="24"/>
          <w:lang w:val="en-US"/>
        </w:rPr>
        <w:t xml:space="preserve"> </w:t>
      </w:r>
      <w:r w:rsidRPr="00697D47">
        <w:rPr>
          <w:rFonts w:ascii="Times New Roman" w:hAnsi="Times New Roman"/>
          <w:sz w:val="24"/>
          <w:szCs w:val="24"/>
          <w:lang w:val="en-US"/>
        </w:rPr>
        <w:t>https://doi.org/10.1080/17508487.2018.1500384</w:t>
      </w:r>
      <w:r w:rsidR="00950581">
        <w:rPr>
          <w:rStyle w:val="Hipervnculo"/>
          <w:rFonts w:ascii="Times New Roman" w:hAnsi="Times New Roman"/>
          <w:sz w:val="24"/>
          <w:szCs w:val="24"/>
          <w:lang w:val="en-US"/>
        </w:rPr>
        <w:t>.</w:t>
      </w:r>
    </w:p>
    <w:p w14:paraId="48E11BF7" w14:textId="2FF81A86"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lang w:val="en-US"/>
        </w:rPr>
        <w:t xml:space="preserve">Castro, E. (2004). </w:t>
      </w:r>
      <w:r w:rsidRPr="004C7DF3">
        <w:rPr>
          <w:rFonts w:ascii="Times New Roman" w:hAnsi="Times New Roman"/>
          <w:i/>
          <w:sz w:val="24"/>
          <w:szCs w:val="24"/>
        </w:rPr>
        <w:t>El vocabulario de Michel Foucault.</w:t>
      </w:r>
      <w:r w:rsidRPr="004C7DF3">
        <w:rPr>
          <w:rFonts w:ascii="Times New Roman" w:hAnsi="Times New Roman"/>
          <w:sz w:val="24"/>
          <w:szCs w:val="24"/>
        </w:rPr>
        <w:t xml:space="preserve"> Buenos Aires</w:t>
      </w:r>
      <w:r w:rsidR="00950581">
        <w:rPr>
          <w:rFonts w:ascii="Times New Roman" w:hAnsi="Times New Roman"/>
          <w:sz w:val="24"/>
          <w:szCs w:val="24"/>
        </w:rPr>
        <w:t>, Argentina</w:t>
      </w:r>
      <w:r w:rsidRPr="004C7DF3">
        <w:rPr>
          <w:rFonts w:ascii="Times New Roman" w:hAnsi="Times New Roman"/>
          <w:sz w:val="24"/>
          <w:szCs w:val="24"/>
        </w:rPr>
        <w:t xml:space="preserve">: Universidad Nacional de Quilmes. </w:t>
      </w:r>
    </w:p>
    <w:p w14:paraId="70C9B992" w14:textId="473B8222" w:rsidR="004C7DF3" w:rsidRPr="00377805" w:rsidRDefault="004C7DF3" w:rsidP="00E544F0">
      <w:pPr>
        <w:spacing w:after="0" w:line="360" w:lineRule="auto"/>
        <w:ind w:left="709" w:hanging="709"/>
        <w:jc w:val="both"/>
        <w:rPr>
          <w:rFonts w:ascii="Times New Roman" w:eastAsia="Times New Roman" w:hAnsi="Times New Roman"/>
          <w:sz w:val="24"/>
          <w:szCs w:val="24"/>
        </w:rPr>
      </w:pPr>
      <w:r w:rsidRPr="004C7DF3">
        <w:rPr>
          <w:rFonts w:ascii="Times New Roman" w:hAnsi="Times New Roman"/>
          <w:sz w:val="24"/>
          <w:szCs w:val="24"/>
          <w:lang w:val="en-US"/>
        </w:rPr>
        <w:t xml:space="preserve">Darling-Hammond, L. (2004). Standards, accountability and school reform. </w:t>
      </w:r>
      <w:r w:rsidRPr="00377805">
        <w:rPr>
          <w:rFonts w:ascii="Times New Roman" w:hAnsi="Times New Roman"/>
          <w:i/>
          <w:iCs/>
          <w:sz w:val="24"/>
          <w:szCs w:val="24"/>
        </w:rPr>
        <w:t>The Teachers College Record</w:t>
      </w:r>
      <w:r w:rsidRPr="00377805">
        <w:rPr>
          <w:rFonts w:ascii="Times New Roman" w:hAnsi="Times New Roman"/>
          <w:sz w:val="24"/>
          <w:szCs w:val="24"/>
        </w:rPr>
        <w:t xml:space="preserve">, </w:t>
      </w:r>
      <w:r w:rsidRPr="00377805">
        <w:rPr>
          <w:rFonts w:ascii="Times New Roman" w:hAnsi="Times New Roman"/>
          <w:i/>
          <w:iCs/>
          <w:sz w:val="24"/>
          <w:szCs w:val="24"/>
        </w:rPr>
        <w:t>106</w:t>
      </w:r>
      <w:r w:rsidRPr="00377805">
        <w:rPr>
          <w:rFonts w:ascii="Times New Roman" w:hAnsi="Times New Roman"/>
          <w:sz w:val="24"/>
          <w:szCs w:val="24"/>
        </w:rPr>
        <w:t xml:space="preserve">(6), 1047-1085. </w:t>
      </w:r>
    </w:p>
    <w:p w14:paraId="2736193D" w14:textId="366C9119" w:rsidR="004C7DF3" w:rsidRPr="004C7DF3" w:rsidRDefault="004C7DF3" w:rsidP="00E544F0">
      <w:pPr>
        <w:spacing w:after="0" w:line="360" w:lineRule="auto"/>
        <w:ind w:left="709" w:hanging="709"/>
        <w:jc w:val="both"/>
        <w:rPr>
          <w:rFonts w:ascii="Times New Roman" w:hAnsi="Times New Roman"/>
          <w:sz w:val="24"/>
          <w:szCs w:val="24"/>
          <w:lang w:val="en-US" w:eastAsia="es-CL"/>
        </w:rPr>
      </w:pPr>
      <w:r w:rsidRPr="00377805">
        <w:rPr>
          <w:rFonts w:ascii="Times New Roman" w:hAnsi="Times New Roman"/>
          <w:sz w:val="24"/>
          <w:szCs w:val="24"/>
          <w:lang w:eastAsia="es-CL"/>
        </w:rPr>
        <w:t xml:space="preserve">Da Silva, T. (2001). </w:t>
      </w:r>
      <w:r w:rsidRPr="004C7DF3">
        <w:rPr>
          <w:rFonts w:ascii="Times New Roman" w:hAnsi="Times New Roman"/>
          <w:i/>
          <w:sz w:val="24"/>
          <w:szCs w:val="24"/>
          <w:lang w:eastAsia="es-CL"/>
        </w:rPr>
        <w:t xml:space="preserve">Espacios de identidad: nuevas visiones sobre el currículum. </w:t>
      </w:r>
      <w:r w:rsidRPr="004C7DF3">
        <w:rPr>
          <w:rFonts w:ascii="Times New Roman" w:hAnsi="Times New Roman"/>
          <w:sz w:val="24"/>
          <w:szCs w:val="24"/>
          <w:lang w:val="en-US" w:eastAsia="es-CL"/>
        </w:rPr>
        <w:t>Madrid</w:t>
      </w:r>
      <w:r w:rsidR="00950581">
        <w:rPr>
          <w:rFonts w:ascii="Times New Roman" w:hAnsi="Times New Roman"/>
          <w:sz w:val="24"/>
          <w:szCs w:val="24"/>
          <w:lang w:val="en-US" w:eastAsia="es-CL"/>
        </w:rPr>
        <w:t xml:space="preserve">, </w:t>
      </w:r>
      <w:proofErr w:type="spellStart"/>
      <w:r w:rsidR="00950581">
        <w:rPr>
          <w:rFonts w:ascii="Times New Roman" w:hAnsi="Times New Roman"/>
          <w:sz w:val="24"/>
          <w:szCs w:val="24"/>
          <w:lang w:val="en-US" w:eastAsia="es-CL"/>
        </w:rPr>
        <w:t>España</w:t>
      </w:r>
      <w:proofErr w:type="spellEnd"/>
      <w:r w:rsidRPr="004C7DF3">
        <w:rPr>
          <w:rFonts w:ascii="Times New Roman" w:hAnsi="Times New Roman"/>
          <w:sz w:val="24"/>
          <w:szCs w:val="24"/>
          <w:lang w:val="en-US" w:eastAsia="es-CL"/>
        </w:rPr>
        <w:t xml:space="preserve">: </w:t>
      </w:r>
      <w:proofErr w:type="spellStart"/>
      <w:r w:rsidRPr="004C7DF3">
        <w:rPr>
          <w:rFonts w:ascii="Times New Roman" w:hAnsi="Times New Roman"/>
          <w:sz w:val="24"/>
          <w:szCs w:val="24"/>
          <w:lang w:val="en-US" w:eastAsia="es-CL"/>
        </w:rPr>
        <w:t>Octaedro</w:t>
      </w:r>
      <w:proofErr w:type="spellEnd"/>
      <w:r w:rsidRPr="004C7DF3">
        <w:rPr>
          <w:rFonts w:ascii="Times New Roman" w:hAnsi="Times New Roman"/>
          <w:sz w:val="24"/>
          <w:szCs w:val="24"/>
          <w:lang w:val="en-US" w:eastAsia="es-CL"/>
        </w:rPr>
        <w:t xml:space="preserve">. </w:t>
      </w:r>
    </w:p>
    <w:p w14:paraId="6172F88C" w14:textId="50FC4045" w:rsidR="004C7DF3" w:rsidRPr="004C7DF3" w:rsidRDefault="004C7DF3" w:rsidP="00E544F0">
      <w:pPr>
        <w:spacing w:after="0" w:line="360" w:lineRule="auto"/>
        <w:ind w:left="709" w:hanging="709"/>
        <w:jc w:val="both"/>
        <w:rPr>
          <w:rFonts w:ascii="Times New Roman" w:eastAsia="Times New Roman" w:hAnsi="Times New Roman"/>
          <w:sz w:val="24"/>
          <w:szCs w:val="24"/>
          <w:lang w:eastAsia="es-CL"/>
        </w:rPr>
      </w:pPr>
      <w:proofErr w:type="spellStart"/>
      <w:r w:rsidRPr="004C7DF3">
        <w:rPr>
          <w:rFonts w:ascii="Times New Roman" w:hAnsi="Times New Roman"/>
          <w:sz w:val="24"/>
          <w:szCs w:val="24"/>
          <w:lang w:val="en-US" w:eastAsia="es-CL"/>
        </w:rPr>
        <w:t>Falabella</w:t>
      </w:r>
      <w:proofErr w:type="spellEnd"/>
      <w:r w:rsidRPr="004C7DF3">
        <w:rPr>
          <w:rFonts w:ascii="Times New Roman" w:hAnsi="Times New Roman"/>
          <w:sz w:val="24"/>
          <w:szCs w:val="24"/>
          <w:lang w:val="en-US" w:eastAsia="es-CL"/>
        </w:rPr>
        <w:t xml:space="preserve">, A. (2019). </w:t>
      </w:r>
      <w:r w:rsidRPr="004C7DF3">
        <w:rPr>
          <w:rFonts w:ascii="Times New Roman" w:hAnsi="Times New Roman"/>
          <w:sz w:val="24"/>
          <w:szCs w:val="24"/>
          <w:lang w:val="en-US"/>
        </w:rPr>
        <w:t xml:space="preserve">The ethics of competition: accountability policy enactment in Chilean schools’ everyday life. </w:t>
      </w:r>
      <w:r w:rsidRPr="004C7DF3">
        <w:rPr>
          <w:rFonts w:ascii="Times New Roman" w:eastAsia="Times New Roman" w:hAnsi="Times New Roman"/>
          <w:i/>
          <w:sz w:val="24"/>
          <w:szCs w:val="24"/>
          <w:lang w:eastAsia="es-CL"/>
        </w:rPr>
        <w:t>Journal of Education Policy</w:t>
      </w:r>
      <w:r w:rsidRPr="004C7DF3">
        <w:rPr>
          <w:rFonts w:ascii="Times New Roman" w:eastAsia="Times New Roman" w:hAnsi="Times New Roman"/>
          <w:sz w:val="24"/>
          <w:szCs w:val="24"/>
          <w:lang w:eastAsia="es-CL"/>
        </w:rPr>
        <w:t xml:space="preserve">, </w:t>
      </w:r>
      <w:r w:rsidRPr="00FE7026">
        <w:rPr>
          <w:rFonts w:ascii="Times New Roman" w:eastAsia="Times New Roman" w:hAnsi="Times New Roman"/>
          <w:i/>
          <w:iCs/>
          <w:sz w:val="24"/>
          <w:szCs w:val="24"/>
          <w:lang w:eastAsia="es-CL"/>
        </w:rPr>
        <w:t>34</w:t>
      </w:r>
      <w:r w:rsidRPr="004C7DF3">
        <w:rPr>
          <w:rFonts w:ascii="Times New Roman" w:eastAsia="Times New Roman" w:hAnsi="Times New Roman"/>
          <w:sz w:val="24"/>
          <w:szCs w:val="24"/>
          <w:lang w:eastAsia="es-CL"/>
        </w:rPr>
        <w:t>(3), 1-23.</w:t>
      </w:r>
    </w:p>
    <w:p w14:paraId="12B60654" w14:textId="54F0DE7C" w:rsidR="004C7DF3" w:rsidRPr="004C7DF3" w:rsidRDefault="004C7DF3" w:rsidP="00E544F0">
      <w:pPr>
        <w:tabs>
          <w:tab w:val="left" w:pos="1936"/>
        </w:tabs>
        <w:spacing w:after="0" w:line="360" w:lineRule="auto"/>
        <w:ind w:left="709" w:hanging="709"/>
        <w:jc w:val="both"/>
        <w:rPr>
          <w:rFonts w:ascii="Times New Roman" w:hAnsi="Times New Roman"/>
          <w:sz w:val="24"/>
          <w:szCs w:val="24"/>
        </w:rPr>
      </w:pPr>
      <w:r w:rsidRPr="004C7DF3">
        <w:rPr>
          <w:rFonts w:ascii="Times New Roman" w:hAnsi="Times New Roman"/>
          <w:sz w:val="24"/>
          <w:szCs w:val="24"/>
          <w:lang w:val="es-ES"/>
        </w:rPr>
        <w:t>Falabella, A. y de la Vega, F. (2016).</w:t>
      </w:r>
      <w:r w:rsidRPr="004C7DF3">
        <w:rPr>
          <w:rFonts w:ascii="Times New Roman" w:hAnsi="Times New Roman"/>
          <w:color w:val="000000"/>
          <w:sz w:val="24"/>
          <w:szCs w:val="24"/>
          <w:lang w:val="es-ES"/>
        </w:rPr>
        <w:t xml:space="preserve"> </w:t>
      </w:r>
      <w:proofErr w:type="spellStart"/>
      <w:r w:rsidRPr="004C7DF3">
        <w:rPr>
          <w:rFonts w:ascii="Times New Roman" w:hAnsi="Times New Roman"/>
          <w:color w:val="000000"/>
          <w:sz w:val="24"/>
          <w:szCs w:val="24"/>
          <w:lang w:val="es-ES"/>
        </w:rPr>
        <w:t>Políticas</w:t>
      </w:r>
      <w:proofErr w:type="spellEnd"/>
      <w:r w:rsidRPr="004C7DF3">
        <w:rPr>
          <w:rFonts w:ascii="Times New Roman" w:hAnsi="Times New Roman"/>
          <w:color w:val="000000"/>
          <w:sz w:val="24"/>
          <w:szCs w:val="24"/>
          <w:lang w:val="es-ES"/>
        </w:rPr>
        <w:t xml:space="preserve"> de </w:t>
      </w:r>
      <w:proofErr w:type="spellStart"/>
      <w:r w:rsidRPr="004C7DF3">
        <w:rPr>
          <w:rFonts w:ascii="Times New Roman" w:hAnsi="Times New Roman"/>
          <w:color w:val="000000"/>
          <w:sz w:val="24"/>
          <w:szCs w:val="24"/>
          <w:lang w:val="es-ES"/>
        </w:rPr>
        <w:t>responsabilización</w:t>
      </w:r>
      <w:proofErr w:type="spellEnd"/>
      <w:r w:rsidRPr="004C7DF3">
        <w:rPr>
          <w:rFonts w:ascii="Times New Roman" w:hAnsi="Times New Roman"/>
          <w:color w:val="000000"/>
          <w:sz w:val="24"/>
          <w:szCs w:val="24"/>
          <w:lang w:val="es-ES"/>
        </w:rPr>
        <w:t xml:space="preserve"> por </w:t>
      </w:r>
      <w:proofErr w:type="spellStart"/>
      <w:r w:rsidRPr="004C7DF3">
        <w:rPr>
          <w:rFonts w:ascii="Times New Roman" w:hAnsi="Times New Roman"/>
          <w:color w:val="000000"/>
          <w:sz w:val="24"/>
          <w:szCs w:val="24"/>
          <w:lang w:val="es-ES"/>
        </w:rPr>
        <w:t>desempeño</w:t>
      </w:r>
      <w:proofErr w:type="spellEnd"/>
      <w:r w:rsidRPr="004C7DF3">
        <w:rPr>
          <w:rFonts w:ascii="Times New Roman" w:hAnsi="Times New Roman"/>
          <w:color w:val="000000"/>
          <w:sz w:val="24"/>
          <w:szCs w:val="24"/>
          <w:lang w:val="es-ES"/>
        </w:rPr>
        <w:t xml:space="preserve"> escolar: Un debate a partir de la literatura internacional y el caso chileno</w:t>
      </w:r>
      <w:r w:rsidRPr="004C7DF3">
        <w:rPr>
          <w:rFonts w:ascii="Times New Roman" w:hAnsi="Times New Roman"/>
          <w:i/>
          <w:color w:val="000000"/>
          <w:sz w:val="24"/>
          <w:szCs w:val="24"/>
          <w:lang w:val="es-ES"/>
        </w:rPr>
        <w:t>.</w:t>
      </w:r>
      <w:r w:rsidR="00100AF5">
        <w:rPr>
          <w:rFonts w:ascii="Times New Roman" w:hAnsi="Times New Roman"/>
          <w:i/>
          <w:color w:val="000000"/>
          <w:sz w:val="24"/>
          <w:szCs w:val="24"/>
          <w:lang w:val="es-ES"/>
        </w:rPr>
        <w:t xml:space="preserve"> </w:t>
      </w:r>
      <w:r w:rsidRPr="004C7DF3">
        <w:rPr>
          <w:rFonts w:ascii="Times New Roman" w:hAnsi="Times New Roman"/>
          <w:i/>
          <w:color w:val="000000"/>
          <w:sz w:val="24"/>
          <w:szCs w:val="24"/>
          <w:lang w:val="es-ES"/>
        </w:rPr>
        <w:t xml:space="preserve">Estudios </w:t>
      </w:r>
      <w:proofErr w:type="spellStart"/>
      <w:r w:rsidRPr="004C7DF3">
        <w:rPr>
          <w:rFonts w:ascii="Times New Roman" w:hAnsi="Times New Roman"/>
          <w:i/>
          <w:color w:val="000000"/>
          <w:sz w:val="24"/>
          <w:szCs w:val="24"/>
          <w:lang w:val="es-ES"/>
        </w:rPr>
        <w:lastRenderedPageBreak/>
        <w:t>Pedagógicos</w:t>
      </w:r>
      <w:proofErr w:type="spellEnd"/>
      <w:r w:rsidRPr="004C7DF3">
        <w:rPr>
          <w:rFonts w:ascii="Times New Roman" w:hAnsi="Times New Roman"/>
          <w:i/>
          <w:color w:val="000000"/>
          <w:sz w:val="24"/>
          <w:szCs w:val="24"/>
          <w:lang w:val="es-ES"/>
        </w:rPr>
        <w:t xml:space="preserve"> 42</w:t>
      </w:r>
      <w:r w:rsidRPr="004C7DF3">
        <w:rPr>
          <w:rFonts w:ascii="Times New Roman" w:hAnsi="Times New Roman"/>
          <w:color w:val="000000"/>
          <w:sz w:val="24"/>
          <w:szCs w:val="24"/>
          <w:lang w:val="es-ES"/>
        </w:rPr>
        <w:t xml:space="preserve">(2), 395-413. </w:t>
      </w:r>
      <w:r w:rsidR="00F7275C">
        <w:rPr>
          <w:rFonts w:ascii="Times New Roman" w:hAnsi="Times New Roman"/>
          <w:color w:val="000000"/>
          <w:sz w:val="24"/>
          <w:szCs w:val="24"/>
          <w:lang w:val="es-ES"/>
        </w:rPr>
        <w:t>Recuperado de</w:t>
      </w:r>
      <w:r w:rsidRPr="004C7DF3">
        <w:rPr>
          <w:rFonts w:ascii="Times New Roman" w:hAnsi="Times New Roman"/>
          <w:color w:val="000000"/>
          <w:sz w:val="24"/>
          <w:szCs w:val="24"/>
          <w:lang w:val="es-ES"/>
        </w:rPr>
        <w:t xml:space="preserve"> </w:t>
      </w:r>
      <w:r w:rsidRPr="00697D47">
        <w:rPr>
          <w:rFonts w:ascii="Times New Roman" w:hAnsi="Times New Roman"/>
          <w:sz w:val="24"/>
          <w:szCs w:val="24"/>
        </w:rPr>
        <w:t>https://dx.doi.org/10.4067/S0718-07052016000200023</w:t>
      </w:r>
      <w:r w:rsidR="00F7275C">
        <w:rPr>
          <w:rFonts w:ascii="Times New Roman" w:hAnsi="Times New Roman"/>
          <w:sz w:val="24"/>
          <w:szCs w:val="24"/>
        </w:rPr>
        <w:t>.</w:t>
      </w:r>
    </w:p>
    <w:p w14:paraId="6C1D7478" w14:textId="46739FD4"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 xml:space="preserve">Fardella, C. y Sisto, V. (2015). Nuevas regulaciones del trabajo docente en Chile: Discurso, subjetividad y resistencia. </w:t>
      </w:r>
      <w:r w:rsidRPr="004C7DF3">
        <w:rPr>
          <w:rFonts w:ascii="Times New Roman" w:hAnsi="Times New Roman"/>
          <w:i/>
          <w:sz w:val="24"/>
          <w:szCs w:val="24"/>
        </w:rPr>
        <w:t>Psicologia e Sociedade, 27</w:t>
      </w:r>
      <w:r w:rsidRPr="004C7DF3">
        <w:rPr>
          <w:rFonts w:ascii="Times New Roman" w:hAnsi="Times New Roman"/>
          <w:sz w:val="24"/>
          <w:szCs w:val="24"/>
        </w:rPr>
        <w:t xml:space="preserve">(1), 68-79. </w:t>
      </w:r>
      <w:r w:rsidR="006E3BE4">
        <w:rPr>
          <w:rFonts w:ascii="Times New Roman" w:hAnsi="Times New Roman"/>
          <w:sz w:val="24"/>
          <w:szCs w:val="24"/>
        </w:rPr>
        <w:t>Recuperado de</w:t>
      </w:r>
      <w:r w:rsidRPr="004C7DF3">
        <w:rPr>
          <w:rFonts w:ascii="Times New Roman" w:hAnsi="Times New Roman"/>
          <w:sz w:val="24"/>
          <w:szCs w:val="24"/>
        </w:rPr>
        <w:t xml:space="preserve"> </w:t>
      </w:r>
      <w:r w:rsidRPr="00697D47">
        <w:rPr>
          <w:rFonts w:ascii="Times New Roman" w:hAnsi="Times New Roman"/>
          <w:sz w:val="24"/>
          <w:szCs w:val="24"/>
        </w:rPr>
        <w:t>https://dx.doi.org/10.1590/1807-03102015v27n1p068</w:t>
      </w:r>
      <w:r w:rsidR="006E3BE4">
        <w:rPr>
          <w:rFonts w:ascii="Times New Roman" w:hAnsi="Times New Roman"/>
          <w:sz w:val="24"/>
          <w:szCs w:val="24"/>
        </w:rPr>
        <w:t>.</w:t>
      </w:r>
    </w:p>
    <w:p w14:paraId="410A0306" w14:textId="3E3C9356"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Foucault, M. (1994). Verdad y Poder. Diálogo con M. Fontana</w:t>
      </w:r>
      <w:r w:rsidR="006E3BE4">
        <w:rPr>
          <w:rFonts w:ascii="Times New Roman" w:hAnsi="Times New Roman"/>
          <w:sz w:val="24"/>
          <w:szCs w:val="24"/>
        </w:rPr>
        <w:t>.</w:t>
      </w:r>
      <w:r w:rsidR="006E3BE4" w:rsidRPr="004C7DF3">
        <w:rPr>
          <w:rFonts w:ascii="Times New Roman" w:hAnsi="Times New Roman"/>
          <w:sz w:val="24"/>
          <w:szCs w:val="24"/>
        </w:rPr>
        <w:t xml:space="preserve"> </w:t>
      </w:r>
      <w:r w:rsidR="006E3BE4">
        <w:rPr>
          <w:rFonts w:ascii="Times New Roman" w:hAnsi="Times New Roman"/>
          <w:sz w:val="24"/>
          <w:szCs w:val="24"/>
        </w:rPr>
        <w:t>E</w:t>
      </w:r>
      <w:r w:rsidR="006E3BE4" w:rsidRPr="004C7DF3">
        <w:rPr>
          <w:rFonts w:ascii="Times New Roman" w:hAnsi="Times New Roman"/>
          <w:sz w:val="24"/>
          <w:szCs w:val="24"/>
        </w:rPr>
        <w:t xml:space="preserve">n </w:t>
      </w:r>
      <w:r w:rsidRPr="004C7DF3">
        <w:rPr>
          <w:rFonts w:ascii="Times New Roman" w:hAnsi="Times New Roman"/>
          <w:i/>
          <w:sz w:val="24"/>
          <w:szCs w:val="24"/>
        </w:rPr>
        <w:t>Un diálogo sobre el poder y otras conversaciones</w:t>
      </w:r>
      <w:r w:rsidR="006E7D94">
        <w:rPr>
          <w:rFonts w:ascii="Times New Roman" w:hAnsi="Times New Roman"/>
          <w:i/>
          <w:sz w:val="24"/>
          <w:szCs w:val="24"/>
        </w:rPr>
        <w:t xml:space="preserve"> </w:t>
      </w:r>
      <w:r w:rsidR="006E7D94">
        <w:rPr>
          <w:rFonts w:ascii="Times New Roman" w:hAnsi="Times New Roman"/>
          <w:iCs/>
          <w:sz w:val="24"/>
          <w:szCs w:val="24"/>
        </w:rPr>
        <w:t>(pp. 128-</w:t>
      </w:r>
      <w:r w:rsidR="007E7C56">
        <w:rPr>
          <w:rFonts w:ascii="Times New Roman" w:hAnsi="Times New Roman"/>
          <w:iCs/>
          <w:sz w:val="24"/>
          <w:szCs w:val="24"/>
        </w:rPr>
        <w:t>145)</w:t>
      </w:r>
      <w:r w:rsidRPr="004C7DF3">
        <w:rPr>
          <w:rFonts w:ascii="Times New Roman" w:hAnsi="Times New Roman"/>
          <w:sz w:val="24"/>
          <w:szCs w:val="24"/>
        </w:rPr>
        <w:t>. Barcelona</w:t>
      </w:r>
      <w:r w:rsidR="006E3BE4">
        <w:rPr>
          <w:rFonts w:ascii="Times New Roman" w:hAnsi="Times New Roman"/>
          <w:sz w:val="24"/>
          <w:szCs w:val="24"/>
        </w:rPr>
        <w:t>, España</w:t>
      </w:r>
      <w:r w:rsidRPr="004C7DF3">
        <w:rPr>
          <w:rFonts w:ascii="Times New Roman" w:hAnsi="Times New Roman"/>
          <w:sz w:val="24"/>
          <w:szCs w:val="24"/>
        </w:rPr>
        <w:t>: Altaya.</w:t>
      </w:r>
    </w:p>
    <w:p w14:paraId="3822D885" w14:textId="1EDEE433"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 xml:space="preserve">Foucault, M. (2006). </w:t>
      </w:r>
      <w:r w:rsidRPr="004C7DF3">
        <w:rPr>
          <w:rFonts w:ascii="Times New Roman" w:hAnsi="Times New Roman"/>
          <w:i/>
          <w:sz w:val="24"/>
          <w:szCs w:val="24"/>
        </w:rPr>
        <w:t xml:space="preserve">Seguridad, </w:t>
      </w:r>
      <w:r w:rsidR="00047026" w:rsidRPr="004C7DF3">
        <w:rPr>
          <w:rFonts w:ascii="Times New Roman" w:hAnsi="Times New Roman"/>
          <w:i/>
          <w:sz w:val="24"/>
          <w:szCs w:val="24"/>
        </w:rPr>
        <w:t>territorio y poblac</w:t>
      </w:r>
      <w:r w:rsidRPr="004C7DF3">
        <w:rPr>
          <w:rFonts w:ascii="Times New Roman" w:hAnsi="Times New Roman"/>
          <w:i/>
          <w:sz w:val="24"/>
          <w:szCs w:val="24"/>
        </w:rPr>
        <w:t>ión. Curso en el College de France (1977-1978).</w:t>
      </w:r>
      <w:r w:rsidRPr="004C7DF3">
        <w:rPr>
          <w:rFonts w:ascii="Times New Roman" w:hAnsi="Times New Roman"/>
          <w:sz w:val="24"/>
          <w:szCs w:val="24"/>
        </w:rPr>
        <w:t xml:space="preserve"> Buenos Aires</w:t>
      </w:r>
      <w:r w:rsidR="00047026">
        <w:rPr>
          <w:rFonts w:ascii="Times New Roman" w:hAnsi="Times New Roman"/>
          <w:sz w:val="24"/>
          <w:szCs w:val="24"/>
        </w:rPr>
        <w:t>, Argentina</w:t>
      </w:r>
      <w:r w:rsidRPr="004C7DF3">
        <w:rPr>
          <w:rFonts w:ascii="Times New Roman" w:hAnsi="Times New Roman"/>
          <w:sz w:val="24"/>
          <w:szCs w:val="24"/>
        </w:rPr>
        <w:t xml:space="preserve">: Siglo XXI Editores. </w:t>
      </w:r>
    </w:p>
    <w:p w14:paraId="2BD929E7" w14:textId="03E47D30" w:rsidR="004C7DF3" w:rsidRPr="004C7DF3" w:rsidRDefault="004C7DF3" w:rsidP="00FE7026">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 xml:space="preserve">Foucault, M. (2013). </w:t>
      </w:r>
      <w:r w:rsidRPr="004C7DF3">
        <w:rPr>
          <w:rFonts w:ascii="Times New Roman" w:hAnsi="Times New Roman"/>
          <w:i/>
          <w:sz w:val="24"/>
          <w:szCs w:val="24"/>
        </w:rPr>
        <w:t xml:space="preserve">La </w:t>
      </w:r>
      <w:r w:rsidR="00047026">
        <w:rPr>
          <w:rFonts w:ascii="Times New Roman" w:hAnsi="Times New Roman"/>
          <w:i/>
          <w:sz w:val="24"/>
          <w:szCs w:val="24"/>
        </w:rPr>
        <w:t>a</w:t>
      </w:r>
      <w:r w:rsidR="00047026" w:rsidRPr="004C7DF3">
        <w:rPr>
          <w:rFonts w:ascii="Times New Roman" w:hAnsi="Times New Roman"/>
          <w:i/>
          <w:sz w:val="24"/>
          <w:szCs w:val="24"/>
        </w:rPr>
        <w:t xml:space="preserve">rqueología </w:t>
      </w:r>
      <w:r w:rsidRPr="004C7DF3">
        <w:rPr>
          <w:rFonts w:ascii="Times New Roman" w:hAnsi="Times New Roman"/>
          <w:i/>
          <w:sz w:val="24"/>
          <w:szCs w:val="24"/>
        </w:rPr>
        <w:t xml:space="preserve">del </w:t>
      </w:r>
      <w:r w:rsidR="00047026">
        <w:rPr>
          <w:rFonts w:ascii="Times New Roman" w:hAnsi="Times New Roman"/>
          <w:i/>
          <w:sz w:val="24"/>
          <w:szCs w:val="24"/>
        </w:rPr>
        <w:t>s</w:t>
      </w:r>
      <w:r w:rsidR="00047026" w:rsidRPr="004C7DF3">
        <w:rPr>
          <w:rFonts w:ascii="Times New Roman" w:hAnsi="Times New Roman"/>
          <w:i/>
          <w:sz w:val="24"/>
          <w:szCs w:val="24"/>
        </w:rPr>
        <w:t>aber</w:t>
      </w:r>
      <w:r w:rsidRPr="004C7DF3">
        <w:rPr>
          <w:rFonts w:ascii="Times New Roman" w:hAnsi="Times New Roman"/>
          <w:sz w:val="24"/>
          <w:szCs w:val="24"/>
        </w:rPr>
        <w:t>. Buenos Aires</w:t>
      </w:r>
      <w:r w:rsidR="00047026">
        <w:rPr>
          <w:rFonts w:ascii="Times New Roman" w:hAnsi="Times New Roman"/>
          <w:sz w:val="24"/>
          <w:szCs w:val="24"/>
        </w:rPr>
        <w:t>, Argentina:</w:t>
      </w:r>
      <w:r w:rsidR="00047026" w:rsidRPr="004C7DF3">
        <w:rPr>
          <w:rFonts w:ascii="Times New Roman" w:hAnsi="Times New Roman"/>
          <w:sz w:val="24"/>
          <w:szCs w:val="24"/>
        </w:rPr>
        <w:t xml:space="preserve"> </w:t>
      </w:r>
      <w:r w:rsidRPr="004C7DF3">
        <w:rPr>
          <w:rFonts w:ascii="Times New Roman" w:hAnsi="Times New Roman"/>
          <w:sz w:val="24"/>
          <w:szCs w:val="24"/>
        </w:rPr>
        <w:t xml:space="preserve">Siglo XXI Editores. </w:t>
      </w:r>
    </w:p>
    <w:p w14:paraId="4529569D" w14:textId="2BFE74AF" w:rsidR="004C7DF3" w:rsidRPr="004C7DF3" w:rsidRDefault="004C7DF3" w:rsidP="00E544F0">
      <w:pPr>
        <w:spacing w:after="0" w:line="360" w:lineRule="auto"/>
        <w:ind w:left="709" w:hanging="709"/>
        <w:jc w:val="both"/>
        <w:rPr>
          <w:rFonts w:ascii="Times New Roman" w:eastAsia="Times New Roman" w:hAnsi="Times New Roman"/>
          <w:sz w:val="24"/>
          <w:szCs w:val="24"/>
          <w:lang w:val="en-US" w:eastAsia="es-CL"/>
        </w:rPr>
      </w:pPr>
      <w:r w:rsidRPr="004C7DF3">
        <w:rPr>
          <w:rFonts w:ascii="Times New Roman" w:eastAsia="Times New Roman" w:hAnsi="Times New Roman"/>
          <w:sz w:val="24"/>
          <w:szCs w:val="24"/>
          <w:lang w:val="en-US" w:eastAsia="es-CL"/>
        </w:rPr>
        <w:t>Grinberg, S. (2019</w:t>
      </w:r>
      <w:r w:rsidR="00047026" w:rsidRPr="004C7DF3">
        <w:rPr>
          <w:rFonts w:ascii="Times New Roman" w:eastAsia="Times New Roman" w:hAnsi="Times New Roman"/>
          <w:sz w:val="24"/>
          <w:szCs w:val="24"/>
          <w:lang w:val="en-US" w:eastAsia="es-CL"/>
        </w:rPr>
        <w:t>)</w:t>
      </w:r>
      <w:r w:rsidR="00047026">
        <w:rPr>
          <w:rFonts w:ascii="Times New Roman" w:eastAsia="Times New Roman" w:hAnsi="Times New Roman"/>
          <w:sz w:val="24"/>
          <w:szCs w:val="24"/>
          <w:lang w:val="en-US" w:eastAsia="es-CL"/>
        </w:rPr>
        <w:t>.</w:t>
      </w:r>
      <w:r w:rsidR="00047026" w:rsidRPr="004C7DF3">
        <w:rPr>
          <w:rFonts w:ascii="Times New Roman" w:eastAsia="Times New Roman" w:hAnsi="Times New Roman"/>
          <w:sz w:val="24"/>
          <w:szCs w:val="24"/>
          <w:lang w:val="en-US" w:eastAsia="es-CL"/>
        </w:rPr>
        <w:t xml:space="preserve"> </w:t>
      </w:r>
      <w:r w:rsidRPr="004C7DF3">
        <w:rPr>
          <w:rFonts w:ascii="Times New Roman" w:eastAsia="Times New Roman" w:hAnsi="Times New Roman"/>
          <w:sz w:val="24"/>
          <w:szCs w:val="24"/>
          <w:lang w:val="en-US" w:eastAsia="es-CL"/>
        </w:rPr>
        <w:t>Self-made school and the everyday making in Buenos Aires slums</w:t>
      </w:r>
      <w:r w:rsidR="00047026">
        <w:rPr>
          <w:rFonts w:ascii="Times New Roman" w:eastAsia="Times New Roman" w:hAnsi="Times New Roman"/>
          <w:sz w:val="24"/>
          <w:szCs w:val="24"/>
          <w:lang w:val="en-US" w:eastAsia="es-CL"/>
        </w:rPr>
        <w:t>.</w:t>
      </w:r>
      <w:r w:rsidRPr="004C7DF3">
        <w:rPr>
          <w:rFonts w:ascii="Times New Roman" w:eastAsia="Times New Roman" w:hAnsi="Times New Roman"/>
          <w:sz w:val="24"/>
          <w:szCs w:val="24"/>
          <w:lang w:val="en-US" w:eastAsia="es-CL"/>
        </w:rPr>
        <w:t xml:space="preserve"> </w:t>
      </w:r>
      <w:r w:rsidRPr="004C7DF3">
        <w:rPr>
          <w:rFonts w:ascii="Times New Roman" w:eastAsia="Times New Roman" w:hAnsi="Times New Roman"/>
          <w:i/>
          <w:iCs/>
          <w:sz w:val="24"/>
          <w:szCs w:val="24"/>
          <w:lang w:val="en-US" w:eastAsia="es-CL"/>
        </w:rPr>
        <w:t>British Journal of Sociology of Education</w:t>
      </w:r>
      <w:r w:rsidRPr="004C7DF3">
        <w:rPr>
          <w:rFonts w:ascii="Times New Roman" w:eastAsia="Times New Roman" w:hAnsi="Times New Roman"/>
          <w:sz w:val="24"/>
          <w:szCs w:val="24"/>
          <w:lang w:val="en-US" w:eastAsia="es-CL"/>
        </w:rPr>
        <w:t xml:space="preserve">, </w:t>
      </w:r>
      <w:r w:rsidRPr="00FE7026">
        <w:rPr>
          <w:rFonts w:ascii="Times New Roman" w:eastAsia="Times New Roman" w:hAnsi="Times New Roman"/>
          <w:i/>
          <w:iCs/>
          <w:sz w:val="24"/>
          <w:szCs w:val="24"/>
          <w:lang w:val="en-US" w:eastAsia="es-CL"/>
        </w:rPr>
        <w:t>40</w:t>
      </w:r>
      <w:r w:rsidRPr="004C7DF3">
        <w:rPr>
          <w:rFonts w:ascii="Times New Roman" w:eastAsia="Times New Roman" w:hAnsi="Times New Roman"/>
          <w:sz w:val="24"/>
          <w:szCs w:val="24"/>
          <w:lang w:val="en-US" w:eastAsia="es-CL"/>
        </w:rPr>
        <w:t xml:space="preserve">(4), 560-577. </w:t>
      </w:r>
    </w:p>
    <w:p w14:paraId="5DEC9AC0" w14:textId="7F4AD3CA" w:rsidR="004C7DF3" w:rsidRPr="004C7DF3" w:rsidRDefault="004C7DF3" w:rsidP="00E544F0">
      <w:pPr>
        <w:spacing w:after="0" w:line="360" w:lineRule="auto"/>
        <w:ind w:left="709" w:hanging="709"/>
        <w:jc w:val="both"/>
        <w:rPr>
          <w:rFonts w:ascii="Times New Roman" w:eastAsia="Times New Roman" w:hAnsi="Times New Roman"/>
          <w:sz w:val="24"/>
          <w:szCs w:val="24"/>
          <w:lang w:eastAsia="es-CL"/>
        </w:rPr>
      </w:pPr>
      <w:proofErr w:type="spellStart"/>
      <w:r w:rsidRPr="00377805">
        <w:rPr>
          <w:rFonts w:ascii="Times New Roman" w:eastAsia="Times New Roman" w:hAnsi="Times New Roman"/>
          <w:sz w:val="24"/>
          <w:szCs w:val="24"/>
          <w:lang w:val="en-US" w:eastAsia="es-CL"/>
        </w:rPr>
        <w:t>Guber</w:t>
      </w:r>
      <w:proofErr w:type="spellEnd"/>
      <w:r w:rsidRPr="00377805">
        <w:rPr>
          <w:rFonts w:ascii="Times New Roman" w:eastAsia="Times New Roman" w:hAnsi="Times New Roman"/>
          <w:sz w:val="24"/>
          <w:szCs w:val="24"/>
          <w:lang w:val="en-US" w:eastAsia="es-CL"/>
        </w:rPr>
        <w:t xml:space="preserve">, R. (2004). </w:t>
      </w:r>
      <w:r w:rsidRPr="00377805">
        <w:rPr>
          <w:rFonts w:ascii="Times New Roman" w:eastAsia="Times New Roman" w:hAnsi="Times New Roman"/>
          <w:i/>
          <w:sz w:val="24"/>
          <w:szCs w:val="24"/>
          <w:lang w:val="en-US" w:eastAsia="es-CL"/>
        </w:rPr>
        <w:t xml:space="preserve">El </w:t>
      </w:r>
      <w:proofErr w:type="spellStart"/>
      <w:r w:rsidRPr="00377805">
        <w:rPr>
          <w:rFonts w:ascii="Times New Roman" w:eastAsia="Times New Roman" w:hAnsi="Times New Roman"/>
          <w:i/>
          <w:sz w:val="24"/>
          <w:szCs w:val="24"/>
          <w:lang w:val="en-US" w:eastAsia="es-CL"/>
        </w:rPr>
        <w:t>salvaje</w:t>
      </w:r>
      <w:proofErr w:type="spellEnd"/>
      <w:r w:rsidRPr="00377805">
        <w:rPr>
          <w:rFonts w:ascii="Times New Roman" w:eastAsia="Times New Roman" w:hAnsi="Times New Roman"/>
          <w:i/>
          <w:sz w:val="24"/>
          <w:szCs w:val="24"/>
          <w:lang w:val="en-US" w:eastAsia="es-CL"/>
        </w:rPr>
        <w:t xml:space="preserve"> </w:t>
      </w:r>
      <w:proofErr w:type="spellStart"/>
      <w:r w:rsidRPr="00377805">
        <w:rPr>
          <w:rFonts w:ascii="Times New Roman" w:eastAsia="Times New Roman" w:hAnsi="Times New Roman"/>
          <w:i/>
          <w:sz w:val="24"/>
          <w:szCs w:val="24"/>
          <w:lang w:val="en-US" w:eastAsia="es-CL"/>
        </w:rPr>
        <w:t>metropolitano</w:t>
      </w:r>
      <w:proofErr w:type="spellEnd"/>
      <w:r w:rsidRPr="00377805">
        <w:rPr>
          <w:rFonts w:ascii="Times New Roman" w:eastAsia="Times New Roman" w:hAnsi="Times New Roman"/>
          <w:i/>
          <w:sz w:val="24"/>
          <w:szCs w:val="24"/>
          <w:lang w:val="en-US" w:eastAsia="es-CL"/>
        </w:rPr>
        <w:t xml:space="preserve">. </w:t>
      </w:r>
      <w:r w:rsidRPr="004C7DF3">
        <w:rPr>
          <w:rFonts w:ascii="Times New Roman" w:eastAsia="Times New Roman" w:hAnsi="Times New Roman"/>
          <w:i/>
          <w:sz w:val="24"/>
          <w:szCs w:val="24"/>
          <w:lang w:eastAsia="es-CL"/>
        </w:rPr>
        <w:t>Reconstrucción del conocimiento social en el trabajo de campo</w:t>
      </w:r>
      <w:r w:rsidRPr="004C7DF3">
        <w:rPr>
          <w:rFonts w:ascii="Times New Roman" w:eastAsia="Times New Roman" w:hAnsi="Times New Roman"/>
          <w:sz w:val="24"/>
          <w:szCs w:val="24"/>
          <w:lang w:eastAsia="es-CL"/>
        </w:rPr>
        <w:t>. Buenos Aires</w:t>
      </w:r>
      <w:r w:rsidR="00047026">
        <w:rPr>
          <w:rFonts w:ascii="Times New Roman" w:eastAsia="Times New Roman" w:hAnsi="Times New Roman"/>
          <w:sz w:val="24"/>
          <w:szCs w:val="24"/>
          <w:lang w:eastAsia="es-CL"/>
        </w:rPr>
        <w:t>, Argentina</w:t>
      </w:r>
      <w:r w:rsidRPr="004C7DF3">
        <w:rPr>
          <w:rFonts w:ascii="Times New Roman" w:eastAsia="Times New Roman" w:hAnsi="Times New Roman"/>
          <w:sz w:val="24"/>
          <w:szCs w:val="24"/>
          <w:lang w:eastAsia="es-CL"/>
        </w:rPr>
        <w:t xml:space="preserve">: Paidós. </w:t>
      </w:r>
    </w:p>
    <w:p w14:paraId="58F9B029" w14:textId="665E331C" w:rsidR="004C7DF3" w:rsidRPr="00FE7026" w:rsidRDefault="004C7DF3" w:rsidP="00E544F0">
      <w:pPr>
        <w:pStyle w:val="Ttulo4"/>
        <w:spacing w:before="0" w:after="0" w:line="360" w:lineRule="auto"/>
        <w:ind w:left="709" w:hanging="709"/>
        <w:jc w:val="both"/>
        <w:rPr>
          <w:rFonts w:ascii="Times New Roman" w:hAnsi="Times New Roman"/>
          <w:b w:val="0"/>
          <w:sz w:val="24"/>
          <w:szCs w:val="24"/>
          <w:lang w:val="es-ES"/>
        </w:rPr>
      </w:pPr>
      <w:r w:rsidRPr="004C7DF3">
        <w:rPr>
          <w:rFonts w:ascii="Times New Roman" w:hAnsi="Times New Roman"/>
          <w:b w:val="0"/>
          <w:sz w:val="24"/>
          <w:szCs w:val="24"/>
          <w:lang w:val="es-CL" w:eastAsia="es-CL"/>
        </w:rPr>
        <w:t>I</w:t>
      </w:r>
      <w:r w:rsidRPr="004C7DF3">
        <w:rPr>
          <w:rFonts w:ascii="Times New Roman" w:hAnsi="Times New Roman"/>
          <w:b w:val="0"/>
          <w:sz w:val="24"/>
          <w:szCs w:val="24"/>
          <w:lang w:eastAsia="es-CL"/>
        </w:rPr>
        <w:t xml:space="preserve">nfante, M., Matus, C. y Vizcarra, R. (2011). </w:t>
      </w:r>
      <w:r w:rsidRPr="004C7DF3">
        <w:rPr>
          <w:rFonts w:ascii="Times New Roman" w:hAnsi="Times New Roman"/>
          <w:b w:val="0"/>
          <w:sz w:val="24"/>
          <w:szCs w:val="24"/>
          <w:lang w:val="es-ES" w:eastAsia="es-CL"/>
        </w:rPr>
        <w:t xml:space="preserve">Razonando sobre la idea de diferencia en las políticas educativas chilenas. </w:t>
      </w:r>
      <w:r w:rsidRPr="004C7DF3">
        <w:rPr>
          <w:rFonts w:ascii="Times New Roman" w:hAnsi="Times New Roman"/>
          <w:b w:val="0"/>
          <w:i/>
          <w:sz w:val="24"/>
          <w:szCs w:val="24"/>
          <w:lang w:val="es-ES" w:eastAsia="es-CL"/>
        </w:rPr>
        <w:t>Universum, 26</w:t>
      </w:r>
      <w:r w:rsidRPr="004C7DF3">
        <w:rPr>
          <w:rFonts w:ascii="Times New Roman" w:hAnsi="Times New Roman"/>
          <w:b w:val="0"/>
          <w:sz w:val="24"/>
          <w:szCs w:val="24"/>
          <w:lang w:val="es-ES" w:eastAsia="es-CL"/>
        </w:rPr>
        <w:t xml:space="preserve">(2), 143-163. </w:t>
      </w:r>
      <w:r w:rsidR="00047026">
        <w:rPr>
          <w:rFonts w:ascii="Times New Roman" w:hAnsi="Times New Roman"/>
          <w:b w:val="0"/>
          <w:sz w:val="24"/>
          <w:szCs w:val="24"/>
          <w:lang w:val="es-ES" w:eastAsia="es-CL"/>
        </w:rPr>
        <w:t>Recuperado de</w:t>
      </w:r>
      <w:r w:rsidRPr="004C7DF3">
        <w:rPr>
          <w:rFonts w:ascii="Times New Roman" w:hAnsi="Times New Roman"/>
          <w:b w:val="0"/>
          <w:sz w:val="24"/>
          <w:szCs w:val="24"/>
          <w:lang w:val="es-ES" w:eastAsia="es-CL"/>
        </w:rPr>
        <w:t xml:space="preserve"> </w:t>
      </w:r>
      <w:r w:rsidRPr="00697D47">
        <w:rPr>
          <w:rFonts w:ascii="Times New Roman" w:hAnsi="Times New Roman"/>
          <w:b w:val="0"/>
          <w:sz w:val="24"/>
          <w:szCs w:val="24"/>
        </w:rPr>
        <w:t>http://dx.doi.org/10.4067/S0718-23762011000200008</w:t>
      </w:r>
      <w:r w:rsidR="00047026">
        <w:rPr>
          <w:rFonts w:ascii="Times New Roman" w:hAnsi="Times New Roman"/>
          <w:b w:val="0"/>
          <w:sz w:val="24"/>
          <w:szCs w:val="24"/>
          <w:lang w:val="es-ES"/>
        </w:rPr>
        <w:t>.</w:t>
      </w:r>
    </w:p>
    <w:p w14:paraId="7DE7EAC2" w14:textId="58171A0E" w:rsidR="004C7DF3" w:rsidRPr="004C7DF3" w:rsidRDefault="004C7DF3" w:rsidP="00E544F0">
      <w:pPr>
        <w:spacing w:after="0" w:line="360" w:lineRule="auto"/>
        <w:ind w:left="709" w:hanging="709"/>
        <w:jc w:val="both"/>
        <w:rPr>
          <w:rFonts w:ascii="Times New Roman" w:eastAsia="Times New Roman" w:hAnsi="Times New Roman"/>
          <w:position w:val="-1"/>
          <w:sz w:val="24"/>
          <w:szCs w:val="24"/>
        </w:rPr>
      </w:pPr>
      <w:r w:rsidRPr="004C7DF3">
        <w:rPr>
          <w:rFonts w:ascii="Times New Roman" w:eastAsia="Times New Roman" w:hAnsi="Times New Roman"/>
          <w:sz w:val="24"/>
          <w:szCs w:val="24"/>
          <w:lang w:val="es-ES" w:eastAsia="es-CL"/>
        </w:rPr>
        <w:t xml:space="preserve">Inostroza, F. (2020). </w:t>
      </w:r>
      <w:r w:rsidRPr="00AF713C">
        <w:rPr>
          <w:rFonts w:ascii="Times New Roman" w:eastAsia="Times New Roman" w:hAnsi="Times New Roman"/>
          <w:position w:val="-1"/>
          <w:sz w:val="24"/>
          <w:szCs w:val="24"/>
        </w:rPr>
        <w:t xml:space="preserve">La identidad de las educadoras diferenciales en tiempos de políticas de accountability. </w:t>
      </w:r>
      <w:r w:rsidRPr="00AF713C">
        <w:rPr>
          <w:rFonts w:ascii="Times New Roman" w:eastAsia="Times New Roman" w:hAnsi="Times New Roman"/>
          <w:i/>
          <w:iCs/>
          <w:position w:val="-1"/>
          <w:sz w:val="24"/>
          <w:szCs w:val="24"/>
        </w:rPr>
        <w:t>Archivos Analíticos de Políticas Educativas</w:t>
      </w:r>
      <w:r w:rsidR="00AF713C" w:rsidRPr="00AF713C">
        <w:rPr>
          <w:rFonts w:ascii="Times New Roman" w:eastAsia="Times New Roman" w:hAnsi="Times New Roman"/>
          <w:i/>
          <w:position w:val="-1"/>
          <w:sz w:val="24"/>
          <w:szCs w:val="24"/>
        </w:rPr>
        <w:t>, 28</w:t>
      </w:r>
      <w:r w:rsidR="00AF713C">
        <w:rPr>
          <w:rFonts w:ascii="Times New Roman" w:eastAsia="Times New Roman" w:hAnsi="Times New Roman"/>
          <w:position w:val="-1"/>
          <w:sz w:val="24"/>
          <w:szCs w:val="24"/>
        </w:rPr>
        <w:t>(2</w:t>
      </w:r>
      <w:r w:rsidR="005F0F91">
        <w:rPr>
          <w:rFonts w:ascii="Times New Roman" w:eastAsia="Times New Roman" w:hAnsi="Times New Roman"/>
          <w:position w:val="-1"/>
          <w:sz w:val="24"/>
          <w:szCs w:val="24"/>
        </w:rPr>
        <w:t>9</w:t>
      </w:r>
      <w:r w:rsidR="00AF713C">
        <w:rPr>
          <w:rFonts w:ascii="Times New Roman" w:eastAsia="Times New Roman" w:hAnsi="Times New Roman"/>
          <w:position w:val="-1"/>
          <w:sz w:val="24"/>
          <w:szCs w:val="24"/>
        </w:rPr>
        <w:t>)</w:t>
      </w:r>
      <w:r w:rsidR="00231A77">
        <w:rPr>
          <w:rFonts w:ascii="Times New Roman" w:eastAsia="Times New Roman" w:hAnsi="Times New Roman"/>
          <w:position w:val="-1"/>
          <w:sz w:val="24"/>
          <w:szCs w:val="24"/>
        </w:rPr>
        <w:t>.</w:t>
      </w:r>
      <w:r w:rsidR="00AF713C">
        <w:rPr>
          <w:rFonts w:ascii="Times New Roman" w:eastAsia="Times New Roman" w:hAnsi="Times New Roman"/>
          <w:position w:val="-1"/>
          <w:sz w:val="24"/>
          <w:szCs w:val="24"/>
        </w:rPr>
        <w:t xml:space="preserve"> </w:t>
      </w:r>
      <w:r w:rsidR="002C4A99">
        <w:rPr>
          <w:rFonts w:ascii="Times New Roman" w:eastAsia="Times New Roman" w:hAnsi="Times New Roman"/>
          <w:position w:val="-1"/>
          <w:sz w:val="24"/>
          <w:szCs w:val="24"/>
        </w:rPr>
        <w:t xml:space="preserve">Recuperado de </w:t>
      </w:r>
      <w:r w:rsidR="002C4A99" w:rsidRPr="002C4A99">
        <w:rPr>
          <w:rFonts w:ascii="Times New Roman" w:eastAsia="Times New Roman" w:hAnsi="Times New Roman"/>
          <w:position w:val="-1"/>
          <w:sz w:val="24"/>
          <w:szCs w:val="24"/>
        </w:rPr>
        <w:t>https://epaa.asu.edu/ojs/article/viewFile/4577/2390</w:t>
      </w:r>
      <w:r w:rsidR="002C4A99">
        <w:rPr>
          <w:rFonts w:ascii="Times New Roman" w:eastAsia="Times New Roman" w:hAnsi="Times New Roman"/>
          <w:position w:val="-1"/>
          <w:sz w:val="24"/>
          <w:szCs w:val="24"/>
        </w:rPr>
        <w:t>.</w:t>
      </w:r>
    </w:p>
    <w:p w14:paraId="45261AD3" w14:textId="2A428E3C"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 xml:space="preserve">Larraín, J. (2011). </w:t>
      </w:r>
      <w:r w:rsidRPr="004C7DF3">
        <w:rPr>
          <w:rFonts w:ascii="Times New Roman" w:hAnsi="Times New Roman"/>
          <w:i/>
          <w:sz w:val="24"/>
          <w:szCs w:val="24"/>
        </w:rPr>
        <w:t xml:space="preserve">El concepto de ideología 4: Postestructuralismo, </w:t>
      </w:r>
      <w:r w:rsidR="00A43A03" w:rsidRPr="004C7DF3">
        <w:rPr>
          <w:rFonts w:ascii="Times New Roman" w:hAnsi="Times New Roman"/>
          <w:i/>
          <w:sz w:val="24"/>
          <w:szCs w:val="24"/>
        </w:rPr>
        <w:t>postmodernismo y postmarxism</w:t>
      </w:r>
      <w:r w:rsidRPr="004C7DF3">
        <w:rPr>
          <w:rFonts w:ascii="Times New Roman" w:hAnsi="Times New Roman"/>
          <w:i/>
          <w:sz w:val="24"/>
          <w:szCs w:val="24"/>
        </w:rPr>
        <w:t>o</w:t>
      </w:r>
      <w:r w:rsidRPr="004C7DF3">
        <w:rPr>
          <w:rFonts w:ascii="Times New Roman" w:hAnsi="Times New Roman"/>
          <w:sz w:val="24"/>
          <w:szCs w:val="24"/>
        </w:rPr>
        <w:t>. Santiago</w:t>
      </w:r>
      <w:r w:rsidR="00A43A03">
        <w:rPr>
          <w:rFonts w:ascii="Times New Roman" w:hAnsi="Times New Roman"/>
          <w:sz w:val="24"/>
          <w:szCs w:val="24"/>
        </w:rPr>
        <w:t>, Chile</w:t>
      </w:r>
      <w:r w:rsidRPr="004C7DF3">
        <w:rPr>
          <w:rFonts w:ascii="Times New Roman" w:hAnsi="Times New Roman"/>
          <w:sz w:val="24"/>
          <w:szCs w:val="24"/>
        </w:rPr>
        <w:t>: LOM Ediciones.</w:t>
      </w:r>
    </w:p>
    <w:p w14:paraId="64620A65" w14:textId="3B0B0FD4" w:rsidR="004C7DF3" w:rsidRPr="00377805" w:rsidRDefault="004C7DF3" w:rsidP="00E544F0">
      <w:pPr>
        <w:tabs>
          <w:tab w:val="left" w:pos="1936"/>
        </w:tabs>
        <w:spacing w:after="0" w:line="360" w:lineRule="auto"/>
        <w:ind w:left="709" w:hanging="709"/>
        <w:jc w:val="both"/>
        <w:rPr>
          <w:rFonts w:ascii="Times New Roman" w:eastAsia="Times New Roman" w:hAnsi="Times New Roman"/>
          <w:sz w:val="24"/>
          <w:szCs w:val="24"/>
          <w:lang w:val="en-US"/>
        </w:rPr>
      </w:pPr>
      <w:r w:rsidRPr="004C7DF3">
        <w:rPr>
          <w:rFonts w:ascii="Times New Roman" w:hAnsi="Times New Roman"/>
          <w:sz w:val="24"/>
          <w:szCs w:val="24"/>
        </w:rPr>
        <w:t xml:space="preserve">Maroy, C. </w:t>
      </w:r>
      <w:r w:rsidR="00A43A03">
        <w:rPr>
          <w:rFonts w:ascii="Times New Roman" w:hAnsi="Times New Roman"/>
          <w:sz w:val="24"/>
          <w:szCs w:val="24"/>
        </w:rPr>
        <w:t>y</w:t>
      </w:r>
      <w:r w:rsidRPr="004C7DF3">
        <w:rPr>
          <w:rFonts w:ascii="Times New Roman" w:hAnsi="Times New Roman"/>
          <w:sz w:val="24"/>
          <w:szCs w:val="24"/>
        </w:rPr>
        <w:t xml:space="preserve"> Voisin, A. (2013). As transformações recentes das políticas de accountability na educação: desafios e incidências das ferramentas de ação pública. </w:t>
      </w:r>
      <w:proofErr w:type="spellStart"/>
      <w:r w:rsidRPr="00377805">
        <w:rPr>
          <w:rFonts w:ascii="Times New Roman" w:hAnsi="Times New Roman"/>
          <w:i/>
          <w:iCs/>
          <w:sz w:val="24"/>
          <w:szCs w:val="24"/>
          <w:lang w:val="en-US"/>
        </w:rPr>
        <w:t>Educação</w:t>
      </w:r>
      <w:proofErr w:type="spellEnd"/>
      <w:r w:rsidRPr="00377805">
        <w:rPr>
          <w:rFonts w:ascii="Times New Roman" w:hAnsi="Times New Roman"/>
          <w:i/>
          <w:iCs/>
          <w:sz w:val="24"/>
          <w:szCs w:val="24"/>
          <w:lang w:val="en-US"/>
        </w:rPr>
        <w:t xml:space="preserve"> &amp; </w:t>
      </w:r>
      <w:proofErr w:type="spellStart"/>
      <w:r w:rsidRPr="00377805">
        <w:rPr>
          <w:rFonts w:ascii="Times New Roman" w:hAnsi="Times New Roman"/>
          <w:i/>
          <w:iCs/>
          <w:sz w:val="24"/>
          <w:szCs w:val="24"/>
          <w:lang w:val="en-US"/>
        </w:rPr>
        <w:t>Sociedade</w:t>
      </w:r>
      <w:proofErr w:type="spellEnd"/>
      <w:r w:rsidRPr="00377805">
        <w:rPr>
          <w:rFonts w:ascii="Times New Roman" w:hAnsi="Times New Roman"/>
          <w:sz w:val="24"/>
          <w:szCs w:val="24"/>
          <w:lang w:val="en-US"/>
        </w:rPr>
        <w:t xml:space="preserve">, </w:t>
      </w:r>
      <w:r w:rsidRPr="00377805">
        <w:rPr>
          <w:rFonts w:ascii="Times New Roman" w:hAnsi="Times New Roman"/>
          <w:i/>
          <w:iCs/>
          <w:sz w:val="24"/>
          <w:szCs w:val="24"/>
          <w:lang w:val="en-US"/>
        </w:rPr>
        <w:t>34</w:t>
      </w:r>
      <w:r w:rsidRPr="00377805">
        <w:rPr>
          <w:rFonts w:ascii="Times New Roman" w:hAnsi="Times New Roman"/>
          <w:sz w:val="24"/>
          <w:szCs w:val="24"/>
          <w:lang w:val="en-US"/>
        </w:rPr>
        <w:t xml:space="preserve">(124), 881-901. </w:t>
      </w:r>
    </w:p>
    <w:p w14:paraId="2035AD85" w14:textId="74807F45" w:rsidR="004C7DF3" w:rsidRPr="00697D47" w:rsidRDefault="004C7DF3" w:rsidP="00E544F0">
      <w:pPr>
        <w:tabs>
          <w:tab w:val="left" w:pos="1936"/>
        </w:tabs>
        <w:suppressAutoHyphens/>
        <w:spacing w:after="0" w:line="360" w:lineRule="auto"/>
        <w:ind w:left="709" w:hanging="709"/>
        <w:jc w:val="both"/>
        <w:textAlignment w:val="top"/>
        <w:outlineLvl w:val="0"/>
        <w:rPr>
          <w:rFonts w:ascii="Times New Roman" w:hAnsi="Times New Roman"/>
          <w:position w:val="-1"/>
          <w:sz w:val="24"/>
          <w:szCs w:val="24"/>
          <w:lang w:val="en-US"/>
        </w:rPr>
      </w:pPr>
      <w:proofErr w:type="spellStart"/>
      <w:r w:rsidRPr="00377805">
        <w:rPr>
          <w:rFonts w:ascii="Times New Roman" w:hAnsi="Times New Roman"/>
          <w:position w:val="-1"/>
          <w:sz w:val="24"/>
          <w:szCs w:val="24"/>
          <w:lang w:val="en-US"/>
        </w:rPr>
        <w:t>Parcerisa</w:t>
      </w:r>
      <w:proofErr w:type="spellEnd"/>
      <w:r w:rsidRPr="00377805">
        <w:rPr>
          <w:rFonts w:ascii="Times New Roman" w:hAnsi="Times New Roman"/>
          <w:position w:val="-1"/>
          <w:sz w:val="24"/>
          <w:szCs w:val="24"/>
          <w:lang w:val="en-US"/>
        </w:rPr>
        <w:t xml:space="preserve">, L. </w:t>
      </w:r>
      <w:r w:rsidR="005A62AE" w:rsidRPr="00377805">
        <w:rPr>
          <w:rFonts w:ascii="Times New Roman" w:hAnsi="Times New Roman"/>
          <w:position w:val="-1"/>
          <w:sz w:val="24"/>
          <w:szCs w:val="24"/>
          <w:lang w:val="en-US"/>
        </w:rPr>
        <w:t>and</w:t>
      </w:r>
      <w:r w:rsidRPr="00377805">
        <w:rPr>
          <w:rFonts w:ascii="Times New Roman" w:hAnsi="Times New Roman"/>
          <w:position w:val="-1"/>
          <w:sz w:val="24"/>
          <w:szCs w:val="24"/>
          <w:lang w:val="en-US"/>
        </w:rPr>
        <w:t xml:space="preserve"> </w:t>
      </w:r>
      <w:proofErr w:type="spellStart"/>
      <w:r w:rsidRPr="00377805">
        <w:rPr>
          <w:rFonts w:ascii="Times New Roman" w:hAnsi="Times New Roman"/>
          <w:position w:val="-1"/>
          <w:sz w:val="24"/>
          <w:szCs w:val="24"/>
          <w:lang w:val="en-US"/>
        </w:rPr>
        <w:t>Falabella</w:t>
      </w:r>
      <w:proofErr w:type="spellEnd"/>
      <w:r w:rsidRPr="00377805">
        <w:rPr>
          <w:rFonts w:ascii="Times New Roman" w:hAnsi="Times New Roman"/>
          <w:position w:val="-1"/>
          <w:sz w:val="24"/>
          <w:szCs w:val="24"/>
          <w:lang w:val="en-US"/>
        </w:rPr>
        <w:t xml:space="preserve">, A. (2017). </w:t>
      </w:r>
      <w:r w:rsidRPr="00AF713C">
        <w:rPr>
          <w:rFonts w:ascii="Times New Roman" w:hAnsi="Times New Roman"/>
          <w:position w:val="-1"/>
          <w:sz w:val="24"/>
          <w:szCs w:val="24"/>
          <w:lang w:val="en-US"/>
        </w:rPr>
        <w:t xml:space="preserve">The consolidation of the evaluative state through accountability policies: Trajectory, enactment and tensions in the Chilean education system. </w:t>
      </w:r>
      <w:r w:rsidRPr="00AF713C">
        <w:rPr>
          <w:rFonts w:ascii="Times New Roman" w:hAnsi="Times New Roman"/>
          <w:i/>
          <w:iCs/>
          <w:position w:val="-1"/>
          <w:sz w:val="24"/>
          <w:szCs w:val="24"/>
          <w:lang w:val="en-US"/>
        </w:rPr>
        <w:t>Education Policy Analysis Archives, 25</w:t>
      </w:r>
      <w:r w:rsidR="00AF713C" w:rsidRPr="00AF713C">
        <w:rPr>
          <w:rFonts w:ascii="Times New Roman" w:hAnsi="Times New Roman"/>
          <w:position w:val="-1"/>
          <w:sz w:val="24"/>
          <w:szCs w:val="24"/>
          <w:lang w:val="en-US"/>
        </w:rPr>
        <w:t xml:space="preserve">(89), 1-27. </w:t>
      </w:r>
      <w:r w:rsidR="005A62AE">
        <w:rPr>
          <w:rFonts w:ascii="Times New Roman" w:hAnsi="Times New Roman"/>
          <w:position w:val="-1"/>
          <w:sz w:val="24"/>
          <w:szCs w:val="24"/>
          <w:lang w:val="en-US"/>
        </w:rPr>
        <w:t>Retrieved from</w:t>
      </w:r>
      <w:r w:rsidRPr="00AF713C">
        <w:rPr>
          <w:rFonts w:ascii="Times New Roman" w:hAnsi="Times New Roman"/>
          <w:position w:val="-1"/>
          <w:sz w:val="24"/>
          <w:szCs w:val="24"/>
          <w:lang w:val="en-US"/>
        </w:rPr>
        <w:t xml:space="preserve"> </w:t>
      </w:r>
      <w:r w:rsidR="00AF713C" w:rsidRPr="00697D47">
        <w:rPr>
          <w:rFonts w:ascii="Times New Roman" w:hAnsi="Times New Roman"/>
          <w:position w:val="-1"/>
          <w:sz w:val="24"/>
          <w:szCs w:val="24"/>
          <w:lang w:val="en-US"/>
        </w:rPr>
        <w:t>https://epaa.asu.edu/ojs/article/view/3177</w:t>
      </w:r>
      <w:r w:rsidR="005A62AE" w:rsidRPr="00697D47">
        <w:rPr>
          <w:rFonts w:ascii="Times New Roman" w:hAnsi="Times New Roman"/>
          <w:position w:val="-1"/>
          <w:sz w:val="24"/>
          <w:szCs w:val="24"/>
          <w:lang w:val="en-US"/>
        </w:rPr>
        <w:t>.</w:t>
      </w:r>
      <w:r w:rsidR="00AF713C" w:rsidRPr="00697D47">
        <w:rPr>
          <w:rFonts w:ascii="Times New Roman" w:hAnsi="Times New Roman"/>
          <w:position w:val="-1"/>
          <w:sz w:val="24"/>
          <w:szCs w:val="24"/>
          <w:lang w:val="en-US"/>
        </w:rPr>
        <w:t xml:space="preserve"> </w:t>
      </w:r>
    </w:p>
    <w:p w14:paraId="464E7F36" w14:textId="0156387D" w:rsidR="004C7DF3" w:rsidRPr="004C7DF3" w:rsidRDefault="004C7DF3" w:rsidP="00E544F0">
      <w:pPr>
        <w:tabs>
          <w:tab w:val="left" w:pos="1936"/>
        </w:tabs>
        <w:suppressAutoHyphens/>
        <w:spacing w:after="0" w:line="360" w:lineRule="auto"/>
        <w:ind w:left="709" w:hanging="709"/>
        <w:jc w:val="both"/>
        <w:textAlignment w:val="top"/>
        <w:outlineLvl w:val="0"/>
        <w:rPr>
          <w:rFonts w:ascii="Times New Roman" w:hAnsi="Times New Roman"/>
          <w:position w:val="-1"/>
          <w:sz w:val="24"/>
          <w:szCs w:val="24"/>
        </w:rPr>
      </w:pPr>
      <w:r w:rsidRPr="00FE7026">
        <w:rPr>
          <w:rFonts w:ascii="Times New Roman" w:hAnsi="Times New Roman"/>
          <w:sz w:val="24"/>
          <w:szCs w:val="24"/>
          <w:lang w:val="es-MX"/>
        </w:rPr>
        <w:t>Raczynski, D., Muñoz, G., Weinstein, J.</w:t>
      </w:r>
      <w:r w:rsidR="005A62AE" w:rsidRPr="00FE7026">
        <w:rPr>
          <w:rFonts w:ascii="Times New Roman" w:hAnsi="Times New Roman"/>
          <w:sz w:val="24"/>
          <w:szCs w:val="24"/>
          <w:lang w:val="es-MX"/>
        </w:rPr>
        <w:t xml:space="preserve"> y</w:t>
      </w:r>
      <w:r w:rsidRPr="00FE7026">
        <w:rPr>
          <w:rFonts w:ascii="Times New Roman" w:hAnsi="Times New Roman"/>
          <w:sz w:val="24"/>
          <w:szCs w:val="24"/>
          <w:lang w:val="es-MX"/>
        </w:rPr>
        <w:t xml:space="preserve"> Pascual, J. (2016). </w:t>
      </w:r>
      <w:r w:rsidRPr="004C7DF3">
        <w:rPr>
          <w:rFonts w:ascii="Times New Roman" w:hAnsi="Times New Roman"/>
          <w:sz w:val="24"/>
          <w:szCs w:val="24"/>
        </w:rPr>
        <w:t>Subvención Escolar Preferencial (SEP) en Chile: Un Intento por E</w:t>
      </w:r>
      <w:r w:rsidR="005A62AE" w:rsidRPr="004C7DF3">
        <w:rPr>
          <w:rFonts w:ascii="Times New Roman" w:hAnsi="Times New Roman"/>
          <w:sz w:val="24"/>
          <w:szCs w:val="24"/>
        </w:rPr>
        <w:t xml:space="preserve">quilibrar la macro y micro política </w:t>
      </w:r>
      <w:r w:rsidR="005A62AE" w:rsidRPr="004C7DF3">
        <w:rPr>
          <w:rFonts w:ascii="Times New Roman" w:hAnsi="Times New Roman"/>
          <w:sz w:val="24"/>
          <w:szCs w:val="24"/>
        </w:rPr>
        <w:lastRenderedPageBreak/>
        <w:t>escola</w:t>
      </w:r>
      <w:r w:rsidRPr="004C7DF3">
        <w:rPr>
          <w:rFonts w:ascii="Times New Roman" w:hAnsi="Times New Roman"/>
          <w:sz w:val="24"/>
          <w:szCs w:val="24"/>
        </w:rPr>
        <w:t xml:space="preserve">r. </w:t>
      </w:r>
      <w:r w:rsidRPr="004C7DF3">
        <w:rPr>
          <w:rStyle w:val="nfasis"/>
          <w:rFonts w:ascii="Times New Roman" w:hAnsi="Times New Roman"/>
          <w:sz w:val="24"/>
          <w:szCs w:val="24"/>
        </w:rPr>
        <w:t>REICE. Revista Iberoamericana Sobre Calidad, Eficacia y Cambio En Educación, 11</w:t>
      </w:r>
      <w:r w:rsidRPr="004C7DF3">
        <w:rPr>
          <w:rFonts w:ascii="Times New Roman" w:hAnsi="Times New Roman"/>
          <w:sz w:val="24"/>
          <w:szCs w:val="24"/>
        </w:rPr>
        <w:t xml:space="preserve">(2), 165-193. Recuperado de </w:t>
      </w:r>
      <w:r w:rsidRPr="00697D47">
        <w:rPr>
          <w:rFonts w:ascii="Times New Roman" w:hAnsi="Times New Roman"/>
          <w:sz w:val="24"/>
          <w:szCs w:val="24"/>
        </w:rPr>
        <w:t>https://revistas.uam.es/index.php/reice/article/view/2902</w:t>
      </w:r>
      <w:r w:rsidR="005A62AE">
        <w:rPr>
          <w:rStyle w:val="Hipervnculo"/>
          <w:rFonts w:ascii="Times New Roman" w:hAnsi="Times New Roman"/>
          <w:sz w:val="24"/>
          <w:szCs w:val="24"/>
        </w:rPr>
        <w:t>.</w:t>
      </w:r>
    </w:p>
    <w:p w14:paraId="4C7327CA" w14:textId="2A0D22E4"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 xml:space="preserve">Rockwell, E. (2009). </w:t>
      </w:r>
      <w:r w:rsidRPr="004C7DF3">
        <w:rPr>
          <w:rFonts w:ascii="Times New Roman" w:hAnsi="Times New Roman"/>
          <w:i/>
          <w:sz w:val="24"/>
          <w:szCs w:val="24"/>
          <w:lang w:val="es-ES"/>
        </w:rPr>
        <w:t>La experiencia etnográfica. Historia y cultura en los procesos educativos</w:t>
      </w:r>
      <w:r w:rsidRPr="004C7DF3">
        <w:rPr>
          <w:rFonts w:ascii="Times New Roman" w:hAnsi="Times New Roman"/>
          <w:sz w:val="24"/>
          <w:szCs w:val="24"/>
          <w:lang w:val="es-ES"/>
        </w:rPr>
        <w:t xml:space="preserve">. </w:t>
      </w:r>
      <w:r w:rsidRPr="004C7DF3">
        <w:rPr>
          <w:rFonts w:ascii="Times New Roman" w:hAnsi="Times New Roman"/>
          <w:sz w:val="24"/>
          <w:szCs w:val="24"/>
        </w:rPr>
        <w:t>Buenos Aires</w:t>
      </w:r>
      <w:r w:rsidR="005A62AE">
        <w:rPr>
          <w:rFonts w:ascii="Times New Roman" w:hAnsi="Times New Roman"/>
          <w:sz w:val="24"/>
          <w:szCs w:val="24"/>
        </w:rPr>
        <w:t>, Argentina</w:t>
      </w:r>
      <w:r w:rsidRPr="004C7DF3">
        <w:rPr>
          <w:rFonts w:ascii="Times New Roman" w:hAnsi="Times New Roman"/>
          <w:sz w:val="24"/>
          <w:szCs w:val="24"/>
        </w:rPr>
        <w:t xml:space="preserve">: Paidós. </w:t>
      </w:r>
    </w:p>
    <w:p w14:paraId="78CA3CCE" w14:textId="6849D46C" w:rsidR="004C7DF3" w:rsidRPr="004C7DF3" w:rsidRDefault="004C7DF3" w:rsidP="00E544F0">
      <w:pPr>
        <w:spacing w:after="0" w:line="360" w:lineRule="auto"/>
        <w:ind w:left="709" w:hanging="709"/>
        <w:jc w:val="both"/>
        <w:rPr>
          <w:rFonts w:ascii="Times New Roman" w:eastAsia="Times New Roman" w:hAnsi="Times New Roman"/>
          <w:sz w:val="24"/>
          <w:szCs w:val="24"/>
          <w:lang w:eastAsia="es-CL"/>
        </w:rPr>
      </w:pPr>
      <w:r w:rsidRPr="004C7DF3">
        <w:rPr>
          <w:rFonts w:ascii="Times New Roman" w:hAnsi="Times New Roman"/>
          <w:sz w:val="24"/>
          <w:szCs w:val="24"/>
          <w:lang w:val="es-ES"/>
        </w:rPr>
        <w:t xml:space="preserve">Rojas, M. y Leyton, D. (2014). </w:t>
      </w:r>
      <w:r w:rsidRPr="004C7DF3">
        <w:rPr>
          <w:rFonts w:ascii="Times New Roman" w:eastAsia="Times New Roman" w:hAnsi="Times New Roman"/>
          <w:sz w:val="24"/>
          <w:szCs w:val="24"/>
          <w:lang w:val="es-ES" w:eastAsia="es-CL"/>
        </w:rPr>
        <w:t xml:space="preserve">La nueva subjetividad docente. Construcción de subjetividades docentes en los inicios de la implementación de la Subvención Escolar Preferencial en Chile. </w:t>
      </w:r>
      <w:r w:rsidRPr="004C7DF3">
        <w:rPr>
          <w:rFonts w:ascii="Times New Roman" w:eastAsia="Times New Roman" w:hAnsi="Times New Roman"/>
          <w:i/>
          <w:sz w:val="24"/>
          <w:szCs w:val="24"/>
          <w:lang w:eastAsia="es-CL"/>
        </w:rPr>
        <w:t>Estudios Pedagógicos, 40</w:t>
      </w:r>
      <w:r w:rsidRPr="004C7DF3">
        <w:rPr>
          <w:rFonts w:ascii="Times New Roman" w:eastAsia="Times New Roman" w:hAnsi="Times New Roman"/>
          <w:sz w:val="24"/>
          <w:szCs w:val="24"/>
          <w:lang w:eastAsia="es-CL"/>
        </w:rPr>
        <w:t>(1), 205</w:t>
      </w:r>
      <w:r w:rsidR="00E56C69">
        <w:rPr>
          <w:rFonts w:ascii="Times New Roman" w:eastAsia="Times New Roman" w:hAnsi="Times New Roman"/>
          <w:sz w:val="24"/>
          <w:szCs w:val="24"/>
          <w:lang w:eastAsia="es-CL"/>
        </w:rPr>
        <w:t>-</w:t>
      </w:r>
      <w:r w:rsidRPr="004C7DF3">
        <w:rPr>
          <w:rFonts w:ascii="Times New Roman" w:eastAsia="Times New Roman" w:hAnsi="Times New Roman"/>
          <w:sz w:val="24"/>
          <w:szCs w:val="24"/>
          <w:lang w:eastAsia="es-CL"/>
        </w:rPr>
        <w:t xml:space="preserve">221. </w:t>
      </w:r>
      <w:r w:rsidR="00E56C69">
        <w:rPr>
          <w:rFonts w:ascii="Times New Roman" w:eastAsia="Times New Roman" w:hAnsi="Times New Roman"/>
          <w:sz w:val="24"/>
          <w:szCs w:val="24"/>
          <w:lang w:eastAsia="es-CL"/>
        </w:rPr>
        <w:t>Recuperado de</w:t>
      </w:r>
      <w:r w:rsidRPr="004C7DF3">
        <w:rPr>
          <w:rFonts w:ascii="Times New Roman" w:eastAsia="Times New Roman" w:hAnsi="Times New Roman"/>
          <w:sz w:val="24"/>
          <w:szCs w:val="24"/>
          <w:lang w:eastAsia="es-CL"/>
        </w:rPr>
        <w:t xml:space="preserve"> </w:t>
      </w:r>
      <w:r w:rsidRPr="00697D47">
        <w:rPr>
          <w:rFonts w:ascii="Times New Roman" w:hAnsi="Times New Roman"/>
          <w:sz w:val="24"/>
          <w:szCs w:val="24"/>
        </w:rPr>
        <w:t>https://dx.doi.org/10.4067/S0718-07052014000200012</w:t>
      </w:r>
      <w:r w:rsidR="00E56C69">
        <w:rPr>
          <w:rFonts w:ascii="Times New Roman" w:hAnsi="Times New Roman"/>
          <w:sz w:val="24"/>
          <w:szCs w:val="24"/>
        </w:rPr>
        <w:t>.</w:t>
      </w:r>
    </w:p>
    <w:p w14:paraId="018BB588" w14:textId="2E782DAD"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sz w:val="24"/>
          <w:szCs w:val="24"/>
        </w:rPr>
        <w:t>Román, M. y Murillo, J. (2012). Políticas educativas de apoyo a escuelas de sectores pobres y de bajo logro académico en Chile: 1990-2011</w:t>
      </w:r>
      <w:r w:rsidRPr="004C7DF3">
        <w:rPr>
          <w:rFonts w:ascii="Times New Roman" w:hAnsi="Times New Roman"/>
          <w:i/>
          <w:iCs/>
          <w:sz w:val="24"/>
          <w:szCs w:val="24"/>
        </w:rPr>
        <w:t>. Revista de Educación,</w:t>
      </w:r>
      <w:r w:rsidRPr="004C7DF3">
        <w:rPr>
          <w:rFonts w:ascii="Times New Roman" w:hAnsi="Times New Roman"/>
          <w:sz w:val="24"/>
          <w:szCs w:val="24"/>
        </w:rPr>
        <w:t xml:space="preserve"> </w:t>
      </w:r>
      <w:r w:rsidR="00E56C69">
        <w:rPr>
          <w:rFonts w:ascii="Times New Roman" w:hAnsi="Times New Roman"/>
          <w:sz w:val="24"/>
          <w:szCs w:val="24"/>
        </w:rPr>
        <w:t>(n</w:t>
      </w:r>
      <w:r w:rsidR="00E56C69" w:rsidRPr="004C7DF3">
        <w:rPr>
          <w:rFonts w:ascii="Times New Roman" w:hAnsi="Times New Roman"/>
          <w:sz w:val="24"/>
          <w:szCs w:val="24"/>
        </w:rPr>
        <w:t xml:space="preserve">úmero </w:t>
      </w:r>
      <w:r w:rsidR="00E56C69">
        <w:rPr>
          <w:rFonts w:ascii="Times New Roman" w:hAnsi="Times New Roman"/>
          <w:sz w:val="24"/>
          <w:szCs w:val="24"/>
        </w:rPr>
        <w:t>e</w:t>
      </w:r>
      <w:r w:rsidR="00E56C69" w:rsidRPr="004C7DF3">
        <w:rPr>
          <w:rFonts w:ascii="Times New Roman" w:hAnsi="Times New Roman"/>
          <w:sz w:val="24"/>
          <w:szCs w:val="24"/>
        </w:rPr>
        <w:t>xtraordinario</w:t>
      </w:r>
      <w:r w:rsidR="00E56C69">
        <w:rPr>
          <w:rFonts w:ascii="Times New Roman" w:hAnsi="Times New Roman"/>
          <w:sz w:val="24"/>
          <w:szCs w:val="24"/>
        </w:rPr>
        <w:t>)</w:t>
      </w:r>
      <w:r w:rsidRPr="004C7DF3">
        <w:rPr>
          <w:rFonts w:ascii="Times New Roman" w:hAnsi="Times New Roman"/>
          <w:sz w:val="24"/>
          <w:szCs w:val="24"/>
        </w:rPr>
        <w:t xml:space="preserve">, 46-66. </w:t>
      </w:r>
    </w:p>
    <w:p w14:paraId="67BFDE46" w14:textId="537D0563" w:rsidR="004C7DF3" w:rsidRPr="004C7DF3" w:rsidRDefault="004C7DF3" w:rsidP="00E544F0">
      <w:pPr>
        <w:spacing w:after="0" w:line="360" w:lineRule="auto"/>
        <w:ind w:left="709" w:hanging="709"/>
        <w:jc w:val="both"/>
        <w:rPr>
          <w:rFonts w:ascii="Times New Roman" w:hAnsi="Times New Roman"/>
          <w:sz w:val="24"/>
          <w:szCs w:val="24"/>
        </w:rPr>
      </w:pPr>
      <w:r w:rsidRPr="004C7DF3">
        <w:rPr>
          <w:rFonts w:ascii="Times New Roman" w:hAnsi="Times New Roman"/>
          <w:position w:val="-1"/>
          <w:sz w:val="24"/>
          <w:szCs w:val="24"/>
        </w:rPr>
        <w:t>Tyack, D. y Cuban, L. (2001).</w:t>
      </w:r>
      <w:r w:rsidRPr="004C7DF3">
        <w:rPr>
          <w:rFonts w:ascii="Times New Roman" w:hAnsi="Times New Roman"/>
          <w:i/>
          <w:position w:val="-1"/>
          <w:sz w:val="24"/>
          <w:szCs w:val="24"/>
        </w:rPr>
        <w:t xml:space="preserve"> En busca de la utopía. Un siglo de reformas de las escuelas públicas. </w:t>
      </w:r>
      <w:r w:rsidR="00E56C69">
        <w:rPr>
          <w:rFonts w:ascii="Times New Roman" w:hAnsi="Times New Roman"/>
          <w:iCs/>
          <w:position w:val="-1"/>
          <w:sz w:val="24"/>
          <w:szCs w:val="24"/>
        </w:rPr>
        <w:t xml:space="preserve">Ciudad de México, </w:t>
      </w:r>
      <w:r w:rsidRPr="004C7DF3">
        <w:rPr>
          <w:rFonts w:ascii="Times New Roman" w:hAnsi="Times New Roman"/>
          <w:position w:val="-1"/>
          <w:sz w:val="24"/>
          <w:szCs w:val="24"/>
        </w:rPr>
        <w:t>México</w:t>
      </w:r>
      <w:r w:rsidR="00E56C69">
        <w:rPr>
          <w:rFonts w:ascii="Times New Roman" w:hAnsi="Times New Roman"/>
          <w:position w:val="-1"/>
          <w:sz w:val="24"/>
          <w:szCs w:val="24"/>
        </w:rPr>
        <w:t xml:space="preserve">: </w:t>
      </w:r>
      <w:r w:rsidRPr="004C7DF3">
        <w:rPr>
          <w:rFonts w:ascii="Times New Roman" w:hAnsi="Times New Roman"/>
          <w:position w:val="-1"/>
          <w:sz w:val="24"/>
          <w:szCs w:val="24"/>
        </w:rPr>
        <w:t xml:space="preserve">Fondo de Cultura Económica. </w:t>
      </w:r>
    </w:p>
    <w:p w14:paraId="28C7B48A" w14:textId="560285D4" w:rsidR="00F820EF" w:rsidRPr="00DA64B0" w:rsidRDefault="004C7DF3" w:rsidP="00E544F0">
      <w:pPr>
        <w:autoSpaceDE w:val="0"/>
        <w:autoSpaceDN w:val="0"/>
        <w:adjustRightInd w:val="0"/>
        <w:spacing w:after="0" w:line="360" w:lineRule="auto"/>
        <w:ind w:left="709" w:hanging="709"/>
        <w:jc w:val="both"/>
        <w:rPr>
          <w:rFonts w:ascii="Times New Roman" w:hAnsi="Times New Roman"/>
          <w:color w:val="000000"/>
          <w:sz w:val="24"/>
          <w:szCs w:val="24"/>
          <w:lang w:eastAsia="es-CL"/>
        </w:rPr>
      </w:pPr>
      <w:r w:rsidRPr="004C7DF3">
        <w:rPr>
          <w:rFonts w:ascii="Times New Roman" w:hAnsi="Times New Roman"/>
          <w:color w:val="000000"/>
          <w:sz w:val="24"/>
          <w:szCs w:val="24"/>
          <w:lang w:eastAsia="es-CL"/>
        </w:rPr>
        <w:t xml:space="preserve">Verger, A., Bonal, X. y Zancajo, A. (2016). Recontextualización de políticas y (cuasi) mercados educativos. Un análisis de las dinámicas de demanda y oferta escolar en Chile. </w:t>
      </w:r>
      <w:r w:rsidRPr="004C7DF3">
        <w:rPr>
          <w:rFonts w:ascii="Times New Roman" w:hAnsi="Times New Roman"/>
          <w:i/>
          <w:iCs/>
          <w:color w:val="000000"/>
          <w:sz w:val="24"/>
          <w:szCs w:val="24"/>
          <w:lang w:eastAsia="es-CL"/>
        </w:rPr>
        <w:t>Archivos Analíticos de Políticas Educativas, 24(27),</w:t>
      </w:r>
      <w:r w:rsidRPr="004C7DF3">
        <w:rPr>
          <w:rFonts w:ascii="Times New Roman" w:hAnsi="Times New Roman"/>
          <w:color w:val="000000"/>
          <w:sz w:val="24"/>
          <w:szCs w:val="24"/>
          <w:lang w:eastAsia="es-CL"/>
        </w:rPr>
        <w:t xml:space="preserve"> 1-27.</w:t>
      </w:r>
      <w:r w:rsidR="00100AF5">
        <w:rPr>
          <w:rFonts w:ascii="Times New Roman" w:hAnsi="Times New Roman"/>
          <w:color w:val="000000"/>
          <w:sz w:val="24"/>
          <w:szCs w:val="24"/>
          <w:lang w:eastAsia="es-CL"/>
        </w:rPr>
        <w:t xml:space="preserve"> </w:t>
      </w:r>
      <w:r w:rsidR="00E56C69">
        <w:rPr>
          <w:rFonts w:ascii="Times New Roman" w:hAnsi="Times New Roman"/>
          <w:color w:val="000000"/>
          <w:sz w:val="24"/>
          <w:szCs w:val="24"/>
          <w:lang w:eastAsia="es-CL"/>
        </w:rPr>
        <w:t>Recuperado de</w:t>
      </w:r>
      <w:r w:rsidRPr="004C7DF3">
        <w:rPr>
          <w:rFonts w:ascii="Times New Roman" w:hAnsi="Times New Roman"/>
          <w:sz w:val="24"/>
          <w:szCs w:val="24"/>
        </w:rPr>
        <w:t xml:space="preserve"> </w:t>
      </w:r>
      <w:r w:rsidRPr="00697D47">
        <w:rPr>
          <w:rFonts w:ascii="Times New Roman" w:hAnsi="Times New Roman"/>
          <w:sz w:val="24"/>
          <w:szCs w:val="24"/>
        </w:rPr>
        <w:t>10.14507/epaa.24.2098</w:t>
      </w:r>
      <w:r w:rsidR="00E56C69">
        <w:rPr>
          <w:rStyle w:val="Hipervnculo"/>
          <w:rFonts w:ascii="Times New Roman" w:hAnsi="Times New Roman"/>
          <w:sz w:val="24"/>
          <w:szCs w:val="24"/>
        </w:rPr>
        <w:t>.</w:t>
      </w:r>
    </w:p>
    <w:sectPr w:rsidR="00F820EF" w:rsidRPr="00DA64B0" w:rsidSect="00FE7026">
      <w:headerReference w:type="default" r:id="rId8"/>
      <w:footerReference w:type="default" r:id="rId9"/>
      <w:pgSz w:w="12240" w:h="15840"/>
      <w:pgMar w:top="1417"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55314" w14:textId="77777777" w:rsidR="0098077E" w:rsidRDefault="0098077E" w:rsidP="00BB66DC">
      <w:pPr>
        <w:spacing w:after="0" w:line="240" w:lineRule="auto"/>
      </w:pPr>
      <w:r>
        <w:separator/>
      </w:r>
    </w:p>
  </w:endnote>
  <w:endnote w:type="continuationSeparator" w:id="0">
    <w:p w14:paraId="7B9B4413" w14:textId="77777777" w:rsidR="0098077E" w:rsidRDefault="0098077E" w:rsidP="00BB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E169" w14:textId="34B4A24F" w:rsidR="00FD0871" w:rsidRPr="00DE10B4" w:rsidRDefault="00FD0871">
    <w:pPr>
      <w:pStyle w:val="Piedepgina"/>
      <w:rPr>
        <w:lang w:val="es-MX"/>
      </w:rPr>
    </w:pPr>
    <w:r>
      <w:rPr>
        <w:lang w:val="es-MX"/>
      </w:rPr>
      <w:t xml:space="preserve">         </w:t>
    </w:r>
    <w:r>
      <w:rPr>
        <w:noProof/>
      </w:rPr>
      <w:drawing>
        <wp:inline distT="0" distB="0" distL="0" distR="0" wp14:anchorId="0B11C70D" wp14:editId="440DFB04">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lang w:val="es-MX"/>
      </w:rPr>
      <w:t xml:space="preserve">                   </w:t>
    </w:r>
    <w:r w:rsidRPr="00403384">
      <w:rPr>
        <w:rFonts w:cstheme="minorHAnsi"/>
        <w:b/>
      </w:rPr>
      <w:t>Vol. 10, Núm</w:t>
    </w:r>
    <w:r>
      <w:rPr>
        <w:rFonts w:cstheme="minorHAnsi"/>
        <w:b/>
      </w:rPr>
      <w:t>. 20 Enero - Junio 2020, e0</w:t>
    </w:r>
    <w:r w:rsidR="00DE10B4">
      <w:rPr>
        <w:rFonts w:cstheme="minorHAnsi"/>
        <w:b/>
        <w:lang w:val="es-MX"/>
      </w:rPr>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65D2" w14:textId="77777777" w:rsidR="0098077E" w:rsidRDefault="0098077E" w:rsidP="00BB66DC">
      <w:pPr>
        <w:spacing w:after="0" w:line="240" w:lineRule="auto"/>
      </w:pPr>
      <w:r>
        <w:separator/>
      </w:r>
    </w:p>
  </w:footnote>
  <w:footnote w:type="continuationSeparator" w:id="0">
    <w:p w14:paraId="612F169C" w14:textId="77777777" w:rsidR="0098077E" w:rsidRDefault="0098077E" w:rsidP="00BB66DC">
      <w:pPr>
        <w:spacing w:after="0" w:line="240" w:lineRule="auto"/>
      </w:pPr>
      <w:r>
        <w:continuationSeparator/>
      </w:r>
    </w:p>
  </w:footnote>
  <w:footnote w:id="1">
    <w:p w14:paraId="1794A3A1" w14:textId="785F4A9F" w:rsidR="00FD0871" w:rsidRPr="00153051" w:rsidRDefault="00FD0871" w:rsidP="005A4724">
      <w:pPr>
        <w:pStyle w:val="Textonotapie"/>
        <w:ind w:left="0"/>
        <w:rPr>
          <w:rFonts w:ascii="Times New Roman" w:hAnsi="Times New Roman"/>
        </w:rPr>
      </w:pPr>
      <w:r w:rsidRPr="00153051">
        <w:rPr>
          <w:rStyle w:val="Refdenotaalpie"/>
          <w:rFonts w:ascii="Times New Roman" w:hAnsi="Times New Roman"/>
        </w:rPr>
        <w:footnoteRef/>
      </w:r>
      <w:r w:rsidRPr="00153051">
        <w:rPr>
          <w:rFonts w:ascii="Times New Roman" w:hAnsi="Times New Roman"/>
        </w:rPr>
        <w:t xml:space="preserve"> En esta investigación se denomina </w:t>
      </w:r>
      <w:r w:rsidRPr="00FE7026">
        <w:rPr>
          <w:rFonts w:ascii="Times New Roman" w:hAnsi="Times New Roman"/>
          <w:i/>
          <w:iCs/>
        </w:rPr>
        <w:t>educadoras diferenciales</w:t>
      </w:r>
      <w:r w:rsidRPr="00153051">
        <w:rPr>
          <w:rFonts w:ascii="Times New Roman" w:hAnsi="Times New Roman"/>
        </w:rPr>
        <w:t xml:space="preserve"> a las participantes, ya que estas declararon pertenecer a este género. </w:t>
      </w:r>
    </w:p>
  </w:footnote>
  <w:footnote w:id="2">
    <w:p w14:paraId="3C5617B4" w14:textId="65C8716C" w:rsidR="00FD0871" w:rsidRPr="00153051" w:rsidRDefault="00FD0871" w:rsidP="00425F84">
      <w:pPr>
        <w:pStyle w:val="Textonotapie"/>
        <w:ind w:left="0"/>
        <w:rPr>
          <w:rFonts w:ascii="Times New Roman" w:hAnsi="Times New Roman"/>
          <w:lang w:val="es-CL"/>
        </w:rPr>
      </w:pPr>
      <w:r w:rsidRPr="00153051">
        <w:rPr>
          <w:rStyle w:val="Refdenotaalpie"/>
          <w:rFonts w:ascii="Times New Roman" w:hAnsi="Times New Roman"/>
        </w:rPr>
        <w:footnoteRef/>
      </w:r>
      <w:r w:rsidRPr="00153051">
        <w:rPr>
          <w:rFonts w:ascii="Times New Roman" w:hAnsi="Times New Roman"/>
        </w:rPr>
        <w:t xml:space="preserve"> La SEP otorgó un aumento de 60</w:t>
      </w:r>
      <w:r>
        <w:rPr>
          <w:rFonts w:ascii="Times New Roman" w:hAnsi="Times New Roman"/>
          <w:lang w:val="es-ES"/>
        </w:rPr>
        <w:t xml:space="preserve"> </w:t>
      </w:r>
      <w:r w:rsidRPr="00153051">
        <w:rPr>
          <w:rFonts w:ascii="Times New Roman" w:hAnsi="Times New Roman"/>
        </w:rPr>
        <w:t>% d</w:t>
      </w:r>
      <w:r>
        <w:rPr>
          <w:rFonts w:ascii="Times New Roman" w:hAnsi="Times New Roman"/>
        </w:rPr>
        <w:t>e la subvención escolar regular</w:t>
      </w:r>
      <w:r w:rsidRPr="00153051">
        <w:rPr>
          <w:rFonts w:ascii="Times New Roman" w:hAnsi="Times New Roman"/>
        </w:rPr>
        <w:t xml:space="preserve"> por estudiante vulnerable condicionando la entrega de estos recursos a la elaboración de un PME</w:t>
      </w:r>
      <w:r>
        <w:rPr>
          <w:rFonts w:ascii="Times New Roman" w:hAnsi="Times New Roman"/>
          <w:lang w:val="es-ES"/>
        </w:rPr>
        <w:t>,</w:t>
      </w:r>
      <w:r w:rsidRPr="00153051">
        <w:rPr>
          <w:rFonts w:ascii="Times New Roman" w:hAnsi="Times New Roman"/>
        </w:rPr>
        <w:t xml:space="preserve"> que es evaluado fundamentalmente por medio de los puntajes en la evaluación Simce</w:t>
      </w:r>
      <w:r w:rsidRPr="00153051">
        <w:rPr>
          <w:rFonts w:ascii="Times New Roman" w:hAnsi="Times New Roman"/>
          <w:lang w:val="es-ES"/>
        </w:rPr>
        <w:t xml:space="preserve"> </w:t>
      </w:r>
      <w:r w:rsidRPr="00153051">
        <w:rPr>
          <w:rFonts w:ascii="Times New Roman" w:hAnsi="Times New Roman"/>
        </w:rPr>
        <w:t xml:space="preserve">en </w:t>
      </w:r>
      <w:r>
        <w:rPr>
          <w:rFonts w:ascii="Times New Roman" w:hAnsi="Times New Roman"/>
          <w:lang w:val="es-ES"/>
        </w:rPr>
        <w:t>Lenguaje</w:t>
      </w:r>
      <w:r w:rsidRPr="00153051">
        <w:rPr>
          <w:rFonts w:ascii="Times New Roman" w:hAnsi="Times New Roman"/>
        </w:rPr>
        <w:t xml:space="preserve"> y Matemática</w:t>
      </w:r>
      <w:r>
        <w:rPr>
          <w:rFonts w:ascii="Times New Roman" w:hAnsi="Times New Roman"/>
          <w:lang w:val="es-ES"/>
        </w:rPr>
        <w:t>s</w:t>
      </w:r>
      <w:r w:rsidRPr="00153051">
        <w:rPr>
          <w:rFonts w:ascii="Times New Roman" w:hAnsi="Times New Roman"/>
        </w:rPr>
        <w:t xml:space="preserve"> en 4</w:t>
      </w:r>
      <w:r>
        <w:rPr>
          <w:rFonts w:ascii="Times New Roman" w:hAnsi="Times New Roman"/>
          <w:lang w:val="es-ES"/>
        </w:rPr>
        <w:t>.</w:t>
      </w:r>
      <w:r w:rsidRPr="00153051">
        <w:rPr>
          <w:rFonts w:ascii="Times New Roman" w:hAnsi="Times New Roman"/>
        </w:rPr>
        <w:t>° grado de educación básica o primaria</w:t>
      </w:r>
      <w:r>
        <w:rPr>
          <w:rFonts w:ascii="Times New Roman" w:hAnsi="Times New Roman"/>
          <w:lang w:val="es-CL"/>
        </w:rPr>
        <w:t>.</w:t>
      </w:r>
    </w:p>
  </w:footnote>
  <w:footnote w:id="3">
    <w:p w14:paraId="1BD5FD7B" w14:textId="6AE37071" w:rsidR="00FD0871" w:rsidRPr="00576BDD" w:rsidRDefault="00FD0871" w:rsidP="00576BDD">
      <w:pPr>
        <w:pStyle w:val="Textonotapie"/>
        <w:ind w:left="0"/>
        <w:rPr>
          <w:rFonts w:ascii="Times New Roman" w:hAnsi="Times New Roman"/>
          <w:lang w:val="es-ES"/>
        </w:rPr>
      </w:pPr>
      <w:r w:rsidRPr="00576BDD">
        <w:rPr>
          <w:rStyle w:val="Refdenotaalpie"/>
          <w:rFonts w:ascii="Times New Roman" w:hAnsi="Times New Roman"/>
        </w:rPr>
        <w:footnoteRef/>
      </w:r>
      <w:r>
        <w:rPr>
          <w:rFonts w:ascii="Times New Roman" w:hAnsi="Times New Roman"/>
          <w:lang w:val="es-CL"/>
        </w:rPr>
        <w:t xml:space="preserve"> </w:t>
      </w:r>
      <w:r w:rsidRPr="00576BDD">
        <w:rPr>
          <w:rFonts w:ascii="Times New Roman" w:hAnsi="Times New Roman"/>
          <w:lang w:val="es-CL"/>
        </w:rPr>
        <w:t xml:space="preserve">El </w:t>
      </w:r>
      <w:r>
        <w:rPr>
          <w:rFonts w:ascii="Times New Roman" w:hAnsi="Times New Roman"/>
          <w:lang w:val="es-CL"/>
        </w:rPr>
        <w:t>Simce</w:t>
      </w:r>
      <w:r w:rsidRPr="00576BDD">
        <w:rPr>
          <w:rFonts w:ascii="Times New Roman" w:hAnsi="Times New Roman"/>
          <w:lang w:val="es-CL"/>
        </w:rPr>
        <w:t xml:space="preserve"> corresponde a una evaluación estandarizada de carácter anual y censal que evalúa los rendimientos de los alumnos en asignaturas como </w:t>
      </w:r>
      <w:r>
        <w:rPr>
          <w:rFonts w:ascii="Times New Roman" w:hAnsi="Times New Roman"/>
          <w:lang w:val="es-CL"/>
        </w:rPr>
        <w:t>L</w:t>
      </w:r>
      <w:r w:rsidRPr="00576BDD">
        <w:rPr>
          <w:rFonts w:ascii="Times New Roman" w:hAnsi="Times New Roman"/>
          <w:lang w:val="es-CL"/>
        </w:rPr>
        <w:t xml:space="preserve">enguaje, </w:t>
      </w:r>
      <w:r>
        <w:rPr>
          <w:rFonts w:ascii="Times New Roman" w:hAnsi="Times New Roman"/>
          <w:lang w:val="es-CL"/>
        </w:rPr>
        <w:t>M</w:t>
      </w:r>
      <w:r w:rsidRPr="00576BDD">
        <w:rPr>
          <w:rFonts w:ascii="Times New Roman" w:hAnsi="Times New Roman"/>
          <w:lang w:val="es-CL"/>
        </w:rPr>
        <w:t xml:space="preserve">atemáticas, </w:t>
      </w:r>
      <w:r>
        <w:rPr>
          <w:rFonts w:ascii="Times New Roman" w:hAnsi="Times New Roman"/>
          <w:lang w:val="es-CL"/>
        </w:rPr>
        <w:t>C</w:t>
      </w:r>
      <w:r w:rsidRPr="00576BDD">
        <w:rPr>
          <w:rFonts w:ascii="Times New Roman" w:hAnsi="Times New Roman"/>
          <w:lang w:val="es-CL"/>
        </w:rPr>
        <w:t xml:space="preserve">iencias </w:t>
      </w:r>
      <w:r>
        <w:rPr>
          <w:rFonts w:ascii="Times New Roman" w:hAnsi="Times New Roman"/>
          <w:lang w:val="es-CL"/>
        </w:rPr>
        <w:t>S</w:t>
      </w:r>
      <w:r w:rsidRPr="00576BDD">
        <w:rPr>
          <w:rFonts w:ascii="Times New Roman" w:hAnsi="Times New Roman"/>
          <w:lang w:val="es-CL"/>
        </w:rPr>
        <w:t xml:space="preserve">ociales y </w:t>
      </w:r>
      <w:r>
        <w:rPr>
          <w:rFonts w:ascii="Times New Roman" w:hAnsi="Times New Roman"/>
          <w:lang w:val="es-CL"/>
        </w:rPr>
        <w:t>C</w:t>
      </w:r>
      <w:r w:rsidRPr="00576BDD">
        <w:rPr>
          <w:rFonts w:ascii="Times New Roman" w:hAnsi="Times New Roman"/>
          <w:lang w:val="es-CL"/>
        </w:rPr>
        <w:t xml:space="preserve">iencias </w:t>
      </w:r>
      <w:r>
        <w:rPr>
          <w:rFonts w:ascii="Times New Roman" w:hAnsi="Times New Roman"/>
          <w:lang w:val="es-CL"/>
        </w:rPr>
        <w:t>N</w:t>
      </w:r>
      <w:r w:rsidRPr="00576BDD">
        <w:rPr>
          <w:rFonts w:ascii="Times New Roman" w:hAnsi="Times New Roman"/>
          <w:lang w:val="es-CL"/>
        </w:rPr>
        <w:t>aturales en los niveles de 4</w:t>
      </w:r>
      <w:r>
        <w:rPr>
          <w:rFonts w:ascii="Times New Roman" w:hAnsi="Times New Roman"/>
          <w:lang w:val="es-CL"/>
        </w:rPr>
        <w:t>.</w:t>
      </w:r>
      <w:r w:rsidRPr="00576BDD">
        <w:rPr>
          <w:rFonts w:ascii="Times New Roman" w:hAnsi="Times New Roman"/>
          <w:lang w:val="es-CL"/>
        </w:rPr>
        <w:t>° grado de primaria, 8</w:t>
      </w:r>
      <w:r>
        <w:rPr>
          <w:rFonts w:ascii="Times New Roman" w:hAnsi="Times New Roman"/>
          <w:lang w:val="es-CL"/>
        </w:rPr>
        <w:t>.</w:t>
      </w:r>
      <w:r w:rsidRPr="00576BDD">
        <w:rPr>
          <w:rFonts w:ascii="Times New Roman" w:hAnsi="Times New Roman"/>
          <w:lang w:val="es-CL"/>
        </w:rPr>
        <w:t>° de grado de primaria y 2</w:t>
      </w:r>
      <w:r>
        <w:rPr>
          <w:rFonts w:ascii="Times New Roman" w:hAnsi="Times New Roman"/>
          <w:lang w:val="es-CL"/>
        </w:rPr>
        <w:t>.</w:t>
      </w:r>
      <w:r w:rsidRPr="00576BDD">
        <w:rPr>
          <w:rFonts w:ascii="Times New Roman" w:hAnsi="Times New Roman"/>
          <w:lang w:val="es-CL"/>
        </w:rPr>
        <w:t xml:space="preserve">° año de educación secundaria. En virtud de los resultados en esta prueba, se evalúan los proyectos de mejoramiento de las escuelas, se categoriza a los centros escolares y se les premia o sanciona. </w:t>
      </w:r>
    </w:p>
  </w:footnote>
  <w:footnote w:id="4">
    <w:p w14:paraId="071E1825" w14:textId="79BA90F5" w:rsidR="00FD0871" w:rsidRPr="00897760" w:rsidRDefault="00FD0871" w:rsidP="00897760">
      <w:pPr>
        <w:pStyle w:val="Textonotapie"/>
        <w:ind w:left="0"/>
        <w:rPr>
          <w:rFonts w:ascii="Times New Roman" w:hAnsi="Times New Roman"/>
          <w:lang w:val="es-ES"/>
        </w:rPr>
      </w:pPr>
      <w:r w:rsidRPr="00897760">
        <w:rPr>
          <w:rStyle w:val="Refdenotaalpie"/>
          <w:rFonts w:ascii="Times New Roman" w:hAnsi="Times New Roman"/>
        </w:rPr>
        <w:footnoteRef/>
      </w:r>
      <w:r w:rsidRPr="00897760">
        <w:rPr>
          <w:rFonts w:ascii="Times New Roman" w:hAnsi="Times New Roman"/>
        </w:rPr>
        <w:t xml:space="preserve"> </w:t>
      </w:r>
      <w:r w:rsidRPr="00897760">
        <w:rPr>
          <w:rFonts w:ascii="Times New Roman" w:hAnsi="Times New Roman"/>
          <w:lang w:val="es-ES"/>
        </w:rPr>
        <w:t>Se han denominado a los</w:t>
      </w:r>
      <w:r>
        <w:rPr>
          <w:rFonts w:ascii="Times New Roman" w:hAnsi="Times New Roman"/>
          <w:lang w:val="es-ES"/>
        </w:rPr>
        <w:t xml:space="preserve"> casos de estudio de esta manera</w:t>
      </w:r>
      <w:r w:rsidRPr="00897760">
        <w:rPr>
          <w:rFonts w:ascii="Times New Roman" w:hAnsi="Times New Roman"/>
          <w:lang w:val="es-ES"/>
        </w:rPr>
        <w:t xml:space="preserve"> para resguardar su identidad y respetar el acuerdo de confidencialidad presente en los consentimientos informados. </w:t>
      </w:r>
    </w:p>
  </w:footnote>
  <w:footnote w:id="5">
    <w:p w14:paraId="52E9F49A" w14:textId="473AA3A4" w:rsidR="00FD0871" w:rsidRPr="00146121" w:rsidRDefault="00FD0871" w:rsidP="00146121">
      <w:pPr>
        <w:pStyle w:val="Textonotapie"/>
        <w:ind w:left="0"/>
        <w:rPr>
          <w:rFonts w:ascii="Times New Roman" w:hAnsi="Times New Roman"/>
          <w:lang w:val="es-ES"/>
        </w:rPr>
      </w:pPr>
      <w:r w:rsidRPr="00146121">
        <w:rPr>
          <w:rStyle w:val="Refdenotaalpie"/>
          <w:rFonts w:ascii="Times New Roman" w:hAnsi="Times New Roman"/>
        </w:rPr>
        <w:footnoteRef/>
      </w:r>
      <w:r w:rsidRPr="00146121">
        <w:rPr>
          <w:rFonts w:ascii="Times New Roman" w:hAnsi="Times New Roman"/>
        </w:rPr>
        <w:t xml:space="preserve"> </w:t>
      </w:r>
      <w:r w:rsidRPr="00146121">
        <w:rPr>
          <w:rFonts w:ascii="Times New Roman" w:hAnsi="Times New Roman"/>
          <w:lang w:val="es-ES"/>
        </w:rPr>
        <w:t>El índice de vulnerabilidad escolar (IVE) es un indicador elaborado por la Junta Nacional de Auxilio Escolar y Becas</w:t>
      </w:r>
      <w:r>
        <w:rPr>
          <w:rFonts w:ascii="Times New Roman" w:hAnsi="Times New Roman"/>
          <w:lang w:val="es-ES"/>
        </w:rPr>
        <w:t xml:space="preserve"> (</w:t>
      </w:r>
      <w:proofErr w:type="spellStart"/>
      <w:r w:rsidRPr="00146121">
        <w:rPr>
          <w:rFonts w:ascii="Times New Roman" w:hAnsi="Times New Roman"/>
          <w:lang w:val="es-ES"/>
        </w:rPr>
        <w:t>Junaeb</w:t>
      </w:r>
      <w:proofErr w:type="spellEnd"/>
      <w:r>
        <w:rPr>
          <w:rFonts w:ascii="Times New Roman" w:hAnsi="Times New Roman"/>
          <w:lang w:val="es-ES"/>
        </w:rPr>
        <w:t>)</w:t>
      </w:r>
      <w:r w:rsidRPr="00146121">
        <w:rPr>
          <w:rFonts w:ascii="Times New Roman" w:hAnsi="Times New Roman"/>
          <w:lang w:val="es-ES"/>
        </w:rPr>
        <w:t xml:space="preserve"> para medir el grado de riesgo so</w:t>
      </w:r>
      <w:r>
        <w:rPr>
          <w:rFonts w:ascii="Times New Roman" w:hAnsi="Times New Roman"/>
          <w:lang w:val="es-ES"/>
        </w:rPr>
        <w:t xml:space="preserve">cial y pobreza de los educandos del sistema escolar chileno. </w:t>
      </w:r>
    </w:p>
  </w:footnote>
  <w:footnote w:id="6">
    <w:p w14:paraId="4DD8216B" w14:textId="44D50F59" w:rsidR="00FD0871" w:rsidRPr="00153051" w:rsidRDefault="00FD0871" w:rsidP="00CC28CF">
      <w:pPr>
        <w:pStyle w:val="Textonotapie"/>
        <w:ind w:left="0"/>
        <w:rPr>
          <w:rFonts w:ascii="Times New Roman" w:hAnsi="Times New Roman"/>
        </w:rPr>
      </w:pPr>
      <w:r w:rsidRPr="00153051">
        <w:rPr>
          <w:rStyle w:val="Refdenotaalpie"/>
          <w:rFonts w:ascii="Times New Roman" w:hAnsi="Times New Roman"/>
        </w:rPr>
        <w:footnoteRef/>
      </w:r>
      <w:r w:rsidRPr="00153051">
        <w:rPr>
          <w:rFonts w:ascii="Times New Roman" w:hAnsi="Times New Roman"/>
        </w:rPr>
        <w:t xml:space="preserve"> </w:t>
      </w:r>
      <w:r>
        <w:rPr>
          <w:rFonts w:ascii="Times New Roman" w:hAnsi="Times New Roman"/>
          <w:lang w:val="es-ES"/>
        </w:rPr>
        <w:t xml:space="preserve">También es importante recordar que </w:t>
      </w:r>
      <w:r w:rsidRPr="00153051">
        <w:rPr>
          <w:rFonts w:ascii="Times New Roman" w:hAnsi="Times New Roman"/>
        </w:rPr>
        <w:t>Claudia es la educadora que se desempeña</w:t>
      </w:r>
      <w:r>
        <w:rPr>
          <w:rFonts w:ascii="Times New Roman" w:hAnsi="Times New Roman"/>
          <w:lang w:val="es-ES"/>
        </w:rPr>
        <w:t>ba</w:t>
      </w:r>
      <w:r w:rsidRPr="00153051">
        <w:rPr>
          <w:rFonts w:ascii="Times New Roman" w:hAnsi="Times New Roman"/>
        </w:rPr>
        <w:t xml:space="preserve"> en la escuela municipal con alto nivel de vulnerabilid</w:t>
      </w:r>
      <w:r>
        <w:rPr>
          <w:rFonts w:ascii="Times New Roman" w:hAnsi="Times New Roman"/>
        </w:rPr>
        <w:t>ad, institución que se encontraba</w:t>
      </w:r>
      <w:r w:rsidRPr="00153051">
        <w:rPr>
          <w:rFonts w:ascii="Times New Roman" w:hAnsi="Times New Roman"/>
        </w:rPr>
        <w:t xml:space="preserve"> clasificada como</w:t>
      </w:r>
      <w:r>
        <w:rPr>
          <w:rFonts w:ascii="Times New Roman" w:hAnsi="Times New Roman"/>
          <w:lang w:val="es-ES"/>
        </w:rPr>
        <w:t xml:space="preserve"> “</w:t>
      </w:r>
      <w:r w:rsidRPr="00153051">
        <w:rPr>
          <w:rFonts w:ascii="Times New Roman" w:hAnsi="Times New Roman"/>
        </w:rPr>
        <w:t>en recuperación</w:t>
      </w:r>
      <w:r>
        <w:rPr>
          <w:rFonts w:ascii="Times New Roman" w:hAnsi="Times New Roman"/>
          <w:lang w:val="es-ES"/>
        </w:rPr>
        <w:t>”</w:t>
      </w:r>
      <w:r w:rsidRPr="00153051">
        <w:rPr>
          <w:rFonts w:ascii="Times New Roman" w:hAnsi="Times New Roman"/>
        </w:rPr>
        <w:t xml:space="preserve">. </w:t>
      </w:r>
      <w:r>
        <w:rPr>
          <w:rFonts w:ascii="Times New Roman" w:hAnsi="Times New Roman"/>
          <w:lang w:val="es-ES"/>
        </w:rPr>
        <w:t>Mientras que</w:t>
      </w:r>
      <w:r w:rsidRPr="00CC28CF">
        <w:rPr>
          <w:rFonts w:ascii="Arial" w:hAnsi="Arial" w:cs="Arial"/>
        </w:rPr>
        <w:t xml:space="preserve"> </w:t>
      </w:r>
      <w:r>
        <w:rPr>
          <w:rFonts w:ascii="Times New Roman" w:hAnsi="Times New Roman"/>
        </w:rPr>
        <w:t>Pamela es la docente</w:t>
      </w:r>
      <w:r>
        <w:rPr>
          <w:rFonts w:ascii="Times New Roman" w:hAnsi="Times New Roman"/>
          <w:lang w:val="es-ES"/>
        </w:rPr>
        <w:t xml:space="preserve"> que</w:t>
      </w:r>
      <w:r>
        <w:rPr>
          <w:rFonts w:ascii="Times New Roman" w:hAnsi="Times New Roman"/>
        </w:rPr>
        <w:t xml:space="preserve"> trabajaba</w:t>
      </w:r>
      <w:r w:rsidRPr="00153051">
        <w:rPr>
          <w:rFonts w:ascii="Times New Roman" w:hAnsi="Times New Roman"/>
        </w:rPr>
        <w:t xml:space="preserve"> en la escuela de dependencia particular subvencionada, con un nivel de vulnerabilid</w:t>
      </w:r>
      <w:r>
        <w:rPr>
          <w:rFonts w:ascii="Times New Roman" w:hAnsi="Times New Roman"/>
        </w:rPr>
        <w:t>ad del alumnado menor y que estaba</w:t>
      </w:r>
      <w:r w:rsidRPr="00153051">
        <w:rPr>
          <w:rFonts w:ascii="Times New Roman" w:hAnsi="Times New Roman"/>
        </w:rPr>
        <w:t xml:space="preserve"> categorizada como </w:t>
      </w:r>
      <w:r>
        <w:rPr>
          <w:rFonts w:ascii="Times New Roman" w:hAnsi="Times New Roman"/>
          <w:lang w:val="es-ES"/>
        </w:rPr>
        <w:t>“</w:t>
      </w:r>
      <w:r w:rsidRPr="00153051">
        <w:rPr>
          <w:rFonts w:ascii="Times New Roman" w:hAnsi="Times New Roman"/>
        </w:rPr>
        <w:t>autónoma</w:t>
      </w:r>
      <w:r>
        <w:rPr>
          <w:rFonts w:ascii="Times New Roman" w:hAnsi="Times New Roman"/>
          <w:lang w:val="es-ES"/>
        </w:rPr>
        <w:t>”</w:t>
      </w:r>
      <w:r w:rsidRPr="00153051">
        <w:rPr>
          <w:rFonts w:ascii="Times New Roman" w:hAnsi="Times New Roman"/>
        </w:rPr>
        <w:t xml:space="preserve"> o con </w:t>
      </w:r>
      <w:r>
        <w:rPr>
          <w:rFonts w:ascii="Times New Roman" w:hAnsi="Times New Roman"/>
          <w:lang w:val="es-ES"/>
        </w:rPr>
        <w:t>“</w:t>
      </w:r>
      <w:r w:rsidRPr="00153051">
        <w:rPr>
          <w:rFonts w:ascii="Times New Roman" w:hAnsi="Times New Roman"/>
        </w:rPr>
        <w:t>desempeño medio-alto</w:t>
      </w:r>
      <w:r>
        <w:rPr>
          <w:rFonts w:ascii="Times New Roman" w:hAnsi="Times New Roman"/>
          <w:lang w:val="es-ES"/>
        </w:rPr>
        <w:t>”</w:t>
      </w:r>
      <w:r w:rsidRPr="00153051">
        <w:rPr>
          <w:rFonts w:ascii="Times New Roman" w:hAnsi="Times New Roman"/>
        </w:rPr>
        <w:t xml:space="preserve">. </w:t>
      </w:r>
    </w:p>
  </w:footnote>
  <w:footnote w:id="7">
    <w:p w14:paraId="7786D538" w14:textId="42F2BED1" w:rsidR="00FD0871" w:rsidRPr="00153051" w:rsidRDefault="00FD0871" w:rsidP="000B44ED">
      <w:pPr>
        <w:pStyle w:val="Textonotapie"/>
        <w:ind w:left="0"/>
        <w:rPr>
          <w:rFonts w:ascii="Times New Roman" w:hAnsi="Times New Roman"/>
        </w:rPr>
      </w:pPr>
      <w:r w:rsidRPr="00153051">
        <w:rPr>
          <w:rStyle w:val="Refdenotaalpie"/>
          <w:rFonts w:ascii="Times New Roman" w:hAnsi="Times New Roman"/>
        </w:rPr>
        <w:footnoteRef/>
      </w:r>
      <w:r w:rsidRPr="00153051">
        <w:rPr>
          <w:rFonts w:ascii="Times New Roman" w:hAnsi="Times New Roman"/>
        </w:rPr>
        <w:t xml:space="preserve"> El aula de recursos corresponde el espacio pedagógico al interior de los PIE, en donde las educadoras desarrollan un trabajo personalizado y ajustado a las necesidades educativas de los educandos categorizados con dificultades del aprendizaje.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E0F4" w14:textId="30520DF3" w:rsidR="00FD0871" w:rsidRDefault="00FD0871" w:rsidP="00FE7026">
    <w:pPr>
      <w:pStyle w:val="Encabezado"/>
      <w:jc w:val="center"/>
    </w:pPr>
    <w:r w:rsidRPr="005A563C">
      <w:rPr>
        <w:noProof/>
      </w:rPr>
      <w:drawing>
        <wp:inline distT="0" distB="0" distL="0" distR="0" wp14:anchorId="56EDF7CC" wp14:editId="024822C2">
          <wp:extent cx="5610225" cy="65722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47E"/>
    <w:multiLevelType w:val="hybridMultilevel"/>
    <w:tmpl w:val="E8D865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L"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EE6"/>
    <w:rsid w:val="00000671"/>
    <w:rsid w:val="00011ED6"/>
    <w:rsid w:val="00011FAB"/>
    <w:rsid w:val="00012526"/>
    <w:rsid w:val="00014F6C"/>
    <w:rsid w:val="00023041"/>
    <w:rsid w:val="000322DD"/>
    <w:rsid w:val="0003294D"/>
    <w:rsid w:val="00034EE3"/>
    <w:rsid w:val="0003780F"/>
    <w:rsid w:val="00043030"/>
    <w:rsid w:val="00047026"/>
    <w:rsid w:val="0005159F"/>
    <w:rsid w:val="00062302"/>
    <w:rsid w:val="00066A1F"/>
    <w:rsid w:val="00074C2B"/>
    <w:rsid w:val="00084359"/>
    <w:rsid w:val="00096215"/>
    <w:rsid w:val="000A0F3B"/>
    <w:rsid w:val="000A4C43"/>
    <w:rsid w:val="000B33DF"/>
    <w:rsid w:val="000B38D3"/>
    <w:rsid w:val="000B44ED"/>
    <w:rsid w:val="000C0806"/>
    <w:rsid w:val="000C6835"/>
    <w:rsid w:val="000C7509"/>
    <w:rsid w:val="000D2F97"/>
    <w:rsid w:val="000E35A2"/>
    <w:rsid w:val="000E373B"/>
    <w:rsid w:val="000E4D48"/>
    <w:rsid w:val="000E6156"/>
    <w:rsid w:val="000F258A"/>
    <w:rsid w:val="00100AF5"/>
    <w:rsid w:val="001037F2"/>
    <w:rsid w:val="00107AC9"/>
    <w:rsid w:val="001214D7"/>
    <w:rsid w:val="00127681"/>
    <w:rsid w:val="001346A3"/>
    <w:rsid w:val="00136B67"/>
    <w:rsid w:val="00144387"/>
    <w:rsid w:val="00144D1A"/>
    <w:rsid w:val="00146121"/>
    <w:rsid w:val="00153051"/>
    <w:rsid w:val="00156ACB"/>
    <w:rsid w:val="001628B3"/>
    <w:rsid w:val="00181FD7"/>
    <w:rsid w:val="00191B6D"/>
    <w:rsid w:val="001A22A9"/>
    <w:rsid w:val="001A77A0"/>
    <w:rsid w:val="001B00FA"/>
    <w:rsid w:val="001D7643"/>
    <w:rsid w:val="001F061D"/>
    <w:rsid w:val="001F2844"/>
    <w:rsid w:val="002116DF"/>
    <w:rsid w:val="00231A77"/>
    <w:rsid w:val="00234337"/>
    <w:rsid w:val="002349D9"/>
    <w:rsid w:val="00234B28"/>
    <w:rsid w:val="00237EE6"/>
    <w:rsid w:val="002416B4"/>
    <w:rsid w:val="00242C46"/>
    <w:rsid w:val="00242EEE"/>
    <w:rsid w:val="00247A6E"/>
    <w:rsid w:val="00250F12"/>
    <w:rsid w:val="002651D2"/>
    <w:rsid w:val="002755B3"/>
    <w:rsid w:val="002A32F9"/>
    <w:rsid w:val="002A3D7C"/>
    <w:rsid w:val="002B4D9C"/>
    <w:rsid w:val="002B5F96"/>
    <w:rsid w:val="002C260A"/>
    <w:rsid w:val="002C4A99"/>
    <w:rsid w:val="002C64F3"/>
    <w:rsid w:val="002D3C2F"/>
    <w:rsid w:val="002D58CA"/>
    <w:rsid w:val="002E20B0"/>
    <w:rsid w:val="002E29A2"/>
    <w:rsid w:val="002E66A0"/>
    <w:rsid w:val="002F0A5B"/>
    <w:rsid w:val="002F6C3C"/>
    <w:rsid w:val="002F7641"/>
    <w:rsid w:val="002F7941"/>
    <w:rsid w:val="00305A9A"/>
    <w:rsid w:val="00305BD4"/>
    <w:rsid w:val="00310E6E"/>
    <w:rsid w:val="003213F4"/>
    <w:rsid w:val="00325BE1"/>
    <w:rsid w:val="00326B5D"/>
    <w:rsid w:val="00347DB1"/>
    <w:rsid w:val="0035244A"/>
    <w:rsid w:val="00354955"/>
    <w:rsid w:val="00363518"/>
    <w:rsid w:val="00370E7F"/>
    <w:rsid w:val="00375967"/>
    <w:rsid w:val="00377805"/>
    <w:rsid w:val="003814C4"/>
    <w:rsid w:val="0038249A"/>
    <w:rsid w:val="003A52D4"/>
    <w:rsid w:val="003C146A"/>
    <w:rsid w:val="003C28B3"/>
    <w:rsid w:val="003D04E3"/>
    <w:rsid w:val="003D1080"/>
    <w:rsid w:val="003D4058"/>
    <w:rsid w:val="003E69EF"/>
    <w:rsid w:val="003E7C9E"/>
    <w:rsid w:val="003F240C"/>
    <w:rsid w:val="00415080"/>
    <w:rsid w:val="00415ED5"/>
    <w:rsid w:val="004178F5"/>
    <w:rsid w:val="004251BD"/>
    <w:rsid w:val="00425F84"/>
    <w:rsid w:val="004261AB"/>
    <w:rsid w:val="0042775B"/>
    <w:rsid w:val="00440D83"/>
    <w:rsid w:val="00446D70"/>
    <w:rsid w:val="00446F49"/>
    <w:rsid w:val="004614BB"/>
    <w:rsid w:val="00461C60"/>
    <w:rsid w:val="00472119"/>
    <w:rsid w:val="004A3315"/>
    <w:rsid w:val="004A5EEB"/>
    <w:rsid w:val="004B0319"/>
    <w:rsid w:val="004B1B28"/>
    <w:rsid w:val="004B3131"/>
    <w:rsid w:val="004C00C8"/>
    <w:rsid w:val="004C294A"/>
    <w:rsid w:val="004C704E"/>
    <w:rsid w:val="004C7654"/>
    <w:rsid w:val="004C7DF3"/>
    <w:rsid w:val="004D1398"/>
    <w:rsid w:val="004D25C3"/>
    <w:rsid w:val="004D4D48"/>
    <w:rsid w:val="004D5F63"/>
    <w:rsid w:val="004E2256"/>
    <w:rsid w:val="004E5124"/>
    <w:rsid w:val="004E7508"/>
    <w:rsid w:val="004F13CF"/>
    <w:rsid w:val="004F144C"/>
    <w:rsid w:val="004F555A"/>
    <w:rsid w:val="004F7417"/>
    <w:rsid w:val="005148C7"/>
    <w:rsid w:val="005151E1"/>
    <w:rsid w:val="00520AD0"/>
    <w:rsid w:val="005220FD"/>
    <w:rsid w:val="00526374"/>
    <w:rsid w:val="00530406"/>
    <w:rsid w:val="00533E91"/>
    <w:rsid w:val="005347EA"/>
    <w:rsid w:val="005504EE"/>
    <w:rsid w:val="00554185"/>
    <w:rsid w:val="0055555C"/>
    <w:rsid w:val="00557327"/>
    <w:rsid w:val="005576A2"/>
    <w:rsid w:val="00570425"/>
    <w:rsid w:val="00576BDD"/>
    <w:rsid w:val="00590E3A"/>
    <w:rsid w:val="00593E49"/>
    <w:rsid w:val="005A46DA"/>
    <w:rsid w:val="005A4724"/>
    <w:rsid w:val="005A62AE"/>
    <w:rsid w:val="005A70ED"/>
    <w:rsid w:val="005B561A"/>
    <w:rsid w:val="005B59BA"/>
    <w:rsid w:val="005C2678"/>
    <w:rsid w:val="005C393E"/>
    <w:rsid w:val="005C4421"/>
    <w:rsid w:val="005C7049"/>
    <w:rsid w:val="005D0E93"/>
    <w:rsid w:val="005D7A2A"/>
    <w:rsid w:val="005E2FFC"/>
    <w:rsid w:val="005E4944"/>
    <w:rsid w:val="005E4ADC"/>
    <w:rsid w:val="005E7790"/>
    <w:rsid w:val="005E7E97"/>
    <w:rsid w:val="005F0F91"/>
    <w:rsid w:val="005F3143"/>
    <w:rsid w:val="00603E56"/>
    <w:rsid w:val="00605A02"/>
    <w:rsid w:val="00606846"/>
    <w:rsid w:val="00610236"/>
    <w:rsid w:val="006102DF"/>
    <w:rsid w:val="00622A21"/>
    <w:rsid w:val="006235A5"/>
    <w:rsid w:val="00626F8A"/>
    <w:rsid w:val="00637010"/>
    <w:rsid w:val="00641C12"/>
    <w:rsid w:val="00642554"/>
    <w:rsid w:val="00644F4F"/>
    <w:rsid w:val="006460B6"/>
    <w:rsid w:val="00654F3B"/>
    <w:rsid w:val="006650F6"/>
    <w:rsid w:val="00670D71"/>
    <w:rsid w:val="00675209"/>
    <w:rsid w:val="0068542A"/>
    <w:rsid w:val="00692AB3"/>
    <w:rsid w:val="00695C34"/>
    <w:rsid w:val="00697D47"/>
    <w:rsid w:val="006A1B4D"/>
    <w:rsid w:val="006A6E59"/>
    <w:rsid w:val="006B7A3C"/>
    <w:rsid w:val="006C3A4C"/>
    <w:rsid w:val="006C48F9"/>
    <w:rsid w:val="006C5B0D"/>
    <w:rsid w:val="006C6AF4"/>
    <w:rsid w:val="006E3BE4"/>
    <w:rsid w:val="006E44BC"/>
    <w:rsid w:val="006E7C2B"/>
    <w:rsid w:val="006E7D94"/>
    <w:rsid w:val="006F0944"/>
    <w:rsid w:val="00702300"/>
    <w:rsid w:val="00706CC0"/>
    <w:rsid w:val="00716D9A"/>
    <w:rsid w:val="00722751"/>
    <w:rsid w:val="00722EC5"/>
    <w:rsid w:val="007247D8"/>
    <w:rsid w:val="0072644A"/>
    <w:rsid w:val="0073263C"/>
    <w:rsid w:val="00733407"/>
    <w:rsid w:val="00734202"/>
    <w:rsid w:val="007358B1"/>
    <w:rsid w:val="0074406D"/>
    <w:rsid w:val="00753EFF"/>
    <w:rsid w:val="00760B0B"/>
    <w:rsid w:val="00761BE1"/>
    <w:rsid w:val="007708FD"/>
    <w:rsid w:val="00771CFB"/>
    <w:rsid w:val="007730AC"/>
    <w:rsid w:val="00774D7F"/>
    <w:rsid w:val="00775813"/>
    <w:rsid w:val="00775987"/>
    <w:rsid w:val="007763DF"/>
    <w:rsid w:val="007803B0"/>
    <w:rsid w:val="00785FED"/>
    <w:rsid w:val="00787BEA"/>
    <w:rsid w:val="0079396B"/>
    <w:rsid w:val="007A07B8"/>
    <w:rsid w:val="007B0AE1"/>
    <w:rsid w:val="007B1511"/>
    <w:rsid w:val="007D2220"/>
    <w:rsid w:val="007D30CE"/>
    <w:rsid w:val="007D338C"/>
    <w:rsid w:val="007D377D"/>
    <w:rsid w:val="007D603E"/>
    <w:rsid w:val="007E0902"/>
    <w:rsid w:val="007E2569"/>
    <w:rsid w:val="007E7C56"/>
    <w:rsid w:val="007F7E39"/>
    <w:rsid w:val="008012B4"/>
    <w:rsid w:val="008036E5"/>
    <w:rsid w:val="00806142"/>
    <w:rsid w:val="00810CC9"/>
    <w:rsid w:val="00812950"/>
    <w:rsid w:val="00816F98"/>
    <w:rsid w:val="00825B4E"/>
    <w:rsid w:val="00844BCD"/>
    <w:rsid w:val="00845D1A"/>
    <w:rsid w:val="008632FC"/>
    <w:rsid w:val="00865079"/>
    <w:rsid w:val="0087650E"/>
    <w:rsid w:val="0089257E"/>
    <w:rsid w:val="00892DAD"/>
    <w:rsid w:val="00897760"/>
    <w:rsid w:val="008B40E7"/>
    <w:rsid w:val="008B44BC"/>
    <w:rsid w:val="008C1A26"/>
    <w:rsid w:val="008C26CF"/>
    <w:rsid w:val="008C6C55"/>
    <w:rsid w:val="008D16A8"/>
    <w:rsid w:val="008D1D95"/>
    <w:rsid w:val="008D29D2"/>
    <w:rsid w:val="008D6896"/>
    <w:rsid w:val="008E2B6D"/>
    <w:rsid w:val="008F178C"/>
    <w:rsid w:val="008F4096"/>
    <w:rsid w:val="008F4BC0"/>
    <w:rsid w:val="008F518F"/>
    <w:rsid w:val="00903B89"/>
    <w:rsid w:val="00906CAB"/>
    <w:rsid w:val="009116F4"/>
    <w:rsid w:val="00922753"/>
    <w:rsid w:val="009419E6"/>
    <w:rsid w:val="009436D6"/>
    <w:rsid w:val="009454B5"/>
    <w:rsid w:val="00945E58"/>
    <w:rsid w:val="00950581"/>
    <w:rsid w:val="00951216"/>
    <w:rsid w:val="009523C2"/>
    <w:rsid w:val="00952657"/>
    <w:rsid w:val="00957BCA"/>
    <w:rsid w:val="009648D6"/>
    <w:rsid w:val="00967A75"/>
    <w:rsid w:val="00972AF9"/>
    <w:rsid w:val="00973C17"/>
    <w:rsid w:val="009774AD"/>
    <w:rsid w:val="00977F27"/>
    <w:rsid w:val="0098077E"/>
    <w:rsid w:val="00995C04"/>
    <w:rsid w:val="00995E9B"/>
    <w:rsid w:val="009970CC"/>
    <w:rsid w:val="009B1182"/>
    <w:rsid w:val="009B41BB"/>
    <w:rsid w:val="009B6A01"/>
    <w:rsid w:val="009B72EB"/>
    <w:rsid w:val="009C4DEC"/>
    <w:rsid w:val="009D1DE3"/>
    <w:rsid w:val="009D3656"/>
    <w:rsid w:val="009D3CEF"/>
    <w:rsid w:val="009F0E9E"/>
    <w:rsid w:val="009F2CF2"/>
    <w:rsid w:val="00A03FA3"/>
    <w:rsid w:val="00A42F98"/>
    <w:rsid w:val="00A43698"/>
    <w:rsid w:val="00A43A03"/>
    <w:rsid w:val="00A46231"/>
    <w:rsid w:val="00A55AD1"/>
    <w:rsid w:val="00A57219"/>
    <w:rsid w:val="00A62905"/>
    <w:rsid w:val="00A7251B"/>
    <w:rsid w:val="00A7257B"/>
    <w:rsid w:val="00A72D26"/>
    <w:rsid w:val="00A819FD"/>
    <w:rsid w:val="00A943B9"/>
    <w:rsid w:val="00A95040"/>
    <w:rsid w:val="00AA6ADB"/>
    <w:rsid w:val="00AB3471"/>
    <w:rsid w:val="00AC14CC"/>
    <w:rsid w:val="00AC7F33"/>
    <w:rsid w:val="00AD31BA"/>
    <w:rsid w:val="00AD55DC"/>
    <w:rsid w:val="00AD7218"/>
    <w:rsid w:val="00AE2098"/>
    <w:rsid w:val="00AF2101"/>
    <w:rsid w:val="00AF6046"/>
    <w:rsid w:val="00AF713C"/>
    <w:rsid w:val="00AF779B"/>
    <w:rsid w:val="00B00261"/>
    <w:rsid w:val="00B06D22"/>
    <w:rsid w:val="00B11E86"/>
    <w:rsid w:val="00B12B29"/>
    <w:rsid w:val="00B139B9"/>
    <w:rsid w:val="00B25289"/>
    <w:rsid w:val="00B2786D"/>
    <w:rsid w:val="00B31F15"/>
    <w:rsid w:val="00B32707"/>
    <w:rsid w:val="00B34A61"/>
    <w:rsid w:val="00B350F3"/>
    <w:rsid w:val="00B35274"/>
    <w:rsid w:val="00B54B30"/>
    <w:rsid w:val="00B55013"/>
    <w:rsid w:val="00B57A06"/>
    <w:rsid w:val="00B65F82"/>
    <w:rsid w:val="00B7400C"/>
    <w:rsid w:val="00B92AB0"/>
    <w:rsid w:val="00B939C2"/>
    <w:rsid w:val="00B97901"/>
    <w:rsid w:val="00BA3B09"/>
    <w:rsid w:val="00BA7064"/>
    <w:rsid w:val="00BB406F"/>
    <w:rsid w:val="00BB66DC"/>
    <w:rsid w:val="00BD049E"/>
    <w:rsid w:val="00BD113B"/>
    <w:rsid w:val="00BD1AC2"/>
    <w:rsid w:val="00BD2EA6"/>
    <w:rsid w:val="00BD3607"/>
    <w:rsid w:val="00BD3B92"/>
    <w:rsid w:val="00BD4169"/>
    <w:rsid w:val="00BD4B29"/>
    <w:rsid w:val="00BF1AA4"/>
    <w:rsid w:val="00BF434D"/>
    <w:rsid w:val="00BF4801"/>
    <w:rsid w:val="00C03F29"/>
    <w:rsid w:val="00C136CD"/>
    <w:rsid w:val="00C14260"/>
    <w:rsid w:val="00C15833"/>
    <w:rsid w:val="00C21AB7"/>
    <w:rsid w:val="00C25E04"/>
    <w:rsid w:val="00C30418"/>
    <w:rsid w:val="00C46327"/>
    <w:rsid w:val="00C55189"/>
    <w:rsid w:val="00C56C62"/>
    <w:rsid w:val="00C65ABA"/>
    <w:rsid w:val="00C823ED"/>
    <w:rsid w:val="00C83BE2"/>
    <w:rsid w:val="00C83D22"/>
    <w:rsid w:val="00C86A53"/>
    <w:rsid w:val="00C91E92"/>
    <w:rsid w:val="00CA0DB9"/>
    <w:rsid w:val="00CA4718"/>
    <w:rsid w:val="00CA5945"/>
    <w:rsid w:val="00CA5A95"/>
    <w:rsid w:val="00CB508E"/>
    <w:rsid w:val="00CB6BAA"/>
    <w:rsid w:val="00CC28CF"/>
    <w:rsid w:val="00CD4267"/>
    <w:rsid w:val="00CF251C"/>
    <w:rsid w:val="00CF3D3C"/>
    <w:rsid w:val="00D0590D"/>
    <w:rsid w:val="00D20DAC"/>
    <w:rsid w:val="00D26A1A"/>
    <w:rsid w:val="00D33E3B"/>
    <w:rsid w:val="00D40FC8"/>
    <w:rsid w:val="00D4177B"/>
    <w:rsid w:val="00D42D84"/>
    <w:rsid w:val="00D45C99"/>
    <w:rsid w:val="00D5030C"/>
    <w:rsid w:val="00D55068"/>
    <w:rsid w:val="00D60C81"/>
    <w:rsid w:val="00D6641C"/>
    <w:rsid w:val="00D774A5"/>
    <w:rsid w:val="00D8538B"/>
    <w:rsid w:val="00D87309"/>
    <w:rsid w:val="00D9499F"/>
    <w:rsid w:val="00DA64B0"/>
    <w:rsid w:val="00DB3A0E"/>
    <w:rsid w:val="00DB65A5"/>
    <w:rsid w:val="00DC2C5B"/>
    <w:rsid w:val="00DD32DB"/>
    <w:rsid w:val="00DD59C6"/>
    <w:rsid w:val="00DE10B4"/>
    <w:rsid w:val="00DE53C1"/>
    <w:rsid w:val="00DF59CC"/>
    <w:rsid w:val="00E25AEF"/>
    <w:rsid w:val="00E342A2"/>
    <w:rsid w:val="00E368D7"/>
    <w:rsid w:val="00E402A9"/>
    <w:rsid w:val="00E51D42"/>
    <w:rsid w:val="00E5242B"/>
    <w:rsid w:val="00E544F0"/>
    <w:rsid w:val="00E56C69"/>
    <w:rsid w:val="00E635A1"/>
    <w:rsid w:val="00E646B4"/>
    <w:rsid w:val="00E66277"/>
    <w:rsid w:val="00E668FF"/>
    <w:rsid w:val="00E71309"/>
    <w:rsid w:val="00E73948"/>
    <w:rsid w:val="00E74BBE"/>
    <w:rsid w:val="00EB5FBF"/>
    <w:rsid w:val="00EC3573"/>
    <w:rsid w:val="00EC365E"/>
    <w:rsid w:val="00ED28AE"/>
    <w:rsid w:val="00EE5502"/>
    <w:rsid w:val="00EE5A6A"/>
    <w:rsid w:val="00EF3265"/>
    <w:rsid w:val="00EF43C6"/>
    <w:rsid w:val="00F1386D"/>
    <w:rsid w:val="00F15686"/>
    <w:rsid w:val="00F36411"/>
    <w:rsid w:val="00F443EF"/>
    <w:rsid w:val="00F53489"/>
    <w:rsid w:val="00F6496C"/>
    <w:rsid w:val="00F65EEB"/>
    <w:rsid w:val="00F7275C"/>
    <w:rsid w:val="00F737BD"/>
    <w:rsid w:val="00F73A32"/>
    <w:rsid w:val="00F761E3"/>
    <w:rsid w:val="00F820EF"/>
    <w:rsid w:val="00F83E1F"/>
    <w:rsid w:val="00F92BE6"/>
    <w:rsid w:val="00FB30FE"/>
    <w:rsid w:val="00FC0272"/>
    <w:rsid w:val="00FC0ED9"/>
    <w:rsid w:val="00FD0871"/>
    <w:rsid w:val="00FD5B37"/>
    <w:rsid w:val="00FD7165"/>
    <w:rsid w:val="00FE0867"/>
    <w:rsid w:val="00FE7026"/>
    <w:rsid w:val="00FE7BD7"/>
    <w:rsid w:val="00FF3C4E"/>
    <w:rsid w:val="00FF4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0DAA6"/>
  <w15:chartTrackingRefBased/>
  <w15:docId w15:val="{D9A8BBD5-6CB2-411C-AA77-574670BB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55"/>
    <w:pPr>
      <w:spacing w:after="160" w:line="259" w:lineRule="auto"/>
    </w:pPr>
    <w:rPr>
      <w:sz w:val="22"/>
      <w:szCs w:val="22"/>
      <w:lang w:val="es-CL" w:eastAsia="en-US"/>
    </w:rPr>
  </w:style>
  <w:style w:type="paragraph" w:styleId="Ttulo4">
    <w:name w:val="heading 4"/>
    <w:basedOn w:val="Normal"/>
    <w:next w:val="Normal"/>
    <w:link w:val="Ttulo4Car"/>
    <w:uiPriority w:val="9"/>
    <w:semiHidden/>
    <w:unhideWhenUsed/>
    <w:qFormat/>
    <w:rsid w:val="00DB65A5"/>
    <w:pPr>
      <w:keepNext/>
      <w:spacing w:before="240" w:after="60" w:line="254" w:lineRule="auto"/>
      <w:outlineLvl w:val="3"/>
    </w:pPr>
    <w:rPr>
      <w:rFonts w:eastAsia="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127681"/>
  </w:style>
  <w:style w:type="paragraph" w:styleId="Textonotapie">
    <w:name w:val="footnote text"/>
    <w:basedOn w:val="Normal"/>
    <w:link w:val="TextonotapieCar"/>
    <w:uiPriority w:val="99"/>
    <w:semiHidden/>
    <w:unhideWhenUsed/>
    <w:rsid w:val="00BB66DC"/>
    <w:pPr>
      <w:spacing w:after="0" w:line="360" w:lineRule="auto"/>
      <w:ind w:left="720"/>
      <w:jc w:val="both"/>
    </w:pPr>
    <w:rPr>
      <w:sz w:val="20"/>
      <w:szCs w:val="20"/>
      <w:lang w:val="x-none" w:eastAsia="x-none"/>
    </w:rPr>
  </w:style>
  <w:style w:type="character" w:customStyle="1" w:styleId="TextonotapieCar">
    <w:name w:val="Texto nota pie Car"/>
    <w:link w:val="Textonotapie"/>
    <w:uiPriority w:val="99"/>
    <w:semiHidden/>
    <w:rsid w:val="00BB66DC"/>
    <w:rPr>
      <w:rFonts w:ascii="Calibri" w:eastAsia="Calibri" w:hAnsi="Calibri" w:cs="Times New Roman"/>
      <w:sz w:val="20"/>
      <w:szCs w:val="20"/>
    </w:rPr>
  </w:style>
  <w:style w:type="character" w:styleId="Refdenotaalpie">
    <w:name w:val="footnote reference"/>
    <w:uiPriority w:val="99"/>
    <w:semiHidden/>
    <w:unhideWhenUsed/>
    <w:rsid w:val="00BB66DC"/>
    <w:rPr>
      <w:vertAlign w:val="superscript"/>
    </w:rPr>
  </w:style>
  <w:style w:type="character" w:styleId="Hipervnculo">
    <w:name w:val="Hyperlink"/>
    <w:uiPriority w:val="99"/>
    <w:unhideWhenUsed/>
    <w:rsid w:val="0005159F"/>
    <w:rPr>
      <w:color w:val="0000FF"/>
      <w:u w:val="single"/>
    </w:rPr>
  </w:style>
  <w:style w:type="paragraph" w:customStyle="1" w:styleId="nova-e-listitem">
    <w:name w:val="nova-e-list__item"/>
    <w:basedOn w:val="Normal"/>
    <w:rsid w:val="0005159F"/>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Mencinsinresolver1">
    <w:name w:val="Mención sin resolver1"/>
    <w:uiPriority w:val="99"/>
    <w:semiHidden/>
    <w:unhideWhenUsed/>
    <w:rsid w:val="001628B3"/>
    <w:rPr>
      <w:color w:val="605E5C"/>
      <w:shd w:val="clear" w:color="auto" w:fill="E1DFDD"/>
    </w:rPr>
  </w:style>
  <w:style w:type="paragraph" w:styleId="Textodeglobo">
    <w:name w:val="Balloon Text"/>
    <w:basedOn w:val="Normal"/>
    <w:link w:val="TextodegloboCar"/>
    <w:uiPriority w:val="99"/>
    <w:semiHidden/>
    <w:unhideWhenUsed/>
    <w:rsid w:val="00ED28AE"/>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ED28AE"/>
    <w:rPr>
      <w:rFonts w:ascii="Segoe UI" w:hAnsi="Segoe UI" w:cs="Segoe UI"/>
      <w:sz w:val="18"/>
      <w:szCs w:val="18"/>
    </w:rPr>
  </w:style>
  <w:style w:type="character" w:customStyle="1" w:styleId="Ttulo4Car">
    <w:name w:val="Título 4 Car"/>
    <w:link w:val="Ttulo4"/>
    <w:uiPriority w:val="9"/>
    <w:semiHidden/>
    <w:rsid w:val="00DB65A5"/>
    <w:rPr>
      <w:rFonts w:ascii="Calibri" w:eastAsia="Times New Roman" w:hAnsi="Calibri" w:cs="Times New Roman"/>
      <w:b/>
      <w:bCs/>
      <w:sz w:val="28"/>
      <w:szCs w:val="28"/>
      <w:lang w:val="x-none"/>
    </w:rPr>
  </w:style>
  <w:style w:type="character" w:styleId="nfasis">
    <w:name w:val="Emphasis"/>
    <w:uiPriority w:val="20"/>
    <w:qFormat/>
    <w:rsid w:val="005B59BA"/>
    <w:rPr>
      <w:i/>
      <w:iCs/>
    </w:rPr>
  </w:style>
  <w:style w:type="paragraph" w:styleId="Encabezado">
    <w:name w:val="header"/>
    <w:basedOn w:val="Normal"/>
    <w:link w:val="EncabezadoCar"/>
    <w:uiPriority w:val="99"/>
    <w:unhideWhenUsed/>
    <w:rsid w:val="009774AD"/>
    <w:pPr>
      <w:tabs>
        <w:tab w:val="center" w:pos="4419"/>
        <w:tab w:val="right" w:pos="8838"/>
      </w:tabs>
    </w:pPr>
    <w:rPr>
      <w:lang w:val="x-none"/>
    </w:rPr>
  </w:style>
  <w:style w:type="character" w:customStyle="1" w:styleId="EncabezadoCar">
    <w:name w:val="Encabezado Car"/>
    <w:link w:val="Encabezado"/>
    <w:uiPriority w:val="99"/>
    <w:rsid w:val="009774AD"/>
    <w:rPr>
      <w:sz w:val="22"/>
      <w:szCs w:val="22"/>
      <w:lang w:eastAsia="en-US"/>
    </w:rPr>
  </w:style>
  <w:style w:type="paragraph" w:styleId="Piedepgina">
    <w:name w:val="footer"/>
    <w:basedOn w:val="Normal"/>
    <w:link w:val="PiedepginaCar"/>
    <w:uiPriority w:val="99"/>
    <w:unhideWhenUsed/>
    <w:rsid w:val="009774AD"/>
    <w:pPr>
      <w:tabs>
        <w:tab w:val="center" w:pos="4419"/>
        <w:tab w:val="right" w:pos="8838"/>
      </w:tabs>
    </w:pPr>
    <w:rPr>
      <w:lang w:val="x-none"/>
    </w:rPr>
  </w:style>
  <w:style w:type="character" w:customStyle="1" w:styleId="PiedepginaCar">
    <w:name w:val="Pie de página Car"/>
    <w:link w:val="Piedepgina"/>
    <w:uiPriority w:val="99"/>
    <w:rsid w:val="009774AD"/>
    <w:rPr>
      <w:sz w:val="22"/>
      <w:szCs w:val="22"/>
      <w:lang w:eastAsia="en-US"/>
    </w:rPr>
  </w:style>
  <w:style w:type="character" w:styleId="Refdecomentario">
    <w:name w:val="annotation reference"/>
    <w:basedOn w:val="Fuentedeprrafopredeter"/>
    <w:uiPriority w:val="99"/>
    <w:semiHidden/>
    <w:unhideWhenUsed/>
    <w:rsid w:val="007D30CE"/>
    <w:rPr>
      <w:sz w:val="16"/>
      <w:szCs w:val="16"/>
    </w:rPr>
  </w:style>
  <w:style w:type="paragraph" w:styleId="Textocomentario">
    <w:name w:val="annotation text"/>
    <w:basedOn w:val="Normal"/>
    <w:link w:val="TextocomentarioCar"/>
    <w:uiPriority w:val="99"/>
    <w:semiHidden/>
    <w:unhideWhenUsed/>
    <w:rsid w:val="007D30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0CE"/>
    <w:rPr>
      <w:lang w:val="es-CL" w:eastAsia="en-US"/>
    </w:rPr>
  </w:style>
  <w:style w:type="paragraph" w:styleId="Asuntodelcomentario">
    <w:name w:val="annotation subject"/>
    <w:basedOn w:val="Textocomentario"/>
    <w:next w:val="Textocomentario"/>
    <w:link w:val="AsuntodelcomentarioCar"/>
    <w:uiPriority w:val="99"/>
    <w:semiHidden/>
    <w:unhideWhenUsed/>
    <w:rsid w:val="007D30CE"/>
    <w:rPr>
      <w:b/>
      <w:bCs/>
    </w:rPr>
  </w:style>
  <w:style w:type="character" w:customStyle="1" w:styleId="AsuntodelcomentarioCar">
    <w:name w:val="Asunto del comentario Car"/>
    <w:basedOn w:val="TextocomentarioCar"/>
    <w:link w:val="Asuntodelcomentario"/>
    <w:uiPriority w:val="99"/>
    <w:semiHidden/>
    <w:rsid w:val="007D30CE"/>
    <w:rPr>
      <w:b/>
      <w:bCs/>
      <w:lang w:val="es-CL" w:eastAsia="en-US"/>
    </w:rPr>
  </w:style>
  <w:style w:type="character" w:styleId="Hipervnculovisitado">
    <w:name w:val="FollowedHyperlink"/>
    <w:basedOn w:val="Fuentedeprrafopredeter"/>
    <w:uiPriority w:val="99"/>
    <w:semiHidden/>
    <w:unhideWhenUsed/>
    <w:rsid w:val="00E402A9"/>
    <w:rPr>
      <w:color w:val="954F72" w:themeColor="followedHyperlink"/>
      <w:u w:val="single"/>
    </w:rPr>
  </w:style>
  <w:style w:type="paragraph" w:styleId="HTMLconformatoprevio">
    <w:name w:val="HTML Preformatted"/>
    <w:basedOn w:val="Normal"/>
    <w:link w:val="HTMLconformatoprevioCar"/>
    <w:uiPriority w:val="99"/>
    <w:unhideWhenUsed/>
    <w:rsid w:val="00FE7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FE7026"/>
    <w:rPr>
      <w:rFonts w:ascii="Courier New" w:eastAsia="Times New Roman" w:hAnsi="Courier New" w:cs="Courier New"/>
    </w:rPr>
  </w:style>
  <w:style w:type="character" w:styleId="Mencinsinresolver">
    <w:name w:val="Unresolved Mention"/>
    <w:basedOn w:val="Fuentedeprrafopredeter"/>
    <w:uiPriority w:val="99"/>
    <w:semiHidden/>
    <w:unhideWhenUsed/>
    <w:rsid w:val="00DD3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415">
      <w:bodyDiv w:val="1"/>
      <w:marLeft w:val="0"/>
      <w:marRight w:val="0"/>
      <w:marTop w:val="0"/>
      <w:marBottom w:val="0"/>
      <w:divBdr>
        <w:top w:val="none" w:sz="0" w:space="0" w:color="auto"/>
        <w:left w:val="none" w:sz="0" w:space="0" w:color="auto"/>
        <w:bottom w:val="none" w:sz="0" w:space="0" w:color="auto"/>
        <w:right w:val="none" w:sz="0" w:space="0" w:color="auto"/>
      </w:divBdr>
    </w:div>
    <w:div w:id="185406653">
      <w:bodyDiv w:val="1"/>
      <w:marLeft w:val="0"/>
      <w:marRight w:val="0"/>
      <w:marTop w:val="0"/>
      <w:marBottom w:val="0"/>
      <w:divBdr>
        <w:top w:val="none" w:sz="0" w:space="0" w:color="auto"/>
        <w:left w:val="none" w:sz="0" w:space="0" w:color="auto"/>
        <w:bottom w:val="none" w:sz="0" w:space="0" w:color="auto"/>
        <w:right w:val="none" w:sz="0" w:space="0" w:color="auto"/>
      </w:divBdr>
      <w:divsChild>
        <w:div w:id="36778458">
          <w:marLeft w:val="0"/>
          <w:marRight w:val="0"/>
          <w:marTop w:val="0"/>
          <w:marBottom w:val="0"/>
          <w:divBdr>
            <w:top w:val="none" w:sz="0" w:space="0" w:color="auto"/>
            <w:left w:val="none" w:sz="0" w:space="0" w:color="auto"/>
            <w:bottom w:val="none" w:sz="0" w:space="0" w:color="auto"/>
            <w:right w:val="none" w:sz="0" w:space="0" w:color="auto"/>
          </w:divBdr>
          <w:divsChild>
            <w:div w:id="542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5732">
      <w:bodyDiv w:val="1"/>
      <w:marLeft w:val="0"/>
      <w:marRight w:val="0"/>
      <w:marTop w:val="0"/>
      <w:marBottom w:val="0"/>
      <w:divBdr>
        <w:top w:val="none" w:sz="0" w:space="0" w:color="auto"/>
        <w:left w:val="none" w:sz="0" w:space="0" w:color="auto"/>
        <w:bottom w:val="none" w:sz="0" w:space="0" w:color="auto"/>
        <w:right w:val="none" w:sz="0" w:space="0" w:color="auto"/>
      </w:divBdr>
      <w:divsChild>
        <w:div w:id="819805490">
          <w:marLeft w:val="0"/>
          <w:marRight w:val="0"/>
          <w:marTop w:val="0"/>
          <w:marBottom w:val="0"/>
          <w:divBdr>
            <w:top w:val="none" w:sz="0" w:space="0" w:color="auto"/>
            <w:left w:val="none" w:sz="0" w:space="0" w:color="auto"/>
            <w:bottom w:val="none" w:sz="0" w:space="0" w:color="auto"/>
            <w:right w:val="none" w:sz="0" w:space="0" w:color="auto"/>
          </w:divBdr>
        </w:div>
        <w:div w:id="933786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4B40-1711-4C12-96D6-0345BA89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8575</Words>
  <Characters>47163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55627</CharactersWithSpaces>
  <SharedDoc>false</SharedDoc>
  <HLinks>
    <vt:vector size="72" baseType="variant">
      <vt:variant>
        <vt:i4>1769548</vt:i4>
      </vt:variant>
      <vt:variant>
        <vt:i4>33</vt:i4>
      </vt:variant>
      <vt:variant>
        <vt:i4>0</vt:i4>
      </vt:variant>
      <vt:variant>
        <vt:i4>5</vt:i4>
      </vt:variant>
      <vt:variant>
        <vt:lpwstr>https://doi.org/10.14507/epaa.24.2098</vt:lpwstr>
      </vt:variant>
      <vt:variant>
        <vt:lpwstr/>
      </vt:variant>
      <vt:variant>
        <vt:i4>3735586</vt:i4>
      </vt:variant>
      <vt:variant>
        <vt:i4>30</vt:i4>
      </vt:variant>
      <vt:variant>
        <vt:i4>0</vt:i4>
      </vt:variant>
      <vt:variant>
        <vt:i4>5</vt:i4>
      </vt:variant>
      <vt:variant>
        <vt:lpwstr>https://dx.doi.org/10.4067/S0718-07052014000200012</vt:lpwstr>
      </vt:variant>
      <vt:variant>
        <vt:lpwstr/>
      </vt:variant>
      <vt:variant>
        <vt:i4>4653145</vt:i4>
      </vt:variant>
      <vt:variant>
        <vt:i4>27</vt:i4>
      </vt:variant>
      <vt:variant>
        <vt:i4>0</vt:i4>
      </vt:variant>
      <vt:variant>
        <vt:i4>5</vt:i4>
      </vt:variant>
      <vt:variant>
        <vt:lpwstr>https://revistas.uam.es/index.php/reice/article/view/2902</vt:lpwstr>
      </vt:variant>
      <vt:variant>
        <vt:lpwstr/>
      </vt:variant>
      <vt:variant>
        <vt:i4>1376333</vt:i4>
      </vt:variant>
      <vt:variant>
        <vt:i4>24</vt:i4>
      </vt:variant>
      <vt:variant>
        <vt:i4>0</vt:i4>
      </vt:variant>
      <vt:variant>
        <vt:i4>5</vt:i4>
      </vt:variant>
      <vt:variant>
        <vt:lpwstr>https://doi.org/10.14507/epaa.25.3177</vt:lpwstr>
      </vt:variant>
      <vt:variant>
        <vt:lpwstr/>
      </vt:variant>
      <vt:variant>
        <vt:i4>3145774</vt:i4>
      </vt:variant>
      <vt:variant>
        <vt:i4>21</vt:i4>
      </vt:variant>
      <vt:variant>
        <vt:i4>0</vt:i4>
      </vt:variant>
      <vt:variant>
        <vt:i4>5</vt:i4>
      </vt:variant>
      <vt:variant>
        <vt:lpwstr>https://dx.doi.org/10.1590/S0101-73302013000300012</vt:lpwstr>
      </vt:variant>
      <vt:variant>
        <vt:lpwstr/>
      </vt:variant>
      <vt:variant>
        <vt:i4>4849686</vt:i4>
      </vt:variant>
      <vt:variant>
        <vt:i4>18</vt:i4>
      </vt:variant>
      <vt:variant>
        <vt:i4>0</vt:i4>
      </vt:variant>
      <vt:variant>
        <vt:i4>5</vt:i4>
      </vt:variant>
      <vt:variant>
        <vt:lpwstr>http://dx.doi.org/10.4067/S0718-23762011000200008</vt:lpwstr>
      </vt:variant>
      <vt:variant>
        <vt:lpwstr/>
      </vt:variant>
      <vt:variant>
        <vt:i4>4587596</vt:i4>
      </vt:variant>
      <vt:variant>
        <vt:i4>15</vt:i4>
      </vt:variant>
      <vt:variant>
        <vt:i4>0</vt:i4>
      </vt:variant>
      <vt:variant>
        <vt:i4>5</vt:i4>
      </vt:variant>
      <vt:variant>
        <vt:lpwstr>https://dx.doi.org/10.1590/1807-03102015v27n1p068</vt:lpwstr>
      </vt:variant>
      <vt:variant>
        <vt:lpwstr/>
      </vt:variant>
      <vt:variant>
        <vt:i4>3670051</vt:i4>
      </vt:variant>
      <vt:variant>
        <vt:i4>12</vt:i4>
      </vt:variant>
      <vt:variant>
        <vt:i4>0</vt:i4>
      </vt:variant>
      <vt:variant>
        <vt:i4>5</vt:i4>
      </vt:variant>
      <vt:variant>
        <vt:lpwstr>https://dx.doi.org/10.4067/S0718-07052016000200023</vt:lpwstr>
      </vt:variant>
      <vt:variant>
        <vt:lpwstr/>
      </vt:variant>
      <vt:variant>
        <vt:i4>983114</vt:i4>
      </vt:variant>
      <vt:variant>
        <vt:i4>9</vt:i4>
      </vt:variant>
      <vt:variant>
        <vt:i4>0</vt:i4>
      </vt:variant>
      <vt:variant>
        <vt:i4>5</vt:i4>
      </vt:variant>
      <vt:variant>
        <vt:lpwstr>https://doi.org/10.1080/17508487.2018.1500384</vt:lpwstr>
      </vt:variant>
      <vt:variant>
        <vt:lpwstr/>
      </vt:variant>
      <vt:variant>
        <vt:i4>1245308</vt:i4>
      </vt:variant>
      <vt:variant>
        <vt:i4>6</vt:i4>
      </vt:variant>
      <vt:variant>
        <vt:i4>0</vt:i4>
      </vt:variant>
      <vt:variant>
        <vt:i4>5</vt:i4>
      </vt:variant>
      <vt:variant>
        <vt:lpwstr>http://archivos-web.agenciaeducacion.cl/resultados-simce/fileadmin/Repositorio/2017/Docentes_y_Directivos/basica/IRE_BASICA_2017_RBD-10290.pdf</vt:lpwstr>
      </vt:variant>
      <vt:variant>
        <vt:lpwstr/>
      </vt:variant>
      <vt:variant>
        <vt:i4>5111885</vt:i4>
      </vt:variant>
      <vt:variant>
        <vt:i4>3</vt:i4>
      </vt:variant>
      <vt:variant>
        <vt:i4>0</vt:i4>
      </vt:variant>
      <vt:variant>
        <vt:i4>5</vt:i4>
      </vt:variant>
      <vt:variant>
        <vt:lpwstr>http://orcid.org/0000-0003-1530-2266</vt:lpwstr>
      </vt:variant>
      <vt:variant>
        <vt:lpwstr/>
      </vt:variant>
      <vt:variant>
        <vt:i4>2818088</vt:i4>
      </vt:variant>
      <vt:variant>
        <vt:i4>0</vt:i4>
      </vt:variant>
      <vt:variant>
        <vt:i4>0</vt:i4>
      </vt:variant>
      <vt:variant>
        <vt:i4>5</vt:i4>
      </vt:variant>
      <vt:variant>
        <vt:lpwstr>mailto:fabian.uah.doc@gmail.com%20/%20finostroza@udla.cl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Inostroza</dc:creator>
  <cp:keywords/>
  <cp:lastModifiedBy>elsom</cp:lastModifiedBy>
  <cp:revision>5</cp:revision>
  <cp:lastPrinted>2019-11-27T21:13:00Z</cp:lastPrinted>
  <dcterms:created xsi:type="dcterms:W3CDTF">2020-03-28T23:21:00Z</dcterms:created>
  <dcterms:modified xsi:type="dcterms:W3CDTF">2020-03-31T18:24:00Z</dcterms:modified>
</cp:coreProperties>
</file>