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5B1E4" w14:textId="45E0CB84" w:rsidR="006B73A5" w:rsidRPr="00C83354" w:rsidRDefault="00C83354" w:rsidP="00C83354">
      <w:pPr>
        <w:spacing w:before="240" w:after="240" w:line="360" w:lineRule="auto"/>
        <w:jc w:val="right"/>
        <w:rPr>
          <w:b/>
          <w:i/>
          <w:szCs w:val="20"/>
        </w:rPr>
      </w:pPr>
      <w:r w:rsidRPr="00C83354">
        <w:rPr>
          <w:b/>
          <w:i/>
          <w:szCs w:val="20"/>
        </w:rPr>
        <w:t>https://doi.org/10.23913/ride.v10i20.634</w:t>
      </w:r>
    </w:p>
    <w:p w14:paraId="04966DE9" w14:textId="1A0345CF" w:rsidR="006B73A5" w:rsidRPr="00171288" w:rsidRDefault="006B73A5" w:rsidP="00171288">
      <w:pPr>
        <w:spacing w:before="240" w:after="240" w:line="360" w:lineRule="auto"/>
        <w:jc w:val="right"/>
        <w:rPr>
          <w:b/>
          <w:sz w:val="32"/>
          <w:szCs w:val="32"/>
          <w:lang w:val="es-419"/>
        </w:rPr>
      </w:pPr>
      <w:r w:rsidRPr="00171288">
        <w:rPr>
          <w:b/>
          <w:i/>
          <w:szCs w:val="20"/>
        </w:rPr>
        <w:t>Artículos Científicos</w:t>
      </w:r>
    </w:p>
    <w:p w14:paraId="5EE81563" w14:textId="50666DFD" w:rsidR="00DB56FB" w:rsidRPr="00171288" w:rsidRDefault="003F7E16" w:rsidP="006B73A5">
      <w:pPr>
        <w:spacing w:line="276" w:lineRule="auto"/>
        <w:jc w:val="right"/>
        <w:rPr>
          <w:rFonts w:ascii="Calibri" w:eastAsia="Times New Roman" w:hAnsi="Calibri" w:cs="Calibri"/>
          <w:b/>
          <w:color w:val="000000"/>
          <w:sz w:val="36"/>
          <w:szCs w:val="36"/>
          <w:lang w:val="es-MX" w:eastAsia="es-MX"/>
        </w:rPr>
      </w:pPr>
      <w:r w:rsidRPr="00171288">
        <w:rPr>
          <w:rFonts w:ascii="Calibri" w:eastAsia="Times New Roman" w:hAnsi="Calibri" w:cs="Calibri"/>
          <w:b/>
          <w:color w:val="000000"/>
          <w:sz w:val="36"/>
          <w:szCs w:val="36"/>
          <w:lang w:val="es-MX" w:eastAsia="es-MX"/>
        </w:rPr>
        <w:t xml:space="preserve">Mecanismos </w:t>
      </w:r>
      <w:r w:rsidR="00B55C98" w:rsidRPr="00171288">
        <w:rPr>
          <w:rFonts w:ascii="Calibri" w:eastAsia="Times New Roman" w:hAnsi="Calibri" w:cs="Calibri"/>
          <w:b/>
          <w:color w:val="000000"/>
          <w:sz w:val="36"/>
          <w:szCs w:val="36"/>
          <w:lang w:val="es-MX" w:eastAsia="es-MX"/>
        </w:rPr>
        <w:t xml:space="preserve">alternativos </w:t>
      </w:r>
      <w:r w:rsidR="004E6F3B" w:rsidRPr="00171288">
        <w:rPr>
          <w:rFonts w:ascii="Calibri" w:eastAsia="Times New Roman" w:hAnsi="Calibri" w:cs="Calibri"/>
          <w:b/>
          <w:color w:val="000000"/>
          <w:sz w:val="36"/>
          <w:szCs w:val="36"/>
          <w:lang w:val="es-MX" w:eastAsia="es-MX"/>
        </w:rPr>
        <w:t>de solución de conflictos</w:t>
      </w:r>
      <w:r w:rsidR="000A3AD1" w:rsidRPr="00171288">
        <w:rPr>
          <w:rFonts w:ascii="Calibri" w:eastAsia="Times New Roman" w:hAnsi="Calibri" w:cs="Calibri"/>
          <w:b/>
          <w:color w:val="000000"/>
          <w:sz w:val="36"/>
          <w:szCs w:val="36"/>
          <w:lang w:val="es-MX" w:eastAsia="es-MX"/>
        </w:rPr>
        <w:t>. Análisis bibliométrico</w:t>
      </w:r>
      <w:r w:rsidR="00403432" w:rsidRPr="00171288">
        <w:rPr>
          <w:rFonts w:ascii="Calibri" w:eastAsia="Times New Roman" w:hAnsi="Calibri" w:cs="Calibri"/>
          <w:b/>
          <w:color w:val="000000"/>
          <w:sz w:val="36"/>
          <w:szCs w:val="36"/>
          <w:lang w:val="es-MX" w:eastAsia="es-MX"/>
        </w:rPr>
        <w:t xml:space="preserve"> 2009</w:t>
      </w:r>
      <w:r w:rsidR="00C173FC" w:rsidRPr="00171288">
        <w:rPr>
          <w:rFonts w:ascii="Calibri" w:eastAsia="Times New Roman" w:hAnsi="Calibri" w:cs="Calibri"/>
          <w:b/>
          <w:color w:val="000000"/>
          <w:sz w:val="36"/>
          <w:szCs w:val="36"/>
          <w:lang w:val="es-MX" w:eastAsia="es-MX"/>
        </w:rPr>
        <w:t xml:space="preserve">-2018: </w:t>
      </w:r>
      <w:r w:rsidR="004E6F3B" w:rsidRPr="00171288">
        <w:rPr>
          <w:rFonts w:ascii="Calibri" w:eastAsia="Times New Roman" w:hAnsi="Calibri" w:cs="Calibri"/>
          <w:b/>
          <w:color w:val="000000"/>
          <w:sz w:val="36"/>
          <w:szCs w:val="36"/>
          <w:lang w:val="es-MX" w:eastAsia="es-MX"/>
        </w:rPr>
        <w:t xml:space="preserve">base </w:t>
      </w:r>
      <w:r w:rsidR="00C173FC" w:rsidRPr="00171288">
        <w:rPr>
          <w:rFonts w:ascii="Calibri" w:eastAsia="Times New Roman" w:hAnsi="Calibri" w:cs="Calibri"/>
          <w:b/>
          <w:color w:val="000000"/>
          <w:sz w:val="36"/>
          <w:szCs w:val="36"/>
          <w:lang w:val="es-MX" w:eastAsia="es-MX"/>
        </w:rPr>
        <w:t xml:space="preserve">de datos </w:t>
      </w:r>
      <w:proofErr w:type="spellStart"/>
      <w:r w:rsidR="00C173FC" w:rsidRPr="00171288">
        <w:rPr>
          <w:rFonts w:ascii="Calibri" w:eastAsia="Times New Roman" w:hAnsi="Calibri" w:cs="Calibri"/>
          <w:b/>
          <w:color w:val="000000"/>
          <w:sz w:val="36"/>
          <w:szCs w:val="36"/>
          <w:lang w:val="es-MX" w:eastAsia="es-MX"/>
        </w:rPr>
        <w:t>Scopus</w:t>
      </w:r>
      <w:proofErr w:type="spellEnd"/>
    </w:p>
    <w:p w14:paraId="40E14B81" w14:textId="47B3C2B7" w:rsidR="00DB56FB" w:rsidRPr="00171288" w:rsidRDefault="006B73A5" w:rsidP="006B73A5">
      <w:pPr>
        <w:spacing w:line="276" w:lineRule="auto"/>
        <w:jc w:val="right"/>
        <w:rPr>
          <w:rFonts w:ascii="Calibri" w:eastAsia="Times New Roman" w:hAnsi="Calibri" w:cs="Calibri"/>
          <w:b/>
          <w:i/>
          <w:iCs/>
          <w:color w:val="000000"/>
          <w:sz w:val="28"/>
          <w:szCs w:val="28"/>
          <w:lang w:val="es-MX" w:eastAsia="es-MX"/>
        </w:rPr>
      </w:pPr>
      <w:r w:rsidRPr="00171288">
        <w:rPr>
          <w:rFonts w:ascii="Calibri" w:eastAsia="Times New Roman" w:hAnsi="Calibri" w:cs="Calibri"/>
          <w:b/>
          <w:i/>
          <w:iCs/>
          <w:color w:val="000000"/>
          <w:sz w:val="28"/>
          <w:szCs w:val="28"/>
          <w:lang w:val="es-MX" w:eastAsia="es-MX"/>
        </w:rPr>
        <w:br/>
      </w:r>
      <w:proofErr w:type="spellStart"/>
      <w:r w:rsidR="00DB56FB" w:rsidRPr="00171288">
        <w:rPr>
          <w:rFonts w:ascii="Calibri" w:eastAsia="Times New Roman" w:hAnsi="Calibri" w:cs="Calibri"/>
          <w:b/>
          <w:i/>
          <w:iCs/>
          <w:color w:val="000000"/>
          <w:sz w:val="28"/>
          <w:szCs w:val="28"/>
          <w:lang w:val="es-MX" w:eastAsia="es-MX"/>
        </w:rPr>
        <w:t>Alternative</w:t>
      </w:r>
      <w:proofErr w:type="spellEnd"/>
      <w:r w:rsidR="00DB56FB" w:rsidRPr="00171288">
        <w:rPr>
          <w:rFonts w:ascii="Calibri" w:eastAsia="Times New Roman" w:hAnsi="Calibri" w:cs="Calibri"/>
          <w:b/>
          <w:i/>
          <w:iCs/>
          <w:color w:val="000000"/>
          <w:sz w:val="28"/>
          <w:szCs w:val="28"/>
          <w:lang w:val="es-MX" w:eastAsia="es-MX"/>
        </w:rPr>
        <w:t xml:space="preserve"> Dis</w:t>
      </w:r>
      <w:r w:rsidR="00403432" w:rsidRPr="00171288">
        <w:rPr>
          <w:rFonts w:ascii="Calibri" w:eastAsia="Times New Roman" w:hAnsi="Calibri" w:cs="Calibri"/>
          <w:b/>
          <w:i/>
          <w:iCs/>
          <w:color w:val="000000"/>
          <w:sz w:val="28"/>
          <w:szCs w:val="28"/>
          <w:lang w:val="es-MX" w:eastAsia="es-MX"/>
        </w:rPr>
        <w:t xml:space="preserve">pute </w:t>
      </w:r>
      <w:proofErr w:type="spellStart"/>
      <w:r w:rsidR="00403432" w:rsidRPr="00171288">
        <w:rPr>
          <w:rFonts w:ascii="Calibri" w:eastAsia="Times New Roman" w:hAnsi="Calibri" w:cs="Calibri"/>
          <w:b/>
          <w:i/>
          <w:iCs/>
          <w:color w:val="000000"/>
          <w:sz w:val="28"/>
          <w:szCs w:val="28"/>
          <w:lang w:val="es-MX" w:eastAsia="es-MX"/>
        </w:rPr>
        <w:t>Resolution</w:t>
      </w:r>
      <w:proofErr w:type="spellEnd"/>
      <w:r w:rsidR="00403432" w:rsidRPr="00171288">
        <w:rPr>
          <w:rFonts w:ascii="Calibri" w:eastAsia="Times New Roman" w:hAnsi="Calibri" w:cs="Calibri"/>
          <w:b/>
          <w:i/>
          <w:iCs/>
          <w:color w:val="000000"/>
          <w:sz w:val="28"/>
          <w:szCs w:val="28"/>
          <w:lang w:val="es-MX" w:eastAsia="es-MX"/>
        </w:rPr>
        <w:t xml:space="preserve"> </w:t>
      </w:r>
      <w:proofErr w:type="spellStart"/>
      <w:r w:rsidR="00403432" w:rsidRPr="00171288">
        <w:rPr>
          <w:rFonts w:ascii="Calibri" w:eastAsia="Times New Roman" w:hAnsi="Calibri" w:cs="Calibri"/>
          <w:b/>
          <w:i/>
          <w:iCs/>
          <w:color w:val="000000"/>
          <w:sz w:val="28"/>
          <w:szCs w:val="28"/>
          <w:lang w:val="es-MX" w:eastAsia="es-MX"/>
        </w:rPr>
        <w:t>Mechanisms</w:t>
      </w:r>
      <w:proofErr w:type="spellEnd"/>
      <w:r w:rsidR="00403432" w:rsidRPr="00171288">
        <w:rPr>
          <w:rFonts w:ascii="Calibri" w:eastAsia="Times New Roman" w:hAnsi="Calibri" w:cs="Calibri"/>
          <w:b/>
          <w:i/>
          <w:iCs/>
          <w:color w:val="000000"/>
          <w:sz w:val="28"/>
          <w:szCs w:val="28"/>
          <w:lang w:val="es-MX" w:eastAsia="es-MX"/>
        </w:rPr>
        <w:t>. 2009</w:t>
      </w:r>
      <w:r w:rsidR="00DB56FB" w:rsidRPr="00171288">
        <w:rPr>
          <w:rFonts w:ascii="Calibri" w:eastAsia="Times New Roman" w:hAnsi="Calibri" w:cs="Calibri"/>
          <w:b/>
          <w:i/>
          <w:iCs/>
          <w:color w:val="000000"/>
          <w:sz w:val="28"/>
          <w:szCs w:val="28"/>
          <w:lang w:val="es-MX" w:eastAsia="es-MX"/>
        </w:rPr>
        <w:t xml:space="preserve">-2018 </w:t>
      </w:r>
      <w:proofErr w:type="spellStart"/>
      <w:r w:rsidR="00DB56FB" w:rsidRPr="00171288">
        <w:rPr>
          <w:rFonts w:ascii="Calibri" w:eastAsia="Times New Roman" w:hAnsi="Calibri" w:cs="Calibri"/>
          <w:b/>
          <w:i/>
          <w:iCs/>
          <w:color w:val="000000"/>
          <w:sz w:val="28"/>
          <w:szCs w:val="28"/>
          <w:lang w:val="es-MX" w:eastAsia="es-MX"/>
        </w:rPr>
        <w:t>Bibliometric</w:t>
      </w:r>
      <w:proofErr w:type="spellEnd"/>
      <w:r w:rsidR="00DB56FB" w:rsidRPr="00171288">
        <w:rPr>
          <w:rFonts w:ascii="Calibri" w:eastAsia="Times New Roman" w:hAnsi="Calibri" w:cs="Calibri"/>
          <w:b/>
          <w:i/>
          <w:iCs/>
          <w:color w:val="000000"/>
          <w:sz w:val="28"/>
          <w:szCs w:val="28"/>
          <w:lang w:val="es-MX" w:eastAsia="es-MX"/>
        </w:rPr>
        <w:t xml:space="preserve"> </w:t>
      </w:r>
      <w:proofErr w:type="spellStart"/>
      <w:r w:rsidR="00DB56FB" w:rsidRPr="00171288">
        <w:rPr>
          <w:rFonts w:ascii="Calibri" w:eastAsia="Times New Roman" w:hAnsi="Calibri" w:cs="Calibri"/>
          <w:b/>
          <w:i/>
          <w:iCs/>
          <w:color w:val="000000"/>
          <w:sz w:val="28"/>
          <w:szCs w:val="28"/>
          <w:lang w:val="es-MX" w:eastAsia="es-MX"/>
        </w:rPr>
        <w:t>Analysis</w:t>
      </w:r>
      <w:proofErr w:type="spellEnd"/>
      <w:r w:rsidR="00F42A19" w:rsidRPr="00171288">
        <w:rPr>
          <w:rFonts w:ascii="Calibri" w:eastAsia="Times New Roman" w:hAnsi="Calibri" w:cs="Calibri"/>
          <w:b/>
          <w:i/>
          <w:iCs/>
          <w:color w:val="000000"/>
          <w:sz w:val="28"/>
          <w:szCs w:val="28"/>
          <w:lang w:val="es-MX" w:eastAsia="es-MX"/>
        </w:rPr>
        <w:t xml:space="preserve">: </w:t>
      </w:r>
      <w:proofErr w:type="spellStart"/>
      <w:r w:rsidR="00F42A19" w:rsidRPr="00171288">
        <w:rPr>
          <w:rFonts w:ascii="Calibri" w:eastAsia="Times New Roman" w:hAnsi="Calibri" w:cs="Calibri"/>
          <w:b/>
          <w:i/>
          <w:iCs/>
          <w:color w:val="000000"/>
          <w:sz w:val="28"/>
          <w:szCs w:val="28"/>
          <w:lang w:val="es-MX" w:eastAsia="es-MX"/>
        </w:rPr>
        <w:t>Scopus</w:t>
      </w:r>
      <w:proofErr w:type="spellEnd"/>
      <w:r w:rsidR="00F42A19" w:rsidRPr="00171288">
        <w:rPr>
          <w:rFonts w:ascii="Calibri" w:eastAsia="Times New Roman" w:hAnsi="Calibri" w:cs="Calibri"/>
          <w:b/>
          <w:i/>
          <w:iCs/>
          <w:color w:val="000000"/>
          <w:sz w:val="28"/>
          <w:szCs w:val="28"/>
          <w:lang w:val="es-MX" w:eastAsia="es-MX"/>
        </w:rPr>
        <w:t xml:space="preserve"> </w:t>
      </w:r>
      <w:proofErr w:type="spellStart"/>
      <w:r w:rsidR="004E6F3B" w:rsidRPr="00171288">
        <w:rPr>
          <w:rFonts w:ascii="Calibri" w:eastAsia="Times New Roman" w:hAnsi="Calibri" w:cs="Calibri"/>
          <w:b/>
          <w:i/>
          <w:iCs/>
          <w:color w:val="000000"/>
          <w:sz w:val="28"/>
          <w:szCs w:val="28"/>
          <w:lang w:val="es-MX" w:eastAsia="es-MX"/>
        </w:rPr>
        <w:t>Database</w:t>
      </w:r>
      <w:proofErr w:type="spellEnd"/>
    </w:p>
    <w:p w14:paraId="5B483411" w14:textId="5641C6EA" w:rsidR="006B73A5" w:rsidRPr="00171288" w:rsidRDefault="006B73A5" w:rsidP="006B73A5">
      <w:pPr>
        <w:spacing w:line="276" w:lineRule="auto"/>
        <w:jc w:val="right"/>
        <w:rPr>
          <w:rFonts w:ascii="Calibri" w:eastAsia="Times New Roman" w:hAnsi="Calibri" w:cs="Calibri"/>
          <w:b/>
          <w:i/>
          <w:iCs/>
          <w:color w:val="000000"/>
          <w:sz w:val="28"/>
          <w:szCs w:val="28"/>
          <w:lang w:val="es-MX" w:eastAsia="es-MX"/>
        </w:rPr>
      </w:pPr>
      <w:r w:rsidRPr="00171288">
        <w:rPr>
          <w:rFonts w:ascii="Calibri" w:eastAsia="Times New Roman" w:hAnsi="Calibri" w:cs="Calibri"/>
          <w:b/>
          <w:i/>
          <w:iCs/>
          <w:color w:val="000000"/>
          <w:sz w:val="28"/>
          <w:szCs w:val="28"/>
          <w:lang w:val="es-MX" w:eastAsia="es-MX"/>
        </w:rPr>
        <w:br/>
        <w:t xml:space="preserve">Mecanismos alternativos para </w:t>
      </w:r>
      <w:proofErr w:type="spellStart"/>
      <w:r w:rsidRPr="00171288">
        <w:rPr>
          <w:rFonts w:ascii="Calibri" w:eastAsia="Times New Roman" w:hAnsi="Calibri" w:cs="Calibri"/>
          <w:b/>
          <w:i/>
          <w:iCs/>
          <w:color w:val="000000"/>
          <w:sz w:val="28"/>
          <w:szCs w:val="28"/>
          <w:lang w:val="es-MX" w:eastAsia="es-MX"/>
        </w:rPr>
        <w:t>resolução</w:t>
      </w:r>
      <w:proofErr w:type="spellEnd"/>
      <w:r w:rsidRPr="00171288">
        <w:rPr>
          <w:rFonts w:ascii="Calibri" w:eastAsia="Times New Roman" w:hAnsi="Calibri" w:cs="Calibri"/>
          <w:b/>
          <w:i/>
          <w:iCs/>
          <w:color w:val="000000"/>
          <w:sz w:val="28"/>
          <w:szCs w:val="28"/>
          <w:lang w:val="es-MX" w:eastAsia="es-MX"/>
        </w:rPr>
        <w:t xml:space="preserve"> de </w:t>
      </w:r>
      <w:proofErr w:type="spellStart"/>
      <w:r w:rsidRPr="00171288">
        <w:rPr>
          <w:rFonts w:ascii="Calibri" w:eastAsia="Times New Roman" w:hAnsi="Calibri" w:cs="Calibri"/>
          <w:b/>
          <w:i/>
          <w:iCs/>
          <w:color w:val="000000"/>
          <w:sz w:val="28"/>
          <w:szCs w:val="28"/>
          <w:lang w:val="es-MX" w:eastAsia="es-MX"/>
        </w:rPr>
        <w:t>conflitos</w:t>
      </w:r>
      <w:proofErr w:type="spellEnd"/>
      <w:r w:rsidRPr="00171288">
        <w:rPr>
          <w:rFonts w:ascii="Calibri" w:eastAsia="Times New Roman" w:hAnsi="Calibri" w:cs="Calibri"/>
          <w:b/>
          <w:i/>
          <w:iCs/>
          <w:color w:val="000000"/>
          <w:sz w:val="28"/>
          <w:szCs w:val="28"/>
          <w:lang w:val="es-MX" w:eastAsia="es-MX"/>
        </w:rPr>
        <w:t xml:space="preserve">. </w:t>
      </w:r>
      <w:proofErr w:type="spellStart"/>
      <w:r w:rsidRPr="00171288">
        <w:rPr>
          <w:rFonts w:ascii="Calibri" w:eastAsia="Times New Roman" w:hAnsi="Calibri" w:cs="Calibri"/>
          <w:b/>
          <w:i/>
          <w:iCs/>
          <w:color w:val="000000"/>
          <w:sz w:val="28"/>
          <w:szCs w:val="28"/>
          <w:lang w:val="es-MX" w:eastAsia="es-MX"/>
        </w:rPr>
        <w:t>Análise</w:t>
      </w:r>
      <w:proofErr w:type="spellEnd"/>
      <w:r w:rsidRPr="00171288">
        <w:rPr>
          <w:rFonts w:ascii="Calibri" w:eastAsia="Times New Roman" w:hAnsi="Calibri" w:cs="Calibri"/>
          <w:b/>
          <w:i/>
          <w:iCs/>
          <w:color w:val="000000"/>
          <w:sz w:val="28"/>
          <w:szCs w:val="28"/>
          <w:lang w:val="es-MX" w:eastAsia="es-MX"/>
        </w:rPr>
        <w:t xml:space="preserve"> bibliométrica 2009-2018: banco de dados Scopus</w:t>
      </w:r>
    </w:p>
    <w:p w14:paraId="61A7EEF4" w14:textId="4832616D" w:rsidR="00666276" w:rsidRPr="00171288" w:rsidRDefault="00666276" w:rsidP="004E6F3B">
      <w:pPr>
        <w:spacing w:line="360" w:lineRule="auto"/>
        <w:jc w:val="center"/>
        <w:rPr>
          <w:b/>
          <w:lang w:val="en-US"/>
        </w:rPr>
      </w:pPr>
    </w:p>
    <w:p w14:paraId="0546DD8A" w14:textId="7FFC013B" w:rsidR="005C1CF4" w:rsidRPr="00171288" w:rsidRDefault="005C1CF4" w:rsidP="006B73A5">
      <w:pPr>
        <w:spacing w:line="276" w:lineRule="auto"/>
        <w:jc w:val="right"/>
        <w:rPr>
          <w:rFonts w:ascii="Calibri" w:hAnsi="Calibri" w:cs="Calibri"/>
          <w:b/>
          <w:u w:color="000000"/>
        </w:rPr>
      </w:pPr>
      <w:r w:rsidRPr="00171288">
        <w:rPr>
          <w:rFonts w:ascii="Calibri" w:hAnsi="Calibri" w:cs="Calibri"/>
          <w:b/>
          <w:u w:color="000000"/>
        </w:rPr>
        <w:t>Blanca Noemí Silva Gutiérrez</w:t>
      </w:r>
    </w:p>
    <w:p w14:paraId="31A2398E" w14:textId="77777777" w:rsidR="006B73A5" w:rsidRPr="00171288" w:rsidRDefault="006B73A5" w:rsidP="006B73A5">
      <w:pPr>
        <w:spacing w:line="276" w:lineRule="auto"/>
        <w:jc w:val="right"/>
      </w:pPr>
      <w:r w:rsidRPr="00171288">
        <w:t>Universidad de Guadalajara, Centro Universitario de Ciencias Económico Administrativas, México</w:t>
      </w:r>
    </w:p>
    <w:p w14:paraId="67979841" w14:textId="6434B170" w:rsidR="00284E78" w:rsidRPr="00171288" w:rsidRDefault="00284E78" w:rsidP="00284E78">
      <w:pPr>
        <w:spacing w:line="276" w:lineRule="auto"/>
        <w:jc w:val="right"/>
        <w:rPr>
          <w:rFonts w:asciiTheme="minorHAnsi" w:hAnsiTheme="minorHAnsi" w:cstheme="minorHAnsi"/>
          <w:color w:val="FF0000"/>
        </w:rPr>
      </w:pPr>
      <w:r w:rsidRPr="00171288">
        <w:rPr>
          <w:rFonts w:asciiTheme="minorHAnsi" w:hAnsiTheme="minorHAnsi" w:cstheme="minorHAnsi"/>
          <w:color w:val="FF0000"/>
        </w:rPr>
        <w:t xml:space="preserve">bsilva@cucea.udg.mx </w:t>
      </w:r>
    </w:p>
    <w:p w14:paraId="30662C5D" w14:textId="3FCC014A" w:rsidR="00284E78" w:rsidRPr="00171288" w:rsidRDefault="00284E78" w:rsidP="00284E78">
      <w:pPr>
        <w:spacing w:line="276" w:lineRule="auto"/>
        <w:jc w:val="right"/>
      </w:pPr>
      <w:r w:rsidRPr="00171288">
        <w:t>https://orcid.org/0000-0001-8851-7079</w:t>
      </w:r>
    </w:p>
    <w:p w14:paraId="364FE863" w14:textId="71CBEB5C" w:rsidR="00284E78" w:rsidRPr="00171288" w:rsidRDefault="00284E78" w:rsidP="00284E78">
      <w:pPr>
        <w:spacing w:line="276" w:lineRule="auto"/>
        <w:jc w:val="right"/>
        <w:rPr>
          <w:rFonts w:asciiTheme="minorHAnsi" w:hAnsiTheme="minorHAnsi" w:cstheme="minorHAnsi"/>
          <w:b/>
          <w:lang w:val="es-419"/>
        </w:rPr>
      </w:pPr>
    </w:p>
    <w:p w14:paraId="2D481307" w14:textId="77777777" w:rsidR="006B73A5" w:rsidRPr="00171288" w:rsidRDefault="006B73A5" w:rsidP="006B73A5">
      <w:pPr>
        <w:spacing w:line="276" w:lineRule="auto"/>
        <w:jc w:val="right"/>
        <w:rPr>
          <w:rFonts w:ascii="Calibri" w:hAnsi="Calibri" w:cs="Calibri"/>
          <w:b/>
          <w:u w:color="000000"/>
        </w:rPr>
      </w:pPr>
    </w:p>
    <w:p w14:paraId="0676C3F3" w14:textId="448494AA" w:rsidR="005C1CF4" w:rsidRPr="00171288" w:rsidRDefault="005C1CF4" w:rsidP="006B73A5">
      <w:pPr>
        <w:spacing w:line="276" w:lineRule="auto"/>
        <w:jc w:val="right"/>
        <w:rPr>
          <w:rFonts w:ascii="Calibri" w:hAnsi="Calibri" w:cs="Calibri"/>
          <w:b/>
          <w:u w:color="000000"/>
        </w:rPr>
      </w:pPr>
      <w:r w:rsidRPr="00171288">
        <w:rPr>
          <w:rFonts w:ascii="Calibri" w:hAnsi="Calibri" w:cs="Calibri"/>
          <w:b/>
          <w:u w:color="000000"/>
        </w:rPr>
        <w:t>Jorge Alan Chávez Meléndez</w:t>
      </w:r>
    </w:p>
    <w:p w14:paraId="6E6AD95E" w14:textId="60F11D38" w:rsidR="006B73A5" w:rsidRPr="00171288" w:rsidRDefault="006B73A5" w:rsidP="006B73A5">
      <w:pPr>
        <w:spacing w:line="276" w:lineRule="auto"/>
        <w:jc w:val="right"/>
        <w:rPr>
          <w:bCs/>
          <w:lang w:val="es-419"/>
        </w:rPr>
      </w:pPr>
      <w:r w:rsidRPr="00171288">
        <w:t>Universidad de Guadalajara, Centro Universitario de Ciencias Económico Administrativas, México</w:t>
      </w:r>
    </w:p>
    <w:p w14:paraId="71D08A26" w14:textId="6850D4AE" w:rsidR="006B73A5" w:rsidRPr="00171288" w:rsidRDefault="006B73A5" w:rsidP="006B73A5">
      <w:pPr>
        <w:spacing w:line="276" w:lineRule="auto"/>
        <w:jc w:val="right"/>
        <w:rPr>
          <w:rFonts w:asciiTheme="minorHAnsi" w:hAnsiTheme="minorHAnsi" w:cstheme="minorHAnsi"/>
          <w:color w:val="FF0000"/>
        </w:rPr>
      </w:pPr>
      <w:r w:rsidRPr="00171288">
        <w:rPr>
          <w:rFonts w:asciiTheme="minorHAnsi" w:hAnsiTheme="minorHAnsi" w:cstheme="minorHAnsi"/>
          <w:color w:val="FF0000"/>
        </w:rPr>
        <w:t>alan.chavez.melendez@gmail.com</w:t>
      </w:r>
    </w:p>
    <w:p w14:paraId="5487FD76" w14:textId="105A3872" w:rsidR="00284E78" w:rsidRPr="00171288" w:rsidRDefault="00D17AA4" w:rsidP="006B73A5">
      <w:pPr>
        <w:spacing w:line="276" w:lineRule="auto"/>
        <w:jc w:val="right"/>
      </w:pPr>
      <w:hyperlink r:id="rId8" w:tgtFrame="_blank" w:history="1">
        <w:r w:rsidR="00284E78" w:rsidRPr="00171288">
          <w:t>https://orcid.org/0000-0002-5131-9914</w:t>
        </w:r>
      </w:hyperlink>
    </w:p>
    <w:p w14:paraId="26C96576" w14:textId="77777777" w:rsidR="00284E78" w:rsidRPr="00171288" w:rsidRDefault="00284E78" w:rsidP="006B73A5">
      <w:pPr>
        <w:spacing w:line="276" w:lineRule="auto"/>
        <w:jc w:val="right"/>
        <w:rPr>
          <w:rFonts w:asciiTheme="minorHAnsi" w:hAnsiTheme="minorHAnsi" w:cstheme="minorHAnsi"/>
          <w:color w:val="FF0000"/>
        </w:rPr>
      </w:pPr>
    </w:p>
    <w:p w14:paraId="26BEAC5A" w14:textId="02D4850A" w:rsidR="00380F33" w:rsidRPr="00171288" w:rsidRDefault="00380F33" w:rsidP="004E6F3B">
      <w:pPr>
        <w:spacing w:line="360" w:lineRule="auto"/>
        <w:rPr>
          <w:b/>
          <w:lang w:val="es-419"/>
        </w:rPr>
      </w:pPr>
    </w:p>
    <w:p w14:paraId="2AC9E430" w14:textId="77777777" w:rsidR="005940AE" w:rsidRPr="00171288" w:rsidRDefault="005940AE" w:rsidP="006B73A5">
      <w:pPr>
        <w:spacing w:line="360" w:lineRule="auto"/>
        <w:rPr>
          <w:rFonts w:ascii="Calibri" w:hAnsi="Calibri" w:cs="Calibri"/>
          <w:b/>
          <w:sz w:val="28"/>
          <w:lang w:val="es-ES" w:eastAsia="en-US"/>
        </w:rPr>
      </w:pPr>
      <w:r w:rsidRPr="00171288">
        <w:rPr>
          <w:rFonts w:ascii="Calibri" w:hAnsi="Calibri" w:cs="Calibri"/>
          <w:b/>
          <w:sz w:val="28"/>
          <w:lang w:val="es-ES" w:eastAsia="en-US"/>
        </w:rPr>
        <w:t>Resumen</w:t>
      </w:r>
    </w:p>
    <w:p w14:paraId="1E43C3B5" w14:textId="3AB35528" w:rsidR="00990AA8" w:rsidRPr="00171288" w:rsidRDefault="0073222F" w:rsidP="004E6F3B">
      <w:pPr>
        <w:spacing w:line="360" w:lineRule="auto"/>
        <w:jc w:val="both"/>
        <w:rPr>
          <w:lang w:val="es-419"/>
        </w:rPr>
      </w:pPr>
      <w:r w:rsidRPr="00171288">
        <w:rPr>
          <w:lang w:val="es-419"/>
        </w:rPr>
        <w:t>El objetivo de</w:t>
      </w:r>
      <w:r w:rsidR="00DF7198" w:rsidRPr="00171288">
        <w:rPr>
          <w:lang w:val="es-419"/>
        </w:rPr>
        <w:t xml:space="preserve">l presente </w:t>
      </w:r>
      <w:r w:rsidRPr="00171288">
        <w:rPr>
          <w:lang w:val="es-419"/>
        </w:rPr>
        <w:t>estudio consistió en realizar un</w:t>
      </w:r>
      <w:r w:rsidR="00990AA8" w:rsidRPr="00171288">
        <w:rPr>
          <w:lang w:val="es-419"/>
        </w:rPr>
        <w:t xml:space="preserve"> análisis bi</w:t>
      </w:r>
      <w:r w:rsidR="00422C6F" w:rsidRPr="00171288">
        <w:rPr>
          <w:lang w:val="es-419"/>
        </w:rPr>
        <w:t xml:space="preserve">bliométrico de la producción académica </w:t>
      </w:r>
      <w:r w:rsidR="001B299F" w:rsidRPr="00171288">
        <w:rPr>
          <w:color w:val="000000" w:themeColor="text1"/>
          <w:lang w:val="es-419"/>
        </w:rPr>
        <w:t>en el campo de</w:t>
      </w:r>
      <w:r w:rsidR="00990AA8" w:rsidRPr="00171288">
        <w:rPr>
          <w:color w:val="000000" w:themeColor="text1"/>
          <w:lang w:val="es-419"/>
        </w:rPr>
        <w:t xml:space="preserve"> </w:t>
      </w:r>
      <w:r w:rsidR="00FA7024" w:rsidRPr="00171288">
        <w:rPr>
          <w:lang w:val="es-419"/>
        </w:rPr>
        <w:t>los mecanismos alternativos de solución de conflictos</w:t>
      </w:r>
      <w:r w:rsidR="00990AA8" w:rsidRPr="00171288">
        <w:rPr>
          <w:lang w:val="es-419"/>
        </w:rPr>
        <w:t xml:space="preserve"> (</w:t>
      </w:r>
      <w:r w:rsidR="00680D53" w:rsidRPr="00171288">
        <w:rPr>
          <w:lang w:val="es-419"/>
        </w:rPr>
        <w:t>MASC</w:t>
      </w:r>
      <w:r w:rsidR="00FA7024" w:rsidRPr="00171288">
        <w:rPr>
          <w:lang w:val="es-419"/>
        </w:rPr>
        <w:t>)</w:t>
      </w:r>
      <w:r w:rsidR="005C5EC4" w:rsidRPr="00171288">
        <w:rPr>
          <w:lang w:val="es-419"/>
        </w:rPr>
        <w:t xml:space="preserve"> en la base de datos </w:t>
      </w:r>
      <w:proofErr w:type="spellStart"/>
      <w:r w:rsidR="005C5EC4" w:rsidRPr="00171288">
        <w:rPr>
          <w:lang w:val="es-419"/>
        </w:rPr>
        <w:t>Scopus</w:t>
      </w:r>
      <w:proofErr w:type="spellEnd"/>
      <w:r w:rsidR="00F44A62" w:rsidRPr="00171288">
        <w:rPr>
          <w:lang w:val="es-419"/>
        </w:rPr>
        <w:t>. Lo anterior</w:t>
      </w:r>
      <w:r w:rsidR="00990AA8" w:rsidRPr="00171288">
        <w:rPr>
          <w:lang w:val="es-419"/>
        </w:rPr>
        <w:t xml:space="preserve"> con el propósito de </w:t>
      </w:r>
      <w:r w:rsidR="00990AA8" w:rsidRPr="00171288">
        <w:rPr>
          <w:color w:val="000000" w:themeColor="text1"/>
          <w:lang w:val="es-419"/>
        </w:rPr>
        <w:t xml:space="preserve">identificar </w:t>
      </w:r>
      <w:r w:rsidR="00754BCA" w:rsidRPr="00171288">
        <w:rPr>
          <w:color w:val="000000" w:themeColor="text1"/>
          <w:lang w:val="es-419"/>
        </w:rPr>
        <w:t xml:space="preserve">en esta temática </w:t>
      </w:r>
      <w:r w:rsidR="00990AA8" w:rsidRPr="00171288">
        <w:rPr>
          <w:lang w:val="es-419"/>
        </w:rPr>
        <w:t xml:space="preserve">los indicadores por año, autor, afiliación, país o territorio, tipo de documento y área del conocimiento. </w:t>
      </w:r>
      <w:r w:rsidRPr="00171288">
        <w:rPr>
          <w:lang w:val="es-419"/>
        </w:rPr>
        <w:t xml:space="preserve">Se aplicó la metodología de análisis bibliométrico descrita </w:t>
      </w:r>
      <w:r w:rsidR="001773C1" w:rsidRPr="00171288">
        <w:rPr>
          <w:lang w:val="es-419"/>
        </w:rPr>
        <w:t>por Escorcia</w:t>
      </w:r>
      <w:r w:rsidR="00CC51C0" w:rsidRPr="00171288">
        <w:rPr>
          <w:lang w:val="es-419"/>
        </w:rPr>
        <w:t xml:space="preserve"> (2008)</w:t>
      </w:r>
      <w:r w:rsidR="001773C1" w:rsidRPr="00171288">
        <w:rPr>
          <w:lang w:val="es-419"/>
        </w:rPr>
        <w:t xml:space="preserve"> y Arias</w:t>
      </w:r>
      <w:r w:rsidR="00CC51C0" w:rsidRPr="00171288">
        <w:rPr>
          <w:lang w:val="es-419"/>
        </w:rPr>
        <w:t xml:space="preserve"> (</w:t>
      </w:r>
      <w:r w:rsidR="000D6213" w:rsidRPr="00171288">
        <w:rPr>
          <w:color w:val="000000"/>
          <w:lang w:val="es-MX"/>
        </w:rPr>
        <w:t xml:space="preserve">28 de noviembre de </w:t>
      </w:r>
      <w:r w:rsidR="00CC51C0" w:rsidRPr="00171288">
        <w:rPr>
          <w:lang w:val="es-419"/>
        </w:rPr>
        <w:t>2014),</w:t>
      </w:r>
      <w:r w:rsidR="00922ABC" w:rsidRPr="00171288">
        <w:rPr>
          <w:lang w:val="es-419"/>
        </w:rPr>
        <w:t xml:space="preserve"> que consiste en realizar técnicas estadísticas que tienen como propósito evaluar el proceso de investigación y su evolución. </w:t>
      </w:r>
      <w:r w:rsidR="00A902DD" w:rsidRPr="00171288">
        <w:rPr>
          <w:lang w:val="es-419"/>
        </w:rPr>
        <w:t>El estudio fue</w:t>
      </w:r>
      <w:r w:rsidR="00990AA8" w:rsidRPr="00171288">
        <w:rPr>
          <w:lang w:val="es-419"/>
        </w:rPr>
        <w:t xml:space="preserve"> de carácter cuantitativo longitudinal con descripción de tendencias de la producción científica. Como parte de los principales resultados</w:t>
      </w:r>
      <w:r w:rsidR="00CC51C0" w:rsidRPr="00171288">
        <w:rPr>
          <w:lang w:val="es-419"/>
        </w:rPr>
        <w:t>,</w:t>
      </w:r>
      <w:r w:rsidR="00990AA8" w:rsidRPr="00171288">
        <w:rPr>
          <w:lang w:val="es-419"/>
        </w:rPr>
        <w:t xml:space="preserve"> s</w:t>
      </w:r>
      <w:r w:rsidR="006328BF" w:rsidRPr="00171288">
        <w:rPr>
          <w:lang w:val="es-419"/>
        </w:rPr>
        <w:t>e identificó que el 2015</w:t>
      </w:r>
      <w:r w:rsidR="00990AA8" w:rsidRPr="00171288">
        <w:rPr>
          <w:lang w:val="es-419"/>
        </w:rPr>
        <w:t xml:space="preserve"> </w:t>
      </w:r>
      <w:r w:rsidR="00CC51C0" w:rsidRPr="00171288">
        <w:rPr>
          <w:lang w:val="es-419"/>
        </w:rPr>
        <w:t xml:space="preserve">fue </w:t>
      </w:r>
      <w:r w:rsidR="00990AA8" w:rsidRPr="00171288">
        <w:rPr>
          <w:lang w:val="es-419"/>
        </w:rPr>
        <w:t>el</w:t>
      </w:r>
      <w:r w:rsidR="006328BF" w:rsidRPr="00171288">
        <w:rPr>
          <w:lang w:val="es-419"/>
        </w:rPr>
        <w:t xml:space="preserve"> </w:t>
      </w:r>
      <w:r w:rsidR="00283516" w:rsidRPr="00171288">
        <w:rPr>
          <w:lang w:val="es-419"/>
        </w:rPr>
        <w:t xml:space="preserve">año </w:t>
      </w:r>
      <w:r w:rsidR="006328BF" w:rsidRPr="00171288">
        <w:rPr>
          <w:lang w:val="es-419"/>
        </w:rPr>
        <w:t>que</w:t>
      </w:r>
      <w:r w:rsidR="00056F07" w:rsidRPr="00171288">
        <w:rPr>
          <w:lang w:val="es-419"/>
        </w:rPr>
        <w:t xml:space="preserve"> contó</w:t>
      </w:r>
      <w:r w:rsidR="00990AA8" w:rsidRPr="00171288">
        <w:rPr>
          <w:lang w:val="es-419"/>
        </w:rPr>
        <w:t xml:space="preserve"> con </w:t>
      </w:r>
      <w:r w:rsidR="00283516" w:rsidRPr="00171288">
        <w:rPr>
          <w:lang w:val="es-419"/>
        </w:rPr>
        <w:t xml:space="preserve">el </w:t>
      </w:r>
      <w:r w:rsidR="00990AA8" w:rsidRPr="00171288">
        <w:rPr>
          <w:lang w:val="es-419"/>
        </w:rPr>
        <w:t xml:space="preserve">mayor </w:t>
      </w:r>
      <w:r w:rsidR="00851C99" w:rsidRPr="00171288">
        <w:rPr>
          <w:lang w:val="es-419"/>
        </w:rPr>
        <w:t xml:space="preserve">número de </w:t>
      </w:r>
      <w:r w:rsidR="00990AA8" w:rsidRPr="00171288">
        <w:rPr>
          <w:lang w:val="es-419"/>
        </w:rPr>
        <w:t>registro</w:t>
      </w:r>
      <w:r w:rsidR="00851C99" w:rsidRPr="00171288">
        <w:rPr>
          <w:lang w:val="es-419"/>
        </w:rPr>
        <w:t>s</w:t>
      </w:r>
      <w:r w:rsidR="00990AA8" w:rsidRPr="00171288">
        <w:rPr>
          <w:lang w:val="es-419"/>
        </w:rPr>
        <w:t xml:space="preserve"> sobre el tema</w:t>
      </w:r>
      <w:r w:rsidR="00CC51C0" w:rsidRPr="00171288">
        <w:rPr>
          <w:lang w:val="es-419"/>
        </w:rPr>
        <w:t>,</w:t>
      </w:r>
      <w:r w:rsidR="00990AA8" w:rsidRPr="00171288">
        <w:rPr>
          <w:lang w:val="es-419"/>
        </w:rPr>
        <w:t xml:space="preserve"> con</w:t>
      </w:r>
      <w:r w:rsidR="006328BF" w:rsidRPr="00171288">
        <w:rPr>
          <w:lang w:val="es-419"/>
        </w:rPr>
        <w:t xml:space="preserve"> un total de</w:t>
      </w:r>
      <w:r w:rsidR="00990AA8" w:rsidRPr="00171288">
        <w:rPr>
          <w:lang w:val="es-419"/>
        </w:rPr>
        <w:t xml:space="preserve"> 80 documentos publicados en la base de datos,</w:t>
      </w:r>
      <w:r w:rsidR="00647C04" w:rsidRPr="00171288">
        <w:rPr>
          <w:lang w:val="es-419"/>
        </w:rPr>
        <w:t xml:space="preserve"> </w:t>
      </w:r>
      <w:r w:rsidR="00647C04" w:rsidRPr="00171288">
        <w:rPr>
          <w:lang w:val="es-419"/>
        </w:rPr>
        <w:lastRenderedPageBreak/>
        <w:t xml:space="preserve">considerando que </w:t>
      </w:r>
      <w:proofErr w:type="spellStart"/>
      <w:r w:rsidR="00647C04" w:rsidRPr="00171288">
        <w:rPr>
          <w:lang w:val="es-419"/>
        </w:rPr>
        <w:t>Scopus</w:t>
      </w:r>
      <w:proofErr w:type="spellEnd"/>
      <w:r w:rsidR="00647C04" w:rsidRPr="00171288">
        <w:rPr>
          <w:lang w:val="es-419"/>
        </w:rPr>
        <w:t xml:space="preserve"> cuenta con r</w:t>
      </w:r>
      <w:r w:rsidR="00647C04" w:rsidRPr="00171288">
        <w:rPr>
          <w:color w:val="000000" w:themeColor="text1"/>
          <w:lang w:val="es-419"/>
        </w:rPr>
        <w:t>egistro</w:t>
      </w:r>
      <w:r w:rsidR="00754BCA" w:rsidRPr="00171288">
        <w:rPr>
          <w:color w:val="000000" w:themeColor="text1"/>
          <w:lang w:val="es-419"/>
        </w:rPr>
        <w:t>s</w:t>
      </w:r>
      <w:r w:rsidR="00647C04" w:rsidRPr="00171288">
        <w:rPr>
          <w:color w:val="000000" w:themeColor="text1"/>
          <w:lang w:val="es-419"/>
        </w:rPr>
        <w:t xml:space="preserve"> </w:t>
      </w:r>
      <w:r w:rsidR="00754BCA" w:rsidRPr="00171288">
        <w:rPr>
          <w:lang w:val="es-419"/>
        </w:rPr>
        <w:t>desde el año de 1985</w:t>
      </w:r>
      <w:r w:rsidR="00CC51C0" w:rsidRPr="00171288">
        <w:rPr>
          <w:lang w:val="es-419"/>
        </w:rPr>
        <w:t xml:space="preserve">. Mientras </w:t>
      </w:r>
      <w:r w:rsidR="006328BF" w:rsidRPr="00171288">
        <w:rPr>
          <w:lang w:val="es-419"/>
        </w:rPr>
        <w:t>que</w:t>
      </w:r>
      <w:r w:rsidR="00990AA8" w:rsidRPr="00171288">
        <w:rPr>
          <w:lang w:val="es-419"/>
        </w:rPr>
        <w:t xml:space="preserve"> el </w:t>
      </w:r>
      <w:r w:rsidR="006328BF" w:rsidRPr="00171288">
        <w:rPr>
          <w:lang w:val="es-419"/>
        </w:rPr>
        <w:t>autor que más</w:t>
      </w:r>
      <w:r w:rsidR="00A902DD" w:rsidRPr="00171288">
        <w:rPr>
          <w:lang w:val="es-419"/>
        </w:rPr>
        <w:t xml:space="preserve"> publicaciones tuvo sobre</w:t>
      </w:r>
      <w:r w:rsidR="00283516" w:rsidRPr="00171288">
        <w:rPr>
          <w:lang w:val="es-419"/>
        </w:rPr>
        <w:t xml:space="preserve"> </w:t>
      </w:r>
      <w:r w:rsidR="003A20FD" w:rsidRPr="00171288">
        <w:rPr>
          <w:lang w:val="es-419"/>
        </w:rPr>
        <w:t>el término</w:t>
      </w:r>
      <w:r w:rsidR="00A902DD" w:rsidRPr="00171288">
        <w:rPr>
          <w:lang w:val="es-419"/>
        </w:rPr>
        <w:t xml:space="preserve"> </w:t>
      </w:r>
      <w:r w:rsidR="00283516" w:rsidRPr="00171288">
        <w:rPr>
          <w:i/>
          <w:iCs/>
          <w:lang w:val="es-419"/>
        </w:rPr>
        <w:t>MASC</w:t>
      </w:r>
      <w:r w:rsidR="00283516" w:rsidRPr="00171288">
        <w:rPr>
          <w:lang w:val="es-419"/>
        </w:rPr>
        <w:t xml:space="preserve"> </w:t>
      </w:r>
      <w:r w:rsidR="00A902DD" w:rsidRPr="00171288">
        <w:rPr>
          <w:lang w:val="es-419"/>
        </w:rPr>
        <w:t>fue</w:t>
      </w:r>
      <w:r w:rsidR="00990AA8" w:rsidRPr="00171288">
        <w:rPr>
          <w:lang w:val="es-419"/>
        </w:rPr>
        <w:t xml:space="preserve"> el investigador C</w:t>
      </w:r>
      <w:r w:rsidR="00120776" w:rsidRPr="00171288">
        <w:rPr>
          <w:lang w:val="es-419"/>
        </w:rPr>
        <w:t>heung So</w:t>
      </w:r>
      <w:r w:rsidR="006328BF" w:rsidRPr="00171288">
        <w:rPr>
          <w:lang w:val="es-419"/>
        </w:rPr>
        <w:t xml:space="preserve">, </w:t>
      </w:r>
      <w:r w:rsidR="00CC51C0" w:rsidRPr="00171288">
        <w:rPr>
          <w:lang w:val="es-419"/>
        </w:rPr>
        <w:t xml:space="preserve">de la Universidad de Hong Kong, </w:t>
      </w:r>
      <w:r w:rsidR="006328BF" w:rsidRPr="00171288">
        <w:rPr>
          <w:lang w:val="es-419"/>
        </w:rPr>
        <w:t>con un total de 19</w:t>
      </w:r>
      <w:r w:rsidR="00990AA8" w:rsidRPr="00171288">
        <w:rPr>
          <w:lang w:val="es-419"/>
        </w:rPr>
        <w:t xml:space="preserve"> documentos. De igual forma</w:t>
      </w:r>
      <w:r w:rsidR="00CC51C0" w:rsidRPr="00171288">
        <w:rPr>
          <w:lang w:val="es-419"/>
        </w:rPr>
        <w:t>,</w:t>
      </w:r>
      <w:r w:rsidR="00990AA8" w:rsidRPr="00171288">
        <w:rPr>
          <w:lang w:val="es-419"/>
        </w:rPr>
        <w:t xml:space="preserve"> se localizó que el </w:t>
      </w:r>
      <w:r w:rsidR="00A902DD" w:rsidRPr="00171288">
        <w:rPr>
          <w:lang w:val="es-419"/>
        </w:rPr>
        <w:t xml:space="preserve">país </w:t>
      </w:r>
      <w:r w:rsidR="00D143A9" w:rsidRPr="00171288">
        <w:rPr>
          <w:lang w:val="es-419"/>
        </w:rPr>
        <w:t xml:space="preserve">con </w:t>
      </w:r>
      <w:r w:rsidR="00A902DD" w:rsidRPr="00171288">
        <w:rPr>
          <w:lang w:val="es-419"/>
        </w:rPr>
        <w:t xml:space="preserve">más publicaciones </w:t>
      </w:r>
      <w:r w:rsidR="00990AA8" w:rsidRPr="00171288">
        <w:rPr>
          <w:lang w:val="es-419"/>
        </w:rPr>
        <w:t>en dicha base de datos fue E</w:t>
      </w:r>
      <w:r w:rsidR="00E156D6" w:rsidRPr="00171288">
        <w:rPr>
          <w:lang w:val="es-419"/>
        </w:rPr>
        <w:t>stados Unidos</w:t>
      </w:r>
      <w:r w:rsidR="00CC51C0" w:rsidRPr="00171288">
        <w:rPr>
          <w:lang w:val="es-419"/>
        </w:rPr>
        <w:t xml:space="preserve"> </w:t>
      </w:r>
      <w:r w:rsidR="00056F07" w:rsidRPr="00171288">
        <w:rPr>
          <w:lang w:val="es-419"/>
        </w:rPr>
        <w:t>con 369 documentos entre los</w:t>
      </w:r>
      <w:r w:rsidR="00E156D6" w:rsidRPr="00171288">
        <w:rPr>
          <w:lang w:val="es-419"/>
        </w:rPr>
        <w:t xml:space="preserve"> año</w:t>
      </w:r>
      <w:r w:rsidR="00056F07" w:rsidRPr="00171288">
        <w:rPr>
          <w:lang w:val="es-419"/>
        </w:rPr>
        <w:t>s</w:t>
      </w:r>
      <w:r w:rsidR="00E156D6" w:rsidRPr="00171288">
        <w:rPr>
          <w:lang w:val="es-419"/>
        </w:rPr>
        <w:t xml:space="preserve"> de 1985</w:t>
      </w:r>
      <w:r w:rsidR="00056F07" w:rsidRPr="00171288">
        <w:rPr>
          <w:lang w:val="es-419"/>
        </w:rPr>
        <w:t xml:space="preserve"> y</w:t>
      </w:r>
      <w:r w:rsidR="00990AA8" w:rsidRPr="00171288">
        <w:rPr>
          <w:lang w:val="es-419"/>
        </w:rPr>
        <w:t xml:space="preserve"> 2018. Si bien </w:t>
      </w:r>
      <w:r w:rsidR="00754BCA" w:rsidRPr="00171288">
        <w:rPr>
          <w:color w:val="000000" w:themeColor="text1"/>
          <w:lang w:val="es-419"/>
        </w:rPr>
        <w:t xml:space="preserve">en </w:t>
      </w:r>
      <w:proofErr w:type="spellStart"/>
      <w:r w:rsidR="00754BCA" w:rsidRPr="00171288">
        <w:rPr>
          <w:color w:val="000000" w:themeColor="text1"/>
          <w:lang w:val="es-419"/>
        </w:rPr>
        <w:t>Scopus</w:t>
      </w:r>
      <w:proofErr w:type="spellEnd"/>
      <w:r w:rsidR="00754BCA" w:rsidRPr="00171288">
        <w:rPr>
          <w:color w:val="000000" w:themeColor="text1"/>
          <w:lang w:val="es-419"/>
        </w:rPr>
        <w:t xml:space="preserve"> </w:t>
      </w:r>
      <w:r w:rsidR="00990AA8" w:rsidRPr="00171288">
        <w:rPr>
          <w:lang w:val="es-419"/>
        </w:rPr>
        <w:t>se tiene registro desde 1985</w:t>
      </w:r>
      <w:r w:rsidR="005C5EC4" w:rsidRPr="00171288">
        <w:rPr>
          <w:lang w:val="es-419"/>
        </w:rPr>
        <w:t xml:space="preserve">, el periodo de análisis </w:t>
      </w:r>
      <w:r w:rsidR="00016DE6" w:rsidRPr="00171288">
        <w:rPr>
          <w:lang w:val="es-419"/>
        </w:rPr>
        <w:t xml:space="preserve">correspondió </w:t>
      </w:r>
      <w:r w:rsidR="005C5EC4" w:rsidRPr="00171288">
        <w:rPr>
          <w:lang w:val="es-419"/>
        </w:rPr>
        <w:t>al decenio del 2009 al 2018.</w:t>
      </w:r>
      <w:r w:rsidR="00990AA8" w:rsidRPr="00171288">
        <w:rPr>
          <w:lang w:val="es-419"/>
        </w:rPr>
        <w:t xml:space="preserve"> </w:t>
      </w:r>
      <w:r w:rsidR="005C5EC4" w:rsidRPr="00171288">
        <w:rPr>
          <w:lang w:val="es-419"/>
        </w:rPr>
        <w:t>A pesar de que se observó</w:t>
      </w:r>
      <w:r w:rsidR="00990AA8" w:rsidRPr="00171288">
        <w:rPr>
          <w:lang w:val="es-419"/>
        </w:rPr>
        <w:t xml:space="preserve"> un incremento en las publicaciones sobre los </w:t>
      </w:r>
      <w:r w:rsidR="00680D53" w:rsidRPr="00171288">
        <w:rPr>
          <w:lang w:val="es-419"/>
        </w:rPr>
        <w:t>MASC</w:t>
      </w:r>
      <w:r w:rsidR="00056F07" w:rsidRPr="00171288">
        <w:rPr>
          <w:lang w:val="es-419"/>
        </w:rPr>
        <w:t>, c</w:t>
      </w:r>
      <w:r w:rsidR="005C5EC4" w:rsidRPr="00171288">
        <w:rPr>
          <w:lang w:val="es-419"/>
        </w:rPr>
        <w:t>abe destacar que</w:t>
      </w:r>
      <w:r w:rsidR="00BE7E47" w:rsidRPr="00171288">
        <w:rPr>
          <w:lang w:val="es-419"/>
        </w:rPr>
        <w:t xml:space="preserve"> </w:t>
      </w:r>
      <w:r w:rsidR="00A902DD" w:rsidRPr="00171288">
        <w:rPr>
          <w:lang w:val="es-419"/>
        </w:rPr>
        <w:t>se identificó</w:t>
      </w:r>
      <w:r w:rsidR="00990AA8" w:rsidRPr="00171288">
        <w:rPr>
          <w:lang w:val="es-419"/>
        </w:rPr>
        <w:t xml:space="preserve"> un decremento significativo</w:t>
      </w:r>
      <w:r w:rsidR="00BE7E47" w:rsidRPr="00171288">
        <w:rPr>
          <w:lang w:val="es-419"/>
        </w:rPr>
        <w:t xml:space="preserve"> en la publicación de documentos alusivos al tema</w:t>
      </w:r>
      <w:r w:rsidR="00990AA8" w:rsidRPr="00171288">
        <w:rPr>
          <w:lang w:val="es-419"/>
        </w:rPr>
        <w:t xml:space="preserve"> a partir del año 2015</w:t>
      </w:r>
      <w:r w:rsidR="007F38B8" w:rsidRPr="00171288">
        <w:rPr>
          <w:lang w:val="es-419"/>
        </w:rPr>
        <w:t>.</w:t>
      </w:r>
    </w:p>
    <w:p w14:paraId="10809CAF" w14:textId="22507D2E" w:rsidR="00FA6E12" w:rsidRPr="00171288" w:rsidRDefault="007B392E" w:rsidP="004E6F3B">
      <w:pPr>
        <w:spacing w:line="360" w:lineRule="auto"/>
        <w:jc w:val="both"/>
        <w:rPr>
          <w:lang w:val="es-419"/>
        </w:rPr>
      </w:pPr>
      <w:r w:rsidRPr="00171288">
        <w:rPr>
          <w:rFonts w:ascii="Calibri" w:hAnsi="Calibri" w:cs="Calibri"/>
          <w:b/>
          <w:sz w:val="28"/>
          <w:lang w:val="es-ES" w:eastAsia="en-US"/>
        </w:rPr>
        <w:t xml:space="preserve">Palabras </w:t>
      </w:r>
      <w:r w:rsidR="00A67A05" w:rsidRPr="00171288">
        <w:rPr>
          <w:rFonts w:ascii="Calibri" w:hAnsi="Calibri" w:cs="Calibri"/>
          <w:b/>
          <w:sz w:val="28"/>
          <w:lang w:val="es-ES" w:eastAsia="en-US"/>
        </w:rPr>
        <w:t>clave</w:t>
      </w:r>
      <w:r w:rsidR="000B1ABC" w:rsidRPr="00171288">
        <w:rPr>
          <w:rFonts w:ascii="Calibri" w:hAnsi="Calibri" w:cs="Calibri"/>
          <w:b/>
          <w:sz w:val="28"/>
          <w:lang w:val="es-ES" w:eastAsia="en-US"/>
        </w:rPr>
        <w:t>:</w:t>
      </w:r>
      <w:r w:rsidR="000B1ABC" w:rsidRPr="00171288">
        <w:rPr>
          <w:lang w:val="es-419"/>
        </w:rPr>
        <w:t xml:space="preserve"> </w:t>
      </w:r>
      <w:r w:rsidR="00A67A05" w:rsidRPr="00171288">
        <w:rPr>
          <w:lang w:val="es-419"/>
        </w:rPr>
        <w:t xml:space="preserve">análisis bibliométrico, conflicto, justicia alternativa, métodos alternos, </w:t>
      </w:r>
      <w:proofErr w:type="spellStart"/>
      <w:r w:rsidR="00A67A05" w:rsidRPr="00171288">
        <w:rPr>
          <w:lang w:val="es-419"/>
        </w:rPr>
        <w:t>Scopus</w:t>
      </w:r>
      <w:proofErr w:type="spellEnd"/>
      <w:r w:rsidR="00A67A05" w:rsidRPr="00171288">
        <w:rPr>
          <w:lang w:val="es-419"/>
        </w:rPr>
        <w:t>.</w:t>
      </w:r>
    </w:p>
    <w:p w14:paraId="7015067F" w14:textId="77777777" w:rsidR="00A67A05" w:rsidRPr="00171288" w:rsidRDefault="00A67A05" w:rsidP="00A67A05">
      <w:pPr>
        <w:spacing w:line="360" w:lineRule="auto"/>
        <w:rPr>
          <w:b/>
          <w:sz w:val="32"/>
          <w:szCs w:val="32"/>
          <w:lang w:val="es-MX"/>
        </w:rPr>
      </w:pPr>
    </w:p>
    <w:p w14:paraId="04109AE0" w14:textId="140A741C" w:rsidR="00380F33" w:rsidRPr="00171288" w:rsidRDefault="00494F93" w:rsidP="006B73A5">
      <w:pPr>
        <w:spacing w:line="360" w:lineRule="auto"/>
        <w:rPr>
          <w:rFonts w:ascii="Calibri" w:hAnsi="Calibri" w:cs="Calibri"/>
          <w:b/>
          <w:sz w:val="28"/>
          <w:lang w:val="es-ES" w:eastAsia="en-US"/>
        </w:rPr>
      </w:pPr>
      <w:r w:rsidRPr="00171288">
        <w:rPr>
          <w:rFonts w:ascii="Calibri" w:hAnsi="Calibri" w:cs="Calibri"/>
          <w:b/>
          <w:sz w:val="28"/>
          <w:lang w:val="es-ES" w:eastAsia="en-US"/>
        </w:rPr>
        <w:t>Abstract</w:t>
      </w:r>
    </w:p>
    <w:p w14:paraId="3B2D045A" w14:textId="1F72B3F0" w:rsidR="008F29EE" w:rsidRPr="00171288" w:rsidRDefault="008F29EE" w:rsidP="004E6F3B">
      <w:pPr>
        <w:spacing w:line="360" w:lineRule="auto"/>
        <w:jc w:val="both"/>
        <w:rPr>
          <w:lang w:val="en-US"/>
        </w:rPr>
      </w:pPr>
      <w:r w:rsidRPr="00171288">
        <w:rPr>
          <w:lang w:val="en-US"/>
        </w:rPr>
        <w:t xml:space="preserve">The objective of </w:t>
      </w:r>
      <w:r w:rsidR="00DF7198" w:rsidRPr="00171288">
        <w:rPr>
          <w:lang w:val="en-US"/>
        </w:rPr>
        <w:t xml:space="preserve">this </w:t>
      </w:r>
      <w:r w:rsidRPr="00171288">
        <w:rPr>
          <w:lang w:val="en-US"/>
        </w:rPr>
        <w:t xml:space="preserve">study was to perform a bibliometric analysis of academic production in the field of </w:t>
      </w:r>
      <w:r w:rsidR="002C579E" w:rsidRPr="00171288">
        <w:rPr>
          <w:lang w:val="en-US"/>
        </w:rPr>
        <w:t xml:space="preserve">alternative dispute resolution </w:t>
      </w:r>
      <w:r w:rsidRPr="00171288">
        <w:rPr>
          <w:lang w:val="en-US"/>
        </w:rPr>
        <w:t>(ADR)</w:t>
      </w:r>
      <w:r w:rsidR="005B1482" w:rsidRPr="00171288">
        <w:rPr>
          <w:lang w:val="en-US"/>
        </w:rPr>
        <w:t xml:space="preserve"> mechanisms</w:t>
      </w:r>
      <w:r w:rsidRPr="00171288">
        <w:rPr>
          <w:lang w:val="en-US"/>
        </w:rPr>
        <w:t xml:space="preserve"> in the Scopus database. The above with the purpose of identifying in this subject the indicators by year, author, affiliation, country or territo</w:t>
      </w:r>
      <w:r w:rsidR="00DF5E05" w:rsidRPr="00171288">
        <w:rPr>
          <w:lang w:val="en-US"/>
        </w:rPr>
        <w:t>ry, type of document and</w:t>
      </w:r>
      <w:r w:rsidRPr="00171288">
        <w:rPr>
          <w:lang w:val="en-US"/>
        </w:rPr>
        <w:t xml:space="preserve"> ​​knowledge</w:t>
      </w:r>
      <w:r w:rsidR="00DF5E05" w:rsidRPr="00171288">
        <w:rPr>
          <w:lang w:val="en-US"/>
        </w:rPr>
        <w:t xml:space="preserve"> area</w:t>
      </w:r>
      <w:r w:rsidRPr="00171288">
        <w:rPr>
          <w:lang w:val="en-US"/>
        </w:rPr>
        <w:t xml:space="preserve">. The methodology of bibliometric analysis described by </w:t>
      </w:r>
      <w:proofErr w:type="spellStart"/>
      <w:r w:rsidRPr="00171288">
        <w:rPr>
          <w:lang w:val="en-US"/>
        </w:rPr>
        <w:t>Escorcia</w:t>
      </w:r>
      <w:proofErr w:type="spellEnd"/>
      <w:r w:rsidR="00924224" w:rsidRPr="00171288">
        <w:rPr>
          <w:lang w:val="en-US"/>
        </w:rPr>
        <w:t xml:space="preserve"> (2008)</w:t>
      </w:r>
      <w:r w:rsidRPr="00171288">
        <w:rPr>
          <w:lang w:val="en-US"/>
        </w:rPr>
        <w:t xml:space="preserve"> and Arias </w:t>
      </w:r>
      <w:r w:rsidR="00924224" w:rsidRPr="00171288">
        <w:rPr>
          <w:lang w:val="en-US"/>
        </w:rPr>
        <w:t>(</w:t>
      </w:r>
      <w:r w:rsidR="000D6213" w:rsidRPr="00171288">
        <w:rPr>
          <w:lang w:val="en-US"/>
        </w:rPr>
        <w:t>November 2</w:t>
      </w:r>
      <w:r w:rsidR="00212BA0" w:rsidRPr="00171288">
        <w:rPr>
          <w:lang w:val="en-US"/>
        </w:rPr>
        <w:t>8</w:t>
      </w:r>
      <w:r w:rsidR="000D6213" w:rsidRPr="00171288">
        <w:rPr>
          <w:lang w:val="en-US"/>
        </w:rPr>
        <w:t xml:space="preserve">, </w:t>
      </w:r>
      <w:r w:rsidR="00924224" w:rsidRPr="00171288">
        <w:rPr>
          <w:lang w:val="en-US"/>
        </w:rPr>
        <w:t xml:space="preserve">2014) </w:t>
      </w:r>
      <w:r w:rsidRPr="00171288">
        <w:rPr>
          <w:lang w:val="en-US"/>
        </w:rPr>
        <w:t xml:space="preserve">was applied, which consists in performing statistical techniques that have the purpose of evaluating the research process and its evolution. The study was of a quantitative longitudinal nature with a description of trends in scientific production. As part of the main results, it was identified that 2015 was the </w:t>
      </w:r>
      <w:r w:rsidR="009A6795" w:rsidRPr="00171288">
        <w:rPr>
          <w:lang w:val="en-US"/>
        </w:rPr>
        <w:t xml:space="preserve">year </w:t>
      </w:r>
      <w:r w:rsidRPr="00171288">
        <w:rPr>
          <w:lang w:val="en-US"/>
        </w:rPr>
        <w:t>that had the highest production record on the subject</w:t>
      </w:r>
      <w:r w:rsidR="009A6795" w:rsidRPr="00171288">
        <w:rPr>
          <w:lang w:val="en-US"/>
        </w:rPr>
        <w:t>,</w:t>
      </w:r>
      <w:r w:rsidRPr="00171288">
        <w:rPr>
          <w:lang w:val="en-US"/>
        </w:rPr>
        <w:t xml:space="preserve"> with a total of 80 documents published in the database, considering that Scopus has records since 1985</w:t>
      </w:r>
      <w:r w:rsidR="00353AD6" w:rsidRPr="00171288">
        <w:rPr>
          <w:lang w:val="en-US"/>
        </w:rPr>
        <w:t xml:space="preserve">. While </w:t>
      </w:r>
      <w:r w:rsidRPr="00171288">
        <w:rPr>
          <w:lang w:val="en-US"/>
        </w:rPr>
        <w:t xml:space="preserve">the author who had more publications on the term </w:t>
      </w:r>
      <w:r w:rsidRPr="00171288">
        <w:rPr>
          <w:i/>
          <w:iCs/>
          <w:lang w:val="en-US"/>
        </w:rPr>
        <w:t>ADR</w:t>
      </w:r>
      <w:r w:rsidRPr="00171288">
        <w:rPr>
          <w:lang w:val="en-US"/>
        </w:rPr>
        <w:t xml:space="preserve"> was Cheung So,</w:t>
      </w:r>
      <w:r w:rsidR="00353AD6" w:rsidRPr="00171288">
        <w:rPr>
          <w:lang w:val="en-US"/>
        </w:rPr>
        <w:t xml:space="preserve"> researcher at the University of Hong Kong,</w:t>
      </w:r>
      <w:r w:rsidRPr="00171288">
        <w:rPr>
          <w:lang w:val="en-US"/>
        </w:rPr>
        <w:t xml:space="preserve"> with a total of 19 documents. Likewise, it was found that the country that had the most publications in said database was the United States of America with 369 documents between 1985 and 2018. Although Scopus has a record since 1985, the period of analysis </w:t>
      </w:r>
      <w:r w:rsidR="00383EA2" w:rsidRPr="00171288">
        <w:rPr>
          <w:lang w:val="en-US"/>
        </w:rPr>
        <w:t xml:space="preserve">corresponded </w:t>
      </w:r>
      <w:r w:rsidRPr="00171288">
        <w:rPr>
          <w:lang w:val="en-US"/>
        </w:rPr>
        <w:t xml:space="preserve">to the decade from 2009 to 2018. Although there was an increase in the publications on the </w:t>
      </w:r>
      <w:r w:rsidR="00501C73" w:rsidRPr="00171288">
        <w:rPr>
          <w:lang w:val="en-US"/>
        </w:rPr>
        <w:t>ADR mechanisms</w:t>
      </w:r>
      <w:r w:rsidRPr="00171288">
        <w:rPr>
          <w:lang w:val="en-US"/>
        </w:rPr>
        <w:t>, it should be noted that a significant decrease was identified in the publication of documents alluding to the subject as of 2015.</w:t>
      </w:r>
    </w:p>
    <w:p w14:paraId="6BEC4D56" w14:textId="76C659A7" w:rsidR="00D75385" w:rsidRPr="00171288" w:rsidRDefault="00172745" w:rsidP="004E6F3B">
      <w:pPr>
        <w:spacing w:line="360" w:lineRule="auto"/>
        <w:jc w:val="both"/>
        <w:rPr>
          <w:lang w:val="en-US"/>
        </w:rPr>
      </w:pPr>
      <w:proofErr w:type="spellStart"/>
      <w:r w:rsidRPr="00171288">
        <w:rPr>
          <w:rFonts w:ascii="Calibri" w:hAnsi="Calibri" w:cs="Calibri"/>
          <w:b/>
          <w:sz w:val="28"/>
          <w:lang w:val="es-ES" w:eastAsia="en-US"/>
        </w:rPr>
        <w:t>Key</w:t>
      </w:r>
      <w:r w:rsidR="00A67A05" w:rsidRPr="00171288">
        <w:rPr>
          <w:rFonts w:ascii="Calibri" w:hAnsi="Calibri" w:cs="Calibri"/>
          <w:b/>
          <w:sz w:val="28"/>
          <w:lang w:val="es-ES" w:eastAsia="en-US"/>
        </w:rPr>
        <w:t>w</w:t>
      </w:r>
      <w:r w:rsidRPr="00171288">
        <w:rPr>
          <w:rFonts w:ascii="Calibri" w:hAnsi="Calibri" w:cs="Calibri"/>
          <w:b/>
          <w:sz w:val="28"/>
          <w:lang w:val="es-ES" w:eastAsia="en-US"/>
        </w:rPr>
        <w:t>ords</w:t>
      </w:r>
      <w:proofErr w:type="spellEnd"/>
      <w:r w:rsidR="001357D0" w:rsidRPr="00171288">
        <w:rPr>
          <w:rFonts w:ascii="Calibri" w:hAnsi="Calibri" w:cs="Calibri"/>
          <w:b/>
          <w:sz w:val="28"/>
          <w:lang w:val="es-ES" w:eastAsia="en-US"/>
        </w:rPr>
        <w:t xml:space="preserve">: </w:t>
      </w:r>
      <w:r w:rsidR="00A67A05" w:rsidRPr="00171288">
        <w:rPr>
          <w:lang w:val="en-US"/>
        </w:rPr>
        <w:t xml:space="preserve">bibliometric analysis, conflict, alternative justice, alternative methods, </w:t>
      </w:r>
      <w:r w:rsidR="001357D0" w:rsidRPr="00171288">
        <w:rPr>
          <w:lang w:val="en-US"/>
        </w:rPr>
        <w:t>Scopus.</w:t>
      </w:r>
    </w:p>
    <w:p w14:paraId="326A470B" w14:textId="33A690B7" w:rsidR="006B73A5" w:rsidRPr="00171288" w:rsidRDefault="006B73A5" w:rsidP="004E6F3B">
      <w:pPr>
        <w:spacing w:line="360" w:lineRule="auto"/>
        <w:jc w:val="both"/>
        <w:rPr>
          <w:lang w:val="en-US"/>
        </w:rPr>
      </w:pPr>
    </w:p>
    <w:p w14:paraId="180A8D55" w14:textId="47B9AB38" w:rsidR="003F160D" w:rsidRDefault="003F160D" w:rsidP="004E6F3B">
      <w:pPr>
        <w:spacing w:line="360" w:lineRule="auto"/>
        <w:jc w:val="both"/>
        <w:rPr>
          <w:lang w:val="en-US"/>
        </w:rPr>
      </w:pPr>
    </w:p>
    <w:p w14:paraId="38EA6906" w14:textId="77777777" w:rsidR="00C83354" w:rsidRPr="00171288" w:rsidRDefault="00C83354" w:rsidP="004E6F3B">
      <w:pPr>
        <w:spacing w:line="360" w:lineRule="auto"/>
        <w:jc w:val="both"/>
        <w:rPr>
          <w:lang w:val="en-US"/>
        </w:rPr>
      </w:pPr>
    </w:p>
    <w:p w14:paraId="174B7A61" w14:textId="45A2A2DF" w:rsidR="003F160D" w:rsidRPr="00171288" w:rsidRDefault="003F160D" w:rsidP="004E6F3B">
      <w:pPr>
        <w:spacing w:line="360" w:lineRule="auto"/>
        <w:jc w:val="both"/>
        <w:rPr>
          <w:lang w:val="en-US"/>
        </w:rPr>
      </w:pPr>
    </w:p>
    <w:p w14:paraId="1717343C" w14:textId="033881C1" w:rsidR="006B73A5" w:rsidRPr="00171288" w:rsidRDefault="006B73A5" w:rsidP="004E6F3B">
      <w:pPr>
        <w:spacing w:line="360" w:lineRule="auto"/>
        <w:jc w:val="both"/>
        <w:rPr>
          <w:rFonts w:ascii="Calibri" w:hAnsi="Calibri" w:cs="Calibri"/>
          <w:b/>
          <w:sz w:val="28"/>
          <w:lang w:val="es-ES" w:eastAsia="en-US"/>
        </w:rPr>
      </w:pPr>
      <w:r w:rsidRPr="00171288">
        <w:rPr>
          <w:rFonts w:ascii="Calibri" w:hAnsi="Calibri" w:cs="Calibri"/>
          <w:b/>
          <w:sz w:val="28"/>
          <w:lang w:val="es-ES" w:eastAsia="en-US"/>
        </w:rPr>
        <w:lastRenderedPageBreak/>
        <w:t>Resumo</w:t>
      </w:r>
    </w:p>
    <w:p w14:paraId="2D572531" w14:textId="77777777" w:rsidR="006B73A5" w:rsidRPr="00171288" w:rsidRDefault="006B73A5" w:rsidP="006B73A5">
      <w:pPr>
        <w:spacing w:line="360" w:lineRule="auto"/>
        <w:jc w:val="both"/>
        <w:rPr>
          <w:lang w:val="en-US"/>
        </w:rPr>
      </w:pPr>
      <w:r w:rsidRPr="00171288">
        <w:rPr>
          <w:lang w:val="en-US"/>
        </w:rPr>
        <w:t xml:space="preserve">O </w:t>
      </w:r>
      <w:proofErr w:type="spellStart"/>
      <w:r w:rsidRPr="00171288">
        <w:rPr>
          <w:lang w:val="en-US"/>
        </w:rPr>
        <w:t>objetivo</w:t>
      </w:r>
      <w:proofErr w:type="spellEnd"/>
      <w:r w:rsidRPr="00171288">
        <w:rPr>
          <w:lang w:val="en-US"/>
        </w:rPr>
        <w:t xml:space="preserve"> do </w:t>
      </w:r>
      <w:proofErr w:type="spellStart"/>
      <w:r w:rsidRPr="00171288">
        <w:rPr>
          <w:lang w:val="en-US"/>
        </w:rPr>
        <w:t>presente</w:t>
      </w:r>
      <w:proofErr w:type="spellEnd"/>
      <w:r w:rsidRPr="00171288">
        <w:rPr>
          <w:lang w:val="en-US"/>
        </w:rPr>
        <w:t xml:space="preserve"> </w:t>
      </w:r>
      <w:proofErr w:type="spellStart"/>
      <w:r w:rsidRPr="00171288">
        <w:rPr>
          <w:lang w:val="en-US"/>
        </w:rPr>
        <w:t>estudo</w:t>
      </w:r>
      <w:proofErr w:type="spellEnd"/>
      <w:r w:rsidRPr="00171288">
        <w:rPr>
          <w:lang w:val="en-US"/>
        </w:rPr>
        <w:t xml:space="preserve"> </w:t>
      </w:r>
      <w:proofErr w:type="spellStart"/>
      <w:r w:rsidRPr="00171288">
        <w:rPr>
          <w:lang w:val="en-US"/>
        </w:rPr>
        <w:t>foi</w:t>
      </w:r>
      <w:proofErr w:type="spellEnd"/>
      <w:r w:rsidRPr="00171288">
        <w:rPr>
          <w:lang w:val="en-US"/>
        </w:rPr>
        <w:t xml:space="preserve"> </w:t>
      </w:r>
      <w:proofErr w:type="spellStart"/>
      <w:r w:rsidRPr="00171288">
        <w:rPr>
          <w:lang w:val="en-US"/>
        </w:rPr>
        <w:t>realizar</w:t>
      </w:r>
      <w:proofErr w:type="spellEnd"/>
      <w:r w:rsidRPr="00171288">
        <w:rPr>
          <w:lang w:val="en-US"/>
        </w:rPr>
        <w:t xml:space="preserve"> </w:t>
      </w:r>
      <w:proofErr w:type="spellStart"/>
      <w:r w:rsidRPr="00171288">
        <w:rPr>
          <w:lang w:val="en-US"/>
        </w:rPr>
        <w:t>uma</w:t>
      </w:r>
      <w:proofErr w:type="spellEnd"/>
      <w:r w:rsidRPr="00171288">
        <w:rPr>
          <w:lang w:val="en-US"/>
        </w:rPr>
        <w:t xml:space="preserve"> </w:t>
      </w:r>
      <w:proofErr w:type="spellStart"/>
      <w:r w:rsidRPr="00171288">
        <w:rPr>
          <w:lang w:val="en-US"/>
        </w:rPr>
        <w:t>análise</w:t>
      </w:r>
      <w:proofErr w:type="spellEnd"/>
      <w:r w:rsidRPr="00171288">
        <w:rPr>
          <w:lang w:val="en-US"/>
        </w:rPr>
        <w:t xml:space="preserve"> </w:t>
      </w:r>
      <w:proofErr w:type="spellStart"/>
      <w:r w:rsidRPr="00171288">
        <w:rPr>
          <w:lang w:val="en-US"/>
        </w:rPr>
        <w:t>bibliométrica</w:t>
      </w:r>
      <w:proofErr w:type="spellEnd"/>
      <w:r w:rsidRPr="00171288">
        <w:rPr>
          <w:lang w:val="en-US"/>
        </w:rPr>
        <w:t xml:space="preserve"> da </w:t>
      </w:r>
      <w:proofErr w:type="spellStart"/>
      <w:r w:rsidRPr="00171288">
        <w:rPr>
          <w:lang w:val="en-US"/>
        </w:rPr>
        <w:t>produção</w:t>
      </w:r>
      <w:proofErr w:type="spellEnd"/>
      <w:r w:rsidRPr="00171288">
        <w:rPr>
          <w:lang w:val="en-US"/>
        </w:rPr>
        <w:t xml:space="preserve"> </w:t>
      </w:r>
      <w:proofErr w:type="spellStart"/>
      <w:r w:rsidRPr="00171288">
        <w:rPr>
          <w:lang w:val="en-US"/>
        </w:rPr>
        <w:t>acadêmica</w:t>
      </w:r>
      <w:proofErr w:type="spellEnd"/>
      <w:r w:rsidRPr="00171288">
        <w:rPr>
          <w:lang w:val="en-US"/>
        </w:rPr>
        <w:t xml:space="preserve"> no campo dos </w:t>
      </w:r>
      <w:proofErr w:type="spellStart"/>
      <w:r w:rsidRPr="00171288">
        <w:rPr>
          <w:lang w:val="en-US"/>
        </w:rPr>
        <w:t>mecanismos</w:t>
      </w:r>
      <w:proofErr w:type="spellEnd"/>
      <w:r w:rsidRPr="00171288">
        <w:rPr>
          <w:lang w:val="en-US"/>
        </w:rPr>
        <w:t xml:space="preserve"> alternativos de </w:t>
      </w:r>
      <w:proofErr w:type="spellStart"/>
      <w:r w:rsidRPr="00171288">
        <w:rPr>
          <w:lang w:val="en-US"/>
        </w:rPr>
        <w:t>resolução</w:t>
      </w:r>
      <w:proofErr w:type="spellEnd"/>
      <w:r w:rsidRPr="00171288">
        <w:rPr>
          <w:lang w:val="en-US"/>
        </w:rPr>
        <w:t xml:space="preserve"> de </w:t>
      </w:r>
      <w:proofErr w:type="spellStart"/>
      <w:r w:rsidRPr="00171288">
        <w:rPr>
          <w:lang w:val="en-US"/>
        </w:rPr>
        <w:t>conflitos</w:t>
      </w:r>
      <w:proofErr w:type="spellEnd"/>
      <w:r w:rsidRPr="00171288">
        <w:rPr>
          <w:lang w:val="en-US"/>
        </w:rPr>
        <w:t xml:space="preserve"> (MASC) </w:t>
      </w:r>
      <w:proofErr w:type="spellStart"/>
      <w:r w:rsidRPr="00171288">
        <w:rPr>
          <w:lang w:val="en-US"/>
        </w:rPr>
        <w:t>na</w:t>
      </w:r>
      <w:proofErr w:type="spellEnd"/>
      <w:r w:rsidRPr="00171288">
        <w:rPr>
          <w:lang w:val="en-US"/>
        </w:rPr>
        <w:t xml:space="preserve"> base de dados Scopus. O </w:t>
      </w:r>
      <w:proofErr w:type="spellStart"/>
      <w:r w:rsidRPr="00171288">
        <w:rPr>
          <w:lang w:val="en-US"/>
        </w:rPr>
        <w:t>exposto</w:t>
      </w:r>
      <w:proofErr w:type="spellEnd"/>
      <w:r w:rsidRPr="00171288">
        <w:rPr>
          <w:lang w:val="en-US"/>
        </w:rPr>
        <w:t xml:space="preserve"> a </w:t>
      </w:r>
      <w:proofErr w:type="spellStart"/>
      <w:r w:rsidRPr="00171288">
        <w:rPr>
          <w:lang w:val="en-US"/>
        </w:rPr>
        <w:t>fim</w:t>
      </w:r>
      <w:proofErr w:type="spellEnd"/>
      <w:r w:rsidRPr="00171288">
        <w:rPr>
          <w:lang w:val="en-US"/>
        </w:rPr>
        <w:t xml:space="preserve"> de </w:t>
      </w:r>
      <w:proofErr w:type="spellStart"/>
      <w:r w:rsidRPr="00171288">
        <w:rPr>
          <w:lang w:val="en-US"/>
        </w:rPr>
        <w:t>identificar</w:t>
      </w:r>
      <w:proofErr w:type="spellEnd"/>
      <w:r w:rsidRPr="00171288">
        <w:rPr>
          <w:lang w:val="en-US"/>
        </w:rPr>
        <w:t xml:space="preserve"> </w:t>
      </w:r>
      <w:proofErr w:type="spellStart"/>
      <w:r w:rsidRPr="00171288">
        <w:rPr>
          <w:lang w:val="en-US"/>
        </w:rPr>
        <w:t>os</w:t>
      </w:r>
      <w:proofErr w:type="spellEnd"/>
      <w:r w:rsidRPr="00171288">
        <w:rPr>
          <w:lang w:val="en-US"/>
        </w:rPr>
        <w:t xml:space="preserve"> </w:t>
      </w:r>
      <w:proofErr w:type="spellStart"/>
      <w:r w:rsidRPr="00171288">
        <w:rPr>
          <w:lang w:val="en-US"/>
        </w:rPr>
        <w:t>indicadores</w:t>
      </w:r>
      <w:proofErr w:type="spellEnd"/>
      <w:r w:rsidRPr="00171288">
        <w:rPr>
          <w:lang w:val="en-US"/>
        </w:rPr>
        <w:t xml:space="preserve"> por </w:t>
      </w:r>
      <w:proofErr w:type="spellStart"/>
      <w:r w:rsidRPr="00171288">
        <w:rPr>
          <w:lang w:val="en-US"/>
        </w:rPr>
        <w:t>ano</w:t>
      </w:r>
      <w:proofErr w:type="spellEnd"/>
      <w:r w:rsidRPr="00171288">
        <w:rPr>
          <w:lang w:val="en-US"/>
        </w:rPr>
        <w:t xml:space="preserve">, </w:t>
      </w:r>
      <w:proofErr w:type="spellStart"/>
      <w:r w:rsidRPr="00171288">
        <w:rPr>
          <w:lang w:val="en-US"/>
        </w:rPr>
        <w:t>autor</w:t>
      </w:r>
      <w:proofErr w:type="spellEnd"/>
      <w:r w:rsidRPr="00171288">
        <w:rPr>
          <w:lang w:val="en-US"/>
        </w:rPr>
        <w:t xml:space="preserve">, </w:t>
      </w:r>
      <w:proofErr w:type="spellStart"/>
      <w:r w:rsidRPr="00171288">
        <w:rPr>
          <w:lang w:val="en-US"/>
        </w:rPr>
        <w:t>afiliação</w:t>
      </w:r>
      <w:proofErr w:type="spellEnd"/>
      <w:r w:rsidRPr="00171288">
        <w:rPr>
          <w:lang w:val="en-US"/>
        </w:rPr>
        <w:t xml:space="preserve">, </w:t>
      </w:r>
      <w:proofErr w:type="spellStart"/>
      <w:r w:rsidRPr="00171288">
        <w:rPr>
          <w:lang w:val="en-US"/>
        </w:rPr>
        <w:t>país</w:t>
      </w:r>
      <w:proofErr w:type="spellEnd"/>
      <w:r w:rsidRPr="00171288">
        <w:rPr>
          <w:lang w:val="en-US"/>
        </w:rPr>
        <w:t xml:space="preserve"> </w:t>
      </w:r>
      <w:proofErr w:type="spellStart"/>
      <w:r w:rsidRPr="00171288">
        <w:rPr>
          <w:lang w:val="en-US"/>
        </w:rPr>
        <w:t>ou</w:t>
      </w:r>
      <w:proofErr w:type="spellEnd"/>
      <w:r w:rsidRPr="00171288">
        <w:rPr>
          <w:lang w:val="en-US"/>
        </w:rPr>
        <w:t xml:space="preserve"> </w:t>
      </w:r>
      <w:proofErr w:type="spellStart"/>
      <w:r w:rsidRPr="00171288">
        <w:rPr>
          <w:lang w:val="en-US"/>
        </w:rPr>
        <w:t>território</w:t>
      </w:r>
      <w:proofErr w:type="spellEnd"/>
      <w:r w:rsidRPr="00171288">
        <w:rPr>
          <w:lang w:val="en-US"/>
        </w:rPr>
        <w:t xml:space="preserve">, </w:t>
      </w:r>
      <w:proofErr w:type="spellStart"/>
      <w:r w:rsidRPr="00171288">
        <w:rPr>
          <w:lang w:val="en-US"/>
        </w:rPr>
        <w:t>tipo</w:t>
      </w:r>
      <w:proofErr w:type="spellEnd"/>
      <w:r w:rsidRPr="00171288">
        <w:rPr>
          <w:lang w:val="en-US"/>
        </w:rPr>
        <w:t xml:space="preserve"> de </w:t>
      </w:r>
      <w:proofErr w:type="spellStart"/>
      <w:r w:rsidRPr="00171288">
        <w:rPr>
          <w:lang w:val="en-US"/>
        </w:rPr>
        <w:t>documento</w:t>
      </w:r>
      <w:proofErr w:type="spellEnd"/>
      <w:r w:rsidRPr="00171288">
        <w:rPr>
          <w:lang w:val="en-US"/>
        </w:rPr>
        <w:t xml:space="preserve"> e </w:t>
      </w:r>
      <w:proofErr w:type="spellStart"/>
      <w:r w:rsidRPr="00171288">
        <w:rPr>
          <w:lang w:val="en-US"/>
        </w:rPr>
        <w:t>área</w:t>
      </w:r>
      <w:proofErr w:type="spellEnd"/>
      <w:r w:rsidRPr="00171288">
        <w:rPr>
          <w:lang w:val="en-US"/>
        </w:rPr>
        <w:t xml:space="preserve"> de </w:t>
      </w:r>
      <w:proofErr w:type="spellStart"/>
      <w:r w:rsidRPr="00171288">
        <w:rPr>
          <w:lang w:val="en-US"/>
        </w:rPr>
        <w:t>conhecimento</w:t>
      </w:r>
      <w:proofErr w:type="spellEnd"/>
      <w:r w:rsidRPr="00171288">
        <w:rPr>
          <w:lang w:val="en-US"/>
        </w:rPr>
        <w:t xml:space="preserve"> </w:t>
      </w:r>
      <w:proofErr w:type="spellStart"/>
      <w:r w:rsidRPr="00171288">
        <w:rPr>
          <w:lang w:val="en-US"/>
        </w:rPr>
        <w:t>sobre</w:t>
      </w:r>
      <w:proofErr w:type="spellEnd"/>
      <w:r w:rsidRPr="00171288">
        <w:rPr>
          <w:lang w:val="en-US"/>
        </w:rPr>
        <w:t xml:space="preserve"> </w:t>
      </w:r>
      <w:proofErr w:type="spellStart"/>
      <w:r w:rsidRPr="00171288">
        <w:rPr>
          <w:lang w:val="en-US"/>
        </w:rPr>
        <w:t>este</w:t>
      </w:r>
      <w:proofErr w:type="spellEnd"/>
      <w:r w:rsidRPr="00171288">
        <w:rPr>
          <w:lang w:val="en-US"/>
        </w:rPr>
        <w:t xml:space="preserve"> </w:t>
      </w:r>
      <w:proofErr w:type="spellStart"/>
      <w:r w:rsidRPr="00171288">
        <w:rPr>
          <w:lang w:val="en-US"/>
        </w:rPr>
        <w:t>tópico</w:t>
      </w:r>
      <w:proofErr w:type="spellEnd"/>
      <w:r w:rsidRPr="00171288">
        <w:rPr>
          <w:lang w:val="en-US"/>
        </w:rPr>
        <w:t xml:space="preserve">. </w:t>
      </w:r>
      <w:proofErr w:type="spellStart"/>
      <w:r w:rsidRPr="00171288">
        <w:rPr>
          <w:lang w:val="en-US"/>
        </w:rPr>
        <w:t>Foi</w:t>
      </w:r>
      <w:proofErr w:type="spellEnd"/>
      <w:r w:rsidRPr="00171288">
        <w:rPr>
          <w:lang w:val="en-US"/>
        </w:rPr>
        <w:t xml:space="preserve"> </w:t>
      </w:r>
      <w:proofErr w:type="spellStart"/>
      <w:r w:rsidRPr="00171288">
        <w:rPr>
          <w:lang w:val="en-US"/>
        </w:rPr>
        <w:t>aplicada</w:t>
      </w:r>
      <w:proofErr w:type="spellEnd"/>
      <w:r w:rsidRPr="00171288">
        <w:rPr>
          <w:lang w:val="en-US"/>
        </w:rPr>
        <w:t xml:space="preserve"> a </w:t>
      </w:r>
      <w:proofErr w:type="spellStart"/>
      <w:r w:rsidRPr="00171288">
        <w:rPr>
          <w:lang w:val="en-US"/>
        </w:rPr>
        <w:t>metodologia</w:t>
      </w:r>
      <w:proofErr w:type="spellEnd"/>
      <w:r w:rsidRPr="00171288">
        <w:rPr>
          <w:lang w:val="en-US"/>
        </w:rPr>
        <w:t xml:space="preserve"> de </w:t>
      </w:r>
      <w:proofErr w:type="spellStart"/>
      <w:r w:rsidRPr="00171288">
        <w:rPr>
          <w:lang w:val="en-US"/>
        </w:rPr>
        <w:t>análise</w:t>
      </w:r>
      <w:proofErr w:type="spellEnd"/>
      <w:r w:rsidRPr="00171288">
        <w:rPr>
          <w:lang w:val="en-US"/>
        </w:rPr>
        <w:t xml:space="preserve"> </w:t>
      </w:r>
      <w:proofErr w:type="spellStart"/>
      <w:r w:rsidRPr="00171288">
        <w:rPr>
          <w:lang w:val="en-US"/>
        </w:rPr>
        <w:t>bibliométrica</w:t>
      </w:r>
      <w:proofErr w:type="spellEnd"/>
      <w:r w:rsidRPr="00171288">
        <w:rPr>
          <w:lang w:val="en-US"/>
        </w:rPr>
        <w:t xml:space="preserve"> </w:t>
      </w:r>
      <w:proofErr w:type="spellStart"/>
      <w:r w:rsidRPr="00171288">
        <w:rPr>
          <w:lang w:val="en-US"/>
        </w:rPr>
        <w:t>descrita</w:t>
      </w:r>
      <w:proofErr w:type="spellEnd"/>
      <w:r w:rsidRPr="00171288">
        <w:rPr>
          <w:lang w:val="en-US"/>
        </w:rPr>
        <w:t xml:space="preserve"> por </w:t>
      </w:r>
      <w:proofErr w:type="spellStart"/>
      <w:r w:rsidRPr="00171288">
        <w:rPr>
          <w:lang w:val="en-US"/>
        </w:rPr>
        <w:t>Escorcia</w:t>
      </w:r>
      <w:proofErr w:type="spellEnd"/>
      <w:r w:rsidRPr="00171288">
        <w:rPr>
          <w:lang w:val="en-US"/>
        </w:rPr>
        <w:t xml:space="preserve"> (2008) e Arias (28 de </w:t>
      </w:r>
      <w:proofErr w:type="spellStart"/>
      <w:r w:rsidRPr="00171288">
        <w:rPr>
          <w:lang w:val="en-US"/>
        </w:rPr>
        <w:t>novembro</w:t>
      </w:r>
      <w:proofErr w:type="spellEnd"/>
      <w:r w:rsidRPr="00171288">
        <w:rPr>
          <w:lang w:val="en-US"/>
        </w:rPr>
        <w:t xml:space="preserve"> de 2014), que </w:t>
      </w:r>
      <w:proofErr w:type="spellStart"/>
      <w:r w:rsidRPr="00171288">
        <w:rPr>
          <w:lang w:val="en-US"/>
        </w:rPr>
        <w:t>consiste</w:t>
      </w:r>
      <w:proofErr w:type="spellEnd"/>
      <w:r w:rsidRPr="00171288">
        <w:rPr>
          <w:lang w:val="en-US"/>
        </w:rPr>
        <w:t xml:space="preserve"> </w:t>
      </w:r>
      <w:proofErr w:type="spellStart"/>
      <w:r w:rsidRPr="00171288">
        <w:rPr>
          <w:lang w:val="en-US"/>
        </w:rPr>
        <w:t>na</w:t>
      </w:r>
      <w:proofErr w:type="spellEnd"/>
      <w:r w:rsidRPr="00171288">
        <w:rPr>
          <w:lang w:val="en-US"/>
        </w:rPr>
        <w:t xml:space="preserve"> </w:t>
      </w:r>
      <w:proofErr w:type="spellStart"/>
      <w:r w:rsidRPr="00171288">
        <w:rPr>
          <w:lang w:val="en-US"/>
        </w:rPr>
        <w:t>execução</w:t>
      </w:r>
      <w:proofErr w:type="spellEnd"/>
      <w:r w:rsidRPr="00171288">
        <w:rPr>
          <w:lang w:val="en-US"/>
        </w:rPr>
        <w:t xml:space="preserve"> de </w:t>
      </w:r>
      <w:proofErr w:type="spellStart"/>
      <w:r w:rsidRPr="00171288">
        <w:rPr>
          <w:lang w:val="en-US"/>
        </w:rPr>
        <w:t>técnicas</w:t>
      </w:r>
      <w:proofErr w:type="spellEnd"/>
      <w:r w:rsidRPr="00171288">
        <w:rPr>
          <w:lang w:val="en-US"/>
        </w:rPr>
        <w:t xml:space="preserve"> </w:t>
      </w:r>
      <w:proofErr w:type="spellStart"/>
      <w:r w:rsidRPr="00171288">
        <w:rPr>
          <w:lang w:val="en-US"/>
        </w:rPr>
        <w:t>estatísticas</w:t>
      </w:r>
      <w:proofErr w:type="spellEnd"/>
      <w:r w:rsidRPr="00171288">
        <w:rPr>
          <w:lang w:val="en-US"/>
        </w:rPr>
        <w:t xml:space="preserve"> </w:t>
      </w:r>
      <w:proofErr w:type="spellStart"/>
      <w:r w:rsidRPr="00171288">
        <w:rPr>
          <w:lang w:val="en-US"/>
        </w:rPr>
        <w:t>cujo</w:t>
      </w:r>
      <w:proofErr w:type="spellEnd"/>
      <w:r w:rsidRPr="00171288">
        <w:rPr>
          <w:lang w:val="en-US"/>
        </w:rPr>
        <w:t xml:space="preserve"> </w:t>
      </w:r>
      <w:proofErr w:type="spellStart"/>
      <w:r w:rsidRPr="00171288">
        <w:rPr>
          <w:lang w:val="en-US"/>
        </w:rPr>
        <w:t>objetivo</w:t>
      </w:r>
      <w:proofErr w:type="spellEnd"/>
      <w:r w:rsidRPr="00171288">
        <w:rPr>
          <w:lang w:val="en-US"/>
        </w:rPr>
        <w:t xml:space="preserve"> é </w:t>
      </w:r>
      <w:proofErr w:type="spellStart"/>
      <w:r w:rsidRPr="00171288">
        <w:rPr>
          <w:lang w:val="en-US"/>
        </w:rPr>
        <w:t>avaliar</w:t>
      </w:r>
      <w:proofErr w:type="spellEnd"/>
      <w:r w:rsidRPr="00171288">
        <w:rPr>
          <w:lang w:val="en-US"/>
        </w:rPr>
        <w:t xml:space="preserve"> o </w:t>
      </w:r>
      <w:proofErr w:type="spellStart"/>
      <w:r w:rsidRPr="00171288">
        <w:rPr>
          <w:lang w:val="en-US"/>
        </w:rPr>
        <w:t>processo</w:t>
      </w:r>
      <w:proofErr w:type="spellEnd"/>
      <w:r w:rsidRPr="00171288">
        <w:rPr>
          <w:lang w:val="en-US"/>
        </w:rPr>
        <w:t xml:space="preserve"> de </w:t>
      </w:r>
      <w:proofErr w:type="spellStart"/>
      <w:r w:rsidRPr="00171288">
        <w:rPr>
          <w:lang w:val="en-US"/>
        </w:rPr>
        <w:t>pesquisa</w:t>
      </w:r>
      <w:proofErr w:type="spellEnd"/>
      <w:r w:rsidRPr="00171288">
        <w:rPr>
          <w:lang w:val="en-US"/>
        </w:rPr>
        <w:t xml:space="preserve"> e </w:t>
      </w:r>
      <w:proofErr w:type="spellStart"/>
      <w:r w:rsidRPr="00171288">
        <w:rPr>
          <w:lang w:val="en-US"/>
        </w:rPr>
        <w:t>sua</w:t>
      </w:r>
      <w:proofErr w:type="spellEnd"/>
      <w:r w:rsidRPr="00171288">
        <w:rPr>
          <w:lang w:val="en-US"/>
        </w:rPr>
        <w:t xml:space="preserve"> </w:t>
      </w:r>
      <w:proofErr w:type="spellStart"/>
      <w:r w:rsidRPr="00171288">
        <w:rPr>
          <w:lang w:val="en-US"/>
        </w:rPr>
        <w:t>evolução</w:t>
      </w:r>
      <w:proofErr w:type="spellEnd"/>
      <w:r w:rsidRPr="00171288">
        <w:rPr>
          <w:lang w:val="en-US"/>
        </w:rPr>
        <w:t xml:space="preserve">. O </w:t>
      </w:r>
      <w:proofErr w:type="spellStart"/>
      <w:r w:rsidRPr="00171288">
        <w:rPr>
          <w:lang w:val="en-US"/>
        </w:rPr>
        <w:t>estudo</w:t>
      </w:r>
      <w:proofErr w:type="spellEnd"/>
      <w:r w:rsidRPr="00171288">
        <w:rPr>
          <w:lang w:val="en-US"/>
        </w:rPr>
        <w:t xml:space="preserve"> </w:t>
      </w:r>
      <w:proofErr w:type="spellStart"/>
      <w:r w:rsidRPr="00171288">
        <w:rPr>
          <w:lang w:val="en-US"/>
        </w:rPr>
        <w:t>foi</w:t>
      </w:r>
      <w:proofErr w:type="spellEnd"/>
      <w:r w:rsidRPr="00171288">
        <w:rPr>
          <w:lang w:val="en-US"/>
        </w:rPr>
        <w:t xml:space="preserve"> de </w:t>
      </w:r>
      <w:proofErr w:type="spellStart"/>
      <w:r w:rsidRPr="00171288">
        <w:rPr>
          <w:lang w:val="en-US"/>
        </w:rPr>
        <w:t>natureza</w:t>
      </w:r>
      <w:proofErr w:type="spellEnd"/>
      <w:r w:rsidRPr="00171288">
        <w:rPr>
          <w:lang w:val="en-US"/>
        </w:rPr>
        <w:t xml:space="preserve"> </w:t>
      </w:r>
      <w:proofErr w:type="spellStart"/>
      <w:r w:rsidRPr="00171288">
        <w:rPr>
          <w:lang w:val="en-US"/>
        </w:rPr>
        <w:t>quantitativa</w:t>
      </w:r>
      <w:proofErr w:type="spellEnd"/>
      <w:r w:rsidRPr="00171288">
        <w:rPr>
          <w:lang w:val="en-US"/>
        </w:rPr>
        <w:t xml:space="preserve"> longitudinal, com </w:t>
      </w:r>
      <w:proofErr w:type="spellStart"/>
      <w:r w:rsidRPr="00171288">
        <w:rPr>
          <w:lang w:val="en-US"/>
        </w:rPr>
        <w:t>uma</w:t>
      </w:r>
      <w:proofErr w:type="spellEnd"/>
      <w:r w:rsidRPr="00171288">
        <w:rPr>
          <w:lang w:val="en-US"/>
        </w:rPr>
        <w:t xml:space="preserve"> </w:t>
      </w:r>
      <w:proofErr w:type="spellStart"/>
      <w:r w:rsidRPr="00171288">
        <w:rPr>
          <w:lang w:val="en-US"/>
        </w:rPr>
        <w:t>descrição</w:t>
      </w:r>
      <w:proofErr w:type="spellEnd"/>
      <w:r w:rsidRPr="00171288">
        <w:rPr>
          <w:lang w:val="en-US"/>
        </w:rPr>
        <w:t xml:space="preserve"> das </w:t>
      </w:r>
      <w:proofErr w:type="spellStart"/>
      <w:r w:rsidRPr="00171288">
        <w:rPr>
          <w:lang w:val="en-US"/>
        </w:rPr>
        <w:t>tendências</w:t>
      </w:r>
      <w:proofErr w:type="spellEnd"/>
      <w:r w:rsidRPr="00171288">
        <w:rPr>
          <w:lang w:val="en-US"/>
        </w:rPr>
        <w:t xml:space="preserve"> da </w:t>
      </w:r>
      <w:proofErr w:type="spellStart"/>
      <w:r w:rsidRPr="00171288">
        <w:rPr>
          <w:lang w:val="en-US"/>
        </w:rPr>
        <w:t>produção</w:t>
      </w:r>
      <w:proofErr w:type="spellEnd"/>
      <w:r w:rsidRPr="00171288">
        <w:rPr>
          <w:lang w:val="en-US"/>
        </w:rPr>
        <w:t xml:space="preserve"> </w:t>
      </w:r>
      <w:proofErr w:type="spellStart"/>
      <w:r w:rsidRPr="00171288">
        <w:rPr>
          <w:lang w:val="en-US"/>
        </w:rPr>
        <w:t>científica</w:t>
      </w:r>
      <w:proofErr w:type="spellEnd"/>
      <w:r w:rsidRPr="00171288">
        <w:rPr>
          <w:lang w:val="en-US"/>
        </w:rPr>
        <w:t xml:space="preserve">. Como </w:t>
      </w:r>
      <w:proofErr w:type="spellStart"/>
      <w:r w:rsidRPr="00171288">
        <w:rPr>
          <w:lang w:val="en-US"/>
        </w:rPr>
        <w:t>parte</w:t>
      </w:r>
      <w:proofErr w:type="spellEnd"/>
      <w:r w:rsidRPr="00171288">
        <w:rPr>
          <w:lang w:val="en-US"/>
        </w:rPr>
        <w:t xml:space="preserve"> dos </w:t>
      </w:r>
      <w:proofErr w:type="spellStart"/>
      <w:r w:rsidRPr="00171288">
        <w:rPr>
          <w:lang w:val="en-US"/>
        </w:rPr>
        <w:t>principais</w:t>
      </w:r>
      <w:proofErr w:type="spellEnd"/>
      <w:r w:rsidRPr="00171288">
        <w:rPr>
          <w:lang w:val="en-US"/>
        </w:rPr>
        <w:t xml:space="preserve"> </w:t>
      </w:r>
      <w:proofErr w:type="spellStart"/>
      <w:r w:rsidRPr="00171288">
        <w:rPr>
          <w:lang w:val="en-US"/>
        </w:rPr>
        <w:t>resultados</w:t>
      </w:r>
      <w:proofErr w:type="spellEnd"/>
      <w:r w:rsidRPr="00171288">
        <w:rPr>
          <w:lang w:val="en-US"/>
        </w:rPr>
        <w:t xml:space="preserve">, </w:t>
      </w:r>
      <w:proofErr w:type="spellStart"/>
      <w:r w:rsidRPr="00171288">
        <w:rPr>
          <w:lang w:val="en-US"/>
        </w:rPr>
        <w:t>identificou</w:t>
      </w:r>
      <w:proofErr w:type="spellEnd"/>
      <w:r w:rsidRPr="00171288">
        <w:rPr>
          <w:lang w:val="en-US"/>
        </w:rPr>
        <w:t xml:space="preserve">-se que 2015 </w:t>
      </w:r>
      <w:proofErr w:type="spellStart"/>
      <w:r w:rsidRPr="00171288">
        <w:rPr>
          <w:lang w:val="en-US"/>
        </w:rPr>
        <w:t>foi</w:t>
      </w:r>
      <w:proofErr w:type="spellEnd"/>
      <w:r w:rsidRPr="00171288">
        <w:rPr>
          <w:lang w:val="en-US"/>
        </w:rPr>
        <w:t xml:space="preserve"> o </w:t>
      </w:r>
      <w:proofErr w:type="spellStart"/>
      <w:r w:rsidRPr="00171288">
        <w:rPr>
          <w:lang w:val="en-US"/>
        </w:rPr>
        <w:t>ano</w:t>
      </w:r>
      <w:proofErr w:type="spellEnd"/>
      <w:r w:rsidRPr="00171288">
        <w:rPr>
          <w:lang w:val="en-US"/>
        </w:rPr>
        <w:t xml:space="preserve"> com o </w:t>
      </w:r>
      <w:proofErr w:type="spellStart"/>
      <w:r w:rsidRPr="00171288">
        <w:rPr>
          <w:lang w:val="en-US"/>
        </w:rPr>
        <w:t>maior</w:t>
      </w:r>
      <w:proofErr w:type="spellEnd"/>
      <w:r w:rsidRPr="00171288">
        <w:rPr>
          <w:lang w:val="en-US"/>
        </w:rPr>
        <w:t xml:space="preserve"> </w:t>
      </w:r>
      <w:proofErr w:type="spellStart"/>
      <w:r w:rsidRPr="00171288">
        <w:rPr>
          <w:lang w:val="en-US"/>
        </w:rPr>
        <w:t>número</w:t>
      </w:r>
      <w:proofErr w:type="spellEnd"/>
      <w:r w:rsidRPr="00171288">
        <w:rPr>
          <w:lang w:val="en-US"/>
        </w:rPr>
        <w:t xml:space="preserve"> de </w:t>
      </w:r>
      <w:proofErr w:type="spellStart"/>
      <w:r w:rsidRPr="00171288">
        <w:rPr>
          <w:lang w:val="en-US"/>
        </w:rPr>
        <w:t>registros</w:t>
      </w:r>
      <w:proofErr w:type="spellEnd"/>
      <w:r w:rsidRPr="00171288">
        <w:rPr>
          <w:lang w:val="en-US"/>
        </w:rPr>
        <w:t xml:space="preserve"> </w:t>
      </w:r>
      <w:proofErr w:type="spellStart"/>
      <w:r w:rsidRPr="00171288">
        <w:rPr>
          <w:lang w:val="en-US"/>
        </w:rPr>
        <w:t>sobre</w:t>
      </w:r>
      <w:proofErr w:type="spellEnd"/>
      <w:r w:rsidRPr="00171288">
        <w:rPr>
          <w:lang w:val="en-US"/>
        </w:rPr>
        <w:t xml:space="preserve"> o </w:t>
      </w:r>
      <w:proofErr w:type="spellStart"/>
      <w:r w:rsidRPr="00171288">
        <w:rPr>
          <w:lang w:val="en-US"/>
        </w:rPr>
        <w:t>assunto</w:t>
      </w:r>
      <w:proofErr w:type="spellEnd"/>
      <w:r w:rsidRPr="00171288">
        <w:rPr>
          <w:lang w:val="en-US"/>
        </w:rPr>
        <w:t xml:space="preserve">, com um total de 80 </w:t>
      </w:r>
      <w:proofErr w:type="spellStart"/>
      <w:r w:rsidRPr="00171288">
        <w:rPr>
          <w:lang w:val="en-US"/>
        </w:rPr>
        <w:t>documentos</w:t>
      </w:r>
      <w:proofErr w:type="spellEnd"/>
      <w:r w:rsidRPr="00171288">
        <w:rPr>
          <w:lang w:val="en-US"/>
        </w:rPr>
        <w:t xml:space="preserve"> </w:t>
      </w:r>
      <w:proofErr w:type="spellStart"/>
      <w:r w:rsidRPr="00171288">
        <w:rPr>
          <w:lang w:val="en-US"/>
        </w:rPr>
        <w:t>publicados</w:t>
      </w:r>
      <w:proofErr w:type="spellEnd"/>
      <w:r w:rsidRPr="00171288">
        <w:rPr>
          <w:lang w:val="en-US"/>
        </w:rPr>
        <w:t xml:space="preserve"> no banco de dados, </w:t>
      </w:r>
      <w:proofErr w:type="spellStart"/>
      <w:r w:rsidRPr="00171288">
        <w:rPr>
          <w:lang w:val="en-US"/>
        </w:rPr>
        <w:t>considerando</w:t>
      </w:r>
      <w:proofErr w:type="spellEnd"/>
      <w:r w:rsidRPr="00171288">
        <w:rPr>
          <w:lang w:val="en-US"/>
        </w:rPr>
        <w:t xml:space="preserve"> que o Scopus </w:t>
      </w:r>
      <w:proofErr w:type="spellStart"/>
      <w:r w:rsidRPr="00171288">
        <w:rPr>
          <w:lang w:val="en-US"/>
        </w:rPr>
        <w:t>possui</w:t>
      </w:r>
      <w:proofErr w:type="spellEnd"/>
      <w:r w:rsidRPr="00171288">
        <w:rPr>
          <w:lang w:val="en-US"/>
        </w:rPr>
        <w:t xml:space="preserve"> </w:t>
      </w:r>
      <w:proofErr w:type="spellStart"/>
      <w:r w:rsidRPr="00171288">
        <w:rPr>
          <w:lang w:val="en-US"/>
        </w:rPr>
        <w:t>registros</w:t>
      </w:r>
      <w:proofErr w:type="spellEnd"/>
      <w:r w:rsidRPr="00171288">
        <w:rPr>
          <w:lang w:val="en-US"/>
        </w:rPr>
        <w:t xml:space="preserve"> </w:t>
      </w:r>
      <w:proofErr w:type="spellStart"/>
      <w:r w:rsidRPr="00171288">
        <w:rPr>
          <w:lang w:val="en-US"/>
        </w:rPr>
        <w:t>desde</w:t>
      </w:r>
      <w:proofErr w:type="spellEnd"/>
      <w:r w:rsidRPr="00171288">
        <w:rPr>
          <w:lang w:val="en-US"/>
        </w:rPr>
        <w:t xml:space="preserve"> o </w:t>
      </w:r>
      <w:proofErr w:type="spellStart"/>
      <w:r w:rsidRPr="00171288">
        <w:rPr>
          <w:lang w:val="en-US"/>
        </w:rPr>
        <w:t>ano</w:t>
      </w:r>
      <w:proofErr w:type="spellEnd"/>
      <w:r w:rsidRPr="00171288">
        <w:rPr>
          <w:lang w:val="en-US"/>
        </w:rPr>
        <w:t xml:space="preserve"> de 1985. </w:t>
      </w:r>
      <w:proofErr w:type="spellStart"/>
      <w:r w:rsidRPr="00171288">
        <w:rPr>
          <w:lang w:val="en-US"/>
        </w:rPr>
        <w:t>Enquanto</w:t>
      </w:r>
      <w:proofErr w:type="spellEnd"/>
      <w:r w:rsidRPr="00171288">
        <w:rPr>
          <w:lang w:val="en-US"/>
        </w:rPr>
        <w:t xml:space="preserve"> o </w:t>
      </w:r>
      <w:proofErr w:type="spellStart"/>
      <w:r w:rsidRPr="00171288">
        <w:rPr>
          <w:lang w:val="en-US"/>
        </w:rPr>
        <w:t>autor</w:t>
      </w:r>
      <w:proofErr w:type="spellEnd"/>
      <w:r w:rsidRPr="00171288">
        <w:rPr>
          <w:lang w:val="en-US"/>
        </w:rPr>
        <w:t xml:space="preserve"> com </w:t>
      </w:r>
      <w:proofErr w:type="spellStart"/>
      <w:r w:rsidRPr="00171288">
        <w:rPr>
          <w:lang w:val="en-US"/>
        </w:rPr>
        <w:t>mais</w:t>
      </w:r>
      <w:proofErr w:type="spellEnd"/>
      <w:r w:rsidRPr="00171288">
        <w:rPr>
          <w:lang w:val="en-US"/>
        </w:rPr>
        <w:t xml:space="preserve"> </w:t>
      </w:r>
      <w:proofErr w:type="spellStart"/>
      <w:r w:rsidRPr="00171288">
        <w:rPr>
          <w:lang w:val="en-US"/>
        </w:rPr>
        <w:t>publicações</w:t>
      </w:r>
      <w:proofErr w:type="spellEnd"/>
      <w:r w:rsidRPr="00171288">
        <w:rPr>
          <w:lang w:val="en-US"/>
        </w:rPr>
        <w:t xml:space="preserve"> </w:t>
      </w:r>
      <w:proofErr w:type="spellStart"/>
      <w:r w:rsidRPr="00171288">
        <w:rPr>
          <w:lang w:val="en-US"/>
        </w:rPr>
        <w:t>sobre</w:t>
      </w:r>
      <w:proofErr w:type="spellEnd"/>
      <w:r w:rsidRPr="00171288">
        <w:rPr>
          <w:lang w:val="en-US"/>
        </w:rPr>
        <w:t xml:space="preserve"> o </w:t>
      </w:r>
      <w:proofErr w:type="spellStart"/>
      <w:r w:rsidRPr="00171288">
        <w:rPr>
          <w:lang w:val="en-US"/>
        </w:rPr>
        <w:t>termo</w:t>
      </w:r>
      <w:proofErr w:type="spellEnd"/>
      <w:r w:rsidRPr="00171288">
        <w:rPr>
          <w:lang w:val="en-US"/>
        </w:rPr>
        <w:t xml:space="preserve"> MASC </w:t>
      </w:r>
      <w:proofErr w:type="spellStart"/>
      <w:r w:rsidRPr="00171288">
        <w:rPr>
          <w:lang w:val="en-US"/>
        </w:rPr>
        <w:t>foi</w:t>
      </w:r>
      <w:proofErr w:type="spellEnd"/>
      <w:r w:rsidRPr="00171288">
        <w:rPr>
          <w:lang w:val="en-US"/>
        </w:rPr>
        <w:t xml:space="preserve"> o </w:t>
      </w:r>
      <w:proofErr w:type="spellStart"/>
      <w:r w:rsidRPr="00171288">
        <w:rPr>
          <w:lang w:val="en-US"/>
        </w:rPr>
        <w:t>pesquisador</w:t>
      </w:r>
      <w:proofErr w:type="spellEnd"/>
      <w:r w:rsidRPr="00171288">
        <w:rPr>
          <w:lang w:val="en-US"/>
        </w:rPr>
        <w:t xml:space="preserve"> Cheung So, da </w:t>
      </w:r>
      <w:proofErr w:type="spellStart"/>
      <w:r w:rsidRPr="00171288">
        <w:rPr>
          <w:lang w:val="en-US"/>
        </w:rPr>
        <w:t>Universidade</w:t>
      </w:r>
      <w:proofErr w:type="spellEnd"/>
      <w:r w:rsidRPr="00171288">
        <w:rPr>
          <w:lang w:val="en-US"/>
        </w:rPr>
        <w:t xml:space="preserve"> de Hong Kong, com um total de 19 </w:t>
      </w:r>
      <w:proofErr w:type="spellStart"/>
      <w:r w:rsidRPr="00171288">
        <w:rPr>
          <w:lang w:val="en-US"/>
        </w:rPr>
        <w:t>documentos</w:t>
      </w:r>
      <w:proofErr w:type="spellEnd"/>
      <w:r w:rsidRPr="00171288">
        <w:rPr>
          <w:lang w:val="en-US"/>
        </w:rPr>
        <w:t xml:space="preserve">. Da </w:t>
      </w:r>
      <w:proofErr w:type="spellStart"/>
      <w:r w:rsidRPr="00171288">
        <w:rPr>
          <w:lang w:val="en-US"/>
        </w:rPr>
        <w:t>mesma</w:t>
      </w:r>
      <w:proofErr w:type="spellEnd"/>
      <w:r w:rsidRPr="00171288">
        <w:rPr>
          <w:lang w:val="en-US"/>
        </w:rPr>
        <w:t xml:space="preserve"> forma, </w:t>
      </w:r>
      <w:proofErr w:type="spellStart"/>
      <w:r w:rsidRPr="00171288">
        <w:rPr>
          <w:lang w:val="en-US"/>
        </w:rPr>
        <w:t>verificou</w:t>
      </w:r>
      <w:proofErr w:type="spellEnd"/>
      <w:r w:rsidRPr="00171288">
        <w:rPr>
          <w:lang w:val="en-US"/>
        </w:rPr>
        <w:t xml:space="preserve">-se que o </w:t>
      </w:r>
      <w:proofErr w:type="spellStart"/>
      <w:r w:rsidRPr="00171288">
        <w:rPr>
          <w:lang w:val="en-US"/>
        </w:rPr>
        <w:t>país</w:t>
      </w:r>
      <w:proofErr w:type="spellEnd"/>
      <w:r w:rsidRPr="00171288">
        <w:rPr>
          <w:lang w:val="en-US"/>
        </w:rPr>
        <w:t xml:space="preserve"> com </w:t>
      </w:r>
      <w:proofErr w:type="spellStart"/>
      <w:r w:rsidRPr="00171288">
        <w:rPr>
          <w:lang w:val="en-US"/>
        </w:rPr>
        <w:t>maior</w:t>
      </w:r>
      <w:proofErr w:type="spellEnd"/>
      <w:r w:rsidRPr="00171288">
        <w:rPr>
          <w:lang w:val="en-US"/>
        </w:rPr>
        <w:t xml:space="preserve"> </w:t>
      </w:r>
      <w:proofErr w:type="spellStart"/>
      <w:r w:rsidRPr="00171288">
        <w:rPr>
          <w:lang w:val="en-US"/>
        </w:rPr>
        <w:t>número</w:t>
      </w:r>
      <w:proofErr w:type="spellEnd"/>
      <w:r w:rsidRPr="00171288">
        <w:rPr>
          <w:lang w:val="en-US"/>
        </w:rPr>
        <w:t xml:space="preserve"> de </w:t>
      </w:r>
      <w:proofErr w:type="spellStart"/>
      <w:r w:rsidRPr="00171288">
        <w:rPr>
          <w:lang w:val="en-US"/>
        </w:rPr>
        <w:t>publicações</w:t>
      </w:r>
      <w:proofErr w:type="spellEnd"/>
      <w:r w:rsidRPr="00171288">
        <w:rPr>
          <w:lang w:val="en-US"/>
        </w:rPr>
        <w:t xml:space="preserve"> no </w:t>
      </w:r>
      <w:proofErr w:type="spellStart"/>
      <w:r w:rsidRPr="00171288">
        <w:rPr>
          <w:lang w:val="en-US"/>
        </w:rPr>
        <w:t>referido</w:t>
      </w:r>
      <w:proofErr w:type="spellEnd"/>
      <w:r w:rsidRPr="00171288">
        <w:rPr>
          <w:lang w:val="en-US"/>
        </w:rPr>
        <w:t xml:space="preserve"> banco de dados </w:t>
      </w:r>
      <w:proofErr w:type="spellStart"/>
      <w:r w:rsidRPr="00171288">
        <w:rPr>
          <w:lang w:val="en-US"/>
        </w:rPr>
        <w:t>eram</w:t>
      </w:r>
      <w:proofErr w:type="spellEnd"/>
      <w:r w:rsidRPr="00171288">
        <w:rPr>
          <w:lang w:val="en-US"/>
        </w:rPr>
        <w:t xml:space="preserve"> </w:t>
      </w:r>
      <w:proofErr w:type="spellStart"/>
      <w:r w:rsidRPr="00171288">
        <w:rPr>
          <w:lang w:val="en-US"/>
        </w:rPr>
        <w:t>os</w:t>
      </w:r>
      <w:proofErr w:type="spellEnd"/>
      <w:r w:rsidRPr="00171288">
        <w:rPr>
          <w:lang w:val="en-US"/>
        </w:rPr>
        <w:t xml:space="preserve"> </w:t>
      </w:r>
      <w:proofErr w:type="spellStart"/>
      <w:r w:rsidRPr="00171288">
        <w:rPr>
          <w:lang w:val="en-US"/>
        </w:rPr>
        <w:t>Estados</w:t>
      </w:r>
      <w:proofErr w:type="spellEnd"/>
      <w:r w:rsidRPr="00171288">
        <w:rPr>
          <w:lang w:val="en-US"/>
        </w:rPr>
        <w:t xml:space="preserve"> Unidos com 369 </w:t>
      </w:r>
      <w:proofErr w:type="spellStart"/>
      <w:r w:rsidRPr="00171288">
        <w:rPr>
          <w:lang w:val="en-US"/>
        </w:rPr>
        <w:t>documentos</w:t>
      </w:r>
      <w:proofErr w:type="spellEnd"/>
      <w:r w:rsidRPr="00171288">
        <w:rPr>
          <w:lang w:val="en-US"/>
        </w:rPr>
        <w:t xml:space="preserve"> entre 1985 e 2018. </w:t>
      </w:r>
      <w:proofErr w:type="spellStart"/>
      <w:r w:rsidRPr="00171288">
        <w:rPr>
          <w:lang w:val="en-US"/>
        </w:rPr>
        <w:t>Embora</w:t>
      </w:r>
      <w:proofErr w:type="spellEnd"/>
      <w:r w:rsidRPr="00171288">
        <w:rPr>
          <w:lang w:val="en-US"/>
        </w:rPr>
        <w:t xml:space="preserve"> o Scopus </w:t>
      </w:r>
      <w:proofErr w:type="spellStart"/>
      <w:r w:rsidRPr="00171288">
        <w:rPr>
          <w:lang w:val="en-US"/>
        </w:rPr>
        <w:t>tenha</w:t>
      </w:r>
      <w:proofErr w:type="spellEnd"/>
      <w:r w:rsidRPr="00171288">
        <w:rPr>
          <w:lang w:val="en-US"/>
        </w:rPr>
        <w:t xml:space="preserve"> um </w:t>
      </w:r>
      <w:proofErr w:type="spellStart"/>
      <w:r w:rsidRPr="00171288">
        <w:rPr>
          <w:lang w:val="en-US"/>
        </w:rPr>
        <w:t>histórico</w:t>
      </w:r>
      <w:proofErr w:type="spellEnd"/>
      <w:r w:rsidRPr="00171288">
        <w:rPr>
          <w:lang w:val="en-US"/>
        </w:rPr>
        <w:t xml:space="preserve"> </w:t>
      </w:r>
      <w:proofErr w:type="spellStart"/>
      <w:r w:rsidRPr="00171288">
        <w:rPr>
          <w:lang w:val="en-US"/>
        </w:rPr>
        <w:t>desde</w:t>
      </w:r>
      <w:proofErr w:type="spellEnd"/>
      <w:r w:rsidRPr="00171288">
        <w:rPr>
          <w:lang w:val="en-US"/>
        </w:rPr>
        <w:t xml:space="preserve"> 1985, o </w:t>
      </w:r>
      <w:proofErr w:type="spellStart"/>
      <w:r w:rsidRPr="00171288">
        <w:rPr>
          <w:lang w:val="en-US"/>
        </w:rPr>
        <w:t>período</w:t>
      </w:r>
      <w:proofErr w:type="spellEnd"/>
      <w:r w:rsidRPr="00171288">
        <w:rPr>
          <w:lang w:val="en-US"/>
        </w:rPr>
        <w:t xml:space="preserve"> de </w:t>
      </w:r>
      <w:proofErr w:type="spellStart"/>
      <w:r w:rsidRPr="00171288">
        <w:rPr>
          <w:lang w:val="en-US"/>
        </w:rPr>
        <w:t>análise</w:t>
      </w:r>
      <w:proofErr w:type="spellEnd"/>
      <w:r w:rsidRPr="00171288">
        <w:rPr>
          <w:lang w:val="en-US"/>
        </w:rPr>
        <w:t xml:space="preserve"> </w:t>
      </w:r>
      <w:proofErr w:type="spellStart"/>
      <w:r w:rsidRPr="00171288">
        <w:rPr>
          <w:lang w:val="en-US"/>
        </w:rPr>
        <w:t>correspondeu</w:t>
      </w:r>
      <w:proofErr w:type="spellEnd"/>
      <w:r w:rsidRPr="00171288">
        <w:rPr>
          <w:lang w:val="en-US"/>
        </w:rPr>
        <w:t xml:space="preserve"> à </w:t>
      </w:r>
      <w:proofErr w:type="spellStart"/>
      <w:r w:rsidRPr="00171288">
        <w:rPr>
          <w:lang w:val="en-US"/>
        </w:rPr>
        <w:t>década</w:t>
      </w:r>
      <w:proofErr w:type="spellEnd"/>
      <w:r w:rsidRPr="00171288">
        <w:rPr>
          <w:lang w:val="en-US"/>
        </w:rPr>
        <w:t xml:space="preserve"> de 2009 </w:t>
      </w:r>
      <w:proofErr w:type="spellStart"/>
      <w:r w:rsidRPr="00171288">
        <w:rPr>
          <w:lang w:val="en-US"/>
        </w:rPr>
        <w:t>até</w:t>
      </w:r>
      <w:proofErr w:type="spellEnd"/>
      <w:r w:rsidRPr="00171288">
        <w:rPr>
          <w:lang w:val="en-US"/>
        </w:rPr>
        <w:t xml:space="preserve"> 2018. </w:t>
      </w:r>
      <w:proofErr w:type="spellStart"/>
      <w:r w:rsidRPr="00171288">
        <w:rPr>
          <w:lang w:val="en-US"/>
        </w:rPr>
        <w:t>Embora</w:t>
      </w:r>
      <w:proofErr w:type="spellEnd"/>
      <w:r w:rsidRPr="00171288">
        <w:rPr>
          <w:lang w:val="en-US"/>
        </w:rPr>
        <w:t xml:space="preserve"> </w:t>
      </w:r>
      <w:proofErr w:type="spellStart"/>
      <w:r w:rsidRPr="00171288">
        <w:rPr>
          <w:lang w:val="en-US"/>
        </w:rPr>
        <w:t>tenha</w:t>
      </w:r>
      <w:proofErr w:type="spellEnd"/>
      <w:r w:rsidRPr="00171288">
        <w:rPr>
          <w:lang w:val="en-US"/>
        </w:rPr>
        <w:t xml:space="preserve"> </w:t>
      </w:r>
      <w:proofErr w:type="spellStart"/>
      <w:r w:rsidRPr="00171288">
        <w:rPr>
          <w:lang w:val="en-US"/>
        </w:rPr>
        <w:t>sido</w:t>
      </w:r>
      <w:proofErr w:type="spellEnd"/>
      <w:r w:rsidRPr="00171288">
        <w:rPr>
          <w:lang w:val="en-US"/>
        </w:rPr>
        <w:t xml:space="preserve"> </w:t>
      </w:r>
      <w:proofErr w:type="spellStart"/>
      <w:r w:rsidRPr="00171288">
        <w:rPr>
          <w:lang w:val="en-US"/>
        </w:rPr>
        <w:t>observado</w:t>
      </w:r>
      <w:proofErr w:type="spellEnd"/>
      <w:r w:rsidRPr="00171288">
        <w:rPr>
          <w:lang w:val="en-US"/>
        </w:rPr>
        <w:t xml:space="preserve"> um </w:t>
      </w:r>
      <w:proofErr w:type="spellStart"/>
      <w:r w:rsidRPr="00171288">
        <w:rPr>
          <w:lang w:val="en-US"/>
        </w:rPr>
        <w:t>aumento</w:t>
      </w:r>
      <w:proofErr w:type="spellEnd"/>
      <w:r w:rsidRPr="00171288">
        <w:rPr>
          <w:lang w:val="en-US"/>
        </w:rPr>
        <w:t xml:space="preserve"> </w:t>
      </w:r>
      <w:proofErr w:type="spellStart"/>
      <w:r w:rsidRPr="00171288">
        <w:rPr>
          <w:lang w:val="en-US"/>
        </w:rPr>
        <w:t>nas</w:t>
      </w:r>
      <w:proofErr w:type="spellEnd"/>
      <w:r w:rsidRPr="00171288">
        <w:rPr>
          <w:lang w:val="en-US"/>
        </w:rPr>
        <w:t xml:space="preserve"> </w:t>
      </w:r>
      <w:proofErr w:type="spellStart"/>
      <w:r w:rsidRPr="00171288">
        <w:rPr>
          <w:lang w:val="en-US"/>
        </w:rPr>
        <w:t>publicações</w:t>
      </w:r>
      <w:proofErr w:type="spellEnd"/>
      <w:r w:rsidRPr="00171288">
        <w:rPr>
          <w:lang w:val="en-US"/>
        </w:rPr>
        <w:t xml:space="preserve"> do MASC, </w:t>
      </w:r>
      <w:proofErr w:type="spellStart"/>
      <w:r w:rsidRPr="00171288">
        <w:rPr>
          <w:lang w:val="en-US"/>
        </w:rPr>
        <w:t>deve</w:t>
      </w:r>
      <w:proofErr w:type="spellEnd"/>
      <w:r w:rsidRPr="00171288">
        <w:rPr>
          <w:lang w:val="en-US"/>
        </w:rPr>
        <w:t xml:space="preserve">-se </w:t>
      </w:r>
      <w:proofErr w:type="spellStart"/>
      <w:r w:rsidRPr="00171288">
        <w:rPr>
          <w:lang w:val="en-US"/>
        </w:rPr>
        <w:t>notar</w:t>
      </w:r>
      <w:proofErr w:type="spellEnd"/>
      <w:r w:rsidRPr="00171288">
        <w:rPr>
          <w:lang w:val="en-US"/>
        </w:rPr>
        <w:t xml:space="preserve"> que </w:t>
      </w:r>
      <w:proofErr w:type="spellStart"/>
      <w:r w:rsidRPr="00171288">
        <w:rPr>
          <w:lang w:val="en-US"/>
        </w:rPr>
        <w:t>houve</w:t>
      </w:r>
      <w:proofErr w:type="spellEnd"/>
      <w:r w:rsidRPr="00171288">
        <w:rPr>
          <w:lang w:val="en-US"/>
        </w:rPr>
        <w:t xml:space="preserve"> </w:t>
      </w:r>
      <w:proofErr w:type="spellStart"/>
      <w:r w:rsidRPr="00171288">
        <w:rPr>
          <w:lang w:val="en-US"/>
        </w:rPr>
        <w:t>uma</w:t>
      </w:r>
      <w:proofErr w:type="spellEnd"/>
      <w:r w:rsidRPr="00171288">
        <w:rPr>
          <w:lang w:val="en-US"/>
        </w:rPr>
        <w:t xml:space="preserve"> </w:t>
      </w:r>
      <w:proofErr w:type="spellStart"/>
      <w:r w:rsidRPr="00171288">
        <w:rPr>
          <w:lang w:val="en-US"/>
        </w:rPr>
        <w:t>redução</w:t>
      </w:r>
      <w:proofErr w:type="spellEnd"/>
      <w:r w:rsidRPr="00171288">
        <w:rPr>
          <w:lang w:val="en-US"/>
        </w:rPr>
        <w:t xml:space="preserve"> </w:t>
      </w:r>
      <w:proofErr w:type="spellStart"/>
      <w:r w:rsidRPr="00171288">
        <w:rPr>
          <w:lang w:val="en-US"/>
        </w:rPr>
        <w:t>significativa</w:t>
      </w:r>
      <w:proofErr w:type="spellEnd"/>
      <w:r w:rsidRPr="00171288">
        <w:rPr>
          <w:lang w:val="en-US"/>
        </w:rPr>
        <w:t xml:space="preserve"> </w:t>
      </w:r>
      <w:proofErr w:type="spellStart"/>
      <w:r w:rsidRPr="00171288">
        <w:rPr>
          <w:lang w:val="en-US"/>
        </w:rPr>
        <w:t>na</w:t>
      </w:r>
      <w:proofErr w:type="spellEnd"/>
      <w:r w:rsidRPr="00171288">
        <w:rPr>
          <w:lang w:val="en-US"/>
        </w:rPr>
        <w:t xml:space="preserve"> </w:t>
      </w:r>
      <w:proofErr w:type="spellStart"/>
      <w:r w:rsidRPr="00171288">
        <w:rPr>
          <w:lang w:val="en-US"/>
        </w:rPr>
        <w:t>publicação</w:t>
      </w:r>
      <w:proofErr w:type="spellEnd"/>
      <w:r w:rsidRPr="00171288">
        <w:rPr>
          <w:lang w:val="en-US"/>
        </w:rPr>
        <w:t xml:space="preserve"> de </w:t>
      </w:r>
      <w:proofErr w:type="spellStart"/>
      <w:r w:rsidRPr="00171288">
        <w:rPr>
          <w:lang w:val="en-US"/>
        </w:rPr>
        <w:t>documentos</w:t>
      </w:r>
      <w:proofErr w:type="spellEnd"/>
      <w:r w:rsidRPr="00171288">
        <w:rPr>
          <w:lang w:val="en-US"/>
        </w:rPr>
        <w:t xml:space="preserve"> </w:t>
      </w:r>
      <w:proofErr w:type="spellStart"/>
      <w:r w:rsidRPr="00171288">
        <w:rPr>
          <w:lang w:val="en-US"/>
        </w:rPr>
        <w:t>alusivos</w:t>
      </w:r>
      <w:proofErr w:type="spellEnd"/>
      <w:r w:rsidRPr="00171288">
        <w:rPr>
          <w:lang w:val="en-US"/>
        </w:rPr>
        <w:t xml:space="preserve"> </w:t>
      </w:r>
      <w:proofErr w:type="spellStart"/>
      <w:r w:rsidRPr="00171288">
        <w:rPr>
          <w:lang w:val="en-US"/>
        </w:rPr>
        <w:t>ao</w:t>
      </w:r>
      <w:proofErr w:type="spellEnd"/>
      <w:r w:rsidRPr="00171288">
        <w:rPr>
          <w:lang w:val="en-US"/>
        </w:rPr>
        <w:t xml:space="preserve"> </w:t>
      </w:r>
      <w:proofErr w:type="spellStart"/>
      <w:r w:rsidRPr="00171288">
        <w:rPr>
          <w:lang w:val="en-US"/>
        </w:rPr>
        <w:t>assunto</w:t>
      </w:r>
      <w:proofErr w:type="spellEnd"/>
      <w:r w:rsidRPr="00171288">
        <w:rPr>
          <w:lang w:val="en-US"/>
        </w:rPr>
        <w:t xml:space="preserve"> a </w:t>
      </w:r>
      <w:proofErr w:type="spellStart"/>
      <w:r w:rsidRPr="00171288">
        <w:rPr>
          <w:lang w:val="en-US"/>
        </w:rPr>
        <w:t>partir</w:t>
      </w:r>
      <w:proofErr w:type="spellEnd"/>
      <w:r w:rsidRPr="00171288">
        <w:rPr>
          <w:lang w:val="en-US"/>
        </w:rPr>
        <w:t xml:space="preserve"> do </w:t>
      </w:r>
      <w:proofErr w:type="spellStart"/>
      <w:r w:rsidRPr="00171288">
        <w:rPr>
          <w:lang w:val="en-US"/>
        </w:rPr>
        <w:t>ano</w:t>
      </w:r>
      <w:proofErr w:type="spellEnd"/>
      <w:r w:rsidRPr="00171288">
        <w:rPr>
          <w:lang w:val="en-US"/>
        </w:rPr>
        <w:t xml:space="preserve"> de 2015.</w:t>
      </w:r>
    </w:p>
    <w:p w14:paraId="29D67D31" w14:textId="634E3415" w:rsidR="006B73A5" w:rsidRPr="00171288" w:rsidRDefault="006B73A5" w:rsidP="006B73A5">
      <w:pPr>
        <w:spacing w:line="360" w:lineRule="auto"/>
        <w:jc w:val="both"/>
        <w:rPr>
          <w:lang w:val="en-US"/>
        </w:rPr>
      </w:pPr>
      <w:proofErr w:type="spellStart"/>
      <w:r w:rsidRPr="00171288">
        <w:rPr>
          <w:rFonts w:ascii="Calibri" w:hAnsi="Calibri" w:cs="Calibri"/>
          <w:b/>
          <w:sz w:val="28"/>
          <w:lang w:val="es-ES" w:eastAsia="en-US"/>
        </w:rPr>
        <w:t>Palavras</w:t>
      </w:r>
      <w:proofErr w:type="spellEnd"/>
      <w:r w:rsidRPr="00171288">
        <w:rPr>
          <w:rFonts w:ascii="Calibri" w:hAnsi="Calibri" w:cs="Calibri"/>
          <w:b/>
          <w:sz w:val="28"/>
          <w:lang w:val="es-ES" w:eastAsia="en-US"/>
        </w:rPr>
        <w:t>-chave:</w:t>
      </w:r>
      <w:r w:rsidRPr="00171288">
        <w:rPr>
          <w:lang w:val="en-US"/>
        </w:rPr>
        <w:t xml:space="preserve"> </w:t>
      </w:r>
      <w:proofErr w:type="spellStart"/>
      <w:r w:rsidRPr="00171288">
        <w:rPr>
          <w:lang w:val="en-US"/>
        </w:rPr>
        <w:t>análise</w:t>
      </w:r>
      <w:proofErr w:type="spellEnd"/>
      <w:r w:rsidRPr="00171288">
        <w:rPr>
          <w:lang w:val="en-US"/>
        </w:rPr>
        <w:t xml:space="preserve"> </w:t>
      </w:r>
      <w:proofErr w:type="spellStart"/>
      <w:r w:rsidRPr="00171288">
        <w:rPr>
          <w:lang w:val="en-US"/>
        </w:rPr>
        <w:t>bibliométrica</w:t>
      </w:r>
      <w:proofErr w:type="spellEnd"/>
      <w:r w:rsidRPr="00171288">
        <w:rPr>
          <w:lang w:val="en-US"/>
        </w:rPr>
        <w:t xml:space="preserve">, </w:t>
      </w:r>
      <w:proofErr w:type="spellStart"/>
      <w:r w:rsidRPr="00171288">
        <w:rPr>
          <w:lang w:val="en-US"/>
        </w:rPr>
        <w:t>conflito</w:t>
      </w:r>
      <w:proofErr w:type="spellEnd"/>
      <w:r w:rsidRPr="00171288">
        <w:rPr>
          <w:lang w:val="en-US"/>
        </w:rPr>
        <w:t xml:space="preserve">, </w:t>
      </w:r>
      <w:proofErr w:type="spellStart"/>
      <w:r w:rsidRPr="00171288">
        <w:rPr>
          <w:lang w:val="en-US"/>
        </w:rPr>
        <w:t>justiça</w:t>
      </w:r>
      <w:proofErr w:type="spellEnd"/>
      <w:r w:rsidRPr="00171288">
        <w:rPr>
          <w:lang w:val="en-US"/>
        </w:rPr>
        <w:t xml:space="preserve"> </w:t>
      </w:r>
      <w:proofErr w:type="spellStart"/>
      <w:r w:rsidRPr="00171288">
        <w:rPr>
          <w:lang w:val="en-US"/>
        </w:rPr>
        <w:t>alternativa</w:t>
      </w:r>
      <w:proofErr w:type="spellEnd"/>
      <w:r w:rsidRPr="00171288">
        <w:rPr>
          <w:lang w:val="en-US"/>
        </w:rPr>
        <w:t xml:space="preserve">, </w:t>
      </w:r>
      <w:proofErr w:type="spellStart"/>
      <w:r w:rsidRPr="00171288">
        <w:rPr>
          <w:lang w:val="en-US"/>
        </w:rPr>
        <w:t>métodos</w:t>
      </w:r>
      <w:proofErr w:type="spellEnd"/>
      <w:r w:rsidRPr="00171288">
        <w:rPr>
          <w:lang w:val="en-US"/>
        </w:rPr>
        <w:t xml:space="preserve"> alternativos, Scopus.</w:t>
      </w:r>
    </w:p>
    <w:p w14:paraId="55E4C759" w14:textId="10B99B55" w:rsidR="006B73A5" w:rsidRPr="00171288" w:rsidRDefault="006B73A5" w:rsidP="006B73A5">
      <w:pPr>
        <w:pStyle w:val="HTMLconformatoprevio"/>
        <w:shd w:val="clear" w:color="auto" w:fill="FFFFFF"/>
        <w:rPr>
          <w:rFonts w:ascii="Times New Roman" w:hAnsi="Times New Roman"/>
          <w:color w:val="000000"/>
          <w:sz w:val="24"/>
        </w:rPr>
      </w:pPr>
      <w:r w:rsidRPr="00171288">
        <w:rPr>
          <w:rFonts w:ascii="Times New Roman" w:hAnsi="Times New Roman"/>
          <w:b/>
          <w:color w:val="000000"/>
          <w:sz w:val="24"/>
        </w:rPr>
        <w:t>Fecha Recepción:</w:t>
      </w:r>
      <w:r w:rsidRPr="00171288">
        <w:rPr>
          <w:rFonts w:ascii="Times New Roman" w:hAnsi="Times New Roman"/>
          <w:color w:val="000000"/>
          <w:sz w:val="24"/>
        </w:rPr>
        <w:t xml:space="preserve"> Octubre 2019                                    </w:t>
      </w:r>
      <w:r w:rsidRPr="00171288">
        <w:rPr>
          <w:rFonts w:ascii="Times New Roman" w:hAnsi="Times New Roman"/>
          <w:b/>
          <w:color w:val="000000"/>
          <w:sz w:val="24"/>
        </w:rPr>
        <w:t>Fecha Aceptación:</w:t>
      </w:r>
      <w:r w:rsidRPr="00171288">
        <w:rPr>
          <w:rFonts w:ascii="Times New Roman" w:hAnsi="Times New Roman"/>
          <w:color w:val="000000"/>
          <w:sz w:val="24"/>
        </w:rPr>
        <w:t xml:space="preserve"> Marzo 2020</w:t>
      </w:r>
    </w:p>
    <w:p w14:paraId="4A30F30D" w14:textId="44C0971F" w:rsidR="006B73A5" w:rsidRPr="00171288" w:rsidRDefault="00D17AA4" w:rsidP="006B73A5">
      <w:pPr>
        <w:spacing w:line="360" w:lineRule="auto"/>
        <w:jc w:val="both"/>
        <w:rPr>
          <w:lang w:val="en-US"/>
        </w:rPr>
      </w:pPr>
      <w:r>
        <w:pict w14:anchorId="52E9295D">
          <v:rect id="_x0000_i1025" style="width:446.5pt;height:1.5pt" o:hralign="center" o:hrstd="t" o:hr="t" fillcolor="#a0a0a0" stroked="f"/>
        </w:pict>
      </w:r>
    </w:p>
    <w:p w14:paraId="735EDEA6" w14:textId="77777777" w:rsidR="00EF5A77" w:rsidRPr="00171288" w:rsidRDefault="00EF5A77" w:rsidP="004E6F3B">
      <w:pPr>
        <w:spacing w:line="360" w:lineRule="auto"/>
        <w:jc w:val="both"/>
        <w:rPr>
          <w:lang w:val="en-US"/>
        </w:rPr>
      </w:pPr>
    </w:p>
    <w:p w14:paraId="0219B118" w14:textId="244DB584" w:rsidR="004401F6" w:rsidRPr="00171288" w:rsidRDefault="00E85F5B" w:rsidP="006B73A5">
      <w:pPr>
        <w:spacing w:line="360" w:lineRule="auto"/>
        <w:jc w:val="center"/>
        <w:rPr>
          <w:lang w:val="es-419"/>
        </w:rPr>
      </w:pPr>
      <w:r w:rsidRPr="00171288">
        <w:rPr>
          <w:b/>
          <w:sz w:val="32"/>
          <w:szCs w:val="32"/>
          <w:lang w:val="es-419"/>
        </w:rPr>
        <w:t>Introducción</w:t>
      </w:r>
    </w:p>
    <w:p w14:paraId="52C1DEB5" w14:textId="54393BD4" w:rsidR="00396E68" w:rsidRPr="00171288" w:rsidRDefault="00912FE6" w:rsidP="006B73A5">
      <w:pPr>
        <w:spacing w:line="360" w:lineRule="auto"/>
        <w:jc w:val="center"/>
        <w:rPr>
          <w:b/>
          <w:sz w:val="28"/>
          <w:szCs w:val="28"/>
          <w:lang w:val="es-419"/>
        </w:rPr>
      </w:pPr>
      <w:r w:rsidRPr="00171288">
        <w:rPr>
          <w:b/>
          <w:sz w:val="28"/>
          <w:szCs w:val="28"/>
          <w:lang w:val="es-419"/>
        </w:rPr>
        <w:t xml:space="preserve">Los </w:t>
      </w:r>
      <w:r w:rsidR="00CE742A" w:rsidRPr="00171288">
        <w:rPr>
          <w:b/>
          <w:sz w:val="28"/>
          <w:szCs w:val="28"/>
          <w:lang w:val="es-419"/>
        </w:rPr>
        <w:t xml:space="preserve">mecanismos </w:t>
      </w:r>
      <w:r w:rsidR="00A67A05" w:rsidRPr="00171288">
        <w:rPr>
          <w:b/>
          <w:sz w:val="28"/>
          <w:szCs w:val="28"/>
          <w:lang w:val="es-419"/>
        </w:rPr>
        <w:t>alternativos de solución de conflictos</w:t>
      </w:r>
    </w:p>
    <w:p w14:paraId="4ECC31D6" w14:textId="62E7BE21" w:rsidR="00396E68" w:rsidRPr="00171288" w:rsidRDefault="000742BC" w:rsidP="006B73A5">
      <w:pPr>
        <w:spacing w:line="360" w:lineRule="auto"/>
        <w:ind w:firstLine="708"/>
        <w:jc w:val="both"/>
        <w:rPr>
          <w:lang w:val="es-MX"/>
        </w:rPr>
      </w:pPr>
      <w:r w:rsidRPr="00171288">
        <w:rPr>
          <w:lang w:val="es-MX"/>
        </w:rPr>
        <w:t>El acceso a la justicia se trata indudable</w:t>
      </w:r>
      <w:r w:rsidR="00CC7BED" w:rsidRPr="00171288">
        <w:rPr>
          <w:lang w:val="es-MX"/>
        </w:rPr>
        <w:t xml:space="preserve">mente de un </w:t>
      </w:r>
      <w:r w:rsidR="00CE742A" w:rsidRPr="00171288">
        <w:rPr>
          <w:lang w:val="es-MX"/>
        </w:rPr>
        <w:t xml:space="preserve">derecho humano </w:t>
      </w:r>
      <w:r w:rsidR="00875B89" w:rsidRPr="00171288">
        <w:rPr>
          <w:lang w:val="es-MX"/>
        </w:rPr>
        <w:t>que garantiza a cualquier</w:t>
      </w:r>
      <w:r w:rsidRPr="00171288">
        <w:rPr>
          <w:lang w:val="es-MX"/>
        </w:rPr>
        <w:t xml:space="preserve"> persona el medio a través del cual puede encontrar la forma de dar solución a sus dificultades cotidianas</w:t>
      </w:r>
      <w:r w:rsidR="002C6DC7" w:rsidRPr="00171288">
        <w:rPr>
          <w:lang w:val="es-MX"/>
        </w:rPr>
        <w:t xml:space="preserve"> en caso de tener un conflicto</w:t>
      </w:r>
      <w:r w:rsidRPr="00171288">
        <w:rPr>
          <w:lang w:val="es-MX"/>
        </w:rPr>
        <w:t xml:space="preserve"> </w:t>
      </w:r>
      <w:r w:rsidR="004662D9" w:rsidRPr="00171288">
        <w:rPr>
          <w:lang w:val="es-MX"/>
        </w:rPr>
        <w:t>(</w:t>
      </w:r>
      <w:r w:rsidR="002C6DC7" w:rsidRPr="00171288">
        <w:rPr>
          <w:lang w:val="es-MX"/>
        </w:rPr>
        <w:t xml:space="preserve">Castillo </w:t>
      </w:r>
      <w:r w:rsidR="00CE742A" w:rsidRPr="00171288">
        <w:rPr>
          <w:lang w:val="es-MX"/>
        </w:rPr>
        <w:t xml:space="preserve">y </w:t>
      </w:r>
      <w:r w:rsidR="002C6DC7" w:rsidRPr="00171288">
        <w:rPr>
          <w:lang w:val="es-MX"/>
        </w:rPr>
        <w:t>Bautista, 2018</w:t>
      </w:r>
      <w:r w:rsidR="00CE742A" w:rsidRPr="00171288">
        <w:rPr>
          <w:lang w:val="es-MX"/>
        </w:rPr>
        <w:t xml:space="preserve">; Cornelio, 2014). No </w:t>
      </w:r>
      <w:r w:rsidRPr="00171288">
        <w:rPr>
          <w:lang w:val="es-MX"/>
        </w:rPr>
        <w:t>obstante, desafortunadamente la realid</w:t>
      </w:r>
      <w:r w:rsidR="00F13088" w:rsidRPr="00171288">
        <w:rPr>
          <w:lang w:val="es-MX"/>
        </w:rPr>
        <w:t>ad respecto a dicho acceso se encuentra</w:t>
      </w:r>
      <w:r w:rsidRPr="00171288">
        <w:rPr>
          <w:lang w:val="es-MX"/>
        </w:rPr>
        <w:t xml:space="preserve"> en función de </w:t>
      </w:r>
      <w:r w:rsidR="00F13088" w:rsidRPr="00171288">
        <w:rPr>
          <w:lang w:val="es-MX"/>
        </w:rPr>
        <w:t xml:space="preserve">las aptitudes y circunstancias que tenga cada </w:t>
      </w:r>
      <w:r w:rsidR="00CE742A" w:rsidRPr="00171288">
        <w:rPr>
          <w:lang w:val="es-MX"/>
        </w:rPr>
        <w:t xml:space="preserve">país </w:t>
      </w:r>
      <w:r w:rsidR="00875B89" w:rsidRPr="00171288">
        <w:rPr>
          <w:lang w:val="es-MX"/>
        </w:rPr>
        <w:t>para dar solución a los conflictos que se puedan presentar</w:t>
      </w:r>
      <w:r w:rsidR="00F13088" w:rsidRPr="00171288">
        <w:rPr>
          <w:lang w:val="es-MX"/>
        </w:rPr>
        <w:t>, así como de diversas situaciones que resultan propias de cada</w:t>
      </w:r>
      <w:r w:rsidR="00BB03C1" w:rsidRPr="00171288">
        <w:rPr>
          <w:lang w:val="es-MX"/>
        </w:rPr>
        <w:t xml:space="preserve"> individuo</w:t>
      </w:r>
      <w:r w:rsidR="001B69D3" w:rsidRPr="00171288">
        <w:rPr>
          <w:lang w:val="es-MX"/>
        </w:rPr>
        <w:t xml:space="preserve">, </w:t>
      </w:r>
      <w:r w:rsidR="00BB03C1" w:rsidRPr="00171288">
        <w:rPr>
          <w:lang w:val="es-MX"/>
        </w:rPr>
        <w:t>tales como el entorno socioeconómico</w:t>
      </w:r>
      <w:r w:rsidR="00F13088" w:rsidRPr="00171288">
        <w:rPr>
          <w:lang w:val="es-MX"/>
        </w:rPr>
        <w:t>.</w:t>
      </w:r>
    </w:p>
    <w:p w14:paraId="7CC4F811" w14:textId="77777777" w:rsidR="003F160D" w:rsidRPr="00171288" w:rsidRDefault="003F160D" w:rsidP="006B73A5">
      <w:pPr>
        <w:spacing w:line="360" w:lineRule="auto"/>
        <w:ind w:firstLine="708"/>
        <w:jc w:val="both"/>
        <w:rPr>
          <w:lang w:val="es-419"/>
        </w:rPr>
      </w:pPr>
    </w:p>
    <w:p w14:paraId="0B314E7A" w14:textId="7378CFB3" w:rsidR="00396E68" w:rsidRPr="00171288" w:rsidRDefault="00041977" w:rsidP="006B73A5">
      <w:pPr>
        <w:spacing w:line="360" w:lineRule="auto"/>
        <w:ind w:firstLine="708"/>
        <w:jc w:val="both"/>
        <w:rPr>
          <w:lang w:val="es-419"/>
        </w:rPr>
      </w:pPr>
      <w:r w:rsidRPr="00171288">
        <w:rPr>
          <w:lang w:val="es-419"/>
        </w:rPr>
        <w:lastRenderedPageBreak/>
        <w:t>En la actualidad</w:t>
      </w:r>
      <w:r w:rsidR="00712087" w:rsidRPr="00171288">
        <w:rPr>
          <w:lang w:val="es-419"/>
        </w:rPr>
        <w:t>,</w:t>
      </w:r>
      <w:r w:rsidRPr="00171288">
        <w:rPr>
          <w:lang w:val="es-419"/>
        </w:rPr>
        <w:t xml:space="preserve"> </w:t>
      </w:r>
      <w:r w:rsidR="00712087" w:rsidRPr="00171288">
        <w:rPr>
          <w:lang w:val="es-419"/>
        </w:rPr>
        <w:t>la capacidad para solucionar</w:t>
      </w:r>
      <w:r w:rsidR="00A8505A" w:rsidRPr="00171288">
        <w:rPr>
          <w:lang w:val="es-419"/>
        </w:rPr>
        <w:t xml:space="preserve"> conflictos </w:t>
      </w:r>
      <w:r w:rsidR="005871B3" w:rsidRPr="00171288">
        <w:rPr>
          <w:color w:val="000000" w:themeColor="text1"/>
          <w:lang w:val="es-419"/>
        </w:rPr>
        <w:t>vinculados a</w:t>
      </w:r>
      <w:r w:rsidRPr="00171288">
        <w:rPr>
          <w:color w:val="000000" w:themeColor="text1"/>
          <w:lang w:val="es-419"/>
        </w:rPr>
        <w:t xml:space="preserve">l </w:t>
      </w:r>
      <w:r w:rsidRPr="00171288">
        <w:rPr>
          <w:lang w:val="es-419"/>
        </w:rPr>
        <w:t>sistema de justic</w:t>
      </w:r>
      <w:r w:rsidR="00A8505A" w:rsidRPr="00171288">
        <w:rPr>
          <w:lang w:val="es-419"/>
        </w:rPr>
        <w:t>ia en diversos países</w:t>
      </w:r>
      <w:r w:rsidRPr="00171288">
        <w:rPr>
          <w:lang w:val="es-419"/>
        </w:rPr>
        <w:t xml:space="preserve"> se ha visto</w:t>
      </w:r>
      <w:r w:rsidR="00A8505A" w:rsidRPr="00171288">
        <w:rPr>
          <w:lang w:val="es-419"/>
        </w:rPr>
        <w:t xml:space="preserve"> rebasada debido a</w:t>
      </w:r>
      <w:r w:rsidRPr="00171288">
        <w:rPr>
          <w:lang w:val="es-419"/>
        </w:rPr>
        <w:t xml:space="preserve"> la excesiva dema</w:t>
      </w:r>
      <w:r w:rsidR="00A8505A" w:rsidRPr="00171288">
        <w:rPr>
          <w:lang w:val="es-419"/>
        </w:rPr>
        <w:t>nda</w:t>
      </w:r>
      <w:r w:rsidR="005871B3" w:rsidRPr="00171288">
        <w:rPr>
          <w:lang w:val="es-419"/>
        </w:rPr>
        <w:t xml:space="preserve"> y la acumulación de controversias</w:t>
      </w:r>
      <w:r w:rsidR="00A8505A" w:rsidRPr="00171288">
        <w:rPr>
          <w:lang w:val="es-419"/>
        </w:rPr>
        <w:t>, por lo que</w:t>
      </w:r>
      <w:r w:rsidR="001B69D3" w:rsidRPr="00171288">
        <w:rPr>
          <w:lang w:val="es-419"/>
        </w:rPr>
        <w:t>,</w:t>
      </w:r>
      <w:r w:rsidRPr="00171288">
        <w:rPr>
          <w:lang w:val="es-419"/>
        </w:rPr>
        <w:t xml:space="preserve"> como resultado</w:t>
      </w:r>
      <w:r w:rsidR="001B69D3" w:rsidRPr="00171288">
        <w:rPr>
          <w:lang w:val="es-419"/>
        </w:rPr>
        <w:t>,</w:t>
      </w:r>
      <w:r w:rsidR="00A8505A" w:rsidRPr="00171288">
        <w:rPr>
          <w:lang w:val="es-419"/>
        </w:rPr>
        <w:t xml:space="preserve"> se ha generado</w:t>
      </w:r>
      <w:r w:rsidRPr="00171288">
        <w:rPr>
          <w:lang w:val="es-419"/>
        </w:rPr>
        <w:t xml:space="preserve"> un atraso</w:t>
      </w:r>
      <w:r w:rsidR="00645429" w:rsidRPr="00171288">
        <w:rPr>
          <w:lang w:val="es-419"/>
        </w:rPr>
        <w:t xml:space="preserve"> significativo en la administración</w:t>
      </w:r>
      <w:r w:rsidR="005871B3" w:rsidRPr="00171288">
        <w:rPr>
          <w:lang w:val="es-419"/>
        </w:rPr>
        <w:t xml:space="preserve"> de justicia. En este contexto</w:t>
      </w:r>
      <w:r w:rsidR="00712087" w:rsidRPr="00171288">
        <w:rPr>
          <w:lang w:val="es-419"/>
        </w:rPr>
        <w:t>, desde hace varios años</w:t>
      </w:r>
      <w:r w:rsidR="00163D60" w:rsidRPr="00171288">
        <w:rPr>
          <w:lang w:val="es-419"/>
        </w:rPr>
        <w:t xml:space="preserve"> surge </w:t>
      </w:r>
      <w:r w:rsidR="00433572" w:rsidRPr="00171288">
        <w:rPr>
          <w:lang w:val="es-419"/>
        </w:rPr>
        <w:t xml:space="preserve">en México </w:t>
      </w:r>
      <w:r w:rsidR="00163D60" w:rsidRPr="00171288">
        <w:rPr>
          <w:lang w:val="es-419"/>
        </w:rPr>
        <w:t xml:space="preserve">la llamada </w:t>
      </w:r>
      <w:r w:rsidR="001B69D3" w:rsidRPr="00171288">
        <w:rPr>
          <w:i/>
          <w:iCs/>
          <w:lang w:val="es-419"/>
        </w:rPr>
        <w:t>justicia alternativa</w:t>
      </w:r>
      <w:r w:rsidR="001B69D3" w:rsidRPr="00171288">
        <w:rPr>
          <w:lang w:val="es-419"/>
        </w:rPr>
        <w:t xml:space="preserve"> </w:t>
      </w:r>
      <w:r w:rsidR="00163D60" w:rsidRPr="00171288">
        <w:rPr>
          <w:lang w:val="es-419"/>
        </w:rPr>
        <w:t>y</w:t>
      </w:r>
      <w:r w:rsidR="001B69D3" w:rsidRPr="00171288">
        <w:rPr>
          <w:lang w:val="es-419"/>
        </w:rPr>
        <w:t>,</w:t>
      </w:r>
      <w:r w:rsidR="00163D60" w:rsidRPr="00171288">
        <w:rPr>
          <w:lang w:val="es-419"/>
        </w:rPr>
        <w:t xml:space="preserve"> </w:t>
      </w:r>
      <w:r w:rsidR="00712087" w:rsidRPr="00171288">
        <w:rPr>
          <w:lang w:val="es-419"/>
        </w:rPr>
        <w:t>con ella, los</w:t>
      </w:r>
      <w:r w:rsidR="00163D60" w:rsidRPr="00171288">
        <w:rPr>
          <w:lang w:val="es-419"/>
        </w:rPr>
        <w:t xml:space="preserve"> </w:t>
      </w:r>
      <w:r w:rsidR="001B69D3" w:rsidRPr="00171288">
        <w:rPr>
          <w:lang w:val="es-419"/>
        </w:rPr>
        <w:t xml:space="preserve">mecanismos alternativos de solución de conflictos </w:t>
      </w:r>
      <w:r w:rsidR="00C9184A" w:rsidRPr="00171288">
        <w:rPr>
          <w:lang w:val="es-419"/>
        </w:rPr>
        <w:t>(</w:t>
      </w:r>
      <w:r w:rsidR="001B69D3" w:rsidRPr="00171288">
        <w:rPr>
          <w:lang w:val="es-419"/>
        </w:rPr>
        <w:t>MASC</w:t>
      </w:r>
      <w:r w:rsidR="00C9184A" w:rsidRPr="00171288">
        <w:rPr>
          <w:lang w:val="es-419"/>
        </w:rPr>
        <w:t>)</w:t>
      </w:r>
      <w:r w:rsidR="001B69D3" w:rsidRPr="00171288">
        <w:rPr>
          <w:lang w:val="es-419"/>
        </w:rPr>
        <w:t>.</w:t>
      </w:r>
      <w:r w:rsidR="00712087" w:rsidRPr="00171288">
        <w:rPr>
          <w:lang w:val="es-419"/>
        </w:rPr>
        <w:t xml:space="preserve"> </w:t>
      </w:r>
      <w:r w:rsidR="001B69D3" w:rsidRPr="00171288">
        <w:rPr>
          <w:lang w:val="es-419"/>
        </w:rPr>
        <w:t xml:space="preserve">La </w:t>
      </w:r>
      <w:r w:rsidR="00712087" w:rsidRPr="00171288">
        <w:rPr>
          <w:lang w:val="es-419"/>
        </w:rPr>
        <w:t>intención</w:t>
      </w:r>
      <w:r w:rsidR="00163D60" w:rsidRPr="00171288">
        <w:rPr>
          <w:lang w:val="es-419"/>
        </w:rPr>
        <w:t xml:space="preserve"> fundamenta</w:t>
      </w:r>
      <w:r w:rsidR="00433572" w:rsidRPr="00171288">
        <w:rPr>
          <w:lang w:val="es-419"/>
        </w:rPr>
        <w:t>l</w:t>
      </w:r>
      <w:r w:rsidR="001B69D3" w:rsidRPr="00171288">
        <w:rPr>
          <w:lang w:val="es-419"/>
        </w:rPr>
        <w:t xml:space="preserve"> es</w:t>
      </w:r>
      <w:r w:rsidR="00433572" w:rsidRPr="00171288">
        <w:rPr>
          <w:lang w:val="es-419"/>
        </w:rPr>
        <w:t xml:space="preserve"> lograr un cambio de paradigma</w:t>
      </w:r>
      <w:r w:rsidR="00163D60" w:rsidRPr="00171288">
        <w:rPr>
          <w:lang w:val="es-419"/>
        </w:rPr>
        <w:t xml:space="preserve"> </w:t>
      </w:r>
      <w:r w:rsidR="00433572" w:rsidRPr="00171288">
        <w:rPr>
          <w:lang w:val="es-419"/>
        </w:rPr>
        <w:t xml:space="preserve">en el abordaje de las controversias y la impartición de </w:t>
      </w:r>
      <w:r w:rsidR="00163D60" w:rsidRPr="00171288">
        <w:rPr>
          <w:lang w:val="es-419"/>
        </w:rPr>
        <w:t>justicia</w:t>
      </w:r>
      <w:r w:rsidR="003D168C" w:rsidRPr="00171288">
        <w:rPr>
          <w:lang w:val="es-419"/>
        </w:rPr>
        <w:t>,</w:t>
      </w:r>
      <w:r w:rsidR="00433572" w:rsidRPr="00171288">
        <w:rPr>
          <w:lang w:val="es-419"/>
        </w:rPr>
        <w:t xml:space="preserve"> además de</w:t>
      </w:r>
      <w:r w:rsidR="00712087" w:rsidRPr="00171288">
        <w:rPr>
          <w:lang w:val="es-419"/>
        </w:rPr>
        <w:t xml:space="preserve"> obtener</w:t>
      </w:r>
      <w:r w:rsidR="00163D60" w:rsidRPr="00171288">
        <w:rPr>
          <w:lang w:val="es-419"/>
        </w:rPr>
        <w:t xml:space="preserve"> un </w:t>
      </w:r>
      <w:r w:rsidR="00C56F39" w:rsidRPr="00171288">
        <w:rPr>
          <w:lang w:val="es-419"/>
        </w:rPr>
        <w:t>descongestionamiento</w:t>
      </w:r>
      <w:r w:rsidR="00163D60" w:rsidRPr="00171288">
        <w:rPr>
          <w:lang w:val="es-419"/>
        </w:rPr>
        <w:t xml:space="preserve"> </w:t>
      </w:r>
      <w:r w:rsidR="00433572" w:rsidRPr="00171288">
        <w:rPr>
          <w:lang w:val="es-419"/>
        </w:rPr>
        <w:t xml:space="preserve">de la saturación de </w:t>
      </w:r>
      <w:r w:rsidR="00712087" w:rsidRPr="00171288">
        <w:rPr>
          <w:lang w:val="es-419"/>
        </w:rPr>
        <w:t xml:space="preserve">trabajo </w:t>
      </w:r>
      <w:r w:rsidR="00433572" w:rsidRPr="00171288">
        <w:rPr>
          <w:lang w:val="es-419"/>
        </w:rPr>
        <w:t>d</w:t>
      </w:r>
      <w:r w:rsidR="00712087" w:rsidRPr="00171288">
        <w:rPr>
          <w:lang w:val="es-419"/>
        </w:rPr>
        <w:t>el</w:t>
      </w:r>
      <w:r w:rsidR="00163D60" w:rsidRPr="00171288">
        <w:rPr>
          <w:lang w:val="es-419"/>
        </w:rPr>
        <w:t xml:space="preserve"> sistema de justicia tradicional.</w:t>
      </w:r>
    </w:p>
    <w:p w14:paraId="6F73E25E" w14:textId="6ACDDFB1" w:rsidR="00396E68" w:rsidRPr="00171288" w:rsidRDefault="00C9184A" w:rsidP="006B73A5">
      <w:pPr>
        <w:spacing w:line="360" w:lineRule="auto"/>
        <w:ind w:firstLine="708"/>
        <w:jc w:val="both"/>
        <w:rPr>
          <w:lang w:val="es-419"/>
        </w:rPr>
      </w:pPr>
      <w:r w:rsidRPr="00171288">
        <w:rPr>
          <w:lang w:val="es-419"/>
        </w:rPr>
        <w:t xml:space="preserve">El término </w:t>
      </w:r>
      <w:r w:rsidR="001B69D3" w:rsidRPr="00171288">
        <w:rPr>
          <w:i/>
          <w:iCs/>
          <w:lang w:val="es-419"/>
        </w:rPr>
        <w:t>justicia alternativa</w:t>
      </w:r>
      <w:r w:rsidR="001B69D3" w:rsidRPr="00171288">
        <w:rPr>
          <w:lang w:val="es-419"/>
        </w:rPr>
        <w:t xml:space="preserve"> </w:t>
      </w:r>
      <w:r w:rsidRPr="00171288">
        <w:rPr>
          <w:lang w:val="es-419"/>
        </w:rPr>
        <w:t>puede entenderse</w:t>
      </w:r>
      <w:r w:rsidR="001B69D3" w:rsidRPr="00171288">
        <w:rPr>
          <w:lang w:val="es-419"/>
        </w:rPr>
        <w:t>,</w:t>
      </w:r>
      <w:r w:rsidRPr="00171288">
        <w:rPr>
          <w:lang w:val="es-419"/>
        </w:rPr>
        <w:t xml:space="preserve"> de acuerdo co</w:t>
      </w:r>
      <w:r w:rsidR="00247562" w:rsidRPr="00171288">
        <w:rPr>
          <w:lang w:val="es-419"/>
        </w:rPr>
        <w:t>n Mondragón (2007</w:t>
      </w:r>
      <w:r w:rsidR="001B69D3" w:rsidRPr="00171288">
        <w:rPr>
          <w:lang w:val="es-419"/>
        </w:rPr>
        <w:t xml:space="preserve">, </w:t>
      </w:r>
      <w:r w:rsidR="00247562" w:rsidRPr="00171288">
        <w:rPr>
          <w:lang w:val="es-419"/>
        </w:rPr>
        <w:t xml:space="preserve">citado </w:t>
      </w:r>
      <w:r w:rsidR="001B69D3" w:rsidRPr="00171288">
        <w:rPr>
          <w:lang w:val="es-419"/>
        </w:rPr>
        <w:t xml:space="preserve">en </w:t>
      </w:r>
      <w:r w:rsidR="008965F4" w:rsidRPr="00171288">
        <w:rPr>
          <w:lang w:val="es-419"/>
        </w:rPr>
        <w:t xml:space="preserve">Nava </w:t>
      </w:r>
      <w:r w:rsidR="001B69D3" w:rsidRPr="00171288">
        <w:rPr>
          <w:lang w:val="es-419"/>
        </w:rPr>
        <w:t xml:space="preserve">y </w:t>
      </w:r>
      <w:r w:rsidR="008965F4" w:rsidRPr="00171288">
        <w:rPr>
          <w:lang w:val="es-419"/>
        </w:rPr>
        <w:t>Breceda</w:t>
      </w:r>
      <w:r w:rsidR="001B69D3" w:rsidRPr="00171288">
        <w:rPr>
          <w:lang w:val="es-419"/>
        </w:rPr>
        <w:t xml:space="preserve">, </w:t>
      </w:r>
      <w:r w:rsidR="008965F4" w:rsidRPr="00171288">
        <w:rPr>
          <w:lang w:val="es-419"/>
        </w:rPr>
        <w:t>2017)</w:t>
      </w:r>
      <w:r w:rsidR="00276ED3" w:rsidRPr="00171288">
        <w:rPr>
          <w:lang w:val="es-419"/>
        </w:rPr>
        <w:t xml:space="preserve"> </w:t>
      </w:r>
      <w:r w:rsidR="001B69D3" w:rsidRPr="00171288">
        <w:rPr>
          <w:lang w:val="es-419"/>
        </w:rPr>
        <w:t>y</w:t>
      </w:r>
      <w:r w:rsidR="00276ED3" w:rsidRPr="00171288">
        <w:rPr>
          <w:lang w:val="es-419"/>
        </w:rPr>
        <w:t xml:space="preserve"> </w:t>
      </w:r>
      <w:proofErr w:type="spellStart"/>
      <w:r w:rsidR="00276ED3" w:rsidRPr="00171288">
        <w:rPr>
          <w:lang w:val="es-419"/>
        </w:rPr>
        <w:t>Estalvillo</w:t>
      </w:r>
      <w:proofErr w:type="spellEnd"/>
      <w:r w:rsidR="00276ED3" w:rsidRPr="00171288">
        <w:rPr>
          <w:lang w:val="es-419"/>
        </w:rPr>
        <w:t xml:space="preserve"> (2004)</w:t>
      </w:r>
      <w:r w:rsidR="00210A3F" w:rsidRPr="00171288">
        <w:rPr>
          <w:lang w:val="es-419"/>
        </w:rPr>
        <w:t>,</w:t>
      </w:r>
      <w:r w:rsidRPr="00171288">
        <w:rPr>
          <w:lang w:val="es-419"/>
        </w:rPr>
        <w:t xml:space="preserve"> como una estructura procesal diferente a la jurisdiccional que busca la solución de controversias o conflictos entre particulares a través de los </w:t>
      </w:r>
      <w:r w:rsidR="001B69D3" w:rsidRPr="00171288">
        <w:rPr>
          <w:lang w:val="es-419"/>
        </w:rPr>
        <w:t>MASC</w:t>
      </w:r>
      <w:r w:rsidR="00207286" w:rsidRPr="00171288">
        <w:rPr>
          <w:lang w:val="es-419"/>
        </w:rPr>
        <w:t>,</w:t>
      </w:r>
      <w:r w:rsidR="001B69D3" w:rsidRPr="00171288">
        <w:rPr>
          <w:lang w:val="es-419"/>
        </w:rPr>
        <w:t xml:space="preserve"> </w:t>
      </w:r>
      <w:r w:rsidR="00207286" w:rsidRPr="00171288">
        <w:rPr>
          <w:lang w:val="es-419"/>
        </w:rPr>
        <w:t>los cuales</w:t>
      </w:r>
      <w:r w:rsidR="00210A3F" w:rsidRPr="00171288">
        <w:rPr>
          <w:lang w:val="es-419"/>
        </w:rPr>
        <w:t xml:space="preserve"> </w:t>
      </w:r>
      <w:r w:rsidR="003415B1" w:rsidRPr="00171288">
        <w:rPr>
          <w:lang w:val="es-419"/>
        </w:rPr>
        <w:t>incluyen</w:t>
      </w:r>
      <w:r w:rsidR="00210A3F" w:rsidRPr="00171288">
        <w:rPr>
          <w:lang w:val="es-419"/>
        </w:rPr>
        <w:t xml:space="preserve"> la </w:t>
      </w:r>
      <w:r w:rsidRPr="00171288">
        <w:rPr>
          <w:lang w:val="es-419"/>
        </w:rPr>
        <w:t>mediación, conciliación, negociación y el arbitraje.</w:t>
      </w:r>
      <w:r w:rsidR="00C52BE1" w:rsidRPr="00171288">
        <w:rPr>
          <w:lang w:val="es-419"/>
        </w:rPr>
        <w:t xml:space="preserve"> Dichos métodos</w:t>
      </w:r>
      <w:r w:rsidR="00620580" w:rsidRPr="00171288">
        <w:rPr>
          <w:lang w:val="es-419"/>
        </w:rPr>
        <w:t xml:space="preserve"> proporcionan</w:t>
      </w:r>
      <w:r w:rsidR="008965F4" w:rsidRPr="00171288">
        <w:rPr>
          <w:lang w:val="es-419"/>
        </w:rPr>
        <w:t xml:space="preserve"> </w:t>
      </w:r>
      <w:r w:rsidR="00210A3F" w:rsidRPr="00171288">
        <w:rPr>
          <w:lang w:val="es-419"/>
        </w:rPr>
        <w:t>ventajas como</w:t>
      </w:r>
      <w:r w:rsidR="00C52BE1" w:rsidRPr="00171288">
        <w:rPr>
          <w:lang w:val="es-419"/>
        </w:rPr>
        <w:t xml:space="preserve"> una participación más activa</w:t>
      </w:r>
      <w:r w:rsidR="00210A3F" w:rsidRPr="00171288">
        <w:rPr>
          <w:lang w:val="es-419"/>
        </w:rPr>
        <w:t xml:space="preserve"> que involucra</w:t>
      </w:r>
      <w:r w:rsidR="00C52BE1" w:rsidRPr="00171288">
        <w:rPr>
          <w:lang w:val="es-419"/>
        </w:rPr>
        <w:t xml:space="preserve"> a</w:t>
      </w:r>
      <w:r w:rsidR="00620580" w:rsidRPr="00171288">
        <w:rPr>
          <w:lang w:val="es-419"/>
        </w:rPr>
        <w:t xml:space="preserve"> las partes afectadas</w:t>
      </w:r>
      <w:r w:rsidR="00210A3F" w:rsidRPr="00171288">
        <w:rPr>
          <w:lang w:val="es-419"/>
        </w:rPr>
        <w:t xml:space="preserve"> en el proceso de solución</w:t>
      </w:r>
      <w:r w:rsidR="00620580" w:rsidRPr="00171288">
        <w:rPr>
          <w:lang w:val="es-419"/>
        </w:rPr>
        <w:t>, la optimización</w:t>
      </w:r>
      <w:r w:rsidR="00C52BE1" w:rsidRPr="00171288">
        <w:rPr>
          <w:lang w:val="es-419"/>
        </w:rPr>
        <w:t xml:space="preserve"> </w:t>
      </w:r>
      <w:r w:rsidR="00620580" w:rsidRPr="00171288">
        <w:rPr>
          <w:lang w:val="es-419"/>
        </w:rPr>
        <w:t>d</w:t>
      </w:r>
      <w:r w:rsidR="00C52BE1" w:rsidRPr="00171288">
        <w:rPr>
          <w:lang w:val="es-419"/>
        </w:rPr>
        <w:t>el tiempo que tomaría el proceso</w:t>
      </w:r>
      <w:r w:rsidR="00620580" w:rsidRPr="00171288">
        <w:rPr>
          <w:lang w:val="es-419"/>
        </w:rPr>
        <w:t xml:space="preserve"> legal</w:t>
      </w:r>
      <w:r w:rsidR="00C52BE1" w:rsidRPr="00171288">
        <w:rPr>
          <w:lang w:val="es-419"/>
        </w:rPr>
        <w:t xml:space="preserve"> mediante la vía tradicional y un</w:t>
      </w:r>
      <w:r w:rsidR="00175299" w:rsidRPr="00171288">
        <w:rPr>
          <w:lang w:val="es-419"/>
        </w:rPr>
        <w:t>a</w:t>
      </w:r>
      <w:r w:rsidR="00C52BE1" w:rsidRPr="00171288">
        <w:rPr>
          <w:lang w:val="es-419"/>
        </w:rPr>
        <w:t xml:space="preserve"> de </w:t>
      </w:r>
      <w:r w:rsidR="00175299" w:rsidRPr="00171288">
        <w:rPr>
          <w:lang w:val="es-419"/>
        </w:rPr>
        <w:t xml:space="preserve">las </w:t>
      </w:r>
      <w:r w:rsidR="00C52BE1" w:rsidRPr="00171288">
        <w:rPr>
          <w:lang w:val="es-419"/>
        </w:rPr>
        <w:t xml:space="preserve">más </w:t>
      </w:r>
      <w:r w:rsidR="00175299" w:rsidRPr="00171288">
        <w:rPr>
          <w:lang w:val="es-419"/>
        </w:rPr>
        <w:t>significativas</w:t>
      </w:r>
      <w:r w:rsidR="004449DA" w:rsidRPr="00171288">
        <w:rPr>
          <w:lang w:val="es-419"/>
        </w:rPr>
        <w:t xml:space="preserve">: </w:t>
      </w:r>
      <w:r w:rsidR="00210A3F" w:rsidRPr="00171288">
        <w:rPr>
          <w:lang w:val="es-419"/>
        </w:rPr>
        <w:t>la</w:t>
      </w:r>
      <w:r w:rsidR="00620580" w:rsidRPr="00171288">
        <w:rPr>
          <w:lang w:val="es-419"/>
        </w:rPr>
        <w:t xml:space="preserve"> </w:t>
      </w:r>
      <w:r w:rsidR="00C52BE1" w:rsidRPr="00171288">
        <w:rPr>
          <w:lang w:val="es-419"/>
        </w:rPr>
        <w:t>ventaja económica que estos ofrecen.</w:t>
      </w:r>
      <w:r w:rsidR="00B3450E" w:rsidRPr="00171288">
        <w:rPr>
          <w:lang w:val="es-419"/>
        </w:rPr>
        <w:t xml:space="preserve"> Lo anterior</w:t>
      </w:r>
      <w:r w:rsidR="004449DA" w:rsidRPr="00171288">
        <w:rPr>
          <w:lang w:val="es-419"/>
        </w:rPr>
        <w:t>,</w:t>
      </w:r>
      <w:r w:rsidR="00B3450E" w:rsidRPr="00171288">
        <w:rPr>
          <w:lang w:val="es-419"/>
        </w:rPr>
        <w:t xml:space="preserve"> </w:t>
      </w:r>
      <w:r w:rsidR="004449DA" w:rsidRPr="00171288">
        <w:rPr>
          <w:lang w:val="es-419"/>
        </w:rPr>
        <w:t>siguiendo aquí a</w:t>
      </w:r>
      <w:r w:rsidR="00BD1E3C" w:rsidRPr="00171288">
        <w:rPr>
          <w:lang w:val="es-419"/>
        </w:rPr>
        <w:t xml:space="preserve"> Caden</w:t>
      </w:r>
      <w:r w:rsidR="0010109F" w:rsidRPr="00171288">
        <w:rPr>
          <w:lang w:val="es-419"/>
        </w:rPr>
        <w:t>as (2017</w:t>
      </w:r>
      <w:r w:rsidR="00BC2E62" w:rsidRPr="00171288">
        <w:rPr>
          <w:lang w:val="es-419"/>
        </w:rPr>
        <w:t>)</w:t>
      </w:r>
      <w:r w:rsidR="004449DA" w:rsidRPr="00171288">
        <w:rPr>
          <w:lang w:val="es-419"/>
        </w:rPr>
        <w:t>,</w:t>
      </w:r>
      <w:r w:rsidR="0010109F" w:rsidRPr="00171288">
        <w:rPr>
          <w:lang w:val="es-419"/>
        </w:rPr>
        <w:t xml:space="preserve"> </w:t>
      </w:r>
      <w:r w:rsidR="00BD1E3C" w:rsidRPr="00171288">
        <w:rPr>
          <w:lang w:val="es-419"/>
        </w:rPr>
        <w:t xml:space="preserve">tiene el </w:t>
      </w:r>
      <w:r w:rsidR="00B3450E" w:rsidRPr="00171288">
        <w:rPr>
          <w:lang w:val="es-419"/>
        </w:rPr>
        <w:t xml:space="preserve">objetivo de </w:t>
      </w:r>
      <w:r w:rsidR="004449DA" w:rsidRPr="00171288">
        <w:rPr>
          <w:lang w:val="es-419"/>
        </w:rPr>
        <w:t>“</w:t>
      </w:r>
      <w:r w:rsidR="00B3450E" w:rsidRPr="00171288">
        <w:rPr>
          <w:lang w:val="es-419"/>
        </w:rPr>
        <w:t>permitir una mayor participación de los ciudadanos en la resolución de los conflictos, una reducción de las tensiones sociales y llegar así a una mejora de las relaciones sociales y de la calidad de vida</w:t>
      </w:r>
      <w:r w:rsidR="004449DA" w:rsidRPr="00171288">
        <w:rPr>
          <w:lang w:val="es-419"/>
        </w:rPr>
        <w:t xml:space="preserve">” </w:t>
      </w:r>
      <w:r w:rsidR="00BC2E62" w:rsidRPr="00171288">
        <w:rPr>
          <w:lang w:val="es-419"/>
        </w:rPr>
        <w:t>(p.</w:t>
      </w:r>
      <w:r w:rsidR="004449DA" w:rsidRPr="00171288">
        <w:rPr>
          <w:lang w:val="es-419"/>
        </w:rPr>
        <w:t xml:space="preserve"> </w:t>
      </w:r>
      <w:r w:rsidR="00BC2E62" w:rsidRPr="00171288">
        <w:rPr>
          <w:lang w:val="es-419"/>
        </w:rPr>
        <w:t>1631)</w:t>
      </w:r>
      <w:r w:rsidR="00BD1E3C" w:rsidRPr="00171288">
        <w:rPr>
          <w:lang w:val="es-419"/>
        </w:rPr>
        <w:t>.</w:t>
      </w:r>
    </w:p>
    <w:p w14:paraId="715A0529" w14:textId="4CC3FA5A" w:rsidR="00247562" w:rsidRPr="00171288" w:rsidRDefault="00575F59" w:rsidP="006B73A5">
      <w:pPr>
        <w:spacing w:line="360" w:lineRule="auto"/>
        <w:ind w:firstLine="708"/>
        <w:jc w:val="both"/>
      </w:pPr>
      <w:r w:rsidRPr="00171288">
        <w:t>E</w:t>
      </w:r>
      <w:r w:rsidR="00D04697" w:rsidRPr="00171288">
        <w:t xml:space="preserve">l origen de los métodos alternativos se ubica en Estados Unidos de América </w:t>
      </w:r>
      <w:r w:rsidRPr="00171288">
        <w:t xml:space="preserve">en </w:t>
      </w:r>
      <w:r w:rsidR="00D04697" w:rsidRPr="00171288">
        <w:t>el año de 1970</w:t>
      </w:r>
      <w:r w:rsidR="0026308B" w:rsidRPr="00171288">
        <w:t>; un poco más tarde se practicarían en</w:t>
      </w:r>
      <w:r w:rsidR="00D04697" w:rsidRPr="00171288">
        <w:t xml:space="preserve"> Canadá y Australia. En los años 90 se institucionaliz</w:t>
      </w:r>
      <w:r w:rsidR="0026308B" w:rsidRPr="00171288">
        <w:t>aron</w:t>
      </w:r>
      <w:r w:rsidR="00D04697" w:rsidRPr="00171288">
        <w:t xml:space="preserve"> estos </w:t>
      </w:r>
      <w:r w:rsidR="003415B1" w:rsidRPr="00171288">
        <w:t>mecanismos</w:t>
      </w:r>
      <w:r w:rsidR="00D04697" w:rsidRPr="00171288">
        <w:t xml:space="preserve"> cuando el Congreso de Estados Unidos impuso que todas las cortes federales llevaran a cabo la implementación y uso de los procedimientos de resolución de conflictos. En la actualidad</w:t>
      </w:r>
      <w:r w:rsidR="00E8797F" w:rsidRPr="00171288">
        <w:t>,</w:t>
      </w:r>
      <w:r w:rsidR="00D04697" w:rsidRPr="00171288">
        <w:t xml:space="preserve"> los países del continente europeo </w:t>
      </w:r>
      <w:r w:rsidR="008801E1" w:rsidRPr="00171288">
        <w:t>apli</w:t>
      </w:r>
      <w:r w:rsidR="00D04697" w:rsidRPr="00171288">
        <w:t xml:space="preserve">can estos métodos en la solución y resolución de conflictos. En España son </w:t>
      </w:r>
      <w:r w:rsidR="00E8797F" w:rsidRPr="00171288">
        <w:t xml:space="preserve">13 </w:t>
      </w:r>
      <w:r w:rsidR="00D04697" w:rsidRPr="00171288">
        <w:t xml:space="preserve">las comunidades autónomas que han venido practicando la mediación y negociación en los </w:t>
      </w:r>
      <w:r w:rsidR="00694526" w:rsidRPr="00171288">
        <w:t>conflictos colectivos laborales</w:t>
      </w:r>
      <w:r w:rsidR="00247562" w:rsidRPr="00171288">
        <w:t xml:space="preserve"> (Cornelio, </w:t>
      </w:r>
      <w:r w:rsidR="00694526" w:rsidRPr="00171288">
        <w:t>2014).</w:t>
      </w:r>
    </w:p>
    <w:p w14:paraId="6028099F" w14:textId="585F5CBC" w:rsidR="00F6098C" w:rsidRPr="00171288" w:rsidRDefault="008801E1" w:rsidP="006B73A5">
      <w:pPr>
        <w:spacing w:line="360" w:lineRule="auto"/>
        <w:ind w:firstLine="708"/>
        <w:jc w:val="both"/>
        <w:rPr>
          <w:lang w:val="es-419"/>
        </w:rPr>
      </w:pPr>
      <w:r w:rsidRPr="00171288">
        <w:rPr>
          <w:lang w:val="es-419"/>
        </w:rPr>
        <w:t xml:space="preserve">Es importante </w:t>
      </w:r>
      <w:r w:rsidR="00F06110" w:rsidRPr="00171288">
        <w:rPr>
          <w:lang w:val="es-419"/>
        </w:rPr>
        <w:t>señalar que</w:t>
      </w:r>
      <w:r w:rsidR="004559DF" w:rsidRPr="00171288">
        <w:rPr>
          <w:lang w:val="es-419"/>
        </w:rPr>
        <w:t>,</w:t>
      </w:r>
      <w:r w:rsidR="00F06110" w:rsidRPr="00171288">
        <w:rPr>
          <w:lang w:val="es-419"/>
        </w:rPr>
        <w:t xml:space="preserve"> con el surgimiento de la </w:t>
      </w:r>
      <w:r w:rsidR="00E8797F" w:rsidRPr="00171288">
        <w:rPr>
          <w:lang w:val="es-419"/>
        </w:rPr>
        <w:t xml:space="preserve">justicia alternativa </w:t>
      </w:r>
      <w:r w:rsidR="00F06110" w:rsidRPr="00171288">
        <w:rPr>
          <w:lang w:val="es-419"/>
        </w:rPr>
        <w:t xml:space="preserve">y los </w:t>
      </w:r>
      <w:r w:rsidR="001B69D3" w:rsidRPr="00171288">
        <w:rPr>
          <w:lang w:val="es-419"/>
        </w:rPr>
        <w:t>MASC</w:t>
      </w:r>
      <w:r w:rsidR="00F06110" w:rsidRPr="00171288">
        <w:rPr>
          <w:lang w:val="es-419"/>
        </w:rPr>
        <w:t>, no se busca en ningún momento sust</w:t>
      </w:r>
      <w:r w:rsidR="004D2F03" w:rsidRPr="00171288">
        <w:rPr>
          <w:lang w:val="es-419"/>
        </w:rPr>
        <w:t>ituir lo llevado a cabo por el sistema tradicional de j</w:t>
      </w:r>
      <w:r w:rsidRPr="00171288">
        <w:rPr>
          <w:lang w:val="es-419"/>
        </w:rPr>
        <w:t>usticia</w:t>
      </w:r>
      <w:r w:rsidR="00E8797F" w:rsidRPr="00171288">
        <w:rPr>
          <w:lang w:val="es-419"/>
        </w:rPr>
        <w:t>,</w:t>
      </w:r>
      <w:r w:rsidR="00F06110" w:rsidRPr="00171288">
        <w:rPr>
          <w:lang w:val="es-419"/>
        </w:rPr>
        <w:t xml:space="preserve"> sino fungir como una vía alterna que </w:t>
      </w:r>
      <w:r w:rsidR="004D2F03" w:rsidRPr="00171288">
        <w:rPr>
          <w:lang w:val="es-419"/>
        </w:rPr>
        <w:t>co</w:t>
      </w:r>
      <w:r w:rsidR="00F06110" w:rsidRPr="00171288">
        <w:rPr>
          <w:lang w:val="es-419"/>
        </w:rPr>
        <w:t>a</w:t>
      </w:r>
      <w:r w:rsidR="004D2F03" w:rsidRPr="00171288">
        <w:rPr>
          <w:lang w:val="es-419"/>
        </w:rPr>
        <w:t>dyuv</w:t>
      </w:r>
      <w:r w:rsidR="00F06110" w:rsidRPr="00171288">
        <w:rPr>
          <w:lang w:val="es-419"/>
        </w:rPr>
        <w:t>e a aliviar la carga de trabajo</w:t>
      </w:r>
      <w:r w:rsidR="004559DF" w:rsidRPr="00171288">
        <w:rPr>
          <w:lang w:val="es-419"/>
        </w:rPr>
        <w:t xml:space="preserve"> de e</w:t>
      </w:r>
      <w:r w:rsidR="006032D1" w:rsidRPr="00171288">
        <w:rPr>
          <w:lang w:val="es-419"/>
        </w:rPr>
        <w:t xml:space="preserve">ste y que, de igual manera, la sociedad se vea beneficiada </w:t>
      </w:r>
      <w:r w:rsidR="001E3037" w:rsidRPr="00171288">
        <w:rPr>
          <w:lang w:val="es-419"/>
        </w:rPr>
        <w:t>a través de métodos de re</w:t>
      </w:r>
      <w:r w:rsidR="004559DF" w:rsidRPr="00171288">
        <w:rPr>
          <w:lang w:val="es-419"/>
        </w:rPr>
        <w:t>solución de conflictos que pueda</w:t>
      </w:r>
      <w:r w:rsidR="001E3037" w:rsidRPr="00171288">
        <w:rPr>
          <w:lang w:val="es-419"/>
        </w:rPr>
        <w:t>n resultar más eficientes según sea la problemática que se busque resolver.</w:t>
      </w:r>
    </w:p>
    <w:p w14:paraId="2136DEA2" w14:textId="2B6D8FB3" w:rsidR="00396E68" w:rsidRPr="00171288" w:rsidRDefault="00396E68" w:rsidP="004E6F3B">
      <w:pPr>
        <w:spacing w:line="360" w:lineRule="auto"/>
        <w:jc w:val="both"/>
        <w:rPr>
          <w:lang w:val="es-419"/>
        </w:rPr>
      </w:pPr>
    </w:p>
    <w:p w14:paraId="252E92AE" w14:textId="06BDF016" w:rsidR="003F160D" w:rsidRPr="00171288" w:rsidRDefault="003F160D" w:rsidP="004E6F3B">
      <w:pPr>
        <w:spacing w:line="360" w:lineRule="auto"/>
        <w:jc w:val="both"/>
        <w:rPr>
          <w:lang w:val="es-419"/>
        </w:rPr>
      </w:pPr>
    </w:p>
    <w:p w14:paraId="3FB02B6C" w14:textId="647EA73F" w:rsidR="003F160D" w:rsidRPr="00171288" w:rsidRDefault="003F160D" w:rsidP="004E6F3B">
      <w:pPr>
        <w:spacing w:line="360" w:lineRule="auto"/>
        <w:jc w:val="both"/>
        <w:rPr>
          <w:lang w:val="es-419"/>
        </w:rPr>
      </w:pPr>
    </w:p>
    <w:p w14:paraId="69E313FF" w14:textId="77777777" w:rsidR="003F160D" w:rsidRPr="00171288" w:rsidRDefault="003F160D" w:rsidP="004E6F3B">
      <w:pPr>
        <w:spacing w:line="360" w:lineRule="auto"/>
        <w:jc w:val="both"/>
        <w:rPr>
          <w:lang w:val="es-419"/>
        </w:rPr>
      </w:pPr>
    </w:p>
    <w:p w14:paraId="2E3F5570" w14:textId="4A031588" w:rsidR="00396E68" w:rsidRPr="00171288" w:rsidRDefault="00180EA7" w:rsidP="003F160D">
      <w:pPr>
        <w:spacing w:line="360" w:lineRule="auto"/>
        <w:jc w:val="center"/>
        <w:rPr>
          <w:b/>
          <w:sz w:val="28"/>
          <w:szCs w:val="28"/>
          <w:lang w:val="es-419"/>
        </w:rPr>
      </w:pPr>
      <w:r w:rsidRPr="00171288">
        <w:rPr>
          <w:b/>
          <w:sz w:val="28"/>
          <w:szCs w:val="28"/>
          <w:lang w:val="es-419"/>
        </w:rPr>
        <w:lastRenderedPageBreak/>
        <w:t xml:space="preserve">El </w:t>
      </w:r>
      <w:r w:rsidR="00A67A05" w:rsidRPr="00171288">
        <w:rPr>
          <w:b/>
          <w:sz w:val="28"/>
          <w:szCs w:val="28"/>
          <w:lang w:val="es-419"/>
        </w:rPr>
        <w:t>análisis bibliométrico</w:t>
      </w:r>
    </w:p>
    <w:p w14:paraId="5EC7FAFF" w14:textId="29464D41" w:rsidR="00497A57" w:rsidRPr="00171288" w:rsidRDefault="002C05BD" w:rsidP="006B73A5">
      <w:pPr>
        <w:spacing w:line="360" w:lineRule="auto"/>
        <w:ind w:firstLine="708"/>
        <w:jc w:val="both"/>
        <w:rPr>
          <w:lang w:val="es-419"/>
        </w:rPr>
      </w:pPr>
      <w:r w:rsidRPr="00171288">
        <w:rPr>
          <w:lang w:val="es-419"/>
        </w:rPr>
        <w:t>El propósito esencial que tiene un trabajo de investigación es el de su divulgación</w:t>
      </w:r>
      <w:r w:rsidR="00E8797F" w:rsidRPr="00171288">
        <w:rPr>
          <w:lang w:val="es-419"/>
        </w:rPr>
        <w:t xml:space="preserve">. </w:t>
      </w:r>
      <w:r w:rsidR="00F04D1F" w:rsidRPr="00171288">
        <w:rPr>
          <w:lang w:val="es-419"/>
        </w:rPr>
        <w:t>A sabiendas de lo anterior</w:t>
      </w:r>
      <w:r w:rsidRPr="00171288">
        <w:rPr>
          <w:lang w:val="es-419"/>
        </w:rPr>
        <w:t xml:space="preserve">, </w:t>
      </w:r>
      <w:r w:rsidR="00907C7D" w:rsidRPr="00171288">
        <w:rPr>
          <w:lang w:val="es-419"/>
        </w:rPr>
        <w:t xml:space="preserve">los miembros de la </w:t>
      </w:r>
      <w:r w:rsidRPr="00171288">
        <w:rPr>
          <w:lang w:val="es-419"/>
        </w:rPr>
        <w:t xml:space="preserve">comunidad científica </w:t>
      </w:r>
      <w:r w:rsidR="00907C7D" w:rsidRPr="00171288">
        <w:rPr>
          <w:lang w:val="es-419"/>
        </w:rPr>
        <w:t>buscan</w:t>
      </w:r>
      <w:r w:rsidRPr="00171288">
        <w:rPr>
          <w:lang w:val="es-419"/>
        </w:rPr>
        <w:t xml:space="preserve"> dar a conocer los avances en los que ha</w:t>
      </w:r>
      <w:r w:rsidR="00907C7D" w:rsidRPr="00171288">
        <w:rPr>
          <w:lang w:val="es-419"/>
        </w:rPr>
        <w:t>n</w:t>
      </w:r>
      <w:r w:rsidRPr="00171288">
        <w:rPr>
          <w:lang w:val="es-419"/>
        </w:rPr>
        <w:t xml:space="preserve"> trabajado en sus respectiv</w:t>
      </w:r>
      <w:r w:rsidR="000F128D" w:rsidRPr="00171288">
        <w:rPr>
          <w:lang w:val="es-419"/>
        </w:rPr>
        <w:t>as áreas del conocimiento, teniendo</w:t>
      </w:r>
      <w:r w:rsidRPr="00171288">
        <w:rPr>
          <w:lang w:val="es-419"/>
        </w:rPr>
        <w:t xml:space="preserve"> como resultado lo que comúnmente conocemos como </w:t>
      </w:r>
      <w:r w:rsidRPr="00171288">
        <w:rPr>
          <w:i/>
          <w:iCs/>
          <w:lang w:val="es-419"/>
        </w:rPr>
        <w:t>producción científica</w:t>
      </w:r>
      <w:r w:rsidRPr="00171288">
        <w:rPr>
          <w:lang w:val="es-419"/>
        </w:rPr>
        <w:t>.</w:t>
      </w:r>
    </w:p>
    <w:p w14:paraId="540A6AA4" w14:textId="34990077" w:rsidR="00396E68" w:rsidRPr="00171288" w:rsidRDefault="00497A57" w:rsidP="006B73A5">
      <w:pPr>
        <w:spacing w:line="360" w:lineRule="auto"/>
        <w:ind w:firstLine="708"/>
        <w:jc w:val="both"/>
        <w:rPr>
          <w:lang w:val="es-419"/>
        </w:rPr>
      </w:pPr>
      <w:r w:rsidRPr="00171288">
        <w:rPr>
          <w:lang w:val="es-419"/>
        </w:rPr>
        <w:t xml:space="preserve">Una </w:t>
      </w:r>
      <w:r w:rsidR="00F04D1F" w:rsidRPr="00171288">
        <w:rPr>
          <w:lang w:val="es-419"/>
        </w:rPr>
        <w:t xml:space="preserve">técnica </w:t>
      </w:r>
      <w:r w:rsidRPr="00171288">
        <w:rPr>
          <w:lang w:val="es-419"/>
        </w:rPr>
        <w:t xml:space="preserve">que resulta eficaz </w:t>
      </w:r>
      <w:r w:rsidR="001B7D6C" w:rsidRPr="00171288">
        <w:rPr>
          <w:lang w:val="es-419"/>
        </w:rPr>
        <w:t>para</w:t>
      </w:r>
      <w:r w:rsidRPr="00171288">
        <w:rPr>
          <w:lang w:val="es-419"/>
        </w:rPr>
        <w:t xml:space="preserve"> conocer y medir cuánta producción científica existe en determinado campo disciplinar es </w:t>
      </w:r>
      <w:r w:rsidR="00F04D1F" w:rsidRPr="00171288">
        <w:rPr>
          <w:lang w:val="es-419"/>
        </w:rPr>
        <w:t>el</w:t>
      </w:r>
      <w:r w:rsidRPr="00171288">
        <w:rPr>
          <w:lang w:val="es-419"/>
        </w:rPr>
        <w:t xml:space="preserve"> análisis bibliométrico</w:t>
      </w:r>
      <w:r w:rsidR="00DC6447" w:rsidRPr="00171288">
        <w:rPr>
          <w:lang w:val="es-419"/>
        </w:rPr>
        <w:t>. Y no solo eso, también es</w:t>
      </w:r>
      <w:r w:rsidRPr="00171288">
        <w:rPr>
          <w:lang w:val="es-419"/>
        </w:rPr>
        <w:t xml:space="preserve"> una herramienta importante para la organización de colecciones bibliográficas.</w:t>
      </w:r>
    </w:p>
    <w:p w14:paraId="4A2CF834" w14:textId="74D26D48" w:rsidR="00396E68" w:rsidRPr="00171288" w:rsidRDefault="00F137B0" w:rsidP="006B73A5">
      <w:pPr>
        <w:spacing w:line="360" w:lineRule="auto"/>
        <w:ind w:firstLine="708"/>
        <w:jc w:val="both"/>
        <w:rPr>
          <w:lang w:val="es-419"/>
        </w:rPr>
      </w:pPr>
      <w:bookmarkStart w:id="0" w:name="_GoBack"/>
      <w:bookmarkEnd w:id="0"/>
      <w:r w:rsidRPr="00171288">
        <w:rPr>
          <w:lang w:val="es-419"/>
        </w:rPr>
        <w:t xml:space="preserve">El </w:t>
      </w:r>
      <w:r w:rsidR="004A42CD" w:rsidRPr="00171288">
        <w:rPr>
          <w:lang w:val="es-419"/>
        </w:rPr>
        <w:t xml:space="preserve">análisis </w:t>
      </w:r>
      <w:r w:rsidR="000F128D" w:rsidRPr="00171288">
        <w:rPr>
          <w:lang w:val="es-419"/>
        </w:rPr>
        <w:t xml:space="preserve">bibliométrico </w:t>
      </w:r>
      <w:r w:rsidR="004A42CD" w:rsidRPr="00171288">
        <w:rPr>
          <w:lang w:val="es-419"/>
        </w:rPr>
        <w:t>presenta generalm</w:t>
      </w:r>
      <w:r w:rsidR="002C05BD" w:rsidRPr="00171288">
        <w:rPr>
          <w:lang w:val="es-419"/>
        </w:rPr>
        <w:t>ente de forma visual y ordenada</w:t>
      </w:r>
      <w:r w:rsidR="004A42CD" w:rsidRPr="00171288">
        <w:rPr>
          <w:lang w:val="es-419"/>
        </w:rPr>
        <w:t xml:space="preserve"> el comportamiento que ha tenido la producción científica en cualquier área de investigación</w:t>
      </w:r>
      <w:r w:rsidR="00DC6447" w:rsidRPr="00171288">
        <w:rPr>
          <w:lang w:val="es-419"/>
        </w:rPr>
        <w:t xml:space="preserve">. Gracias </w:t>
      </w:r>
      <w:r w:rsidR="000F128D" w:rsidRPr="00171288">
        <w:rPr>
          <w:lang w:val="es-419"/>
        </w:rPr>
        <w:t>a los diversos indicadores que e</w:t>
      </w:r>
      <w:r w:rsidR="004A42CD" w:rsidRPr="00171288">
        <w:rPr>
          <w:lang w:val="es-419"/>
        </w:rPr>
        <w:t>sta puede presentar, es posible conocer datos de gran relevancia sobre el tema que se esté estudiando</w:t>
      </w:r>
      <w:r w:rsidR="00DC6447" w:rsidRPr="00171288">
        <w:rPr>
          <w:lang w:val="es-419"/>
        </w:rPr>
        <w:t>.</w:t>
      </w:r>
      <w:r w:rsidR="004A42CD" w:rsidRPr="00171288">
        <w:rPr>
          <w:lang w:val="es-419"/>
        </w:rPr>
        <w:t xml:space="preserve"> </w:t>
      </w:r>
      <w:r w:rsidR="00DC6447" w:rsidRPr="00171288">
        <w:rPr>
          <w:lang w:val="es-419"/>
        </w:rPr>
        <w:t xml:space="preserve">Como </w:t>
      </w:r>
      <w:r w:rsidR="004A42CD" w:rsidRPr="00171288">
        <w:rPr>
          <w:lang w:val="es-419"/>
        </w:rPr>
        <w:t>resultado</w:t>
      </w:r>
      <w:r w:rsidR="00DC6447" w:rsidRPr="00171288">
        <w:rPr>
          <w:lang w:val="es-419"/>
        </w:rPr>
        <w:t xml:space="preserve"> se obtiene</w:t>
      </w:r>
      <w:r w:rsidR="004A42CD" w:rsidRPr="00171288">
        <w:rPr>
          <w:lang w:val="es-419"/>
        </w:rPr>
        <w:t xml:space="preserve"> un panorama general no solo del estado de la cuestión como tal, sino también de su evolución.</w:t>
      </w:r>
      <w:r w:rsidRPr="00171288">
        <w:rPr>
          <w:lang w:val="es-419"/>
        </w:rPr>
        <w:t xml:space="preserve"> </w:t>
      </w:r>
    </w:p>
    <w:p w14:paraId="7BEB3225" w14:textId="06ECA0B6" w:rsidR="00396E68" w:rsidRPr="00171288" w:rsidRDefault="0018698D" w:rsidP="006B73A5">
      <w:pPr>
        <w:spacing w:line="360" w:lineRule="auto"/>
        <w:ind w:firstLine="708"/>
        <w:jc w:val="both"/>
        <w:rPr>
          <w:lang w:val="es-419"/>
        </w:rPr>
      </w:pPr>
      <w:r w:rsidRPr="00171288">
        <w:rPr>
          <w:lang w:val="es-419"/>
        </w:rPr>
        <w:t xml:space="preserve">De acuerdo con </w:t>
      </w:r>
      <w:r w:rsidR="00A3446C" w:rsidRPr="00171288">
        <w:rPr>
          <w:lang w:val="es-419"/>
        </w:rPr>
        <w:t xml:space="preserve">Velázquez, Robledillo, Mangas, Veiga </w:t>
      </w:r>
      <w:r w:rsidR="00786D41" w:rsidRPr="00171288">
        <w:rPr>
          <w:lang w:val="es-419"/>
        </w:rPr>
        <w:t>y</w:t>
      </w:r>
      <w:r w:rsidR="00A3446C" w:rsidRPr="00171288">
        <w:rPr>
          <w:lang w:val="es-419"/>
        </w:rPr>
        <w:t xml:space="preserve"> Maqueda (2013), la primera </w:t>
      </w:r>
      <w:r w:rsidR="005666E3" w:rsidRPr="00171288">
        <w:rPr>
          <w:lang w:val="es-419"/>
        </w:rPr>
        <w:t>referencia</w:t>
      </w:r>
      <w:r w:rsidR="005C29C0" w:rsidRPr="00171288">
        <w:rPr>
          <w:lang w:val="es-419"/>
        </w:rPr>
        <w:t xml:space="preserve"> </w:t>
      </w:r>
      <w:r w:rsidR="002E6715" w:rsidRPr="00171288">
        <w:rPr>
          <w:lang w:val="es-419"/>
        </w:rPr>
        <w:t>del</w:t>
      </w:r>
      <w:r w:rsidR="00BB748A" w:rsidRPr="00171288">
        <w:rPr>
          <w:lang w:val="es-419"/>
        </w:rPr>
        <w:t xml:space="preserve"> concepto</w:t>
      </w:r>
      <w:r w:rsidR="00F20099" w:rsidRPr="00171288">
        <w:rPr>
          <w:lang w:val="es-419"/>
        </w:rPr>
        <w:t xml:space="preserve"> de</w:t>
      </w:r>
      <w:r w:rsidR="00A3446C" w:rsidRPr="00171288">
        <w:rPr>
          <w:lang w:val="es-419"/>
        </w:rPr>
        <w:t xml:space="preserve"> </w:t>
      </w:r>
      <w:r w:rsidR="00A3446C" w:rsidRPr="00171288">
        <w:rPr>
          <w:i/>
          <w:iCs/>
          <w:lang w:val="es-419"/>
        </w:rPr>
        <w:t>bibliometría</w:t>
      </w:r>
      <w:r w:rsidR="00A3446C" w:rsidRPr="00171288">
        <w:rPr>
          <w:lang w:val="es-419"/>
        </w:rPr>
        <w:t xml:space="preserve"> fue hecha por Paul </w:t>
      </w:r>
      <w:proofErr w:type="spellStart"/>
      <w:r w:rsidR="00A3446C" w:rsidRPr="00171288">
        <w:rPr>
          <w:lang w:val="es-419"/>
        </w:rPr>
        <w:t>O</w:t>
      </w:r>
      <w:r w:rsidR="00ED51EB" w:rsidRPr="00171288">
        <w:rPr>
          <w:lang w:val="es-419"/>
        </w:rPr>
        <w:t>t</w:t>
      </w:r>
      <w:r w:rsidR="00A3446C" w:rsidRPr="00171288">
        <w:rPr>
          <w:lang w:val="es-419"/>
        </w:rPr>
        <w:t>let</w:t>
      </w:r>
      <w:proofErr w:type="spellEnd"/>
      <w:r w:rsidR="00A3446C" w:rsidRPr="00171288">
        <w:rPr>
          <w:lang w:val="es-419"/>
        </w:rPr>
        <w:t xml:space="preserve"> en el año de 1934</w:t>
      </w:r>
      <w:r w:rsidR="00BB748A" w:rsidRPr="00171288">
        <w:rPr>
          <w:lang w:val="es-419"/>
        </w:rPr>
        <w:t xml:space="preserve">. En </w:t>
      </w:r>
      <w:r w:rsidR="00A3446C" w:rsidRPr="00171288">
        <w:rPr>
          <w:lang w:val="es-419"/>
        </w:rPr>
        <w:t>su trabajo</w:t>
      </w:r>
      <w:r w:rsidR="00476960" w:rsidRPr="00171288">
        <w:rPr>
          <w:lang w:val="es-419"/>
        </w:rPr>
        <w:t>,</w:t>
      </w:r>
      <w:r w:rsidR="00A3446C" w:rsidRPr="00171288">
        <w:rPr>
          <w:lang w:val="es-419"/>
        </w:rPr>
        <w:t xml:space="preserve"> </w:t>
      </w:r>
      <w:proofErr w:type="spellStart"/>
      <w:r w:rsidR="00A3446C" w:rsidRPr="00171288">
        <w:rPr>
          <w:lang w:val="es-419"/>
        </w:rPr>
        <w:t>O</w:t>
      </w:r>
      <w:r w:rsidR="00ED51EB" w:rsidRPr="00171288">
        <w:rPr>
          <w:lang w:val="es-419"/>
        </w:rPr>
        <w:t>t</w:t>
      </w:r>
      <w:r w:rsidR="00A3446C" w:rsidRPr="00171288">
        <w:rPr>
          <w:lang w:val="es-419"/>
        </w:rPr>
        <w:t>let</w:t>
      </w:r>
      <w:proofErr w:type="spellEnd"/>
      <w:r w:rsidR="00A3446C" w:rsidRPr="00171288">
        <w:rPr>
          <w:lang w:val="es-419"/>
        </w:rPr>
        <w:t xml:space="preserve"> resalta la</w:t>
      </w:r>
      <w:r w:rsidR="00E60FF8" w:rsidRPr="00171288">
        <w:rPr>
          <w:lang w:val="es-419"/>
        </w:rPr>
        <w:t xml:space="preserve"> necesidad e importancia de esta</w:t>
      </w:r>
      <w:r w:rsidR="00A3446C" w:rsidRPr="00171288">
        <w:rPr>
          <w:lang w:val="es-419"/>
        </w:rPr>
        <w:t xml:space="preserve"> ciencia de medición y describe los primeros indicadores que hacen posible la cuantificación de la </w:t>
      </w:r>
      <w:r w:rsidR="000B7546" w:rsidRPr="00171288">
        <w:rPr>
          <w:lang w:val="es-419"/>
        </w:rPr>
        <w:t>producción,</w:t>
      </w:r>
      <w:r w:rsidR="00A3446C" w:rsidRPr="00171288">
        <w:rPr>
          <w:lang w:val="es-419"/>
        </w:rPr>
        <w:t xml:space="preserve"> así como de su organización. </w:t>
      </w:r>
    </w:p>
    <w:p w14:paraId="6F514B75" w14:textId="5036FDDD" w:rsidR="00AD6D02" w:rsidRPr="00171288" w:rsidRDefault="00127221" w:rsidP="006B73A5">
      <w:pPr>
        <w:autoSpaceDE w:val="0"/>
        <w:autoSpaceDN w:val="0"/>
        <w:adjustRightInd w:val="0"/>
        <w:spacing w:line="360" w:lineRule="auto"/>
        <w:ind w:firstLine="708"/>
        <w:jc w:val="both"/>
      </w:pPr>
      <w:r w:rsidRPr="00171288">
        <w:t>Miguel y</w:t>
      </w:r>
      <w:r w:rsidR="006F7347" w:rsidRPr="00171288">
        <w:t xml:space="preserve"> Dimitri (2013)</w:t>
      </w:r>
      <w:r w:rsidR="00F55341" w:rsidRPr="00171288">
        <w:t>, por su parte,</w:t>
      </w:r>
      <w:r w:rsidR="006F7347" w:rsidRPr="00171288">
        <w:t xml:space="preserve"> dentro de los antecedentes más antiguos acerca de estudios o análisis bibliométricos que han sido localizados en la literatura</w:t>
      </w:r>
      <w:r w:rsidR="00F55341" w:rsidRPr="00171288">
        <w:t>,</w:t>
      </w:r>
      <w:r w:rsidR="006F7347" w:rsidRPr="00171288">
        <w:t xml:space="preserve"> </w:t>
      </w:r>
      <w:r w:rsidR="0096507F" w:rsidRPr="00171288">
        <w:t xml:space="preserve">citan </w:t>
      </w:r>
      <w:r w:rsidR="006F7347" w:rsidRPr="00171288">
        <w:t xml:space="preserve">los trabajos de Cole y </w:t>
      </w:r>
      <w:proofErr w:type="spellStart"/>
      <w:r w:rsidR="006F7347" w:rsidRPr="00171288">
        <w:t>Eales</w:t>
      </w:r>
      <w:proofErr w:type="spellEnd"/>
      <w:r w:rsidR="006F7347" w:rsidRPr="00171288">
        <w:t xml:space="preserve"> </w:t>
      </w:r>
      <w:r w:rsidR="00EE1F06" w:rsidRPr="00171288">
        <w:t xml:space="preserve">de </w:t>
      </w:r>
      <w:r w:rsidR="006F7347" w:rsidRPr="00171288">
        <w:t>1917</w:t>
      </w:r>
      <w:r w:rsidR="00054683" w:rsidRPr="00171288">
        <w:t>,</w:t>
      </w:r>
      <w:r w:rsidR="006F7347" w:rsidRPr="00171288">
        <w:t xml:space="preserve"> </w:t>
      </w:r>
      <w:r w:rsidR="00C955E2" w:rsidRPr="00171288">
        <w:t xml:space="preserve">quienes </w:t>
      </w:r>
      <w:r w:rsidR="006F7347" w:rsidRPr="00171288">
        <w:t xml:space="preserve">realizaron publicaciones de </w:t>
      </w:r>
      <w:r w:rsidR="00F55341" w:rsidRPr="00171288">
        <w:t xml:space="preserve">anatomía </w:t>
      </w:r>
      <w:r w:rsidR="006F7347" w:rsidRPr="00171288">
        <w:t>comparada del periodo 1550-1860</w:t>
      </w:r>
      <w:r w:rsidR="00C955E2" w:rsidRPr="00171288">
        <w:t xml:space="preserve">, </w:t>
      </w:r>
      <w:r w:rsidR="006F7347" w:rsidRPr="00171288">
        <w:t xml:space="preserve">así como el de Hulme </w:t>
      </w:r>
      <w:r w:rsidR="00EE1F06" w:rsidRPr="00171288">
        <w:t xml:space="preserve">de </w:t>
      </w:r>
      <w:r w:rsidR="006F7347" w:rsidRPr="00171288">
        <w:t xml:space="preserve">1923, bibliotecario de la British </w:t>
      </w:r>
      <w:proofErr w:type="spellStart"/>
      <w:r w:rsidR="006F7347" w:rsidRPr="00171288">
        <w:t>Patent</w:t>
      </w:r>
      <w:proofErr w:type="spellEnd"/>
      <w:r w:rsidR="006F7347" w:rsidRPr="00171288">
        <w:t xml:space="preserve"> Office, que llevó a cabo un análisis estadístico sobre publicaciones de </w:t>
      </w:r>
      <w:r w:rsidR="00C955E2" w:rsidRPr="00171288">
        <w:t>historia de la ciencia</w:t>
      </w:r>
      <w:r w:rsidR="005A5FEE" w:rsidRPr="00171288">
        <w:t>,</w:t>
      </w:r>
      <w:r w:rsidR="000C5EE6" w:rsidRPr="00171288">
        <w:t xml:space="preserve"> y</w:t>
      </w:r>
      <w:r w:rsidR="005A5FEE" w:rsidRPr="00171288">
        <w:t xml:space="preserve"> </w:t>
      </w:r>
      <w:r w:rsidR="00EE1F06" w:rsidRPr="00171288">
        <w:t xml:space="preserve">el trabajo de Gross y Gross en </w:t>
      </w:r>
      <w:r w:rsidR="006F7347" w:rsidRPr="00171288">
        <w:t>19</w:t>
      </w:r>
      <w:r w:rsidR="00EE1F06" w:rsidRPr="00171288">
        <w:t>27</w:t>
      </w:r>
      <w:r w:rsidR="006F7347" w:rsidRPr="00171288">
        <w:t xml:space="preserve"> sobre las referencias incluidas en artículos de revistas de </w:t>
      </w:r>
      <w:r w:rsidR="005A5FEE" w:rsidRPr="00171288">
        <w:t xml:space="preserve">química </w:t>
      </w:r>
      <w:r w:rsidR="006F7347" w:rsidRPr="00171288">
        <w:t xml:space="preserve">indizadas en el </w:t>
      </w:r>
      <w:proofErr w:type="spellStart"/>
      <w:r w:rsidR="006F7347" w:rsidRPr="00171288">
        <w:rPr>
          <w:i/>
          <w:iCs/>
        </w:rPr>
        <w:t>Journal</w:t>
      </w:r>
      <w:proofErr w:type="spellEnd"/>
      <w:r w:rsidR="006F7347" w:rsidRPr="00171288">
        <w:rPr>
          <w:i/>
          <w:iCs/>
        </w:rPr>
        <w:t xml:space="preserve"> </w:t>
      </w:r>
      <w:proofErr w:type="spellStart"/>
      <w:r w:rsidR="006F7347" w:rsidRPr="00171288">
        <w:rPr>
          <w:i/>
          <w:iCs/>
        </w:rPr>
        <w:t>of</w:t>
      </w:r>
      <w:proofErr w:type="spellEnd"/>
      <w:r w:rsidR="006F7347" w:rsidRPr="00171288">
        <w:rPr>
          <w:i/>
          <w:iCs/>
        </w:rPr>
        <w:t xml:space="preserve"> </w:t>
      </w:r>
      <w:proofErr w:type="spellStart"/>
      <w:r w:rsidR="006F7347" w:rsidRPr="00171288">
        <w:rPr>
          <w:i/>
          <w:iCs/>
        </w:rPr>
        <w:t>the</w:t>
      </w:r>
      <w:proofErr w:type="spellEnd"/>
      <w:r w:rsidR="006F7347" w:rsidRPr="00171288">
        <w:rPr>
          <w:i/>
          <w:iCs/>
        </w:rPr>
        <w:t xml:space="preserve"> American Chemical </w:t>
      </w:r>
      <w:proofErr w:type="spellStart"/>
      <w:r w:rsidR="006F7347" w:rsidRPr="00171288">
        <w:rPr>
          <w:i/>
          <w:iCs/>
        </w:rPr>
        <w:t>Society</w:t>
      </w:r>
      <w:proofErr w:type="spellEnd"/>
      <w:r w:rsidR="006F7347" w:rsidRPr="00171288">
        <w:t>. También</w:t>
      </w:r>
      <w:r w:rsidR="006024F0" w:rsidRPr="00171288">
        <w:t xml:space="preserve"> Miguel y Dimitri (2013)</w:t>
      </w:r>
      <w:r w:rsidR="006F7347" w:rsidRPr="00171288">
        <w:t xml:space="preserve"> destacan los estudios que dieron lugar a la</w:t>
      </w:r>
      <w:r w:rsidR="00D90E8D" w:rsidRPr="00171288">
        <w:t xml:space="preserve"> </w:t>
      </w:r>
      <w:r w:rsidR="006F7347" w:rsidRPr="00171288">
        <w:t xml:space="preserve">formulación de las “leyes bibliométricas”, tales como la ley de productividad científica de </w:t>
      </w:r>
      <w:proofErr w:type="spellStart"/>
      <w:r w:rsidR="006F7347" w:rsidRPr="00171288">
        <w:t>Lotka</w:t>
      </w:r>
      <w:proofErr w:type="spellEnd"/>
      <w:r w:rsidR="006F7347" w:rsidRPr="00171288">
        <w:t xml:space="preserve"> (1926), la ley de dispersión de la literatura sobre temas específicos de Bradford (1934</w:t>
      </w:r>
      <w:r w:rsidR="0096507F" w:rsidRPr="00171288">
        <w:t xml:space="preserve">), </w:t>
      </w:r>
      <w:r w:rsidR="006F7347" w:rsidRPr="00171288">
        <w:t xml:space="preserve">la ley de </w:t>
      </w:r>
      <w:proofErr w:type="spellStart"/>
      <w:r w:rsidR="006F7347" w:rsidRPr="00171288">
        <w:t>Zipf</w:t>
      </w:r>
      <w:proofErr w:type="spellEnd"/>
      <w:r w:rsidR="006F7347" w:rsidRPr="00171288">
        <w:t xml:space="preserve"> (1935) sobre la distribución de las palabras en un texto y las leyes de crecimiento exponencial de la ciencia y de obsolescencia de la literatura científica de Price (1963).</w:t>
      </w:r>
    </w:p>
    <w:p w14:paraId="1212F039" w14:textId="4782FDFF" w:rsidR="00617050" w:rsidRPr="00171288" w:rsidRDefault="000C5EE6" w:rsidP="006B73A5">
      <w:pPr>
        <w:autoSpaceDE w:val="0"/>
        <w:autoSpaceDN w:val="0"/>
        <w:adjustRightInd w:val="0"/>
        <w:spacing w:line="360" w:lineRule="auto"/>
        <w:ind w:firstLine="708"/>
        <w:jc w:val="both"/>
      </w:pPr>
      <w:r w:rsidRPr="00171288">
        <w:t>Al respecto</w:t>
      </w:r>
      <w:r w:rsidR="00AD6D02" w:rsidRPr="00171288">
        <w:t>,</w:t>
      </w:r>
      <w:r w:rsidR="00AD7D15" w:rsidRPr="00171288">
        <w:t xml:space="preserve"> Castillo (2002)</w:t>
      </w:r>
      <w:r w:rsidR="00392844" w:rsidRPr="00171288">
        <w:t xml:space="preserve"> establece la</w:t>
      </w:r>
      <w:r w:rsidR="006024F0" w:rsidRPr="00171288">
        <w:t xml:space="preserve"> siguiente</w:t>
      </w:r>
      <w:r w:rsidR="00392844" w:rsidRPr="00171288">
        <w:t xml:space="preserve"> clasificación de las leyes bibliométricas</w:t>
      </w:r>
      <w:r w:rsidR="006024F0" w:rsidRPr="00171288">
        <w:t xml:space="preserve"> (ver tabla 1)</w:t>
      </w:r>
      <w:r w:rsidR="00392844" w:rsidRPr="00171288">
        <w:t xml:space="preserve">: </w:t>
      </w:r>
    </w:p>
    <w:p w14:paraId="0756E9BF" w14:textId="2C51EA27" w:rsidR="003F160D" w:rsidRPr="00171288" w:rsidRDefault="003F160D" w:rsidP="006B73A5">
      <w:pPr>
        <w:autoSpaceDE w:val="0"/>
        <w:autoSpaceDN w:val="0"/>
        <w:adjustRightInd w:val="0"/>
        <w:spacing w:line="360" w:lineRule="auto"/>
        <w:ind w:firstLine="708"/>
        <w:jc w:val="both"/>
      </w:pPr>
    </w:p>
    <w:p w14:paraId="5D90A29F" w14:textId="77777777" w:rsidR="003F160D" w:rsidRPr="00171288" w:rsidRDefault="003F160D" w:rsidP="006B73A5">
      <w:pPr>
        <w:autoSpaceDE w:val="0"/>
        <w:autoSpaceDN w:val="0"/>
        <w:adjustRightInd w:val="0"/>
        <w:spacing w:line="360" w:lineRule="auto"/>
        <w:ind w:firstLine="708"/>
        <w:jc w:val="both"/>
      </w:pPr>
    </w:p>
    <w:p w14:paraId="7EB2BA7A" w14:textId="77777777" w:rsidR="00A82076" w:rsidRPr="00171288" w:rsidRDefault="00A82076" w:rsidP="004E6F3B">
      <w:pPr>
        <w:autoSpaceDE w:val="0"/>
        <w:autoSpaceDN w:val="0"/>
        <w:adjustRightInd w:val="0"/>
        <w:spacing w:line="360" w:lineRule="auto"/>
        <w:jc w:val="both"/>
      </w:pPr>
    </w:p>
    <w:p w14:paraId="4E04CFFE" w14:textId="0E07B5E3" w:rsidR="009A5424" w:rsidRPr="00171288" w:rsidRDefault="00AD26C5" w:rsidP="006B73A5">
      <w:pPr>
        <w:autoSpaceDE w:val="0"/>
        <w:autoSpaceDN w:val="0"/>
        <w:adjustRightInd w:val="0"/>
        <w:spacing w:line="360" w:lineRule="auto"/>
        <w:jc w:val="center"/>
      </w:pPr>
      <w:r w:rsidRPr="00171288">
        <w:rPr>
          <w:b/>
          <w:bCs/>
        </w:rPr>
        <w:lastRenderedPageBreak/>
        <w:t>Tabla 1</w:t>
      </w:r>
      <w:r w:rsidR="00A67A05" w:rsidRPr="00171288">
        <w:t>.</w:t>
      </w:r>
      <w:r w:rsidRPr="00171288">
        <w:t xml:space="preserve"> Clasificación </w:t>
      </w:r>
      <w:r w:rsidR="00A67A05" w:rsidRPr="00171288">
        <w:t>de las leyes bibliométricas</w:t>
      </w:r>
    </w:p>
    <w:tbl>
      <w:tblPr>
        <w:tblStyle w:val="Tablaconcuadrcula"/>
        <w:tblW w:w="0" w:type="auto"/>
        <w:jc w:val="center"/>
        <w:tblLook w:val="04A0" w:firstRow="1" w:lastRow="0" w:firstColumn="1" w:lastColumn="0" w:noHBand="0" w:noVBand="1"/>
      </w:tblPr>
      <w:tblGrid>
        <w:gridCol w:w="4247"/>
        <w:gridCol w:w="4247"/>
      </w:tblGrid>
      <w:tr w:rsidR="009A5424" w:rsidRPr="00171288" w14:paraId="4D4135AE" w14:textId="77777777" w:rsidTr="003F160D">
        <w:trPr>
          <w:jc w:val="center"/>
        </w:trPr>
        <w:tc>
          <w:tcPr>
            <w:tcW w:w="4247" w:type="dxa"/>
            <w:shd w:val="clear" w:color="auto" w:fill="auto"/>
          </w:tcPr>
          <w:p w14:paraId="29AC280E" w14:textId="77777777" w:rsidR="009A5424" w:rsidRPr="00171288" w:rsidRDefault="009A5424" w:rsidP="004E6F3B">
            <w:pPr>
              <w:autoSpaceDE w:val="0"/>
              <w:autoSpaceDN w:val="0"/>
              <w:adjustRightInd w:val="0"/>
              <w:spacing w:line="360" w:lineRule="auto"/>
              <w:jc w:val="center"/>
              <w:rPr>
                <w:b/>
              </w:rPr>
            </w:pPr>
            <w:r w:rsidRPr="00171288">
              <w:rPr>
                <w:b/>
              </w:rPr>
              <w:t>Leyes que inciden en la literatura científica</w:t>
            </w:r>
          </w:p>
        </w:tc>
        <w:tc>
          <w:tcPr>
            <w:tcW w:w="4247" w:type="dxa"/>
            <w:shd w:val="clear" w:color="auto" w:fill="auto"/>
          </w:tcPr>
          <w:p w14:paraId="4C896053" w14:textId="77777777" w:rsidR="009A5424" w:rsidRPr="00171288" w:rsidRDefault="009A5424" w:rsidP="004E6F3B">
            <w:pPr>
              <w:autoSpaceDE w:val="0"/>
              <w:autoSpaceDN w:val="0"/>
              <w:adjustRightInd w:val="0"/>
              <w:spacing w:line="360" w:lineRule="auto"/>
              <w:jc w:val="center"/>
              <w:rPr>
                <w:b/>
              </w:rPr>
            </w:pPr>
            <w:r w:rsidRPr="00171288">
              <w:rPr>
                <w:b/>
              </w:rPr>
              <w:t>Leyes que inciden en los autores y su producción</w:t>
            </w:r>
          </w:p>
        </w:tc>
      </w:tr>
      <w:tr w:rsidR="009A5424" w:rsidRPr="00171288" w14:paraId="481C5D31" w14:textId="77777777" w:rsidTr="003F160D">
        <w:trPr>
          <w:jc w:val="center"/>
        </w:trPr>
        <w:tc>
          <w:tcPr>
            <w:tcW w:w="4247" w:type="dxa"/>
          </w:tcPr>
          <w:p w14:paraId="59B532C5" w14:textId="106480C7" w:rsidR="009A5424" w:rsidRPr="00171288" w:rsidRDefault="009A5424" w:rsidP="004E6F3B">
            <w:pPr>
              <w:pStyle w:val="Prrafodelista"/>
              <w:autoSpaceDE w:val="0"/>
              <w:autoSpaceDN w:val="0"/>
              <w:adjustRightInd w:val="0"/>
              <w:spacing w:after="0" w:line="360" w:lineRule="auto"/>
              <w:rPr>
                <w:rFonts w:ascii="Times New Roman" w:hAnsi="Times New Roman" w:cs="Times New Roman"/>
                <w:sz w:val="24"/>
                <w:szCs w:val="24"/>
              </w:rPr>
            </w:pPr>
            <w:r w:rsidRPr="00171288">
              <w:rPr>
                <w:rFonts w:ascii="Times New Roman" w:hAnsi="Times New Roman" w:cs="Times New Roman"/>
                <w:sz w:val="24"/>
                <w:szCs w:val="24"/>
              </w:rPr>
              <w:t xml:space="preserve">Ley </w:t>
            </w:r>
            <w:r w:rsidR="00252238" w:rsidRPr="00171288">
              <w:rPr>
                <w:rFonts w:ascii="Times New Roman" w:hAnsi="Times New Roman" w:cs="Times New Roman"/>
                <w:sz w:val="24"/>
                <w:szCs w:val="24"/>
              </w:rPr>
              <w:t>de crecimiento exponencial</w:t>
            </w:r>
          </w:p>
        </w:tc>
        <w:tc>
          <w:tcPr>
            <w:tcW w:w="4247" w:type="dxa"/>
          </w:tcPr>
          <w:p w14:paraId="17699240" w14:textId="027FE392" w:rsidR="009A5424" w:rsidRPr="00171288" w:rsidRDefault="009A5424" w:rsidP="004E6F3B">
            <w:pPr>
              <w:pStyle w:val="Prrafodelista"/>
              <w:autoSpaceDE w:val="0"/>
              <w:autoSpaceDN w:val="0"/>
              <w:adjustRightInd w:val="0"/>
              <w:spacing w:after="0" w:line="360" w:lineRule="auto"/>
              <w:rPr>
                <w:rFonts w:ascii="Times New Roman" w:hAnsi="Times New Roman" w:cs="Times New Roman"/>
                <w:sz w:val="24"/>
                <w:szCs w:val="24"/>
              </w:rPr>
            </w:pPr>
            <w:r w:rsidRPr="00171288">
              <w:rPr>
                <w:rFonts w:ascii="Times New Roman" w:hAnsi="Times New Roman" w:cs="Times New Roman"/>
                <w:sz w:val="24"/>
                <w:szCs w:val="24"/>
              </w:rPr>
              <w:t xml:space="preserve">Ley de </w:t>
            </w:r>
            <w:r w:rsidR="00252238" w:rsidRPr="00171288">
              <w:rPr>
                <w:rFonts w:ascii="Times New Roman" w:hAnsi="Times New Roman" w:cs="Times New Roman"/>
                <w:sz w:val="24"/>
                <w:szCs w:val="24"/>
              </w:rPr>
              <w:t>productividad</w:t>
            </w:r>
          </w:p>
        </w:tc>
      </w:tr>
      <w:tr w:rsidR="009A5424" w:rsidRPr="00171288" w14:paraId="62E99A25" w14:textId="77777777" w:rsidTr="003F160D">
        <w:trPr>
          <w:jc w:val="center"/>
        </w:trPr>
        <w:tc>
          <w:tcPr>
            <w:tcW w:w="4247" w:type="dxa"/>
          </w:tcPr>
          <w:p w14:paraId="033006A2" w14:textId="5C21D876" w:rsidR="009A5424" w:rsidRPr="00171288" w:rsidRDefault="009A5424" w:rsidP="004E6F3B">
            <w:pPr>
              <w:pStyle w:val="Prrafodelista"/>
              <w:autoSpaceDE w:val="0"/>
              <w:autoSpaceDN w:val="0"/>
              <w:adjustRightInd w:val="0"/>
              <w:spacing w:after="0" w:line="360" w:lineRule="auto"/>
              <w:rPr>
                <w:rFonts w:ascii="Times New Roman" w:hAnsi="Times New Roman" w:cs="Times New Roman"/>
                <w:sz w:val="24"/>
                <w:szCs w:val="24"/>
              </w:rPr>
            </w:pPr>
            <w:r w:rsidRPr="00171288">
              <w:rPr>
                <w:rFonts w:ascii="Times New Roman" w:hAnsi="Times New Roman" w:cs="Times New Roman"/>
                <w:sz w:val="24"/>
                <w:szCs w:val="24"/>
              </w:rPr>
              <w:t xml:space="preserve">Ley de </w:t>
            </w:r>
            <w:r w:rsidR="00252238" w:rsidRPr="00171288">
              <w:rPr>
                <w:rFonts w:ascii="Times New Roman" w:hAnsi="Times New Roman" w:cs="Times New Roman"/>
                <w:sz w:val="24"/>
                <w:szCs w:val="24"/>
              </w:rPr>
              <w:t>obsolescencia o envejecimiento</w:t>
            </w:r>
          </w:p>
        </w:tc>
        <w:tc>
          <w:tcPr>
            <w:tcW w:w="4247" w:type="dxa"/>
          </w:tcPr>
          <w:p w14:paraId="647B228E" w14:textId="39A7FC27" w:rsidR="009A5424" w:rsidRPr="00171288" w:rsidRDefault="009A5424" w:rsidP="004E6F3B">
            <w:pPr>
              <w:pStyle w:val="Prrafodelista"/>
              <w:autoSpaceDE w:val="0"/>
              <w:autoSpaceDN w:val="0"/>
              <w:adjustRightInd w:val="0"/>
              <w:spacing w:after="0" w:line="360" w:lineRule="auto"/>
              <w:rPr>
                <w:rFonts w:ascii="Times New Roman" w:hAnsi="Times New Roman" w:cs="Times New Roman"/>
                <w:sz w:val="24"/>
                <w:szCs w:val="24"/>
              </w:rPr>
            </w:pPr>
            <w:r w:rsidRPr="00171288">
              <w:rPr>
                <w:rFonts w:ascii="Times New Roman" w:hAnsi="Times New Roman" w:cs="Times New Roman"/>
                <w:sz w:val="24"/>
                <w:szCs w:val="24"/>
              </w:rPr>
              <w:t xml:space="preserve">Ley de </w:t>
            </w:r>
            <w:r w:rsidR="00252238" w:rsidRPr="00171288">
              <w:rPr>
                <w:rFonts w:ascii="Times New Roman" w:hAnsi="Times New Roman" w:cs="Times New Roman"/>
                <w:sz w:val="24"/>
                <w:szCs w:val="24"/>
              </w:rPr>
              <w:t>impacto o visibilidad</w:t>
            </w:r>
          </w:p>
        </w:tc>
      </w:tr>
      <w:tr w:rsidR="009A5424" w:rsidRPr="00171288" w14:paraId="0AAA3C4D" w14:textId="77777777" w:rsidTr="003F160D">
        <w:trPr>
          <w:jc w:val="center"/>
        </w:trPr>
        <w:tc>
          <w:tcPr>
            <w:tcW w:w="4247" w:type="dxa"/>
          </w:tcPr>
          <w:p w14:paraId="36CB7840" w14:textId="77CD792F" w:rsidR="009A5424" w:rsidRPr="00171288" w:rsidRDefault="009A5424" w:rsidP="004E6F3B">
            <w:pPr>
              <w:pStyle w:val="Prrafodelista"/>
              <w:autoSpaceDE w:val="0"/>
              <w:autoSpaceDN w:val="0"/>
              <w:adjustRightInd w:val="0"/>
              <w:spacing w:after="0" w:line="360" w:lineRule="auto"/>
              <w:rPr>
                <w:rFonts w:ascii="Times New Roman" w:hAnsi="Times New Roman" w:cs="Times New Roman"/>
                <w:sz w:val="24"/>
                <w:szCs w:val="24"/>
              </w:rPr>
            </w:pPr>
            <w:r w:rsidRPr="00171288">
              <w:rPr>
                <w:rFonts w:ascii="Times New Roman" w:hAnsi="Times New Roman" w:cs="Times New Roman"/>
                <w:sz w:val="24"/>
                <w:szCs w:val="24"/>
              </w:rPr>
              <w:t xml:space="preserve">Ley de </w:t>
            </w:r>
            <w:r w:rsidR="00252238" w:rsidRPr="00171288">
              <w:rPr>
                <w:rFonts w:ascii="Times New Roman" w:hAnsi="Times New Roman" w:cs="Times New Roman"/>
                <w:sz w:val="24"/>
                <w:szCs w:val="24"/>
              </w:rPr>
              <w:t>dispers</w:t>
            </w:r>
            <w:r w:rsidRPr="00171288">
              <w:rPr>
                <w:rFonts w:ascii="Times New Roman" w:hAnsi="Times New Roman" w:cs="Times New Roman"/>
                <w:sz w:val="24"/>
                <w:szCs w:val="24"/>
              </w:rPr>
              <w:t>ión</w:t>
            </w:r>
          </w:p>
        </w:tc>
        <w:tc>
          <w:tcPr>
            <w:tcW w:w="4247" w:type="dxa"/>
          </w:tcPr>
          <w:p w14:paraId="36D0FDED" w14:textId="77777777" w:rsidR="009A5424" w:rsidRPr="00171288" w:rsidRDefault="009A5424" w:rsidP="004E6F3B">
            <w:pPr>
              <w:autoSpaceDE w:val="0"/>
              <w:autoSpaceDN w:val="0"/>
              <w:adjustRightInd w:val="0"/>
              <w:spacing w:line="360" w:lineRule="auto"/>
            </w:pPr>
          </w:p>
        </w:tc>
      </w:tr>
    </w:tbl>
    <w:p w14:paraId="3FD80939" w14:textId="28103D99" w:rsidR="00392844" w:rsidRPr="00171288" w:rsidRDefault="009A5424" w:rsidP="006B73A5">
      <w:pPr>
        <w:spacing w:line="360" w:lineRule="auto"/>
        <w:jc w:val="center"/>
        <w:rPr>
          <w:lang w:val="es-419"/>
        </w:rPr>
      </w:pPr>
      <w:r w:rsidRPr="00171288">
        <w:rPr>
          <w:lang w:val="es-419"/>
        </w:rPr>
        <w:t xml:space="preserve">Fuente: Elaboración propia </w:t>
      </w:r>
      <w:r w:rsidR="00A67A05" w:rsidRPr="00171288">
        <w:rPr>
          <w:lang w:val="es-419"/>
        </w:rPr>
        <w:t>con base en</w:t>
      </w:r>
      <w:r w:rsidRPr="00171288">
        <w:rPr>
          <w:lang w:val="es-419"/>
        </w:rPr>
        <w:t xml:space="preserve"> </w:t>
      </w:r>
      <w:r w:rsidR="00AD26C5" w:rsidRPr="00171288">
        <w:rPr>
          <w:lang w:val="es-419"/>
        </w:rPr>
        <w:t>Castillo</w:t>
      </w:r>
      <w:r w:rsidRPr="00171288">
        <w:rPr>
          <w:lang w:val="es-419"/>
        </w:rPr>
        <w:t xml:space="preserve"> </w:t>
      </w:r>
      <w:r w:rsidR="00AD26C5" w:rsidRPr="00171288">
        <w:rPr>
          <w:lang w:val="es-419"/>
        </w:rPr>
        <w:t>(</w:t>
      </w:r>
      <w:r w:rsidRPr="00171288">
        <w:rPr>
          <w:lang w:val="es-419"/>
        </w:rPr>
        <w:t>2002</w:t>
      </w:r>
      <w:r w:rsidR="00AD26C5" w:rsidRPr="00171288">
        <w:rPr>
          <w:lang w:val="es-419"/>
        </w:rPr>
        <w:t>)</w:t>
      </w:r>
    </w:p>
    <w:p w14:paraId="6C244EA0" w14:textId="309D2485" w:rsidR="00396E68" w:rsidRPr="00171288" w:rsidRDefault="004907B0" w:rsidP="006B73A5">
      <w:pPr>
        <w:spacing w:line="360" w:lineRule="auto"/>
        <w:ind w:firstLine="708"/>
        <w:jc w:val="both"/>
        <w:rPr>
          <w:lang w:val="es-419"/>
        </w:rPr>
      </w:pPr>
      <w:r w:rsidRPr="00171288">
        <w:rPr>
          <w:lang w:val="es-419"/>
        </w:rPr>
        <w:t>E</w:t>
      </w:r>
      <w:r w:rsidR="00A3446C" w:rsidRPr="00171288">
        <w:rPr>
          <w:lang w:val="es-419"/>
        </w:rPr>
        <w:t xml:space="preserve">n 1969, Alan </w:t>
      </w:r>
      <w:proofErr w:type="spellStart"/>
      <w:r w:rsidR="00A3446C" w:rsidRPr="00171288">
        <w:rPr>
          <w:lang w:val="es-419"/>
        </w:rPr>
        <w:t>Pritchard</w:t>
      </w:r>
      <w:proofErr w:type="spellEnd"/>
      <w:r w:rsidR="00A3446C" w:rsidRPr="00171288">
        <w:rPr>
          <w:lang w:val="es-419"/>
        </w:rPr>
        <w:t xml:space="preserve"> </w:t>
      </w:r>
      <w:r w:rsidR="00F741FF" w:rsidRPr="00171288">
        <w:rPr>
          <w:lang w:val="es-419"/>
        </w:rPr>
        <w:t>crea su</w:t>
      </w:r>
      <w:r w:rsidR="00A3446C" w:rsidRPr="00171288">
        <w:rPr>
          <w:lang w:val="es-419"/>
        </w:rPr>
        <w:t xml:space="preserve"> propia definición de bibliometría</w:t>
      </w:r>
      <w:r w:rsidR="00F741FF" w:rsidRPr="00171288">
        <w:rPr>
          <w:lang w:val="es-419"/>
        </w:rPr>
        <w:t>:</w:t>
      </w:r>
      <w:r w:rsidR="00A3446C" w:rsidRPr="00171288">
        <w:rPr>
          <w:lang w:val="es-419"/>
        </w:rPr>
        <w:t xml:space="preserve"> “</w:t>
      </w:r>
      <w:r w:rsidR="00F741FF" w:rsidRPr="00171288">
        <w:rPr>
          <w:lang w:val="es-419"/>
        </w:rPr>
        <w:t xml:space="preserve">La </w:t>
      </w:r>
      <w:r w:rsidR="00A3446C" w:rsidRPr="00171288">
        <w:rPr>
          <w:lang w:val="es-419"/>
        </w:rPr>
        <w:t>aplicación de los métodos estadísticos y matemáticos dispuestos para definir los procesos de la comunicación escrita y la naturaleza y el desarrollo de las disciplinas científicas mediante técnicas de cuento y análisis de dicha comun</w:t>
      </w:r>
      <w:r w:rsidR="008A3F39" w:rsidRPr="00171288">
        <w:rPr>
          <w:lang w:val="es-419"/>
        </w:rPr>
        <w:t xml:space="preserve">icación” </w:t>
      </w:r>
      <w:r w:rsidR="0003573C" w:rsidRPr="00171288">
        <w:rPr>
          <w:lang w:val="es-419"/>
        </w:rPr>
        <w:t>(</w:t>
      </w:r>
      <w:r w:rsidR="008A3F39" w:rsidRPr="00171288">
        <w:rPr>
          <w:lang w:val="es-419"/>
        </w:rPr>
        <w:t xml:space="preserve">Velázquez </w:t>
      </w:r>
      <w:r w:rsidR="008A3F39" w:rsidRPr="00171288">
        <w:rPr>
          <w:i/>
          <w:iCs/>
          <w:lang w:val="es-419"/>
        </w:rPr>
        <w:t>et al</w:t>
      </w:r>
      <w:r w:rsidR="008A3F39" w:rsidRPr="00171288">
        <w:rPr>
          <w:lang w:val="es-419"/>
        </w:rPr>
        <w:t>.</w:t>
      </w:r>
      <w:r w:rsidR="009761B5" w:rsidRPr="00171288">
        <w:rPr>
          <w:lang w:val="es-419"/>
        </w:rPr>
        <w:t>,</w:t>
      </w:r>
      <w:r w:rsidR="00A3446C" w:rsidRPr="00171288">
        <w:rPr>
          <w:lang w:val="es-419"/>
        </w:rPr>
        <w:t xml:space="preserve"> 2013</w:t>
      </w:r>
      <w:r w:rsidR="007B5FAB" w:rsidRPr="00171288">
        <w:rPr>
          <w:lang w:val="es-419"/>
        </w:rPr>
        <w:t>, p. 385</w:t>
      </w:r>
      <w:r w:rsidR="00A3446C" w:rsidRPr="00171288">
        <w:rPr>
          <w:lang w:val="es-419"/>
        </w:rPr>
        <w:t>).</w:t>
      </w:r>
      <w:r w:rsidR="00E44663" w:rsidRPr="00171288">
        <w:rPr>
          <w:lang w:val="es-419"/>
        </w:rPr>
        <w:t xml:space="preserve"> </w:t>
      </w:r>
      <w:r w:rsidR="00AD0E99" w:rsidRPr="00171288">
        <w:t xml:space="preserve">También se utilizan frecuentemente otros términos como </w:t>
      </w:r>
      <w:r w:rsidR="0003573C" w:rsidRPr="00171288">
        <w:rPr>
          <w:i/>
          <w:iCs/>
        </w:rPr>
        <w:t>cienciometría</w:t>
      </w:r>
      <w:r w:rsidR="0003573C" w:rsidRPr="00171288">
        <w:t xml:space="preserve">, </w:t>
      </w:r>
      <w:proofErr w:type="spellStart"/>
      <w:r w:rsidR="0003573C" w:rsidRPr="00171288">
        <w:rPr>
          <w:i/>
          <w:iCs/>
        </w:rPr>
        <w:t>informetría</w:t>
      </w:r>
      <w:proofErr w:type="spellEnd"/>
      <w:r w:rsidR="0003573C" w:rsidRPr="00171288">
        <w:t xml:space="preserve">, </w:t>
      </w:r>
      <w:proofErr w:type="spellStart"/>
      <w:r w:rsidR="0003573C" w:rsidRPr="00171288">
        <w:rPr>
          <w:i/>
          <w:iCs/>
        </w:rPr>
        <w:t>bibliotecometría</w:t>
      </w:r>
      <w:proofErr w:type="spellEnd"/>
      <w:r w:rsidR="0003573C" w:rsidRPr="00171288">
        <w:t xml:space="preserve">, </w:t>
      </w:r>
      <w:proofErr w:type="spellStart"/>
      <w:r w:rsidR="0003573C" w:rsidRPr="00171288">
        <w:rPr>
          <w:i/>
          <w:iCs/>
        </w:rPr>
        <w:t>webmetría</w:t>
      </w:r>
      <w:proofErr w:type="spellEnd"/>
      <w:r w:rsidR="00AD0E99" w:rsidRPr="00171288">
        <w:t xml:space="preserve">; cada uno de ellos </w:t>
      </w:r>
      <w:r w:rsidR="0003573C" w:rsidRPr="00171288">
        <w:t xml:space="preserve">hace </w:t>
      </w:r>
      <w:r w:rsidR="00AD0E99" w:rsidRPr="00171288">
        <w:t xml:space="preserve">referencia a estudios métricos aplicados a fenómenos u objetos específicos, aunque en ocasiones suelen ser utilizados como sinónimos del término </w:t>
      </w:r>
      <w:r w:rsidR="0003573C" w:rsidRPr="00171288">
        <w:rPr>
          <w:i/>
          <w:iCs/>
        </w:rPr>
        <w:t>b</w:t>
      </w:r>
      <w:r w:rsidR="00AD0E99" w:rsidRPr="00171288">
        <w:rPr>
          <w:i/>
          <w:iCs/>
        </w:rPr>
        <w:t>ibliometría</w:t>
      </w:r>
      <w:r w:rsidR="00AD0E99" w:rsidRPr="00171288">
        <w:t xml:space="preserve"> (Sengupta, 1992).</w:t>
      </w:r>
    </w:p>
    <w:p w14:paraId="5DC2382A" w14:textId="00711D58" w:rsidR="00CA69D9" w:rsidRPr="00171288" w:rsidRDefault="000B7546" w:rsidP="006B73A5">
      <w:pPr>
        <w:spacing w:line="360" w:lineRule="auto"/>
        <w:ind w:firstLine="708"/>
        <w:jc w:val="both"/>
      </w:pPr>
      <w:r w:rsidRPr="00171288">
        <w:rPr>
          <w:lang w:val="es-419"/>
        </w:rPr>
        <w:t>Existen otras definiciones más recientes que exponen el significado de la bibliometría</w:t>
      </w:r>
      <w:r w:rsidR="0003573C" w:rsidRPr="00171288">
        <w:rPr>
          <w:lang w:val="es-419"/>
        </w:rPr>
        <w:t>.</w:t>
      </w:r>
      <w:r w:rsidRPr="00171288">
        <w:rPr>
          <w:lang w:val="es-419"/>
        </w:rPr>
        <w:t xml:space="preserve"> </w:t>
      </w:r>
      <w:r w:rsidR="0003573C" w:rsidRPr="00171288">
        <w:rPr>
          <w:lang w:val="es-419"/>
        </w:rPr>
        <w:t xml:space="preserve">Por ejemplo, </w:t>
      </w:r>
      <w:r w:rsidRPr="00171288">
        <w:rPr>
          <w:lang w:val="es-419"/>
        </w:rPr>
        <w:t xml:space="preserve">la propuesta por </w:t>
      </w:r>
      <w:r w:rsidR="00980815" w:rsidRPr="00171288">
        <w:t xml:space="preserve">Pérez </w:t>
      </w:r>
      <w:r w:rsidR="00980815" w:rsidRPr="00171288">
        <w:rPr>
          <w:i/>
          <w:iCs/>
        </w:rPr>
        <w:t>et al</w:t>
      </w:r>
      <w:r w:rsidR="00980815" w:rsidRPr="00171288">
        <w:t>. (2003</w:t>
      </w:r>
      <w:r w:rsidR="0003573C" w:rsidRPr="00171288">
        <w:t xml:space="preserve">, </w:t>
      </w:r>
      <w:r w:rsidR="00980815" w:rsidRPr="00171288">
        <w:t xml:space="preserve">citados </w:t>
      </w:r>
      <w:r w:rsidR="0003573C" w:rsidRPr="00171288">
        <w:t xml:space="preserve">en </w:t>
      </w:r>
      <w:r w:rsidRPr="00171288">
        <w:t xml:space="preserve">Herrera, Núñez, Tobón </w:t>
      </w:r>
      <w:r w:rsidR="0003573C" w:rsidRPr="00171288">
        <w:t xml:space="preserve">y </w:t>
      </w:r>
      <w:r w:rsidRPr="00171288">
        <w:t>Arias (2009):</w:t>
      </w:r>
    </w:p>
    <w:p w14:paraId="2A29824A" w14:textId="0E7F5BAA" w:rsidR="00EF5A77" w:rsidRPr="00171288" w:rsidRDefault="000B7546" w:rsidP="006B73A5">
      <w:pPr>
        <w:spacing w:line="360" w:lineRule="auto"/>
        <w:ind w:left="1418"/>
        <w:jc w:val="both"/>
      </w:pPr>
      <w:r w:rsidRPr="00171288">
        <w:t>Un compilado de técnicas y procedimientos para estudiar la naturaleza y comportamiento de una disciplina mediante la sistematización y análisis de los diversos aspectos de la comunicación escrita, teniendo en cuenta una metodología específica que se ocupa del análisis cuantitativo de determinadas variables presentes en un texto publicado</w:t>
      </w:r>
      <w:r w:rsidR="0003573C" w:rsidRPr="00171288">
        <w:t xml:space="preserve"> (p. 63)</w:t>
      </w:r>
      <w:r w:rsidRPr="00171288">
        <w:t>.</w:t>
      </w:r>
    </w:p>
    <w:p w14:paraId="7C17A8CF" w14:textId="044C7899" w:rsidR="00CA69D9" w:rsidRPr="00171288" w:rsidRDefault="00C13CB4" w:rsidP="006B73A5">
      <w:pPr>
        <w:spacing w:line="360" w:lineRule="auto"/>
        <w:ind w:firstLine="708"/>
        <w:jc w:val="both"/>
      </w:pPr>
      <w:r w:rsidRPr="00171288">
        <w:t>Por otro lado, para Camps (2009</w:t>
      </w:r>
      <w:r w:rsidR="000B7546" w:rsidRPr="00171288">
        <w:t>) la bibliometría trata de</w:t>
      </w:r>
      <w:r w:rsidR="004E5C8E" w:rsidRPr="00171288">
        <w:t xml:space="preserve"> lo puesto a continuación</w:t>
      </w:r>
      <w:r w:rsidR="000B7546" w:rsidRPr="00171288">
        <w:t>:</w:t>
      </w:r>
    </w:p>
    <w:p w14:paraId="03506226" w14:textId="04BB3145" w:rsidR="00396E68" w:rsidRPr="00171288" w:rsidRDefault="00C85021" w:rsidP="006B73A5">
      <w:pPr>
        <w:spacing w:line="360" w:lineRule="auto"/>
        <w:ind w:left="1418"/>
        <w:jc w:val="both"/>
      </w:pPr>
      <w:r w:rsidRPr="00171288">
        <w:t>L</w:t>
      </w:r>
      <w:r w:rsidR="000B7546" w:rsidRPr="00171288">
        <w:t>a ciencia que permite el análisis cuantitativo de la producción científica a través de la literatura, estudiando la naturaleza y el curso de una disciplina científica. Los indicadores bibliométricos se utilizan ampliamente para la evaluación de investigadores, instituciones y países, pero los datos que nos arrojan no deben interpretarse de manera aislada, como se hace frecuentemente con el factor impacto</w:t>
      </w:r>
      <w:r w:rsidR="004E5C8E" w:rsidRPr="00171288">
        <w:t xml:space="preserve"> (p. 5)</w:t>
      </w:r>
      <w:r w:rsidR="000B7546" w:rsidRPr="00171288">
        <w:t>.</w:t>
      </w:r>
    </w:p>
    <w:p w14:paraId="3E4F06E8" w14:textId="2C0407A2" w:rsidR="00396E68" w:rsidRPr="00171288" w:rsidRDefault="00D03DC3" w:rsidP="006B73A5">
      <w:pPr>
        <w:spacing w:line="360" w:lineRule="auto"/>
        <w:ind w:firstLine="708"/>
        <w:jc w:val="both"/>
      </w:pPr>
      <w:r w:rsidRPr="00171288">
        <w:t xml:space="preserve">Para </w:t>
      </w:r>
      <w:proofErr w:type="spellStart"/>
      <w:r w:rsidRPr="00171288">
        <w:t>Aström</w:t>
      </w:r>
      <w:proofErr w:type="spellEnd"/>
      <w:r w:rsidRPr="00171288">
        <w:t xml:space="preserve"> (2007)</w:t>
      </w:r>
      <w:r w:rsidR="0064174B" w:rsidRPr="00171288">
        <w:t>,</w:t>
      </w:r>
      <w:r w:rsidR="00980815" w:rsidRPr="00171288">
        <w:t xml:space="preserve"> hace referencia a</w:t>
      </w:r>
      <w:r w:rsidR="004907B0" w:rsidRPr="00171288">
        <w:t xml:space="preserve"> un campo de investigación emergente</w:t>
      </w:r>
      <w:r w:rsidR="00866B4C" w:rsidRPr="00171288">
        <w:t>,</w:t>
      </w:r>
      <w:r w:rsidR="004907B0" w:rsidRPr="00171288">
        <w:t xml:space="preserve"> </w:t>
      </w:r>
      <w:r w:rsidR="00866B4C" w:rsidRPr="00171288">
        <w:t>cuy</w:t>
      </w:r>
      <w:r w:rsidR="00A52ABD" w:rsidRPr="00171288">
        <w:t>a</w:t>
      </w:r>
      <w:r w:rsidR="00866B4C" w:rsidRPr="00171288">
        <w:t xml:space="preserve"> </w:t>
      </w:r>
      <w:r w:rsidR="00A52ABD" w:rsidRPr="00171288">
        <w:t>genealogía</w:t>
      </w:r>
      <w:r w:rsidR="00866B4C" w:rsidRPr="00171288">
        <w:t xml:space="preserve"> </w:t>
      </w:r>
      <w:r w:rsidR="009C4C52" w:rsidRPr="00171288">
        <w:t>recorre las ramas de</w:t>
      </w:r>
      <w:r w:rsidR="00866B4C" w:rsidRPr="00171288">
        <w:t xml:space="preserve"> la</w:t>
      </w:r>
      <w:r w:rsidR="004907B0" w:rsidRPr="00171288">
        <w:t xml:space="preserve"> </w:t>
      </w:r>
      <w:r w:rsidR="004A5971" w:rsidRPr="00171288">
        <w:t>bibliotecología</w:t>
      </w:r>
      <w:r w:rsidR="0064174B" w:rsidRPr="00171288">
        <w:t xml:space="preserve"> y</w:t>
      </w:r>
      <w:r w:rsidR="00160F41" w:rsidRPr="00171288">
        <w:t xml:space="preserve"> la</w:t>
      </w:r>
      <w:r w:rsidR="0064174B" w:rsidRPr="00171288">
        <w:t xml:space="preserve"> ciencia de la información</w:t>
      </w:r>
      <w:r w:rsidR="00866B4C" w:rsidRPr="00171288">
        <w:t>,</w:t>
      </w:r>
      <w:r w:rsidR="001A7553" w:rsidRPr="00171288">
        <w:t xml:space="preserve"> </w:t>
      </w:r>
      <w:r w:rsidR="004907B0" w:rsidRPr="00171288">
        <w:t>que ha logrado un gran desarrollo en las últimas décadas.</w:t>
      </w:r>
    </w:p>
    <w:p w14:paraId="48A7E5D1" w14:textId="31A5A639" w:rsidR="00396E68" w:rsidRPr="00171288" w:rsidRDefault="00D570C0" w:rsidP="006B73A5">
      <w:pPr>
        <w:spacing w:line="360" w:lineRule="auto"/>
        <w:ind w:firstLine="708"/>
        <w:jc w:val="both"/>
      </w:pPr>
      <w:r w:rsidRPr="00171288">
        <w:rPr>
          <w:lang w:val="es-419"/>
        </w:rPr>
        <w:lastRenderedPageBreak/>
        <w:t xml:space="preserve">Mientras que para Escorcia (2008) </w:t>
      </w:r>
      <w:r w:rsidR="00980815" w:rsidRPr="00171288">
        <w:t>la bibliometría se define como</w:t>
      </w:r>
      <w:r w:rsidR="00CA69D9" w:rsidRPr="00171288">
        <w:t xml:space="preserve"> “una subdisciplina de la </w:t>
      </w:r>
      <w:r w:rsidRPr="00171288">
        <w:t>cienciometría que proporciona información sobre los resultados del proceso de investigación, su volumen, evolución, visibilidad y estructura. Así permiten valorar la actividad científica y el impacto tanto de la investigación como de las fuentes” (p. 13).</w:t>
      </w:r>
    </w:p>
    <w:p w14:paraId="58612A7D" w14:textId="3CA4D5D4" w:rsidR="00FF22D9" w:rsidRPr="00171288" w:rsidRDefault="00FF22D9" w:rsidP="006B73A5">
      <w:pPr>
        <w:autoSpaceDE w:val="0"/>
        <w:autoSpaceDN w:val="0"/>
        <w:adjustRightInd w:val="0"/>
        <w:spacing w:line="360" w:lineRule="auto"/>
        <w:ind w:firstLine="708"/>
        <w:jc w:val="both"/>
      </w:pPr>
      <w:r w:rsidRPr="00171288">
        <w:t>Para medir y evaluar diversos aspectos de la investigación científica</w:t>
      </w:r>
      <w:r w:rsidR="004B2B6B" w:rsidRPr="00171288">
        <w:t>,</w:t>
      </w:r>
      <w:r w:rsidRPr="00171288">
        <w:t xml:space="preserve"> la bibliometría ha generado un sistema de indicadores bibliométricos, </w:t>
      </w:r>
      <w:r w:rsidR="00FD362D" w:rsidRPr="00171288">
        <w:t>a saber</w:t>
      </w:r>
      <w:r w:rsidRPr="00171288">
        <w:t>:</w:t>
      </w:r>
    </w:p>
    <w:p w14:paraId="22A7CFD5" w14:textId="1AABFF42" w:rsidR="00FF22D9" w:rsidRPr="00171288" w:rsidRDefault="00FF22D9" w:rsidP="006B73A5">
      <w:pPr>
        <w:pStyle w:val="Prrafodelista"/>
        <w:numPr>
          <w:ilvl w:val="0"/>
          <w:numId w:val="2"/>
        </w:numPr>
        <w:autoSpaceDE w:val="0"/>
        <w:autoSpaceDN w:val="0"/>
        <w:adjustRightInd w:val="0"/>
        <w:spacing w:after="0" w:line="360" w:lineRule="auto"/>
        <w:ind w:left="1418" w:firstLine="0"/>
        <w:jc w:val="both"/>
        <w:rPr>
          <w:rFonts w:ascii="Times New Roman" w:hAnsi="Times New Roman" w:cs="Times New Roman"/>
          <w:sz w:val="24"/>
          <w:szCs w:val="24"/>
        </w:rPr>
      </w:pPr>
      <w:r w:rsidRPr="00171288">
        <w:rPr>
          <w:rFonts w:ascii="Times New Roman" w:hAnsi="Times New Roman" w:cs="Times New Roman"/>
          <w:sz w:val="24"/>
          <w:szCs w:val="24"/>
        </w:rPr>
        <w:t>Los temas tratados</w:t>
      </w:r>
    </w:p>
    <w:p w14:paraId="1ADCF0BA" w14:textId="77777777" w:rsidR="00FF22D9" w:rsidRPr="00171288" w:rsidRDefault="00FF22D9" w:rsidP="006B73A5">
      <w:pPr>
        <w:pStyle w:val="Prrafodelista"/>
        <w:numPr>
          <w:ilvl w:val="0"/>
          <w:numId w:val="2"/>
        </w:numPr>
        <w:autoSpaceDE w:val="0"/>
        <w:autoSpaceDN w:val="0"/>
        <w:adjustRightInd w:val="0"/>
        <w:spacing w:after="0" w:line="360" w:lineRule="auto"/>
        <w:ind w:left="1418" w:firstLine="0"/>
        <w:jc w:val="both"/>
        <w:rPr>
          <w:rFonts w:ascii="Times New Roman" w:hAnsi="Times New Roman" w:cs="Times New Roman"/>
          <w:sz w:val="24"/>
          <w:szCs w:val="24"/>
        </w:rPr>
      </w:pPr>
      <w:r w:rsidRPr="00171288">
        <w:rPr>
          <w:rFonts w:ascii="Times New Roman" w:hAnsi="Times New Roman" w:cs="Times New Roman"/>
          <w:sz w:val="24"/>
          <w:szCs w:val="24"/>
        </w:rPr>
        <w:t>El impacto o visibilidad</w:t>
      </w:r>
    </w:p>
    <w:p w14:paraId="290BDAF3" w14:textId="77777777" w:rsidR="00FF22D9" w:rsidRPr="00171288" w:rsidRDefault="00FF22D9" w:rsidP="006B73A5">
      <w:pPr>
        <w:pStyle w:val="Prrafodelista"/>
        <w:numPr>
          <w:ilvl w:val="0"/>
          <w:numId w:val="2"/>
        </w:numPr>
        <w:autoSpaceDE w:val="0"/>
        <w:autoSpaceDN w:val="0"/>
        <w:adjustRightInd w:val="0"/>
        <w:spacing w:after="0" w:line="360" w:lineRule="auto"/>
        <w:ind w:left="1418" w:firstLine="0"/>
        <w:jc w:val="both"/>
        <w:rPr>
          <w:rFonts w:ascii="Times New Roman" w:hAnsi="Times New Roman" w:cs="Times New Roman"/>
          <w:sz w:val="24"/>
          <w:szCs w:val="24"/>
        </w:rPr>
      </w:pPr>
      <w:r w:rsidRPr="00171288">
        <w:rPr>
          <w:rFonts w:ascii="Times New Roman" w:hAnsi="Times New Roman" w:cs="Times New Roman"/>
          <w:sz w:val="24"/>
          <w:szCs w:val="24"/>
        </w:rPr>
        <w:t>Tipo de documentos consultados</w:t>
      </w:r>
    </w:p>
    <w:p w14:paraId="46DB6BC7" w14:textId="23A8F5F8" w:rsidR="00FF22D9" w:rsidRPr="00171288" w:rsidRDefault="00D753B6" w:rsidP="006B73A5">
      <w:pPr>
        <w:pStyle w:val="Prrafodelista"/>
        <w:numPr>
          <w:ilvl w:val="0"/>
          <w:numId w:val="2"/>
        </w:numPr>
        <w:autoSpaceDE w:val="0"/>
        <w:autoSpaceDN w:val="0"/>
        <w:adjustRightInd w:val="0"/>
        <w:spacing w:after="0" w:line="360" w:lineRule="auto"/>
        <w:ind w:left="1418" w:firstLine="0"/>
        <w:jc w:val="both"/>
        <w:rPr>
          <w:rFonts w:ascii="Times New Roman" w:hAnsi="Times New Roman" w:cs="Times New Roman"/>
          <w:sz w:val="24"/>
          <w:szCs w:val="24"/>
        </w:rPr>
      </w:pPr>
      <w:r w:rsidRPr="00171288">
        <w:rPr>
          <w:rFonts w:ascii="Times New Roman" w:hAnsi="Times New Roman" w:cs="Times New Roman"/>
          <w:sz w:val="24"/>
          <w:szCs w:val="24"/>
        </w:rPr>
        <w:t>A</w:t>
      </w:r>
      <w:r w:rsidR="00FF22D9" w:rsidRPr="00171288">
        <w:rPr>
          <w:rFonts w:ascii="Times New Roman" w:hAnsi="Times New Roman" w:cs="Times New Roman"/>
          <w:sz w:val="24"/>
          <w:szCs w:val="24"/>
        </w:rPr>
        <w:t>ctualidad y vigencia de las referencias citadas</w:t>
      </w:r>
    </w:p>
    <w:p w14:paraId="6AC2806A" w14:textId="77777777" w:rsidR="00FF22D9" w:rsidRPr="00171288" w:rsidRDefault="00FF22D9" w:rsidP="006B73A5">
      <w:pPr>
        <w:pStyle w:val="Prrafodelista"/>
        <w:numPr>
          <w:ilvl w:val="0"/>
          <w:numId w:val="2"/>
        </w:numPr>
        <w:autoSpaceDE w:val="0"/>
        <w:autoSpaceDN w:val="0"/>
        <w:adjustRightInd w:val="0"/>
        <w:spacing w:after="0" w:line="360" w:lineRule="auto"/>
        <w:ind w:left="1418" w:firstLine="0"/>
        <w:jc w:val="both"/>
        <w:rPr>
          <w:rFonts w:ascii="Times New Roman" w:hAnsi="Times New Roman" w:cs="Times New Roman"/>
          <w:sz w:val="24"/>
          <w:szCs w:val="24"/>
        </w:rPr>
      </w:pPr>
      <w:r w:rsidRPr="00171288">
        <w:rPr>
          <w:rFonts w:ascii="Times New Roman" w:hAnsi="Times New Roman" w:cs="Times New Roman"/>
          <w:sz w:val="24"/>
          <w:szCs w:val="24"/>
        </w:rPr>
        <w:t>Dispersión de las publicaciones</w:t>
      </w:r>
    </w:p>
    <w:p w14:paraId="42C55B84" w14:textId="77777777" w:rsidR="00FF22D9" w:rsidRPr="00171288" w:rsidRDefault="00FF22D9" w:rsidP="006B73A5">
      <w:pPr>
        <w:pStyle w:val="Prrafodelista"/>
        <w:numPr>
          <w:ilvl w:val="0"/>
          <w:numId w:val="2"/>
        </w:numPr>
        <w:autoSpaceDE w:val="0"/>
        <w:autoSpaceDN w:val="0"/>
        <w:adjustRightInd w:val="0"/>
        <w:spacing w:after="0" w:line="360" w:lineRule="auto"/>
        <w:ind w:left="1418" w:firstLine="0"/>
        <w:jc w:val="both"/>
        <w:rPr>
          <w:rFonts w:ascii="Times New Roman" w:hAnsi="Times New Roman" w:cs="Times New Roman"/>
          <w:sz w:val="24"/>
          <w:szCs w:val="24"/>
        </w:rPr>
      </w:pPr>
      <w:r w:rsidRPr="00171288">
        <w:rPr>
          <w:rFonts w:ascii="Times New Roman" w:hAnsi="Times New Roman" w:cs="Times New Roman"/>
          <w:sz w:val="24"/>
          <w:szCs w:val="24"/>
        </w:rPr>
        <w:t>Los idiomas de publicación</w:t>
      </w:r>
    </w:p>
    <w:p w14:paraId="21ED8124" w14:textId="468AD141" w:rsidR="00562362" w:rsidRPr="00171288" w:rsidRDefault="00FF22D9" w:rsidP="006B73A5">
      <w:pPr>
        <w:pStyle w:val="Prrafodelista"/>
        <w:numPr>
          <w:ilvl w:val="0"/>
          <w:numId w:val="2"/>
        </w:numPr>
        <w:autoSpaceDE w:val="0"/>
        <w:autoSpaceDN w:val="0"/>
        <w:adjustRightInd w:val="0"/>
        <w:spacing w:after="0" w:line="360" w:lineRule="auto"/>
        <w:ind w:left="1418" w:firstLine="0"/>
        <w:jc w:val="both"/>
        <w:rPr>
          <w:lang w:val="es-419"/>
        </w:rPr>
      </w:pPr>
      <w:r w:rsidRPr="00171288">
        <w:rPr>
          <w:rFonts w:ascii="Times New Roman" w:hAnsi="Times New Roman" w:cs="Times New Roman"/>
          <w:sz w:val="24"/>
          <w:szCs w:val="24"/>
        </w:rPr>
        <w:t>El origen de la bibliografía</w:t>
      </w:r>
      <w:r w:rsidR="002643A3" w:rsidRPr="00171288">
        <w:rPr>
          <w:rFonts w:ascii="Times New Roman" w:hAnsi="Times New Roman" w:cs="Times New Roman"/>
          <w:sz w:val="24"/>
          <w:szCs w:val="24"/>
        </w:rPr>
        <w:t xml:space="preserve"> citada (nacional y extranjera)</w:t>
      </w:r>
      <w:r w:rsidR="00E44663" w:rsidRPr="00171288">
        <w:rPr>
          <w:rFonts w:ascii="Times New Roman" w:hAnsi="Times New Roman" w:cs="Times New Roman"/>
          <w:sz w:val="24"/>
          <w:szCs w:val="24"/>
        </w:rPr>
        <w:t xml:space="preserve"> </w:t>
      </w:r>
      <w:r w:rsidRPr="00171288">
        <w:rPr>
          <w:lang w:val="es-419"/>
        </w:rPr>
        <w:t>(Arias, 2017</w:t>
      </w:r>
      <w:r w:rsidR="00D753B6" w:rsidRPr="00171288">
        <w:rPr>
          <w:lang w:val="es-419"/>
        </w:rPr>
        <w:t xml:space="preserve"> pp.</w:t>
      </w:r>
      <w:r w:rsidR="00FA7024" w:rsidRPr="00171288">
        <w:rPr>
          <w:sz w:val="28"/>
          <w:szCs w:val="28"/>
          <w:lang w:val="es-419"/>
        </w:rPr>
        <w:t xml:space="preserve"> </w:t>
      </w:r>
      <w:r w:rsidR="002643A3" w:rsidRPr="00171288">
        <w:rPr>
          <w:lang w:val="es-419"/>
        </w:rPr>
        <w:t>81-82</w:t>
      </w:r>
      <w:r w:rsidRPr="00171288">
        <w:rPr>
          <w:lang w:val="es-419"/>
        </w:rPr>
        <w:t>).</w:t>
      </w:r>
    </w:p>
    <w:p w14:paraId="008A45B2" w14:textId="5FCC0AB1" w:rsidR="009D0E70" w:rsidRPr="00171288" w:rsidRDefault="004F01A4" w:rsidP="006B73A5">
      <w:pPr>
        <w:spacing w:line="360" w:lineRule="auto"/>
        <w:ind w:firstLine="708"/>
        <w:jc w:val="both"/>
      </w:pPr>
      <w:r w:rsidRPr="00171288">
        <w:t>La aplicación de este tipo de análisis se encuentra fundamentada en mostrar la evolución que ha tenido la ciencia con base en</w:t>
      </w:r>
      <w:r w:rsidR="002424BB" w:rsidRPr="00171288">
        <w:t xml:space="preserve"> determinada</w:t>
      </w:r>
      <w:r w:rsidRPr="00171288">
        <w:t xml:space="preserve"> información y datos cuantitativos, así como </w:t>
      </w:r>
      <w:r w:rsidR="002424BB" w:rsidRPr="00171288">
        <w:t>para conocer las tendencias que presentan dicha evolución. Por lo tanto</w:t>
      </w:r>
      <w:r w:rsidR="00506104" w:rsidRPr="00171288">
        <w:t>,</w:t>
      </w:r>
      <w:r w:rsidR="002424BB" w:rsidRPr="00171288">
        <w:t xml:space="preserve"> y en este sentido, la presente investigación </w:t>
      </w:r>
      <w:r w:rsidR="004E5359" w:rsidRPr="00171288">
        <w:t>tuvo</w:t>
      </w:r>
      <w:r w:rsidR="002424BB" w:rsidRPr="00171288">
        <w:t xml:space="preserve"> como objet</w:t>
      </w:r>
      <w:r w:rsidR="004B6721" w:rsidRPr="00171288">
        <w:t>ivo principal conocer y describir</w:t>
      </w:r>
      <w:r w:rsidR="002424BB" w:rsidRPr="00171288">
        <w:t xml:space="preserve"> la actividad científica y producción de información con respecto a los </w:t>
      </w:r>
      <w:r w:rsidR="001B69D3" w:rsidRPr="00171288">
        <w:rPr>
          <w:lang w:val="es-419"/>
        </w:rPr>
        <w:t>MASC</w:t>
      </w:r>
      <w:r w:rsidR="004C5080" w:rsidRPr="00171288">
        <w:rPr>
          <w:lang w:val="es-419"/>
        </w:rPr>
        <w:t xml:space="preserve"> </w:t>
      </w:r>
      <w:r w:rsidR="00A62DE2" w:rsidRPr="00171288">
        <w:rPr>
          <w:lang w:val="es-419"/>
        </w:rPr>
        <w:t>registrada</w:t>
      </w:r>
      <w:r w:rsidR="004C5080" w:rsidRPr="00171288">
        <w:rPr>
          <w:lang w:val="es-419"/>
        </w:rPr>
        <w:t xml:space="preserve"> </w:t>
      </w:r>
      <w:r w:rsidR="00A62DE2" w:rsidRPr="00171288">
        <w:rPr>
          <w:lang w:val="es-419"/>
        </w:rPr>
        <w:t>en</w:t>
      </w:r>
      <w:r w:rsidR="004C5080" w:rsidRPr="00171288">
        <w:rPr>
          <w:lang w:val="es-419"/>
        </w:rPr>
        <w:t xml:space="preserve"> la base de datos </w:t>
      </w:r>
      <w:proofErr w:type="spellStart"/>
      <w:r w:rsidR="004C5080" w:rsidRPr="00171288">
        <w:rPr>
          <w:lang w:val="es-419"/>
        </w:rPr>
        <w:t>Scopus</w:t>
      </w:r>
      <w:proofErr w:type="spellEnd"/>
      <w:r w:rsidR="001B69D3" w:rsidRPr="00171288">
        <w:rPr>
          <w:lang w:val="es-419"/>
        </w:rPr>
        <w:t xml:space="preserve"> </w:t>
      </w:r>
      <w:r w:rsidR="00C410A8" w:rsidRPr="00171288">
        <w:t>entre</w:t>
      </w:r>
      <w:r w:rsidR="004C5080" w:rsidRPr="00171288">
        <w:t xml:space="preserve"> </w:t>
      </w:r>
      <w:r w:rsidR="002424BB" w:rsidRPr="00171288">
        <w:t xml:space="preserve">2009 </w:t>
      </w:r>
      <w:r w:rsidR="00C410A8" w:rsidRPr="00171288">
        <w:t xml:space="preserve">y </w:t>
      </w:r>
      <w:r w:rsidR="002424BB" w:rsidRPr="00171288">
        <w:t>2018</w:t>
      </w:r>
      <w:r w:rsidR="004C5080" w:rsidRPr="00171288">
        <w:t xml:space="preserve">, </w:t>
      </w:r>
      <w:r w:rsidR="002424BB" w:rsidRPr="00171288">
        <w:t>y así</w:t>
      </w:r>
      <w:r w:rsidR="00C123E4" w:rsidRPr="00171288">
        <w:t xml:space="preserve"> obtener información acerca de</w:t>
      </w:r>
      <w:r w:rsidR="002424BB" w:rsidRPr="00171288">
        <w:t xml:space="preserve"> las publicaciones que existen </w:t>
      </w:r>
      <w:r w:rsidR="00C123E4" w:rsidRPr="00171288">
        <w:t xml:space="preserve">en la citada plataforma </w:t>
      </w:r>
      <w:r w:rsidR="002424BB" w:rsidRPr="00171288">
        <w:t>sobre el tema</w:t>
      </w:r>
      <w:r w:rsidR="00C123E4" w:rsidRPr="00171288">
        <w:t xml:space="preserve"> </w:t>
      </w:r>
      <w:r w:rsidR="002424BB" w:rsidRPr="00171288">
        <w:t>en dicho periodo,</w:t>
      </w:r>
      <w:r w:rsidR="00C123E4" w:rsidRPr="00171288">
        <w:t xml:space="preserve"> así como</w:t>
      </w:r>
      <w:r w:rsidR="002424BB" w:rsidRPr="00171288">
        <w:t xml:space="preserve"> los autores que más han publicado al respecto, </w:t>
      </w:r>
      <w:r w:rsidR="00C123E4" w:rsidRPr="00171288">
        <w:t xml:space="preserve">los </w:t>
      </w:r>
      <w:r w:rsidR="002424BB" w:rsidRPr="00171288">
        <w:t xml:space="preserve">países que más han contribuido con el </w:t>
      </w:r>
      <w:r w:rsidR="002A44CC" w:rsidRPr="00171288">
        <w:t>tópico</w:t>
      </w:r>
      <w:r w:rsidR="002424BB" w:rsidRPr="00171288">
        <w:t xml:space="preserve">, entre otros. </w:t>
      </w:r>
    </w:p>
    <w:p w14:paraId="6B261F49" w14:textId="77777777" w:rsidR="003A6564" w:rsidRPr="00171288" w:rsidRDefault="003A6564" w:rsidP="004E6F3B">
      <w:pPr>
        <w:spacing w:line="360" w:lineRule="auto"/>
        <w:jc w:val="both"/>
      </w:pPr>
    </w:p>
    <w:p w14:paraId="6198B29A" w14:textId="10BBA068" w:rsidR="00396E68" w:rsidRPr="00171288" w:rsidRDefault="00E85F5B" w:rsidP="003F160D">
      <w:pPr>
        <w:spacing w:line="360" w:lineRule="auto"/>
        <w:jc w:val="center"/>
        <w:rPr>
          <w:b/>
          <w:sz w:val="32"/>
          <w:szCs w:val="32"/>
          <w:lang w:val="es-419"/>
        </w:rPr>
      </w:pPr>
      <w:r w:rsidRPr="00171288">
        <w:rPr>
          <w:b/>
          <w:sz w:val="32"/>
          <w:szCs w:val="32"/>
          <w:lang w:val="es-419"/>
        </w:rPr>
        <w:t>Método</w:t>
      </w:r>
    </w:p>
    <w:p w14:paraId="1818BE45" w14:textId="76247B6E" w:rsidR="00866551" w:rsidRPr="00171288" w:rsidRDefault="00D732C1" w:rsidP="006B73A5">
      <w:pPr>
        <w:spacing w:line="360" w:lineRule="auto"/>
        <w:ind w:firstLine="708"/>
        <w:jc w:val="both"/>
        <w:rPr>
          <w:lang w:val="es-419"/>
        </w:rPr>
      </w:pPr>
      <w:r w:rsidRPr="00171288">
        <w:rPr>
          <w:color w:val="000000" w:themeColor="text1"/>
          <w:lang w:val="es-419"/>
        </w:rPr>
        <w:t>Se aplicó la metodologí</w:t>
      </w:r>
      <w:r w:rsidR="00480305" w:rsidRPr="00171288">
        <w:rPr>
          <w:color w:val="000000" w:themeColor="text1"/>
          <w:lang w:val="es-419"/>
        </w:rPr>
        <w:t xml:space="preserve">a para los </w:t>
      </w:r>
      <w:r w:rsidR="00562A95" w:rsidRPr="00171288">
        <w:rPr>
          <w:color w:val="000000" w:themeColor="text1"/>
          <w:lang w:val="es-419"/>
        </w:rPr>
        <w:t>estudio</w:t>
      </w:r>
      <w:r w:rsidR="00480305" w:rsidRPr="00171288">
        <w:rPr>
          <w:color w:val="000000" w:themeColor="text1"/>
          <w:lang w:val="es-419"/>
        </w:rPr>
        <w:t>s</w:t>
      </w:r>
      <w:r w:rsidR="00562A95" w:rsidRPr="00171288">
        <w:rPr>
          <w:color w:val="000000" w:themeColor="text1"/>
          <w:lang w:val="es-419"/>
        </w:rPr>
        <w:t xml:space="preserve"> </w:t>
      </w:r>
      <w:r w:rsidR="001C17F4" w:rsidRPr="00171288">
        <w:rPr>
          <w:color w:val="000000" w:themeColor="text1"/>
          <w:lang w:val="es-419"/>
        </w:rPr>
        <w:t>bibliométrico</w:t>
      </w:r>
      <w:r w:rsidR="00480305" w:rsidRPr="00171288">
        <w:rPr>
          <w:color w:val="000000" w:themeColor="text1"/>
          <w:lang w:val="es-419"/>
        </w:rPr>
        <w:t>s</w:t>
      </w:r>
      <w:r w:rsidR="001C17F4" w:rsidRPr="00171288">
        <w:rPr>
          <w:color w:val="000000" w:themeColor="text1"/>
          <w:lang w:val="es-419"/>
        </w:rPr>
        <w:t xml:space="preserve"> </w:t>
      </w:r>
      <w:r w:rsidR="00480305" w:rsidRPr="00171288">
        <w:rPr>
          <w:color w:val="000000" w:themeColor="text1"/>
          <w:lang w:val="es-419"/>
        </w:rPr>
        <w:t>descrita por Escorcia (2008) y Arias (</w:t>
      </w:r>
      <w:r w:rsidR="00E74DA7" w:rsidRPr="00171288">
        <w:rPr>
          <w:color w:val="000000"/>
          <w:lang w:val="es-MX"/>
        </w:rPr>
        <w:t xml:space="preserve">28 de noviembre de </w:t>
      </w:r>
      <w:r w:rsidR="00E74DA7" w:rsidRPr="00171288">
        <w:rPr>
          <w:lang w:val="es-419"/>
        </w:rPr>
        <w:t>2014</w:t>
      </w:r>
      <w:r w:rsidR="00480305" w:rsidRPr="00171288">
        <w:rPr>
          <w:color w:val="000000" w:themeColor="text1"/>
          <w:lang w:val="es-419"/>
        </w:rPr>
        <w:t>)</w:t>
      </w:r>
      <w:r w:rsidR="00A62DE2" w:rsidRPr="00171288">
        <w:rPr>
          <w:color w:val="000000" w:themeColor="text1"/>
          <w:lang w:val="es-419"/>
        </w:rPr>
        <w:t>,</w:t>
      </w:r>
      <w:r w:rsidR="00480305" w:rsidRPr="00171288">
        <w:rPr>
          <w:color w:val="000000" w:themeColor="text1"/>
          <w:lang w:val="es-419"/>
        </w:rPr>
        <w:t xml:space="preserve"> que consiste en aplicar técnicas estadísticas que tienen como propósito evaluar el proceso de investigación y</w:t>
      </w:r>
      <w:r w:rsidR="0086635E" w:rsidRPr="00171288">
        <w:rPr>
          <w:color w:val="000000" w:themeColor="text1"/>
          <w:lang w:val="es-419"/>
        </w:rPr>
        <w:t xml:space="preserve"> la </w:t>
      </w:r>
      <w:r w:rsidR="00480305" w:rsidRPr="00171288">
        <w:rPr>
          <w:color w:val="000000" w:themeColor="text1"/>
          <w:lang w:val="es-419"/>
        </w:rPr>
        <w:t>evolución</w:t>
      </w:r>
      <w:r w:rsidR="0086635E" w:rsidRPr="00171288">
        <w:rPr>
          <w:color w:val="000000" w:themeColor="text1"/>
          <w:lang w:val="es-419"/>
        </w:rPr>
        <w:t xml:space="preserve"> de una temática determinada, en este caso</w:t>
      </w:r>
      <w:r w:rsidR="00A62DE2" w:rsidRPr="00171288">
        <w:rPr>
          <w:color w:val="000000" w:themeColor="text1"/>
          <w:lang w:val="es-419"/>
        </w:rPr>
        <w:t>,</w:t>
      </w:r>
      <w:r w:rsidR="0086635E" w:rsidRPr="00171288">
        <w:rPr>
          <w:color w:val="000000" w:themeColor="text1"/>
          <w:lang w:val="es-419"/>
        </w:rPr>
        <w:t xml:space="preserve"> en lo relativo a la producción académica en el campo de </w:t>
      </w:r>
      <w:r w:rsidR="001B69D3" w:rsidRPr="00171288">
        <w:rPr>
          <w:lang w:val="es-419"/>
        </w:rPr>
        <w:t>MASC</w:t>
      </w:r>
      <w:r w:rsidR="00D72FA4" w:rsidRPr="00171288">
        <w:rPr>
          <w:color w:val="000000" w:themeColor="text1"/>
          <w:lang w:val="es-419"/>
        </w:rPr>
        <w:t>. El estudio fue</w:t>
      </w:r>
      <w:r w:rsidR="00480305" w:rsidRPr="00171288">
        <w:rPr>
          <w:color w:val="000000" w:themeColor="text1"/>
          <w:lang w:val="es-419"/>
        </w:rPr>
        <w:t xml:space="preserve"> de carácter cuantitativo</w:t>
      </w:r>
      <w:r w:rsidR="00320446" w:rsidRPr="00171288">
        <w:rPr>
          <w:color w:val="000000" w:themeColor="text1"/>
          <w:lang w:val="es-419"/>
        </w:rPr>
        <w:t xml:space="preserve"> </w:t>
      </w:r>
      <w:r w:rsidR="00480305" w:rsidRPr="00171288">
        <w:rPr>
          <w:color w:val="000000" w:themeColor="text1"/>
          <w:lang w:val="es-419"/>
        </w:rPr>
        <w:t xml:space="preserve">longitudinal </w:t>
      </w:r>
      <w:r w:rsidR="00C60B55" w:rsidRPr="00171288">
        <w:rPr>
          <w:color w:val="000000" w:themeColor="text1"/>
          <w:lang w:val="es-419"/>
        </w:rPr>
        <w:t xml:space="preserve">y comprende la </w:t>
      </w:r>
      <w:r w:rsidR="00480305" w:rsidRPr="00171288">
        <w:rPr>
          <w:color w:val="000000" w:themeColor="text1"/>
          <w:lang w:val="es-419"/>
        </w:rPr>
        <w:t xml:space="preserve">descripción de </w:t>
      </w:r>
      <w:r w:rsidR="0086635E" w:rsidRPr="00171288">
        <w:rPr>
          <w:color w:val="000000" w:themeColor="text1"/>
          <w:lang w:val="es-419"/>
        </w:rPr>
        <w:t xml:space="preserve">las </w:t>
      </w:r>
      <w:r w:rsidR="00480305" w:rsidRPr="00171288">
        <w:rPr>
          <w:color w:val="000000" w:themeColor="text1"/>
          <w:lang w:val="es-419"/>
        </w:rPr>
        <w:t>tendencias de la producción científica</w:t>
      </w:r>
      <w:r w:rsidR="00320446" w:rsidRPr="00171288">
        <w:rPr>
          <w:color w:val="000000" w:themeColor="text1"/>
          <w:lang w:val="es-419"/>
        </w:rPr>
        <w:t xml:space="preserve"> del </w:t>
      </w:r>
      <w:r w:rsidR="0086635E" w:rsidRPr="00171288">
        <w:rPr>
          <w:color w:val="000000" w:themeColor="text1"/>
          <w:lang w:val="es-419"/>
        </w:rPr>
        <w:t xml:space="preserve">periodo </w:t>
      </w:r>
      <w:r w:rsidR="00320446" w:rsidRPr="00171288">
        <w:rPr>
          <w:color w:val="000000" w:themeColor="text1"/>
          <w:lang w:val="es-419"/>
        </w:rPr>
        <w:t xml:space="preserve">que </w:t>
      </w:r>
      <w:r w:rsidR="00C92E7E" w:rsidRPr="00171288">
        <w:rPr>
          <w:color w:val="000000" w:themeColor="text1"/>
          <w:lang w:val="es-419"/>
        </w:rPr>
        <w:t>va</w:t>
      </w:r>
      <w:r w:rsidR="00D72FA4" w:rsidRPr="00171288">
        <w:rPr>
          <w:color w:val="000000" w:themeColor="text1"/>
        </w:rPr>
        <w:t xml:space="preserve"> de 2009 a diciembre de 2018</w:t>
      </w:r>
      <w:r w:rsidR="00A33B36" w:rsidRPr="00171288">
        <w:rPr>
          <w:color w:val="000000" w:themeColor="text1"/>
        </w:rPr>
        <w:t xml:space="preserve">. Lo anterior con base en </w:t>
      </w:r>
      <w:r w:rsidR="00320446" w:rsidRPr="00171288">
        <w:rPr>
          <w:color w:val="000000" w:themeColor="text1"/>
        </w:rPr>
        <w:t>la detección d</w:t>
      </w:r>
      <w:r w:rsidR="00A33B36" w:rsidRPr="00171288">
        <w:rPr>
          <w:color w:val="000000" w:themeColor="text1"/>
        </w:rPr>
        <w:t>el incremento significativo en la producción</w:t>
      </w:r>
      <w:r w:rsidR="00320446" w:rsidRPr="00171288">
        <w:rPr>
          <w:color w:val="000000" w:themeColor="text1"/>
        </w:rPr>
        <w:t xml:space="preserve"> de dicho periodo</w:t>
      </w:r>
      <w:r w:rsidR="00A33B36" w:rsidRPr="00171288">
        <w:rPr>
          <w:color w:val="000000" w:themeColor="text1"/>
        </w:rPr>
        <w:t>. No se incluyó el año 2019 debido a que</w:t>
      </w:r>
      <w:r w:rsidR="00171EA2" w:rsidRPr="00171288">
        <w:rPr>
          <w:color w:val="000000" w:themeColor="text1"/>
        </w:rPr>
        <w:t>, al inicio de este estudio,</w:t>
      </w:r>
      <w:r w:rsidR="00A33B36" w:rsidRPr="00171288">
        <w:rPr>
          <w:color w:val="000000" w:themeColor="text1"/>
        </w:rPr>
        <w:t xml:space="preserve"> no se </w:t>
      </w:r>
      <w:r w:rsidR="00171EA2" w:rsidRPr="00171288">
        <w:rPr>
          <w:color w:val="000000" w:themeColor="text1"/>
        </w:rPr>
        <w:t xml:space="preserve">contaba </w:t>
      </w:r>
      <w:r w:rsidR="00A33B36" w:rsidRPr="00171288">
        <w:rPr>
          <w:color w:val="000000" w:themeColor="text1"/>
        </w:rPr>
        <w:t>con los datos del año completo.</w:t>
      </w:r>
    </w:p>
    <w:p w14:paraId="2F1FA099" w14:textId="77777777" w:rsidR="003F160D" w:rsidRPr="00171288" w:rsidRDefault="003F160D" w:rsidP="006B73A5">
      <w:pPr>
        <w:spacing w:line="360" w:lineRule="auto"/>
        <w:ind w:firstLine="708"/>
        <w:jc w:val="both"/>
        <w:rPr>
          <w:lang w:val="es-419"/>
        </w:rPr>
      </w:pPr>
    </w:p>
    <w:p w14:paraId="43E6C85F" w14:textId="090565D0" w:rsidR="0014109B" w:rsidRPr="00171288" w:rsidRDefault="00F1396C" w:rsidP="006B73A5">
      <w:pPr>
        <w:spacing w:line="360" w:lineRule="auto"/>
        <w:ind w:firstLine="708"/>
        <w:jc w:val="both"/>
        <w:rPr>
          <w:color w:val="C00000"/>
          <w:lang w:val="es-419"/>
        </w:rPr>
      </w:pPr>
      <w:r w:rsidRPr="00171288">
        <w:rPr>
          <w:lang w:val="es-419"/>
        </w:rPr>
        <w:lastRenderedPageBreak/>
        <w:t xml:space="preserve">Como parte del </w:t>
      </w:r>
      <w:r w:rsidR="001C17F4" w:rsidRPr="00171288">
        <w:t>análisis</w:t>
      </w:r>
      <w:r w:rsidRPr="00171288">
        <w:t xml:space="preserve"> de tipo descri</w:t>
      </w:r>
      <w:r w:rsidR="00C92CF1" w:rsidRPr="00171288">
        <w:t>ptivo</w:t>
      </w:r>
      <w:r w:rsidR="00A62DE2" w:rsidRPr="00171288">
        <w:t>,</w:t>
      </w:r>
      <w:r w:rsidR="00C92CF1" w:rsidRPr="00171288">
        <w:t xml:space="preserve"> se realizó una búsqueda de</w:t>
      </w:r>
      <w:r w:rsidR="001C17F4" w:rsidRPr="00171288">
        <w:t xml:space="preserve"> documentos sobre los </w:t>
      </w:r>
      <w:r w:rsidR="00A62DE2" w:rsidRPr="00171288">
        <w:rPr>
          <w:color w:val="000000" w:themeColor="text1"/>
        </w:rPr>
        <w:t>MASC</w:t>
      </w:r>
      <w:r w:rsidR="00C92CF1" w:rsidRPr="00171288">
        <w:rPr>
          <w:color w:val="000000" w:themeColor="text1"/>
        </w:rPr>
        <w:t xml:space="preserve">. Al </w:t>
      </w:r>
      <w:r w:rsidR="009F711D" w:rsidRPr="00171288">
        <w:rPr>
          <w:color w:val="000000" w:themeColor="text1"/>
        </w:rPr>
        <w:t xml:space="preserve">tratarse de </w:t>
      </w:r>
      <w:r w:rsidR="001B69D3" w:rsidRPr="00171288">
        <w:rPr>
          <w:color w:val="000000" w:themeColor="text1"/>
        </w:rPr>
        <w:t>una de base de datos</w:t>
      </w:r>
      <w:r w:rsidR="001C17F4" w:rsidRPr="00171288">
        <w:rPr>
          <w:color w:val="000000" w:themeColor="text1"/>
        </w:rPr>
        <w:t xml:space="preserve"> cuyos resu</w:t>
      </w:r>
      <w:r w:rsidR="00607780" w:rsidRPr="00171288">
        <w:rPr>
          <w:color w:val="000000" w:themeColor="text1"/>
        </w:rPr>
        <w:t>ltados y publicaciones son en</w:t>
      </w:r>
      <w:r w:rsidR="001C17F4" w:rsidRPr="00171288">
        <w:rPr>
          <w:color w:val="000000" w:themeColor="text1"/>
        </w:rPr>
        <w:t xml:space="preserve"> idioma inglés, </w:t>
      </w:r>
      <w:r w:rsidR="00536E18" w:rsidRPr="00171288">
        <w:rPr>
          <w:color w:val="000000" w:themeColor="text1"/>
        </w:rPr>
        <w:t xml:space="preserve">y por </w:t>
      </w:r>
      <w:r w:rsidR="002C579E" w:rsidRPr="00171288">
        <w:rPr>
          <w:color w:val="000000" w:themeColor="text1"/>
        </w:rPr>
        <w:t>tratarse de un</w:t>
      </w:r>
      <w:r w:rsidR="00536E18" w:rsidRPr="00171288">
        <w:rPr>
          <w:color w:val="000000" w:themeColor="text1"/>
        </w:rPr>
        <w:t xml:space="preserve"> análisis que </w:t>
      </w:r>
      <w:r w:rsidR="00460940" w:rsidRPr="00171288">
        <w:rPr>
          <w:color w:val="000000" w:themeColor="text1"/>
        </w:rPr>
        <w:t>se plantea en términos</w:t>
      </w:r>
      <w:r w:rsidR="00A72044" w:rsidRPr="00171288">
        <w:rPr>
          <w:color w:val="000000" w:themeColor="text1"/>
        </w:rPr>
        <w:t xml:space="preserve"> internacionales</w:t>
      </w:r>
      <w:r w:rsidR="00536E18" w:rsidRPr="00171288">
        <w:rPr>
          <w:color w:val="000000" w:themeColor="text1"/>
        </w:rPr>
        <w:t xml:space="preserve">, </w:t>
      </w:r>
      <w:r w:rsidR="001C17F4" w:rsidRPr="00171288">
        <w:rPr>
          <w:color w:val="000000" w:themeColor="text1"/>
        </w:rPr>
        <w:t xml:space="preserve">se </w:t>
      </w:r>
      <w:r w:rsidR="00127252" w:rsidRPr="00171288">
        <w:rPr>
          <w:color w:val="000000" w:themeColor="text1"/>
        </w:rPr>
        <w:t>llevó a cabo</w:t>
      </w:r>
      <w:r w:rsidR="001C17F4" w:rsidRPr="00171288">
        <w:rPr>
          <w:color w:val="000000" w:themeColor="text1"/>
        </w:rPr>
        <w:t xml:space="preserve"> la traducción de dich</w:t>
      </w:r>
      <w:r w:rsidR="009F711D" w:rsidRPr="00171288">
        <w:rPr>
          <w:color w:val="000000" w:themeColor="text1"/>
        </w:rPr>
        <w:t xml:space="preserve">o </w:t>
      </w:r>
      <w:r w:rsidR="00A72044" w:rsidRPr="00171288">
        <w:rPr>
          <w:color w:val="000000" w:themeColor="text1"/>
        </w:rPr>
        <w:t>concepto</w:t>
      </w:r>
      <w:r w:rsidR="008B0FEF" w:rsidRPr="00171288">
        <w:rPr>
          <w:color w:val="000000" w:themeColor="text1"/>
        </w:rPr>
        <w:t>.</w:t>
      </w:r>
      <w:r w:rsidR="001C17F4" w:rsidRPr="00171288">
        <w:rPr>
          <w:color w:val="000000" w:themeColor="text1"/>
        </w:rPr>
        <w:t xml:space="preserve"> </w:t>
      </w:r>
      <w:r w:rsidR="002D203E" w:rsidRPr="00171288">
        <w:rPr>
          <w:color w:val="000000" w:themeColor="text1"/>
        </w:rPr>
        <w:t xml:space="preserve">De esta manera, se </w:t>
      </w:r>
      <w:r w:rsidR="001C17F4" w:rsidRPr="00171288">
        <w:rPr>
          <w:color w:val="000000" w:themeColor="text1"/>
        </w:rPr>
        <w:t>identificar</w:t>
      </w:r>
      <w:r w:rsidR="002D203E" w:rsidRPr="00171288">
        <w:rPr>
          <w:color w:val="000000" w:themeColor="text1"/>
        </w:rPr>
        <w:t>on</w:t>
      </w:r>
      <w:r w:rsidR="001C17F4" w:rsidRPr="00171288">
        <w:rPr>
          <w:color w:val="000000" w:themeColor="text1"/>
        </w:rPr>
        <w:t xml:space="preserve"> las palabras clave más recurrentes en </w:t>
      </w:r>
      <w:proofErr w:type="spellStart"/>
      <w:r w:rsidR="002D203E" w:rsidRPr="00171288">
        <w:rPr>
          <w:color w:val="000000" w:themeColor="text1"/>
        </w:rPr>
        <w:t>Scopus</w:t>
      </w:r>
      <w:proofErr w:type="spellEnd"/>
      <w:r w:rsidR="002D203E" w:rsidRPr="00171288">
        <w:rPr>
          <w:color w:val="000000" w:themeColor="text1"/>
        </w:rPr>
        <w:t xml:space="preserve"> </w:t>
      </w:r>
      <w:r w:rsidR="001C17F4" w:rsidRPr="00171288">
        <w:rPr>
          <w:color w:val="000000" w:themeColor="text1"/>
        </w:rPr>
        <w:t>con la intención de</w:t>
      </w:r>
      <w:r w:rsidR="002D203E" w:rsidRPr="00171288">
        <w:rPr>
          <w:color w:val="000000" w:themeColor="text1"/>
        </w:rPr>
        <w:t xml:space="preserve"> delimitar la búsqueda específica</w:t>
      </w:r>
      <w:r w:rsidR="008B0FEF" w:rsidRPr="00171288">
        <w:rPr>
          <w:color w:val="000000" w:themeColor="text1"/>
        </w:rPr>
        <w:t xml:space="preserve"> y se </w:t>
      </w:r>
      <w:r w:rsidR="002D203E" w:rsidRPr="00171288">
        <w:rPr>
          <w:color w:val="000000" w:themeColor="text1"/>
        </w:rPr>
        <w:t xml:space="preserve">encontró </w:t>
      </w:r>
      <w:proofErr w:type="spellStart"/>
      <w:r w:rsidR="002C579E" w:rsidRPr="00171288">
        <w:rPr>
          <w:i/>
          <w:iCs/>
          <w:color w:val="000000" w:themeColor="text1"/>
        </w:rPr>
        <w:t>alternative</w:t>
      </w:r>
      <w:proofErr w:type="spellEnd"/>
      <w:r w:rsidR="002C579E" w:rsidRPr="00171288">
        <w:rPr>
          <w:i/>
          <w:iCs/>
          <w:color w:val="000000" w:themeColor="text1"/>
        </w:rPr>
        <w:t xml:space="preserve"> dispute </w:t>
      </w:r>
      <w:proofErr w:type="spellStart"/>
      <w:r w:rsidR="002C579E" w:rsidRPr="00171288">
        <w:rPr>
          <w:i/>
          <w:iCs/>
          <w:color w:val="000000" w:themeColor="text1"/>
        </w:rPr>
        <w:t>resolution</w:t>
      </w:r>
      <w:proofErr w:type="spellEnd"/>
      <w:r w:rsidR="002C579E" w:rsidRPr="00171288">
        <w:rPr>
          <w:color w:val="000000" w:themeColor="text1"/>
        </w:rPr>
        <w:t xml:space="preserve"> </w:t>
      </w:r>
      <w:r w:rsidR="002D203E" w:rsidRPr="00171288">
        <w:rPr>
          <w:color w:val="000000" w:themeColor="text1"/>
        </w:rPr>
        <w:t xml:space="preserve">(ADR) </w:t>
      </w:r>
      <w:r w:rsidR="002D5285" w:rsidRPr="00171288">
        <w:rPr>
          <w:color w:val="000000" w:themeColor="text1"/>
        </w:rPr>
        <w:t xml:space="preserve">como </w:t>
      </w:r>
      <w:r w:rsidR="00A72044" w:rsidRPr="00171288">
        <w:rPr>
          <w:color w:val="000000" w:themeColor="text1"/>
        </w:rPr>
        <w:t>la cadena</w:t>
      </w:r>
      <w:r w:rsidR="001C17F4" w:rsidRPr="00171288">
        <w:rPr>
          <w:color w:val="000000" w:themeColor="text1"/>
        </w:rPr>
        <w:t xml:space="preserve"> más </w:t>
      </w:r>
      <w:r w:rsidR="00A72044" w:rsidRPr="00171288">
        <w:rPr>
          <w:color w:val="000000" w:themeColor="text1"/>
        </w:rPr>
        <w:t xml:space="preserve">representativa </w:t>
      </w:r>
      <w:r w:rsidR="001C17F4" w:rsidRPr="00171288">
        <w:rPr>
          <w:color w:val="000000" w:themeColor="text1"/>
        </w:rPr>
        <w:t>entre las publicaciones</w:t>
      </w:r>
      <w:r w:rsidR="006902CE" w:rsidRPr="00171288">
        <w:rPr>
          <w:color w:val="000000" w:themeColor="text1"/>
        </w:rPr>
        <w:t xml:space="preserve"> internacionales.</w:t>
      </w:r>
      <w:r w:rsidR="001C17F4" w:rsidRPr="00171288">
        <w:rPr>
          <w:color w:val="000000" w:themeColor="text1"/>
        </w:rPr>
        <w:t xml:space="preserve"> </w:t>
      </w:r>
    </w:p>
    <w:p w14:paraId="30A9BA1B" w14:textId="4EB661F3" w:rsidR="00396E68" w:rsidRPr="00171288" w:rsidRDefault="001C17F4" w:rsidP="006B73A5">
      <w:pPr>
        <w:spacing w:line="360" w:lineRule="auto"/>
        <w:ind w:firstLine="708"/>
        <w:jc w:val="both"/>
      </w:pPr>
      <w:r w:rsidRPr="00171288">
        <w:t>Posteriormente</w:t>
      </w:r>
      <w:r w:rsidR="00A72044" w:rsidRPr="00171288">
        <w:t>,</w:t>
      </w:r>
      <w:r w:rsidRPr="00171288">
        <w:t xml:space="preserve"> se </w:t>
      </w:r>
      <w:r w:rsidR="003E1FB2" w:rsidRPr="00171288">
        <w:rPr>
          <w:color w:val="000000" w:themeColor="text1"/>
        </w:rPr>
        <w:t xml:space="preserve">llevó a cabo </w:t>
      </w:r>
      <w:r w:rsidRPr="00171288">
        <w:t>l</w:t>
      </w:r>
      <w:r w:rsidR="0080609A" w:rsidRPr="00171288">
        <w:t>a búsqueda de documentos con el término específico</w:t>
      </w:r>
      <w:r w:rsidRPr="00171288">
        <w:t xml:space="preserve"> antes menc</w:t>
      </w:r>
      <w:r w:rsidR="0080609A" w:rsidRPr="00171288">
        <w:t>ionado</w:t>
      </w:r>
      <w:r w:rsidR="009B7B20" w:rsidRPr="00171288">
        <w:t>,</w:t>
      </w:r>
      <w:r w:rsidR="0075308C" w:rsidRPr="00171288">
        <w:t xml:space="preserve"> tomando como criterio que los re</w:t>
      </w:r>
      <w:r w:rsidR="002D5285" w:rsidRPr="00171288">
        <w:t>sultados arrojaran documentos pertinentes</w:t>
      </w:r>
      <w:r w:rsidR="0075308C" w:rsidRPr="00171288">
        <w:t xml:space="preserve"> a través del título, el </w:t>
      </w:r>
      <w:proofErr w:type="spellStart"/>
      <w:r w:rsidR="0075308C" w:rsidRPr="00171288">
        <w:rPr>
          <w:i/>
          <w:iCs/>
        </w:rPr>
        <w:t>abstract</w:t>
      </w:r>
      <w:proofErr w:type="spellEnd"/>
      <w:r w:rsidR="0075308C" w:rsidRPr="00171288">
        <w:t xml:space="preserve"> y las palabras clave</w:t>
      </w:r>
      <w:r w:rsidR="00FD7311" w:rsidRPr="00171288">
        <w:t>,</w:t>
      </w:r>
      <w:r w:rsidR="00D41C8C" w:rsidRPr="00171288">
        <w:t xml:space="preserve"> para asegurar que el r</w:t>
      </w:r>
      <w:r w:rsidR="00E20261" w:rsidRPr="00171288">
        <w:t>esultado fuera confiable</w:t>
      </w:r>
      <w:r w:rsidR="00FD7311" w:rsidRPr="00171288">
        <w:t>. As</w:t>
      </w:r>
      <w:r w:rsidR="009B7B20" w:rsidRPr="00171288">
        <w:t>i</w:t>
      </w:r>
      <w:r w:rsidR="00FD7311" w:rsidRPr="00171288">
        <w:t>mismo</w:t>
      </w:r>
      <w:r w:rsidR="00E20261" w:rsidRPr="00171288">
        <w:t>, se refinaron las búsquedas aplicando</w:t>
      </w:r>
      <w:r w:rsidR="00D41C8C" w:rsidRPr="00171288">
        <w:t xml:space="preserve"> lo</w:t>
      </w:r>
      <w:r w:rsidR="00E20261" w:rsidRPr="00171288">
        <w:t>s operadores booleanos</w:t>
      </w:r>
      <w:r w:rsidR="00C77034" w:rsidRPr="00171288">
        <w:t>, gracias a lo cual se logró una</w:t>
      </w:r>
      <w:r w:rsidR="00E20261" w:rsidRPr="00171288">
        <w:t xml:space="preserve"> mayor exactitud</w:t>
      </w:r>
      <w:r w:rsidR="00057689" w:rsidRPr="00171288">
        <w:t>, y s</w:t>
      </w:r>
      <w:r w:rsidR="0075308C" w:rsidRPr="00171288">
        <w:t>e</w:t>
      </w:r>
      <w:r w:rsidRPr="00171288">
        <w:t xml:space="preserve"> generó un análisis de los resultados</w:t>
      </w:r>
      <w:r w:rsidR="0080609A" w:rsidRPr="00171288">
        <w:t xml:space="preserve"> </w:t>
      </w:r>
      <w:r w:rsidR="00C77034" w:rsidRPr="00171288">
        <w:t xml:space="preserve">obtenidos a partir de </w:t>
      </w:r>
      <w:r w:rsidR="0080609A" w:rsidRPr="00171288">
        <w:t>la base de datos</w:t>
      </w:r>
      <w:r w:rsidR="006F2FDD" w:rsidRPr="00171288">
        <w:t xml:space="preserve">. Con ello se obtuvo </w:t>
      </w:r>
      <w:r w:rsidRPr="00171288">
        <w:t xml:space="preserve">información histórica respecto a la cantidad de documentos publicados por año, autor, </w:t>
      </w:r>
      <w:r w:rsidRPr="00171288">
        <w:rPr>
          <w:color w:val="000000" w:themeColor="text1"/>
        </w:rPr>
        <w:t>afiliación</w:t>
      </w:r>
      <w:r w:rsidR="00127252" w:rsidRPr="00171288">
        <w:rPr>
          <w:color w:val="000000" w:themeColor="text1"/>
        </w:rPr>
        <w:t xml:space="preserve"> de los autores</w:t>
      </w:r>
      <w:r w:rsidRPr="00171288">
        <w:rPr>
          <w:color w:val="000000" w:themeColor="text1"/>
        </w:rPr>
        <w:t>,</w:t>
      </w:r>
      <w:r w:rsidRPr="00171288">
        <w:t xml:space="preserve"> país, tipo de documento y área del conocimiento.</w:t>
      </w:r>
    </w:p>
    <w:p w14:paraId="153AE05B" w14:textId="479CB5E9" w:rsidR="001C17F4" w:rsidRPr="00171288" w:rsidRDefault="00AF024C" w:rsidP="006B73A5">
      <w:pPr>
        <w:spacing w:line="360" w:lineRule="auto"/>
        <w:ind w:firstLine="708"/>
        <w:jc w:val="both"/>
        <w:rPr>
          <w:color w:val="000000" w:themeColor="text1"/>
        </w:rPr>
      </w:pPr>
      <w:r w:rsidRPr="00171288">
        <w:rPr>
          <w:color w:val="000000" w:themeColor="text1"/>
        </w:rPr>
        <w:t>Con respecto</w:t>
      </w:r>
      <w:r w:rsidR="009017A4" w:rsidRPr="00171288">
        <w:rPr>
          <w:color w:val="000000" w:themeColor="text1"/>
        </w:rPr>
        <w:t xml:space="preserve"> a la e</w:t>
      </w:r>
      <w:r w:rsidR="00A957DA" w:rsidRPr="00171288">
        <w:rPr>
          <w:color w:val="000000" w:themeColor="text1"/>
        </w:rPr>
        <w:t>lección de la base</w:t>
      </w:r>
      <w:r w:rsidR="001C17F4" w:rsidRPr="00171288">
        <w:rPr>
          <w:color w:val="000000" w:themeColor="text1"/>
        </w:rPr>
        <w:t xml:space="preserve"> de datos</w:t>
      </w:r>
      <w:r w:rsidRPr="00171288">
        <w:rPr>
          <w:color w:val="000000" w:themeColor="text1"/>
        </w:rPr>
        <w:t xml:space="preserve"> para llevar a cabo el análisis bibliométrico</w:t>
      </w:r>
      <w:r w:rsidR="00ED38BE" w:rsidRPr="00171288">
        <w:rPr>
          <w:color w:val="000000" w:themeColor="text1"/>
        </w:rPr>
        <w:t xml:space="preserve">, inicialmente se realizó la búsqueda en dos de las </w:t>
      </w:r>
      <w:r w:rsidR="00A26CCB" w:rsidRPr="00171288">
        <w:rPr>
          <w:color w:val="000000" w:themeColor="text1"/>
        </w:rPr>
        <w:t>más reconocidas a</w:t>
      </w:r>
      <w:r w:rsidR="006926C5" w:rsidRPr="00171288">
        <w:rPr>
          <w:color w:val="000000" w:themeColor="text1"/>
        </w:rPr>
        <w:t xml:space="preserve"> nivel internacional</w:t>
      </w:r>
      <w:r w:rsidR="001F7B57" w:rsidRPr="00171288">
        <w:rPr>
          <w:color w:val="000000" w:themeColor="text1"/>
        </w:rPr>
        <w:t xml:space="preserve">: </w:t>
      </w:r>
      <w:proofErr w:type="spellStart"/>
      <w:r w:rsidR="006926C5" w:rsidRPr="00171288">
        <w:rPr>
          <w:color w:val="000000" w:themeColor="text1"/>
        </w:rPr>
        <w:t>Scopus</w:t>
      </w:r>
      <w:proofErr w:type="spellEnd"/>
      <w:r w:rsidR="006926C5" w:rsidRPr="00171288">
        <w:rPr>
          <w:color w:val="000000" w:themeColor="text1"/>
        </w:rPr>
        <w:t xml:space="preserve"> y Web </w:t>
      </w:r>
      <w:proofErr w:type="spellStart"/>
      <w:r w:rsidR="006926C5" w:rsidRPr="00171288">
        <w:rPr>
          <w:color w:val="000000" w:themeColor="text1"/>
        </w:rPr>
        <w:t>of</w:t>
      </w:r>
      <w:proofErr w:type="spellEnd"/>
      <w:r w:rsidR="006926C5" w:rsidRPr="00171288">
        <w:rPr>
          <w:color w:val="000000" w:themeColor="text1"/>
        </w:rPr>
        <w:t xml:space="preserve"> </w:t>
      </w:r>
      <w:proofErr w:type="spellStart"/>
      <w:r w:rsidR="006926C5" w:rsidRPr="00171288">
        <w:rPr>
          <w:color w:val="000000" w:themeColor="text1"/>
        </w:rPr>
        <w:t>Science</w:t>
      </w:r>
      <w:proofErr w:type="spellEnd"/>
      <w:r w:rsidR="001F7B57" w:rsidRPr="00171288">
        <w:rPr>
          <w:color w:val="000000" w:themeColor="text1"/>
        </w:rPr>
        <w:t>;</w:t>
      </w:r>
      <w:r w:rsidR="00ED38BE" w:rsidRPr="00171288">
        <w:rPr>
          <w:color w:val="000000" w:themeColor="text1"/>
        </w:rPr>
        <w:t xml:space="preserve"> sin embargo</w:t>
      </w:r>
      <w:r w:rsidR="006926C5" w:rsidRPr="00171288">
        <w:rPr>
          <w:color w:val="000000" w:themeColor="text1"/>
        </w:rPr>
        <w:t>,</w:t>
      </w:r>
      <w:r w:rsidR="00ED38BE" w:rsidRPr="00171288">
        <w:rPr>
          <w:color w:val="000000" w:themeColor="text1"/>
        </w:rPr>
        <w:t xml:space="preserve"> </w:t>
      </w:r>
      <w:r w:rsidR="001F7B57" w:rsidRPr="00171288">
        <w:rPr>
          <w:color w:val="000000" w:themeColor="text1"/>
        </w:rPr>
        <w:t xml:space="preserve">esta </w:t>
      </w:r>
      <w:r w:rsidR="00ED38BE" w:rsidRPr="00171288">
        <w:rPr>
          <w:color w:val="000000" w:themeColor="text1"/>
        </w:rPr>
        <w:t xml:space="preserve">última arrojó únicamente </w:t>
      </w:r>
      <w:r w:rsidR="001F7B57" w:rsidRPr="00171288">
        <w:t xml:space="preserve">nueve </w:t>
      </w:r>
      <w:r w:rsidR="00ED38BE" w:rsidRPr="00171288">
        <w:t xml:space="preserve">documentos sobre los </w:t>
      </w:r>
      <w:r w:rsidR="001F7B57" w:rsidRPr="00171288">
        <w:t>MASC</w:t>
      </w:r>
      <w:r w:rsidR="006926C5" w:rsidRPr="00171288">
        <w:t>, por lo que dicho</w:t>
      </w:r>
      <w:r w:rsidRPr="00171288">
        <w:t xml:space="preserve"> resultado se consideró insuficiente</w:t>
      </w:r>
      <w:r w:rsidR="00ED38BE" w:rsidRPr="00171288">
        <w:t xml:space="preserve"> para</w:t>
      </w:r>
      <w:r w:rsidR="00A759AE" w:rsidRPr="00171288">
        <w:t xml:space="preserve"> cumplir</w:t>
      </w:r>
      <w:r w:rsidR="00ED38BE" w:rsidRPr="00171288">
        <w:t xml:space="preserve"> el objetivo de la present</w:t>
      </w:r>
      <w:r w:rsidR="00515F37" w:rsidRPr="00171288">
        <w:t>e investigación. Por lo tanto</w:t>
      </w:r>
      <w:r w:rsidR="00A20A0F" w:rsidRPr="00171288">
        <w:t>,</w:t>
      </w:r>
      <w:r w:rsidR="00ED38BE" w:rsidRPr="00171288">
        <w:t xml:space="preserve"> se tomó la decisión de enfocar el análisis exc</w:t>
      </w:r>
      <w:r w:rsidR="00A20A0F" w:rsidRPr="00171288">
        <w:t>lusivamente en la base de datos</w:t>
      </w:r>
      <w:r w:rsidR="009017A4" w:rsidRPr="00171288">
        <w:rPr>
          <w:color w:val="000000" w:themeColor="text1"/>
        </w:rPr>
        <w:t xml:space="preserve"> </w:t>
      </w:r>
      <w:proofErr w:type="spellStart"/>
      <w:r w:rsidR="009017A4" w:rsidRPr="00171288">
        <w:rPr>
          <w:color w:val="000000" w:themeColor="text1"/>
        </w:rPr>
        <w:t>Scopus</w:t>
      </w:r>
      <w:proofErr w:type="spellEnd"/>
      <w:r w:rsidR="005E03AE" w:rsidRPr="00171288">
        <w:rPr>
          <w:color w:val="000000" w:themeColor="text1"/>
        </w:rPr>
        <w:t xml:space="preserve">, </w:t>
      </w:r>
      <w:r w:rsidR="009017A4" w:rsidRPr="00171288">
        <w:rPr>
          <w:color w:val="000000" w:themeColor="text1"/>
        </w:rPr>
        <w:t>de</w:t>
      </w:r>
      <w:r w:rsidR="006926C5" w:rsidRPr="00171288">
        <w:rPr>
          <w:color w:val="000000" w:themeColor="text1"/>
        </w:rPr>
        <w:t>bido</w:t>
      </w:r>
      <w:r w:rsidR="005E03AE" w:rsidRPr="00171288">
        <w:rPr>
          <w:color w:val="000000" w:themeColor="text1"/>
        </w:rPr>
        <w:t>, además,</w:t>
      </w:r>
      <w:r w:rsidR="009017A4" w:rsidRPr="00171288">
        <w:rPr>
          <w:color w:val="000000" w:themeColor="text1"/>
        </w:rPr>
        <w:t xml:space="preserve"> a la relevancia y especialización a nivel internacional en su tipo. </w:t>
      </w:r>
      <w:r w:rsidR="001C17F4" w:rsidRPr="00171288">
        <w:rPr>
          <w:color w:val="000000" w:themeColor="text1"/>
        </w:rPr>
        <w:t>Actualmente</w:t>
      </w:r>
      <w:r w:rsidR="005E03AE" w:rsidRPr="00171288">
        <w:rPr>
          <w:color w:val="000000" w:themeColor="text1"/>
        </w:rPr>
        <w:t>,</w:t>
      </w:r>
      <w:r w:rsidR="001C17F4" w:rsidRPr="00171288">
        <w:rPr>
          <w:color w:val="000000" w:themeColor="text1"/>
        </w:rPr>
        <w:t xml:space="preserve"> la Universidad de Guadalajara cuenta con </w:t>
      </w:r>
      <w:r w:rsidR="009F711D" w:rsidRPr="00171288">
        <w:rPr>
          <w:color w:val="000000" w:themeColor="text1"/>
        </w:rPr>
        <w:t>acceso al</w:t>
      </w:r>
      <w:r w:rsidR="001C17F4" w:rsidRPr="00171288">
        <w:rPr>
          <w:color w:val="000000" w:themeColor="text1"/>
        </w:rPr>
        <w:t xml:space="preserve"> repositorio general de bases de datos especializadas y multidisciplinarias, entre est</w:t>
      </w:r>
      <w:r w:rsidR="00A912CB" w:rsidRPr="00171288">
        <w:rPr>
          <w:color w:val="000000" w:themeColor="text1"/>
        </w:rPr>
        <w:t>as últimas se encuentra</w:t>
      </w:r>
      <w:r w:rsidR="001C17F4" w:rsidRPr="00171288">
        <w:rPr>
          <w:color w:val="000000" w:themeColor="text1"/>
        </w:rPr>
        <w:t xml:space="preserve"> </w:t>
      </w:r>
      <w:proofErr w:type="spellStart"/>
      <w:r w:rsidR="001C17F4" w:rsidRPr="00171288">
        <w:rPr>
          <w:color w:val="000000" w:themeColor="text1"/>
        </w:rPr>
        <w:t>Scopus</w:t>
      </w:r>
      <w:proofErr w:type="spellEnd"/>
      <w:r w:rsidR="009017A4" w:rsidRPr="00171288">
        <w:rPr>
          <w:color w:val="000000" w:themeColor="text1"/>
        </w:rPr>
        <w:t>,</w:t>
      </w:r>
      <w:r w:rsidR="009F711D" w:rsidRPr="00171288">
        <w:rPr>
          <w:color w:val="000000" w:themeColor="text1"/>
        </w:rPr>
        <w:t xml:space="preserve"> considerada la mayor base de datos de citas y resúmenes de </w:t>
      </w:r>
      <w:r w:rsidR="006926C5" w:rsidRPr="00171288">
        <w:rPr>
          <w:color w:val="000000" w:themeColor="text1"/>
        </w:rPr>
        <w:t>bibliografía revisada por pares</w:t>
      </w:r>
      <w:r w:rsidR="005E03AE" w:rsidRPr="00171288">
        <w:rPr>
          <w:color w:val="000000" w:themeColor="text1"/>
        </w:rPr>
        <w:t xml:space="preserve">. Cabe mencionar que en </w:t>
      </w:r>
      <w:proofErr w:type="spellStart"/>
      <w:r w:rsidR="005E03AE" w:rsidRPr="00171288">
        <w:rPr>
          <w:color w:val="000000" w:themeColor="text1"/>
        </w:rPr>
        <w:t>Scopus</w:t>
      </w:r>
      <w:proofErr w:type="spellEnd"/>
      <w:r w:rsidR="005E03AE" w:rsidRPr="00171288">
        <w:rPr>
          <w:color w:val="000000" w:themeColor="text1"/>
        </w:rPr>
        <w:t xml:space="preserve"> se </w:t>
      </w:r>
      <w:r w:rsidR="006926C5" w:rsidRPr="00171288">
        <w:rPr>
          <w:color w:val="000000" w:themeColor="text1"/>
        </w:rPr>
        <w:t xml:space="preserve">incluyen </w:t>
      </w:r>
      <w:r w:rsidR="009F711D" w:rsidRPr="00171288">
        <w:rPr>
          <w:color w:val="000000" w:themeColor="text1"/>
        </w:rPr>
        <w:t>revistas científicas, libros</w:t>
      </w:r>
      <w:r w:rsidR="00CE2DB2" w:rsidRPr="00171288">
        <w:rPr>
          <w:color w:val="000000" w:themeColor="text1"/>
        </w:rPr>
        <w:t xml:space="preserve"> y actas de conferencias</w:t>
      </w:r>
      <w:r w:rsidR="006926C5" w:rsidRPr="00171288">
        <w:rPr>
          <w:color w:val="000000" w:themeColor="text1"/>
        </w:rPr>
        <w:t xml:space="preserve"> de</w:t>
      </w:r>
      <w:r w:rsidR="001C17F4" w:rsidRPr="00171288">
        <w:rPr>
          <w:color w:val="000000" w:themeColor="text1"/>
        </w:rPr>
        <w:t xml:space="preserve"> ramas como la ciencia y tecnología, ciencias sociales, artes y human</w:t>
      </w:r>
      <w:r w:rsidR="00CE2DB2" w:rsidRPr="00171288">
        <w:rPr>
          <w:color w:val="000000" w:themeColor="text1"/>
        </w:rPr>
        <w:t>idades</w:t>
      </w:r>
      <w:r w:rsidR="009017A4" w:rsidRPr="00171288">
        <w:rPr>
          <w:color w:val="000000" w:themeColor="text1"/>
        </w:rPr>
        <w:t>,</w:t>
      </w:r>
      <w:r w:rsidR="00CE2DB2" w:rsidRPr="00171288">
        <w:rPr>
          <w:color w:val="000000" w:themeColor="text1"/>
        </w:rPr>
        <w:t xml:space="preserve"> entre otras</w:t>
      </w:r>
      <w:r w:rsidR="009017A4" w:rsidRPr="00171288">
        <w:rPr>
          <w:color w:val="000000" w:themeColor="text1"/>
        </w:rPr>
        <w:t>.</w:t>
      </w:r>
      <w:r w:rsidR="00ED38BE" w:rsidRPr="00171288">
        <w:rPr>
          <w:color w:val="000000" w:themeColor="text1"/>
        </w:rPr>
        <w:t xml:space="preserve"> </w:t>
      </w:r>
    </w:p>
    <w:p w14:paraId="1F44351E" w14:textId="77777777" w:rsidR="00C34EE9" w:rsidRPr="00171288" w:rsidRDefault="00C34EE9" w:rsidP="004E6F3B">
      <w:pPr>
        <w:spacing w:line="360" w:lineRule="auto"/>
        <w:rPr>
          <w:lang w:val="es-419"/>
        </w:rPr>
      </w:pPr>
    </w:p>
    <w:p w14:paraId="16B6757A" w14:textId="77A78426" w:rsidR="00E85F5B" w:rsidRPr="00171288" w:rsidRDefault="00E85F5B" w:rsidP="003F160D">
      <w:pPr>
        <w:spacing w:line="360" w:lineRule="auto"/>
        <w:jc w:val="center"/>
        <w:rPr>
          <w:b/>
          <w:sz w:val="32"/>
          <w:szCs w:val="32"/>
          <w:lang w:val="es-419"/>
        </w:rPr>
      </w:pPr>
      <w:r w:rsidRPr="00171288">
        <w:rPr>
          <w:b/>
          <w:sz w:val="32"/>
          <w:szCs w:val="32"/>
          <w:lang w:val="es-419"/>
        </w:rPr>
        <w:t>Resultados</w:t>
      </w:r>
    </w:p>
    <w:p w14:paraId="0764B6B5" w14:textId="643EC497" w:rsidR="00A14C52" w:rsidRPr="00171288" w:rsidRDefault="00D93F98" w:rsidP="006B73A5">
      <w:pPr>
        <w:spacing w:line="360" w:lineRule="auto"/>
        <w:ind w:firstLine="708"/>
        <w:jc w:val="both"/>
        <w:rPr>
          <w:color w:val="000000" w:themeColor="text1"/>
          <w:lang w:val="es-419"/>
        </w:rPr>
      </w:pPr>
      <w:r w:rsidRPr="00171288">
        <w:rPr>
          <w:lang w:val="es-419"/>
        </w:rPr>
        <w:t>Como producción total</w:t>
      </w:r>
      <w:r w:rsidR="0075308C" w:rsidRPr="00171288">
        <w:rPr>
          <w:lang w:val="es-419"/>
        </w:rPr>
        <w:t xml:space="preserve"> sobre el </w:t>
      </w:r>
      <w:r w:rsidR="0075308C" w:rsidRPr="00171288">
        <w:rPr>
          <w:color w:val="000000" w:themeColor="text1"/>
          <w:lang w:val="es-419"/>
        </w:rPr>
        <w:t xml:space="preserve">término </w:t>
      </w:r>
      <w:r w:rsidR="0075308C" w:rsidRPr="00171288">
        <w:rPr>
          <w:i/>
          <w:iCs/>
          <w:lang w:val="es-419"/>
        </w:rPr>
        <w:t>ADR</w:t>
      </w:r>
      <w:r w:rsidR="00BC2AFA" w:rsidRPr="00171288">
        <w:rPr>
          <w:lang w:val="es-419"/>
        </w:rPr>
        <w:t xml:space="preserve"> (recordemos que se trata del equivalente </w:t>
      </w:r>
      <w:r w:rsidR="00E44663" w:rsidRPr="00171288">
        <w:rPr>
          <w:lang w:val="es-419"/>
        </w:rPr>
        <w:t xml:space="preserve">de </w:t>
      </w:r>
      <w:r w:rsidR="00E44663" w:rsidRPr="00171288">
        <w:rPr>
          <w:i/>
          <w:iCs/>
          <w:lang w:val="es-419"/>
        </w:rPr>
        <w:t>MASC</w:t>
      </w:r>
      <w:r w:rsidR="00E44663" w:rsidRPr="00171288">
        <w:rPr>
          <w:lang w:val="es-419"/>
        </w:rPr>
        <w:t xml:space="preserve"> </w:t>
      </w:r>
      <w:r w:rsidR="00BC2AFA" w:rsidRPr="00171288">
        <w:rPr>
          <w:lang w:val="es-419"/>
        </w:rPr>
        <w:t>en inglés</w:t>
      </w:r>
      <w:r w:rsidR="004B6D86" w:rsidRPr="00171288">
        <w:rPr>
          <w:lang w:val="es-419"/>
        </w:rPr>
        <w:t>)</w:t>
      </w:r>
      <w:r w:rsidR="00BC2AFA" w:rsidRPr="00171288">
        <w:rPr>
          <w:lang w:val="es-419"/>
        </w:rPr>
        <w:t xml:space="preserve"> </w:t>
      </w:r>
      <w:r w:rsidR="0075308C" w:rsidRPr="00171288">
        <w:rPr>
          <w:lang w:val="es-419"/>
        </w:rPr>
        <w:t>la</w:t>
      </w:r>
      <w:r w:rsidR="00135101" w:rsidRPr="00171288">
        <w:rPr>
          <w:lang w:val="es-419"/>
        </w:rPr>
        <w:t xml:space="preserve"> base de datos </w:t>
      </w:r>
      <w:proofErr w:type="spellStart"/>
      <w:r w:rsidR="00135101" w:rsidRPr="00171288">
        <w:rPr>
          <w:lang w:val="es-419"/>
        </w:rPr>
        <w:t>Scopus</w:t>
      </w:r>
      <w:proofErr w:type="spellEnd"/>
      <w:r w:rsidR="0075308C" w:rsidRPr="00171288">
        <w:rPr>
          <w:lang w:val="es-419"/>
        </w:rPr>
        <w:t xml:space="preserve"> cuenta con un</w:t>
      </w:r>
      <w:r w:rsidR="001913EF" w:rsidRPr="00171288">
        <w:rPr>
          <w:lang w:val="es-419"/>
        </w:rPr>
        <w:t xml:space="preserve"> registro</w:t>
      </w:r>
      <w:r w:rsidR="0075308C" w:rsidRPr="00171288">
        <w:rPr>
          <w:lang w:val="es-419"/>
        </w:rPr>
        <w:t xml:space="preserve"> de 1132 documentos</w:t>
      </w:r>
      <w:r w:rsidRPr="00171288">
        <w:rPr>
          <w:lang w:val="es-419"/>
        </w:rPr>
        <w:t xml:space="preserve"> hasta el año 2018</w:t>
      </w:r>
      <w:r w:rsidR="004B6D86" w:rsidRPr="00171288">
        <w:rPr>
          <w:lang w:val="es-419"/>
        </w:rPr>
        <w:t xml:space="preserve">. </w:t>
      </w:r>
      <w:r w:rsidR="00784091" w:rsidRPr="00171288">
        <w:rPr>
          <w:lang w:val="es-419"/>
        </w:rPr>
        <w:t>Si bien el</w:t>
      </w:r>
      <w:r w:rsidR="004B6D86" w:rsidRPr="00171288">
        <w:rPr>
          <w:lang w:val="es-419"/>
        </w:rPr>
        <w:t xml:space="preserve"> </w:t>
      </w:r>
      <w:r w:rsidR="00135101" w:rsidRPr="00171288">
        <w:rPr>
          <w:lang w:val="es-419"/>
        </w:rPr>
        <w:t xml:space="preserve">primer </w:t>
      </w:r>
      <w:r w:rsidRPr="00171288">
        <w:rPr>
          <w:lang w:val="es-419"/>
        </w:rPr>
        <w:t xml:space="preserve">registro data </w:t>
      </w:r>
      <w:r w:rsidR="006A0C50" w:rsidRPr="00171288">
        <w:rPr>
          <w:lang w:val="es-419"/>
        </w:rPr>
        <w:t xml:space="preserve">de </w:t>
      </w:r>
      <w:r w:rsidR="00135101" w:rsidRPr="00171288">
        <w:rPr>
          <w:lang w:val="es-419"/>
        </w:rPr>
        <w:t>1985, para efectos del presente estudio se tomó como delimitación temporal el periodo 2009</w:t>
      </w:r>
      <w:r w:rsidR="002C560A" w:rsidRPr="00171288">
        <w:rPr>
          <w:lang w:val="es-419"/>
        </w:rPr>
        <w:t>-</w:t>
      </w:r>
      <w:r w:rsidR="00135101" w:rsidRPr="00171288">
        <w:rPr>
          <w:lang w:val="es-419"/>
        </w:rPr>
        <w:t>2018</w:t>
      </w:r>
      <w:r w:rsidR="00784091" w:rsidRPr="00171288">
        <w:rPr>
          <w:lang w:val="es-419"/>
        </w:rPr>
        <w:t>, como ya se señaló anteriormente</w:t>
      </w:r>
      <w:r w:rsidR="004B6D86" w:rsidRPr="00171288">
        <w:rPr>
          <w:lang w:val="es-419"/>
        </w:rPr>
        <w:t>.</w:t>
      </w:r>
      <w:r w:rsidR="00135101" w:rsidRPr="00171288">
        <w:rPr>
          <w:lang w:val="es-419"/>
        </w:rPr>
        <w:t xml:space="preserve"> </w:t>
      </w:r>
      <w:r w:rsidR="00032EA2" w:rsidRPr="00171288">
        <w:rPr>
          <w:lang w:val="es-419"/>
        </w:rPr>
        <w:t>A</w:t>
      </w:r>
      <w:r w:rsidR="004B6D86" w:rsidRPr="00171288">
        <w:rPr>
          <w:lang w:val="es-419"/>
        </w:rPr>
        <w:t xml:space="preserve"> </w:t>
      </w:r>
      <w:r w:rsidR="00135101" w:rsidRPr="00171288">
        <w:rPr>
          <w:lang w:val="es-419"/>
        </w:rPr>
        <w:t>continuaci</w:t>
      </w:r>
      <w:r w:rsidR="00700A66" w:rsidRPr="00171288">
        <w:rPr>
          <w:lang w:val="es-419"/>
        </w:rPr>
        <w:t>ón se presentan los datos completos</w:t>
      </w:r>
      <w:r w:rsidR="00135101" w:rsidRPr="00171288">
        <w:rPr>
          <w:lang w:val="es-419"/>
        </w:rPr>
        <w:t xml:space="preserve"> acerca de la producción científica en la</w:t>
      </w:r>
      <w:r w:rsidRPr="00171288">
        <w:rPr>
          <w:lang w:val="es-419"/>
        </w:rPr>
        <w:t xml:space="preserve"> citada base de datos</w:t>
      </w:r>
      <w:r w:rsidR="00135101" w:rsidRPr="00171288">
        <w:rPr>
          <w:lang w:val="es-419"/>
        </w:rPr>
        <w:t xml:space="preserve"> con la intención de ofrecer un panorama sobre su evolución</w:t>
      </w:r>
      <w:r w:rsidRPr="00171288">
        <w:rPr>
          <w:lang w:val="es-419"/>
        </w:rPr>
        <w:t xml:space="preserve"> desde el año en</w:t>
      </w:r>
      <w:r w:rsidR="00700A66" w:rsidRPr="00171288">
        <w:rPr>
          <w:lang w:val="es-419"/>
        </w:rPr>
        <w:t xml:space="preserve"> que </w:t>
      </w:r>
      <w:r w:rsidR="00700A66" w:rsidRPr="00171288">
        <w:rPr>
          <w:lang w:val="es-419"/>
        </w:rPr>
        <w:lastRenderedPageBreak/>
        <w:t>se tiene registro</w:t>
      </w:r>
      <w:r w:rsidR="00E70D7A" w:rsidRPr="00171288">
        <w:rPr>
          <w:lang w:val="es-419"/>
        </w:rPr>
        <w:t xml:space="preserve"> (no hay que dejar de tener en cuenta, sin embargo, la aclaración anterior)</w:t>
      </w:r>
      <w:r w:rsidR="009F7425" w:rsidRPr="00171288">
        <w:rPr>
          <w:lang w:val="es-419"/>
        </w:rPr>
        <w:t>. El</w:t>
      </w:r>
      <w:r w:rsidR="001913EF" w:rsidRPr="00171288">
        <w:rPr>
          <w:lang w:val="es-419"/>
        </w:rPr>
        <w:t xml:space="preserve"> </w:t>
      </w:r>
      <w:r w:rsidR="009F7425" w:rsidRPr="00171288">
        <w:rPr>
          <w:lang w:val="es-419"/>
        </w:rPr>
        <w:t xml:space="preserve">primer documento que aborda </w:t>
      </w:r>
      <w:r w:rsidR="005E48D1" w:rsidRPr="00171288">
        <w:rPr>
          <w:lang w:val="es-419"/>
        </w:rPr>
        <w:t>la temática acerca de</w:t>
      </w:r>
      <w:r w:rsidR="00E70D7A" w:rsidRPr="00171288">
        <w:rPr>
          <w:lang w:val="es-419"/>
        </w:rPr>
        <w:t xml:space="preserve"> los</w:t>
      </w:r>
      <w:r w:rsidR="00743873" w:rsidRPr="00171288">
        <w:rPr>
          <w:lang w:val="es-419"/>
        </w:rPr>
        <w:t xml:space="preserve"> </w:t>
      </w:r>
      <w:r w:rsidR="00E70D7A" w:rsidRPr="00171288">
        <w:rPr>
          <w:lang w:val="es-419"/>
        </w:rPr>
        <w:t xml:space="preserve">MASC </w:t>
      </w:r>
      <w:r w:rsidR="009F7425" w:rsidRPr="00171288">
        <w:rPr>
          <w:lang w:val="es-419"/>
        </w:rPr>
        <w:t xml:space="preserve">se localizó en </w:t>
      </w:r>
      <w:r w:rsidR="001913EF" w:rsidRPr="00171288">
        <w:rPr>
          <w:lang w:val="es-419"/>
        </w:rPr>
        <w:t>1985</w:t>
      </w:r>
      <w:r w:rsidR="00CA31FE" w:rsidRPr="00171288">
        <w:rPr>
          <w:lang w:val="es-419"/>
        </w:rPr>
        <w:t>, mientras que en</w:t>
      </w:r>
      <w:r w:rsidR="00743873" w:rsidRPr="00171288">
        <w:rPr>
          <w:lang w:val="es-419"/>
        </w:rPr>
        <w:t xml:space="preserve"> </w:t>
      </w:r>
      <w:r w:rsidR="001913EF" w:rsidRPr="00171288">
        <w:rPr>
          <w:lang w:val="es-419"/>
        </w:rPr>
        <w:t xml:space="preserve">1986 no se </w:t>
      </w:r>
      <w:r w:rsidR="00CA31FE" w:rsidRPr="00171288">
        <w:rPr>
          <w:color w:val="000000" w:themeColor="text1"/>
          <w:lang w:val="es-419"/>
        </w:rPr>
        <w:t>encontró</w:t>
      </w:r>
      <w:r w:rsidR="00743873" w:rsidRPr="00171288">
        <w:rPr>
          <w:color w:val="000000" w:themeColor="text1"/>
          <w:lang w:val="es-419"/>
        </w:rPr>
        <w:t xml:space="preserve"> </w:t>
      </w:r>
      <w:r w:rsidR="001913EF" w:rsidRPr="00171288">
        <w:rPr>
          <w:lang w:val="es-419"/>
        </w:rPr>
        <w:t xml:space="preserve">registro de publicaciones para el término </w:t>
      </w:r>
      <w:r w:rsidR="00E70D7A" w:rsidRPr="00171288">
        <w:rPr>
          <w:lang w:val="es-419"/>
        </w:rPr>
        <w:t>en cuestión</w:t>
      </w:r>
      <w:r w:rsidR="00CA31FE" w:rsidRPr="00171288">
        <w:rPr>
          <w:lang w:val="es-419"/>
        </w:rPr>
        <w:t>. A partir de 1987 y hasta la actualidad</w:t>
      </w:r>
      <w:r w:rsidR="001913EF" w:rsidRPr="00171288">
        <w:rPr>
          <w:color w:val="C00000"/>
          <w:lang w:val="es-419"/>
        </w:rPr>
        <w:t xml:space="preserve"> </w:t>
      </w:r>
      <w:r w:rsidR="001913EF" w:rsidRPr="00171288">
        <w:rPr>
          <w:lang w:val="es-419"/>
        </w:rPr>
        <w:t>se ha seguid</w:t>
      </w:r>
      <w:r w:rsidR="006D2CFB" w:rsidRPr="00171288">
        <w:rPr>
          <w:lang w:val="es-419"/>
        </w:rPr>
        <w:t xml:space="preserve">o publicando </w:t>
      </w:r>
      <w:r w:rsidR="00743873" w:rsidRPr="00171288">
        <w:rPr>
          <w:lang w:val="es-419"/>
        </w:rPr>
        <w:t xml:space="preserve">continuamente </w:t>
      </w:r>
      <w:r w:rsidR="007755D3" w:rsidRPr="00171288">
        <w:rPr>
          <w:lang w:val="es-419"/>
        </w:rPr>
        <w:t>en dicho campo</w:t>
      </w:r>
      <w:r w:rsidR="00743873" w:rsidRPr="00171288">
        <w:rPr>
          <w:lang w:val="es-419"/>
        </w:rPr>
        <w:t xml:space="preserve"> </w:t>
      </w:r>
      <w:r w:rsidR="006D2CFB" w:rsidRPr="00171288">
        <w:rPr>
          <w:lang w:val="es-419"/>
        </w:rPr>
        <w:t>con</w:t>
      </w:r>
      <w:r w:rsidR="001913EF" w:rsidRPr="00171288">
        <w:rPr>
          <w:lang w:val="es-419"/>
        </w:rPr>
        <w:t xml:space="preserve"> ciertas </w:t>
      </w:r>
      <w:r w:rsidR="00743873" w:rsidRPr="00171288">
        <w:rPr>
          <w:lang w:val="es-419"/>
        </w:rPr>
        <w:t>variaciones</w:t>
      </w:r>
      <w:r w:rsidR="007755D3" w:rsidRPr="00171288">
        <w:rPr>
          <w:lang w:val="es-419"/>
        </w:rPr>
        <w:t>,</w:t>
      </w:r>
      <w:r w:rsidR="001913EF" w:rsidRPr="00171288">
        <w:rPr>
          <w:lang w:val="es-419"/>
        </w:rPr>
        <w:t xml:space="preserve"> </w:t>
      </w:r>
      <w:r w:rsidR="00CA31FE" w:rsidRPr="00171288">
        <w:rPr>
          <w:lang w:val="es-419"/>
        </w:rPr>
        <w:t xml:space="preserve">esto </w:t>
      </w:r>
      <w:r w:rsidR="001913EF" w:rsidRPr="00171288">
        <w:rPr>
          <w:lang w:val="es-419"/>
        </w:rPr>
        <w:t>en</w:t>
      </w:r>
      <w:r w:rsidR="00CA31FE" w:rsidRPr="00171288">
        <w:rPr>
          <w:lang w:val="es-419"/>
        </w:rPr>
        <w:t xml:space="preserve"> lo referente</w:t>
      </w:r>
      <w:r w:rsidR="007755D3" w:rsidRPr="00171288">
        <w:rPr>
          <w:lang w:val="es-419"/>
        </w:rPr>
        <w:t xml:space="preserve"> </w:t>
      </w:r>
      <w:r w:rsidR="00CB2FD1" w:rsidRPr="00171288">
        <w:rPr>
          <w:lang w:val="es-419"/>
        </w:rPr>
        <w:t>a</w:t>
      </w:r>
      <w:r w:rsidR="00743873" w:rsidRPr="00171288">
        <w:rPr>
          <w:lang w:val="es-419"/>
        </w:rPr>
        <w:t xml:space="preserve"> </w:t>
      </w:r>
      <w:r w:rsidR="007755D3" w:rsidRPr="00171288">
        <w:rPr>
          <w:color w:val="000000" w:themeColor="text1"/>
          <w:lang w:val="es-419"/>
        </w:rPr>
        <w:t xml:space="preserve">la base de datos </w:t>
      </w:r>
      <w:r w:rsidR="00CA31FE" w:rsidRPr="00171288">
        <w:rPr>
          <w:color w:val="000000" w:themeColor="text1"/>
          <w:lang w:val="es-419"/>
        </w:rPr>
        <w:t xml:space="preserve">que sirvió </w:t>
      </w:r>
      <w:r w:rsidR="007755D3" w:rsidRPr="00171288">
        <w:rPr>
          <w:color w:val="000000" w:themeColor="text1"/>
          <w:lang w:val="es-419"/>
        </w:rPr>
        <w:t>de</w:t>
      </w:r>
      <w:r w:rsidR="001201AD" w:rsidRPr="00171288">
        <w:rPr>
          <w:color w:val="000000" w:themeColor="text1"/>
          <w:lang w:val="es-419"/>
        </w:rPr>
        <w:t xml:space="preserve"> referencia para el análisis.</w:t>
      </w:r>
    </w:p>
    <w:p w14:paraId="0118D3F6" w14:textId="7A68EF6F" w:rsidR="00562362" w:rsidRPr="00171288" w:rsidRDefault="00562362" w:rsidP="004E6F3B">
      <w:pPr>
        <w:spacing w:line="360" w:lineRule="auto"/>
        <w:jc w:val="both"/>
        <w:rPr>
          <w:lang w:val="es-419"/>
        </w:rPr>
      </w:pPr>
    </w:p>
    <w:p w14:paraId="62969830" w14:textId="56302F48" w:rsidR="007F1430" w:rsidRPr="00171288" w:rsidRDefault="00997B07" w:rsidP="006B73A5">
      <w:pPr>
        <w:spacing w:line="360" w:lineRule="auto"/>
        <w:jc w:val="center"/>
        <w:rPr>
          <w:lang w:val="es-419"/>
        </w:rPr>
      </w:pPr>
      <w:r w:rsidRPr="00171288">
        <w:rPr>
          <w:b/>
          <w:lang w:val="es-419"/>
        </w:rPr>
        <w:t>Figura</w:t>
      </w:r>
      <w:r w:rsidR="007F1430" w:rsidRPr="00171288">
        <w:rPr>
          <w:b/>
          <w:lang w:val="es-419"/>
        </w:rPr>
        <w:t xml:space="preserve"> 1. </w:t>
      </w:r>
      <w:r w:rsidR="007F1430" w:rsidRPr="00171288">
        <w:rPr>
          <w:lang w:val="es-419"/>
        </w:rPr>
        <w:t>Evolución histórica de la producción de investigaciones</w:t>
      </w:r>
      <w:r w:rsidR="00AC724D" w:rsidRPr="00171288">
        <w:rPr>
          <w:lang w:val="es-419"/>
        </w:rPr>
        <w:t xml:space="preserve"> sobre </w:t>
      </w:r>
      <w:r w:rsidR="001F5C1D" w:rsidRPr="00171288">
        <w:rPr>
          <w:lang w:val="es-419"/>
        </w:rPr>
        <w:t xml:space="preserve">el término en inglés </w:t>
      </w:r>
      <w:r w:rsidR="001F5C1D" w:rsidRPr="00171288">
        <w:rPr>
          <w:i/>
          <w:iCs/>
          <w:lang w:val="es-419"/>
        </w:rPr>
        <w:t>ADR</w:t>
      </w:r>
      <w:r w:rsidR="00E70D7A" w:rsidRPr="00171288">
        <w:rPr>
          <w:lang w:val="es-419"/>
        </w:rPr>
        <w:t xml:space="preserve"> </w:t>
      </w:r>
      <w:r w:rsidR="007F1430" w:rsidRPr="00171288">
        <w:rPr>
          <w:lang w:val="es-419"/>
        </w:rPr>
        <w:t>por año en la</w:t>
      </w:r>
      <w:r w:rsidR="00E70D7A" w:rsidRPr="00171288">
        <w:rPr>
          <w:lang w:val="es-419"/>
        </w:rPr>
        <w:t xml:space="preserve"> </w:t>
      </w:r>
      <w:r w:rsidR="007F1430" w:rsidRPr="00171288">
        <w:rPr>
          <w:lang w:val="es-419"/>
        </w:rPr>
        <w:t xml:space="preserve">base de datos </w:t>
      </w:r>
      <w:proofErr w:type="spellStart"/>
      <w:r w:rsidR="007F1430" w:rsidRPr="00171288">
        <w:rPr>
          <w:lang w:val="es-419"/>
        </w:rPr>
        <w:t>Scopus</w:t>
      </w:r>
      <w:proofErr w:type="spellEnd"/>
      <w:r w:rsidR="00AE1E46" w:rsidRPr="00171288">
        <w:rPr>
          <w:lang w:val="es-419"/>
        </w:rPr>
        <w:t xml:space="preserve"> </w:t>
      </w:r>
      <w:r w:rsidR="00403F22" w:rsidRPr="00171288">
        <w:rPr>
          <w:lang w:val="es-419"/>
        </w:rPr>
        <w:t>hasta el año</w:t>
      </w:r>
      <w:r w:rsidR="00AE1E46" w:rsidRPr="00171288">
        <w:rPr>
          <w:lang w:val="es-419"/>
        </w:rPr>
        <w:t xml:space="preserve"> 2018</w:t>
      </w:r>
    </w:p>
    <w:p w14:paraId="4659423A" w14:textId="398A92B4" w:rsidR="007F1430" w:rsidRPr="00171288" w:rsidRDefault="004F462F" w:rsidP="004E6F3B">
      <w:pPr>
        <w:spacing w:line="360" w:lineRule="auto"/>
        <w:jc w:val="center"/>
        <w:rPr>
          <w:lang w:val="es-419"/>
        </w:rPr>
      </w:pPr>
      <w:r w:rsidRPr="00171288">
        <w:rPr>
          <w:noProof/>
          <w:lang w:val="es-MX" w:eastAsia="es-MX"/>
        </w:rPr>
        <w:drawing>
          <wp:inline distT="0" distB="0" distL="0" distR="0" wp14:anchorId="142AE27A" wp14:editId="12495F78">
            <wp:extent cx="5759450" cy="34410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9">
                      <a:extLst>
                        <a:ext uri="{28A0092B-C50C-407E-A947-70E740481C1C}">
                          <a14:useLocalDpi xmlns:a14="http://schemas.microsoft.com/office/drawing/2010/main" val="0"/>
                        </a:ext>
                      </a:extLst>
                    </a:blip>
                    <a:stretch>
                      <a:fillRect/>
                    </a:stretch>
                  </pic:blipFill>
                  <pic:spPr>
                    <a:xfrm>
                      <a:off x="0" y="0"/>
                      <a:ext cx="5759450" cy="3441065"/>
                    </a:xfrm>
                    <a:prstGeom prst="rect">
                      <a:avLst/>
                    </a:prstGeom>
                  </pic:spPr>
                </pic:pic>
              </a:graphicData>
            </a:graphic>
          </wp:inline>
        </w:drawing>
      </w:r>
    </w:p>
    <w:p w14:paraId="3B6F4198" w14:textId="18D139FC" w:rsidR="00E20F71" w:rsidRPr="00171288" w:rsidRDefault="00541FA3" w:rsidP="006B73A5">
      <w:pPr>
        <w:spacing w:line="360" w:lineRule="auto"/>
        <w:jc w:val="center"/>
        <w:rPr>
          <w:lang w:val="es-419"/>
        </w:rPr>
      </w:pPr>
      <w:r w:rsidRPr="00171288">
        <w:rPr>
          <w:lang w:val="es-419"/>
        </w:rPr>
        <w:t xml:space="preserve">Fuente: </w:t>
      </w:r>
      <w:r w:rsidR="00E20F71" w:rsidRPr="00171288">
        <w:rPr>
          <w:lang w:val="es-419"/>
        </w:rPr>
        <w:t xml:space="preserve">Elaboración propia con base en </w:t>
      </w:r>
      <w:proofErr w:type="spellStart"/>
      <w:r w:rsidR="00E20F71" w:rsidRPr="00171288">
        <w:rPr>
          <w:lang w:val="es-419"/>
        </w:rPr>
        <w:t>Scopus</w:t>
      </w:r>
      <w:proofErr w:type="spellEnd"/>
    </w:p>
    <w:p w14:paraId="33C3E4D9" w14:textId="7F52C114" w:rsidR="00562362" w:rsidRPr="00171288" w:rsidRDefault="00562362" w:rsidP="006B73A5">
      <w:pPr>
        <w:spacing w:line="360" w:lineRule="auto"/>
        <w:ind w:firstLine="708"/>
        <w:jc w:val="both"/>
        <w:rPr>
          <w:lang w:val="es-419"/>
        </w:rPr>
      </w:pPr>
      <w:r w:rsidRPr="00171288">
        <w:rPr>
          <w:lang w:val="es-419"/>
        </w:rPr>
        <w:t xml:space="preserve">Como se aprecia en el gráfico anterior, a lo largo de los años la tendencia de publicaciones sobre los </w:t>
      </w:r>
      <w:r w:rsidR="001F5C1D" w:rsidRPr="00171288">
        <w:rPr>
          <w:lang w:val="es-419"/>
        </w:rPr>
        <w:t>MASC</w:t>
      </w:r>
      <w:r w:rsidR="000523CE" w:rsidRPr="00171288">
        <w:rPr>
          <w:lang w:val="es-419"/>
        </w:rPr>
        <w:t xml:space="preserve"> ha ido al alza;</w:t>
      </w:r>
      <w:r w:rsidRPr="00171288">
        <w:rPr>
          <w:lang w:val="es-419"/>
        </w:rPr>
        <w:t xml:space="preserve"> sin embargo, el </w:t>
      </w:r>
      <w:r w:rsidR="000C6FD9" w:rsidRPr="00171288">
        <w:rPr>
          <w:lang w:val="es-419"/>
        </w:rPr>
        <w:t xml:space="preserve">mayor crecimiento </w:t>
      </w:r>
      <w:r w:rsidR="007F6E86" w:rsidRPr="00171288">
        <w:rPr>
          <w:lang w:val="es-419"/>
        </w:rPr>
        <w:t>se da</w:t>
      </w:r>
      <w:r w:rsidRPr="00171288">
        <w:rPr>
          <w:lang w:val="es-419"/>
        </w:rPr>
        <w:t xml:space="preserve"> a partir del año 2010</w:t>
      </w:r>
      <w:r w:rsidR="007F6E86" w:rsidRPr="00171288">
        <w:rPr>
          <w:lang w:val="es-419"/>
        </w:rPr>
        <w:t>.</w:t>
      </w:r>
      <w:r w:rsidR="008C2C15" w:rsidRPr="00171288">
        <w:rPr>
          <w:lang w:val="es-419"/>
        </w:rPr>
        <w:t xml:space="preserve"> </w:t>
      </w:r>
      <w:r w:rsidR="00B00AC0" w:rsidRPr="00171288">
        <w:rPr>
          <w:lang w:val="es-419"/>
        </w:rPr>
        <w:t>El 2015</w:t>
      </w:r>
      <w:r w:rsidR="008C2C15" w:rsidRPr="00171288">
        <w:rPr>
          <w:lang w:val="es-419"/>
        </w:rPr>
        <w:t xml:space="preserve"> </w:t>
      </w:r>
      <w:r w:rsidR="00B00AC0" w:rsidRPr="00171288">
        <w:rPr>
          <w:lang w:val="es-419"/>
        </w:rPr>
        <w:t>fue el año en el que se registró</w:t>
      </w:r>
      <w:r w:rsidR="008C2C15" w:rsidRPr="00171288">
        <w:rPr>
          <w:lang w:val="es-419"/>
        </w:rPr>
        <w:t xml:space="preserve"> un mayor número de publicaciones</w:t>
      </w:r>
      <w:r w:rsidR="000523CE" w:rsidRPr="00171288">
        <w:rPr>
          <w:lang w:val="es-419"/>
        </w:rPr>
        <w:t>,</w:t>
      </w:r>
      <w:r w:rsidR="00B036B3" w:rsidRPr="00171288">
        <w:rPr>
          <w:lang w:val="es-419"/>
        </w:rPr>
        <w:t xml:space="preserve"> para dar paso en los años posteriores a un significativo decremento, por lo que resulta pertinente tomar como muestra para</w:t>
      </w:r>
      <w:r w:rsidR="00AC20D4" w:rsidRPr="00171288">
        <w:rPr>
          <w:lang w:val="es-419"/>
        </w:rPr>
        <w:t xml:space="preserve"> el análisis de</w:t>
      </w:r>
      <w:r w:rsidR="00B036B3" w:rsidRPr="00171288">
        <w:rPr>
          <w:lang w:val="es-419"/>
        </w:rPr>
        <w:t xml:space="preserve"> los </w:t>
      </w:r>
      <w:r w:rsidR="00AC20D4" w:rsidRPr="00171288">
        <w:rPr>
          <w:lang w:val="es-419"/>
        </w:rPr>
        <w:t xml:space="preserve">resultados el periodo que abarca los últimos </w:t>
      </w:r>
      <w:r w:rsidR="001C70F8" w:rsidRPr="00171288">
        <w:rPr>
          <w:lang w:val="es-419"/>
        </w:rPr>
        <w:t xml:space="preserve">10 </w:t>
      </w:r>
      <w:r w:rsidR="00AC20D4" w:rsidRPr="00171288">
        <w:rPr>
          <w:lang w:val="es-419"/>
        </w:rPr>
        <w:t>años de producción en la base de datos.</w:t>
      </w:r>
    </w:p>
    <w:p w14:paraId="0D9FDD97" w14:textId="6B60E4B9" w:rsidR="00B526B7" w:rsidRPr="00171288" w:rsidRDefault="00B526B7" w:rsidP="004E6F3B">
      <w:pPr>
        <w:spacing w:line="360" w:lineRule="auto"/>
        <w:jc w:val="both"/>
        <w:rPr>
          <w:i/>
          <w:lang w:val="es-419"/>
        </w:rPr>
      </w:pPr>
    </w:p>
    <w:p w14:paraId="7F33708F" w14:textId="737218C1" w:rsidR="003F160D" w:rsidRPr="00171288" w:rsidRDefault="003F160D" w:rsidP="004E6F3B">
      <w:pPr>
        <w:spacing w:line="360" w:lineRule="auto"/>
        <w:jc w:val="both"/>
        <w:rPr>
          <w:i/>
          <w:lang w:val="es-419"/>
        </w:rPr>
      </w:pPr>
    </w:p>
    <w:p w14:paraId="7B2C9939" w14:textId="78FF1C4F" w:rsidR="003F160D" w:rsidRPr="00171288" w:rsidRDefault="003F160D" w:rsidP="004E6F3B">
      <w:pPr>
        <w:spacing w:line="360" w:lineRule="auto"/>
        <w:jc w:val="both"/>
        <w:rPr>
          <w:i/>
          <w:lang w:val="es-419"/>
        </w:rPr>
      </w:pPr>
    </w:p>
    <w:p w14:paraId="6DEE0599" w14:textId="5F59A502" w:rsidR="003F160D" w:rsidRPr="00171288" w:rsidRDefault="003F160D" w:rsidP="004E6F3B">
      <w:pPr>
        <w:spacing w:line="360" w:lineRule="auto"/>
        <w:jc w:val="both"/>
        <w:rPr>
          <w:i/>
          <w:lang w:val="es-419"/>
        </w:rPr>
      </w:pPr>
    </w:p>
    <w:p w14:paraId="0D1C2342" w14:textId="0B81532D" w:rsidR="003F160D" w:rsidRPr="00171288" w:rsidRDefault="003F160D" w:rsidP="004E6F3B">
      <w:pPr>
        <w:spacing w:line="360" w:lineRule="auto"/>
        <w:jc w:val="both"/>
        <w:rPr>
          <w:i/>
          <w:lang w:val="es-419"/>
        </w:rPr>
      </w:pPr>
    </w:p>
    <w:p w14:paraId="7B60A1A9" w14:textId="77777777" w:rsidR="003F160D" w:rsidRPr="00171288" w:rsidRDefault="003F160D" w:rsidP="004E6F3B">
      <w:pPr>
        <w:spacing w:line="360" w:lineRule="auto"/>
        <w:jc w:val="both"/>
        <w:rPr>
          <w:i/>
          <w:lang w:val="es-419"/>
        </w:rPr>
      </w:pPr>
    </w:p>
    <w:p w14:paraId="3B00E917" w14:textId="32DB7323" w:rsidR="002E0EEA" w:rsidRPr="00171288" w:rsidRDefault="00FB66BB" w:rsidP="003F160D">
      <w:pPr>
        <w:spacing w:line="360" w:lineRule="auto"/>
        <w:jc w:val="center"/>
        <w:rPr>
          <w:b/>
          <w:sz w:val="28"/>
          <w:szCs w:val="28"/>
          <w:lang w:val="es-419"/>
        </w:rPr>
      </w:pPr>
      <w:r w:rsidRPr="00171288">
        <w:rPr>
          <w:b/>
          <w:sz w:val="28"/>
          <w:szCs w:val="28"/>
          <w:lang w:val="es-419"/>
        </w:rPr>
        <w:lastRenderedPageBreak/>
        <w:t>Producción científica por año</w:t>
      </w:r>
    </w:p>
    <w:p w14:paraId="7FAB34BC" w14:textId="7DE86DB4" w:rsidR="005B26C7" w:rsidRPr="00171288" w:rsidRDefault="00FB66BB" w:rsidP="00FA7024">
      <w:pPr>
        <w:spacing w:line="360" w:lineRule="auto"/>
        <w:ind w:firstLine="708"/>
        <w:jc w:val="both"/>
        <w:rPr>
          <w:lang w:val="es-419"/>
        </w:rPr>
      </w:pPr>
      <w:r w:rsidRPr="00171288">
        <w:rPr>
          <w:lang w:val="es-419"/>
        </w:rPr>
        <w:t>Durante el periodo objeto del presente estudio</w:t>
      </w:r>
      <w:r w:rsidR="00FF189E" w:rsidRPr="00171288">
        <w:rPr>
          <w:lang w:val="es-419"/>
        </w:rPr>
        <w:t xml:space="preserve"> (2009-201</w:t>
      </w:r>
      <w:r w:rsidR="00B26966" w:rsidRPr="00171288">
        <w:rPr>
          <w:lang w:val="es-419"/>
        </w:rPr>
        <w:t>8)</w:t>
      </w:r>
      <w:r w:rsidRPr="00171288">
        <w:rPr>
          <w:lang w:val="es-419"/>
        </w:rPr>
        <w:t xml:space="preserve">, la base de datos </w:t>
      </w:r>
      <w:r w:rsidR="00B01755" w:rsidRPr="00171288">
        <w:rPr>
          <w:color w:val="000000" w:themeColor="text1"/>
          <w:lang w:val="es-419"/>
        </w:rPr>
        <w:t>registró</w:t>
      </w:r>
      <w:r w:rsidRPr="00171288">
        <w:rPr>
          <w:color w:val="C00000"/>
          <w:lang w:val="es-419"/>
        </w:rPr>
        <w:t xml:space="preserve"> </w:t>
      </w:r>
      <w:r w:rsidRPr="00171288">
        <w:rPr>
          <w:lang w:val="es-419"/>
        </w:rPr>
        <w:t xml:space="preserve">un total de </w:t>
      </w:r>
      <w:r w:rsidR="008A3C23" w:rsidRPr="00171288">
        <w:rPr>
          <w:lang w:val="es-419"/>
        </w:rPr>
        <w:t xml:space="preserve">1132 </w:t>
      </w:r>
      <w:r w:rsidRPr="00171288">
        <w:rPr>
          <w:lang w:val="es-419"/>
        </w:rPr>
        <w:t xml:space="preserve">documentos publicados sobre </w:t>
      </w:r>
      <w:r w:rsidR="00927073" w:rsidRPr="00171288">
        <w:rPr>
          <w:lang w:val="es-419"/>
        </w:rPr>
        <w:t>MASC. Como ya se mencionó,</w:t>
      </w:r>
      <w:r w:rsidRPr="00171288">
        <w:rPr>
          <w:lang w:val="es-419"/>
        </w:rPr>
        <w:t xml:space="preserve"> el año 2015</w:t>
      </w:r>
      <w:r w:rsidR="00927073" w:rsidRPr="00171288">
        <w:rPr>
          <w:lang w:val="es-419"/>
        </w:rPr>
        <w:t xml:space="preserve"> fue</w:t>
      </w:r>
      <w:r w:rsidR="001D5F1E" w:rsidRPr="00171288">
        <w:rPr>
          <w:lang w:val="es-419"/>
        </w:rPr>
        <w:t xml:space="preserve"> en el que se encontró </w:t>
      </w:r>
      <w:r w:rsidR="00927073" w:rsidRPr="00171288">
        <w:rPr>
          <w:lang w:val="es-419"/>
        </w:rPr>
        <w:t xml:space="preserve">una </w:t>
      </w:r>
      <w:r w:rsidR="001D5F1E" w:rsidRPr="00171288">
        <w:rPr>
          <w:lang w:val="es-419"/>
        </w:rPr>
        <w:t>mayor producción</w:t>
      </w:r>
      <w:r w:rsidR="00927073" w:rsidRPr="00171288">
        <w:rPr>
          <w:lang w:val="es-419"/>
        </w:rPr>
        <w:t>,</w:t>
      </w:r>
      <w:r w:rsidRPr="00171288">
        <w:rPr>
          <w:lang w:val="es-419"/>
        </w:rPr>
        <w:t xml:space="preserve"> con </w:t>
      </w:r>
      <w:r w:rsidRPr="00171288">
        <w:rPr>
          <w:color w:val="000000" w:themeColor="text1"/>
          <w:lang w:val="es-419"/>
        </w:rPr>
        <w:t>80 documentos,</w:t>
      </w:r>
      <w:r w:rsidR="008A3C23" w:rsidRPr="00171288">
        <w:rPr>
          <w:color w:val="000000" w:themeColor="text1"/>
          <w:lang w:val="es-419"/>
        </w:rPr>
        <w:t xml:space="preserve"> </w:t>
      </w:r>
      <w:r w:rsidR="008A3C23" w:rsidRPr="00171288">
        <w:rPr>
          <w:lang w:val="es-419"/>
        </w:rPr>
        <w:t>mientras que</w:t>
      </w:r>
      <w:r w:rsidR="00927073" w:rsidRPr="00171288">
        <w:rPr>
          <w:lang w:val="es-419"/>
        </w:rPr>
        <w:t>,</w:t>
      </w:r>
      <w:r w:rsidR="008A3C23" w:rsidRPr="00171288">
        <w:rPr>
          <w:lang w:val="es-419"/>
        </w:rPr>
        <w:t xml:space="preserve"> por</w:t>
      </w:r>
      <w:r w:rsidR="00927073" w:rsidRPr="00171288">
        <w:rPr>
          <w:lang w:val="es-419"/>
        </w:rPr>
        <w:t xml:space="preserve"> el lado contrario,</w:t>
      </w:r>
      <w:r w:rsidR="008A3C23" w:rsidRPr="00171288">
        <w:rPr>
          <w:lang w:val="es-419"/>
        </w:rPr>
        <w:t xml:space="preserve"> el año en</w:t>
      </w:r>
      <w:r w:rsidR="00143087" w:rsidRPr="00171288">
        <w:rPr>
          <w:lang w:val="es-419"/>
        </w:rPr>
        <w:t xml:space="preserve"> el</w:t>
      </w:r>
      <w:r w:rsidR="008A3C23" w:rsidRPr="00171288">
        <w:rPr>
          <w:lang w:val="es-419"/>
        </w:rPr>
        <w:t xml:space="preserve"> que se tuvo</w:t>
      </w:r>
      <w:r w:rsidR="00143087" w:rsidRPr="00171288">
        <w:rPr>
          <w:lang w:val="es-419"/>
        </w:rPr>
        <w:t xml:space="preserve"> el</w:t>
      </w:r>
      <w:r w:rsidR="008A3C23" w:rsidRPr="00171288">
        <w:rPr>
          <w:lang w:val="es-419"/>
        </w:rPr>
        <w:t xml:space="preserve"> menor registro fue 1985</w:t>
      </w:r>
      <w:r w:rsidR="00927073" w:rsidRPr="00171288">
        <w:rPr>
          <w:lang w:val="es-419"/>
        </w:rPr>
        <w:t>,</w:t>
      </w:r>
      <w:r w:rsidR="00FD1154" w:rsidRPr="00171288">
        <w:rPr>
          <w:lang w:val="es-419"/>
        </w:rPr>
        <w:t xml:space="preserve"> con solo dos documentos publicados</w:t>
      </w:r>
      <w:r w:rsidR="001D5F1E" w:rsidRPr="00171288">
        <w:rPr>
          <w:lang w:val="es-419"/>
        </w:rPr>
        <w:t xml:space="preserve">. Este </w:t>
      </w:r>
      <w:r w:rsidR="00B26966" w:rsidRPr="00171288">
        <w:rPr>
          <w:lang w:val="es-419"/>
        </w:rPr>
        <w:t>dato</w:t>
      </w:r>
      <w:r w:rsidR="00FD1154" w:rsidRPr="00171288">
        <w:rPr>
          <w:lang w:val="es-419"/>
        </w:rPr>
        <w:t xml:space="preserve"> resulta evidente ya que se trata de</w:t>
      </w:r>
      <w:r w:rsidR="008A3C23" w:rsidRPr="00171288">
        <w:rPr>
          <w:lang w:val="es-419"/>
        </w:rPr>
        <w:t>l primer año en</w:t>
      </w:r>
      <w:r w:rsidR="00FD1154" w:rsidRPr="00171288">
        <w:rPr>
          <w:lang w:val="es-419"/>
        </w:rPr>
        <w:t xml:space="preserve"> el que se tiene registro,</w:t>
      </w:r>
      <w:r w:rsidR="008A3C23" w:rsidRPr="00171288">
        <w:rPr>
          <w:lang w:val="es-419"/>
        </w:rPr>
        <w:t xml:space="preserve"> </w:t>
      </w:r>
      <w:r w:rsidR="00FD1154" w:rsidRPr="00171288">
        <w:rPr>
          <w:lang w:val="es-419"/>
        </w:rPr>
        <w:t xml:space="preserve">mientras que en el año posterior inmediato (1986) no se tienen registros de algún documento publicado, </w:t>
      </w:r>
      <w:r w:rsidR="00927073" w:rsidRPr="00171288">
        <w:rPr>
          <w:lang w:val="es-419"/>
        </w:rPr>
        <w:t xml:space="preserve">y es </w:t>
      </w:r>
      <w:r w:rsidR="00FD1154" w:rsidRPr="00171288">
        <w:rPr>
          <w:lang w:val="es-419"/>
        </w:rPr>
        <w:t>a partir del siguiente que la producción fue incrementando</w:t>
      </w:r>
      <w:r w:rsidR="00927073" w:rsidRPr="00171288">
        <w:rPr>
          <w:lang w:val="es-419"/>
        </w:rPr>
        <w:t>,</w:t>
      </w:r>
      <w:r w:rsidR="00FD1154" w:rsidRPr="00171288">
        <w:rPr>
          <w:lang w:val="es-419"/>
        </w:rPr>
        <w:t xml:space="preserve"> con siete documentos </w:t>
      </w:r>
      <w:r w:rsidR="00D37A62" w:rsidRPr="00171288">
        <w:rPr>
          <w:lang w:val="es-419"/>
        </w:rPr>
        <w:t>registrados</w:t>
      </w:r>
      <w:r w:rsidR="008C26D2" w:rsidRPr="00171288">
        <w:rPr>
          <w:lang w:val="es-419"/>
        </w:rPr>
        <w:t xml:space="preserve"> en 1987</w:t>
      </w:r>
      <w:r w:rsidR="00FD1154" w:rsidRPr="00171288">
        <w:rPr>
          <w:lang w:val="es-419"/>
        </w:rPr>
        <w:t>. A partir de dicha fecha</w:t>
      </w:r>
      <w:r w:rsidR="004E4F66" w:rsidRPr="00171288">
        <w:rPr>
          <w:lang w:val="es-419"/>
        </w:rPr>
        <w:t>,</w:t>
      </w:r>
      <w:r w:rsidR="00FD1154" w:rsidRPr="00171288">
        <w:rPr>
          <w:lang w:val="es-419"/>
        </w:rPr>
        <w:t xml:space="preserve"> la producción fue incrementando</w:t>
      </w:r>
      <w:r w:rsidR="003A7868" w:rsidRPr="00171288">
        <w:rPr>
          <w:lang w:val="es-419"/>
        </w:rPr>
        <w:t xml:space="preserve">, </w:t>
      </w:r>
      <w:r w:rsidR="00FD1154" w:rsidRPr="00171288">
        <w:rPr>
          <w:lang w:val="es-419"/>
        </w:rPr>
        <w:t xml:space="preserve">manteniéndose una </w:t>
      </w:r>
      <w:r w:rsidR="00FD1154" w:rsidRPr="00171288">
        <w:rPr>
          <w:color w:val="000000" w:themeColor="text1"/>
          <w:lang w:val="es-419"/>
        </w:rPr>
        <w:t xml:space="preserve">media de 22.80 </w:t>
      </w:r>
      <w:r w:rsidR="00FD1154" w:rsidRPr="00171288">
        <w:rPr>
          <w:lang w:val="es-419"/>
        </w:rPr>
        <w:t>documentos por año hasta llegar al 2009</w:t>
      </w:r>
      <w:r w:rsidR="00711B95" w:rsidRPr="00171288">
        <w:rPr>
          <w:lang w:val="es-419"/>
        </w:rPr>
        <w:t>. La figura 2 muestra la evolución de este in</w:t>
      </w:r>
      <w:r w:rsidR="00F82915" w:rsidRPr="00171288">
        <w:rPr>
          <w:lang w:val="es-419"/>
        </w:rPr>
        <w:t>d</w:t>
      </w:r>
      <w:r w:rsidR="00711B95" w:rsidRPr="00171288">
        <w:rPr>
          <w:lang w:val="es-419"/>
        </w:rPr>
        <w:t xml:space="preserve">icador durante </w:t>
      </w:r>
      <w:r w:rsidR="00747EA3" w:rsidRPr="00171288">
        <w:rPr>
          <w:lang w:val="es-419"/>
        </w:rPr>
        <w:t>el periodo</w:t>
      </w:r>
      <w:r w:rsidR="00FD1154" w:rsidRPr="00171288">
        <w:rPr>
          <w:lang w:val="es-419"/>
        </w:rPr>
        <w:t xml:space="preserve"> de producción</w:t>
      </w:r>
      <w:r w:rsidR="00747EA3" w:rsidRPr="00171288">
        <w:rPr>
          <w:lang w:val="es-419"/>
        </w:rPr>
        <w:t xml:space="preserve"> de 2009-2018</w:t>
      </w:r>
      <w:r w:rsidR="00711B95" w:rsidRPr="00171288">
        <w:rPr>
          <w:lang w:val="es-419"/>
        </w:rPr>
        <w:t>.</w:t>
      </w:r>
    </w:p>
    <w:p w14:paraId="243C98D4" w14:textId="77777777" w:rsidR="00FA7024" w:rsidRPr="00171288" w:rsidRDefault="00FA7024" w:rsidP="006B73A5">
      <w:pPr>
        <w:spacing w:line="360" w:lineRule="auto"/>
        <w:ind w:firstLine="708"/>
        <w:jc w:val="both"/>
        <w:rPr>
          <w:lang w:val="es-419"/>
        </w:rPr>
      </w:pPr>
    </w:p>
    <w:p w14:paraId="3ABC13BE" w14:textId="5F3C0B61" w:rsidR="00CC46A9" w:rsidRPr="00171288" w:rsidRDefault="00997B07" w:rsidP="006B73A5">
      <w:pPr>
        <w:spacing w:line="360" w:lineRule="auto"/>
        <w:jc w:val="center"/>
        <w:rPr>
          <w:lang w:val="es-419"/>
        </w:rPr>
      </w:pPr>
      <w:r w:rsidRPr="00171288">
        <w:rPr>
          <w:b/>
          <w:lang w:val="es-419"/>
        </w:rPr>
        <w:t>Figura</w:t>
      </w:r>
      <w:r w:rsidR="00CC46A9" w:rsidRPr="00171288">
        <w:rPr>
          <w:b/>
          <w:lang w:val="es-419"/>
        </w:rPr>
        <w:t xml:space="preserve"> 2.</w:t>
      </w:r>
      <w:r w:rsidR="00CC46A9" w:rsidRPr="00171288">
        <w:rPr>
          <w:lang w:val="es-419"/>
        </w:rPr>
        <w:t xml:space="preserve"> Evolución en la publicación de documentos sobre </w:t>
      </w:r>
      <w:r w:rsidR="00927073" w:rsidRPr="00171288">
        <w:rPr>
          <w:lang w:val="es-419"/>
        </w:rPr>
        <w:t xml:space="preserve">MASC </w:t>
      </w:r>
      <w:r w:rsidR="00CC46A9" w:rsidRPr="00171288">
        <w:rPr>
          <w:lang w:val="es-419"/>
        </w:rPr>
        <w:t>durante el periodo 2009</w:t>
      </w:r>
      <w:r w:rsidR="00927073" w:rsidRPr="00171288">
        <w:rPr>
          <w:lang w:val="es-419"/>
        </w:rPr>
        <w:t>-</w:t>
      </w:r>
      <w:r w:rsidR="00CC46A9" w:rsidRPr="00171288">
        <w:rPr>
          <w:lang w:val="es-419"/>
        </w:rPr>
        <w:t>2018</w:t>
      </w:r>
      <w:r w:rsidR="00456356" w:rsidRPr="00171288">
        <w:rPr>
          <w:lang w:val="es-419"/>
        </w:rPr>
        <w:t xml:space="preserve"> en </w:t>
      </w:r>
      <w:proofErr w:type="spellStart"/>
      <w:r w:rsidR="00456356" w:rsidRPr="00171288">
        <w:rPr>
          <w:lang w:val="es-419"/>
        </w:rPr>
        <w:t>Scopus</w:t>
      </w:r>
      <w:proofErr w:type="spellEnd"/>
    </w:p>
    <w:p w14:paraId="5C4E3A63" w14:textId="78BD378A" w:rsidR="00CC46A9" w:rsidRPr="00171288" w:rsidRDefault="004F462F" w:rsidP="004E6F3B">
      <w:pPr>
        <w:spacing w:line="360" w:lineRule="auto"/>
        <w:jc w:val="center"/>
        <w:rPr>
          <w:lang w:val="es-419"/>
        </w:rPr>
      </w:pPr>
      <w:r w:rsidRPr="00171288">
        <w:rPr>
          <w:noProof/>
          <w:lang w:val="es-MX" w:eastAsia="es-MX"/>
        </w:rPr>
        <w:drawing>
          <wp:inline distT="0" distB="0" distL="0" distR="0" wp14:anchorId="0E0892B6" wp14:editId="3DC8EC96">
            <wp:extent cx="5759450" cy="362648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png"/>
                    <pic:cNvPicPr/>
                  </pic:nvPicPr>
                  <pic:blipFill>
                    <a:blip r:embed="rId10">
                      <a:extLst>
                        <a:ext uri="{28A0092B-C50C-407E-A947-70E740481C1C}">
                          <a14:useLocalDpi xmlns:a14="http://schemas.microsoft.com/office/drawing/2010/main" val="0"/>
                        </a:ext>
                      </a:extLst>
                    </a:blip>
                    <a:stretch>
                      <a:fillRect/>
                    </a:stretch>
                  </pic:blipFill>
                  <pic:spPr>
                    <a:xfrm>
                      <a:off x="0" y="0"/>
                      <a:ext cx="5759450" cy="3626485"/>
                    </a:xfrm>
                    <a:prstGeom prst="rect">
                      <a:avLst/>
                    </a:prstGeom>
                  </pic:spPr>
                </pic:pic>
              </a:graphicData>
            </a:graphic>
          </wp:inline>
        </w:drawing>
      </w:r>
    </w:p>
    <w:p w14:paraId="4022C40D" w14:textId="5770A2FA" w:rsidR="00CC46A9" w:rsidRPr="00171288" w:rsidRDefault="00CC46A9" w:rsidP="006B73A5">
      <w:pPr>
        <w:spacing w:line="360" w:lineRule="auto"/>
        <w:jc w:val="center"/>
        <w:rPr>
          <w:lang w:val="es-419"/>
        </w:rPr>
      </w:pPr>
      <w:r w:rsidRPr="00171288">
        <w:rPr>
          <w:lang w:val="es-419"/>
        </w:rPr>
        <w:t xml:space="preserve">Fuente: Elaboración propia con </w:t>
      </w:r>
      <w:r w:rsidR="00FA7024" w:rsidRPr="00171288">
        <w:rPr>
          <w:lang w:val="es-419"/>
        </w:rPr>
        <w:t xml:space="preserve">base en </w:t>
      </w:r>
      <w:proofErr w:type="spellStart"/>
      <w:r w:rsidRPr="00171288">
        <w:rPr>
          <w:lang w:val="es-419"/>
        </w:rPr>
        <w:t>Scopus</w:t>
      </w:r>
      <w:proofErr w:type="spellEnd"/>
    </w:p>
    <w:p w14:paraId="64DF2A39" w14:textId="4526D910" w:rsidR="00A82076" w:rsidRPr="00171288" w:rsidRDefault="00A82076" w:rsidP="004E6F3B">
      <w:pPr>
        <w:spacing w:line="360" w:lineRule="auto"/>
        <w:jc w:val="both"/>
        <w:rPr>
          <w:i/>
          <w:lang w:val="es-419"/>
        </w:rPr>
      </w:pPr>
    </w:p>
    <w:p w14:paraId="7E6220A3" w14:textId="158B07A7" w:rsidR="003F160D" w:rsidRPr="00171288" w:rsidRDefault="003F160D" w:rsidP="004E6F3B">
      <w:pPr>
        <w:spacing w:line="360" w:lineRule="auto"/>
        <w:jc w:val="both"/>
        <w:rPr>
          <w:i/>
          <w:lang w:val="es-419"/>
        </w:rPr>
      </w:pPr>
    </w:p>
    <w:p w14:paraId="11B13DA7" w14:textId="5796FB0B" w:rsidR="003F160D" w:rsidRPr="00171288" w:rsidRDefault="003F160D" w:rsidP="004E6F3B">
      <w:pPr>
        <w:spacing w:line="360" w:lineRule="auto"/>
        <w:jc w:val="both"/>
        <w:rPr>
          <w:i/>
          <w:lang w:val="es-419"/>
        </w:rPr>
      </w:pPr>
    </w:p>
    <w:p w14:paraId="5629CADB" w14:textId="1C58290C" w:rsidR="003F160D" w:rsidRPr="00171288" w:rsidRDefault="003F160D" w:rsidP="004E6F3B">
      <w:pPr>
        <w:spacing w:line="360" w:lineRule="auto"/>
        <w:jc w:val="both"/>
        <w:rPr>
          <w:i/>
          <w:lang w:val="es-419"/>
        </w:rPr>
      </w:pPr>
    </w:p>
    <w:p w14:paraId="7D2B8400" w14:textId="0974019E" w:rsidR="003F160D" w:rsidRPr="00171288" w:rsidRDefault="003F160D" w:rsidP="004E6F3B">
      <w:pPr>
        <w:spacing w:line="360" w:lineRule="auto"/>
        <w:jc w:val="both"/>
        <w:rPr>
          <w:i/>
          <w:lang w:val="es-419"/>
        </w:rPr>
      </w:pPr>
    </w:p>
    <w:p w14:paraId="426EC990" w14:textId="77777777" w:rsidR="003F160D" w:rsidRPr="00171288" w:rsidRDefault="003F160D" w:rsidP="004E6F3B">
      <w:pPr>
        <w:spacing w:line="360" w:lineRule="auto"/>
        <w:jc w:val="both"/>
        <w:rPr>
          <w:i/>
          <w:lang w:val="es-419"/>
        </w:rPr>
      </w:pPr>
    </w:p>
    <w:p w14:paraId="22A3A266" w14:textId="172922CB" w:rsidR="00B7071C" w:rsidRPr="00171288" w:rsidRDefault="008D34A8" w:rsidP="003F160D">
      <w:pPr>
        <w:spacing w:line="360" w:lineRule="auto"/>
        <w:jc w:val="center"/>
        <w:rPr>
          <w:b/>
          <w:sz w:val="28"/>
          <w:szCs w:val="28"/>
          <w:lang w:val="es-419"/>
        </w:rPr>
      </w:pPr>
      <w:r w:rsidRPr="00171288">
        <w:rPr>
          <w:b/>
          <w:sz w:val="28"/>
          <w:szCs w:val="28"/>
          <w:lang w:val="es-419"/>
        </w:rPr>
        <w:lastRenderedPageBreak/>
        <w:t xml:space="preserve">Producción científica por </w:t>
      </w:r>
      <w:r w:rsidR="00FA7024" w:rsidRPr="00171288">
        <w:rPr>
          <w:b/>
          <w:sz w:val="28"/>
          <w:szCs w:val="28"/>
          <w:lang w:val="es-419"/>
        </w:rPr>
        <w:t>autor</w:t>
      </w:r>
    </w:p>
    <w:p w14:paraId="2D068342" w14:textId="62C1CBED" w:rsidR="00FF3E5A" w:rsidRPr="00171288" w:rsidRDefault="00F2560C" w:rsidP="006B73A5">
      <w:pPr>
        <w:spacing w:line="360" w:lineRule="auto"/>
        <w:ind w:firstLine="708"/>
        <w:jc w:val="both"/>
        <w:rPr>
          <w:rFonts w:eastAsia="Times New Roman"/>
          <w:color w:val="000000"/>
          <w:lang w:val="es-MX" w:eastAsia="es-MX"/>
        </w:rPr>
      </w:pPr>
      <w:r w:rsidRPr="00171288">
        <w:rPr>
          <w:lang w:val="es-419"/>
        </w:rPr>
        <w:t xml:space="preserve">En lo que respecta a esta categoría, se encontró que el autor que más publicaciones realizó durante el </w:t>
      </w:r>
      <w:r w:rsidR="00507684" w:rsidRPr="00171288">
        <w:rPr>
          <w:lang w:val="es-419"/>
        </w:rPr>
        <w:t xml:space="preserve">periodo de investigación </w:t>
      </w:r>
      <w:r w:rsidRPr="00171288">
        <w:rPr>
          <w:lang w:val="es-419"/>
        </w:rPr>
        <w:t xml:space="preserve">fue </w:t>
      </w:r>
      <w:r w:rsidR="006A3E11" w:rsidRPr="00171288">
        <w:rPr>
          <w:lang w:val="es-419"/>
        </w:rPr>
        <w:t xml:space="preserve">S. </w:t>
      </w:r>
      <w:r w:rsidRPr="00171288">
        <w:rPr>
          <w:lang w:val="es-419"/>
        </w:rPr>
        <w:t>Cheung</w:t>
      </w:r>
      <w:r w:rsidR="006A3E11" w:rsidRPr="00171288">
        <w:rPr>
          <w:lang w:val="es-419"/>
        </w:rPr>
        <w:t>, con</w:t>
      </w:r>
      <w:r w:rsidRPr="00171288">
        <w:rPr>
          <w:lang w:val="es-419"/>
        </w:rPr>
        <w:t xml:space="preserve"> un tot</w:t>
      </w:r>
      <w:r w:rsidR="00A13C12" w:rsidRPr="00171288">
        <w:rPr>
          <w:lang w:val="es-419"/>
        </w:rPr>
        <w:t>al de 19</w:t>
      </w:r>
      <w:r w:rsidRPr="00171288">
        <w:rPr>
          <w:lang w:val="es-419"/>
        </w:rPr>
        <w:t xml:space="preserve"> </w:t>
      </w:r>
      <w:r w:rsidR="0039621E" w:rsidRPr="00171288">
        <w:rPr>
          <w:lang w:val="es-419"/>
        </w:rPr>
        <w:t>documentos</w:t>
      </w:r>
      <w:r w:rsidR="001D5F1E" w:rsidRPr="00171288">
        <w:rPr>
          <w:lang w:val="es-419"/>
        </w:rPr>
        <w:t xml:space="preserve"> </w:t>
      </w:r>
      <w:r w:rsidR="00507684" w:rsidRPr="00171288">
        <w:rPr>
          <w:lang w:val="es-419"/>
        </w:rPr>
        <w:t>publicados,</w:t>
      </w:r>
      <w:r w:rsidR="001833E3" w:rsidRPr="00171288">
        <w:rPr>
          <w:lang w:val="es-419"/>
        </w:rPr>
        <w:t xml:space="preserve"> seguido de </w:t>
      </w:r>
      <w:r w:rsidR="006A3E11" w:rsidRPr="00171288">
        <w:rPr>
          <w:lang w:val="es-419"/>
        </w:rPr>
        <w:t xml:space="preserve">J. </w:t>
      </w:r>
      <w:proofErr w:type="spellStart"/>
      <w:r w:rsidR="001833E3" w:rsidRPr="00171288">
        <w:rPr>
          <w:lang w:val="es-419"/>
        </w:rPr>
        <w:t>Zeleznikow</w:t>
      </w:r>
      <w:proofErr w:type="spellEnd"/>
      <w:r w:rsidR="001833E3" w:rsidRPr="00171288">
        <w:rPr>
          <w:lang w:val="es-419"/>
        </w:rPr>
        <w:t xml:space="preserve"> con 10 documentos. Mientras que son 114 los autores que representan la minoría de</w:t>
      </w:r>
      <w:r w:rsidR="001833E3" w:rsidRPr="00171288">
        <w:rPr>
          <w:rFonts w:eastAsia="Times New Roman"/>
          <w:color w:val="000000"/>
          <w:lang w:val="es-MX" w:eastAsia="es-MX"/>
        </w:rPr>
        <w:t xml:space="preserve"> </w:t>
      </w:r>
      <w:r w:rsidR="001D5F1E" w:rsidRPr="00171288">
        <w:rPr>
          <w:lang w:val="es-419"/>
        </w:rPr>
        <w:t xml:space="preserve">registros </w:t>
      </w:r>
      <w:r w:rsidR="00507684" w:rsidRPr="00171288">
        <w:rPr>
          <w:lang w:val="es-419"/>
        </w:rPr>
        <w:t>publicado</w:t>
      </w:r>
      <w:r w:rsidR="001833E3" w:rsidRPr="00171288">
        <w:rPr>
          <w:lang w:val="es-419"/>
        </w:rPr>
        <w:t xml:space="preserve">s con un total de </w:t>
      </w:r>
      <w:r w:rsidR="004257FF" w:rsidRPr="00171288">
        <w:rPr>
          <w:lang w:val="es-419"/>
        </w:rPr>
        <w:t xml:space="preserve">dos </w:t>
      </w:r>
      <w:r w:rsidR="001833E3" w:rsidRPr="00171288">
        <w:rPr>
          <w:lang w:val="es-419"/>
        </w:rPr>
        <w:t>publicaciones cada uno</w:t>
      </w:r>
      <w:r w:rsidR="00A87A10" w:rsidRPr="00171288">
        <w:rPr>
          <w:lang w:val="es-419"/>
        </w:rPr>
        <w:t xml:space="preserve"> desde 1985 hasta el 2018.</w:t>
      </w:r>
    </w:p>
    <w:p w14:paraId="11FD6062" w14:textId="77777777" w:rsidR="00B7071C" w:rsidRPr="00171288" w:rsidRDefault="00B7071C" w:rsidP="004E6F3B">
      <w:pPr>
        <w:spacing w:line="360" w:lineRule="auto"/>
        <w:jc w:val="both"/>
        <w:rPr>
          <w:lang w:val="es-419"/>
        </w:rPr>
      </w:pPr>
    </w:p>
    <w:p w14:paraId="227C001C" w14:textId="108CE759" w:rsidR="00A87A10" w:rsidRPr="00171288" w:rsidRDefault="00997B07" w:rsidP="006B73A5">
      <w:pPr>
        <w:spacing w:line="360" w:lineRule="auto"/>
        <w:jc w:val="center"/>
        <w:rPr>
          <w:lang w:val="es-419"/>
        </w:rPr>
      </w:pPr>
      <w:r w:rsidRPr="00171288">
        <w:rPr>
          <w:b/>
          <w:lang w:val="es-419"/>
        </w:rPr>
        <w:t>Figura</w:t>
      </w:r>
      <w:r w:rsidR="00A87A10" w:rsidRPr="00171288">
        <w:rPr>
          <w:b/>
          <w:lang w:val="es-419"/>
        </w:rPr>
        <w:t xml:space="preserve"> 3.</w:t>
      </w:r>
      <w:r w:rsidR="00A87A10" w:rsidRPr="00171288">
        <w:rPr>
          <w:lang w:val="es-419"/>
        </w:rPr>
        <w:t xml:space="preserve"> Evolución en la publicación de documentos sobre </w:t>
      </w:r>
      <w:r w:rsidR="006A3E11" w:rsidRPr="00171288">
        <w:rPr>
          <w:lang w:val="es-419"/>
        </w:rPr>
        <w:t xml:space="preserve">MASC </w:t>
      </w:r>
      <w:r w:rsidR="00A87A10" w:rsidRPr="00171288">
        <w:rPr>
          <w:lang w:val="es-419"/>
        </w:rPr>
        <w:t>durante el periodo 2009</w:t>
      </w:r>
      <w:r w:rsidR="006A3E11" w:rsidRPr="00171288">
        <w:rPr>
          <w:lang w:val="es-419"/>
        </w:rPr>
        <w:t>-</w:t>
      </w:r>
      <w:r w:rsidR="00A87A10" w:rsidRPr="00171288">
        <w:rPr>
          <w:lang w:val="es-419"/>
        </w:rPr>
        <w:t>2018 por autor</w:t>
      </w:r>
      <w:r w:rsidR="006A3E11" w:rsidRPr="00171288">
        <w:rPr>
          <w:lang w:val="es-419"/>
        </w:rPr>
        <w:t xml:space="preserve"> </w:t>
      </w:r>
      <w:r w:rsidR="00456356" w:rsidRPr="00171288">
        <w:rPr>
          <w:lang w:val="es-419"/>
        </w:rPr>
        <w:t xml:space="preserve">en la base de datos </w:t>
      </w:r>
      <w:proofErr w:type="spellStart"/>
      <w:r w:rsidR="00456356" w:rsidRPr="00171288">
        <w:rPr>
          <w:lang w:val="es-419"/>
        </w:rPr>
        <w:t>Scopus</w:t>
      </w:r>
      <w:proofErr w:type="spellEnd"/>
    </w:p>
    <w:p w14:paraId="0A1CE520" w14:textId="1852F279" w:rsidR="00A87A10" w:rsidRPr="00171288" w:rsidRDefault="004F462F" w:rsidP="004E6F3B">
      <w:pPr>
        <w:spacing w:line="360" w:lineRule="auto"/>
        <w:jc w:val="both"/>
        <w:rPr>
          <w:lang w:val="es-419"/>
        </w:rPr>
      </w:pPr>
      <w:r w:rsidRPr="00171288">
        <w:rPr>
          <w:noProof/>
          <w:lang w:val="es-MX" w:eastAsia="es-MX"/>
        </w:rPr>
        <w:drawing>
          <wp:inline distT="0" distB="0" distL="0" distR="0" wp14:anchorId="412CDAB5" wp14:editId="0E423315">
            <wp:extent cx="5759450" cy="339344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3.png"/>
                    <pic:cNvPicPr/>
                  </pic:nvPicPr>
                  <pic:blipFill>
                    <a:blip r:embed="rId11">
                      <a:extLst>
                        <a:ext uri="{28A0092B-C50C-407E-A947-70E740481C1C}">
                          <a14:useLocalDpi xmlns:a14="http://schemas.microsoft.com/office/drawing/2010/main" val="0"/>
                        </a:ext>
                      </a:extLst>
                    </a:blip>
                    <a:stretch>
                      <a:fillRect/>
                    </a:stretch>
                  </pic:blipFill>
                  <pic:spPr>
                    <a:xfrm>
                      <a:off x="0" y="0"/>
                      <a:ext cx="5759450" cy="3393440"/>
                    </a:xfrm>
                    <a:prstGeom prst="rect">
                      <a:avLst/>
                    </a:prstGeom>
                  </pic:spPr>
                </pic:pic>
              </a:graphicData>
            </a:graphic>
          </wp:inline>
        </w:drawing>
      </w:r>
    </w:p>
    <w:p w14:paraId="0BA5D42B" w14:textId="6327C5C8" w:rsidR="00E20F71" w:rsidRPr="00171288" w:rsidRDefault="00077D16" w:rsidP="006B73A5">
      <w:pPr>
        <w:spacing w:line="360" w:lineRule="auto"/>
        <w:jc w:val="center"/>
        <w:rPr>
          <w:lang w:val="es-419"/>
        </w:rPr>
      </w:pPr>
      <w:r w:rsidRPr="00171288">
        <w:rPr>
          <w:lang w:val="es-419"/>
        </w:rPr>
        <w:t xml:space="preserve">Fuente: </w:t>
      </w:r>
      <w:r w:rsidR="00E20F71" w:rsidRPr="00171288">
        <w:rPr>
          <w:lang w:val="es-419"/>
        </w:rPr>
        <w:t xml:space="preserve">Elaboración propia con base en </w:t>
      </w:r>
      <w:proofErr w:type="spellStart"/>
      <w:r w:rsidR="00E20F71" w:rsidRPr="00171288">
        <w:rPr>
          <w:lang w:val="es-419"/>
        </w:rPr>
        <w:t>Scopus</w:t>
      </w:r>
      <w:proofErr w:type="spellEnd"/>
    </w:p>
    <w:p w14:paraId="733BA9CC" w14:textId="7655EB51" w:rsidR="00A87A10" w:rsidRPr="00171288" w:rsidRDefault="00A87A10" w:rsidP="006B73A5">
      <w:pPr>
        <w:spacing w:line="360" w:lineRule="auto"/>
        <w:jc w:val="center"/>
        <w:rPr>
          <w:lang w:val="es-419"/>
        </w:rPr>
      </w:pPr>
    </w:p>
    <w:p w14:paraId="5ECF7806" w14:textId="22BF9247" w:rsidR="00B7071C" w:rsidRPr="00171288" w:rsidRDefault="00E449F6" w:rsidP="003F160D">
      <w:pPr>
        <w:spacing w:line="360" w:lineRule="auto"/>
        <w:jc w:val="center"/>
        <w:rPr>
          <w:b/>
          <w:sz w:val="28"/>
          <w:szCs w:val="28"/>
          <w:lang w:val="es-419"/>
        </w:rPr>
      </w:pPr>
      <w:r w:rsidRPr="00171288">
        <w:rPr>
          <w:b/>
          <w:sz w:val="28"/>
          <w:szCs w:val="28"/>
          <w:lang w:val="es-419"/>
        </w:rPr>
        <w:t>Producción científica por afiliación de los autores</w:t>
      </w:r>
    </w:p>
    <w:p w14:paraId="60530F1B" w14:textId="3B221225" w:rsidR="00AA3A6A" w:rsidRPr="00171288" w:rsidRDefault="00B43E30" w:rsidP="006B73A5">
      <w:pPr>
        <w:spacing w:line="360" w:lineRule="auto"/>
        <w:ind w:firstLine="708"/>
        <w:jc w:val="both"/>
        <w:rPr>
          <w:lang w:val="es-419"/>
        </w:rPr>
      </w:pPr>
      <w:r w:rsidRPr="00171288">
        <w:rPr>
          <w:lang w:val="es-419"/>
        </w:rPr>
        <w:t xml:space="preserve">De acuerdo con la información localizada en la base de datos </w:t>
      </w:r>
      <w:proofErr w:type="spellStart"/>
      <w:r w:rsidRPr="00171288">
        <w:rPr>
          <w:lang w:val="es-419"/>
        </w:rPr>
        <w:t>Scopus</w:t>
      </w:r>
      <w:proofErr w:type="spellEnd"/>
      <w:r w:rsidR="00747EA3" w:rsidRPr="00171288">
        <w:rPr>
          <w:lang w:val="es-419"/>
        </w:rPr>
        <w:t>,</w:t>
      </w:r>
      <w:r w:rsidRPr="00171288">
        <w:rPr>
          <w:lang w:val="es-419"/>
        </w:rPr>
        <w:t xml:space="preserve"> se identificó que</w:t>
      </w:r>
      <w:r w:rsidR="00634B82" w:rsidRPr="00171288">
        <w:rPr>
          <w:lang w:val="es-419"/>
        </w:rPr>
        <w:t>,</w:t>
      </w:r>
      <w:r w:rsidRPr="00171288">
        <w:rPr>
          <w:lang w:val="es-419"/>
        </w:rPr>
        <w:t xml:space="preserve"> </w:t>
      </w:r>
      <w:r w:rsidR="003B71C1" w:rsidRPr="00171288">
        <w:rPr>
          <w:lang w:val="es-419"/>
        </w:rPr>
        <w:t>de</w:t>
      </w:r>
      <w:r w:rsidR="008F5B10" w:rsidRPr="00171288">
        <w:rPr>
          <w:lang w:val="es-419"/>
        </w:rPr>
        <w:t xml:space="preserve"> los documentos que se publicaron</w:t>
      </w:r>
      <w:r w:rsidR="003B71C1" w:rsidRPr="00171288">
        <w:rPr>
          <w:lang w:val="es-419"/>
        </w:rPr>
        <w:t xml:space="preserve"> durante el periodo analizado</w:t>
      </w:r>
      <w:r w:rsidR="00456356" w:rsidRPr="00171288">
        <w:rPr>
          <w:lang w:val="es-419"/>
        </w:rPr>
        <w:t>,</w:t>
      </w:r>
      <w:r w:rsidR="00177ABD" w:rsidRPr="00171288">
        <w:rPr>
          <w:lang w:val="es-419"/>
        </w:rPr>
        <w:t xml:space="preserve"> </w:t>
      </w:r>
      <w:r w:rsidR="003B71C1" w:rsidRPr="00171288">
        <w:rPr>
          <w:lang w:val="es-419"/>
        </w:rPr>
        <w:t xml:space="preserve">la afiliación de sus autores </w:t>
      </w:r>
      <w:r w:rsidR="00B150FD" w:rsidRPr="00171288">
        <w:rPr>
          <w:lang w:val="es-419"/>
        </w:rPr>
        <w:t>conforma</w:t>
      </w:r>
      <w:r w:rsidR="00E95C77" w:rsidRPr="00171288">
        <w:rPr>
          <w:lang w:val="es-419"/>
        </w:rPr>
        <w:t xml:space="preserve"> un muy variado mapa de</w:t>
      </w:r>
      <w:r w:rsidR="00177ABD" w:rsidRPr="00171288">
        <w:rPr>
          <w:lang w:val="es-419"/>
        </w:rPr>
        <w:t xml:space="preserve"> instituciones educativas,</w:t>
      </w:r>
      <w:r w:rsidR="003B71C1" w:rsidRPr="00171288">
        <w:rPr>
          <w:lang w:val="es-419"/>
        </w:rPr>
        <w:t xml:space="preserve"> entre las que destacan la Universid</w:t>
      </w:r>
      <w:r w:rsidR="006F6291" w:rsidRPr="00171288">
        <w:rPr>
          <w:lang w:val="es-419"/>
        </w:rPr>
        <w:t>ad de Hong Kong</w:t>
      </w:r>
      <w:r w:rsidR="00B150FD" w:rsidRPr="00171288">
        <w:rPr>
          <w:lang w:val="es-419"/>
        </w:rPr>
        <w:t xml:space="preserve">, </w:t>
      </w:r>
      <w:r w:rsidR="006F6291" w:rsidRPr="00171288">
        <w:rPr>
          <w:lang w:val="es-419"/>
        </w:rPr>
        <w:t xml:space="preserve">con </w:t>
      </w:r>
      <w:r w:rsidR="00F839BB" w:rsidRPr="00171288">
        <w:rPr>
          <w:lang w:val="es-419"/>
        </w:rPr>
        <w:t>23 documentos publicados</w:t>
      </w:r>
      <w:r w:rsidR="00CB2381" w:rsidRPr="00171288">
        <w:rPr>
          <w:lang w:val="es-419"/>
        </w:rPr>
        <w:t xml:space="preserve"> </w:t>
      </w:r>
      <w:r w:rsidR="00091C65" w:rsidRPr="00171288">
        <w:rPr>
          <w:lang w:val="es-419"/>
        </w:rPr>
        <w:t>por autores afiliados a esta, la mayor cantidad en el rubro</w:t>
      </w:r>
      <w:r w:rsidR="006F6291" w:rsidRPr="00171288">
        <w:rPr>
          <w:lang w:val="es-419"/>
        </w:rPr>
        <w:t xml:space="preserve">, seguida de </w:t>
      </w:r>
      <w:r w:rsidR="0049258E" w:rsidRPr="00171288">
        <w:rPr>
          <w:lang w:val="es-419"/>
        </w:rPr>
        <w:t xml:space="preserve">la Universidad de Oxford con un total de 12 documentos </w:t>
      </w:r>
      <w:r w:rsidR="00A041AB" w:rsidRPr="00171288">
        <w:rPr>
          <w:lang w:val="es-419"/>
        </w:rPr>
        <w:t>y</w:t>
      </w:r>
      <w:r w:rsidR="006F6291" w:rsidRPr="00171288">
        <w:rPr>
          <w:lang w:val="es-419"/>
        </w:rPr>
        <w:t xml:space="preserve"> la</w:t>
      </w:r>
      <w:r w:rsidR="0049258E" w:rsidRPr="00171288">
        <w:rPr>
          <w:lang w:val="es-419"/>
        </w:rPr>
        <w:t xml:space="preserve"> Universidad Victoria de Melbourne con un</w:t>
      </w:r>
      <w:r w:rsidR="00B150FD" w:rsidRPr="00171288">
        <w:rPr>
          <w:lang w:val="es-419"/>
        </w:rPr>
        <w:t>a representación</w:t>
      </w:r>
      <w:r w:rsidR="0049258E" w:rsidRPr="00171288">
        <w:rPr>
          <w:lang w:val="es-419"/>
        </w:rPr>
        <w:t xml:space="preserve"> total de 11 documentos </w:t>
      </w:r>
      <w:r w:rsidR="00A041AB" w:rsidRPr="00171288">
        <w:rPr>
          <w:lang w:val="es-419"/>
        </w:rPr>
        <w:t xml:space="preserve">. </w:t>
      </w:r>
      <w:r w:rsidR="00DD124B" w:rsidRPr="00171288">
        <w:rPr>
          <w:lang w:val="es-419"/>
        </w:rPr>
        <w:t>Demuestran una</w:t>
      </w:r>
      <w:r w:rsidR="00A041AB" w:rsidRPr="00171288">
        <w:rPr>
          <w:lang w:val="es-419"/>
        </w:rPr>
        <w:t xml:space="preserve"> menor </w:t>
      </w:r>
      <w:r w:rsidR="00AE082B" w:rsidRPr="00171288">
        <w:rPr>
          <w:lang w:val="es-419"/>
        </w:rPr>
        <w:t xml:space="preserve">representación </w:t>
      </w:r>
      <w:r w:rsidR="00754489" w:rsidRPr="00171288">
        <w:rPr>
          <w:lang w:val="es-419"/>
        </w:rPr>
        <w:t>61</w:t>
      </w:r>
      <w:r w:rsidR="006F6291" w:rsidRPr="00171288">
        <w:rPr>
          <w:lang w:val="es-419"/>
        </w:rPr>
        <w:t xml:space="preserve"> </w:t>
      </w:r>
      <w:r w:rsidR="00AE082B" w:rsidRPr="00171288">
        <w:rPr>
          <w:lang w:val="es-419"/>
        </w:rPr>
        <w:t xml:space="preserve">universidades </w:t>
      </w:r>
      <w:r w:rsidR="00754489" w:rsidRPr="00171288">
        <w:rPr>
          <w:lang w:val="es-419"/>
        </w:rPr>
        <w:t xml:space="preserve">o </w:t>
      </w:r>
      <w:r w:rsidR="00AE082B" w:rsidRPr="00171288">
        <w:rPr>
          <w:lang w:val="es-419"/>
        </w:rPr>
        <w:t>i</w:t>
      </w:r>
      <w:r w:rsidR="00754489" w:rsidRPr="00171288">
        <w:rPr>
          <w:lang w:val="es-419"/>
        </w:rPr>
        <w:t>nstituciones con solamente dos publicaciones cada una</w:t>
      </w:r>
      <w:r w:rsidR="00AE082B" w:rsidRPr="00171288">
        <w:rPr>
          <w:lang w:val="es-419"/>
        </w:rPr>
        <w:t>:</w:t>
      </w:r>
      <w:r w:rsidR="00754489" w:rsidRPr="00171288">
        <w:rPr>
          <w:lang w:val="es-419"/>
        </w:rPr>
        <w:t xml:space="preserve"> el Instituto de Manejo de Conflictos Médicos, la Universidad de </w:t>
      </w:r>
      <w:r w:rsidR="00754489" w:rsidRPr="00171288">
        <w:rPr>
          <w:lang w:val="es-419"/>
        </w:rPr>
        <w:lastRenderedPageBreak/>
        <w:t>West</w:t>
      </w:r>
      <w:r w:rsidR="00633A02" w:rsidRPr="00171288">
        <w:rPr>
          <w:lang w:val="es-419"/>
        </w:rPr>
        <w:t>m</w:t>
      </w:r>
      <w:r w:rsidR="00754489" w:rsidRPr="00171288">
        <w:rPr>
          <w:lang w:val="es-419"/>
        </w:rPr>
        <w:t>inster en Londres, la Universidad de Nevada en Estados Unidos o la Universidad de Dundee en Es</w:t>
      </w:r>
      <w:r w:rsidR="00084223" w:rsidRPr="00171288">
        <w:rPr>
          <w:lang w:val="es-419"/>
        </w:rPr>
        <w:t>c</w:t>
      </w:r>
      <w:r w:rsidR="00754489" w:rsidRPr="00171288">
        <w:rPr>
          <w:lang w:val="es-419"/>
        </w:rPr>
        <w:t>ocia</w:t>
      </w:r>
      <w:r w:rsidR="00AE082B" w:rsidRPr="00171288">
        <w:rPr>
          <w:lang w:val="es-419"/>
        </w:rPr>
        <w:t>, por mencionar tan solo algunas</w:t>
      </w:r>
      <w:r w:rsidR="00754489" w:rsidRPr="00171288">
        <w:rPr>
          <w:lang w:val="es-419"/>
        </w:rPr>
        <w:t>.</w:t>
      </w:r>
    </w:p>
    <w:p w14:paraId="6D7757F9" w14:textId="77777777" w:rsidR="003E1B14" w:rsidRPr="00171288" w:rsidRDefault="003E1B14" w:rsidP="004E6F3B">
      <w:pPr>
        <w:spacing w:line="360" w:lineRule="auto"/>
        <w:jc w:val="both"/>
        <w:rPr>
          <w:lang w:val="es-419"/>
        </w:rPr>
      </w:pPr>
    </w:p>
    <w:p w14:paraId="32FEB068" w14:textId="2B3F37D3" w:rsidR="00D71209" w:rsidRPr="00171288" w:rsidRDefault="00997B07" w:rsidP="006B73A5">
      <w:pPr>
        <w:spacing w:line="360" w:lineRule="auto"/>
        <w:jc w:val="center"/>
        <w:rPr>
          <w:lang w:val="es-419"/>
        </w:rPr>
      </w:pPr>
      <w:r w:rsidRPr="00171288">
        <w:rPr>
          <w:b/>
          <w:lang w:val="es-419"/>
        </w:rPr>
        <w:t>Figura 4</w:t>
      </w:r>
      <w:r w:rsidR="00D71209" w:rsidRPr="00171288">
        <w:rPr>
          <w:b/>
          <w:lang w:val="es-419"/>
        </w:rPr>
        <w:t>.</w:t>
      </w:r>
      <w:r w:rsidR="00D71209" w:rsidRPr="00171288">
        <w:rPr>
          <w:lang w:val="es-419"/>
        </w:rPr>
        <w:t xml:space="preserve"> Distribución de documentos</w:t>
      </w:r>
      <w:r w:rsidR="00C4705B" w:rsidRPr="00171288">
        <w:rPr>
          <w:lang w:val="es-419"/>
        </w:rPr>
        <w:t xml:space="preserve"> sobre MASC</w:t>
      </w:r>
      <w:r w:rsidR="00D71209" w:rsidRPr="00171288">
        <w:rPr>
          <w:lang w:val="es-419"/>
        </w:rPr>
        <w:t xml:space="preserve"> </w:t>
      </w:r>
      <w:r w:rsidR="00601F4E" w:rsidRPr="00171288">
        <w:rPr>
          <w:lang w:val="es-419"/>
        </w:rPr>
        <w:t>según la</w:t>
      </w:r>
      <w:r w:rsidR="00D71209" w:rsidRPr="00171288">
        <w:rPr>
          <w:lang w:val="es-419"/>
        </w:rPr>
        <w:t xml:space="preserve"> afiliación</w:t>
      </w:r>
      <w:r w:rsidR="00601F4E" w:rsidRPr="00171288">
        <w:rPr>
          <w:lang w:val="es-419"/>
        </w:rPr>
        <w:t xml:space="preserve"> institucional de sus autores</w:t>
      </w:r>
      <w:r w:rsidR="00D71209" w:rsidRPr="00171288">
        <w:rPr>
          <w:lang w:val="es-419"/>
        </w:rPr>
        <w:t xml:space="preserve"> durante el periodo de 2009-2018</w:t>
      </w:r>
      <w:r w:rsidR="00C4705B" w:rsidRPr="00171288">
        <w:rPr>
          <w:lang w:val="es-419"/>
        </w:rPr>
        <w:t xml:space="preserve"> en</w:t>
      </w:r>
      <w:r w:rsidR="00601F4E" w:rsidRPr="00171288">
        <w:rPr>
          <w:lang w:val="es-419"/>
        </w:rPr>
        <w:t xml:space="preserve"> la base de datos</w:t>
      </w:r>
      <w:r w:rsidR="00C4705B" w:rsidRPr="00171288">
        <w:rPr>
          <w:lang w:val="es-419"/>
        </w:rPr>
        <w:t xml:space="preserve"> </w:t>
      </w:r>
      <w:proofErr w:type="spellStart"/>
      <w:r w:rsidR="00C4705B" w:rsidRPr="00171288">
        <w:rPr>
          <w:lang w:val="es-419"/>
        </w:rPr>
        <w:t>Scopus</w:t>
      </w:r>
      <w:proofErr w:type="spellEnd"/>
    </w:p>
    <w:p w14:paraId="6FC25AAC" w14:textId="6AD72514" w:rsidR="00D71209" w:rsidRPr="00171288" w:rsidRDefault="004F462F" w:rsidP="004E6F3B">
      <w:pPr>
        <w:spacing w:line="360" w:lineRule="auto"/>
        <w:jc w:val="both"/>
        <w:rPr>
          <w:lang w:val="es-419"/>
        </w:rPr>
      </w:pPr>
      <w:r w:rsidRPr="00171288">
        <w:rPr>
          <w:noProof/>
          <w:lang w:val="es-MX" w:eastAsia="es-MX"/>
        </w:rPr>
        <w:drawing>
          <wp:inline distT="0" distB="0" distL="0" distR="0" wp14:anchorId="5AB662FB" wp14:editId="38DC1F5D">
            <wp:extent cx="5759450" cy="3499485"/>
            <wp:effectExtent l="0" t="0" r="0" b="571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4.png"/>
                    <pic:cNvPicPr/>
                  </pic:nvPicPr>
                  <pic:blipFill>
                    <a:blip r:embed="rId12">
                      <a:extLst>
                        <a:ext uri="{28A0092B-C50C-407E-A947-70E740481C1C}">
                          <a14:useLocalDpi xmlns:a14="http://schemas.microsoft.com/office/drawing/2010/main" val="0"/>
                        </a:ext>
                      </a:extLst>
                    </a:blip>
                    <a:stretch>
                      <a:fillRect/>
                    </a:stretch>
                  </pic:blipFill>
                  <pic:spPr>
                    <a:xfrm>
                      <a:off x="0" y="0"/>
                      <a:ext cx="5759450" cy="3499485"/>
                    </a:xfrm>
                    <a:prstGeom prst="rect">
                      <a:avLst/>
                    </a:prstGeom>
                  </pic:spPr>
                </pic:pic>
              </a:graphicData>
            </a:graphic>
          </wp:inline>
        </w:drawing>
      </w:r>
    </w:p>
    <w:p w14:paraId="0BAE091A" w14:textId="35F8F564" w:rsidR="00E20F71" w:rsidRPr="00171288" w:rsidRDefault="00E20F71" w:rsidP="006B73A5">
      <w:pPr>
        <w:spacing w:line="360" w:lineRule="auto"/>
        <w:jc w:val="center"/>
        <w:rPr>
          <w:lang w:val="es-419"/>
        </w:rPr>
      </w:pPr>
      <w:r w:rsidRPr="00171288">
        <w:rPr>
          <w:lang w:val="es-419"/>
        </w:rPr>
        <w:t xml:space="preserve">Elaboración propia con base en </w:t>
      </w:r>
      <w:proofErr w:type="spellStart"/>
      <w:r w:rsidRPr="00171288">
        <w:rPr>
          <w:lang w:val="es-419"/>
        </w:rPr>
        <w:t>Scopus</w:t>
      </w:r>
      <w:proofErr w:type="spellEnd"/>
    </w:p>
    <w:p w14:paraId="5AE13AF6" w14:textId="77777777" w:rsidR="00B526B7" w:rsidRPr="00171288" w:rsidRDefault="00B526B7" w:rsidP="006B73A5">
      <w:pPr>
        <w:spacing w:line="360" w:lineRule="auto"/>
        <w:jc w:val="center"/>
        <w:rPr>
          <w:i/>
          <w:lang w:val="es-419"/>
        </w:rPr>
      </w:pPr>
    </w:p>
    <w:p w14:paraId="3EA9608A" w14:textId="096F5DFC" w:rsidR="00327F89" w:rsidRPr="00171288" w:rsidRDefault="00765F41" w:rsidP="003F160D">
      <w:pPr>
        <w:spacing w:line="360" w:lineRule="auto"/>
        <w:jc w:val="center"/>
        <w:rPr>
          <w:b/>
          <w:sz w:val="28"/>
          <w:szCs w:val="28"/>
          <w:lang w:val="es-419"/>
        </w:rPr>
      </w:pPr>
      <w:r w:rsidRPr="00171288">
        <w:rPr>
          <w:b/>
          <w:sz w:val="28"/>
          <w:szCs w:val="28"/>
          <w:lang w:val="es-419"/>
        </w:rPr>
        <w:t xml:space="preserve">Producción científica por </w:t>
      </w:r>
      <w:r w:rsidR="00FA7024" w:rsidRPr="00171288">
        <w:rPr>
          <w:b/>
          <w:sz w:val="28"/>
          <w:szCs w:val="28"/>
          <w:lang w:val="es-419"/>
        </w:rPr>
        <w:t>país o territorio</w:t>
      </w:r>
    </w:p>
    <w:p w14:paraId="74B5DB3D" w14:textId="3CDF9726" w:rsidR="004F462F" w:rsidRPr="00171288" w:rsidRDefault="001C34A1" w:rsidP="006B73A5">
      <w:pPr>
        <w:spacing w:line="360" w:lineRule="auto"/>
        <w:ind w:firstLine="708"/>
        <w:jc w:val="both"/>
        <w:rPr>
          <w:lang w:val="es-419"/>
        </w:rPr>
      </w:pPr>
      <w:r w:rsidRPr="00171288">
        <w:rPr>
          <w:lang w:val="es-419"/>
        </w:rPr>
        <w:t>Existen diversos</w:t>
      </w:r>
      <w:r w:rsidR="00A86236" w:rsidRPr="00171288">
        <w:rPr>
          <w:lang w:val="es-419"/>
        </w:rPr>
        <w:t xml:space="preserve"> países</w:t>
      </w:r>
      <w:r w:rsidRPr="00171288">
        <w:rPr>
          <w:lang w:val="es-419"/>
        </w:rPr>
        <w:t xml:space="preserve"> o territorios</w:t>
      </w:r>
      <w:r w:rsidR="00A86236" w:rsidRPr="00171288">
        <w:rPr>
          <w:lang w:val="es-419"/>
        </w:rPr>
        <w:t xml:space="preserve"> que contribuyen a la producción de investigaciones sobre el término </w:t>
      </w:r>
      <w:r w:rsidR="00EB5DF6" w:rsidRPr="00171288">
        <w:rPr>
          <w:i/>
          <w:iCs/>
          <w:lang w:val="es-419"/>
        </w:rPr>
        <w:t>MASC</w:t>
      </w:r>
      <w:r w:rsidR="00EB5DF6" w:rsidRPr="00171288">
        <w:rPr>
          <w:lang w:val="es-419"/>
        </w:rPr>
        <w:t xml:space="preserve">. A </w:t>
      </w:r>
      <w:r w:rsidR="00A86236" w:rsidRPr="00171288">
        <w:rPr>
          <w:lang w:val="es-419"/>
        </w:rPr>
        <w:t>pesar de que pareciera que los países europeos tienen mayor aporte sobre el tema, la realidad es que el país que más contribuyó a la producción d</w:t>
      </w:r>
      <w:r w:rsidR="00B526B7" w:rsidRPr="00171288">
        <w:rPr>
          <w:lang w:val="es-419"/>
        </w:rPr>
        <w:t>urante el periodo de análisis</w:t>
      </w:r>
      <w:r w:rsidR="00A86236" w:rsidRPr="00171288">
        <w:rPr>
          <w:lang w:val="es-419"/>
        </w:rPr>
        <w:t xml:space="preserve"> fue Estados Unido</w:t>
      </w:r>
      <w:r w:rsidR="00B526B7" w:rsidRPr="00171288">
        <w:rPr>
          <w:lang w:val="es-419"/>
        </w:rPr>
        <w:t>s de América</w:t>
      </w:r>
      <w:r w:rsidR="00EB5DF6" w:rsidRPr="00171288">
        <w:rPr>
          <w:lang w:val="es-419"/>
        </w:rPr>
        <w:t>,</w:t>
      </w:r>
      <w:r w:rsidR="00B526B7" w:rsidRPr="00171288">
        <w:rPr>
          <w:lang w:val="es-419"/>
        </w:rPr>
        <w:t xml:space="preserve"> con un total de 369</w:t>
      </w:r>
      <w:r w:rsidR="00A86236" w:rsidRPr="00171288">
        <w:rPr>
          <w:lang w:val="es-419"/>
        </w:rPr>
        <w:t xml:space="preserve"> documentos publicados en la</w:t>
      </w:r>
      <w:r w:rsidR="00B45F0F" w:rsidRPr="00171288">
        <w:rPr>
          <w:lang w:val="es-419"/>
        </w:rPr>
        <w:t xml:space="preserve"> citada</w:t>
      </w:r>
      <w:r w:rsidR="00A86236" w:rsidRPr="00171288">
        <w:rPr>
          <w:lang w:val="es-419"/>
        </w:rPr>
        <w:t xml:space="preserve"> base de datos</w:t>
      </w:r>
      <w:r w:rsidR="00B45F0F" w:rsidRPr="00171288">
        <w:rPr>
          <w:lang w:val="es-419"/>
        </w:rPr>
        <w:t xml:space="preserve">, </w:t>
      </w:r>
      <w:r w:rsidR="0057229F" w:rsidRPr="00171288">
        <w:rPr>
          <w:lang w:val="es-419"/>
        </w:rPr>
        <w:t>seguido por el Reino Unido con un total de 143 documentos, mientras que en tercer lugar se ubica Australia co</w:t>
      </w:r>
      <w:r w:rsidR="00CC6852" w:rsidRPr="00171288">
        <w:rPr>
          <w:lang w:val="es-419"/>
        </w:rPr>
        <w:t>n 69 documentos. Como dato relevante destaca que</w:t>
      </w:r>
      <w:r w:rsidR="0057229F" w:rsidRPr="00171288">
        <w:rPr>
          <w:lang w:val="es-419"/>
        </w:rPr>
        <w:t xml:space="preserve"> México se ubica en </w:t>
      </w:r>
      <w:r w:rsidR="00EB5DF6" w:rsidRPr="00171288">
        <w:rPr>
          <w:lang w:val="es-419"/>
        </w:rPr>
        <w:t xml:space="preserve">el </w:t>
      </w:r>
      <w:r w:rsidR="0057229F" w:rsidRPr="00171288">
        <w:rPr>
          <w:lang w:val="es-419"/>
        </w:rPr>
        <w:t>lugar</w:t>
      </w:r>
      <w:r w:rsidR="00EB5DF6" w:rsidRPr="00171288">
        <w:rPr>
          <w:lang w:val="es-419"/>
        </w:rPr>
        <w:t xml:space="preserve"> 39</w:t>
      </w:r>
      <w:r w:rsidR="0057229F" w:rsidRPr="00171288">
        <w:rPr>
          <w:lang w:val="es-419"/>
        </w:rPr>
        <w:t xml:space="preserve"> con un total de </w:t>
      </w:r>
      <w:r w:rsidR="00C8518B" w:rsidRPr="00171288">
        <w:rPr>
          <w:lang w:val="es-419"/>
        </w:rPr>
        <w:t>cuatro</w:t>
      </w:r>
      <w:r w:rsidR="0057229F" w:rsidRPr="00171288">
        <w:rPr>
          <w:lang w:val="es-419"/>
        </w:rPr>
        <w:t xml:space="preserve"> documentos.</w:t>
      </w:r>
      <w:r w:rsidR="00DE531B" w:rsidRPr="00171288">
        <w:rPr>
          <w:lang w:val="es-419"/>
        </w:rPr>
        <w:t xml:space="preserve"> Por otro lado</w:t>
      </w:r>
      <w:r w:rsidR="006F342B" w:rsidRPr="00171288">
        <w:rPr>
          <w:lang w:val="es-419"/>
        </w:rPr>
        <w:t>,</w:t>
      </w:r>
      <w:r w:rsidR="00DE531B" w:rsidRPr="00171288">
        <w:rPr>
          <w:lang w:val="es-419"/>
        </w:rPr>
        <w:t xml:space="preserve"> los países que tienen menor producción científica son los Emiratos Árabes Unidos, Uganda, Trinidad y Tobago, Tanzania, Serbia, Arabia Saudita, Puerto Rico, Kenia, </w:t>
      </w:r>
      <w:r w:rsidR="006F342B" w:rsidRPr="00171288">
        <w:rPr>
          <w:lang w:val="es-419"/>
        </w:rPr>
        <w:t>Irán, Egipto, Argentina, Barbados, entre otros.</w:t>
      </w:r>
      <w:r w:rsidR="00C44FC7" w:rsidRPr="00171288">
        <w:rPr>
          <w:lang w:val="es-419"/>
        </w:rPr>
        <w:t xml:space="preserve"> En el siguiente gráfico se muestran los primeros 10 </w:t>
      </w:r>
      <w:r w:rsidR="00E20F71" w:rsidRPr="00171288">
        <w:rPr>
          <w:lang w:val="es-419"/>
        </w:rPr>
        <w:t xml:space="preserve">países </w:t>
      </w:r>
      <w:r w:rsidR="00C44FC7" w:rsidRPr="00171288">
        <w:rPr>
          <w:lang w:val="es-419"/>
        </w:rPr>
        <w:t>de producción científica</w:t>
      </w:r>
      <w:r w:rsidR="00E20F71" w:rsidRPr="00171288">
        <w:rPr>
          <w:lang w:val="es-419"/>
        </w:rPr>
        <w:t xml:space="preserve"> respecto al tema aquí protagonista</w:t>
      </w:r>
      <w:r w:rsidR="00C44FC7" w:rsidRPr="00171288">
        <w:rPr>
          <w:lang w:val="es-419"/>
        </w:rPr>
        <w:t>.</w:t>
      </w:r>
    </w:p>
    <w:p w14:paraId="7CE30D92" w14:textId="2F3777E0" w:rsidR="00A14C52" w:rsidRPr="00171288" w:rsidRDefault="00A14C52" w:rsidP="004E6F3B">
      <w:pPr>
        <w:spacing w:line="360" w:lineRule="auto"/>
        <w:jc w:val="both"/>
        <w:rPr>
          <w:b/>
          <w:lang w:val="es-419"/>
        </w:rPr>
      </w:pPr>
    </w:p>
    <w:p w14:paraId="7DFE88B0" w14:textId="77777777" w:rsidR="003F160D" w:rsidRPr="00171288" w:rsidRDefault="003F160D" w:rsidP="004E6F3B">
      <w:pPr>
        <w:spacing w:line="360" w:lineRule="auto"/>
        <w:jc w:val="both"/>
        <w:rPr>
          <w:b/>
          <w:lang w:val="es-419"/>
        </w:rPr>
      </w:pPr>
    </w:p>
    <w:p w14:paraId="2986642C" w14:textId="36F46BFA" w:rsidR="00F3575D" w:rsidRPr="00171288" w:rsidRDefault="00997B07" w:rsidP="006B73A5">
      <w:pPr>
        <w:spacing w:line="360" w:lineRule="auto"/>
        <w:jc w:val="center"/>
        <w:rPr>
          <w:lang w:val="es-419"/>
        </w:rPr>
      </w:pPr>
      <w:r w:rsidRPr="00171288">
        <w:rPr>
          <w:b/>
          <w:lang w:val="es-419"/>
        </w:rPr>
        <w:lastRenderedPageBreak/>
        <w:t>Figura 5</w:t>
      </w:r>
      <w:r w:rsidR="00F3575D" w:rsidRPr="00171288">
        <w:rPr>
          <w:b/>
          <w:lang w:val="es-419"/>
        </w:rPr>
        <w:t>.</w:t>
      </w:r>
      <w:r w:rsidR="00F3575D" w:rsidRPr="00171288">
        <w:rPr>
          <w:lang w:val="es-419"/>
        </w:rPr>
        <w:t xml:space="preserve"> Países que más documentos publicaron sobre </w:t>
      </w:r>
      <w:r w:rsidR="00E20F71" w:rsidRPr="00171288">
        <w:rPr>
          <w:lang w:val="es-419"/>
        </w:rPr>
        <w:t xml:space="preserve">MASC </w:t>
      </w:r>
      <w:r w:rsidR="00F3575D" w:rsidRPr="00171288">
        <w:rPr>
          <w:lang w:val="es-419"/>
        </w:rPr>
        <w:t xml:space="preserve">en </w:t>
      </w:r>
      <w:proofErr w:type="spellStart"/>
      <w:r w:rsidR="00F3575D" w:rsidRPr="00171288">
        <w:rPr>
          <w:lang w:val="es-419"/>
        </w:rPr>
        <w:t>Scopus</w:t>
      </w:r>
      <w:proofErr w:type="spellEnd"/>
    </w:p>
    <w:p w14:paraId="01EE6BC1" w14:textId="25A2CC7C" w:rsidR="00EF5A77" w:rsidRPr="00171288" w:rsidRDefault="004F462F" w:rsidP="004E6F3B">
      <w:pPr>
        <w:spacing w:line="360" w:lineRule="auto"/>
        <w:jc w:val="both"/>
        <w:rPr>
          <w:lang w:val="es-419"/>
        </w:rPr>
      </w:pPr>
      <w:r w:rsidRPr="00171288">
        <w:rPr>
          <w:noProof/>
          <w:lang w:val="es-MX" w:eastAsia="es-MX"/>
        </w:rPr>
        <w:drawing>
          <wp:inline distT="0" distB="0" distL="0" distR="0" wp14:anchorId="0A214E44" wp14:editId="7D7171EF">
            <wp:extent cx="5759450" cy="351155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5.png"/>
                    <pic:cNvPicPr/>
                  </pic:nvPicPr>
                  <pic:blipFill>
                    <a:blip r:embed="rId13">
                      <a:extLst>
                        <a:ext uri="{28A0092B-C50C-407E-A947-70E740481C1C}">
                          <a14:useLocalDpi xmlns:a14="http://schemas.microsoft.com/office/drawing/2010/main" val="0"/>
                        </a:ext>
                      </a:extLst>
                    </a:blip>
                    <a:stretch>
                      <a:fillRect/>
                    </a:stretch>
                  </pic:blipFill>
                  <pic:spPr>
                    <a:xfrm>
                      <a:off x="0" y="0"/>
                      <a:ext cx="5759450" cy="3511550"/>
                    </a:xfrm>
                    <a:prstGeom prst="rect">
                      <a:avLst/>
                    </a:prstGeom>
                  </pic:spPr>
                </pic:pic>
              </a:graphicData>
            </a:graphic>
          </wp:inline>
        </w:drawing>
      </w:r>
    </w:p>
    <w:p w14:paraId="402A7A8B" w14:textId="6398A807" w:rsidR="00F3575D" w:rsidRPr="00171288" w:rsidRDefault="00F3575D" w:rsidP="006B73A5">
      <w:pPr>
        <w:spacing w:line="360" w:lineRule="auto"/>
        <w:jc w:val="center"/>
        <w:rPr>
          <w:lang w:val="es-419"/>
        </w:rPr>
      </w:pPr>
      <w:r w:rsidRPr="00171288">
        <w:rPr>
          <w:lang w:val="es-419"/>
        </w:rPr>
        <w:t xml:space="preserve">Fuente: Elaboración propia con </w:t>
      </w:r>
      <w:r w:rsidR="00FA7024" w:rsidRPr="00171288">
        <w:rPr>
          <w:lang w:val="es-419"/>
        </w:rPr>
        <w:t xml:space="preserve">base en </w:t>
      </w:r>
      <w:proofErr w:type="spellStart"/>
      <w:r w:rsidRPr="00171288">
        <w:rPr>
          <w:lang w:val="es-419"/>
        </w:rPr>
        <w:t>Scopus</w:t>
      </w:r>
      <w:proofErr w:type="spellEnd"/>
    </w:p>
    <w:p w14:paraId="3CD192DE" w14:textId="77777777" w:rsidR="00C43CA8" w:rsidRPr="00171288" w:rsidRDefault="00C43CA8" w:rsidP="004E6F3B">
      <w:pPr>
        <w:spacing w:line="360" w:lineRule="auto"/>
        <w:rPr>
          <w:i/>
          <w:lang w:val="es-419"/>
        </w:rPr>
      </w:pPr>
    </w:p>
    <w:p w14:paraId="27F77ACD" w14:textId="5CC12478" w:rsidR="00327F89" w:rsidRPr="00171288" w:rsidRDefault="00F3575D" w:rsidP="003F160D">
      <w:pPr>
        <w:spacing w:line="360" w:lineRule="auto"/>
        <w:jc w:val="center"/>
        <w:rPr>
          <w:b/>
          <w:sz w:val="28"/>
          <w:szCs w:val="28"/>
          <w:lang w:val="es-419"/>
        </w:rPr>
      </w:pPr>
      <w:r w:rsidRPr="00171288">
        <w:rPr>
          <w:b/>
          <w:sz w:val="28"/>
          <w:szCs w:val="28"/>
          <w:lang w:val="es-419"/>
        </w:rPr>
        <w:t>Producción científica por tipo de documento</w:t>
      </w:r>
    </w:p>
    <w:p w14:paraId="3865A47F" w14:textId="5CD6FF22" w:rsidR="00EF5A77" w:rsidRPr="00171288" w:rsidRDefault="00DA4899" w:rsidP="006B73A5">
      <w:pPr>
        <w:spacing w:line="360" w:lineRule="auto"/>
        <w:ind w:firstLine="708"/>
        <w:jc w:val="both"/>
        <w:rPr>
          <w:lang w:val="es-419"/>
        </w:rPr>
      </w:pPr>
      <w:r w:rsidRPr="00171288">
        <w:rPr>
          <w:lang w:val="es-419"/>
        </w:rPr>
        <w:t xml:space="preserve">Cuando se trata de divulgar </w:t>
      </w:r>
      <w:r w:rsidR="001116B3" w:rsidRPr="00171288">
        <w:rPr>
          <w:lang w:val="es-419"/>
        </w:rPr>
        <w:t>el conocimiento</w:t>
      </w:r>
      <w:r w:rsidR="000C66C9" w:rsidRPr="00171288">
        <w:rPr>
          <w:lang w:val="es-419"/>
        </w:rPr>
        <w:t>,</w:t>
      </w:r>
      <w:r w:rsidR="00F3575D" w:rsidRPr="00171288">
        <w:rPr>
          <w:lang w:val="es-419"/>
        </w:rPr>
        <w:t xml:space="preserve"> son distintas l</w:t>
      </w:r>
      <w:r w:rsidR="004352A2" w:rsidRPr="00171288">
        <w:rPr>
          <w:lang w:val="es-419"/>
        </w:rPr>
        <w:t>o</w:t>
      </w:r>
      <w:r w:rsidR="00F3575D" w:rsidRPr="00171288">
        <w:rPr>
          <w:lang w:val="es-419"/>
        </w:rPr>
        <w:t>s forma</w:t>
      </w:r>
      <w:r w:rsidR="004352A2" w:rsidRPr="00171288">
        <w:rPr>
          <w:lang w:val="es-419"/>
        </w:rPr>
        <w:t>to</w:t>
      </w:r>
      <w:r w:rsidR="00F3575D" w:rsidRPr="00171288">
        <w:rPr>
          <w:lang w:val="es-419"/>
        </w:rPr>
        <w:t xml:space="preserve">s </w:t>
      </w:r>
      <w:r w:rsidR="000C66C9" w:rsidRPr="00171288">
        <w:rPr>
          <w:lang w:val="es-419"/>
        </w:rPr>
        <w:t>a l</w:t>
      </w:r>
      <w:r w:rsidR="004352A2" w:rsidRPr="00171288">
        <w:rPr>
          <w:lang w:val="es-419"/>
        </w:rPr>
        <w:t>o</w:t>
      </w:r>
      <w:r w:rsidR="000C66C9" w:rsidRPr="00171288">
        <w:rPr>
          <w:lang w:val="es-419"/>
        </w:rPr>
        <w:t>s que un investigador puede recurrir</w:t>
      </w:r>
      <w:r w:rsidR="00F3575D" w:rsidRPr="00171288">
        <w:rPr>
          <w:lang w:val="es-419"/>
        </w:rPr>
        <w:t>, ya sea a través de artículos publicados en revistas indizadas, libros</w:t>
      </w:r>
      <w:r w:rsidR="001116B3" w:rsidRPr="00171288">
        <w:rPr>
          <w:lang w:val="es-419"/>
        </w:rPr>
        <w:t xml:space="preserve">, capítulos de libros o </w:t>
      </w:r>
      <w:r w:rsidR="00F3575D" w:rsidRPr="00171288">
        <w:rPr>
          <w:lang w:val="es-419"/>
        </w:rPr>
        <w:t>ponencias. En lo que concierne a la publicación de documentos sobre el tema</w:t>
      </w:r>
      <w:r w:rsidR="00B8788C" w:rsidRPr="00171288">
        <w:rPr>
          <w:lang w:val="es-419"/>
        </w:rPr>
        <w:t xml:space="preserve"> de</w:t>
      </w:r>
      <w:r w:rsidR="00F3575D" w:rsidRPr="00171288">
        <w:rPr>
          <w:lang w:val="es-419"/>
        </w:rPr>
        <w:t xml:space="preserve"> </w:t>
      </w:r>
      <w:r w:rsidR="004352A2" w:rsidRPr="00171288">
        <w:rPr>
          <w:lang w:val="es-419"/>
        </w:rPr>
        <w:t xml:space="preserve">MASC </w:t>
      </w:r>
      <w:r w:rsidR="00F3575D" w:rsidRPr="00171288">
        <w:rPr>
          <w:lang w:val="es-419"/>
        </w:rPr>
        <w:t xml:space="preserve">en la base de datos </w:t>
      </w:r>
      <w:proofErr w:type="spellStart"/>
      <w:r w:rsidR="00F3575D" w:rsidRPr="00171288">
        <w:rPr>
          <w:lang w:val="es-419"/>
        </w:rPr>
        <w:t>Scopus</w:t>
      </w:r>
      <w:proofErr w:type="spellEnd"/>
      <w:r w:rsidR="00F3575D" w:rsidRPr="00171288">
        <w:rPr>
          <w:lang w:val="es-419"/>
        </w:rPr>
        <w:t>, la mayoría de estas publicaciones son</w:t>
      </w:r>
      <w:r w:rsidRPr="00171288">
        <w:rPr>
          <w:lang w:val="es-419"/>
        </w:rPr>
        <w:t xml:space="preserve"> realizadas</w:t>
      </w:r>
      <w:r w:rsidR="00F3575D" w:rsidRPr="00171288">
        <w:rPr>
          <w:lang w:val="es-419"/>
        </w:rPr>
        <w:t xml:space="preserve"> a través de artículos científic</w:t>
      </w:r>
      <w:r w:rsidR="000C3966" w:rsidRPr="00171288">
        <w:rPr>
          <w:lang w:val="es-419"/>
        </w:rPr>
        <w:t>os, un total de 682</w:t>
      </w:r>
      <w:r w:rsidRPr="00171288">
        <w:rPr>
          <w:lang w:val="es-419"/>
        </w:rPr>
        <w:t xml:space="preserve"> artículos</w:t>
      </w:r>
      <w:r w:rsidR="00AC346D" w:rsidRPr="00171288">
        <w:rPr>
          <w:lang w:val="es-419"/>
        </w:rPr>
        <w:t xml:space="preserve"> durante el</w:t>
      </w:r>
      <w:r w:rsidR="001116B3" w:rsidRPr="00171288">
        <w:rPr>
          <w:lang w:val="es-419"/>
        </w:rPr>
        <w:t xml:space="preserve"> periodo analizado, seguido de p</w:t>
      </w:r>
      <w:r w:rsidR="00AC346D" w:rsidRPr="00171288">
        <w:rPr>
          <w:lang w:val="es-419"/>
        </w:rPr>
        <w:t>onencias con un total de 144 documentos</w:t>
      </w:r>
      <w:r w:rsidR="001116B3" w:rsidRPr="00171288">
        <w:rPr>
          <w:lang w:val="es-419"/>
        </w:rPr>
        <w:t xml:space="preserve"> </w:t>
      </w:r>
      <w:r w:rsidR="001116B3" w:rsidRPr="00171288">
        <w:rPr>
          <w:color w:val="000000" w:themeColor="text1"/>
          <w:lang w:val="es-419"/>
        </w:rPr>
        <w:t>existentes</w:t>
      </w:r>
      <w:r w:rsidR="004352A2" w:rsidRPr="00171288">
        <w:rPr>
          <w:color w:val="000000" w:themeColor="text1"/>
          <w:lang w:val="es-419"/>
        </w:rPr>
        <w:t>;</w:t>
      </w:r>
      <w:r w:rsidR="001116B3" w:rsidRPr="00171288">
        <w:rPr>
          <w:color w:val="000000" w:themeColor="text1"/>
          <w:lang w:val="es-419"/>
        </w:rPr>
        <w:t xml:space="preserve"> </w:t>
      </w:r>
      <w:r w:rsidR="00AC346D" w:rsidRPr="00171288">
        <w:rPr>
          <w:lang w:val="es-419"/>
        </w:rPr>
        <w:t xml:space="preserve">en tercer </w:t>
      </w:r>
      <w:r w:rsidR="00AC346D" w:rsidRPr="00171288">
        <w:rPr>
          <w:color w:val="000000" w:themeColor="text1"/>
          <w:lang w:val="es-419"/>
        </w:rPr>
        <w:t>lugar</w:t>
      </w:r>
      <w:r w:rsidR="004352A2" w:rsidRPr="00171288">
        <w:rPr>
          <w:color w:val="000000" w:themeColor="text1"/>
          <w:lang w:val="es-419"/>
        </w:rPr>
        <w:t xml:space="preserve"> se encuentran</w:t>
      </w:r>
      <w:r w:rsidR="00AC346D" w:rsidRPr="00171288">
        <w:rPr>
          <w:color w:val="000000" w:themeColor="text1"/>
          <w:lang w:val="es-419"/>
        </w:rPr>
        <w:t xml:space="preserve"> </w:t>
      </w:r>
      <w:r w:rsidR="00E40C8A" w:rsidRPr="00171288">
        <w:rPr>
          <w:color w:val="000000" w:themeColor="text1"/>
          <w:lang w:val="es-419"/>
        </w:rPr>
        <w:t>los</w:t>
      </w:r>
      <w:r w:rsidR="001116B3" w:rsidRPr="00171288">
        <w:rPr>
          <w:color w:val="000000" w:themeColor="text1"/>
          <w:lang w:val="es-419"/>
        </w:rPr>
        <w:t xml:space="preserve"> </w:t>
      </w:r>
      <w:r w:rsidR="00AC346D" w:rsidRPr="00171288">
        <w:rPr>
          <w:lang w:val="es-419"/>
        </w:rPr>
        <w:t>capítulos de libro con 109</w:t>
      </w:r>
      <w:r w:rsidR="001116B3" w:rsidRPr="00171288">
        <w:rPr>
          <w:lang w:val="es-419"/>
        </w:rPr>
        <w:t xml:space="preserve"> </w:t>
      </w:r>
      <w:r w:rsidR="001116B3" w:rsidRPr="00171288">
        <w:rPr>
          <w:color w:val="000000" w:themeColor="text1"/>
          <w:lang w:val="es-419"/>
        </w:rPr>
        <w:t>registros</w:t>
      </w:r>
      <w:r w:rsidR="00AC346D" w:rsidRPr="00171288">
        <w:rPr>
          <w:lang w:val="es-419"/>
        </w:rPr>
        <w:t>. A continuación, se muestra un gráfico</w:t>
      </w:r>
      <w:r w:rsidR="00A6390B" w:rsidRPr="00171288">
        <w:rPr>
          <w:lang w:val="es-419"/>
        </w:rPr>
        <w:t xml:space="preserve"> (figura 6)</w:t>
      </w:r>
      <w:r w:rsidR="00AC346D" w:rsidRPr="00171288">
        <w:rPr>
          <w:lang w:val="es-419"/>
        </w:rPr>
        <w:t xml:space="preserve"> con la información completa en lo que a publicación por tipo de documento respecta.</w:t>
      </w:r>
    </w:p>
    <w:p w14:paraId="75BB1E83" w14:textId="28CED09C" w:rsidR="00A82076" w:rsidRPr="00171288" w:rsidRDefault="00A82076" w:rsidP="004E6F3B">
      <w:pPr>
        <w:spacing w:line="360" w:lineRule="auto"/>
        <w:jc w:val="both"/>
        <w:rPr>
          <w:lang w:val="es-419"/>
        </w:rPr>
      </w:pPr>
    </w:p>
    <w:p w14:paraId="2125B023" w14:textId="3DE302C9" w:rsidR="003F160D" w:rsidRPr="00171288" w:rsidRDefault="003F160D" w:rsidP="004E6F3B">
      <w:pPr>
        <w:spacing w:line="360" w:lineRule="auto"/>
        <w:jc w:val="both"/>
        <w:rPr>
          <w:lang w:val="es-419"/>
        </w:rPr>
      </w:pPr>
    </w:p>
    <w:p w14:paraId="48EEAB37" w14:textId="072B40CA" w:rsidR="003F160D" w:rsidRPr="00171288" w:rsidRDefault="003F160D" w:rsidP="004E6F3B">
      <w:pPr>
        <w:spacing w:line="360" w:lineRule="auto"/>
        <w:jc w:val="both"/>
        <w:rPr>
          <w:lang w:val="es-419"/>
        </w:rPr>
      </w:pPr>
    </w:p>
    <w:p w14:paraId="216136C3" w14:textId="297EA537" w:rsidR="003F160D" w:rsidRPr="00171288" w:rsidRDefault="003F160D" w:rsidP="004E6F3B">
      <w:pPr>
        <w:spacing w:line="360" w:lineRule="auto"/>
        <w:jc w:val="both"/>
        <w:rPr>
          <w:lang w:val="es-419"/>
        </w:rPr>
      </w:pPr>
    </w:p>
    <w:p w14:paraId="7A9508AB" w14:textId="427A7238" w:rsidR="003F160D" w:rsidRPr="00171288" w:rsidRDefault="003F160D" w:rsidP="004E6F3B">
      <w:pPr>
        <w:spacing w:line="360" w:lineRule="auto"/>
        <w:jc w:val="both"/>
        <w:rPr>
          <w:lang w:val="es-419"/>
        </w:rPr>
      </w:pPr>
    </w:p>
    <w:p w14:paraId="6E7CAFF9" w14:textId="4077D74C" w:rsidR="003F160D" w:rsidRPr="00171288" w:rsidRDefault="003F160D" w:rsidP="004E6F3B">
      <w:pPr>
        <w:spacing w:line="360" w:lineRule="auto"/>
        <w:jc w:val="both"/>
        <w:rPr>
          <w:lang w:val="es-419"/>
        </w:rPr>
      </w:pPr>
    </w:p>
    <w:p w14:paraId="508B518E" w14:textId="0BC4915A" w:rsidR="003F160D" w:rsidRPr="00171288" w:rsidRDefault="003F160D" w:rsidP="004E6F3B">
      <w:pPr>
        <w:spacing w:line="360" w:lineRule="auto"/>
        <w:jc w:val="both"/>
        <w:rPr>
          <w:lang w:val="es-419"/>
        </w:rPr>
      </w:pPr>
    </w:p>
    <w:p w14:paraId="0F08D83B" w14:textId="615BFB31" w:rsidR="003F160D" w:rsidRPr="00171288" w:rsidRDefault="003F160D" w:rsidP="004E6F3B">
      <w:pPr>
        <w:spacing w:line="360" w:lineRule="auto"/>
        <w:jc w:val="both"/>
        <w:rPr>
          <w:lang w:val="es-419"/>
        </w:rPr>
      </w:pPr>
    </w:p>
    <w:p w14:paraId="20C063A4" w14:textId="77777777" w:rsidR="003F160D" w:rsidRPr="00171288" w:rsidRDefault="003F160D" w:rsidP="004E6F3B">
      <w:pPr>
        <w:spacing w:line="360" w:lineRule="auto"/>
        <w:jc w:val="both"/>
        <w:rPr>
          <w:lang w:val="es-419"/>
        </w:rPr>
      </w:pPr>
    </w:p>
    <w:p w14:paraId="459262F4" w14:textId="3F069005" w:rsidR="00E33C3E" w:rsidRPr="00171288" w:rsidRDefault="00997B07" w:rsidP="006B73A5">
      <w:pPr>
        <w:spacing w:line="360" w:lineRule="auto"/>
        <w:jc w:val="center"/>
        <w:rPr>
          <w:color w:val="FF0000"/>
          <w:lang w:val="es-419"/>
        </w:rPr>
      </w:pPr>
      <w:r w:rsidRPr="00171288">
        <w:rPr>
          <w:b/>
          <w:lang w:val="es-419"/>
        </w:rPr>
        <w:lastRenderedPageBreak/>
        <w:t>Figura 6</w:t>
      </w:r>
      <w:r w:rsidR="00E33C3E" w:rsidRPr="00171288">
        <w:rPr>
          <w:b/>
          <w:lang w:val="es-419"/>
        </w:rPr>
        <w:t>.</w:t>
      </w:r>
      <w:r w:rsidR="00E33C3E" w:rsidRPr="00171288">
        <w:rPr>
          <w:lang w:val="es-419"/>
        </w:rPr>
        <w:t xml:space="preserve"> Producción científica sobre </w:t>
      </w:r>
      <w:r w:rsidR="0008190D" w:rsidRPr="00171288">
        <w:rPr>
          <w:lang w:val="es-419"/>
        </w:rPr>
        <w:t xml:space="preserve">MASC </w:t>
      </w:r>
      <w:r w:rsidR="00E33C3E" w:rsidRPr="00171288">
        <w:rPr>
          <w:lang w:val="es-419"/>
        </w:rPr>
        <w:t>por tipo de documento</w:t>
      </w:r>
    </w:p>
    <w:p w14:paraId="1BEAF19A" w14:textId="2FEE9D2E" w:rsidR="00E33C3E" w:rsidRPr="00171288" w:rsidRDefault="004F462F" w:rsidP="004E6F3B">
      <w:pPr>
        <w:spacing w:line="360" w:lineRule="auto"/>
        <w:jc w:val="both"/>
        <w:rPr>
          <w:lang w:val="es-419"/>
        </w:rPr>
      </w:pPr>
      <w:r w:rsidRPr="00171288">
        <w:rPr>
          <w:noProof/>
          <w:lang w:val="es-MX" w:eastAsia="es-MX"/>
        </w:rPr>
        <w:drawing>
          <wp:inline distT="0" distB="0" distL="0" distR="0" wp14:anchorId="7010BC02" wp14:editId="35302907">
            <wp:extent cx="5759450" cy="351282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6.png"/>
                    <pic:cNvPicPr/>
                  </pic:nvPicPr>
                  <pic:blipFill>
                    <a:blip r:embed="rId14">
                      <a:extLst>
                        <a:ext uri="{28A0092B-C50C-407E-A947-70E740481C1C}">
                          <a14:useLocalDpi xmlns:a14="http://schemas.microsoft.com/office/drawing/2010/main" val="0"/>
                        </a:ext>
                      </a:extLst>
                    </a:blip>
                    <a:stretch>
                      <a:fillRect/>
                    </a:stretch>
                  </pic:blipFill>
                  <pic:spPr>
                    <a:xfrm>
                      <a:off x="0" y="0"/>
                      <a:ext cx="5759450" cy="3512820"/>
                    </a:xfrm>
                    <a:prstGeom prst="rect">
                      <a:avLst/>
                    </a:prstGeom>
                  </pic:spPr>
                </pic:pic>
              </a:graphicData>
            </a:graphic>
          </wp:inline>
        </w:drawing>
      </w:r>
    </w:p>
    <w:p w14:paraId="1F4354F3" w14:textId="15ADCF92" w:rsidR="004F4390" w:rsidRPr="00171288" w:rsidRDefault="004F4390" w:rsidP="006B73A5">
      <w:pPr>
        <w:spacing w:line="360" w:lineRule="auto"/>
        <w:jc w:val="center"/>
        <w:rPr>
          <w:lang w:val="es-419"/>
        </w:rPr>
      </w:pPr>
      <w:r w:rsidRPr="00171288">
        <w:rPr>
          <w:lang w:val="es-419"/>
        </w:rPr>
        <w:t xml:space="preserve">Fuente: Elaboración propia con </w:t>
      </w:r>
      <w:r w:rsidR="00FA7024" w:rsidRPr="00171288">
        <w:rPr>
          <w:lang w:val="es-419"/>
        </w:rPr>
        <w:t xml:space="preserve">base en </w:t>
      </w:r>
      <w:proofErr w:type="spellStart"/>
      <w:r w:rsidRPr="00171288">
        <w:rPr>
          <w:lang w:val="es-419"/>
        </w:rPr>
        <w:t>Scopus</w:t>
      </w:r>
      <w:proofErr w:type="spellEnd"/>
    </w:p>
    <w:p w14:paraId="0F2001C0" w14:textId="6C21FA2D" w:rsidR="000C3966" w:rsidRPr="00171288" w:rsidRDefault="000C3966" w:rsidP="004E6F3B">
      <w:pPr>
        <w:spacing w:line="360" w:lineRule="auto"/>
        <w:rPr>
          <w:i/>
          <w:lang w:val="es-419"/>
        </w:rPr>
      </w:pPr>
    </w:p>
    <w:p w14:paraId="16643198" w14:textId="2771B56F" w:rsidR="009733FF" w:rsidRPr="00171288" w:rsidRDefault="004F4390" w:rsidP="003F160D">
      <w:pPr>
        <w:spacing w:line="360" w:lineRule="auto"/>
        <w:jc w:val="center"/>
        <w:rPr>
          <w:b/>
          <w:sz w:val="28"/>
          <w:szCs w:val="28"/>
          <w:lang w:val="es-419"/>
        </w:rPr>
      </w:pPr>
      <w:r w:rsidRPr="00171288">
        <w:rPr>
          <w:b/>
          <w:sz w:val="28"/>
          <w:szCs w:val="28"/>
          <w:lang w:val="es-419"/>
        </w:rPr>
        <w:t>Producción científica por área del conocimiento</w:t>
      </w:r>
    </w:p>
    <w:p w14:paraId="338676E8" w14:textId="7AC1DB55" w:rsidR="004F4390" w:rsidRPr="00171288" w:rsidRDefault="00F04BBD" w:rsidP="006B73A5">
      <w:pPr>
        <w:spacing w:line="360" w:lineRule="auto"/>
        <w:ind w:firstLine="708"/>
        <w:jc w:val="both"/>
        <w:rPr>
          <w:u w:val="single"/>
          <w:lang w:val="es-419"/>
        </w:rPr>
      </w:pPr>
      <w:r w:rsidRPr="00171288">
        <w:rPr>
          <w:lang w:val="es-419"/>
        </w:rPr>
        <w:t xml:space="preserve">A pesar de que la producción científica relativa al término </w:t>
      </w:r>
      <w:r w:rsidR="001714B5" w:rsidRPr="00171288">
        <w:rPr>
          <w:i/>
          <w:iCs/>
          <w:lang w:val="es-419"/>
        </w:rPr>
        <w:t>MASC</w:t>
      </w:r>
      <w:r w:rsidR="001714B5" w:rsidRPr="00171288">
        <w:rPr>
          <w:lang w:val="es-419"/>
        </w:rPr>
        <w:t xml:space="preserve"> </w:t>
      </w:r>
      <w:r w:rsidRPr="00171288">
        <w:rPr>
          <w:lang w:val="es-419"/>
        </w:rPr>
        <w:t xml:space="preserve">va encaminada principalmente a cuestiones jurídicas o sociales, son diversas las áreas del conocimiento a través de las cuales se difunde dicho tema, incluyendo ingenierías, economía, artes y humanidades, hasta medicina o ciencias </w:t>
      </w:r>
      <w:r w:rsidRPr="00171288">
        <w:rPr>
          <w:color w:val="000000" w:themeColor="text1"/>
          <w:lang w:val="es-419"/>
        </w:rPr>
        <w:t>ambientales</w:t>
      </w:r>
      <w:r w:rsidR="002645E7" w:rsidRPr="00171288">
        <w:rPr>
          <w:color w:val="000000" w:themeColor="text1"/>
          <w:lang w:val="es-419"/>
        </w:rPr>
        <w:t>. A</w:t>
      </w:r>
      <w:r w:rsidRPr="00171288">
        <w:rPr>
          <w:color w:val="000000" w:themeColor="text1"/>
          <w:lang w:val="es-419"/>
        </w:rPr>
        <w:t xml:space="preserve"> </w:t>
      </w:r>
      <w:r w:rsidRPr="00171288">
        <w:rPr>
          <w:lang w:val="es-419"/>
        </w:rPr>
        <w:t xml:space="preserve">continuación, se presenta información relativa a las </w:t>
      </w:r>
      <w:r w:rsidR="001C70F8" w:rsidRPr="00171288">
        <w:rPr>
          <w:lang w:val="es-419"/>
        </w:rPr>
        <w:t xml:space="preserve">10 </w:t>
      </w:r>
      <w:r w:rsidRPr="00171288">
        <w:rPr>
          <w:lang w:val="es-419"/>
        </w:rPr>
        <w:t>princip</w:t>
      </w:r>
      <w:r w:rsidR="00B67FA8" w:rsidRPr="00171288">
        <w:rPr>
          <w:lang w:val="es-419"/>
        </w:rPr>
        <w:t>ales áreas del conocimiento sobre las que se han realizad</w:t>
      </w:r>
      <w:r w:rsidR="00BC087D" w:rsidRPr="00171288">
        <w:rPr>
          <w:lang w:val="es-419"/>
        </w:rPr>
        <w:t>o publicaciones respecto a</w:t>
      </w:r>
      <w:r w:rsidR="00B8788C" w:rsidRPr="00171288">
        <w:rPr>
          <w:lang w:val="es-419"/>
        </w:rPr>
        <w:t xml:space="preserve"> los MASC. Cabe </w:t>
      </w:r>
      <w:r w:rsidR="00560638" w:rsidRPr="00171288">
        <w:rPr>
          <w:lang w:val="es-419"/>
        </w:rPr>
        <w:t>destacar</w:t>
      </w:r>
      <w:r w:rsidR="00FA7D6D" w:rsidRPr="00171288">
        <w:rPr>
          <w:lang w:val="es-419"/>
        </w:rPr>
        <w:t xml:space="preserve"> que los criterios para la clasificación de dichas áreas es determinada por la misma base de datos</w:t>
      </w:r>
      <w:r w:rsidR="00B8788C" w:rsidRPr="00171288">
        <w:rPr>
          <w:lang w:val="es-419"/>
        </w:rPr>
        <w:t xml:space="preserve">. Así pues, destacan </w:t>
      </w:r>
      <w:r w:rsidR="00BC087D" w:rsidRPr="00171288">
        <w:rPr>
          <w:lang w:val="es-419"/>
        </w:rPr>
        <w:t xml:space="preserve">en primer lugar las </w:t>
      </w:r>
      <w:r w:rsidR="00B8788C" w:rsidRPr="00171288">
        <w:rPr>
          <w:color w:val="000000" w:themeColor="text1"/>
          <w:lang w:val="es-419"/>
        </w:rPr>
        <w:t xml:space="preserve">ciencias sociales, </w:t>
      </w:r>
      <w:r w:rsidR="00CF3A7C" w:rsidRPr="00171288">
        <w:rPr>
          <w:color w:val="000000" w:themeColor="text1"/>
          <w:lang w:val="es-419"/>
        </w:rPr>
        <w:t>entr</w:t>
      </w:r>
      <w:r w:rsidR="007F0C4D" w:rsidRPr="00171288">
        <w:rPr>
          <w:color w:val="000000" w:themeColor="text1"/>
          <w:lang w:val="es-419"/>
        </w:rPr>
        <w:t>e las que predominan</w:t>
      </w:r>
      <w:r w:rsidR="00CF3A7C" w:rsidRPr="00171288">
        <w:rPr>
          <w:color w:val="000000" w:themeColor="text1"/>
          <w:lang w:val="es-419"/>
        </w:rPr>
        <w:t xml:space="preserve"> el derecho y la sociología, además de incluir algunas otras como la educación, historia, ciencias políticas, etc.,</w:t>
      </w:r>
      <w:r w:rsidR="002645E7" w:rsidRPr="00171288">
        <w:rPr>
          <w:color w:val="FF0000"/>
          <w:lang w:val="es-419"/>
        </w:rPr>
        <w:t xml:space="preserve"> </w:t>
      </w:r>
      <w:r w:rsidR="00DA0F79" w:rsidRPr="00171288">
        <w:rPr>
          <w:lang w:val="es-419"/>
        </w:rPr>
        <w:t xml:space="preserve">con </w:t>
      </w:r>
      <w:r w:rsidR="00BC087D" w:rsidRPr="00171288">
        <w:rPr>
          <w:lang w:val="es-419"/>
        </w:rPr>
        <w:t xml:space="preserve">un total de 607 documentos </w:t>
      </w:r>
      <w:r w:rsidR="00DA0F79" w:rsidRPr="00171288">
        <w:rPr>
          <w:lang w:val="es-419"/>
        </w:rPr>
        <w:t xml:space="preserve">identificados </w:t>
      </w:r>
      <w:r w:rsidR="00CF3A7C" w:rsidRPr="00171288">
        <w:rPr>
          <w:lang w:val="es-419"/>
        </w:rPr>
        <w:t>en dicha área</w:t>
      </w:r>
      <w:r w:rsidR="00DA0F79" w:rsidRPr="00171288">
        <w:rPr>
          <w:lang w:val="es-419"/>
        </w:rPr>
        <w:t>. En segundo lugar está</w:t>
      </w:r>
      <w:r w:rsidR="00BC087D" w:rsidRPr="00171288">
        <w:rPr>
          <w:lang w:val="es-419"/>
        </w:rPr>
        <w:t xml:space="preserve"> el área de </w:t>
      </w:r>
      <w:r w:rsidR="00DA0F79" w:rsidRPr="00171288">
        <w:rPr>
          <w:lang w:val="es-419"/>
        </w:rPr>
        <w:t xml:space="preserve">negocios, gestión y contabilidad, </w:t>
      </w:r>
      <w:r w:rsidR="00BC087D" w:rsidRPr="00171288">
        <w:rPr>
          <w:lang w:val="es-419"/>
        </w:rPr>
        <w:t>con un total de 237 documentos</w:t>
      </w:r>
      <w:r w:rsidR="00DA0F79" w:rsidRPr="00171288">
        <w:rPr>
          <w:lang w:val="es-419"/>
        </w:rPr>
        <w:t>. E</w:t>
      </w:r>
      <w:r w:rsidR="00BC087D" w:rsidRPr="00171288">
        <w:rPr>
          <w:lang w:val="es-419"/>
        </w:rPr>
        <w:t>n tercer lugar</w:t>
      </w:r>
      <w:r w:rsidR="00DA0F79" w:rsidRPr="00171288">
        <w:rPr>
          <w:lang w:val="es-419"/>
        </w:rPr>
        <w:t xml:space="preserve"> figura</w:t>
      </w:r>
      <w:r w:rsidR="00BC087D" w:rsidRPr="00171288">
        <w:rPr>
          <w:lang w:val="es-419"/>
        </w:rPr>
        <w:t xml:space="preserve"> la ciencia de la </w:t>
      </w:r>
      <w:r w:rsidR="00DA0F79" w:rsidRPr="00171288">
        <w:rPr>
          <w:lang w:val="es-419"/>
        </w:rPr>
        <w:t>i</w:t>
      </w:r>
      <w:r w:rsidR="00BC087D" w:rsidRPr="00171288">
        <w:rPr>
          <w:lang w:val="es-419"/>
        </w:rPr>
        <w:t xml:space="preserve">ngeniería con 199 documentos publicados. </w:t>
      </w:r>
      <w:r w:rsidR="00DA0F79" w:rsidRPr="00171288">
        <w:rPr>
          <w:lang w:val="es-419"/>
        </w:rPr>
        <w:t>Por el contrario</w:t>
      </w:r>
      <w:r w:rsidR="00BC087D" w:rsidRPr="00171288">
        <w:rPr>
          <w:lang w:val="es-419"/>
        </w:rPr>
        <w:t>, las áreas que presentan un menor índice de publicación sobre dicho tema</w:t>
      </w:r>
      <w:r w:rsidR="00B62E80" w:rsidRPr="00171288">
        <w:rPr>
          <w:lang w:val="es-419"/>
        </w:rPr>
        <w:t xml:space="preserve"> y de acuerdo con su clasificación</w:t>
      </w:r>
      <w:r w:rsidR="00BC087D" w:rsidRPr="00171288">
        <w:rPr>
          <w:lang w:val="es-419"/>
        </w:rPr>
        <w:t xml:space="preserve"> son la </w:t>
      </w:r>
      <w:r w:rsidR="00DA0F79" w:rsidRPr="00171288">
        <w:rPr>
          <w:lang w:val="es-419"/>
        </w:rPr>
        <w:t xml:space="preserve">odontología o la física y astronomía </w:t>
      </w:r>
      <w:r w:rsidR="00BC087D" w:rsidRPr="00171288">
        <w:rPr>
          <w:lang w:val="es-419"/>
        </w:rPr>
        <w:t xml:space="preserve">con un documento publicado cada una, además de </w:t>
      </w:r>
      <w:r w:rsidR="00DA0F79" w:rsidRPr="00171288">
        <w:rPr>
          <w:lang w:val="es-419"/>
        </w:rPr>
        <w:t xml:space="preserve">la ingeniería química, la veterinaria o la neurociencia </w:t>
      </w:r>
      <w:r w:rsidR="00BC087D" w:rsidRPr="00171288">
        <w:rPr>
          <w:lang w:val="es-419"/>
        </w:rPr>
        <w:t>con tres, cuatro y cuatro publicaciones</w:t>
      </w:r>
      <w:r w:rsidR="00DA0F79" w:rsidRPr="00171288">
        <w:rPr>
          <w:lang w:val="es-419"/>
        </w:rPr>
        <w:t>,</w:t>
      </w:r>
      <w:r w:rsidR="00BC087D" w:rsidRPr="00171288">
        <w:rPr>
          <w:lang w:val="es-419"/>
        </w:rPr>
        <w:t xml:space="preserve"> respectivamente.</w:t>
      </w:r>
    </w:p>
    <w:p w14:paraId="231C7451" w14:textId="0FBB4015" w:rsidR="00815703" w:rsidRPr="00171288" w:rsidRDefault="00815703" w:rsidP="004E6F3B">
      <w:pPr>
        <w:spacing w:line="360" w:lineRule="auto"/>
        <w:jc w:val="both"/>
        <w:rPr>
          <w:lang w:val="es-419"/>
        </w:rPr>
      </w:pPr>
    </w:p>
    <w:p w14:paraId="1D960D45" w14:textId="77777777" w:rsidR="003F160D" w:rsidRPr="00171288" w:rsidRDefault="003F160D" w:rsidP="004E6F3B">
      <w:pPr>
        <w:spacing w:line="360" w:lineRule="auto"/>
        <w:jc w:val="both"/>
        <w:rPr>
          <w:lang w:val="es-419"/>
        </w:rPr>
      </w:pPr>
    </w:p>
    <w:p w14:paraId="6ABF427A" w14:textId="7A083A52" w:rsidR="00CB4F21" w:rsidRPr="00171288" w:rsidRDefault="00997B07" w:rsidP="006B73A5">
      <w:pPr>
        <w:spacing w:line="360" w:lineRule="auto"/>
        <w:jc w:val="center"/>
        <w:rPr>
          <w:lang w:val="es-419"/>
        </w:rPr>
      </w:pPr>
      <w:r w:rsidRPr="00171288">
        <w:rPr>
          <w:b/>
          <w:lang w:val="es-419"/>
        </w:rPr>
        <w:lastRenderedPageBreak/>
        <w:t>Figura 7</w:t>
      </w:r>
      <w:r w:rsidR="00BA1AA6" w:rsidRPr="00171288">
        <w:rPr>
          <w:b/>
          <w:lang w:val="es-419"/>
        </w:rPr>
        <w:t>.</w:t>
      </w:r>
      <w:r w:rsidR="00BA1AA6" w:rsidRPr="00171288">
        <w:rPr>
          <w:lang w:val="es-419"/>
        </w:rPr>
        <w:t xml:space="preserve"> Producción científica sob</w:t>
      </w:r>
      <w:r w:rsidR="00CB4F21" w:rsidRPr="00171288">
        <w:rPr>
          <w:lang w:val="es-419"/>
        </w:rPr>
        <w:t xml:space="preserve">re </w:t>
      </w:r>
      <w:r w:rsidR="00DA0F79" w:rsidRPr="00171288">
        <w:rPr>
          <w:lang w:val="es-419"/>
        </w:rPr>
        <w:t xml:space="preserve">MASC </w:t>
      </w:r>
      <w:r w:rsidR="00CB4F21" w:rsidRPr="00171288">
        <w:rPr>
          <w:lang w:val="es-419"/>
        </w:rPr>
        <w:t>por área del conocimiento</w:t>
      </w:r>
    </w:p>
    <w:p w14:paraId="5BD1987E" w14:textId="04F69D0B" w:rsidR="00CB4F21" w:rsidRPr="00171288" w:rsidRDefault="004F462F" w:rsidP="006B73A5">
      <w:pPr>
        <w:spacing w:line="360" w:lineRule="auto"/>
        <w:jc w:val="center"/>
        <w:rPr>
          <w:lang w:val="es-419"/>
        </w:rPr>
      </w:pPr>
      <w:r w:rsidRPr="00171288">
        <w:rPr>
          <w:noProof/>
          <w:lang w:val="es-MX" w:eastAsia="es-MX"/>
        </w:rPr>
        <w:drawing>
          <wp:inline distT="0" distB="0" distL="0" distR="0" wp14:anchorId="03F370B6" wp14:editId="301C22B1">
            <wp:extent cx="5759450" cy="3484245"/>
            <wp:effectExtent l="0" t="0" r="0" b="190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7.png"/>
                    <pic:cNvPicPr/>
                  </pic:nvPicPr>
                  <pic:blipFill>
                    <a:blip r:embed="rId15">
                      <a:extLst>
                        <a:ext uri="{28A0092B-C50C-407E-A947-70E740481C1C}">
                          <a14:useLocalDpi xmlns:a14="http://schemas.microsoft.com/office/drawing/2010/main" val="0"/>
                        </a:ext>
                      </a:extLst>
                    </a:blip>
                    <a:stretch>
                      <a:fillRect/>
                    </a:stretch>
                  </pic:blipFill>
                  <pic:spPr>
                    <a:xfrm>
                      <a:off x="0" y="0"/>
                      <a:ext cx="5759450" cy="3484245"/>
                    </a:xfrm>
                    <a:prstGeom prst="rect">
                      <a:avLst/>
                    </a:prstGeom>
                  </pic:spPr>
                </pic:pic>
              </a:graphicData>
            </a:graphic>
          </wp:inline>
        </w:drawing>
      </w:r>
    </w:p>
    <w:p w14:paraId="0D6685C5" w14:textId="5C048217" w:rsidR="00F91EE6" w:rsidRPr="00171288" w:rsidRDefault="00815703" w:rsidP="006B73A5">
      <w:pPr>
        <w:spacing w:line="360" w:lineRule="auto"/>
        <w:jc w:val="center"/>
        <w:rPr>
          <w:lang w:val="es-419"/>
        </w:rPr>
      </w:pPr>
      <w:r w:rsidRPr="00171288">
        <w:rPr>
          <w:lang w:val="es-419"/>
        </w:rPr>
        <w:t xml:space="preserve">Fuente: Elaboración propia con </w:t>
      </w:r>
      <w:r w:rsidR="00FA7024" w:rsidRPr="00171288">
        <w:rPr>
          <w:lang w:val="es-419"/>
        </w:rPr>
        <w:t>base en</w:t>
      </w:r>
      <w:r w:rsidRPr="00171288">
        <w:rPr>
          <w:lang w:val="es-419"/>
        </w:rPr>
        <w:t xml:space="preserve"> </w:t>
      </w:r>
      <w:proofErr w:type="spellStart"/>
      <w:r w:rsidRPr="00171288">
        <w:rPr>
          <w:lang w:val="es-419"/>
        </w:rPr>
        <w:t>Scopus</w:t>
      </w:r>
      <w:proofErr w:type="spellEnd"/>
    </w:p>
    <w:p w14:paraId="53922FC3" w14:textId="77777777" w:rsidR="00A66046" w:rsidRPr="00171288" w:rsidRDefault="00A66046" w:rsidP="004E6F3B">
      <w:pPr>
        <w:spacing w:line="360" w:lineRule="auto"/>
        <w:jc w:val="both"/>
        <w:rPr>
          <w:b/>
          <w:lang w:val="es-419"/>
        </w:rPr>
      </w:pPr>
    </w:p>
    <w:p w14:paraId="4829D9F2" w14:textId="33FF939C" w:rsidR="00861D63" w:rsidRPr="00171288" w:rsidRDefault="00E85F5B" w:rsidP="003F160D">
      <w:pPr>
        <w:spacing w:line="360" w:lineRule="auto"/>
        <w:jc w:val="center"/>
        <w:rPr>
          <w:lang w:val="es-419"/>
        </w:rPr>
      </w:pPr>
      <w:r w:rsidRPr="00171288">
        <w:rPr>
          <w:b/>
          <w:sz w:val="32"/>
          <w:szCs w:val="32"/>
          <w:lang w:val="es-419"/>
        </w:rPr>
        <w:t>Discusión</w:t>
      </w:r>
    </w:p>
    <w:p w14:paraId="12351138" w14:textId="7FB0717B" w:rsidR="000803A5" w:rsidRPr="00171288" w:rsidRDefault="000803A5" w:rsidP="006B73A5">
      <w:pPr>
        <w:spacing w:line="360" w:lineRule="auto"/>
        <w:ind w:firstLine="708"/>
        <w:jc w:val="both"/>
        <w:rPr>
          <w:lang w:val="es-419"/>
        </w:rPr>
      </w:pPr>
      <w:r w:rsidRPr="00171288">
        <w:rPr>
          <w:color w:val="000000" w:themeColor="text1"/>
          <w:lang w:val="es-419"/>
        </w:rPr>
        <w:t>Durante e</w:t>
      </w:r>
      <w:r w:rsidR="00736111" w:rsidRPr="00171288">
        <w:rPr>
          <w:color w:val="000000" w:themeColor="text1"/>
          <w:lang w:val="es-419"/>
        </w:rPr>
        <w:t>l periodo evaluado</w:t>
      </w:r>
      <w:r w:rsidR="00DA0F79" w:rsidRPr="00171288">
        <w:rPr>
          <w:color w:val="000000" w:themeColor="text1"/>
          <w:lang w:val="es-419"/>
        </w:rPr>
        <w:t>,</w:t>
      </w:r>
      <w:r w:rsidR="00736111" w:rsidRPr="00171288">
        <w:rPr>
          <w:color w:val="000000" w:themeColor="text1"/>
          <w:lang w:val="es-419"/>
        </w:rPr>
        <w:t xml:space="preserve"> que comprendió</w:t>
      </w:r>
      <w:r w:rsidRPr="00171288">
        <w:rPr>
          <w:color w:val="000000" w:themeColor="text1"/>
          <w:lang w:val="es-419"/>
        </w:rPr>
        <w:t xml:space="preserve"> de 1985 a 2018</w:t>
      </w:r>
      <w:r w:rsidR="00DA0F79" w:rsidRPr="00171288">
        <w:rPr>
          <w:color w:val="000000" w:themeColor="text1"/>
          <w:lang w:val="es-419"/>
        </w:rPr>
        <w:t>,</w:t>
      </w:r>
      <w:r w:rsidRPr="00171288">
        <w:rPr>
          <w:color w:val="000000" w:themeColor="text1"/>
          <w:lang w:val="es-419"/>
        </w:rPr>
        <w:t xml:space="preserve"> </w:t>
      </w:r>
      <w:r w:rsidRPr="00171288">
        <w:rPr>
          <w:lang w:val="es-419"/>
        </w:rPr>
        <w:t xml:space="preserve">se </w:t>
      </w:r>
      <w:r w:rsidR="00DA0F79" w:rsidRPr="00171288">
        <w:rPr>
          <w:lang w:val="es-419"/>
        </w:rPr>
        <w:t xml:space="preserve">publicó </w:t>
      </w:r>
      <w:r w:rsidRPr="00171288">
        <w:rPr>
          <w:lang w:val="es-419"/>
        </w:rPr>
        <w:t>un total de 1132</w:t>
      </w:r>
      <w:r w:rsidR="007A1D5E" w:rsidRPr="00171288">
        <w:rPr>
          <w:lang w:val="es-419"/>
        </w:rPr>
        <w:t xml:space="preserve"> documentos relacionados con los </w:t>
      </w:r>
      <w:r w:rsidR="00DA0F79" w:rsidRPr="00171288">
        <w:rPr>
          <w:lang w:val="es-419"/>
        </w:rPr>
        <w:t>MASC</w:t>
      </w:r>
      <w:r w:rsidR="007A1D5E" w:rsidRPr="00171288">
        <w:rPr>
          <w:lang w:val="es-419"/>
        </w:rPr>
        <w:t xml:space="preserve"> al interior de la base de datos </w:t>
      </w:r>
      <w:proofErr w:type="spellStart"/>
      <w:r w:rsidR="007A1D5E" w:rsidRPr="00171288">
        <w:rPr>
          <w:lang w:val="es-419"/>
        </w:rPr>
        <w:t>Scopus</w:t>
      </w:r>
      <w:proofErr w:type="spellEnd"/>
      <w:r w:rsidR="007A1D5E" w:rsidRPr="00171288">
        <w:rPr>
          <w:lang w:val="es-419"/>
        </w:rPr>
        <w:t xml:space="preserve">, de los cuales una mayoría significativa </w:t>
      </w:r>
      <w:r w:rsidR="004B0370" w:rsidRPr="00171288">
        <w:rPr>
          <w:lang w:val="es-419"/>
        </w:rPr>
        <w:t>eran</w:t>
      </w:r>
      <w:r w:rsidR="007A1D5E" w:rsidRPr="00171288">
        <w:rPr>
          <w:lang w:val="es-419"/>
        </w:rPr>
        <w:t xml:space="preserve"> artículos científicos</w:t>
      </w:r>
      <w:r w:rsidR="00DA0F79" w:rsidRPr="00171288">
        <w:rPr>
          <w:lang w:val="es-419"/>
        </w:rPr>
        <w:t>,</w:t>
      </w:r>
      <w:r w:rsidRPr="00171288">
        <w:rPr>
          <w:lang w:val="es-419"/>
        </w:rPr>
        <w:t xml:space="preserve"> 60</w:t>
      </w:r>
      <w:r w:rsidR="00DA0F79" w:rsidRPr="00171288">
        <w:rPr>
          <w:lang w:val="es-419"/>
        </w:rPr>
        <w:t xml:space="preserve"> </w:t>
      </w:r>
      <w:r w:rsidR="00F0468B" w:rsidRPr="00171288">
        <w:rPr>
          <w:lang w:val="es-419"/>
        </w:rPr>
        <w:t>% aproximadamente</w:t>
      </w:r>
      <w:r w:rsidR="007A1D5E" w:rsidRPr="00171288">
        <w:rPr>
          <w:lang w:val="es-419"/>
        </w:rPr>
        <w:t>, mientras</w:t>
      </w:r>
      <w:r w:rsidR="00F0468B" w:rsidRPr="00171288">
        <w:rPr>
          <w:lang w:val="es-419"/>
        </w:rPr>
        <w:t xml:space="preserve"> que</w:t>
      </w:r>
      <w:r w:rsidR="007A1D5E" w:rsidRPr="00171288">
        <w:rPr>
          <w:lang w:val="es-419"/>
        </w:rPr>
        <w:t xml:space="preserve"> </w:t>
      </w:r>
      <w:r w:rsidRPr="00171288">
        <w:rPr>
          <w:lang w:val="es-419"/>
        </w:rPr>
        <w:t>alrededor de 13</w:t>
      </w:r>
      <w:r w:rsidR="004B0370" w:rsidRPr="00171288">
        <w:rPr>
          <w:lang w:val="es-419"/>
        </w:rPr>
        <w:t> </w:t>
      </w:r>
      <w:r w:rsidR="00F0468B" w:rsidRPr="00171288">
        <w:rPr>
          <w:lang w:val="es-419"/>
        </w:rPr>
        <w:t>%</w:t>
      </w:r>
      <w:r w:rsidR="007A1D5E" w:rsidRPr="00171288">
        <w:rPr>
          <w:lang w:val="es-419"/>
        </w:rPr>
        <w:t xml:space="preserve"> se trató de la p</w:t>
      </w:r>
      <w:r w:rsidRPr="00171288">
        <w:rPr>
          <w:lang w:val="es-419"/>
        </w:rPr>
        <w:t>ublicación y presentación de ponencias</w:t>
      </w:r>
      <w:r w:rsidR="007A1D5E" w:rsidRPr="00171288">
        <w:rPr>
          <w:lang w:val="es-419"/>
        </w:rPr>
        <w:t xml:space="preserve">, seguido por la </w:t>
      </w:r>
      <w:r w:rsidRPr="00171288">
        <w:rPr>
          <w:lang w:val="es-419"/>
        </w:rPr>
        <w:t>publicación de capítulos de libro con un 9.5</w:t>
      </w:r>
      <w:r w:rsidR="004B0370" w:rsidRPr="00171288">
        <w:rPr>
          <w:lang w:val="es-419"/>
        </w:rPr>
        <w:t> </w:t>
      </w:r>
      <w:r w:rsidR="00F0468B" w:rsidRPr="00171288">
        <w:rPr>
          <w:lang w:val="es-419"/>
        </w:rPr>
        <w:t>% aproximadamente</w:t>
      </w:r>
      <w:r w:rsidR="007A1D5E" w:rsidRPr="00171288">
        <w:rPr>
          <w:lang w:val="es-419"/>
        </w:rPr>
        <w:t xml:space="preserve">, </w:t>
      </w:r>
      <w:r w:rsidR="00DA0F79" w:rsidRPr="00171288">
        <w:rPr>
          <w:lang w:val="es-419"/>
        </w:rPr>
        <w:t>y en último lugar</w:t>
      </w:r>
      <w:r w:rsidR="007A1D5E" w:rsidRPr="00171288">
        <w:rPr>
          <w:lang w:val="es-419"/>
        </w:rPr>
        <w:t xml:space="preserve"> la publicación de libros</w:t>
      </w:r>
      <w:r w:rsidR="00F0468B" w:rsidRPr="00171288">
        <w:rPr>
          <w:lang w:val="es-419"/>
        </w:rPr>
        <w:t xml:space="preserve"> sobre el citado tema</w:t>
      </w:r>
      <w:r w:rsidR="00DA0F79" w:rsidRPr="00171288">
        <w:rPr>
          <w:lang w:val="es-419"/>
        </w:rPr>
        <w:t>, con</w:t>
      </w:r>
      <w:r w:rsidR="007A1D5E" w:rsidRPr="00171288">
        <w:rPr>
          <w:lang w:val="es-419"/>
        </w:rPr>
        <w:t xml:space="preserve"> una cantidad mínima</w:t>
      </w:r>
      <w:r w:rsidRPr="00171288">
        <w:rPr>
          <w:lang w:val="es-419"/>
        </w:rPr>
        <w:t xml:space="preserve"> (aproximadamente 3</w:t>
      </w:r>
      <w:r w:rsidR="004B0370" w:rsidRPr="00171288">
        <w:rPr>
          <w:lang w:val="es-419"/>
        </w:rPr>
        <w:t> </w:t>
      </w:r>
      <w:r w:rsidR="00F0468B" w:rsidRPr="00171288">
        <w:rPr>
          <w:lang w:val="es-419"/>
        </w:rPr>
        <w:t>%)</w:t>
      </w:r>
      <w:r w:rsidR="007A1D5E" w:rsidRPr="00171288">
        <w:rPr>
          <w:lang w:val="es-419"/>
        </w:rPr>
        <w:t xml:space="preserve"> en comparación</w:t>
      </w:r>
      <w:r w:rsidR="00F0468B" w:rsidRPr="00171288">
        <w:rPr>
          <w:lang w:val="es-419"/>
        </w:rPr>
        <w:t xml:space="preserve"> con los artículos científicos.</w:t>
      </w:r>
    </w:p>
    <w:p w14:paraId="16E49159" w14:textId="6EB67924" w:rsidR="001A35EE" w:rsidRPr="00171288" w:rsidRDefault="00E00A56" w:rsidP="006B73A5">
      <w:pPr>
        <w:spacing w:line="360" w:lineRule="auto"/>
        <w:ind w:firstLine="708"/>
        <w:jc w:val="both"/>
        <w:rPr>
          <w:color w:val="000000" w:themeColor="text1"/>
          <w:lang w:val="es-419"/>
        </w:rPr>
      </w:pPr>
      <w:r w:rsidRPr="00171288">
        <w:rPr>
          <w:lang w:val="es-419"/>
        </w:rPr>
        <w:t>Un dato destacable de l</w:t>
      </w:r>
      <w:r w:rsidR="00AF3D9E" w:rsidRPr="00171288">
        <w:rPr>
          <w:lang w:val="es-419"/>
        </w:rPr>
        <w:t>a información antes señalada fue</w:t>
      </w:r>
      <w:r w:rsidRPr="00171288">
        <w:rPr>
          <w:lang w:val="es-419"/>
        </w:rPr>
        <w:t xml:space="preserve"> que </w:t>
      </w:r>
      <w:r w:rsidR="00EF72FA" w:rsidRPr="00171288">
        <w:rPr>
          <w:lang w:val="es-419"/>
        </w:rPr>
        <w:t>la gran mayoría de los investigadores se están centrando en la publicación de artículos científicos como medio de divulgación para sus investigaciones, dejando de lado la producción de libros</w:t>
      </w:r>
      <w:r w:rsidR="00736111" w:rsidRPr="00171288">
        <w:rPr>
          <w:lang w:val="es-419"/>
        </w:rPr>
        <w:t xml:space="preserve">, ya que la base de datos no se limita a la publicación de artículos científicos, </w:t>
      </w:r>
      <w:r w:rsidR="003512C4" w:rsidRPr="00171288">
        <w:rPr>
          <w:lang w:val="es-419"/>
        </w:rPr>
        <w:t>sino que esta también incluye la publicación de otro tipo de documentos</w:t>
      </w:r>
      <w:r w:rsidR="004B0370" w:rsidRPr="00171288">
        <w:rPr>
          <w:lang w:val="es-419"/>
        </w:rPr>
        <w:t>:</w:t>
      </w:r>
      <w:r w:rsidR="003512C4" w:rsidRPr="00171288">
        <w:rPr>
          <w:lang w:val="es-419"/>
        </w:rPr>
        <w:t xml:space="preserve"> libros, capítulos de libro, etc.</w:t>
      </w:r>
    </w:p>
    <w:p w14:paraId="2A998515" w14:textId="71771375" w:rsidR="00327ECB" w:rsidRPr="00171288" w:rsidRDefault="00E42BC4" w:rsidP="006B73A5">
      <w:pPr>
        <w:spacing w:line="360" w:lineRule="auto"/>
        <w:ind w:firstLine="708"/>
        <w:jc w:val="both"/>
        <w:rPr>
          <w:lang w:val="es-419"/>
        </w:rPr>
      </w:pPr>
      <w:r w:rsidRPr="00171288">
        <w:rPr>
          <w:color w:val="000000" w:themeColor="text1"/>
          <w:lang w:val="es-419"/>
        </w:rPr>
        <w:t xml:space="preserve">Otro dato relevante </w:t>
      </w:r>
      <w:r w:rsidR="00AF3D9E" w:rsidRPr="00171288">
        <w:rPr>
          <w:lang w:val="es-419"/>
        </w:rPr>
        <w:t>fue</w:t>
      </w:r>
      <w:r w:rsidRPr="00171288">
        <w:rPr>
          <w:lang w:val="es-419"/>
        </w:rPr>
        <w:t xml:space="preserve"> el elevado número de documentos publicados en la base de datos que proceden de Estados Unidos y del con</w:t>
      </w:r>
      <w:r w:rsidR="00305FDB" w:rsidRPr="00171288">
        <w:rPr>
          <w:lang w:val="es-419"/>
        </w:rPr>
        <w:t>tinente europeo</w:t>
      </w:r>
      <w:r w:rsidR="004B0370" w:rsidRPr="00171288">
        <w:rPr>
          <w:lang w:val="es-419"/>
        </w:rPr>
        <w:t xml:space="preserve">: en conjunto </w:t>
      </w:r>
      <w:r w:rsidR="00305FDB" w:rsidRPr="00171288">
        <w:rPr>
          <w:lang w:val="es-419"/>
        </w:rPr>
        <w:t>6</w:t>
      </w:r>
      <w:r w:rsidRPr="00171288">
        <w:rPr>
          <w:lang w:val="es-419"/>
        </w:rPr>
        <w:t>0</w:t>
      </w:r>
      <w:r w:rsidR="004B0370" w:rsidRPr="00171288">
        <w:rPr>
          <w:lang w:val="es-419"/>
        </w:rPr>
        <w:t> </w:t>
      </w:r>
      <w:r w:rsidRPr="00171288">
        <w:rPr>
          <w:lang w:val="es-419"/>
        </w:rPr>
        <w:t xml:space="preserve">% de las </w:t>
      </w:r>
      <w:r w:rsidR="00305FDB" w:rsidRPr="00171288">
        <w:rPr>
          <w:lang w:val="es-419"/>
        </w:rPr>
        <w:t>publicaciones totales, con un aproximado de 30</w:t>
      </w:r>
      <w:r w:rsidR="004B0370" w:rsidRPr="00171288">
        <w:rPr>
          <w:lang w:val="es-419"/>
        </w:rPr>
        <w:t> </w:t>
      </w:r>
      <w:r w:rsidR="00305FDB" w:rsidRPr="00171288">
        <w:rPr>
          <w:lang w:val="es-419"/>
        </w:rPr>
        <w:t>% cada uno, tanto Estados Unidos como el continente europeo.</w:t>
      </w:r>
      <w:r w:rsidRPr="00171288">
        <w:rPr>
          <w:lang w:val="es-419"/>
        </w:rPr>
        <w:t xml:space="preserve"> </w:t>
      </w:r>
    </w:p>
    <w:p w14:paraId="1157B095" w14:textId="21327982" w:rsidR="005212D2" w:rsidRPr="00171288" w:rsidRDefault="00333AD9" w:rsidP="006B73A5">
      <w:pPr>
        <w:spacing w:line="360" w:lineRule="auto"/>
        <w:ind w:firstLine="708"/>
        <w:jc w:val="both"/>
        <w:rPr>
          <w:lang w:val="es-419"/>
        </w:rPr>
      </w:pPr>
      <w:r w:rsidRPr="00171288">
        <w:rPr>
          <w:lang w:val="es-419"/>
        </w:rPr>
        <w:lastRenderedPageBreak/>
        <w:t>D</w:t>
      </w:r>
      <w:r w:rsidR="00E869FC" w:rsidRPr="00171288">
        <w:rPr>
          <w:lang w:val="es-419"/>
        </w:rPr>
        <w:t>entro de las áreas del conocimiento que ma</w:t>
      </w:r>
      <w:r w:rsidR="00416C57" w:rsidRPr="00171288">
        <w:rPr>
          <w:lang w:val="es-419"/>
        </w:rPr>
        <w:t xml:space="preserve">yor producción científica tuvieron </w:t>
      </w:r>
      <w:r w:rsidR="00BD5E1D" w:rsidRPr="00171288">
        <w:rPr>
          <w:lang w:val="es-419"/>
        </w:rPr>
        <w:t xml:space="preserve">están </w:t>
      </w:r>
      <w:r w:rsidR="00E869FC" w:rsidRPr="00171288">
        <w:rPr>
          <w:lang w:val="es-419"/>
        </w:rPr>
        <w:t xml:space="preserve">las </w:t>
      </w:r>
      <w:r w:rsidR="00E869FC" w:rsidRPr="00171288">
        <w:rPr>
          <w:color w:val="000000" w:themeColor="text1"/>
          <w:lang w:val="es-419"/>
        </w:rPr>
        <w:t>ciencias sociales</w:t>
      </w:r>
      <w:r w:rsidR="00E040B0" w:rsidRPr="00171288">
        <w:rPr>
          <w:color w:val="000000" w:themeColor="text1"/>
          <w:lang w:val="es-419"/>
        </w:rPr>
        <w:t xml:space="preserve"> (</w:t>
      </w:r>
      <w:r w:rsidR="004B0370" w:rsidRPr="00171288">
        <w:rPr>
          <w:color w:val="000000" w:themeColor="text1"/>
          <w:lang w:val="es-419"/>
        </w:rPr>
        <w:t>derecho</w:t>
      </w:r>
      <w:r w:rsidR="00E040B0" w:rsidRPr="00171288">
        <w:rPr>
          <w:color w:val="000000" w:themeColor="text1"/>
          <w:lang w:val="es-419"/>
        </w:rPr>
        <w:t>, sociología)</w:t>
      </w:r>
      <w:r w:rsidR="00416C57" w:rsidRPr="00171288">
        <w:rPr>
          <w:color w:val="000000" w:themeColor="text1"/>
          <w:lang w:val="es-419"/>
        </w:rPr>
        <w:t>,</w:t>
      </w:r>
      <w:r w:rsidR="00E869FC" w:rsidRPr="00171288">
        <w:rPr>
          <w:lang w:val="es-419"/>
        </w:rPr>
        <w:t xml:space="preserve"> que pred</w:t>
      </w:r>
      <w:r w:rsidR="00416C57" w:rsidRPr="00171288">
        <w:rPr>
          <w:lang w:val="es-419"/>
        </w:rPr>
        <w:t>ominaron</w:t>
      </w:r>
      <w:r w:rsidR="00E869FC" w:rsidRPr="00171288">
        <w:rPr>
          <w:lang w:val="es-419"/>
        </w:rPr>
        <w:t xml:space="preserve"> con </w:t>
      </w:r>
      <w:r w:rsidR="0054190D" w:rsidRPr="00171288">
        <w:rPr>
          <w:lang w:val="es-419"/>
        </w:rPr>
        <w:t>37</w:t>
      </w:r>
      <w:r w:rsidR="004B0370" w:rsidRPr="00171288">
        <w:rPr>
          <w:lang w:val="es-419"/>
        </w:rPr>
        <w:t> </w:t>
      </w:r>
      <w:r w:rsidR="00FE7BE1" w:rsidRPr="00171288">
        <w:rPr>
          <w:lang w:val="es-419"/>
        </w:rPr>
        <w:t>%</w:t>
      </w:r>
      <w:r w:rsidR="0054190D" w:rsidRPr="00171288">
        <w:rPr>
          <w:lang w:val="es-419"/>
        </w:rPr>
        <w:t xml:space="preserve"> aproximadamente</w:t>
      </w:r>
      <w:r w:rsidR="00FE7BE1" w:rsidRPr="00171288">
        <w:rPr>
          <w:lang w:val="es-419"/>
        </w:rPr>
        <w:t>, segui</w:t>
      </w:r>
      <w:r w:rsidR="004C427E" w:rsidRPr="00171288">
        <w:rPr>
          <w:lang w:val="es-419"/>
        </w:rPr>
        <w:t>do por el área de los negocios, gestión y</w:t>
      </w:r>
      <w:r w:rsidR="00FE7BE1" w:rsidRPr="00171288">
        <w:rPr>
          <w:lang w:val="es-419"/>
        </w:rPr>
        <w:t xml:space="preserve"> contabilida</w:t>
      </w:r>
      <w:r w:rsidR="00416C57" w:rsidRPr="00171288">
        <w:rPr>
          <w:lang w:val="es-419"/>
        </w:rPr>
        <w:t>d</w:t>
      </w:r>
      <w:r w:rsidR="00287FB1" w:rsidRPr="00171288">
        <w:rPr>
          <w:lang w:val="es-419"/>
        </w:rPr>
        <w:t xml:space="preserve"> (</w:t>
      </w:r>
      <w:r w:rsidR="004B0370" w:rsidRPr="00171288">
        <w:rPr>
          <w:lang w:val="es-419"/>
        </w:rPr>
        <w:t xml:space="preserve">ciencias </w:t>
      </w:r>
      <w:r w:rsidR="00E040B0" w:rsidRPr="00171288">
        <w:rPr>
          <w:lang w:val="es-419"/>
        </w:rPr>
        <w:t>económicas)</w:t>
      </w:r>
      <w:r w:rsidR="00485333" w:rsidRPr="00171288">
        <w:rPr>
          <w:color w:val="FF0000"/>
          <w:lang w:val="es-419"/>
        </w:rPr>
        <w:t xml:space="preserve"> </w:t>
      </w:r>
      <w:r w:rsidR="004C427E" w:rsidRPr="00171288">
        <w:rPr>
          <w:lang w:val="es-419"/>
        </w:rPr>
        <w:t>con 14.5</w:t>
      </w:r>
      <w:r w:rsidR="004B0370" w:rsidRPr="00171288">
        <w:rPr>
          <w:lang w:val="es-419"/>
        </w:rPr>
        <w:t> </w:t>
      </w:r>
      <w:r w:rsidR="004C427E" w:rsidRPr="00171288">
        <w:rPr>
          <w:lang w:val="es-419"/>
        </w:rPr>
        <w:t>%, mientras que las áreas del c</w:t>
      </w:r>
      <w:r w:rsidR="00973272" w:rsidRPr="00171288">
        <w:rPr>
          <w:lang w:val="es-419"/>
        </w:rPr>
        <w:t>onocimiento con menor aporte fueron</w:t>
      </w:r>
      <w:r w:rsidR="00287FB1" w:rsidRPr="00171288">
        <w:rPr>
          <w:lang w:val="es-419"/>
        </w:rPr>
        <w:t xml:space="preserve"> </w:t>
      </w:r>
      <w:r w:rsidR="00343460" w:rsidRPr="00171288">
        <w:rPr>
          <w:lang w:val="es-419"/>
        </w:rPr>
        <w:t>la física y la astronomía</w:t>
      </w:r>
      <w:r w:rsidR="004C427E" w:rsidRPr="00171288">
        <w:rPr>
          <w:lang w:val="es-419"/>
        </w:rPr>
        <w:t xml:space="preserve">, </w:t>
      </w:r>
      <w:r w:rsidR="004B0370" w:rsidRPr="00171288">
        <w:rPr>
          <w:lang w:val="es-419"/>
        </w:rPr>
        <w:t xml:space="preserve">odontología, inmunología y microbiología </w:t>
      </w:r>
      <w:r w:rsidR="00287FB1" w:rsidRPr="00171288">
        <w:rPr>
          <w:lang w:val="es-419"/>
        </w:rPr>
        <w:t>(</w:t>
      </w:r>
      <w:r w:rsidR="004B0370" w:rsidRPr="00171288">
        <w:rPr>
          <w:lang w:val="es-419"/>
        </w:rPr>
        <w:t xml:space="preserve">ciencias </w:t>
      </w:r>
      <w:r w:rsidR="00E040B0" w:rsidRPr="00171288">
        <w:rPr>
          <w:lang w:val="es-419"/>
        </w:rPr>
        <w:t>exactas y de la salud)</w:t>
      </w:r>
      <w:r w:rsidR="00686372" w:rsidRPr="00171288">
        <w:rPr>
          <w:lang w:val="es-419"/>
        </w:rPr>
        <w:t>, con aproximadamente 0.1</w:t>
      </w:r>
      <w:r w:rsidR="004B0370" w:rsidRPr="00171288">
        <w:rPr>
          <w:lang w:val="es-419"/>
        </w:rPr>
        <w:t> </w:t>
      </w:r>
      <w:r w:rsidR="00686372" w:rsidRPr="00171288">
        <w:rPr>
          <w:lang w:val="es-419"/>
        </w:rPr>
        <w:t>%.</w:t>
      </w:r>
      <w:r w:rsidR="00485333" w:rsidRPr="00171288">
        <w:rPr>
          <w:lang w:val="es-419"/>
        </w:rPr>
        <w:t xml:space="preserve"> </w:t>
      </w:r>
    </w:p>
    <w:p w14:paraId="08C0B741" w14:textId="52A33DC3" w:rsidR="005212D2" w:rsidRPr="00171288" w:rsidRDefault="005212D2" w:rsidP="006B73A5">
      <w:pPr>
        <w:spacing w:line="360" w:lineRule="auto"/>
        <w:ind w:firstLine="708"/>
        <w:jc w:val="both"/>
        <w:rPr>
          <w:lang w:val="es-419"/>
        </w:rPr>
      </w:pPr>
      <w:r w:rsidRPr="00171288">
        <w:rPr>
          <w:lang w:val="es-419"/>
        </w:rPr>
        <w:t xml:space="preserve">En lo que respecta </w:t>
      </w:r>
      <w:r w:rsidR="00DD4B63" w:rsidRPr="00171288">
        <w:rPr>
          <w:lang w:val="es-419"/>
        </w:rPr>
        <w:t>a los temas</w:t>
      </w:r>
      <w:r w:rsidR="00FB65DF" w:rsidRPr="00171288">
        <w:rPr>
          <w:lang w:val="es-419"/>
        </w:rPr>
        <w:t xml:space="preserve"> específicos</w:t>
      </w:r>
      <w:r w:rsidR="00DD4B63" w:rsidRPr="00171288">
        <w:rPr>
          <w:lang w:val="es-419"/>
        </w:rPr>
        <w:t xml:space="preserve"> que abordaron los documentos del periodo analizado</w:t>
      </w:r>
      <w:r w:rsidR="004B0370" w:rsidRPr="00171288">
        <w:rPr>
          <w:lang w:val="es-419"/>
        </w:rPr>
        <w:t>,</w:t>
      </w:r>
      <w:r w:rsidR="00DD4B63" w:rsidRPr="00171288">
        <w:rPr>
          <w:lang w:val="es-419"/>
        </w:rPr>
        <w:t xml:space="preserve"> predominaron principalmente cuestiones del </w:t>
      </w:r>
      <w:r w:rsidR="004B0370" w:rsidRPr="00171288">
        <w:rPr>
          <w:lang w:val="es-419"/>
        </w:rPr>
        <w:t xml:space="preserve">derecho; </w:t>
      </w:r>
      <w:r w:rsidR="00DD4B63" w:rsidRPr="00171288">
        <w:rPr>
          <w:lang w:val="es-419"/>
        </w:rPr>
        <w:t>las temáticas sobre las cuales v</w:t>
      </w:r>
      <w:r w:rsidR="00830A09" w:rsidRPr="00171288">
        <w:rPr>
          <w:lang w:val="es-419"/>
        </w:rPr>
        <w:t>ersaron las publicaciones tratan</w:t>
      </w:r>
      <w:r w:rsidR="00DD4B63" w:rsidRPr="00171288">
        <w:rPr>
          <w:lang w:val="es-419"/>
        </w:rPr>
        <w:t xml:space="preserve"> acerca de </w:t>
      </w:r>
      <w:r w:rsidR="00830A09" w:rsidRPr="00171288">
        <w:rPr>
          <w:lang w:val="es-419"/>
        </w:rPr>
        <w:t xml:space="preserve">la </w:t>
      </w:r>
      <w:r w:rsidR="00287FB1" w:rsidRPr="00171288">
        <w:rPr>
          <w:lang w:val="es-419"/>
        </w:rPr>
        <w:t>“</w:t>
      </w:r>
      <w:r w:rsidR="00830A09" w:rsidRPr="00171288">
        <w:rPr>
          <w:lang w:val="es-419"/>
        </w:rPr>
        <w:t>resolución de conflictos a través de la mediación</w:t>
      </w:r>
      <w:r w:rsidR="00287FB1" w:rsidRPr="00171288">
        <w:rPr>
          <w:lang w:val="es-419"/>
        </w:rPr>
        <w:t>”</w:t>
      </w:r>
      <w:r w:rsidR="00830A09" w:rsidRPr="00171288">
        <w:rPr>
          <w:lang w:val="es-419"/>
        </w:rPr>
        <w:t xml:space="preserve">, </w:t>
      </w:r>
      <w:r w:rsidR="00287FB1" w:rsidRPr="00171288">
        <w:rPr>
          <w:lang w:val="es-419"/>
        </w:rPr>
        <w:t>“</w:t>
      </w:r>
      <w:r w:rsidR="00830A09" w:rsidRPr="00171288">
        <w:rPr>
          <w:lang w:val="es-419"/>
        </w:rPr>
        <w:t>resolución de conflictos laborales apoyada en la resolución alternativa de conflictos</w:t>
      </w:r>
      <w:r w:rsidR="00287FB1" w:rsidRPr="00171288">
        <w:rPr>
          <w:lang w:val="es-419"/>
        </w:rPr>
        <w:t>”</w:t>
      </w:r>
      <w:r w:rsidR="00830A09" w:rsidRPr="00171288">
        <w:rPr>
          <w:lang w:val="es-419"/>
        </w:rPr>
        <w:t xml:space="preserve">, </w:t>
      </w:r>
      <w:r w:rsidR="00287FB1" w:rsidRPr="00171288">
        <w:rPr>
          <w:lang w:val="es-419"/>
        </w:rPr>
        <w:t>“</w:t>
      </w:r>
      <w:r w:rsidR="00830A09" w:rsidRPr="00171288">
        <w:rPr>
          <w:lang w:val="es-419"/>
        </w:rPr>
        <w:t>prácticas de mediación, resolución alternativa de conflictos ante los derechos humanos</w:t>
      </w:r>
      <w:r w:rsidR="00287FB1" w:rsidRPr="00171288">
        <w:rPr>
          <w:lang w:val="es-419"/>
        </w:rPr>
        <w:t>”</w:t>
      </w:r>
      <w:r w:rsidR="00830A09" w:rsidRPr="00171288">
        <w:rPr>
          <w:lang w:val="es-419"/>
        </w:rPr>
        <w:t xml:space="preserve">, </w:t>
      </w:r>
      <w:r w:rsidR="00287FB1" w:rsidRPr="00171288">
        <w:rPr>
          <w:lang w:val="es-419"/>
        </w:rPr>
        <w:t>“</w:t>
      </w:r>
      <w:r w:rsidR="00830A09" w:rsidRPr="00171288">
        <w:rPr>
          <w:lang w:val="es-419"/>
        </w:rPr>
        <w:t>técnicas alternativas para la solución de conflictos,</w:t>
      </w:r>
      <w:r w:rsidR="00EA5931" w:rsidRPr="00171288">
        <w:rPr>
          <w:lang w:val="es-419"/>
        </w:rPr>
        <w:t xml:space="preserve"> organizaciones y métodos alternos de solución de conflictos</w:t>
      </w:r>
      <w:r w:rsidR="00287FB1" w:rsidRPr="00171288">
        <w:rPr>
          <w:lang w:val="es-419"/>
        </w:rPr>
        <w:t>”</w:t>
      </w:r>
      <w:r w:rsidR="00EA5931" w:rsidRPr="00171288">
        <w:rPr>
          <w:lang w:val="es-419"/>
        </w:rPr>
        <w:t xml:space="preserve">, </w:t>
      </w:r>
      <w:r w:rsidR="00287FB1" w:rsidRPr="00171288">
        <w:rPr>
          <w:lang w:val="es-419"/>
        </w:rPr>
        <w:t>“</w:t>
      </w:r>
      <w:r w:rsidR="009F5DFD" w:rsidRPr="00171288">
        <w:rPr>
          <w:lang w:val="es-419"/>
        </w:rPr>
        <w:t>factores que afectan la resolución de conflictos</w:t>
      </w:r>
      <w:r w:rsidR="00287FB1" w:rsidRPr="00171288">
        <w:rPr>
          <w:lang w:val="es-419"/>
        </w:rPr>
        <w:t>”</w:t>
      </w:r>
      <w:r w:rsidR="009F5DFD" w:rsidRPr="00171288">
        <w:rPr>
          <w:lang w:val="es-419"/>
        </w:rPr>
        <w:t xml:space="preserve">, </w:t>
      </w:r>
      <w:r w:rsidR="00BA0225" w:rsidRPr="00171288">
        <w:rPr>
          <w:lang w:val="es-419"/>
        </w:rPr>
        <w:t xml:space="preserve">así como los </w:t>
      </w:r>
      <w:r w:rsidR="004B0370" w:rsidRPr="00171288">
        <w:rPr>
          <w:lang w:val="es-419"/>
        </w:rPr>
        <w:t>MASC</w:t>
      </w:r>
      <w:r w:rsidR="00BA0225" w:rsidRPr="00171288">
        <w:rPr>
          <w:lang w:val="es-419"/>
        </w:rPr>
        <w:t xml:space="preserve"> en distintas materias del d</w:t>
      </w:r>
      <w:r w:rsidR="006830CF" w:rsidRPr="00171288">
        <w:rPr>
          <w:lang w:val="es-419"/>
        </w:rPr>
        <w:t>erecho</w:t>
      </w:r>
      <w:r w:rsidR="004B0370" w:rsidRPr="00171288">
        <w:rPr>
          <w:lang w:val="es-419"/>
        </w:rPr>
        <w:t>,</w:t>
      </w:r>
      <w:r w:rsidR="00333AD9" w:rsidRPr="00171288">
        <w:rPr>
          <w:lang w:val="es-419"/>
        </w:rPr>
        <w:t xml:space="preserve"> como la mediación escolar</w:t>
      </w:r>
      <w:r w:rsidR="006830CF" w:rsidRPr="00171288">
        <w:rPr>
          <w:lang w:val="es-419"/>
        </w:rPr>
        <w:t xml:space="preserve"> y</w:t>
      </w:r>
      <w:r w:rsidR="00BA0225" w:rsidRPr="00171288">
        <w:rPr>
          <w:lang w:val="es-419"/>
        </w:rPr>
        <w:t xml:space="preserve"> su aplicación en diversas disciplinas. </w:t>
      </w:r>
    </w:p>
    <w:p w14:paraId="14551B37" w14:textId="4643055F" w:rsidR="00C26528" w:rsidRPr="00171288" w:rsidRDefault="00C26528" w:rsidP="004E6F3B">
      <w:pPr>
        <w:spacing w:line="360" w:lineRule="auto"/>
        <w:jc w:val="both"/>
        <w:rPr>
          <w:lang w:val="es-419"/>
        </w:rPr>
      </w:pPr>
    </w:p>
    <w:p w14:paraId="10CD6B5C" w14:textId="2B4FC607" w:rsidR="00E91B66" w:rsidRPr="00171288" w:rsidRDefault="008512AE" w:rsidP="003F160D">
      <w:pPr>
        <w:spacing w:line="360" w:lineRule="auto"/>
        <w:jc w:val="center"/>
        <w:rPr>
          <w:b/>
          <w:sz w:val="32"/>
          <w:szCs w:val="32"/>
          <w:lang w:val="es-419"/>
        </w:rPr>
      </w:pPr>
      <w:r w:rsidRPr="00171288">
        <w:rPr>
          <w:b/>
          <w:sz w:val="32"/>
          <w:szCs w:val="32"/>
          <w:lang w:val="es-419"/>
        </w:rPr>
        <w:t>Conclusiones</w:t>
      </w:r>
    </w:p>
    <w:p w14:paraId="1B427550" w14:textId="1A425BC0" w:rsidR="00FA7024" w:rsidRPr="00171288" w:rsidRDefault="000A67DF" w:rsidP="006B73A5">
      <w:pPr>
        <w:spacing w:line="360" w:lineRule="auto"/>
        <w:ind w:firstLine="708"/>
        <w:jc w:val="both"/>
        <w:rPr>
          <w:lang w:val="es-419"/>
        </w:rPr>
      </w:pPr>
      <w:r w:rsidRPr="00171288">
        <w:rPr>
          <w:lang w:val="es-419"/>
        </w:rPr>
        <w:t xml:space="preserve">La publicación de documentos relativos a los </w:t>
      </w:r>
      <w:r w:rsidR="009622E1" w:rsidRPr="00171288">
        <w:rPr>
          <w:lang w:val="es-419"/>
        </w:rPr>
        <w:t>MASC</w:t>
      </w:r>
      <w:r w:rsidRPr="00171288">
        <w:rPr>
          <w:lang w:val="es-419"/>
        </w:rPr>
        <w:t xml:space="preserve"> en la base de datos </w:t>
      </w:r>
      <w:proofErr w:type="spellStart"/>
      <w:r w:rsidRPr="00171288">
        <w:rPr>
          <w:lang w:val="es-419"/>
        </w:rPr>
        <w:t>Scopus</w:t>
      </w:r>
      <w:proofErr w:type="spellEnd"/>
      <w:r w:rsidRPr="00171288">
        <w:rPr>
          <w:lang w:val="es-419"/>
        </w:rPr>
        <w:t xml:space="preserve"> </w:t>
      </w:r>
      <w:r w:rsidRPr="00171288">
        <w:rPr>
          <w:color w:val="000000" w:themeColor="text1"/>
          <w:lang w:val="es-419"/>
        </w:rPr>
        <w:t>presentó</w:t>
      </w:r>
      <w:r w:rsidRPr="00171288">
        <w:rPr>
          <w:lang w:val="es-419"/>
        </w:rPr>
        <w:t xml:space="preserve"> una evolución bastante significativa, así como una tendencia al alza desde que se publicó por primera vez </w:t>
      </w:r>
      <w:r w:rsidR="009622E1" w:rsidRPr="00171288">
        <w:rPr>
          <w:lang w:val="es-419"/>
        </w:rPr>
        <w:t xml:space="preserve">un artículo relacionado con este tópico </w:t>
      </w:r>
      <w:r w:rsidRPr="00171288">
        <w:rPr>
          <w:lang w:val="es-419"/>
        </w:rPr>
        <w:t>en el año de 1985</w:t>
      </w:r>
      <w:r w:rsidR="009622E1" w:rsidRPr="00171288">
        <w:rPr>
          <w:lang w:val="es-419"/>
        </w:rPr>
        <w:t xml:space="preserve">; </w:t>
      </w:r>
      <w:r w:rsidRPr="00171288">
        <w:rPr>
          <w:lang w:val="es-419"/>
        </w:rPr>
        <w:t>sin embargo,</w:t>
      </w:r>
      <w:r w:rsidR="00811D25" w:rsidRPr="00171288">
        <w:rPr>
          <w:lang w:val="es-419"/>
        </w:rPr>
        <w:t xml:space="preserve"> con respecto a</w:t>
      </w:r>
      <w:r w:rsidR="00257D3E" w:rsidRPr="00171288">
        <w:rPr>
          <w:lang w:val="es-419"/>
        </w:rPr>
        <w:t>l periodo analizado</w:t>
      </w:r>
      <w:r w:rsidR="00F74F46" w:rsidRPr="00171288">
        <w:rPr>
          <w:lang w:val="es-419"/>
        </w:rPr>
        <w:t>, a saber,</w:t>
      </w:r>
      <w:r w:rsidRPr="00171288">
        <w:rPr>
          <w:lang w:val="es-419"/>
        </w:rPr>
        <w:t xml:space="preserve"> del 2015 al 2018</w:t>
      </w:r>
      <w:r w:rsidR="00F74F46" w:rsidRPr="00171288">
        <w:rPr>
          <w:lang w:val="es-419"/>
        </w:rPr>
        <w:t>,</w:t>
      </w:r>
      <w:r w:rsidR="00257D3E" w:rsidRPr="00171288">
        <w:rPr>
          <w:lang w:val="es-419"/>
        </w:rPr>
        <w:t xml:space="preserve"> </w:t>
      </w:r>
      <w:r w:rsidR="00F74F46" w:rsidRPr="00171288">
        <w:rPr>
          <w:lang w:val="es-419"/>
        </w:rPr>
        <w:t xml:space="preserve">se </w:t>
      </w:r>
      <w:r w:rsidR="001543B7" w:rsidRPr="00171288">
        <w:rPr>
          <w:lang w:val="es-419"/>
        </w:rPr>
        <w:t xml:space="preserve">detectó </w:t>
      </w:r>
      <w:r w:rsidRPr="00171288">
        <w:rPr>
          <w:lang w:val="es-419"/>
        </w:rPr>
        <w:t xml:space="preserve">un decremento considerable. </w:t>
      </w:r>
    </w:p>
    <w:p w14:paraId="66975A17" w14:textId="72A78F07" w:rsidR="009851D5" w:rsidRPr="00171288" w:rsidRDefault="006435C3" w:rsidP="006B73A5">
      <w:pPr>
        <w:spacing w:line="360" w:lineRule="auto"/>
        <w:ind w:firstLine="708"/>
        <w:jc w:val="both"/>
      </w:pPr>
      <w:r w:rsidRPr="00171288">
        <w:t>Aunado</w:t>
      </w:r>
      <w:r w:rsidR="00811D25" w:rsidRPr="00171288">
        <w:t xml:space="preserve"> a lo anterior</w:t>
      </w:r>
      <w:r w:rsidRPr="00171288">
        <w:t>, e</w:t>
      </w:r>
      <w:r w:rsidR="00973272" w:rsidRPr="00171288">
        <w:t>l estudio permitió</w:t>
      </w:r>
      <w:r w:rsidR="00480377" w:rsidRPr="00171288">
        <w:t xml:space="preserve"> conocer cuál ha sido la evolución referente a la producción científica </w:t>
      </w:r>
      <w:r w:rsidR="00112FF1" w:rsidRPr="00171288">
        <w:t xml:space="preserve">con </w:t>
      </w:r>
      <w:r w:rsidR="00480377" w:rsidRPr="00171288">
        <w:t xml:space="preserve">respecto a los </w:t>
      </w:r>
      <w:r w:rsidR="001543B7" w:rsidRPr="00171288">
        <w:t>MASC</w:t>
      </w:r>
      <w:r w:rsidR="00480377" w:rsidRPr="00171288">
        <w:t xml:space="preserve"> en la base de datos </w:t>
      </w:r>
      <w:proofErr w:type="spellStart"/>
      <w:r w:rsidR="00480377" w:rsidRPr="00171288">
        <w:t>Scopus</w:t>
      </w:r>
      <w:proofErr w:type="spellEnd"/>
      <w:r w:rsidR="00480377" w:rsidRPr="00171288">
        <w:t>,</w:t>
      </w:r>
      <w:r w:rsidR="00920B8F" w:rsidRPr="00171288">
        <w:t xml:space="preserve"> así como las principales proble</w:t>
      </w:r>
      <w:r w:rsidR="003466FF" w:rsidRPr="00171288">
        <w:t xml:space="preserve">máticas </w:t>
      </w:r>
      <w:r w:rsidR="00920B8F" w:rsidRPr="00171288">
        <w:t>que abordan dichas investigaciones</w:t>
      </w:r>
      <w:r w:rsidR="00570D68" w:rsidRPr="00171288">
        <w:t xml:space="preserve">. Sin </w:t>
      </w:r>
      <w:r w:rsidR="00480377" w:rsidRPr="00171288">
        <w:t xml:space="preserve">embargo, </w:t>
      </w:r>
      <w:r w:rsidR="00973272" w:rsidRPr="00171288">
        <w:t>e</w:t>
      </w:r>
      <w:r w:rsidR="00112FF1" w:rsidRPr="00171288">
        <w:t xml:space="preserve">ste </w:t>
      </w:r>
      <w:r w:rsidR="00973272" w:rsidRPr="00171288">
        <w:t>se trató de</w:t>
      </w:r>
      <w:r w:rsidR="00480377" w:rsidRPr="00171288">
        <w:t xml:space="preserve"> un primer acercamiento</w:t>
      </w:r>
      <w:r w:rsidR="007F0C4D" w:rsidRPr="00171288">
        <w:t xml:space="preserve"> que aporta elementos relevantes para futuras investigaciones</w:t>
      </w:r>
      <w:r w:rsidR="00480377" w:rsidRPr="00171288">
        <w:t xml:space="preserve"> </w:t>
      </w:r>
      <w:r w:rsidR="007F0C4D" w:rsidRPr="00171288">
        <w:t xml:space="preserve">que contemplen </w:t>
      </w:r>
      <w:r w:rsidR="00485333" w:rsidRPr="00171288">
        <w:t>cuá</w:t>
      </w:r>
      <w:r w:rsidR="00480377" w:rsidRPr="00171288">
        <w:t>les han sido las motivaciones que han llevado</w:t>
      </w:r>
      <w:r w:rsidR="00112FF1" w:rsidRPr="00171288">
        <w:t xml:space="preserve"> a los distintos</w:t>
      </w:r>
      <w:r w:rsidR="00480377" w:rsidRPr="00171288">
        <w:t xml:space="preserve"> investigadores al estudio de los métodos alternos</w:t>
      </w:r>
      <w:r w:rsidR="00041255" w:rsidRPr="00171288">
        <w:t>, así como conocer cuáles han sido los motivos por los que la publicación en dicha temática ha disminuido en los últimos años, cont</w:t>
      </w:r>
      <w:r w:rsidR="00462EE9" w:rsidRPr="00171288">
        <w:t>r</w:t>
      </w:r>
      <w:r w:rsidR="00041255" w:rsidRPr="00171288">
        <w:t>ario a lo que se creería deb</w:t>
      </w:r>
      <w:r w:rsidR="00485333" w:rsidRPr="00171288">
        <w:t xml:space="preserve">ido al auge que presentan estos </w:t>
      </w:r>
      <w:r w:rsidR="00041255" w:rsidRPr="00171288">
        <w:t xml:space="preserve">métodos actualmente, </w:t>
      </w:r>
      <w:r w:rsidR="00485333" w:rsidRPr="00171288">
        <w:t>por lo que</w:t>
      </w:r>
      <w:r w:rsidR="00757B74" w:rsidRPr="00171288">
        <w:t xml:space="preserve"> queda abierto el camino para que se analice</w:t>
      </w:r>
      <w:r w:rsidR="002E2384" w:rsidRPr="00171288">
        <w:t xml:space="preserve"> esto</w:t>
      </w:r>
      <w:r w:rsidR="00757B74" w:rsidRPr="00171288">
        <w:t xml:space="preserve"> en </w:t>
      </w:r>
      <w:r w:rsidR="00757B74" w:rsidRPr="00171288">
        <w:rPr>
          <w:color w:val="000000" w:themeColor="text1"/>
        </w:rPr>
        <w:t>e</w:t>
      </w:r>
      <w:r w:rsidR="00480377" w:rsidRPr="00171288">
        <w:rPr>
          <w:color w:val="000000" w:themeColor="text1"/>
        </w:rPr>
        <w:t xml:space="preserve">studios futuros </w:t>
      </w:r>
      <w:r w:rsidR="005C762B" w:rsidRPr="00171288">
        <w:t>a través de</w:t>
      </w:r>
      <w:r w:rsidR="00757B74" w:rsidRPr="00171288">
        <w:t xml:space="preserve"> aproximaciones cualitativas, con la intención de profundizar en el conocimiento y motivaciones en dicho campo de investigación.</w:t>
      </w:r>
    </w:p>
    <w:p w14:paraId="2ECA4BC1" w14:textId="7310CEC9" w:rsidR="00920B8F" w:rsidRPr="00171288" w:rsidRDefault="000A67DF" w:rsidP="006B73A5">
      <w:pPr>
        <w:spacing w:line="360" w:lineRule="auto"/>
        <w:ind w:firstLine="708"/>
        <w:jc w:val="both"/>
        <w:rPr>
          <w:color w:val="000000" w:themeColor="text1"/>
          <w:lang w:val="es-419"/>
        </w:rPr>
      </w:pPr>
      <w:r w:rsidRPr="00171288">
        <w:rPr>
          <w:lang w:val="es-419"/>
        </w:rPr>
        <w:t>Como parte de los resultados se detectó que</w:t>
      </w:r>
      <w:r w:rsidR="009851D5" w:rsidRPr="00171288">
        <w:rPr>
          <w:lang w:val="es-419"/>
        </w:rPr>
        <w:t xml:space="preserve"> la may</w:t>
      </w:r>
      <w:r w:rsidR="00920B8F" w:rsidRPr="00171288">
        <w:rPr>
          <w:lang w:val="es-419"/>
        </w:rPr>
        <w:t>oría de los autores que hicieron</w:t>
      </w:r>
      <w:r w:rsidR="009851D5" w:rsidRPr="00171288">
        <w:rPr>
          <w:lang w:val="es-419"/>
        </w:rPr>
        <w:t xml:space="preserve"> public</w:t>
      </w:r>
      <w:r w:rsidR="00920B8F" w:rsidRPr="00171288">
        <w:rPr>
          <w:lang w:val="es-419"/>
        </w:rPr>
        <w:t>aciones son de origen europeo</w:t>
      </w:r>
      <w:r w:rsidR="009851D5" w:rsidRPr="00171288">
        <w:rPr>
          <w:lang w:val="es-419"/>
        </w:rPr>
        <w:t xml:space="preserve">, lo cual deja ver la importancia que le está dando el viejo continente a temas sobre </w:t>
      </w:r>
      <w:r w:rsidR="00BC01A5" w:rsidRPr="00171288">
        <w:rPr>
          <w:lang w:val="es-419"/>
        </w:rPr>
        <w:t>justicia alternativa</w:t>
      </w:r>
      <w:r w:rsidR="009851D5" w:rsidRPr="00171288">
        <w:rPr>
          <w:lang w:val="es-419"/>
        </w:rPr>
        <w:t xml:space="preserve">, al menos aquellos que deciden publicar en bases de datos internacionales como </w:t>
      </w:r>
      <w:proofErr w:type="spellStart"/>
      <w:r w:rsidR="009851D5" w:rsidRPr="00171288">
        <w:rPr>
          <w:lang w:val="es-419"/>
        </w:rPr>
        <w:t>Scopus</w:t>
      </w:r>
      <w:proofErr w:type="spellEnd"/>
      <w:r w:rsidR="009851D5" w:rsidRPr="00171288">
        <w:rPr>
          <w:lang w:val="es-419"/>
        </w:rPr>
        <w:t xml:space="preserve">. Cabe señalar que </w:t>
      </w:r>
      <w:r w:rsidR="00BC01A5" w:rsidRPr="00171288">
        <w:rPr>
          <w:lang w:val="es-419"/>
        </w:rPr>
        <w:t xml:space="preserve">en </w:t>
      </w:r>
      <w:r w:rsidR="009851D5" w:rsidRPr="00171288">
        <w:rPr>
          <w:lang w:val="es-419"/>
        </w:rPr>
        <w:t xml:space="preserve">dicho periodo ninguno de los autores que se ubicaron </w:t>
      </w:r>
      <w:r w:rsidR="001C70F8" w:rsidRPr="00171288">
        <w:rPr>
          <w:lang w:val="es-419"/>
        </w:rPr>
        <w:t xml:space="preserve">entre </w:t>
      </w:r>
      <w:r w:rsidR="009851D5" w:rsidRPr="00171288">
        <w:rPr>
          <w:lang w:val="es-419"/>
        </w:rPr>
        <w:t xml:space="preserve">los primeros </w:t>
      </w:r>
      <w:r w:rsidR="001C70F8" w:rsidRPr="00171288">
        <w:rPr>
          <w:lang w:val="es-419"/>
        </w:rPr>
        <w:t xml:space="preserve">10 </w:t>
      </w:r>
      <w:r w:rsidR="009851D5" w:rsidRPr="00171288">
        <w:rPr>
          <w:lang w:val="es-419"/>
        </w:rPr>
        <w:t>lugares son de origen latinoamericano</w:t>
      </w:r>
      <w:r w:rsidR="00BC01A5" w:rsidRPr="00171288">
        <w:rPr>
          <w:lang w:val="es-419"/>
        </w:rPr>
        <w:t>,</w:t>
      </w:r>
      <w:r w:rsidR="009851D5" w:rsidRPr="00171288">
        <w:rPr>
          <w:lang w:val="es-419"/>
        </w:rPr>
        <w:t xml:space="preserve"> </w:t>
      </w:r>
      <w:r w:rsidR="009851D5" w:rsidRPr="00171288">
        <w:rPr>
          <w:color w:val="000000" w:themeColor="text1"/>
          <w:lang w:val="es-419"/>
        </w:rPr>
        <w:t xml:space="preserve">lo que </w:t>
      </w:r>
      <w:r w:rsidR="009851D5" w:rsidRPr="00171288">
        <w:rPr>
          <w:color w:val="000000" w:themeColor="text1"/>
          <w:lang w:val="es-419"/>
        </w:rPr>
        <w:lastRenderedPageBreak/>
        <w:t xml:space="preserve">representa una clara necesidad de desarrollar investigaciones sobre el tema y generar a la vez la difusión del conocimiento en este campo. </w:t>
      </w:r>
    </w:p>
    <w:p w14:paraId="3934279C" w14:textId="53AF914C" w:rsidR="00333AD9" w:rsidRPr="00171288" w:rsidRDefault="009851D5" w:rsidP="006B73A5">
      <w:pPr>
        <w:spacing w:line="360" w:lineRule="auto"/>
        <w:ind w:firstLine="708"/>
        <w:jc w:val="both"/>
      </w:pPr>
      <w:r w:rsidRPr="00171288">
        <w:rPr>
          <w:lang w:val="es-419"/>
        </w:rPr>
        <w:t xml:space="preserve">De igual forma, al identificar los </w:t>
      </w:r>
      <w:r w:rsidR="001C70F8" w:rsidRPr="00171288">
        <w:rPr>
          <w:lang w:val="es-419"/>
        </w:rPr>
        <w:t xml:space="preserve">10 </w:t>
      </w:r>
      <w:r w:rsidRPr="00171288">
        <w:rPr>
          <w:lang w:val="es-419"/>
        </w:rPr>
        <w:t>países</w:t>
      </w:r>
      <w:r w:rsidR="00920B8F" w:rsidRPr="00171288">
        <w:rPr>
          <w:lang w:val="es-419"/>
        </w:rPr>
        <w:t xml:space="preserve"> en donde se encuentran los organismos y universidades que mayor investigación han hecho y</w:t>
      </w:r>
      <w:r w:rsidR="00BC01A5" w:rsidRPr="00171288">
        <w:rPr>
          <w:lang w:val="es-419"/>
        </w:rPr>
        <w:t>,</w:t>
      </w:r>
      <w:r w:rsidR="00920B8F" w:rsidRPr="00171288">
        <w:rPr>
          <w:lang w:val="es-419"/>
        </w:rPr>
        <w:t xml:space="preserve"> por ende</w:t>
      </w:r>
      <w:r w:rsidR="00BC01A5" w:rsidRPr="00171288">
        <w:rPr>
          <w:lang w:val="es-419"/>
        </w:rPr>
        <w:t>,</w:t>
      </w:r>
      <w:r w:rsidR="00920B8F" w:rsidRPr="00171288">
        <w:rPr>
          <w:lang w:val="es-419"/>
        </w:rPr>
        <w:t xml:space="preserve"> mayor producción científica</w:t>
      </w:r>
      <w:r w:rsidR="0057619D" w:rsidRPr="00171288">
        <w:rPr>
          <w:lang w:val="es-419"/>
        </w:rPr>
        <w:t>,</w:t>
      </w:r>
      <w:r w:rsidRPr="00171288">
        <w:rPr>
          <w:lang w:val="es-419"/>
        </w:rPr>
        <w:t xml:space="preserve"> </w:t>
      </w:r>
      <w:r w:rsidR="0057619D" w:rsidRPr="00171288">
        <w:rPr>
          <w:lang w:val="es-419"/>
        </w:rPr>
        <w:t xml:space="preserve">la mayoría de ellos </w:t>
      </w:r>
      <w:r w:rsidR="00920B8F" w:rsidRPr="00171288">
        <w:rPr>
          <w:lang w:val="es-419"/>
        </w:rPr>
        <w:t xml:space="preserve">son </w:t>
      </w:r>
      <w:r w:rsidRPr="00171288">
        <w:rPr>
          <w:lang w:val="es-419"/>
        </w:rPr>
        <w:t>europeo</w:t>
      </w:r>
      <w:r w:rsidR="00920B8F" w:rsidRPr="00171288">
        <w:rPr>
          <w:lang w:val="es-419"/>
        </w:rPr>
        <w:t>s</w:t>
      </w:r>
      <w:r w:rsidRPr="00171288">
        <w:rPr>
          <w:lang w:val="es-419"/>
        </w:rPr>
        <w:t>, quedando rezagados los países de habla hispana pertenecientes al continente americano.</w:t>
      </w:r>
    </w:p>
    <w:p w14:paraId="1DE1A3BF" w14:textId="57EAD61F" w:rsidR="0057619D" w:rsidRPr="00171288" w:rsidRDefault="00333AD9" w:rsidP="006B73A5">
      <w:pPr>
        <w:spacing w:line="360" w:lineRule="auto"/>
        <w:ind w:firstLine="708"/>
        <w:jc w:val="both"/>
      </w:pPr>
      <w:r w:rsidRPr="00171288">
        <w:t>El presente estudio cobra relevancia para el ámbito educativo al contribuir al escaso estado del conocimiento que</w:t>
      </w:r>
      <w:r w:rsidR="000519B4" w:rsidRPr="00171288">
        <w:t xml:space="preserve"> actualmente existe en México</w:t>
      </w:r>
      <w:r w:rsidRPr="00171288">
        <w:t xml:space="preserve"> sobre</w:t>
      </w:r>
      <w:r w:rsidR="00BC01A5" w:rsidRPr="00171288">
        <w:t xml:space="preserve"> los</w:t>
      </w:r>
      <w:r w:rsidRPr="00171288">
        <w:t xml:space="preserve"> </w:t>
      </w:r>
      <w:r w:rsidR="00BC01A5" w:rsidRPr="00171288">
        <w:t>MASC</w:t>
      </w:r>
      <w:r w:rsidRPr="00171288">
        <w:t xml:space="preserve"> y su producción, </w:t>
      </w:r>
      <w:r w:rsidR="00C97DA2" w:rsidRPr="00171288">
        <w:t xml:space="preserve">así como también sienta las bases para que dichos métodos sean tomados en cuenta como herramientas que contribuyan al mejoramiento de las condiciones bajo las que se desempeñan tanto educadores como educandos. </w:t>
      </w:r>
    </w:p>
    <w:p w14:paraId="65F3CA33" w14:textId="1AFC1C3D" w:rsidR="00E91B66" w:rsidRPr="00171288" w:rsidRDefault="00C97DA2" w:rsidP="006B73A5">
      <w:pPr>
        <w:spacing w:line="360" w:lineRule="auto"/>
        <w:ind w:firstLine="708"/>
        <w:jc w:val="both"/>
      </w:pPr>
      <w:r w:rsidRPr="00171288">
        <w:t>S</w:t>
      </w:r>
      <w:r w:rsidR="00D86FB9" w:rsidRPr="00171288">
        <w:t>irv</w:t>
      </w:r>
      <w:r w:rsidR="00E11976" w:rsidRPr="00171288">
        <w:t>a</w:t>
      </w:r>
      <w:r w:rsidRPr="00171288">
        <w:t xml:space="preserve"> como ejemplo la mediación escolar</w:t>
      </w:r>
      <w:r w:rsidR="00BC01A5" w:rsidRPr="00171288">
        <w:t>,</w:t>
      </w:r>
      <w:r w:rsidRPr="00171288">
        <w:t xml:space="preserve"> cuyo propósito fundamental es el de mejorar la gestión de los conflictos que tienen su origen en el </w:t>
      </w:r>
      <w:r w:rsidR="001C7BA1" w:rsidRPr="00171288">
        <w:t>ámbito educativo</w:t>
      </w:r>
      <w:r w:rsidR="00D86FB9" w:rsidRPr="00171288">
        <w:t>,</w:t>
      </w:r>
      <w:r w:rsidR="00E45249" w:rsidRPr="00171288">
        <w:t xml:space="preserve"> </w:t>
      </w:r>
      <w:r w:rsidR="00D86FB9" w:rsidRPr="00171288">
        <w:t>procurando establecer mejores relaciones interpersonales y promoviendo un ambiente</w:t>
      </w:r>
      <w:r w:rsidR="001C7BA1" w:rsidRPr="00171288">
        <w:t xml:space="preserve"> que propicie el máximo aprovechamiento escolar.</w:t>
      </w:r>
    </w:p>
    <w:p w14:paraId="0EDB4789" w14:textId="1B74CC40" w:rsidR="00E91B66" w:rsidRPr="00171288" w:rsidRDefault="00DE68F9" w:rsidP="006B73A5">
      <w:pPr>
        <w:spacing w:line="360" w:lineRule="auto"/>
        <w:ind w:firstLine="708"/>
        <w:jc w:val="both"/>
        <w:rPr>
          <w:lang w:val="es-419"/>
        </w:rPr>
      </w:pPr>
      <w:r w:rsidRPr="00171288">
        <w:rPr>
          <w:lang w:val="es-419"/>
        </w:rPr>
        <w:t xml:space="preserve">Como ya se mencionó, esta </w:t>
      </w:r>
      <w:r w:rsidR="00E91B66" w:rsidRPr="00171288">
        <w:rPr>
          <w:lang w:val="es-419"/>
        </w:rPr>
        <w:t xml:space="preserve">investigación permitió conocer la tendencia en la producción del estudio de los </w:t>
      </w:r>
      <w:r w:rsidRPr="00171288">
        <w:rPr>
          <w:lang w:val="es-419"/>
        </w:rPr>
        <w:t>MASC</w:t>
      </w:r>
      <w:r w:rsidR="00E91B66" w:rsidRPr="00171288">
        <w:rPr>
          <w:lang w:val="es-419"/>
        </w:rPr>
        <w:t xml:space="preserve">, sin embargo, una de </w:t>
      </w:r>
      <w:r w:rsidRPr="00171288">
        <w:rPr>
          <w:lang w:val="es-419"/>
        </w:rPr>
        <w:t xml:space="preserve">sus </w:t>
      </w:r>
      <w:r w:rsidR="00E91B66" w:rsidRPr="00171288">
        <w:rPr>
          <w:lang w:val="es-419"/>
        </w:rPr>
        <w:t xml:space="preserve">limitaciones </w:t>
      </w:r>
      <w:r w:rsidRPr="00171288">
        <w:rPr>
          <w:lang w:val="es-419"/>
        </w:rPr>
        <w:t>recae</w:t>
      </w:r>
      <w:r w:rsidR="00E91B66" w:rsidRPr="00171288">
        <w:rPr>
          <w:lang w:val="es-419"/>
        </w:rPr>
        <w:t xml:space="preserve"> en haber realizado el análisis desde una misma base de datos, lo que podría dejar fuera investigaciones relevantes para el campo de estudio. Respecto a las fortalezas</w:t>
      </w:r>
      <w:r w:rsidRPr="00171288">
        <w:rPr>
          <w:lang w:val="es-419"/>
        </w:rPr>
        <w:t>,</w:t>
      </w:r>
      <w:r w:rsidR="00E91B66" w:rsidRPr="00171288">
        <w:rPr>
          <w:lang w:val="es-419"/>
        </w:rPr>
        <w:t xml:space="preserve"> se identifica la contribución que el presente análisis muestra para el estado del art</w:t>
      </w:r>
      <w:r w:rsidRPr="00171288">
        <w:rPr>
          <w:lang w:val="es-419"/>
        </w:rPr>
        <w:t>e</w:t>
      </w:r>
      <w:r w:rsidR="00E91B66" w:rsidRPr="00171288">
        <w:rPr>
          <w:lang w:val="es-419"/>
        </w:rPr>
        <w:t xml:space="preserve"> por ser una investigación pionera al respecto</w:t>
      </w:r>
      <w:r w:rsidRPr="00171288">
        <w:rPr>
          <w:lang w:val="es-419"/>
        </w:rPr>
        <w:t xml:space="preserve">. Mientras </w:t>
      </w:r>
      <w:r w:rsidR="00E91B66" w:rsidRPr="00171288">
        <w:rPr>
          <w:lang w:val="es-419"/>
        </w:rPr>
        <w:t xml:space="preserve">que como áreas de debilidad y oportunidad se pueden señalar los pocos estudios científicos en idioma inglés que existen sobre los </w:t>
      </w:r>
      <w:r w:rsidRPr="00171288">
        <w:rPr>
          <w:lang w:val="es-419"/>
        </w:rPr>
        <w:t>MASC,</w:t>
      </w:r>
      <w:r w:rsidR="00E91B66" w:rsidRPr="00171288">
        <w:rPr>
          <w:lang w:val="es-419"/>
        </w:rPr>
        <w:t xml:space="preserve"> p</w:t>
      </w:r>
      <w:r w:rsidR="0057619D" w:rsidRPr="00171288">
        <w:rPr>
          <w:lang w:val="es-419"/>
        </w:rPr>
        <w:t>articularmente en Latinoamérica y México.</w:t>
      </w:r>
    </w:p>
    <w:p w14:paraId="252EEB9C" w14:textId="19E05118" w:rsidR="002909D8" w:rsidRPr="00171288" w:rsidRDefault="002909D8" w:rsidP="004E6F3B">
      <w:pPr>
        <w:spacing w:line="360" w:lineRule="auto"/>
        <w:jc w:val="both"/>
      </w:pPr>
    </w:p>
    <w:p w14:paraId="4D93BE70" w14:textId="37FDBBC9" w:rsidR="003F160D" w:rsidRPr="00171288" w:rsidRDefault="003F160D" w:rsidP="004E6F3B">
      <w:pPr>
        <w:spacing w:line="360" w:lineRule="auto"/>
        <w:jc w:val="both"/>
      </w:pPr>
    </w:p>
    <w:p w14:paraId="1C19D37B" w14:textId="25D2D7C6" w:rsidR="003F160D" w:rsidRPr="00171288" w:rsidRDefault="003F160D" w:rsidP="004E6F3B">
      <w:pPr>
        <w:spacing w:line="360" w:lineRule="auto"/>
        <w:jc w:val="both"/>
      </w:pPr>
    </w:p>
    <w:p w14:paraId="24AC825A" w14:textId="09116BC0" w:rsidR="003F160D" w:rsidRPr="00171288" w:rsidRDefault="003F160D" w:rsidP="004E6F3B">
      <w:pPr>
        <w:spacing w:line="360" w:lineRule="auto"/>
        <w:jc w:val="both"/>
      </w:pPr>
    </w:p>
    <w:p w14:paraId="7C5F48F0" w14:textId="6E7E151F" w:rsidR="003F160D" w:rsidRPr="00171288" w:rsidRDefault="003F160D" w:rsidP="004E6F3B">
      <w:pPr>
        <w:spacing w:line="360" w:lineRule="auto"/>
        <w:jc w:val="both"/>
      </w:pPr>
    </w:p>
    <w:p w14:paraId="75FD42DD" w14:textId="0FFB1B30" w:rsidR="003F160D" w:rsidRPr="00171288" w:rsidRDefault="003F160D" w:rsidP="004E6F3B">
      <w:pPr>
        <w:spacing w:line="360" w:lineRule="auto"/>
        <w:jc w:val="both"/>
      </w:pPr>
    </w:p>
    <w:p w14:paraId="2F4EC081" w14:textId="7B3BD3F3" w:rsidR="003F160D" w:rsidRPr="00171288" w:rsidRDefault="003F160D" w:rsidP="004E6F3B">
      <w:pPr>
        <w:spacing w:line="360" w:lineRule="auto"/>
        <w:jc w:val="both"/>
      </w:pPr>
    </w:p>
    <w:p w14:paraId="413F0F3B" w14:textId="2B383150" w:rsidR="003F160D" w:rsidRPr="00171288" w:rsidRDefault="003F160D" w:rsidP="004E6F3B">
      <w:pPr>
        <w:spacing w:line="360" w:lineRule="auto"/>
        <w:jc w:val="both"/>
      </w:pPr>
    </w:p>
    <w:p w14:paraId="25C88C9A" w14:textId="19C6AED0" w:rsidR="003F160D" w:rsidRPr="00171288" w:rsidRDefault="003F160D" w:rsidP="004E6F3B">
      <w:pPr>
        <w:spacing w:line="360" w:lineRule="auto"/>
        <w:jc w:val="both"/>
      </w:pPr>
    </w:p>
    <w:p w14:paraId="762D243F" w14:textId="3CD4780D" w:rsidR="003F160D" w:rsidRPr="00171288" w:rsidRDefault="003F160D" w:rsidP="004E6F3B">
      <w:pPr>
        <w:spacing w:line="360" w:lineRule="auto"/>
        <w:jc w:val="both"/>
      </w:pPr>
    </w:p>
    <w:p w14:paraId="3E0E6B9B" w14:textId="4A42EDD4" w:rsidR="003F160D" w:rsidRPr="00171288" w:rsidRDefault="003F160D" w:rsidP="004E6F3B">
      <w:pPr>
        <w:spacing w:line="360" w:lineRule="auto"/>
        <w:jc w:val="both"/>
      </w:pPr>
    </w:p>
    <w:p w14:paraId="04AAB3AA" w14:textId="23BB257A" w:rsidR="003F160D" w:rsidRPr="00171288" w:rsidRDefault="003F160D" w:rsidP="004E6F3B">
      <w:pPr>
        <w:spacing w:line="360" w:lineRule="auto"/>
        <w:jc w:val="both"/>
      </w:pPr>
    </w:p>
    <w:p w14:paraId="7B817178" w14:textId="77777777" w:rsidR="003F160D" w:rsidRPr="00171288" w:rsidRDefault="003F160D" w:rsidP="004E6F3B">
      <w:pPr>
        <w:spacing w:line="360" w:lineRule="auto"/>
        <w:jc w:val="both"/>
      </w:pPr>
    </w:p>
    <w:p w14:paraId="45FDDEE9" w14:textId="4364A781" w:rsidR="002774E1" w:rsidRPr="00171288" w:rsidRDefault="00E85F5B">
      <w:pPr>
        <w:spacing w:line="360" w:lineRule="auto"/>
        <w:rPr>
          <w:rFonts w:ascii="Calibri" w:hAnsi="Calibri" w:cs="Calibri"/>
          <w:b/>
          <w:color w:val="000000" w:themeColor="text1"/>
          <w:sz w:val="28"/>
          <w:lang w:val="es-ES" w:eastAsia="en-US"/>
        </w:rPr>
      </w:pPr>
      <w:r w:rsidRPr="00171288">
        <w:rPr>
          <w:rFonts w:ascii="Calibri" w:hAnsi="Calibri" w:cs="Calibri"/>
          <w:b/>
          <w:color w:val="000000" w:themeColor="text1"/>
          <w:sz w:val="28"/>
          <w:lang w:val="es-ES" w:eastAsia="en-US"/>
        </w:rPr>
        <w:lastRenderedPageBreak/>
        <w:t>Referencias</w:t>
      </w:r>
    </w:p>
    <w:p w14:paraId="2C2ED4DF" w14:textId="077ACDDE" w:rsidR="002033AD" w:rsidRPr="00171288" w:rsidRDefault="002033AD" w:rsidP="004E6F3B">
      <w:pPr>
        <w:autoSpaceDE w:val="0"/>
        <w:autoSpaceDN w:val="0"/>
        <w:adjustRightInd w:val="0"/>
        <w:spacing w:line="360" w:lineRule="auto"/>
        <w:ind w:left="709" w:hanging="709"/>
        <w:jc w:val="both"/>
        <w:rPr>
          <w:color w:val="000000" w:themeColor="text1"/>
          <w:lang w:val="es-MX"/>
        </w:rPr>
      </w:pPr>
      <w:r w:rsidRPr="00171288">
        <w:rPr>
          <w:color w:val="000000"/>
          <w:lang w:val="es-MX"/>
        </w:rPr>
        <w:t>Arias, F. (</w:t>
      </w:r>
      <w:r w:rsidR="00E637EA" w:rsidRPr="00171288">
        <w:rPr>
          <w:color w:val="000000"/>
          <w:lang w:val="es-MX"/>
        </w:rPr>
        <w:t xml:space="preserve">28 de noviembre de </w:t>
      </w:r>
      <w:r w:rsidRPr="00171288">
        <w:rPr>
          <w:color w:val="000000"/>
          <w:lang w:val="es-MX"/>
        </w:rPr>
        <w:t xml:space="preserve">2014). Obsolescencia de la literatura científica. Ponencia presentada en la I Jornada del Centro de Investigación </w:t>
      </w:r>
      <w:proofErr w:type="spellStart"/>
      <w:r w:rsidR="005C56C6" w:rsidRPr="00171288">
        <w:rPr>
          <w:color w:val="000000"/>
          <w:lang w:val="es-MX"/>
        </w:rPr>
        <w:t>Edufisadred</w:t>
      </w:r>
      <w:proofErr w:type="spellEnd"/>
      <w:r w:rsidR="00E637EA" w:rsidRPr="00171288">
        <w:rPr>
          <w:color w:val="000000"/>
          <w:lang w:val="es-MX"/>
        </w:rPr>
        <w:t xml:space="preserve">. </w:t>
      </w:r>
      <w:r w:rsidR="00A75145" w:rsidRPr="00171288">
        <w:rPr>
          <w:color w:val="000000"/>
          <w:lang w:val="es-MX"/>
        </w:rPr>
        <w:t>Maracay, 28 de noviembre de 2014.</w:t>
      </w:r>
      <w:r w:rsidRPr="00171288">
        <w:rPr>
          <w:color w:val="000000"/>
          <w:lang w:val="es-MX"/>
        </w:rPr>
        <w:t xml:space="preserve"> Recuperado de </w:t>
      </w:r>
      <w:r w:rsidRPr="00171288">
        <w:rPr>
          <w:color w:val="000000" w:themeColor="text1"/>
          <w:lang w:val="es-MX"/>
        </w:rPr>
        <w:t>http://www.docfoc.com/obsolescencia-de-la-literatura-cientifica-fidias-garias</w:t>
      </w:r>
      <w:r w:rsidR="00212BA0" w:rsidRPr="00171288">
        <w:rPr>
          <w:color w:val="000000" w:themeColor="text1"/>
          <w:lang w:val="es-MX"/>
        </w:rPr>
        <w:t>.</w:t>
      </w:r>
    </w:p>
    <w:p w14:paraId="1BA92CAE" w14:textId="0D387480" w:rsidR="002033AD" w:rsidRPr="00171288" w:rsidRDefault="002033AD" w:rsidP="004E6F3B">
      <w:pPr>
        <w:autoSpaceDE w:val="0"/>
        <w:autoSpaceDN w:val="0"/>
        <w:adjustRightInd w:val="0"/>
        <w:spacing w:line="360" w:lineRule="auto"/>
        <w:ind w:left="709" w:hanging="709"/>
        <w:jc w:val="both"/>
        <w:rPr>
          <w:lang w:val="en-US"/>
        </w:rPr>
      </w:pPr>
      <w:r w:rsidRPr="00171288">
        <w:t xml:space="preserve">Arias, F. (2017). Obsolescencia de las referencias citadas: un mito académico persistente en la investigación universitaria venezolana. </w:t>
      </w:r>
      <w:r w:rsidRPr="00171288">
        <w:rPr>
          <w:i/>
          <w:lang w:val="en-US"/>
        </w:rPr>
        <w:t>E-</w:t>
      </w:r>
      <w:proofErr w:type="spellStart"/>
      <w:r w:rsidRPr="00171288">
        <w:rPr>
          <w:i/>
          <w:lang w:val="en-US"/>
        </w:rPr>
        <w:t>ciencias</w:t>
      </w:r>
      <w:proofErr w:type="spellEnd"/>
      <w:r w:rsidRPr="00171288">
        <w:rPr>
          <w:i/>
          <w:lang w:val="en-US"/>
        </w:rPr>
        <w:t xml:space="preserve"> de la </w:t>
      </w:r>
      <w:proofErr w:type="spellStart"/>
      <w:r w:rsidR="004C40E4" w:rsidRPr="00171288">
        <w:rPr>
          <w:i/>
          <w:lang w:val="en-US"/>
        </w:rPr>
        <w:t>Información</w:t>
      </w:r>
      <w:proofErr w:type="spellEnd"/>
      <w:r w:rsidR="005E31DE" w:rsidRPr="00171288">
        <w:rPr>
          <w:lang w:val="en-US"/>
        </w:rPr>
        <w:t xml:space="preserve">, </w:t>
      </w:r>
      <w:r w:rsidR="005E31DE" w:rsidRPr="00171288">
        <w:rPr>
          <w:i/>
          <w:lang w:val="en-US"/>
        </w:rPr>
        <w:t>7</w:t>
      </w:r>
      <w:r w:rsidR="005E31DE" w:rsidRPr="00171288">
        <w:rPr>
          <w:lang w:val="en-US"/>
        </w:rPr>
        <w:t>(1),</w:t>
      </w:r>
      <w:r w:rsidRPr="00171288">
        <w:rPr>
          <w:lang w:val="en-US"/>
        </w:rPr>
        <w:t xml:space="preserve"> 78-90.</w:t>
      </w:r>
    </w:p>
    <w:p w14:paraId="4423D57E" w14:textId="5B5A064C" w:rsidR="002033AD" w:rsidRPr="00171288" w:rsidRDefault="002033AD" w:rsidP="004E6F3B">
      <w:pPr>
        <w:spacing w:line="360" w:lineRule="auto"/>
        <w:ind w:left="709" w:hanging="709"/>
        <w:jc w:val="both"/>
        <w:rPr>
          <w:lang w:val="en-US"/>
        </w:rPr>
      </w:pPr>
      <w:proofErr w:type="spellStart"/>
      <w:r w:rsidRPr="00171288">
        <w:rPr>
          <w:lang w:val="en-US"/>
        </w:rPr>
        <w:t>Aström</w:t>
      </w:r>
      <w:proofErr w:type="spellEnd"/>
      <w:r w:rsidRPr="00171288">
        <w:rPr>
          <w:lang w:val="en-US"/>
        </w:rPr>
        <w:t xml:space="preserve">, F. (2007). Changes in the LIS Research Front: Time-Sliced </w:t>
      </w:r>
      <w:proofErr w:type="spellStart"/>
      <w:r w:rsidRPr="00171288">
        <w:rPr>
          <w:lang w:val="en-US"/>
        </w:rPr>
        <w:t>Cocitation</w:t>
      </w:r>
      <w:proofErr w:type="spellEnd"/>
      <w:r w:rsidRPr="00171288">
        <w:rPr>
          <w:lang w:val="en-US"/>
        </w:rPr>
        <w:t xml:space="preserve"> Analyses of LIS Journal Articles, 1990–2004</w:t>
      </w:r>
      <w:r w:rsidRPr="00171288">
        <w:rPr>
          <w:i/>
          <w:lang w:val="en-US"/>
        </w:rPr>
        <w:t>. Journal of the American Society for Information Science and Technology</w:t>
      </w:r>
      <w:r w:rsidR="005E31DE" w:rsidRPr="00171288">
        <w:rPr>
          <w:lang w:val="en-US"/>
        </w:rPr>
        <w:t xml:space="preserve">, </w:t>
      </w:r>
      <w:r w:rsidR="005E31DE" w:rsidRPr="00171288">
        <w:rPr>
          <w:i/>
          <w:lang w:val="en-US"/>
        </w:rPr>
        <w:t>58</w:t>
      </w:r>
      <w:r w:rsidR="005E31DE" w:rsidRPr="00171288">
        <w:rPr>
          <w:lang w:val="en-US"/>
        </w:rPr>
        <w:t>(7),</w:t>
      </w:r>
      <w:r w:rsidRPr="00171288">
        <w:rPr>
          <w:lang w:val="en-US"/>
        </w:rPr>
        <w:t xml:space="preserve"> 947-957.</w:t>
      </w:r>
    </w:p>
    <w:p w14:paraId="2DC22B26" w14:textId="49DA047A" w:rsidR="002033AD" w:rsidRPr="00171288" w:rsidRDefault="002033AD" w:rsidP="004E6F3B">
      <w:pPr>
        <w:spacing w:line="360" w:lineRule="auto"/>
        <w:ind w:left="709" w:hanging="709"/>
        <w:jc w:val="both"/>
        <w:rPr>
          <w:lang w:val="es-419"/>
        </w:rPr>
      </w:pPr>
      <w:r w:rsidRPr="00171288">
        <w:rPr>
          <w:lang w:val="es-419"/>
        </w:rPr>
        <w:t xml:space="preserve">Cadenas, A. (2017). </w:t>
      </w:r>
      <w:r w:rsidRPr="00171288">
        <w:rPr>
          <w:i/>
          <w:lang w:val="es-419"/>
        </w:rPr>
        <w:t>Mediación como justicia alternativa y diálogo social</w:t>
      </w:r>
      <w:r w:rsidRPr="00171288">
        <w:rPr>
          <w:lang w:val="es-419"/>
        </w:rPr>
        <w:t xml:space="preserve">. </w:t>
      </w:r>
      <w:r w:rsidR="001B0F76" w:rsidRPr="00171288">
        <w:rPr>
          <w:lang w:val="es-419"/>
        </w:rPr>
        <w:t xml:space="preserve">San Cristóbal de </w:t>
      </w:r>
      <w:r w:rsidR="00556EA7" w:rsidRPr="00171288">
        <w:rPr>
          <w:lang w:val="es-419"/>
        </w:rPr>
        <w:t>L</w:t>
      </w:r>
      <w:r w:rsidR="001B0F76" w:rsidRPr="00171288">
        <w:rPr>
          <w:lang w:val="es-419"/>
        </w:rPr>
        <w:t xml:space="preserve">a Laguna, </w:t>
      </w:r>
      <w:r w:rsidRPr="00171288">
        <w:rPr>
          <w:lang w:val="es-419"/>
        </w:rPr>
        <w:t xml:space="preserve">España: Universidad de </w:t>
      </w:r>
      <w:r w:rsidR="00556EA7" w:rsidRPr="00171288">
        <w:rPr>
          <w:lang w:val="es-419"/>
        </w:rPr>
        <w:t xml:space="preserve">La </w:t>
      </w:r>
      <w:r w:rsidRPr="00171288">
        <w:rPr>
          <w:lang w:val="es-419"/>
        </w:rPr>
        <w:t>Laguna.</w:t>
      </w:r>
    </w:p>
    <w:p w14:paraId="0CFE2B9F" w14:textId="02728A5B" w:rsidR="002033AD" w:rsidRPr="00171288" w:rsidRDefault="002033AD" w:rsidP="004E6F3B">
      <w:pPr>
        <w:spacing w:line="360" w:lineRule="auto"/>
        <w:ind w:left="709" w:hanging="709"/>
        <w:jc w:val="both"/>
        <w:rPr>
          <w:lang w:val="es-419"/>
        </w:rPr>
      </w:pPr>
      <w:r w:rsidRPr="00171288">
        <w:rPr>
          <w:lang w:val="es-419"/>
        </w:rPr>
        <w:t xml:space="preserve">Camps, D. (2009). El análisis bibliométrico de </w:t>
      </w:r>
      <w:proofErr w:type="spellStart"/>
      <w:r w:rsidRPr="00171288">
        <w:rPr>
          <w:lang w:val="es-419"/>
        </w:rPr>
        <w:t>Universitas</w:t>
      </w:r>
      <w:proofErr w:type="spellEnd"/>
      <w:r w:rsidRPr="00171288">
        <w:rPr>
          <w:lang w:val="es-419"/>
        </w:rPr>
        <w:t xml:space="preserve"> </w:t>
      </w:r>
      <w:proofErr w:type="spellStart"/>
      <w:r w:rsidRPr="00171288">
        <w:rPr>
          <w:lang w:val="es-419"/>
        </w:rPr>
        <w:t>Scient</w:t>
      </w:r>
      <w:r w:rsidR="00D04DDB" w:rsidRPr="00171288">
        <w:rPr>
          <w:lang w:val="es-419"/>
        </w:rPr>
        <w:t>i</w:t>
      </w:r>
      <w:r w:rsidRPr="00171288">
        <w:rPr>
          <w:lang w:val="es-419"/>
        </w:rPr>
        <w:t>arum</w:t>
      </w:r>
      <w:proofErr w:type="spellEnd"/>
      <w:r w:rsidRPr="00171288">
        <w:rPr>
          <w:lang w:val="es-419"/>
        </w:rPr>
        <w:t xml:space="preserve">. </w:t>
      </w:r>
      <w:proofErr w:type="spellStart"/>
      <w:r w:rsidRPr="00171288">
        <w:rPr>
          <w:i/>
          <w:lang w:val="es-419"/>
        </w:rPr>
        <w:t>Universitas</w:t>
      </w:r>
      <w:proofErr w:type="spellEnd"/>
      <w:r w:rsidRPr="00171288">
        <w:rPr>
          <w:i/>
          <w:lang w:val="es-419"/>
        </w:rPr>
        <w:t xml:space="preserve"> </w:t>
      </w:r>
      <w:proofErr w:type="spellStart"/>
      <w:r w:rsidRPr="00171288">
        <w:rPr>
          <w:i/>
          <w:lang w:val="es-419"/>
        </w:rPr>
        <w:t>Scient</w:t>
      </w:r>
      <w:r w:rsidR="00807576" w:rsidRPr="00171288">
        <w:rPr>
          <w:i/>
          <w:lang w:val="es-419"/>
        </w:rPr>
        <w:t>i</w:t>
      </w:r>
      <w:r w:rsidRPr="00171288">
        <w:rPr>
          <w:i/>
          <w:lang w:val="es-419"/>
        </w:rPr>
        <w:t>arum</w:t>
      </w:r>
      <w:proofErr w:type="spellEnd"/>
      <w:r w:rsidR="00994655" w:rsidRPr="00171288">
        <w:rPr>
          <w:lang w:val="es-419"/>
        </w:rPr>
        <w:t xml:space="preserve">, </w:t>
      </w:r>
      <w:r w:rsidR="00994655" w:rsidRPr="00171288">
        <w:rPr>
          <w:i/>
          <w:lang w:val="es-419"/>
        </w:rPr>
        <w:t>14</w:t>
      </w:r>
      <w:r w:rsidR="00062D1E" w:rsidRPr="00171288">
        <w:rPr>
          <w:lang w:val="es-419"/>
        </w:rPr>
        <w:t xml:space="preserve">(1), </w:t>
      </w:r>
      <w:r w:rsidRPr="00171288">
        <w:rPr>
          <w:lang w:val="es-419"/>
        </w:rPr>
        <w:t>5-7.</w:t>
      </w:r>
    </w:p>
    <w:p w14:paraId="0DDC2BEF" w14:textId="7F32656D" w:rsidR="002033AD" w:rsidRPr="00171288" w:rsidRDefault="002033AD" w:rsidP="004E6F3B">
      <w:pPr>
        <w:spacing w:line="360" w:lineRule="auto"/>
        <w:ind w:left="709" w:hanging="709"/>
        <w:jc w:val="both"/>
        <w:rPr>
          <w:lang w:val="es-419"/>
        </w:rPr>
      </w:pPr>
      <w:r w:rsidRPr="00171288">
        <w:rPr>
          <w:lang w:val="es-419"/>
        </w:rPr>
        <w:t xml:space="preserve">Castillo, C. </w:t>
      </w:r>
      <w:r w:rsidR="004C40E4" w:rsidRPr="00171288">
        <w:rPr>
          <w:lang w:val="es-419"/>
        </w:rPr>
        <w:t xml:space="preserve">y </w:t>
      </w:r>
      <w:r w:rsidRPr="00171288">
        <w:rPr>
          <w:lang w:val="es-419"/>
        </w:rPr>
        <w:t xml:space="preserve">Bautista, M. (2018). Acceso a la justicia alternativa: un reto complejo. </w:t>
      </w:r>
      <w:r w:rsidRPr="00171288">
        <w:rPr>
          <w:i/>
          <w:lang w:val="es-419"/>
        </w:rPr>
        <w:t>Utopía y praxis latinoamericana</w:t>
      </w:r>
      <w:r w:rsidR="00062D1E" w:rsidRPr="00171288">
        <w:rPr>
          <w:lang w:val="es-419"/>
        </w:rPr>
        <w:t xml:space="preserve">, </w:t>
      </w:r>
      <w:r w:rsidR="00062D1E" w:rsidRPr="00171288">
        <w:rPr>
          <w:i/>
          <w:lang w:val="es-419"/>
        </w:rPr>
        <w:t>23</w:t>
      </w:r>
      <w:r w:rsidR="00062D1E" w:rsidRPr="00171288">
        <w:rPr>
          <w:lang w:val="es-419"/>
        </w:rPr>
        <w:t>(2),</w:t>
      </w:r>
      <w:r w:rsidRPr="00171288">
        <w:rPr>
          <w:lang w:val="es-419"/>
        </w:rPr>
        <w:t xml:space="preserve"> 1-18.</w:t>
      </w:r>
    </w:p>
    <w:p w14:paraId="528E3A01" w14:textId="11EA57DB" w:rsidR="002033AD" w:rsidRPr="00171288" w:rsidRDefault="002033AD" w:rsidP="004E6F3B">
      <w:pPr>
        <w:spacing w:line="360" w:lineRule="auto"/>
        <w:ind w:left="709" w:hanging="709"/>
        <w:jc w:val="both"/>
        <w:rPr>
          <w:lang w:val="es-419"/>
        </w:rPr>
      </w:pPr>
      <w:r w:rsidRPr="00171288">
        <w:rPr>
          <w:lang w:val="es-419"/>
        </w:rPr>
        <w:t xml:space="preserve">Castillo, L. (2002). </w:t>
      </w:r>
      <w:r w:rsidRPr="00171288">
        <w:rPr>
          <w:i/>
          <w:lang w:val="es-419"/>
        </w:rPr>
        <w:t>Introducción a la Bibliometría</w:t>
      </w:r>
      <w:r w:rsidR="00631DD0" w:rsidRPr="00171288">
        <w:rPr>
          <w:lang w:val="es-419"/>
        </w:rPr>
        <w:t xml:space="preserve">. </w:t>
      </w:r>
      <w:r w:rsidR="004C40E4" w:rsidRPr="00171288">
        <w:rPr>
          <w:lang w:val="es-419"/>
        </w:rPr>
        <w:t xml:space="preserve">Valencia, </w:t>
      </w:r>
      <w:r w:rsidR="00631DD0" w:rsidRPr="00171288">
        <w:rPr>
          <w:lang w:val="es-419"/>
        </w:rPr>
        <w:t>España: Universidad de Valencia.</w:t>
      </w:r>
      <w:r w:rsidRPr="00171288">
        <w:rPr>
          <w:lang w:val="es-419"/>
        </w:rPr>
        <w:t xml:space="preserve"> </w:t>
      </w:r>
    </w:p>
    <w:p w14:paraId="35540B76" w14:textId="4B69F26C" w:rsidR="002033AD" w:rsidRPr="00171288" w:rsidRDefault="002033AD" w:rsidP="004E6F3B">
      <w:pPr>
        <w:spacing w:line="360" w:lineRule="auto"/>
        <w:ind w:left="709" w:hanging="709"/>
        <w:jc w:val="both"/>
        <w:rPr>
          <w:lang w:val="es-419"/>
        </w:rPr>
      </w:pPr>
      <w:r w:rsidRPr="00171288">
        <w:rPr>
          <w:lang w:val="es-419"/>
        </w:rPr>
        <w:t xml:space="preserve">Cornelio, E. (2014). Los mecanismos alternativos de solución de controversias como derecho humano. </w:t>
      </w:r>
      <w:r w:rsidRPr="00171288">
        <w:rPr>
          <w:i/>
          <w:lang w:val="es-419"/>
        </w:rPr>
        <w:t>Barataria</w:t>
      </w:r>
      <w:r w:rsidR="00062D1E" w:rsidRPr="00171288">
        <w:rPr>
          <w:lang w:val="es-419"/>
        </w:rPr>
        <w:t>, (</w:t>
      </w:r>
      <w:r w:rsidR="00FE2645" w:rsidRPr="00171288">
        <w:rPr>
          <w:lang w:val="es-419"/>
        </w:rPr>
        <w:t>17</w:t>
      </w:r>
      <w:r w:rsidR="00062D1E" w:rsidRPr="00171288">
        <w:rPr>
          <w:lang w:val="es-419"/>
        </w:rPr>
        <w:t>),</w:t>
      </w:r>
      <w:r w:rsidRPr="00171288">
        <w:rPr>
          <w:lang w:val="es-419"/>
        </w:rPr>
        <w:t xml:space="preserve"> 81-95.</w:t>
      </w:r>
    </w:p>
    <w:p w14:paraId="74487233" w14:textId="3C5FB0F2" w:rsidR="002033AD" w:rsidRPr="00171288" w:rsidRDefault="002033AD" w:rsidP="004E6F3B">
      <w:pPr>
        <w:spacing w:line="360" w:lineRule="auto"/>
        <w:ind w:left="709" w:hanging="709"/>
        <w:jc w:val="both"/>
        <w:rPr>
          <w:lang w:val="es-419"/>
        </w:rPr>
      </w:pPr>
      <w:r w:rsidRPr="00171288">
        <w:rPr>
          <w:lang w:val="es-419"/>
        </w:rPr>
        <w:t xml:space="preserve">Escorcia, T. (2008). </w:t>
      </w:r>
      <w:r w:rsidRPr="00171288">
        <w:rPr>
          <w:i/>
          <w:lang w:val="es-419"/>
        </w:rPr>
        <w:t>El análisis bibliométrico como herramienta para el seguimiento de publicaciones científicas, tesis y trabajos de</w:t>
      </w:r>
      <w:r w:rsidR="005C3D48" w:rsidRPr="00171288">
        <w:rPr>
          <w:i/>
          <w:lang w:val="es-419"/>
        </w:rPr>
        <w:t xml:space="preserve"> grado</w:t>
      </w:r>
      <w:r w:rsidR="00FE2645" w:rsidRPr="00171288">
        <w:rPr>
          <w:i/>
          <w:lang w:val="es-419"/>
        </w:rPr>
        <w:t>.</w:t>
      </w:r>
      <w:r w:rsidR="005C3D48" w:rsidRPr="00171288">
        <w:rPr>
          <w:lang w:val="es-419"/>
        </w:rPr>
        <w:t xml:space="preserve"> (tesis de </w:t>
      </w:r>
      <w:r w:rsidR="00FE2645" w:rsidRPr="00171288">
        <w:rPr>
          <w:lang w:val="es-419"/>
        </w:rPr>
        <w:t xml:space="preserve">licenciatura). </w:t>
      </w:r>
      <w:r w:rsidR="005C3D48" w:rsidRPr="00171288">
        <w:rPr>
          <w:lang w:val="es-419"/>
        </w:rPr>
        <w:t>Universidad Pontific</w:t>
      </w:r>
      <w:r w:rsidR="00676B07" w:rsidRPr="00171288">
        <w:rPr>
          <w:lang w:val="es-419"/>
        </w:rPr>
        <w:t>i</w:t>
      </w:r>
      <w:r w:rsidR="005C3D48" w:rsidRPr="00171288">
        <w:rPr>
          <w:lang w:val="es-419"/>
        </w:rPr>
        <w:t>a Javeriana de Colombia</w:t>
      </w:r>
      <w:r w:rsidR="00702844" w:rsidRPr="00171288">
        <w:rPr>
          <w:lang w:val="es-419"/>
        </w:rPr>
        <w:t>, Bogotá</w:t>
      </w:r>
      <w:r w:rsidR="005C3D48" w:rsidRPr="00171288">
        <w:rPr>
          <w:lang w:val="es-419"/>
        </w:rPr>
        <w:t>. Recuperad</w:t>
      </w:r>
      <w:r w:rsidR="00FE2645" w:rsidRPr="00171288">
        <w:rPr>
          <w:lang w:val="es-419"/>
        </w:rPr>
        <w:t>o</w:t>
      </w:r>
      <w:r w:rsidRPr="00171288">
        <w:rPr>
          <w:lang w:val="es-419"/>
        </w:rPr>
        <w:t xml:space="preserve"> de http://www.javeriana.edu.co/biblos/tesis/ciencias/tesis209.pdf</w:t>
      </w:r>
      <w:r w:rsidR="00FE2645" w:rsidRPr="00171288">
        <w:rPr>
          <w:lang w:val="es-419"/>
        </w:rPr>
        <w:t>.</w:t>
      </w:r>
    </w:p>
    <w:p w14:paraId="1A52018B" w14:textId="77777777" w:rsidR="002033AD" w:rsidRPr="00171288" w:rsidRDefault="002033AD" w:rsidP="004E6F3B">
      <w:pPr>
        <w:spacing w:line="360" w:lineRule="auto"/>
        <w:ind w:left="709" w:hanging="709"/>
        <w:jc w:val="both"/>
        <w:rPr>
          <w:lang w:val="es-419"/>
        </w:rPr>
      </w:pPr>
      <w:proofErr w:type="spellStart"/>
      <w:r w:rsidRPr="00171288">
        <w:rPr>
          <w:lang w:val="es-419"/>
        </w:rPr>
        <w:t>Estalvillo</w:t>
      </w:r>
      <w:proofErr w:type="spellEnd"/>
      <w:r w:rsidRPr="00171288">
        <w:rPr>
          <w:lang w:val="es-419"/>
        </w:rPr>
        <w:t xml:space="preserve">, F. (2004). </w:t>
      </w:r>
      <w:r w:rsidRPr="00171288">
        <w:rPr>
          <w:i/>
          <w:lang w:val="es-419"/>
        </w:rPr>
        <w:t>Medios alternativos de solución de controversias</w:t>
      </w:r>
      <w:r w:rsidRPr="00171288">
        <w:rPr>
          <w:lang w:val="es-419"/>
        </w:rPr>
        <w:t>. México: Porrúa.</w:t>
      </w:r>
    </w:p>
    <w:p w14:paraId="57120471" w14:textId="3E13FC85" w:rsidR="002033AD" w:rsidRPr="00171288" w:rsidRDefault="002033AD" w:rsidP="004E6F3B">
      <w:pPr>
        <w:spacing w:line="360" w:lineRule="auto"/>
        <w:ind w:left="709" w:hanging="709"/>
        <w:jc w:val="both"/>
        <w:rPr>
          <w:lang w:val="es-419"/>
        </w:rPr>
      </w:pPr>
      <w:r w:rsidRPr="00171288">
        <w:rPr>
          <w:lang w:val="es-419"/>
        </w:rPr>
        <w:t xml:space="preserve">Herrera, E., Núñez, A., Tobón, S. </w:t>
      </w:r>
      <w:r w:rsidR="00341FC8" w:rsidRPr="00171288">
        <w:rPr>
          <w:lang w:val="es-419"/>
        </w:rPr>
        <w:t>y</w:t>
      </w:r>
      <w:r w:rsidRPr="00171288">
        <w:rPr>
          <w:lang w:val="es-419"/>
        </w:rPr>
        <w:t xml:space="preserve"> Arias, D. (2009). Análisis bibliométrico de la depresión infantil. </w:t>
      </w:r>
      <w:r w:rsidRPr="00171288">
        <w:rPr>
          <w:i/>
          <w:lang w:val="es-419"/>
        </w:rPr>
        <w:t>Pensamiento Psicológico</w:t>
      </w:r>
      <w:r w:rsidR="00062D1E" w:rsidRPr="00171288">
        <w:rPr>
          <w:lang w:val="es-419"/>
        </w:rPr>
        <w:t xml:space="preserve">, </w:t>
      </w:r>
      <w:r w:rsidR="00062D1E" w:rsidRPr="00171288">
        <w:rPr>
          <w:i/>
          <w:lang w:val="es-419"/>
        </w:rPr>
        <w:t>5</w:t>
      </w:r>
      <w:r w:rsidR="00062D1E" w:rsidRPr="00171288">
        <w:rPr>
          <w:lang w:val="es-419"/>
        </w:rPr>
        <w:t>(12),</w:t>
      </w:r>
      <w:r w:rsidRPr="00171288">
        <w:rPr>
          <w:lang w:val="es-419"/>
        </w:rPr>
        <w:t xml:space="preserve"> 59-70.</w:t>
      </w:r>
    </w:p>
    <w:p w14:paraId="69413FCF" w14:textId="7B3E80EC" w:rsidR="002033AD" w:rsidRPr="00171288" w:rsidRDefault="002033AD" w:rsidP="004E6F3B">
      <w:pPr>
        <w:autoSpaceDE w:val="0"/>
        <w:autoSpaceDN w:val="0"/>
        <w:adjustRightInd w:val="0"/>
        <w:spacing w:line="360" w:lineRule="auto"/>
        <w:ind w:left="709" w:hanging="709"/>
        <w:jc w:val="both"/>
      </w:pPr>
      <w:r w:rsidRPr="00171288">
        <w:t>Miguel, S.</w:t>
      </w:r>
      <w:r w:rsidR="00341FC8" w:rsidRPr="00171288">
        <w:t xml:space="preserve"> y</w:t>
      </w:r>
      <w:r w:rsidRPr="00171288">
        <w:t xml:space="preserve"> Dimitri, P. (2013). La investigación en </w:t>
      </w:r>
      <w:r w:rsidR="00341FC8" w:rsidRPr="00171288">
        <w:t xml:space="preserve">bibliometría </w:t>
      </w:r>
      <w:r w:rsidRPr="00171288">
        <w:t xml:space="preserve">en la Argentina: quiénes son y qué producen los autores argentinos que realizan estudios bibliométricos. </w:t>
      </w:r>
      <w:r w:rsidRPr="00171288">
        <w:rPr>
          <w:i/>
        </w:rPr>
        <w:t xml:space="preserve">Información, </w:t>
      </w:r>
      <w:r w:rsidR="00341FC8" w:rsidRPr="00171288">
        <w:rPr>
          <w:i/>
        </w:rPr>
        <w:t xml:space="preserve">Cultura </w:t>
      </w:r>
      <w:r w:rsidRPr="00171288">
        <w:rPr>
          <w:i/>
        </w:rPr>
        <w:t xml:space="preserve">y </w:t>
      </w:r>
      <w:r w:rsidR="00341FC8" w:rsidRPr="00171288">
        <w:rPr>
          <w:i/>
        </w:rPr>
        <w:t>Sociedad</w:t>
      </w:r>
      <w:r w:rsidRPr="00171288">
        <w:rPr>
          <w:i/>
        </w:rPr>
        <w:t xml:space="preserve">: </w:t>
      </w:r>
      <w:r w:rsidR="00341FC8" w:rsidRPr="00171288">
        <w:rPr>
          <w:i/>
        </w:rPr>
        <w:t xml:space="preserve">Revista </w:t>
      </w:r>
      <w:r w:rsidRPr="00171288">
        <w:rPr>
          <w:i/>
        </w:rPr>
        <w:t>del Instituto de Investigaciones Bibliotecológicas</w:t>
      </w:r>
      <w:r w:rsidR="00062D1E" w:rsidRPr="00171288">
        <w:t>, (29),</w:t>
      </w:r>
      <w:r w:rsidRPr="00171288">
        <w:t xml:space="preserve"> 117-138.</w:t>
      </w:r>
    </w:p>
    <w:p w14:paraId="0739E376" w14:textId="0FA4EEA6" w:rsidR="002033AD" w:rsidRPr="00171288" w:rsidRDefault="002033AD" w:rsidP="004E6F3B">
      <w:pPr>
        <w:spacing w:line="360" w:lineRule="auto"/>
        <w:ind w:left="709" w:hanging="709"/>
        <w:jc w:val="both"/>
        <w:rPr>
          <w:lang w:val="es-419"/>
        </w:rPr>
      </w:pPr>
      <w:r w:rsidRPr="00171288">
        <w:rPr>
          <w:lang w:val="es-419"/>
        </w:rPr>
        <w:t xml:space="preserve">Nava, W. </w:t>
      </w:r>
      <w:r w:rsidR="00930ED2" w:rsidRPr="00171288">
        <w:rPr>
          <w:lang w:val="es-419"/>
        </w:rPr>
        <w:t xml:space="preserve">y </w:t>
      </w:r>
      <w:r w:rsidRPr="00171288">
        <w:rPr>
          <w:lang w:val="es-419"/>
        </w:rPr>
        <w:t xml:space="preserve">Breceda, J. (2017). Mecanismos Alternativos de Resolución de Conflictos: un acceso a la justicia consagrado como derecho humano en la Constitución Mexicana. </w:t>
      </w:r>
      <w:r w:rsidRPr="00171288">
        <w:rPr>
          <w:i/>
          <w:lang w:val="es-419"/>
        </w:rPr>
        <w:t>Cuestiones Constitucionales</w:t>
      </w:r>
      <w:r w:rsidR="00062D1E" w:rsidRPr="00171288">
        <w:rPr>
          <w:lang w:val="es-419"/>
        </w:rPr>
        <w:t>, (</w:t>
      </w:r>
      <w:r w:rsidR="00D4531A" w:rsidRPr="00171288">
        <w:rPr>
          <w:lang w:val="es-419"/>
        </w:rPr>
        <w:t>37</w:t>
      </w:r>
      <w:r w:rsidR="00062D1E" w:rsidRPr="00171288">
        <w:rPr>
          <w:lang w:val="es-419"/>
        </w:rPr>
        <w:t>),</w:t>
      </w:r>
      <w:r w:rsidRPr="00171288">
        <w:rPr>
          <w:lang w:val="es-419"/>
        </w:rPr>
        <w:t xml:space="preserve"> 203-228.</w:t>
      </w:r>
    </w:p>
    <w:p w14:paraId="52D7D1A0" w14:textId="45640A74" w:rsidR="002033AD" w:rsidRPr="00171288" w:rsidRDefault="00127252" w:rsidP="004E6F3B">
      <w:pPr>
        <w:spacing w:line="360" w:lineRule="auto"/>
        <w:ind w:left="709" w:hanging="709"/>
        <w:jc w:val="both"/>
      </w:pPr>
      <w:r w:rsidRPr="00171288">
        <w:rPr>
          <w:lang w:val="es-419"/>
        </w:rPr>
        <w:t xml:space="preserve">Sengupta, I. (1992). </w:t>
      </w:r>
      <w:r w:rsidR="002033AD" w:rsidRPr="00171288">
        <w:rPr>
          <w:lang w:val="en-US"/>
        </w:rPr>
        <w:t xml:space="preserve">Bibliometrics, </w:t>
      </w:r>
      <w:proofErr w:type="spellStart"/>
      <w:r w:rsidR="002033AD" w:rsidRPr="00171288">
        <w:rPr>
          <w:lang w:val="en-US"/>
        </w:rPr>
        <w:t>Informetrics</w:t>
      </w:r>
      <w:proofErr w:type="spellEnd"/>
      <w:r w:rsidR="002033AD" w:rsidRPr="00171288">
        <w:rPr>
          <w:lang w:val="en-US"/>
        </w:rPr>
        <w:t xml:space="preserve">, </w:t>
      </w:r>
      <w:proofErr w:type="spellStart"/>
      <w:r w:rsidR="002033AD" w:rsidRPr="00171288">
        <w:rPr>
          <w:lang w:val="en-US"/>
        </w:rPr>
        <w:t>Scientometrics</w:t>
      </w:r>
      <w:proofErr w:type="spellEnd"/>
      <w:r w:rsidR="002033AD" w:rsidRPr="00171288">
        <w:rPr>
          <w:lang w:val="en-US"/>
        </w:rPr>
        <w:t xml:space="preserve"> and </w:t>
      </w:r>
      <w:proofErr w:type="spellStart"/>
      <w:r w:rsidR="002033AD" w:rsidRPr="00171288">
        <w:rPr>
          <w:lang w:val="en-US"/>
        </w:rPr>
        <w:t>Librametrics</w:t>
      </w:r>
      <w:proofErr w:type="spellEnd"/>
      <w:r w:rsidR="002033AD" w:rsidRPr="00171288">
        <w:rPr>
          <w:lang w:val="en-US"/>
        </w:rPr>
        <w:t>: An Overview</w:t>
      </w:r>
      <w:r w:rsidR="00D4531A" w:rsidRPr="00171288">
        <w:rPr>
          <w:lang w:val="en-US"/>
        </w:rPr>
        <w:t xml:space="preserve">. </w:t>
      </w:r>
      <w:proofErr w:type="spellStart"/>
      <w:r w:rsidR="002033AD" w:rsidRPr="00171288">
        <w:rPr>
          <w:i/>
        </w:rPr>
        <w:t>Libri</w:t>
      </w:r>
      <w:proofErr w:type="spellEnd"/>
      <w:r w:rsidR="00062D1E" w:rsidRPr="00171288">
        <w:t xml:space="preserve">, </w:t>
      </w:r>
      <w:r w:rsidR="00062D1E" w:rsidRPr="00171288">
        <w:rPr>
          <w:i/>
        </w:rPr>
        <w:t>42</w:t>
      </w:r>
      <w:r w:rsidR="00062D1E" w:rsidRPr="00171288">
        <w:t>(2),</w:t>
      </w:r>
      <w:r w:rsidR="002033AD" w:rsidRPr="00171288">
        <w:t xml:space="preserve"> 75-98.</w:t>
      </w:r>
    </w:p>
    <w:p w14:paraId="3C91C3F6" w14:textId="6CAF084C" w:rsidR="002033AD" w:rsidRDefault="002033AD" w:rsidP="004E6F3B">
      <w:pPr>
        <w:spacing w:line="360" w:lineRule="auto"/>
        <w:ind w:left="709" w:hanging="709"/>
        <w:jc w:val="both"/>
        <w:rPr>
          <w:lang w:val="es-419"/>
        </w:rPr>
      </w:pPr>
      <w:r w:rsidRPr="00171288">
        <w:rPr>
          <w:lang w:val="es-419"/>
        </w:rPr>
        <w:lastRenderedPageBreak/>
        <w:t xml:space="preserve">Velázquez, D., Robledillo, A., Mangas, I., Veiga, J. </w:t>
      </w:r>
      <w:r w:rsidR="00D4531A" w:rsidRPr="00171288">
        <w:rPr>
          <w:lang w:val="es-419"/>
        </w:rPr>
        <w:t xml:space="preserve">y </w:t>
      </w:r>
      <w:r w:rsidRPr="00171288">
        <w:rPr>
          <w:lang w:val="es-419"/>
        </w:rPr>
        <w:t xml:space="preserve">Maqueda, J. (2013). Análisis bibliométrico de la revista Medicina y Seguridad del Trabajo durante el periodo 2007-2012. </w:t>
      </w:r>
      <w:r w:rsidRPr="00171288">
        <w:rPr>
          <w:i/>
          <w:lang w:val="es-419"/>
        </w:rPr>
        <w:t>Medicina y Seguridad del Trabajo</w:t>
      </w:r>
      <w:r w:rsidR="00C5590D" w:rsidRPr="00171288">
        <w:rPr>
          <w:lang w:val="es-419"/>
        </w:rPr>
        <w:t xml:space="preserve">, </w:t>
      </w:r>
      <w:r w:rsidR="00C5590D" w:rsidRPr="00171288">
        <w:rPr>
          <w:i/>
          <w:lang w:val="es-419"/>
        </w:rPr>
        <w:t>59</w:t>
      </w:r>
      <w:r w:rsidR="00C5590D" w:rsidRPr="00171288">
        <w:rPr>
          <w:lang w:val="es-419"/>
        </w:rPr>
        <w:t>(233),</w:t>
      </w:r>
      <w:r w:rsidRPr="00171288">
        <w:rPr>
          <w:lang w:val="es-419"/>
        </w:rPr>
        <w:t xml:space="preserve"> 383-392.</w:t>
      </w:r>
    </w:p>
    <w:p w14:paraId="11DE38C8" w14:textId="77777777" w:rsidR="00171288" w:rsidRDefault="00171288" w:rsidP="004E6F3B">
      <w:pPr>
        <w:spacing w:line="360" w:lineRule="auto"/>
        <w:ind w:left="709" w:hanging="709"/>
        <w:jc w:val="both"/>
        <w:rPr>
          <w:lang w:val="es-419"/>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171288" w:rsidRPr="00171288" w14:paraId="3A6DDABD" w14:textId="77777777" w:rsidTr="00137BBC">
        <w:tc>
          <w:tcPr>
            <w:tcW w:w="3045" w:type="dxa"/>
            <w:shd w:val="clear" w:color="auto" w:fill="auto"/>
            <w:tcMar>
              <w:top w:w="100" w:type="dxa"/>
              <w:left w:w="100" w:type="dxa"/>
              <w:bottom w:w="100" w:type="dxa"/>
              <w:right w:w="100" w:type="dxa"/>
            </w:tcMar>
          </w:tcPr>
          <w:p w14:paraId="1868F08F" w14:textId="77777777" w:rsidR="00171288" w:rsidRPr="00171288" w:rsidRDefault="00171288" w:rsidP="00137BBC">
            <w:pPr>
              <w:pStyle w:val="Ttulo3"/>
              <w:widowControl w:val="0"/>
              <w:spacing w:before="0" w:line="240" w:lineRule="auto"/>
              <w:ind w:left="0"/>
              <w:rPr>
                <w:rFonts w:ascii="Times New Roman" w:hAnsi="Times New Roman" w:cs="Times New Roman"/>
                <w:color w:val="000000" w:themeColor="text1"/>
                <w:lang w:val="es-MX"/>
              </w:rPr>
            </w:pPr>
            <w:r w:rsidRPr="00171288">
              <w:rPr>
                <w:rFonts w:ascii="Times New Roman" w:hAnsi="Times New Roman" w:cs="Times New Roman"/>
                <w:color w:val="000000" w:themeColor="text1"/>
                <w:lang w:val="es-MX"/>
              </w:rPr>
              <w:t>Rol de Contribución</w:t>
            </w:r>
          </w:p>
        </w:tc>
        <w:tc>
          <w:tcPr>
            <w:tcW w:w="6315" w:type="dxa"/>
            <w:shd w:val="clear" w:color="auto" w:fill="auto"/>
            <w:tcMar>
              <w:top w:w="100" w:type="dxa"/>
              <w:left w:w="100" w:type="dxa"/>
              <w:bottom w:w="100" w:type="dxa"/>
              <w:right w:w="100" w:type="dxa"/>
            </w:tcMar>
          </w:tcPr>
          <w:p w14:paraId="0CE14DAF" w14:textId="399BE481" w:rsidR="00171288" w:rsidRPr="00171288" w:rsidRDefault="00171288" w:rsidP="00137BBC">
            <w:pPr>
              <w:pStyle w:val="Ttulo3"/>
              <w:widowControl w:val="0"/>
              <w:spacing w:before="0" w:line="240" w:lineRule="auto"/>
              <w:ind w:left="0"/>
              <w:rPr>
                <w:rFonts w:ascii="Times New Roman" w:hAnsi="Times New Roman" w:cs="Times New Roman"/>
                <w:color w:val="000000" w:themeColor="text1"/>
                <w:lang w:val="es-MX"/>
              </w:rPr>
            </w:pPr>
            <w:bookmarkStart w:id="1" w:name="_btsjgdfgjwkr" w:colFirst="0" w:colLast="0"/>
            <w:bookmarkEnd w:id="1"/>
            <w:r w:rsidRPr="00171288">
              <w:rPr>
                <w:rFonts w:ascii="Times New Roman" w:hAnsi="Times New Roman" w:cs="Times New Roman"/>
                <w:color w:val="000000" w:themeColor="text1"/>
                <w:lang w:val="es-MX"/>
              </w:rPr>
              <w:t>Autor (es)</w:t>
            </w:r>
          </w:p>
        </w:tc>
      </w:tr>
      <w:tr w:rsidR="00171288" w:rsidRPr="00171288" w14:paraId="72FCB830" w14:textId="77777777" w:rsidTr="00137BBC">
        <w:tc>
          <w:tcPr>
            <w:tcW w:w="3045" w:type="dxa"/>
            <w:shd w:val="clear" w:color="auto" w:fill="auto"/>
            <w:tcMar>
              <w:top w:w="100" w:type="dxa"/>
              <w:left w:w="100" w:type="dxa"/>
              <w:bottom w:w="100" w:type="dxa"/>
              <w:right w:w="100" w:type="dxa"/>
            </w:tcMar>
          </w:tcPr>
          <w:p w14:paraId="236D45ED" w14:textId="77777777" w:rsidR="00171288" w:rsidRPr="00171288" w:rsidRDefault="00171288" w:rsidP="00137BBC">
            <w:pPr>
              <w:widowControl w:val="0"/>
              <w:rPr>
                <w:b/>
                <w:color w:val="000000" w:themeColor="text1"/>
                <w:lang w:val="es-MX"/>
              </w:rPr>
            </w:pPr>
            <w:r w:rsidRPr="00171288">
              <w:rPr>
                <w:b/>
                <w:color w:val="000000" w:themeColor="text1"/>
                <w:lang w:val="es-MX"/>
              </w:rPr>
              <w:t>Conceptualización</w:t>
            </w:r>
          </w:p>
        </w:tc>
        <w:tc>
          <w:tcPr>
            <w:tcW w:w="6315" w:type="dxa"/>
            <w:shd w:val="clear" w:color="auto" w:fill="auto"/>
            <w:tcMar>
              <w:top w:w="100" w:type="dxa"/>
              <w:left w:w="100" w:type="dxa"/>
              <w:bottom w:w="100" w:type="dxa"/>
              <w:right w:w="100" w:type="dxa"/>
            </w:tcMar>
          </w:tcPr>
          <w:p w14:paraId="22DD5198" w14:textId="77777777" w:rsidR="00171288" w:rsidRPr="00171288" w:rsidRDefault="00171288" w:rsidP="00137BBC">
            <w:pPr>
              <w:widowControl w:val="0"/>
              <w:rPr>
                <w:color w:val="000000" w:themeColor="text1"/>
                <w:lang w:val="es-MX"/>
              </w:rPr>
            </w:pPr>
            <w:r w:rsidRPr="00171288">
              <w:rPr>
                <w:color w:val="000000" w:themeColor="text1"/>
                <w:lang w:val="es-MX"/>
              </w:rPr>
              <w:t>Blanca Noemí Silva Gutiérrez - Principal</w:t>
            </w:r>
          </w:p>
          <w:p w14:paraId="1F90042B" w14:textId="77777777" w:rsidR="00171288" w:rsidRPr="00171288" w:rsidRDefault="00171288" w:rsidP="00137BBC">
            <w:pPr>
              <w:widowControl w:val="0"/>
              <w:rPr>
                <w:color w:val="000000" w:themeColor="text1"/>
                <w:lang w:val="es-MX"/>
              </w:rPr>
            </w:pPr>
            <w:r w:rsidRPr="00171288">
              <w:rPr>
                <w:color w:val="000000" w:themeColor="text1"/>
                <w:lang w:val="es-MX"/>
              </w:rPr>
              <w:t>Jorge Alan Chávez Meléndez - Apoyo</w:t>
            </w:r>
          </w:p>
        </w:tc>
      </w:tr>
      <w:tr w:rsidR="00171288" w:rsidRPr="00171288" w14:paraId="2623A328" w14:textId="77777777" w:rsidTr="00137BBC">
        <w:tc>
          <w:tcPr>
            <w:tcW w:w="3045" w:type="dxa"/>
            <w:shd w:val="clear" w:color="auto" w:fill="auto"/>
            <w:tcMar>
              <w:top w:w="100" w:type="dxa"/>
              <w:left w:w="100" w:type="dxa"/>
              <w:bottom w:w="100" w:type="dxa"/>
              <w:right w:w="100" w:type="dxa"/>
            </w:tcMar>
          </w:tcPr>
          <w:p w14:paraId="64331015" w14:textId="77777777" w:rsidR="00171288" w:rsidRPr="00171288" w:rsidRDefault="00171288" w:rsidP="00137BBC">
            <w:pPr>
              <w:widowControl w:val="0"/>
              <w:rPr>
                <w:b/>
                <w:color w:val="000000" w:themeColor="text1"/>
                <w:lang w:val="es-MX"/>
              </w:rPr>
            </w:pPr>
            <w:r w:rsidRPr="00171288">
              <w:rPr>
                <w:b/>
                <w:color w:val="000000" w:themeColor="text1"/>
                <w:lang w:val="es-MX"/>
              </w:rPr>
              <w:t>Metodología</w:t>
            </w:r>
          </w:p>
        </w:tc>
        <w:tc>
          <w:tcPr>
            <w:tcW w:w="6315" w:type="dxa"/>
            <w:shd w:val="clear" w:color="auto" w:fill="auto"/>
            <w:tcMar>
              <w:top w:w="100" w:type="dxa"/>
              <w:left w:w="100" w:type="dxa"/>
              <w:bottom w:w="100" w:type="dxa"/>
              <w:right w:w="100" w:type="dxa"/>
            </w:tcMar>
          </w:tcPr>
          <w:p w14:paraId="56C9E721" w14:textId="77777777" w:rsidR="00171288" w:rsidRPr="00171288" w:rsidRDefault="00171288" w:rsidP="00137BBC">
            <w:pPr>
              <w:widowControl w:val="0"/>
              <w:rPr>
                <w:color w:val="000000" w:themeColor="text1"/>
                <w:lang w:val="es-MX"/>
              </w:rPr>
            </w:pPr>
            <w:r w:rsidRPr="00171288">
              <w:rPr>
                <w:color w:val="000000" w:themeColor="text1"/>
                <w:lang w:val="es-MX"/>
              </w:rPr>
              <w:t>Blanca Noemí Silva Gutiérrez - Principal</w:t>
            </w:r>
          </w:p>
          <w:p w14:paraId="1AB4D387" w14:textId="77777777" w:rsidR="00171288" w:rsidRPr="00171288" w:rsidRDefault="00171288" w:rsidP="00137BBC">
            <w:pPr>
              <w:widowControl w:val="0"/>
              <w:rPr>
                <w:color w:val="000000" w:themeColor="text1"/>
                <w:lang w:val="es-MX"/>
              </w:rPr>
            </w:pPr>
            <w:r w:rsidRPr="00171288">
              <w:rPr>
                <w:color w:val="000000" w:themeColor="text1"/>
                <w:lang w:val="es-MX"/>
              </w:rPr>
              <w:t>Jorge Alan Chávez Meléndez – Igual</w:t>
            </w:r>
            <w:r w:rsidRPr="00171288">
              <w:rPr>
                <w:strike/>
                <w:color w:val="000000" w:themeColor="text1"/>
                <w:lang w:val="es-MX"/>
              </w:rPr>
              <w:t xml:space="preserve"> </w:t>
            </w:r>
          </w:p>
        </w:tc>
      </w:tr>
      <w:tr w:rsidR="00171288" w:rsidRPr="00171288" w14:paraId="36030070" w14:textId="77777777" w:rsidTr="00137BBC">
        <w:tc>
          <w:tcPr>
            <w:tcW w:w="3045" w:type="dxa"/>
            <w:shd w:val="clear" w:color="auto" w:fill="auto"/>
            <w:tcMar>
              <w:top w:w="100" w:type="dxa"/>
              <w:left w:w="100" w:type="dxa"/>
              <w:bottom w:w="100" w:type="dxa"/>
              <w:right w:w="100" w:type="dxa"/>
            </w:tcMar>
          </w:tcPr>
          <w:p w14:paraId="40370974" w14:textId="77777777" w:rsidR="00171288" w:rsidRPr="00171288" w:rsidRDefault="00171288" w:rsidP="00137BBC">
            <w:pPr>
              <w:widowControl w:val="0"/>
              <w:rPr>
                <w:b/>
                <w:color w:val="000000" w:themeColor="text1"/>
                <w:lang w:val="es-MX"/>
              </w:rPr>
            </w:pPr>
            <w:r w:rsidRPr="00171288">
              <w:rPr>
                <w:b/>
                <w:color w:val="000000" w:themeColor="text1"/>
                <w:lang w:val="es-MX"/>
              </w:rPr>
              <w:t>Software</w:t>
            </w:r>
          </w:p>
        </w:tc>
        <w:tc>
          <w:tcPr>
            <w:tcW w:w="6315" w:type="dxa"/>
            <w:shd w:val="clear" w:color="auto" w:fill="auto"/>
            <w:tcMar>
              <w:top w:w="100" w:type="dxa"/>
              <w:left w:w="100" w:type="dxa"/>
              <w:bottom w:w="100" w:type="dxa"/>
              <w:right w:w="100" w:type="dxa"/>
            </w:tcMar>
          </w:tcPr>
          <w:p w14:paraId="328F141A" w14:textId="77777777" w:rsidR="00171288" w:rsidRPr="00171288" w:rsidRDefault="00171288" w:rsidP="00137BBC">
            <w:pPr>
              <w:widowControl w:val="0"/>
              <w:rPr>
                <w:color w:val="000000" w:themeColor="text1"/>
                <w:lang w:val="es-MX"/>
              </w:rPr>
            </w:pPr>
            <w:r w:rsidRPr="00171288">
              <w:rPr>
                <w:color w:val="000000" w:themeColor="text1"/>
                <w:lang w:val="es-MX"/>
              </w:rPr>
              <w:t>NO APLICA</w:t>
            </w:r>
          </w:p>
        </w:tc>
      </w:tr>
      <w:tr w:rsidR="00171288" w:rsidRPr="00171288" w14:paraId="5D2EF849" w14:textId="77777777" w:rsidTr="00137BBC">
        <w:tc>
          <w:tcPr>
            <w:tcW w:w="3045" w:type="dxa"/>
            <w:shd w:val="clear" w:color="auto" w:fill="auto"/>
            <w:tcMar>
              <w:top w:w="100" w:type="dxa"/>
              <w:left w:w="100" w:type="dxa"/>
              <w:bottom w:w="100" w:type="dxa"/>
              <w:right w:w="100" w:type="dxa"/>
            </w:tcMar>
          </w:tcPr>
          <w:p w14:paraId="2C349E1B" w14:textId="77777777" w:rsidR="00171288" w:rsidRPr="00171288" w:rsidRDefault="00171288" w:rsidP="00137BBC">
            <w:pPr>
              <w:widowControl w:val="0"/>
              <w:rPr>
                <w:b/>
                <w:color w:val="000000" w:themeColor="text1"/>
                <w:lang w:val="es-MX"/>
              </w:rPr>
            </w:pPr>
            <w:r w:rsidRPr="00171288">
              <w:rPr>
                <w:b/>
                <w:color w:val="000000" w:themeColor="text1"/>
                <w:lang w:val="es-MX"/>
              </w:rPr>
              <w:t>Validación</w:t>
            </w:r>
          </w:p>
        </w:tc>
        <w:tc>
          <w:tcPr>
            <w:tcW w:w="6315" w:type="dxa"/>
            <w:shd w:val="clear" w:color="auto" w:fill="auto"/>
            <w:tcMar>
              <w:top w:w="100" w:type="dxa"/>
              <w:left w:w="100" w:type="dxa"/>
              <w:bottom w:w="100" w:type="dxa"/>
              <w:right w:w="100" w:type="dxa"/>
            </w:tcMar>
          </w:tcPr>
          <w:p w14:paraId="58DC646C" w14:textId="77777777" w:rsidR="00171288" w:rsidRPr="00171288" w:rsidRDefault="00171288" w:rsidP="00137BBC">
            <w:pPr>
              <w:widowControl w:val="0"/>
              <w:rPr>
                <w:color w:val="000000" w:themeColor="text1"/>
                <w:lang w:val="es-MX"/>
              </w:rPr>
            </w:pPr>
            <w:r w:rsidRPr="00171288">
              <w:rPr>
                <w:color w:val="000000" w:themeColor="text1"/>
                <w:lang w:val="es-MX"/>
              </w:rPr>
              <w:t>Blanca Noemí Silva Gutiérrez - Igual</w:t>
            </w:r>
          </w:p>
          <w:p w14:paraId="1A056CE3" w14:textId="77777777" w:rsidR="00171288" w:rsidRPr="00171288" w:rsidRDefault="00171288" w:rsidP="00137BBC">
            <w:pPr>
              <w:widowControl w:val="0"/>
              <w:rPr>
                <w:color w:val="000000" w:themeColor="text1"/>
                <w:lang w:val="es-MX"/>
              </w:rPr>
            </w:pPr>
            <w:r w:rsidRPr="00171288">
              <w:rPr>
                <w:color w:val="000000" w:themeColor="text1"/>
                <w:lang w:val="es-MX"/>
              </w:rPr>
              <w:t>Jorge Alan Chávez Meléndez – Igual</w:t>
            </w:r>
          </w:p>
        </w:tc>
      </w:tr>
      <w:tr w:rsidR="00171288" w:rsidRPr="00171288" w14:paraId="19D743B0" w14:textId="77777777" w:rsidTr="00137BBC">
        <w:tc>
          <w:tcPr>
            <w:tcW w:w="3045" w:type="dxa"/>
            <w:shd w:val="clear" w:color="auto" w:fill="auto"/>
            <w:tcMar>
              <w:top w:w="100" w:type="dxa"/>
              <w:left w:w="100" w:type="dxa"/>
              <w:bottom w:w="100" w:type="dxa"/>
              <w:right w:w="100" w:type="dxa"/>
            </w:tcMar>
          </w:tcPr>
          <w:p w14:paraId="6DF7EEB8" w14:textId="77777777" w:rsidR="00171288" w:rsidRPr="00171288" w:rsidRDefault="00171288" w:rsidP="00137BBC">
            <w:pPr>
              <w:widowControl w:val="0"/>
              <w:rPr>
                <w:b/>
                <w:color w:val="000000" w:themeColor="text1"/>
                <w:lang w:val="es-MX"/>
              </w:rPr>
            </w:pPr>
            <w:r w:rsidRPr="00171288">
              <w:rPr>
                <w:b/>
                <w:color w:val="000000" w:themeColor="text1"/>
                <w:lang w:val="es-MX"/>
              </w:rPr>
              <w:t>Análisis Formal</w:t>
            </w:r>
          </w:p>
        </w:tc>
        <w:tc>
          <w:tcPr>
            <w:tcW w:w="6315" w:type="dxa"/>
            <w:shd w:val="clear" w:color="auto" w:fill="auto"/>
            <w:tcMar>
              <w:top w:w="100" w:type="dxa"/>
              <w:left w:w="100" w:type="dxa"/>
              <w:bottom w:w="100" w:type="dxa"/>
              <w:right w:w="100" w:type="dxa"/>
            </w:tcMar>
          </w:tcPr>
          <w:p w14:paraId="26E318BA" w14:textId="77777777" w:rsidR="00171288" w:rsidRPr="00171288" w:rsidRDefault="00171288" w:rsidP="00137BBC">
            <w:pPr>
              <w:widowControl w:val="0"/>
              <w:rPr>
                <w:color w:val="000000" w:themeColor="text1"/>
                <w:lang w:val="es-MX"/>
              </w:rPr>
            </w:pPr>
            <w:r w:rsidRPr="00171288">
              <w:rPr>
                <w:color w:val="000000" w:themeColor="text1"/>
                <w:lang w:val="es-MX"/>
              </w:rPr>
              <w:t>Blanca Noemí Silva Gutiérrez - Igual</w:t>
            </w:r>
          </w:p>
          <w:p w14:paraId="713859BB" w14:textId="77777777" w:rsidR="00171288" w:rsidRPr="00171288" w:rsidRDefault="00171288" w:rsidP="00137BBC">
            <w:pPr>
              <w:widowControl w:val="0"/>
              <w:rPr>
                <w:color w:val="000000" w:themeColor="text1"/>
                <w:lang w:val="es-MX"/>
              </w:rPr>
            </w:pPr>
            <w:r w:rsidRPr="00171288">
              <w:rPr>
                <w:color w:val="000000" w:themeColor="text1"/>
                <w:lang w:val="es-MX"/>
              </w:rPr>
              <w:t>Jorge Alan Chávez Meléndez – Igual</w:t>
            </w:r>
          </w:p>
        </w:tc>
      </w:tr>
      <w:tr w:rsidR="00171288" w:rsidRPr="00171288" w14:paraId="7262FE6D" w14:textId="77777777" w:rsidTr="00137BBC">
        <w:tc>
          <w:tcPr>
            <w:tcW w:w="3045" w:type="dxa"/>
            <w:shd w:val="clear" w:color="auto" w:fill="auto"/>
            <w:tcMar>
              <w:top w:w="100" w:type="dxa"/>
              <w:left w:w="100" w:type="dxa"/>
              <w:bottom w:w="100" w:type="dxa"/>
              <w:right w:w="100" w:type="dxa"/>
            </w:tcMar>
          </w:tcPr>
          <w:p w14:paraId="724C6803" w14:textId="77777777" w:rsidR="00171288" w:rsidRPr="00171288" w:rsidRDefault="00171288" w:rsidP="00137BBC">
            <w:pPr>
              <w:widowControl w:val="0"/>
              <w:rPr>
                <w:b/>
                <w:color w:val="000000" w:themeColor="text1"/>
                <w:lang w:val="es-MX"/>
              </w:rPr>
            </w:pPr>
            <w:r w:rsidRPr="00171288">
              <w:rPr>
                <w:b/>
                <w:color w:val="000000" w:themeColor="text1"/>
                <w:lang w:val="es-MX"/>
              </w:rPr>
              <w:t>Investigación</w:t>
            </w:r>
          </w:p>
        </w:tc>
        <w:tc>
          <w:tcPr>
            <w:tcW w:w="6315" w:type="dxa"/>
            <w:shd w:val="clear" w:color="auto" w:fill="auto"/>
            <w:tcMar>
              <w:top w:w="100" w:type="dxa"/>
              <w:left w:w="100" w:type="dxa"/>
              <w:bottom w:w="100" w:type="dxa"/>
              <w:right w:w="100" w:type="dxa"/>
            </w:tcMar>
          </w:tcPr>
          <w:p w14:paraId="08A7D900" w14:textId="77777777" w:rsidR="00171288" w:rsidRPr="00171288" w:rsidRDefault="00171288" w:rsidP="00137BBC">
            <w:pPr>
              <w:widowControl w:val="0"/>
              <w:rPr>
                <w:color w:val="000000" w:themeColor="text1"/>
                <w:lang w:val="es-MX"/>
              </w:rPr>
            </w:pPr>
            <w:r w:rsidRPr="00171288">
              <w:rPr>
                <w:color w:val="000000" w:themeColor="text1"/>
                <w:lang w:val="es-MX"/>
              </w:rPr>
              <w:t>Blanca Noemí Silva Gutiérrez - Igual</w:t>
            </w:r>
          </w:p>
          <w:p w14:paraId="2A3C9D15" w14:textId="77777777" w:rsidR="00171288" w:rsidRPr="00171288" w:rsidRDefault="00171288" w:rsidP="00137BBC">
            <w:pPr>
              <w:widowControl w:val="0"/>
              <w:rPr>
                <w:color w:val="000000" w:themeColor="text1"/>
                <w:lang w:val="es-MX"/>
              </w:rPr>
            </w:pPr>
            <w:r w:rsidRPr="00171288">
              <w:rPr>
                <w:color w:val="000000" w:themeColor="text1"/>
                <w:lang w:val="es-MX"/>
              </w:rPr>
              <w:t>Jorge Alan Chávez Meléndez - Igual</w:t>
            </w:r>
          </w:p>
        </w:tc>
      </w:tr>
      <w:tr w:rsidR="00171288" w:rsidRPr="00171288" w14:paraId="6E65C538" w14:textId="77777777" w:rsidTr="00137BBC">
        <w:tc>
          <w:tcPr>
            <w:tcW w:w="3045" w:type="dxa"/>
            <w:shd w:val="clear" w:color="auto" w:fill="auto"/>
            <w:tcMar>
              <w:top w:w="100" w:type="dxa"/>
              <w:left w:w="100" w:type="dxa"/>
              <w:bottom w:w="100" w:type="dxa"/>
              <w:right w:w="100" w:type="dxa"/>
            </w:tcMar>
          </w:tcPr>
          <w:p w14:paraId="5AC78698" w14:textId="77777777" w:rsidR="00171288" w:rsidRPr="00171288" w:rsidRDefault="00171288" w:rsidP="00137BBC">
            <w:pPr>
              <w:widowControl w:val="0"/>
              <w:rPr>
                <w:b/>
                <w:color w:val="000000" w:themeColor="text1"/>
                <w:lang w:val="es-MX"/>
              </w:rPr>
            </w:pPr>
            <w:r w:rsidRPr="00171288">
              <w:rPr>
                <w:b/>
                <w:color w:val="000000" w:themeColor="text1"/>
                <w:lang w:val="es-MX"/>
              </w:rPr>
              <w:t>Recursos</w:t>
            </w:r>
          </w:p>
        </w:tc>
        <w:tc>
          <w:tcPr>
            <w:tcW w:w="6315" w:type="dxa"/>
            <w:shd w:val="clear" w:color="auto" w:fill="auto"/>
            <w:tcMar>
              <w:top w:w="100" w:type="dxa"/>
              <w:left w:w="100" w:type="dxa"/>
              <w:bottom w:w="100" w:type="dxa"/>
              <w:right w:w="100" w:type="dxa"/>
            </w:tcMar>
          </w:tcPr>
          <w:p w14:paraId="51B02AC6" w14:textId="77777777" w:rsidR="00171288" w:rsidRPr="00171288" w:rsidRDefault="00171288" w:rsidP="00137BBC">
            <w:pPr>
              <w:widowControl w:val="0"/>
              <w:rPr>
                <w:color w:val="000000" w:themeColor="text1"/>
                <w:lang w:val="es-MX"/>
              </w:rPr>
            </w:pPr>
            <w:r w:rsidRPr="00171288">
              <w:rPr>
                <w:color w:val="000000" w:themeColor="text1"/>
                <w:lang w:val="es-MX"/>
              </w:rPr>
              <w:t>Blanca Noemí Silva Gutiérrez - Principal</w:t>
            </w:r>
          </w:p>
        </w:tc>
      </w:tr>
      <w:tr w:rsidR="00171288" w:rsidRPr="00171288" w14:paraId="7F9BAFA3" w14:textId="77777777" w:rsidTr="00137BBC">
        <w:tc>
          <w:tcPr>
            <w:tcW w:w="3045" w:type="dxa"/>
            <w:shd w:val="clear" w:color="auto" w:fill="auto"/>
            <w:tcMar>
              <w:top w:w="100" w:type="dxa"/>
              <w:left w:w="100" w:type="dxa"/>
              <w:bottom w:w="100" w:type="dxa"/>
              <w:right w:w="100" w:type="dxa"/>
            </w:tcMar>
          </w:tcPr>
          <w:p w14:paraId="514BE6A2" w14:textId="77777777" w:rsidR="00171288" w:rsidRPr="00171288" w:rsidRDefault="00171288" w:rsidP="00137BBC">
            <w:pPr>
              <w:widowControl w:val="0"/>
              <w:rPr>
                <w:b/>
                <w:color w:val="000000" w:themeColor="text1"/>
                <w:lang w:val="es-MX"/>
              </w:rPr>
            </w:pPr>
            <w:r w:rsidRPr="00171288">
              <w:rPr>
                <w:b/>
                <w:color w:val="000000" w:themeColor="text1"/>
                <w:lang w:val="es-MX"/>
              </w:rPr>
              <w:t>Curación de datos</w:t>
            </w:r>
          </w:p>
        </w:tc>
        <w:tc>
          <w:tcPr>
            <w:tcW w:w="6315" w:type="dxa"/>
            <w:shd w:val="clear" w:color="auto" w:fill="auto"/>
            <w:tcMar>
              <w:top w:w="100" w:type="dxa"/>
              <w:left w:w="100" w:type="dxa"/>
              <w:bottom w:w="100" w:type="dxa"/>
              <w:right w:w="100" w:type="dxa"/>
            </w:tcMar>
          </w:tcPr>
          <w:p w14:paraId="7578638D" w14:textId="77777777" w:rsidR="00171288" w:rsidRPr="00171288" w:rsidRDefault="00171288" w:rsidP="00137BBC">
            <w:pPr>
              <w:widowControl w:val="0"/>
              <w:rPr>
                <w:color w:val="000000" w:themeColor="text1"/>
                <w:lang w:val="es-MX"/>
              </w:rPr>
            </w:pPr>
            <w:r w:rsidRPr="00171288">
              <w:rPr>
                <w:color w:val="000000" w:themeColor="text1"/>
                <w:lang w:val="es-MX"/>
              </w:rPr>
              <w:t>Blanca Noemí Silva Gutiérrez - Igual</w:t>
            </w:r>
          </w:p>
          <w:p w14:paraId="26900EFC" w14:textId="77777777" w:rsidR="00171288" w:rsidRPr="00171288" w:rsidRDefault="00171288" w:rsidP="00137BBC">
            <w:pPr>
              <w:widowControl w:val="0"/>
              <w:rPr>
                <w:color w:val="000000" w:themeColor="text1"/>
                <w:lang w:val="es-MX"/>
              </w:rPr>
            </w:pPr>
            <w:r w:rsidRPr="00171288">
              <w:rPr>
                <w:color w:val="000000" w:themeColor="text1"/>
                <w:lang w:val="es-MX"/>
              </w:rPr>
              <w:t>Jorge Alan Chávez Meléndez - Igual</w:t>
            </w:r>
          </w:p>
        </w:tc>
      </w:tr>
      <w:tr w:rsidR="00171288" w:rsidRPr="00171288" w14:paraId="30297531" w14:textId="77777777" w:rsidTr="00137BBC">
        <w:tc>
          <w:tcPr>
            <w:tcW w:w="3045" w:type="dxa"/>
            <w:shd w:val="clear" w:color="auto" w:fill="auto"/>
            <w:tcMar>
              <w:top w:w="100" w:type="dxa"/>
              <w:left w:w="100" w:type="dxa"/>
              <w:bottom w:w="100" w:type="dxa"/>
              <w:right w:w="100" w:type="dxa"/>
            </w:tcMar>
          </w:tcPr>
          <w:p w14:paraId="12ADF51B" w14:textId="77777777" w:rsidR="00171288" w:rsidRPr="00171288" w:rsidRDefault="00171288" w:rsidP="00137BBC">
            <w:pPr>
              <w:widowControl w:val="0"/>
              <w:rPr>
                <w:b/>
                <w:color w:val="000000" w:themeColor="text1"/>
                <w:lang w:val="es-MX"/>
              </w:rPr>
            </w:pPr>
            <w:r w:rsidRPr="00171288">
              <w:rPr>
                <w:b/>
                <w:color w:val="000000" w:themeColor="text1"/>
                <w:lang w:val="es-MX"/>
              </w:rPr>
              <w:t>Escritura - Preparación del borrador original</w:t>
            </w:r>
          </w:p>
        </w:tc>
        <w:tc>
          <w:tcPr>
            <w:tcW w:w="6315" w:type="dxa"/>
            <w:shd w:val="clear" w:color="auto" w:fill="auto"/>
            <w:tcMar>
              <w:top w:w="100" w:type="dxa"/>
              <w:left w:w="100" w:type="dxa"/>
              <w:bottom w:w="100" w:type="dxa"/>
              <w:right w:w="100" w:type="dxa"/>
            </w:tcMar>
          </w:tcPr>
          <w:p w14:paraId="0E148713" w14:textId="77777777" w:rsidR="00171288" w:rsidRPr="00171288" w:rsidRDefault="00171288" w:rsidP="00137BBC">
            <w:pPr>
              <w:widowControl w:val="0"/>
              <w:rPr>
                <w:color w:val="000000" w:themeColor="text1"/>
                <w:lang w:val="es-MX"/>
              </w:rPr>
            </w:pPr>
            <w:r w:rsidRPr="00171288">
              <w:rPr>
                <w:color w:val="000000" w:themeColor="text1"/>
                <w:lang w:val="es-MX"/>
              </w:rPr>
              <w:t>Blanca Noemí Silva Gutiérrez - Igual</w:t>
            </w:r>
          </w:p>
          <w:p w14:paraId="448EAA56" w14:textId="77777777" w:rsidR="00171288" w:rsidRPr="00171288" w:rsidRDefault="00171288" w:rsidP="00137BBC">
            <w:pPr>
              <w:widowControl w:val="0"/>
              <w:rPr>
                <w:color w:val="000000" w:themeColor="text1"/>
                <w:lang w:val="es-MX"/>
              </w:rPr>
            </w:pPr>
            <w:r w:rsidRPr="00171288">
              <w:rPr>
                <w:color w:val="000000" w:themeColor="text1"/>
                <w:lang w:val="es-MX"/>
              </w:rPr>
              <w:t>Jorge Alan Chávez Meléndez - Igual</w:t>
            </w:r>
          </w:p>
        </w:tc>
      </w:tr>
      <w:tr w:rsidR="00171288" w:rsidRPr="00171288" w14:paraId="62576CE8" w14:textId="77777777" w:rsidTr="00137BBC">
        <w:tc>
          <w:tcPr>
            <w:tcW w:w="3045" w:type="dxa"/>
            <w:shd w:val="clear" w:color="auto" w:fill="auto"/>
            <w:tcMar>
              <w:top w:w="100" w:type="dxa"/>
              <w:left w:w="100" w:type="dxa"/>
              <w:bottom w:w="100" w:type="dxa"/>
              <w:right w:w="100" w:type="dxa"/>
            </w:tcMar>
          </w:tcPr>
          <w:p w14:paraId="4181AB5F" w14:textId="77777777" w:rsidR="00171288" w:rsidRPr="00171288" w:rsidRDefault="00171288" w:rsidP="00137BBC">
            <w:pPr>
              <w:widowControl w:val="0"/>
              <w:rPr>
                <w:b/>
                <w:color w:val="000000" w:themeColor="text1"/>
                <w:lang w:val="es-MX"/>
              </w:rPr>
            </w:pPr>
            <w:r w:rsidRPr="00171288">
              <w:rPr>
                <w:b/>
                <w:color w:val="000000" w:themeColor="text1"/>
                <w:lang w:val="es-MX"/>
              </w:rPr>
              <w:t>Escritura - Revisión y edición</w:t>
            </w:r>
          </w:p>
        </w:tc>
        <w:tc>
          <w:tcPr>
            <w:tcW w:w="6315" w:type="dxa"/>
            <w:shd w:val="clear" w:color="auto" w:fill="auto"/>
            <w:tcMar>
              <w:top w:w="100" w:type="dxa"/>
              <w:left w:w="100" w:type="dxa"/>
              <w:bottom w:w="100" w:type="dxa"/>
              <w:right w:w="100" w:type="dxa"/>
            </w:tcMar>
          </w:tcPr>
          <w:p w14:paraId="1E877523" w14:textId="77777777" w:rsidR="00171288" w:rsidRPr="00171288" w:rsidRDefault="00171288" w:rsidP="00137BBC">
            <w:pPr>
              <w:widowControl w:val="0"/>
              <w:rPr>
                <w:color w:val="000000" w:themeColor="text1"/>
                <w:lang w:val="es-MX"/>
              </w:rPr>
            </w:pPr>
            <w:r w:rsidRPr="00171288">
              <w:rPr>
                <w:color w:val="000000" w:themeColor="text1"/>
                <w:lang w:val="es-MX"/>
              </w:rPr>
              <w:t>Blanca Noemí Silva Gutiérrez - Principal</w:t>
            </w:r>
          </w:p>
          <w:p w14:paraId="4DA587CC" w14:textId="77777777" w:rsidR="00171288" w:rsidRPr="00171288" w:rsidRDefault="00171288" w:rsidP="00137BBC">
            <w:pPr>
              <w:widowControl w:val="0"/>
              <w:rPr>
                <w:color w:val="000000" w:themeColor="text1"/>
                <w:lang w:val="es-MX"/>
              </w:rPr>
            </w:pPr>
            <w:r w:rsidRPr="00171288">
              <w:rPr>
                <w:color w:val="000000" w:themeColor="text1"/>
                <w:lang w:val="es-MX"/>
              </w:rPr>
              <w:t>Jorge Alan Chávez Meléndez - Apoyo</w:t>
            </w:r>
          </w:p>
        </w:tc>
      </w:tr>
      <w:tr w:rsidR="00171288" w:rsidRPr="00171288" w14:paraId="5A658147" w14:textId="77777777" w:rsidTr="00137BBC">
        <w:tc>
          <w:tcPr>
            <w:tcW w:w="3045" w:type="dxa"/>
            <w:shd w:val="clear" w:color="auto" w:fill="auto"/>
            <w:tcMar>
              <w:top w:w="100" w:type="dxa"/>
              <w:left w:w="100" w:type="dxa"/>
              <w:bottom w:w="100" w:type="dxa"/>
              <w:right w:w="100" w:type="dxa"/>
            </w:tcMar>
          </w:tcPr>
          <w:p w14:paraId="4EF9EB47" w14:textId="77777777" w:rsidR="00171288" w:rsidRPr="00171288" w:rsidRDefault="00171288" w:rsidP="00137BBC">
            <w:pPr>
              <w:widowControl w:val="0"/>
              <w:rPr>
                <w:b/>
                <w:color w:val="000000" w:themeColor="text1"/>
                <w:lang w:val="es-MX"/>
              </w:rPr>
            </w:pPr>
            <w:r w:rsidRPr="00171288">
              <w:rPr>
                <w:b/>
                <w:color w:val="000000" w:themeColor="text1"/>
                <w:lang w:val="es-MX"/>
              </w:rPr>
              <w:t>Visualización</w:t>
            </w:r>
          </w:p>
        </w:tc>
        <w:tc>
          <w:tcPr>
            <w:tcW w:w="6315" w:type="dxa"/>
            <w:shd w:val="clear" w:color="auto" w:fill="auto"/>
            <w:tcMar>
              <w:top w:w="100" w:type="dxa"/>
              <w:left w:w="100" w:type="dxa"/>
              <w:bottom w:w="100" w:type="dxa"/>
              <w:right w:w="100" w:type="dxa"/>
            </w:tcMar>
          </w:tcPr>
          <w:p w14:paraId="424774A4" w14:textId="77777777" w:rsidR="00171288" w:rsidRPr="00171288" w:rsidRDefault="00171288" w:rsidP="00137BBC">
            <w:pPr>
              <w:widowControl w:val="0"/>
              <w:rPr>
                <w:color w:val="000000" w:themeColor="text1"/>
                <w:lang w:val="es-MX"/>
              </w:rPr>
            </w:pPr>
            <w:r w:rsidRPr="00171288">
              <w:rPr>
                <w:color w:val="000000" w:themeColor="text1"/>
                <w:lang w:val="es-MX"/>
              </w:rPr>
              <w:t>Blanca Noemí Silva Gutiérrez - Igual</w:t>
            </w:r>
          </w:p>
          <w:p w14:paraId="4A528282" w14:textId="77777777" w:rsidR="00171288" w:rsidRPr="00171288" w:rsidRDefault="00171288" w:rsidP="00137BBC">
            <w:pPr>
              <w:widowControl w:val="0"/>
              <w:rPr>
                <w:color w:val="000000" w:themeColor="text1"/>
                <w:lang w:val="es-MX"/>
              </w:rPr>
            </w:pPr>
            <w:r w:rsidRPr="00171288">
              <w:rPr>
                <w:color w:val="000000" w:themeColor="text1"/>
                <w:lang w:val="es-MX"/>
              </w:rPr>
              <w:t>Jorge Alan Chávez Meléndez - Igual</w:t>
            </w:r>
          </w:p>
        </w:tc>
      </w:tr>
      <w:tr w:rsidR="00171288" w:rsidRPr="00171288" w14:paraId="2B57B0EC" w14:textId="77777777" w:rsidTr="00137BBC">
        <w:tc>
          <w:tcPr>
            <w:tcW w:w="3045" w:type="dxa"/>
            <w:shd w:val="clear" w:color="auto" w:fill="auto"/>
            <w:tcMar>
              <w:top w:w="100" w:type="dxa"/>
              <w:left w:w="100" w:type="dxa"/>
              <w:bottom w:w="100" w:type="dxa"/>
              <w:right w:w="100" w:type="dxa"/>
            </w:tcMar>
          </w:tcPr>
          <w:p w14:paraId="031D68A6" w14:textId="77777777" w:rsidR="00171288" w:rsidRPr="00171288" w:rsidRDefault="00171288" w:rsidP="00137BBC">
            <w:pPr>
              <w:widowControl w:val="0"/>
              <w:rPr>
                <w:b/>
                <w:color w:val="000000" w:themeColor="text1"/>
                <w:lang w:val="es-MX"/>
              </w:rPr>
            </w:pPr>
            <w:r w:rsidRPr="00171288">
              <w:rPr>
                <w:b/>
                <w:color w:val="000000" w:themeColor="text1"/>
                <w:lang w:val="es-MX"/>
              </w:rPr>
              <w:t>Supervisión</w:t>
            </w:r>
          </w:p>
        </w:tc>
        <w:tc>
          <w:tcPr>
            <w:tcW w:w="6315" w:type="dxa"/>
            <w:shd w:val="clear" w:color="auto" w:fill="auto"/>
            <w:tcMar>
              <w:top w:w="100" w:type="dxa"/>
              <w:left w:w="100" w:type="dxa"/>
              <w:bottom w:w="100" w:type="dxa"/>
              <w:right w:w="100" w:type="dxa"/>
            </w:tcMar>
          </w:tcPr>
          <w:p w14:paraId="08D33DB0" w14:textId="77777777" w:rsidR="00171288" w:rsidRPr="00171288" w:rsidRDefault="00171288" w:rsidP="00137BBC">
            <w:pPr>
              <w:widowControl w:val="0"/>
              <w:rPr>
                <w:color w:val="000000" w:themeColor="text1"/>
                <w:lang w:val="es-MX"/>
              </w:rPr>
            </w:pPr>
            <w:r w:rsidRPr="00171288">
              <w:rPr>
                <w:color w:val="000000" w:themeColor="text1"/>
                <w:lang w:val="es-MX"/>
              </w:rPr>
              <w:t>Blanca Noemí Silva Gutiérrez - Principal</w:t>
            </w:r>
          </w:p>
          <w:p w14:paraId="2AF24542" w14:textId="77777777" w:rsidR="00171288" w:rsidRPr="00171288" w:rsidRDefault="00171288" w:rsidP="00137BBC">
            <w:pPr>
              <w:widowControl w:val="0"/>
              <w:rPr>
                <w:color w:val="000000" w:themeColor="text1"/>
                <w:lang w:val="es-MX"/>
              </w:rPr>
            </w:pPr>
            <w:r w:rsidRPr="00171288">
              <w:rPr>
                <w:color w:val="000000" w:themeColor="text1"/>
                <w:lang w:val="es-MX"/>
              </w:rPr>
              <w:t>Jorge Alan Chávez Meléndez - Apoyo</w:t>
            </w:r>
          </w:p>
        </w:tc>
      </w:tr>
      <w:tr w:rsidR="00171288" w:rsidRPr="00171288" w14:paraId="68AD8D06" w14:textId="77777777" w:rsidTr="00137BBC">
        <w:tc>
          <w:tcPr>
            <w:tcW w:w="3045" w:type="dxa"/>
            <w:shd w:val="clear" w:color="auto" w:fill="auto"/>
            <w:tcMar>
              <w:top w:w="100" w:type="dxa"/>
              <w:left w:w="100" w:type="dxa"/>
              <w:bottom w:w="100" w:type="dxa"/>
              <w:right w:w="100" w:type="dxa"/>
            </w:tcMar>
          </w:tcPr>
          <w:p w14:paraId="5E2B0D32" w14:textId="77777777" w:rsidR="00171288" w:rsidRPr="00171288" w:rsidRDefault="00171288" w:rsidP="00137BBC">
            <w:pPr>
              <w:widowControl w:val="0"/>
              <w:rPr>
                <w:b/>
                <w:color w:val="000000" w:themeColor="text1"/>
                <w:lang w:val="es-MX"/>
              </w:rPr>
            </w:pPr>
            <w:r w:rsidRPr="00171288">
              <w:rPr>
                <w:b/>
                <w:color w:val="000000" w:themeColor="text1"/>
                <w:lang w:val="es-MX"/>
              </w:rPr>
              <w:t>Administración de Proyectos</w:t>
            </w:r>
          </w:p>
        </w:tc>
        <w:tc>
          <w:tcPr>
            <w:tcW w:w="6315" w:type="dxa"/>
            <w:shd w:val="clear" w:color="auto" w:fill="auto"/>
            <w:tcMar>
              <w:top w:w="100" w:type="dxa"/>
              <w:left w:w="100" w:type="dxa"/>
              <w:bottom w:w="100" w:type="dxa"/>
              <w:right w:w="100" w:type="dxa"/>
            </w:tcMar>
          </w:tcPr>
          <w:p w14:paraId="5D2A9219" w14:textId="77777777" w:rsidR="00171288" w:rsidRPr="00171288" w:rsidRDefault="00171288" w:rsidP="00137BBC">
            <w:pPr>
              <w:widowControl w:val="0"/>
              <w:rPr>
                <w:color w:val="000000" w:themeColor="text1"/>
                <w:lang w:val="es-MX"/>
              </w:rPr>
            </w:pPr>
            <w:r w:rsidRPr="00171288">
              <w:rPr>
                <w:color w:val="000000" w:themeColor="text1"/>
                <w:lang w:val="es-MX"/>
              </w:rPr>
              <w:t>Blanca Noemí Silva Gutiérrez - Principal</w:t>
            </w:r>
          </w:p>
          <w:p w14:paraId="4533A0D3" w14:textId="77777777" w:rsidR="00171288" w:rsidRPr="00171288" w:rsidRDefault="00171288" w:rsidP="00137BBC">
            <w:pPr>
              <w:widowControl w:val="0"/>
              <w:rPr>
                <w:color w:val="000000" w:themeColor="text1"/>
                <w:lang w:val="es-MX"/>
              </w:rPr>
            </w:pPr>
            <w:r w:rsidRPr="00171288">
              <w:rPr>
                <w:color w:val="000000" w:themeColor="text1"/>
                <w:lang w:val="es-MX"/>
              </w:rPr>
              <w:t>Jorge Alan Chávez Meléndez - Apoyo</w:t>
            </w:r>
          </w:p>
        </w:tc>
      </w:tr>
      <w:tr w:rsidR="00171288" w:rsidRPr="00171288" w14:paraId="2094ACF8" w14:textId="77777777" w:rsidTr="00137BBC">
        <w:tc>
          <w:tcPr>
            <w:tcW w:w="3045" w:type="dxa"/>
            <w:shd w:val="clear" w:color="auto" w:fill="auto"/>
            <w:tcMar>
              <w:top w:w="100" w:type="dxa"/>
              <w:left w:w="100" w:type="dxa"/>
              <w:bottom w:w="100" w:type="dxa"/>
              <w:right w:w="100" w:type="dxa"/>
            </w:tcMar>
          </w:tcPr>
          <w:p w14:paraId="65081F3B" w14:textId="77777777" w:rsidR="00171288" w:rsidRPr="00171288" w:rsidRDefault="00171288" w:rsidP="00137BBC">
            <w:pPr>
              <w:widowControl w:val="0"/>
              <w:rPr>
                <w:bCs/>
                <w:color w:val="000000" w:themeColor="text1"/>
                <w:lang w:val="es-MX"/>
              </w:rPr>
            </w:pPr>
            <w:r w:rsidRPr="00171288">
              <w:rPr>
                <w:b/>
                <w:color w:val="000000" w:themeColor="text1"/>
                <w:lang w:val="es-MX"/>
              </w:rPr>
              <w:t>Adquisición de fondos</w:t>
            </w:r>
          </w:p>
        </w:tc>
        <w:tc>
          <w:tcPr>
            <w:tcW w:w="6315" w:type="dxa"/>
            <w:shd w:val="clear" w:color="auto" w:fill="auto"/>
            <w:tcMar>
              <w:top w:w="100" w:type="dxa"/>
              <w:left w:w="100" w:type="dxa"/>
              <w:bottom w:w="100" w:type="dxa"/>
              <w:right w:w="100" w:type="dxa"/>
            </w:tcMar>
          </w:tcPr>
          <w:p w14:paraId="1707C81D" w14:textId="77777777" w:rsidR="00171288" w:rsidRPr="00171288" w:rsidRDefault="00171288" w:rsidP="00137BBC">
            <w:pPr>
              <w:widowControl w:val="0"/>
              <w:rPr>
                <w:bCs/>
                <w:color w:val="000000" w:themeColor="text1"/>
                <w:lang w:val="es-MX"/>
              </w:rPr>
            </w:pPr>
            <w:r w:rsidRPr="00171288">
              <w:rPr>
                <w:bCs/>
                <w:color w:val="000000" w:themeColor="text1"/>
                <w:lang w:val="es-MX"/>
              </w:rPr>
              <w:t>Blanca Noemí Silva Gutiérrez - Principal</w:t>
            </w:r>
          </w:p>
        </w:tc>
      </w:tr>
    </w:tbl>
    <w:p w14:paraId="1B68B9A3" w14:textId="2C9D03BD" w:rsidR="00426B18" w:rsidRPr="00DA7923" w:rsidRDefault="00426B18" w:rsidP="004E6F3B">
      <w:pPr>
        <w:spacing w:line="360" w:lineRule="auto"/>
        <w:rPr>
          <w:b/>
          <w:lang w:val="es-419"/>
        </w:rPr>
      </w:pPr>
    </w:p>
    <w:sectPr w:rsidR="00426B18" w:rsidRPr="00DA7923" w:rsidSect="006B73A5">
      <w:headerReference w:type="default" r:id="rId16"/>
      <w:footerReference w:type="even" r:id="rId17"/>
      <w:footerReference w:type="default" r:id="rId18"/>
      <w:headerReference w:type="first" r:id="rId19"/>
      <w:footerReference w:type="first" r:id="rId20"/>
      <w:type w:val="continuous"/>
      <w:pgSz w:w="11906" w:h="16838"/>
      <w:pgMar w:top="1276" w:right="1418" w:bottom="993" w:left="1418" w:header="142" w:footer="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828AD" w14:textId="77777777" w:rsidR="00D17AA4" w:rsidRDefault="00D17AA4" w:rsidP="00FC7C2E">
      <w:r>
        <w:separator/>
      </w:r>
    </w:p>
  </w:endnote>
  <w:endnote w:type="continuationSeparator" w:id="0">
    <w:p w14:paraId="1C26E917" w14:textId="77777777" w:rsidR="00D17AA4" w:rsidRDefault="00D17AA4" w:rsidP="00FC7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337BD" w14:textId="77777777" w:rsidR="00FC7C2E" w:rsidRDefault="00FC7C2E" w:rsidP="00082A63">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C797752" w14:textId="77777777" w:rsidR="00FC7C2E" w:rsidRDefault="00FC7C2E" w:rsidP="00FC7C2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5091A" w14:textId="44A979A9" w:rsidR="00FC7C2E" w:rsidRDefault="006B73A5" w:rsidP="00FC7C2E">
    <w:pPr>
      <w:pStyle w:val="Piedepgina"/>
      <w:ind w:right="360"/>
    </w:pPr>
    <w:r>
      <w:t xml:space="preserve">             </w:t>
    </w:r>
    <w:r>
      <w:rPr>
        <w:noProof/>
        <w:lang w:val="es-MX" w:eastAsia="es-MX"/>
      </w:rPr>
      <w:drawing>
        <wp:inline distT="0" distB="0" distL="0" distR="0" wp14:anchorId="586F6446" wp14:editId="4466B22A">
          <wp:extent cx="1600200" cy="419100"/>
          <wp:effectExtent l="0" t="0" r="0" b="0"/>
          <wp:docPr id="40" name="Imagen 4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B73A5">
      <w:rPr>
        <w:rFonts w:asciiTheme="minorHAnsi" w:hAnsiTheme="minorHAnsi" w:cstheme="minorHAnsi"/>
        <w:b/>
        <w:sz w:val="22"/>
        <w:szCs w:val="22"/>
      </w:rPr>
      <w:t>Vol. 10, Núm. 20 Enero - Junio 2020, e0</w:t>
    </w:r>
    <w:r w:rsidR="0090478C">
      <w:rPr>
        <w:rFonts w:asciiTheme="minorHAnsi" w:hAnsiTheme="minorHAnsi" w:cstheme="minorHAnsi"/>
        <w:b/>
        <w:sz w:val="22"/>
        <w:szCs w:val="22"/>
      </w:rPr>
      <w:t>70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62128" w14:textId="40DD5A17" w:rsidR="006B73A5" w:rsidRDefault="006B73A5">
    <w:pPr>
      <w:pStyle w:val="Piedepgina"/>
    </w:pPr>
    <w:r>
      <w:t xml:space="preserve">             </w:t>
    </w:r>
    <w:r>
      <w:rPr>
        <w:noProof/>
        <w:lang w:val="es-MX" w:eastAsia="es-MX"/>
      </w:rPr>
      <w:drawing>
        <wp:inline distT="0" distB="0" distL="0" distR="0" wp14:anchorId="6C377CCD" wp14:editId="27BBB3D1">
          <wp:extent cx="1600200" cy="419100"/>
          <wp:effectExtent l="0" t="0" r="0" b="0"/>
          <wp:docPr id="42" name="Imagen 4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B73A5">
      <w:rPr>
        <w:rFonts w:asciiTheme="minorHAnsi" w:hAnsiTheme="minorHAnsi" w:cstheme="minorHAnsi"/>
        <w:b/>
        <w:sz w:val="22"/>
        <w:szCs w:val="22"/>
      </w:rPr>
      <w:t>Vol. 10, Núm. 20 Enero - Junio 2020, e0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80D1D" w14:textId="77777777" w:rsidR="00D17AA4" w:rsidRDefault="00D17AA4" w:rsidP="00FC7C2E">
      <w:r>
        <w:separator/>
      </w:r>
    </w:p>
  </w:footnote>
  <w:footnote w:type="continuationSeparator" w:id="0">
    <w:p w14:paraId="1CD4AF7C" w14:textId="77777777" w:rsidR="00D17AA4" w:rsidRDefault="00D17AA4" w:rsidP="00FC7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77906" w14:textId="20E1506E" w:rsidR="006B73A5" w:rsidRDefault="006B73A5" w:rsidP="006B73A5">
    <w:pPr>
      <w:pStyle w:val="Encabezado"/>
      <w:jc w:val="center"/>
    </w:pPr>
    <w:r w:rsidRPr="005A563C">
      <w:rPr>
        <w:noProof/>
        <w:lang w:val="es-MX" w:eastAsia="es-MX"/>
      </w:rPr>
      <w:drawing>
        <wp:inline distT="0" distB="0" distL="0" distR="0" wp14:anchorId="7ED751B7" wp14:editId="2566DDCE">
          <wp:extent cx="5610225" cy="657225"/>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56DBB" w14:textId="026B285D" w:rsidR="006B73A5" w:rsidRDefault="006B73A5" w:rsidP="006B73A5">
    <w:pPr>
      <w:pStyle w:val="Encabezado"/>
      <w:jc w:val="center"/>
    </w:pPr>
    <w:r w:rsidRPr="005A563C">
      <w:rPr>
        <w:noProof/>
        <w:lang w:val="es-MX" w:eastAsia="es-MX"/>
      </w:rPr>
      <w:drawing>
        <wp:inline distT="0" distB="0" distL="0" distR="0" wp14:anchorId="63F83A18" wp14:editId="44D9A168">
          <wp:extent cx="5610225" cy="657225"/>
          <wp:effectExtent l="0" t="0" r="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772BA"/>
    <w:multiLevelType w:val="hybridMultilevel"/>
    <w:tmpl w:val="142080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C4B48D2"/>
    <w:multiLevelType w:val="hybridMultilevel"/>
    <w:tmpl w:val="BBDA40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97360A6"/>
    <w:multiLevelType w:val="hybridMultilevel"/>
    <w:tmpl w:val="00BED8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A2039F6"/>
    <w:multiLevelType w:val="hybridMultilevel"/>
    <w:tmpl w:val="8B4A3A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B18"/>
    <w:rsid w:val="00005411"/>
    <w:rsid w:val="00007C17"/>
    <w:rsid w:val="00016DE6"/>
    <w:rsid w:val="00032EA2"/>
    <w:rsid w:val="0003573C"/>
    <w:rsid w:val="00037B08"/>
    <w:rsid w:val="00041255"/>
    <w:rsid w:val="000413D1"/>
    <w:rsid w:val="00041977"/>
    <w:rsid w:val="00047DB1"/>
    <w:rsid w:val="000519B4"/>
    <w:rsid w:val="000523CE"/>
    <w:rsid w:val="00054683"/>
    <w:rsid w:val="00056F07"/>
    <w:rsid w:val="00057689"/>
    <w:rsid w:val="00060FE6"/>
    <w:rsid w:val="00062D1E"/>
    <w:rsid w:val="00071C63"/>
    <w:rsid w:val="000742BC"/>
    <w:rsid w:val="00077D16"/>
    <w:rsid w:val="000803A5"/>
    <w:rsid w:val="0008190D"/>
    <w:rsid w:val="00084223"/>
    <w:rsid w:val="000845A4"/>
    <w:rsid w:val="000860F5"/>
    <w:rsid w:val="000877D2"/>
    <w:rsid w:val="00091C65"/>
    <w:rsid w:val="000A0127"/>
    <w:rsid w:val="000A3AD1"/>
    <w:rsid w:val="000A44B5"/>
    <w:rsid w:val="000A67DF"/>
    <w:rsid w:val="000B1ABC"/>
    <w:rsid w:val="000B37F7"/>
    <w:rsid w:val="000B7546"/>
    <w:rsid w:val="000C3966"/>
    <w:rsid w:val="000C5EE6"/>
    <w:rsid w:val="000C66C9"/>
    <w:rsid w:val="000C6FD9"/>
    <w:rsid w:val="000D6213"/>
    <w:rsid w:val="000E1E85"/>
    <w:rsid w:val="000F128D"/>
    <w:rsid w:val="000F3376"/>
    <w:rsid w:val="000F5B5C"/>
    <w:rsid w:val="000F5D4E"/>
    <w:rsid w:val="0010109F"/>
    <w:rsid w:val="00106C86"/>
    <w:rsid w:val="001072FE"/>
    <w:rsid w:val="001116B3"/>
    <w:rsid w:val="00112FF1"/>
    <w:rsid w:val="00113C21"/>
    <w:rsid w:val="001201AD"/>
    <w:rsid w:val="00120776"/>
    <w:rsid w:val="00121BC9"/>
    <w:rsid w:val="001228B7"/>
    <w:rsid w:val="00126C8F"/>
    <w:rsid w:val="00127221"/>
    <w:rsid w:val="00127252"/>
    <w:rsid w:val="001309B0"/>
    <w:rsid w:val="00131A40"/>
    <w:rsid w:val="0013412E"/>
    <w:rsid w:val="00135101"/>
    <w:rsid w:val="001357D0"/>
    <w:rsid w:val="001367B5"/>
    <w:rsid w:val="0014109B"/>
    <w:rsid w:val="00143087"/>
    <w:rsid w:val="0014354D"/>
    <w:rsid w:val="00147193"/>
    <w:rsid w:val="001543B7"/>
    <w:rsid w:val="00160F41"/>
    <w:rsid w:val="00162454"/>
    <w:rsid w:val="00163D60"/>
    <w:rsid w:val="0016456C"/>
    <w:rsid w:val="00164D52"/>
    <w:rsid w:val="001655A9"/>
    <w:rsid w:val="00165788"/>
    <w:rsid w:val="00167389"/>
    <w:rsid w:val="00171288"/>
    <w:rsid w:val="001714B5"/>
    <w:rsid w:val="00171EA2"/>
    <w:rsid w:val="00172339"/>
    <w:rsid w:val="00172745"/>
    <w:rsid w:val="001744E7"/>
    <w:rsid w:val="00175299"/>
    <w:rsid w:val="001773C1"/>
    <w:rsid w:val="00177ABD"/>
    <w:rsid w:val="00180EA7"/>
    <w:rsid w:val="001833E3"/>
    <w:rsid w:val="00184B81"/>
    <w:rsid w:val="0018698D"/>
    <w:rsid w:val="00186C58"/>
    <w:rsid w:val="001913EF"/>
    <w:rsid w:val="00194412"/>
    <w:rsid w:val="00196C27"/>
    <w:rsid w:val="001A2109"/>
    <w:rsid w:val="001A2900"/>
    <w:rsid w:val="001A35EE"/>
    <w:rsid w:val="001A7553"/>
    <w:rsid w:val="001B0F76"/>
    <w:rsid w:val="001B299F"/>
    <w:rsid w:val="001B34B4"/>
    <w:rsid w:val="001B4342"/>
    <w:rsid w:val="001B5A40"/>
    <w:rsid w:val="001B69D3"/>
    <w:rsid w:val="001B7D6C"/>
    <w:rsid w:val="001C039C"/>
    <w:rsid w:val="001C17F4"/>
    <w:rsid w:val="001C34A1"/>
    <w:rsid w:val="001C65E0"/>
    <w:rsid w:val="001C70F8"/>
    <w:rsid w:val="001C7BA1"/>
    <w:rsid w:val="001C7FB8"/>
    <w:rsid w:val="001D5F1E"/>
    <w:rsid w:val="001D6501"/>
    <w:rsid w:val="001D66ED"/>
    <w:rsid w:val="001E0019"/>
    <w:rsid w:val="001E3037"/>
    <w:rsid w:val="001F1209"/>
    <w:rsid w:val="001F5C1D"/>
    <w:rsid w:val="001F7B57"/>
    <w:rsid w:val="002015C1"/>
    <w:rsid w:val="002033AD"/>
    <w:rsid w:val="002049B9"/>
    <w:rsid w:val="00204DDD"/>
    <w:rsid w:val="00207286"/>
    <w:rsid w:val="00210A3F"/>
    <w:rsid w:val="00212BA0"/>
    <w:rsid w:val="00215543"/>
    <w:rsid w:val="00217F46"/>
    <w:rsid w:val="00226C82"/>
    <w:rsid w:val="00231C4A"/>
    <w:rsid w:val="002371D1"/>
    <w:rsid w:val="002424BB"/>
    <w:rsid w:val="00246753"/>
    <w:rsid w:val="00247562"/>
    <w:rsid w:val="00252238"/>
    <w:rsid w:val="00255B39"/>
    <w:rsid w:val="00257515"/>
    <w:rsid w:val="00257D3E"/>
    <w:rsid w:val="0026308B"/>
    <w:rsid w:val="002635AE"/>
    <w:rsid w:val="002643A3"/>
    <w:rsid w:val="002644F5"/>
    <w:rsid w:val="002645E7"/>
    <w:rsid w:val="0027416A"/>
    <w:rsid w:val="00276ED3"/>
    <w:rsid w:val="002774E1"/>
    <w:rsid w:val="00277DA4"/>
    <w:rsid w:val="00277FB9"/>
    <w:rsid w:val="00283516"/>
    <w:rsid w:val="00283912"/>
    <w:rsid w:val="00284AD0"/>
    <w:rsid w:val="00284E78"/>
    <w:rsid w:val="0028770E"/>
    <w:rsid w:val="00287FB1"/>
    <w:rsid w:val="002909D8"/>
    <w:rsid w:val="002A1713"/>
    <w:rsid w:val="002A44CC"/>
    <w:rsid w:val="002B4CD0"/>
    <w:rsid w:val="002C05BD"/>
    <w:rsid w:val="002C25A5"/>
    <w:rsid w:val="002C560A"/>
    <w:rsid w:val="002C579E"/>
    <w:rsid w:val="002C6DC7"/>
    <w:rsid w:val="002D203E"/>
    <w:rsid w:val="002D5285"/>
    <w:rsid w:val="002E0EEA"/>
    <w:rsid w:val="002E2384"/>
    <w:rsid w:val="002E53EE"/>
    <w:rsid w:val="002E6715"/>
    <w:rsid w:val="002F4354"/>
    <w:rsid w:val="00305FDB"/>
    <w:rsid w:val="00315486"/>
    <w:rsid w:val="00320446"/>
    <w:rsid w:val="00320A24"/>
    <w:rsid w:val="00327ECB"/>
    <w:rsid w:val="00327F89"/>
    <w:rsid w:val="00333AD9"/>
    <w:rsid w:val="003415B1"/>
    <w:rsid w:val="00341FC8"/>
    <w:rsid w:val="00343460"/>
    <w:rsid w:val="003466FF"/>
    <w:rsid w:val="003512C4"/>
    <w:rsid w:val="003530F5"/>
    <w:rsid w:val="003531E7"/>
    <w:rsid w:val="00353AD6"/>
    <w:rsid w:val="003545F2"/>
    <w:rsid w:val="0035553E"/>
    <w:rsid w:val="00364F87"/>
    <w:rsid w:val="003749CE"/>
    <w:rsid w:val="00375CAD"/>
    <w:rsid w:val="003771CF"/>
    <w:rsid w:val="00380F33"/>
    <w:rsid w:val="003820E1"/>
    <w:rsid w:val="00383EA2"/>
    <w:rsid w:val="00391A63"/>
    <w:rsid w:val="00392844"/>
    <w:rsid w:val="00395F76"/>
    <w:rsid w:val="0039621E"/>
    <w:rsid w:val="003963F6"/>
    <w:rsid w:val="00396E68"/>
    <w:rsid w:val="003A20FD"/>
    <w:rsid w:val="003A5B40"/>
    <w:rsid w:val="003A6564"/>
    <w:rsid w:val="003A7868"/>
    <w:rsid w:val="003B2BE1"/>
    <w:rsid w:val="003B71C1"/>
    <w:rsid w:val="003B7C18"/>
    <w:rsid w:val="003C4FA9"/>
    <w:rsid w:val="003D168C"/>
    <w:rsid w:val="003D6C44"/>
    <w:rsid w:val="003D7277"/>
    <w:rsid w:val="003D74D4"/>
    <w:rsid w:val="003E027F"/>
    <w:rsid w:val="003E0F54"/>
    <w:rsid w:val="003E1B14"/>
    <w:rsid w:val="003E1FB2"/>
    <w:rsid w:val="003E39AC"/>
    <w:rsid w:val="003F160D"/>
    <w:rsid w:val="003F2C59"/>
    <w:rsid w:val="003F7E16"/>
    <w:rsid w:val="00401A78"/>
    <w:rsid w:val="00403432"/>
    <w:rsid w:val="00403F22"/>
    <w:rsid w:val="00414E80"/>
    <w:rsid w:val="00416C57"/>
    <w:rsid w:val="00422C6F"/>
    <w:rsid w:val="004257FF"/>
    <w:rsid w:val="00426B18"/>
    <w:rsid w:val="00431BFE"/>
    <w:rsid w:val="00432842"/>
    <w:rsid w:val="00432B48"/>
    <w:rsid w:val="00433421"/>
    <w:rsid w:val="00433572"/>
    <w:rsid w:val="004352A2"/>
    <w:rsid w:val="00437048"/>
    <w:rsid w:val="004401F6"/>
    <w:rsid w:val="00441588"/>
    <w:rsid w:val="004419C4"/>
    <w:rsid w:val="004449DA"/>
    <w:rsid w:val="004466DF"/>
    <w:rsid w:val="00446C8A"/>
    <w:rsid w:val="0044718E"/>
    <w:rsid w:val="004559DF"/>
    <w:rsid w:val="00455DDC"/>
    <w:rsid w:val="00456356"/>
    <w:rsid w:val="00460940"/>
    <w:rsid w:val="00462EE9"/>
    <w:rsid w:val="00464955"/>
    <w:rsid w:val="004662D9"/>
    <w:rsid w:val="00471B1A"/>
    <w:rsid w:val="004746E5"/>
    <w:rsid w:val="00474A05"/>
    <w:rsid w:val="0047551E"/>
    <w:rsid w:val="00476960"/>
    <w:rsid w:val="00480305"/>
    <w:rsid w:val="00480377"/>
    <w:rsid w:val="00484A86"/>
    <w:rsid w:val="00485333"/>
    <w:rsid w:val="004907B0"/>
    <w:rsid w:val="0049258E"/>
    <w:rsid w:val="00492EDD"/>
    <w:rsid w:val="00494F93"/>
    <w:rsid w:val="00496CBC"/>
    <w:rsid w:val="00497A57"/>
    <w:rsid w:val="004A0214"/>
    <w:rsid w:val="004A42CD"/>
    <w:rsid w:val="004A5971"/>
    <w:rsid w:val="004B0370"/>
    <w:rsid w:val="004B2B6B"/>
    <w:rsid w:val="004B5EED"/>
    <w:rsid w:val="004B6721"/>
    <w:rsid w:val="004B6D86"/>
    <w:rsid w:val="004B744E"/>
    <w:rsid w:val="004C40E4"/>
    <w:rsid w:val="004C427E"/>
    <w:rsid w:val="004C5080"/>
    <w:rsid w:val="004D2F03"/>
    <w:rsid w:val="004D74B6"/>
    <w:rsid w:val="004E4947"/>
    <w:rsid w:val="004E4F66"/>
    <w:rsid w:val="004E5359"/>
    <w:rsid w:val="004E5AA5"/>
    <w:rsid w:val="004E5C8E"/>
    <w:rsid w:val="004E6F3B"/>
    <w:rsid w:val="004F01A4"/>
    <w:rsid w:val="004F4390"/>
    <w:rsid w:val="004F462F"/>
    <w:rsid w:val="004F4F30"/>
    <w:rsid w:val="004F522C"/>
    <w:rsid w:val="004F5F94"/>
    <w:rsid w:val="004F6BA4"/>
    <w:rsid w:val="00501C73"/>
    <w:rsid w:val="00504BDA"/>
    <w:rsid w:val="00506104"/>
    <w:rsid w:val="00507355"/>
    <w:rsid w:val="00507684"/>
    <w:rsid w:val="00507A9E"/>
    <w:rsid w:val="0051238D"/>
    <w:rsid w:val="00515934"/>
    <w:rsid w:val="00515F37"/>
    <w:rsid w:val="00517C22"/>
    <w:rsid w:val="005209EF"/>
    <w:rsid w:val="005212D2"/>
    <w:rsid w:val="00524C87"/>
    <w:rsid w:val="00536E18"/>
    <w:rsid w:val="005410BC"/>
    <w:rsid w:val="0054190D"/>
    <w:rsid w:val="00541FA3"/>
    <w:rsid w:val="00542BD5"/>
    <w:rsid w:val="005438DF"/>
    <w:rsid w:val="00556EA7"/>
    <w:rsid w:val="00560638"/>
    <w:rsid w:val="00562362"/>
    <w:rsid w:val="00562A95"/>
    <w:rsid w:val="005666E3"/>
    <w:rsid w:val="00566DF6"/>
    <w:rsid w:val="00567E07"/>
    <w:rsid w:val="00570D68"/>
    <w:rsid w:val="00571305"/>
    <w:rsid w:val="0057229F"/>
    <w:rsid w:val="00573B28"/>
    <w:rsid w:val="00575F59"/>
    <w:rsid w:val="0057619D"/>
    <w:rsid w:val="00581616"/>
    <w:rsid w:val="005830C7"/>
    <w:rsid w:val="005871B3"/>
    <w:rsid w:val="005940AE"/>
    <w:rsid w:val="0059517B"/>
    <w:rsid w:val="005A064A"/>
    <w:rsid w:val="005A5FEE"/>
    <w:rsid w:val="005B1221"/>
    <w:rsid w:val="005B1482"/>
    <w:rsid w:val="005B26C7"/>
    <w:rsid w:val="005B5BAF"/>
    <w:rsid w:val="005C1CF4"/>
    <w:rsid w:val="005C29C0"/>
    <w:rsid w:val="005C3D48"/>
    <w:rsid w:val="005C56C6"/>
    <w:rsid w:val="005C5BA9"/>
    <w:rsid w:val="005C5EC4"/>
    <w:rsid w:val="005C7592"/>
    <w:rsid w:val="005C762B"/>
    <w:rsid w:val="005D0F74"/>
    <w:rsid w:val="005D52D2"/>
    <w:rsid w:val="005E005C"/>
    <w:rsid w:val="005E03AE"/>
    <w:rsid w:val="005E10B4"/>
    <w:rsid w:val="005E2A30"/>
    <w:rsid w:val="005E31DE"/>
    <w:rsid w:val="005E44C3"/>
    <w:rsid w:val="005E48D1"/>
    <w:rsid w:val="005F3041"/>
    <w:rsid w:val="00601F4E"/>
    <w:rsid w:val="006024F0"/>
    <w:rsid w:val="006032D1"/>
    <w:rsid w:val="00603481"/>
    <w:rsid w:val="006055A1"/>
    <w:rsid w:val="00607780"/>
    <w:rsid w:val="00610AD7"/>
    <w:rsid w:val="00616E98"/>
    <w:rsid w:val="00617050"/>
    <w:rsid w:val="0061760D"/>
    <w:rsid w:val="00620580"/>
    <w:rsid w:val="00631DD0"/>
    <w:rsid w:val="006325C4"/>
    <w:rsid w:val="006328BF"/>
    <w:rsid w:val="00632E33"/>
    <w:rsid w:val="00633A02"/>
    <w:rsid w:val="00634B82"/>
    <w:rsid w:val="00636E5B"/>
    <w:rsid w:val="0064174B"/>
    <w:rsid w:val="006435C3"/>
    <w:rsid w:val="0064368A"/>
    <w:rsid w:val="006442E4"/>
    <w:rsid w:val="00645429"/>
    <w:rsid w:val="00647C04"/>
    <w:rsid w:val="00656E69"/>
    <w:rsid w:val="00661B91"/>
    <w:rsid w:val="00665802"/>
    <w:rsid w:val="00666276"/>
    <w:rsid w:val="0067056C"/>
    <w:rsid w:val="006758B1"/>
    <w:rsid w:val="00676B07"/>
    <w:rsid w:val="00680D53"/>
    <w:rsid w:val="006830CF"/>
    <w:rsid w:val="006841FB"/>
    <w:rsid w:val="00684A0C"/>
    <w:rsid w:val="00684E72"/>
    <w:rsid w:val="00686372"/>
    <w:rsid w:val="006902CE"/>
    <w:rsid w:val="006926C5"/>
    <w:rsid w:val="00694526"/>
    <w:rsid w:val="00695BB4"/>
    <w:rsid w:val="006A08DB"/>
    <w:rsid w:val="006A0C50"/>
    <w:rsid w:val="006A3E11"/>
    <w:rsid w:val="006A42E3"/>
    <w:rsid w:val="006A465D"/>
    <w:rsid w:val="006A71BD"/>
    <w:rsid w:val="006B25CD"/>
    <w:rsid w:val="006B73A5"/>
    <w:rsid w:val="006C2D25"/>
    <w:rsid w:val="006D2CFB"/>
    <w:rsid w:val="006E3F08"/>
    <w:rsid w:val="006F2FDD"/>
    <w:rsid w:val="006F342B"/>
    <w:rsid w:val="006F6291"/>
    <w:rsid w:val="006F7347"/>
    <w:rsid w:val="006F7A79"/>
    <w:rsid w:val="00700A66"/>
    <w:rsid w:val="00702844"/>
    <w:rsid w:val="00711B95"/>
    <w:rsid w:val="00712087"/>
    <w:rsid w:val="0071300B"/>
    <w:rsid w:val="00714E28"/>
    <w:rsid w:val="00715380"/>
    <w:rsid w:val="00717577"/>
    <w:rsid w:val="00723DF9"/>
    <w:rsid w:val="00723F2D"/>
    <w:rsid w:val="007311CF"/>
    <w:rsid w:val="0073222F"/>
    <w:rsid w:val="007330D4"/>
    <w:rsid w:val="00736111"/>
    <w:rsid w:val="00737754"/>
    <w:rsid w:val="00743873"/>
    <w:rsid w:val="00744C2C"/>
    <w:rsid w:val="007462DD"/>
    <w:rsid w:val="00747AFC"/>
    <w:rsid w:val="00747EA3"/>
    <w:rsid w:val="007511DA"/>
    <w:rsid w:val="007523B1"/>
    <w:rsid w:val="0075308C"/>
    <w:rsid w:val="00754489"/>
    <w:rsid w:val="00754BCA"/>
    <w:rsid w:val="00754C74"/>
    <w:rsid w:val="00754F20"/>
    <w:rsid w:val="00757B74"/>
    <w:rsid w:val="00763961"/>
    <w:rsid w:val="00764E37"/>
    <w:rsid w:val="00765F41"/>
    <w:rsid w:val="007755D3"/>
    <w:rsid w:val="00784091"/>
    <w:rsid w:val="00786D41"/>
    <w:rsid w:val="007872E0"/>
    <w:rsid w:val="00793893"/>
    <w:rsid w:val="007A1D5E"/>
    <w:rsid w:val="007A360C"/>
    <w:rsid w:val="007A36F1"/>
    <w:rsid w:val="007A7B3C"/>
    <w:rsid w:val="007B2FE2"/>
    <w:rsid w:val="007B392E"/>
    <w:rsid w:val="007B5FAB"/>
    <w:rsid w:val="007C379D"/>
    <w:rsid w:val="007D1FDF"/>
    <w:rsid w:val="007D48ED"/>
    <w:rsid w:val="007E05AE"/>
    <w:rsid w:val="007E1591"/>
    <w:rsid w:val="007F0C4D"/>
    <w:rsid w:val="007F1430"/>
    <w:rsid w:val="007F31AD"/>
    <w:rsid w:val="007F38B8"/>
    <w:rsid w:val="007F4692"/>
    <w:rsid w:val="007F6E86"/>
    <w:rsid w:val="007F7DB8"/>
    <w:rsid w:val="00800C3C"/>
    <w:rsid w:val="0080609A"/>
    <w:rsid w:val="00807576"/>
    <w:rsid w:val="00810345"/>
    <w:rsid w:val="00811C8D"/>
    <w:rsid w:val="00811D25"/>
    <w:rsid w:val="00815703"/>
    <w:rsid w:val="00823C00"/>
    <w:rsid w:val="00830A09"/>
    <w:rsid w:val="00830ED2"/>
    <w:rsid w:val="00844D19"/>
    <w:rsid w:val="008512AE"/>
    <w:rsid w:val="00851C99"/>
    <w:rsid w:val="00861CDD"/>
    <w:rsid w:val="00861D63"/>
    <w:rsid w:val="0086635E"/>
    <w:rsid w:val="00866551"/>
    <w:rsid w:val="00866B4C"/>
    <w:rsid w:val="00875B89"/>
    <w:rsid w:val="008801E1"/>
    <w:rsid w:val="00886B6C"/>
    <w:rsid w:val="00886FCF"/>
    <w:rsid w:val="0089585C"/>
    <w:rsid w:val="008965F4"/>
    <w:rsid w:val="008A3C23"/>
    <w:rsid w:val="008A3F39"/>
    <w:rsid w:val="008A7208"/>
    <w:rsid w:val="008B0FEF"/>
    <w:rsid w:val="008B121D"/>
    <w:rsid w:val="008B545D"/>
    <w:rsid w:val="008C26D2"/>
    <w:rsid w:val="008C2C15"/>
    <w:rsid w:val="008C773A"/>
    <w:rsid w:val="008D34A8"/>
    <w:rsid w:val="008D4B5F"/>
    <w:rsid w:val="008D7567"/>
    <w:rsid w:val="008E1EC5"/>
    <w:rsid w:val="008F29EE"/>
    <w:rsid w:val="008F5B10"/>
    <w:rsid w:val="008F6B81"/>
    <w:rsid w:val="009017A4"/>
    <w:rsid w:val="0090478C"/>
    <w:rsid w:val="00907C7D"/>
    <w:rsid w:val="00912884"/>
    <w:rsid w:val="00912FE6"/>
    <w:rsid w:val="009146C2"/>
    <w:rsid w:val="00916D00"/>
    <w:rsid w:val="00917A7F"/>
    <w:rsid w:val="00920B8F"/>
    <w:rsid w:val="009222C5"/>
    <w:rsid w:val="00922ABC"/>
    <w:rsid w:val="00924224"/>
    <w:rsid w:val="009260A0"/>
    <w:rsid w:val="00927073"/>
    <w:rsid w:val="00930829"/>
    <w:rsid w:val="00930ED2"/>
    <w:rsid w:val="00944A37"/>
    <w:rsid w:val="009537D0"/>
    <w:rsid w:val="00953CE2"/>
    <w:rsid w:val="009622E1"/>
    <w:rsid w:val="00963A5F"/>
    <w:rsid w:val="0096507F"/>
    <w:rsid w:val="0096539C"/>
    <w:rsid w:val="00966126"/>
    <w:rsid w:val="00971ADA"/>
    <w:rsid w:val="00973272"/>
    <w:rsid w:val="009733FF"/>
    <w:rsid w:val="009761B5"/>
    <w:rsid w:val="00980815"/>
    <w:rsid w:val="009851D5"/>
    <w:rsid w:val="009878BE"/>
    <w:rsid w:val="00990AA8"/>
    <w:rsid w:val="00992373"/>
    <w:rsid w:val="00994655"/>
    <w:rsid w:val="00997B07"/>
    <w:rsid w:val="009A5424"/>
    <w:rsid w:val="009A6795"/>
    <w:rsid w:val="009B6AE6"/>
    <w:rsid w:val="009B7B20"/>
    <w:rsid w:val="009C34F2"/>
    <w:rsid w:val="009C4C52"/>
    <w:rsid w:val="009C5EE1"/>
    <w:rsid w:val="009D019A"/>
    <w:rsid w:val="009D0E70"/>
    <w:rsid w:val="009D6FEA"/>
    <w:rsid w:val="009E56D5"/>
    <w:rsid w:val="009F1E63"/>
    <w:rsid w:val="009F4EF1"/>
    <w:rsid w:val="009F562E"/>
    <w:rsid w:val="009F5DFD"/>
    <w:rsid w:val="009F711D"/>
    <w:rsid w:val="009F7425"/>
    <w:rsid w:val="00A0194A"/>
    <w:rsid w:val="00A041AB"/>
    <w:rsid w:val="00A05F76"/>
    <w:rsid w:val="00A13C12"/>
    <w:rsid w:val="00A14C52"/>
    <w:rsid w:val="00A17E80"/>
    <w:rsid w:val="00A20279"/>
    <w:rsid w:val="00A20A0F"/>
    <w:rsid w:val="00A24CA8"/>
    <w:rsid w:val="00A254C7"/>
    <w:rsid w:val="00A26879"/>
    <w:rsid w:val="00A26CCB"/>
    <w:rsid w:val="00A2790F"/>
    <w:rsid w:val="00A33B36"/>
    <w:rsid w:val="00A3446C"/>
    <w:rsid w:val="00A4559B"/>
    <w:rsid w:val="00A46F81"/>
    <w:rsid w:val="00A52ABD"/>
    <w:rsid w:val="00A530B1"/>
    <w:rsid w:val="00A617C9"/>
    <w:rsid w:val="00A62DE2"/>
    <w:rsid w:val="00A6390B"/>
    <w:rsid w:val="00A6544C"/>
    <w:rsid w:val="00A66046"/>
    <w:rsid w:val="00A67A05"/>
    <w:rsid w:val="00A70CAC"/>
    <w:rsid w:val="00A72044"/>
    <w:rsid w:val="00A732BD"/>
    <w:rsid w:val="00A74528"/>
    <w:rsid w:val="00A75145"/>
    <w:rsid w:val="00A759AE"/>
    <w:rsid w:val="00A76018"/>
    <w:rsid w:val="00A82076"/>
    <w:rsid w:val="00A83823"/>
    <w:rsid w:val="00A8505A"/>
    <w:rsid w:val="00A8573D"/>
    <w:rsid w:val="00A86236"/>
    <w:rsid w:val="00A86769"/>
    <w:rsid w:val="00A87A10"/>
    <w:rsid w:val="00A902DD"/>
    <w:rsid w:val="00A912CB"/>
    <w:rsid w:val="00A957DA"/>
    <w:rsid w:val="00AA3A6A"/>
    <w:rsid w:val="00AB1626"/>
    <w:rsid w:val="00AB4BF6"/>
    <w:rsid w:val="00AC20D4"/>
    <w:rsid w:val="00AC346D"/>
    <w:rsid w:val="00AC724D"/>
    <w:rsid w:val="00AD0E99"/>
    <w:rsid w:val="00AD26C5"/>
    <w:rsid w:val="00AD4417"/>
    <w:rsid w:val="00AD6D02"/>
    <w:rsid w:val="00AD7D15"/>
    <w:rsid w:val="00AE082B"/>
    <w:rsid w:val="00AE1622"/>
    <w:rsid w:val="00AE1E46"/>
    <w:rsid w:val="00AF024C"/>
    <w:rsid w:val="00AF30B9"/>
    <w:rsid w:val="00AF3D9E"/>
    <w:rsid w:val="00B00AC0"/>
    <w:rsid w:val="00B01755"/>
    <w:rsid w:val="00B024FC"/>
    <w:rsid w:val="00B036B3"/>
    <w:rsid w:val="00B07765"/>
    <w:rsid w:val="00B150FD"/>
    <w:rsid w:val="00B16715"/>
    <w:rsid w:val="00B26966"/>
    <w:rsid w:val="00B341D7"/>
    <w:rsid w:val="00B3450E"/>
    <w:rsid w:val="00B43E30"/>
    <w:rsid w:val="00B45F0F"/>
    <w:rsid w:val="00B501C4"/>
    <w:rsid w:val="00B5149A"/>
    <w:rsid w:val="00B526B7"/>
    <w:rsid w:val="00B54746"/>
    <w:rsid w:val="00B55C98"/>
    <w:rsid w:val="00B6251D"/>
    <w:rsid w:val="00B62E80"/>
    <w:rsid w:val="00B647D8"/>
    <w:rsid w:val="00B64CA9"/>
    <w:rsid w:val="00B67FA8"/>
    <w:rsid w:val="00B7071C"/>
    <w:rsid w:val="00B81AE2"/>
    <w:rsid w:val="00B84698"/>
    <w:rsid w:val="00B871AC"/>
    <w:rsid w:val="00B8788C"/>
    <w:rsid w:val="00B96B38"/>
    <w:rsid w:val="00BA0225"/>
    <w:rsid w:val="00BA1AA6"/>
    <w:rsid w:val="00BB03C1"/>
    <w:rsid w:val="00BB748A"/>
    <w:rsid w:val="00BC01A5"/>
    <w:rsid w:val="00BC087D"/>
    <w:rsid w:val="00BC2AFA"/>
    <w:rsid w:val="00BC2E62"/>
    <w:rsid w:val="00BC489B"/>
    <w:rsid w:val="00BC7F3E"/>
    <w:rsid w:val="00BD1E3C"/>
    <w:rsid w:val="00BD43D6"/>
    <w:rsid w:val="00BD5E1D"/>
    <w:rsid w:val="00BE2B84"/>
    <w:rsid w:val="00BE7E47"/>
    <w:rsid w:val="00BF17C8"/>
    <w:rsid w:val="00BF390B"/>
    <w:rsid w:val="00BF55E5"/>
    <w:rsid w:val="00BF7E3C"/>
    <w:rsid w:val="00C01197"/>
    <w:rsid w:val="00C019DC"/>
    <w:rsid w:val="00C06F3F"/>
    <w:rsid w:val="00C123E4"/>
    <w:rsid w:val="00C13CB4"/>
    <w:rsid w:val="00C173FC"/>
    <w:rsid w:val="00C26528"/>
    <w:rsid w:val="00C34EE9"/>
    <w:rsid w:val="00C410A8"/>
    <w:rsid w:val="00C43CA8"/>
    <w:rsid w:val="00C44FC7"/>
    <w:rsid w:val="00C45AF0"/>
    <w:rsid w:val="00C4705B"/>
    <w:rsid w:val="00C47A72"/>
    <w:rsid w:val="00C47F03"/>
    <w:rsid w:val="00C52B05"/>
    <w:rsid w:val="00C52BE1"/>
    <w:rsid w:val="00C5590D"/>
    <w:rsid w:val="00C56F39"/>
    <w:rsid w:val="00C60B55"/>
    <w:rsid w:val="00C6511D"/>
    <w:rsid w:val="00C72825"/>
    <w:rsid w:val="00C77034"/>
    <w:rsid w:val="00C81014"/>
    <w:rsid w:val="00C83354"/>
    <w:rsid w:val="00C85021"/>
    <w:rsid w:val="00C8518B"/>
    <w:rsid w:val="00C87758"/>
    <w:rsid w:val="00C90E6E"/>
    <w:rsid w:val="00C9184A"/>
    <w:rsid w:val="00C92953"/>
    <w:rsid w:val="00C92CF1"/>
    <w:rsid w:val="00C92E7E"/>
    <w:rsid w:val="00C932C7"/>
    <w:rsid w:val="00C955E2"/>
    <w:rsid w:val="00C968DA"/>
    <w:rsid w:val="00C97DA2"/>
    <w:rsid w:val="00CA1698"/>
    <w:rsid w:val="00CA31FE"/>
    <w:rsid w:val="00CA415C"/>
    <w:rsid w:val="00CA69D9"/>
    <w:rsid w:val="00CB177F"/>
    <w:rsid w:val="00CB2381"/>
    <w:rsid w:val="00CB2FD1"/>
    <w:rsid w:val="00CB4F21"/>
    <w:rsid w:val="00CC46A9"/>
    <w:rsid w:val="00CC51C0"/>
    <w:rsid w:val="00CC5770"/>
    <w:rsid w:val="00CC6852"/>
    <w:rsid w:val="00CC7BED"/>
    <w:rsid w:val="00CD0C39"/>
    <w:rsid w:val="00CE2DB2"/>
    <w:rsid w:val="00CE742A"/>
    <w:rsid w:val="00CE7FA5"/>
    <w:rsid w:val="00CF3A7C"/>
    <w:rsid w:val="00CF5649"/>
    <w:rsid w:val="00D00EFC"/>
    <w:rsid w:val="00D03756"/>
    <w:rsid w:val="00D03DC3"/>
    <w:rsid w:val="00D04697"/>
    <w:rsid w:val="00D04DDB"/>
    <w:rsid w:val="00D05A5A"/>
    <w:rsid w:val="00D143A9"/>
    <w:rsid w:val="00D15058"/>
    <w:rsid w:val="00D17AA4"/>
    <w:rsid w:val="00D2277D"/>
    <w:rsid w:val="00D26981"/>
    <w:rsid w:val="00D277C5"/>
    <w:rsid w:val="00D37A62"/>
    <w:rsid w:val="00D41C8C"/>
    <w:rsid w:val="00D4531A"/>
    <w:rsid w:val="00D45E4D"/>
    <w:rsid w:val="00D5664B"/>
    <w:rsid w:val="00D570C0"/>
    <w:rsid w:val="00D61DBC"/>
    <w:rsid w:val="00D63252"/>
    <w:rsid w:val="00D644D3"/>
    <w:rsid w:val="00D65616"/>
    <w:rsid w:val="00D70B0D"/>
    <w:rsid w:val="00D71209"/>
    <w:rsid w:val="00D720B4"/>
    <w:rsid w:val="00D72FA4"/>
    <w:rsid w:val="00D732C1"/>
    <w:rsid w:val="00D75385"/>
    <w:rsid w:val="00D753B6"/>
    <w:rsid w:val="00D7732E"/>
    <w:rsid w:val="00D86928"/>
    <w:rsid w:val="00D86FB9"/>
    <w:rsid w:val="00D90E8D"/>
    <w:rsid w:val="00D93F98"/>
    <w:rsid w:val="00D9534E"/>
    <w:rsid w:val="00D966B9"/>
    <w:rsid w:val="00D96E5F"/>
    <w:rsid w:val="00DA0F79"/>
    <w:rsid w:val="00DA4899"/>
    <w:rsid w:val="00DA6BE6"/>
    <w:rsid w:val="00DA7923"/>
    <w:rsid w:val="00DB3266"/>
    <w:rsid w:val="00DB56FB"/>
    <w:rsid w:val="00DC6447"/>
    <w:rsid w:val="00DC6D9C"/>
    <w:rsid w:val="00DD124B"/>
    <w:rsid w:val="00DD4B63"/>
    <w:rsid w:val="00DE531B"/>
    <w:rsid w:val="00DE68F9"/>
    <w:rsid w:val="00DF5E05"/>
    <w:rsid w:val="00DF7198"/>
    <w:rsid w:val="00DF7AA0"/>
    <w:rsid w:val="00E00A56"/>
    <w:rsid w:val="00E01583"/>
    <w:rsid w:val="00E040B0"/>
    <w:rsid w:val="00E11976"/>
    <w:rsid w:val="00E13687"/>
    <w:rsid w:val="00E156D6"/>
    <w:rsid w:val="00E20261"/>
    <w:rsid w:val="00E20F71"/>
    <w:rsid w:val="00E27F15"/>
    <w:rsid w:val="00E333F5"/>
    <w:rsid w:val="00E33C3E"/>
    <w:rsid w:val="00E40C8A"/>
    <w:rsid w:val="00E42BC4"/>
    <w:rsid w:val="00E430C7"/>
    <w:rsid w:val="00E44663"/>
    <w:rsid w:val="00E449F6"/>
    <w:rsid w:val="00E44FB7"/>
    <w:rsid w:val="00E45249"/>
    <w:rsid w:val="00E56308"/>
    <w:rsid w:val="00E60FF8"/>
    <w:rsid w:val="00E637EA"/>
    <w:rsid w:val="00E63A4B"/>
    <w:rsid w:val="00E6417E"/>
    <w:rsid w:val="00E64863"/>
    <w:rsid w:val="00E70D7A"/>
    <w:rsid w:val="00E72113"/>
    <w:rsid w:val="00E74DA7"/>
    <w:rsid w:val="00E85867"/>
    <w:rsid w:val="00E85F5B"/>
    <w:rsid w:val="00E869FC"/>
    <w:rsid w:val="00E8797F"/>
    <w:rsid w:val="00E91B66"/>
    <w:rsid w:val="00E95053"/>
    <w:rsid w:val="00E95C77"/>
    <w:rsid w:val="00E97D2C"/>
    <w:rsid w:val="00EA0917"/>
    <w:rsid w:val="00EA1560"/>
    <w:rsid w:val="00EA4B66"/>
    <w:rsid w:val="00EA5931"/>
    <w:rsid w:val="00EA7E66"/>
    <w:rsid w:val="00EB17C3"/>
    <w:rsid w:val="00EB1BAB"/>
    <w:rsid w:val="00EB5DF6"/>
    <w:rsid w:val="00EB6049"/>
    <w:rsid w:val="00ED38BE"/>
    <w:rsid w:val="00ED51EB"/>
    <w:rsid w:val="00ED7939"/>
    <w:rsid w:val="00EE1324"/>
    <w:rsid w:val="00EE1F06"/>
    <w:rsid w:val="00EE237A"/>
    <w:rsid w:val="00EE26F0"/>
    <w:rsid w:val="00EE5BCB"/>
    <w:rsid w:val="00EF5A77"/>
    <w:rsid w:val="00EF6BC0"/>
    <w:rsid w:val="00EF72FA"/>
    <w:rsid w:val="00F0468B"/>
    <w:rsid w:val="00F04BBD"/>
    <w:rsid w:val="00F04D1F"/>
    <w:rsid w:val="00F0515F"/>
    <w:rsid w:val="00F06110"/>
    <w:rsid w:val="00F13088"/>
    <w:rsid w:val="00F137B0"/>
    <w:rsid w:val="00F1396C"/>
    <w:rsid w:val="00F1524B"/>
    <w:rsid w:val="00F17E33"/>
    <w:rsid w:val="00F20099"/>
    <w:rsid w:val="00F212E9"/>
    <w:rsid w:val="00F2560C"/>
    <w:rsid w:val="00F3575D"/>
    <w:rsid w:val="00F37613"/>
    <w:rsid w:val="00F37CCD"/>
    <w:rsid w:val="00F42A19"/>
    <w:rsid w:val="00F44A62"/>
    <w:rsid w:val="00F52307"/>
    <w:rsid w:val="00F55341"/>
    <w:rsid w:val="00F6098C"/>
    <w:rsid w:val="00F63CD9"/>
    <w:rsid w:val="00F657DA"/>
    <w:rsid w:val="00F7045A"/>
    <w:rsid w:val="00F741FF"/>
    <w:rsid w:val="00F74F46"/>
    <w:rsid w:val="00F80EFE"/>
    <w:rsid w:val="00F82915"/>
    <w:rsid w:val="00F839BB"/>
    <w:rsid w:val="00F91EDB"/>
    <w:rsid w:val="00F91EE6"/>
    <w:rsid w:val="00F96D5A"/>
    <w:rsid w:val="00FA6E12"/>
    <w:rsid w:val="00FA7024"/>
    <w:rsid w:val="00FA7D6D"/>
    <w:rsid w:val="00FB65DF"/>
    <w:rsid w:val="00FB66BB"/>
    <w:rsid w:val="00FC3496"/>
    <w:rsid w:val="00FC7C2E"/>
    <w:rsid w:val="00FD0723"/>
    <w:rsid w:val="00FD1154"/>
    <w:rsid w:val="00FD362D"/>
    <w:rsid w:val="00FD7311"/>
    <w:rsid w:val="00FE00FD"/>
    <w:rsid w:val="00FE2645"/>
    <w:rsid w:val="00FE665E"/>
    <w:rsid w:val="00FE7BE1"/>
    <w:rsid w:val="00FF15AD"/>
    <w:rsid w:val="00FF189E"/>
    <w:rsid w:val="00FF22D9"/>
    <w:rsid w:val="00FF3E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A94D5"/>
  <w15:chartTrackingRefBased/>
  <w15:docId w15:val="{61E83443-49C4-4DB0-99AB-F0DCAADE3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BD5"/>
    <w:pPr>
      <w:spacing w:after="0" w:line="240" w:lineRule="auto"/>
    </w:pPr>
    <w:rPr>
      <w:rFonts w:ascii="Times New Roman" w:hAnsi="Times New Roman" w:cs="Times New Roman"/>
      <w:sz w:val="24"/>
      <w:szCs w:val="24"/>
      <w:lang w:val="es-ES_tradnl" w:eastAsia="es-ES_tradnl"/>
    </w:rPr>
  </w:style>
  <w:style w:type="paragraph" w:styleId="Ttulo3">
    <w:name w:val="heading 3"/>
    <w:basedOn w:val="Normal"/>
    <w:next w:val="Normal"/>
    <w:link w:val="Ttulo3Car"/>
    <w:rsid w:val="00171288"/>
    <w:pPr>
      <w:pBdr>
        <w:top w:val="nil"/>
        <w:left w:val="nil"/>
        <w:bottom w:val="nil"/>
        <w:right w:val="nil"/>
        <w:between w:val="nil"/>
      </w:pBdr>
      <w:spacing w:before="200" w:line="360" w:lineRule="auto"/>
      <w:ind w:left="-15"/>
      <w:outlineLvl w:val="2"/>
    </w:pPr>
    <w:rPr>
      <w:rFonts w:ascii="Open Sans" w:eastAsia="Open Sans" w:hAnsi="Open Sans" w:cs="Open Sans"/>
      <w:b/>
      <w:color w:val="8C7252"/>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C17F4"/>
    <w:pPr>
      <w:spacing w:after="160" w:line="259" w:lineRule="auto"/>
      <w:ind w:left="720"/>
      <w:contextualSpacing/>
    </w:pPr>
    <w:rPr>
      <w:rFonts w:asciiTheme="minorHAnsi" w:hAnsiTheme="minorHAnsi" w:cstheme="minorBidi"/>
      <w:sz w:val="22"/>
      <w:szCs w:val="22"/>
      <w:lang w:val="es-MX" w:eastAsia="en-US"/>
    </w:rPr>
  </w:style>
  <w:style w:type="paragraph" w:styleId="Textodeglobo">
    <w:name w:val="Balloon Text"/>
    <w:basedOn w:val="Normal"/>
    <w:link w:val="TextodegloboCar"/>
    <w:uiPriority w:val="99"/>
    <w:semiHidden/>
    <w:unhideWhenUsed/>
    <w:rsid w:val="00C45A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5AF0"/>
    <w:rPr>
      <w:rFonts w:ascii="Segoe UI" w:hAnsi="Segoe UI" w:cs="Segoe UI"/>
      <w:sz w:val="18"/>
      <w:szCs w:val="18"/>
    </w:rPr>
  </w:style>
  <w:style w:type="character" w:styleId="Hipervnculo">
    <w:name w:val="Hyperlink"/>
    <w:basedOn w:val="Fuentedeprrafopredeter"/>
    <w:uiPriority w:val="99"/>
    <w:unhideWhenUsed/>
    <w:rsid w:val="00E72113"/>
    <w:rPr>
      <w:color w:val="0000FF"/>
      <w:u w:val="single"/>
    </w:rPr>
  </w:style>
  <w:style w:type="character" w:styleId="Hipervnculovisitado">
    <w:name w:val="FollowedHyperlink"/>
    <w:basedOn w:val="Fuentedeprrafopredeter"/>
    <w:uiPriority w:val="99"/>
    <w:semiHidden/>
    <w:unhideWhenUsed/>
    <w:rsid w:val="00A05F76"/>
    <w:rPr>
      <w:color w:val="954F72" w:themeColor="followedHyperlink"/>
      <w:u w:val="single"/>
    </w:rPr>
  </w:style>
  <w:style w:type="table" w:styleId="Tablaconcuadrcula">
    <w:name w:val="Table Grid"/>
    <w:basedOn w:val="Tablanormal"/>
    <w:uiPriority w:val="39"/>
    <w:rsid w:val="009A5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FC7C2E"/>
    <w:pPr>
      <w:tabs>
        <w:tab w:val="center" w:pos="4419"/>
        <w:tab w:val="right" w:pos="8838"/>
      </w:tabs>
    </w:pPr>
  </w:style>
  <w:style w:type="character" w:customStyle="1" w:styleId="PiedepginaCar">
    <w:name w:val="Pie de página Car"/>
    <w:basedOn w:val="Fuentedeprrafopredeter"/>
    <w:link w:val="Piedepgina"/>
    <w:uiPriority w:val="99"/>
    <w:rsid w:val="00FC7C2E"/>
    <w:rPr>
      <w:rFonts w:ascii="Times New Roman" w:hAnsi="Times New Roman" w:cs="Times New Roman"/>
      <w:sz w:val="24"/>
      <w:szCs w:val="24"/>
      <w:lang w:val="es-ES_tradnl" w:eastAsia="es-ES_tradnl"/>
    </w:rPr>
  </w:style>
  <w:style w:type="character" w:styleId="Nmerodepgina">
    <w:name w:val="page number"/>
    <w:basedOn w:val="Fuentedeprrafopredeter"/>
    <w:uiPriority w:val="99"/>
    <w:semiHidden/>
    <w:unhideWhenUsed/>
    <w:rsid w:val="00FC7C2E"/>
  </w:style>
  <w:style w:type="character" w:styleId="Refdecomentario">
    <w:name w:val="annotation reference"/>
    <w:basedOn w:val="Fuentedeprrafopredeter"/>
    <w:uiPriority w:val="99"/>
    <w:semiHidden/>
    <w:unhideWhenUsed/>
    <w:rsid w:val="00C47F03"/>
    <w:rPr>
      <w:sz w:val="16"/>
      <w:szCs w:val="16"/>
    </w:rPr>
  </w:style>
  <w:style w:type="paragraph" w:styleId="Textocomentario">
    <w:name w:val="annotation text"/>
    <w:basedOn w:val="Normal"/>
    <w:link w:val="TextocomentarioCar"/>
    <w:uiPriority w:val="99"/>
    <w:semiHidden/>
    <w:unhideWhenUsed/>
    <w:rsid w:val="00C47F03"/>
    <w:rPr>
      <w:sz w:val="20"/>
      <w:szCs w:val="20"/>
    </w:rPr>
  </w:style>
  <w:style w:type="character" w:customStyle="1" w:styleId="TextocomentarioCar">
    <w:name w:val="Texto comentario Car"/>
    <w:basedOn w:val="Fuentedeprrafopredeter"/>
    <w:link w:val="Textocomentario"/>
    <w:uiPriority w:val="99"/>
    <w:semiHidden/>
    <w:rsid w:val="00C47F03"/>
    <w:rPr>
      <w:rFonts w:ascii="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C47F03"/>
    <w:rPr>
      <w:b/>
      <w:bCs/>
    </w:rPr>
  </w:style>
  <w:style w:type="character" w:customStyle="1" w:styleId="AsuntodelcomentarioCar">
    <w:name w:val="Asunto del comentario Car"/>
    <w:basedOn w:val="TextocomentarioCar"/>
    <w:link w:val="Asuntodelcomentario"/>
    <w:uiPriority w:val="99"/>
    <w:semiHidden/>
    <w:rsid w:val="00C47F03"/>
    <w:rPr>
      <w:rFonts w:ascii="Times New Roman" w:hAnsi="Times New Roman" w:cs="Times New Roman"/>
      <w:b/>
      <w:bCs/>
      <w:sz w:val="20"/>
      <w:szCs w:val="20"/>
      <w:lang w:val="es-ES_tradnl" w:eastAsia="es-ES_tradnl"/>
    </w:rPr>
  </w:style>
  <w:style w:type="paragraph" w:styleId="Textonotapie">
    <w:name w:val="footnote text"/>
    <w:basedOn w:val="Normal"/>
    <w:link w:val="TextonotapieCar"/>
    <w:uiPriority w:val="99"/>
    <w:semiHidden/>
    <w:unhideWhenUsed/>
    <w:rsid w:val="004E6F3B"/>
    <w:rPr>
      <w:sz w:val="20"/>
      <w:szCs w:val="20"/>
    </w:rPr>
  </w:style>
  <w:style w:type="character" w:customStyle="1" w:styleId="TextonotapieCar">
    <w:name w:val="Texto nota pie Car"/>
    <w:basedOn w:val="Fuentedeprrafopredeter"/>
    <w:link w:val="Textonotapie"/>
    <w:uiPriority w:val="99"/>
    <w:semiHidden/>
    <w:rsid w:val="004E6F3B"/>
    <w:rPr>
      <w:rFonts w:ascii="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4E6F3B"/>
    <w:rPr>
      <w:vertAlign w:val="superscript"/>
    </w:rPr>
  </w:style>
  <w:style w:type="paragraph" w:styleId="Encabezado">
    <w:name w:val="header"/>
    <w:basedOn w:val="Normal"/>
    <w:link w:val="EncabezadoCar"/>
    <w:uiPriority w:val="99"/>
    <w:unhideWhenUsed/>
    <w:rsid w:val="00810345"/>
    <w:pPr>
      <w:tabs>
        <w:tab w:val="center" w:pos="4419"/>
        <w:tab w:val="right" w:pos="8838"/>
      </w:tabs>
    </w:pPr>
  </w:style>
  <w:style w:type="character" w:customStyle="1" w:styleId="EncabezadoCar">
    <w:name w:val="Encabezado Car"/>
    <w:basedOn w:val="Fuentedeprrafopredeter"/>
    <w:link w:val="Encabezado"/>
    <w:uiPriority w:val="99"/>
    <w:rsid w:val="00810345"/>
    <w:rPr>
      <w:rFonts w:ascii="Times New Roman" w:hAnsi="Times New Roman" w:cs="Times New Roman"/>
      <w:sz w:val="24"/>
      <w:szCs w:val="24"/>
      <w:lang w:val="es-ES_tradnl" w:eastAsia="es-ES_tradnl"/>
    </w:rPr>
  </w:style>
  <w:style w:type="paragraph" w:styleId="HTMLconformatoprevio">
    <w:name w:val="HTML Preformatted"/>
    <w:basedOn w:val="Normal"/>
    <w:link w:val="HTMLconformatoprevioCar"/>
    <w:uiPriority w:val="99"/>
    <w:unhideWhenUsed/>
    <w:rsid w:val="006B7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6B73A5"/>
    <w:rPr>
      <w:rFonts w:ascii="Courier New" w:eastAsia="Times New Roman" w:hAnsi="Courier New" w:cs="Courier New"/>
      <w:sz w:val="20"/>
      <w:szCs w:val="20"/>
      <w:lang w:val="es-MX" w:eastAsia="es-MX"/>
    </w:rPr>
  </w:style>
  <w:style w:type="character" w:customStyle="1" w:styleId="Ttulo3Car">
    <w:name w:val="Título 3 Car"/>
    <w:basedOn w:val="Fuentedeprrafopredeter"/>
    <w:link w:val="Ttulo3"/>
    <w:rsid w:val="00171288"/>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429424">
      <w:bodyDiv w:val="1"/>
      <w:marLeft w:val="0"/>
      <w:marRight w:val="0"/>
      <w:marTop w:val="0"/>
      <w:marBottom w:val="0"/>
      <w:divBdr>
        <w:top w:val="none" w:sz="0" w:space="0" w:color="auto"/>
        <w:left w:val="none" w:sz="0" w:space="0" w:color="auto"/>
        <w:bottom w:val="none" w:sz="0" w:space="0" w:color="auto"/>
        <w:right w:val="none" w:sz="0" w:space="0" w:color="auto"/>
      </w:divBdr>
    </w:div>
    <w:div w:id="217278182">
      <w:bodyDiv w:val="1"/>
      <w:marLeft w:val="0"/>
      <w:marRight w:val="0"/>
      <w:marTop w:val="0"/>
      <w:marBottom w:val="0"/>
      <w:divBdr>
        <w:top w:val="none" w:sz="0" w:space="0" w:color="auto"/>
        <w:left w:val="none" w:sz="0" w:space="0" w:color="auto"/>
        <w:bottom w:val="none" w:sz="0" w:space="0" w:color="auto"/>
        <w:right w:val="none" w:sz="0" w:space="0" w:color="auto"/>
      </w:divBdr>
    </w:div>
    <w:div w:id="229652705">
      <w:bodyDiv w:val="1"/>
      <w:marLeft w:val="0"/>
      <w:marRight w:val="0"/>
      <w:marTop w:val="0"/>
      <w:marBottom w:val="0"/>
      <w:divBdr>
        <w:top w:val="none" w:sz="0" w:space="0" w:color="auto"/>
        <w:left w:val="none" w:sz="0" w:space="0" w:color="auto"/>
        <w:bottom w:val="none" w:sz="0" w:space="0" w:color="auto"/>
        <w:right w:val="none" w:sz="0" w:space="0" w:color="auto"/>
      </w:divBdr>
    </w:div>
    <w:div w:id="280385386">
      <w:bodyDiv w:val="1"/>
      <w:marLeft w:val="0"/>
      <w:marRight w:val="0"/>
      <w:marTop w:val="0"/>
      <w:marBottom w:val="0"/>
      <w:divBdr>
        <w:top w:val="none" w:sz="0" w:space="0" w:color="auto"/>
        <w:left w:val="none" w:sz="0" w:space="0" w:color="auto"/>
        <w:bottom w:val="none" w:sz="0" w:space="0" w:color="auto"/>
        <w:right w:val="none" w:sz="0" w:space="0" w:color="auto"/>
      </w:divBdr>
    </w:div>
    <w:div w:id="399208957">
      <w:bodyDiv w:val="1"/>
      <w:marLeft w:val="0"/>
      <w:marRight w:val="0"/>
      <w:marTop w:val="0"/>
      <w:marBottom w:val="0"/>
      <w:divBdr>
        <w:top w:val="none" w:sz="0" w:space="0" w:color="auto"/>
        <w:left w:val="none" w:sz="0" w:space="0" w:color="auto"/>
        <w:bottom w:val="none" w:sz="0" w:space="0" w:color="auto"/>
        <w:right w:val="none" w:sz="0" w:space="0" w:color="auto"/>
      </w:divBdr>
    </w:div>
    <w:div w:id="436951618">
      <w:bodyDiv w:val="1"/>
      <w:marLeft w:val="0"/>
      <w:marRight w:val="0"/>
      <w:marTop w:val="0"/>
      <w:marBottom w:val="0"/>
      <w:divBdr>
        <w:top w:val="none" w:sz="0" w:space="0" w:color="auto"/>
        <w:left w:val="none" w:sz="0" w:space="0" w:color="auto"/>
        <w:bottom w:val="none" w:sz="0" w:space="0" w:color="auto"/>
        <w:right w:val="none" w:sz="0" w:space="0" w:color="auto"/>
      </w:divBdr>
    </w:div>
    <w:div w:id="500196150">
      <w:bodyDiv w:val="1"/>
      <w:marLeft w:val="0"/>
      <w:marRight w:val="0"/>
      <w:marTop w:val="0"/>
      <w:marBottom w:val="0"/>
      <w:divBdr>
        <w:top w:val="none" w:sz="0" w:space="0" w:color="auto"/>
        <w:left w:val="none" w:sz="0" w:space="0" w:color="auto"/>
        <w:bottom w:val="none" w:sz="0" w:space="0" w:color="auto"/>
        <w:right w:val="none" w:sz="0" w:space="0" w:color="auto"/>
      </w:divBdr>
    </w:div>
    <w:div w:id="618026444">
      <w:bodyDiv w:val="1"/>
      <w:marLeft w:val="0"/>
      <w:marRight w:val="0"/>
      <w:marTop w:val="0"/>
      <w:marBottom w:val="0"/>
      <w:divBdr>
        <w:top w:val="none" w:sz="0" w:space="0" w:color="auto"/>
        <w:left w:val="none" w:sz="0" w:space="0" w:color="auto"/>
        <w:bottom w:val="none" w:sz="0" w:space="0" w:color="auto"/>
        <w:right w:val="none" w:sz="0" w:space="0" w:color="auto"/>
      </w:divBdr>
    </w:div>
    <w:div w:id="775173882">
      <w:bodyDiv w:val="1"/>
      <w:marLeft w:val="0"/>
      <w:marRight w:val="0"/>
      <w:marTop w:val="0"/>
      <w:marBottom w:val="0"/>
      <w:divBdr>
        <w:top w:val="none" w:sz="0" w:space="0" w:color="auto"/>
        <w:left w:val="none" w:sz="0" w:space="0" w:color="auto"/>
        <w:bottom w:val="none" w:sz="0" w:space="0" w:color="auto"/>
        <w:right w:val="none" w:sz="0" w:space="0" w:color="auto"/>
      </w:divBdr>
    </w:div>
    <w:div w:id="1002201836">
      <w:bodyDiv w:val="1"/>
      <w:marLeft w:val="0"/>
      <w:marRight w:val="0"/>
      <w:marTop w:val="0"/>
      <w:marBottom w:val="0"/>
      <w:divBdr>
        <w:top w:val="none" w:sz="0" w:space="0" w:color="auto"/>
        <w:left w:val="none" w:sz="0" w:space="0" w:color="auto"/>
        <w:bottom w:val="none" w:sz="0" w:space="0" w:color="auto"/>
        <w:right w:val="none" w:sz="0" w:space="0" w:color="auto"/>
      </w:divBdr>
    </w:div>
    <w:div w:id="1114516836">
      <w:bodyDiv w:val="1"/>
      <w:marLeft w:val="0"/>
      <w:marRight w:val="0"/>
      <w:marTop w:val="0"/>
      <w:marBottom w:val="0"/>
      <w:divBdr>
        <w:top w:val="none" w:sz="0" w:space="0" w:color="auto"/>
        <w:left w:val="none" w:sz="0" w:space="0" w:color="auto"/>
        <w:bottom w:val="none" w:sz="0" w:space="0" w:color="auto"/>
        <w:right w:val="none" w:sz="0" w:space="0" w:color="auto"/>
      </w:divBdr>
    </w:div>
    <w:div w:id="1275867406">
      <w:bodyDiv w:val="1"/>
      <w:marLeft w:val="0"/>
      <w:marRight w:val="0"/>
      <w:marTop w:val="0"/>
      <w:marBottom w:val="0"/>
      <w:divBdr>
        <w:top w:val="none" w:sz="0" w:space="0" w:color="auto"/>
        <w:left w:val="none" w:sz="0" w:space="0" w:color="auto"/>
        <w:bottom w:val="none" w:sz="0" w:space="0" w:color="auto"/>
        <w:right w:val="none" w:sz="0" w:space="0" w:color="auto"/>
      </w:divBdr>
    </w:div>
    <w:div w:id="1283607469">
      <w:bodyDiv w:val="1"/>
      <w:marLeft w:val="0"/>
      <w:marRight w:val="0"/>
      <w:marTop w:val="0"/>
      <w:marBottom w:val="0"/>
      <w:divBdr>
        <w:top w:val="none" w:sz="0" w:space="0" w:color="auto"/>
        <w:left w:val="none" w:sz="0" w:space="0" w:color="auto"/>
        <w:bottom w:val="none" w:sz="0" w:space="0" w:color="auto"/>
        <w:right w:val="none" w:sz="0" w:space="0" w:color="auto"/>
      </w:divBdr>
    </w:div>
    <w:div w:id="1297251894">
      <w:bodyDiv w:val="1"/>
      <w:marLeft w:val="0"/>
      <w:marRight w:val="0"/>
      <w:marTop w:val="0"/>
      <w:marBottom w:val="0"/>
      <w:divBdr>
        <w:top w:val="none" w:sz="0" w:space="0" w:color="auto"/>
        <w:left w:val="none" w:sz="0" w:space="0" w:color="auto"/>
        <w:bottom w:val="none" w:sz="0" w:space="0" w:color="auto"/>
        <w:right w:val="none" w:sz="0" w:space="0" w:color="auto"/>
      </w:divBdr>
      <w:divsChild>
        <w:div w:id="1171946012">
          <w:marLeft w:val="0"/>
          <w:marRight w:val="0"/>
          <w:marTop w:val="0"/>
          <w:marBottom w:val="0"/>
          <w:divBdr>
            <w:top w:val="none" w:sz="0" w:space="0" w:color="auto"/>
            <w:left w:val="none" w:sz="0" w:space="0" w:color="auto"/>
            <w:bottom w:val="none" w:sz="0" w:space="0" w:color="auto"/>
            <w:right w:val="none" w:sz="0" w:space="0" w:color="auto"/>
          </w:divBdr>
        </w:div>
        <w:div w:id="1043795317">
          <w:marLeft w:val="0"/>
          <w:marRight w:val="0"/>
          <w:marTop w:val="0"/>
          <w:marBottom w:val="0"/>
          <w:divBdr>
            <w:top w:val="none" w:sz="0" w:space="0" w:color="auto"/>
            <w:left w:val="none" w:sz="0" w:space="0" w:color="auto"/>
            <w:bottom w:val="none" w:sz="0" w:space="0" w:color="auto"/>
            <w:right w:val="none" w:sz="0" w:space="0" w:color="auto"/>
          </w:divBdr>
        </w:div>
      </w:divsChild>
    </w:div>
    <w:div w:id="1329595976">
      <w:bodyDiv w:val="1"/>
      <w:marLeft w:val="0"/>
      <w:marRight w:val="0"/>
      <w:marTop w:val="0"/>
      <w:marBottom w:val="0"/>
      <w:divBdr>
        <w:top w:val="none" w:sz="0" w:space="0" w:color="auto"/>
        <w:left w:val="none" w:sz="0" w:space="0" w:color="auto"/>
        <w:bottom w:val="none" w:sz="0" w:space="0" w:color="auto"/>
        <w:right w:val="none" w:sz="0" w:space="0" w:color="auto"/>
      </w:divBdr>
    </w:div>
    <w:div w:id="1335186916">
      <w:bodyDiv w:val="1"/>
      <w:marLeft w:val="0"/>
      <w:marRight w:val="0"/>
      <w:marTop w:val="0"/>
      <w:marBottom w:val="0"/>
      <w:divBdr>
        <w:top w:val="none" w:sz="0" w:space="0" w:color="auto"/>
        <w:left w:val="none" w:sz="0" w:space="0" w:color="auto"/>
        <w:bottom w:val="none" w:sz="0" w:space="0" w:color="auto"/>
        <w:right w:val="none" w:sz="0" w:space="0" w:color="auto"/>
      </w:divBdr>
    </w:div>
    <w:div w:id="1349677378">
      <w:bodyDiv w:val="1"/>
      <w:marLeft w:val="0"/>
      <w:marRight w:val="0"/>
      <w:marTop w:val="0"/>
      <w:marBottom w:val="0"/>
      <w:divBdr>
        <w:top w:val="none" w:sz="0" w:space="0" w:color="auto"/>
        <w:left w:val="none" w:sz="0" w:space="0" w:color="auto"/>
        <w:bottom w:val="none" w:sz="0" w:space="0" w:color="auto"/>
        <w:right w:val="none" w:sz="0" w:space="0" w:color="auto"/>
      </w:divBdr>
    </w:div>
    <w:div w:id="1510948551">
      <w:bodyDiv w:val="1"/>
      <w:marLeft w:val="0"/>
      <w:marRight w:val="0"/>
      <w:marTop w:val="0"/>
      <w:marBottom w:val="0"/>
      <w:divBdr>
        <w:top w:val="none" w:sz="0" w:space="0" w:color="auto"/>
        <w:left w:val="none" w:sz="0" w:space="0" w:color="auto"/>
        <w:bottom w:val="none" w:sz="0" w:space="0" w:color="auto"/>
        <w:right w:val="none" w:sz="0" w:space="0" w:color="auto"/>
      </w:divBdr>
    </w:div>
    <w:div w:id="1541472784">
      <w:bodyDiv w:val="1"/>
      <w:marLeft w:val="0"/>
      <w:marRight w:val="0"/>
      <w:marTop w:val="0"/>
      <w:marBottom w:val="0"/>
      <w:divBdr>
        <w:top w:val="none" w:sz="0" w:space="0" w:color="auto"/>
        <w:left w:val="none" w:sz="0" w:space="0" w:color="auto"/>
        <w:bottom w:val="none" w:sz="0" w:space="0" w:color="auto"/>
        <w:right w:val="none" w:sz="0" w:space="0" w:color="auto"/>
      </w:divBdr>
    </w:div>
    <w:div w:id="1558393296">
      <w:bodyDiv w:val="1"/>
      <w:marLeft w:val="0"/>
      <w:marRight w:val="0"/>
      <w:marTop w:val="0"/>
      <w:marBottom w:val="0"/>
      <w:divBdr>
        <w:top w:val="none" w:sz="0" w:space="0" w:color="auto"/>
        <w:left w:val="none" w:sz="0" w:space="0" w:color="auto"/>
        <w:bottom w:val="none" w:sz="0" w:space="0" w:color="auto"/>
        <w:right w:val="none" w:sz="0" w:space="0" w:color="auto"/>
      </w:divBdr>
    </w:div>
    <w:div w:id="1823499138">
      <w:bodyDiv w:val="1"/>
      <w:marLeft w:val="0"/>
      <w:marRight w:val="0"/>
      <w:marTop w:val="0"/>
      <w:marBottom w:val="0"/>
      <w:divBdr>
        <w:top w:val="none" w:sz="0" w:space="0" w:color="auto"/>
        <w:left w:val="none" w:sz="0" w:space="0" w:color="auto"/>
        <w:bottom w:val="none" w:sz="0" w:space="0" w:color="auto"/>
        <w:right w:val="none" w:sz="0" w:space="0" w:color="auto"/>
      </w:divBdr>
    </w:div>
    <w:div w:id="1831752516">
      <w:bodyDiv w:val="1"/>
      <w:marLeft w:val="0"/>
      <w:marRight w:val="0"/>
      <w:marTop w:val="0"/>
      <w:marBottom w:val="0"/>
      <w:divBdr>
        <w:top w:val="none" w:sz="0" w:space="0" w:color="auto"/>
        <w:left w:val="none" w:sz="0" w:space="0" w:color="auto"/>
        <w:bottom w:val="none" w:sz="0" w:space="0" w:color="auto"/>
        <w:right w:val="none" w:sz="0" w:space="0" w:color="auto"/>
      </w:divBdr>
    </w:div>
    <w:div w:id="2012292623">
      <w:bodyDiv w:val="1"/>
      <w:marLeft w:val="0"/>
      <w:marRight w:val="0"/>
      <w:marTop w:val="0"/>
      <w:marBottom w:val="0"/>
      <w:divBdr>
        <w:top w:val="none" w:sz="0" w:space="0" w:color="auto"/>
        <w:left w:val="none" w:sz="0" w:space="0" w:color="auto"/>
        <w:bottom w:val="none" w:sz="0" w:space="0" w:color="auto"/>
        <w:right w:val="none" w:sz="0" w:space="0" w:color="auto"/>
      </w:divBdr>
    </w:div>
    <w:div w:id="2012490169">
      <w:bodyDiv w:val="1"/>
      <w:marLeft w:val="0"/>
      <w:marRight w:val="0"/>
      <w:marTop w:val="0"/>
      <w:marBottom w:val="0"/>
      <w:divBdr>
        <w:top w:val="none" w:sz="0" w:space="0" w:color="auto"/>
        <w:left w:val="none" w:sz="0" w:space="0" w:color="auto"/>
        <w:bottom w:val="none" w:sz="0" w:space="0" w:color="auto"/>
        <w:right w:val="none" w:sz="0" w:space="0" w:color="auto"/>
      </w:divBdr>
    </w:div>
    <w:div w:id="20980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5131-9914"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D6AEA-BE2B-457A-9E6B-969C611E3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19</Pages>
  <Words>5632</Words>
  <Characters>30976</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Meléndez</dc:creator>
  <cp:keywords/>
  <dc:description/>
  <cp:lastModifiedBy>elsom</cp:lastModifiedBy>
  <cp:revision>9</cp:revision>
  <cp:lastPrinted>2019-09-10T16:22:00Z</cp:lastPrinted>
  <dcterms:created xsi:type="dcterms:W3CDTF">2020-03-20T15:48:00Z</dcterms:created>
  <dcterms:modified xsi:type="dcterms:W3CDTF">2020-03-24T23:26:00Z</dcterms:modified>
</cp:coreProperties>
</file>