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E15BFC" w14:textId="1D0F71F0" w:rsidR="00642751" w:rsidRPr="00CC102C" w:rsidRDefault="00CC102C" w:rsidP="00CC102C">
      <w:pPr>
        <w:spacing w:before="240" w:after="240" w:line="360" w:lineRule="auto"/>
        <w:jc w:val="right"/>
        <w:rPr>
          <w:rFonts w:ascii="Times New Roman" w:hAnsi="Times New Roman"/>
          <w:b/>
          <w:i/>
          <w:szCs w:val="20"/>
        </w:rPr>
      </w:pPr>
      <w:r w:rsidRPr="00CC102C">
        <w:rPr>
          <w:rFonts w:ascii="Times New Roman" w:hAnsi="Times New Roman"/>
          <w:b/>
          <w:i/>
          <w:szCs w:val="20"/>
        </w:rPr>
        <w:t>https://doi.org/10.23913/ride.v10i20.610</w:t>
      </w:r>
    </w:p>
    <w:p w14:paraId="486A46ED" w14:textId="302FD155" w:rsidR="00642751" w:rsidRPr="000E3606" w:rsidRDefault="00642751" w:rsidP="00CC102C">
      <w:pPr>
        <w:spacing w:before="240" w:after="240" w:line="360" w:lineRule="auto"/>
        <w:jc w:val="right"/>
        <w:rPr>
          <w:rFonts w:ascii="Times New Roman" w:hAnsi="Times New Roman"/>
          <w:b/>
          <w:sz w:val="32"/>
          <w:szCs w:val="32"/>
        </w:rPr>
      </w:pPr>
      <w:r w:rsidRPr="000E3606">
        <w:rPr>
          <w:rFonts w:ascii="Times New Roman" w:hAnsi="Times New Roman"/>
          <w:b/>
          <w:i/>
          <w:szCs w:val="20"/>
        </w:rPr>
        <w:t>Artículos Científicos</w:t>
      </w:r>
    </w:p>
    <w:p w14:paraId="366E7FB7" w14:textId="7092BD04" w:rsidR="00B30790" w:rsidRPr="000E3606" w:rsidRDefault="00320F1A" w:rsidP="000E3606">
      <w:pPr>
        <w:spacing w:line="276" w:lineRule="auto"/>
        <w:jc w:val="right"/>
        <w:rPr>
          <w:rFonts w:ascii="Calibri" w:eastAsia="Times New Roman" w:hAnsi="Calibri" w:cs="Calibri"/>
          <w:b/>
          <w:sz w:val="36"/>
          <w:szCs w:val="36"/>
          <w:lang w:val="es-MX" w:eastAsia="es-MX"/>
        </w:rPr>
      </w:pPr>
      <w:r w:rsidRPr="000E3606">
        <w:rPr>
          <w:rFonts w:ascii="Calibri" w:eastAsia="Times New Roman" w:hAnsi="Calibri" w:cs="Calibri"/>
          <w:b/>
          <w:sz w:val="36"/>
          <w:szCs w:val="36"/>
          <w:lang w:val="es-MX" w:eastAsia="es-MX"/>
        </w:rPr>
        <w:t xml:space="preserve">Efectos físicos de la iluminación en </w:t>
      </w:r>
      <w:r w:rsidR="003C25F1" w:rsidRPr="000E3606">
        <w:rPr>
          <w:rFonts w:ascii="Calibri" w:eastAsia="Times New Roman" w:hAnsi="Calibri" w:cs="Calibri"/>
          <w:b/>
          <w:sz w:val="36"/>
          <w:szCs w:val="36"/>
          <w:lang w:val="es-MX" w:eastAsia="es-MX"/>
        </w:rPr>
        <w:t>medios impresos para la lectura</w:t>
      </w:r>
      <w:r w:rsidR="00B85D3B" w:rsidRPr="000E3606">
        <w:rPr>
          <w:rFonts w:ascii="Calibri" w:eastAsia="Times New Roman" w:hAnsi="Calibri" w:cs="Calibri"/>
          <w:b/>
          <w:sz w:val="36"/>
          <w:szCs w:val="36"/>
          <w:lang w:val="es-MX" w:eastAsia="es-MX"/>
        </w:rPr>
        <w:t xml:space="preserve"> </w:t>
      </w:r>
      <w:r w:rsidRPr="000E3606">
        <w:rPr>
          <w:rFonts w:ascii="Calibri" w:eastAsia="Times New Roman" w:hAnsi="Calibri" w:cs="Calibri"/>
          <w:b/>
          <w:sz w:val="36"/>
          <w:szCs w:val="36"/>
          <w:lang w:val="es-MX" w:eastAsia="es-MX"/>
        </w:rPr>
        <w:t>en discapacidad visual</w:t>
      </w:r>
    </w:p>
    <w:p w14:paraId="36DD755B" w14:textId="47CCE976" w:rsidR="00B85D3B" w:rsidRPr="000E3606" w:rsidRDefault="00BF41F2" w:rsidP="000E3606">
      <w:pPr>
        <w:spacing w:line="276" w:lineRule="auto"/>
        <w:jc w:val="right"/>
        <w:rPr>
          <w:rFonts w:ascii="Calibri" w:eastAsia="Times New Roman" w:hAnsi="Calibri" w:cs="Calibri"/>
          <w:b/>
          <w:i/>
          <w:iCs/>
          <w:sz w:val="28"/>
          <w:szCs w:val="28"/>
          <w:lang w:val="es-MX" w:eastAsia="es-MX"/>
        </w:rPr>
      </w:pPr>
      <w:r w:rsidRPr="000E3606">
        <w:rPr>
          <w:rFonts w:ascii="Calibri" w:eastAsia="Times New Roman" w:hAnsi="Calibri" w:cs="Calibri"/>
          <w:b/>
          <w:sz w:val="36"/>
          <w:szCs w:val="36"/>
          <w:lang w:val="es-MX" w:eastAsia="es-MX"/>
        </w:rPr>
        <w:br/>
      </w:r>
      <w:r w:rsidR="00B85D3B" w:rsidRPr="000E3606">
        <w:rPr>
          <w:rFonts w:ascii="Calibri" w:eastAsia="Times New Roman" w:hAnsi="Calibri" w:cs="Calibri"/>
          <w:b/>
          <w:i/>
          <w:iCs/>
          <w:sz w:val="28"/>
          <w:szCs w:val="28"/>
          <w:lang w:val="es-MX" w:eastAsia="es-MX"/>
        </w:rPr>
        <w:t>Physical Effects of Lighting in Print Media for Reading in Visual Disability</w:t>
      </w:r>
    </w:p>
    <w:p w14:paraId="4F08DAC6" w14:textId="1B252338" w:rsidR="00B85D3B" w:rsidRPr="000E3606" w:rsidRDefault="00BF41F2"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right"/>
        <w:rPr>
          <w:rFonts w:ascii="Calibri" w:eastAsia="Times New Roman" w:hAnsi="Calibri" w:cs="Calibri"/>
          <w:b/>
          <w:i/>
          <w:iCs/>
          <w:sz w:val="28"/>
          <w:szCs w:val="28"/>
          <w:lang w:val="es-MX" w:eastAsia="es-MX"/>
        </w:rPr>
      </w:pPr>
      <w:r w:rsidRPr="000E3606">
        <w:rPr>
          <w:rFonts w:ascii="Calibri" w:eastAsia="Times New Roman" w:hAnsi="Calibri" w:cs="Calibri"/>
          <w:b/>
          <w:i/>
          <w:iCs/>
          <w:sz w:val="28"/>
          <w:szCs w:val="28"/>
          <w:lang w:val="es-MX" w:eastAsia="es-MX"/>
        </w:rPr>
        <w:br/>
      </w:r>
      <w:r w:rsidR="00B85D3B" w:rsidRPr="000E3606">
        <w:rPr>
          <w:rFonts w:ascii="Calibri" w:eastAsia="Times New Roman" w:hAnsi="Calibri" w:cs="Calibri"/>
          <w:b/>
          <w:i/>
          <w:iCs/>
          <w:sz w:val="28"/>
          <w:szCs w:val="28"/>
          <w:lang w:val="es-MX" w:eastAsia="es-MX"/>
        </w:rPr>
        <w:t>Efeitos físicos da iluminação na mídia impressa para leitura em deficiência visual</w:t>
      </w:r>
    </w:p>
    <w:p w14:paraId="32963FAC" w14:textId="77777777" w:rsidR="005F409E" w:rsidRPr="000E3606" w:rsidRDefault="005F409E" w:rsidP="000E3606">
      <w:pPr>
        <w:pStyle w:val="Ttul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Times New Roman" w:hAnsi="Times New Roman"/>
          <w:b/>
          <w:szCs w:val="24"/>
          <w:lang w:val="es-ES_tradnl"/>
        </w:rPr>
      </w:pPr>
    </w:p>
    <w:p w14:paraId="0FE3EAF2" w14:textId="4D737619" w:rsidR="00B85D3B" w:rsidRPr="000E3606" w:rsidRDefault="00386EB1"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right"/>
        <w:rPr>
          <w:rFonts w:asciiTheme="minorHAnsi" w:eastAsiaTheme="minorHAnsi" w:hAnsiTheme="minorHAnsi" w:cstheme="minorHAnsi"/>
          <w:b/>
          <w:color w:val="auto"/>
          <w:u w:color="000000"/>
          <w:lang w:eastAsia="es-ES_tradnl"/>
        </w:rPr>
      </w:pPr>
      <w:r w:rsidRPr="000E3606">
        <w:rPr>
          <w:rFonts w:asciiTheme="minorHAnsi" w:eastAsiaTheme="minorHAnsi" w:hAnsiTheme="minorHAnsi" w:cstheme="minorHAnsi"/>
          <w:b/>
          <w:color w:val="auto"/>
          <w:u w:color="000000"/>
          <w:lang w:eastAsia="es-ES_tradnl"/>
        </w:rPr>
        <w:t>María Graciela</w:t>
      </w:r>
      <w:r w:rsidR="00B85D3B" w:rsidRPr="000E3606">
        <w:rPr>
          <w:rFonts w:asciiTheme="minorHAnsi" w:eastAsiaTheme="minorHAnsi" w:hAnsiTheme="minorHAnsi" w:cstheme="minorHAnsi"/>
          <w:b/>
          <w:color w:val="auto"/>
          <w:u w:color="000000"/>
          <w:lang w:eastAsia="es-ES_tradnl"/>
        </w:rPr>
        <w:t xml:space="preserve"> Cano Celestino</w:t>
      </w:r>
    </w:p>
    <w:p w14:paraId="46C99CA2" w14:textId="336905F5" w:rsidR="00642751" w:rsidRPr="00E84439" w:rsidRDefault="00642751"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right"/>
        <w:rPr>
          <w:rFonts w:ascii="Times New Roman" w:hAnsi="Times New Roman"/>
        </w:rPr>
      </w:pPr>
      <w:r w:rsidRPr="00E84439">
        <w:rPr>
          <w:rFonts w:ascii="Times New Roman" w:hAnsi="Times New Roman"/>
        </w:rPr>
        <w:t xml:space="preserve">Universidad </w:t>
      </w:r>
      <w:r w:rsidRPr="00E84439">
        <w:rPr>
          <w:rFonts w:ascii="Times New Roman" w:hAnsi="Times New Roman"/>
          <w:lang w:val="es-MX"/>
        </w:rPr>
        <w:t>Autónoma de San Luis Potosí</w:t>
      </w:r>
      <w:r w:rsidRPr="00E84439">
        <w:rPr>
          <w:rFonts w:ascii="Times New Roman" w:hAnsi="Times New Roman"/>
        </w:rPr>
        <w:t>, México</w:t>
      </w:r>
    </w:p>
    <w:p w14:paraId="1AADCE3D" w14:textId="2C3DAE3F" w:rsidR="00AE6EA2" w:rsidRPr="00AC3400" w:rsidRDefault="00E32696"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right"/>
        <w:rPr>
          <w:rFonts w:ascii="Calibri" w:hAnsi="Calibri" w:cs="Calibri"/>
          <w:color w:val="auto"/>
        </w:rPr>
      </w:pPr>
      <w:hyperlink r:id="rId7" w:history="1">
        <w:r w:rsidR="00AE6EA2" w:rsidRPr="00AC3400">
          <w:rPr>
            <w:rFonts w:ascii="Calibri" w:hAnsi="Calibri" w:cs="Calibri"/>
            <w:color w:val="FF0000"/>
          </w:rPr>
          <w:t>graciela.cano@uaslp.mx</w:t>
        </w:r>
      </w:hyperlink>
    </w:p>
    <w:p w14:paraId="5FE87C98" w14:textId="7500AABB" w:rsidR="00AE6EA2" w:rsidRPr="00E84439" w:rsidRDefault="00AE6EA2"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right"/>
        <w:rPr>
          <w:rFonts w:ascii="Times New Roman" w:hAnsi="Times New Roman"/>
        </w:rPr>
      </w:pPr>
      <w:r w:rsidRPr="00E84439">
        <w:rPr>
          <w:rFonts w:ascii="Times New Roman" w:hAnsi="Times New Roman"/>
        </w:rPr>
        <w:t>https://orcid.org/0000-0002-2258-9309</w:t>
      </w:r>
    </w:p>
    <w:p w14:paraId="4F9A9A9E" w14:textId="77777777" w:rsidR="00642751" w:rsidRPr="000E3606" w:rsidRDefault="00642751"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right"/>
        <w:rPr>
          <w:rFonts w:ascii="Times New Roman" w:hAnsi="Times New Roman"/>
        </w:rPr>
      </w:pPr>
    </w:p>
    <w:p w14:paraId="02029EBA" w14:textId="0DB76497" w:rsidR="00F77081" w:rsidRDefault="00320F1A"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right"/>
        <w:rPr>
          <w:rFonts w:asciiTheme="minorHAnsi" w:eastAsiaTheme="minorHAnsi" w:hAnsiTheme="minorHAnsi" w:cstheme="minorHAnsi"/>
          <w:b/>
          <w:color w:val="auto"/>
          <w:u w:color="000000"/>
          <w:lang w:eastAsia="es-ES_tradnl"/>
        </w:rPr>
      </w:pPr>
      <w:r w:rsidRPr="000E3606">
        <w:rPr>
          <w:rFonts w:asciiTheme="minorHAnsi" w:eastAsiaTheme="minorHAnsi" w:hAnsiTheme="minorHAnsi" w:cstheme="minorHAnsi"/>
          <w:b/>
          <w:color w:val="auto"/>
          <w:u w:color="000000"/>
          <w:lang w:eastAsia="es-ES_tradnl"/>
        </w:rPr>
        <w:t>Claudia</w:t>
      </w:r>
      <w:r w:rsidR="00B85D3B" w:rsidRPr="000E3606">
        <w:rPr>
          <w:rFonts w:asciiTheme="minorHAnsi" w:eastAsiaTheme="minorHAnsi" w:hAnsiTheme="minorHAnsi" w:cstheme="minorHAnsi"/>
          <w:b/>
          <w:color w:val="auto"/>
          <w:u w:color="000000"/>
          <w:lang w:eastAsia="es-ES_tradnl"/>
        </w:rPr>
        <w:t xml:space="preserve"> Ramírez Martínez</w:t>
      </w:r>
    </w:p>
    <w:p w14:paraId="12305F47" w14:textId="64C3D34C" w:rsidR="00642751" w:rsidRDefault="00642751"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right"/>
        <w:rPr>
          <w:rFonts w:ascii="Times New Roman" w:hAnsi="Times New Roman"/>
        </w:rPr>
      </w:pPr>
      <w:r w:rsidRPr="000E3606">
        <w:rPr>
          <w:rFonts w:ascii="Times New Roman" w:hAnsi="Times New Roman"/>
        </w:rPr>
        <w:t xml:space="preserve">Universidad </w:t>
      </w:r>
      <w:r w:rsidRPr="000E3606">
        <w:rPr>
          <w:rFonts w:ascii="Times New Roman" w:hAnsi="Times New Roman"/>
          <w:lang w:val="es-MX"/>
        </w:rPr>
        <w:t>Autónoma de San Luis Potosí</w:t>
      </w:r>
      <w:r w:rsidRPr="000E3606">
        <w:rPr>
          <w:rFonts w:ascii="Times New Roman" w:hAnsi="Times New Roman"/>
        </w:rPr>
        <w:t>, México</w:t>
      </w:r>
    </w:p>
    <w:p w14:paraId="6D9E5E29" w14:textId="77777777" w:rsidR="00E84439" w:rsidRPr="00AC3400" w:rsidRDefault="00E84439" w:rsidP="00AC34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right"/>
        <w:rPr>
          <w:rFonts w:ascii="Calibri" w:hAnsi="Calibri" w:cs="Calibri"/>
          <w:color w:val="FF0000"/>
        </w:rPr>
      </w:pPr>
      <w:r w:rsidRPr="00AC3400">
        <w:rPr>
          <w:rFonts w:ascii="Calibri" w:hAnsi="Calibri" w:cs="Calibri"/>
          <w:color w:val="FF0000"/>
        </w:rPr>
        <w:t>claudia.ramirez@uaslp.mx</w:t>
      </w:r>
    </w:p>
    <w:p w14:paraId="35422742" w14:textId="77777777" w:rsidR="00E84439" w:rsidRPr="00BC3B80" w:rsidRDefault="00E84439" w:rsidP="00E844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right"/>
        <w:rPr>
          <w:rFonts w:ascii="Times New Roman" w:hAnsi="Times New Roman"/>
        </w:rPr>
      </w:pPr>
      <w:r w:rsidRPr="00BC3B80">
        <w:rPr>
          <w:rFonts w:ascii="Times New Roman" w:hAnsi="Times New Roman"/>
        </w:rPr>
        <w:t>https://orcid.org/0000-0001-5187-9375</w:t>
      </w:r>
    </w:p>
    <w:p w14:paraId="085D5BF0" w14:textId="77777777" w:rsidR="001A542C" w:rsidRPr="000E3606" w:rsidRDefault="001A542C"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rPr>
      </w:pPr>
    </w:p>
    <w:p w14:paraId="73069DA0" w14:textId="3FE48F8F" w:rsidR="00B1530A" w:rsidRPr="000E3606" w:rsidRDefault="00ED2C02" w:rsidP="000E3606">
      <w:pPr>
        <w:spacing w:line="360" w:lineRule="auto"/>
        <w:rPr>
          <w:rFonts w:ascii="Calibri" w:eastAsiaTheme="minorHAnsi" w:hAnsi="Calibri" w:cs="Calibri"/>
          <w:b/>
          <w:color w:val="auto"/>
          <w:sz w:val="28"/>
          <w:lang w:val="es-ES"/>
        </w:rPr>
      </w:pPr>
      <w:r w:rsidRPr="000E3606">
        <w:rPr>
          <w:rFonts w:ascii="Calibri" w:eastAsiaTheme="minorHAnsi" w:hAnsi="Calibri" w:cs="Calibri"/>
          <w:b/>
          <w:color w:val="auto"/>
          <w:sz w:val="28"/>
          <w:lang w:val="es-ES"/>
        </w:rPr>
        <w:t>Resumen</w:t>
      </w:r>
    </w:p>
    <w:p w14:paraId="1896A8E4" w14:textId="416D7E98" w:rsidR="00744841" w:rsidRPr="000E3606" w:rsidRDefault="00744841" w:rsidP="000E3606">
      <w:pPr>
        <w:spacing w:line="360" w:lineRule="auto"/>
        <w:jc w:val="both"/>
        <w:rPr>
          <w:rFonts w:ascii="Times New Roman" w:hAnsi="Times New Roman"/>
        </w:rPr>
      </w:pPr>
      <w:r w:rsidRPr="000E3606">
        <w:rPr>
          <w:rFonts w:ascii="Times New Roman" w:hAnsi="Times New Roman"/>
          <w:color w:val="auto"/>
        </w:rPr>
        <w:t>S</w:t>
      </w:r>
      <w:r w:rsidR="00DC1275" w:rsidRPr="000E3606">
        <w:rPr>
          <w:rFonts w:ascii="Times New Roman" w:hAnsi="Times New Roman"/>
          <w:color w:val="auto"/>
        </w:rPr>
        <w:t>i bien se</w:t>
      </w:r>
      <w:r w:rsidRPr="000E3606">
        <w:rPr>
          <w:rFonts w:ascii="Times New Roman" w:hAnsi="Times New Roman"/>
          <w:color w:val="auto"/>
        </w:rPr>
        <w:t xml:space="preserve"> han realizado esfuerzos enfocados a las mejoras de los productos de lectura en términos de comprensión, retención, memoria, velocidad de lectura, entre otros, y su eficacia en asocia</w:t>
      </w:r>
      <w:r w:rsidR="009C6762" w:rsidRPr="000E3606">
        <w:rPr>
          <w:rFonts w:ascii="Times New Roman" w:hAnsi="Times New Roman"/>
          <w:color w:val="auto"/>
        </w:rPr>
        <w:t xml:space="preserve">ción con determinados usos </w:t>
      </w:r>
      <w:proofErr w:type="spellStart"/>
      <w:r w:rsidR="009C6762" w:rsidRPr="000E3606">
        <w:rPr>
          <w:rFonts w:ascii="Times New Roman" w:hAnsi="Times New Roman"/>
          <w:color w:val="auto"/>
        </w:rPr>
        <w:t>orto</w:t>
      </w:r>
      <w:r w:rsidRPr="000E3606">
        <w:rPr>
          <w:rFonts w:ascii="Times New Roman" w:hAnsi="Times New Roman"/>
          <w:color w:val="auto"/>
        </w:rPr>
        <w:t>tipográficos</w:t>
      </w:r>
      <w:proofErr w:type="spellEnd"/>
      <w:r w:rsidRPr="000E3606">
        <w:rPr>
          <w:rFonts w:ascii="Times New Roman" w:hAnsi="Times New Roman"/>
          <w:color w:val="auto"/>
        </w:rPr>
        <w:t>, se ha estudiado</w:t>
      </w:r>
      <w:r w:rsidR="00B46BFC" w:rsidRPr="000E3606">
        <w:rPr>
          <w:rFonts w:ascii="Times New Roman" w:hAnsi="Times New Roman"/>
          <w:color w:val="auto"/>
        </w:rPr>
        <w:t xml:space="preserve"> poco</w:t>
      </w:r>
      <w:r w:rsidRPr="000E3606">
        <w:rPr>
          <w:rFonts w:ascii="Times New Roman" w:hAnsi="Times New Roman"/>
          <w:color w:val="auto"/>
        </w:rPr>
        <w:t xml:space="preserve"> la incidencia de la iluminación ambiental sobre el soporte papel, material en el que se conllevan los escritos y su efectividad o limitación en el rendimiento y la permanencia </w:t>
      </w:r>
      <w:r w:rsidR="00331A3B" w:rsidRPr="000E3606">
        <w:rPr>
          <w:rFonts w:ascii="Times New Roman" w:hAnsi="Times New Roman"/>
          <w:color w:val="auto"/>
        </w:rPr>
        <w:t xml:space="preserve">en </w:t>
      </w:r>
      <w:r w:rsidR="00ED05D3" w:rsidRPr="000E3606">
        <w:rPr>
          <w:rFonts w:ascii="Times New Roman" w:hAnsi="Times New Roman"/>
          <w:color w:val="auto"/>
        </w:rPr>
        <w:t>el lector</w:t>
      </w:r>
      <w:r w:rsidR="00D832A8" w:rsidRPr="000E3606">
        <w:rPr>
          <w:rFonts w:ascii="Times New Roman" w:hAnsi="Times New Roman"/>
          <w:color w:val="auto"/>
        </w:rPr>
        <w:t>,</w:t>
      </w:r>
      <w:r w:rsidRPr="000E3606">
        <w:rPr>
          <w:rFonts w:ascii="Times New Roman" w:hAnsi="Times New Roman"/>
          <w:color w:val="auto"/>
        </w:rPr>
        <w:t xml:space="preserve"> sobre todo en personas con discapacidad visual. En esta investigación se estudió el nivel de luminosidad de los sustratos para textos impresos con la finalidad de optimizar</w:t>
      </w:r>
      <w:r w:rsidRPr="000E3606">
        <w:rPr>
          <w:rFonts w:ascii="Times New Roman" w:hAnsi="Times New Roman"/>
        </w:rPr>
        <w:t xml:space="preserve"> el proceso de lectura en espacio</w:t>
      </w:r>
      <w:r w:rsidR="004D7383" w:rsidRPr="000E3606">
        <w:rPr>
          <w:rFonts w:ascii="Times New Roman" w:hAnsi="Times New Roman"/>
        </w:rPr>
        <w:t>s</w:t>
      </w:r>
      <w:r w:rsidRPr="000E3606">
        <w:rPr>
          <w:rFonts w:ascii="Times New Roman" w:hAnsi="Times New Roman"/>
        </w:rPr>
        <w:t xml:space="preserve"> universitario</w:t>
      </w:r>
      <w:r w:rsidR="004D7383" w:rsidRPr="000E3606">
        <w:rPr>
          <w:rFonts w:ascii="Times New Roman" w:hAnsi="Times New Roman"/>
        </w:rPr>
        <w:t>s</w:t>
      </w:r>
      <w:r w:rsidRPr="000E3606">
        <w:rPr>
          <w:rStyle w:val="hps"/>
          <w:rFonts w:ascii="Times New Roman" w:hAnsi="Times New Roman"/>
          <w:color w:val="auto"/>
        </w:rPr>
        <w:t>.</w:t>
      </w:r>
      <w:r w:rsidRPr="000E3606">
        <w:rPr>
          <w:rFonts w:ascii="Times New Roman" w:hAnsi="Times New Roman"/>
        </w:rPr>
        <w:t xml:space="preserve"> Se seleccionaron tres muestras </w:t>
      </w:r>
      <w:r w:rsidR="003315D8" w:rsidRPr="000E3606">
        <w:rPr>
          <w:rFonts w:ascii="Times New Roman" w:hAnsi="Times New Roman"/>
        </w:rPr>
        <w:t xml:space="preserve">de papel </w:t>
      </w:r>
      <w:r w:rsidRPr="000E3606">
        <w:rPr>
          <w:rFonts w:ascii="Times New Roman" w:hAnsi="Times New Roman"/>
        </w:rPr>
        <w:t xml:space="preserve">de uso común y se midió su nivel de luminosidad a través de luxómetro en ambiente natural y artificial. </w:t>
      </w:r>
      <w:r w:rsidRPr="000E3606">
        <w:rPr>
          <w:rFonts w:ascii="Times New Roman" w:hAnsi="Times New Roman"/>
          <w:bCs/>
        </w:rPr>
        <w:t xml:space="preserve">Se compararon las medias de la luminosidad del papel cuché </w:t>
      </w:r>
      <w:bookmarkStart w:id="0" w:name="_GoBack"/>
      <w:bookmarkEnd w:id="0"/>
      <w:r w:rsidRPr="000E3606">
        <w:rPr>
          <w:rFonts w:ascii="Times New Roman" w:hAnsi="Times New Roman"/>
          <w:bCs/>
        </w:rPr>
        <w:t>con las del tipo prensa por la mañana (</w:t>
      </w:r>
      <w:r w:rsidRPr="000E3606">
        <w:rPr>
          <w:rFonts w:ascii="Times New Roman" w:hAnsi="Times New Roman"/>
          <w:bCs/>
          <w:i/>
          <w:iCs/>
        </w:rPr>
        <w:t>p</w:t>
      </w:r>
      <w:r w:rsidRPr="000E3606">
        <w:rPr>
          <w:rFonts w:ascii="Times New Roman" w:hAnsi="Times New Roman"/>
          <w:bCs/>
        </w:rPr>
        <w:t xml:space="preserve"> = 0.005) y por la tarde (</w:t>
      </w:r>
      <w:r w:rsidRPr="000E3606">
        <w:rPr>
          <w:rFonts w:ascii="Times New Roman" w:hAnsi="Times New Roman"/>
          <w:bCs/>
          <w:i/>
          <w:iCs/>
        </w:rPr>
        <w:t>p</w:t>
      </w:r>
      <w:r w:rsidRPr="000E3606">
        <w:rPr>
          <w:rFonts w:ascii="Times New Roman" w:hAnsi="Times New Roman"/>
          <w:bCs/>
        </w:rPr>
        <w:t xml:space="preserve"> = 0.002) y se observó una diferencia significativa a favor del primero; y una diferencia </w:t>
      </w:r>
      <w:r w:rsidRPr="000E3606">
        <w:rPr>
          <w:rFonts w:ascii="Times New Roman" w:hAnsi="Times New Roman"/>
          <w:bCs/>
        </w:rPr>
        <w:lastRenderedPageBreak/>
        <w:t xml:space="preserve">también significativa al mediodía a favor del </w:t>
      </w:r>
      <w:r w:rsidRPr="000E3606">
        <w:rPr>
          <w:rFonts w:ascii="Times New Roman" w:hAnsi="Times New Roman"/>
          <w:bCs/>
          <w:i/>
          <w:iCs/>
        </w:rPr>
        <w:t>offset</w:t>
      </w:r>
      <w:r w:rsidRPr="000E3606">
        <w:rPr>
          <w:rFonts w:ascii="Times New Roman" w:hAnsi="Times New Roman"/>
          <w:bCs/>
        </w:rPr>
        <w:t xml:space="preserve"> (</w:t>
      </w:r>
      <w:r w:rsidRPr="000E3606">
        <w:rPr>
          <w:rFonts w:ascii="Times New Roman" w:hAnsi="Times New Roman"/>
          <w:bCs/>
          <w:i/>
          <w:iCs/>
        </w:rPr>
        <w:t>p</w:t>
      </w:r>
      <w:r w:rsidRPr="000E3606">
        <w:rPr>
          <w:rFonts w:ascii="Times New Roman" w:hAnsi="Times New Roman"/>
          <w:bCs/>
        </w:rPr>
        <w:t xml:space="preserve"> = 0.002) al comparar sus medias de luminosidad con las del tipo prensa (cuyo índice fue menor en todos los casos). </w:t>
      </w:r>
      <w:r w:rsidRPr="000E3606">
        <w:rPr>
          <w:rFonts w:ascii="Times New Roman" w:hAnsi="Times New Roman"/>
        </w:rPr>
        <w:t>Los resultados exponen el nivel de luminosidad de estos sustratos y su conocimiento supone mejoras en términos de bienestar para el usuario en condiciones de uso temporal o permanente del objeto en atención a su índice de reflectancia.</w:t>
      </w:r>
    </w:p>
    <w:p w14:paraId="66D9E1BB" w14:textId="209E76B8" w:rsidR="00744841" w:rsidRPr="000E3606" w:rsidRDefault="00744841"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rPr>
      </w:pPr>
      <w:r w:rsidRPr="000E3606">
        <w:rPr>
          <w:rFonts w:ascii="Calibri" w:eastAsiaTheme="minorHAnsi" w:hAnsi="Calibri" w:cs="Calibri"/>
          <w:b/>
          <w:color w:val="auto"/>
          <w:sz w:val="28"/>
          <w:lang w:val="es-ES"/>
        </w:rPr>
        <w:t>Palabras clave:</w:t>
      </w:r>
      <w:r w:rsidRPr="000E3606">
        <w:rPr>
          <w:rFonts w:ascii="Times New Roman" w:hAnsi="Times New Roman"/>
        </w:rPr>
        <w:t xml:space="preserve"> </w:t>
      </w:r>
      <w:r w:rsidR="00EB53B5" w:rsidRPr="000E3606">
        <w:rPr>
          <w:rFonts w:ascii="Times New Roman" w:hAnsi="Times New Roman"/>
        </w:rPr>
        <w:t>ambiente natural-artificial, luminancia,</w:t>
      </w:r>
      <w:r w:rsidRPr="000E3606">
        <w:rPr>
          <w:rFonts w:ascii="Times New Roman" w:hAnsi="Times New Roman"/>
        </w:rPr>
        <w:t xml:space="preserve"> </w:t>
      </w:r>
      <w:r w:rsidR="00EB53B5" w:rsidRPr="000E3606">
        <w:rPr>
          <w:rFonts w:ascii="Times New Roman" w:hAnsi="Times New Roman"/>
        </w:rPr>
        <w:t>reflexión, sustratos</w:t>
      </w:r>
      <w:r w:rsidRPr="000E3606">
        <w:rPr>
          <w:rFonts w:ascii="Times New Roman" w:hAnsi="Times New Roman"/>
        </w:rPr>
        <w:t>.</w:t>
      </w:r>
    </w:p>
    <w:p w14:paraId="2AADF76A" w14:textId="77777777" w:rsidR="00B85D3B" w:rsidRPr="000E3606" w:rsidRDefault="00B85D3B"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rPr>
      </w:pPr>
    </w:p>
    <w:p w14:paraId="62091BE6" w14:textId="5743A6B7" w:rsidR="00ED2C02" w:rsidRPr="000E3606" w:rsidRDefault="00ED2C02" w:rsidP="000E3606">
      <w:pPr>
        <w:spacing w:line="360" w:lineRule="auto"/>
        <w:rPr>
          <w:rFonts w:ascii="Calibri" w:eastAsiaTheme="minorHAnsi" w:hAnsi="Calibri" w:cs="Calibri"/>
          <w:b/>
          <w:color w:val="auto"/>
          <w:sz w:val="28"/>
          <w:lang w:val="es-ES"/>
        </w:rPr>
      </w:pPr>
      <w:proofErr w:type="spellStart"/>
      <w:r w:rsidRPr="000E3606">
        <w:rPr>
          <w:rFonts w:ascii="Calibri" w:eastAsiaTheme="minorHAnsi" w:hAnsi="Calibri" w:cs="Calibri"/>
          <w:b/>
          <w:color w:val="auto"/>
          <w:sz w:val="28"/>
          <w:lang w:val="es-ES"/>
        </w:rPr>
        <w:t>Abstract</w:t>
      </w:r>
      <w:proofErr w:type="spellEnd"/>
    </w:p>
    <w:p w14:paraId="560D752D" w14:textId="1073716D" w:rsidR="00865B00" w:rsidRPr="000E3606" w:rsidRDefault="00865B00" w:rsidP="000E3606">
      <w:pPr>
        <w:spacing w:line="360" w:lineRule="auto"/>
        <w:jc w:val="both"/>
        <w:rPr>
          <w:rFonts w:ascii="Times New Roman" w:hAnsi="Times New Roman"/>
          <w:color w:val="auto"/>
          <w:lang w:val="en-US"/>
        </w:rPr>
      </w:pPr>
      <w:r w:rsidRPr="000E3606">
        <w:rPr>
          <w:rFonts w:ascii="Times New Roman" w:hAnsi="Times New Roman"/>
          <w:color w:val="auto"/>
          <w:lang w:val="en-US"/>
        </w:rPr>
        <w:t xml:space="preserve">Efforts have been made to improve reading products in terms of comprehension, retention, memory, reading speed, among others, and their effectiveness in association with certain </w:t>
      </w:r>
      <w:proofErr w:type="spellStart"/>
      <w:r w:rsidRPr="000E3606">
        <w:rPr>
          <w:rFonts w:ascii="Times New Roman" w:hAnsi="Times New Roman"/>
          <w:color w:val="auto"/>
          <w:lang w:val="en-US"/>
        </w:rPr>
        <w:t>orthotypographic</w:t>
      </w:r>
      <w:proofErr w:type="spellEnd"/>
      <w:r w:rsidRPr="000E3606">
        <w:rPr>
          <w:rFonts w:ascii="Times New Roman" w:hAnsi="Times New Roman"/>
          <w:color w:val="auto"/>
          <w:lang w:val="en-US"/>
        </w:rPr>
        <w:t xml:space="preserve"> uses, </w:t>
      </w:r>
      <w:r w:rsidR="00666DB4" w:rsidRPr="000E3606">
        <w:rPr>
          <w:rFonts w:ascii="Times New Roman" w:hAnsi="Times New Roman"/>
          <w:color w:val="auto"/>
          <w:lang w:val="en-US"/>
        </w:rPr>
        <w:t>but little has been studied the incidence of ambient lighting on paper</w:t>
      </w:r>
      <w:r w:rsidRPr="000E3606">
        <w:rPr>
          <w:rFonts w:ascii="Times New Roman" w:hAnsi="Times New Roman"/>
          <w:color w:val="auto"/>
          <w:lang w:val="en-US"/>
        </w:rPr>
        <w:t>, material in which the writings are invol</w:t>
      </w:r>
      <w:r w:rsidR="00402058" w:rsidRPr="000E3606">
        <w:rPr>
          <w:rFonts w:ascii="Times New Roman" w:hAnsi="Times New Roman"/>
          <w:color w:val="auto"/>
          <w:lang w:val="en-US"/>
        </w:rPr>
        <w:t>ved and their effectiveness and/</w:t>
      </w:r>
      <w:r w:rsidRPr="000E3606">
        <w:rPr>
          <w:rFonts w:ascii="Times New Roman" w:hAnsi="Times New Roman"/>
          <w:color w:val="auto"/>
          <w:lang w:val="en-US"/>
        </w:rPr>
        <w:t xml:space="preserve">or limitation in performance and permanence in </w:t>
      </w:r>
      <w:r w:rsidR="00695B0E" w:rsidRPr="000E3606">
        <w:rPr>
          <w:rFonts w:ascii="Times New Roman" w:hAnsi="Times New Roman"/>
          <w:color w:val="auto"/>
          <w:lang w:val="en-US"/>
        </w:rPr>
        <w:t>readers</w:t>
      </w:r>
      <w:r w:rsidR="00ED05D3" w:rsidRPr="000E3606">
        <w:rPr>
          <w:rFonts w:ascii="Times New Roman" w:hAnsi="Times New Roman"/>
          <w:color w:val="auto"/>
          <w:lang w:val="en-US"/>
        </w:rPr>
        <w:t>,</w:t>
      </w:r>
      <w:r w:rsidRPr="000E3606">
        <w:rPr>
          <w:rFonts w:ascii="Times New Roman" w:hAnsi="Times New Roman"/>
          <w:color w:val="auto"/>
          <w:lang w:val="en-US"/>
        </w:rPr>
        <w:t xml:space="preserve"> especially in people with </w:t>
      </w:r>
      <w:r w:rsidR="00402058" w:rsidRPr="000E3606">
        <w:rPr>
          <w:rFonts w:ascii="Times New Roman" w:hAnsi="Times New Roman"/>
          <w:lang w:val="en-US"/>
        </w:rPr>
        <w:t>visual disability</w:t>
      </w:r>
      <w:r w:rsidRPr="000E3606">
        <w:rPr>
          <w:rFonts w:ascii="Times New Roman" w:hAnsi="Times New Roman"/>
          <w:color w:val="auto"/>
          <w:lang w:val="en-US"/>
        </w:rPr>
        <w:t xml:space="preserve">. </w:t>
      </w:r>
      <w:r w:rsidR="00645803" w:rsidRPr="000E3606">
        <w:rPr>
          <w:rFonts w:ascii="Times New Roman" w:hAnsi="Times New Roman"/>
          <w:color w:val="auto"/>
          <w:lang w:val="en-US"/>
        </w:rPr>
        <w:t>T</w:t>
      </w:r>
      <w:r w:rsidRPr="000E3606">
        <w:rPr>
          <w:rFonts w:ascii="Times New Roman" w:hAnsi="Times New Roman"/>
          <w:color w:val="auto"/>
          <w:lang w:val="en-US"/>
        </w:rPr>
        <w:t xml:space="preserve">his investigation </w:t>
      </w:r>
      <w:r w:rsidR="00645803" w:rsidRPr="000E3606">
        <w:rPr>
          <w:rFonts w:ascii="Times New Roman" w:hAnsi="Times New Roman"/>
          <w:color w:val="auto"/>
          <w:lang w:val="en-US"/>
        </w:rPr>
        <w:t xml:space="preserve">studied </w:t>
      </w:r>
      <w:r w:rsidRPr="000E3606">
        <w:rPr>
          <w:rFonts w:ascii="Times New Roman" w:hAnsi="Times New Roman"/>
          <w:color w:val="auto"/>
          <w:lang w:val="en-US"/>
        </w:rPr>
        <w:t xml:space="preserve">the level of luminosity </w:t>
      </w:r>
      <w:r w:rsidR="00B52BB0" w:rsidRPr="000E3606">
        <w:rPr>
          <w:rFonts w:ascii="Times New Roman" w:hAnsi="Times New Roman"/>
          <w:color w:val="auto"/>
          <w:lang w:val="en-US"/>
        </w:rPr>
        <w:t>of</w:t>
      </w:r>
      <w:r w:rsidRPr="000E3606">
        <w:rPr>
          <w:rFonts w:ascii="Times New Roman" w:hAnsi="Times New Roman"/>
          <w:color w:val="auto"/>
          <w:lang w:val="en-US"/>
        </w:rPr>
        <w:t xml:space="preserve"> substrates for printed texts in order to optimize the reading process in university space</w:t>
      </w:r>
      <w:r w:rsidR="00331A3B" w:rsidRPr="000E3606">
        <w:rPr>
          <w:rFonts w:ascii="Times New Roman" w:hAnsi="Times New Roman"/>
          <w:color w:val="auto"/>
          <w:lang w:val="en-US"/>
        </w:rPr>
        <w:t>s</w:t>
      </w:r>
      <w:r w:rsidRPr="000E3606">
        <w:rPr>
          <w:rFonts w:ascii="Times New Roman" w:hAnsi="Times New Roman"/>
          <w:color w:val="auto"/>
          <w:lang w:val="en-US"/>
        </w:rPr>
        <w:t xml:space="preserve">. </w:t>
      </w:r>
      <w:r w:rsidR="00D55AC7" w:rsidRPr="000E3606">
        <w:rPr>
          <w:rFonts w:ascii="Times New Roman" w:hAnsi="Times New Roman"/>
          <w:color w:val="auto"/>
          <w:lang w:val="en-US"/>
        </w:rPr>
        <w:t xml:space="preserve">Three samples of common use </w:t>
      </w:r>
      <w:r w:rsidR="0088478A" w:rsidRPr="000E3606">
        <w:rPr>
          <w:rFonts w:ascii="Times New Roman" w:hAnsi="Times New Roman"/>
          <w:color w:val="auto"/>
          <w:lang w:val="en-US"/>
        </w:rPr>
        <w:t xml:space="preserve">paper </w:t>
      </w:r>
      <w:r w:rsidR="00D55AC7" w:rsidRPr="000E3606">
        <w:rPr>
          <w:rFonts w:ascii="Times New Roman" w:hAnsi="Times New Roman"/>
          <w:color w:val="auto"/>
          <w:lang w:val="en-US"/>
        </w:rPr>
        <w:t>were selected</w:t>
      </w:r>
      <w:r w:rsidR="002A550E" w:rsidRPr="000E3606">
        <w:rPr>
          <w:rFonts w:ascii="Times New Roman" w:hAnsi="Times New Roman"/>
          <w:color w:val="auto"/>
          <w:lang w:val="en-US"/>
        </w:rPr>
        <w:t>,</w:t>
      </w:r>
      <w:r w:rsidR="00D55AC7" w:rsidRPr="000E3606">
        <w:rPr>
          <w:rFonts w:ascii="Times New Roman" w:hAnsi="Times New Roman"/>
          <w:color w:val="auto"/>
          <w:lang w:val="en-US"/>
        </w:rPr>
        <w:t xml:space="preserve"> and their level of luminosity was measured through a lux</w:t>
      </w:r>
      <w:r w:rsidR="002A550E" w:rsidRPr="000E3606">
        <w:rPr>
          <w:rFonts w:ascii="Times New Roman" w:hAnsi="Times New Roman"/>
          <w:color w:val="auto"/>
          <w:lang w:val="en-US"/>
        </w:rPr>
        <w:t xml:space="preserve"> </w:t>
      </w:r>
      <w:r w:rsidR="00D55AC7" w:rsidRPr="000E3606">
        <w:rPr>
          <w:rFonts w:ascii="Times New Roman" w:hAnsi="Times New Roman"/>
          <w:color w:val="auto"/>
          <w:lang w:val="en-US"/>
        </w:rPr>
        <w:t xml:space="preserve">meter in a natural and artificial environment. </w:t>
      </w:r>
      <w:r w:rsidRPr="000E3606">
        <w:rPr>
          <w:rFonts w:ascii="Times New Roman" w:hAnsi="Times New Roman"/>
          <w:color w:val="auto"/>
          <w:lang w:val="en-US"/>
        </w:rPr>
        <w:t xml:space="preserve">The averages of </w:t>
      </w:r>
      <w:r w:rsidR="00B52BB0" w:rsidRPr="000E3606">
        <w:rPr>
          <w:rFonts w:ascii="Times New Roman" w:hAnsi="Times New Roman"/>
          <w:color w:val="auto"/>
          <w:lang w:val="en-US"/>
        </w:rPr>
        <w:t xml:space="preserve">brightness of the </w:t>
      </w:r>
      <w:r w:rsidR="001C27FC" w:rsidRPr="000E3606">
        <w:rPr>
          <w:rFonts w:ascii="Times New Roman" w:hAnsi="Times New Roman"/>
          <w:color w:val="auto"/>
          <w:lang w:val="en-US"/>
        </w:rPr>
        <w:t xml:space="preserve">coated </w:t>
      </w:r>
      <w:r w:rsidRPr="000E3606">
        <w:rPr>
          <w:rFonts w:ascii="Times New Roman" w:hAnsi="Times New Roman"/>
          <w:color w:val="auto"/>
          <w:lang w:val="en-US"/>
        </w:rPr>
        <w:t>paper were compared with those of press type in the morning (</w:t>
      </w:r>
      <w:r w:rsidRPr="000E3606">
        <w:rPr>
          <w:rFonts w:ascii="Times New Roman" w:hAnsi="Times New Roman"/>
          <w:i/>
          <w:iCs/>
          <w:color w:val="auto"/>
          <w:lang w:val="en-US"/>
        </w:rPr>
        <w:t>p</w:t>
      </w:r>
      <w:r w:rsidRPr="000E3606">
        <w:rPr>
          <w:rFonts w:ascii="Times New Roman" w:hAnsi="Times New Roman"/>
          <w:color w:val="auto"/>
          <w:lang w:val="en-US"/>
        </w:rPr>
        <w:t xml:space="preserve"> = 0.005) and in the afternoon (</w:t>
      </w:r>
      <w:r w:rsidRPr="000E3606">
        <w:rPr>
          <w:rFonts w:ascii="Times New Roman" w:hAnsi="Times New Roman"/>
          <w:i/>
          <w:iCs/>
          <w:color w:val="auto"/>
          <w:lang w:val="en-US"/>
        </w:rPr>
        <w:t>p</w:t>
      </w:r>
      <w:r w:rsidRPr="000E3606">
        <w:rPr>
          <w:rFonts w:ascii="Times New Roman" w:hAnsi="Times New Roman"/>
          <w:color w:val="auto"/>
          <w:lang w:val="en-US"/>
        </w:rPr>
        <w:t xml:space="preserve"> = 0.002) and a significant difference was observed in favor of the first; and a significant difference also at noon in favor of offset (</w:t>
      </w:r>
      <w:r w:rsidRPr="000E3606">
        <w:rPr>
          <w:rFonts w:ascii="Times New Roman" w:hAnsi="Times New Roman"/>
          <w:i/>
          <w:iCs/>
          <w:color w:val="auto"/>
          <w:lang w:val="en-US"/>
        </w:rPr>
        <w:t>p</w:t>
      </w:r>
      <w:r w:rsidRPr="000E3606">
        <w:rPr>
          <w:rFonts w:ascii="Times New Roman" w:hAnsi="Times New Roman"/>
          <w:color w:val="auto"/>
          <w:lang w:val="en-US"/>
        </w:rPr>
        <w:t xml:space="preserve"> = 0.002) when comparing its brightness averages with those of the press type (whose index was lower in all cases). </w:t>
      </w:r>
      <w:r w:rsidR="004343BD" w:rsidRPr="000E3606">
        <w:rPr>
          <w:rFonts w:ascii="Times New Roman" w:hAnsi="Times New Roman"/>
          <w:color w:val="auto"/>
          <w:lang w:val="en-US"/>
        </w:rPr>
        <w:t>The results expose the level of luminosity of these substrates and their knowledge implies improvements in terms of well-being for the user in conditions of temporary or permanent use of the object according to its reflectance index.</w:t>
      </w:r>
    </w:p>
    <w:p w14:paraId="7E353951" w14:textId="37D30ECE" w:rsidR="00FA4F05" w:rsidRPr="000E3606" w:rsidRDefault="00865B00" w:rsidP="000E3606">
      <w:pPr>
        <w:spacing w:line="360" w:lineRule="auto"/>
        <w:jc w:val="both"/>
        <w:rPr>
          <w:rFonts w:ascii="Times New Roman" w:hAnsi="Times New Roman"/>
          <w:color w:val="auto"/>
          <w:lang w:val="en-US"/>
        </w:rPr>
      </w:pPr>
      <w:proofErr w:type="spellStart"/>
      <w:r w:rsidRPr="000E3606">
        <w:rPr>
          <w:rFonts w:ascii="Calibri" w:eastAsiaTheme="minorHAnsi" w:hAnsi="Calibri" w:cs="Calibri"/>
          <w:b/>
          <w:color w:val="auto"/>
          <w:sz w:val="28"/>
          <w:lang w:val="es-ES"/>
        </w:rPr>
        <w:t>Keywords</w:t>
      </w:r>
      <w:proofErr w:type="spellEnd"/>
      <w:r w:rsidRPr="000E3606">
        <w:rPr>
          <w:rFonts w:ascii="Calibri" w:eastAsiaTheme="minorHAnsi" w:hAnsi="Calibri" w:cs="Calibri"/>
          <w:b/>
          <w:color w:val="auto"/>
          <w:sz w:val="28"/>
          <w:lang w:val="es-ES"/>
        </w:rPr>
        <w:t>:</w:t>
      </w:r>
      <w:r w:rsidRPr="000E3606">
        <w:rPr>
          <w:rFonts w:ascii="Times New Roman" w:hAnsi="Times New Roman"/>
          <w:b/>
          <w:color w:val="auto"/>
          <w:lang w:val="en-US"/>
        </w:rPr>
        <w:t xml:space="preserve"> </w:t>
      </w:r>
      <w:r w:rsidR="00FA4F05" w:rsidRPr="000E3606">
        <w:rPr>
          <w:rFonts w:ascii="Times New Roman" w:hAnsi="Times New Roman"/>
          <w:color w:val="auto"/>
          <w:lang w:val="en-US"/>
        </w:rPr>
        <w:t>natural-artificial environment, luminance,</w:t>
      </w:r>
      <w:r w:rsidRPr="000E3606">
        <w:rPr>
          <w:rFonts w:ascii="Times New Roman" w:hAnsi="Times New Roman"/>
          <w:color w:val="auto"/>
          <w:lang w:val="en-US"/>
        </w:rPr>
        <w:t xml:space="preserve"> </w:t>
      </w:r>
      <w:r w:rsidR="00FA4F05" w:rsidRPr="000E3606">
        <w:rPr>
          <w:rFonts w:ascii="Times New Roman" w:hAnsi="Times New Roman"/>
          <w:color w:val="auto"/>
          <w:lang w:val="en-US"/>
        </w:rPr>
        <w:t>reflection, substrates.</w:t>
      </w:r>
      <w:r w:rsidRPr="000E3606">
        <w:rPr>
          <w:rFonts w:ascii="Times New Roman" w:hAnsi="Times New Roman"/>
          <w:color w:val="auto"/>
          <w:lang w:val="en-US"/>
        </w:rPr>
        <w:t xml:space="preserve"> </w:t>
      </w:r>
    </w:p>
    <w:p w14:paraId="4322FB74" w14:textId="77777777" w:rsidR="00ED2C02" w:rsidRPr="000E3606" w:rsidRDefault="00ED2C02"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b/>
          <w:color w:val="auto"/>
          <w:lang w:val="en-US"/>
        </w:rPr>
      </w:pPr>
    </w:p>
    <w:p w14:paraId="3F86CCFB" w14:textId="77777777" w:rsidR="00CC102C" w:rsidRDefault="00CC102C"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Calibri" w:eastAsiaTheme="minorHAnsi" w:hAnsi="Calibri" w:cs="Calibri"/>
          <w:b/>
          <w:color w:val="auto"/>
          <w:sz w:val="28"/>
          <w:lang w:val="es-ES"/>
        </w:rPr>
      </w:pPr>
    </w:p>
    <w:p w14:paraId="135CA068" w14:textId="77777777" w:rsidR="00CC102C" w:rsidRDefault="00CC102C"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Calibri" w:eastAsiaTheme="minorHAnsi" w:hAnsi="Calibri" w:cs="Calibri"/>
          <w:b/>
          <w:color w:val="auto"/>
          <w:sz w:val="28"/>
          <w:lang w:val="es-ES"/>
        </w:rPr>
      </w:pPr>
    </w:p>
    <w:p w14:paraId="1EA50849" w14:textId="77777777" w:rsidR="00CC102C" w:rsidRDefault="00CC102C"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Calibri" w:eastAsiaTheme="minorHAnsi" w:hAnsi="Calibri" w:cs="Calibri"/>
          <w:b/>
          <w:color w:val="auto"/>
          <w:sz w:val="28"/>
          <w:lang w:val="es-ES"/>
        </w:rPr>
      </w:pPr>
    </w:p>
    <w:p w14:paraId="57AF56AE" w14:textId="77777777" w:rsidR="00CC102C" w:rsidRDefault="00CC102C"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Calibri" w:eastAsiaTheme="minorHAnsi" w:hAnsi="Calibri" w:cs="Calibri"/>
          <w:b/>
          <w:color w:val="auto"/>
          <w:sz w:val="28"/>
          <w:lang w:val="es-ES"/>
        </w:rPr>
      </w:pPr>
    </w:p>
    <w:p w14:paraId="37F8FBD2" w14:textId="77777777" w:rsidR="00CC102C" w:rsidRDefault="00CC102C"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Calibri" w:eastAsiaTheme="minorHAnsi" w:hAnsi="Calibri" w:cs="Calibri"/>
          <w:b/>
          <w:color w:val="auto"/>
          <w:sz w:val="28"/>
          <w:lang w:val="es-ES"/>
        </w:rPr>
      </w:pPr>
    </w:p>
    <w:p w14:paraId="17D018E7" w14:textId="77777777" w:rsidR="00CC102C" w:rsidRDefault="00CC102C"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Calibri" w:eastAsiaTheme="minorHAnsi" w:hAnsi="Calibri" w:cs="Calibri"/>
          <w:b/>
          <w:color w:val="auto"/>
          <w:sz w:val="28"/>
          <w:lang w:val="es-ES"/>
        </w:rPr>
      </w:pPr>
    </w:p>
    <w:p w14:paraId="5CC8690A" w14:textId="65E1859F" w:rsidR="00ED2C02" w:rsidRPr="000E3606" w:rsidRDefault="00BF41F2"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Calibri" w:eastAsiaTheme="minorHAnsi" w:hAnsi="Calibri" w:cs="Calibri"/>
          <w:b/>
          <w:color w:val="auto"/>
          <w:sz w:val="28"/>
          <w:lang w:val="es-ES"/>
        </w:rPr>
      </w:pPr>
      <w:r w:rsidRPr="000E3606">
        <w:rPr>
          <w:rFonts w:ascii="Calibri" w:eastAsiaTheme="minorHAnsi" w:hAnsi="Calibri" w:cs="Calibri"/>
          <w:b/>
          <w:color w:val="auto"/>
          <w:sz w:val="28"/>
          <w:lang w:val="es-ES"/>
        </w:rPr>
        <w:lastRenderedPageBreak/>
        <w:t>Resumo</w:t>
      </w:r>
    </w:p>
    <w:p w14:paraId="0016EEFC" w14:textId="42E0B823" w:rsidR="007B4628" w:rsidRPr="000E3606" w:rsidRDefault="007B4628"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color w:val="auto"/>
          <w:lang w:val="en-US"/>
        </w:rPr>
      </w:pPr>
      <w:proofErr w:type="spellStart"/>
      <w:r w:rsidRPr="000E3606">
        <w:rPr>
          <w:rFonts w:ascii="Times New Roman" w:hAnsi="Times New Roman"/>
          <w:color w:val="auto"/>
          <w:lang w:val="en-US"/>
        </w:rPr>
        <w:t>Esforços</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foram</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feitos</w:t>
      </w:r>
      <w:proofErr w:type="spellEnd"/>
      <w:r w:rsidRPr="000E3606">
        <w:rPr>
          <w:rFonts w:ascii="Times New Roman" w:hAnsi="Times New Roman"/>
          <w:color w:val="auto"/>
          <w:lang w:val="en-US"/>
        </w:rPr>
        <w:t xml:space="preserve"> para </w:t>
      </w:r>
      <w:proofErr w:type="spellStart"/>
      <w:r w:rsidRPr="000E3606">
        <w:rPr>
          <w:rFonts w:ascii="Times New Roman" w:hAnsi="Times New Roman"/>
          <w:color w:val="auto"/>
          <w:lang w:val="en-US"/>
        </w:rPr>
        <w:t>melhorar</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os</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produtos</w:t>
      </w:r>
      <w:proofErr w:type="spellEnd"/>
      <w:r w:rsidRPr="000E3606">
        <w:rPr>
          <w:rFonts w:ascii="Times New Roman" w:hAnsi="Times New Roman"/>
          <w:color w:val="auto"/>
          <w:lang w:val="en-US"/>
        </w:rPr>
        <w:t xml:space="preserve"> de </w:t>
      </w:r>
      <w:proofErr w:type="spellStart"/>
      <w:r w:rsidRPr="000E3606">
        <w:rPr>
          <w:rFonts w:ascii="Times New Roman" w:hAnsi="Times New Roman"/>
          <w:color w:val="auto"/>
          <w:lang w:val="en-US"/>
        </w:rPr>
        <w:t>leitura</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em</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termos</w:t>
      </w:r>
      <w:proofErr w:type="spellEnd"/>
      <w:r w:rsidRPr="000E3606">
        <w:rPr>
          <w:rFonts w:ascii="Times New Roman" w:hAnsi="Times New Roman"/>
          <w:color w:val="auto"/>
          <w:lang w:val="en-US"/>
        </w:rPr>
        <w:t xml:space="preserve"> de </w:t>
      </w:r>
      <w:proofErr w:type="spellStart"/>
      <w:r w:rsidRPr="000E3606">
        <w:rPr>
          <w:rFonts w:ascii="Times New Roman" w:hAnsi="Times New Roman"/>
          <w:color w:val="auto"/>
          <w:lang w:val="en-US"/>
        </w:rPr>
        <w:t>compreensão</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retenção</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memória</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velocidade</w:t>
      </w:r>
      <w:proofErr w:type="spellEnd"/>
      <w:r w:rsidRPr="000E3606">
        <w:rPr>
          <w:rFonts w:ascii="Times New Roman" w:hAnsi="Times New Roman"/>
          <w:color w:val="auto"/>
          <w:lang w:val="en-US"/>
        </w:rPr>
        <w:t xml:space="preserve"> de </w:t>
      </w:r>
      <w:proofErr w:type="spellStart"/>
      <w:r w:rsidRPr="000E3606">
        <w:rPr>
          <w:rFonts w:ascii="Times New Roman" w:hAnsi="Times New Roman"/>
          <w:color w:val="auto"/>
          <w:lang w:val="en-US"/>
        </w:rPr>
        <w:t>leitura</w:t>
      </w:r>
      <w:proofErr w:type="spellEnd"/>
      <w:r w:rsidRPr="000E3606">
        <w:rPr>
          <w:rFonts w:ascii="Times New Roman" w:hAnsi="Times New Roman"/>
          <w:color w:val="auto"/>
          <w:lang w:val="en-US"/>
        </w:rPr>
        <w:t xml:space="preserve">, entre outros, e </w:t>
      </w:r>
      <w:proofErr w:type="spellStart"/>
      <w:r w:rsidRPr="000E3606">
        <w:rPr>
          <w:rFonts w:ascii="Times New Roman" w:hAnsi="Times New Roman"/>
          <w:color w:val="auto"/>
          <w:lang w:val="en-US"/>
        </w:rPr>
        <w:t>sua</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eficácia</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em</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associação</w:t>
      </w:r>
      <w:proofErr w:type="spellEnd"/>
      <w:r w:rsidRPr="000E3606">
        <w:rPr>
          <w:rFonts w:ascii="Times New Roman" w:hAnsi="Times New Roman"/>
          <w:color w:val="auto"/>
          <w:lang w:val="en-US"/>
        </w:rPr>
        <w:t xml:space="preserve"> com </w:t>
      </w:r>
      <w:proofErr w:type="spellStart"/>
      <w:r w:rsidRPr="000E3606">
        <w:rPr>
          <w:rFonts w:ascii="Times New Roman" w:hAnsi="Times New Roman"/>
          <w:color w:val="auto"/>
          <w:lang w:val="en-US"/>
        </w:rPr>
        <w:t>certos</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usos</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ortográficos</w:t>
      </w:r>
      <w:proofErr w:type="spellEnd"/>
      <w:r w:rsidRPr="000E3606">
        <w:rPr>
          <w:rFonts w:ascii="Times New Roman" w:hAnsi="Times New Roman"/>
          <w:color w:val="auto"/>
          <w:lang w:val="en-US"/>
        </w:rPr>
        <w:t xml:space="preserve">, mas a </w:t>
      </w:r>
      <w:proofErr w:type="spellStart"/>
      <w:r w:rsidRPr="000E3606">
        <w:rPr>
          <w:rFonts w:ascii="Times New Roman" w:hAnsi="Times New Roman"/>
          <w:color w:val="auto"/>
          <w:lang w:val="en-US"/>
        </w:rPr>
        <w:t>incidência</w:t>
      </w:r>
      <w:proofErr w:type="spellEnd"/>
      <w:r w:rsidRPr="000E3606">
        <w:rPr>
          <w:rFonts w:ascii="Times New Roman" w:hAnsi="Times New Roman"/>
          <w:color w:val="auto"/>
          <w:lang w:val="en-US"/>
        </w:rPr>
        <w:t xml:space="preserve"> da </w:t>
      </w:r>
      <w:proofErr w:type="spellStart"/>
      <w:r w:rsidRPr="000E3606">
        <w:rPr>
          <w:rFonts w:ascii="Times New Roman" w:hAnsi="Times New Roman"/>
          <w:color w:val="auto"/>
          <w:lang w:val="en-US"/>
        </w:rPr>
        <w:t>iluminação</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ambiente</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não</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foi</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estudada</w:t>
      </w:r>
      <w:proofErr w:type="spellEnd"/>
      <w:r w:rsidRPr="000E3606">
        <w:rPr>
          <w:rFonts w:ascii="Times New Roman" w:hAnsi="Times New Roman"/>
          <w:color w:val="auto"/>
          <w:lang w:val="en-US"/>
        </w:rPr>
        <w:t xml:space="preserve">. no </w:t>
      </w:r>
      <w:proofErr w:type="spellStart"/>
      <w:r w:rsidRPr="000E3606">
        <w:rPr>
          <w:rFonts w:ascii="Times New Roman" w:hAnsi="Times New Roman"/>
          <w:color w:val="auto"/>
          <w:lang w:val="en-US"/>
        </w:rPr>
        <w:t>suporte</w:t>
      </w:r>
      <w:proofErr w:type="spellEnd"/>
      <w:r w:rsidRPr="000E3606">
        <w:rPr>
          <w:rFonts w:ascii="Times New Roman" w:hAnsi="Times New Roman"/>
          <w:color w:val="auto"/>
          <w:lang w:val="en-US"/>
        </w:rPr>
        <w:t xml:space="preserve"> de </w:t>
      </w:r>
      <w:proofErr w:type="spellStart"/>
      <w:r w:rsidRPr="000E3606">
        <w:rPr>
          <w:rFonts w:ascii="Times New Roman" w:hAnsi="Times New Roman"/>
          <w:color w:val="auto"/>
          <w:lang w:val="en-US"/>
        </w:rPr>
        <w:t>papel</w:t>
      </w:r>
      <w:proofErr w:type="spellEnd"/>
      <w:r w:rsidRPr="000E3606">
        <w:rPr>
          <w:rFonts w:ascii="Times New Roman" w:hAnsi="Times New Roman"/>
          <w:color w:val="auto"/>
          <w:lang w:val="en-US"/>
        </w:rPr>
        <w:t xml:space="preserve">, material no qual </w:t>
      </w:r>
      <w:proofErr w:type="spellStart"/>
      <w:r w:rsidRPr="000E3606">
        <w:rPr>
          <w:rFonts w:ascii="Times New Roman" w:hAnsi="Times New Roman"/>
          <w:color w:val="auto"/>
          <w:lang w:val="en-US"/>
        </w:rPr>
        <w:t>os</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escritos</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são</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realizados</w:t>
      </w:r>
      <w:proofErr w:type="spellEnd"/>
      <w:r w:rsidRPr="000E3606">
        <w:rPr>
          <w:rFonts w:ascii="Times New Roman" w:hAnsi="Times New Roman"/>
          <w:color w:val="auto"/>
          <w:lang w:val="en-US"/>
        </w:rPr>
        <w:t xml:space="preserve"> e </w:t>
      </w:r>
      <w:proofErr w:type="spellStart"/>
      <w:r w:rsidRPr="000E3606">
        <w:rPr>
          <w:rFonts w:ascii="Times New Roman" w:hAnsi="Times New Roman"/>
          <w:color w:val="auto"/>
          <w:lang w:val="en-US"/>
        </w:rPr>
        <w:t>sua</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eficácia</w:t>
      </w:r>
      <w:proofErr w:type="spellEnd"/>
      <w:r w:rsidRPr="000E3606">
        <w:rPr>
          <w:rFonts w:ascii="Times New Roman" w:hAnsi="Times New Roman"/>
          <w:color w:val="auto"/>
          <w:lang w:val="en-US"/>
        </w:rPr>
        <w:t xml:space="preserve"> e / </w:t>
      </w:r>
      <w:proofErr w:type="spellStart"/>
      <w:r w:rsidRPr="000E3606">
        <w:rPr>
          <w:rFonts w:ascii="Times New Roman" w:hAnsi="Times New Roman"/>
          <w:color w:val="auto"/>
          <w:lang w:val="en-US"/>
        </w:rPr>
        <w:t>ou</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limitação</w:t>
      </w:r>
      <w:proofErr w:type="spellEnd"/>
      <w:r w:rsidRPr="000E3606">
        <w:rPr>
          <w:rFonts w:ascii="Times New Roman" w:hAnsi="Times New Roman"/>
          <w:color w:val="auto"/>
          <w:lang w:val="en-US"/>
        </w:rPr>
        <w:t xml:space="preserve"> no </w:t>
      </w:r>
      <w:proofErr w:type="spellStart"/>
      <w:r w:rsidRPr="000E3606">
        <w:rPr>
          <w:rFonts w:ascii="Times New Roman" w:hAnsi="Times New Roman"/>
          <w:color w:val="auto"/>
          <w:lang w:val="en-US"/>
        </w:rPr>
        <w:t>desempenho</w:t>
      </w:r>
      <w:proofErr w:type="spellEnd"/>
      <w:r w:rsidRPr="000E3606">
        <w:rPr>
          <w:rFonts w:ascii="Times New Roman" w:hAnsi="Times New Roman"/>
          <w:color w:val="auto"/>
          <w:lang w:val="en-US"/>
        </w:rPr>
        <w:t xml:space="preserve"> e </w:t>
      </w:r>
      <w:proofErr w:type="spellStart"/>
      <w:r w:rsidRPr="000E3606">
        <w:rPr>
          <w:rFonts w:ascii="Times New Roman" w:hAnsi="Times New Roman"/>
          <w:color w:val="auto"/>
          <w:lang w:val="en-US"/>
        </w:rPr>
        <w:t>permanência</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na</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leitura</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especialmente</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em</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pessoas</w:t>
      </w:r>
      <w:proofErr w:type="spellEnd"/>
      <w:r w:rsidRPr="000E3606">
        <w:rPr>
          <w:rFonts w:ascii="Times New Roman" w:hAnsi="Times New Roman"/>
          <w:color w:val="auto"/>
          <w:lang w:val="en-US"/>
        </w:rPr>
        <w:t xml:space="preserve"> com </w:t>
      </w:r>
      <w:proofErr w:type="spellStart"/>
      <w:r w:rsidRPr="000E3606">
        <w:rPr>
          <w:rFonts w:ascii="Times New Roman" w:hAnsi="Times New Roman"/>
          <w:color w:val="auto"/>
          <w:lang w:val="en-US"/>
        </w:rPr>
        <w:t>deficiência</w:t>
      </w:r>
      <w:proofErr w:type="spellEnd"/>
      <w:r w:rsidRPr="000E3606">
        <w:rPr>
          <w:rFonts w:ascii="Times New Roman" w:hAnsi="Times New Roman"/>
          <w:color w:val="auto"/>
          <w:lang w:val="en-US"/>
        </w:rPr>
        <w:t xml:space="preserve"> visual. Nesta </w:t>
      </w:r>
      <w:proofErr w:type="spellStart"/>
      <w:r w:rsidRPr="000E3606">
        <w:rPr>
          <w:rFonts w:ascii="Times New Roman" w:hAnsi="Times New Roman"/>
          <w:color w:val="auto"/>
          <w:lang w:val="en-US"/>
        </w:rPr>
        <w:t>investigação</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estudou</w:t>
      </w:r>
      <w:proofErr w:type="spellEnd"/>
      <w:r w:rsidRPr="000E3606">
        <w:rPr>
          <w:rFonts w:ascii="Times New Roman" w:hAnsi="Times New Roman"/>
          <w:color w:val="auto"/>
          <w:lang w:val="en-US"/>
        </w:rPr>
        <w:t xml:space="preserve">-se o </w:t>
      </w:r>
      <w:proofErr w:type="spellStart"/>
      <w:r w:rsidRPr="000E3606">
        <w:rPr>
          <w:rFonts w:ascii="Times New Roman" w:hAnsi="Times New Roman"/>
          <w:color w:val="auto"/>
          <w:lang w:val="en-US"/>
        </w:rPr>
        <w:t>nível</w:t>
      </w:r>
      <w:proofErr w:type="spellEnd"/>
      <w:r w:rsidRPr="000E3606">
        <w:rPr>
          <w:rFonts w:ascii="Times New Roman" w:hAnsi="Times New Roman"/>
          <w:color w:val="auto"/>
          <w:lang w:val="en-US"/>
        </w:rPr>
        <w:t xml:space="preserve"> de </w:t>
      </w:r>
      <w:proofErr w:type="spellStart"/>
      <w:r w:rsidRPr="000E3606">
        <w:rPr>
          <w:rFonts w:ascii="Times New Roman" w:hAnsi="Times New Roman"/>
          <w:color w:val="auto"/>
          <w:lang w:val="en-US"/>
        </w:rPr>
        <w:t>luminosidade</w:t>
      </w:r>
      <w:proofErr w:type="spellEnd"/>
      <w:r w:rsidRPr="000E3606">
        <w:rPr>
          <w:rFonts w:ascii="Times New Roman" w:hAnsi="Times New Roman"/>
          <w:color w:val="auto"/>
          <w:lang w:val="en-US"/>
        </w:rPr>
        <w:t xml:space="preserve"> dos </w:t>
      </w:r>
      <w:proofErr w:type="spellStart"/>
      <w:r w:rsidRPr="000E3606">
        <w:rPr>
          <w:rFonts w:ascii="Times New Roman" w:hAnsi="Times New Roman"/>
          <w:color w:val="auto"/>
          <w:lang w:val="en-US"/>
        </w:rPr>
        <w:t>substratos</w:t>
      </w:r>
      <w:proofErr w:type="spellEnd"/>
      <w:r w:rsidRPr="000E3606">
        <w:rPr>
          <w:rFonts w:ascii="Times New Roman" w:hAnsi="Times New Roman"/>
          <w:color w:val="auto"/>
          <w:lang w:val="en-US"/>
        </w:rPr>
        <w:t xml:space="preserve"> dos </w:t>
      </w:r>
      <w:proofErr w:type="spellStart"/>
      <w:r w:rsidRPr="000E3606">
        <w:rPr>
          <w:rFonts w:ascii="Times New Roman" w:hAnsi="Times New Roman"/>
          <w:color w:val="auto"/>
          <w:lang w:val="en-US"/>
        </w:rPr>
        <w:t>textos</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impressos</w:t>
      </w:r>
      <w:proofErr w:type="spellEnd"/>
      <w:r w:rsidRPr="000E3606">
        <w:rPr>
          <w:rFonts w:ascii="Times New Roman" w:hAnsi="Times New Roman"/>
          <w:color w:val="auto"/>
          <w:lang w:val="en-US"/>
        </w:rPr>
        <w:t xml:space="preserve">, a </w:t>
      </w:r>
      <w:proofErr w:type="spellStart"/>
      <w:r w:rsidRPr="000E3606">
        <w:rPr>
          <w:rFonts w:ascii="Times New Roman" w:hAnsi="Times New Roman"/>
          <w:color w:val="auto"/>
          <w:lang w:val="en-US"/>
        </w:rPr>
        <w:t>fim</w:t>
      </w:r>
      <w:proofErr w:type="spellEnd"/>
      <w:r w:rsidRPr="000E3606">
        <w:rPr>
          <w:rFonts w:ascii="Times New Roman" w:hAnsi="Times New Roman"/>
          <w:color w:val="auto"/>
          <w:lang w:val="en-US"/>
        </w:rPr>
        <w:t xml:space="preserve"> de </w:t>
      </w:r>
      <w:proofErr w:type="spellStart"/>
      <w:r w:rsidRPr="000E3606">
        <w:rPr>
          <w:rFonts w:ascii="Times New Roman" w:hAnsi="Times New Roman"/>
          <w:color w:val="auto"/>
          <w:lang w:val="en-US"/>
        </w:rPr>
        <w:t>otimizar</w:t>
      </w:r>
      <w:proofErr w:type="spellEnd"/>
      <w:r w:rsidRPr="000E3606">
        <w:rPr>
          <w:rFonts w:ascii="Times New Roman" w:hAnsi="Times New Roman"/>
          <w:color w:val="auto"/>
          <w:lang w:val="en-US"/>
        </w:rPr>
        <w:t xml:space="preserve"> o </w:t>
      </w:r>
      <w:proofErr w:type="spellStart"/>
      <w:r w:rsidRPr="000E3606">
        <w:rPr>
          <w:rFonts w:ascii="Times New Roman" w:hAnsi="Times New Roman"/>
          <w:color w:val="auto"/>
          <w:lang w:val="en-US"/>
        </w:rPr>
        <w:t>processo</w:t>
      </w:r>
      <w:proofErr w:type="spellEnd"/>
      <w:r w:rsidRPr="000E3606">
        <w:rPr>
          <w:rFonts w:ascii="Times New Roman" w:hAnsi="Times New Roman"/>
          <w:color w:val="auto"/>
          <w:lang w:val="en-US"/>
        </w:rPr>
        <w:t xml:space="preserve"> de </w:t>
      </w:r>
      <w:proofErr w:type="spellStart"/>
      <w:r w:rsidRPr="000E3606">
        <w:rPr>
          <w:rFonts w:ascii="Times New Roman" w:hAnsi="Times New Roman"/>
          <w:color w:val="auto"/>
          <w:lang w:val="en-US"/>
        </w:rPr>
        <w:t>leitura</w:t>
      </w:r>
      <w:proofErr w:type="spellEnd"/>
      <w:r w:rsidRPr="000E3606">
        <w:rPr>
          <w:rFonts w:ascii="Times New Roman" w:hAnsi="Times New Roman"/>
          <w:color w:val="auto"/>
          <w:lang w:val="en-US"/>
        </w:rPr>
        <w:t xml:space="preserve"> no </w:t>
      </w:r>
      <w:proofErr w:type="spellStart"/>
      <w:r w:rsidRPr="000E3606">
        <w:rPr>
          <w:rFonts w:ascii="Times New Roman" w:hAnsi="Times New Roman"/>
          <w:color w:val="auto"/>
          <w:lang w:val="en-US"/>
        </w:rPr>
        <w:t>espaço</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universitário</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Três</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amostras</w:t>
      </w:r>
      <w:proofErr w:type="spellEnd"/>
      <w:r w:rsidRPr="000E3606">
        <w:rPr>
          <w:rFonts w:ascii="Times New Roman" w:hAnsi="Times New Roman"/>
          <w:color w:val="auto"/>
          <w:lang w:val="en-US"/>
        </w:rPr>
        <w:t xml:space="preserve"> de </w:t>
      </w:r>
      <w:proofErr w:type="spellStart"/>
      <w:r w:rsidRPr="000E3606">
        <w:rPr>
          <w:rFonts w:ascii="Times New Roman" w:hAnsi="Times New Roman"/>
          <w:color w:val="auto"/>
          <w:lang w:val="en-US"/>
        </w:rPr>
        <w:t>papel</w:t>
      </w:r>
      <w:proofErr w:type="spellEnd"/>
      <w:r w:rsidRPr="000E3606">
        <w:rPr>
          <w:rFonts w:ascii="Times New Roman" w:hAnsi="Times New Roman"/>
          <w:color w:val="auto"/>
          <w:lang w:val="en-US"/>
        </w:rPr>
        <w:t xml:space="preserve"> de </w:t>
      </w:r>
      <w:proofErr w:type="spellStart"/>
      <w:r w:rsidRPr="000E3606">
        <w:rPr>
          <w:rFonts w:ascii="Times New Roman" w:hAnsi="Times New Roman"/>
          <w:color w:val="auto"/>
          <w:lang w:val="en-US"/>
        </w:rPr>
        <w:t>uso</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comum</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foram</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selecionadas</w:t>
      </w:r>
      <w:proofErr w:type="spellEnd"/>
      <w:r w:rsidR="002A550E" w:rsidRPr="000E3606">
        <w:rPr>
          <w:rFonts w:ascii="Times New Roman" w:hAnsi="Times New Roman"/>
          <w:color w:val="auto"/>
          <w:lang w:val="en-US"/>
        </w:rPr>
        <w:t>,</w:t>
      </w:r>
      <w:r w:rsidRPr="000E3606">
        <w:rPr>
          <w:rFonts w:ascii="Times New Roman" w:hAnsi="Times New Roman"/>
          <w:color w:val="auto"/>
          <w:lang w:val="en-US"/>
        </w:rPr>
        <w:t xml:space="preserve"> e </w:t>
      </w:r>
      <w:proofErr w:type="spellStart"/>
      <w:r w:rsidRPr="000E3606">
        <w:rPr>
          <w:rFonts w:ascii="Times New Roman" w:hAnsi="Times New Roman"/>
          <w:color w:val="auto"/>
          <w:lang w:val="en-US"/>
        </w:rPr>
        <w:t>seu</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nível</w:t>
      </w:r>
      <w:proofErr w:type="spellEnd"/>
      <w:r w:rsidRPr="000E3606">
        <w:rPr>
          <w:rFonts w:ascii="Times New Roman" w:hAnsi="Times New Roman"/>
          <w:color w:val="auto"/>
          <w:lang w:val="en-US"/>
        </w:rPr>
        <w:t xml:space="preserve"> de </w:t>
      </w:r>
      <w:proofErr w:type="spellStart"/>
      <w:r w:rsidRPr="000E3606">
        <w:rPr>
          <w:rFonts w:ascii="Times New Roman" w:hAnsi="Times New Roman"/>
          <w:color w:val="auto"/>
          <w:lang w:val="en-US"/>
        </w:rPr>
        <w:t>luminosidade</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foi</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medido</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através</w:t>
      </w:r>
      <w:proofErr w:type="spellEnd"/>
      <w:r w:rsidRPr="000E3606">
        <w:rPr>
          <w:rFonts w:ascii="Times New Roman" w:hAnsi="Times New Roman"/>
          <w:color w:val="auto"/>
          <w:lang w:val="en-US"/>
        </w:rPr>
        <w:t xml:space="preserve"> de um </w:t>
      </w:r>
      <w:proofErr w:type="spellStart"/>
      <w:r w:rsidRPr="000E3606">
        <w:rPr>
          <w:rFonts w:ascii="Times New Roman" w:hAnsi="Times New Roman"/>
          <w:color w:val="auto"/>
          <w:lang w:val="en-US"/>
        </w:rPr>
        <w:t>luxímetro</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em</w:t>
      </w:r>
      <w:proofErr w:type="spellEnd"/>
      <w:r w:rsidRPr="000E3606">
        <w:rPr>
          <w:rFonts w:ascii="Times New Roman" w:hAnsi="Times New Roman"/>
          <w:color w:val="auto"/>
          <w:lang w:val="en-US"/>
        </w:rPr>
        <w:t xml:space="preserve"> um </w:t>
      </w:r>
      <w:proofErr w:type="spellStart"/>
      <w:r w:rsidRPr="000E3606">
        <w:rPr>
          <w:rFonts w:ascii="Times New Roman" w:hAnsi="Times New Roman"/>
          <w:color w:val="auto"/>
          <w:lang w:val="en-US"/>
        </w:rPr>
        <w:t>ambiente</w:t>
      </w:r>
      <w:proofErr w:type="spellEnd"/>
      <w:r w:rsidRPr="000E3606">
        <w:rPr>
          <w:rFonts w:ascii="Times New Roman" w:hAnsi="Times New Roman"/>
          <w:color w:val="auto"/>
          <w:lang w:val="en-US"/>
        </w:rPr>
        <w:t xml:space="preserve"> natural e artificial. As </w:t>
      </w:r>
      <w:proofErr w:type="spellStart"/>
      <w:r w:rsidRPr="000E3606">
        <w:rPr>
          <w:rFonts w:ascii="Times New Roman" w:hAnsi="Times New Roman"/>
          <w:color w:val="auto"/>
          <w:lang w:val="en-US"/>
        </w:rPr>
        <w:t>médias</w:t>
      </w:r>
      <w:proofErr w:type="spellEnd"/>
      <w:r w:rsidRPr="000E3606">
        <w:rPr>
          <w:rFonts w:ascii="Times New Roman" w:hAnsi="Times New Roman"/>
          <w:color w:val="auto"/>
          <w:lang w:val="en-US"/>
        </w:rPr>
        <w:t xml:space="preserve"> do </w:t>
      </w:r>
      <w:proofErr w:type="spellStart"/>
      <w:r w:rsidRPr="000E3606">
        <w:rPr>
          <w:rFonts w:ascii="Times New Roman" w:hAnsi="Times New Roman"/>
          <w:color w:val="auto"/>
          <w:lang w:val="en-US"/>
        </w:rPr>
        <w:t>brilho</w:t>
      </w:r>
      <w:proofErr w:type="spellEnd"/>
      <w:r w:rsidRPr="000E3606">
        <w:rPr>
          <w:rFonts w:ascii="Times New Roman" w:hAnsi="Times New Roman"/>
          <w:color w:val="auto"/>
          <w:lang w:val="en-US"/>
        </w:rPr>
        <w:t xml:space="preserve"> do </w:t>
      </w:r>
      <w:proofErr w:type="spellStart"/>
      <w:r w:rsidRPr="000E3606">
        <w:rPr>
          <w:rFonts w:ascii="Times New Roman" w:hAnsi="Times New Roman"/>
          <w:color w:val="auto"/>
          <w:lang w:val="en-US"/>
        </w:rPr>
        <w:t>papel</w:t>
      </w:r>
      <w:proofErr w:type="spellEnd"/>
      <w:r w:rsidRPr="000E3606">
        <w:rPr>
          <w:rFonts w:ascii="Times New Roman" w:hAnsi="Times New Roman"/>
          <w:color w:val="auto"/>
          <w:lang w:val="en-US"/>
        </w:rPr>
        <w:t xml:space="preserve"> </w:t>
      </w:r>
      <w:proofErr w:type="spellStart"/>
      <w:r w:rsidRPr="000E3606">
        <w:rPr>
          <w:rFonts w:ascii="Times New Roman" w:hAnsi="Times New Roman"/>
          <w:i/>
          <w:iCs/>
          <w:color w:val="auto"/>
          <w:lang w:val="en-US"/>
        </w:rPr>
        <w:t>couché</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foram</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comparadas</w:t>
      </w:r>
      <w:proofErr w:type="spellEnd"/>
      <w:r w:rsidRPr="000E3606">
        <w:rPr>
          <w:rFonts w:ascii="Times New Roman" w:hAnsi="Times New Roman"/>
          <w:color w:val="auto"/>
          <w:lang w:val="en-US"/>
        </w:rPr>
        <w:t xml:space="preserve"> com as do </w:t>
      </w:r>
      <w:proofErr w:type="spellStart"/>
      <w:r w:rsidRPr="000E3606">
        <w:rPr>
          <w:rFonts w:ascii="Times New Roman" w:hAnsi="Times New Roman"/>
          <w:color w:val="auto"/>
          <w:lang w:val="en-US"/>
        </w:rPr>
        <w:t>tipo</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prensa</w:t>
      </w:r>
      <w:proofErr w:type="spellEnd"/>
      <w:r w:rsidRPr="000E3606">
        <w:rPr>
          <w:rFonts w:ascii="Times New Roman" w:hAnsi="Times New Roman"/>
          <w:color w:val="auto"/>
          <w:lang w:val="en-US"/>
        </w:rPr>
        <w:t xml:space="preserve"> pela </w:t>
      </w:r>
      <w:proofErr w:type="spellStart"/>
      <w:r w:rsidRPr="000E3606">
        <w:rPr>
          <w:rFonts w:ascii="Times New Roman" w:hAnsi="Times New Roman"/>
          <w:color w:val="auto"/>
          <w:lang w:val="en-US"/>
        </w:rPr>
        <w:t>manhã</w:t>
      </w:r>
      <w:proofErr w:type="spellEnd"/>
      <w:r w:rsidRPr="000E3606">
        <w:rPr>
          <w:rFonts w:ascii="Times New Roman" w:hAnsi="Times New Roman"/>
          <w:color w:val="auto"/>
          <w:lang w:val="en-US"/>
        </w:rPr>
        <w:t xml:space="preserve"> (</w:t>
      </w:r>
      <w:r w:rsidRPr="000E3606">
        <w:rPr>
          <w:rFonts w:ascii="Times New Roman" w:hAnsi="Times New Roman"/>
          <w:i/>
          <w:iCs/>
          <w:color w:val="auto"/>
          <w:lang w:val="en-US"/>
        </w:rPr>
        <w:t>p</w:t>
      </w:r>
      <w:r w:rsidRPr="000E3606">
        <w:rPr>
          <w:rFonts w:ascii="Times New Roman" w:hAnsi="Times New Roman"/>
          <w:color w:val="auto"/>
          <w:lang w:val="en-US"/>
        </w:rPr>
        <w:t xml:space="preserve"> = 0,005) e à </w:t>
      </w:r>
      <w:proofErr w:type="spellStart"/>
      <w:r w:rsidRPr="000E3606">
        <w:rPr>
          <w:rFonts w:ascii="Times New Roman" w:hAnsi="Times New Roman"/>
          <w:color w:val="auto"/>
          <w:lang w:val="en-US"/>
        </w:rPr>
        <w:t>tarde</w:t>
      </w:r>
      <w:proofErr w:type="spellEnd"/>
      <w:r w:rsidRPr="000E3606">
        <w:rPr>
          <w:rFonts w:ascii="Times New Roman" w:hAnsi="Times New Roman"/>
          <w:color w:val="auto"/>
          <w:lang w:val="en-US"/>
        </w:rPr>
        <w:t xml:space="preserve"> (</w:t>
      </w:r>
      <w:r w:rsidRPr="000E3606">
        <w:rPr>
          <w:rFonts w:ascii="Times New Roman" w:hAnsi="Times New Roman"/>
          <w:i/>
          <w:iCs/>
          <w:color w:val="auto"/>
          <w:lang w:val="en-US"/>
        </w:rPr>
        <w:t>p</w:t>
      </w:r>
      <w:r w:rsidRPr="000E3606">
        <w:rPr>
          <w:rFonts w:ascii="Times New Roman" w:hAnsi="Times New Roman"/>
          <w:color w:val="auto"/>
          <w:lang w:val="en-US"/>
        </w:rPr>
        <w:t xml:space="preserve"> = 0,002) e </w:t>
      </w:r>
      <w:proofErr w:type="spellStart"/>
      <w:r w:rsidRPr="000E3606">
        <w:rPr>
          <w:rFonts w:ascii="Times New Roman" w:hAnsi="Times New Roman"/>
          <w:color w:val="auto"/>
          <w:lang w:val="en-US"/>
        </w:rPr>
        <w:t>observou</w:t>
      </w:r>
      <w:proofErr w:type="spellEnd"/>
      <w:r w:rsidRPr="000E3606">
        <w:rPr>
          <w:rFonts w:ascii="Times New Roman" w:hAnsi="Times New Roman"/>
          <w:color w:val="auto"/>
          <w:lang w:val="en-US"/>
        </w:rPr>
        <w:t xml:space="preserve">-se </w:t>
      </w:r>
      <w:proofErr w:type="spellStart"/>
      <w:r w:rsidRPr="000E3606">
        <w:rPr>
          <w:rFonts w:ascii="Times New Roman" w:hAnsi="Times New Roman"/>
          <w:color w:val="auto"/>
          <w:lang w:val="en-US"/>
        </w:rPr>
        <w:t>uma</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diferença</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significativa</w:t>
      </w:r>
      <w:proofErr w:type="spellEnd"/>
      <w:r w:rsidRPr="000E3606">
        <w:rPr>
          <w:rFonts w:ascii="Times New Roman" w:hAnsi="Times New Roman"/>
          <w:color w:val="auto"/>
          <w:lang w:val="en-US"/>
        </w:rPr>
        <w:t xml:space="preserve"> a favor do </w:t>
      </w:r>
      <w:proofErr w:type="spellStart"/>
      <w:r w:rsidRPr="000E3606">
        <w:rPr>
          <w:rFonts w:ascii="Times New Roman" w:hAnsi="Times New Roman"/>
          <w:color w:val="auto"/>
          <w:lang w:val="en-US"/>
        </w:rPr>
        <w:t>primeiro</w:t>
      </w:r>
      <w:proofErr w:type="spellEnd"/>
      <w:r w:rsidRPr="000E3606">
        <w:rPr>
          <w:rFonts w:ascii="Times New Roman" w:hAnsi="Times New Roman"/>
          <w:color w:val="auto"/>
          <w:lang w:val="en-US"/>
        </w:rPr>
        <w:t xml:space="preserve">; e </w:t>
      </w:r>
      <w:proofErr w:type="spellStart"/>
      <w:r w:rsidRPr="000E3606">
        <w:rPr>
          <w:rFonts w:ascii="Times New Roman" w:hAnsi="Times New Roman"/>
          <w:color w:val="auto"/>
          <w:lang w:val="en-US"/>
        </w:rPr>
        <w:t>uma</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diferença</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significativa</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também</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ao</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meio-dia</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em</w:t>
      </w:r>
      <w:proofErr w:type="spellEnd"/>
      <w:r w:rsidRPr="000E3606">
        <w:rPr>
          <w:rFonts w:ascii="Times New Roman" w:hAnsi="Times New Roman"/>
          <w:color w:val="auto"/>
          <w:lang w:val="en-US"/>
        </w:rPr>
        <w:t xml:space="preserve"> favor do </w:t>
      </w:r>
      <w:proofErr w:type="spellStart"/>
      <w:r w:rsidRPr="000E3606">
        <w:rPr>
          <w:rFonts w:ascii="Times New Roman" w:hAnsi="Times New Roman"/>
          <w:color w:val="auto"/>
          <w:lang w:val="en-US"/>
        </w:rPr>
        <w:t>deslocamento</w:t>
      </w:r>
      <w:proofErr w:type="spellEnd"/>
      <w:r w:rsidRPr="000E3606">
        <w:rPr>
          <w:rFonts w:ascii="Times New Roman" w:hAnsi="Times New Roman"/>
          <w:color w:val="auto"/>
          <w:lang w:val="en-US"/>
        </w:rPr>
        <w:t xml:space="preserve"> (</w:t>
      </w:r>
      <w:r w:rsidRPr="000E3606">
        <w:rPr>
          <w:rFonts w:ascii="Times New Roman" w:hAnsi="Times New Roman"/>
          <w:i/>
          <w:iCs/>
          <w:color w:val="auto"/>
          <w:lang w:val="en-US"/>
        </w:rPr>
        <w:t>p</w:t>
      </w:r>
      <w:r w:rsidRPr="000E3606">
        <w:rPr>
          <w:rFonts w:ascii="Times New Roman" w:hAnsi="Times New Roman"/>
          <w:color w:val="auto"/>
          <w:lang w:val="en-US"/>
        </w:rPr>
        <w:t xml:space="preserve"> = 0,002) </w:t>
      </w:r>
      <w:proofErr w:type="spellStart"/>
      <w:r w:rsidRPr="000E3606">
        <w:rPr>
          <w:rFonts w:ascii="Times New Roman" w:hAnsi="Times New Roman"/>
          <w:color w:val="auto"/>
          <w:lang w:val="en-US"/>
        </w:rPr>
        <w:t>ao</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comparar</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suas</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médias</w:t>
      </w:r>
      <w:proofErr w:type="spellEnd"/>
      <w:r w:rsidRPr="000E3606">
        <w:rPr>
          <w:rFonts w:ascii="Times New Roman" w:hAnsi="Times New Roman"/>
          <w:color w:val="auto"/>
          <w:lang w:val="en-US"/>
        </w:rPr>
        <w:t xml:space="preserve"> de </w:t>
      </w:r>
      <w:proofErr w:type="spellStart"/>
      <w:r w:rsidRPr="000E3606">
        <w:rPr>
          <w:rFonts w:ascii="Times New Roman" w:hAnsi="Times New Roman"/>
          <w:color w:val="auto"/>
          <w:lang w:val="en-US"/>
        </w:rPr>
        <w:t>luminosidade</w:t>
      </w:r>
      <w:proofErr w:type="spellEnd"/>
      <w:r w:rsidRPr="000E3606">
        <w:rPr>
          <w:rFonts w:ascii="Times New Roman" w:hAnsi="Times New Roman"/>
          <w:color w:val="auto"/>
          <w:lang w:val="en-US"/>
        </w:rPr>
        <w:t xml:space="preserve"> com as do </w:t>
      </w:r>
      <w:proofErr w:type="spellStart"/>
      <w:r w:rsidRPr="000E3606">
        <w:rPr>
          <w:rFonts w:ascii="Times New Roman" w:hAnsi="Times New Roman"/>
          <w:color w:val="auto"/>
          <w:lang w:val="en-US"/>
        </w:rPr>
        <w:t>tipo</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prensa</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cujo</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índice</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foi</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menor</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em</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todos</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os</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casos</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Os</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resultados</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expõem</w:t>
      </w:r>
      <w:proofErr w:type="spellEnd"/>
      <w:r w:rsidRPr="000E3606">
        <w:rPr>
          <w:rFonts w:ascii="Times New Roman" w:hAnsi="Times New Roman"/>
          <w:color w:val="auto"/>
          <w:lang w:val="en-US"/>
        </w:rPr>
        <w:t xml:space="preserve"> o </w:t>
      </w:r>
      <w:proofErr w:type="spellStart"/>
      <w:r w:rsidRPr="000E3606">
        <w:rPr>
          <w:rFonts w:ascii="Times New Roman" w:hAnsi="Times New Roman"/>
          <w:color w:val="auto"/>
          <w:lang w:val="en-US"/>
        </w:rPr>
        <w:t>nível</w:t>
      </w:r>
      <w:proofErr w:type="spellEnd"/>
      <w:r w:rsidRPr="000E3606">
        <w:rPr>
          <w:rFonts w:ascii="Times New Roman" w:hAnsi="Times New Roman"/>
          <w:color w:val="auto"/>
          <w:lang w:val="en-US"/>
        </w:rPr>
        <w:t xml:space="preserve"> de </w:t>
      </w:r>
      <w:proofErr w:type="spellStart"/>
      <w:r w:rsidRPr="000E3606">
        <w:rPr>
          <w:rFonts w:ascii="Times New Roman" w:hAnsi="Times New Roman"/>
          <w:color w:val="auto"/>
          <w:lang w:val="en-US"/>
        </w:rPr>
        <w:t>luminosidade</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desses</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substratos</w:t>
      </w:r>
      <w:proofErr w:type="spellEnd"/>
      <w:r w:rsidRPr="000E3606">
        <w:rPr>
          <w:rFonts w:ascii="Times New Roman" w:hAnsi="Times New Roman"/>
          <w:color w:val="auto"/>
          <w:lang w:val="en-US"/>
        </w:rPr>
        <w:t xml:space="preserve"> e </w:t>
      </w:r>
      <w:proofErr w:type="spellStart"/>
      <w:r w:rsidRPr="000E3606">
        <w:rPr>
          <w:rFonts w:ascii="Times New Roman" w:hAnsi="Times New Roman"/>
          <w:color w:val="auto"/>
          <w:lang w:val="en-US"/>
        </w:rPr>
        <w:t>seu</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conhecimento</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implica</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melhorias</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em</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termos</w:t>
      </w:r>
      <w:proofErr w:type="spellEnd"/>
      <w:r w:rsidRPr="000E3606">
        <w:rPr>
          <w:rFonts w:ascii="Times New Roman" w:hAnsi="Times New Roman"/>
          <w:color w:val="auto"/>
          <w:lang w:val="en-US"/>
        </w:rPr>
        <w:t xml:space="preserve"> de </w:t>
      </w:r>
      <w:proofErr w:type="spellStart"/>
      <w:r w:rsidRPr="000E3606">
        <w:rPr>
          <w:rFonts w:ascii="Times New Roman" w:hAnsi="Times New Roman"/>
          <w:color w:val="auto"/>
          <w:lang w:val="en-US"/>
        </w:rPr>
        <w:t>bem-estar</w:t>
      </w:r>
      <w:proofErr w:type="spellEnd"/>
      <w:r w:rsidRPr="000E3606">
        <w:rPr>
          <w:rFonts w:ascii="Times New Roman" w:hAnsi="Times New Roman"/>
          <w:color w:val="auto"/>
          <w:lang w:val="en-US"/>
        </w:rPr>
        <w:t xml:space="preserve"> para o </w:t>
      </w:r>
      <w:proofErr w:type="spellStart"/>
      <w:r w:rsidRPr="000E3606">
        <w:rPr>
          <w:rFonts w:ascii="Times New Roman" w:hAnsi="Times New Roman"/>
          <w:color w:val="auto"/>
          <w:lang w:val="en-US"/>
        </w:rPr>
        <w:t>usuário</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em</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condições</w:t>
      </w:r>
      <w:proofErr w:type="spellEnd"/>
      <w:r w:rsidRPr="000E3606">
        <w:rPr>
          <w:rFonts w:ascii="Times New Roman" w:hAnsi="Times New Roman"/>
          <w:color w:val="auto"/>
          <w:lang w:val="en-US"/>
        </w:rPr>
        <w:t xml:space="preserve"> de </w:t>
      </w:r>
      <w:proofErr w:type="spellStart"/>
      <w:r w:rsidRPr="000E3606">
        <w:rPr>
          <w:rFonts w:ascii="Times New Roman" w:hAnsi="Times New Roman"/>
          <w:color w:val="auto"/>
          <w:lang w:val="en-US"/>
        </w:rPr>
        <w:t>uso</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temporário</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ou</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permanente</w:t>
      </w:r>
      <w:proofErr w:type="spellEnd"/>
      <w:r w:rsidRPr="000E3606">
        <w:rPr>
          <w:rFonts w:ascii="Times New Roman" w:hAnsi="Times New Roman"/>
          <w:color w:val="auto"/>
          <w:lang w:val="en-US"/>
        </w:rPr>
        <w:t xml:space="preserve"> do </w:t>
      </w:r>
      <w:proofErr w:type="spellStart"/>
      <w:r w:rsidRPr="000E3606">
        <w:rPr>
          <w:rFonts w:ascii="Times New Roman" w:hAnsi="Times New Roman"/>
          <w:color w:val="auto"/>
          <w:lang w:val="en-US"/>
        </w:rPr>
        <w:t>objeto</w:t>
      </w:r>
      <w:proofErr w:type="spellEnd"/>
      <w:r w:rsidRPr="000E3606">
        <w:rPr>
          <w:rFonts w:ascii="Times New Roman" w:hAnsi="Times New Roman"/>
          <w:color w:val="auto"/>
          <w:lang w:val="en-US"/>
        </w:rPr>
        <w:t xml:space="preserve">, de </w:t>
      </w:r>
      <w:proofErr w:type="spellStart"/>
      <w:r w:rsidRPr="000E3606">
        <w:rPr>
          <w:rFonts w:ascii="Times New Roman" w:hAnsi="Times New Roman"/>
          <w:color w:val="auto"/>
          <w:lang w:val="en-US"/>
        </w:rPr>
        <w:t>acordo</w:t>
      </w:r>
      <w:proofErr w:type="spellEnd"/>
      <w:r w:rsidRPr="000E3606">
        <w:rPr>
          <w:rFonts w:ascii="Times New Roman" w:hAnsi="Times New Roman"/>
          <w:color w:val="auto"/>
          <w:lang w:val="en-US"/>
        </w:rPr>
        <w:t xml:space="preserve"> com </w:t>
      </w:r>
      <w:proofErr w:type="spellStart"/>
      <w:r w:rsidRPr="000E3606">
        <w:rPr>
          <w:rFonts w:ascii="Times New Roman" w:hAnsi="Times New Roman"/>
          <w:color w:val="auto"/>
          <w:lang w:val="en-US"/>
        </w:rPr>
        <w:t>seu</w:t>
      </w:r>
      <w:proofErr w:type="spellEnd"/>
      <w:r w:rsidRPr="000E3606">
        <w:rPr>
          <w:rFonts w:ascii="Times New Roman" w:hAnsi="Times New Roman"/>
          <w:color w:val="auto"/>
          <w:lang w:val="en-US"/>
        </w:rPr>
        <w:t xml:space="preserve"> </w:t>
      </w:r>
      <w:proofErr w:type="spellStart"/>
      <w:r w:rsidRPr="000E3606">
        <w:rPr>
          <w:rFonts w:ascii="Times New Roman" w:hAnsi="Times New Roman"/>
          <w:color w:val="auto"/>
          <w:lang w:val="en-US"/>
        </w:rPr>
        <w:t>índice</w:t>
      </w:r>
      <w:proofErr w:type="spellEnd"/>
      <w:r w:rsidRPr="000E3606">
        <w:rPr>
          <w:rFonts w:ascii="Times New Roman" w:hAnsi="Times New Roman"/>
          <w:color w:val="auto"/>
          <w:lang w:val="en-US"/>
        </w:rPr>
        <w:t xml:space="preserve"> de </w:t>
      </w:r>
      <w:proofErr w:type="spellStart"/>
      <w:r w:rsidRPr="000E3606">
        <w:rPr>
          <w:rFonts w:ascii="Times New Roman" w:hAnsi="Times New Roman"/>
          <w:color w:val="auto"/>
          <w:lang w:val="en-US"/>
        </w:rPr>
        <w:t>refletância</w:t>
      </w:r>
      <w:proofErr w:type="spellEnd"/>
      <w:r w:rsidRPr="000E3606">
        <w:rPr>
          <w:rFonts w:ascii="Times New Roman" w:hAnsi="Times New Roman"/>
          <w:color w:val="auto"/>
          <w:lang w:val="en-US"/>
        </w:rPr>
        <w:t>.</w:t>
      </w:r>
    </w:p>
    <w:p w14:paraId="027F0722" w14:textId="38DE9BC2" w:rsidR="00A915A0" w:rsidRPr="000E3606" w:rsidRDefault="00A915A0"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color w:val="auto"/>
          <w:lang w:val="en-US"/>
        </w:rPr>
      </w:pPr>
      <w:proofErr w:type="spellStart"/>
      <w:r w:rsidRPr="000E3606">
        <w:rPr>
          <w:rFonts w:ascii="Calibri" w:eastAsiaTheme="minorHAnsi" w:hAnsi="Calibri" w:cs="Calibri"/>
          <w:b/>
          <w:color w:val="auto"/>
          <w:sz w:val="28"/>
          <w:lang w:val="es-ES"/>
        </w:rPr>
        <w:t>Palavras</w:t>
      </w:r>
      <w:proofErr w:type="spellEnd"/>
      <w:r w:rsidRPr="000E3606">
        <w:rPr>
          <w:rFonts w:ascii="Calibri" w:eastAsiaTheme="minorHAnsi" w:hAnsi="Calibri" w:cs="Calibri"/>
          <w:b/>
          <w:color w:val="auto"/>
          <w:sz w:val="28"/>
          <w:lang w:val="es-ES"/>
        </w:rPr>
        <w:t>-chave:</w:t>
      </w:r>
      <w:r w:rsidRPr="000E3606">
        <w:rPr>
          <w:rFonts w:ascii="Times New Roman" w:hAnsi="Times New Roman"/>
          <w:b/>
          <w:color w:val="auto"/>
          <w:lang w:val="en-US"/>
        </w:rPr>
        <w:t xml:space="preserve"> </w:t>
      </w:r>
      <w:proofErr w:type="spellStart"/>
      <w:r w:rsidR="006241F6" w:rsidRPr="000E3606">
        <w:rPr>
          <w:rFonts w:ascii="Times New Roman" w:hAnsi="Times New Roman"/>
          <w:color w:val="auto"/>
          <w:lang w:val="en-US"/>
        </w:rPr>
        <w:t>ambiente</w:t>
      </w:r>
      <w:proofErr w:type="spellEnd"/>
      <w:r w:rsidR="006241F6" w:rsidRPr="000E3606">
        <w:rPr>
          <w:rFonts w:ascii="Times New Roman" w:hAnsi="Times New Roman"/>
          <w:color w:val="auto"/>
          <w:lang w:val="en-US"/>
        </w:rPr>
        <w:t xml:space="preserve"> natural-artificial, </w:t>
      </w:r>
      <w:proofErr w:type="spellStart"/>
      <w:r w:rsidR="006241F6" w:rsidRPr="000E3606">
        <w:rPr>
          <w:rFonts w:ascii="Times New Roman" w:hAnsi="Times New Roman"/>
          <w:color w:val="auto"/>
          <w:lang w:val="en-US"/>
        </w:rPr>
        <w:t>luminância</w:t>
      </w:r>
      <w:proofErr w:type="spellEnd"/>
      <w:r w:rsidR="006241F6" w:rsidRPr="000E3606">
        <w:rPr>
          <w:rFonts w:ascii="Times New Roman" w:hAnsi="Times New Roman"/>
          <w:color w:val="auto"/>
          <w:lang w:val="en-US"/>
        </w:rPr>
        <w:t xml:space="preserve">, </w:t>
      </w:r>
      <w:proofErr w:type="spellStart"/>
      <w:r w:rsidR="006241F6" w:rsidRPr="000E3606">
        <w:rPr>
          <w:rFonts w:ascii="Times New Roman" w:hAnsi="Times New Roman"/>
          <w:color w:val="auto"/>
          <w:lang w:val="en-US"/>
        </w:rPr>
        <w:t>reflexão</w:t>
      </w:r>
      <w:proofErr w:type="spellEnd"/>
      <w:r w:rsidR="006241F6" w:rsidRPr="000E3606">
        <w:rPr>
          <w:rFonts w:ascii="Times New Roman" w:hAnsi="Times New Roman"/>
          <w:color w:val="auto"/>
          <w:lang w:val="en-US"/>
        </w:rPr>
        <w:t>, substrates.</w:t>
      </w:r>
    </w:p>
    <w:p w14:paraId="6951947A" w14:textId="6731BC6E" w:rsidR="00223FB3" w:rsidRPr="000E3606" w:rsidRDefault="00223FB3" w:rsidP="000E3606">
      <w:pPr>
        <w:pStyle w:val="HTMLconformatoprevio"/>
        <w:rPr>
          <w:rFonts w:ascii="Times New Roman" w:hAnsi="Times New Roman"/>
          <w:color w:val="000000"/>
          <w:sz w:val="24"/>
        </w:rPr>
      </w:pPr>
      <w:r w:rsidRPr="000E3606">
        <w:rPr>
          <w:rFonts w:ascii="Times New Roman" w:hAnsi="Times New Roman"/>
          <w:b/>
          <w:color w:val="000000"/>
          <w:sz w:val="24"/>
        </w:rPr>
        <w:t>Fecha Recepción:</w:t>
      </w:r>
      <w:r w:rsidRPr="000E3606">
        <w:rPr>
          <w:rFonts w:ascii="Times New Roman" w:hAnsi="Times New Roman"/>
          <w:color w:val="000000"/>
          <w:sz w:val="24"/>
        </w:rPr>
        <w:t xml:space="preserve"> Septiembre 2019                            </w:t>
      </w:r>
      <w:r w:rsidRPr="000E3606">
        <w:rPr>
          <w:rFonts w:ascii="Times New Roman" w:hAnsi="Times New Roman"/>
          <w:b/>
          <w:color w:val="000000"/>
          <w:sz w:val="24"/>
        </w:rPr>
        <w:t>Fecha Aceptación:</w:t>
      </w:r>
      <w:r w:rsidRPr="000E3606">
        <w:rPr>
          <w:rFonts w:ascii="Times New Roman" w:hAnsi="Times New Roman"/>
          <w:color w:val="000000"/>
          <w:sz w:val="24"/>
        </w:rPr>
        <w:t xml:space="preserve"> Enero 2020</w:t>
      </w:r>
    </w:p>
    <w:p w14:paraId="4F0A341F" w14:textId="79B9F12C" w:rsidR="00223FB3" w:rsidRPr="000E3606" w:rsidRDefault="00E32696"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color w:val="auto"/>
          <w:lang w:val="en-US"/>
        </w:rPr>
      </w:pPr>
      <w:r>
        <w:pict w14:anchorId="491943F9">
          <v:rect id="_x0000_i1025" style="width:446.5pt;height:1.5pt" o:hralign="center" o:hrstd="t" o:hr="t" fillcolor="#a0a0a0" stroked="f"/>
        </w:pict>
      </w:r>
    </w:p>
    <w:p w14:paraId="6E113527" w14:textId="77777777" w:rsidR="00A915A0" w:rsidRPr="000E3606" w:rsidRDefault="00A915A0"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b/>
          <w:color w:val="auto"/>
          <w:lang w:val="en-US"/>
        </w:rPr>
      </w:pPr>
    </w:p>
    <w:p w14:paraId="513FB7CA" w14:textId="5C9AA51A" w:rsidR="00ED2C02" w:rsidRPr="000E3606" w:rsidRDefault="00ED2C02" w:rsidP="000E3606">
      <w:pPr>
        <w:spacing w:line="360" w:lineRule="auto"/>
        <w:jc w:val="center"/>
        <w:rPr>
          <w:rFonts w:ascii="Times New Roman" w:hAnsi="Times New Roman"/>
          <w:b/>
          <w:color w:val="auto"/>
          <w:sz w:val="32"/>
          <w:szCs w:val="32"/>
        </w:rPr>
      </w:pPr>
      <w:proofErr w:type="spellStart"/>
      <w:r w:rsidRPr="000E3606">
        <w:rPr>
          <w:rFonts w:ascii="Times New Roman" w:hAnsi="Times New Roman"/>
          <w:b/>
          <w:color w:val="auto"/>
          <w:sz w:val="32"/>
          <w:szCs w:val="32"/>
          <w:lang w:val="en-US"/>
        </w:rPr>
        <w:t>Introducción</w:t>
      </w:r>
      <w:proofErr w:type="spellEnd"/>
    </w:p>
    <w:p w14:paraId="69F57B9D" w14:textId="5800073C" w:rsidR="00423185" w:rsidRPr="000E3606" w:rsidRDefault="003314DA" w:rsidP="000E3606">
      <w:pPr>
        <w:spacing w:line="360" w:lineRule="auto"/>
        <w:ind w:firstLine="720"/>
        <w:jc w:val="both"/>
        <w:rPr>
          <w:rFonts w:ascii="Times New Roman" w:hAnsi="Times New Roman"/>
        </w:rPr>
      </w:pPr>
      <w:r w:rsidRPr="000E3606">
        <w:rPr>
          <w:rFonts w:ascii="Times New Roman" w:hAnsi="Times New Roman"/>
          <w:color w:val="auto"/>
        </w:rPr>
        <w:t xml:space="preserve">A pesar de que se </w:t>
      </w:r>
      <w:r w:rsidR="00A8158A" w:rsidRPr="000E3606">
        <w:rPr>
          <w:rFonts w:ascii="Times New Roman" w:hAnsi="Times New Roman"/>
          <w:color w:val="auto"/>
        </w:rPr>
        <w:t xml:space="preserve">han realizado esfuerzos enfocados </w:t>
      </w:r>
      <w:r w:rsidR="00B46BFC" w:rsidRPr="000E3606">
        <w:rPr>
          <w:rFonts w:ascii="Times New Roman" w:hAnsi="Times New Roman"/>
          <w:color w:val="auto"/>
        </w:rPr>
        <w:t xml:space="preserve">en </w:t>
      </w:r>
      <w:r w:rsidR="00A8158A" w:rsidRPr="000E3606">
        <w:rPr>
          <w:rFonts w:ascii="Times New Roman" w:hAnsi="Times New Roman"/>
          <w:color w:val="auto"/>
        </w:rPr>
        <w:t xml:space="preserve">las mejoras de los productos </w:t>
      </w:r>
      <w:r w:rsidR="00E71F89" w:rsidRPr="000E3606">
        <w:rPr>
          <w:rFonts w:ascii="Times New Roman" w:hAnsi="Times New Roman"/>
          <w:color w:val="auto"/>
        </w:rPr>
        <w:t>de lectura</w:t>
      </w:r>
      <w:r w:rsidR="00A8158A" w:rsidRPr="000E3606">
        <w:rPr>
          <w:rFonts w:ascii="Times New Roman" w:hAnsi="Times New Roman"/>
          <w:color w:val="auto"/>
        </w:rPr>
        <w:t xml:space="preserve"> en términos de comprensión, retención, memoria, velocidad de lectura, entre otros, y </w:t>
      </w:r>
      <w:r w:rsidR="00D6658A" w:rsidRPr="000E3606">
        <w:rPr>
          <w:rFonts w:ascii="Times New Roman" w:hAnsi="Times New Roman"/>
          <w:color w:val="auto"/>
        </w:rPr>
        <w:t xml:space="preserve">se ha estudiado </w:t>
      </w:r>
      <w:r w:rsidR="00A8158A" w:rsidRPr="000E3606">
        <w:rPr>
          <w:rFonts w:ascii="Times New Roman" w:hAnsi="Times New Roman"/>
          <w:color w:val="auto"/>
        </w:rPr>
        <w:t xml:space="preserve">su eficacia en asociación con determinados usos </w:t>
      </w:r>
      <w:proofErr w:type="spellStart"/>
      <w:r w:rsidR="00A8158A" w:rsidRPr="000E3606">
        <w:rPr>
          <w:rFonts w:ascii="Times New Roman" w:hAnsi="Times New Roman"/>
          <w:color w:val="auto"/>
        </w:rPr>
        <w:t>ortotipográficos</w:t>
      </w:r>
      <w:proofErr w:type="spellEnd"/>
      <w:r w:rsidR="00DA24BB" w:rsidRPr="000E3606">
        <w:rPr>
          <w:rFonts w:ascii="Times New Roman" w:hAnsi="Times New Roman"/>
          <w:color w:val="auto"/>
        </w:rPr>
        <w:t xml:space="preserve">, </w:t>
      </w:r>
      <w:r w:rsidR="00A8158A" w:rsidRPr="000E3606">
        <w:rPr>
          <w:rFonts w:ascii="Times New Roman" w:hAnsi="Times New Roman"/>
          <w:color w:val="auto"/>
        </w:rPr>
        <w:t>poco</w:t>
      </w:r>
      <w:r w:rsidR="00B46BFC" w:rsidRPr="000E3606">
        <w:rPr>
          <w:rFonts w:ascii="Times New Roman" w:hAnsi="Times New Roman"/>
          <w:color w:val="auto"/>
        </w:rPr>
        <w:t xml:space="preserve"> se ha investigado respecto a</w:t>
      </w:r>
      <w:r w:rsidR="00A8158A" w:rsidRPr="000E3606">
        <w:rPr>
          <w:rFonts w:ascii="Times New Roman" w:hAnsi="Times New Roman"/>
          <w:color w:val="auto"/>
        </w:rPr>
        <w:t xml:space="preserve"> </w:t>
      </w:r>
      <w:r w:rsidR="0026172D" w:rsidRPr="000E3606">
        <w:rPr>
          <w:rFonts w:ascii="Times New Roman" w:hAnsi="Times New Roman"/>
          <w:color w:val="auto"/>
        </w:rPr>
        <w:t>la incidencia de</w:t>
      </w:r>
      <w:r w:rsidR="00307F03" w:rsidRPr="000E3606">
        <w:rPr>
          <w:rFonts w:ascii="Times New Roman" w:hAnsi="Times New Roman"/>
          <w:color w:val="auto"/>
        </w:rPr>
        <w:t xml:space="preserve"> la</w:t>
      </w:r>
      <w:r w:rsidR="00A8158A" w:rsidRPr="000E3606">
        <w:rPr>
          <w:rFonts w:ascii="Times New Roman" w:hAnsi="Times New Roman"/>
          <w:color w:val="auto"/>
        </w:rPr>
        <w:t xml:space="preserve"> iluminación ambiental sobre el soporte papel, material en el que se conllevan los escritos y su efectividad </w:t>
      </w:r>
      <w:r w:rsidR="00B46BFC" w:rsidRPr="000E3606">
        <w:rPr>
          <w:rFonts w:ascii="Times New Roman" w:hAnsi="Times New Roman"/>
          <w:color w:val="auto"/>
        </w:rPr>
        <w:t xml:space="preserve">o </w:t>
      </w:r>
      <w:r w:rsidR="00A8158A" w:rsidRPr="000E3606">
        <w:rPr>
          <w:rFonts w:ascii="Times New Roman" w:hAnsi="Times New Roman"/>
          <w:color w:val="auto"/>
        </w:rPr>
        <w:t xml:space="preserve">limitación en el rendimiento y la permanencia en </w:t>
      </w:r>
      <w:r w:rsidR="000B7BB5" w:rsidRPr="000E3606">
        <w:rPr>
          <w:rFonts w:ascii="Times New Roman" w:hAnsi="Times New Roman"/>
          <w:color w:val="auto"/>
        </w:rPr>
        <w:t>el lector</w:t>
      </w:r>
      <w:r w:rsidR="00B46BFC" w:rsidRPr="000E3606">
        <w:rPr>
          <w:rFonts w:ascii="Times New Roman" w:hAnsi="Times New Roman"/>
          <w:color w:val="auto"/>
        </w:rPr>
        <w:t>,</w:t>
      </w:r>
      <w:r w:rsidR="00D349A1" w:rsidRPr="000E3606">
        <w:rPr>
          <w:rFonts w:ascii="Times New Roman" w:hAnsi="Times New Roman"/>
          <w:color w:val="auto"/>
        </w:rPr>
        <w:t xml:space="preserve"> sobre todo en personas con discapacidad visual</w:t>
      </w:r>
      <w:r w:rsidR="00A8158A" w:rsidRPr="000E3606">
        <w:rPr>
          <w:rFonts w:ascii="Times New Roman" w:hAnsi="Times New Roman"/>
          <w:color w:val="auto"/>
        </w:rPr>
        <w:t xml:space="preserve">. </w:t>
      </w:r>
      <w:r w:rsidR="00E71F89" w:rsidRPr="000E3606">
        <w:rPr>
          <w:rFonts w:ascii="Times New Roman" w:hAnsi="Times New Roman"/>
          <w:color w:val="auto"/>
        </w:rPr>
        <w:t>El desarrollo de estas tareas cotidianas debe</w:t>
      </w:r>
      <w:r w:rsidR="00A8158A" w:rsidRPr="000E3606">
        <w:rPr>
          <w:rFonts w:ascii="Times New Roman" w:hAnsi="Times New Roman"/>
          <w:color w:val="auto"/>
        </w:rPr>
        <w:t xml:space="preserve"> desempeñarse bajo condiciones óptimas necesarias</w:t>
      </w:r>
      <w:r w:rsidR="00B46BFC" w:rsidRPr="000E3606">
        <w:rPr>
          <w:rFonts w:ascii="Times New Roman" w:hAnsi="Times New Roman"/>
          <w:color w:val="auto"/>
        </w:rPr>
        <w:t>,</w:t>
      </w:r>
      <w:r w:rsidR="00A8158A" w:rsidRPr="000E3606">
        <w:rPr>
          <w:rFonts w:ascii="Times New Roman" w:hAnsi="Times New Roman"/>
          <w:color w:val="auto"/>
        </w:rPr>
        <w:t xml:space="preserve"> y mantener la comodidad en la iluminación natural</w:t>
      </w:r>
      <w:r w:rsidR="00A8158A" w:rsidRPr="000E3606">
        <w:rPr>
          <w:rFonts w:ascii="Times New Roman" w:hAnsi="Times New Roman"/>
        </w:rPr>
        <w:t xml:space="preserve"> </w:t>
      </w:r>
      <w:r w:rsidR="00B46BFC" w:rsidRPr="000E3606">
        <w:rPr>
          <w:rFonts w:ascii="Times New Roman" w:hAnsi="Times New Roman"/>
        </w:rPr>
        <w:t>o</w:t>
      </w:r>
      <w:r w:rsidR="00A8158A" w:rsidRPr="000E3606">
        <w:rPr>
          <w:rFonts w:ascii="Times New Roman" w:hAnsi="Times New Roman"/>
        </w:rPr>
        <w:t xml:space="preserve"> artificial durante el proceso es fundamental.</w:t>
      </w:r>
    </w:p>
    <w:p w14:paraId="6BB5DF20" w14:textId="728A50AE" w:rsidR="00894AA9" w:rsidRPr="000E3606" w:rsidRDefault="00360BD2" w:rsidP="000E3606">
      <w:pPr>
        <w:spacing w:line="360" w:lineRule="auto"/>
        <w:ind w:firstLine="720"/>
        <w:jc w:val="both"/>
        <w:rPr>
          <w:rFonts w:ascii="Times New Roman" w:hAnsi="Times New Roman"/>
          <w:color w:val="auto"/>
        </w:rPr>
      </w:pPr>
      <w:r w:rsidRPr="000E3606">
        <w:rPr>
          <w:rFonts w:ascii="Times New Roman" w:hAnsi="Times New Roman"/>
          <w:color w:val="auto"/>
        </w:rPr>
        <w:lastRenderedPageBreak/>
        <w:t>Según la Real Academia Española</w:t>
      </w:r>
      <w:r w:rsidR="00B46BFC" w:rsidRPr="000E3606">
        <w:rPr>
          <w:rFonts w:ascii="Times New Roman" w:hAnsi="Times New Roman"/>
          <w:color w:val="auto"/>
        </w:rPr>
        <w:t xml:space="preserve"> [RAE]</w:t>
      </w:r>
      <w:r w:rsidR="008B7452" w:rsidRPr="000E3606">
        <w:rPr>
          <w:rFonts w:ascii="Times New Roman" w:hAnsi="Times New Roman"/>
          <w:color w:val="auto"/>
        </w:rPr>
        <w:t xml:space="preserve"> (2019)</w:t>
      </w:r>
      <w:r w:rsidRPr="000E3606">
        <w:rPr>
          <w:rFonts w:ascii="Times New Roman" w:hAnsi="Times New Roman"/>
          <w:color w:val="auto"/>
        </w:rPr>
        <w:t>, l</w:t>
      </w:r>
      <w:r w:rsidR="007969DF" w:rsidRPr="000E3606">
        <w:rPr>
          <w:rFonts w:ascii="Times New Roman" w:hAnsi="Times New Roman"/>
          <w:color w:val="auto"/>
        </w:rPr>
        <w:t>a discapacidad</w:t>
      </w:r>
      <w:r w:rsidR="00F51D1F" w:rsidRPr="000E3606">
        <w:rPr>
          <w:rFonts w:ascii="Times New Roman" w:hAnsi="Times New Roman"/>
          <w:color w:val="auto"/>
        </w:rPr>
        <w:t xml:space="preserve">, en términos generales, </w:t>
      </w:r>
      <w:r w:rsidR="003F1A5B" w:rsidRPr="000E3606">
        <w:rPr>
          <w:rFonts w:ascii="Times New Roman" w:hAnsi="Times New Roman"/>
          <w:color w:val="auto"/>
        </w:rPr>
        <w:t xml:space="preserve">refiere a una </w:t>
      </w:r>
      <w:r w:rsidR="00B4631F" w:rsidRPr="000E3606">
        <w:rPr>
          <w:rFonts w:ascii="Times New Roman" w:hAnsi="Times New Roman"/>
          <w:color w:val="auto"/>
        </w:rPr>
        <w:t>“</w:t>
      </w:r>
      <w:r w:rsidR="003F1A5B" w:rsidRPr="000E3606">
        <w:rPr>
          <w:rFonts w:ascii="Times New Roman" w:hAnsi="Times New Roman"/>
          <w:color w:val="auto"/>
        </w:rPr>
        <w:t>disminución física, sensorial o psíquica que incapacita total o parcialmente a una persona para el trabajo o para otras tareas ordinarias de la vida</w:t>
      </w:r>
      <w:r w:rsidR="00B4631F" w:rsidRPr="000E3606">
        <w:rPr>
          <w:rFonts w:ascii="Times New Roman" w:hAnsi="Times New Roman"/>
          <w:color w:val="auto"/>
        </w:rPr>
        <w:t>”</w:t>
      </w:r>
      <w:r w:rsidR="00F51D1F" w:rsidRPr="000E3606">
        <w:rPr>
          <w:rFonts w:ascii="Times New Roman" w:hAnsi="Times New Roman"/>
          <w:color w:val="auto"/>
        </w:rPr>
        <w:t>; mientras que</w:t>
      </w:r>
      <w:r w:rsidRPr="000E3606">
        <w:rPr>
          <w:rFonts w:ascii="Times New Roman" w:hAnsi="Times New Roman"/>
          <w:color w:val="auto"/>
        </w:rPr>
        <w:t xml:space="preserve"> l</w:t>
      </w:r>
      <w:r w:rsidR="003C5EC7" w:rsidRPr="000E3606">
        <w:rPr>
          <w:rFonts w:ascii="Times New Roman" w:hAnsi="Times New Roman"/>
          <w:color w:val="auto"/>
        </w:rPr>
        <w:t>a discapacidad visual</w:t>
      </w:r>
      <w:r w:rsidR="00862F3D" w:rsidRPr="000E3606">
        <w:rPr>
          <w:rFonts w:ascii="Times New Roman" w:hAnsi="Times New Roman"/>
          <w:color w:val="auto"/>
        </w:rPr>
        <w:t xml:space="preserve"> en particular</w:t>
      </w:r>
      <w:r w:rsidR="003C5EC7" w:rsidRPr="000E3606">
        <w:rPr>
          <w:rFonts w:ascii="Times New Roman" w:hAnsi="Times New Roman"/>
          <w:color w:val="auto"/>
        </w:rPr>
        <w:t xml:space="preserve"> alude a las limitaciones que </w:t>
      </w:r>
      <w:r w:rsidRPr="000E3606">
        <w:rPr>
          <w:rFonts w:ascii="Times New Roman" w:hAnsi="Times New Roman"/>
          <w:color w:val="auto"/>
        </w:rPr>
        <w:t>afectan a la</w:t>
      </w:r>
      <w:r w:rsidR="003C5EC7" w:rsidRPr="000E3606">
        <w:rPr>
          <w:rFonts w:ascii="Times New Roman" w:hAnsi="Times New Roman"/>
          <w:color w:val="auto"/>
        </w:rPr>
        <w:t xml:space="preserve"> agudeza </w:t>
      </w:r>
      <w:r w:rsidRPr="000E3606">
        <w:rPr>
          <w:rFonts w:ascii="Times New Roman" w:hAnsi="Times New Roman"/>
          <w:color w:val="auto"/>
        </w:rPr>
        <w:t xml:space="preserve">y al campo </w:t>
      </w:r>
      <w:r w:rsidR="003C5EC7" w:rsidRPr="000E3606">
        <w:rPr>
          <w:rFonts w:ascii="Times New Roman" w:hAnsi="Times New Roman"/>
          <w:color w:val="auto"/>
        </w:rPr>
        <w:t>visual</w:t>
      </w:r>
      <w:r w:rsidRPr="000E3606">
        <w:rPr>
          <w:rFonts w:ascii="Times New Roman" w:hAnsi="Times New Roman"/>
          <w:color w:val="auto"/>
        </w:rPr>
        <w:t xml:space="preserve"> (</w:t>
      </w:r>
      <w:r w:rsidR="00DF1401" w:rsidRPr="000E3606">
        <w:rPr>
          <w:rFonts w:ascii="Times New Roman" w:hAnsi="Times New Roman"/>
          <w:color w:val="auto"/>
        </w:rPr>
        <w:t>C</w:t>
      </w:r>
      <w:r w:rsidR="00FA53C4" w:rsidRPr="000E3606">
        <w:rPr>
          <w:rFonts w:ascii="Times New Roman" w:hAnsi="Times New Roman"/>
          <w:color w:val="auto"/>
        </w:rPr>
        <w:t>onsejo Nacional de Fomento Educativo</w:t>
      </w:r>
      <w:r w:rsidR="005048DF" w:rsidRPr="000E3606">
        <w:rPr>
          <w:rFonts w:ascii="Times New Roman" w:hAnsi="Times New Roman"/>
          <w:color w:val="auto"/>
        </w:rPr>
        <w:t xml:space="preserve"> [</w:t>
      </w:r>
      <w:proofErr w:type="spellStart"/>
      <w:r w:rsidRPr="000E3606">
        <w:rPr>
          <w:rFonts w:ascii="Times New Roman" w:hAnsi="Times New Roman"/>
          <w:color w:val="auto"/>
        </w:rPr>
        <w:t>C</w:t>
      </w:r>
      <w:r w:rsidR="005048DF" w:rsidRPr="000E3606">
        <w:rPr>
          <w:rFonts w:ascii="Times New Roman" w:hAnsi="Times New Roman"/>
          <w:color w:val="auto"/>
        </w:rPr>
        <w:t>onafe</w:t>
      </w:r>
      <w:proofErr w:type="spellEnd"/>
      <w:r w:rsidR="005048DF" w:rsidRPr="000E3606">
        <w:rPr>
          <w:rFonts w:ascii="Times New Roman" w:hAnsi="Times New Roman"/>
          <w:color w:val="auto"/>
        </w:rPr>
        <w:t>]</w:t>
      </w:r>
      <w:r w:rsidRPr="000E3606">
        <w:rPr>
          <w:rFonts w:ascii="Times New Roman" w:hAnsi="Times New Roman"/>
          <w:color w:val="auto"/>
        </w:rPr>
        <w:t>, 2010</w:t>
      </w:r>
      <w:r w:rsidR="00DF1CC1" w:rsidRPr="000E3606">
        <w:rPr>
          <w:rFonts w:ascii="Times New Roman" w:hAnsi="Times New Roman"/>
          <w:color w:val="auto"/>
        </w:rPr>
        <w:t xml:space="preserve">, p. </w:t>
      </w:r>
      <w:r w:rsidR="00ED5249" w:rsidRPr="000E3606">
        <w:rPr>
          <w:rFonts w:ascii="Times New Roman" w:hAnsi="Times New Roman"/>
          <w:color w:val="auto"/>
        </w:rPr>
        <w:t>1</w:t>
      </w:r>
      <w:r w:rsidRPr="000E3606">
        <w:rPr>
          <w:rFonts w:ascii="Times New Roman" w:hAnsi="Times New Roman"/>
          <w:color w:val="auto"/>
        </w:rPr>
        <w:t>)</w:t>
      </w:r>
      <w:r w:rsidR="00FA53C4" w:rsidRPr="000E3606">
        <w:rPr>
          <w:rFonts w:ascii="Times New Roman" w:hAnsi="Times New Roman"/>
          <w:color w:val="auto"/>
        </w:rPr>
        <w:t>. S</w:t>
      </w:r>
      <w:r w:rsidR="003C5EC7" w:rsidRPr="000E3606">
        <w:rPr>
          <w:rFonts w:ascii="Times New Roman" w:hAnsi="Times New Roman"/>
          <w:color w:val="auto"/>
        </w:rPr>
        <w:t xml:space="preserve">e conocen </w:t>
      </w:r>
      <w:r w:rsidR="00242F70" w:rsidRPr="000E3606">
        <w:rPr>
          <w:rFonts w:ascii="Times New Roman" w:hAnsi="Times New Roman"/>
          <w:color w:val="auto"/>
        </w:rPr>
        <w:t>dos grupos de discapacidad visual</w:t>
      </w:r>
      <w:r w:rsidR="00166F9A" w:rsidRPr="000E3606">
        <w:rPr>
          <w:rFonts w:ascii="Times New Roman" w:hAnsi="Times New Roman"/>
          <w:color w:val="auto"/>
        </w:rPr>
        <w:t xml:space="preserve">: </w:t>
      </w:r>
      <w:r w:rsidR="00242F70" w:rsidRPr="000E3606">
        <w:rPr>
          <w:rFonts w:ascii="Times New Roman" w:hAnsi="Times New Roman"/>
          <w:color w:val="auto"/>
        </w:rPr>
        <w:t>una lejana y otra cercana</w:t>
      </w:r>
      <w:r w:rsidR="00166F9A" w:rsidRPr="000E3606">
        <w:rPr>
          <w:rFonts w:ascii="Times New Roman" w:hAnsi="Times New Roman"/>
          <w:color w:val="auto"/>
        </w:rPr>
        <w:t>,</w:t>
      </w:r>
      <w:r w:rsidR="00242F70" w:rsidRPr="000E3606">
        <w:rPr>
          <w:rFonts w:ascii="Times New Roman" w:hAnsi="Times New Roman"/>
          <w:color w:val="auto"/>
        </w:rPr>
        <w:t xml:space="preserve"> con diferentes grados de complejidad </w:t>
      </w:r>
      <w:r w:rsidR="00F244B0" w:rsidRPr="000E3606">
        <w:rPr>
          <w:rFonts w:ascii="Times New Roman" w:hAnsi="Times New Roman"/>
          <w:color w:val="auto"/>
        </w:rPr>
        <w:t>f</w:t>
      </w:r>
      <w:r w:rsidR="000364E1" w:rsidRPr="000E3606">
        <w:rPr>
          <w:rFonts w:ascii="Times New Roman" w:hAnsi="Times New Roman"/>
          <w:color w:val="auto"/>
        </w:rPr>
        <w:t>isiológica, atendiendo a las</w:t>
      </w:r>
      <w:r w:rsidR="00242F70" w:rsidRPr="000E3606">
        <w:rPr>
          <w:rFonts w:ascii="Times New Roman" w:hAnsi="Times New Roman"/>
          <w:color w:val="auto"/>
        </w:rPr>
        <w:t xml:space="preserve"> </w:t>
      </w:r>
      <w:r w:rsidR="002F407A" w:rsidRPr="000E3606">
        <w:rPr>
          <w:rFonts w:ascii="Times New Roman" w:hAnsi="Times New Roman"/>
          <w:color w:val="auto"/>
        </w:rPr>
        <w:t xml:space="preserve">diversas causas que las </w:t>
      </w:r>
      <w:r w:rsidR="000364E1" w:rsidRPr="000E3606">
        <w:rPr>
          <w:rFonts w:ascii="Times New Roman" w:hAnsi="Times New Roman"/>
          <w:color w:val="auto"/>
        </w:rPr>
        <w:t>provocan. H</w:t>
      </w:r>
      <w:r w:rsidR="003C5EC7" w:rsidRPr="000E3606">
        <w:rPr>
          <w:rFonts w:ascii="Times New Roman" w:hAnsi="Times New Roman"/>
          <w:color w:val="auto"/>
        </w:rPr>
        <w:t>asta el día de hoy se han diseñado sistemas que les permiten la inclusión edu</w:t>
      </w:r>
      <w:r w:rsidR="00187EAA" w:rsidRPr="000E3606">
        <w:rPr>
          <w:rFonts w:ascii="Times New Roman" w:hAnsi="Times New Roman"/>
          <w:color w:val="auto"/>
        </w:rPr>
        <w:t xml:space="preserve">cativa y el acceso a la cultura. </w:t>
      </w:r>
    </w:p>
    <w:p w14:paraId="2B8E1559" w14:textId="10217965" w:rsidR="00360BD2" w:rsidRPr="000E3606" w:rsidRDefault="00360BD2" w:rsidP="000E3606">
      <w:pPr>
        <w:spacing w:line="360" w:lineRule="auto"/>
        <w:ind w:firstLine="720"/>
        <w:jc w:val="both"/>
        <w:rPr>
          <w:rFonts w:ascii="Times New Roman" w:hAnsi="Times New Roman"/>
          <w:color w:val="auto"/>
          <w:u w:val="single"/>
        </w:rPr>
      </w:pPr>
      <w:r w:rsidRPr="000E3606">
        <w:rPr>
          <w:rFonts w:ascii="Times New Roman" w:hAnsi="Times New Roman"/>
          <w:color w:val="auto"/>
        </w:rPr>
        <w:t xml:space="preserve">La Organización Mundial de la Salud </w:t>
      </w:r>
      <w:r w:rsidR="00BA57AD" w:rsidRPr="000E3606">
        <w:rPr>
          <w:rFonts w:ascii="Times New Roman" w:hAnsi="Times New Roman"/>
          <w:color w:val="auto"/>
        </w:rPr>
        <w:t>[</w:t>
      </w:r>
      <w:r w:rsidR="008E1E87" w:rsidRPr="000E3606">
        <w:rPr>
          <w:rFonts w:ascii="Times New Roman" w:hAnsi="Times New Roman"/>
          <w:color w:val="auto"/>
        </w:rPr>
        <w:t>OMS</w:t>
      </w:r>
      <w:r w:rsidR="00BA57AD" w:rsidRPr="000E3606">
        <w:rPr>
          <w:rFonts w:ascii="Times New Roman" w:hAnsi="Times New Roman"/>
          <w:color w:val="auto"/>
        </w:rPr>
        <w:t>]</w:t>
      </w:r>
      <w:r w:rsidR="00E874B2" w:rsidRPr="000E3606">
        <w:rPr>
          <w:rFonts w:ascii="Times New Roman" w:hAnsi="Times New Roman"/>
          <w:color w:val="auto"/>
        </w:rPr>
        <w:t xml:space="preserve"> </w:t>
      </w:r>
      <w:r w:rsidR="00DD1134" w:rsidRPr="000E3606">
        <w:rPr>
          <w:rFonts w:ascii="Times New Roman" w:hAnsi="Times New Roman"/>
          <w:color w:val="auto"/>
        </w:rPr>
        <w:t>(</w:t>
      </w:r>
      <w:r w:rsidR="004018BE" w:rsidRPr="000E3606">
        <w:rPr>
          <w:rFonts w:ascii="Times New Roman" w:hAnsi="Times New Roman"/>
          <w:color w:val="auto"/>
        </w:rPr>
        <w:t>2018) señala que 1</w:t>
      </w:r>
      <w:r w:rsidRPr="000E3606">
        <w:rPr>
          <w:rFonts w:ascii="Times New Roman" w:hAnsi="Times New Roman"/>
          <w:color w:val="auto"/>
        </w:rPr>
        <w:t>300 millones de personas viven con alguna forma de deficiencia visual</w:t>
      </w:r>
      <w:r w:rsidR="00DD0A95" w:rsidRPr="000E3606">
        <w:rPr>
          <w:rFonts w:ascii="Times New Roman" w:hAnsi="Times New Roman"/>
          <w:color w:val="auto"/>
        </w:rPr>
        <w:t>.</w:t>
      </w:r>
      <w:r w:rsidR="005C3AE5" w:rsidRPr="000E3606">
        <w:rPr>
          <w:rFonts w:ascii="Times New Roman" w:hAnsi="Times New Roman"/>
          <w:color w:val="auto"/>
        </w:rPr>
        <w:t xml:space="preserve"> </w:t>
      </w:r>
      <w:r w:rsidR="00894AA9" w:rsidRPr="000E3606">
        <w:rPr>
          <w:rFonts w:ascii="Times New Roman" w:hAnsi="Times New Roman"/>
          <w:color w:val="auto"/>
        </w:rPr>
        <w:t xml:space="preserve">En México, el </w:t>
      </w:r>
      <w:r w:rsidR="005D075B" w:rsidRPr="000E3606">
        <w:rPr>
          <w:rFonts w:ascii="Times New Roman" w:hAnsi="Times New Roman"/>
          <w:color w:val="auto"/>
        </w:rPr>
        <w:t>Instituto Nacional de Estadística y Geografía [</w:t>
      </w:r>
      <w:proofErr w:type="spellStart"/>
      <w:r w:rsidR="005D075B" w:rsidRPr="000E3606">
        <w:rPr>
          <w:rFonts w:ascii="Times New Roman" w:hAnsi="Times New Roman"/>
          <w:color w:val="auto"/>
        </w:rPr>
        <w:t>Inegi</w:t>
      </w:r>
      <w:proofErr w:type="spellEnd"/>
      <w:r w:rsidR="005D075B" w:rsidRPr="000E3606">
        <w:rPr>
          <w:rFonts w:ascii="Times New Roman" w:hAnsi="Times New Roman"/>
          <w:color w:val="auto"/>
        </w:rPr>
        <w:t xml:space="preserve">] (2018) </w:t>
      </w:r>
      <w:r w:rsidR="00894AA9" w:rsidRPr="000E3606">
        <w:rPr>
          <w:rFonts w:ascii="Times New Roman" w:hAnsi="Times New Roman"/>
          <w:color w:val="auto"/>
        </w:rPr>
        <w:t>retoma algunos conceptos de la OMS respecto a las discapacidades visuales</w:t>
      </w:r>
      <w:r w:rsidR="008E1E87" w:rsidRPr="000E3606">
        <w:rPr>
          <w:rFonts w:ascii="Times New Roman" w:hAnsi="Times New Roman"/>
          <w:color w:val="auto"/>
        </w:rPr>
        <w:t xml:space="preserve">. </w:t>
      </w:r>
      <w:r w:rsidR="006D64A0" w:rsidRPr="000E3606">
        <w:rPr>
          <w:rFonts w:ascii="Times New Roman" w:hAnsi="Times New Roman"/>
          <w:color w:val="auto"/>
        </w:rPr>
        <w:t>Por ejemplo,</w:t>
      </w:r>
      <w:r w:rsidR="00894AA9" w:rsidRPr="000E3606">
        <w:rPr>
          <w:rFonts w:ascii="Times New Roman" w:hAnsi="Times New Roman"/>
          <w:color w:val="auto"/>
        </w:rPr>
        <w:t xml:space="preserve"> “incluye</w:t>
      </w:r>
      <w:r w:rsidR="005F4ADA" w:rsidRPr="000E3606">
        <w:rPr>
          <w:rFonts w:ascii="Times New Roman" w:hAnsi="Times New Roman"/>
          <w:color w:val="auto"/>
        </w:rPr>
        <w:t xml:space="preserve"> las descripciones que se refieren a la pérdida total de la visión, a la debilidad visual (personas que </w:t>
      </w:r>
      <w:r w:rsidR="006D64A0" w:rsidRPr="000E3606">
        <w:rPr>
          <w:rFonts w:ascii="Times New Roman" w:hAnsi="Times New Roman"/>
          <w:color w:val="auto"/>
        </w:rPr>
        <w:t xml:space="preserve">solo </w:t>
      </w:r>
      <w:r w:rsidR="005F4ADA" w:rsidRPr="000E3606">
        <w:rPr>
          <w:rFonts w:ascii="Times New Roman" w:hAnsi="Times New Roman"/>
          <w:color w:val="auto"/>
        </w:rPr>
        <w:t>ven sombras o bultos), y a otras limitaciones</w:t>
      </w:r>
      <w:r w:rsidR="009B7F7A" w:rsidRPr="000E3606">
        <w:rPr>
          <w:rFonts w:ascii="Times New Roman" w:hAnsi="Times New Roman"/>
          <w:color w:val="auto"/>
        </w:rPr>
        <w:t>”</w:t>
      </w:r>
      <w:r w:rsidR="006D64A0" w:rsidRPr="000E3606">
        <w:rPr>
          <w:rFonts w:ascii="Times New Roman" w:hAnsi="Times New Roman"/>
          <w:color w:val="auto"/>
        </w:rPr>
        <w:t xml:space="preserve"> (p. 13)</w:t>
      </w:r>
      <w:r w:rsidR="00872E0A" w:rsidRPr="000E3606">
        <w:rPr>
          <w:rFonts w:ascii="Times New Roman" w:hAnsi="Times New Roman"/>
          <w:color w:val="auto"/>
        </w:rPr>
        <w:t xml:space="preserve">. En </w:t>
      </w:r>
      <w:r w:rsidR="003A78EA" w:rsidRPr="000E3606">
        <w:rPr>
          <w:rFonts w:ascii="Times New Roman" w:hAnsi="Times New Roman"/>
          <w:color w:val="auto"/>
        </w:rPr>
        <w:t>algunos de estos</w:t>
      </w:r>
      <w:r w:rsidR="00872E0A" w:rsidRPr="000E3606">
        <w:rPr>
          <w:rFonts w:ascii="Times New Roman" w:hAnsi="Times New Roman"/>
          <w:color w:val="auto"/>
        </w:rPr>
        <w:t xml:space="preserve"> casos</w:t>
      </w:r>
      <w:r w:rsidR="005D075B" w:rsidRPr="000E3606">
        <w:rPr>
          <w:rFonts w:ascii="Times New Roman" w:hAnsi="Times New Roman"/>
          <w:color w:val="auto"/>
        </w:rPr>
        <w:t xml:space="preserve"> el uso de lentes no compensa la condición</w:t>
      </w:r>
      <w:r w:rsidR="00B94D4A" w:rsidRPr="000E3606">
        <w:rPr>
          <w:rFonts w:ascii="Times New Roman" w:hAnsi="Times New Roman"/>
          <w:color w:val="auto"/>
        </w:rPr>
        <w:t xml:space="preserve"> de uno o ambos ojos</w:t>
      </w:r>
      <w:r w:rsidR="00D01083" w:rsidRPr="000E3606">
        <w:rPr>
          <w:rFonts w:ascii="Times New Roman" w:hAnsi="Times New Roman"/>
          <w:color w:val="auto"/>
        </w:rPr>
        <w:t xml:space="preserve">, </w:t>
      </w:r>
      <w:r w:rsidR="001A3A07" w:rsidRPr="000E3606">
        <w:rPr>
          <w:rFonts w:ascii="Times New Roman" w:hAnsi="Times New Roman"/>
          <w:color w:val="auto"/>
        </w:rPr>
        <w:t xml:space="preserve">otro </w:t>
      </w:r>
      <w:r w:rsidR="00D01083" w:rsidRPr="000E3606">
        <w:rPr>
          <w:rFonts w:ascii="Times New Roman" w:hAnsi="Times New Roman"/>
          <w:color w:val="auto"/>
        </w:rPr>
        <w:t xml:space="preserve">motivo por el cual la definición de la discapacidad visual </w:t>
      </w:r>
      <w:r w:rsidR="001A3A07" w:rsidRPr="000E3606">
        <w:rPr>
          <w:rFonts w:ascii="Times New Roman" w:hAnsi="Times New Roman"/>
          <w:color w:val="auto"/>
        </w:rPr>
        <w:t>no suele ser tan fácil de cercar</w:t>
      </w:r>
      <w:r w:rsidR="005D075B" w:rsidRPr="000E3606">
        <w:rPr>
          <w:rFonts w:ascii="Times New Roman" w:hAnsi="Times New Roman"/>
          <w:color w:val="auto"/>
        </w:rPr>
        <w:t xml:space="preserve">. </w:t>
      </w:r>
    </w:p>
    <w:p w14:paraId="53298506" w14:textId="02238398" w:rsidR="00043658" w:rsidRPr="000E3606" w:rsidRDefault="008B3957" w:rsidP="000E3606">
      <w:pPr>
        <w:spacing w:line="360" w:lineRule="auto"/>
        <w:ind w:firstLine="720"/>
        <w:jc w:val="both"/>
        <w:rPr>
          <w:rFonts w:ascii="Times New Roman" w:hAnsi="Times New Roman"/>
          <w:strike/>
          <w:color w:val="auto"/>
        </w:rPr>
      </w:pPr>
      <w:r w:rsidRPr="000E3606">
        <w:rPr>
          <w:rFonts w:ascii="Times New Roman" w:hAnsi="Times New Roman"/>
          <w:color w:val="auto"/>
        </w:rPr>
        <w:t xml:space="preserve">Además de la </w:t>
      </w:r>
      <w:r w:rsidR="007969DF" w:rsidRPr="000E3606">
        <w:rPr>
          <w:rFonts w:ascii="Times New Roman" w:hAnsi="Times New Roman"/>
          <w:color w:val="auto"/>
        </w:rPr>
        <w:t>ceguera total</w:t>
      </w:r>
      <w:r w:rsidRPr="000E3606">
        <w:rPr>
          <w:rFonts w:ascii="Times New Roman" w:hAnsi="Times New Roman"/>
          <w:color w:val="auto"/>
        </w:rPr>
        <w:t>, para la cual el sistema braille es considerado el mejor método de lectoescritura,</w:t>
      </w:r>
      <w:r w:rsidR="007866D1" w:rsidRPr="000E3606">
        <w:rPr>
          <w:rFonts w:ascii="Times New Roman" w:hAnsi="Times New Roman"/>
          <w:color w:val="auto"/>
        </w:rPr>
        <w:t xml:space="preserve"> </w:t>
      </w:r>
      <w:r w:rsidR="007969DF" w:rsidRPr="000E3606">
        <w:rPr>
          <w:rFonts w:ascii="Times New Roman" w:hAnsi="Times New Roman"/>
          <w:color w:val="auto"/>
        </w:rPr>
        <w:t xml:space="preserve">la miopía, </w:t>
      </w:r>
      <w:r w:rsidR="007866D1" w:rsidRPr="000E3606">
        <w:rPr>
          <w:rFonts w:ascii="Times New Roman" w:hAnsi="Times New Roman"/>
          <w:color w:val="auto"/>
        </w:rPr>
        <w:t xml:space="preserve">el </w:t>
      </w:r>
      <w:r w:rsidR="007969DF" w:rsidRPr="000E3606">
        <w:rPr>
          <w:rFonts w:ascii="Times New Roman" w:hAnsi="Times New Roman"/>
          <w:color w:val="auto"/>
        </w:rPr>
        <w:t xml:space="preserve">astigmatismo, </w:t>
      </w:r>
      <w:r w:rsidR="007866D1" w:rsidRPr="000E3606">
        <w:rPr>
          <w:rFonts w:ascii="Times New Roman" w:hAnsi="Times New Roman"/>
          <w:color w:val="auto"/>
        </w:rPr>
        <w:t xml:space="preserve">la </w:t>
      </w:r>
      <w:r w:rsidR="0015519C" w:rsidRPr="000E3606">
        <w:rPr>
          <w:rFonts w:ascii="Times New Roman" w:hAnsi="Times New Roman"/>
          <w:color w:val="auto"/>
        </w:rPr>
        <w:t>hipermetropía o</w:t>
      </w:r>
      <w:r w:rsidR="007969DF" w:rsidRPr="000E3606">
        <w:rPr>
          <w:rFonts w:ascii="Times New Roman" w:hAnsi="Times New Roman"/>
          <w:color w:val="auto"/>
        </w:rPr>
        <w:t xml:space="preserve"> </w:t>
      </w:r>
      <w:r w:rsidR="007866D1" w:rsidRPr="000E3606">
        <w:rPr>
          <w:rFonts w:ascii="Times New Roman" w:hAnsi="Times New Roman"/>
          <w:color w:val="auto"/>
        </w:rPr>
        <w:t xml:space="preserve">el </w:t>
      </w:r>
      <w:r w:rsidR="007969DF" w:rsidRPr="000E3606">
        <w:rPr>
          <w:rFonts w:ascii="Times New Roman" w:hAnsi="Times New Roman"/>
          <w:color w:val="auto"/>
        </w:rPr>
        <w:t xml:space="preserve">estrabismo, </w:t>
      </w:r>
      <w:r w:rsidR="0015519C" w:rsidRPr="000E3606">
        <w:rPr>
          <w:rFonts w:ascii="Times New Roman" w:hAnsi="Times New Roman"/>
          <w:color w:val="auto"/>
        </w:rPr>
        <w:t xml:space="preserve">por mencionar </w:t>
      </w:r>
      <w:r w:rsidR="00500D85" w:rsidRPr="000E3606">
        <w:rPr>
          <w:rFonts w:ascii="Times New Roman" w:hAnsi="Times New Roman"/>
          <w:color w:val="auto"/>
        </w:rPr>
        <w:t xml:space="preserve">solo </w:t>
      </w:r>
      <w:r w:rsidR="007969DF" w:rsidRPr="000E3606">
        <w:rPr>
          <w:rFonts w:ascii="Times New Roman" w:hAnsi="Times New Roman"/>
          <w:color w:val="auto"/>
        </w:rPr>
        <w:t>algunos</w:t>
      </w:r>
      <w:r w:rsidR="0015519C" w:rsidRPr="000E3606">
        <w:rPr>
          <w:rFonts w:ascii="Times New Roman" w:hAnsi="Times New Roman"/>
          <w:color w:val="auto"/>
        </w:rPr>
        <w:t>,</w:t>
      </w:r>
      <w:r w:rsidR="007969DF" w:rsidRPr="000E3606">
        <w:rPr>
          <w:rFonts w:ascii="Times New Roman" w:hAnsi="Times New Roman"/>
          <w:color w:val="auto"/>
        </w:rPr>
        <w:t xml:space="preserve"> </w:t>
      </w:r>
      <w:r w:rsidR="00E1337C" w:rsidRPr="000E3606">
        <w:rPr>
          <w:rFonts w:ascii="Times New Roman" w:hAnsi="Times New Roman"/>
          <w:color w:val="auto"/>
        </w:rPr>
        <w:t xml:space="preserve">son </w:t>
      </w:r>
      <w:r w:rsidR="007969DF" w:rsidRPr="000E3606">
        <w:rPr>
          <w:rFonts w:ascii="Times New Roman" w:hAnsi="Times New Roman"/>
          <w:color w:val="auto"/>
        </w:rPr>
        <w:t xml:space="preserve">otros tipos de discapacidad que en menor o mayor grado podrían mostrar dificultades en el proceso </w:t>
      </w:r>
      <w:r w:rsidR="00E1337C" w:rsidRPr="000E3606">
        <w:rPr>
          <w:rFonts w:ascii="Times New Roman" w:hAnsi="Times New Roman"/>
          <w:color w:val="auto"/>
        </w:rPr>
        <w:t>de lectura</w:t>
      </w:r>
      <w:r w:rsidR="007969DF" w:rsidRPr="000E3606">
        <w:rPr>
          <w:rFonts w:ascii="Times New Roman" w:hAnsi="Times New Roman"/>
          <w:color w:val="auto"/>
        </w:rPr>
        <w:t xml:space="preserve">. </w:t>
      </w:r>
      <w:r w:rsidR="00BD7922" w:rsidRPr="000E3606">
        <w:rPr>
          <w:rFonts w:ascii="Times New Roman" w:hAnsi="Times New Roman"/>
          <w:color w:val="auto"/>
        </w:rPr>
        <w:t xml:space="preserve">En </w:t>
      </w:r>
      <w:r w:rsidR="00043658" w:rsidRPr="000E3606">
        <w:rPr>
          <w:rFonts w:ascii="Times New Roman" w:hAnsi="Times New Roman"/>
          <w:color w:val="auto"/>
        </w:rPr>
        <w:t xml:space="preserve">estos </w:t>
      </w:r>
      <w:r w:rsidR="00BD7922" w:rsidRPr="000E3606">
        <w:rPr>
          <w:rFonts w:ascii="Times New Roman" w:hAnsi="Times New Roman"/>
          <w:color w:val="auto"/>
        </w:rPr>
        <w:t xml:space="preserve">términos, </w:t>
      </w:r>
      <w:r w:rsidR="008F3D97" w:rsidRPr="000E3606">
        <w:rPr>
          <w:rFonts w:ascii="Times New Roman" w:hAnsi="Times New Roman"/>
          <w:color w:val="auto"/>
        </w:rPr>
        <w:t>Quintana</w:t>
      </w:r>
      <w:r w:rsidR="00BD7922" w:rsidRPr="000E3606">
        <w:rPr>
          <w:rFonts w:ascii="Times New Roman" w:hAnsi="Times New Roman"/>
          <w:color w:val="auto"/>
        </w:rPr>
        <w:t xml:space="preserve"> (2015</w:t>
      </w:r>
      <w:r w:rsidR="00E40FD9" w:rsidRPr="000E3606">
        <w:rPr>
          <w:rFonts w:ascii="Times New Roman" w:hAnsi="Times New Roman"/>
          <w:color w:val="auto"/>
        </w:rPr>
        <w:t>, p. 16</w:t>
      </w:r>
      <w:r w:rsidR="00BD7922" w:rsidRPr="000E3606">
        <w:rPr>
          <w:rFonts w:ascii="Times New Roman" w:hAnsi="Times New Roman"/>
          <w:color w:val="auto"/>
        </w:rPr>
        <w:t xml:space="preserve">) sugiere una iluminación acorde </w:t>
      </w:r>
      <w:r w:rsidR="00FA3998" w:rsidRPr="000E3606">
        <w:rPr>
          <w:rFonts w:ascii="Times New Roman" w:hAnsi="Times New Roman"/>
          <w:color w:val="auto"/>
        </w:rPr>
        <w:t>a las pe</w:t>
      </w:r>
      <w:r w:rsidR="00BD6B60" w:rsidRPr="000E3606">
        <w:rPr>
          <w:rFonts w:ascii="Times New Roman" w:hAnsi="Times New Roman"/>
          <w:color w:val="auto"/>
        </w:rPr>
        <w:t xml:space="preserve">rsonas </w:t>
      </w:r>
      <w:r w:rsidR="00043658" w:rsidRPr="000E3606">
        <w:rPr>
          <w:rFonts w:ascii="Times New Roman" w:hAnsi="Times New Roman"/>
          <w:color w:val="auto"/>
        </w:rPr>
        <w:t>con limitaciones visuales</w:t>
      </w:r>
      <w:r w:rsidR="00BA6DE6" w:rsidRPr="000E3606">
        <w:rPr>
          <w:rFonts w:ascii="Times New Roman" w:hAnsi="Times New Roman"/>
          <w:color w:val="auto"/>
        </w:rPr>
        <w:t xml:space="preserve"> en las áreas de trabajo</w:t>
      </w:r>
      <w:r w:rsidR="00FF5E7E" w:rsidRPr="000E3606">
        <w:rPr>
          <w:rFonts w:ascii="Times New Roman" w:hAnsi="Times New Roman"/>
          <w:color w:val="auto"/>
        </w:rPr>
        <w:t>, pues l</w:t>
      </w:r>
      <w:r w:rsidR="00285DB7" w:rsidRPr="000E3606">
        <w:rPr>
          <w:rFonts w:ascii="Times New Roman" w:hAnsi="Times New Roman"/>
          <w:color w:val="auto"/>
        </w:rPr>
        <w:t xml:space="preserve">a iluminación natural </w:t>
      </w:r>
      <w:r w:rsidR="007E670E" w:rsidRPr="000E3606">
        <w:rPr>
          <w:rFonts w:ascii="Times New Roman" w:hAnsi="Times New Roman"/>
          <w:color w:val="auto"/>
        </w:rPr>
        <w:t>o</w:t>
      </w:r>
      <w:r w:rsidR="00285DB7" w:rsidRPr="000E3606">
        <w:rPr>
          <w:rFonts w:ascii="Times New Roman" w:hAnsi="Times New Roman"/>
          <w:color w:val="auto"/>
        </w:rPr>
        <w:t xml:space="preserve"> artificial predominante en el espacio ambiental </w:t>
      </w:r>
      <w:r w:rsidR="00DC60EE" w:rsidRPr="000E3606">
        <w:rPr>
          <w:rFonts w:ascii="Times New Roman" w:hAnsi="Times New Roman"/>
          <w:color w:val="auto"/>
        </w:rPr>
        <w:t>de los lectores</w:t>
      </w:r>
      <w:r w:rsidR="00285DB7" w:rsidRPr="000E3606">
        <w:rPr>
          <w:rFonts w:ascii="Times New Roman" w:hAnsi="Times New Roman"/>
          <w:color w:val="auto"/>
        </w:rPr>
        <w:t xml:space="preserve"> hace posible la percepción visual de un objeto al configurarlo en su figura y su fondo.</w:t>
      </w:r>
    </w:p>
    <w:p w14:paraId="695C0B56" w14:textId="6CE02791" w:rsidR="00ED2C02" w:rsidRPr="000E3606" w:rsidRDefault="009F4A05" w:rsidP="000E3606">
      <w:pPr>
        <w:spacing w:line="360" w:lineRule="auto"/>
        <w:ind w:firstLine="720"/>
        <w:jc w:val="both"/>
        <w:rPr>
          <w:rFonts w:ascii="Times New Roman" w:hAnsi="Times New Roman"/>
          <w:color w:val="auto"/>
        </w:rPr>
      </w:pPr>
      <w:r w:rsidRPr="000E3606">
        <w:rPr>
          <w:rFonts w:ascii="Times New Roman" w:hAnsi="Times New Roman"/>
          <w:color w:val="auto"/>
        </w:rPr>
        <w:t>El ojo humano</w:t>
      </w:r>
      <w:r w:rsidR="00F867C9" w:rsidRPr="000E3606">
        <w:rPr>
          <w:rFonts w:ascii="Times New Roman" w:hAnsi="Times New Roman"/>
          <w:color w:val="auto"/>
        </w:rPr>
        <w:t>,</w:t>
      </w:r>
      <w:r w:rsidRPr="000E3606">
        <w:rPr>
          <w:rFonts w:ascii="Times New Roman" w:hAnsi="Times New Roman"/>
          <w:color w:val="auto"/>
        </w:rPr>
        <w:t xml:space="preserve"> </w:t>
      </w:r>
      <w:r w:rsidR="00887BB0" w:rsidRPr="000E3606">
        <w:rPr>
          <w:rFonts w:ascii="Times New Roman" w:hAnsi="Times New Roman"/>
          <w:color w:val="auto"/>
        </w:rPr>
        <w:t xml:space="preserve">como dice </w:t>
      </w:r>
      <w:r w:rsidR="006C433E" w:rsidRPr="000E3606">
        <w:rPr>
          <w:rFonts w:ascii="Times New Roman" w:hAnsi="Times New Roman"/>
        </w:rPr>
        <w:t>Bueche (1988</w:t>
      </w:r>
      <w:r w:rsidR="00887BB0" w:rsidRPr="000E3606">
        <w:rPr>
          <w:rFonts w:ascii="Times New Roman" w:hAnsi="Times New Roman"/>
        </w:rPr>
        <w:t xml:space="preserve">, p. </w:t>
      </w:r>
      <w:r w:rsidR="00100E23" w:rsidRPr="000E3606">
        <w:rPr>
          <w:rFonts w:ascii="Times New Roman" w:hAnsi="Times New Roman"/>
        </w:rPr>
        <w:t>598)</w:t>
      </w:r>
      <w:r w:rsidR="00DB25F6" w:rsidRPr="000E3606">
        <w:rPr>
          <w:rFonts w:ascii="Times New Roman" w:hAnsi="Times New Roman"/>
        </w:rPr>
        <w:t xml:space="preserve">, </w:t>
      </w:r>
      <w:r w:rsidRPr="000E3606">
        <w:rPr>
          <w:rFonts w:ascii="Times New Roman" w:hAnsi="Times New Roman"/>
          <w:color w:val="auto"/>
        </w:rPr>
        <w:t>es un detector de radiaciones electromagnéticas, pues es sensible a una pequeña zona del espectro (380</w:t>
      </w:r>
      <w:r w:rsidR="004018BE" w:rsidRPr="000E3606">
        <w:rPr>
          <w:rFonts w:ascii="Times New Roman" w:hAnsi="Times New Roman"/>
          <w:color w:val="auto"/>
        </w:rPr>
        <w:t xml:space="preserve"> nm</w:t>
      </w:r>
      <w:r w:rsidRPr="000E3606">
        <w:rPr>
          <w:rFonts w:ascii="Times New Roman" w:hAnsi="Times New Roman"/>
          <w:color w:val="auto"/>
        </w:rPr>
        <w:t xml:space="preserve"> a 780 nm</w:t>
      </w:r>
      <w:r w:rsidR="000F267E" w:rsidRPr="000E3606">
        <w:rPr>
          <w:rFonts w:ascii="Times New Roman" w:hAnsi="Times New Roman"/>
          <w:color w:val="auto"/>
        </w:rPr>
        <w:t xml:space="preserve">), </w:t>
      </w:r>
      <w:r w:rsidR="00851C63" w:rsidRPr="000E3606">
        <w:rPr>
          <w:rFonts w:ascii="Times New Roman" w:hAnsi="Times New Roman"/>
          <w:color w:val="auto"/>
        </w:rPr>
        <w:t xml:space="preserve">donde </w:t>
      </w:r>
      <w:r w:rsidR="009B36C6" w:rsidRPr="000E3606">
        <w:rPr>
          <w:rFonts w:ascii="Times New Roman" w:hAnsi="Times New Roman"/>
        </w:rPr>
        <w:t xml:space="preserve">la energía de luz que reciben los globos oculares estimula a las células </w:t>
      </w:r>
      <w:r w:rsidR="009B36C6" w:rsidRPr="000E3606">
        <w:rPr>
          <w:rFonts w:ascii="Times New Roman" w:hAnsi="Times New Roman"/>
          <w:color w:val="auto"/>
        </w:rPr>
        <w:t>fotorreceptoras (conos y bastones) de la retina,</w:t>
      </w:r>
      <w:r w:rsidR="009100B3" w:rsidRPr="000E3606">
        <w:rPr>
          <w:rFonts w:ascii="Times New Roman" w:hAnsi="Times New Roman"/>
          <w:color w:val="auto"/>
          <w:vertAlign w:val="superscript"/>
        </w:rPr>
        <w:t xml:space="preserve"> </w:t>
      </w:r>
      <w:r w:rsidR="00DC4FBF" w:rsidRPr="000E3606">
        <w:rPr>
          <w:rFonts w:ascii="Times New Roman" w:hAnsi="Times New Roman"/>
          <w:color w:val="auto"/>
        </w:rPr>
        <w:t>las cuales</w:t>
      </w:r>
      <w:r w:rsidR="009B36C6" w:rsidRPr="000E3606">
        <w:rPr>
          <w:rFonts w:ascii="Times New Roman" w:hAnsi="Times New Roman"/>
          <w:color w:val="auto"/>
        </w:rPr>
        <w:t xml:space="preserve"> la dirigen hacia el nervio óptico</w:t>
      </w:r>
      <w:r w:rsidR="00DC4FBF" w:rsidRPr="000E3606">
        <w:rPr>
          <w:rFonts w:ascii="Times New Roman" w:hAnsi="Times New Roman"/>
          <w:color w:val="auto"/>
        </w:rPr>
        <w:t>,</w:t>
      </w:r>
      <w:r w:rsidR="009B36C6" w:rsidRPr="000E3606">
        <w:rPr>
          <w:rFonts w:ascii="Times New Roman" w:hAnsi="Times New Roman"/>
          <w:color w:val="auto"/>
        </w:rPr>
        <w:t xml:space="preserve"> lugar por donde transita la señal eléctrica que luego es conducida hasta la corteza visual del lóbulo occipital</w:t>
      </w:r>
      <w:r w:rsidR="00884092" w:rsidRPr="000E3606">
        <w:rPr>
          <w:rFonts w:ascii="Times New Roman" w:hAnsi="Times New Roman"/>
          <w:color w:val="auto"/>
        </w:rPr>
        <w:t>,</w:t>
      </w:r>
      <w:r w:rsidR="009B36C6" w:rsidRPr="000E3606">
        <w:rPr>
          <w:rFonts w:ascii="Times New Roman" w:hAnsi="Times New Roman"/>
          <w:color w:val="auto"/>
        </w:rPr>
        <w:t xml:space="preserve"> quien finalmente traduce el impulso nervioso. </w:t>
      </w:r>
      <w:r w:rsidR="00884092" w:rsidRPr="000E3606">
        <w:rPr>
          <w:rFonts w:ascii="Times New Roman" w:hAnsi="Times New Roman"/>
          <w:color w:val="auto"/>
        </w:rPr>
        <w:t xml:space="preserve">Es importante </w:t>
      </w:r>
      <w:r w:rsidR="009B36C6" w:rsidRPr="000E3606">
        <w:rPr>
          <w:rFonts w:ascii="Times New Roman" w:hAnsi="Times New Roman"/>
          <w:color w:val="auto"/>
        </w:rPr>
        <w:t xml:space="preserve">señalar que </w:t>
      </w:r>
      <w:r w:rsidRPr="000E3606">
        <w:rPr>
          <w:rFonts w:ascii="Times New Roman" w:hAnsi="Times New Roman"/>
          <w:color w:val="auto"/>
        </w:rPr>
        <w:t>la luz natural y artificial tiene</w:t>
      </w:r>
      <w:r w:rsidR="00AA7CF2" w:rsidRPr="000E3606">
        <w:rPr>
          <w:rFonts w:ascii="Times New Roman" w:hAnsi="Times New Roman"/>
          <w:color w:val="auto"/>
        </w:rPr>
        <w:t>n</w:t>
      </w:r>
      <w:r w:rsidRPr="000E3606">
        <w:rPr>
          <w:rFonts w:ascii="Times New Roman" w:hAnsi="Times New Roman"/>
          <w:color w:val="auto"/>
        </w:rPr>
        <w:t xml:space="preserve"> un nivel de incidencia y reflexión sobre los objetos de los espacios cotidianos</w:t>
      </w:r>
      <w:r w:rsidR="005753F7" w:rsidRPr="000E3606">
        <w:rPr>
          <w:rFonts w:ascii="Times New Roman" w:hAnsi="Times New Roman"/>
          <w:color w:val="auto"/>
        </w:rPr>
        <w:t xml:space="preserve">, y que </w:t>
      </w:r>
      <w:r w:rsidR="003840BC" w:rsidRPr="000E3606">
        <w:rPr>
          <w:rFonts w:ascii="Times New Roman" w:hAnsi="Times New Roman"/>
          <w:color w:val="auto"/>
        </w:rPr>
        <w:t xml:space="preserve">hay la unidad </w:t>
      </w:r>
      <w:r w:rsidR="00C90AAB" w:rsidRPr="000E3606">
        <w:rPr>
          <w:rFonts w:ascii="Times New Roman" w:hAnsi="Times New Roman"/>
          <w:color w:val="auto"/>
        </w:rPr>
        <w:t>para medir el flujo luminoso</w:t>
      </w:r>
      <w:r w:rsidR="003840BC" w:rsidRPr="000E3606">
        <w:rPr>
          <w:rFonts w:ascii="Times New Roman" w:hAnsi="Times New Roman"/>
          <w:color w:val="auto"/>
        </w:rPr>
        <w:t xml:space="preserve"> </w:t>
      </w:r>
      <w:r w:rsidR="00C90AAB" w:rsidRPr="000E3606">
        <w:rPr>
          <w:rFonts w:ascii="Times New Roman" w:hAnsi="Times New Roman"/>
          <w:color w:val="auto"/>
        </w:rPr>
        <w:t xml:space="preserve">es la llamada </w:t>
      </w:r>
      <w:r w:rsidR="00C90AAB" w:rsidRPr="000E3606">
        <w:rPr>
          <w:rFonts w:ascii="Times New Roman" w:hAnsi="Times New Roman"/>
          <w:i/>
          <w:iCs/>
          <w:color w:val="auto"/>
        </w:rPr>
        <w:t>lux</w:t>
      </w:r>
      <w:r w:rsidR="00131AC6" w:rsidRPr="000E3606">
        <w:rPr>
          <w:rFonts w:ascii="Times New Roman" w:hAnsi="Times New Roman"/>
          <w:color w:val="auto"/>
        </w:rPr>
        <w:t xml:space="preserve"> (</w:t>
      </w:r>
      <w:r w:rsidR="00131AC6" w:rsidRPr="000E3606">
        <w:rPr>
          <w:rFonts w:ascii="Times New Roman" w:hAnsi="Times New Roman"/>
          <w:i/>
          <w:iCs/>
          <w:color w:val="auto"/>
        </w:rPr>
        <w:t>Diccionario de física</w:t>
      </w:r>
      <w:r w:rsidR="00131AC6" w:rsidRPr="000E3606">
        <w:rPr>
          <w:rFonts w:ascii="Times New Roman" w:hAnsi="Times New Roman"/>
          <w:color w:val="auto"/>
        </w:rPr>
        <w:t>, 1998, p. 309)</w:t>
      </w:r>
      <w:r w:rsidR="007E4942" w:rsidRPr="000E3606">
        <w:rPr>
          <w:rFonts w:ascii="Times New Roman" w:hAnsi="Times New Roman"/>
          <w:color w:val="auto"/>
        </w:rPr>
        <w:t>.</w:t>
      </w:r>
    </w:p>
    <w:p w14:paraId="4A03C5C2" w14:textId="4EE52F7E" w:rsidR="00285DB7" w:rsidRPr="000E3606" w:rsidRDefault="00285DB7" w:rsidP="000E3606">
      <w:pPr>
        <w:spacing w:line="360" w:lineRule="auto"/>
        <w:ind w:firstLine="720"/>
        <w:jc w:val="both"/>
        <w:rPr>
          <w:rFonts w:ascii="Times New Roman" w:hAnsi="Times New Roman"/>
          <w:color w:val="auto"/>
        </w:rPr>
      </w:pPr>
      <w:r w:rsidRPr="000E3606">
        <w:rPr>
          <w:rFonts w:ascii="Times New Roman" w:hAnsi="Times New Roman"/>
          <w:color w:val="auto"/>
        </w:rPr>
        <w:lastRenderedPageBreak/>
        <w:t>La incidencia de la luz</w:t>
      </w:r>
      <w:r w:rsidR="007E4942" w:rsidRPr="000E3606">
        <w:rPr>
          <w:rFonts w:ascii="Times New Roman" w:hAnsi="Times New Roman"/>
          <w:color w:val="auto"/>
        </w:rPr>
        <w:t>,</w:t>
      </w:r>
      <w:r w:rsidRPr="000E3606">
        <w:rPr>
          <w:rFonts w:ascii="Times New Roman" w:hAnsi="Times New Roman"/>
          <w:color w:val="auto"/>
        </w:rPr>
        <w:t xml:space="preserve"> </w:t>
      </w:r>
      <w:r w:rsidR="00346C12" w:rsidRPr="000E3606">
        <w:rPr>
          <w:rFonts w:ascii="Times New Roman" w:hAnsi="Times New Roman"/>
          <w:color w:val="auto"/>
        </w:rPr>
        <w:t>siguiendo a</w:t>
      </w:r>
      <w:r w:rsidR="00541BAC" w:rsidRPr="000E3606">
        <w:rPr>
          <w:rFonts w:ascii="Times New Roman" w:hAnsi="Times New Roman"/>
          <w:color w:val="auto"/>
        </w:rPr>
        <w:t xml:space="preserve"> </w:t>
      </w:r>
      <w:r w:rsidR="00400F63" w:rsidRPr="000E3606">
        <w:rPr>
          <w:rFonts w:ascii="Times New Roman" w:hAnsi="Times New Roman"/>
          <w:color w:val="auto"/>
        </w:rPr>
        <w:t xml:space="preserve">Prado </w:t>
      </w:r>
      <w:r w:rsidR="007E4942" w:rsidRPr="000E3606">
        <w:rPr>
          <w:rFonts w:ascii="Times New Roman" w:hAnsi="Times New Roman"/>
          <w:color w:val="auto"/>
        </w:rPr>
        <w:t>y</w:t>
      </w:r>
      <w:r w:rsidR="00541BAC" w:rsidRPr="000E3606">
        <w:rPr>
          <w:rFonts w:ascii="Times New Roman" w:hAnsi="Times New Roman"/>
          <w:color w:val="auto"/>
        </w:rPr>
        <w:t xml:space="preserve"> Ávila (</w:t>
      </w:r>
      <w:r w:rsidRPr="000E3606">
        <w:rPr>
          <w:rFonts w:ascii="Times New Roman" w:hAnsi="Times New Roman"/>
          <w:color w:val="auto"/>
        </w:rPr>
        <w:t>2009</w:t>
      </w:r>
      <w:r w:rsidR="00541BAC" w:rsidRPr="000E3606">
        <w:rPr>
          <w:rFonts w:ascii="Times New Roman" w:hAnsi="Times New Roman"/>
          <w:color w:val="auto"/>
        </w:rPr>
        <w:t xml:space="preserve">, p. </w:t>
      </w:r>
      <w:r w:rsidR="00FF7934" w:rsidRPr="000E3606">
        <w:rPr>
          <w:rFonts w:ascii="Times New Roman" w:hAnsi="Times New Roman"/>
          <w:color w:val="auto"/>
        </w:rPr>
        <w:t>56)</w:t>
      </w:r>
      <w:r w:rsidR="007E4942" w:rsidRPr="000E3606">
        <w:rPr>
          <w:rFonts w:ascii="Times New Roman" w:hAnsi="Times New Roman"/>
          <w:color w:val="auto"/>
        </w:rPr>
        <w:t>,</w:t>
      </w:r>
      <w:r w:rsidR="00FF7934" w:rsidRPr="000E3606">
        <w:rPr>
          <w:rFonts w:ascii="Times New Roman" w:hAnsi="Times New Roman"/>
          <w:color w:val="auto"/>
        </w:rPr>
        <w:t xml:space="preserve"> </w:t>
      </w:r>
      <w:r w:rsidRPr="000E3606">
        <w:rPr>
          <w:rFonts w:ascii="Times New Roman" w:hAnsi="Times New Roman"/>
          <w:color w:val="auto"/>
        </w:rPr>
        <w:t xml:space="preserve">es la cantidad de iluminancia o iluminación que cae de una fuente (cuerpo incandescente </w:t>
      </w:r>
      <w:r w:rsidR="007E4942" w:rsidRPr="000E3606">
        <w:rPr>
          <w:rFonts w:ascii="Times New Roman" w:hAnsi="Times New Roman"/>
          <w:color w:val="auto"/>
        </w:rPr>
        <w:t>—</w:t>
      </w:r>
      <w:r w:rsidRPr="000E3606">
        <w:rPr>
          <w:rFonts w:ascii="Times New Roman" w:hAnsi="Times New Roman"/>
          <w:color w:val="auto"/>
        </w:rPr>
        <w:t>con luz propia</w:t>
      </w:r>
      <w:r w:rsidR="007E4942" w:rsidRPr="000E3606">
        <w:rPr>
          <w:rFonts w:ascii="Times New Roman" w:hAnsi="Times New Roman"/>
          <w:color w:val="auto"/>
        </w:rPr>
        <w:t xml:space="preserve">—) </w:t>
      </w:r>
      <w:r w:rsidRPr="000E3606">
        <w:rPr>
          <w:rFonts w:ascii="Times New Roman" w:hAnsi="Times New Roman"/>
          <w:color w:val="auto"/>
        </w:rPr>
        <w:t xml:space="preserve">con un nivel particular dependiendo de su intensidad, calidad y potencia (luminarios, lámparas, focos, etc.); la reflexión o brillantez es la luz que al incidir (sobre un cuerpo luminiscente </w:t>
      </w:r>
      <w:r w:rsidR="00FA6802" w:rsidRPr="000E3606">
        <w:rPr>
          <w:rFonts w:ascii="Times New Roman" w:hAnsi="Times New Roman"/>
          <w:color w:val="auto"/>
        </w:rPr>
        <w:t>—</w:t>
      </w:r>
      <w:r w:rsidRPr="000E3606">
        <w:rPr>
          <w:rFonts w:ascii="Times New Roman" w:hAnsi="Times New Roman"/>
          <w:color w:val="auto"/>
        </w:rPr>
        <w:t>sin luz propia</w:t>
      </w:r>
      <w:r w:rsidR="00FA6802" w:rsidRPr="000E3606">
        <w:rPr>
          <w:rFonts w:ascii="Times New Roman" w:hAnsi="Times New Roman"/>
          <w:color w:val="auto"/>
        </w:rPr>
        <w:t xml:space="preserve">—) </w:t>
      </w:r>
      <w:r w:rsidRPr="000E3606">
        <w:rPr>
          <w:rFonts w:ascii="Times New Roman" w:hAnsi="Times New Roman"/>
          <w:color w:val="auto"/>
        </w:rPr>
        <w:t>se dispersa en el ambiente de forma directa (hacia el plano de trabajo como lámparas de escritorio), indirect</w:t>
      </w:r>
      <w:r w:rsidR="00AD0827" w:rsidRPr="000E3606">
        <w:rPr>
          <w:rFonts w:ascii="Times New Roman" w:hAnsi="Times New Roman"/>
          <w:color w:val="auto"/>
        </w:rPr>
        <w:t xml:space="preserve">a o difusa (sutil y no directa). </w:t>
      </w:r>
      <w:r w:rsidR="00400F63" w:rsidRPr="000E3606">
        <w:rPr>
          <w:rFonts w:ascii="Times New Roman" w:hAnsi="Times New Roman"/>
          <w:color w:val="auto"/>
        </w:rPr>
        <w:t xml:space="preserve">Halliday </w:t>
      </w:r>
      <w:r w:rsidR="00346C12" w:rsidRPr="000E3606">
        <w:rPr>
          <w:rFonts w:ascii="Times New Roman" w:hAnsi="Times New Roman"/>
          <w:color w:val="auto"/>
        </w:rPr>
        <w:t>y</w:t>
      </w:r>
      <w:r w:rsidRPr="000E3606">
        <w:rPr>
          <w:rFonts w:ascii="Times New Roman" w:hAnsi="Times New Roman"/>
          <w:color w:val="auto"/>
        </w:rPr>
        <w:t xml:space="preserve"> Resnick</w:t>
      </w:r>
      <w:r w:rsidR="006A4018" w:rsidRPr="000E3606">
        <w:rPr>
          <w:rFonts w:ascii="Times New Roman" w:hAnsi="Times New Roman"/>
          <w:color w:val="auto"/>
        </w:rPr>
        <w:t xml:space="preserve"> (1985, p. </w:t>
      </w:r>
      <w:r w:rsidR="00893844" w:rsidRPr="000E3606">
        <w:rPr>
          <w:rFonts w:ascii="Times New Roman" w:hAnsi="Times New Roman"/>
          <w:color w:val="auto"/>
        </w:rPr>
        <w:t xml:space="preserve">401) </w:t>
      </w:r>
      <w:r w:rsidRPr="000E3606">
        <w:rPr>
          <w:rFonts w:ascii="Times New Roman" w:hAnsi="Times New Roman"/>
          <w:color w:val="auto"/>
        </w:rPr>
        <w:t xml:space="preserve">describen una reflexión difusa justo en objetos como el </w:t>
      </w:r>
      <w:r w:rsidR="00AD0827" w:rsidRPr="000E3606">
        <w:rPr>
          <w:rFonts w:ascii="Times New Roman" w:hAnsi="Times New Roman"/>
          <w:color w:val="auto"/>
        </w:rPr>
        <w:t xml:space="preserve">papel </w:t>
      </w:r>
      <w:r w:rsidR="00AB6910" w:rsidRPr="000E3606">
        <w:rPr>
          <w:rFonts w:ascii="Times New Roman" w:hAnsi="Times New Roman"/>
          <w:color w:val="auto"/>
        </w:rPr>
        <w:t xml:space="preserve">(ver </w:t>
      </w:r>
      <w:r w:rsidR="00346C12" w:rsidRPr="000E3606">
        <w:rPr>
          <w:rFonts w:ascii="Times New Roman" w:hAnsi="Times New Roman"/>
          <w:color w:val="auto"/>
        </w:rPr>
        <w:t xml:space="preserve">figura </w:t>
      </w:r>
      <w:r w:rsidR="00A17328" w:rsidRPr="000E3606">
        <w:rPr>
          <w:rFonts w:ascii="Times New Roman" w:hAnsi="Times New Roman"/>
          <w:color w:val="auto"/>
        </w:rPr>
        <w:t>1</w:t>
      </w:r>
      <w:r w:rsidR="00AD0827" w:rsidRPr="000E3606">
        <w:rPr>
          <w:rFonts w:ascii="Times New Roman" w:hAnsi="Times New Roman"/>
          <w:color w:val="auto"/>
        </w:rPr>
        <w:t>).</w:t>
      </w:r>
    </w:p>
    <w:p w14:paraId="343571F0" w14:textId="20656C27" w:rsidR="00F03899" w:rsidRDefault="00F03899" w:rsidP="000E3606">
      <w:pPr>
        <w:spacing w:line="360" w:lineRule="auto"/>
        <w:jc w:val="both"/>
        <w:rPr>
          <w:rFonts w:ascii="Times New Roman" w:hAnsi="Times New Roman"/>
          <w:color w:val="auto"/>
        </w:rPr>
      </w:pPr>
    </w:p>
    <w:p w14:paraId="4E8E699C" w14:textId="1D2E1600" w:rsidR="00F03899" w:rsidRPr="000E3606" w:rsidRDefault="00F03899"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hAnsi="Times New Roman"/>
        </w:rPr>
      </w:pPr>
      <w:r w:rsidRPr="000E3606">
        <w:rPr>
          <w:rFonts w:ascii="Times New Roman" w:hAnsi="Times New Roman"/>
          <w:b/>
        </w:rPr>
        <w:t>Figura 1.</w:t>
      </w:r>
      <w:r w:rsidRPr="000E3606">
        <w:rPr>
          <w:rFonts w:ascii="Times New Roman" w:hAnsi="Times New Roman"/>
        </w:rPr>
        <w:t xml:space="preserve"> Relaciones de iluminación en un espacio de trabajo (salón de clases)</w:t>
      </w:r>
      <w:r w:rsidRPr="000E3606" w:rsidDel="00F03899">
        <w:rPr>
          <w:rFonts w:ascii="Times New Roman" w:hAnsi="Times New Roman"/>
        </w:rPr>
        <w:t xml:space="preserve"> </w:t>
      </w:r>
    </w:p>
    <w:p w14:paraId="487653AC" w14:textId="77777777" w:rsidR="00F03899" w:rsidRPr="000E3606" w:rsidRDefault="00F03899"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rPr>
      </w:pPr>
    </w:p>
    <w:p w14:paraId="7E74CAB1" w14:textId="41B4B028" w:rsidR="00F03899" w:rsidRPr="000E3606" w:rsidRDefault="00F03899"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eastAsia="Times New Roman" w:hAnsi="Times New Roman"/>
          <w:color w:val="auto"/>
          <w:lang w:val="es-MX" w:eastAsia="es-MX"/>
        </w:rPr>
      </w:pPr>
      <w:r w:rsidRPr="000E3606">
        <w:rPr>
          <w:rFonts w:ascii="Times New Roman" w:eastAsia="Times New Roman" w:hAnsi="Times New Roman"/>
          <w:noProof/>
          <w:color w:val="auto"/>
          <w:lang w:val="es-ES" w:eastAsia="es-ES"/>
        </w:rPr>
        <w:drawing>
          <wp:inline distT="0" distB="0" distL="0" distR="0" wp14:anchorId="6190E701" wp14:editId="0EFAF133">
            <wp:extent cx="3583784" cy="365379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BUJO DEFINITIVO AMN.jpg"/>
                    <pic:cNvPicPr/>
                  </pic:nvPicPr>
                  <pic:blipFill>
                    <a:blip r:embed="rId8">
                      <a:extLst>
                        <a:ext uri="{28A0092B-C50C-407E-A947-70E740481C1C}">
                          <a14:useLocalDpi xmlns:a14="http://schemas.microsoft.com/office/drawing/2010/main" val="0"/>
                        </a:ext>
                      </a:extLst>
                    </a:blip>
                    <a:stretch>
                      <a:fillRect/>
                    </a:stretch>
                  </pic:blipFill>
                  <pic:spPr>
                    <a:xfrm>
                      <a:off x="0" y="0"/>
                      <a:ext cx="3583784" cy="3653790"/>
                    </a:xfrm>
                    <a:prstGeom prst="rect">
                      <a:avLst/>
                    </a:prstGeom>
                  </pic:spPr>
                </pic:pic>
              </a:graphicData>
            </a:graphic>
          </wp:inline>
        </w:drawing>
      </w:r>
    </w:p>
    <w:p w14:paraId="5243AB96" w14:textId="5CF6112E" w:rsidR="00F03899" w:rsidRPr="000E3606" w:rsidRDefault="00F03899"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hAnsi="Times New Roman"/>
        </w:rPr>
      </w:pPr>
      <w:r w:rsidRPr="000E3606">
        <w:rPr>
          <w:rFonts w:ascii="Times New Roman" w:hAnsi="Times New Roman"/>
          <w:iCs/>
        </w:rPr>
        <w:t>Fuente:</w:t>
      </w:r>
      <w:r w:rsidRPr="000E3606">
        <w:rPr>
          <w:rFonts w:ascii="Times New Roman" w:hAnsi="Times New Roman"/>
        </w:rPr>
        <w:t xml:space="preserve"> </w:t>
      </w:r>
      <w:r w:rsidR="00686604" w:rsidRPr="000E3606">
        <w:rPr>
          <w:rFonts w:ascii="Times New Roman" w:hAnsi="Times New Roman"/>
        </w:rPr>
        <w:t>Elaborado por Cano Celestino.</w:t>
      </w:r>
    </w:p>
    <w:p w14:paraId="0EECE1BD" w14:textId="2B81BE12" w:rsidR="00A8158A" w:rsidRPr="000E3606" w:rsidRDefault="00A8158A" w:rsidP="000E3606">
      <w:pPr>
        <w:spacing w:line="360" w:lineRule="auto"/>
        <w:ind w:firstLine="720"/>
        <w:jc w:val="both"/>
        <w:rPr>
          <w:rFonts w:ascii="Times New Roman" w:hAnsi="Times New Roman"/>
        </w:rPr>
      </w:pPr>
      <w:r w:rsidRPr="000E3606">
        <w:rPr>
          <w:rFonts w:ascii="Times New Roman" w:hAnsi="Times New Roman"/>
          <w:color w:val="auto"/>
        </w:rPr>
        <w:t xml:space="preserve">Las condiciones físicas de los materiales podrían no evidenciar dificultades importantes en un primer contacto visual. Sin </w:t>
      </w:r>
      <w:r w:rsidR="00E71F89" w:rsidRPr="000E3606">
        <w:rPr>
          <w:rFonts w:ascii="Times New Roman" w:hAnsi="Times New Roman"/>
          <w:color w:val="auto"/>
        </w:rPr>
        <w:t>embargo,</w:t>
      </w:r>
      <w:r w:rsidRPr="000E3606">
        <w:rPr>
          <w:rFonts w:ascii="Times New Roman" w:hAnsi="Times New Roman"/>
          <w:color w:val="auto"/>
        </w:rPr>
        <w:t xml:space="preserve"> </w:t>
      </w:r>
      <w:r w:rsidR="00400F63" w:rsidRPr="000E3606">
        <w:rPr>
          <w:rFonts w:ascii="Times New Roman" w:hAnsi="Times New Roman"/>
          <w:color w:val="auto"/>
        </w:rPr>
        <w:t xml:space="preserve">según </w:t>
      </w:r>
      <w:proofErr w:type="spellStart"/>
      <w:r w:rsidR="00400F63" w:rsidRPr="000E3606">
        <w:rPr>
          <w:rFonts w:ascii="Times New Roman" w:hAnsi="Times New Roman"/>
          <w:color w:val="auto"/>
        </w:rPr>
        <w:t>Mondelo</w:t>
      </w:r>
      <w:proofErr w:type="spellEnd"/>
      <w:r w:rsidR="00400F63" w:rsidRPr="000E3606">
        <w:rPr>
          <w:rFonts w:ascii="Times New Roman" w:hAnsi="Times New Roman"/>
          <w:color w:val="auto"/>
        </w:rPr>
        <w:t xml:space="preserve">, Torada </w:t>
      </w:r>
      <w:r w:rsidR="00F03899" w:rsidRPr="000E3606">
        <w:rPr>
          <w:rFonts w:ascii="Times New Roman" w:hAnsi="Times New Roman"/>
          <w:color w:val="auto"/>
        </w:rPr>
        <w:t xml:space="preserve">y </w:t>
      </w:r>
      <w:proofErr w:type="spellStart"/>
      <w:r w:rsidR="009F7416" w:rsidRPr="000E3606">
        <w:rPr>
          <w:rFonts w:ascii="Times New Roman" w:hAnsi="Times New Roman"/>
          <w:color w:val="auto"/>
        </w:rPr>
        <w:t>Barrau</w:t>
      </w:r>
      <w:proofErr w:type="spellEnd"/>
      <w:r w:rsidR="009F7416" w:rsidRPr="000E3606">
        <w:rPr>
          <w:rFonts w:ascii="Times New Roman" w:hAnsi="Times New Roman"/>
          <w:color w:val="auto"/>
        </w:rPr>
        <w:t xml:space="preserve"> (2000, p. 121), </w:t>
      </w:r>
      <w:r w:rsidRPr="000E3606">
        <w:rPr>
          <w:rFonts w:ascii="Times New Roman" w:hAnsi="Times New Roman"/>
          <w:color w:val="auto"/>
        </w:rPr>
        <w:t>en la permanencia y en comunión con el espacio podrían generar otras sensaciones</w:t>
      </w:r>
      <w:r w:rsidR="00B1516F" w:rsidRPr="000E3606">
        <w:rPr>
          <w:rFonts w:ascii="Times New Roman" w:hAnsi="Times New Roman"/>
          <w:color w:val="auto"/>
        </w:rPr>
        <w:t>.</w:t>
      </w:r>
      <w:r w:rsidR="001E021F" w:rsidRPr="000E3606">
        <w:rPr>
          <w:rFonts w:ascii="Times New Roman" w:hAnsi="Times New Roman"/>
          <w:color w:val="auto"/>
          <w:vertAlign w:val="superscript"/>
        </w:rPr>
        <w:t xml:space="preserve"> </w:t>
      </w:r>
      <w:r w:rsidRPr="000E3606">
        <w:rPr>
          <w:rFonts w:ascii="Times New Roman" w:hAnsi="Times New Roman"/>
          <w:color w:val="auto"/>
        </w:rPr>
        <w:t>En la experiencia particular</w:t>
      </w:r>
      <w:r w:rsidR="00F03899" w:rsidRPr="000E3606">
        <w:rPr>
          <w:rFonts w:ascii="Times New Roman" w:hAnsi="Times New Roman"/>
          <w:color w:val="auto"/>
        </w:rPr>
        <w:t>,</w:t>
      </w:r>
      <w:r w:rsidRPr="000E3606">
        <w:rPr>
          <w:rFonts w:ascii="Times New Roman" w:hAnsi="Times New Roman"/>
          <w:color w:val="auto"/>
        </w:rPr>
        <w:t xml:space="preserve"> ¿la lectura prolongada se ha visto limitada con el uso de algún sustrato empleado para ese fin?</w:t>
      </w:r>
      <w:r w:rsidR="00F03899" w:rsidRPr="000E3606">
        <w:rPr>
          <w:rFonts w:ascii="Times New Roman" w:hAnsi="Times New Roman"/>
          <w:color w:val="auto"/>
        </w:rPr>
        <w:t>,</w:t>
      </w:r>
      <w:r w:rsidRPr="000E3606">
        <w:rPr>
          <w:rFonts w:ascii="Times New Roman" w:hAnsi="Times New Roman"/>
          <w:color w:val="auto"/>
        </w:rPr>
        <w:t xml:space="preserve"> ¿qué nivel de incidencia</w:t>
      </w:r>
      <w:r w:rsidR="00564BEF" w:rsidRPr="000E3606">
        <w:rPr>
          <w:rFonts w:ascii="Times New Roman" w:hAnsi="Times New Roman"/>
          <w:color w:val="auto"/>
        </w:rPr>
        <w:t xml:space="preserve"> </w:t>
      </w:r>
      <w:r w:rsidRPr="000E3606">
        <w:rPr>
          <w:rFonts w:ascii="Times New Roman" w:hAnsi="Times New Roman"/>
          <w:color w:val="auto"/>
        </w:rPr>
        <w:t>y reflectancia tienen los sustratos de los tres principales medios editoriales en contextos particulares y bajo iluminación específica?</w:t>
      </w:r>
      <w:r w:rsidR="00F03899" w:rsidRPr="000E3606">
        <w:rPr>
          <w:rFonts w:ascii="Times New Roman" w:hAnsi="Times New Roman"/>
          <w:color w:val="auto"/>
        </w:rPr>
        <w:t>,</w:t>
      </w:r>
      <w:r w:rsidRPr="000E3606">
        <w:rPr>
          <w:rFonts w:ascii="Times New Roman" w:hAnsi="Times New Roman"/>
          <w:color w:val="auto"/>
        </w:rPr>
        <w:t xml:space="preserve"> ¿cuál de ellos muestra un mayor grado de </w:t>
      </w:r>
      <w:r w:rsidRPr="000E3606">
        <w:rPr>
          <w:rFonts w:ascii="Times New Roman" w:hAnsi="Times New Roman"/>
          <w:color w:val="auto"/>
        </w:rPr>
        <w:lastRenderedPageBreak/>
        <w:t>luminancia?</w:t>
      </w:r>
      <w:r w:rsidR="009100B3" w:rsidRPr="000E3606">
        <w:rPr>
          <w:rFonts w:ascii="Times New Roman" w:hAnsi="Times New Roman"/>
          <w:color w:val="auto"/>
        </w:rPr>
        <w:t>,</w:t>
      </w:r>
      <w:r w:rsidRPr="000E3606">
        <w:rPr>
          <w:rFonts w:ascii="Times New Roman" w:hAnsi="Times New Roman"/>
          <w:color w:val="auto"/>
        </w:rPr>
        <w:t xml:space="preserve"> ¿cuáles serían más recomendables para su uso en una lectura prolongada?</w:t>
      </w:r>
      <w:r w:rsidR="009100B3" w:rsidRPr="000E3606">
        <w:rPr>
          <w:rFonts w:ascii="Times New Roman" w:hAnsi="Times New Roman"/>
          <w:color w:val="auto"/>
        </w:rPr>
        <w:t>,</w:t>
      </w:r>
      <w:r w:rsidRPr="000E3606">
        <w:rPr>
          <w:rFonts w:ascii="Times New Roman" w:hAnsi="Times New Roman"/>
          <w:color w:val="auto"/>
        </w:rPr>
        <w:t xml:space="preserve"> ¿por qué</w:t>
      </w:r>
      <w:r w:rsidRPr="000E3606">
        <w:rPr>
          <w:rFonts w:ascii="Times New Roman" w:hAnsi="Times New Roman"/>
        </w:rPr>
        <w:t xml:space="preserve"> atender a esas observaciones? </w:t>
      </w:r>
    </w:p>
    <w:p w14:paraId="06DAD3B8" w14:textId="738101F1" w:rsidR="00524E3C" w:rsidRPr="000E3606" w:rsidRDefault="00524E3C" w:rsidP="000E3606">
      <w:pPr>
        <w:spacing w:line="360" w:lineRule="auto"/>
        <w:ind w:firstLine="720"/>
        <w:jc w:val="both"/>
        <w:rPr>
          <w:rFonts w:ascii="Times New Roman" w:hAnsi="Times New Roman"/>
        </w:rPr>
      </w:pPr>
      <w:r w:rsidRPr="000E3606">
        <w:rPr>
          <w:rFonts w:ascii="Times New Roman" w:hAnsi="Times New Roman"/>
        </w:rPr>
        <w:t>El objetivo de esta investigación es estudiar el nivel de luminosidad de los sustratos para textos impresos</w:t>
      </w:r>
      <w:r w:rsidR="009100B3" w:rsidRPr="000E3606">
        <w:rPr>
          <w:rFonts w:ascii="Times New Roman" w:hAnsi="Times New Roman"/>
        </w:rPr>
        <w:t>,</w:t>
      </w:r>
      <w:r w:rsidRPr="000E3606">
        <w:rPr>
          <w:rFonts w:ascii="Times New Roman" w:hAnsi="Times New Roman"/>
        </w:rPr>
        <w:t xml:space="preserve"> </w:t>
      </w:r>
      <w:r w:rsidR="009100B3" w:rsidRPr="000E3606">
        <w:rPr>
          <w:rFonts w:ascii="Times New Roman" w:hAnsi="Times New Roman"/>
        </w:rPr>
        <w:t xml:space="preserve">en el entendido de </w:t>
      </w:r>
      <w:r w:rsidRPr="000E3606">
        <w:rPr>
          <w:rFonts w:ascii="Times New Roman" w:hAnsi="Times New Roman"/>
        </w:rPr>
        <w:t xml:space="preserve">que los textos digitales no han suplantado a los textos en papel y que en nuestros días las preferencias lectoras de los usuarios son </w:t>
      </w:r>
      <w:r w:rsidRPr="000E3606">
        <w:rPr>
          <w:rFonts w:ascii="Times New Roman" w:hAnsi="Times New Roman"/>
          <w:color w:val="auto"/>
        </w:rPr>
        <w:t xml:space="preserve">concomitantes (Vaca </w:t>
      </w:r>
      <w:r w:rsidR="003B46D9" w:rsidRPr="000E3606">
        <w:rPr>
          <w:rFonts w:ascii="Times New Roman" w:hAnsi="Times New Roman"/>
          <w:color w:val="auto"/>
        </w:rPr>
        <w:t>y</w:t>
      </w:r>
      <w:r w:rsidR="00424C77" w:rsidRPr="000E3606">
        <w:rPr>
          <w:rFonts w:ascii="Times New Roman" w:hAnsi="Times New Roman"/>
          <w:color w:val="auto"/>
        </w:rPr>
        <w:t xml:space="preserve"> Hernández, </w:t>
      </w:r>
      <w:r w:rsidR="00267696" w:rsidRPr="000E3606">
        <w:rPr>
          <w:rFonts w:ascii="Times New Roman" w:hAnsi="Times New Roman"/>
          <w:color w:val="auto"/>
        </w:rPr>
        <w:t xml:space="preserve">2006, p. </w:t>
      </w:r>
      <w:r w:rsidRPr="000E3606">
        <w:rPr>
          <w:rFonts w:ascii="Times New Roman" w:hAnsi="Times New Roman"/>
          <w:color w:val="auto"/>
        </w:rPr>
        <w:t>124)</w:t>
      </w:r>
      <w:r w:rsidR="003B46D9" w:rsidRPr="000E3606">
        <w:rPr>
          <w:rFonts w:ascii="Times New Roman" w:hAnsi="Times New Roman"/>
          <w:color w:val="auto"/>
        </w:rPr>
        <w:t>,</w:t>
      </w:r>
      <w:r w:rsidRPr="000E3606">
        <w:rPr>
          <w:rFonts w:ascii="Times New Roman" w:hAnsi="Times New Roman"/>
          <w:color w:val="auto"/>
        </w:rPr>
        <w:t xml:space="preserve"> con la finalidad de</w:t>
      </w:r>
      <w:r w:rsidRPr="000E3606">
        <w:rPr>
          <w:rFonts w:ascii="Times New Roman" w:hAnsi="Times New Roman"/>
        </w:rPr>
        <w:t xml:space="preserve"> optimizar su uso en el proceso lector</w:t>
      </w:r>
      <w:r w:rsidR="003B46D9" w:rsidRPr="000E3606">
        <w:rPr>
          <w:rFonts w:ascii="Times New Roman" w:hAnsi="Times New Roman"/>
        </w:rPr>
        <w:t>. Lo anterior</w:t>
      </w:r>
      <w:r w:rsidRPr="000E3606">
        <w:rPr>
          <w:rFonts w:ascii="Times New Roman" w:hAnsi="Times New Roman"/>
        </w:rPr>
        <w:t xml:space="preserve"> bajo la hipótesis de que los papeles que reflejan </w:t>
      </w:r>
      <w:r w:rsidRPr="000E3606">
        <w:rPr>
          <w:rFonts w:ascii="Times New Roman" w:hAnsi="Times New Roman"/>
          <w:color w:val="auto"/>
        </w:rPr>
        <w:t xml:space="preserve">una mayor cantidad de luminancia son los tipo </w:t>
      </w:r>
      <w:r w:rsidR="006B0ADA" w:rsidRPr="000E3606">
        <w:rPr>
          <w:rFonts w:ascii="Times New Roman" w:hAnsi="Times New Roman"/>
          <w:color w:val="auto"/>
        </w:rPr>
        <w:t xml:space="preserve">cuché, </w:t>
      </w:r>
      <w:r w:rsidRPr="000E3606">
        <w:rPr>
          <w:rFonts w:ascii="Times New Roman" w:hAnsi="Times New Roman"/>
          <w:color w:val="auto"/>
        </w:rPr>
        <w:t>dada la naturaleza de su</w:t>
      </w:r>
      <w:r w:rsidRPr="000E3606">
        <w:rPr>
          <w:rFonts w:ascii="Times New Roman" w:hAnsi="Times New Roman"/>
        </w:rPr>
        <w:t xml:space="preserve"> superficie lisa tendiente a brillante, por lo que serían los menos indicados para emplearse en medios editoriales de lectura prolongada</w:t>
      </w:r>
      <w:r w:rsidR="00585EDA" w:rsidRPr="000E3606">
        <w:rPr>
          <w:rFonts w:ascii="Times New Roman" w:hAnsi="Times New Roman"/>
        </w:rPr>
        <w:t>, pues</w:t>
      </w:r>
      <w:r w:rsidRPr="000E3606">
        <w:rPr>
          <w:rFonts w:ascii="Times New Roman" w:hAnsi="Times New Roman"/>
        </w:rPr>
        <w:t xml:space="preserve"> </w:t>
      </w:r>
      <w:r w:rsidR="00585EDA" w:rsidRPr="000E3606">
        <w:rPr>
          <w:rFonts w:ascii="Times New Roman" w:hAnsi="Times New Roman"/>
        </w:rPr>
        <w:t xml:space="preserve">facilitan </w:t>
      </w:r>
      <w:r w:rsidRPr="000E3606">
        <w:rPr>
          <w:rFonts w:ascii="Times New Roman" w:hAnsi="Times New Roman"/>
        </w:rPr>
        <w:t>el deslumbramiento, la fatiga ocular y el bajo rendimiento lector.</w:t>
      </w:r>
    </w:p>
    <w:p w14:paraId="298D4FC6" w14:textId="77777777" w:rsidR="00ED2C02" w:rsidRPr="000E3606" w:rsidRDefault="00ED2C02" w:rsidP="000E3606">
      <w:pPr>
        <w:spacing w:line="360" w:lineRule="auto"/>
        <w:jc w:val="both"/>
        <w:rPr>
          <w:rFonts w:ascii="Times New Roman" w:hAnsi="Times New Roman"/>
        </w:rPr>
      </w:pPr>
    </w:p>
    <w:p w14:paraId="45B45790" w14:textId="12723EDF" w:rsidR="00ED2C02" w:rsidRPr="000E3606" w:rsidRDefault="00ED2C02" w:rsidP="000E3606">
      <w:pPr>
        <w:spacing w:line="360" w:lineRule="auto"/>
        <w:jc w:val="center"/>
        <w:rPr>
          <w:rFonts w:ascii="Times New Roman" w:hAnsi="Times New Roman"/>
          <w:b/>
          <w:sz w:val="32"/>
          <w:szCs w:val="32"/>
        </w:rPr>
      </w:pPr>
      <w:proofErr w:type="spellStart"/>
      <w:r w:rsidRPr="000E3606">
        <w:rPr>
          <w:rFonts w:ascii="Times New Roman" w:hAnsi="Times New Roman"/>
          <w:b/>
          <w:color w:val="auto"/>
          <w:sz w:val="32"/>
          <w:szCs w:val="32"/>
          <w:lang w:val="en-US"/>
        </w:rPr>
        <w:t>Métodos</w:t>
      </w:r>
      <w:proofErr w:type="spellEnd"/>
    </w:p>
    <w:p w14:paraId="5A79C8FE" w14:textId="690CD7B0" w:rsidR="00EA2DFE" w:rsidRPr="000E3606" w:rsidRDefault="00F975E0" w:rsidP="000E3606">
      <w:pPr>
        <w:spacing w:line="360" w:lineRule="auto"/>
        <w:ind w:firstLine="720"/>
        <w:jc w:val="both"/>
        <w:rPr>
          <w:rFonts w:ascii="Times New Roman" w:hAnsi="Times New Roman"/>
        </w:rPr>
      </w:pPr>
      <w:r w:rsidRPr="000E3606">
        <w:rPr>
          <w:rFonts w:ascii="Times New Roman" w:hAnsi="Times New Roman"/>
        </w:rPr>
        <w:t>En el diseño de la investigación se consideró el fact</w:t>
      </w:r>
      <w:r w:rsidR="00E71F89" w:rsidRPr="000E3606">
        <w:rPr>
          <w:rFonts w:ascii="Times New Roman" w:hAnsi="Times New Roman"/>
        </w:rPr>
        <w:t>or ambiental, el factor objeto</w:t>
      </w:r>
      <w:r w:rsidRPr="000E3606">
        <w:rPr>
          <w:rFonts w:ascii="Times New Roman" w:hAnsi="Times New Roman"/>
        </w:rPr>
        <w:t xml:space="preserve"> y el factor usuario. En el factor ambiental se midió la iluminación natu</w:t>
      </w:r>
      <w:r w:rsidR="004018BE" w:rsidRPr="000E3606">
        <w:rPr>
          <w:rFonts w:ascii="Times New Roman" w:hAnsi="Times New Roman"/>
        </w:rPr>
        <w:t>ral y artificial (compuesta de cuatro luminarias con dos</w:t>
      </w:r>
      <w:r w:rsidRPr="000E3606">
        <w:rPr>
          <w:rFonts w:ascii="Times New Roman" w:hAnsi="Times New Roman"/>
        </w:rPr>
        <w:t xml:space="preserve"> focos cada una </w:t>
      </w:r>
      <w:r w:rsidR="001F1328" w:rsidRPr="000E3606">
        <w:rPr>
          <w:rFonts w:ascii="Times New Roman" w:hAnsi="Times New Roman"/>
        </w:rPr>
        <w:t xml:space="preserve">—modelo </w:t>
      </w:r>
      <w:r w:rsidRPr="000E3606">
        <w:rPr>
          <w:rFonts w:ascii="Times New Roman" w:hAnsi="Times New Roman"/>
        </w:rPr>
        <w:t xml:space="preserve">Supra, 32 </w:t>
      </w:r>
      <w:r w:rsidR="001F1328" w:rsidRPr="000E3606">
        <w:rPr>
          <w:rFonts w:ascii="Times New Roman" w:hAnsi="Times New Roman"/>
        </w:rPr>
        <w:t>watts</w:t>
      </w:r>
      <w:r w:rsidRPr="000E3606">
        <w:rPr>
          <w:rFonts w:ascii="Times New Roman" w:hAnsi="Times New Roman"/>
        </w:rPr>
        <w:t>, T8</w:t>
      </w:r>
      <w:r w:rsidR="001F1328" w:rsidRPr="000E3606">
        <w:rPr>
          <w:rFonts w:ascii="Times New Roman" w:hAnsi="Times New Roman"/>
        </w:rPr>
        <w:t>—</w:t>
      </w:r>
      <w:r w:rsidR="001F1328" w:rsidRPr="000E3606">
        <w:rPr>
          <w:rFonts w:ascii="Times New Roman" w:hAnsi="Times New Roman"/>
          <w:color w:val="auto"/>
        </w:rPr>
        <w:t xml:space="preserve">) </w:t>
      </w:r>
      <w:r w:rsidRPr="000E3606">
        <w:rPr>
          <w:rFonts w:ascii="Times New Roman" w:hAnsi="Times New Roman"/>
          <w:color w:val="auto"/>
        </w:rPr>
        <w:t>al interior de</w:t>
      </w:r>
      <w:r w:rsidR="00D15372" w:rsidRPr="000E3606">
        <w:rPr>
          <w:rFonts w:ascii="Times New Roman" w:hAnsi="Times New Roman"/>
          <w:color w:val="auto"/>
        </w:rPr>
        <w:t>l</w:t>
      </w:r>
      <w:r w:rsidRPr="000E3606">
        <w:rPr>
          <w:rFonts w:ascii="Times New Roman" w:hAnsi="Times New Roman"/>
          <w:color w:val="auto"/>
        </w:rPr>
        <w:t xml:space="preserve"> salón de clase universitario (aula de 7.9</w:t>
      </w:r>
      <w:r w:rsidR="004018BE" w:rsidRPr="000E3606">
        <w:rPr>
          <w:rFonts w:ascii="Times New Roman" w:hAnsi="Times New Roman"/>
          <w:color w:val="auto"/>
        </w:rPr>
        <w:t xml:space="preserve"> m</w:t>
      </w:r>
      <w:r w:rsidRPr="000E3606">
        <w:rPr>
          <w:rFonts w:ascii="Times New Roman" w:hAnsi="Times New Roman"/>
          <w:color w:val="auto"/>
        </w:rPr>
        <w:t xml:space="preserve"> x 6.4</w:t>
      </w:r>
      <w:r w:rsidR="004018BE" w:rsidRPr="000E3606">
        <w:rPr>
          <w:rFonts w:ascii="Times New Roman" w:hAnsi="Times New Roman"/>
          <w:color w:val="auto"/>
        </w:rPr>
        <w:t xml:space="preserve"> </w:t>
      </w:r>
      <w:r w:rsidR="00CC3F01" w:rsidRPr="000E3606">
        <w:rPr>
          <w:rFonts w:ascii="Times New Roman" w:hAnsi="Times New Roman"/>
          <w:color w:val="auto"/>
        </w:rPr>
        <w:t xml:space="preserve">m) perteneciente a la </w:t>
      </w:r>
      <w:r w:rsidR="000709AD" w:rsidRPr="000E3606">
        <w:rPr>
          <w:rFonts w:ascii="Times New Roman" w:hAnsi="Times New Roman"/>
          <w:color w:val="auto"/>
        </w:rPr>
        <w:t xml:space="preserve">Facultad del Hábitat de la </w:t>
      </w:r>
      <w:r w:rsidR="00CC3F01" w:rsidRPr="000E3606">
        <w:rPr>
          <w:rFonts w:ascii="Times New Roman" w:hAnsi="Times New Roman"/>
          <w:color w:val="auto"/>
        </w:rPr>
        <w:t>Universidad Autónoma de San Luis Potosí.</w:t>
      </w:r>
      <w:r w:rsidRPr="000E3606">
        <w:rPr>
          <w:rFonts w:ascii="Times New Roman" w:hAnsi="Times New Roman"/>
          <w:color w:val="auto"/>
        </w:rPr>
        <w:t xml:space="preserve"> En un primer momento, se registró el nivel de luz natural con persianas abiertas y sin emisión de</w:t>
      </w:r>
      <w:r w:rsidRPr="000E3606">
        <w:rPr>
          <w:rFonts w:ascii="Times New Roman" w:hAnsi="Times New Roman"/>
        </w:rPr>
        <w:t xml:space="preserve"> luz artificial </w:t>
      </w:r>
      <w:r w:rsidR="00A17328" w:rsidRPr="000E3606">
        <w:rPr>
          <w:rFonts w:ascii="Times New Roman" w:hAnsi="Times New Roman"/>
        </w:rPr>
        <w:t>(</w:t>
      </w:r>
      <w:r w:rsidR="00EA2DFE" w:rsidRPr="000E3606">
        <w:rPr>
          <w:rFonts w:ascii="Times New Roman" w:hAnsi="Times New Roman"/>
        </w:rPr>
        <w:t xml:space="preserve">figura </w:t>
      </w:r>
      <w:r w:rsidR="00A17328" w:rsidRPr="000E3606">
        <w:rPr>
          <w:rFonts w:ascii="Times New Roman" w:hAnsi="Times New Roman"/>
        </w:rPr>
        <w:t>2</w:t>
      </w:r>
      <w:r w:rsidR="001F5352" w:rsidRPr="000E3606">
        <w:rPr>
          <w:rFonts w:ascii="Times New Roman" w:hAnsi="Times New Roman"/>
        </w:rPr>
        <w:t xml:space="preserve">, inciso </w:t>
      </w:r>
      <w:r w:rsidR="00D15372" w:rsidRPr="000E3606">
        <w:rPr>
          <w:rFonts w:ascii="Times New Roman" w:hAnsi="Times New Roman"/>
        </w:rPr>
        <w:t>a</w:t>
      </w:r>
      <w:r w:rsidRPr="000E3606">
        <w:rPr>
          <w:rFonts w:ascii="Times New Roman" w:hAnsi="Times New Roman"/>
        </w:rPr>
        <w:t>); y en un segundo momento, se evaluó la luz artificial, con persianas cerradas y sin emisión de luz natural (</w:t>
      </w:r>
      <w:r w:rsidR="00D15372" w:rsidRPr="000E3606">
        <w:rPr>
          <w:rFonts w:ascii="Times New Roman" w:hAnsi="Times New Roman"/>
        </w:rPr>
        <w:t xml:space="preserve">figura </w:t>
      </w:r>
      <w:r w:rsidR="00A17328" w:rsidRPr="000E3606">
        <w:rPr>
          <w:rFonts w:ascii="Times New Roman" w:hAnsi="Times New Roman"/>
        </w:rPr>
        <w:t>2</w:t>
      </w:r>
      <w:r w:rsidR="00D15372" w:rsidRPr="000E3606">
        <w:rPr>
          <w:rFonts w:ascii="Times New Roman" w:hAnsi="Times New Roman"/>
        </w:rPr>
        <w:t xml:space="preserve">, inciso </w:t>
      </w:r>
      <w:r w:rsidRPr="000E3606">
        <w:rPr>
          <w:rFonts w:ascii="Times New Roman" w:hAnsi="Times New Roman"/>
        </w:rPr>
        <w:t xml:space="preserve">b). </w:t>
      </w:r>
    </w:p>
    <w:p w14:paraId="2CBB6E1B" w14:textId="77777777" w:rsidR="008E6126" w:rsidRPr="000E3606" w:rsidRDefault="008E6126" w:rsidP="000E3606">
      <w:pPr>
        <w:spacing w:line="360" w:lineRule="auto"/>
        <w:ind w:firstLine="720"/>
        <w:jc w:val="both"/>
        <w:rPr>
          <w:rFonts w:ascii="Times New Roman" w:hAnsi="Times New Roman"/>
        </w:rPr>
      </w:pPr>
    </w:p>
    <w:p w14:paraId="6948394E" w14:textId="12CB41F3" w:rsidR="00AE6EA2" w:rsidRPr="000E3606" w:rsidRDefault="00860E10"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hAnsi="Times New Roman"/>
        </w:rPr>
      </w:pPr>
      <w:r w:rsidRPr="000E3606">
        <w:rPr>
          <w:rFonts w:ascii="Times New Roman" w:hAnsi="Times New Roman"/>
          <w:b/>
        </w:rPr>
        <w:t>Figura 2.</w:t>
      </w:r>
      <w:r w:rsidRPr="000E3606">
        <w:rPr>
          <w:rFonts w:ascii="Times New Roman" w:hAnsi="Times New Roman"/>
        </w:rPr>
        <w:t xml:space="preserve"> Proceso de aplicación de la prueba: aula con iluminancia natural (a), aula con iluminancia artificial (b) y registro al contacto con usuario (c)</w:t>
      </w:r>
    </w:p>
    <w:p w14:paraId="6B55EACF" w14:textId="491819E4" w:rsidR="00AE6EA2" w:rsidRPr="000E3606" w:rsidRDefault="00AE6EA2"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hAnsi="Times New Roman"/>
        </w:rPr>
      </w:pPr>
      <w:r w:rsidRPr="000E3606">
        <w:rPr>
          <w:rFonts w:ascii="Times New Roman" w:hAnsi="Times New Roman"/>
          <w:noProof/>
          <w:lang w:val="es-ES" w:eastAsia="es-ES"/>
        </w:rPr>
        <w:drawing>
          <wp:inline distT="0" distB="0" distL="0" distR="0" wp14:anchorId="3CA62415" wp14:editId="2ABE802E">
            <wp:extent cx="5614214" cy="1515534"/>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 (04ENE20).jpg"/>
                    <pic:cNvPicPr/>
                  </pic:nvPicPr>
                  <pic:blipFill>
                    <a:blip r:embed="rId9">
                      <a:extLst>
                        <a:ext uri="{28A0092B-C50C-407E-A947-70E740481C1C}">
                          <a14:useLocalDpi xmlns:a14="http://schemas.microsoft.com/office/drawing/2010/main" val="0"/>
                        </a:ext>
                      </a:extLst>
                    </a:blip>
                    <a:stretch>
                      <a:fillRect/>
                    </a:stretch>
                  </pic:blipFill>
                  <pic:spPr>
                    <a:xfrm>
                      <a:off x="0" y="0"/>
                      <a:ext cx="5614214" cy="1515534"/>
                    </a:xfrm>
                    <a:prstGeom prst="rect">
                      <a:avLst/>
                    </a:prstGeom>
                  </pic:spPr>
                </pic:pic>
              </a:graphicData>
            </a:graphic>
          </wp:inline>
        </w:drawing>
      </w:r>
    </w:p>
    <w:p w14:paraId="6422C36C" w14:textId="77777777" w:rsidR="00686604" w:rsidRPr="000E3606" w:rsidRDefault="00686604"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hAnsi="Times New Roman"/>
        </w:rPr>
      </w:pPr>
      <w:r w:rsidRPr="000E3606">
        <w:rPr>
          <w:rFonts w:ascii="Times New Roman" w:hAnsi="Times New Roman"/>
          <w:iCs/>
        </w:rPr>
        <w:t>Fuente:</w:t>
      </w:r>
      <w:r w:rsidRPr="000E3606">
        <w:rPr>
          <w:rFonts w:ascii="Times New Roman" w:hAnsi="Times New Roman"/>
        </w:rPr>
        <w:t xml:space="preserve"> Elaborado por Cano Celestino.</w:t>
      </w:r>
    </w:p>
    <w:p w14:paraId="408C5569" w14:textId="77777777" w:rsidR="00CC102C" w:rsidRDefault="00CC102C" w:rsidP="000E3606">
      <w:pPr>
        <w:pStyle w:val="Formatolibre"/>
        <w:spacing w:after="0" w:line="360" w:lineRule="auto"/>
        <w:ind w:firstLine="720"/>
        <w:jc w:val="both"/>
        <w:rPr>
          <w:rFonts w:ascii="Times New Roman" w:hAnsi="Times New Roman"/>
          <w:color w:val="auto"/>
          <w:szCs w:val="24"/>
        </w:rPr>
      </w:pPr>
    </w:p>
    <w:p w14:paraId="17EDBC94" w14:textId="25581E3A" w:rsidR="008D5C4F" w:rsidRPr="000E3606" w:rsidRDefault="00844F23" w:rsidP="000E3606">
      <w:pPr>
        <w:pStyle w:val="Formatolibre"/>
        <w:spacing w:after="0" w:line="360" w:lineRule="auto"/>
        <w:ind w:firstLine="720"/>
        <w:jc w:val="both"/>
        <w:rPr>
          <w:rFonts w:ascii="Times New Roman" w:hAnsi="Times New Roman"/>
          <w:szCs w:val="24"/>
        </w:rPr>
      </w:pPr>
      <w:r w:rsidRPr="000E3606">
        <w:rPr>
          <w:rFonts w:ascii="Times New Roman" w:hAnsi="Times New Roman"/>
          <w:color w:val="auto"/>
          <w:szCs w:val="24"/>
        </w:rPr>
        <w:lastRenderedPageBreak/>
        <w:t>D</w:t>
      </w:r>
      <w:r w:rsidR="000270AC" w:rsidRPr="000E3606">
        <w:rPr>
          <w:rFonts w:ascii="Times New Roman" w:hAnsi="Times New Roman"/>
          <w:color w:val="auto"/>
          <w:szCs w:val="24"/>
        </w:rPr>
        <w:t>entro de una gran variedad de tipos de papel en la industria</w:t>
      </w:r>
      <w:r w:rsidRPr="000E3606">
        <w:rPr>
          <w:rFonts w:ascii="Times New Roman" w:hAnsi="Times New Roman"/>
          <w:color w:val="auto"/>
          <w:szCs w:val="24"/>
        </w:rPr>
        <w:t>,</w:t>
      </w:r>
      <w:r w:rsidR="000270AC" w:rsidRPr="000E3606">
        <w:rPr>
          <w:rFonts w:ascii="Times New Roman" w:hAnsi="Times New Roman"/>
          <w:color w:val="auto"/>
          <w:szCs w:val="24"/>
        </w:rPr>
        <w:t xml:space="preserve"> </w:t>
      </w:r>
      <w:r w:rsidRPr="000E3606">
        <w:rPr>
          <w:rFonts w:ascii="Times New Roman" w:hAnsi="Times New Roman"/>
          <w:color w:val="auto"/>
          <w:szCs w:val="24"/>
        </w:rPr>
        <w:t xml:space="preserve">en el factor objetual </w:t>
      </w:r>
      <w:r w:rsidR="000270AC" w:rsidRPr="000E3606">
        <w:rPr>
          <w:rFonts w:ascii="Times New Roman" w:hAnsi="Times New Roman"/>
          <w:color w:val="auto"/>
          <w:szCs w:val="24"/>
        </w:rPr>
        <w:t xml:space="preserve">se consideraron los sustratos tipo </w:t>
      </w:r>
      <w:r w:rsidR="000270AC" w:rsidRPr="000E3606">
        <w:rPr>
          <w:rFonts w:ascii="Times New Roman" w:hAnsi="Times New Roman"/>
          <w:i/>
          <w:iCs/>
          <w:color w:val="auto"/>
          <w:szCs w:val="24"/>
        </w:rPr>
        <w:t>offset</w:t>
      </w:r>
      <w:r w:rsidR="000270AC" w:rsidRPr="000E3606">
        <w:rPr>
          <w:rFonts w:ascii="Times New Roman" w:hAnsi="Times New Roman"/>
          <w:color w:val="auto"/>
          <w:szCs w:val="24"/>
        </w:rPr>
        <w:t>, cuché y prensa</w:t>
      </w:r>
      <w:r w:rsidR="004018BE" w:rsidRPr="000E3606">
        <w:rPr>
          <w:rFonts w:ascii="Times New Roman" w:hAnsi="Times New Roman"/>
          <w:color w:val="auto"/>
          <w:szCs w:val="24"/>
        </w:rPr>
        <w:t xml:space="preserve"> con gramaje inferior a los 150 </w:t>
      </w:r>
      <w:r w:rsidR="00B66CBD" w:rsidRPr="000E3606">
        <w:rPr>
          <w:rFonts w:ascii="Times New Roman" w:hAnsi="Times New Roman"/>
          <w:color w:val="auto"/>
          <w:szCs w:val="24"/>
        </w:rPr>
        <w:t>g/m</w:t>
      </w:r>
      <w:r w:rsidR="00B66CBD" w:rsidRPr="000E3606">
        <w:rPr>
          <w:rFonts w:ascii="Times New Roman" w:hAnsi="Times New Roman"/>
          <w:color w:val="auto"/>
          <w:szCs w:val="24"/>
          <w:vertAlign w:val="superscript"/>
        </w:rPr>
        <w:t>2</w:t>
      </w:r>
      <w:r w:rsidR="000270AC" w:rsidRPr="000E3606">
        <w:rPr>
          <w:rFonts w:ascii="Times New Roman" w:hAnsi="Times New Roman"/>
          <w:color w:val="auto"/>
          <w:szCs w:val="24"/>
        </w:rPr>
        <w:t>, por ser materiales de amplio uso en los tres principales medios editoriales impresos</w:t>
      </w:r>
      <w:r w:rsidR="00D15372" w:rsidRPr="000E3606">
        <w:rPr>
          <w:rFonts w:ascii="Times New Roman" w:hAnsi="Times New Roman"/>
          <w:color w:val="auto"/>
          <w:szCs w:val="24"/>
        </w:rPr>
        <w:t>, a saber,</w:t>
      </w:r>
      <w:r w:rsidR="000270AC" w:rsidRPr="000E3606">
        <w:rPr>
          <w:rFonts w:ascii="Times New Roman" w:hAnsi="Times New Roman"/>
          <w:color w:val="auto"/>
          <w:szCs w:val="24"/>
        </w:rPr>
        <w:t xml:space="preserve"> el libro, la revista y la prensa</w:t>
      </w:r>
      <w:r w:rsidR="00D15372" w:rsidRPr="000E3606">
        <w:rPr>
          <w:rFonts w:ascii="Times New Roman" w:hAnsi="Times New Roman"/>
          <w:color w:val="auto"/>
          <w:szCs w:val="24"/>
        </w:rPr>
        <w:t xml:space="preserve">. </w:t>
      </w:r>
      <w:r w:rsidR="00F14FEE" w:rsidRPr="000E3606">
        <w:rPr>
          <w:rFonts w:ascii="Times New Roman" w:hAnsi="Times New Roman"/>
          <w:color w:val="auto"/>
          <w:szCs w:val="24"/>
        </w:rPr>
        <w:t>(</w:t>
      </w:r>
      <w:r w:rsidR="00D15372" w:rsidRPr="000E3606">
        <w:rPr>
          <w:rFonts w:ascii="Times New Roman" w:hAnsi="Times New Roman"/>
          <w:color w:val="auto"/>
          <w:szCs w:val="24"/>
        </w:rPr>
        <w:t>C</w:t>
      </w:r>
      <w:r w:rsidR="008D5C4F" w:rsidRPr="000E3606">
        <w:rPr>
          <w:rFonts w:ascii="Times New Roman" w:hAnsi="Times New Roman"/>
          <w:color w:val="auto"/>
          <w:szCs w:val="24"/>
        </w:rPr>
        <w:t>a</w:t>
      </w:r>
      <w:r w:rsidR="000709AD" w:rsidRPr="000E3606">
        <w:rPr>
          <w:rFonts w:ascii="Times New Roman" w:hAnsi="Times New Roman"/>
          <w:color w:val="auto"/>
          <w:szCs w:val="24"/>
        </w:rPr>
        <w:t xml:space="preserve">be </w:t>
      </w:r>
      <w:r w:rsidR="00F14FEE" w:rsidRPr="000E3606">
        <w:rPr>
          <w:rFonts w:ascii="Times New Roman" w:hAnsi="Times New Roman"/>
          <w:color w:val="auto"/>
          <w:szCs w:val="24"/>
        </w:rPr>
        <w:t xml:space="preserve">señalar </w:t>
      </w:r>
      <w:r w:rsidR="000709AD" w:rsidRPr="000E3606">
        <w:rPr>
          <w:rFonts w:ascii="Times New Roman" w:hAnsi="Times New Roman"/>
          <w:color w:val="auto"/>
          <w:szCs w:val="24"/>
        </w:rPr>
        <w:t>que estos tipos de papel tienen nombres comunes que pueden variar según la región o país dependiendo de sus características particulares</w:t>
      </w:r>
      <w:r w:rsidR="00F14FEE" w:rsidRPr="000E3606">
        <w:rPr>
          <w:rFonts w:ascii="Times New Roman" w:hAnsi="Times New Roman"/>
          <w:color w:val="auto"/>
          <w:szCs w:val="24"/>
        </w:rPr>
        <w:t>)</w:t>
      </w:r>
      <w:r w:rsidR="000709AD" w:rsidRPr="000E3606">
        <w:rPr>
          <w:rFonts w:ascii="Times New Roman" w:hAnsi="Times New Roman"/>
          <w:color w:val="auto"/>
          <w:szCs w:val="24"/>
        </w:rPr>
        <w:t xml:space="preserve">. </w:t>
      </w:r>
      <w:r w:rsidR="000700C8" w:rsidRPr="000E3606">
        <w:rPr>
          <w:rFonts w:ascii="Times New Roman" w:hAnsi="Times New Roman"/>
          <w:color w:val="auto"/>
          <w:szCs w:val="24"/>
        </w:rPr>
        <w:t xml:space="preserve">Aunado a ello, se </w:t>
      </w:r>
      <w:r w:rsidR="000270AC" w:rsidRPr="000E3606">
        <w:rPr>
          <w:rFonts w:ascii="Times New Roman" w:hAnsi="Times New Roman"/>
          <w:color w:val="auto"/>
          <w:szCs w:val="24"/>
        </w:rPr>
        <w:t>utilizó un formato tabloide horizontal (</w:t>
      </w:r>
      <w:r w:rsidR="00DF7757" w:rsidRPr="000E3606">
        <w:rPr>
          <w:rFonts w:ascii="Times New Roman" w:hAnsi="Times New Roman"/>
          <w:color w:val="auto"/>
          <w:szCs w:val="24"/>
        </w:rPr>
        <w:t xml:space="preserve">28 </w:t>
      </w:r>
      <w:r w:rsidR="004018BE" w:rsidRPr="000E3606">
        <w:rPr>
          <w:rFonts w:ascii="Times New Roman" w:hAnsi="Times New Roman"/>
          <w:color w:val="auto"/>
          <w:szCs w:val="24"/>
        </w:rPr>
        <w:t xml:space="preserve">cm </w:t>
      </w:r>
      <w:r w:rsidR="00DF7757" w:rsidRPr="000E3606">
        <w:rPr>
          <w:rFonts w:ascii="Times New Roman" w:hAnsi="Times New Roman"/>
          <w:color w:val="auto"/>
          <w:szCs w:val="24"/>
        </w:rPr>
        <w:t>x 43</w:t>
      </w:r>
      <w:r w:rsidR="000270AC" w:rsidRPr="000E3606">
        <w:rPr>
          <w:rFonts w:ascii="Times New Roman" w:hAnsi="Times New Roman"/>
          <w:color w:val="auto"/>
          <w:szCs w:val="24"/>
        </w:rPr>
        <w:t xml:space="preserve"> cm) doblado por la mitad (21.5 </w:t>
      </w:r>
      <w:r w:rsidR="004018BE" w:rsidRPr="000E3606">
        <w:rPr>
          <w:rFonts w:ascii="Times New Roman" w:hAnsi="Times New Roman"/>
          <w:color w:val="auto"/>
          <w:szCs w:val="24"/>
        </w:rPr>
        <w:t xml:space="preserve">cm </w:t>
      </w:r>
      <w:r w:rsidR="000270AC" w:rsidRPr="000E3606">
        <w:rPr>
          <w:rFonts w:ascii="Times New Roman" w:hAnsi="Times New Roman"/>
          <w:color w:val="auto"/>
          <w:szCs w:val="24"/>
        </w:rPr>
        <w:t xml:space="preserve">x 28 cm) </w:t>
      </w:r>
      <w:r w:rsidR="00DF7757" w:rsidRPr="000E3606">
        <w:rPr>
          <w:rFonts w:ascii="Times New Roman" w:hAnsi="Times New Roman"/>
          <w:color w:val="auto"/>
          <w:szCs w:val="24"/>
        </w:rPr>
        <w:t>como objeto lector</w:t>
      </w:r>
      <w:r w:rsidR="00FF4D38" w:rsidRPr="000E3606">
        <w:rPr>
          <w:rFonts w:ascii="Times New Roman" w:hAnsi="Times New Roman"/>
          <w:color w:val="auto"/>
          <w:szCs w:val="24"/>
        </w:rPr>
        <w:t xml:space="preserve"> para cada uno</w:t>
      </w:r>
      <w:r w:rsidR="00DF7757" w:rsidRPr="000E3606">
        <w:rPr>
          <w:rFonts w:ascii="Times New Roman" w:hAnsi="Times New Roman"/>
          <w:color w:val="auto"/>
          <w:szCs w:val="24"/>
        </w:rPr>
        <w:t xml:space="preserve"> </w:t>
      </w:r>
      <w:r w:rsidR="000270AC" w:rsidRPr="000E3606">
        <w:rPr>
          <w:rFonts w:ascii="Times New Roman" w:hAnsi="Times New Roman"/>
          <w:color w:val="auto"/>
          <w:szCs w:val="24"/>
        </w:rPr>
        <w:t>y sin impresión textual para registrar el índice de luminosidad de la fuente de luz sobre el sustrato</w:t>
      </w:r>
      <w:r w:rsidR="00D15372" w:rsidRPr="000E3606">
        <w:rPr>
          <w:rFonts w:ascii="Times New Roman" w:hAnsi="Times New Roman"/>
          <w:color w:val="auto"/>
          <w:szCs w:val="24"/>
        </w:rPr>
        <w:t>,</w:t>
      </w:r>
      <w:r w:rsidR="000270AC" w:rsidRPr="000E3606">
        <w:rPr>
          <w:rFonts w:ascii="Times New Roman" w:hAnsi="Times New Roman"/>
          <w:color w:val="auto"/>
          <w:szCs w:val="24"/>
        </w:rPr>
        <w:t xml:space="preserve"> así como también para medir su índice de reflectancia en contacto con el usuario. </w:t>
      </w:r>
      <w:r w:rsidR="00EB3644" w:rsidRPr="000E3606">
        <w:rPr>
          <w:rFonts w:ascii="Times New Roman" w:hAnsi="Times New Roman"/>
          <w:color w:val="auto"/>
          <w:szCs w:val="24"/>
          <w:lang w:eastAsia="en-US"/>
        </w:rPr>
        <w:t>Se analizaron las variables depe</w:t>
      </w:r>
      <w:r w:rsidR="00043D68" w:rsidRPr="000E3606">
        <w:rPr>
          <w:rFonts w:ascii="Times New Roman" w:hAnsi="Times New Roman"/>
          <w:color w:val="auto"/>
          <w:szCs w:val="24"/>
          <w:lang w:eastAsia="en-US"/>
        </w:rPr>
        <w:t>ndientes (iluminación natural-</w:t>
      </w:r>
      <w:r w:rsidR="00EB3644" w:rsidRPr="000E3606">
        <w:rPr>
          <w:rFonts w:ascii="Times New Roman" w:hAnsi="Times New Roman"/>
          <w:color w:val="auto"/>
          <w:szCs w:val="24"/>
          <w:lang w:eastAsia="en-US"/>
        </w:rPr>
        <w:t>artificial</w:t>
      </w:r>
      <w:r w:rsidR="00DC7C7D" w:rsidRPr="000E3606">
        <w:rPr>
          <w:rFonts w:ascii="Times New Roman" w:hAnsi="Times New Roman"/>
          <w:color w:val="auto"/>
          <w:szCs w:val="24"/>
          <w:lang w:eastAsia="en-US"/>
        </w:rPr>
        <w:t xml:space="preserve">, </w:t>
      </w:r>
      <w:r w:rsidR="00043D68" w:rsidRPr="000E3606">
        <w:rPr>
          <w:rFonts w:ascii="Times New Roman" w:hAnsi="Times New Roman"/>
          <w:color w:val="auto"/>
          <w:szCs w:val="24"/>
          <w:lang w:eastAsia="en-US"/>
        </w:rPr>
        <w:t>techos,</w:t>
      </w:r>
      <w:r w:rsidR="00043D68" w:rsidRPr="000E3606">
        <w:rPr>
          <w:rFonts w:ascii="Times New Roman" w:hAnsi="Times New Roman"/>
          <w:szCs w:val="24"/>
          <w:lang w:eastAsia="en-US"/>
        </w:rPr>
        <w:t xml:space="preserve"> paredes y muros</w:t>
      </w:r>
      <w:r w:rsidR="00EB3644" w:rsidRPr="000E3606">
        <w:rPr>
          <w:rFonts w:ascii="Times New Roman" w:hAnsi="Times New Roman"/>
          <w:szCs w:val="24"/>
          <w:lang w:eastAsia="en-US"/>
        </w:rPr>
        <w:t xml:space="preserve">) y las variables independientes (sustratos tipo </w:t>
      </w:r>
      <w:r w:rsidR="00EB3644" w:rsidRPr="000E3606">
        <w:rPr>
          <w:rFonts w:ascii="Times New Roman" w:hAnsi="Times New Roman"/>
          <w:i/>
          <w:iCs/>
          <w:szCs w:val="24"/>
          <w:lang w:eastAsia="en-US"/>
        </w:rPr>
        <w:t>offset</w:t>
      </w:r>
      <w:r w:rsidR="00EB3644" w:rsidRPr="000E3606">
        <w:rPr>
          <w:rFonts w:ascii="Times New Roman" w:hAnsi="Times New Roman"/>
          <w:szCs w:val="24"/>
          <w:lang w:eastAsia="en-US"/>
        </w:rPr>
        <w:t>, cuché y prensa).</w:t>
      </w:r>
    </w:p>
    <w:p w14:paraId="38DC0A73" w14:textId="534B5E70" w:rsidR="00020455" w:rsidRPr="000E3606" w:rsidRDefault="000270AC" w:rsidP="000E3606">
      <w:pPr>
        <w:pStyle w:val="Formatolibre"/>
        <w:spacing w:after="0" w:line="360" w:lineRule="auto"/>
        <w:ind w:firstLine="720"/>
        <w:jc w:val="both"/>
        <w:rPr>
          <w:rFonts w:ascii="Times New Roman" w:hAnsi="Times New Roman"/>
          <w:color w:val="auto"/>
          <w:szCs w:val="24"/>
        </w:rPr>
      </w:pPr>
      <w:r w:rsidRPr="000E3606">
        <w:rPr>
          <w:rFonts w:ascii="Times New Roman" w:hAnsi="Times New Roman"/>
          <w:szCs w:val="24"/>
        </w:rPr>
        <w:t xml:space="preserve">A las 10:00 </w:t>
      </w:r>
      <w:r w:rsidR="00597DED" w:rsidRPr="000E3606">
        <w:rPr>
          <w:rFonts w:ascii="Times New Roman" w:hAnsi="Times New Roman"/>
          <w:szCs w:val="24"/>
        </w:rPr>
        <w:t>h</w:t>
      </w:r>
      <w:r w:rsidR="004E6A4B" w:rsidRPr="000E3606">
        <w:rPr>
          <w:rFonts w:ascii="Times New Roman" w:hAnsi="Times New Roman"/>
          <w:szCs w:val="24"/>
        </w:rPr>
        <w:t>oras</w:t>
      </w:r>
      <w:r w:rsidRPr="000E3606">
        <w:rPr>
          <w:rFonts w:ascii="Times New Roman" w:hAnsi="Times New Roman"/>
          <w:szCs w:val="24"/>
        </w:rPr>
        <w:t xml:space="preserve"> se tomaron tres mediciones para registrar el nivel de iluminancia en el aula</w:t>
      </w:r>
      <w:r w:rsidR="00B40DC9" w:rsidRPr="000E3606">
        <w:rPr>
          <w:rFonts w:ascii="Times New Roman" w:hAnsi="Times New Roman"/>
          <w:szCs w:val="24"/>
        </w:rPr>
        <w:t xml:space="preserve"> con luz natural y persianas abiertas</w:t>
      </w:r>
      <w:r w:rsidR="00F14FEE" w:rsidRPr="000E3606">
        <w:rPr>
          <w:rFonts w:ascii="Times New Roman" w:hAnsi="Times New Roman"/>
          <w:szCs w:val="24"/>
        </w:rPr>
        <w:t xml:space="preserve">; </w:t>
      </w:r>
      <w:r w:rsidRPr="000E3606">
        <w:rPr>
          <w:rFonts w:ascii="Times New Roman" w:hAnsi="Times New Roman"/>
          <w:szCs w:val="24"/>
        </w:rPr>
        <w:t>luego se adquirió la media para representar el nivel de iluminación natural. Enseguida</w:t>
      </w:r>
      <w:r w:rsidR="00F14FEE" w:rsidRPr="000E3606">
        <w:rPr>
          <w:rFonts w:ascii="Times New Roman" w:hAnsi="Times New Roman"/>
          <w:szCs w:val="24"/>
        </w:rPr>
        <w:t>,</w:t>
      </w:r>
      <w:r w:rsidRPr="000E3606">
        <w:rPr>
          <w:rFonts w:ascii="Times New Roman" w:hAnsi="Times New Roman"/>
          <w:szCs w:val="24"/>
        </w:rPr>
        <w:t xml:space="preserve"> se tomaron tres mediciones para el papel </w:t>
      </w:r>
      <w:r w:rsidRPr="000E3606">
        <w:rPr>
          <w:rFonts w:ascii="Times New Roman" w:hAnsi="Times New Roman"/>
          <w:i/>
          <w:iCs/>
          <w:szCs w:val="24"/>
        </w:rPr>
        <w:t>offset</w:t>
      </w:r>
      <w:r w:rsidRPr="000E3606">
        <w:rPr>
          <w:rFonts w:ascii="Times New Roman" w:hAnsi="Times New Roman"/>
          <w:szCs w:val="24"/>
        </w:rPr>
        <w:t>, primero con luxómetro sobre objeto</w:t>
      </w:r>
      <w:r w:rsidR="00F14FEE" w:rsidRPr="000E3606">
        <w:rPr>
          <w:rFonts w:ascii="Times New Roman" w:hAnsi="Times New Roman"/>
          <w:szCs w:val="24"/>
        </w:rPr>
        <w:t>,</w:t>
      </w:r>
      <w:r w:rsidRPr="000E3606">
        <w:rPr>
          <w:rFonts w:ascii="Times New Roman" w:hAnsi="Times New Roman"/>
          <w:szCs w:val="24"/>
        </w:rPr>
        <w:t xml:space="preserve"> y posterior a </w:t>
      </w:r>
      <w:r w:rsidR="00F14FEE" w:rsidRPr="000E3606">
        <w:rPr>
          <w:rFonts w:ascii="Times New Roman" w:hAnsi="Times New Roman"/>
          <w:szCs w:val="24"/>
        </w:rPr>
        <w:t>estas</w:t>
      </w:r>
      <w:r w:rsidRPr="000E3606">
        <w:rPr>
          <w:rFonts w:ascii="Times New Roman" w:hAnsi="Times New Roman"/>
          <w:szCs w:val="24"/>
        </w:rPr>
        <w:t xml:space="preserve"> se obtuvo la media para representar el nivel de incidencia de la luz; luego se tomaron tres mediciones </w:t>
      </w:r>
      <w:r w:rsidR="00E21B99" w:rsidRPr="000E3606">
        <w:rPr>
          <w:rFonts w:ascii="Times New Roman" w:hAnsi="Times New Roman"/>
          <w:szCs w:val="24"/>
        </w:rPr>
        <w:t xml:space="preserve">más </w:t>
      </w:r>
      <w:r w:rsidRPr="000E3606">
        <w:rPr>
          <w:rFonts w:ascii="Times New Roman" w:hAnsi="Times New Roman"/>
          <w:szCs w:val="24"/>
        </w:rPr>
        <w:t>con luxómetro frente a</w:t>
      </w:r>
      <w:r w:rsidR="002F4785" w:rsidRPr="000E3606">
        <w:rPr>
          <w:rFonts w:ascii="Times New Roman" w:hAnsi="Times New Roman"/>
          <w:szCs w:val="24"/>
        </w:rPr>
        <w:t>l</w:t>
      </w:r>
      <w:r w:rsidRPr="000E3606">
        <w:rPr>
          <w:rFonts w:ascii="Times New Roman" w:hAnsi="Times New Roman"/>
          <w:szCs w:val="24"/>
        </w:rPr>
        <w:t xml:space="preserve"> objeto y también se registró la media para representar el índice de reflexión de la luz ante el sustrato. Después se tomaron las mismas mediciones para obtener las correspondientes medias d</w:t>
      </w:r>
      <w:r w:rsidR="002F4785" w:rsidRPr="000E3606">
        <w:rPr>
          <w:rFonts w:ascii="Times New Roman" w:hAnsi="Times New Roman"/>
          <w:szCs w:val="24"/>
        </w:rPr>
        <w:t xml:space="preserve">e la luz ambiente y del objeto con luz artificial y </w:t>
      </w:r>
      <w:r w:rsidR="002F4785" w:rsidRPr="000E3606">
        <w:rPr>
          <w:rFonts w:ascii="Times New Roman" w:hAnsi="Times New Roman"/>
          <w:color w:val="auto"/>
          <w:szCs w:val="24"/>
        </w:rPr>
        <w:t xml:space="preserve">persianas cerradas. </w:t>
      </w:r>
    </w:p>
    <w:p w14:paraId="4DD0C3EF" w14:textId="4C47BF52" w:rsidR="00020455" w:rsidRPr="000E3606" w:rsidRDefault="000270AC" w:rsidP="000E3606">
      <w:pPr>
        <w:pStyle w:val="Formatolibre"/>
        <w:spacing w:after="0" w:line="360" w:lineRule="auto"/>
        <w:ind w:firstLine="720"/>
        <w:jc w:val="both"/>
        <w:rPr>
          <w:rFonts w:ascii="Times New Roman" w:hAnsi="Times New Roman"/>
          <w:szCs w:val="24"/>
        </w:rPr>
      </w:pPr>
      <w:r w:rsidRPr="000E3606">
        <w:rPr>
          <w:rFonts w:ascii="Times New Roman" w:hAnsi="Times New Roman"/>
          <w:color w:val="auto"/>
          <w:szCs w:val="24"/>
        </w:rPr>
        <w:t xml:space="preserve">A las 14:00 </w:t>
      </w:r>
      <w:r w:rsidR="00597DED" w:rsidRPr="000E3606">
        <w:rPr>
          <w:rFonts w:ascii="Times New Roman" w:hAnsi="Times New Roman"/>
          <w:color w:val="auto"/>
          <w:szCs w:val="24"/>
        </w:rPr>
        <w:t>h</w:t>
      </w:r>
      <w:r w:rsidR="004E6A4B" w:rsidRPr="000E3606">
        <w:rPr>
          <w:rFonts w:ascii="Times New Roman" w:hAnsi="Times New Roman"/>
          <w:color w:val="auto"/>
          <w:szCs w:val="24"/>
        </w:rPr>
        <w:t>oras</w:t>
      </w:r>
      <w:r w:rsidR="00597DED" w:rsidRPr="000E3606">
        <w:rPr>
          <w:rFonts w:ascii="Times New Roman" w:hAnsi="Times New Roman"/>
          <w:color w:val="auto"/>
          <w:szCs w:val="24"/>
        </w:rPr>
        <w:t xml:space="preserve"> </w:t>
      </w:r>
      <w:r w:rsidRPr="000E3606">
        <w:rPr>
          <w:rFonts w:ascii="Times New Roman" w:hAnsi="Times New Roman"/>
          <w:color w:val="auto"/>
          <w:szCs w:val="24"/>
        </w:rPr>
        <w:t xml:space="preserve">se </w:t>
      </w:r>
      <w:r w:rsidR="00FA07B5" w:rsidRPr="000E3606">
        <w:rPr>
          <w:rFonts w:ascii="Times New Roman" w:hAnsi="Times New Roman"/>
          <w:color w:val="auto"/>
          <w:szCs w:val="24"/>
        </w:rPr>
        <w:t xml:space="preserve">repitió </w:t>
      </w:r>
      <w:r w:rsidRPr="000E3606">
        <w:rPr>
          <w:rFonts w:ascii="Times New Roman" w:hAnsi="Times New Roman"/>
          <w:color w:val="auto"/>
          <w:szCs w:val="24"/>
        </w:rPr>
        <w:t xml:space="preserve">el proceso realizado por la mañana para obtener las medias del nivel de luz ambiental, nivel de incidencia y reflexión del papel </w:t>
      </w:r>
      <w:r w:rsidRPr="000E3606">
        <w:rPr>
          <w:rFonts w:ascii="Times New Roman" w:hAnsi="Times New Roman"/>
          <w:i/>
          <w:iCs/>
          <w:color w:val="auto"/>
          <w:szCs w:val="24"/>
        </w:rPr>
        <w:t>offset</w:t>
      </w:r>
      <w:r w:rsidRPr="000E3606">
        <w:rPr>
          <w:rFonts w:ascii="Times New Roman" w:hAnsi="Times New Roman"/>
          <w:color w:val="auto"/>
          <w:szCs w:val="24"/>
        </w:rPr>
        <w:t xml:space="preserve">. De la misma manera se procedió con el papel cuché y con el papel prensa en ambas temporalidades. </w:t>
      </w:r>
      <w:r w:rsidR="00E02CEA" w:rsidRPr="000E3606">
        <w:rPr>
          <w:rFonts w:ascii="Times New Roman" w:hAnsi="Times New Roman"/>
          <w:color w:val="auto"/>
          <w:szCs w:val="24"/>
        </w:rPr>
        <w:t>Las mediciones se realizaron</w:t>
      </w:r>
      <w:r w:rsidRPr="000E3606">
        <w:rPr>
          <w:rFonts w:ascii="Times New Roman" w:hAnsi="Times New Roman"/>
          <w:color w:val="auto"/>
          <w:szCs w:val="24"/>
        </w:rPr>
        <w:t xml:space="preserve"> en las condiciones citadas </w:t>
      </w:r>
      <w:r w:rsidR="003B6B16" w:rsidRPr="000E3606">
        <w:rPr>
          <w:rFonts w:ascii="Times New Roman" w:hAnsi="Times New Roman"/>
          <w:color w:val="auto"/>
          <w:szCs w:val="24"/>
        </w:rPr>
        <w:t xml:space="preserve">durante el verano de 2018 </w:t>
      </w:r>
      <w:r w:rsidR="00E02CEA" w:rsidRPr="000E3606">
        <w:rPr>
          <w:rFonts w:ascii="Times New Roman" w:hAnsi="Times New Roman"/>
          <w:color w:val="auto"/>
          <w:szCs w:val="24"/>
        </w:rPr>
        <w:t xml:space="preserve">durante </w:t>
      </w:r>
      <w:r w:rsidRPr="000E3606">
        <w:rPr>
          <w:rFonts w:ascii="Times New Roman" w:hAnsi="Times New Roman"/>
          <w:color w:val="auto"/>
          <w:szCs w:val="24"/>
        </w:rPr>
        <w:t>un periodo de 20 días.</w:t>
      </w:r>
      <w:r w:rsidR="00E33F4D" w:rsidRPr="000E3606">
        <w:rPr>
          <w:rFonts w:ascii="Times New Roman" w:hAnsi="Times New Roman"/>
          <w:color w:val="auto"/>
          <w:szCs w:val="24"/>
        </w:rPr>
        <w:t xml:space="preserve"> </w:t>
      </w:r>
      <w:r w:rsidRPr="000E3606">
        <w:rPr>
          <w:rFonts w:ascii="Times New Roman" w:hAnsi="Times New Roman"/>
          <w:color w:val="auto"/>
          <w:szCs w:val="24"/>
        </w:rPr>
        <w:t>En la obtención del grado de luminosidad de los sustratos se utilizó un luxómetro (</w:t>
      </w:r>
      <w:proofErr w:type="spellStart"/>
      <w:r w:rsidRPr="000E3606">
        <w:rPr>
          <w:rFonts w:ascii="Times New Roman" w:hAnsi="Times New Roman"/>
          <w:color w:val="auto"/>
          <w:szCs w:val="24"/>
        </w:rPr>
        <w:t>Sper</w:t>
      </w:r>
      <w:proofErr w:type="spellEnd"/>
      <w:r w:rsidRPr="000E3606">
        <w:rPr>
          <w:rFonts w:ascii="Times New Roman" w:hAnsi="Times New Roman"/>
          <w:szCs w:val="24"/>
        </w:rPr>
        <w:t xml:space="preserve"> </w:t>
      </w:r>
      <w:proofErr w:type="spellStart"/>
      <w:r w:rsidRPr="000E3606">
        <w:rPr>
          <w:rFonts w:ascii="Times New Roman" w:hAnsi="Times New Roman"/>
          <w:szCs w:val="24"/>
        </w:rPr>
        <w:t>Scientific</w:t>
      </w:r>
      <w:proofErr w:type="spellEnd"/>
      <w:r w:rsidRPr="000E3606">
        <w:rPr>
          <w:rFonts w:ascii="Times New Roman" w:hAnsi="Times New Roman"/>
          <w:szCs w:val="24"/>
        </w:rPr>
        <w:t xml:space="preserve"> 840020) al contacto con el objeto y simulando la actividad </w:t>
      </w:r>
      <w:r w:rsidRPr="000E3606">
        <w:rPr>
          <w:rFonts w:ascii="Times New Roman" w:hAnsi="Times New Roman"/>
          <w:color w:val="auto"/>
          <w:szCs w:val="24"/>
        </w:rPr>
        <w:t>lectora óptima de 30 cm de distancia con respecto al ojo humano</w:t>
      </w:r>
      <w:r w:rsidR="00524E3C" w:rsidRPr="000E3606">
        <w:rPr>
          <w:rFonts w:ascii="Times New Roman" w:hAnsi="Times New Roman"/>
          <w:color w:val="auto"/>
          <w:szCs w:val="24"/>
        </w:rPr>
        <w:t xml:space="preserve">. </w:t>
      </w:r>
      <w:r w:rsidRPr="000E3606">
        <w:rPr>
          <w:rFonts w:ascii="Times New Roman" w:hAnsi="Times New Roman"/>
          <w:szCs w:val="24"/>
        </w:rPr>
        <w:t xml:space="preserve">En el factor usuario, se solicitó al lector vestir con ropa blanca durante la aplicación del estudio para controlar el nivel </w:t>
      </w:r>
      <w:r w:rsidRPr="000E3606">
        <w:rPr>
          <w:rFonts w:ascii="Times New Roman" w:hAnsi="Times New Roman"/>
          <w:color w:val="auto"/>
          <w:szCs w:val="24"/>
        </w:rPr>
        <w:t>de iluminancia</w:t>
      </w:r>
      <w:r w:rsidR="005257A9" w:rsidRPr="000E3606">
        <w:rPr>
          <w:rFonts w:ascii="Times New Roman" w:hAnsi="Times New Roman"/>
          <w:color w:val="FF0000"/>
          <w:szCs w:val="24"/>
        </w:rPr>
        <w:t xml:space="preserve"> </w:t>
      </w:r>
      <w:r w:rsidRPr="000E3606">
        <w:rPr>
          <w:rFonts w:ascii="Times New Roman" w:hAnsi="Times New Roman"/>
          <w:szCs w:val="24"/>
        </w:rPr>
        <w:t>sobre el objeto en el entorno (</w:t>
      </w:r>
      <w:r w:rsidR="00CF2425" w:rsidRPr="000E3606">
        <w:rPr>
          <w:rFonts w:ascii="Times New Roman" w:hAnsi="Times New Roman"/>
          <w:szCs w:val="24"/>
        </w:rPr>
        <w:t xml:space="preserve">figura </w:t>
      </w:r>
      <w:r w:rsidR="00A17328" w:rsidRPr="000E3606">
        <w:rPr>
          <w:rFonts w:ascii="Times New Roman" w:hAnsi="Times New Roman"/>
          <w:szCs w:val="24"/>
        </w:rPr>
        <w:t>2</w:t>
      </w:r>
      <w:r w:rsidR="00CF2425" w:rsidRPr="000E3606">
        <w:rPr>
          <w:rFonts w:ascii="Times New Roman" w:hAnsi="Times New Roman"/>
          <w:szCs w:val="24"/>
        </w:rPr>
        <w:t xml:space="preserve">, inciso </w:t>
      </w:r>
      <w:r w:rsidRPr="000E3606">
        <w:rPr>
          <w:rFonts w:ascii="Times New Roman" w:hAnsi="Times New Roman"/>
          <w:szCs w:val="24"/>
        </w:rPr>
        <w:t xml:space="preserve">c). </w:t>
      </w:r>
    </w:p>
    <w:p w14:paraId="72735B84" w14:textId="2D7BC7B8" w:rsidR="00F254D5" w:rsidRPr="000E3606" w:rsidRDefault="000270AC" w:rsidP="000E3606">
      <w:pPr>
        <w:pStyle w:val="Formatolibre"/>
        <w:spacing w:after="0" w:line="360" w:lineRule="auto"/>
        <w:ind w:firstLine="720"/>
        <w:jc w:val="both"/>
        <w:rPr>
          <w:rFonts w:ascii="Times New Roman" w:hAnsi="Times New Roman"/>
          <w:color w:val="auto"/>
          <w:szCs w:val="24"/>
        </w:rPr>
      </w:pPr>
      <w:r w:rsidRPr="000E3606">
        <w:rPr>
          <w:rFonts w:ascii="Times New Roman" w:hAnsi="Times New Roman"/>
          <w:color w:val="auto"/>
          <w:szCs w:val="24"/>
        </w:rPr>
        <w:t>Finalmente, de los datos registrados se obtuvieron gráficos de caja para identificar los valores extremos y una vez reconocidos se eliminaron. Con los datos finales se utilizó el análisis de varianza de una vía (</w:t>
      </w:r>
      <w:proofErr w:type="spellStart"/>
      <w:r w:rsidR="003277AB" w:rsidRPr="000E3606">
        <w:rPr>
          <w:rFonts w:ascii="Times New Roman" w:hAnsi="Times New Roman"/>
          <w:color w:val="auto"/>
          <w:szCs w:val="24"/>
        </w:rPr>
        <w:t>Anova</w:t>
      </w:r>
      <w:proofErr w:type="spellEnd"/>
      <w:r w:rsidRPr="000E3606">
        <w:rPr>
          <w:rFonts w:ascii="Times New Roman" w:hAnsi="Times New Roman"/>
          <w:color w:val="auto"/>
          <w:szCs w:val="24"/>
        </w:rPr>
        <w:t xml:space="preserve">) para comparar las medias de la luminosidad en ambiente natural y artificial, tipo de papel, horario y grado de </w:t>
      </w:r>
      <w:r w:rsidRPr="000E3606">
        <w:rPr>
          <w:rFonts w:ascii="Times New Roman" w:hAnsi="Times New Roman"/>
          <w:color w:val="auto"/>
          <w:szCs w:val="24"/>
        </w:rPr>
        <w:lastRenderedPageBreak/>
        <w:t>incidencia y reflexión. Se utilizó un nivel de confianza de 95</w:t>
      </w:r>
      <w:r w:rsidR="00304D82" w:rsidRPr="000E3606">
        <w:rPr>
          <w:rFonts w:ascii="Times New Roman" w:hAnsi="Times New Roman"/>
          <w:color w:val="auto"/>
          <w:szCs w:val="24"/>
        </w:rPr>
        <w:t> </w:t>
      </w:r>
      <w:r w:rsidRPr="000E3606">
        <w:rPr>
          <w:rFonts w:ascii="Times New Roman" w:hAnsi="Times New Roman"/>
          <w:color w:val="auto"/>
          <w:szCs w:val="24"/>
        </w:rPr>
        <w:t xml:space="preserve">% </w:t>
      </w:r>
      <w:r w:rsidR="00F254D5" w:rsidRPr="000E3606">
        <w:rPr>
          <w:rFonts w:ascii="Times New Roman" w:hAnsi="Times New Roman"/>
          <w:color w:val="auto"/>
          <w:szCs w:val="24"/>
        </w:rPr>
        <w:t>para evaluar la hipótesis nula.</w:t>
      </w:r>
    </w:p>
    <w:p w14:paraId="00A9A362" w14:textId="77777777" w:rsidR="008E6126" w:rsidRPr="000E3606" w:rsidRDefault="008E6126" w:rsidP="000E3606">
      <w:pPr>
        <w:pStyle w:val="Formatolibre"/>
        <w:spacing w:after="0" w:line="360" w:lineRule="auto"/>
        <w:ind w:firstLine="720"/>
        <w:jc w:val="both"/>
        <w:rPr>
          <w:rFonts w:ascii="Times New Roman" w:hAnsi="Times New Roman"/>
          <w:color w:val="auto"/>
          <w:szCs w:val="24"/>
        </w:rPr>
      </w:pPr>
    </w:p>
    <w:p w14:paraId="34793FA9" w14:textId="129C55BD" w:rsidR="00ED2C02" w:rsidRPr="000E3606" w:rsidRDefault="00ED2C02"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hAnsi="Times New Roman"/>
          <w:b/>
          <w:sz w:val="32"/>
          <w:szCs w:val="32"/>
        </w:rPr>
      </w:pPr>
      <w:proofErr w:type="spellStart"/>
      <w:r w:rsidRPr="000E3606">
        <w:rPr>
          <w:rFonts w:ascii="Times New Roman" w:hAnsi="Times New Roman"/>
          <w:b/>
          <w:color w:val="auto"/>
          <w:sz w:val="32"/>
          <w:szCs w:val="32"/>
          <w:lang w:val="en-US"/>
        </w:rPr>
        <w:t>Resultados</w:t>
      </w:r>
      <w:proofErr w:type="spellEnd"/>
    </w:p>
    <w:p w14:paraId="53538F4E" w14:textId="61B8DFE8" w:rsidR="009C193B" w:rsidRPr="000E3606" w:rsidRDefault="00B85D3B"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rPr>
      </w:pPr>
      <w:r w:rsidRPr="000E3606">
        <w:rPr>
          <w:rFonts w:ascii="Times New Roman" w:hAnsi="Times New Roman"/>
        </w:rPr>
        <w:tab/>
      </w:r>
      <w:r w:rsidR="009C193B" w:rsidRPr="000E3606">
        <w:rPr>
          <w:rFonts w:ascii="Times New Roman" w:hAnsi="Times New Roman"/>
        </w:rPr>
        <w:t xml:space="preserve">Se encontró una diferencia en las medias de los registros de la reflexión de los sustratos en ambiente natural y artificial. El resultado descriptivo de las mediciones realizadas se puede observar en la </w:t>
      </w:r>
      <w:r w:rsidR="004E6A4B" w:rsidRPr="000E3606">
        <w:rPr>
          <w:rFonts w:ascii="Times New Roman" w:hAnsi="Times New Roman"/>
        </w:rPr>
        <w:t xml:space="preserve">tabla </w:t>
      </w:r>
      <w:r w:rsidR="00DA1764" w:rsidRPr="000E3606">
        <w:rPr>
          <w:rFonts w:ascii="Times New Roman" w:hAnsi="Times New Roman"/>
        </w:rPr>
        <w:t>1</w:t>
      </w:r>
      <w:r w:rsidR="008E6126" w:rsidRPr="000E3606">
        <w:rPr>
          <w:rFonts w:ascii="Times New Roman" w:hAnsi="Times New Roman"/>
        </w:rPr>
        <w:t>.</w:t>
      </w:r>
    </w:p>
    <w:p w14:paraId="74EA9FB6" w14:textId="77777777" w:rsidR="00AC3400" w:rsidRPr="000E3606" w:rsidRDefault="00AC3400"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rPr>
      </w:pPr>
    </w:p>
    <w:p w14:paraId="785B87BC" w14:textId="500F90F1" w:rsidR="001E4F64" w:rsidRPr="000E3606" w:rsidRDefault="001E4F64"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hAnsi="Times New Roman"/>
          <w:color w:val="auto"/>
        </w:rPr>
      </w:pPr>
      <w:r w:rsidRPr="000E3606">
        <w:rPr>
          <w:rFonts w:ascii="Times New Roman" w:hAnsi="Times New Roman"/>
          <w:b/>
          <w:color w:val="auto"/>
        </w:rPr>
        <w:t>Tabla 1.</w:t>
      </w:r>
      <w:r w:rsidRPr="000E3606">
        <w:rPr>
          <w:rFonts w:ascii="Times New Roman" w:hAnsi="Times New Roman"/>
          <w:color w:val="auto"/>
        </w:rPr>
        <w:t xml:space="preserve"> Resultado descriptivo de las medias de luminosidad según tipo de sustrato, donde </w:t>
      </w:r>
      <w:r w:rsidRPr="000E3606">
        <w:rPr>
          <w:rFonts w:ascii="Times New Roman" w:hAnsi="Times New Roman"/>
          <w:i/>
          <w:iCs/>
          <w:color w:val="auto"/>
        </w:rPr>
        <w:t>1</w:t>
      </w:r>
      <w:r w:rsidRPr="000E3606">
        <w:rPr>
          <w:rFonts w:ascii="Times New Roman" w:hAnsi="Times New Roman"/>
          <w:color w:val="auto"/>
        </w:rPr>
        <w:t xml:space="preserve">: offset; </w:t>
      </w:r>
      <w:r w:rsidRPr="000E3606">
        <w:rPr>
          <w:rFonts w:ascii="Times New Roman" w:hAnsi="Times New Roman"/>
          <w:i/>
          <w:iCs/>
          <w:color w:val="auto"/>
        </w:rPr>
        <w:t>2</w:t>
      </w:r>
      <w:r w:rsidRPr="000E3606">
        <w:rPr>
          <w:rFonts w:ascii="Times New Roman" w:hAnsi="Times New Roman"/>
          <w:color w:val="auto"/>
        </w:rPr>
        <w:t xml:space="preserve">: </w:t>
      </w:r>
      <w:r w:rsidR="001E74C4" w:rsidRPr="000E3606">
        <w:rPr>
          <w:rFonts w:ascii="Times New Roman" w:hAnsi="Times New Roman"/>
          <w:color w:val="auto"/>
        </w:rPr>
        <w:t>cuché</w:t>
      </w:r>
      <w:r w:rsidRPr="000E3606">
        <w:rPr>
          <w:rFonts w:ascii="Times New Roman" w:hAnsi="Times New Roman"/>
          <w:color w:val="auto"/>
        </w:rPr>
        <w:t xml:space="preserve">, y </w:t>
      </w:r>
      <w:r w:rsidRPr="000E3606">
        <w:rPr>
          <w:rFonts w:ascii="Times New Roman" w:hAnsi="Times New Roman"/>
          <w:i/>
          <w:iCs/>
          <w:color w:val="auto"/>
        </w:rPr>
        <w:t>3</w:t>
      </w:r>
      <w:r w:rsidRPr="000E3606">
        <w:rPr>
          <w:rFonts w:ascii="Times New Roman" w:hAnsi="Times New Roman"/>
          <w:color w:val="auto"/>
        </w:rPr>
        <w:t>:</w:t>
      </w:r>
      <w:r w:rsidR="00686604" w:rsidRPr="000E3606">
        <w:rPr>
          <w:rFonts w:ascii="Times New Roman" w:hAnsi="Times New Roman"/>
          <w:color w:val="auto"/>
        </w:rPr>
        <w:t xml:space="preserve"> prensa. </w:t>
      </w:r>
    </w:p>
    <w:tbl>
      <w:tblPr>
        <w:tblStyle w:val="Tablaconcuadrcula"/>
        <w:tblW w:w="8652" w:type="dxa"/>
        <w:tblLayout w:type="fixed"/>
        <w:tblLook w:val="0000" w:firstRow="0" w:lastRow="0" w:firstColumn="0" w:lastColumn="0" w:noHBand="0" w:noVBand="0"/>
      </w:tblPr>
      <w:tblGrid>
        <w:gridCol w:w="1501"/>
        <w:gridCol w:w="479"/>
        <w:gridCol w:w="567"/>
        <w:gridCol w:w="994"/>
        <w:gridCol w:w="1244"/>
        <w:gridCol w:w="922"/>
        <w:gridCol w:w="1007"/>
        <w:gridCol w:w="950"/>
        <w:gridCol w:w="988"/>
      </w:tblGrid>
      <w:tr w:rsidR="001E4F64" w:rsidRPr="000E3606" w14:paraId="56B0D251" w14:textId="77777777" w:rsidTr="00642751">
        <w:tc>
          <w:tcPr>
            <w:tcW w:w="1980" w:type="dxa"/>
            <w:gridSpan w:val="2"/>
            <w:vMerge w:val="restart"/>
          </w:tcPr>
          <w:p w14:paraId="6A733A0B" w14:textId="77777777" w:rsidR="001E4F64" w:rsidRPr="000E3606" w:rsidRDefault="001E4F64" w:rsidP="000E3606">
            <w:pPr>
              <w:autoSpaceDE w:val="0"/>
              <w:autoSpaceDN w:val="0"/>
              <w:adjustRightInd w:val="0"/>
              <w:spacing w:line="360" w:lineRule="auto"/>
              <w:jc w:val="both"/>
              <w:rPr>
                <w:rFonts w:ascii="Times New Roman" w:hAnsi="Times New Roman"/>
                <w:b/>
                <w:color w:val="auto"/>
              </w:rPr>
            </w:pPr>
          </w:p>
        </w:tc>
        <w:tc>
          <w:tcPr>
            <w:tcW w:w="567" w:type="dxa"/>
            <w:vMerge w:val="restart"/>
          </w:tcPr>
          <w:p w14:paraId="6186B6D9" w14:textId="77777777" w:rsidR="001E4F64" w:rsidRPr="000E3606" w:rsidRDefault="001E4F64" w:rsidP="000E3606">
            <w:pPr>
              <w:autoSpaceDE w:val="0"/>
              <w:autoSpaceDN w:val="0"/>
              <w:adjustRightInd w:val="0"/>
              <w:spacing w:line="360" w:lineRule="auto"/>
              <w:ind w:left="60" w:right="60"/>
              <w:jc w:val="both"/>
              <w:rPr>
                <w:rFonts w:ascii="Times New Roman" w:hAnsi="Times New Roman"/>
                <w:b/>
                <w:color w:val="auto"/>
              </w:rPr>
            </w:pPr>
            <w:r w:rsidRPr="000E3606">
              <w:rPr>
                <w:rFonts w:ascii="Times New Roman" w:hAnsi="Times New Roman"/>
                <w:b/>
                <w:color w:val="auto"/>
              </w:rPr>
              <w:t>N</w:t>
            </w:r>
          </w:p>
        </w:tc>
        <w:tc>
          <w:tcPr>
            <w:tcW w:w="994" w:type="dxa"/>
            <w:vMerge w:val="restart"/>
          </w:tcPr>
          <w:p w14:paraId="08219088" w14:textId="77777777" w:rsidR="001E4F64" w:rsidRPr="000E3606" w:rsidRDefault="001E4F64" w:rsidP="000E3606">
            <w:pPr>
              <w:autoSpaceDE w:val="0"/>
              <w:autoSpaceDN w:val="0"/>
              <w:adjustRightInd w:val="0"/>
              <w:spacing w:line="360" w:lineRule="auto"/>
              <w:ind w:left="60" w:right="60"/>
              <w:jc w:val="both"/>
              <w:rPr>
                <w:rFonts w:ascii="Times New Roman" w:hAnsi="Times New Roman"/>
                <w:b/>
                <w:color w:val="auto"/>
              </w:rPr>
            </w:pPr>
            <w:r w:rsidRPr="000E3606">
              <w:rPr>
                <w:rFonts w:ascii="Times New Roman" w:hAnsi="Times New Roman"/>
                <w:b/>
                <w:color w:val="auto"/>
              </w:rPr>
              <w:t>Media</w:t>
            </w:r>
          </w:p>
        </w:tc>
        <w:tc>
          <w:tcPr>
            <w:tcW w:w="1244" w:type="dxa"/>
            <w:vMerge w:val="restart"/>
          </w:tcPr>
          <w:p w14:paraId="0AB261E3" w14:textId="77777777" w:rsidR="001E4F64" w:rsidRPr="000E3606" w:rsidRDefault="001E4F64" w:rsidP="000E3606">
            <w:pPr>
              <w:autoSpaceDE w:val="0"/>
              <w:autoSpaceDN w:val="0"/>
              <w:adjustRightInd w:val="0"/>
              <w:spacing w:line="360" w:lineRule="auto"/>
              <w:ind w:left="60" w:right="60"/>
              <w:jc w:val="both"/>
              <w:rPr>
                <w:rFonts w:ascii="Times New Roman" w:hAnsi="Times New Roman"/>
                <w:b/>
                <w:color w:val="auto"/>
              </w:rPr>
            </w:pPr>
            <w:r w:rsidRPr="000E3606">
              <w:rPr>
                <w:rFonts w:ascii="Times New Roman" w:hAnsi="Times New Roman"/>
                <w:b/>
                <w:color w:val="auto"/>
              </w:rPr>
              <w:t>Desviación típica</w:t>
            </w:r>
          </w:p>
        </w:tc>
        <w:tc>
          <w:tcPr>
            <w:tcW w:w="1929" w:type="dxa"/>
            <w:gridSpan w:val="2"/>
          </w:tcPr>
          <w:p w14:paraId="786208F1" w14:textId="1B244B81" w:rsidR="001E4F64" w:rsidRPr="000E3606" w:rsidRDefault="001E4F64" w:rsidP="000E3606">
            <w:pPr>
              <w:autoSpaceDE w:val="0"/>
              <w:autoSpaceDN w:val="0"/>
              <w:adjustRightInd w:val="0"/>
              <w:spacing w:line="360" w:lineRule="auto"/>
              <w:ind w:left="62" w:right="62"/>
              <w:rPr>
                <w:rFonts w:ascii="Times New Roman" w:hAnsi="Times New Roman"/>
                <w:b/>
                <w:color w:val="auto"/>
              </w:rPr>
            </w:pPr>
            <w:r w:rsidRPr="000E3606">
              <w:rPr>
                <w:rFonts w:ascii="Times New Roman" w:hAnsi="Times New Roman"/>
                <w:b/>
                <w:color w:val="auto"/>
              </w:rPr>
              <w:t>Int</w:t>
            </w:r>
            <w:r w:rsidR="00304D82" w:rsidRPr="000E3606">
              <w:rPr>
                <w:rFonts w:ascii="Times New Roman" w:hAnsi="Times New Roman"/>
                <w:b/>
                <w:color w:val="auto"/>
              </w:rPr>
              <w:t>e</w:t>
            </w:r>
            <w:r w:rsidRPr="000E3606">
              <w:rPr>
                <w:rFonts w:ascii="Times New Roman" w:hAnsi="Times New Roman"/>
                <w:b/>
                <w:color w:val="auto"/>
              </w:rPr>
              <w:t>rvalo de confianza para la media al 95</w:t>
            </w:r>
            <w:r w:rsidR="00304D82" w:rsidRPr="000E3606">
              <w:rPr>
                <w:rFonts w:ascii="Times New Roman" w:hAnsi="Times New Roman"/>
                <w:b/>
                <w:color w:val="auto"/>
              </w:rPr>
              <w:t> </w:t>
            </w:r>
            <w:r w:rsidRPr="000E3606">
              <w:rPr>
                <w:rFonts w:ascii="Times New Roman" w:hAnsi="Times New Roman"/>
                <w:b/>
                <w:color w:val="auto"/>
              </w:rPr>
              <w:t>%</w:t>
            </w:r>
          </w:p>
        </w:tc>
        <w:tc>
          <w:tcPr>
            <w:tcW w:w="950" w:type="dxa"/>
            <w:vMerge w:val="restart"/>
          </w:tcPr>
          <w:p w14:paraId="63FE10B1" w14:textId="77777777" w:rsidR="001E4F64" w:rsidRPr="000E3606" w:rsidRDefault="001E4F64" w:rsidP="000E3606">
            <w:pPr>
              <w:autoSpaceDE w:val="0"/>
              <w:autoSpaceDN w:val="0"/>
              <w:adjustRightInd w:val="0"/>
              <w:spacing w:line="360" w:lineRule="auto"/>
              <w:ind w:left="60" w:right="60"/>
              <w:jc w:val="both"/>
              <w:rPr>
                <w:rFonts w:ascii="Times New Roman" w:hAnsi="Times New Roman"/>
                <w:b/>
                <w:color w:val="auto"/>
              </w:rPr>
            </w:pPr>
            <w:r w:rsidRPr="000E3606">
              <w:rPr>
                <w:rFonts w:ascii="Times New Roman" w:hAnsi="Times New Roman"/>
                <w:b/>
                <w:color w:val="auto"/>
              </w:rPr>
              <w:t>Mínimo</w:t>
            </w:r>
          </w:p>
        </w:tc>
        <w:tc>
          <w:tcPr>
            <w:tcW w:w="988" w:type="dxa"/>
            <w:vMerge w:val="restart"/>
          </w:tcPr>
          <w:p w14:paraId="24D33BFB" w14:textId="77777777" w:rsidR="001E4F64" w:rsidRPr="000E3606" w:rsidRDefault="001E4F64" w:rsidP="000E3606">
            <w:pPr>
              <w:autoSpaceDE w:val="0"/>
              <w:autoSpaceDN w:val="0"/>
              <w:adjustRightInd w:val="0"/>
              <w:spacing w:line="360" w:lineRule="auto"/>
              <w:ind w:left="60" w:right="60"/>
              <w:jc w:val="both"/>
              <w:rPr>
                <w:rFonts w:ascii="Times New Roman" w:hAnsi="Times New Roman"/>
                <w:b/>
                <w:color w:val="auto"/>
              </w:rPr>
            </w:pPr>
            <w:r w:rsidRPr="000E3606">
              <w:rPr>
                <w:rFonts w:ascii="Times New Roman" w:hAnsi="Times New Roman"/>
                <w:b/>
                <w:color w:val="auto"/>
              </w:rPr>
              <w:t>Máximo</w:t>
            </w:r>
          </w:p>
        </w:tc>
      </w:tr>
      <w:tr w:rsidR="001E4F64" w:rsidRPr="000E3606" w14:paraId="396B678E" w14:textId="77777777" w:rsidTr="00642751">
        <w:tc>
          <w:tcPr>
            <w:tcW w:w="1980" w:type="dxa"/>
            <w:gridSpan w:val="2"/>
            <w:vMerge/>
          </w:tcPr>
          <w:p w14:paraId="588147DD" w14:textId="77777777" w:rsidR="001E4F64" w:rsidRPr="000E3606" w:rsidRDefault="001E4F64" w:rsidP="000E3606">
            <w:pPr>
              <w:autoSpaceDE w:val="0"/>
              <w:autoSpaceDN w:val="0"/>
              <w:adjustRightInd w:val="0"/>
              <w:spacing w:line="360" w:lineRule="auto"/>
              <w:jc w:val="both"/>
              <w:rPr>
                <w:rFonts w:ascii="Times New Roman" w:hAnsi="Times New Roman"/>
                <w:color w:val="auto"/>
              </w:rPr>
            </w:pPr>
          </w:p>
        </w:tc>
        <w:tc>
          <w:tcPr>
            <w:tcW w:w="567" w:type="dxa"/>
            <w:vMerge/>
          </w:tcPr>
          <w:p w14:paraId="72AECC56" w14:textId="77777777" w:rsidR="001E4F64" w:rsidRPr="000E3606" w:rsidRDefault="001E4F64" w:rsidP="000E3606">
            <w:pPr>
              <w:autoSpaceDE w:val="0"/>
              <w:autoSpaceDN w:val="0"/>
              <w:adjustRightInd w:val="0"/>
              <w:spacing w:line="360" w:lineRule="auto"/>
              <w:jc w:val="both"/>
              <w:rPr>
                <w:rFonts w:ascii="Times New Roman" w:hAnsi="Times New Roman"/>
                <w:color w:val="auto"/>
              </w:rPr>
            </w:pPr>
          </w:p>
        </w:tc>
        <w:tc>
          <w:tcPr>
            <w:tcW w:w="994" w:type="dxa"/>
            <w:vMerge/>
          </w:tcPr>
          <w:p w14:paraId="36E20464" w14:textId="77777777" w:rsidR="001E4F64" w:rsidRPr="000E3606" w:rsidRDefault="001E4F64" w:rsidP="000E3606">
            <w:pPr>
              <w:autoSpaceDE w:val="0"/>
              <w:autoSpaceDN w:val="0"/>
              <w:adjustRightInd w:val="0"/>
              <w:spacing w:line="360" w:lineRule="auto"/>
              <w:jc w:val="both"/>
              <w:rPr>
                <w:rFonts w:ascii="Times New Roman" w:hAnsi="Times New Roman"/>
                <w:color w:val="auto"/>
              </w:rPr>
            </w:pPr>
          </w:p>
        </w:tc>
        <w:tc>
          <w:tcPr>
            <w:tcW w:w="1244" w:type="dxa"/>
            <w:vMerge/>
          </w:tcPr>
          <w:p w14:paraId="17CF41A1" w14:textId="77777777" w:rsidR="001E4F64" w:rsidRPr="000E3606" w:rsidRDefault="001E4F64" w:rsidP="000E3606">
            <w:pPr>
              <w:autoSpaceDE w:val="0"/>
              <w:autoSpaceDN w:val="0"/>
              <w:adjustRightInd w:val="0"/>
              <w:spacing w:line="360" w:lineRule="auto"/>
              <w:jc w:val="both"/>
              <w:rPr>
                <w:rFonts w:ascii="Times New Roman" w:hAnsi="Times New Roman"/>
                <w:color w:val="auto"/>
              </w:rPr>
            </w:pPr>
          </w:p>
        </w:tc>
        <w:tc>
          <w:tcPr>
            <w:tcW w:w="922" w:type="dxa"/>
          </w:tcPr>
          <w:p w14:paraId="0515740A" w14:textId="77777777" w:rsidR="001E4F64" w:rsidRPr="000E3606" w:rsidRDefault="001E4F64" w:rsidP="000E3606">
            <w:pPr>
              <w:autoSpaceDE w:val="0"/>
              <w:autoSpaceDN w:val="0"/>
              <w:adjustRightInd w:val="0"/>
              <w:spacing w:line="360" w:lineRule="auto"/>
              <w:ind w:left="62" w:right="62"/>
              <w:jc w:val="both"/>
              <w:rPr>
                <w:rFonts w:ascii="Times New Roman" w:hAnsi="Times New Roman"/>
                <w:b/>
                <w:color w:val="auto"/>
              </w:rPr>
            </w:pPr>
            <w:r w:rsidRPr="000E3606">
              <w:rPr>
                <w:rFonts w:ascii="Times New Roman" w:hAnsi="Times New Roman"/>
                <w:b/>
                <w:color w:val="auto"/>
              </w:rPr>
              <w:t>Límite inferior</w:t>
            </w:r>
          </w:p>
        </w:tc>
        <w:tc>
          <w:tcPr>
            <w:tcW w:w="1007" w:type="dxa"/>
          </w:tcPr>
          <w:p w14:paraId="2311601A" w14:textId="77777777" w:rsidR="001E4F64" w:rsidRPr="000E3606" w:rsidRDefault="001E4F64" w:rsidP="000E3606">
            <w:pPr>
              <w:autoSpaceDE w:val="0"/>
              <w:autoSpaceDN w:val="0"/>
              <w:adjustRightInd w:val="0"/>
              <w:spacing w:line="360" w:lineRule="auto"/>
              <w:ind w:left="62" w:right="62"/>
              <w:jc w:val="both"/>
              <w:rPr>
                <w:rFonts w:ascii="Times New Roman" w:hAnsi="Times New Roman"/>
                <w:b/>
                <w:color w:val="auto"/>
              </w:rPr>
            </w:pPr>
            <w:r w:rsidRPr="000E3606">
              <w:rPr>
                <w:rFonts w:ascii="Times New Roman" w:hAnsi="Times New Roman"/>
                <w:b/>
                <w:color w:val="auto"/>
              </w:rPr>
              <w:t>Límite superior</w:t>
            </w:r>
          </w:p>
        </w:tc>
        <w:tc>
          <w:tcPr>
            <w:tcW w:w="950" w:type="dxa"/>
            <w:vMerge/>
          </w:tcPr>
          <w:p w14:paraId="6CA08F52" w14:textId="77777777" w:rsidR="001E4F64" w:rsidRPr="000E3606" w:rsidRDefault="001E4F64" w:rsidP="000E3606">
            <w:pPr>
              <w:autoSpaceDE w:val="0"/>
              <w:autoSpaceDN w:val="0"/>
              <w:adjustRightInd w:val="0"/>
              <w:spacing w:line="360" w:lineRule="auto"/>
              <w:jc w:val="both"/>
              <w:rPr>
                <w:rFonts w:ascii="Times New Roman" w:hAnsi="Times New Roman"/>
                <w:color w:val="auto"/>
              </w:rPr>
            </w:pPr>
          </w:p>
        </w:tc>
        <w:tc>
          <w:tcPr>
            <w:tcW w:w="988" w:type="dxa"/>
            <w:vMerge/>
          </w:tcPr>
          <w:p w14:paraId="66A740BC" w14:textId="77777777" w:rsidR="001E4F64" w:rsidRPr="000E3606" w:rsidRDefault="001E4F64" w:rsidP="000E3606">
            <w:pPr>
              <w:autoSpaceDE w:val="0"/>
              <w:autoSpaceDN w:val="0"/>
              <w:adjustRightInd w:val="0"/>
              <w:spacing w:line="360" w:lineRule="auto"/>
              <w:jc w:val="both"/>
              <w:rPr>
                <w:rFonts w:ascii="Times New Roman" w:hAnsi="Times New Roman"/>
                <w:color w:val="auto"/>
              </w:rPr>
            </w:pPr>
          </w:p>
        </w:tc>
      </w:tr>
      <w:tr w:rsidR="001E4F64" w:rsidRPr="000E3606" w14:paraId="7AD99BD6" w14:textId="77777777" w:rsidTr="001E4F64">
        <w:tc>
          <w:tcPr>
            <w:tcW w:w="1501" w:type="dxa"/>
            <w:vMerge w:val="restart"/>
          </w:tcPr>
          <w:p w14:paraId="687084B5" w14:textId="77777777" w:rsidR="001E4F64" w:rsidRPr="000E3606" w:rsidRDefault="001E4F64" w:rsidP="000E3606">
            <w:pPr>
              <w:autoSpaceDE w:val="0"/>
              <w:autoSpaceDN w:val="0"/>
              <w:adjustRightInd w:val="0"/>
              <w:spacing w:line="360" w:lineRule="auto"/>
              <w:ind w:left="60" w:right="60"/>
              <w:rPr>
                <w:rFonts w:ascii="Times New Roman" w:hAnsi="Times New Roman"/>
                <w:color w:val="auto"/>
              </w:rPr>
            </w:pPr>
            <w:r w:rsidRPr="000E3606">
              <w:rPr>
                <w:rFonts w:ascii="Times New Roman" w:hAnsi="Times New Roman"/>
                <w:color w:val="auto"/>
              </w:rPr>
              <w:t xml:space="preserve">Media de la incidencia de la luz sobre el objeto en ambiente natural (10:00 horas) </w:t>
            </w:r>
          </w:p>
        </w:tc>
        <w:tc>
          <w:tcPr>
            <w:tcW w:w="479" w:type="dxa"/>
          </w:tcPr>
          <w:p w14:paraId="3F9FF097"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w:t>
            </w:r>
          </w:p>
        </w:tc>
        <w:tc>
          <w:tcPr>
            <w:tcW w:w="567" w:type="dxa"/>
          </w:tcPr>
          <w:p w14:paraId="75DDACB7"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18</w:t>
            </w:r>
          </w:p>
        </w:tc>
        <w:tc>
          <w:tcPr>
            <w:tcW w:w="994" w:type="dxa"/>
          </w:tcPr>
          <w:p w14:paraId="5437DCD8"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217.12</w:t>
            </w:r>
          </w:p>
        </w:tc>
        <w:tc>
          <w:tcPr>
            <w:tcW w:w="1244" w:type="dxa"/>
          </w:tcPr>
          <w:p w14:paraId="7E2027C0"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51.25</w:t>
            </w:r>
          </w:p>
        </w:tc>
        <w:tc>
          <w:tcPr>
            <w:tcW w:w="922" w:type="dxa"/>
          </w:tcPr>
          <w:p w14:paraId="32A1F66C"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191.64</w:t>
            </w:r>
          </w:p>
        </w:tc>
        <w:tc>
          <w:tcPr>
            <w:tcW w:w="1007" w:type="dxa"/>
          </w:tcPr>
          <w:p w14:paraId="0A7768E0"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242.61</w:t>
            </w:r>
          </w:p>
        </w:tc>
        <w:tc>
          <w:tcPr>
            <w:tcW w:w="950" w:type="dxa"/>
          </w:tcPr>
          <w:p w14:paraId="21FF1279"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132.00</w:t>
            </w:r>
          </w:p>
        </w:tc>
        <w:tc>
          <w:tcPr>
            <w:tcW w:w="988" w:type="dxa"/>
          </w:tcPr>
          <w:p w14:paraId="51746F2B"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325.00</w:t>
            </w:r>
          </w:p>
        </w:tc>
      </w:tr>
      <w:tr w:rsidR="001E4F64" w:rsidRPr="000E3606" w14:paraId="461D48B9" w14:textId="77777777" w:rsidTr="001E4F64">
        <w:tc>
          <w:tcPr>
            <w:tcW w:w="1501" w:type="dxa"/>
            <w:vMerge/>
          </w:tcPr>
          <w:p w14:paraId="093C4B12" w14:textId="77777777" w:rsidR="001E4F64" w:rsidRPr="000E3606" w:rsidRDefault="001E4F64" w:rsidP="000E3606">
            <w:pPr>
              <w:autoSpaceDE w:val="0"/>
              <w:autoSpaceDN w:val="0"/>
              <w:adjustRightInd w:val="0"/>
              <w:spacing w:line="360" w:lineRule="auto"/>
              <w:rPr>
                <w:rFonts w:ascii="Times New Roman" w:hAnsi="Times New Roman"/>
                <w:color w:val="auto"/>
              </w:rPr>
            </w:pPr>
          </w:p>
        </w:tc>
        <w:tc>
          <w:tcPr>
            <w:tcW w:w="479" w:type="dxa"/>
          </w:tcPr>
          <w:p w14:paraId="69189B6C"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w:t>
            </w:r>
          </w:p>
        </w:tc>
        <w:tc>
          <w:tcPr>
            <w:tcW w:w="567" w:type="dxa"/>
          </w:tcPr>
          <w:p w14:paraId="700F6CAD"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19</w:t>
            </w:r>
          </w:p>
        </w:tc>
        <w:tc>
          <w:tcPr>
            <w:tcW w:w="994" w:type="dxa"/>
          </w:tcPr>
          <w:p w14:paraId="1AC91F03"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195.73</w:t>
            </w:r>
          </w:p>
        </w:tc>
        <w:tc>
          <w:tcPr>
            <w:tcW w:w="1244" w:type="dxa"/>
          </w:tcPr>
          <w:p w14:paraId="30B77ACD"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69.80</w:t>
            </w:r>
          </w:p>
        </w:tc>
        <w:tc>
          <w:tcPr>
            <w:tcW w:w="922" w:type="dxa"/>
          </w:tcPr>
          <w:p w14:paraId="09EED39B"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162.09</w:t>
            </w:r>
          </w:p>
        </w:tc>
        <w:tc>
          <w:tcPr>
            <w:tcW w:w="1007" w:type="dxa"/>
          </w:tcPr>
          <w:p w14:paraId="2A389F93"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229.38</w:t>
            </w:r>
          </w:p>
        </w:tc>
        <w:tc>
          <w:tcPr>
            <w:tcW w:w="950" w:type="dxa"/>
          </w:tcPr>
          <w:p w14:paraId="594EA211"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67.66</w:t>
            </w:r>
          </w:p>
        </w:tc>
        <w:tc>
          <w:tcPr>
            <w:tcW w:w="988" w:type="dxa"/>
          </w:tcPr>
          <w:p w14:paraId="38AC53F2"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335.66</w:t>
            </w:r>
          </w:p>
        </w:tc>
      </w:tr>
      <w:tr w:rsidR="001E4F64" w:rsidRPr="000E3606" w14:paraId="750CFDFA" w14:textId="77777777" w:rsidTr="001E4F64">
        <w:tc>
          <w:tcPr>
            <w:tcW w:w="1501" w:type="dxa"/>
            <w:vMerge/>
          </w:tcPr>
          <w:p w14:paraId="6C7BCAEE" w14:textId="77777777" w:rsidR="001E4F64" w:rsidRPr="000E3606" w:rsidRDefault="001E4F64" w:rsidP="000E3606">
            <w:pPr>
              <w:autoSpaceDE w:val="0"/>
              <w:autoSpaceDN w:val="0"/>
              <w:adjustRightInd w:val="0"/>
              <w:spacing w:line="360" w:lineRule="auto"/>
              <w:rPr>
                <w:rFonts w:ascii="Times New Roman" w:hAnsi="Times New Roman"/>
                <w:color w:val="auto"/>
              </w:rPr>
            </w:pPr>
          </w:p>
        </w:tc>
        <w:tc>
          <w:tcPr>
            <w:tcW w:w="479" w:type="dxa"/>
          </w:tcPr>
          <w:p w14:paraId="6424F19D"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w:t>
            </w:r>
          </w:p>
        </w:tc>
        <w:tc>
          <w:tcPr>
            <w:tcW w:w="567" w:type="dxa"/>
          </w:tcPr>
          <w:p w14:paraId="7855F643"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20</w:t>
            </w:r>
          </w:p>
        </w:tc>
        <w:tc>
          <w:tcPr>
            <w:tcW w:w="994" w:type="dxa"/>
          </w:tcPr>
          <w:p w14:paraId="14D56D91"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219.56</w:t>
            </w:r>
          </w:p>
        </w:tc>
        <w:tc>
          <w:tcPr>
            <w:tcW w:w="1244" w:type="dxa"/>
          </w:tcPr>
          <w:p w14:paraId="5AD905A7"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75.12</w:t>
            </w:r>
          </w:p>
        </w:tc>
        <w:tc>
          <w:tcPr>
            <w:tcW w:w="922" w:type="dxa"/>
          </w:tcPr>
          <w:p w14:paraId="52BAB76D"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184.40</w:t>
            </w:r>
          </w:p>
        </w:tc>
        <w:tc>
          <w:tcPr>
            <w:tcW w:w="1007" w:type="dxa"/>
          </w:tcPr>
          <w:p w14:paraId="601BAFAE"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254.724</w:t>
            </w:r>
          </w:p>
        </w:tc>
        <w:tc>
          <w:tcPr>
            <w:tcW w:w="950" w:type="dxa"/>
          </w:tcPr>
          <w:p w14:paraId="212F934F"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93.00</w:t>
            </w:r>
          </w:p>
        </w:tc>
        <w:tc>
          <w:tcPr>
            <w:tcW w:w="988" w:type="dxa"/>
          </w:tcPr>
          <w:p w14:paraId="39330329"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369.33</w:t>
            </w:r>
          </w:p>
        </w:tc>
      </w:tr>
      <w:tr w:rsidR="001E4F64" w:rsidRPr="000E3606" w14:paraId="5AB70498" w14:textId="77777777" w:rsidTr="001E4F64">
        <w:tc>
          <w:tcPr>
            <w:tcW w:w="1501" w:type="dxa"/>
            <w:vMerge/>
          </w:tcPr>
          <w:p w14:paraId="0E7867F8" w14:textId="77777777" w:rsidR="001E4F64" w:rsidRPr="000E3606" w:rsidRDefault="001E4F64" w:rsidP="000E3606">
            <w:pPr>
              <w:autoSpaceDE w:val="0"/>
              <w:autoSpaceDN w:val="0"/>
              <w:adjustRightInd w:val="0"/>
              <w:spacing w:line="360" w:lineRule="auto"/>
              <w:rPr>
                <w:rFonts w:ascii="Times New Roman" w:hAnsi="Times New Roman"/>
                <w:color w:val="auto"/>
              </w:rPr>
            </w:pPr>
          </w:p>
        </w:tc>
        <w:tc>
          <w:tcPr>
            <w:tcW w:w="479" w:type="dxa"/>
          </w:tcPr>
          <w:p w14:paraId="3C394A38"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Total</w:t>
            </w:r>
          </w:p>
        </w:tc>
        <w:tc>
          <w:tcPr>
            <w:tcW w:w="567" w:type="dxa"/>
          </w:tcPr>
          <w:p w14:paraId="7CE117DD"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57</w:t>
            </w:r>
          </w:p>
        </w:tc>
        <w:tc>
          <w:tcPr>
            <w:tcW w:w="994" w:type="dxa"/>
          </w:tcPr>
          <w:p w14:paraId="625D6B19"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210.85</w:t>
            </w:r>
          </w:p>
        </w:tc>
        <w:tc>
          <w:tcPr>
            <w:tcW w:w="1244" w:type="dxa"/>
          </w:tcPr>
          <w:p w14:paraId="34E29AFD"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66.29</w:t>
            </w:r>
          </w:p>
        </w:tc>
        <w:tc>
          <w:tcPr>
            <w:tcW w:w="922" w:type="dxa"/>
          </w:tcPr>
          <w:p w14:paraId="7460ADE1"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193.26</w:t>
            </w:r>
          </w:p>
        </w:tc>
        <w:tc>
          <w:tcPr>
            <w:tcW w:w="1007" w:type="dxa"/>
          </w:tcPr>
          <w:p w14:paraId="3BFB8600"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228.44</w:t>
            </w:r>
          </w:p>
        </w:tc>
        <w:tc>
          <w:tcPr>
            <w:tcW w:w="950" w:type="dxa"/>
          </w:tcPr>
          <w:p w14:paraId="3B50922E"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67.66</w:t>
            </w:r>
          </w:p>
        </w:tc>
        <w:tc>
          <w:tcPr>
            <w:tcW w:w="988" w:type="dxa"/>
          </w:tcPr>
          <w:p w14:paraId="1D04C2EF"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369.33</w:t>
            </w:r>
          </w:p>
        </w:tc>
      </w:tr>
      <w:tr w:rsidR="001E4F64" w:rsidRPr="000E3606" w14:paraId="2AA5E3F0" w14:textId="77777777" w:rsidTr="001E4F64">
        <w:tc>
          <w:tcPr>
            <w:tcW w:w="1501" w:type="dxa"/>
            <w:vMerge w:val="restart"/>
          </w:tcPr>
          <w:p w14:paraId="3A3816C8" w14:textId="77777777" w:rsidR="001E4F64" w:rsidRPr="000E3606" w:rsidRDefault="001E4F64" w:rsidP="000E3606">
            <w:pPr>
              <w:autoSpaceDE w:val="0"/>
              <w:autoSpaceDN w:val="0"/>
              <w:adjustRightInd w:val="0"/>
              <w:spacing w:line="360" w:lineRule="auto"/>
              <w:ind w:left="60" w:right="60"/>
              <w:rPr>
                <w:rFonts w:ascii="Times New Roman" w:hAnsi="Times New Roman"/>
                <w:color w:val="auto"/>
              </w:rPr>
            </w:pPr>
            <w:r w:rsidRPr="000E3606">
              <w:rPr>
                <w:rFonts w:ascii="Times New Roman" w:hAnsi="Times New Roman"/>
                <w:color w:val="auto"/>
              </w:rPr>
              <w:t xml:space="preserve">Media de la incidencia de la luz sobre el </w:t>
            </w:r>
            <w:r w:rsidRPr="000E3606">
              <w:rPr>
                <w:rFonts w:ascii="Times New Roman" w:hAnsi="Times New Roman"/>
                <w:color w:val="auto"/>
              </w:rPr>
              <w:lastRenderedPageBreak/>
              <w:t>objeto en ambiente artificial (10:00 horas)</w:t>
            </w:r>
          </w:p>
        </w:tc>
        <w:tc>
          <w:tcPr>
            <w:tcW w:w="479" w:type="dxa"/>
          </w:tcPr>
          <w:p w14:paraId="14CECF26"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lastRenderedPageBreak/>
              <w:t>1</w:t>
            </w:r>
          </w:p>
        </w:tc>
        <w:tc>
          <w:tcPr>
            <w:tcW w:w="567" w:type="dxa"/>
          </w:tcPr>
          <w:p w14:paraId="5CEDAC23"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20</w:t>
            </w:r>
          </w:p>
        </w:tc>
        <w:tc>
          <w:tcPr>
            <w:tcW w:w="994" w:type="dxa"/>
          </w:tcPr>
          <w:p w14:paraId="24F1918F"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364.81</w:t>
            </w:r>
          </w:p>
        </w:tc>
        <w:tc>
          <w:tcPr>
            <w:tcW w:w="1244" w:type="dxa"/>
          </w:tcPr>
          <w:p w14:paraId="6269E26E"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56.26</w:t>
            </w:r>
          </w:p>
        </w:tc>
        <w:tc>
          <w:tcPr>
            <w:tcW w:w="922" w:type="dxa"/>
          </w:tcPr>
          <w:p w14:paraId="13207ABE"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338.48</w:t>
            </w:r>
          </w:p>
        </w:tc>
        <w:tc>
          <w:tcPr>
            <w:tcW w:w="1007" w:type="dxa"/>
          </w:tcPr>
          <w:p w14:paraId="60118A43"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391.14</w:t>
            </w:r>
          </w:p>
        </w:tc>
        <w:tc>
          <w:tcPr>
            <w:tcW w:w="950" w:type="dxa"/>
          </w:tcPr>
          <w:p w14:paraId="1BF211DF"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266.00</w:t>
            </w:r>
          </w:p>
        </w:tc>
        <w:tc>
          <w:tcPr>
            <w:tcW w:w="988" w:type="dxa"/>
          </w:tcPr>
          <w:p w14:paraId="30A45036"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439.66</w:t>
            </w:r>
          </w:p>
        </w:tc>
      </w:tr>
      <w:tr w:rsidR="001E4F64" w:rsidRPr="000E3606" w14:paraId="61F8F90E" w14:textId="77777777" w:rsidTr="001E4F64">
        <w:tc>
          <w:tcPr>
            <w:tcW w:w="1501" w:type="dxa"/>
            <w:vMerge/>
          </w:tcPr>
          <w:p w14:paraId="39262A22" w14:textId="77777777" w:rsidR="001E4F64" w:rsidRPr="000E3606" w:rsidRDefault="001E4F64" w:rsidP="000E3606">
            <w:pPr>
              <w:autoSpaceDE w:val="0"/>
              <w:autoSpaceDN w:val="0"/>
              <w:adjustRightInd w:val="0"/>
              <w:spacing w:line="360" w:lineRule="auto"/>
              <w:rPr>
                <w:rFonts w:ascii="Times New Roman" w:hAnsi="Times New Roman"/>
                <w:color w:val="auto"/>
              </w:rPr>
            </w:pPr>
          </w:p>
        </w:tc>
        <w:tc>
          <w:tcPr>
            <w:tcW w:w="479" w:type="dxa"/>
          </w:tcPr>
          <w:p w14:paraId="082B19D2"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w:t>
            </w:r>
          </w:p>
        </w:tc>
        <w:tc>
          <w:tcPr>
            <w:tcW w:w="567" w:type="dxa"/>
          </w:tcPr>
          <w:p w14:paraId="788A3AFE"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20</w:t>
            </w:r>
          </w:p>
        </w:tc>
        <w:tc>
          <w:tcPr>
            <w:tcW w:w="994" w:type="dxa"/>
          </w:tcPr>
          <w:p w14:paraId="6A061AD5"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350.60</w:t>
            </w:r>
          </w:p>
        </w:tc>
        <w:tc>
          <w:tcPr>
            <w:tcW w:w="1244" w:type="dxa"/>
          </w:tcPr>
          <w:p w14:paraId="07404143"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50.65</w:t>
            </w:r>
          </w:p>
        </w:tc>
        <w:tc>
          <w:tcPr>
            <w:tcW w:w="922" w:type="dxa"/>
          </w:tcPr>
          <w:p w14:paraId="47145FB0"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326.89</w:t>
            </w:r>
          </w:p>
        </w:tc>
        <w:tc>
          <w:tcPr>
            <w:tcW w:w="1007" w:type="dxa"/>
          </w:tcPr>
          <w:p w14:paraId="73A7AD30"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374.30</w:t>
            </w:r>
          </w:p>
        </w:tc>
        <w:tc>
          <w:tcPr>
            <w:tcW w:w="950" w:type="dxa"/>
          </w:tcPr>
          <w:p w14:paraId="02AC0ADE"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258.66</w:t>
            </w:r>
          </w:p>
        </w:tc>
        <w:tc>
          <w:tcPr>
            <w:tcW w:w="988" w:type="dxa"/>
          </w:tcPr>
          <w:p w14:paraId="1D29A704"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422.33</w:t>
            </w:r>
          </w:p>
        </w:tc>
      </w:tr>
      <w:tr w:rsidR="001E4F64" w:rsidRPr="000E3606" w14:paraId="03005280" w14:textId="77777777" w:rsidTr="001E4F64">
        <w:tc>
          <w:tcPr>
            <w:tcW w:w="1501" w:type="dxa"/>
            <w:vMerge/>
          </w:tcPr>
          <w:p w14:paraId="27776C33" w14:textId="77777777" w:rsidR="001E4F64" w:rsidRPr="000E3606" w:rsidRDefault="001E4F64" w:rsidP="000E3606">
            <w:pPr>
              <w:autoSpaceDE w:val="0"/>
              <w:autoSpaceDN w:val="0"/>
              <w:adjustRightInd w:val="0"/>
              <w:spacing w:line="360" w:lineRule="auto"/>
              <w:rPr>
                <w:rFonts w:ascii="Times New Roman" w:hAnsi="Times New Roman"/>
                <w:color w:val="auto"/>
              </w:rPr>
            </w:pPr>
          </w:p>
        </w:tc>
        <w:tc>
          <w:tcPr>
            <w:tcW w:w="479" w:type="dxa"/>
          </w:tcPr>
          <w:p w14:paraId="2B7E9966"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w:t>
            </w:r>
          </w:p>
        </w:tc>
        <w:tc>
          <w:tcPr>
            <w:tcW w:w="567" w:type="dxa"/>
          </w:tcPr>
          <w:p w14:paraId="32CFB2BA"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20</w:t>
            </w:r>
          </w:p>
        </w:tc>
        <w:tc>
          <w:tcPr>
            <w:tcW w:w="994" w:type="dxa"/>
          </w:tcPr>
          <w:p w14:paraId="650846C9"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347.86</w:t>
            </w:r>
          </w:p>
        </w:tc>
        <w:tc>
          <w:tcPr>
            <w:tcW w:w="1244" w:type="dxa"/>
          </w:tcPr>
          <w:p w14:paraId="09907639"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45.49</w:t>
            </w:r>
          </w:p>
        </w:tc>
        <w:tc>
          <w:tcPr>
            <w:tcW w:w="922" w:type="dxa"/>
          </w:tcPr>
          <w:p w14:paraId="06141D16"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326.57</w:t>
            </w:r>
          </w:p>
        </w:tc>
        <w:tc>
          <w:tcPr>
            <w:tcW w:w="1007" w:type="dxa"/>
          </w:tcPr>
          <w:p w14:paraId="4CAC8732"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369.16</w:t>
            </w:r>
          </w:p>
        </w:tc>
        <w:tc>
          <w:tcPr>
            <w:tcW w:w="950" w:type="dxa"/>
          </w:tcPr>
          <w:p w14:paraId="11CB5778"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258.66</w:t>
            </w:r>
          </w:p>
        </w:tc>
        <w:tc>
          <w:tcPr>
            <w:tcW w:w="988" w:type="dxa"/>
          </w:tcPr>
          <w:p w14:paraId="40E742F4"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423.33</w:t>
            </w:r>
          </w:p>
        </w:tc>
      </w:tr>
      <w:tr w:rsidR="001E4F64" w:rsidRPr="000E3606" w14:paraId="4BF2F082" w14:textId="77777777" w:rsidTr="001E4F64">
        <w:tc>
          <w:tcPr>
            <w:tcW w:w="1501" w:type="dxa"/>
            <w:vMerge/>
          </w:tcPr>
          <w:p w14:paraId="3E69B365" w14:textId="77777777" w:rsidR="001E4F64" w:rsidRPr="000E3606" w:rsidRDefault="001E4F64" w:rsidP="000E3606">
            <w:pPr>
              <w:autoSpaceDE w:val="0"/>
              <w:autoSpaceDN w:val="0"/>
              <w:adjustRightInd w:val="0"/>
              <w:spacing w:line="360" w:lineRule="auto"/>
              <w:rPr>
                <w:rFonts w:ascii="Times New Roman" w:hAnsi="Times New Roman"/>
                <w:color w:val="auto"/>
              </w:rPr>
            </w:pPr>
          </w:p>
        </w:tc>
        <w:tc>
          <w:tcPr>
            <w:tcW w:w="479" w:type="dxa"/>
          </w:tcPr>
          <w:p w14:paraId="7813FAB0"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Total</w:t>
            </w:r>
          </w:p>
        </w:tc>
        <w:tc>
          <w:tcPr>
            <w:tcW w:w="567" w:type="dxa"/>
          </w:tcPr>
          <w:p w14:paraId="31853058"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60</w:t>
            </w:r>
          </w:p>
        </w:tc>
        <w:tc>
          <w:tcPr>
            <w:tcW w:w="994" w:type="dxa"/>
          </w:tcPr>
          <w:p w14:paraId="5D9C63ED"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354.42</w:t>
            </w:r>
          </w:p>
        </w:tc>
        <w:tc>
          <w:tcPr>
            <w:tcW w:w="1244" w:type="dxa"/>
          </w:tcPr>
          <w:p w14:paraId="53B271A2"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50.68</w:t>
            </w:r>
          </w:p>
        </w:tc>
        <w:tc>
          <w:tcPr>
            <w:tcW w:w="922" w:type="dxa"/>
          </w:tcPr>
          <w:p w14:paraId="7FBE3B53"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341.33</w:t>
            </w:r>
          </w:p>
        </w:tc>
        <w:tc>
          <w:tcPr>
            <w:tcW w:w="1007" w:type="dxa"/>
          </w:tcPr>
          <w:p w14:paraId="3FF6D970"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367.51</w:t>
            </w:r>
          </w:p>
        </w:tc>
        <w:tc>
          <w:tcPr>
            <w:tcW w:w="950" w:type="dxa"/>
          </w:tcPr>
          <w:p w14:paraId="7C0061F2"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258.66</w:t>
            </w:r>
          </w:p>
        </w:tc>
        <w:tc>
          <w:tcPr>
            <w:tcW w:w="988" w:type="dxa"/>
          </w:tcPr>
          <w:p w14:paraId="35BA6CF6"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439.66</w:t>
            </w:r>
          </w:p>
        </w:tc>
      </w:tr>
      <w:tr w:rsidR="001E4F64" w:rsidRPr="000E3606" w14:paraId="74A58517" w14:textId="77777777" w:rsidTr="001E4F64">
        <w:tc>
          <w:tcPr>
            <w:tcW w:w="1501" w:type="dxa"/>
            <w:vMerge w:val="restart"/>
          </w:tcPr>
          <w:p w14:paraId="42018E95" w14:textId="77777777" w:rsidR="001E4F64" w:rsidRPr="000E3606" w:rsidRDefault="001E4F64" w:rsidP="000E3606">
            <w:pPr>
              <w:autoSpaceDE w:val="0"/>
              <w:autoSpaceDN w:val="0"/>
              <w:adjustRightInd w:val="0"/>
              <w:spacing w:line="360" w:lineRule="auto"/>
              <w:ind w:left="60" w:right="60"/>
              <w:rPr>
                <w:rFonts w:ascii="Times New Roman" w:hAnsi="Times New Roman"/>
                <w:color w:val="auto"/>
              </w:rPr>
            </w:pPr>
            <w:r w:rsidRPr="000E3606">
              <w:rPr>
                <w:rFonts w:ascii="Times New Roman" w:hAnsi="Times New Roman"/>
                <w:color w:val="auto"/>
              </w:rPr>
              <w:t>Media de la reflectancia de la luz sobre el objeto en ambiente natural (10:00 horas)</w:t>
            </w:r>
          </w:p>
        </w:tc>
        <w:tc>
          <w:tcPr>
            <w:tcW w:w="479" w:type="dxa"/>
          </w:tcPr>
          <w:p w14:paraId="50C7BE6C"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w:t>
            </w:r>
          </w:p>
        </w:tc>
        <w:tc>
          <w:tcPr>
            <w:tcW w:w="567" w:type="dxa"/>
          </w:tcPr>
          <w:p w14:paraId="19E11C57"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20</w:t>
            </w:r>
          </w:p>
        </w:tc>
        <w:tc>
          <w:tcPr>
            <w:tcW w:w="994" w:type="dxa"/>
          </w:tcPr>
          <w:p w14:paraId="6C08E6AE"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95.13</w:t>
            </w:r>
          </w:p>
        </w:tc>
        <w:tc>
          <w:tcPr>
            <w:tcW w:w="1244" w:type="dxa"/>
          </w:tcPr>
          <w:p w14:paraId="2C86A071"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36.26</w:t>
            </w:r>
          </w:p>
        </w:tc>
        <w:tc>
          <w:tcPr>
            <w:tcW w:w="922" w:type="dxa"/>
          </w:tcPr>
          <w:p w14:paraId="43C5D303"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78.15</w:t>
            </w:r>
          </w:p>
        </w:tc>
        <w:tc>
          <w:tcPr>
            <w:tcW w:w="1007" w:type="dxa"/>
          </w:tcPr>
          <w:p w14:paraId="173CEA44"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112.10</w:t>
            </w:r>
          </w:p>
        </w:tc>
        <w:tc>
          <w:tcPr>
            <w:tcW w:w="950" w:type="dxa"/>
          </w:tcPr>
          <w:p w14:paraId="16F3F3D2"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56.00</w:t>
            </w:r>
          </w:p>
        </w:tc>
        <w:tc>
          <w:tcPr>
            <w:tcW w:w="988" w:type="dxa"/>
          </w:tcPr>
          <w:p w14:paraId="27DD6CD9"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187.66</w:t>
            </w:r>
          </w:p>
        </w:tc>
      </w:tr>
      <w:tr w:rsidR="001E4F64" w:rsidRPr="000E3606" w14:paraId="4776A936" w14:textId="77777777" w:rsidTr="001E4F64">
        <w:tc>
          <w:tcPr>
            <w:tcW w:w="1501" w:type="dxa"/>
            <w:vMerge/>
          </w:tcPr>
          <w:p w14:paraId="0CEFAF68" w14:textId="77777777" w:rsidR="001E4F64" w:rsidRPr="000E3606" w:rsidRDefault="001E4F64" w:rsidP="000E3606">
            <w:pPr>
              <w:autoSpaceDE w:val="0"/>
              <w:autoSpaceDN w:val="0"/>
              <w:adjustRightInd w:val="0"/>
              <w:spacing w:line="360" w:lineRule="auto"/>
              <w:rPr>
                <w:rFonts w:ascii="Times New Roman" w:hAnsi="Times New Roman"/>
                <w:color w:val="auto"/>
              </w:rPr>
            </w:pPr>
          </w:p>
        </w:tc>
        <w:tc>
          <w:tcPr>
            <w:tcW w:w="479" w:type="dxa"/>
          </w:tcPr>
          <w:p w14:paraId="6228D98F"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w:t>
            </w:r>
          </w:p>
        </w:tc>
        <w:tc>
          <w:tcPr>
            <w:tcW w:w="567" w:type="dxa"/>
          </w:tcPr>
          <w:p w14:paraId="542F264E"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19</w:t>
            </w:r>
          </w:p>
        </w:tc>
        <w:tc>
          <w:tcPr>
            <w:tcW w:w="994" w:type="dxa"/>
          </w:tcPr>
          <w:p w14:paraId="2FDD52A2"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91.38</w:t>
            </w:r>
          </w:p>
        </w:tc>
        <w:tc>
          <w:tcPr>
            <w:tcW w:w="1244" w:type="dxa"/>
          </w:tcPr>
          <w:p w14:paraId="58B7D197"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28.93</w:t>
            </w:r>
          </w:p>
        </w:tc>
        <w:tc>
          <w:tcPr>
            <w:tcW w:w="922" w:type="dxa"/>
          </w:tcPr>
          <w:p w14:paraId="1EF0654D"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77.43</w:t>
            </w:r>
          </w:p>
        </w:tc>
        <w:tc>
          <w:tcPr>
            <w:tcW w:w="1007" w:type="dxa"/>
          </w:tcPr>
          <w:p w14:paraId="076AED7A"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105.33</w:t>
            </w:r>
          </w:p>
        </w:tc>
        <w:tc>
          <w:tcPr>
            <w:tcW w:w="950" w:type="dxa"/>
          </w:tcPr>
          <w:p w14:paraId="2C252522"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30.33</w:t>
            </w:r>
          </w:p>
        </w:tc>
        <w:tc>
          <w:tcPr>
            <w:tcW w:w="988" w:type="dxa"/>
          </w:tcPr>
          <w:p w14:paraId="280E4B97"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143.33</w:t>
            </w:r>
          </w:p>
        </w:tc>
      </w:tr>
      <w:tr w:rsidR="001E4F64" w:rsidRPr="000E3606" w14:paraId="2E28ED7F" w14:textId="77777777" w:rsidTr="001E4F64">
        <w:tc>
          <w:tcPr>
            <w:tcW w:w="1501" w:type="dxa"/>
            <w:vMerge/>
          </w:tcPr>
          <w:p w14:paraId="2E464FCA" w14:textId="77777777" w:rsidR="001E4F64" w:rsidRPr="000E3606" w:rsidRDefault="001E4F64" w:rsidP="000E3606">
            <w:pPr>
              <w:autoSpaceDE w:val="0"/>
              <w:autoSpaceDN w:val="0"/>
              <w:adjustRightInd w:val="0"/>
              <w:spacing w:line="360" w:lineRule="auto"/>
              <w:rPr>
                <w:rFonts w:ascii="Times New Roman" w:hAnsi="Times New Roman"/>
                <w:color w:val="auto"/>
              </w:rPr>
            </w:pPr>
          </w:p>
        </w:tc>
        <w:tc>
          <w:tcPr>
            <w:tcW w:w="479" w:type="dxa"/>
          </w:tcPr>
          <w:p w14:paraId="5A6FC3AF"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w:t>
            </w:r>
          </w:p>
        </w:tc>
        <w:tc>
          <w:tcPr>
            <w:tcW w:w="567" w:type="dxa"/>
          </w:tcPr>
          <w:p w14:paraId="0CB2FF79"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19</w:t>
            </w:r>
          </w:p>
        </w:tc>
        <w:tc>
          <w:tcPr>
            <w:tcW w:w="994" w:type="dxa"/>
          </w:tcPr>
          <w:p w14:paraId="49FF71D7"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80.33</w:t>
            </w:r>
          </w:p>
        </w:tc>
        <w:tc>
          <w:tcPr>
            <w:tcW w:w="1244" w:type="dxa"/>
          </w:tcPr>
          <w:p w14:paraId="67BF1760"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25.34</w:t>
            </w:r>
          </w:p>
        </w:tc>
        <w:tc>
          <w:tcPr>
            <w:tcW w:w="922" w:type="dxa"/>
          </w:tcPr>
          <w:p w14:paraId="28F0A8A6"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68.11</w:t>
            </w:r>
          </w:p>
        </w:tc>
        <w:tc>
          <w:tcPr>
            <w:tcW w:w="1007" w:type="dxa"/>
          </w:tcPr>
          <w:p w14:paraId="3382BBED"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92.55</w:t>
            </w:r>
          </w:p>
        </w:tc>
        <w:tc>
          <w:tcPr>
            <w:tcW w:w="950" w:type="dxa"/>
          </w:tcPr>
          <w:p w14:paraId="397041D9"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41.33</w:t>
            </w:r>
          </w:p>
        </w:tc>
        <w:tc>
          <w:tcPr>
            <w:tcW w:w="988" w:type="dxa"/>
          </w:tcPr>
          <w:p w14:paraId="229AF800"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131.66</w:t>
            </w:r>
          </w:p>
        </w:tc>
      </w:tr>
      <w:tr w:rsidR="001E4F64" w:rsidRPr="000E3606" w14:paraId="5627D3BE" w14:textId="77777777" w:rsidTr="001E4F64">
        <w:tc>
          <w:tcPr>
            <w:tcW w:w="1501" w:type="dxa"/>
            <w:vMerge/>
          </w:tcPr>
          <w:p w14:paraId="732BDE47" w14:textId="77777777" w:rsidR="001E4F64" w:rsidRPr="000E3606" w:rsidRDefault="001E4F64" w:rsidP="000E3606">
            <w:pPr>
              <w:autoSpaceDE w:val="0"/>
              <w:autoSpaceDN w:val="0"/>
              <w:adjustRightInd w:val="0"/>
              <w:spacing w:line="360" w:lineRule="auto"/>
              <w:rPr>
                <w:rFonts w:ascii="Times New Roman" w:hAnsi="Times New Roman"/>
                <w:color w:val="auto"/>
              </w:rPr>
            </w:pPr>
          </w:p>
        </w:tc>
        <w:tc>
          <w:tcPr>
            <w:tcW w:w="479" w:type="dxa"/>
          </w:tcPr>
          <w:p w14:paraId="74FB2C05"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Total</w:t>
            </w:r>
          </w:p>
        </w:tc>
        <w:tc>
          <w:tcPr>
            <w:tcW w:w="567" w:type="dxa"/>
          </w:tcPr>
          <w:p w14:paraId="62D4C11D"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58</w:t>
            </w:r>
          </w:p>
        </w:tc>
        <w:tc>
          <w:tcPr>
            <w:tcW w:w="994" w:type="dxa"/>
          </w:tcPr>
          <w:p w14:paraId="170154C6"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89.05</w:t>
            </w:r>
          </w:p>
        </w:tc>
        <w:tc>
          <w:tcPr>
            <w:tcW w:w="1244" w:type="dxa"/>
          </w:tcPr>
          <w:p w14:paraId="291DDE3D"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30.75</w:t>
            </w:r>
          </w:p>
        </w:tc>
        <w:tc>
          <w:tcPr>
            <w:tcW w:w="922" w:type="dxa"/>
          </w:tcPr>
          <w:p w14:paraId="79E38760"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80.97</w:t>
            </w:r>
          </w:p>
        </w:tc>
        <w:tc>
          <w:tcPr>
            <w:tcW w:w="1007" w:type="dxa"/>
          </w:tcPr>
          <w:p w14:paraId="28CD5713"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97.14</w:t>
            </w:r>
          </w:p>
        </w:tc>
        <w:tc>
          <w:tcPr>
            <w:tcW w:w="950" w:type="dxa"/>
          </w:tcPr>
          <w:p w14:paraId="68924EA3"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30.33</w:t>
            </w:r>
          </w:p>
        </w:tc>
        <w:tc>
          <w:tcPr>
            <w:tcW w:w="988" w:type="dxa"/>
          </w:tcPr>
          <w:p w14:paraId="4FDFC225"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187.66</w:t>
            </w:r>
          </w:p>
        </w:tc>
      </w:tr>
      <w:tr w:rsidR="001E4F64" w:rsidRPr="000E3606" w14:paraId="01CBAC6D" w14:textId="77777777" w:rsidTr="001E4F64">
        <w:tc>
          <w:tcPr>
            <w:tcW w:w="1501" w:type="dxa"/>
            <w:vMerge w:val="restart"/>
          </w:tcPr>
          <w:p w14:paraId="50F2F2BE" w14:textId="77777777" w:rsidR="001E4F64" w:rsidRPr="000E3606" w:rsidRDefault="001E4F64" w:rsidP="000E3606">
            <w:pPr>
              <w:autoSpaceDE w:val="0"/>
              <w:autoSpaceDN w:val="0"/>
              <w:adjustRightInd w:val="0"/>
              <w:spacing w:line="360" w:lineRule="auto"/>
              <w:ind w:left="60" w:right="60"/>
              <w:rPr>
                <w:rFonts w:ascii="Times New Roman" w:hAnsi="Times New Roman"/>
                <w:color w:val="auto"/>
              </w:rPr>
            </w:pPr>
            <w:r w:rsidRPr="000E3606">
              <w:rPr>
                <w:rFonts w:ascii="Times New Roman" w:hAnsi="Times New Roman"/>
                <w:color w:val="auto"/>
              </w:rPr>
              <w:t>Media de la reflectancia de la luz sobre el objeto en ambiente artificial (10:00 horas)</w:t>
            </w:r>
          </w:p>
        </w:tc>
        <w:tc>
          <w:tcPr>
            <w:tcW w:w="479" w:type="dxa"/>
          </w:tcPr>
          <w:p w14:paraId="1357513F"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w:t>
            </w:r>
          </w:p>
        </w:tc>
        <w:tc>
          <w:tcPr>
            <w:tcW w:w="567" w:type="dxa"/>
          </w:tcPr>
          <w:p w14:paraId="17D498C8"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19</w:t>
            </w:r>
          </w:p>
        </w:tc>
        <w:tc>
          <w:tcPr>
            <w:tcW w:w="994" w:type="dxa"/>
          </w:tcPr>
          <w:p w14:paraId="51F601A7"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155.71</w:t>
            </w:r>
          </w:p>
        </w:tc>
        <w:tc>
          <w:tcPr>
            <w:tcW w:w="1244" w:type="dxa"/>
          </w:tcPr>
          <w:p w14:paraId="65AA4B11"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19.16</w:t>
            </w:r>
          </w:p>
        </w:tc>
        <w:tc>
          <w:tcPr>
            <w:tcW w:w="922" w:type="dxa"/>
          </w:tcPr>
          <w:p w14:paraId="510EBE7D"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146.48</w:t>
            </w:r>
          </w:p>
        </w:tc>
        <w:tc>
          <w:tcPr>
            <w:tcW w:w="1007" w:type="dxa"/>
          </w:tcPr>
          <w:p w14:paraId="3DAEB028"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164.95</w:t>
            </w:r>
          </w:p>
        </w:tc>
        <w:tc>
          <w:tcPr>
            <w:tcW w:w="950" w:type="dxa"/>
          </w:tcPr>
          <w:p w14:paraId="71A8B3D6"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132.00</w:t>
            </w:r>
          </w:p>
        </w:tc>
        <w:tc>
          <w:tcPr>
            <w:tcW w:w="988" w:type="dxa"/>
          </w:tcPr>
          <w:p w14:paraId="7008199E"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188.33</w:t>
            </w:r>
          </w:p>
        </w:tc>
      </w:tr>
      <w:tr w:rsidR="001E4F64" w:rsidRPr="000E3606" w14:paraId="26D7DA2B" w14:textId="77777777" w:rsidTr="001E4F64">
        <w:tc>
          <w:tcPr>
            <w:tcW w:w="1501" w:type="dxa"/>
            <w:vMerge/>
          </w:tcPr>
          <w:p w14:paraId="7DA285F8" w14:textId="77777777" w:rsidR="001E4F64" w:rsidRPr="000E3606" w:rsidRDefault="001E4F64" w:rsidP="000E3606">
            <w:pPr>
              <w:autoSpaceDE w:val="0"/>
              <w:autoSpaceDN w:val="0"/>
              <w:adjustRightInd w:val="0"/>
              <w:spacing w:line="360" w:lineRule="auto"/>
              <w:rPr>
                <w:rFonts w:ascii="Times New Roman" w:hAnsi="Times New Roman"/>
                <w:color w:val="auto"/>
              </w:rPr>
            </w:pPr>
          </w:p>
        </w:tc>
        <w:tc>
          <w:tcPr>
            <w:tcW w:w="479" w:type="dxa"/>
          </w:tcPr>
          <w:p w14:paraId="5EFA7A06"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w:t>
            </w:r>
          </w:p>
        </w:tc>
        <w:tc>
          <w:tcPr>
            <w:tcW w:w="567" w:type="dxa"/>
          </w:tcPr>
          <w:p w14:paraId="4A281D8F"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20</w:t>
            </w:r>
          </w:p>
        </w:tc>
        <w:tc>
          <w:tcPr>
            <w:tcW w:w="994" w:type="dxa"/>
          </w:tcPr>
          <w:p w14:paraId="0002C794"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161.03</w:t>
            </w:r>
          </w:p>
        </w:tc>
        <w:tc>
          <w:tcPr>
            <w:tcW w:w="1244" w:type="dxa"/>
          </w:tcPr>
          <w:p w14:paraId="05AF16F7"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19.03</w:t>
            </w:r>
          </w:p>
        </w:tc>
        <w:tc>
          <w:tcPr>
            <w:tcW w:w="922" w:type="dxa"/>
          </w:tcPr>
          <w:p w14:paraId="2910BCED"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152.12</w:t>
            </w:r>
          </w:p>
        </w:tc>
        <w:tc>
          <w:tcPr>
            <w:tcW w:w="1007" w:type="dxa"/>
          </w:tcPr>
          <w:p w14:paraId="022CA471"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169.94</w:t>
            </w:r>
          </w:p>
        </w:tc>
        <w:tc>
          <w:tcPr>
            <w:tcW w:w="950" w:type="dxa"/>
          </w:tcPr>
          <w:p w14:paraId="05AD4358"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132.00</w:t>
            </w:r>
          </w:p>
        </w:tc>
        <w:tc>
          <w:tcPr>
            <w:tcW w:w="988" w:type="dxa"/>
          </w:tcPr>
          <w:p w14:paraId="62FD349A"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197.33</w:t>
            </w:r>
          </w:p>
        </w:tc>
      </w:tr>
      <w:tr w:rsidR="001E4F64" w:rsidRPr="000E3606" w14:paraId="7FE0F19D" w14:textId="77777777" w:rsidTr="001E4F64">
        <w:tc>
          <w:tcPr>
            <w:tcW w:w="1501" w:type="dxa"/>
            <w:vMerge/>
          </w:tcPr>
          <w:p w14:paraId="41D97332" w14:textId="77777777" w:rsidR="001E4F64" w:rsidRPr="000E3606" w:rsidRDefault="001E4F64" w:rsidP="000E3606">
            <w:pPr>
              <w:autoSpaceDE w:val="0"/>
              <w:autoSpaceDN w:val="0"/>
              <w:adjustRightInd w:val="0"/>
              <w:spacing w:line="360" w:lineRule="auto"/>
              <w:rPr>
                <w:rFonts w:ascii="Times New Roman" w:hAnsi="Times New Roman"/>
                <w:color w:val="auto"/>
              </w:rPr>
            </w:pPr>
          </w:p>
        </w:tc>
        <w:tc>
          <w:tcPr>
            <w:tcW w:w="479" w:type="dxa"/>
          </w:tcPr>
          <w:p w14:paraId="4E251B42"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w:t>
            </w:r>
          </w:p>
        </w:tc>
        <w:tc>
          <w:tcPr>
            <w:tcW w:w="567" w:type="dxa"/>
          </w:tcPr>
          <w:p w14:paraId="00938181"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20</w:t>
            </w:r>
          </w:p>
        </w:tc>
        <w:tc>
          <w:tcPr>
            <w:tcW w:w="994" w:type="dxa"/>
          </w:tcPr>
          <w:p w14:paraId="35DBF320"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141.78</w:t>
            </w:r>
          </w:p>
        </w:tc>
        <w:tc>
          <w:tcPr>
            <w:tcW w:w="1244" w:type="dxa"/>
          </w:tcPr>
          <w:p w14:paraId="520AF47B"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17.32</w:t>
            </w:r>
          </w:p>
        </w:tc>
        <w:tc>
          <w:tcPr>
            <w:tcW w:w="922" w:type="dxa"/>
          </w:tcPr>
          <w:p w14:paraId="09520088"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133.67</w:t>
            </w:r>
          </w:p>
        </w:tc>
        <w:tc>
          <w:tcPr>
            <w:tcW w:w="1007" w:type="dxa"/>
          </w:tcPr>
          <w:p w14:paraId="29EB1FD3"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149.89</w:t>
            </w:r>
          </w:p>
        </w:tc>
        <w:tc>
          <w:tcPr>
            <w:tcW w:w="950" w:type="dxa"/>
          </w:tcPr>
          <w:p w14:paraId="3C30A0E4"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119.00</w:t>
            </w:r>
          </w:p>
        </w:tc>
        <w:tc>
          <w:tcPr>
            <w:tcW w:w="988" w:type="dxa"/>
          </w:tcPr>
          <w:p w14:paraId="3099305B"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180.33</w:t>
            </w:r>
          </w:p>
        </w:tc>
      </w:tr>
      <w:tr w:rsidR="001E4F64" w:rsidRPr="000E3606" w14:paraId="6C624147" w14:textId="77777777" w:rsidTr="001E4F64">
        <w:tc>
          <w:tcPr>
            <w:tcW w:w="1501" w:type="dxa"/>
            <w:vMerge/>
          </w:tcPr>
          <w:p w14:paraId="73A21D14" w14:textId="77777777" w:rsidR="001E4F64" w:rsidRPr="000E3606" w:rsidRDefault="001E4F64" w:rsidP="000E3606">
            <w:pPr>
              <w:autoSpaceDE w:val="0"/>
              <w:autoSpaceDN w:val="0"/>
              <w:adjustRightInd w:val="0"/>
              <w:spacing w:line="360" w:lineRule="auto"/>
              <w:rPr>
                <w:rFonts w:ascii="Times New Roman" w:hAnsi="Times New Roman"/>
                <w:color w:val="auto"/>
              </w:rPr>
            </w:pPr>
          </w:p>
        </w:tc>
        <w:tc>
          <w:tcPr>
            <w:tcW w:w="479" w:type="dxa"/>
          </w:tcPr>
          <w:p w14:paraId="2D426AA6"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Total</w:t>
            </w:r>
          </w:p>
        </w:tc>
        <w:tc>
          <w:tcPr>
            <w:tcW w:w="567" w:type="dxa"/>
          </w:tcPr>
          <w:p w14:paraId="680228CF"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59</w:t>
            </w:r>
          </w:p>
        </w:tc>
        <w:tc>
          <w:tcPr>
            <w:tcW w:w="994" w:type="dxa"/>
          </w:tcPr>
          <w:p w14:paraId="35E48A7B"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152.79</w:t>
            </w:r>
          </w:p>
        </w:tc>
        <w:tc>
          <w:tcPr>
            <w:tcW w:w="1244" w:type="dxa"/>
          </w:tcPr>
          <w:p w14:paraId="1BA15F23"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19.97</w:t>
            </w:r>
          </w:p>
        </w:tc>
        <w:tc>
          <w:tcPr>
            <w:tcW w:w="922" w:type="dxa"/>
          </w:tcPr>
          <w:p w14:paraId="18CB7C03"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147.59</w:t>
            </w:r>
          </w:p>
        </w:tc>
        <w:tc>
          <w:tcPr>
            <w:tcW w:w="1007" w:type="dxa"/>
          </w:tcPr>
          <w:p w14:paraId="51613EB4"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158.00</w:t>
            </w:r>
          </w:p>
        </w:tc>
        <w:tc>
          <w:tcPr>
            <w:tcW w:w="950" w:type="dxa"/>
          </w:tcPr>
          <w:p w14:paraId="1AAF6166"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119.00</w:t>
            </w:r>
          </w:p>
        </w:tc>
        <w:tc>
          <w:tcPr>
            <w:tcW w:w="988" w:type="dxa"/>
          </w:tcPr>
          <w:p w14:paraId="55385002"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197.33</w:t>
            </w:r>
          </w:p>
        </w:tc>
      </w:tr>
      <w:tr w:rsidR="001E4F64" w:rsidRPr="000E3606" w14:paraId="231C9BBA" w14:textId="77777777" w:rsidTr="001E4F64">
        <w:tc>
          <w:tcPr>
            <w:tcW w:w="1501" w:type="dxa"/>
            <w:vMerge w:val="restart"/>
          </w:tcPr>
          <w:p w14:paraId="106F37DB" w14:textId="77777777" w:rsidR="001E4F64" w:rsidRPr="000E3606" w:rsidRDefault="001E4F64" w:rsidP="000E3606">
            <w:pPr>
              <w:autoSpaceDE w:val="0"/>
              <w:autoSpaceDN w:val="0"/>
              <w:adjustRightInd w:val="0"/>
              <w:spacing w:line="360" w:lineRule="auto"/>
              <w:ind w:left="60" w:right="60"/>
              <w:rPr>
                <w:rFonts w:ascii="Times New Roman" w:hAnsi="Times New Roman"/>
                <w:color w:val="auto"/>
              </w:rPr>
            </w:pPr>
            <w:r w:rsidRPr="000E3606">
              <w:rPr>
                <w:rFonts w:ascii="Times New Roman" w:hAnsi="Times New Roman"/>
                <w:color w:val="auto"/>
              </w:rPr>
              <w:t xml:space="preserve">Media de la iluminación en ambiente </w:t>
            </w:r>
            <w:r w:rsidRPr="000E3606">
              <w:rPr>
                <w:rFonts w:ascii="Times New Roman" w:hAnsi="Times New Roman"/>
                <w:color w:val="auto"/>
              </w:rPr>
              <w:lastRenderedPageBreak/>
              <w:t>natural (10:00 horas)</w:t>
            </w:r>
          </w:p>
        </w:tc>
        <w:tc>
          <w:tcPr>
            <w:tcW w:w="479" w:type="dxa"/>
          </w:tcPr>
          <w:p w14:paraId="15BE982A"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lastRenderedPageBreak/>
              <w:t>1</w:t>
            </w:r>
          </w:p>
        </w:tc>
        <w:tc>
          <w:tcPr>
            <w:tcW w:w="567" w:type="dxa"/>
          </w:tcPr>
          <w:p w14:paraId="4BE0414C"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20</w:t>
            </w:r>
          </w:p>
        </w:tc>
        <w:tc>
          <w:tcPr>
            <w:tcW w:w="994" w:type="dxa"/>
          </w:tcPr>
          <w:p w14:paraId="7535E9BB"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154.41</w:t>
            </w:r>
          </w:p>
        </w:tc>
        <w:tc>
          <w:tcPr>
            <w:tcW w:w="1244" w:type="dxa"/>
          </w:tcPr>
          <w:p w14:paraId="3054A511"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46.43</w:t>
            </w:r>
          </w:p>
        </w:tc>
        <w:tc>
          <w:tcPr>
            <w:tcW w:w="922" w:type="dxa"/>
          </w:tcPr>
          <w:p w14:paraId="3A4D5A03"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132.68</w:t>
            </w:r>
          </w:p>
        </w:tc>
        <w:tc>
          <w:tcPr>
            <w:tcW w:w="1007" w:type="dxa"/>
          </w:tcPr>
          <w:p w14:paraId="448300F4"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176.14</w:t>
            </w:r>
          </w:p>
        </w:tc>
        <w:tc>
          <w:tcPr>
            <w:tcW w:w="950" w:type="dxa"/>
          </w:tcPr>
          <w:p w14:paraId="70C85EA3"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43.66</w:t>
            </w:r>
          </w:p>
        </w:tc>
        <w:tc>
          <w:tcPr>
            <w:tcW w:w="988" w:type="dxa"/>
          </w:tcPr>
          <w:p w14:paraId="51E396CA"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220.66</w:t>
            </w:r>
          </w:p>
        </w:tc>
      </w:tr>
      <w:tr w:rsidR="001E4F64" w:rsidRPr="000E3606" w14:paraId="7574CDF6" w14:textId="77777777" w:rsidTr="001E4F64">
        <w:tc>
          <w:tcPr>
            <w:tcW w:w="1501" w:type="dxa"/>
            <w:vMerge/>
          </w:tcPr>
          <w:p w14:paraId="1B8EE7F8" w14:textId="77777777" w:rsidR="001E4F64" w:rsidRPr="000E3606" w:rsidRDefault="001E4F64" w:rsidP="000E3606">
            <w:pPr>
              <w:autoSpaceDE w:val="0"/>
              <w:autoSpaceDN w:val="0"/>
              <w:adjustRightInd w:val="0"/>
              <w:spacing w:line="360" w:lineRule="auto"/>
              <w:rPr>
                <w:rFonts w:ascii="Times New Roman" w:hAnsi="Times New Roman"/>
                <w:color w:val="auto"/>
              </w:rPr>
            </w:pPr>
          </w:p>
        </w:tc>
        <w:tc>
          <w:tcPr>
            <w:tcW w:w="479" w:type="dxa"/>
          </w:tcPr>
          <w:p w14:paraId="5465CDD0"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w:t>
            </w:r>
          </w:p>
        </w:tc>
        <w:tc>
          <w:tcPr>
            <w:tcW w:w="567" w:type="dxa"/>
          </w:tcPr>
          <w:p w14:paraId="609591A8"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20</w:t>
            </w:r>
          </w:p>
        </w:tc>
        <w:tc>
          <w:tcPr>
            <w:tcW w:w="994" w:type="dxa"/>
          </w:tcPr>
          <w:p w14:paraId="6501C5DA"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154.41</w:t>
            </w:r>
          </w:p>
        </w:tc>
        <w:tc>
          <w:tcPr>
            <w:tcW w:w="1244" w:type="dxa"/>
          </w:tcPr>
          <w:p w14:paraId="101024A6"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46.43</w:t>
            </w:r>
          </w:p>
        </w:tc>
        <w:tc>
          <w:tcPr>
            <w:tcW w:w="922" w:type="dxa"/>
          </w:tcPr>
          <w:p w14:paraId="565AAFB9"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132.68</w:t>
            </w:r>
          </w:p>
        </w:tc>
        <w:tc>
          <w:tcPr>
            <w:tcW w:w="1007" w:type="dxa"/>
          </w:tcPr>
          <w:p w14:paraId="7014279E"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176.14</w:t>
            </w:r>
          </w:p>
        </w:tc>
        <w:tc>
          <w:tcPr>
            <w:tcW w:w="950" w:type="dxa"/>
          </w:tcPr>
          <w:p w14:paraId="5040C951"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43.66</w:t>
            </w:r>
          </w:p>
        </w:tc>
        <w:tc>
          <w:tcPr>
            <w:tcW w:w="988" w:type="dxa"/>
          </w:tcPr>
          <w:p w14:paraId="6077F813"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220.66</w:t>
            </w:r>
          </w:p>
        </w:tc>
      </w:tr>
      <w:tr w:rsidR="001E4F64" w:rsidRPr="000E3606" w14:paraId="7D76529F" w14:textId="77777777" w:rsidTr="001E4F64">
        <w:tc>
          <w:tcPr>
            <w:tcW w:w="1501" w:type="dxa"/>
            <w:vMerge/>
          </w:tcPr>
          <w:p w14:paraId="1D0E4723" w14:textId="77777777" w:rsidR="001E4F64" w:rsidRPr="000E3606" w:rsidRDefault="001E4F64" w:rsidP="000E3606">
            <w:pPr>
              <w:autoSpaceDE w:val="0"/>
              <w:autoSpaceDN w:val="0"/>
              <w:adjustRightInd w:val="0"/>
              <w:spacing w:line="360" w:lineRule="auto"/>
              <w:rPr>
                <w:rFonts w:ascii="Times New Roman" w:hAnsi="Times New Roman"/>
                <w:color w:val="auto"/>
              </w:rPr>
            </w:pPr>
          </w:p>
        </w:tc>
        <w:tc>
          <w:tcPr>
            <w:tcW w:w="479" w:type="dxa"/>
          </w:tcPr>
          <w:p w14:paraId="47CBCB6D"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w:t>
            </w:r>
          </w:p>
        </w:tc>
        <w:tc>
          <w:tcPr>
            <w:tcW w:w="567" w:type="dxa"/>
          </w:tcPr>
          <w:p w14:paraId="7047F9E6"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20</w:t>
            </w:r>
          </w:p>
        </w:tc>
        <w:tc>
          <w:tcPr>
            <w:tcW w:w="994" w:type="dxa"/>
          </w:tcPr>
          <w:p w14:paraId="144ADC93"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154.41</w:t>
            </w:r>
          </w:p>
        </w:tc>
        <w:tc>
          <w:tcPr>
            <w:tcW w:w="1244" w:type="dxa"/>
          </w:tcPr>
          <w:p w14:paraId="16FCBC29"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46.43</w:t>
            </w:r>
          </w:p>
        </w:tc>
        <w:tc>
          <w:tcPr>
            <w:tcW w:w="922" w:type="dxa"/>
          </w:tcPr>
          <w:p w14:paraId="78CB32AE"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132.68</w:t>
            </w:r>
          </w:p>
        </w:tc>
        <w:tc>
          <w:tcPr>
            <w:tcW w:w="1007" w:type="dxa"/>
          </w:tcPr>
          <w:p w14:paraId="2664297C"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176.14</w:t>
            </w:r>
          </w:p>
        </w:tc>
        <w:tc>
          <w:tcPr>
            <w:tcW w:w="950" w:type="dxa"/>
          </w:tcPr>
          <w:p w14:paraId="6B983FA7"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43.66</w:t>
            </w:r>
          </w:p>
        </w:tc>
        <w:tc>
          <w:tcPr>
            <w:tcW w:w="988" w:type="dxa"/>
          </w:tcPr>
          <w:p w14:paraId="4ACEE00E"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220.66</w:t>
            </w:r>
          </w:p>
        </w:tc>
      </w:tr>
      <w:tr w:rsidR="001E4F64" w:rsidRPr="000E3606" w14:paraId="3E818F50" w14:textId="77777777" w:rsidTr="001E4F64">
        <w:tc>
          <w:tcPr>
            <w:tcW w:w="1501" w:type="dxa"/>
            <w:vMerge/>
          </w:tcPr>
          <w:p w14:paraId="3F4CA04A" w14:textId="77777777" w:rsidR="001E4F64" w:rsidRPr="000E3606" w:rsidRDefault="001E4F64" w:rsidP="000E3606">
            <w:pPr>
              <w:autoSpaceDE w:val="0"/>
              <w:autoSpaceDN w:val="0"/>
              <w:adjustRightInd w:val="0"/>
              <w:spacing w:line="360" w:lineRule="auto"/>
              <w:rPr>
                <w:rFonts w:ascii="Times New Roman" w:hAnsi="Times New Roman"/>
                <w:color w:val="auto"/>
              </w:rPr>
            </w:pPr>
          </w:p>
        </w:tc>
        <w:tc>
          <w:tcPr>
            <w:tcW w:w="479" w:type="dxa"/>
          </w:tcPr>
          <w:p w14:paraId="79ADFA8A"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Total</w:t>
            </w:r>
          </w:p>
        </w:tc>
        <w:tc>
          <w:tcPr>
            <w:tcW w:w="567" w:type="dxa"/>
          </w:tcPr>
          <w:p w14:paraId="22718129"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60</w:t>
            </w:r>
          </w:p>
        </w:tc>
        <w:tc>
          <w:tcPr>
            <w:tcW w:w="994" w:type="dxa"/>
          </w:tcPr>
          <w:p w14:paraId="7774D3A3"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154.41</w:t>
            </w:r>
          </w:p>
        </w:tc>
        <w:tc>
          <w:tcPr>
            <w:tcW w:w="1244" w:type="dxa"/>
          </w:tcPr>
          <w:p w14:paraId="57E81AEF"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45.64</w:t>
            </w:r>
          </w:p>
        </w:tc>
        <w:tc>
          <w:tcPr>
            <w:tcW w:w="922" w:type="dxa"/>
          </w:tcPr>
          <w:p w14:paraId="7E5E3370"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142.62</w:t>
            </w:r>
          </w:p>
        </w:tc>
        <w:tc>
          <w:tcPr>
            <w:tcW w:w="1007" w:type="dxa"/>
          </w:tcPr>
          <w:p w14:paraId="7EE8501C"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166.20</w:t>
            </w:r>
          </w:p>
        </w:tc>
        <w:tc>
          <w:tcPr>
            <w:tcW w:w="950" w:type="dxa"/>
          </w:tcPr>
          <w:p w14:paraId="31564F43"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43.66</w:t>
            </w:r>
          </w:p>
        </w:tc>
        <w:tc>
          <w:tcPr>
            <w:tcW w:w="988" w:type="dxa"/>
          </w:tcPr>
          <w:p w14:paraId="572B9860"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220.66</w:t>
            </w:r>
          </w:p>
        </w:tc>
      </w:tr>
      <w:tr w:rsidR="001E4F64" w:rsidRPr="000E3606" w14:paraId="5B624C26" w14:textId="77777777" w:rsidTr="001E4F64">
        <w:tc>
          <w:tcPr>
            <w:tcW w:w="1501" w:type="dxa"/>
            <w:vMerge w:val="restart"/>
          </w:tcPr>
          <w:p w14:paraId="0B63D43F" w14:textId="77777777" w:rsidR="001E4F64" w:rsidRPr="000E3606" w:rsidRDefault="001E4F64" w:rsidP="000E3606">
            <w:pPr>
              <w:autoSpaceDE w:val="0"/>
              <w:autoSpaceDN w:val="0"/>
              <w:adjustRightInd w:val="0"/>
              <w:spacing w:line="360" w:lineRule="auto"/>
              <w:ind w:left="60" w:right="60"/>
              <w:rPr>
                <w:rFonts w:ascii="Times New Roman" w:hAnsi="Times New Roman"/>
                <w:color w:val="auto"/>
              </w:rPr>
            </w:pPr>
            <w:r w:rsidRPr="000E3606">
              <w:rPr>
                <w:rFonts w:ascii="Times New Roman" w:hAnsi="Times New Roman"/>
                <w:color w:val="auto"/>
              </w:rPr>
              <w:t>Media de la iluminación en ambiente artificial (10:00 horas)</w:t>
            </w:r>
          </w:p>
        </w:tc>
        <w:tc>
          <w:tcPr>
            <w:tcW w:w="479" w:type="dxa"/>
          </w:tcPr>
          <w:p w14:paraId="0FD222BF"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w:t>
            </w:r>
          </w:p>
        </w:tc>
        <w:tc>
          <w:tcPr>
            <w:tcW w:w="567" w:type="dxa"/>
          </w:tcPr>
          <w:p w14:paraId="0B8BB329"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20</w:t>
            </w:r>
          </w:p>
        </w:tc>
        <w:tc>
          <w:tcPr>
            <w:tcW w:w="994" w:type="dxa"/>
          </w:tcPr>
          <w:p w14:paraId="0964E119"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456.95</w:t>
            </w:r>
          </w:p>
        </w:tc>
        <w:tc>
          <w:tcPr>
            <w:tcW w:w="1244" w:type="dxa"/>
          </w:tcPr>
          <w:p w14:paraId="7E1C2E35"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42.17</w:t>
            </w:r>
          </w:p>
        </w:tc>
        <w:tc>
          <w:tcPr>
            <w:tcW w:w="922" w:type="dxa"/>
          </w:tcPr>
          <w:p w14:paraId="1A2594F4"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437.21</w:t>
            </w:r>
          </w:p>
        </w:tc>
        <w:tc>
          <w:tcPr>
            <w:tcW w:w="1007" w:type="dxa"/>
          </w:tcPr>
          <w:p w14:paraId="2ED0051F"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476.68</w:t>
            </w:r>
          </w:p>
        </w:tc>
        <w:tc>
          <w:tcPr>
            <w:tcW w:w="950" w:type="dxa"/>
          </w:tcPr>
          <w:p w14:paraId="7D613DBD"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365.66</w:t>
            </w:r>
          </w:p>
        </w:tc>
        <w:tc>
          <w:tcPr>
            <w:tcW w:w="988" w:type="dxa"/>
          </w:tcPr>
          <w:p w14:paraId="168A86CE"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522.66</w:t>
            </w:r>
          </w:p>
        </w:tc>
      </w:tr>
      <w:tr w:rsidR="001E4F64" w:rsidRPr="000E3606" w14:paraId="2C2F6A7E" w14:textId="77777777" w:rsidTr="001E4F64">
        <w:tc>
          <w:tcPr>
            <w:tcW w:w="1501" w:type="dxa"/>
            <w:vMerge/>
          </w:tcPr>
          <w:p w14:paraId="65103A4D" w14:textId="77777777" w:rsidR="001E4F64" w:rsidRPr="000E3606" w:rsidRDefault="001E4F64" w:rsidP="000E3606">
            <w:pPr>
              <w:autoSpaceDE w:val="0"/>
              <w:autoSpaceDN w:val="0"/>
              <w:adjustRightInd w:val="0"/>
              <w:spacing w:line="360" w:lineRule="auto"/>
              <w:rPr>
                <w:rFonts w:ascii="Times New Roman" w:hAnsi="Times New Roman"/>
                <w:color w:val="auto"/>
              </w:rPr>
            </w:pPr>
          </w:p>
        </w:tc>
        <w:tc>
          <w:tcPr>
            <w:tcW w:w="479" w:type="dxa"/>
          </w:tcPr>
          <w:p w14:paraId="3A997669"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w:t>
            </w:r>
          </w:p>
        </w:tc>
        <w:tc>
          <w:tcPr>
            <w:tcW w:w="567" w:type="dxa"/>
          </w:tcPr>
          <w:p w14:paraId="2C607D34"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20</w:t>
            </w:r>
          </w:p>
        </w:tc>
        <w:tc>
          <w:tcPr>
            <w:tcW w:w="994" w:type="dxa"/>
          </w:tcPr>
          <w:p w14:paraId="0CAFEC51"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456.95</w:t>
            </w:r>
          </w:p>
        </w:tc>
        <w:tc>
          <w:tcPr>
            <w:tcW w:w="1244" w:type="dxa"/>
          </w:tcPr>
          <w:p w14:paraId="54098A49"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42.17</w:t>
            </w:r>
          </w:p>
        </w:tc>
        <w:tc>
          <w:tcPr>
            <w:tcW w:w="922" w:type="dxa"/>
          </w:tcPr>
          <w:p w14:paraId="0D0AE877"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437.21</w:t>
            </w:r>
          </w:p>
        </w:tc>
        <w:tc>
          <w:tcPr>
            <w:tcW w:w="1007" w:type="dxa"/>
          </w:tcPr>
          <w:p w14:paraId="7684DDD1"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476.68</w:t>
            </w:r>
          </w:p>
        </w:tc>
        <w:tc>
          <w:tcPr>
            <w:tcW w:w="950" w:type="dxa"/>
          </w:tcPr>
          <w:p w14:paraId="623E8ACB"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365.66</w:t>
            </w:r>
          </w:p>
        </w:tc>
        <w:tc>
          <w:tcPr>
            <w:tcW w:w="988" w:type="dxa"/>
          </w:tcPr>
          <w:p w14:paraId="145F6EEE"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522.66</w:t>
            </w:r>
          </w:p>
        </w:tc>
      </w:tr>
      <w:tr w:rsidR="001E4F64" w:rsidRPr="000E3606" w14:paraId="30B5098E" w14:textId="77777777" w:rsidTr="001E4F64">
        <w:tc>
          <w:tcPr>
            <w:tcW w:w="1501" w:type="dxa"/>
            <w:vMerge/>
          </w:tcPr>
          <w:p w14:paraId="321528EF" w14:textId="77777777" w:rsidR="001E4F64" w:rsidRPr="000E3606" w:rsidRDefault="001E4F64" w:rsidP="000E3606">
            <w:pPr>
              <w:autoSpaceDE w:val="0"/>
              <w:autoSpaceDN w:val="0"/>
              <w:adjustRightInd w:val="0"/>
              <w:spacing w:line="360" w:lineRule="auto"/>
              <w:rPr>
                <w:rFonts w:ascii="Times New Roman" w:hAnsi="Times New Roman"/>
                <w:color w:val="auto"/>
              </w:rPr>
            </w:pPr>
          </w:p>
        </w:tc>
        <w:tc>
          <w:tcPr>
            <w:tcW w:w="479" w:type="dxa"/>
          </w:tcPr>
          <w:p w14:paraId="70D02566"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w:t>
            </w:r>
          </w:p>
        </w:tc>
        <w:tc>
          <w:tcPr>
            <w:tcW w:w="567" w:type="dxa"/>
          </w:tcPr>
          <w:p w14:paraId="7C37AC51"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20</w:t>
            </w:r>
          </w:p>
        </w:tc>
        <w:tc>
          <w:tcPr>
            <w:tcW w:w="994" w:type="dxa"/>
          </w:tcPr>
          <w:p w14:paraId="7EDA9FC6"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456.95</w:t>
            </w:r>
          </w:p>
        </w:tc>
        <w:tc>
          <w:tcPr>
            <w:tcW w:w="1244" w:type="dxa"/>
          </w:tcPr>
          <w:p w14:paraId="243074FA"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42.17</w:t>
            </w:r>
          </w:p>
        </w:tc>
        <w:tc>
          <w:tcPr>
            <w:tcW w:w="922" w:type="dxa"/>
          </w:tcPr>
          <w:p w14:paraId="72047302"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437.21</w:t>
            </w:r>
          </w:p>
        </w:tc>
        <w:tc>
          <w:tcPr>
            <w:tcW w:w="1007" w:type="dxa"/>
          </w:tcPr>
          <w:p w14:paraId="2FBD0BEA"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476.68</w:t>
            </w:r>
          </w:p>
        </w:tc>
        <w:tc>
          <w:tcPr>
            <w:tcW w:w="950" w:type="dxa"/>
          </w:tcPr>
          <w:p w14:paraId="027ED0FA"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365.66</w:t>
            </w:r>
          </w:p>
        </w:tc>
        <w:tc>
          <w:tcPr>
            <w:tcW w:w="988" w:type="dxa"/>
          </w:tcPr>
          <w:p w14:paraId="5623A670"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522.66</w:t>
            </w:r>
          </w:p>
        </w:tc>
      </w:tr>
      <w:tr w:rsidR="001E4F64" w:rsidRPr="000E3606" w14:paraId="75FBB67A" w14:textId="77777777" w:rsidTr="001E4F64">
        <w:tc>
          <w:tcPr>
            <w:tcW w:w="1501" w:type="dxa"/>
            <w:vMerge/>
          </w:tcPr>
          <w:p w14:paraId="2C3C6886" w14:textId="77777777" w:rsidR="001E4F64" w:rsidRPr="000E3606" w:rsidRDefault="001E4F64" w:rsidP="000E3606">
            <w:pPr>
              <w:autoSpaceDE w:val="0"/>
              <w:autoSpaceDN w:val="0"/>
              <w:adjustRightInd w:val="0"/>
              <w:spacing w:line="360" w:lineRule="auto"/>
              <w:rPr>
                <w:rFonts w:ascii="Times New Roman" w:hAnsi="Times New Roman"/>
                <w:color w:val="auto"/>
              </w:rPr>
            </w:pPr>
          </w:p>
        </w:tc>
        <w:tc>
          <w:tcPr>
            <w:tcW w:w="479" w:type="dxa"/>
          </w:tcPr>
          <w:p w14:paraId="2482B1A6"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Total</w:t>
            </w:r>
          </w:p>
        </w:tc>
        <w:tc>
          <w:tcPr>
            <w:tcW w:w="567" w:type="dxa"/>
          </w:tcPr>
          <w:p w14:paraId="44E60665"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60</w:t>
            </w:r>
          </w:p>
        </w:tc>
        <w:tc>
          <w:tcPr>
            <w:tcW w:w="994" w:type="dxa"/>
          </w:tcPr>
          <w:p w14:paraId="47902968"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456.95</w:t>
            </w:r>
          </w:p>
        </w:tc>
        <w:tc>
          <w:tcPr>
            <w:tcW w:w="1244" w:type="dxa"/>
          </w:tcPr>
          <w:p w14:paraId="00915706"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41.45</w:t>
            </w:r>
          </w:p>
        </w:tc>
        <w:tc>
          <w:tcPr>
            <w:tcW w:w="922" w:type="dxa"/>
          </w:tcPr>
          <w:p w14:paraId="62C4254B"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446.24</w:t>
            </w:r>
          </w:p>
        </w:tc>
        <w:tc>
          <w:tcPr>
            <w:tcW w:w="1007" w:type="dxa"/>
          </w:tcPr>
          <w:p w14:paraId="19D79D38"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467.65</w:t>
            </w:r>
          </w:p>
        </w:tc>
        <w:tc>
          <w:tcPr>
            <w:tcW w:w="950" w:type="dxa"/>
          </w:tcPr>
          <w:p w14:paraId="7FB72CA8"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365.66</w:t>
            </w:r>
          </w:p>
        </w:tc>
        <w:tc>
          <w:tcPr>
            <w:tcW w:w="988" w:type="dxa"/>
          </w:tcPr>
          <w:p w14:paraId="31391587"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522.66</w:t>
            </w:r>
          </w:p>
        </w:tc>
      </w:tr>
      <w:tr w:rsidR="001E4F64" w:rsidRPr="000E3606" w14:paraId="250AFE2E" w14:textId="77777777" w:rsidTr="001E4F64">
        <w:tc>
          <w:tcPr>
            <w:tcW w:w="1501" w:type="dxa"/>
            <w:vMerge w:val="restart"/>
          </w:tcPr>
          <w:p w14:paraId="54946FBD" w14:textId="77777777" w:rsidR="001E4F64" w:rsidRPr="000E3606" w:rsidRDefault="001E4F64" w:rsidP="000E3606">
            <w:pPr>
              <w:autoSpaceDE w:val="0"/>
              <w:autoSpaceDN w:val="0"/>
              <w:adjustRightInd w:val="0"/>
              <w:spacing w:line="360" w:lineRule="auto"/>
              <w:ind w:left="60" w:right="60"/>
              <w:rPr>
                <w:rFonts w:ascii="Times New Roman" w:hAnsi="Times New Roman"/>
                <w:color w:val="auto"/>
              </w:rPr>
            </w:pPr>
            <w:r w:rsidRPr="000E3606">
              <w:rPr>
                <w:rFonts w:ascii="Times New Roman" w:hAnsi="Times New Roman"/>
                <w:color w:val="auto"/>
              </w:rPr>
              <w:t>Media de la incidencia de la luz sobre el objeto en ambiente natural (14:00 horas)</w:t>
            </w:r>
          </w:p>
        </w:tc>
        <w:tc>
          <w:tcPr>
            <w:tcW w:w="479" w:type="dxa"/>
          </w:tcPr>
          <w:p w14:paraId="5D8F8498"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w:t>
            </w:r>
          </w:p>
        </w:tc>
        <w:tc>
          <w:tcPr>
            <w:tcW w:w="567" w:type="dxa"/>
          </w:tcPr>
          <w:p w14:paraId="65DE9A60"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20</w:t>
            </w:r>
          </w:p>
        </w:tc>
        <w:tc>
          <w:tcPr>
            <w:tcW w:w="994" w:type="dxa"/>
          </w:tcPr>
          <w:p w14:paraId="27D548F1"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88.81</w:t>
            </w:r>
          </w:p>
        </w:tc>
        <w:tc>
          <w:tcPr>
            <w:tcW w:w="1244" w:type="dxa"/>
          </w:tcPr>
          <w:p w14:paraId="3C5C06E4"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26.82</w:t>
            </w:r>
          </w:p>
        </w:tc>
        <w:tc>
          <w:tcPr>
            <w:tcW w:w="922" w:type="dxa"/>
          </w:tcPr>
          <w:p w14:paraId="31811B4A"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76.25</w:t>
            </w:r>
          </w:p>
        </w:tc>
        <w:tc>
          <w:tcPr>
            <w:tcW w:w="1007" w:type="dxa"/>
          </w:tcPr>
          <w:p w14:paraId="4100C425"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101.36</w:t>
            </w:r>
          </w:p>
        </w:tc>
        <w:tc>
          <w:tcPr>
            <w:tcW w:w="950" w:type="dxa"/>
          </w:tcPr>
          <w:p w14:paraId="5571863F"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44.00</w:t>
            </w:r>
          </w:p>
        </w:tc>
        <w:tc>
          <w:tcPr>
            <w:tcW w:w="988" w:type="dxa"/>
          </w:tcPr>
          <w:p w14:paraId="7F3811AC"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154.00</w:t>
            </w:r>
          </w:p>
        </w:tc>
      </w:tr>
      <w:tr w:rsidR="001E4F64" w:rsidRPr="000E3606" w14:paraId="07E1C75D" w14:textId="77777777" w:rsidTr="001E4F64">
        <w:tc>
          <w:tcPr>
            <w:tcW w:w="1501" w:type="dxa"/>
            <w:vMerge/>
          </w:tcPr>
          <w:p w14:paraId="31C5E694" w14:textId="77777777" w:rsidR="001E4F64" w:rsidRPr="000E3606" w:rsidRDefault="001E4F64" w:rsidP="000E3606">
            <w:pPr>
              <w:autoSpaceDE w:val="0"/>
              <w:autoSpaceDN w:val="0"/>
              <w:adjustRightInd w:val="0"/>
              <w:spacing w:line="360" w:lineRule="auto"/>
              <w:rPr>
                <w:rFonts w:ascii="Times New Roman" w:hAnsi="Times New Roman"/>
                <w:color w:val="auto"/>
              </w:rPr>
            </w:pPr>
          </w:p>
        </w:tc>
        <w:tc>
          <w:tcPr>
            <w:tcW w:w="479" w:type="dxa"/>
          </w:tcPr>
          <w:p w14:paraId="102B9AA1"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w:t>
            </w:r>
          </w:p>
        </w:tc>
        <w:tc>
          <w:tcPr>
            <w:tcW w:w="567" w:type="dxa"/>
          </w:tcPr>
          <w:p w14:paraId="73D7C450"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20</w:t>
            </w:r>
          </w:p>
        </w:tc>
        <w:tc>
          <w:tcPr>
            <w:tcW w:w="994" w:type="dxa"/>
          </w:tcPr>
          <w:p w14:paraId="37932940"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89.90</w:t>
            </w:r>
          </w:p>
        </w:tc>
        <w:tc>
          <w:tcPr>
            <w:tcW w:w="1244" w:type="dxa"/>
          </w:tcPr>
          <w:p w14:paraId="23A23D37"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25.33</w:t>
            </w:r>
          </w:p>
        </w:tc>
        <w:tc>
          <w:tcPr>
            <w:tcW w:w="922" w:type="dxa"/>
          </w:tcPr>
          <w:p w14:paraId="22132CF7"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78.04</w:t>
            </w:r>
          </w:p>
        </w:tc>
        <w:tc>
          <w:tcPr>
            <w:tcW w:w="1007" w:type="dxa"/>
          </w:tcPr>
          <w:p w14:paraId="54B0CC3B"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101.76</w:t>
            </w:r>
          </w:p>
        </w:tc>
        <w:tc>
          <w:tcPr>
            <w:tcW w:w="950" w:type="dxa"/>
          </w:tcPr>
          <w:p w14:paraId="1D97DEBC"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57.33</w:t>
            </w:r>
          </w:p>
        </w:tc>
        <w:tc>
          <w:tcPr>
            <w:tcW w:w="988" w:type="dxa"/>
          </w:tcPr>
          <w:p w14:paraId="664889F7"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136.66</w:t>
            </w:r>
          </w:p>
        </w:tc>
      </w:tr>
      <w:tr w:rsidR="001E4F64" w:rsidRPr="000E3606" w14:paraId="6A77CA8C" w14:textId="77777777" w:rsidTr="001E4F64">
        <w:tc>
          <w:tcPr>
            <w:tcW w:w="1501" w:type="dxa"/>
            <w:vMerge/>
          </w:tcPr>
          <w:p w14:paraId="7BA9ED35" w14:textId="77777777" w:rsidR="001E4F64" w:rsidRPr="000E3606" w:rsidRDefault="001E4F64" w:rsidP="000E3606">
            <w:pPr>
              <w:autoSpaceDE w:val="0"/>
              <w:autoSpaceDN w:val="0"/>
              <w:adjustRightInd w:val="0"/>
              <w:spacing w:line="360" w:lineRule="auto"/>
              <w:rPr>
                <w:rFonts w:ascii="Times New Roman" w:hAnsi="Times New Roman"/>
                <w:color w:val="auto"/>
              </w:rPr>
            </w:pPr>
          </w:p>
        </w:tc>
        <w:tc>
          <w:tcPr>
            <w:tcW w:w="479" w:type="dxa"/>
          </w:tcPr>
          <w:p w14:paraId="40FE13D3"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w:t>
            </w:r>
          </w:p>
        </w:tc>
        <w:tc>
          <w:tcPr>
            <w:tcW w:w="567" w:type="dxa"/>
          </w:tcPr>
          <w:p w14:paraId="6E4B4C02" w14:textId="77777777" w:rsidR="001E4F64" w:rsidRPr="000E3606" w:rsidRDefault="001E4F64" w:rsidP="000E3606">
            <w:pPr>
              <w:tabs>
                <w:tab w:val="center" w:pos="489"/>
                <w:tab w:val="right" w:pos="918"/>
              </w:tabs>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20</w:t>
            </w:r>
          </w:p>
        </w:tc>
        <w:tc>
          <w:tcPr>
            <w:tcW w:w="994" w:type="dxa"/>
          </w:tcPr>
          <w:p w14:paraId="59AFD812"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91.41</w:t>
            </w:r>
          </w:p>
        </w:tc>
        <w:tc>
          <w:tcPr>
            <w:tcW w:w="1244" w:type="dxa"/>
          </w:tcPr>
          <w:p w14:paraId="4A010161"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25.43</w:t>
            </w:r>
          </w:p>
        </w:tc>
        <w:tc>
          <w:tcPr>
            <w:tcW w:w="922" w:type="dxa"/>
          </w:tcPr>
          <w:p w14:paraId="239ED416"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79.50</w:t>
            </w:r>
          </w:p>
        </w:tc>
        <w:tc>
          <w:tcPr>
            <w:tcW w:w="1007" w:type="dxa"/>
          </w:tcPr>
          <w:p w14:paraId="1F3B0E69"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103.31</w:t>
            </w:r>
          </w:p>
        </w:tc>
        <w:tc>
          <w:tcPr>
            <w:tcW w:w="950" w:type="dxa"/>
          </w:tcPr>
          <w:p w14:paraId="37A49163"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57.33</w:t>
            </w:r>
          </w:p>
        </w:tc>
        <w:tc>
          <w:tcPr>
            <w:tcW w:w="988" w:type="dxa"/>
          </w:tcPr>
          <w:p w14:paraId="3F6A4221"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138.33</w:t>
            </w:r>
          </w:p>
        </w:tc>
      </w:tr>
      <w:tr w:rsidR="001E4F64" w:rsidRPr="000E3606" w14:paraId="600E922D" w14:textId="77777777" w:rsidTr="001E4F64">
        <w:tc>
          <w:tcPr>
            <w:tcW w:w="1501" w:type="dxa"/>
            <w:vMerge/>
          </w:tcPr>
          <w:p w14:paraId="10A23F8B" w14:textId="77777777" w:rsidR="001E4F64" w:rsidRPr="000E3606" w:rsidRDefault="001E4F64" w:rsidP="000E3606">
            <w:pPr>
              <w:autoSpaceDE w:val="0"/>
              <w:autoSpaceDN w:val="0"/>
              <w:adjustRightInd w:val="0"/>
              <w:spacing w:line="360" w:lineRule="auto"/>
              <w:rPr>
                <w:rFonts w:ascii="Times New Roman" w:hAnsi="Times New Roman"/>
                <w:color w:val="auto"/>
              </w:rPr>
            </w:pPr>
          </w:p>
        </w:tc>
        <w:tc>
          <w:tcPr>
            <w:tcW w:w="479" w:type="dxa"/>
          </w:tcPr>
          <w:p w14:paraId="3B6C7370"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Total</w:t>
            </w:r>
          </w:p>
        </w:tc>
        <w:tc>
          <w:tcPr>
            <w:tcW w:w="567" w:type="dxa"/>
          </w:tcPr>
          <w:p w14:paraId="4A957584"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60</w:t>
            </w:r>
          </w:p>
        </w:tc>
        <w:tc>
          <w:tcPr>
            <w:tcW w:w="994" w:type="dxa"/>
          </w:tcPr>
          <w:p w14:paraId="62CA1D05"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90.04</w:t>
            </w:r>
          </w:p>
        </w:tc>
        <w:tc>
          <w:tcPr>
            <w:tcW w:w="1244" w:type="dxa"/>
          </w:tcPr>
          <w:p w14:paraId="7EC8415F"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25.45</w:t>
            </w:r>
          </w:p>
        </w:tc>
        <w:tc>
          <w:tcPr>
            <w:tcW w:w="922" w:type="dxa"/>
          </w:tcPr>
          <w:p w14:paraId="6380E3AD"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83.46</w:t>
            </w:r>
          </w:p>
        </w:tc>
        <w:tc>
          <w:tcPr>
            <w:tcW w:w="1007" w:type="dxa"/>
          </w:tcPr>
          <w:p w14:paraId="62AB61F3"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96.61</w:t>
            </w:r>
          </w:p>
        </w:tc>
        <w:tc>
          <w:tcPr>
            <w:tcW w:w="950" w:type="dxa"/>
          </w:tcPr>
          <w:p w14:paraId="63D99C04"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44.00</w:t>
            </w:r>
          </w:p>
        </w:tc>
        <w:tc>
          <w:tcPr>
            <w:tcW w:w="988" w:type="dxa"/>
          </w:tcPr>
          <w:p w14:paraId="2E431F25"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154.00</w:t>
            </w:r>
          </w:p>
        </w:tc>
      </w:tr>
      <w:tr w:rsidR="001E4F64" w:rsidRPr="000E3606" w14:paraId="26721A9E" w14:textId="77777777" w:rsidTr="001E4F64">
        <w:tc>
          <w:tcPr>
            <w:tcW w:w="1501" w:type="dxa"/>
            <w:vMerge w:val="restart"/>
          </w:tcPr>
          <w:p w14:paraId="2A0AA9FB" w14:textId="5A716349" w:rsidR="001E4F64" w:rsidRPr="000E3606" w:rsidRDefault="001E4F64" w:rsidP="000E3606">
            <w:pPr>
              <w:autoSpaceDE w:val="0"/>
              <w:autoSpaceDN w:val="0"/>
              <w:adjustRightInd w:val="0"/>
              <w:spacing w:line="360" w:lineRule="auto"/>
              <w:ind w:left="60" w:right="60"/>
              <w:rPr>
                <w:rFonts w:ascii="Times New Roman" w:hAnsi="Times New Roman"/>
                <w:color w:val="auto"/>
              </w:rPr>
            </w:pPr>
            <w:r w:rsidRPr="000E3606">
              <w:rPr>
                <w:rFonts w:ascii="Times New Roman" w:hAnsi="Times New Roman"/>
                <w:color w:val="auto"/>
              </w:rPr>
              <w:t xml:space="preserve">Media de la incidencia de la luz sobre el </w:t>
            </w:r>
            <w:r w:rsidRPr="000E3606">
              <w:rPr>
                <w:rFonts w:ascii="Times New Roman" w:hAnsi="Times New Roman"/>
                <w:color w:val="auto"/>
              </w:rPr>
              <w:lastRenderedPageBreak/>
              <w:t>objeto en ambiente artificial (14:00 horas)</w:t>
            </w:r>
          </w:p>
        </w:tc>
        <w:tc>
          <w:tcPr>
            <w:tcW w:w="479" w:type="dxa"/>
          </w:tcPr>
          <w:p w14:paraId="7627CFA8"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lastRenderedPageBreak/>
              <w:t>1</w:t>
            </w:r>
          </w:p>
        </w:tc>
        <w:tc>
          <w:tcPr>
            <w:tcW w:w="567" w:type="dxa"/>
          </w:tcPr>
          <w:p w14:paraId="70565930"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15</w:t>
            </w:r>
          </w:p>
        </w:tc>
        <w:tc>
          <w:tcPr>
            <w:tcW w:w="994" w:type="dxa"/>
          </w:tcPr>
          <w:p w14:paraId="3BA87BB3"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416.13</w:t>
            </w:r>
          </w:p>
        </w:tc>
        <w:tc>
          <w:tcPr>
            <w:tcW w:w="1244" w:type="dxa"/>
          </w:tcPr>
          <w:p w14:paraId="499E6635"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29.94</w:t>
            </w:r>
          </w:p>
        </w:tc>
        <w:tc>
          <w:tcPr>
            <w:tcW w:w="922" w:type="dxa"/>
          </w:tcPr>
          <w:p w14:paraId="5CC3D379"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399.55</w:t>
            </w:r>
          </w:p>
        </w:tc>
        <w:tc>
          <w:tcPr>
            <w:tcW w:w="1007" w:type="dxa"/>
          </w:tcPr>
          <w:p w14:paraId="5F94A917"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432.71</w:t>
            </w:r>
          </w:p>
        </w:tc>
        <w:tc>
          <w:tcPr>
            <w:tcW w:w="950" w:type="dxa"/>
          </w:tcPr>
          <w:p w14:paraId="6527B2EA"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360.00</w:t>
            </w:r>
          </w:p>
        </w:tc>
        <w:tc>
          <w:tcPr>
            <w:tcW w:w="988" w:type="dxa"/>
          </w:tcPr>
          <w:p w14:paraId="3F07B9DD"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467.00</w:t>
            </w:r>
          </w:p>
        </w:tc>
      </w:tr>
      <w:tr w:rsidR="001E4F64" w:rsidRPr="000E3606" w14:paraId="74A79BCE" w14:textId="77777777" w:rsidTr="001E4F64">
        <w:tc>
          <w:tcPr>
            <w:tcW w:w="1501" w:type="dxa"/>
            <w:vMerge/>
          </w:tcPr>
          <w:p w14:paraId="0273F63F" w14:textId="77777777" w:rsidR="001E4F64" w:rsidRPr="000E3606" w:rsidRDefault="001E4F64" w:rsidP="000E3606">
            <w:pPr>
              <w:autoSpaceDE w:val="0"/>
              <w:autoSpaceDN w:val="0"/>
              <w:adjustRightInd w:val="0"/>
              <w:spacing w:line="360" w:lineRule="auto"/>
              <w:rPr>
                <w:rFonts w:ascii="Times New Roman" w:hAnsi="Times New Roman"/>
                <w:color w:val="auto"/>
              </w:rPr>
            </w:pPr>
          </w:p>
        </w:tc>
        <w:tc>
          <w:tcPr>
            <w:tcW w:w="479" w:type="dxa"/>
          </w:tcPr>
          <w:p w14:paraId="35BA7002"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w:t>
            </w:r>
          </w:p>
        </w:tc>
        <w:tc>
          <w:tcPr>
            <w:tcW w:w="567" w:type="dxa"/>
          </w:tcPr>
          <w:p w14:paraId="4C67BB25"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20</w:t>
            </w:r>
          </w:p>
        </w:tc>
        <w:tc>
          <w:tcPr>
            <w:tcW w:w="994" w:type="dxa"/>
          </w:tcPr>
          <w:p w14:paraId="428350AF"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382.43</w:t>
            </w:r>
          </w:p>
        </w:tc>
        <w:tc>
          <w:tcPr>
            <w:tcW w:w="1244" w:type="dxa"/>
          </w:tcPr>
          <w:p w14:paraId="42BB2609"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67.28</w:t>
            </w:r>
          </w:p>
        </w:tc>
        <w:tc>
          <w:tcPr>
            <w:tcW w:w="922" w:type="dxa"/>
          </w:tcPr>
          <w:p w14:paraId="20AF06A8"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350.94</w:t>
            </w:r>
          </w:p>
        </w:tc>
        <w:tc>
          <w:tcPr>
            <w:tcW w:w="1007" w:type="dxa"/>
          </w:tcPr>
          <w:p w14:paraId="759F1745"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413.92</w:t>
            </w:r>
          </w:p>
        </w:tc>
        <w:tc>
          <w:tcPr>
            <w:tcW w:w="950" w:type="dxa"/>
          </w:tcPr>
          <w:p w14:paraId="734CB3C4"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241.66</w:t>
            </w:r>
          </w:p>
        </w:tc>
        <w:tc>
          <w:tcPr>
            <w:tcW w:w="988" w:type="dxa"/>
          </w:tcPr>
          <w:p w14:paraId="6099503A"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510.00</w:t>
            </w:r>
          </w:p>
        </w:tc>
      </w:tr>
      <w:tr w:rsidR="001E4F64" w:rsidRPr="000E3606" w14:paraId="54107788" w14:textId="77777777" w:rsidTr="001E4F64">
        <w:tc>
          <w:tcPr>
            <w:tcW w:w="1501" w:type="dxa"/>
            <w:vMerge/>
          </w:tcPr>
          <w:p w14:paraId="5D112CC3" w14:textId="77777777" w:rsidR="001E4F64" w:rsidRPr="000E3606" w:rsidRDefault="001E4F64" w:rsidP="000E3606">
            <w:pPr>
              <w:autoSpaceDE w:val="0"/>
              <w:autoSpaceDN w:val="0"/>
              <w:adjustRightInd w:val="0"/>
              <w:spacing w:line="360" w:lineRule="auto"/>
              <w:rPr>
                <w:rFonts w:ascii="Times New Roman" w:hAnsi="Times New Roman"/>
                <w:color w:val="auto"/>
              </w:rPr>
            </w:pPr>
          </w:p>
        </w:tc>
        <w:tc>
          <w:tcPr>
            <w:tcW w:w="479" w:type="dxa"/>
          </w:tcPr>
          <w:p w14:paraId="76EF29A6"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w:t>
            </w:r>
          </w:p>
        </w:tc>
        <w:tc>
          <w:tcPr>
            <w:tcW w:w="567" w:type="dxa"/>
          </w:tcPr>
          <w:p w14:paraId="501DCC53" w14:textId="77777777" w:rsidR="001E4F64" w:rsidRPr="000E3606" w:rsidRDefault="001E4F64" w:rsidP="000E3606">
            <w:pPr>
              <w:tabs>
                <w:tab w:val="center" w:pos="489"/>
                <w:tab w:val="right" w:pos="918"/>
              </w:tabs>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18</w:t>
            </w:r>
          </w:p>
        </w:tc>
        <w:tc>
          <w:tcPr>
            <w:tcW w:w="994" w:type="dxa"/>
          </w:tcPr>
          <w:p w14:paraId="22347248"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384.07</w:t>
            </w:r>
          </w:p>
        </w:tc>
        <w:tc>
          <w:tcPr>
            <w:tcW w:w="1244" w:type="dxa"/>
          </w:tcPr>
          <w:p w14:paraId="5110FDBC"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43.31</w:t>
            </w:r>
          </w:p>
        </w:tc>
        <w:tc>
          <w:tcPr>
            <w:tcW w:w="922" w:type="dxa"/>
          </w:tcPr>
          <w:p w14:paraId="13E2FD60"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362.53</w:t>
            </w:r>
          </w:p>
        </w:tc>
        <w:tc>
          <w:tcPr>
            <w:tcW w:w="1007" w:type="dxa"/>
          </w:tcPr>
          <w:p w14:paraId="061F0AD2"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405.61</w:t>
            </w:r>
          </w:p>
        </w:tc>
        <w:tc>
          <w:tcPr>
            <w:tcW w:w="950" w:type="dxa"/>
          </w:tcPr>
          <w:p w14:paraId="6FEEBD94"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299.66</w:t>
            </w:r>
          </w:p>
        </w:tc>
        <w:tc>
          <w:tcPr>
            <w:tcW w:w="988" w:type="dxa"/>
          </w:tcPr>
          <w:p w14:paraId="34EBC5CF"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466.33</w:t>
            </w:r>
          </w:p>
        </w:tc>
      </w:tr>
      <w:tr w:rsidR="001E4F64" w:rsidRPr="000E3606" w14:paraId="194D6F9D" w14:textId="77777777" w:rsidTr="001E4F64">
        <w:tc>
          <w:tcPr>
            <w:tcW w:w="1501" w:type="dxa"/>
            <w:vMerge/>
          </w:tcPr>
          <w:p w14:paraId="16C67460" w14:textId="77777777" w:rsidR="001E4F64" w:rsidRPr="000E3606" w:rsidRDefault="001E4F64" w:rsidP="000E3606">
            <w:pPr>
              <w:autoSpaceDE w:val="0"/>
              <w:autoSpaceDN w:val="0"/>
              <w:adjustRightInd w:val="0"/>
              <w:spacing w:line="360" w:lineRule="auto"/>
              <w:rPr>
                <w:rFonts w:ascii="Times New Roman" w:hAnsi="Times New Roman"/>
                <w:color w:val="auto"/>
              </w:rPr>
            </w:pPr>
          </w:p>
        </w:tc>
        <w:tc>
          <w:tcPr>
            <w:tcW w:w="479" w:type="dxa"/>
          </w:tcPr>
          <w:p w14:paraId="566B43CA"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Total</w:t>
            </w:r>
          </w:p>
        </w:tc>
        <w:tc>
          <w:tcPr>
            <w:tcW w:w="567" w:type="dxa"/>
          </w:tcPr>
          <w:p w14:paraId="6C149012"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53</w:t>
            </w:r>
          </w:p>
        </w:tc>
        <w:tc>
          <w:tcPr>
            <w:tcW w:w="994" w:type="dxa"/>
          </w:tcPr>
          <w:p w14:paraId="6BE7EDC2"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392.52</w:t>
            </w:r>
          </w:p>
        </w:tc>
        <w:tc>
          <w:tcPr>
            <w:tcW w:w="1244" w:type="dxa"/>
          </w:tcPr>
          <w:p w14:paraId="3B9928FB"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52.28</w:t>
            </w:r>
          </w:p>
        </w:tc>
        <w:tc>
          <w:tcPr>
            <w:tcW w:w="922" w:type="dxa"/>
          </w:tcPr>
          <w:p w14:paraId="7DC6089C"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378.11</w:t>
            </w:r>
          </w:p>
        </w:tc>
        <w:tc>
          <w:tcPr>
            <w:tcW w:w="1007" w:type="dxa"/>
          </w:tcPr>
          <w:p w14:paraId="31454A4D"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406.93</w:t>
            </w:r>
          </w:p>
        </w:tc>
        <w:tc>
          <w:tcPr>
            <w:tcW w:w="950" w:type="dxa"/>
          </w:tcPr>
          <w:p w14:paraId="4A4028BD"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241.66</w:t>
            </w:r>
          </w:p>
        </w:tc>
        <w:tc>
          <w:tcPr>
            <w:tcW w:w="988" w:type="dxa"/>
          </w:tcPr>
          <w:p w14:paraId="1A67C06A"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510.00</w:t>
            </w:r>
          </w:p>
        </w:tc>
      </w:tr>
      <w:tr w:rsidR="001E4F64" w:rsidRPr="000E3606" w14:paraId="36358B2B" w14:textId="77777777" w:rsidTr="001E4F64">
        <w:tc>
          <w:tcPr>
            <w:tcW w:w="1501" w:type="dxa"/>
            <w:vMerge w:val="restart"/>
          </w:tcPr>
          <w:p w14:paraId="4ABF89FD" w14:textId="77777777" w:rsidR="001E4F64" w:rsidRPr="000E3606" w:rsidRDefault="001E4F64" w:rsidP="000E3606">
            <w:pPr>
              <w:autoSpaceDE w:val="0"/>
              <w:autoSpaceDN w:val="0"/>
              <w:adjustRightInd w:val="0"/>
              <w:spacing w:line="360" w:lineRule="auto"/>
              <w:ind w:left="60" w:right="60"/>
              <w:rPr>
                <w:rFonts w:ascii="Times New Roman" w:hAnsi="Times New Roman"/>
                <w:color w:val="auto"/>
              </w:rPr>
            </w:pPr>
            <w:r w:rsidRPr="000E3606">
              <w:rPr>
                <w:rFonts w:ascii="Times New Roman" w:hAnsi="Times New Roman"/>
                <w:color w:val="auto"/>
              </w:rPr>
              <w:t>Media de la reflectancia de la luz sobre el objeto en ambiente natural (14:00 horas)</w:t>
            </w:r>
          </w:p>
        </w:tc>
        <w:tc>
          <w:tcPr>
            <w:tcW w:w="479" w:type="dxa"/>
          </w:tcPr>
          <w:p w14:paraId="311D9257"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w:t>
            </w:r>
          </w:p>
        </w:tc>
        <w:tc>
          <w:tcPr>
            <w:tcW w:w="567" w:type="dxa"/>
          </w:tcPr>
          <w:p w14:paraId="5683EEDE"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20</w:t>
            </w:r>
          </w:p>
        </w:tc>
        <w:tc>
          <w:tcPr>
            <w:tcW w:w="994" w:type="dxa"/>
          </w:tcPr>
          <w:p w14:paraId="1E6F9DA2"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50.14</w:t>
            </w:r>
          </w:p>
        </w:tc>
        <w:tc>
          <w:tcPr>
            <w:tcW w:w="1244" w:type="dxa"/>
          </w:tcPr>
          <w:p w14:paraId="3AFF014E"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12.91</w:t>
            </w:r>
          </w:p>
        </w:tc>
        <w:tc>
          <w:tcPr>
            <w:tcW w:w="922" w:type="dxa"/>
          </w:tcPr>
          <w:p w14:paraId="63E1E2AD"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44.09</w:t>
            </w:r>
          </w:p>
        </w:tc>
        <w:tc>
          <w:tcPr>
            <w:tcW w:w="1007" w:type="dxa"/>
          </w:tcPr>
          <w:p w14:paraId="6BC202C7"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56.18</w:t>
            </w:r>
          </w:p>
        </w:tc>
        <w:tc>
          <w:tcPr>
            <w:tcW w:w="950" w:type="dxa"/>
          </w:tcPr>
          <w:p w14:paraId="0CF176C5"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30.00</w:t>
            </w:r>
          </w:p>
        </w:tc>
        <w:tc>
          <w:tcPr>
            <w:tcW w:w="988" w:type="dxa"/>
          </w:tcPr>
          <w:p w14:paraId="26661B64"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76.46</w:t>
            </w:r>
          </w:p>
        </w:tc>
      </w:tr>
      <w:tr w:rsidR="001E4F64" w:rsidRPr="000E3606" w14:paraId="36F2D5C0" w14:textId="77777777" w:rsidTr="001E4F64">
        <w:tc>
          <w:tcPr>
            <w:tcW w:w="1501" w:type="dxa"/>
            <w:vMerge/>
          </w:tcPr>
          <w:p w14:paraId="3F28C12B" w14:textId="77777777" w:rsidR="001E4F64" w:rsidRPr="000E3606" w:rsidRDefault="001E4F64" w:rsidP="000E3606">
            <w:pPr>
              <w:autoSpaceDE w:val="0"/>
              <w:autoSpaceDN w:val="0"/>
              <w:adjustRightInd w:val="0"/>
              <w:spacing w:line="360" w:lineRule="auto"/>
              <w:rPr>
                <w:rFonts w:ascii="Times New Roman" w:hAnsi="Times New Roman"/>
                <w:color w:val="auto"/>
              </w:rPr>
            </w:pPr>
          </w:p>
        </w:tc>
        <w:tc>
          <w:tcPr>
            <w:tcW w:w="479" w:type="dxa"/>
          </w:tcPr>
          <w:p w14:paraId="19877294"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w:t>
            </w:r>
          </w:p>
        </w:tc>
        <w:tc>
          <w:tcPr>
            <w:tcW w:w="567" w:type="dxa"/>
          </w:tcPr>
          <w:p w14:paraId="7C435714"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20</w:t>
            </w:r>
          </w:p>
        </w:tc>
        <w:tc>
          <w:tcPr>
            <w:tcW w:w="994" w:type="dxa"/>
          </w:tcPr>
          <w:p w14:paraId="3E7086C3"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52.60</w:t>
            </w:r>
          </w:p>
        </w:tc>
        <w:tc>
          <w:tcPr>
            <w:tcW w:w="1244" w:type="dxa"/>
          </w:tcPr>
          <w:p w14:paraId="7DEEC146"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11.40</w:t>
            </w:r>
          </w:p>
        </w:tc>
        <w:tc>
          <w:tcPr>
            <w:tcW w:w="922" w:type="dxa"/>
          </w:tcPr>
          <w:p w14:paraId="4B79A3D9"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47.26</w:t>
            </w:r>
          </w:p>
        </w:tc>
        <w:tc>
          <w:tcPr>
            <w:tcW w:w="1007" w:type="dxa"/>
          </w:tcPr>
          <w:p w14:paraId="148F9AC5"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57.94</w:t>
            </w:r>
          </w:p>
        </w:tc>
        <w:tc>
          <w:tcPr>
            <w:tcW w:w="950" w:type="dxa"/>
          </w:tcPr>
          <w:p w14:paraId="6431305C"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32.00</w:t>
            </w:r>
          </w:p>
        </w:tc>
        <w:tc>
          <w:tcPr>
            <w:tcW w:w="988" w:type="dxa"/>
          </w:tcPr>
          <w:p w14:paraId="4E192D7C"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73.33</w:t>
            </w:r>
          </w:p>
        </w:tc>
      </w:tr>
      <w:tr w:rsidR="001E4F64" w:rsidRPr="000E3606" w14:paraId="1CEBD23C" w14:textId="77777777" w:rsidTr="001E4F64">
        <w:tc>
          <w:tcPr>
            <w:tcW w:w="1501" w:type="dxa"/>
            <w:vMerge/>
          </w:tcPr>
          <w:p w14:paraId="1CFEE937" w14:textId="77777777" w:rsidR="001E4F64" w:rsidRPr="000E3606" w:rsidRDefault="001E4F64" w:rsidP="000E3606">
            <w:pPr>
              <w:autoSpaceDE w:val="0"/>
              <w:autoSpaceDN w:val="0"/>
              <w:adjustRightInd w:val="0"/>
              <w:spacing w:line="360" w:lineRule="auto"/>
              <w:rPr>
                <w:rFonts w:ascii="Times New Roman" w:hAnsi="Times New Roman"/>
                <w:color w:val="auto"/>
              </w:rPr>
            </w:pPr>
          </w:p>
        </w:tc>
        <w:tc>
          <w:tcPr>
            <w:tcW w:w="479" w:type="dxa"/>
          </w:tcPr>
          <w:p w14:paraId="7A459AE0"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w:t>
            </w:r>
          </w:p>
        </w:tc>
        <w:tc>
          <w:tcPr>
            <w:tcW w:w="567" w:type="dxa"/>
          </w:tcPr>
          <w:p w14:paraId="5B53708B" w14:textId="77777777" w:rsidR="001E4F64" w:rsidRPr="000E3606" w:rsidRDefault="001E4F64" w:rsidP="000E3606">
            <w:pPr>
              <w:tabs>
                <w:tab w:val="center" w:pos="489"/>
                <w:tab w:val="right" w:pos="918"/>
              </w:tabs>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20</w:t>
            </w:r>
          </w:p>
        </w:tc>
        <w:tc>
          <w:tcPr>
            <w:tcW w:w="994" w:type="dxa"/>
          </w:tcPr>
          <w:p w14:paraId="2B11775D"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46.42</w:t>
            </w:r>
          </w:p>
        </w:tc>
        <w:tc>
          <w:tcPr>
            <w:tcW w:w="1244" w:type="dxa"/>
          </w:tcPr>
          <w:p w14:paraId="581CEFB8"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12.42</w:t>
            </w:r>
          </w:p>
        </w:tc>
        <w:tc>
          <w:tcPr>
            <w:tcW w:w="922" w:type="dxa"/>
          </w:tcPr>
          <w:p w14:paraId="692543E0"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40.61</w:t>
            </w:r>
          </w:p>
        </w:tc>
        <w:tc>
          <w:tcPr>
            <w:tcW w:w="1007" w:type="dxa"/>
          </w:tcPr>
          <w:p w14:paraId="55A9E701"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52.24</w:t>
            </w:r>
          </w:p>
        </w:tc>
        <w:tc>
          <w:tcPr>
            <w:tcW w:w="950" w:type="dxa"/>
          </w:tcPr>
          <w:p w14:paraId="720FEA27"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30.00</w:t>
            </w:r>
          </w:p>
        </w:tc>
        <w:tc>
          <w:tcPr>
            <w:tcW w:w="988" w:type="dxa"/>
          </w:tcPr>
          <w:p w14:paraId="6796BD5F"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73.63</w:t>
            </w:r>
          </w:p>
        </w:tc>
      </w:tr>
      <w:tr w:rsidR="001E4F64" w:rsidRPr="000E3606" w14:paraId="0D3F2294" w14:textId="77777777" w:rsidTr="001E4F64">
        <w:tc>
          <w:tcPr>
            <w:tcW w:w="1501" w:type="dxa"/>
            <w:vMerge/>
          </w:tcPr>
          <w:p w14:paraId="1DED10C8" w14:textId="77777777" w:rsidR="001E4F64" w:rsidRPr="000E3606" w:rsidRDefault="001E4F64" w:rsidP="000E3606">
            <w:pPr>
              <w:autoSpaceDE w:val="0"/>
              <w:autoSpaceDN w:val="0"/>
              <w:adjustRightInd w:val="0"/>
              <w:spacing w:line="360" w:lineRule="auto"/>
              <w:rPr>
                <w:rFonts w:ascii="Times New Roman" w:hAnsi="Times New Roman"/>
                <w:color w:val="auto"/>
              </w:rPr>
            </w:pPr>
          </w:p>
        </w:tc>
        <w:tc>
          <w:tcPr>
            <w:tcW w:w="479" w:type="dxa"/>
          </w:tcPr>
          <w:p w14:paraId="2AA978FD"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Total</w:t>
            </w:r>
          </w:p>
        </w:tc>
        <w:tc>
          <w:tcPr>
            <w:tcW w:w="567" w:type="dxa"/>
          </w:tcPr>
          <w:p w14:paraId="42933B75"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60</w:t>
            </w:r>
          </w:p>
        </w:tc>
        <w:tc>
          <w:tcPr>
            <w:tcW w:w="994" w:type="dxa"/>
          </w:tcPr>
          <w:p w14:paraId="255CBE2A"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49.72</w:t>
            </w:r>
          </w:p>
        </w:tc>
        <w:tc>
          <w:tcPr>
            <w:tcW w:w="1244" w:type="dxa"/>
          </w:tcPr>
          <w:p w14:paraId="71F80FBF"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12.32</w:t>
            </w:r>
          </w:p>
        </w:tc>
        <w:tc>
          <w:tcPr>
            <w:tcW w:w="922" w:type="dxa"/>
          </w:tcPr>
          <w:p w14:paraId="5480FEF5"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46.54</w:t>
            </w:r>
          </w:p>
        </w:tc>
        <w:tc>
          <w:tcPr>
            <w:tcW w:w="1007" w:type="dxa"/>
          </w:tcPr>
          <w:p w14:paraId="73C1DE7C"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52.90</w:t>
            </w:r>
          </w:p>
        </w:tc>
        <w:tc>
          <w:tcPr>
            <w:tcW w:w="950" w:type="dxa"/>
          </w:tcPr>
          <w:p w14:paraId="6F8120F2"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30.00</w:t>
            </w:r>
          </w:p>
        </w:tc>
        <w:tc>
          <w:tcPr>
            <w:tcW w:w="988" w:type="dxa"/>
          </w:tcPr>
          <w:p w14:paraId="47D9E551"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76.46</w:t>
            </w:r>
          </w:p>
        </w:tc>
      </w:tr>
      <w:tr w:rsidR="001E4F64" w:rsidRPr="000E3606" w14:paraId="758D93C4" w14:textId="77777777" w:rsidTr="001E4F64">
        <w:tc>
          <w:tcPr>
            <w:tcW w:w="1501" w:type="dxa"/>
            <w:vMerge w:val="restart"/>
          </w:tcPr>
          <w:p w14:paraId="4A1E4C8D" w14:textId="77777777" w:rsidR="001E4F64" w:rsidRPr="000E3606" w:rsidRDefault="001E4F64" w:rsidP="000E3606">
            <w:pPr>
              <w:autoSpaceDE w:val="0"/>
              <w:autoSpaceDN w:val="0"/>
              <w:adjustRightInd w:val="0"/>
              <w:spacing w:line="360" w:lineRule="auto"/>
              <w:ind w:left="60" w:right="60"/>
              <w:rPr>
                <w:rFonts w:ascii="Times New Roman" w:hAnsi="Times New Roman"/>
                <w:color w:val="auto"/>
              </w:rPr>
            </w:pPr>
            <w:r w:rsidRPr="000E3606">
              <w:rPr>
                <w:rFonts w:ascii="Times New Roman" w:hAnsi="Times New Roman"/>
                <w:color w:val="auto"/>
              </w:rPr>
              <w:t>Media de la reflectancia de la luz sobre el objeto en ambiente artificial (14:00 horas)</w:t>
            </w:r>
          </w:p>
        </w:tc>
        <w:tc>
          <w:tcPr>
            <w:tcW w:w="479" w:type="dxa"/>
          </w:tcPr>
          <w:p w14:paraId="076B8D53"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w:t>
            </w:r>
          </w:p>
        </w:tc>
        <w:tc>
          <w:tcPr>
            <w:tcW w:w="567" w:type="dxa"/>
          </w:tcPr>
          <w:p w14:paraId="4419634C"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20</w:t>
            </w:r>
          </w:p>
        </w:tc>
        <w:tc>
          <w:tcPr>
            <w:tcW w:w="994" w:type="dxa"/>
          </w:tcPr>
          <w:p w14:paraId="1D0332A7"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166.68</w:t>
            </w:r>
          </w:p>
        </w:tc>
        <w:tc>
          <w:tcPr>
            <w:tcW w:w="1244" w:type="dxa"/>
          </w:tcPr>
          <w:p w14:paraId="1EBAF48E"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19.81</w:t>
            </w:r>
          </w:p>
        </w:tc>
        <w:tc>
          <w:tcPr>
            <w:tcW w:w="922" w:type="dxa"/>
          </w:tcPr>
          <w:p w14:paraId="0544B4CB"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157.41</w:t>
            </w:r>
          </w:p>
        </w:tc>
        <w:tc>
          <w:tcPr>
            <w:tcW w:w="1007" w:type="dxa"/>
          </w:tcPr>
          <w:p w14:paraId="37D894FB"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175.95</w:t>
            </w:r>
          </w:p>
        </w:tc>
        <w:tc>
          <w:tcPr>
            <w:tcW w:w="950" w:type="dxa"/>
          </w:tcPr>
          <w:p w14:paraId="0AD834BB"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121.66</w:t>
            </w:r>
          </w:p>
        </w:tc>
        <w:tc>
          <w:tcPr>
            <w:tcW w:w="988" w:type="dxa"/>
          </w:tcPr>
          <w:p w14:paraId="236BB1B8"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210.66</w:t>
            </w:r>
          </w:p>
        </w:tc>
      </w:tr>
      <w:tr w:rsidR="001E4F64" w:rsidRPr="000E3606" w14:paraId="54FC7749" w14:textId="77777777" w:rsidTr="001E4F64">
        <w:tc>
          <w:tcPr>
            <w:tcW w:w="1501" w:type="dxa"/>
            <w:vMerge/>
          </w:tcPr>
          <w:p w14:paraId="536AC1AF" w14:textId="77777777" w:rsidR="001E4F64" w:rsidRPr="000E3606" w:rsidRDefault="001E4F64" w:rsidP="000E3606">
            <w:pPr>
              <w:autoSpaceDE w:val="0"/>
              <w:autoSpaceDN w:val="0"/>
              <w:adjustRightInd w:val="0"/>
              <w:spacing w:line="360" w:lineRule="auto"/>
              <w:rPr>
                <w:rFonts w:ascii="Times New Roman" w:hAnsi="Times New Roman"/>
                <w:color w:val="auto"/>
              </w:rPr>
            </w:pPr>
          </w:p>
        </w:tc>
        <w:tc>
          <w:tcPr>
            <w:tcW w:w="479" w:type="dxa"/>
          </w:tcPr>
          <w:p w14:paraId="41953D9A"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w:t>
            </w:r>
          </w:p>
        </w:tc>
        <w:tc>
          <w:tcPr>
            <w:tcW w:w="567" w:type="dxa"/>
          </w:tcPr>
          <w:p w14:paraId="15690D6C"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20</w:t>
            </w:r>
          </w:p>
        </w:tc>
        <w:tc>
          <w:tcPr>
            <w:tcW w:w="994" w:type="dxa"/>
          </w:tcPr>
          <w:p w14:paraId="7A349EDB"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165.78</w:t>
            </w:r>
          </w:p>
        </w:tc>
        <w:tc>
          <w:tcPr>
            <w:tcW w:w="1244" w:type="dxa"/>
          </w:tcPr>
          <w:p w14:paraId="4FBF215B"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18.61</w:t>
            </w:r>
          </w:p>
        </w:tc>
        <w:tc>
          <w:tcPr>
            <w:tcW w:w="922" w:type="dxa"/>
          </w:tcPr>
          <w:p w14:paraId="726F8C2D"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157.07</w:t>
            </w:r>
          </w:p>
        </w:tc>
        <w:tc>
          <w:tcPr>
            <w:tcW w:w="1007" w:type="dxa"/>
          </w:tcPr>
          <w:p w14:paraId="3C619EAC"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174.49</w:t>
            </w:r>
          </w:p>
        </w:tc>
        <w:tc>
          <w:tcPr>
            <w:tcW w:w="950" w:type="dxa"/>
          </w:tcPr>
          <w:p w14:paraId="0810FDEF"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126.00</w:t>
            </w:r>
          </w:p>
        </w:tc>
        <w:tc>
          <w:tcPr>
            <w:tcW w:w="988" w:type="dxa"/>
          </w:tcPr>
          <w:p w14:paraId="0EEA7E50"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198.00</w:t>
            </w:r>
          </w:p>
        </w:tc>
      </w:tr>
      <w:tr w:rsidR="001E4F64" w:rsidRPr="000E3606" w14:paraId="25FC7851" w14:textId="77777777" w:rsidTr="001E4F64">
        <w:tc>
          <w:tcPr>
            <w:tcW w:w="1501" w:type="dxa"/>
            <w:vMerge/>
          </w:tcPr>
          <w:p w14:paraId="74791C82" w14:textId="77777777" w:rsidR="001E4F64" w:rsidRPr="000E3606" w:rsidRDefault="001E4F64" w:rsidP="000E3606">
            <w:pPr>
              <w:autoSpaceDE w:val="0"/>
              <w:autoSpaceDN w:val="0"/>
              <w:adjustRightInd w:val="0"/>
              <w:spacing w:line="360" w:lineRule="auto"/>
              <w:rPr>
                <w:rFonts w:ascii="Times New Roman" w:hAnsi="Times New Roman"/>
                <w:color w:val="auto"/>
              </w:rPr>
            </w:pPr>
          </w:p>
        </w:tc>
        <w:tc>
          <w:tcPr>
            <w:tcW w:w="479" w:type="dxa"/>
          </w:tcPr>
          <w:p w14:paraId="6547A421"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w:t>
            </w:r>
          </w:p>
        </w:tc>
        <w:tc>
          <w:tcPr>
            <w:tcW w:w="567" w:type="dxa"/>
          </w:tcPr>
          <w:p w14:paraId="08707E67"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19</w:t>
            </w:r>
          </w:p>
        </w:tc>
        <w:tc>
          <w:tcPr>
            <w:tcW w:w="994" w:type="dxa"/>
          </w:tcPr>
          <w:p w14:paraId="5EADE4EC"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146.00</w:t>
            </w:r>
          </w:p>
        </w:tc>
        <w:tc>
          <w:tcPr>
            <w:tcW w:w="1244" w:type="dxa"/>
          </w:tcPr>
          <w:p w14:paraId="503411B8"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11.67</w:t>
            </w:r>
          </w:p>
        </w:tc>
        <w:tc>
          <w:tcPr>
            <w:tcW w:w="922" w:type="dxa"/>
          </w:tcPr>
          <w:p w14:paraId="78988D77"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140.37</w:t>
            </w:r>
          </w:p>
        </w:tc>
        <w:tc>
          <w:tcPr>
            <w:tcW w:w="1007" w:type="dxa"/>
          </w:tcPr>
          <w:p w14:paraId="0F781554"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151.62</w:t>
            </w:r>
          </w:p>
        </w:tc>
        <w:tc>
          <w:tcPr>
            <w:tcW w:w="950" w:type="dxa"/>
          </w:tcPr>
          <w:p w14:paraId="0CD6FE2D"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122.00</w:t>
            </w:r>
          </w:p>
        </w:tc>
        <w:tc>
          <w:tcPr>
            <w:tcW w:w="988" w:type="dxa"/>
          </w:tcPr>
          <w:p w14:paraId="2EE1C2D7"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170.66</w:t>
            </w:r>
          </w:p>
        </w:tc>
      </w:tr>
      <w:tr w:rsidR="001E4F64" w:rsidRPr="000E3606" w14:paraId="247E9FC4" w14:textId="77777777" w:rsidTr="001E4F64">
        <w:tc>
          <w:tcPr>
            <w:tcW w:w="1501" w:type="dxa"/>
            <w:vMerge/>
          </w:tcPr>
          <w:p w14:paraId="61A07678" w14:textId="77777777" w:rsidR="001E4F64" w:rsidRPr="000E3606" w:rsidRDefault="001E4F64" w:rsidP="000E3606">
            <w:pPr>
              <w:autoSpaceDE w:val="0"/>
              <w:autoSpaceDN w:val="0"/>
              <w:adjustRightInd w:val="0"/>
              <w:spacing w:line="360" w:lineRule="auto"/>
              <w:rPr>
                <w:rFonts w:ascii="Times New Roman" w:hAnsi="Times New Roman"/>
                <w:color w:val="auto"/>
              </w:rPr>
            </w:pPr>
          </w:p>
        </w:tc>
        <w:tc>
          <w:tcPr>
            <w:tcW w:w="479" w:type="dxa"/>
          </w:tcPr>
          <w:p w14:paraId="63EDB887"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Total</w:t>
            </w:r>
          </w:p>
        </w:tc>
        <w:tc>
          <w:tcPr>
            <w:tcW w:w="567" w:type="dxa"/>
          </w:tcPr>
          <w:p w14:paraId="31CCF234"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59</w:t>
            </w:r>
          </w:p>
        </w:tc>
        <w:tc>
          <w:tcPr>
            <w:tcW w:w="994" w:type="dxa"/>
          </w:tcPr>
          <w:p w14:paraId="1E748298"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159.71</w:t>
            </w:r>
          </w:p>
        </w:tc>
        <w:tc>
          <w:tcPr>
            <w:tcW w:w="1244" w:type="dxa"/>
          </w:tcPr>
          <w:p w14:paraId="76C2C28E"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19.37</w:t>
            </w:r>
          </w:p>
        </w:tc>
        <w:tc>
          <w:tcPr>
            <w:tcW w:w="922" w:type="dxa"/>
          </w:tcPr>
          <w:p w14:paraId="28AEAA6A"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154.66</w:t>
            </w:r>
          </w:p>
        </w:tc>
        <w:tc>
          <w:tcPr>
            <w:tcW w:w="1007" w:type="dxa"/>
          </w:tcPr>
          <w:p w14:paraId="4FCC5C7B"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164.76</w:t>
            </w:r>
          </w:p>
        </w:tc>
        <w:tc>
          <w:tcPr>
            <w:tcW w:w="950" w:type="dxa"/>
          </w:tcPr>
          <w:p w14:paraId="6E04A875"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121.66</w:t>
            </w:r>
          </w:p>
        </w:tc>
        <w:tc>
          <w:tcPr>
            <w:tcW w:w="988" w:type="dxa"/>
          </w:tcPr>
          <w:p w14:paraId="43BF7F2C"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210.66</w:t>
            </w:r>
          </w:p>
        </w:tc>
      </w:tr>
      <w:tr w:rsidR="001E4F64" w:rsidRPr="000E3606" w14:paraId="0CD17032" w14:textId="77777777" w:rsidTr="001E4F64">
        <w:tc>
          <w:tcPr>
            <w:tcW w:w="1501" w:type="dxa"/>
            <w:vMerge w:val="restart"/>
          </w:tcPr>
          <w:p w14:paraId="28C3E172" w14:textId="77777777" w:rsidR="001E4F64" w:rsidRPr="000E3606" w:rsidRDefault="001E4F64" w:rsidP="000E3606">
            <w:pPr>
              <w:autoSpaceDE w:val="0"/>
              <w:autoSpaceDN w:val="0"/>
              <w:adjustRightInd w:val="0"/>
              <w:spacing w:line="360" w:lineRule="auto"/>
              <w:ind w:left="60" w:right="60"/>
              <w:rPr>
                <w:rFonts w:ascii="Times New Roman" w:hAnsi="Times New Roman"/>
                <w:color w:val="auto"/>
              </w:rPr>
            </w:pPr>
            <w:r w:rsidRPr="000E3606">
              <w:rPr>
                <w:rFonts w:ascii="Times New Roman" w:hAnsi="Times New Roman"/>
                <w:color w:val="auto"/>
              </w:rPr>
              <w:t xml:space="preserve">Media de la iluminación en ambiente </w:t>
            </w:r>
            <w:r w:rsidRPr="000E3606">
              <w:rPr>
                <w:rFonts w:ascii="Times New Roman" w:hAnsi="Times New Roman"/>
                <w:color w:val="auto"/>
              </w:rPr>
              <w:lastRenderedPageBreak/>
              <w:t>natural (14:00 horas)</w:t>
            </w:r>
          </w:p>
        </w:tc>
        <w:tc>
          <w:tcPr>
            <w:tcW w:w="479" w:type="dxa"/>
          </w:tcPr>
          <w:p w14:paraId="7DAC9193"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lastRenderedPageBreak/>
              <w:t>1</w:t>
            </w:r>
          </w:p>
        </w:tc>
        <w:tc>
          <w:tcPr>
            <w:tcW w:w="567" w:type="dxa"/>
          </w:tcPr>
          <w:p w14:paraId="6059B953"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16</w:t>
            </w:r>
          </w:p>
        </w:tc>
        <w:tc>
          <w:tcPr>
            <w:tcW w:w="994" w:type="dxa"/>
          </w:tcPr>
          <w:p w14:paraId="6D2787FB"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62.53</w:t>
            </w:r>
          </w:p>
        </w:tc>
        <w:tc>
          <w:tcPr>
            <w:tcW w:w="1244" w:type="dxa"/>
          </w:tcPr>
          <w:p w14:paraId="2098986E"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7.98</w:t>
            </w:r>
          </w:p>
        </w:tc>
        <w:tc>
          <w:tcPr>
            <w:tcW w:w="922" w:type="dxa"/>
          </w:tcPr>
          <w:p w14:paraId="191C6B56"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58.28</w:t>
            </w:r>
          </w:p>
        </w:tc>
        <w:tc>
          <w:tcPr>
            <w:tcW w:w="1007" w:type="dxa"/>
          </w:tcPr>
          <w:p w14:paraId="724E7EA2"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66.79</w:t>
            </w:r>
          </w:p>
        </w:tc>
        <w:tc>
          <w:tcPr>
            <w:tcW w:w="950" w:type="dxa"/>
          </w:tcPr>
          <w:p w14:paraId="485CF620"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45.16</w:t>
            </w:r>
          </w:p>
        </w:tc>
        <w:tc>
          <w:tcPr>
            <w:tcW w:w="988" w:type="dxa"/>
          </w:tcPr>
          <w:p w14:paraId="315B0B68"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72.00</w:t>
            </w:r>
          </w:p>
        </w:tc>
      </w:tr>
      <w:tr w:rsidR="001E4F64" w:rsidRPr="000E3606" w14:paraId="7FCC9B6B" w14:textId="77777777" w:rsidTr="001E4F64">
        <w:tc>
          <w:tcPr>
            <w:tcW w:w="1501" w:type="dxa"/>
            <w:vMerge/>
          </w:tcPr>
          <w:p w14:paraId="59C9F8B7" w14:textId="77777777" w:rsidR="001E4F64" w:rsidRPr="000E3606" w:rsidRDefault="001E4F64" w:rsidP="000E3606">
            <w:pPr>
              <w:autoSpaceDE w:val="0"/>
              <w:autoSpaceDN w:val="0"/>
              <w:adjustRightInd w:val="0"/>
              <w:spacing w:line="360" w:lineRule="auto"/>
              <w:rPr>
                <w:rFonts w:ascii="Times New Roman" w:hAnsi="Times New Roman"/>
                <w:color w:val="auto"/>
              </w:rPr>
            </w:pPr>
          </w:p>
        </w:tc>
        <w:tc>
          <w:tcPr>
            <w:tcW w:w="479" w:type="dxa"/>
          </w:tcPr>
          <w:p w14:paraId="34577A6B"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w:t>
            </w:r>
          </w:p>
        </w:tc>
        <w:tc>
          <w:tcPr>
            <w:tcW w:w="567" w:type="dxa"/>
          </w:tcPr>
          <w:p w14:paraId="1B0030F7"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16</w:t>
            </w:r>
          </w:p>
        </w:tc>
        <w:tc>
          <w:tcPr>
            <w:tcW w:w="994" w:type="dxa"/>
          </w:tcPr>
          <w:p w14:paraId="71634241"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62.53</w:t>
            </w:r>
          </w:p>
        </w:tc>
        <w:tc>
          <w:tcPr>
            <w:tcW w:w="1244" w:type="dxa"/>
          </w:tcPr>
          <w:p w14:paraId="07F19F3E"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7.98</w:t>
            </w:r>
          </w:p>
        </w:tc>
        <w:tc>
          <w:tcPr>
            <w:tcW w:w="922" w:type="dxa"/>
          </w:tcPr>
          <w:p w14:paraId="5B76C917"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58.28</w:t>
            </w:r>
          </w:p>
        </w:tc>
        <w:tc>
          <w:tcPr>
            <w:tcW w:w="1007" w:type="dxa"/>
          </w:tcPr>
          <w:p w14:paraId="770D60B4"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66.79</w:t>
            </w:r>
          </w:p>
        </w:tc>
        <w:tc>
          <w:tcPr>
            <w:tcW w:w="950" w:type="dxa"/>
          </w:tcPr>
          <w:p w14:paraId="5743C210"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45.16</w:t>
            </w:r>
          </w:p>
        </w:tc>
        <w:tc>
          <w:tcPr>
            <w:tcW w:w="988" w:type="dxa"/>
          </w:tcPr>
          <w:p w14:paraId="5D78D693"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72.00</w:t>
            </w:r>
          </w:p>
        </w:tc>
      </w:tr>
      <w:tr w:rsidR="001E4F64" w:rsidRPr="000E3606" w14:paraId="2AAA9FC1" w14:textId="77777777" w:rsidTr="001E4F64">
        <w:tc>
          <w:tcPr>
            <w:tcW w:w="1501" w:type="dxa"/>
            <w:vMerge/>
          </w:tcPr>
          <w:p w14:paraId="677345CA" w14:textId="77777777" w:rsidR="001E4F64" w:rsidRPr="000E3606" w:rsidRDefault="001E4F64" w:rsidP="000E3606">
            <w:pPr>
              <w:autoSpaceDE w:val="0"/>
              <w:autoSpaceDN w:val="0"/>
              <w:adjustRightInd w:val="0"/>
              <w:spacing w:line="360" w:lineRule="auto"/>
              <w:rPr>
                <w:rFonts w:ascii="Times New Roman" w:hAnsi="Times New Roman"/>
                <w:color w:val="auto"/>
              </w:rPr>
            </w:pPr>
          </w:p>
        </w:tc>
        <w:tc>
          <w:tcPr>
            <w:tcW w:w="479" w:type="dxa"/>
          </w:tcPr>
          <w:p w14:paraId="4C494234"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w:t>
            </w:r>
          </w:p>
        </w:tc>
        <w:tc>
          <w:tcPr>
            <w:tcW w:w="567" w:type="dxa"/>
          </w:tcPr>
          <w:p w14:paraId="317DAD58"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16</w:t>
            </w:r>
          </w:p>
        </w:tc>
        <w:tc>
          <w:tcPr>
            <w:tcW w:w="994" w:type="dxa"/>
          </w:tcPr>
          <w:p w14:paraId="3D6FC463"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62.53</w:t>
            </w:r>
          </w:p>
        </w:tc>
        <w:tc>
          <w:tcPr>
            <w:tcW w:w="1244" w:type="dxa"/>
          </w:tcPr>
          <w:p w14:paraId="03CDE562"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7.9</w:t>
            </w:r>
          </w:p>
        </w:tc>
        <w:tc>
          <w:tcPr>
            <w:tcW w:w="922" w:type="dxa"/>
          </w:tcPr>
          <w:p w14:paraId="0CE584CC"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58.28</w:t>
            </w:r>
          </w:p>
        </w:tc>
        <w:tc>
          <w:tcPr>
            <w:tcW w:w="1007" w:type="dxa"/>
          </w:tcPr>
          <w:p w14:paraId="5C242F52"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66.79</w:t>
            </w:r>
          </w:p>
        </w:tc>
        <w:tc>
          <w:tcPr>
            <w:tcW w:w="950" w:type="dxa"/>
          </w:tcPr>
          <w:p w14:paraId="733832E1"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45.16</w:t>
            </w:r>
          </w:p>
        </w:tc>
        <w:tc>
          <w:tcPr>
            <w:tcW w:w="988" w:type="dxa"/>
          </w:tcPr>
          <w:p w14:paraId="4E04D6A0"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72.00</w:t>
            </w:r>
          </w:p>
        </w:tc>
      </w:tr>
      <w:tr w:rsidR="001E4F64" w:rsidRPr="000E3606" w14:paraId="78C64FB2" w14:textId="77777777" w:rsidTr="001E4F64">
        <w:tc>
          <w:tcPr>
            <w:tcW w:w="1501" w:type="dxa"/>
            <w:vMerge/>
          </w:tcPr>
          <w:p w14:paraId="6EBF6A9B" w14:textId="77777777" w:rsidR="001E4F64" w:rsidRPr="000E3606" w:rsidRDefault="001E4F64" w:rsidP="000E3606">
            <w:pPr>
              <w:autoSpaceDE w:val="0"/>
              <w:autoSpaceDN w:val="0"/>
              <w:adjustRightInd w:val="0"/>
              <w:spacing w:line="360" w:lineRule="auto"/>
              <w:rPr>
                <w:rFonts w:ascii="Times New Roman" w:hAnsi="Times New Roman"/>
                <w:color w:val="auto"/>
              </w:rPr>
            </w:pPr>
          </w:p>
        </w:tc>
        <w:tc>
          <w:tcPr>
            <w:tcW w:w="479" w:type="dxa"/>
          </w:tcPr>
          <w:p w14:paraId="40699EB1"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Total</w:t>
            </w:r>
          </w:p>
        </w:tc>
        <w:tc>
          <w:tcPr>
            <w:tcW w:w="567" w:type="dxa"/>
          </w:tcPr>
          <w:p w14:paraId="2EF9B2CF"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48</w:t>
            </w:r>
          </w:p>
        </w:tc>
        <w:tc>
          <w:tcPr>
            <w:tcW w:w="994" w:type="dxa"/>
          </w:tcPr>
          <w:p w14:paraId="3C4D861E"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62.53</w:t>
            </w:r>
          </w:p>
        </w:tc>
        <w:tc>
          <w:tcPr>
            <w:tcW w:w="1244" w:type="dxa"/>
          </w:tcPr>
          <w:p w14:paraId="051EFB5A"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7.8</w:t>
            </w:r>
          </w:p>
        </w:tc>
        <w:tc>
          <w:tcPr>
            <w:tcW w:w="922" w:type="dxa"/>
          </w:tcPr>
          <w:p w14:paraId="109D65FE"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60.26</w:t>
            </w:r>
          </w:p>
        </w:tc>
        <w:tc>
          <w:tcPr>
            <w:tcW w:w="1007" w:type="dxa"/>
          </w:tcPr>
          <w:p w14:paraId="015E80E4"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64.80</w:t>
            </w:r>
          </w:p>
        </w:tc>
        <w:tc>
          <w:tcPr>
            <w:tcW w:w="950" w:type="dxa"/>
          </w:tcPr>
          <w:p w14:paraId="21836679"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45.16</w:t>
            </w:r>
          </w:p>
        </w:tc>
        <w:tc>
          <w:tcPr>
            <w:tcW w:w="988" w:type="dxa"/>
          </w:tcPr>
          <w:p w14:paraId="48FEF9EA"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72.00</w:t>
            </w:r>
          </w:p>
        </w:tc>
      </w:tr>
      <w:tr w:rsidR="001E4F64" w:rsidRPr="000E3606" w14:paraId="3ADCD293" w14:textId="77777777" w:rsidTr="001E4F64">
        <w:tc>
          <w:tcPr>
            <w:tcW w:w="1501" w:type="dxa"/>
            <w:vMerge w:val="restart"/>
          </w:tcPr>
          <w:p w14:paraId="6AEC6555" w14:textId="77777777" w:rsidR="001E4F64" w:rsidRPr="000E3606" w:rsidRDefault="001E4F64" w:rsidP="000E3606">
            <w:pPr>
              <w:autoSpaceDE w:val="0"/>
              <w:autoSpaceDN w:val="0"/>
              <w:adjustRightInd w:val="0"/>
              <w:spacing w:line="360" w:lineRule="auto"/>
              <w:ind w:left="60" w:right="60"/>
              <w:rPr>
                <w:rFonts w:ascii="Times New Roman" w:hAnsi="Times New Roman"/>
                <w:color w:val="auto"/>
              </w:rPr>
            </w:pPr>
            <w:r w:rsidRPr="000E3606">
              <w:rPr>
                <w:rFonts w:ascii="Times New Roman" w:hAnsi="Times New Roman"/>
                <w:color w:val="auto"/>
              </w:rPr>
              <w:t>Media de la iluminación en ambiente artificial (14:00 horas)</w:t>
            </w:r>
          </w:p>
        </w:tc>
        <w:tc>
          <w:tcPr>
            <w:tcW w:w="479" w:type="dxa"/>
          </w:tcPr>
          <w:p w14:paraId="09F86FE2"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w:t>
            </w:r>
          </w:p>
        </w:tc>
        <w:tc>
          <w:tcPr>
            <w:tcW w:w="567" w:type="dxa"/>
          </w:tcPr>
          <w:p w14:paraId="1AE8EA46"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19</w:t>
            </w:r>
          </w:p>
        </w:tc>
        <w:tc>
          <w:tcPr>
            <w:tcW w:w="994" w:type="dxa"/>
          </w:tcPr>
          <w:p w14:paraId="7470499B"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471.54</w:t>
            </w:r>
          </w:p>
        </w:tc>
        <w:tc>
          <w:tcPr>
            <w:tcW w:w="1244" w:type="dxa"/>
          </w:tcPr>
          <w:p w14:paraId="12C4B8C5"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32.57</w:t>
            </w:r>
          </w:p>
        </w:tc>
        <w:tc>
          <w:tcPr>
            <w:tcW w:w="922" w:type="dxa"/>
          </w:tcPr>
          <w:p w14:paraId="1FF121FA"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455.84</w:t>
            </w:r>
          </w:p>
        </w:tc>
        <w:tc>
          <w:tcPr>
            <w:tcW w:w="1007" w:type="dxa"/>
          </w:tcPr>
          <w:p w14:paraId="00B14772"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487.24</w:t>
            </w:r>
          </w:p>
        </w:tc>
        <w:tc>
          <w:tcPr>
            <w:tcW w:w="950" w:type="dxa"/>
          </w:tcPr>
          <w:p w14:paraId="2C0E88CD"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413.33</w:t>
            </w:r>
          </w:p>
        </w:tc>
        <w:tc>
          <w:tcPr>
            <w:tcW w:w="988" w:type="dxa"/>
          </w:tcPr>
          <w:p w14:paraId="44A2F6A4"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535.00</w:t>
            </w:r>
          </w:p>
        </w:tc>
      </w:tr>
      <w:tr w:rsidR="001E4F64" w:rsidRPr="000E3606" w14:paraId="4FB33540" w14:textId="77777777" w:rsidTr="001E4F64">
        <w:tc>
          <w:tcPr>
            <w:tcW w:w="1501" w:type="dxa"/>
            <w:vMerge/>
          </w:tcPr>
          <w:p w14:paraId="44871D3B" w14:textId="77777777" w:rsidR="001E4F64" w:rsidRPr="000E3606" w:rsidRDefault="001E4F64" w:rsidP="000E3606">
            <w:pPr>
              <w:autoSpaceDE w:val="0"/>
              <w:autoSpaceDN w:val="0"/>
              <w:adjustRightInd w:val="0"/>
              <w:spacing w:line="360" w:lineRule="auto"/>
              <w:jc w:val="both"/>
              <w:rPr>
                <w:rFonts w:ascii="Times New Roman" w:hAnsi="Times New Roman"/>
                <w:color w:val="auto"/>
              </w:rPr>
            </w:pPr>
          </w:p>
        </w:tc>
        <w:tc>
          <w:tcPr>
            <w:tcW w:w="479" w:type="dxa"/>
          </w:tcPr>
          <w:p w14:paraId="0E793362"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2</w:t>
            </w:r>
          </w:p>
        </w:tc>
        <w:tc>
          <w:tcPr>
            <w:tcW w:w="567" w:type="dxa"/>
          </w:tcPr>
          <w:p w14:paraId="5AB4ED00"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19</w:t>
            </w:r>
          </w:p>
        </w:tc>
        <w:tc>
          <w:tcPr>
            <w:tcW w:w="994" w:type="dxa"/>
          </w:tcPr>
          <w:p w14:paraId="69F4EDE4"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471.54</w:t>
            </w:r>
          </w:p>
        </w:tc>
        <w:tc>
          <w:tcPr>
            <w:tcW w:w="1244" w:type="dxa"/>
          </w:tcPr>
          <w:p w14:paraId="74573C4F"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32.57</w:t>
            </w:r>
          </w:p>
        </w:tc>
        <w:tc>
          <w:tcPr>
            <w:tcW w:w="922" w:type="dxa"/>
          </w:tcPr>
          <w:p w14:paraId="51B1A5E6"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455.84</w:t>
            </w:r>
          </w:p>
        </w:tc>
        <w:tc>
          <w:tcPr>
            <w:tcW w:w="1007" w:type="dxa"/>
          </w:tcPr>
          <w:p w14:paraId="2736447E"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487.24</w:t>
            </w:r>
          </w:p>
        </w:tc>
        <w:tc>
          <w:tcPr>
            <w:tcW w:w="950" w:type="dxa"/>
          </w:tcPr>
          <w:p w14:paraId="67EE6ABD"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413.33</w:t>
            </w:r>
          </w:p>
        </w:tc>
        <w:tc>
          <w:tcPr>
            <w:tcW w:w="988" w:type="dxa"/>
          </w:tcPr>
          <w:p w14:paraId="4081D41D"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535.00</w:t>
            </w:r>
          </w:p>
        </w:tc>
      </w:tr>
      <w:tr w:rsidR="001E4F64" w:rsidRPr="000E3606" w14:paraId="46BF811F" w14:textId="77777777" w:rsidTr="001E4F64">
        <w:tc>
          <w:tcPr>
            <w:tcW w:w="1501" w:type="dxa"/>
            <w:vMerge/>
          </w:tcPr>
          <w:p w14:paraId="290EB47D" w14:textId="77777777" w:rsidR="001E4F64" w:rsidRPr="000E3606" w:rsidRDefault="001E4F64" w:rsidP="000E3606">
            <w:pPr>
              <w:autoSpaceDE w:val="0"/>
              <w:autoSpaceDN w:val="0"/>
              <w:adjustRightInd w:val="0"/>
              <w:spacing w:line="360" w:lineRule="auto"/>
              <w:jc w:val="both"/>
              <w:rPr>
                <w:rFonts w:ascii="Times New Roman" w:hAnsi="Times New Roman"/>
                <w:color w:val="auto"/>
              </w:rPr>
            </w:pPr>
          </w:p>
        </w:tc>
        <w:tc>
          <w:tcPr>
            <w:tcW w:w="479" w:type="dxa"/>
          </w:tcPr>
          <w:p w14:paraId="342EE9E4"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w:t>
            </w:r>
          </w:p>
        </w:tc>
        <w:tc>
          <w:tcPr>
            <w:tcW w:w="567" w:type="dxa"/>
          </w:tcPr>
          <w:p w14:paraId="06CF9870"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19</w:t>
            </w:r>
          </w:p>
        </w:tc>
        <w:tc>
          <w:tcPr>
            <w:tcW w:w="994" w:type="dxa"/>
          </w:tcPr>
          <w:p w14:paraId="6517B489"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471.54</w:t>
            </w:r>
          </w:p>
        </w:tc>
        <w:tc>
          <w:tcPr>
            <w:tcW w:w="1244" w:type="dxa"/>
          </w:tcPr>
          <w:p w14:paraId="5975E048"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32.57</w:t>
            </w:r>
          </w:p>
        </w:tc>
        <w:tc>
          <w:tcPr>
            <w:tcW w:w="922" w:type="dxa"/>
          </w:tcPr>
          <w:p w14:paraId="1A2A154E"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455.84</w:t>
            </w:r>
          </w:p>
        </w:tc>
        <w:tc>
          <w:tcPr>
            <w:tcW w:w="1007" w:type="dxa"/>
          </w:tcPr>
          <w:p w14:paraId="5B80216F"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487.24</w:t>
            </w:r>
          </w:p>
        </w:tc>
        <w:tc>
          <w:tcPr>
            <w:tcW w:w="950" w:type="dxa"/>
          </w:tcPr>
          <w:p w14:paraId="5D8F7FD5"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413.33</w:t>
            </w:r>
          </w:p>
        </w:tc>
        <w:tc>
          <w:tcPr>
            <w:tcW w:w="988" w:type="dxa"/>
          </w:tcPr>
          <w:p w14:paraId="6527E66B"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535.00</w:t>
            </w:r>
          </w:p>
        </w:tc>
      </w:tr>
      <w:tr w:rsidR="001E4F64" w:rsidRPr="000E3606" w14:paraId="29DD17EA" w14:textId="77777777" w:rsidTr="001E4F64">
        <w:tc>
          <w:tcPr>
            <w:tcW w:w="1501" w:type="dxa"/>
            <w:vMerge/>
          </w:tcPr>
          <w:p w14:paraId="3BC94B78" w14:textId="77777777" w:rsidR="001E4F64" w:rsidRPr="000E3606" w:rsidRDefault="001E4F64" w:rsidP="000E3606">
            <w:pPr>
              <w:autoSpaceDE w:val="0"/>
              <w:autoSpaceDN w:val="0"/>
              <w:adjustRightInd w:val="0"/>
              <w:spacing w:line="360" w:lineRule="auto"/>
              <w:jc w:val="both"/>
              <w:rPr>
                <w:rFonts w:ascii="Times New Roman" w:hAnsi="Times New Roman"/>
                <w:color w:val="auto"/>
              </w:rPr>
            </w:pPr>
          </w:p>
        </w:tc>
        <w:tc>
          <w:tcPr>
            <w:tcW w:w="479" w:type="dxa"/>
          </w:tcPr>
          <w:p w14:paraId="3460FFD4"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Total</w:t>
            </w:r>
          </w:p>
        </w:tc>
        <w:tc>
          <w:tcPr>
            <w:tcW w:w="567" w:type="dxa"/>
          </w:tcPr>
          <w:p w14:paraId="08433B90"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57</w:t>
            </w:r>
          </w:p>
        </w:tc>
        <w:tc>
          <w:tcPr>
            <w:tcW w:w="994" w:type="dxa"/>
          </w:tcPr>
          <w:p w14:paraId="1650CB19"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471.54</w:t>
            </w:r>
          </w:p>
        </w:tc>
        <w:tc>
          <w:tcPr>
            <w:tcW w:w="1244" w:type="dxa"/>
          </w:tcPr>
          <w:p w14:paraId="348C3202"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31.98</w:t>
            </w:r>
          </w:p>
        </w:tc>
        <w:tc>
          <w:tcPr>
            <w:tcW w:w="922" w:type="dxa"/>
          </w:tcPr>
          <w:p w14:paraId="01674BD9"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463.05</w:t>
            </w:r>
          </w:p>
        </w:tc>
        <w:tc>
          <w:tcPr>
            <w:tcW w:w="1007" w:type="dxa"/>
          </w:tcPr>
          <w:p w14:paraId="72D5847E"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480.03</w:t>
            </w:r>
          </w:p>
        </w:tc>
        <w:tc>
          <w:tcPr>
            <w:tcW w:w="950" w:type="dxa"/>
          </w:tcPr>
          <w:p w14:paraId="0448CC9D"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413.33</w:t>
            </w:r>
          </w:p>
        </w:tc>
        <w:tc>
          <w:tcPr>
            <w:tcW w:w="988" w:type="dxa"/>
          </w:tcPr>
          <w:p w14:paraId="77DE6532" w14:textId="77777777" w:rsidR="001E4F64" w:rsidRPr="000E3606" w:rsidRDefault="001E4F64" w:rsidP="000E3606">
            <w:pPr>
              <w:autoSpaceDE w:val="0"/>
              <w:autoSpaceDN w:val="0"/>
              <w:adjustRightInd w:val="0"/>
              <w:spacing w:line="360" w:lineRule="auto"/>
              <w:ind w:left="60" w:right="60"/>
              <w:jc w:val="both"/>
              <w:rPr>
                <w:rFonts w:ascii="Times New Roman" w:hAnsi="Times New Roman"/>
                <w:color w:val="auto"/>
              </w:rPr>
            </w:pPr>
            <w:r w:rsidRPr="000E3606">
              <w:rPr>
                <w:rFonts w:ascii="Times New Roman" w:hAnsi="Times New Roman"/>
                <w:color w:val="auto"/>
              </w:rPr>
              <w:t>535.00</w:t>
            </w:r>
          </w:p>
        </w:tc>
      </w:tr>
    </w:tbl>
    <w:p w14:paraId="585D4670" w14:textId="0B622A22" w:rsidR="001E4F64" w:rsidRPr="000E3606" w:rsidRDefault="001E4F64" w:rsidP="000E3606">
      <w:pPr>
        <w:spacing w:line="360" w:lineRule="auto"/>
        <w:jc w:val="center"/>
        <w:rPr>
          <w:rFonts w:ascii="Times New Roman" w:hAnsi="Times New Roman"/>
          <w:color w:val="auto"/>
        </w:rPr>
      </w:pPr>
      <w:r w:rsidRPr="000E3606">
        <w:rPr>
          <w:rFonts w:ascii="Times New Roman" w:hAnsi="Times New Roman"/>
        </w:rPr>
        <w:t xml:space="preserve">Fuente: </w:t>
      </w:r>
      <w:r w:rsidR="00686604" w:rsidRPr="000E3606">
        <w:rPr>
          <w:rFonts w:ascii="Times New Roman" w:hAnsi="Times New Roman"/>
          <w:color w:val="auto"/>
        </w:rPr>
        <w:t>Elaborado por Cano Celestino.</w:t>
      </w:r>
    </w:p>
    <w:p w14:paraId="664BD1A5" w14:textId="701C7361" w:rsidR="009C193B" w:rsidRPr="000E3606" w:rsidRDefault="00B85D3B"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rPr>
      </w:pPr>
      <w:r w:rsidRPr="000E3606">
        <w:rPr>
          <w:rFonts w:ascii="Times New Roman" w:hAnsi="Times New Roman"/>
        </w:rPr>
        <w:tab/>
      </w:r>
      <w:r w:rsidR="00132FAD" w:rsidRPr="000E3606">
        <w:rPr>
          <w:rFonts w:ascii="Times New Roman" w:hAnsi="Times New Roman"/>
        </w:rPr>
        <w:t xml:space="preserve">El papel </w:t>
      </w:r>
      <w:r w:rsidR="00132FAD" w:rsidRPr="000E3606">
        <w:rPr>
          <w:rFonts w:ascii="Times New Roman" w:hAnsi="Times New Roman"/>
          <w:i/>
          <w:iCs/>
        </w:rPr>
        <w:t>offset</w:t>
      </w:r>
      <w:r w:rsidR="00132FAD" w:rsidRPr="000E3606">
        <w:rPr>
          <w:rFonts w:ascii="Times New Roman" w:hAnsi="Times New Roman"/>
        </w:rPr>
        <w:t xml:space="preserve"> mostró </w:t>
      </w:r>
      <w:r w:rsidR="00CE2CD6" w:rsidRPr="000E3606">
        <w:rPr>
          <w:rFonts w:ascii="Times New Roman" w:hAnsi="Times New Roman"/>
        </w:rPr>
        <w:t>una media del nivel de incidencia</w:t>
      </w:r>
      <w:r w:rsidR="00132FAD" w:rsidRPr="000E3606">
        <w:rPr>
          <w:rFonts w:ascii="Times New Roman" w:hAnsi="Times New Roman"/>
        </w:rPr>
        <w:t xml:space="preserve"> mayor respecto al papel cuché y al papel prensa en ambiente artificial (364.81 lux, 10:00 horas y 416.13</w:t>
      </w:r>
      <w:r w:rsidR="004018BE" w:rsidRPr="000E3606">
        <w:rPr>
          <w:rFonts w:ascii="Times New Roman" w:hAnsi="Times New Roman"/>
        </w:rPr>
        <w:t xml:space="preserve"> lux</w:t>
      </w:r>
      <w:r w:rsidR="00132FAD" w:rsidRPr="000E3606">
        <w:rPr>
          <w:rFonts w:ascii="Times New Roman" w:hAnsi="Times New Roman"/>
        </w:rPr>
        <w:t>, 14:00 horas)</w:t>
      </w:r>
      <w:r w:rsidR="00796B5B" w:rsidRPr="000E3606">
        <w:rPr>
          <w:rFonts w:ascii="Times New Roman" w:hAnsi="Times New Roman"/>
        </w:rPr>
        <w:t xml:space="preserve"> (f</w:t>
      </w:r>
      <w:r w:rsidR="009F2E3D" w:rsidRPr="000E3606">
        <w:rPr>
          <w:rFonts w:ascii="Times New Roman" w:hAnsi="Times New Roman"/>
        </w:rPr>
        <w:t>igura</w:t>
      </w:r>
      <w:r w:rsidR="00796B5B" w:rsidRPr="000E3606">
        <w:rPr>
          <w:rFonts w:ascii="Times New Roman" w:hAnsi="Times New Roman"/>
        </w:rPr>
        <w:t xml:space="preserve"> 3)</w:t>
      </w:r>
      <w:r w:rsidR="009F2E3D" w:rsidRPr="000E3606">
        <w:rPr>
          <w:rFonts w:ascii="Times New Roman" w:hAnsi="Times New Roman"/>
        </w:rPr>
        <w:t xml:space="preserve">. </w:t>
      </w:r>
      <w:r w:rsidR="00132FAD" w:rsidRPr="000E3606">
        <w:rPr>
          <w:rFonts w:ascii="Times New Roman" w:hAnsi="Times New Roman"/>
        </w:rPr>
        <w:t xml:space="preserve">En ambos momentos, </w:t>
      </w:r>
      <w:r w:rsidR="00CE2CD6" w:rsidRPr="000E3606">
        <w:rPr>
          <w:rFonts w:ascii="Times New Roman" w:hAnsi="Times New Roman"/>
        </w:rPr>
        <w:t>la media d</w:t>
      </w:r>
      <w:r w:rsidR="00F66D02" w:rsidRPr="000E3606">
        <w:rPr>
          <w:rFonts w:ascii="Times New Roman" w:hAnsi="Times New Roman"/>
        </w:rPr>
        <w:t xml:space="preserve">el papel </w:t>
      </w:r>
      <w:r w:rsidR="00132FAD" w:rsidRPr="000E3606">
        <w:rPr>
          <w:rFonts w:ascii="Times New Roman" w:hAnsi="Times New Roman"/>
        </w:rPr>
        <w:t xml:space="preserve">cuché registró un menor </w:t>
      </w:r>
      <w:r w:rsidR="00CE2CD6" w:rsidRPr="000E3606">
        <w:rPr>
          <w:rFonts w:ascii="Times New Roman" w:hAnsi="Times New Roman"/>
        </w:rPr>
        <w:t>nivel de incidencia de la luminosidad</w:t>
      </w:r>
      <w:r w:rsidR="00132FAD" w:rsidRPr="000E3606">
        <w:rPr>
          <w:rFonts w:ascii="Times New Roman" w:hAnsi="Times New Roman"/>
        </w:rPr>
        <w:t xml:space="preserve"> que el papel </w:t>
      </w:r>
      <w:r w:rsidR="00132FAD" w:rsidRPr="000E3606">
        <w:rPr>
          <w:rFonts w:ascii="Times New Roman" w:hAnsi="Times New Roman"/>
          <w:i/>
          <w:iCs/>
        </w:rPr>
        <w:t>offset</w:t>
      </w:r>
      <w:r w:rsidR="00132FAD" w:rsidRPr="000E3606">
        <w:rPr>
          <w:rFonts w:ascii="Times New Roman" w:hAnsi="Times New Roman"/>
        </w:rPr>
        <w:t xml:space="preserve"> en ambiente natural (195.73 lux, 10:00 horas) y el prensa en ambiente artificial (382.43 lux, 14:00 horas). Por último</w:t>
      </w:r>
      <w:r w:rsidR="007E1C6F" w:rsidRPr="000E3606">
        <w:rPr>
          <w:rFonts w:ascii="Times New Roman" w:hAnsi="Times New Roman"/>
        </w:rPr>
        <w:t>, la media d</w:t>
      </w:r>
      <w:r w:rsidR="00132FAD" w:rsidRPr="000E3606">
        <w:rPr>
          <w:rFonts w:ascii="Times New Roman" w:hAnsi="Times New Roman"/>
        </w:rPr>
        <w:t xml:space="preserve">el papel prensa obtuvo un mayor </w:t>
      </w:r>
      <w:r w:rsidR="007E1C6F" w:rsidRPr="000E3606">
        <w:rPr>
          <w:rFonts w:ascii="Times New Roman" w:hAnsi="Times New Roman"/>
        </w:rPr>
        <w:t>grado de incidencia</w:t>
      </w:r>
      <w:r w:rsidR="00132FAD" w:rsidRPr="000E3606">
        <w:rPr>
          <w:rFonts w:ascii="Times New Roman" w:hAnsi="Times New Roman"/>
        </w:rPr>
        <w:t xml:space="preserve"> con respecto al cuché y al </w:t>
      </w:r>
      <w:r w:rsidR="00132FAD" w:rsidRPr="000E3606">
        <w:rPr>
          <w:rFonts w:ascii="Times New Roman" w:hAnsi="Times New Roman"/>
          <w:i/>
          <w:iCs/>
        </w:rPr>
        <w:t>offset</w:t>
      </w:r>
      <w:r w:rsidR="00132FAD" w:rsidRPr="000E3606">
        <w:rPr>
          <w:rFonts w:ascii="Times New Roman" w:hAnsi="Times New Roman"/>
        </w:rPr>
        <w:t xml:space="preserve">, más apreciable por la mañana y al mediodía en ambiente natural (219.56 lux y 91.41 lux). No se observó </w:t>
      </w:r>
      <w:r w:rsidR="006369DE" w:rsidRPr="000E3606">
        <w:rPr>
          <w:rFonts w:ascii="Times New Roman" w:hAnsi="Times New Roman"/>
        </w:rPr>
        <w:t>una diferencia significativa en la media del nivel de incidencia de la luz sobre el objeto</w:t>
      </w:r>
      <w:r w:rsidR="00132FAD" w:rsidRPr="000E3606">
        <w:rPr>
          <w:rFonts w:ascii="Times New Roman" w:hAnsi="Times New Roman"/>
        </w:rPr>
        <w:t xml:space="preserve"> en ninguno de los casos</w:t>
      </w:r>
      <w:r w:rsidR="006B3D2A" w:rsidRPr="000E3606">
        <w:rPr>
          <w:rFonts w:ascii="Times New Roman" w:hAnsi="Times New Roman"/>
        </w:rPr>
        <w:t>.</w:t>
      </w:r>
    </w:p>
    <w:p w14:paraId="5B3C9B79" w14:textId="67FE02E0" w:rsidR="008E6126" w:rsidRDefault="008E6126" w:rsidP="000E3606">
      <w:pPr>
        <w:spacing w:line="360" w:lineRule="auto"/>
        <w:rPr>
          <w:rFonts w:ascii="Times New Roman" w:hAnsi="Times New Roman"/>
        </w:rPr>
      </w:pPr>
    </w:p>
    <w:p w14:paraId="16C12BA9" w14:textId="0BB4B589" w:rsidR="00AC3400" w:rsidRDefault="00AC3400" w:rsidP="000E3606">
      <w:pPr>
        <w:spacing w:line="360" w:lineRule="auto"/>
        <w:rPr>
          <w:rFonts w:ascii="Times New Roman" w:hAnsi="Times New Roman"/>
        </w:rPr>
      </w:pPr>
    </w:p>
    <w:p w14:paraId="2EA4F2A8" w14:textId="08FDDF1E" w:rsidR="00AC3400" w:rsidRDefault="00AC3400" w:rsidP="000E3606">
      <w:pPr>
        <w:spacing w:line="360" w:lineRule="auto"/>
        <w:rPr>
          <w:rFonts w:ascii="Times New Roman" w:hAnsi="Times New Roman"/>
        </w:rPr>
      </w:pPr>
    </w:p>
    <w:p w14:paraId="0E652B56" w14:textId="5A3C46E0" w:rsidR="00AC3400" w:rsidRDefault="00AC3400" w:rsidP="000E3606">
      <w:pPr>
        <w:spacing w:line="360" w:lineRule="auto"/>
        <w:rPr>
          <w:rFonts w:ascii="Times New Roman" w:hAnsi="Times New Roman"/>
        </w:rPr>
      </w:pPr>
    </w:p>
    <w:p w14:paraId="5577E7E6" w14:textId="74084B4D" w:rsidR="00AC3400" w:rsidRDefault="00AC3400" w:rsidP="000E3606">
      <w:pPr>
        <w:spacing w:line="360" w:lineRule="auto"/>
        <w:rPr>
          <w:rFonts w:ascii="Times New Roman" w:hAnsi="Times New Roman"/>
        </w:rPr>
      </w:pPr>
    </w:p>
    <w:p w14:paraId="7D3DC6A0" w14:textId="45F9D97E" w:rsidR="00AC3400" w:rsidRDefault="00AC3400" w:rsidP="000E3606">
      <w:pPr>
        <w:spacing w:line="360" w:lineRule="auto"/>
        <w:rPr>
          <w:rFonts w:ascii="Times New Roman" w:hAnsi="Times New Roman"/>
        </w:rPr>
      </w:pPr>
    </w:p>
    <w:p w14:paraId="3F254CD2" w14:textId="77777777" w:rsidR="008E6126" w:rsidRPr="000E3606" w:rsidRDefault="008E6126" w:rsidP="000E3606">
      <w:pPr>
        <w:pStyle w:val="yiv2362849480msonormal"/>
        <w:spacing w:before="0" w:beforeAutospacing="0" w:after="0" w:afterAutospacing="0" w:line="360" w:lineRule="auto"/>
        <w:jc w:val="center"/>
        <w:rPr>
          <w:rFonts w:ascii="Times New Roman" w:hAnsi="Times New Roman"/>
          <w:color w:val="1D2228"/>
          <w:sz w:val="24"/>
          <w:szCs w:val="24"/>
        </w:rPr>
      </w:pPr>
      <w:r w:rsidRPr="000E3606">
        <w:rPr>
          <w:rFonts w:ascii="Times New Roman" w:hAnsi="Times New Roman"/>
          <w:b/>
          <w:sz w:val="24"/>
          <w:szCs w:val="24"/>
        </w:rPr>
        <w:lastRenderedPageBreak/>
        <w:t>Figura 3.</w:t>
      </w:r>
      <w:r w:rsidRPr="000E3606">
        <w:rPr>
          <w:rFonts w:ascii="Times New Roman" w:hAnsi="Times New Roman"/>
          <w:sz w:val="24"/>
          <w:szCs w:val="24"/>
        </w:rPr>
        <w:t xml:space="preserve"> Media de la iluminación sobre el objeto. </w:t>
      </w:r>
      <w:r w:rsidRPr="000E3606">
        <w:rPr>
          <w:rFonts w:ascii="Times New Roman" w:hAnsi="Times New Roman"/>
          <w:color w:val="000000"/>
          <w:sz w:val="24"/>
          <w:szCs w:val="24"/>
        </w:rPr>
        <w:t>En las dos primeras cajas se muestra la media de la incidencia de la luz sobre el objeto en ambiente natural y artificial (10:00 horas); en la tercera y cuarta caja se observa la medida realizada en ambiente natural y artificial (14:00 horas)</w:t>
      </w:r>
    </w:p>
    <w:p w14:paraId="1500E24B" w14:textId="77777777" w:rsidR="008E6126" w:rsidRPr="000E3606" w:rsidRDefault="008E6126"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hAnsi="Times New Roman"/>
          <w:b/>
          <w:color w:val="FF0000"/>
        </w:rPr>
      </w:pPr>
      <w:r w:rsidRPr="000E3606">
        <w:rPr>
          <w:rFonts w:ascii="Times New Roman" w:hAnsi="Times New Roman"/>
          <w:b/>
          <w:noProof/>
          <w:color w:val="FF0000"/>
          <w:lang w:val="es-ES" w:eastAsia="es-ES"/>
        </w:rPr>
        <w:drawing>
          <wp:inline distT="0" distB="0" distL="0" distR="0" wp14:anchorId="4387870F" wp14:editId="41552A35">
            <wp:extent cx="4485473" cy="2543598"/>
            <wp:effectExtent l="0" t="0" r="1079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AS 1 DEFINITIVAS ENERO 2020.jpg"/>
                    <pic:cNvPicPr/>
                  </pic:nvPicPr>
                  <pic:blipFill>
                    <a:blip r:embed="rId10">
                      <a:extLst>
                        <a:ext uri="{28A0092B-C50C-407E-A947-70E740481C1C}">
                          <a14:useLocalDpi xmlns:a14="http://schemas.microsoft.com/office/drawing/2010/main" val="0"/>
                        </a:ext>
                      </a:extLst>
                    </a:blip>
                    <a:stretch>
                      <a:fillRect/>
                    </a:stretch>
                  </pic:blipFill>
                  <pic:spPr>
                    <a:xfrm>
                      <a:off x="0" y="0"/>
                      <a:ext cx="4485473" cy="2543598"/>
                    </a:xfrm>
                    <a:prstGeom prst="rect">
                      <a:avLst/>
                    </a:prstGeom>
                  </pic:spPr>
                </pic:pic>
              </a:graphicData>
            </a:graphic>
          </wp:inline>
        </w:drawing>
      </w:r>
    </w:p>
    <w:p w14:paraId="5DF60E18" w14:textId="259CC219" w:rsidR="008E6126" w:rsidRPr="000E3606" w:rsidRDefault="008E6126"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hAnsi="Times New Roman"/>
        </w:rPr>
      </w:pPr>
      <w:r w:rsidRPr="000E3606">
        <w:rPr>
          <w:rFonts w:ascii="Times New Roman" w:hAnsi="Times New Roman"/>
        </w:rPr>
        <w:t xml:space="preserve">Fuente: </w:t>
      </w:r>
      <w:r w:rsidR="00105133" w:rsidRPr="000E3606">
        <w:rPr>
          <w:rFonts w:ascii="Times New Roman" w:hAnsi="Times New Roman"/>
        </w:rPr>
        <w:t>Elaborado por Ramírez Martínez.</w:t>
      </w:r>
    </w:p>
    <w:p w14:paraId="6B2955A4" w14:textId="2A0DF5C4" w:rsidR="00132FAD" w:rsidRPr="000E3606" w:rsidRDefault="003B6E9F"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firstLine="708"/>
        <w:jc w:val="both"/>
        <w:rPr>
          <w:rFonts w:ascii="Times New Roman" w:hAnsi="Times New Roman"/>
        </w:rPr>
      </w:pPr>
      <w:r w:rsidRPr="000E3606">
        <w:rPr>
          <w:rFonts w:ascii="Times New Roman" w:hAnsi="Times New Roman"/>
          <w:color w:val="auto"/>
        </w:rPr>
        <w:t xml:space="preserve">Por otra parte, respecto al </w:t>
      </w:r>
      <w:r w:rsidRPr="000E3606">
        <w:rPr>
          <w:rFonts w:ascii="Times New Roman" w:hAnsi="Times New Roman"/>
        </w:rPr>
        <w:t>índice de reflexión</w:t>
      </w:r>
      <w:r w:rsidR="004F2E7D" w:rsidRPr="000E3606">
        <w:rPr>
          <w:rFonts w:ascii="Times New Roman" w:hAnsi="Times New Roman"/>
          <w:color w:val="auto"/>
        </w:rPr>
        <w:t xml:space="preserve"> (</w:t>
      </w:r>
      <w:r w:rsidR="009C193B" w:rsidRPr="000E3606">
        <w:rPr>
          <w:rFonts w:ascii="Times New Roman" w:hAnsi="Times New Roman"/>
          <w:color w:val="auto"/>
        </w:rPr>
        <w:t>10:00 horas)</w:t>
      </w:r>
      <w:r w:rsidR="008E512D" w:rsidRPr="000E3606">
        <w:rPr>
          <w:rFonts w:ascii="Times New Roman" w:hAnsi="Times New Roman"/>
          <w:color w:val="auto"/>
        </w:rPr>
        <w:t xml:space="preserve"> y con iluminación artificial</w:t>
      </w:r>
      <w:r w:rsidR="009C193B" w:rsidRPr="000E3606">
        <w:rPr>
          <w:rFonts w:ascii="Times New Roman" w:hAnsi="Times New Roman"/>
          <w:color w:val="auto"/>
        </w:rPr>
        <w:t>, al comparar el sustrato tipo cuché con el tipo prensa,</w:t>
      </w:r>
      <w:r w:rsidR="009C193B" w:rsidRPr="000E3606">
        <w:rPr>
          <w:rFonts w:ascii="Times New Roman" w:hAnsi="Times New Roman"/>
        </w:rPr>
        <w:t xml:space="preserve"> se </w:t>
      </w:r>
      <w:r w:rsidR="003F506E" w:rsidRPr="000E3606">
        <w:rPr>
          <w:rFonts w:ascii="Times New Roman" w:hAnsi="Times New Roman"/>
        </w:rPr>
        <w:t>obtuvo</w:t>
      </w:r>
      <w:r w:rsidR="009C193B" w:rsidRPr="000E3606">
        <w:rPr>
          <w:rFonts w:ascii="Times New Roman" w:hAnsi="Times New Roman"/>
        </w:rPr>
        <w:t xml:space="preserve"> una diferencia significativa (</w:t>
      </w:r>
      <w:r w:rsidR="009C193B" w:rsidRPr="000E3606">
        <w:rPr>
          <w:rFonts w:ascii="Times New Roman" w:hAnsi="Times New Roman"/>
          <w:i/>
          <w:iCs/>
        </w:rPr>
        <w:t>p</w:t>
      </w:r>
      <w:r w:rsidR="009C193B" w:rsidRPr="000E3606">
        <w:rPr>
          <w:rFonts w:ascii="Times New Roman" w:hAnsi="Times New Roman"/>
        </w:rPr>
        <w:t xml:space="preserve"> = 0.005)</w:t>
      </w:r>
      <w:r w:rsidRPr="000E3606">
        <w:rPr>
          <w:rFonts w:ascii="Times New Roman" w:hAnsi="Times New Roman"/>
          <w:color w:val="auto"/>
        </w:rPr>
        <w:t>,</w:t>
      </w:r>
      <w:r w:rsidRPr="000E3606">
        <w:rPr>
          <w:rFonts w:ascii="Times New Roman" w:hAnsi="Times New Roman"/>
          <w:color w:val="FF0000"/>
        </w:rPr>
        <w:t xml:space="preserve"> </w:t>
      </w:r>
      <w:r w:rsidRPr="000E3606">
        <w:rPr>
          <w:rFonts w:ascii="Times New Roman" w:hAnsi="Times New Roman"/>
        </w:rPr>
        <w:t>e</w:t>
      </w:r>
      <w:r w:rsidR="003F506E" w:rsidRPr="000E3606">
        <w:rPr>
          <w:rFonts w:ascii="Times New Roman" w:hAnsi="Times New Roman"/>
        </w:rPr>
        <w:t>l</w:t>
      </w:r>
      <w:r w:rsidR="009C193B" w:rsidRPr="000E3606">
        <w:rPr>
          <w:rFonts w:ascii="Times New Roman" w:hAnsi="Times New Roman"/>
        </w:rPr>
        <w:t xml:space="preserve"> </w:t>
      </w:r>
      <w:r w:rsidR="003F506E" w:rsidRPr="000E3606">
        <w:rPr>
          <w:rFonts w:ascii="Times New Roman" w:hAnsi="Times New Roman"/>
        </w:rPr>
        <w:t>cuché mostró</w:t>
      </w:r>
      <w:r w:rsidR="007E3092" w:rsidRPr="000E3606">
        <w:rPr>
          <w:rFonts w:ascii="Times New Roman" w:hAnsi="Times New Roman"/>
        </w:rPr>
        <w:t xml:space="preserve"> una mayor luminosidad (161.03 </w:t>
      </w:r>
      <w:r w:rsidR="009F2E3D" w:rsidRPr="000E3606">
        <w:rPr>
          <w:rFonts w:ascii="Times New Roman" w:hAnsi="Times New Roman"/>
        </w:rPr>
        <w:t xml:space="preserve">lux) (figura 4). </w:t>
      </w:r>
      <w:r w:rsidR="009C193B" w:rsidRPr="000E3606">
        <w:rPr>
          <w:rFonts w:ascii="Times New Roman" w:hAnsi="Times New Roman"/>
        </w:rPr>
        <w:t xml:space="preserve">Cuando se compara el sustrato tipo </w:t>
      </w:r>
      <w:r w:rsidR="009C193B" w:rsidRPr="000E3606">
        <w:rPr>
          <w:rFonts w:ascii="Times New Roman" w:hAnsi="Times New Roman"/>
          <w:i/>
          <w:iCs/>
        </w:rPr>
        <w:t>offset</w:t>
      </w:r>
      <w:r w:rsidR="009C193B" w:rsidRPr="000E3606">
        <w:rPr>
          <w:rFonts w:ascii="Times New Roman" w:hAnsi="Times New Roman"/>
        </w:rPr>
        <w:t xml:space="preserve"> con el tipo prensa (141.78 lux), se observa una diferencia a favor del </w:t>
      </w:r>
      <w:r w:rsidR="009C193B" w:rsidRPr="000E3606">
        <w:rPr>
          <w:rFonts w:ascii="Times New Roman" w:hAnsi="Times New Roman"/>
          <w:i/>
          <w:iCs/>
        </w:rPr>
        <w:t>offset</w:t>
      </w:r>
      <w:r w:rsidR="009C193B" w:rsidRPr="000E3606">
        <w:rPr>
          <w:rFonts w:ascii="Times New Roman" w:hAnsi="Times New Roman"/>
        </w:rPr>
        <w:t xml:space="preserve"> (155.71 lux) pero esta diferencia no es significativa (</w:t>
      </w:r>
      <w:r w:rsidR="009C193B" w:rsidRPr="000E3606">
        <w:rPr>
          <w:rFonts w:ascii="Times New Roman" w:hAnsi="Times New Roman"/>
          <w:i/>
          <w:iCs/>
        </w:rPr>
        <w:t>p</w:t>
      </w:r>
      <w:r w:rsidR="009C193B" w:rsidRPr="000E3606">
        <w:rPr>
          <w:rFonts w:ascii="Times New Roman" w:hAnsi="Times New Roman"/>
        </w:rPr>
        <w:t xml:space="preserve"> = 0.06). También hubo una diferencia entre el </w:t>
      </w:r>
      <w:r w:rsidR="00B81D7D" w:rsidRPr="000E3606">
        <w:rPr>
          <w:rFonts w:ascii="Times New Roman" w:hAnsi="Times New Roman"/>
        </w:rPr>
        <w:t xml:space="preserve">índice de reflexión del </w:t>
      </w:r>
      <w:r w:rsidR="009C193B" w:rsidRPr="000E3606">
        <w:rPr>
          <w:rFonts w:ascii="Times New Roman" w:hAnsi="Times New Roman"/>
          <w:i/>
          <w:iCs/>
        </w:rPr>
        <w:t>offset</w:t>
      </w:r>
      <w:r w:rsidR="009C193B" w:rsidRPr="000E3606">
        <w:rPr>
          <w:rFonts w:ascii="Times New Roman" w:hAnsi="Times New Roman"/>
        </w:rPr>
        <w:t xml:space="preserve"> y el cuché a favor de</w:t>
      </w:r>
      <w:r w:rsidR="00220D6A" w:rsidRPr="000E3606">
        <w:rPr>
          <w:rFonts w:ascii="Times New Roman" w:hAnsi="Times New Roman"/>
        </w:rPr>
        <w:t xml:space="preserve"> este último </w:t>
      </w:r>
      <w:r w:rsidR="009C193B" w:rsidRPr="000E3606">
        <w:rPr>
          <w:rFonts w:ascii="Times New Roman" w:hAnsi="Times New Roman"/>
        </w:rPr>
        <w:t>(5.31 lux) pero no fue significativa</w:t>
      </w:r>
      <w:r w:rsidR="00220D6A" w:rsidRPr="000E3606">
        <w:rPr>
          <w:rFonts w:ascii="Times New Roman" w:hAnsi="Times New Roman"/>
        </w:rPr>
        <w:t>,</w:t>
      </w:r>
      <w:r w:rsidR="009C193B" w:rsidRPr="000E3606">
        <w:rPr>
          <w:rFonts w:ascii="Times New Roman" w:hAnsi="Times New Roman"/>
        </w:rPr>
        <w:t xml:space="preserve"> pues</w:t>
      </w:r>
      <w:r w:rsidR="005B7032" w:rsidRPr="000E3606">
        <w:rPr>
          <w:rFonts w:ascii="Times New Roman" w:hAnsi="Times New Roman"/>
        </w:rPr>
        <w:t xml:space="preserve"> sus diferencias son cercanas. En todos los casos, la media de la reflexión del papel prensa estuvo por debajo del índice de los sustratos cuché y </w:t>
      </w:r>
      <w:r w:rsidR="005B7032" w:rsidRPr="000E3606">
        <w:rPr>
          <w:rFonts w:ascii="Times New Roman" w:hAnsi="Times New Roman"/>
          <w:i/>
          <w:iCs/>
        </w:rPr>
        <w:t>offset</w:t>
      </w:r>
      <w:r w:rsidR="006B3D2A" w:rsidRPr="000E3606">
        <w:rPr>
          <w:rFonts w:ascii="Times New Roman" w:hAnsi="Times New Roman"/>
        </w:rPr>
        <w:t>.</w:t>
      </w:r>
    </w:p>
    <w:p w14:paraId="7399F0FD" w14:textId="10591FCE" w:rsidR="008E6126" w:rsidRDefault="008E6126"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firstLine="708"/>
        <w:jc w:val="both"/>
        <w:rPr>
          <w:rFonts w:ascii="Times New Roman" w:hAnsi="Times New Roman"/>
        </w:rPr>
      </w:pPr>
    </w:p>
    <w:p w14:paraId="4625CE45" w14:textId="3366FBE4" w:rsidR="00AC3400" w:rsidRDefault="00AC3400"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firstLine="708"/>
        <w:jc w:val="both"/>
        <w:rPr>
          <w:rFonts w:ascii="Times New Roman" w:hAnsi="Times New Roman"/>
        </w:rPr>
      </w:pPr>
    </w:p>
    <w:p w14:paraId="10DA36F8" w14:textId="1E7B731B" w:rsidR="00AC3400" w:rsidRDefault="00AC3400"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firstLine="708"/>
        <w:jc w:val="both"/>
        <w:rPr>
          <w:rFonts w:ascii="Times New Roman" w:hAnsi="Times New Roman"/>
        </w:rPr>
      </w:pPr>
    </w:p>
    <w:p w14:paraId="00FB9054" w14:textId="4DDC9EDC" w:rsidR="00AC3400" w:rsidRDefault="00AC3400"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firstLine="708"/>
        <w:jc w:val="both"/>
        <w:rPr>
          <w:rFonts w:ascii="Times New Roman" w:hAnsi="Times New Roman"/>
        </w:rPr>
      </w:pPr>
    </w:p>
    <w:p w14:paraId="23C74E8B" w14:textId="301CE9A9" w:rsidR="00AC3400" w:rsidRDefault="00AC3400"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firstLine="708"/>
        <w:jc w:val="both"/>
        <w:rPr>
          <w:rFonts w:ascii="Times New Roman" w:hAnsi="Times New Roman"/>
        </w:rPr>
      </w:pPr>
    </w:p>
    <w:p w14:paraId="603CD6F4" w14:textId="190F3153" w:rsidR="00AC3400" w:rsidRDefault="00AC3400"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firstLine="708"/>
        <w:jc w:val="both"/>
        <w:rPr>
          <w:rFonts w:ascii="Times New Roman" w:hAnsi="Times New Roman"/>
        </w:rPr>
      </w:pPr>
    </w:p>
    <w:p w14:paraId="76E3F918" w14:textId="22D7F38C" w:rsidR="00AC3400" w:rsidRDefault="00AC3400"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firstLine="708"/>
        <w:jc w:val="both"/>
        <w:rPr>
          <w:rFonts w:ascii="Times New Roman" w:hAnsi="Times New Roman"/>
        </w:rPr>
      </w:pPr>
    </w:p>
    <w:p w14:paraId="51A71601" w14:textId="77777777" w:rsidR="00AC3400" w:rsidRPr="000E3606" w:rsidRDefault="00AC3400"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firstLine="708"/>
        <w:jc w:val="both"/>
        <w:rPr>
          <w:rFonts w:ascii="Times New Roman" w:hAnsi="Times New Roman"/>
        </w:rPr>
      </w:pPr>
    </w:p>
    <w:p w14:paraId="500CA80E" w14:textId="77777777" w:rsidR="008E6126" w:rsidRPr="000E3606" w:rsidRDefault="008E6126" w:rsidP="000E3606">
      <w:pPr>
        <w:pStyle w:val="yiv2362849480msonormal"/>
        <w:spacing w:before="0" w:beforeAutospacing="0" w:after="0" w:afterAutospacing="0" w:line="360" w:lineRule="auto"/>
        <w:jc w:val="center"/>
        <w:rPr>
          <w:rFonts w:ascii="Times New Roman" w:hAnsi="Times New Roman"/>
          <w:color w:val="000000"/>
          <w:sz w:val="24"/>
          <w:szCs w:val="24"/>
        </w:rPr>
      </w:pPr>
      <w:r w:rsidRPr="000E3606">
        <w:rPr>
          <w:rFonts w:ascii="Times New Roman" w:hAnsi="Times New Roman"/>
          <w:b/>
          <w:sz w:val="24"/>
          <w:szCs w:val="24"/>
        </w:rPr>
        <w:lastRenderedPageBreak/>
        <w:t>Figura 4.</w:t>
      </w:r>
      <w:r w:rsidRPr="000E3606">
        <w:rPr>
          <w:rFonts w:ascii="Times New Roman" w:hAnsi="Times New Roman"/>
          <w:sz w:val="24"/>
          <w:szCs w:val="24"/>
        </w:rPr>
        <w:t xml:space="preserve"> Media de la iluminación. </w:t>
      </w:r>
      <w:r w:rsidRPr="000E3606">
        <w:rPr>
          <w:rFonts w:ascii="Times New Roman" w:hAnsi="Times New Roman"/>
          <w:color w:val="000000"/>
          <w:sz w:val="24"/>
          <w:szCs w:val="24"/>
        </w:rPr>
        <w:t>Las dos primeras cajas muestran la media de la iluminación (10:00 horas) en ambiente natural y artificial; mientras la tercera y cuarta caja exponen la medida realizada en los mismos ambientes (14:00 horas)</w:t>
      </w:r>
    </w:p>
    <w:p w14:paraId="109805CB" w14:textId="77777777" w:rsidR="008E6126" w:rsidRPr="000E3606" w:rsidRDefault="008E6126"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hAnsi="Times New Roman"/>
          <w:color w:val="auto"/>
        </w:rPr>
      </w:pPr>
      <w:r w:rsidRPr="000E3606">
        <w:rPr>
          <w:rFonts w:ascii="Times New Roman" w:hAnsi="Times New Roman"/>
          <w:b/>
          <w:noProof/>
          <w:color w:val="auto"/>
          <w:lang w:val="es-ES" w:eastAsia="es-ES"/>
        </w:rPr>
        <w:drawing>
          <wp:inline distT="0" distB="0" distL="0" distR="0" wp14:anchorId="30BEB7A2" wp14:editId="1F9781B1">
            <wp:extent cx="4500245" cy="25519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AS 2 DEFINITIVAS ENERO 2020.jpg"/>
                    <pic:cNvPicPr/>
                  </pic:nvPicPr>
                  <pic:blipFill>
                    <a:blip r:embed="rId11">
                      <a:extLst>
                        <a:ext uri="{28A0092B-C50C-407E-A947-70E740481C1C}">
                          <a14:useLocalDpi xmlns:a14="http://schemas.microsoft.com/office/drawing/2010/main" val="0"/>
                        </a:ext>
                      </a:extLst>
                    </a:blip>
                    <a:stretch>
                      <a:fillRect/>
                    </a:stretch>
                  </pic:blipFill>
                  <pic:spPr>
                    <a:xfrm>
                      <a:off x="0" y="0"/>
                      <a:ext cx="4500404" cy="2552065"/>
                    </a:xfrm>
                    <a:prstGeom prst="rect">
                      <a:avLst/>
                    </a:prstGeom>
                  </pic:spPr>
                </pic:pic>
              </a:graphicData>
            </a:graphic>
          </wp:inline>
        </w:drawing>
      </w:r>
    </w:p>
    <w:p w14:paraId="5DEDA30D" w14:textId="77777777" w:rsidR="00105133" w:rsidRPr="000E3606" w:rsidRDefault="00105133"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hAnsi="Times New Roman"/>
        </w:rPr>
      </w:pPr>
      <w:r w:rsidRPr="000E3606">
        <w:rPr>
          <w:rFonts w:ascii="Times New Roman" w:hAnsi="Times New Roman"/>
        </w:rPr>
        <w:t>Fuente: Elaborado por Ramírez Martínez.</w:t>
      </w:r>
    </w:p>
    <w:p w14:paraId="05429A06" w14:textId="5ACDFE6C" w:rsidR="00ED2C02" w:rsidRPr="000E3606" w:rsidRDefault="00B85D3B"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color w:val="auto"/>
        </w:rPr>
      </w:pPr>
      <w:r w:rsidRPr="000E3606">
        <w:rPr>
          <w:rFonts w:ascii="Times New Roman" w:hAnsi="Times New Roman"/>
          <w:color w:val="auto"/>
        </w:rPr>
        <w:tab/>
      </w:r>
      <w:r w:rsidR="009C193B" w:rsidRPr="000E3606">
        <w:rPr>
          <w:rFonts w:ascii="Times New Roman" w:hAnsi="Times New Roman"/>
          <w:color w:val="auto"/>
        </w:rPr>
        <w:t>Al mediodía (14:00 horas)</w:t>
      </w:r>
      <w:r w:rsidR="00901DCD" w:rsidRPr="000E3606">
        <w:rPr>
          <w:rFonts w:ascii="Times New Roman" w:hAnsi="Times New Roman"/>
          <w:color w:val="auto"/>
        </w:rPr>
        <w:t>, también en ambiente artificial</w:t>
      </w:r>
      <w:r w:rsidR="009C193B" w:rsidRPr="000E3606">
        <w:rPr>
          <w:rFonts w:ascii="Times New Roman" w:hAnsi="Times New Roman"/>
          <w:color w:val="auto"/>
        </w:rPr>
        <w:t xml:space="preserve">, al comparar el sustrato tipo </w:t>
      </w:r>
      <w:r w:rsidR="009C193B" w:rsidRPr="000E3606">
        <w:rPr>
          <w:rFonts w:ascii="Times New Roman" w:hAnsi="Times New Roman"/>
          <w:i/>
          <w:iCs/>
          <w:color w:val="auto"/>
        </w:rPr>
        <w:t>offset</w:t>
      </w:r>
      <w:r w:rsidR="009C193B" w:rsidRPr="000E3606">
        <w:rPr>
          <w:rFonts w:ascii="Times New Roman" w:hAnsi="Times New Roman"/>
          <w:color w:val="auto"/>
        </w:rPr>
        <w:t xml:space="preserve"> con el tipo prensa</w:t>
      </w:r>
      <w:r w:rsidR="00220D6A" w:rsidRPr="000E3606">
        <w:rPr>
          <w:rFonts w:ascii="Times New Roman" w:hAnsi="Times New Roman"/>
          <w:color w:val="auto"/>
        </w:rPr>
        <w:t>,</w:t>
      </w:r>
      <w:r w:rsidR="009C193B" w:rsidRPr="000E3606">
        <w:rPr>
          <w:rFonts w:ascii="Times New Roman" w:hAnsi="Times New Roman"/>
          <w:color w:val="auto"/>
        </w:rPr>
        <w:t xml:space="preserve"> se observa una diferencia significativa (</w:t>
      </w:r>
      <w:r w:rsidR="009C193B" w:rsidRPr="000E3606">
        <w:rPr>
          <w:rFonts w:ascii="Times New Roman" w:hAnsi="Times New Roman"/>
          <w:i/>
          <w:iCs/>
          <w:color w:val="auto"/>
        </w:rPr>
        <w:t>p</w:t>
      </w:r>
      <w:r w:rsidR="009C193B" w:rsidRPr="000E3606">
        <w:rPr>
          <w:rFonts w:ascii="Times New Roman" w:hAnsi="Times New Roman"/>
          <w:color w:val="auto"/>
        </w:rPr>
        <w:t xml:space="preserve"> = 0.001)</w:t>
      </w:r>
      <w:r w:rsidR="00220D6A" w:rsidRPr="000E3606">
        <w:rPr>
          <w:rFonts w:ascii="Times New Roman" w:hAnsi="Times New Roman"/>
          <w:color w:val="auto"/>
        </w:rPr>
        <w:t>: es</w:t>
      </w:r>
      <w:r w:rsidR="009C193B" w:rsidRPr="000E3606">
        <w:rPr>
          <w:rFonts w:ascii="Times New Roman" w:hAnsi="Times New Roman"/>
          <w:color w:val="auto"/>
        </w:rPr>
        <w:t xml:space="preserve"> mayor la media de la reflexión del primero (166.</w:t>
      </w:r>
      <w:r w:rsidR="009F2E3D" w:rsidRPr="000E3606">
        <w:rPr>
          <w:rFonts w:ascii="Times New Roman" w:hAnsi="Times New Roman"/>
          <w:color w:val="auto"/>
        </w:rPr>
        <w:t xml:space="preserve">68 lux) </w:t>
      </w:r>
      <w:r w:rsidR="009F2E3D" w:rsidRPr="000E3606">
        <w:rPr>
          <w:rFonts w:ascii="Times New Roman" w:hAnsi="Times New Roman"/>
        </w:rPr>
        <w:t xml:space="preserve">(figura 5). </w:t>
      </w:r>
      <w:r w:rsidR="009C193B" w:rsidRPr="000E3606">
        <w:rPr>
          <w:rFonts w:ascii="Times New Roman" w:hAnsi="Times New Roman"/>
          <w:color w:val="auto"/>
        </w:rPr>
        <w:t>Cuando se compara el sustrato cuché con el prensa (146.00 lux), la diferencia también es significativa (</w:t>
      </w:r>
      <w:r w:rsidR="009C193B" w:rsidRPr="000E3606">
        <w:rPr>
          <w:rFonts w:ascii="Times New Roman" w:hAnsi="Times New Roman"/>
          <w:i/>
          <w:iCs/>
          <w:color w:val="auto"/>
        </w:rPr>
        <w:t>p</w:t>
      </w:r>
      <w:r w:rsidR="009C193B" w:rsidRPr="000E3606">
        <w:rPr>
          <w:rFonts w:ascii="Times New Roman" w:hAnsi="Times New Roman"/>
          <w:color w:val="auto"/>
        </w:rPr>
        <w:t xml:space="preserve"> = 0.002)</w:t>
      </w:r>
      <w:r w:rsidR="00220D6A" w:rsidRPr="000E3606">
        <w:rPr>
          <w:rFonts w:ascii="Times New Roman" w:hAnsi="Times New Roman"/>
          <w:color w:val="auto"/>
        </w:rPr>
        <w:t>; en este caso es</w:t>
      </w:r>
      <w:r w:rsidR="009C193B" w:rsidRPr="000E3606">
        <w:rPr>
          <w:rFonts w:ascii="Times New Roman" w:hAnsi="Times New Roman"/>
          <w:color w:val="auto"/>
        </w:rPr>
        <w:t xml:space="preserve"> mayor la media de la luminosidad en el tipo cuché (165.78 lux). Al igual que por la mañana, en este espacio temporal hay una pequeña diferencia (0.89 lux) entre la luminosidad del </w:t>
      </w:r>
      <w:r w:rsidR="009C193B" w:rsidRPr="000E3606">
        <w:rPr>
          <w:rFonts w:ascii="Times New Roman" w:hAnsi="Times New Roman"/>
          <w:i/>
          <w:iCs/>
          <w:color w:val="auto"/>
        </w:rPr>
        <w:t>offset</w:t>
      </w:r>
      <w:r w:rsidR="009C193B" w:rsidRPr="000E3606">
        <w:rPr>
          <w:rFonts w:ascii="Times New Roman" w:hAnsi="Times New Roman"/>
          <w:color w:val="auto"/>
        </w:rPr>
        <w:t xml:space="preserve"> y el cuché a favor de</w:t>
      </w:r>
      <w:r w:rsidR="00767EAD" w:rsidRPr="000E3606">
        <w:rPr>
          <w:rFonts w:ascii="Times New Roman" w:hAnsi="Times New Roman"/>
          <w:color w:val="auto"/>
        </w:rPr>
        <w:t xml:space="preserve"> aquel</w:t>
      </w:r>
      <w:r w:rsidR="00DA6EFA" w:rsidRPr="000E3606">
        <w:rPr>
          <w:rFonts w:ascii="Times New Roman" w:hAnsi="Times New Roman"/>
          <w:color w:val="auto"/>
        </w:rPr>
        <w:t>,</w:t>
      </w:r>
      <w:r w:rsidR="00767EAD" w:rsidRPr="000E3606">
        <w:rPr>
          <w:rFonts w:ascii="Times New Roman" w:hAnsi="Times New Roman"/>
          <w:color w:val="auto"/>
        </w:rPr>
        <w:t xml:space="preserve"> </w:t>
      </w:r>
      <w:r w:rsidR="009C193B" w:rsidRPr="000E3606">
        <w:rPr>
          <w:rFonts w:ascii="Times New Roman" w:hAnsi="Times New Roman"/>
          <w:color w:val="auto"/>
        </w:rPr>
        <w:t>pero no es significativa</w:t>
      </w:r>
      <w:r w:rsidR="001A1C6D" w:rsidRPr="000E3606">
        <w:rPr>
          <w:rFonts w:ascii="Times New Roman" w:hAnsi="Times New Roman"/>
          <w:color w:val="auto"/>
        </w:rPr>
        <w:t xml:space="preserve">, </w:t>
      </w:r>
      <w:r w:rsidR="009C193B" w:rsidRPr="000E3606">
        <w:rPr>
          <w:rFonts w:ascii="Times New Roman" w:hAnsi="Times New Roman"/>
          <w:color w:val="auto"/>
        </w:rPr>
        <w:t xml:space="preserve">dado que la luminosidad </w:t>
      </w:r>
      <w:r w:rsidR="005F6DF1" w:rsidRPr="000E3606">
        <w:rPr>
          <w:rFonts w:ascii="Times New Roman" w:hAnsi="Times New Roman"/>
          <w:color w:val="auto"/>
        </w:rPr>
        <w:t>de ambos sustratos es semejante</w:t>
      </w:r>
      <w:r w:rsidR="006B3D2A" w:rsidRPr="000E3606">
        <w:rPr>
          <w:rFonts w:ascii="Times New Roman" w:hAnsi="Times New Roman"/>
          <w:color w:val="auto"/>
        </w:rPr>
        <w:t>.</w:t>
      </w:r>
    </w:p>
    <w:p w14:paraId="22A68E47" w14:textId="1203FD88" w:rsidR="008E6126" w:rsidRDefault="008E6126"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color w:val="auto"/>
        </w:rPr>
      </w:pPr>
    </w:p>
    <w:p w14:paraId="3E2203BA" w14:textId="39F5CEB0" w:rsidR="00AC3400" w:rsidRDefault="00AC3400"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color w:val="auto"/>
        </w:rPr>
      </w:pPr>
    </w:p>
    <w:p w14:paraId="260700CB" w14:textId="75B630D4" w:rsidR="00AC3400" w:rsidRDefault="00AC3400"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color w:val="auto"/>
        </w:rPr>
      </w:pPr>
    </w:p>
    <w:p w14:paraId="697C20FC" w14:textId="5A0A5A02" w:rsidR="00AC3400" w:rsidRDefault="00AC3400"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color w:val="auto"/>
        </w:rPr>
      </w:pPr>
    </w:p>
    <w:p w14:paraId="5A2BDF3C" w14:textId="601FD8D6" w:rsidR="00AC3400" w:rsidRDefault="00AC3400"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color w:val="auto"/>
        </w:rPr>
      </w:pPr>
    </w:p>
    <w:p w14:paraId="40CE73FE" w14:textId="4B44A07A" w:rsidR="00AC3400" w:rsidRDefault="00AC3400"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color w:val="auto"/>
        </w:rPr>
      </w:pPr>
    </w:p>
    <w:p w14:paraId="22CD53EB" w14:textId="3A1931EB" w:rsidR="00AC3400" w:rsidRDefault="00AC3400"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color w:val="auto"/>
        </w:rPr>
      </w:pPr>
    </w:p>
    <w:p w14:paraId="739CCC26" w14:textId="6150CE74" w:rsidR="00AC3400" w:rsidRDefault="00AC3400"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color w:val="auto"/>
        </w:rPr>
      </w:pPr>
    </w:p>
    <w:p w14:paraId="740D33B2" w14:textId="398521A9" w:rsidR="00AC3400" w:rsidRDefault="00AC3400"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color w:val="auto"/>
        </w:rPr>
      </w:pPr>
    </w:p>
    <w:p w14:paraId="43691CBF" w14:textId="3280A8C0" w:rsidR="00AC3400" w:rsidRDefault="00AC3400"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color w:val="auto"/>
        </w:rPr>
      </w:pPr>
    </w:p>
    <w:p w14:paraId="0CD68DAB" w14:textId="77777777" w:rsidR="00AC3400" w:rsidRPr="000E3606" w:rsidRDefault="00AC3400"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color w:val="auto"/>
        </w:rPr>
      </w:pPr>
    </w:p>
    <w:p w14:paraId="0ACBD710" w14:textId="77777777" w:rsidR="008E6126" w:rsidRPr="000E3606" w:rsidRDefault="008E6126" w:rsidP="000E3606">
      <w:pPr>
        <w:pStyle w:val="yiv2362849480msonormal"/>
        <w:spacing w:before="0" w:beforeAutospacing="0" w:after="0" w:afterAutospacing="0" w:line="360" w:lineRule="auto"/>
        <w:jc w:val="center"/>
        <w:rPr>
          <w:rFonts w:ascii="Times New Roman" w:hAnsi="Times New Roman"/>
          <w:color w:val="000000"/>
          <w:sz w:val="24"/>
          <w:szCs w:val="24"/>
        </w:rPr>
      </w:pPr>
      <w:r w:rsidRPr="000E3606">
        <w:rPr>
          <w:rFonts w:ascii="Times New Roman" w:hAnsi="Times New Roman"/>
          <w:b/>
          <w:sz w:val="24"/>
          <w:szCs w:val="24"/>
        </w:rPr>
        <w:lastRenderedPageBreak/>
        <w:t>Figura 5.</w:t>
      </w:r>
      <w:r w:rsidRPr="000E3606">
        <w:rPr>
          <w:rFonts w:ascii="Times New Roman" w:hAnsi="Times New Roman"/>
          <w:sz w:val="24"/>
          <w:szCs w:val="24"/>
        </w:rPr>
        <w:t xml:space="preserve"> Media de la reflectancia de la luz sobre el objeto.</w:t>
      </w:r>
      <w:r w:rsidRPr="000E3606">
        <w:rPr>
          <w:rFonts w:ascii="Times New Roman" w:hAnsi="Times New Roman"/>
          <w:color w:val="000000"/>
          <w:sz w:val="24"/>
          <w:szCs w:val="24"/>
        </w:rPr>
        <w:t xml:space="preserve"> Las dos primeras cajas refieren la media de la reflectancia de la luz sobre el objeto (10:00 horas) en ambiente natural y artificial. La tercera y cuarta caja muestran la medida realizada (14:00 horas) en ambiente natural y artificial</w:t>
      </w:r>
    </w:p>
    <w:p w14:paraId="490648F8" w14:textId="77777777" w:rsidR="008E6126" w:rsidRPr="000E3606" w:rsidRDefault="008E6126"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hAnsi="Times New Roman"/>
        </w:rPr>
      </w:pPr>
      <w:r w:rsidRPr="000E3606">
        <w:rPr>
          <w:rFonts w:ascii="Times New Roman" w:hAnsi="Times New Roman"/>
          <w:b/>
          <w:noProof/>
          <w:color w:val="auto"/>
          <w:lang w:val="es-ES" w:eastAsia="es-ES"/>
        </w:rPr>
        <w:drawing>
          <wp:inline distT="0" distB="0" distL="0" distR="0" wp14:anchorId="196E66CD" wp14:editId="3B6A8902">
            <wp:extent cx="4478867" cy="2539852"/>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AS 3 DEFINITIVAS ENERO 2020.jpg"/>
                    <pic:cNvPicPr/>
                  </pic:nvPicPr>
                  <pic:blipFill>
                    <a:blip r:embed="rId12">
                      <a:extLst>
                        <a:ext uri="{28A0092B-C50C-407E-A947-70E740481C1C}">
                          <a14:useLocalDpi xmlns:a14="http://schemas.microsoft.com/office/drawing/2010/main" val="0"/>
                        </a:ext>
                      </a:extLst>
                    </a:blip>
                    <a:stretch>
                      <a:fillRect/>
                    </a:stretch>
                  </pic:blipFill>
                  <pic:spPr>
                    <a:xfrm>
                      <a:off x="0" y="0"/>
                      <a:ext cx="4478867" cy="2539852"/>
                    </a:xfrm>
                    <a:prstGeom prst="rect">
                      <a:avLst/>
                    </a:prstGeom>
                  </pic:spPr>
                </pic:pic>
              </a:graphicData>
            </a:graphic>
          </wp:inline>
        </w:drawing>
      </w:r>
    </w:p>
    <w:p w14:paraId="0095237C" w14:textId="77777777" w:rsidR="00105133" w:rsidRPr="000E3606" w:rsidRDefault="00105133"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hAnsi="Times New Roman"/>
        </w:rPr>
      </w:pPr>
      <w:r w:rsidRPr="000E3606">
        <w:rPr>
          <w:rFonts w:ascii="Times New Roman" w:hAnsi="Times New Roman"/>
        </w:rPr>
        <w:t>Fuente: Elaborado por Ramírez Martínez.</w:t>
      </w:r>
    </w:p>
    <w:p w14:paraId="21778DBB" w14:textId="657EB4C1" w:rsidR="00FA1B84" w:rsidRPr="000E3606" w:rsidRDefault="00B85D3B"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color w:val="auto"/>
        </w:rPr>
      </w:pPr>
      <w:r w:rsidRPr="000E3606">
        <w:rPr>
          <w:rFonts w:ascii="Times New Roman" w:hAnsi="Times New Roman"/>
          <w:color w:val="auto"/>
        </w:rPr>
        <w:tab/>
      </w:r>
      <w:r w:rsidR="00D66A07" w:rsidRPr="000E3606">
        <w:rPr>
          <w:rFonts w:ascii="Times New Roman" w:hAnsi="Times New Roman"/>
          <w:color w:val="auto"/>
        </w:rPr>
        <w:t xml:space="preserve">La media de </w:t>
      </w:r>
      <w:r w:rsidR="00DF08F3" w:rsidRPr="000E3606">
        <w:rPr>
          <w:rFonts w:ascii="Times New Roman" w:hAnsi="Times New Roman"/>
          <w:color w:val="auto"/>
        </w:rPr>
        <w:t>la iluminación</w:t>
      </w:r>
      <w:r w:rsidR="00C526AE" w:rsidRPr="000E3606">
        <w:rPr>
          <w:rFonts w:ascii="Times New Roman" w:hAnsi="Times New Roman"/>
          <w:color w:val="auto"/>
        </w:rPr>
        <w:t xml:space="preserve"> </w:t>
      </w:r>
      <w:r w:rsidR="00AC1CB6" w:rsidRPr="000E3606">
        <w:rPr>
          <w:rFonts w:ascii="Times New Roman" w:hAnsi="Times New Roman"/>
          <w:color w:val="auto"/>
        </w:rPr>
        <w:t xml:space="preserve">en </w:t>
      </w:r>
      <w:r w:rsidR="00D66A07" w:rsidRPr="000E3606">
        <w:rPr>
          <w:rFonts w:ascii="Times New Roman" w:hAnsi="Times New Roman"/>
          <w:color w:val="auto"/>
        </w:rPr>
        <w:t>ambiente natural y artificial predominante por la mañana al interior del espacio escolar fue de 154.41 lux y de 456.95 lux</w:t>
      </w:r>
      <w:r w:rsidR="00DA6EFA" w:rsidRPr="000E3606">
        <w:rPr>
          <w:rFonts w:ascii="Times New Roman" w:hAnsi="Times New Roman"/>
          <w:color w:val="auto"/>
        </w:rPr>
        <w:t>,</w:t>
      </w:r>
      <w:r w:rsidR="00D66A07" w:rsidRPr="000E3606">
        <w:rPr>
          <w:rFonts w:ascii="Times New Roman" w:hAnsi="Times New Roman"/>
          <w:color w:val="auto"/>
        </w:rPr>
        <w:t xml:space="preserve"> respectivamente; por la tarde, la luz ambiente natural fue de 62.53 lux y la luz artificial de 471.54 lux al interior</w:t>
      </w:r>
      <w:r w:rsidR="00D66A07" w:rsidRPr="000E3606">
        <w:rPr>
          <w:rFonts w:ascii="Times New Roman" w:hAnsi="Times New Roman"/>
        </w:rPr>
        <w:t xml:space="preserve"> del mismo espacio.</w:t>
      </w:r>
      <w:r w:rsidR="00A240DA" w:rsidRPr="000E3606">
        <w:rPr>
          <w:rFonts w:ascii="Times New Roman" w:hAnsi="Times New Roman"/>
        </w:rPr>
        <w:t xml:space="preserve"> </w:t>
      </w:r>
    </w:p>
    <w:p w14:paraId="19E41E88" w14:textId="77777777" w:rsidR="00ED1F08" w:rsidRPr="000E3606" w:rsidRDefault="00ED1F08"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rPr>
      </w:pPr>
    </w:p>
    <w:p w14:paraId="28061245" w14:textId="3C6904C7" w:rsidR="00ED2C02" w:rsidRPr="000E3606" w:rsidRDefault="00ED2C02"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hAnsi="Times New Roman"/>
          <w:b/>
          <w:sz w:val="32"/>
          <w:szCs w:val="32"/>
        </w:rPr>
      </w:pPr>
      <w:proofErr w:type="spellStart"/>
      <w:r w:rsidRPr="000E3606">
        <w:rPr>
          <w:rFonts w:ascii="Times New Roman" w:hAnsi="Times New Roman"/>
          <w:b/>
          <w:color w:val="auto"/>
          <w:sz w:val="32"/>
          <w:szCs w:val="32"/>
          <w:lang w:val="en-US"/>
        </w:rPr>
        <w:t>Discusión</w:t>
      </w:r>
      <w:proofErr w:type="spellEnd"/>
    </w:p>
    <w:p w14:paraId="02339D2F" w14:textId="133F38F5" w:rsidR="00773706" w:rsidRPr="000E3606" w:rsidRDefault="00B85D3B"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vertAlign w:val="superscript"/>
        </w:rPr>
      </w:pPr>
      <w:r w:rsidRPr="000E3606">
        <w:rPr>
          <w:rFonts w:ascii="Times New Roman" w:hAnsi="Times New Roman"/>
        </w:rPr>
        <w:tab/>
      </w:r>
      <w:r w:rsidR="00D213FD" w:rsidRPr="000E3606">
        <w:rPr>
          <w:rFonts w:ascii="Times New Roman" w:hAnsi="Times New Roman"/>
        </w:rPr>
        <w:t>E</w:t>
      </w:r>
      <w:r w:rsidR="00BC2B89" w:rsidRPr="000E3606">
        <w:rPr>
          <w:rFonts w:ascii="Times New Roman" w:hAnsi="Times New Roman"/>
        </w:rPr>
        <w:t>n</w:t>
      </w:r>
      <w:r w:rsidR="002C52AE" w:rsidRPr="000E3606">
        <w:rPr>
          <w:rFonts w:ascii="Times New Roman" w:hAnsi="Times New Roman"/>
        </w:rPr>
        <w:t xml:space="preserve"> las</w:t>
      </w:r>
      <w:r w:rsidR="00BC2B89" w:rsidRPr="000E3606">
        <w:rPr>
          <w:rFonts w:ascii="Times New Roman" w:hAnsi="Times New Roman"/>
        </w:rPr>
        <w:t xml:space="preserve"> instituciones educativas </w:t>
      </w:r>
      <w:r w:rsidR="00D213FD" w:rsidRPr="000E3606">
        <w:rPr>
          <w:rFonts w:ascii="Times New Roman" w:hAnsi="Times New Roman"/>
        </w:rPr>
        <w:t>las condiciones de alumbrado se</w:t>
      </w:r>
      <w:r w:rsidR="00773706" w:rsidRPr="000E3606">
        <w:rPr>
          <w:rFonts w:ascii="Times New Roman" w:hAnsi="Times New Roman"/>
        </w:rPr>
        <w:t xml:space="preserve"> ajustan en mucho a los sistemas de estandarización lumínica prescritos a nivel internacional con la finalidad de eficientizar las tareas en los espacios de trabajo. La </w:t>
      </w:r>
      <w:r w:rsidR="00057B66" w:rsidRPr="000E3606">
        <w:rPr>
          <w:rFonts w:ascii="Times New Roman" w:hAnsi="Times New Roman"/>
        </w:rPr>
        <w:t xml:space="preserve">Sociedad Mexicana de </w:t>
      </w:r>
      <w:r w:rsidR="00E71F89" w:rsidRPr="000E3606">
        <w:rPr>
          <w:rFonts w:ascii="Times New Roman" w:hAnsi="Times New Roman"/>
        </w:rPr>
        <w:t>Ingeniería</w:t>
      </w:r>
      <w:r w:rsidR="00057B66" w:rsidRPr="000E3606">
        <w:rPr>
          <w:rFonts w:ascii="Times New Roman" w:hAnsi="Times New Roman"/>
        </w:rPr>
        <w:t xml:space="preserve"> e </w:t>
      </w:r>
      <w:r w:rsidR="00E71F89" w:rsidRPr="000E3606">
        <w:rPr>
          <w:rFonts w:ascii="Times New Roman" w:hAnsi="Times New Roman"/>
        </w:rPr>
        <w:t>Iluminación</w:t>
      </w:r>
      <w:r w:rsidR="00985898" w:rsidRPr="000E3606">
        <w:rPr>
          <w:rFonts w:ascii="Times New Roman" w:hAnsi="Times New Roman"/>
        </w:rPr>
        <w:t xml:space="preserve"> </w:t>
      </w:r>
      <w:r w:rsidR="003075BA" w:rsidRPr="000E3606">
        <w:rPr>
          <w:rFonts w:ascii="Times New Roman" w:hAnsi="Times New Roman"/>
        </w:rPr>
        <w:t>[</w:t>
      </w:r>
      <w:r w:rsidR="00457C9B" w:rsidRPr="000E3606">
        <w:rPr>
          <w:rFonts w:ascii="Times New Roman" w:hAnsi="Times New Roman"/>
        </w:rPr>
        <w:t>SMII</w:t>
      </w:r>
      <w:r w:rsidR="00E4687E" w:rsidRPr="000E3606">
        <w:rPr>
          <w:rFonts w:ascii="Times New Roman" w:hAnsi="Times New Roman"/>
        </w:rPr>
        <w:t>]</w:t>
      </w:r>
      <w:r w:rsidR="00F23B76" w:rsidRPr="000E3606">
        <w:rPr>
          <w:rFonts w:ascii="Times New Roman" w:hAnsi="Times New Roman"/>
        </w:rPr>
        <w:t xml:space="preserve"> (</w:t>
      </w:r>
      <w:r w:rsidR="00AC38A5" w:rsidRPr="000E3606">
        <w:rPr>
          <w:rFonts w:ascii="Times New Roman" w:hAnsi="Times New Roman"/>
        </w:rPr>
        <w:t>1967</w:t>
      </w:r>
      <w:r w:rsidR="003A53FE" w:rsidRPr="000E3606">
        <w:rPr>
          <w:rFonts w:ascii="Times New Roman" w:hAnsi="Times New Roman"/>
        </w:rPr>
        <w:t>, p</w:t>
      </w:r>
      <w:r w:rsidR="002C52AE" w:rsidRPr="000E3606">
        <w:rPr>
          <w:rFonts w:ascii="Times New Roman" w:hAnsi="Times New Roman"/>
        </w:rPr>
        <w:t>p</w:t>
      </w:r>
      <w:r w:rsidR="003A53FE" w:rsidRPr="000E3606">
        <w:rPr>
          <w:rFonts w:ascii="Times New Roman" w:hAnsi="Times New Roman"/>
        </w:rPr>
        <w:t>. 6</w:t>
      </w:r>
      <w:r w:rsidR="002C52AE" w:rsidRPr="000E3606">
        <w:rPr>
          <w:rFonts w:ascii="Times New Roman" w:hAnsi="Times New Roman"/>
        </w:rPr>
        <w:t xml:space="preserve"> y </w:t>
      </w:r>
      <w:r w:rsidR="00AC38A5" w:rsidRPr="000E3606">
        <w:rPr>
          <w:rFonts w:ascii="Times New Roman" w:hAnsi="Times New Roman"/>
        </w:rPr>
        <w:t xml:space="preserve">13) </w:t>
      </w:r>
      <w:r w:rsidR="00773706" w:rsidRPr="000E3606">
        <w:rPr>
          <w:rFonts w:ascii="Times New Roman" w:hAnsi="Times New Roman"/>
        </w:rPr>
        <w:t xml:space="preserve">y </w:t>
      </w:r>
      <w:r w:rsidR="002430E7" w:rsidRPr="000E3606">
        <w:rPr>
          <w:rFonts w:ascii="Times New Roman" w:hAnsi="Times New Roman"/>
        </w:rPr>
        <w:t>Fonseca</w:t>
      </w:r>
      <w:r w:rsidR="00773706" w:rsidRPr="000E3606">
        <w:rPr>
          <w:rFonts w:ascii="Times New Roman" w:hAnsi="Times New Roman"/>
        </w:rPr>
        <w:t xml:space="preserve"> </w:t>
      </w:r>
      <w:r w:rsidR="00AC38A5" w:rsidRPr="000E3606">
        <w:rPr>
          <w:rFonts w:ascii="Times New Roman" w:hAnsi="Times New Roman"/>
        </w:rPr>
        <w:t>(</w:t>
      </w:r>
      <w:r w:rsidR="003A53FE" w:rsidRPr="000E3606">
        <w:rPr>
          <w:rFonts w:ascii="Times New Roman" w:hAnsi="Times New Roman"/>
        </w:rPr>
        <w:t xml:space="preserve">2002, p. </w:t>
      </w:r>
      <w:r w:rsidR="00AC38A5" w:rsidRPr="000E3606">
        <w:rPr>
          <w:rFonts w:ascii="Times New Roman" w:hAnsi="Times New Roman"/>
        </w:rPr>
        <w:t xml:space="preserve">96) </w:t>
      </w:r>
      <w:r w:rsidR="00773706" w:rsidRPr="000E3606">
        <w:rPr>
          <w:rFonts w:ascii="Times New Roman" w:hAnsi="Times New Roman"/>
        </w:rPr>
        <w:t>establecen un</w:t>
      </w:r>
      <w:r w:rsidR="00773706" w:rsidRPr="000E3606">
        <w:rPr>
          <w:rFonts w:ascii="Times New Roman" w:hAnsi="Times New Roman"/>
          <w:color w:val="4F81BD" w:themeColor="accent1"/>
          <w:u w:val="single"/>
        </w:rPr>
        <w:t xml:space="preserve"> </w:t>
      </w:r>
      <w:r w:rsidR="009E2308" w:rsidRPr="000E3606">
        <w:rPr>
          <w:rFonts w:ascii="Times New Roman" w:hAnsi="Times New Roman"/>
        </w:rPr>
        <w:t>límite de 400 lux</w:t>
      </w:r>
      <w:r w:rsidR="00773706" w:rsidRPr="000E3606">
        <w:rPr>
          <w:rFonts w:ascii="Times New Roman" w:hAnsi="Times New Roman"/>
        </w:rPr>
        <w:t xml:space="preserve"> como nivel de intensidad de luz artificial en</w:t>
      </w:r>
      <w:r w:rsidR="00F249AE" w:rsidRPr="000E3606">
        <w:rPr>
          <w:rFonts w:ascii="Times New Roman" w:hAnsi="Times New Roman"/>
        </w:rPr>
        <w:t xml:space="preserve"> espacios como salones de clase</w:t>
      </w:r>
      <w:r w:rsidR="00263365" w:rsidRPr="000E3606">
        <w:rPr>
          <w:rFonts w:ascii="Times New Roman" w:hAnsi="Times New Roman"/>
        </w:rPr>
        <w:t xml:space="preserve">. </w:t>
      </w:r>
      <w:r w:rsidR="00773706" w:rsidRPr="000E3606">
        <w:rPr>
          <w:rFonts w:ascii="Times New Roman" w:hAnsi="Times New Roman"/>
        </w:rPr>
        <w:t xml:space="preserve">Sin embargo, </w:t>
      </w:r>
      <w:r w:rsidR="006016CD" w:rsidRPr="000E3606">
        <w:rPr>
          <w:rFonts w:ascii="Times New Roman" w:hAnsi="Times New Roman"/>
        </w:rPr>
        <w:t xml:space="preserve">Prado </w:t>
      </w:r>
      <w:r w:rsidR="002C52AE" w:rsidRPr="000E3606">
        <w:rPr>
          <w:rFonts w:ascii="Times New Roman" w:hAnsi="Times New Roman"/>
        </w:rPr>
        <w:t>y</w:t>
      </w:r>
      <w:r w:rsidR="00773706" w:rsidRPr="000E3606">
        <w:rPr>
          <w:rFonts w:ascii="Times New Roman" w:hAnsi="Times New Roman"/>
        </w:rPr>
        <w:t xml:space="preserve"> Ávila </w:t>
      </w:r>
      <w:r w:rsidR="006016CD" w:rsidRPr="000E3606">
        <w:rPr>
          <w:rFonts w:ascii="Times New Roman" w:hAnsi="Times New Roman"/>
        </w:rPr>
        <w:t xml:space="preserve">(2010, </w:t>
      </w:r>
      <w:r w:rsidR="00F23B76" w:rsidRPr="000E3606">
        <w:rPr>
          <w:rFonts w:ascii="Times New Roman" w:hAnsi="Times New Roman"/>
        </w:rPr>
        <w:t xml:space="preserve">p. </w:t>
      </w:r>
      <w:r w:rsidR="005F55D7" w:rsidRPr="000E3606">
        <w:rPr>
          <w:rFonts w:ascii="Times New Roman" w:hAnsi="Times New Roman"/>
        </w:rPr>
        <w:t xml:space="preserve">18) </w:t>
      </w:r>
      <w:r w:rsidR="00773706" w:rsidRPr="000E3606">
        <w:rPr>
          <w:rFonts w:ascii="Times New Roman" w:hAnsi="Times New Roman"/>
        </w:rPr>
        <w:t>establecen un nivel de iluminación de 500</w:t>
      </w:r>
      <w:r w:rsidR="00A57D5F" w:rsidRPr="000E3606">
        <w:rPr>
          <w:rFonts w:ascii="Times New Roman" w:hAnsi="Times New Roman"/>
        </w:rPr>
        <w:t xml:space="preserve"> lux</w:t>
      </w:r>
      <w:r w:rsidR="00773706" w:rsidRPr="000E3606">
        <w:rPr>
          <w:rFonts w:ascii="Times New Roman" w:hAnsi="Times New Roman"/>
        </w:rPr>
        <w:t xml:space="preserve"> a 700 lux en espacios de trabajo asociados con la lectura. </w:t>
      </w:r>
    </w:p>
    <w:p w14:paraId="22888C51" w14:textId="7B78BE0E" w:rsidR="00773706" w:rsidRPr="000E3606" w:rsidRDefault="00B85D3B"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color w:val="auto"/>
        </w:rPr>
      </w:pPr>
      <w:r w:rsidRPr="000E3606">
        <w:rPr>
          <w:rFonts w:ascii="Times New Roman" w:hAnsi="Times New Roman"/>
          <w:color w:val="auto"/>
        </w:rPr>
        <w:tab/>
      </w:r>
      <w:r w:rsidR="00773706" w:rsidRPr="000E3606">
        <w:rPr>
          <w:rFonts w:ascii="Times New Roman" w:hAnsi="Times New Roman"/>
          <w:color w:val="auto"/>
        </w:rPr>
        <w:t xml:space="preserve">Por lo anterior, </w:t>
      </w:r>
      <w:r w:rsidR="00C964A0" w:rsidRPr="000E3606">
        <w:rPr>
          <w:rFonts w:ascii="Times New Roman" w:hAnsi="Times New Roman"/>
          <w:color w:val="auto"/>
        </w:rPr>
        <w:t>la iluminació</w:t>
      </w:r>
      <w:r w:rsidR="002E0A55" w:rsidRPr="000E3606">
        <w:rPr>
          <w:rFonts w:ascii="Times New Roman" w:hAnsi="Times New Roman"/>
          <w:color w:val="auto"/>
        </w:rPr>
        <w:t>n artificial dentro del</w:t>
      </w:r>
      <w:r w:rsidR="00773706" w:rsidRPr="000E3606">
        <w:rPr>
          <w:rFonts w:ascii="Times New Roman" w:hAnsi="Times New Roman"/>
          <w:color w:val="auto"/>
        </w:rPr>
        <w:t xml:space="preserve"> aula en la cual se midieron los objetos osciló en el rango establecido por normativa</w:t>
      </w:r>
      <w:r w:rsidR="00CE67DC" w:rsidRPr="000E3606">
        <w:rPr>
          <w:rFonts w:ascii="Times New Roman" w:hAnsi="Times New Roman"/>
          <w:color w:val="auto"/>
        </w:rPr>
        <w:t>,</w:t>
      </w:r>
      <w:r w:rsidR="00773706" w:rsidRPr="000E3606">
        <w:rPr>
          <w:rFonts w:ascii="Times New Roman" w:hAnsi="Times New Roman"/>
          <w:color w:val="auto"/>
        </w:rPr>
        <w:t xml:space="preserve"> según indica el promedio de la media obtenido en esta investigación, </w:t>
      </w:r>
      <w:r w:rsidR="00767ABD" w:rsidRPr="000E3606">
        <w:rPr>
          <w:rFonts w:ascii="Times New Roman" w:hAnsi="Times New Roman"/>
          <w:color w:val="auto"/>
        </w:rPr>
        <w:t>donde</w:t>
      </w:r>
      <w:r w:rsidR="00773706" w:rsidRPr="000E3606">
        <w:rPr>
          <w:rFonts w:ascii="Times New Roman" w:hAnsi="Times New Roman"/>
          <w:color w:val="auto"/>
        </w:rPr>
        <w:t xml:space="preserve"> se sugiere un uso menor o igual para el interior de dichos espacios. </w:t>
      </w:r>
      <w:r w:rsidR="00B54A01" w:rsidRPr="000E3606">
        <w:rPr>
          <w:rFonts w:ascii="Times New Roman" w:hAnsi="Times New Roman"/>
          <w:color w:val="auto"/>
        </w:rPr>
        <w:t>Sin embargo, la iluminación natural estuvo muy por debajo del estándar</w:t>
      </w:r>
      <w:r w:rsidR="00C96818" w:rsidRPr="000E3606">
        <w:rPr>
          <w:rFonts w:ascii="Times New Roman" w:hAnsi="Times New Roman"/>
          <w:color w:val="auto"/>
        </w:rPr>
        <w:t xml:space="preserve">. </w:t>
      </w:r>
      <w:r w:rsidR="00B229CF" w:rsidRPr="000E3606">
        <w:rPr>
          <w:rFonts w:ascii="Times New Roman" w:hAnsi="Times New Roman"/>
          <w:color w:val="auto"/>
        </w:rPr>
        <w:t>L</w:t>
      </w:r>
      <w:r w:rsidR="00773706" w:rsidRPr="000E3606">
        <w:rPr>
          <w:rFonts w:ascii="Times New Roman" w:hAnsi="Times New Roman"/>
          <w:color w:val="auto"/>
        </w:rPr>
        <w:t>a variable asociada con la iluminación artificial fue controlada y</w:t>
      </w:r>
      <w:r w:rsidR="00CE67DC" w:rsidRPr="000E3606">
        <w:rPr>
          <w:rFonts w:ascii="Times New Roman" w:hAnsi="Times New Roman"/>
          <w:color w:val="auto"/>
        </w:rPr>
        <w:t>,</w:t>
      </w:r>
      <w:r w:rsidR="00773706" w:rsidRPr="000E3606">
        <w:rPr>
          <w:rFonts w:ascii="Times New Roman" w:hAnsi="Times New Roman"/>
          <w:color w:val="auto"/>
        </w:rPr>
        <w:t xml:space="preserve"> dado que se advirtió una adecuada luz ambiente de esta naturaleza, se entendería que los </w:t>
      </w:r>
      <w:r w:rsidR="00773706" w:rsidRPr="000E3606">
        <w:rPr>
          <w:rFonts w:ascii="Times New Roman" w:hAnsi="Times New Roman"/>
          <w:color w:val="auto"/>
        </w:rPr>
        <w:lastRenderedPageBreak/>
        <w:t>valores obtenidos en el índice de luminancia de los sustratos son de incidencia regular producidos sobre los mism</w:t>
      </w:r>
      <w:r w:rsidR="00962323" w:rsidRPr="000E3606">
        <w:rPr>
          <w:rFonts w:ascii="Times New Roman" w:hAnsi="Times New Roman"/>
          <w:color w:val="auto"/>
        </w:rPr>
        <w:t>os objetos bajo estas condiciones de lectura.</w:t>
      </w:r>
      <w:r w:rsidR="000F4268" w:rsidRPr="000E3606">
        <w:rPr>
          <w:rFonts w:ascii="Times New Roman" w:hAnsi="Times New Roman"/>
          <w:color w:val="auto"/>
        </w:rPr>
        <w:t xml:space="preserve"> </w:t>
      </w:r>
    </w:p>
    <w:p w14:paraId="126D348E" w14:textId="1BBDED8F" w:rsidR="009F77F7" w:rsidRPr="000E3606" w:rsidRDefault="00B85D3B"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color w:val="auto"/>
        </w:rPr>
      </w:pPr>
      <w:r w:rsidRPr="000E3606">
        <w:rPr>
          <w:rFonts w:ascii="Times New Roman" w:hAnsi="Times New Roman"/>
          <w:color w:val="auto"/>
        </w:rPr>
        <w:tab/>
      </w:r>
      <w:r w:rsidR="0016104F" w:rsidRPr="000E3606">
        <w:rPr>
          <w:rFonts w:ascii="Times New Roman" w:hAnsi="Times New Roman"/>
          <w:color w:val="auto"/>
        </w:rPr>
        <w:t xml:space="preserve">Según </w:t>
      </w:r>
      <w:proofErr w:type="spellStart"/>
      <w:r w:rsidR="0016104F" w:rsidRPr="000E3606">
        <w:rPr>
          <w:rFonts w:ascii="Times New Roman" w:hAnsi="Times New Roman"/>
          <w:color w:val="auto"/>
        </w:rPr>
        <w:t>Oborne</w:t>
      </w:r>
      <w:proofErr w:type="spellEnd"/>
      <w:r w:rsidR="007F7AE2" w:rsidRPr="000E3606">
        <w:rPr>
          <w:rFonts w:ascii="Times New Roman" w:hAnsi="Times New Roman"/>
          <w:color w:val="auto"/>
        </w:rPr>
        <w:t xml:space="preserve"> (</w:t>
      </w:r>
      <w:r w:rsidR="00B3598C" w:rsidRPr="000E3606">
        <w:rPr>
          <w:rFonts w:ascii="Times New Roman" w:hAnsi="Times New Roman"/>
          <w:color w:val="auto"/>
        </w:rPr>
        <w:t>1987, p</w:t>
      </w:r>
      <w:r w:rsidR="00CE67DC" w:rsidRPr="000E3606">
        <w:rPr>
          <w:rFonts w:ascii="Times New Roman" w:hAnsi="Times New Roman"/>
          <w:color w:val="auto"/>
        </w:rPr>
        <w:t>p</w:t>
      </w:r>
      <w:r w:rsidR="00B3598C" w:rsidRPr="000E3606">
        <w:rPr>
          <w:rFonts w:ascii="Times New Roman" w:hAnsi="Times New Roman"/>
          <w:color w:val="auto"/>
        </w:rPr>
        <w:t xml:space="preserve">. </w:t>
      </w:r>
      <w:r w:rsidR="005F55D7" w:rsidRPr="000E3606">
        <w:rPr>
          <w:rFonts w:ascii="Times New Roman" w:hAnsi="Times New Roman"/>
          <w:color w:val="auto"/>
        </w:rPr>
        <w:t>232</w:t>
      </w:r>
      <w:r w:rsidR="00CE67DC" w:rsidRPr="000E3606">
        <w:rPr>
          <w:rFonts w:ascii="Times New Roman" w:hAnsi="Times New Roman"/>
          <w:color w:val="auto"/>
        </w:rPr>
        <w:t xml:space="preserve"> y </w:t>
      </w:r>
      <w:r w:rsidR="005F55D7" w:rsidRPr="000E3606">
        <w:rPr>
          <w:rFonts w:ascii="Times New Roman" w:hAnsi="Times New Roman"/>
          <w:color w:val="auto"/>
        </w:rPr>
        <w:t>302-303)</w:t>
      </w:r>
      <w:r w:rsidR="007F7AE2" w:rsidRPr="000E3606">
        <w:rPr>
          <w:rFonts w:ascii="Times New Roman" w:hAnsi="Times New Roman"/>
          <w:color w:val="auto"/>
        </w:rPr>
        <w:t>,</w:t>
      </w:r>
      <w:r w:rsidR="005F55D7" w:rsidRPr="000E3606">
        <w:rPr>
          <w:rFonts w:ascii="Times New Roman" w:hAnsi="Times New Roman"/>
          <w:color w:val="auto"/>
        </w:rPr>
        <w:t xml:space="preserve"> </w:t>
      </w:r>
      <w:r w:rsidR="0016104F" w:rsidRPr="000E3606">
        <w:rPr>
          <w:rFonts w:ascii="Times New Roman" w:hAnsi="Times New Roman"/>
          <w:color w:val="auto"/>
        </w:rPr>
        <w:t xml:space="preserve">los cuerpos absorben </w:t>
      </w:r>
      <w:r w:rsidR="00FB53FB" w:rsidRPr="000E3606">
        <w:rPr>
          <w:rFonts w:ascii="Times New Roman" w:hAnsi="Times New Roman"/>
          <w:color w:val="auto"/>
        </w:rPr>
        <w:t>un porcentaje d</w:t>
      </w:r>
      <w:r w:rsidR="0016104F" w:rsidRPr="000E3606">
        <w:rPr>
          <w:rFonts w:ascii="Times New Roman" w:hAnsi="Times New Roman"/>
          <w:color w:val="auto"/>
        </w:rPr>
        <w:t>el nivel de incidencia que cae de la fuente luminosa y luego reflejan cierta cantidad de luz</w:t>
      </w:r>
      <w:r w:rsidR="00CE67DC" w:rsidRPr="000E3606">
        <w:rPr>
          <w:rFonts w:ascii="Times New Roman" w:hAnsi="Times New Roman"/>
          <w:color w:val="auto"/>
        </w:rPr>
        <w:t>,</w:t>
      </w:r>
      <w:r w:rsidR="0016104F" w:rsidRPr="000E3606">
        <w:rPr>
          <w:rFonts w:ascii="Times New Roman" w:hAnsi="Times New Roman"/>
          <w:color w:val="auto"/>
        </w:rPr>
        <w:t xml:space="preserve"> siempre dependiente de su propio revestimiento</w:t>
      </w:r>
      <w:r w:rsidR="00CE67DC" w:rsidRPr="000E3606">
        <w:rPr>
          <w:rFonts w:ascii="Times New Roman" w:hAnsi="Times New Roman"/>
          <w:color w:val="auto"/>
        </w:rPr>
        <w:t>,</w:t>
      </w:r>
      <w:r w:rsidR="0016104F" w:rsidRPr="000E3606">
        <w:rPr>
          <w:rFonts w:ascii="Times New Roman" w:hAnsi="Times New Roman"/>
          <w:color w:val="auto"/>
        </w:rPr>
        <w:t xml:space="preserve"> </w:t>
      </w:r>
      <w:r w:rsidR="00B72270" w:rsidRPr="000E3606">
        <w:rPr>
          <w:rFonts w:ascii="Times New Roman" w:hAnsi="Times New Roman"/>
          <w:color w:val="auto"/>
        </w:rPr>
        <w:t>pues,</w:t>
      </w:r>
      <w:r w:rsidR="0016104F" w:rsidRPr="000E3606">
        <w:rPr>
          <w:rFonts w:ascii="Times New Roman" w:hAnsi="Times New Roman"/>
          <w:color w:val="auto"/>
        </w:rPr>
        <w:t xml:space="preserve"> aunque dicho promedio de luminosidad cae sobre los objetos localizados en el área de trabajo, cada uno absorbe una cantidad de luz diferente se</w:t>
      </w:r>
      <w:r w:rsidR="00DA187A" w:rsidRPr="000E3606">
        <w:rPr>
          <w:rFonts w:ascii="Times New Roman" w:hAnsi="Times New Roman"/>
          <w:color w:val="auto"/>
        </w:rPr>
        <w:t xml:space="preserve">gún la calidad de su superficie. </w:t>
      </w:r>
      <w:r w:rsidR="009F77F7" w:rsidRPr="000E3606">
        <w:rPr>
          <w:rFonts w:ascii="Times New Roman" w:hAnsi="Times New Roman"/>
          <w:color w:val="auto"/>
        </w:rPr>
        <w:t xml:space="preserve">En el interior del salón de clase </w:t>
      </w:r>
      <w:r w:rsidR="00DA187A" w:rsidRPr="000E3606">
        <w:rPr>
          <w:rFonts w:ascii="Times New Roman" w:hAnsi="Times New Roman"/>
          <w:color w:val="auto"/>
        </w:rPr>
        <w:t xml:space="preserve">se cumplió con la norma </w:t>
      </w:r>
      <w:r w:rsidR="000D0CE3" w:rsidRPr="000E3606">
        <w:rPr>
          <w:rFonts w:ascii="Times New Roman" w:hAnsi="Times New Roman"/>
          <w:color w:val="auto"/>
        </w:rPr>
        <w:t xml:space="preserve">establecida </w:t>
      </w:r>
      <w:r w:rsidR="00DA187A" w:rsidRPr="000E3606">
        <w:rPr>
          <w:rFonts w:ascii="Times New Roman" w:hAnsi="Times New Roman"/>
          <w:color w:val="auto"/>
        </w:rPr>
        <w:t xml:space="preserve">respecto al </w:t>
      </w:r>
      <w:r w:rsidR="009F77F7" w:rsidRPr="000E3606">
        <w:rPr>
          <w:rFonts w:ascii="Times New Roman" w:hAnsi="Times New Roman"/>
          <w:color w:val="auto"/>
        </w:rPr>
        <w:t xml:space="preserve">predominio de colores claros en techos, paredes </w:t>
      </w:r>
      <w:r w:rsidR="00DA187A" w:rsidRPr="000E3606">
        <w:rPr>
          <w:rFonts w:ascii="Times New Roman" w:hAnsi="Times New Roman"/>
          <w:color w:val="auto"/>
        </w:rPr>
        <w:t>y muros</w:t>
      </w:r>
      <w:r w:rsidR="00D164D5" w:rsidRPr="000E3606">
        <w:rPr>
          <w:rFonts w:ascii="Times New Roman" w:hAnsi="Times New Roman"/>
          <w:color w:val="auto"/>
        </w:rPr>
        <w:t xml:space="preserve"> y se contó con</w:t>
      </w:r>
      <w:r w:rsidR="00DA187A" w:rsidRPr="000E3606">
        <w:rPr>
          <w:rFonts w:ascii="Times New Roman" w:hAnsi="Times New Roman"/>
          <w:color w:val="auto"/>
        </w:rPr>
        <w:t xml:space="preserve"> iluminación directa proveniente del luminario</w:t>
      </w:r>
      <w:r w:rsidR="00B51DC9" w:rsidRPr="000E3606">
        <w:rPr>
          <w:rFonts w:ascii="Times New Roman" w:hAnsi="Times New Roman"/>
          <w:color w:val="auto"/>
        </w:rPr>
        <w:t xml:space="preserve"> fluorescente</w:t>
      </w:r>
      <w:r w:rsidR="00DA187A" w:rsidRPr="000E3606">
        <w:rPr>
          <w:rFonts w:ascii="Times New Roman" w:hAnsi="Times New Roman"/>
          <w:color w:val="auto"/>
        </w:rPr>
        <w:t>, pero mitigada por el uso de difusor</w:t>
      </w:r>
      <w:r w:rsidR="00340E4B" w:rsidRPr="000E3606">
        <w:rPr>
          <w:rFonts w:ascii="Times New Roman" w:hAnsi="Times New Roman"/>
          <w:color w:val="auto"/>
        </w:rPr>
        <w:t xml:space="preserve"> (ver </w:t>
      </w:r>
      <w:r w:rsidR="00B72270" w:rsidRPr="000E3606">
        <w:rPr>
          <w:rFonts w:ascii="Times New Roman" w:hAnsi="Times New Roman"/>
          <w:color w:val="auto"/>
        </w:rPr>
        <w:t xml:space="preserve">figura </w:t>
      </w:r>
      <w:r w:rsidR="00DA77AB" w:rsidRPr="000E3606">
        <w:rPr>
          <w:rFonts w:ascii="Times New Roman" w:hAnsi="Times New Roman"/>
          <w:color w:val="auto"/>
        </w:rPr>
        <w:t>1</w:t>
      </w:r>
      <w:r w:rsidR="00340E4B" w:rsidRPr="000E3606">
        <w:rPr>
          <w:rFonts w:ascii="Times New Roman" w:hAnsi="Times New Roman"/>
          <w:color w:val="auto"/>
        </w:rPr>
        <w:t>)</w:t>
      </w:r>
      <w:r w:rsidR="00DA187A" w:rsidRPr="000E3606">
        <w:rPr>
          <w:rFonts w:ascii="Times New Roman" w:hAnsi="Times New Roman"/>
          <w:color w:val="auto"/>
        </w:rPr>
        <w:t>.</w:t>
      </w:r>
    </w:p>
    <w:p w14:paraId="2282D3ED" w14:textId="1DB8B0D6" w:rsidR="00C37C64" w:rsidRPr="000E3606" w:rsidRDefault="00B85D3B"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color w:val="FF0000"/>
        </w:rPr>
      </w:pPr>
      <w:r w:rsidRPr="000E3606">
        <w:rPr>
          <w:rFonts w:ascii="Times New Roman" w:hAnsi="Times New Roman"/>
          <w:color w:val="auto"/>
        </w:rPr>
        <w:tab/>
      </w:r>
      <w:r w:rsidR="009F2BD5" w:rsidRPr="000E3606">
        <w:rPr>
          <w:rFonts w:ascii="Times New Roman" w:hAnsi="Times New Roman"/>
          <w:color w:val="auto"/>
        </w:rPr>
        <w:t xml:space="preserve">En esta investigación, </w:t>
      </w:r>
      <w:r w:rsidR="00050B39" w:rsidRPr="000E3606">
        <w:rPr>
          <w:rFonts w:ascii="Times New Roman" w:hAnsi="Times New Roman"/>
          <w:color w:val="auto"/>
        </w:rPr>
        <w:t xml:space="preserve">se registró una media más alta del nivel de </w:t>
      </w:r>
      <w:r w:rsidR="00ED10F6" w:rsidRPr="000E3606">
        <w:rPr>
          <w:rFonts w:ascii="Times New Roman" w:hAnsi="Times New Roman"/>
          <w:color w:val="auto"/>
        </w:rPr>
        <w:t xml:space="preserve">reflexión </w:t>
      </w:r>
      <w:r w:rsidR="00050B39" w:rsidRPr="000E3606">
        <w:rPr>
          <w:rFonts w:ascii="Times New Roman" w:hAnsi="Times New Roman"/>
          <w:color w:val="auto"/>
        </w:rPr>
        <w:t xml:space="preserve">de la luz en el papel </w:t>
      </w:r>
      <w:r w:rsidR="001E74C4" w:rsidRPr="000E3606">
        <w:rPr>
          <w:rFonts w:ascii="Times New Roman" w:hAnsi="Times New Roman"/>
          <w:color w:val="auto"/>
        </w:rPr>
        <w:t>cuché</w:t>
      </w:r>
      <w:r w:rsidR="00ED10F6" w:rsidRPr="000E3606">
        <w:rPr>
          <w:rFonts w:ascii="Times New Roman" w:hAnsi="Times New Roman"/>
          <w:color w:val="auto"/>
        </w:rPr>
        <w:t xml:space="preserve"> y </w:t>
      </w:r>
      <w:r w:rsidR="00036563" w:rsidRPr="000E3606">
        <w:rPr>
          <w:rFonts w:ascii="Times New Roman" w:hAnsi="Times New Roman"/>
          <w:color w:val="auto"/>
        </w:rPr>
        <w:t xml:space="preserve">en el </w:t>
      </w:r>
      <w:r w:rsidR="00AB21C4" w:rsidRPr="000E3606">
        <w:rPr>
          <w:rFonts w:ascii="Times New Roman" w:hAnsi="Times New Roman"/>
          <w:color w:val="auto"/>
        </w:rPr>
        <w:t xml:space="preserve">papel </w:t>
      </w:r>
      <w:r w:rsidR="00ED10F6" w:rsidRPr="000E3606">
        <w:rPr>
          <w:rFonts w:ascii="Times New Roman" w:hAnsi="Times New Roman"/>
          <w:i/>
          <w:iCs/>
          <w:color w:val="auto"/>
        </w:rPr>
        <w:t>offset</w:t>
      </w:r>
      <w:r w:rsidR="00050B39" w:rsidRPr="000E3606">
        <w:rPr>
          <w:rFonts w:ascii="Times New Roman" w:hAnsi="Times New Roman"/>
          <w:color w:val="auto"/>
        </w:rPr>
        <w:t>.</w:t>
      </w:r>
      <w:r w:rsidR="00ED10F6" w:rsidRPr="000E3606">
        <w:rPr>
          <w:rFonts w:ascii="Times New Roman" w:hAnsi="Times New Roman"/>
          <w:color w:val="auto"/>
        </w:rPr>
        <w:t xml:space="preserve"> </w:t>
      </w:r>
      <w:r w:rsidR="00AB21C4" w:rsidRPr="000E3606">
        <w:rPr>
          <w:rFonts w:ascii="Times New Roman" w:hAnsi="Times New Roman"/>
          <w:color w:val="auto"/>
        </w:rPr>
        <w:t xml:space="preserve">En el </w:t>
      </w:r>
      <w:r w:rsidR="00B72270" w:rsidRPr="000E3606">
        <w:rPr>
          <w:rFonts w:ascii="Times New Roman" w:hAnsi="Times New Roman"/>
          <w:color w:val="auto"/>
        </w:rPr>
        <w:t>primero</w:t>
      </w:r>
      <w:r w:rsidR="00050B39" w:rsidRPr="000E3606">
        <w:rPr>
          <w:rFonts w:ascii="Times New Roman" w:hAnsi="Times New Roman"/>
          <w:color w:val="auto"/>
        </w:rPr>
        <w:t xml:space="preserve"> </w:t>
      </w:r>
      <w:r w:rsidR="00ED10F6" w:rsidRPr="000E3606">
        <w:rPr>
          <w:rFonts w:ascii="Times New Roman" w:hAnsi="Times New Roman"/>
          <w:color w:val="auto"/>
        </w:rPr>
        <w:t>s</w:t>
      </w:r>
      <w:r w:rsidR="00E5426D" w:rsidRPr="000E3606">
        <w:rPr>
          <w:rFonts w:ascii="Times New Roman" w:hAnsi="Times New Roman"/>
          <w:color w:val="auto"/>
        </w:rPr>
        <w:t xml:space="preserve">e deduce una influencia de la consistencia lisa caracterizada por </w:t>
      </w:r>
      <w:r w:rsidR="00AB21C4" w:rsidRPr="000E3606">
        <w:rPr>
          <w:rFonts w:ascii="Times New Roman" w:hAnsi="Times New Roman"/>
          <w:color w:val="auto"/>
        </w:rPr>
        <w:t>su</w:t>
      </w:r>
      <w:r w:rsidR="00E5426D" w:rsidRPr="000E3606">
        <w:rPr>
          <w:rFonts w:ascii="Times New Roman" w:hAnsi="Times New Roman"/>
          <w:color w:val="auto"/>
        </w:rPr>
        <w:t xml:space="preserve"> acabado brillante, estucado o satinado</w:t>
      </w:r>
      <w:r w:rsidR="00CE1FC5" w:rsidRPr="000E3606">
        <w:rPr>
          <w:rFonts w:ascii="Times New Roman" w:hAnsi="Times New Roman"/>
          <w:color w:val="auto"/>
        </w:rPr>
        <w:t xml:space="preserve"> </w:t>
      </w:r>
      <w:r w:rsidR="00E5426D" w:rsidRPr="000E3606">
        <w:rPr>
          <w:rFonts w:ascii="Times New Roman" w:hAnsi="Times New Roman"/>
          <w:color w:val="auto"/>
        </w:rPr>
        <w:t xml:space="preserve">para producir un mayor nivel de reflectancia </w:t>
      </w:r>
      <w:r w:rsidR="00680CB8" w:rsidRPr="000E3606">
        <w:rPr>
          <w:rFonts w:ascii="Times New Roman" w:hAnsi="Times New Roman"/>
          <w:color w:val="auto"/>
        </w:rPr>
        <w:t>hacia</w:t>
      </w:r>
      <w:r w:rsidR="00AB21C4" w:rsidRPr="000E3606">
        <w:rPr>
          <w:rFonts w:ascii="Times New Roman" w:hAnsi="Times New Roman"/>
          <w:color w:val="auto"/>
        </w:rPr>
        <w:t xml:space="preserve"> el lector durante el proceso</w:t>
      </w:r>
      <w:r w:rsidR="00680CB8" w:rsidRPr="000E3606">
        <w:rPr>
          <w:rFonts w:ascii="Times New Roman" w:hAnsi="Times New Roman"/>
          <w:color w:val="auto"/>
        </w:rPr>
        <w:t xml:space="preserve"> y </w:t>
      </w:r>
      <w:r w:rsidR="00E5426D" w:rsidRPr="000E3606">
        <w:rPr>
          <w:rFonts w:ascii="Times New Roman" w:hAnsi="Times New Roman"/>
          <w:color w:val="auto"/>
        </w:rPr>
        <w:t>bajo luminosidad artificial al interior de los espacios escolares.</w:t>
      </w:r>
      <w:r w:rsidR="006D5783" w:rsidRPr="000E3606">
        <w:rPr>
          <w:rFonts w:ascii="Times New Roman" w:hAnsi="Times New Roman"/>
          <w:color w:val="auto"/>
        </w:rPr>
        <w:t xml:space="preserve"> </w:t>
      </w:r>
      <w:r w:rsidR="00955D5C" w:rsidRPr="000E3606">
        <w:rPr>
          <w:rFonts w:ascii="Times New Roman" w:hAnsi="Times New Roman"/>
          <w:color w:val="auto"/>
        </w:rPr>
        <w:t>Es preciso comentar que</w:t>
      </w:r>
      <w:r w:rsidR="00955D5C" w:rsidRPr="000E3606">
        <w:rPr>
          <w:rFonts w:ascii="Times New Roman" w:hAnsi="Times New Roman"/>
        </w:rPr>
        <w:t xml:space="preserve"> </w:t>
      </w:r>
      <w:proofErr w:type="spellStart"/>
      <w:r w:rsidR="00EE6ACC" w:rsidRPr="000E3606">
        <w:rPr>
          <w:rFonts w:ascii="Times New Roman" w:hAnsi="Times New Roman"/>
          <w:color w:val="auto"/>
        </w:rPr>
        <w:t>Wil</w:t>
      </w:r>
      <w:r w:rsidR="008F6B8B" w:rsidRPr="000E3606">
        <w:rPr>
          <w:rFonts w:ascii="Times New Roman" w:hAnsi="Times New Roman"/>
          <w:color w:val="auto"/>
        </w:rPr>
        <w:t>l</w:t>
      </w:r>
      <w:r w:rsidR="00400F63" w:rsidRPr="000E3606">
        <w:rPr>
          <w:rFonts w:ascii="Times New Roman" w:hAnsi="Times New Roman"/>
          <w:color w:val="auto"/>
        </w:rPr>
        <w:t>berg</w:t>
      </w:r>
      <w:proofErr w:type="spellEnd"/>
      <w:r w:rsidR="00400F63" w:rsidRPr="000E3606">
        <w:rPr>
          <w:rFonts w:ascii="Times New Roman" w:hAnsi="Times New Roman"/>
          <w:color w:val="auto"/>
        </w:rPr>
        <w:t xml:space="preserve"> </w:t>
      </w:r>
      <w:r w:rsidR="00A841CD" w:rsidRPr="000E3606">
        <w:rPr>
          <w:rFonts w:ascii="Times New Roman" w:hAnsi="Times New Roman"/>
          <w:color w:val="auto"/>
        </w:rPr>
        <w:t xml:space="preserve">y </w:t>
      </w:r>
      <w:proofErr w:type="spellStart"/>
      <w:r w:rsidR="00AB21C4" w:rsidRPr="000E3606">
        <w:rPr>
          <w:rFonts w:ascii="Times New Roman" w:hAnsi="Times New Roman"/>
          <w:color w:val="auto"/>
        </w:rPr>
        <w:t>Fors</w:t>
      </w:r>
      <w:r w:rsidR="008F6B8B" w:rsidRPr="000E3606">
        <w:rPr>
          <w:rFonts w:ascii="Times New Roman" w:hAnsi="Times New Roman"/>
          <w:color w:val="auto"/>
        </w:rPr>
        <w:t>sman</w:t>
      </w:r>
      <w:proofErr w:type="spellEnd"/>
      <w:r w:rsidR="00F00818" w:rsidRPr="000E3606">
        <w:rPr>
          <w:rFonts w:ascii="Times New Roman" w:hAnsi="Times New Roman"/>
          <w:color w:val="auto"/>
        </w:rPr>
        <w:t xml:space="preserve"> (</w:t>
      </w:r>
      <w:r w:rsidR="00B3598C" w:rsidRPr="000E3606">
        <w:rPr>
          <w:rFonts w:ascii="Times New Roman" w:hAnsi="Times New Roman"/>
          <w:color w:val="auto"/>
        </w:rPr>
        <w:t xml:space="preserve">2002, p. </w:t>
      </w:r>
      <w:r w:rsidR="00454E7D" w:rsidRPr="000E3606">
        <w:rPr>
          <w:rFonts w:ascii="Times New Roman" w:hAnsi="Times New Roman"/>
          <w:color w:val="auto"/>
        </w:rPr>
        <w:t xml:space="preserve">32) </w:t>
      </w:r>
      <w:r w:rsidR="00955D5C" w:rsidRPr="000E3606">
        <w:rPr>
          <w:rFonts w:ascii="Times New Roman" w:hAnsi="Times New Roman"/>
          <w:color w:val="auto"/>
        </w:rPr>
        <w:t xml:space="preserve">asumen una mayor limitante </w:t>
      </w:r>
      <w:r w:rsidR="00036563" w:rsidRPr="000E3606">
        <w:rPr>
          <w:rFonts w:ascii="Times New Roman" w:hAnsi="Times New Roman"/>
          <w:color w:val="auto"/>
        </w:rPr>
        <w:t>durante el proceso</w:t>
      </w:r>
      <w:r w:rsidR="00036563" w:rsidRPr="000E3606">
        <w:rPr>
          <w:rFonts w:ascii="Times New Roman" w:hAnsi="Times New Roman"/>
        </w:rPr>
        <w:t xml:space="preserve"> lector en un sustrato como el </w:t>
      </w:r>
      <w:r w:rsidR="001E74C4" w:rsidRPr="000E3606">
        <w:rPr>
          <w:rFonts w:ascii="Times New Roman" w:hAnsi="Times New Roman"/>
        </w:rPr>
        <w:t>cuché</w:t>
      </w:r>
      <w:r w:rsidR="00036563" w:rsidRPr="000E3606">
        <w:rPr>
          <w:rFonts w:ascii="Times New Roman" w:hAnsi="Times New Roman"/>
        </w:rPr>
        <w:t xml:space="preserve"> de superficie lisa y brillante </w:t>
      </w:r>
      <w:r w:rsidR="00955D5C" w:rsidRPr="000E3606">
        <w:rPr>
          <w:rFonts w:ascii="Times New Roman" w:hAnsi="Times New Roman"/>
        </w:rPr>
        <w:t xml:space="preserve">a la que denominan </w:t>
      </w:r>
      <w:r w:rsidR="00955D5C" w:rsidRPr="000E3606">
        <w:rPr>
          <w:rFonts w:ascii="Times New Roman" w:hAnsi="Times New Roman"/>
          <w:i/>
          <w:iCs/>
        </w:rPr>
        <w:t>perjudicial</w:t>
      </w:r>
      <w:r w:rsidR="00955D5C" w:rsidRPr="000E3606">
        <w:rPr>
          <w:rFonts w:ascii="Times New Roman" w:hAnsi="Times New Roman"/>
        </w:rPr>
        <w:t xml:space="preserve"> </w:t>
      </w:r>
      <w:r w:rsidR="00036563" w:rsidRPr="000E3606">
        <w:rPr>
          <w:rFonts w:ascii="Times New Roman" w:hAnsi="Times New Roman"/>
        </w:rPr>
        <w:t>por su similitud con un espejo</w:t>
      </w:r>
      <w:r w:rsidR="00CD024F" w:rsidRPr="000E3606">
        <w:rPr>
          <w:rFonts w:ascii="Times New Roman" w:hAnsi="Times New Roman"/>
        </w:rPr>
        <w:t>. E</w:t>
      </w:r>
      <w:r w:rsidR="00164495" w:rsidRPr="000E3606">
        <w:rPr>
          <w:rFonts w:ascii="Times New Roman" w:hAnsi="Times New Roman"/>
        </w:rPr>
        <w:t xml:space="preserve">s decir, </w:t>
      </w:r>
      <w:r w:rsidR="00122286" w:rsidRPr="000E3606">
        <w:rPr>
          <w:rFonts w:ascii="Times New Roman" w:hAnsi="Times New Roman"/>
        </w:rPr>
        <w:t xml:space="preserve">que </w:t>
      </w:r>
      <w:r w:rsidR="0062475A" w:rsidRPr="000E3606">
        <w:rPr>
          <w:rFonts w:ascii="Times New Roman" w:hAnsi="Times New Roman"/>
        </w:rPr>
        <w:t>la reflexión de la luz</w:t>
      </w:r>
      <w:r w:rsidR="00164495" w:rsidRPr="000E3606">
        <w:rPr>
          <w:rFonts w:ascii="Times New Roman" w:hAnsi="Times New Roman"/>
        </w:rPr>
        <w:t xml:space="preserve"> inicialmente difusa </w:t>
      </w:r>
      <w:r w:rsidR="00395590" w:rsidRPr="000E3606">
        <w:rPr>
          <w:rFonts w:ascii="Times New Roman" w:hAnsi="Times New Roman"/>
        </w:rPr>
        <w:t xml:space="preserve">en los papeles, tal </w:t>
      </w:r>
      <w:r w:rsidR="00122286" w:rsidRPr="000E3606">
        <w:rPr>
          <w:rFonts w:ascii="Times New Roman" w:hAnsi="Times New Roman"/>
        </w:rPr>
        <w:t xml:space="preserve">como comenta </w:t>
      </w:r>
      <w:r w:rsidR="00400F63" w:rsidRPr="000E3606">
        <w:rPr>
          <w:rFonts w:ascii="Times New Roman" w:hAnsi="Times New Roman"/>
          <w:color w:val="auto"/>
        </w:rPr>
        <w:t xml:space="preserve">Halliday </w:t>
      </w:r>
      <w:r w:rsidR="00A841CD" w:rsidRPr="000E3606">
        <w:rPr>
          <w:rFonts w:ascii="Times New Roman" w:hAnsi="Times New Roman"/>
          <w:color w:val="auto"/>
        </w:rPr>
        <w:t xml:space="preserve">y </w:t>
      </w:r>
      <w:r w:rsidR="00164495" w:rsidRPr="000E3606">
        <w:rPr>
          <w:rFonts w:ascii="Times New Roman" w:hAnsi="Times New Roman"/>
          <w:color w:val="auto"/>
        </w:rPr>
        <w:t>Resnick</w:t>
      </w:r>
      <w:r w:rsidR="00F00818" w:rsidRPr="000E3606">
        <w:rPr>
          <w:rFonts w:ascii="Times New Roman" w:hAnsi="Times New Roman"/>
          <w:color w:val="auto"/>
        </w:rPr>
        <w:t xml:space="preserve"> (</w:t>
      </w:r>
      <w:r w:rsidR="00B3598C" w:rsidRPr="000E3606">
        <w:rPr>
          <w:rFonts w:ascii="Times New Roman" w:hAnsi="Times New Roman"/>
        </w:rPr>
        <w:t xml:space="preserve">1985, p. </w:t>
      </w:r>
      <w:r w:rsidR="00454E7D" w:rsidRPr="000E3606">
        <w:rPr>
          <w:rFonts w:ascii="Times New Roman" w:hAnsi="Times New Roman"/>
        </w:rPr>
        <w:t>401)</w:t>
      </w:r>
      <w:r w:rsidR="00395590" w:rsidRPr="000E3606">
        <w:rPr>
          <w:rFonts w:ascii="Times New Roman" w:hAnsi="Times New Roman"/>
        </w:rPr>
        <w:t>,</w:t>
      </w:r>
      <w:r w:rsidR="00454E7D" w:rsidRPr="000E3606">
        <w:rPr>
          <w:rFonts w:ascii="Times New Roman" w:hAnsi="Times New Roman"/>
        </w:rPr>
        <w:t xml:space="preserve"> </w:t>
      </w:r>
      <w:r w:rsidR="00122286" w:rsidRPr="000E3606">
        <w:rPr>
          <w:rFonts w:ascii="Times New Roman" w:hAnsi="Times New Roman"/>
        </w:rPr>
        <w:t xml:space="preserve">en un papel brillante </w:t>
      </w:r>
      <w:r w:rsidR="003C503E" w:rsidRPr="000E3606">
        <w:rPr>
          <w:rFonts w:ascii="Times New Roman" w:hAnsi="Times New Roman"/>
        </w:rPr>
        <w:t>cambiaría a</w:t>
      </w:r>
      <w:r w:rsidR="00CD024F" w:rsidRPr="000E3606">
        <w:rPr>
          <w:rFonts w:ascii="Times New Roman" w:hAnsi="Times New Roman"/>
        </w:rPr>
        <w:t xml:space="preserve"> especular como lo hace un espejo. </w:t>
      </w:r>
    </w:p>
    <w:p w14:paraId="3DD0F45F" w14:textId="63E96108" w:rsidR="00DF1020" w:rsidRPr="000E3606" w:rsidRDefault="00B85D3B"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color w:val="auto"/>
        </w:rPr>
      </w:pPr>
      <w:r w:rsidRPr="000E3606">
        <w:rPr>
          <w:rFonts w:ascii="Times New Roman" w:hAnsi="Times New Roman"/>
          <w:color w:val="auto"/>
        </w:rPr>
        <w:tab/>
      </w:r>
      <w:r w:rsidR="00E71673" w:rsidRPr="000E3606">
        <w:rPr>
          <w:rFonts w:ascii="Times New Roman" w:hAnsi="Times New Roman"/>
          <w:color w:val="auto"/>
        </w:rPr>
        <w:t xml:space="preserve">Se entendería que aquellos sustratos con mayor contraste al contacto visual con la iluminación natural o artificial como el </w:t>
      </w:r>
      <w:r w:rsidR="001E74C4" w:rsidRPr="000E3606">
        <w:rPr>
          <w:rFonts w:ascii="Times New Roman" w:hAnsi="Times New Roman"/>
          <w:color w:val="auto"/>
        </w:rPr>
        <w:t>cuché</w:t>
      </w:r>
      <w:r w:rsidR="00E71673" w:rsidRPr="000E3606">
        <w:rPr>
          <w:rFonts w:ascii="Times New Roman" w:hAnsi="Times New Roman"/>
          <w:color w:val="auto"/>
        </w:rPr>
        <w:t xml:space="preserve"> demandarían un mayor esfuerzo visual, cansancio y fatiga que otros con características opuestas. La </w:t>
      </w:r>
      <w:r w:rsidR="00A841CD" w:rsidRPr="000E3606">
        <w:rPr>
          <w:rFonts w:ascii="Times New Roman" w:hAnsi="Times New Roman"/>
          <w:color w:val="auto"/>
        </w:rPr>
        <w:t xml:space="preserve">SMII </w:t>
      </w:r>
      <w:r w:rsidR="00B3598C" w:rsidRPr="000E3606">
        <w:rPr>
          <w:rFonts w:ascii="Times New Roman" w:hAnsi="Times New Roman"/>
          <w:color w:val="auto"/>
        </w:rPr>
        <w:t>(1967, p</w:t>
      </w:r>
      <w:r w:rsidR="00A841CD" w:rsidRPr="000E3606">
        <w:rPr>
          <w:rFonts w:ascii="Times New Roman" w:hAnsi="Times New Roman"/>
          <w:color w:val="auto"/>
        </w:rPr>
        <w:t>p</w:t>
      </w:r>
      <w:r w:rsidR="00B3598C" w:rsidRPr="000E3606">
        <w:rPr>
          <w:rFonts w:ascii="Times New Roman" w:hAnsi="Times New Roman"/>
          <w:color w:val="auto"/>
        </w:rPr>
        <w:t xml:space="preserve">. </w:t>
      </w:r>
      <w:r w:rsidR="00076CD9" w:rsidRPr="000E3606">
        <w:rPr>
          <w:rFonts w:ascii="Times New Roman" w:hAnsi="Times New Roman"/>
          <w:color w:val="auto"/>
        </w:rPr>
        <w:t>6</w:t>
      </w:r>
      <w:r w:rsidR="00A91621" w:rsidRPr="000E3606">
        <w:rPr>
          <w:rFonts w:ascii="Times New Roman" w:hAnsi="Times New Roman"/>
          <w:color w:val="auto"/>
        </w:rPr>
        <w:t xml:space="preserve"> </w:t>
      </w:r>
      <w:r w:rsidR="00076CD9" w:rsidRPr="000E3606">
        <w:rPr>
          <w:rFonts w:ascii="Times New Roman" w:hAnsi="Times New Roman"/>
          <w:color w:val="auto"/>
        </w:rPr>
        <w:t>y 13</w:t>
      </w:r>
      <w:r w:rsidR="00A91621" w:rsidRPr="000E3606">
        <w:rPr>
          <w:rFonts w:ascii="Times New Roman" w:hAnsi="Times New Roman"/>
          <w:color w:val="auto"/>
        </w:rPr>
        <w:t xml:space="preserve">) </w:t>
      </w:r>
      <w:r w:rsidR="00E71673" w:rsidRPr="000E3606">
        <w:rPr>
          <w:rFonts w:ascii="Times New Roman" w:hAnsi="Times New Roman"/>
          <w:color w:val="auto"/>
        </w:rPr>
        <w:t xml:space="preserve">sugiere tomar con precaución el uso de papeles tipo </w:t>
      </w:r>
      <w:proofErr w:type="spellStart"/>
      <w:r w:rsidR="00E71673" w:rsidRPr="000E3606">
        <w:rPr>
          <w:rFonts w:ascii="Times New Roman" w:hAnsi="Times New Roman"/>
          <w:color w:val="auto"/>
        </w:rPr>
        <w:t>semimate</w:t>
      </w:r>
      <w:proofErr w:type="spellEnd"/>
      <w:r w:rsidR="00E71673" w:rsidRPr="000E3606">
        <w:rPr>
          <w:rFonts w:ascii="Times New Roman" w:hAnsi="Times New Roman"/>
          <w:color w:val="auto"/>
        </w:rPr>
        <w:t xml:space="preserve"> o brillante para disminuir el deslumbramiento reflejado en su superficie. </w:t>
      </w:r>
      <w:r w:rsidR="00280090" w:rsidRPr="000E3606">
        <w:rPr>
          <w:rFonts w:ascii="Times New Roman" w:hAnsi="Times New Roman"/>
          <w:color w:val="auto"/>
        </w:rPr>
        <w:t>Así</w:t>
      </w:r>
      <w:r w:rsidR="00076CD9" w:rsidRPr="000E3606">
        <w:rPr>
          <w:rFonts w:ascii="Times New Roman" w:hAnsi="Times New Roman"/>
          <w:color w:val="auto"/>
        </w:rPr>
        <w:t>, tal y</w:t>
      </w:r>
      <w:r w:rsidR="00280090" w:rsidRPr="000E3606">
        <w:rPr>
          <w:rFonts w:ascii="Times New Roman" w:hAnsi="Times New Roman"/>
          <w:color w:val="auto"/>
        </w:rPr>
        <w:t xml:space="preserve"> como lo describe Ernst Neufert</w:t>
      </w:r>
      <w:r w:rsidR="00701254" w:rsidRPr="000E3606">
        <w:rPr>
          <w:rFonts w:ascii="Times New Roman" w:hAnsi="Times New Roman"/>
          <w:color w:val="auto"/>
        </w:rPr>
        <w:t xml:space="preserve"> (2014, p. 516), también la </w:t>
      </w:r>
      <w:r w:rsidR="00076CD9" w:rsidRPr="000E3606">
        <w:rPr>
          <w:rFonts w:ascii="Times New Roman" w:hAnsi="Times New Roman"/>
          <w:color w:val="auto"/>
        </w:rPr>
        <w:t xml:space="preserve">SMII </w:t>
      </w:r>
      <w:r w:rsidR="00701254" w:rsidRPr="000E3606">
        <w:rPr>
          <w:rFonts w:ascii="Times New Roman" w:hAnsi="Times New Roman"/>
          <w:color w:val="auto"/>
        </w:rPr>
        <w:t>t</w:t>
      </w:r>
      <w:r w:rsidR="00E71673" w:rsidRPr="000E3606">
        <w:rPr>
          <w:rFonts w:ascii="Times New Roman" w:hAnsi="Times New Roman"/>
          <w:color w:val="auto"/>
        </w:rPr>
        <w:t>oma a bien el uso de revestimientos tipo mate</w:t>
      </w:r>
      <w:r w:rsidR="00553EC4" w:rsidRPr="000E3606">
        <w:rPr>
          <w:rFonts w:ascii="Times New Roman" w:hAnsi="Times New Roman"/>
          <w:color w:val="auto"/>
        </w:rPr>
        <w:t xml:space="preserve">, </w:t>
      </w:r>
      <w:r w:rsidR="00E71673" w:rsidRPr="000E3606">
        <w:rPr>
          <w:rFonts w:ascii="Times New Roman" w:hAnsi="Times New Roman"/>
          <w:color w:val="auto"/>
        </w:rPr>
        <w:t xml:space="preserve">pues a su juicio no reflejan en exceso la luz. Sería el caso que por experiencia connotarían los sustratos tipo </w:t>
      </w:r>
      <w:r w:rsidR="00E71673" w:rsidRPr="000E3606">
        <w:rPr>
          <w:rFonts w:ascii="Times New Roman" w:hAnsi="Times New Roman"/>
          <w:i/>
          <w:iCs/>
          <w:color w:val="auto"/>
        </w:rPr>
        <w:t>offset</w:t>
      </w:r>
      <w:r w:rsidR="00E71673" w:rsidRPr="000E3606">
        <w:rPr>
          <w:rFonts w:ascii="Times New Roman" w:hAnsi="Times New Roman"/>
          <w:color w:val="auto"/>
        </w:rPr>
        <w:t xml:space="preserve"> o prensa (considerados en este estudio) y de los cuales se abordan sus implicaciones.</w:t>
      </w:r>
    </w:p>
    <w:p w14:paraId="6B2BE36C" w14:textId="03F2B038" w:rsidR="00DF1020" w:rsidRPr="000E3606" w:rsidRDefault="00E71673" w:rsidP="000E3606">
      <w:pPr>
        <w:spacing w:line="360" w:lineRule="auto"/>
        <w:ind w:firstLine="720"/>
        <w:jc w:val="both"/>
        <w:rPr>
          <w:rFonts w:ascii="Times New Roman" w:hAnsi="Times New Roman"/>
        </w:rPr>
      </w:pPr>
      <w:r w:rsidRPr="000E3606">
        <w:rPr>
          <w:rFonts w:ascii="Times New Roman" w:hAnsi="Times New Roman"/>
        </w:rPr>
        <w:t xml:space="preserve">La luminosidad del </w:t>
      </w:r>
      <w:r w:rsidRPr="000E3606">
        <w:rPr>
          <w:rFonts w:ascii="Times New Roman" w:hAnsi="Times New Roman"/>
          <w:i/>
          <w:iCs/>
        </w:rPr>
        <w:t>offset</w:t>
      </w:r>
      <w:r w:rsidRPr="000E3606">
        <w:rPr>
          <w:rFonts w:ascii="Times New Roman" w:hAnsi="Times New Roman"/>
        </w:rPr>
        <w:t xml:space="preserve">, distinguible por su </w:t>
      </w:r>
      <w:r w:rsidR="00507507" w:rsidRPr="000E3606">
        <w:rPr>
          <w:rFonts w:ascii="Times New Roman" w:hAnsi="Times New Roman"/>
        </w:rPr>
        <w:t>lisura</w:t>
      </w:r>
      <w:r w:rsidR="00D74A18" w:rsidRPr="000E3606">
        <w:rPr>
          <w:rFonts w:ascii="Times New Roman" w:hAnsi="Times New Roman"/>
        </w:rPr>
        <w:t xml:space="preserve"> y</w:t>
      </w:r>
      <w:r w:rsidR="00507507" w:rsidRPr="000E3606">
        <w:rPr>
          <w:rFonts w:ascii="Times New Roman" w:hAnsi="Times New Roman"/>
        </w:rPr>
        <w:t xml:space="preserve"> </w:t>
      </w:r>
      <w:r w:rsidR="00D74A18" w:rsidRPr="000E3606">
        <w:rPr>
          <w:rFonts w:ascii="Times New Roman" w:hAnsi="Times New Roman"/>
        </w:rPr>
        <w:t>blancura sin llegar a ser estucado</w:t>
      </w:r>
      <w:r w:rsidR="00076CD9" w:rsidRPr="000E3606">
        <w:rPr>
          <w:rFonts w:ascii="Times New Roman" w:hAnsi="Times New Roman"/>
        </w:rPr>
        <w:t>,</w:t>
      </w:r>
      <w:r w:rsidR="00D74A18" w:rsidRPr="000E3606">
        <w:rPr>
          <w:rFonts w:ascii="Times New Roman" w:hAnsi="Times New Roman"/>
        </w:rPr>
        <w:t xml:space="preserve"> </w:t>
      </w:r>
      <w:r w:rsidR="00B627DB" w:rsidRPr="000E3606">
        <w:rPr>
          <w:rFonts w:ascii="Times New Roman" w:hAnsi="Times New Roman"/>
        </w:rPr>
        <w:t>como refiere</w:t>
      </w:r>
      <w:r w:rsidR="00076CD9" w:rsidRPr="000E3606">
        <w:rPr>
          <w:rFonts w:ascii="Times New Roman" w:hAnsi="Times New Roman"/>
        </w:rPr>
        <w:t>n</w:t>
      </w:r>
      <w:r w:rsidR="00B627DB" w:rsidRPr="000E3606">
        <w:rPr>
          <w:rFonts w:ascii="Times New Roman" w:hAnsi="Times New Roman"/>
        </w:rPr>
        <w:t xml:space="preserve"> </w:t>
      </w:r>
      <w:r w:rsidR="00400F63" w:rsidRPr="000E3606">
        <w:rPr>
          <w:rFonts w:ascii="Times New Roman" w:hAnsi="Times New Roman"/>
        </w:rPr>
        <w:t xml:space="preserve">Hampshire </w:t>
      </w:r>
      <w:r w:rsidR="00076CD9" w:rsidRPr="000E3606">
        <w:rPr>
          <w:rFonts w:ascii="Times New Roman" w:hAnsi="Times New Roman"/>
        </w:rPr>
        <w:t xml:space="preserve">y </w:t>
      </w:r>
      <w:r w:rsidR="00B627DB" w:rsidRPr="000E3606">
        <w:rPr>
          <w:rFonts w:ascii="Times New Roman" w:hAnsi="Times New Roman"/>
        </w:rPr>
        <w:t>Stephenson</w:t>
      </w:r>
      <w:r w:rsidR="004004B7" w:rsidRPr="000E3606">
        <w:rPr>
          <w:rFonts w:ascii="Times New Roman" w:hAnsi="Times New Roman"/>
        </w:rPr>
        <w:t xml:space="preserve"> (</w:t>
      </w:r>
      <w:r w:rsidR="00B3598C" w:rsidRPr="000E3606">
        <w:rPr>
          <w:rFonts w:ascii="Times New Roman" w:hAnsi="Times New Roman"/>
        </w:rPr>
        <w:t xml:space="preserve">2008, p. </w:t>
      </w:r>
      <w:r w:rsidR="000C293D" w:rsidRPr="000E3606">
        <w:rPr>
          <w:rFonts w:ascii="Times New Roman" w:hAnsi="Times New Roman"/>
        </w:rPr>
        <w:t>245)</w:t>
      </w:r>
      <w:r w:rsidR="007E7614" w:rsidRPr="000E3606">
        <w:rPr>
          <w:rFonts w:ascii="Times New Roman" w:hAnsi="Times New Roman"/>
        </w:rPr>
        <w:t>,</w:t>
      </w:r>
      <w:r w:rsidR="000C293D" w:rsidRPr="000E3606">
        <w:rPr>
          <w:rFonts w:ascii="Times New Roman" w:hAnsi="Times New Roman"/>
        </w:rPr>
        <w:t xml:space="preserve"> </w:t>
      </w:r>
      <w:r w:rsidR="00D74A18" w:rsidRPr="000E3606">
        <w:rPr>
          <w:rFonts w:ascii="Times New Roman" w:hAnsi="Times New Roman"/>
        </w:rPr>
        <w:t xml:space="preserve">y muy </w:t>
      </w:r>
      <w:r w:rsidRPr="000E3606">
        <w:rPr>
          <w:rFonts w:ascii="Times New Roman" w:hAnsi="Times New Roman"/>
        </w:rPr>
        <w:t xml:space="preserve">empleado para la impresión de </w:t>
      </w:r>
      <w:r w:rsidR="00507507" w:rsidRPr="000E3606">
        <w:rPr>
          <w:rFonts w:ascii="Times New Roman" w:hAnsi="Times New Roman"/>
        </w:rPr>
        <w:t>textos</w:t>
      </w:r>
      <w:r w:rsidR="00956EB9" w:rsidRPr="000E3606">
        <w:rPr>
          <w:rFonts w:ascii="Times New Roman" w:hAnsi="Times New Roman"/>
        </w:rPr>
        <w:t xml:space="preserve"> </w:t>
      </w:r>
      <w:r w:rsidR="000C293D" w:rsidRPr="000E3606">
        <w:rPr>
          <w:rFonts w:ascii="Times New Roman" w:hAnsi="Times New Roman"/>
        </w:rPr>
        <w:t>(</w:t>
      </w:r>
      <w:proofErr w:type="spellStart"/>
      <w:r w:rsidR="000C293D" w:rsidRPr="000E3606">
        <w:rPr>
          <w:rFonts w:ascii="Times New Roman" w:hAnsi="Times New Roman"/>
        </w:rPr>
        <w:t>Proen</w:t>
      </w:r>
      <w:r w:rsidR="00956EB9" w:rsidRPr="000E3606">
        <w:rPr>
          <w:rFonts w:ascii="Times New Roman" w:hAnsi="Times New Roman"/>
        </w:rPr>
        <w:t>za</w:t>
      </w:r>
      <w:proofErr w:type="spellEnd"/>
      <w:r w:rsidR="00956EB9" w:rsidRPr="000E3606">
        <w:rPr>
          <w:rFonts w:ascii="Times New Roman" w:hAnsi="Times New Roman"/>
        </w:rPr>
        <w:t xml:space="preserve">, </w:t>
      </w:r>
      <w:r w:rsidR="00B3598C" w:rsidRPr="000E3606">
        <w:rPr>
          <w:rFonts w:ascii="Times New Roman" w:hAnsi="Times New Roman"/>
        </w:rPr>
        <w:t xml:space="preserve">1999, p. </w:t>
      </w:r>
      <w:r w:rsidR="000C293D" w:rsidRPr="000E3606">
        <w:rPr>
          <w:rFonts w:ascii="Times New Roman" w:hAnsi="Times New Roman"/>
        </w:rPr>
        <w:t>312)</w:t>
      </w:r>
      <w:r w:rsidR="00076CD9" w:rsidRPr="000E3606">
        <w:rPr>
          <w:rFonts w:ascii="Times New Roman" w:hAnsi="Times New Roman"/>
        </w:rPr>
        <w:t>,</w:t>
      </w:r>
      <w:r w:rsidR="000C293D" w:rsidRPr="000E3606">
        <w:rPr>
          <w:rFonts w:ascii="Times New Roman" w:hAnsi="Times New Roman"/>
        </w:rPr>
        <w:t xml:space="preserve"> </w:t>
      </w:r>
      <w:r w:rsidR="004F41D4" w:rsidRPr="000E3606">
        <w:rPr>
          <w:rFonts w:ascii="Times New Roman" w:hAnsi="Times New Roman"/>
        </w:rPr>
        <w:t>produciría</w:t>
      </w:r>
      <w:r w:rsidR="007E7614" w:rsidRPr="000E3606">
        <w:rPr>
          <w:rFonts w:ascii="Times New Roman" w:hAnsi="Times New Roman"/>
        </w:rPr>
        <w:t>,</w:t>
      </w:r>
      <w:r w:rsidR="004F41D4" w:rsidRPr="000E3606">
        <w:rPr>
          <w:rFonts w:ascii="Times New Roman" w:hAnsi="Times New Roman"/>
        </w:rPr>
        <w:t xml:space="preserve"> </w:t>
      </w:r>
      <w:r w:rsidR="00153A3C" w:rsidRPr="000E3606">
        <w:rPr>
          <w:rFonts w:ascii="Times New Roman" w:hAnsi="Times New Roman"/>
        </w:rPr>
        <w:t xml:space="preserve">según registró esta investigación, </w:t>
      </w:r>
      <w:r w:rsidRPr="000E3606">
        <w:rPr>
          <w:rFonts w:ascii="Times New Roman" w:hAnsi="Times New Roman"/>
        </w:rPr>
        <w:t xml:space="preserve">un nivel de reflexión </w:t>
      </w:r>
      <w:r w:rsidR="00153A3C" w:rsidRPr="000E3606">
        <w:rPr>
          <w:rFonts w:ascii="Times New Roman" w:hAnsi="Times New Roman"/>
        </w:rPr>
        <w:t xml:space="preserve">similar al </w:t>
      </w:r>
      <w:r w:rsidR="001E74C4" w:rsidRPr="000E3606">
        <w:rPr>
          <w:rFonts w:ascii="Times New Roman" w:hAnsi="Times New Roman"/>
        </w:rPr>
        <w:t>cuché</w:t>
      </w:r>
      <w:r w:rsidR="00153A3C" w:rsidRPr="000E3606">
        <w:rPr>
          <w:rFonts w:ascii="Times New Roman" w:hAnsi="Times New Roman"/>
        </w:rPr>
        <w:t xml:space="preserve"> </w:t>
      </w:r>
      <w:r w:rsidR="00BF666B" w:rsidRPr="000E3606">
        <w:rPr>
          <w:rFonts w:ascii="Times New Roman" w:hAnsi="Times New Roman"/>
        </w:rPr>
        <w:t xml:space="preserve">bajo iluminación artificial </w:t>
      </w:r>
      <w:r w:rsidR="00153A3C" w:rsidRPr="000E3606">
        <w:rPr>
          <w:rFonts w:ascii="Times New Roman" w:hAnsi="Times New Roman"/>
        </w:rPr>
        <w:t>en el proceso lector</w:t>
      </w:r>
      <w:r w:rsidRPr="000E3606">
        <w:rPr>
          <w:rFonts w:ascii="Times New Roman" w:hAnsi="Times New Roman"/>
        </w:rPr>
        <w:t xml:space="preserve">. Es decir, que no </w:t>
      </w:r>
      <w:r w:rsidR="007E7614" w:rsidRPr="000E3606">
        <w:rPr>
          <w:rFonts w:ascii="Times New Roman" w:hAnsi="Times New Roman"/>
        </w:rPr>
        <w:t xml:space="preserve">solo </w:t>
      </w:r>
      <w:r w:rsidRPr="000E3606">
        <w:rPr>
          <w:rFonts w:ascii="Times New Roman" w:hAnsi="Times New Roman"/>
        </w:rPr>
        <w:t xml:space="preserve">los sustratos brillantes serían poco apropiados para </w:t>
      </w:r>
      <w:r w:rsidRPr="000E3606">
        <w:rPr>
          <w:rFonts w:ascii="Times New Roman" w:hAnsi="Times New Roman"/>
        </w:rPr>
        <w:lastRenderedPageBreak/>
        <w:t>la lectura prolongada, tambié</w:t>
      </w:r>
      <w:r w:rsidR="004B4E58" w:rsidRPr="000E3606">
        <w:rPr>
          <w:rFonts w:ascii="Times New Roman" w:hAnsi="Times New Roman"/>
        </w:rPr>
        <w:t>n los sustratos de consistencia</w:t>
      </w:r>
      <w:r w:rsidRPr="000E3606">
        <w:rPr>
          <w:rFonts w:ascii="Times New Roman" w:hAnsi="Times New Roman"/>
        </w:rPr>
        <w:t xml:space="preserve"> predominantemente blancos deberían de emplearse con cuidado. </w:t>
      </w:r>
      <w:proofErr w:type="spellStart"/>
      <w:r w:rsidR="00400F63" w:rsidRPr="000E3606">
        <w:rPr>
          <w:rFonts w:ascii="Times New Roman" w:hAnsi="Times New Roman"/>
        </w:rPr>
        <w:t>Willberg</w:t>
      </w:r>
      <w:proofErr w:type="spellEnd"/>
      <w:r w:rsidR="00400F63" w:rsidRPr="000E3606">
        <w:rPr>
          <w:rFonts w:ascii="Times New Roman" w:hAnsi="Times New Roman"/>
        </w:rPr>
        <w:t xml:space="preserve"> </w:t>
      </w:r>
      <w:r w:rsidR="007E7614" w:rsidRPr="000E3606">
        <w:rPr>
          <w:rFonts w:ascii="Times New Roman" w:hAnsi="Times New Roman"/>
        </w:rPr>
        <w:t xml:space="preserve">y </w:t>
      </w:r>
      <w:proofErr w:type="spellStart"/>
      <w:r w:rsidR="005B7389" w:rsidRPr="000E3606">
        <w:rPr>
          <w:rFonts w:ascii="Times New Roman" w:hAnsi="Times New Roman"/>
        </w:rPr>
        <w:t>Forssman</w:t>
      </w:r>
      <w:proofErr w:type="spellEnd"/>
      <w:r w:rsidR="004C46ED" w:rsidRPr="000E3606">
        <w:rPr>
          <w:rFonts w:ascii="Times New Roman" w:hAnsi="Times New Roman"/>
        </w:rPr>
        <w:t xml:space="preserve"> (</w:t>
      </w:r>
      <w:r w:rsidR="00B3598C" w:rsidRPr="000E3606">
        <w:rPr>
          <w:rFonts w:ascii="Times New Roman" w:hAnsi="Times New Roman"/>
        </w:rPr>
        <w:t xml:space="preserve">2002, p. </w:t>
      </w:r>
      <w:r w:rsidR="00F521FB" w:rsidRPr="000E3606">
        <w:rPr>
          <w:rFonts w:ascii="Times New Roman" w:hAnsi="Times New Roman"/>
        </w:rPr>
        <w:t xml:space="preserve">32) </w:t>
      </w:r>
      <w:r w:rsidR="00A41481" w:rsidRPr="000E3606">
        <w:rPr>
          <w:rFonts w:ascii="Times New Roman" w:hAnsi="Times New Roman"/>
        </w:rPr>
        <w:t xml:space="preserve">sugieren un </w:t>
      </w:r>
      <w:r w:rsidR="006A5066" w:rsidRPr="000E3606">
        <w:rPr>
          <w:rFonts w:ascii="Times New Roman" w:hAnsi="Times New Roman"/>
        </w:rPr>
        <w:t>blanco roto (hueso, crema, arena</w:t>
      </w:r>
      <w:r w:rsidR="005A2639" w:rsidRPr="000E3606">
        <w:rPr>
          <w:rFonts w:ascii="Times New Roman" w:hAnsi="Times New Roman"/>
        </w:rPr>
        <w:t>)</w:t>
      </w:r>
      <w:r w:rsidR="008604FA" w:rsidRPr="000E3606">
        <w:rPr>
          <w:rFonts w:ascii="Times New Roman" w:hAnsi="Times New Roman"/>
        </w:rPr>
        <w:t xml:space="preserve">, </w:t>
      </w:r>
      <w:r w:rsidR="00E73197" w:rsidRPr="000E3606">
        <w:rPr>
          <w:rFonts w:ascii="Times New Roman" w:hAnsi="Times New Roman"/>
        </w:rPr>
        <w:t xml:space="preserve">que sería apropiado </w:t>
      </w:r>
      <w:r w:rsidR="005A2639" w:rsidRPr="000E3606">
        <w:rPr>
          <w:rFonts w:ascii="Times New Roman" w:hAnsi="Times New Roman"/>
        </w:rPr>
        <w:t xml:space="preserve">para mitigar la luminancia </w:t>
      </w:r>
      <w:r w:rsidR="00E73197" w:rsidRPr="000E3606">
        <w:rPr>
          <w:rFonts w:ascii="Times New Roman" w:hAnsi="Times New Roman"/>
        </w:rPr>
        <w:t xml:space="preserve">y evitar el deslumbramiento </w:t>
      </w:r>
      <w:r w:rsidR="005A2639" w:rsidRPr="000E3606">
        <w:rPr>
          <w:rFonts w:ascii="Times New Roman" w:hAnsi="Times New Roman"/>
        </w:rPr>
        <w:t xml:space="preserve">del sustrato. </w:t>
      </w:r>
    </w:p>
    <w:p w14:paraId="2122281D" w14:textId="50A0681E" w:rsidR="00DF1020" w:rsidRPr="000E3606" w:rsidRDefault="00B85D3B"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color w:val="auto"/>
        </w:rPr>
      </w:pPr>
      <w:r w:rsidRPr="000E3606">
        <w:rPr>
          <w:rFonts w:ascii="Times New Roman" w:hAnsi="Times New Roman"/>
        </w:rPr>
        <w:tab/>
      </w:r>
      <w:r w:rsidR="00E90338" w:rsidRPr="000E3606">
        <w:rPr>
          <w:rFonts w:ascii="Times New Roman" w:hAnsi="Times New Roman"/>
        </w:rPr>
        <w:t xml:space="preserve">Por otro lado, </w:t>
      </w:r>
      <w:r w:rsidR="000E4F52" w:rsidRPr="000E3606">
        <w:rPr>
          <w:rFonts w:ascii="Times New Roman" w:hAnsi="Times New Roman"/>
        </w:rPr>
        <w:t>tanto en</w:t>
      </w:r>
      <w:r w:rsidR="007149CB" w:rsidRPr="000E3606">
        <w:rPr>
          <w:rFonts w:ascii="Times New Roman" w:hAnsi="Times New Roman"/>
        </w:rPr>
        <w:t xml:space="preserve"> ambiente natural como </w:t>
      </w:r>
      <w:r w:rsidR="00547415" w:rsidRPr="000E3606">
        <w:rPr>
          <w:rFonts w:ascii="Times New Roman" w:hAnsi="Times New Roman"/>
        </w:rPr>
        <w:t xml:space="preserve">en </w:t>
      </w:r>
      <w:r w:rsidR="007149CB" w:rsidRPr="000E3606">
        <w:rPr>
          <w:rFonts w:ascii="Times New Roman" w:hAnsi="Times New Roman"/>
        </w:rPr>
        <w:t>artificial</w:t>
      </w:r>
      <w:r w:rsidR="00E71673" w:rsidRPr="000E3606">
        <w:rPr>
          <w:rFonts w:ascii="Times New Roman" w:hAnsi="Times New Roman"/>
        </w:rPr>
        <w:t xml:space="preserve">, el papel tipo prensa </w:t>
      </w:r>
      <w:r w:rsidR="00417493" w:rsidRPr="000E3606">
        <w:rPr>
          <w:rFonts w:ascii="Times New Roman" w:hAnsi="Times New Roman"/>
        </w:rPr>
        <w:t>registró un</w:t>
      </w:r>
      <w:r w:rsidR="00E71673" w:rsidRPr="000E3606">
        <w:rPr>
          <w:rFonts w:ascii="Times New Roman" w:hAnsi="Times New Roman"/>
        </w:rPr>
        <w:t xml:space="preserve"> menor </w:t>
      </w:r>
      <w:r w:rsidR="000E4F52" w:rsidRPr="000E3606">
        <w:rPr>
          <w:rFonts w:ascii="Times New Roman" w:hAnsi="Times New Roman"/>
        </w:rPr>
        <w:t xml:space="preserve">grado de luminancia. En ambiente artificial se logró distinguir un </w:t>
      </w:r>
      <w:r w:rsidR="00E71673" w:rsidRPr="000E3606">
        <w:rPr>
          <w:rFonts w:ascii="Times New Roman" w:hAnsi="Times New Roman"/>
        </w:rPr>
        <w:t xml:space="preserve">nivel de </w:t>
      </w:r>
      <w:r w:rsidR="000E4F52" w:rsidRPr="000E3606">
        <w:rPr>
          <w:rFonts w:ascii="Times New Roman" w:hAnsi="Times New Roman"/>
        </w:rPr>
        <w:t>reflectancia</w:t>
      </w:r>
      <w:r w:rsidR="00E71673" w:rsidRPr="000E3606">
        <w:rPr>
          <w:rFonts w:ascii="Times New Roman" w:hAnsi="Times New Roman"/>
        </w:rPr>
        <w:t xml:space="preserve"> </w:t>
      </w:r>
      <w:r w:rsidR="000E4F52" w:rsidRPr="000E3606">
        <w:rPr>
          <w:rFonts w:ascii="Times New Roman" w:hAnsi="Times New Roman"/>
        </w:rPr>
        <w:t xml:space="preserve">menor </w:t>
      </w:r>
      <w:r w:rsidR="00E71673" w:rsidRPr="000E3606">
        <w:rPr>
          <w:rFonts w:ascii="Times New Roman" w:hAnsi="Times New Roman"/>
        </w:rPr>
        <w:t>por un promedio de 20.23 lux (</w:t>
      </w:r>
      <w:r w:rsidR="00DA691C" w:rsidRPr="000E3606">
        <w:rPr>
          <w:rFonts w:ascii="Times New Roman" w:hAnsi="Times New Roman"/>
        </w:rPr>
        <w:t xml:space="preserve">20.68 lux </w:t>
      </w:r>
      <w:r w:rsidR="00327B68" w:rsidRPr="000E3606">
        <w:rPr>
          <w:rFonts w:ascii="Times New Roman" w:hAnsi="Times New Roman"/>
        </w:rPr>
        <w:t xml:space="preserve">menos </w:t>
      </w:r>
      <w:r w:rsidR="00DA691C" w:rsidRPr="000E3606">
        <w:rPr>
          <w:rFonts w:ascii="Times New Roman" w:hAnsi="Times New Roman"/>
        </w:rPr>
        <w:t xml:space="preserve">con respecto al </w:t>
      </w:r>
      <w:r w:rsidR="00DA691C" w:rsidRPr="000E3606">
        <w:rPr>
          <w:rFonts w:ascii="Times New Roman" w:hAnsi="Times New Roman"/>
          <w:i/>
          <w:iCs/>
        </w:rPr>
        <w:t>offset</w:t>
      </w:r>
      <w:r w:rsidR="00DA691C" w:rsidRPr="000E3606">
        <w:rPr>
          <w:rFonts w:ascii="Times New Roman" w:hAnsi="Times New Roman"/>
        </w:rPr>
        <w:t xml:space="preserve"> y 19.78 </w:t>
      </w:r>
      <w:r w:rsidR="00D4403C" w:rsidRPr="000E3606">
        <w:rPr>
          <w:rFonts w:ascii="Times New Roman" w:hAnsi="Times New Roman"/>
        </w:rPr>
        <w:t xml:space="preserve">lux </w:t>
      </w:r>
      <w:r w:rsidR="00327B68" w:rsidRPr="000E3606">
        <w:rPr>
          <w:rFonts w:ascii="Times New Roman" w:hAnsi="Times New Roman"/>
        </w:rPr>
        <w:t xml:space="preserve">con </w:t>
      </w:r>
      <w:r w:rsidR="00DA691C" w:rsidRPr="000E3606">
        <w:rPr>
          <w:rFonts w:ascii="Times New Roman" w:hAnsi="Times New Roman"/>
        </w:rPr>
        <w:t xml:space="preserve">respecto al </w:t>
      </w:r>
      <w:r w:rsidR="001E74C4" w:rsidRPr="000E3606">
        <w:rPr>
          <w:rFonts w:ascii="Times New Roman" w:hAnsi="Times New Roman"/>
        </w:rPr>
        <w:t>cuché</w:t>
      </w:r>
      <w:r w:rsidR="00DA691C" w:rsidRPr="000E3606">
        <w:rPr>
          <w:rFonts w:ascii="Times New Roman" w:hAnsi="Times New Roman"/>
        </w:rPr>
        <w:t xml:space="preserve"> al mediodía</w:t>
      </w:r>
      <w:r w:rsidR="008673FE" w:rsidRPr="000E3606">
        <w:rPr>
          <w:rFonts w:ascii="Times New Roman" w:hAnsi="Times New Roman"/>
        </w:rPr>
        <w:t xml:space="preserve">; </w:t>
      </w:r>
      <w:r w:rsidR="007054B7" w:rsidRPr="000E3606">
        <w:rPr>
          <w:rFonts w:ascii="Times New Roman" w:hAnsi="Times New Roman"/>
        </w:rPr>
        <w:t xml:space="preserve">13.93 lux </w:t>
      </w:r>
      <w:r w:rsidR="00C66666" w:rsidRPr="000E3606">
        <w:rPr>
          <w:rFonts w:ascii="Times New Roman" w:hAnsi="Times New Roman"/>
        </w:rPr>
        <w:t xml:space="preserve">menos </w:t>
      </w:r>
      <w:r w:rsidR="007054B7" w:rsidRPr="000E3606">
        <w:rPr>
          <w:rFonts w:ascii="Times New Roman" w:hAnsi="Times New Roman"/>
        </w:rPr>
        <w:t xml:space="preserve">con respecto al </w:t>
      </w:r>
      <w:r w:rsidR="007054B7" w:rsidRPr="000E3606">
        <w:rPr>
          <w:rFonts w:ascii="Times New Roman" w:hAnsi="Times New Roman"/>
          <w:i/>
          <w:iCs/>
        </w:rPr>
        <w:t>offset</w:t>
      </w:r>
      <w:r w:rsidR="007054B7" w:rsidRPr="000E3606">
        <w:rPr>
          <w:rFonts w:ascii="Times New Roman" w:hAnsi="Times New Roman"/>
        </w:rPr>
        <w:t xml:space="preserve"> y 19.24 lux </w:t>
      </w:r>
      <w:r w:rsidR="00C66666" w:rsidRPr="000E3606">
        <w:rPr>
          <w:rFonts w:ascii="Times New Roman" w:hAnsi="Times New Roman"/>
        </w:rPr>
        <w:t xml:space="preserve">con </w:t>
      </w:r>
      <w:r w:rsidR="007054B7" w:rsidRPr="000E3606">
        <w:rPr>
          <w:rFonts w:ascii="Times New Roman" w:hAnsi="Times New Roman"/>
        </w:rPr>
        <w:t xml:space="preserve">respecto al </w:t>
      </w:r>
      <w:r w:rsidR="001E74C4" w:rsidRPr="000E3606">
        <w:rPr>
          <w:rFonts w:ascii="Times New Roman" w:hAnsi="Times New Roman"/>
        </w:rPr>
        <w:t>cuché</w:t>
      </w:r>
      <w:r w:rsidR="007054B7" w:rsidRPr="000E3606">
        <w:rPr>
          <w:rFonts w:ascii="Times New Roman" w:hAnsi="Times New Roman"/>
        </w:rPr>
        <w:t xml:space="preserve"> por la mañana</w:t>
      </w:r>
      <w:r w:rsidR="00E71673" w:rsidRPr="000E3606">
        <w:rPr>
          <w:rFonts w:ascii="Times New Roman" w:hAnsi="Times New Roman"/>
        </w:rPr>
        <w:t xml:space="preserve">). En atención a </w:t>
      </w:r>
      <w:r w:rsidR="00294178" w:rsidRPr="000E3606">
        <w:rPr>
          <w:rFonts w:ascii="Times New Roman" w:hAnsi="Times New Roman"/>
        </w:rPr>
        <w:t xml:space="preserve">su nivel de </w:t>
      </w:r>
      <w:r w:rsidR="00294178" w:rsidRPr="000E3606">
        <w:rPr>
          <w:rFonts w:ascii="Times New Roman" w:hAnsi="Times New Roman"/>
          <w:color w:val="auto"/>
        </w:rPr>
        <w:t>reflectancia de luz</w:t>
      </w:r>
      <w:r w:rsidR="00E71673" w:rsidRPr="000E3606">
        <w:rPr>
          <w:rFonts w:ascii="Times New Roman" w:hAnsi="Times New Roman"/>
          <w:color w:val="auto"/>
        </w:rPr>
        <w:t xml:space="preserve">, el </w:t>
      </w:r>
      <w:r w:rsidR="007C586B" w:rsidRPr="000E3606">
        <w:rPr>
          <w:rFonts w:ascii="Times New Roman" w:hAnsi="Times New Roman"/>
          <w:color w:val="auto"/>
        </w:rPr>
        <w:t>sustrato tipo prensa de uso temporal en medios de circulación diaria s</w:t>
      </w:r>
      <w:r w:rsidR="00E71673" w:rsidRPr="000E3606">
        <w:rPr>
          <w:rFonts w:ascii="Times New Roman" w:hAnsi="Times New Roman"/>
          <w:color w:val="auto"/>
        </w:rPr>
        <w:t xml:space="preserve">ería recomendable </w:t>
      </w:r>
      <w:r w:rsidR="007C586B" w:rsidRPr="000E3606">
        <w:rPr>
          <w:rFonts w:ascii="Times New Roman" w:hAnsi="Times New Roman"/>
          <w:color w:val="auto"/>
        </w:rPr>
        <w:t>para la</w:t>
      </w:r>
      <w:r w:rsidR="00E71673" w:rsidRPr="000E3606">
        <w:rPr>
          <w:rFonts w:ascii="Times New Roman" w:hAnsi="Times New Roman"/>
          <w:color w:val="auto"/>
        </w:rPr>
        <w:t xml:space="preserve"> lectura prolongada bajo las condiciones de iluminación estándar certificadas al interior de los espacios arquitectónicos como escuelas. </w:t>
      </w:r>
    </w:p>
    <w:p w14:paraId="178D46B2" w14:textId="3EB242C4" w:rsidR="000C7E84" w:rsidRPr="000E3606" w:rsidRDefault="00B85D3B"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color w:val="auto"/>
        </w:rPr>
      </w:pPr>
      <w:r w:rsidRPr="000E3606">
        <w:rPr>
          <w:rFonts w:ascii="Times New Roman" w:hAnsi="Times New Roman"/>
          <w:color w:val="auto"/>
        </w:rPr>
        <w:tab/>
      </w:r>
      <w:r w:rsidR="005D7F68" w:rsidRPr="000E3606">
        <w:rPr>
          <w:rFonts w:ascii="Times New Roman" w:hAnsi="Times New Roman"/>
          <w:color w:val="auto"/>
        </w:rPr>
        <w:t>El papel prensa</w:t>
      </w:r>
      <w:r w:rsidR="007E7614" w:rsidRPr="000E3606">
        <w:rPr>
          <w:rFonts w:ascii="Times New Roman" w:hAnsi="Times New Roman"/>
          <w:color w:val="auto"/>
        </w:rPr>
        <w:t>,</w:t>
      </w:r>
      <w:r w:rsidR="005D7F68" w:rsidRPr="000E3606">
        <w:rPr>
          <w:rFonts w:ascii="Times New Roman" w:hAnsi="Times New Roman"/>
          <w:color w:val="auto"/>
        </w:rPr>
        <w:t xml:space="preserve"> también denominado </w:t>
      </w:r>
      <w:r w:rsidR="005D7F68" w:rsidRPr="000E3606">
        <w:rPr>
          <w:rFonts w:ascii="Times New Roman" w:hAnsi="Times New Roman"/>
          <w:i/>
          <w:iCs/>
          <w:color w:val="auto"/>
        </w:rPr>
        <w:t>papel periódico</w:t>
      </w:r>
      <w:r w:rsidR="007E7614" w:rsidRPr="000E3606">
        <w:rPr>
          <w:rFonts w:ascii="Times New Roman" w:hAnsi="Times New Roman"/>
          <w:color w:val="auto"/>
        </w:rPr>
        <w:t>,</w:t>
      </w:r>
      <w:r w:rsidR="005D7F68" w:rsidRPr="000E3606">
        <w:rPr>
          <w:rFonts w:ascii="Times New Roman" w:hAnsi="Times New Roman"/>
          <w:color w:val="auto"/>
        </w:rPr>
        <w:t xml:space="preserve"> es un sustrato muy empleado para imprimir</w:t>
      </w:r>
      <w:r w:rsidR="00015A9C" w:rsidRPr="000E3606">
        <w:rPr>
          <w:rFonts w:ascii="Times New Roman" w:hAnsi="Times New Roman"/>
          <w:color w:val="auto"/>
        </w:rPr>
        <w:t xml:space="preserve"> libros económicos e historietas (</w:t>
      </w:r>
      <w:proofErr w:type="spellStart"/>
      <w:r w:rsidR="00015A9C" w:rsidRPr="000E3606">
        <w:rPr>
          <w:rFonts w:ascii="Times New Roman" w:hAnsi="Times New Roman"/>
          <w:color w:val="auto"/>
        </w:rPr>
        <w:t>Proenza</w:t>
      </w:r>
      <w:proofErr w:type="spellEnd"/>
      <w:r w:rsidR="00015A9C" w:rsidRPr="000E3606">
        <w:rPr>
          <w:rFonts w:ascii="Times New Roman" w:hAnsi="Times New Roman"/>
          <w:color w:val="auto"/>
        </w:rPr>
        <w:t>,</w:t>
      </w:r>
      <w:r w:rsidR="00B3598C" w:rsidRPr="000E3606">
        <w:rPr>
          <w:rFonts w:ascii="Times New Roman" w:hAnsi="Times New Roman"/>
          <w:color w:val="auto"/>
        </w:rPr>
        <w:t xml:space="preserve"> 1999, p. </w:t>
      </w:r>
      <w:r w:rsidR="0000149B" w:rsidRPr="000E3606">
        <w:rPr>
          <w:rFonts w:ascii="Times New Roman" w:hAnsi="Times New Roman"/>
          <w:color w:val="auto"/>
        </w:rPr>
        <w:t>312</w:t>
      </w:r>
      <w:r w:rsidR="00FD4A4D" w:rsidRPr="000E3606">
        <w:rPr>
          <w:rFonts w:ascii="Times New Roman" w:hAnsi="Times New Roman"/>
          <w:color w:val="auto"/>
        </w:rPr>
        <w:t xml:space="preserve">). </w:t>
      </w:r>
      <w:r w:rsidR="005D7F68" w:rsidRPr="000E3606">
        <w:rPr>
          <w:rFonts w:ascii="Times New Roman" w:hAnsi="Times New Roman"/>
          <w:color w:val="auto"/>
        </w:rPr>
        <w:t xml:space="preserve">Al respecto, </w:t>
      </w:r>
      <w:r w:rsidR="00FA5FC4" w:rsidRPr="000E3606">
        <w:rPr>
          <w:rFonts w:ascii="Times New Roman" w:hAnsi="Times New Roman"/>
          <w:color w:val="auto"/>
        </w:rPr>
        <w:t xml:space="preserve">se </w:t>
      </w:r>
      <w:r w:rsidR="00547415" w:rsidRPr="000E3606">
        <w:rPr>
          <w:rFonts w:ascii="Times New Roman" w:hAnsi="Times New Roman"/>
          <w:color w:val="auto"/>
        </w:rPr>
        <w:t>han sugerido cuidados asociados con la impresión del texto y el contraste de color</w:t>
      </w:r>
      <w:r w:rsidR="007957FD" w:rsidRPr="000E3606">
        <w:rPr>
          <w:rFonts w:ascii="Times New Roman" w:hAnsi="Times New Roman"/>
          <w:color w:val="auto"/>
        </w:rPr>
        <w:t xml:space="preserve"> sobre el papel dado su alto nivel de absorción</w:t>
      </w:r>
      <w:r w:rsidR="00C35C5E" w:rsidRPr="000E3606">
        <w:rPr>
          <w:rFonts w:ascii="Times New Roman" w:hAnsi="Times New Roman"/>
          <w:color w:val="auto"/>
        </w:rPr>
        <w:t xml:space="preserve"> </w:t>
      </w:r>
      <w:r w:rsidR="00030B92" w:rsidRPr="000E3606">
        <w:rPr>
          <w:rFonts w:ascii="Times New Roman" w:hAnsi="Times New Roman"/>
          <w:color w:val="auto"/>
        </w:rPr>
        <w:t>(</w:t>
      </w:r>
      <w:proofErr w:type="spellStart"/>
      <w:r w:rsidR="00B3598C" w:rsidRPr="000E3606">
        <w:rPr>
          <w:rFonts w:ascii="Times New Roman" w:hAnsi="Times New Roman"/>
          <w:color w:val="auto"/>
        </w:rPr>
        <w:t>Proenza</w:t>
      </w:r>
      <w:proofErr w:type="spellEnd"/>
      <w:r w:rsidR="00B3598C" w:rsidRPr="000E3606">
        <w:rPr>
          <w:rFonts w:ascii="Times New Roman" w:hAnsi="Times New Roman"/>
          <w:color w:val="auto"/>
        </w:rPr>
        <w:t xml:space="preserve">, 1999, p. </w:t>
      </w:r>
      <w:r w:rsidR="00030B92" w:rsidRPr="000E3606">
        <w:rPr>
          <w:rFonts w:ascii="Times New Roman" w:hAnsi="Times New Roman"/>
          <w:color w:val="auto"/>
        </w:rPr>
        <w:t>312</w:t>
      </w:r>
      <w:r w:rsidR="007E7614" w:rsidRPr="000E3606">
        <w:rPr>
          <w:rFonts w:ascii="Times New Roman" w:hAnsi="Times New Roman"/>
          <w:color w:val="auto"/>
        </w:rPr>
        <w:t xml:space="preserve">; </w:t>
      </w:r>
      <w:proofErr w:type="spellStart"/>
      <w:r w:rsidR="007E7614" w:rsidRPr="000E3606">
        <w:rPr>
          <w:rFonts w:ascii="Times New Roman" w:hAnsi="Times New Roman"/>
          <w:color w:val="auto"/>
        </w:rPr>
        <w:t>Willberg</w:t>
      </w:r>
      <w:proofErr w:type="spellEnd"/>
      <w:r w:rsidR="007E7614" w:rsidRPr="000E3606">
        <w:rPr>
          <w:rFonts w:ascii="Times New Roman" w:hAnsi="Times New Roman"/>
          <w:color w:val="auto"/>
        </w:rPr>
        <w:t xml:space="preserve"> y </w:t>
      </w:r>
      <w:proofErr w:type="spellStart"/>
      <w:r w:rsidR="007E7614" w:rsidRPr="000E3606">
        <w:rPr>
          <w:rFonts w:ascii="Times New Roman" w:hAnsi="Times New Roman"/>
          <w:color w:val="auto"/>
        </w:rPr>
        <w:t>Forssman</w:t>
      </w:r>
      <w:proofErr w:type="spellEnd"/>
      <w:r w:rsidR="007E7614" w:rsidRPr="000E3606">
        <w:rPr>
          <w:rFonts w:ascii="Times New Roman" w:hAnsi="Times New Roman"/>
          <w:color w:val="auto"/>
        </w:rPr>
        <w:t>, 2002, p. 32</w:t>
      </w:r>
      <w:r w:rsidR="00030B92" w:rsidRPr="000E3606">
        <w:rPr>
          <w:rFonts w:ascii="Times New Roman" w:hAnsi="Times New Roman"/>
          <w:color w:val="auto"/>
        </w:rPr>
        <w:t>)</w:t>
      </w:r>
      <w:r w:rsidR="00C35C5E" w:rsidRPr="000E3606">
        <w:rPr>
          <w:rFonts w:ascii="Times New Roman" w:hAnsi="Times New Roman"/>
          <w:color w:val="auto"/>
        </w:rPr>
        <w:t xml:space="preserve">. </w:t>
      </w:r>
      <w:r w:rsidR="00AA0EB8" w:rsidRPr="000E3606">
        <w:rPr>
          <w:rFonts w:ascii="Times New Roman" w:hAnsi="Times New Roman"/>
          <w:color w:val="auto"/>
        </w:rPr>
        <w:t xml:space="preserve">En general, </w:t>
      </w:r>
      <w:r w:rsidR="00FD2370" w:rsidRPr="000E3606">
        <w:rPr>
          <w:rFonts w:ascii="Times New Roman" w:hAnsi="Times New Roman"/>
          <w:color w:val="auto"/>
        </w:rPr>
        <w:t>como menciona</w:t>
      </w:r>
      <w:r w:rsidR="007E7614" w:rsidRPr="000E3606">
        <w:rPr>
          <w:rFonts w:ascii="Times New Roman" w:hAnsi="Times New Roman"/>
          <w:color w:val="auto"/>
        </w:rPr>
        <w:t>n</w:t>
      </w:r>
      <w:r w:rsidR="00FD2370" w:rsidRPr="000E3606">
        <w:rPr>
          <w:rFonts w:ascii="Times New Roman" w:hAnsi="Times New Roman"/>
          <w:color w:val="auto"/>
        </w:rPr>
        <w:t xml:space="preserve"> </w:t>
      </w:r>
      <w:r w:rsidR="00400F63" w:rsidRPr="000E3606">
        <w:rPr>
          <w:rFonts w:ascii="Times New Roman" w:hAnsi="Times New Roman"/>
          <w:color w:val="auto"/>
        </w:rPr>
        <w:t xml:space="preserve">Ambrose </w:t>
      </w:r>
      <w:r w:rsidR="007E7614" w:rsidRPr="000E3606">
        <w:rPr>
          <w:rFonts w:ascii="Times New Roman" w:hAnsi="Times New Roman"/>
          <w:color w:val="auto"/>
        </w:rPr>
        <w:t xml:space="preserve">y </w:t>
      </w:r>
      <w:r w:rsidR="00FD2370" w:rsidRPr="000E3606">
        <w:rPr>
          <w:rFonts w:ascii="Times New Roman" w:hAnsi="Times New Roman"/>
          <w:color w:val="auto"/>
        </w:rPr>
        <w:t>Harris</w:t>
      </w:r>
      <w:r w:rsidR="00C35C5E" w:rsidRPr="000E3606">
        <w:rPr>
          <w:rFonts w:ascii="Times New Roman" w:hAnsi="Times New Roman"/>
          <w:color w:val="auto"/>
        </w:rPr>
        <w:t xml:space="preserve"> (</w:t>
      </w:r>
      <w:r w:rsidR="00F1521F" w:rsidRPr="000E3606">
        <w:rPr>
          <w:rFonts w:ascii="Times New Roman" w:hAnsi="Times New Roman"/>
          <w:color w:val="auto"/>
        </w:rPr>
        <w:t xml:space="preserve">2011, p. </w:t>
      </w:r>
      <w:r w:rsidR="00030B92" w:rsidRPr="000E3606">
        <w:rPr>
          <w:rFonts w:ascii="Times New Roman" w:hAnsi="Times New Roman"/>
          <w:color w:val="auto"/>
        </w:rPr>
        <w:t>11)</w:t>
      </w:r>
      <w:r w:rsidR="00C35C5E" w:rsidRPr="000E3606">
        <w:rPr>
          <w:rFonts w:ascii="Times New Roman" w:hAnsi="Times New Roman"/>
          <w:color w:val="auto"/>
        </w:rPr>
        <w:t xml:space="preserve">, </w:t>
      </w:r>
      <w:r w:rsidR="00FD2370" w:rsidRPr="000E3606">
        <w:rPr>
          <w:rFonts w:ascii="Times New Roman" w:hAnsi="Times New Roman"/>
          <w:color w:val="auto"/>
        </w:rPr>
        <w:t xml:space="preserve">el papel es un elemento fundamental en la creación del </w:t>
      </w:r>
      <w:r w:rsidR="00270EC8" w:rsidRPr="000E3606">
        <w:rPr>
          <w:rFonts w:ascii="Times New Roman" w:hAnsi="Times New Roman"/>
          <w:color w:val="auto"/>
        </w:rPr>
        <w:t xml:space="preserve">objeto </w:t>
      </w:r>
      <w:r w:rsidR="000C7E84" w:rsidRPr="000E3606">
        <w:rPr>
          <w:rFonts w:ascii="Times New Roman" w:hAnsi="Times New Roman"/>
          <w:color w:val="auto"/>
        </w:rPr>
        <w:t xml:space="preserve">y su influencia en la percepción de </w:t>
      </w:r>
      <w:r w:rsidR="007E7614" w:rsidRPr="000E3606">
        <w:rPr>
          <w:rFonts w:ascii="Times New Roman" w:hAnsi="Times New Roman"/>
          <w:color w:val="auto"/>
        </w:rPr>
        <w:t>est</w:t>
      </w:r>
      <w:r w:rsidR="00873D14" w:rsidRPr="000E3606">
        <w:rPr>
          <w:rFonts w:ascii="Times New Roman" w:hAnsi="Times New Roman"/>
          <w:color w:val="auto"/>
        </w:rPr>
        <w:t>e</w:t>
      </w:r>
      <w:r w:rsidR="000C7E84" w:rsidRPr="000E3606">
        <w:rPr>
          <w:rFonts w:ascii="Times New Roman" w:hAnsi="Times New Roman"/>
          <w:color w:val="auto"/>
        </w:rPr>
        <w:t xml:space="preserve"> debe estudiarse sin olvidar que este soporte es contenedor de los signos tipográficos y que su efectividad en la</w:t>
      </w:r>
      <w:r w:rsidR="002E43DC" w:rsidRPr="000E3606">
        <w:rPr>
          <w:rFonts w:ascii="Times New Roman" w:hAnsi="Times New Roman"/>
          <w:color w:val="auto"/>
        </w:rPr>
        <w:t xml:space="preserve"> comunicació</w:t>
      </w:r>
      <w:r w:rsidR="000C7E84" w:rsidRPr="000E3606">
        <w:rPr>
          <w:rFonts w:ascii="Times New Roman" w:hAnsi="Times New Roman"/>
          <w:color w:val="auto"/>
        </w:rPr>
        <w:t>n con el usuario es un conjunto.</w:t>
      </w:r>
    </w:p>
    <w:p w14:paraId="62B666AB" w14:textId="0E596C2A" w:rsidR="001C4C87" w:rsidRPr="000E3606" w:rsidRDefault="00B85D3B"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rPr>
      </w:pPr>
      <w:r w:rsidRPr="000E3606">
        <w:rPr>
          <w:rFonts w:ascii="Times New Roman" w:hAnsi="Times New Roman"/>
          <w:color w:val="auto"/>
        </w:rPr>
        <w:tab/>
      </w:r>
      <w:r w:rsidR="00F4790B" w:rsidRPr="000E3606">
        <w:rPr>
          <w:rFonts w:ascii="Times New Roman" w:hAnsi="Times New Roman"/>
          <w:color w:val="auto"/>
        </w:rPr>
        <w:t xml:space="preserve">En esta investigación, el sustrato </w:t>
      </w:r>
      <w:r w:rsidR="00E71673" w:rsidRPr="000E3606">
        <w:rPr>
          <w:rFonts w:ascii="Times New Roman" w:hAnsi="Times New Roman"/>
          <w:color w:val="auto"/>
        </w:rPr>
        <w:t xml:space="preserve">tipo </w:t>
      </w:r>
      <w:r w:rsidR="001E74C4" w:rsidRPr="000E3606">
        <w:rPr>
          <w:rFonts w:ascii="Times New Roman" w:hAnsi="Times New Roman"/>
          <w:color w:val="auto"/>
        </w:rPr>
        <w:t>cuché</w:t>
      </w:r>
      <w:r w:rsidR="00E71673" w:rsidRPr="000E3606">
        <w:rPr>
          <w:rFonts w:ascii="Times New Roman" w:hAnsi="Times New Roman"/>
          <w:color w:val="auto"/>
        </w:rPr>
        <w:t xml:space="preserve"> y </w:t>
      </w:r>
      <w:r w:rsidR="00F4790B" w:rsidRPr="000E3606">
        <w:rPr>
          <w:rFonts w:ascii="Times New Roman" w:hAnsi="Times New Roman"/>
          <w:color w:val="auto"/>
        </w:rPr>
        <w:t>t</w:t>
      </w:r>
      <w:r w:rsidR="00E71673" w:rsidRPr="000E3606">
        <w:rPr>
          <w:rFonts w:ascii="Times New Roman" w:hAnsi="Times New Roman"/>
          <w:color w:val="auto"/>
        </w:rPr>
        <w:t xml:space="preserve">ipo </w:t>
      </w:r>
      <w:r w:rsidR="00E71673" w:rsidRPr="000E3606">
        <w:rPr>
          <w:rFonts w:ascii="Times New Roman" w:hAnsi="Times New Roman"/>
          <w:i/>
          <w:iCs/>
          <w:color w:val="auto"/>
        </w:rPr>
        <w:t>offset</w:t>
      </w:r>
      <w:r w:rsidR="00E71673" w:rsidRPr="000E3606">
        <w:rPr>
          <w:rFonts w:ascii="Times New Roman" w:hAnsi="Times New Roman"/>
          <w:color w:val="auto"/>
        </w:rPr>
        <w:t xml:space="preserve"> </w:t>
      </w:r>
      <w:r w:rsidR="00F4790B" w:rsidRPr="000E3606">
        <w:rPr>
          <w:rFonts w:ascii="Times New Roman" w:hAnsi="Times New Roman"/>
          <w:color w:val="auto"/>
        </w:rPr>
        <w:t xml:space="preserve">fueron papeles </w:t>
      </w:r>
      <w:r w:rsidR="0030010A" w:rsidRPr="000E3606">
        <w:rPr>
          <w:rFonts w:ascii="Times New Roman" w:hAnsi="Times New Roman"/>
          <w:color w:val="auto"/>
        </w:rPr>
        <w:t>de</w:t>
      </w:r>
      <w:r w:rsidR="008C196A" w:rsidRPr="000E3606">
        <w:rPr>
          <w:rFonts w:ascii="Times New Roman" w:hAnsi="Times New Roman"/>
          <w:color w:val="auto"/>
        </w:rPr>
        <w:t xml:space="preserve"> </w:t>
      </w:r>
      <w:r w:rsidR="00C37C64" w:rsidRPr="000E3606">
        <w:rPr>
          <w:rFonts w:ascii="Times New Roman" w:hAnsi="Times New Roman"/>
          <w:color w:val="auto"/>
        </w:rPr>
        <w:t>mayor</w:t>
      </w:r>
      <w:r w:rsidR="00C37C64" w:rsidRPr="000E3606">
        <w:rPr>
          <w:rFonts w:ascii="Times New Roman" w:hAnsi="Times New Roman"/>
        </w:rPr>
        <w:t xml:space="preserve"> </w:t>
      </w:r>
      <w:r w:rsidR="00C37C64" w:rsidRPr="000E3606">
        <w:rPr>
          <w:rFonts w:ascii="Times New Roman" w:hAnsi="Times New Roman"/>
          <w:color w:val="auto"/>
        </w:rPr>
        <w:t>intensidad luminosa</w:t>
      </w:r>
      <w:r w:rsidR="00270EC8" w:rsidRPr="000E3606">
        <w:rPr>
          <w:rFonts w:ascii="Times New Roman" w:hAnsi="Times New Roman"/>
          <w:color w:val="auto"/>
        </w:rPr>
        <w:t>,</w:t>
      </w:r>
      <w:r w:rsidR="00C37C64" w:rsidRPr="000E3606">
        <w:rPr>
          <w:rFonts w:ascii="Times New Roman" w:hAnsi="Times New Roman"/>
          <w:color w:val="auto"/>
        </w:rPr>
        <w:t xml:space="preserve"> por lo que </w:t>
      </w:r>
      <w:r w:rsidR="00E71673" w:rsidRPr="000E3606">
        <w:rPr>
          <w:rFonts w:ascii="Times New Roman" w:hAnsi="Times New Roman"/>
          <w:color w:val="auto"/>
        </w:rPr>
        <w:t xml:space="preserve">se comprueba la hipótesis </w:t>
      </w:r>
      <w:r w:rsidR="00E815EF" w:rsidRPr="000E3606">
        <w:rPr>
          <w:rFonts w:ascii="Times New Roman" w:hAnsi="Times New Roman"/>
          <w:color w:val="auto"/>
        </w:rPr>
        <w:t xml:space="preserve">inicialmente </w:t>
      </w:r>
      <w:r w:rsidR="001F2816" w:rsidRPr="000E3606">
        <w:rPr>
          <w:rFonts w:ascii="Times New Roman" w:hAnsi="Times New Roman"/>
          <w:color w:val="auto"/>
        </w:rPr>
        <w:t>planteada</w:t>
      </w:r>
      <w:r w:rsidR="001F2816" w:rsidRPr="000E3606">
        <w:rPr>
          <w:rFonts w:ascii="Times New Roman" w:hAnsi="Times New Roman"/>
        </w:rPr>
        <w:t xml:space="preserve"> </w:t>
      </w:r>
      <w:r w:rsidR="00E71673" w:rsidRPr="000E3606">
        <w:rPr>
          <w:rFonts w:ascii="Times New Roman" w:hAnsi="Times New Roman"/>
        </w:rPr>
        <w:t xml:space="preserve">respecto a que los papeles tipo </w:t>
      </w:r>
      <w:r w:rsidR="001E74C4" w:rsidRPr="000E3606">
        <w:rPr>
          <w:rFonts w:ascii="Times New Roman" w:hAnsi="Times New Roman"/>
        </w:rPr>
        <w:t>cuché</w:t>
      </w:r>
      <w:r w:rsidR="00E815EF" w:rsidRPr="000E3606">
        <w:rPr>
          <w:rFonts w:ascii="Times New Roman" w:hAnsi="Times New Roman"/>
        </w:rPr>
        <w:t xml:space="preserve">, </w:t>
      </w:r>
      <w:r w:rsidR="00E71673" w:rsidRPr="000E3606">
        <w:rPr>
          <w:rFonts w:ascii="Times New Roman" w:hAnsi="Times New Roman"/>
        </w:rPr>
        <w:t>dada su naturaleza</w:t>
      </w:r>
      <w:r w:rsidR="00270EC8" w:rsidRPr="000E3606">
        <w:rPr>
          <w:rFonts w:ascii="Times New Roman" w:hAnsi="Times New Roman"/>
        </w:rPr>
        <w:t>,</w:t>
      </w:r>
      <w:r w:rsidR="00E71673" w:rsidRPr="000E3606">
        <w:rPr>
          <w:rFonts w:ascii="Times New Roman" w:hAnsi="Times New Roman"/>
        </w:rPr>
        <w:t xml:space="preserve"> serían los menos indicados para la lectura prolongada</w:t>
      </w:r>
      <w:r w:rsidR="00270EC8" w:rsidRPr="000E3606">
        <w:rPr>
          <w:rFonts w:ascii="Times New Roman" w:hAnsi="Times New Roman"/>
        </w:rPr>
        <w:t>, si se quiere</w:t>
      </w:r>
      <w:r w:rsidR="00E71673" w:rsidRPr="000E3606">
        <w:rPr>
          <w:rFonts w:ascii="Times New Roman" w:hAnsi="Times New Roman"/>
        </w:rPr>
        <w:t xml:space="preserve"> evitar la fatiga ocular, pero también se encontró una luminancia similar producida en el sustrato tipo </w:t>
      </w:r>
      <w:r w:rsidR="00E71673" w:rsidRPr="000E3606">
        <w:rPr>
          <w:rFonts w:ascii="Times New Roman" w:hAnsi="Times New Roman"/>
          <w:i/>
          <w:iCs/>
        </w:rPr>
        <w:t>offset</w:t>
      </w:r>
      <w:r w:rsidR="00E71673" w:rsidRPr="000E3606">
        <w:rPr>
          <w:rFonts w:ascii="Times New Roman" w:hAnsi="Times New Roman"/>
        </w:rPr>
        <w:t>. Es decir, ambos sustratos deberían seleccionarse con atención a su uso.</w:t>
      </w:r>
    </w:p>
    <w:p w14:paraId="34A68F15" w14:textId="20B20497" w:rsidR="00F741CB" w:rsidRPr="000E3606" w:rsidRDefault="00B85D3B"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rPr>
      </w:pPr>
      <w:r w:rsidRPr="000E3606">
        <w:rPr>
          <w:rFonts w:ascii="Times New Roman" w:hAnsi="Times New Roman"/>
        </w:rPr>
        <w:tab/>
      </w:r>
      <w:r w:rsidR="001C4C87" w:rsidRPr="000E3606">
        <w:rPr>
          <w:rFonts w:ascii="Times New Roman" w:hAnsi="Times New Roman"/>
        </w:rPr>
        <w:t>Las observaciones descritas son importantes para facilitar la tarea</w:t>
      </w:r>
      <w:r w:rsidR="00C6527A" w:rsidRPr="000E3606">
        <w:rPr>
          <w:rFonts w:ascii="Times New Roman" w:hAnsi="Times New Roman"/>
        </w:rPr>
        <w:t xml:space="preserve">, </w:t>
      </w:r>
      <w:r w:rsidR="00AB1F9C" w:rsidRPr="000E3606">
        <w:rPr>
          <w:rFonts w:ascii="Times New Roman" w:hAnsi="Times New Roman"/>
        </w:rPr>
        <w:t>reducir el deslumbramiento, el cansancio visual y evitar la pérdida de su ejecución</w:t>
      </w:r>
      <w:r w:rsidR="00270EC8" w:rsidRPr="000E3606">
        <w:rPr>
          <w:rFonts w:ascii="Times New Roman" w:hAnsi="Times New Roman"/>
        </w:rPr>
        <w:t>,</w:t>
      </w:r>
      <w:r w:rsidR="00AB1F9C" w:rsidRPr="000E3606">
        <w:rPr>
          <w:rFonts w:ascii="Times New Roman" w:hAnsi="Times New Roman"/>
        </w:rPr>
        <w:t xml:space="preserve"> </w:t>
      </w:r>
      <w:r w:rsidR="001C4C87" w:rsidRPr="000E3606">
        <w:rPr>
          <w:rFonts w:ascii="Times New Roman" w:hAnsi="Times New Roman"/>
        </w:rPr>
        <w:t>pues</w:t>
      </w:r>
      <w:r w:rsidR="00270EC8" w:rsidRPr="000E3606">
        <w:rPr>
          <w:rFonts w:ascii="Times New Roman" w:hAnsi="Times New Roman"/>
        </w:rPr>
        <w:t xml:space="preserve">, </w:t>
      </w:r>
      <w:r w:rsidR="001C4C87" w:rsidRPr="000E3606">
        <w:rPr>
          <w:rFonts w:ascii="Times New Roman" w:hAnsi="Times New Roman"/>
        </w:rPr>
        <w:t>aunque el papel no es un cuerpo incandescente ni un objeto altamente brillante q</w:t>
      </w:r>
      <w:r w:rsidR="00883709" w:rsidRPr="000E3606">
        <w:rPr>
          <w:rFonts w:ascii="Times New Roman" w:hAnsi="Times New Roman"/>
        </w:rPr>
        <w:t>ue pueda ocasionar una ceguera</w:t>
      </w:r>
      <w:r w:rsidR="001C4C87" w:rsidRPr="000E3606">
        <w:rPr>
          <w:rFonts w:ascii="Times New Roman" w:hAnsi="Times New Roman"/>
        </w:rPr>
        <w:t xml:space="preserve">, </w:t>
      </w:r>
      <w:r w:rsidR="00883709" w:rsidRPr="000E3606">
        <w:rPr>
          <w:rFonts w:ascii="Times New Roman" w:hAnsi="Times New Roman"/>
        </w:rPr>
        <w:t xml:space="preserve">sí </w:t>
      </w:r>
      <w:r w:rsidR="00AB1F9C" w:rsidRPr="000E3606">
        <w:rPr>
          <w:rFonts w:ascii="Times New Roman" w:hAnsi="Times New Roman"/>
        </w:rPr>
        <w:t>podría</w:t>
      </w:r>
      <w:r w:rsidR="00883709" w:rsidRPr="000E3606">
        <w:rPr>
          <w:rFonts w:ascii="Times New Roman" w:hAnsi="Times New Roman"/>
        </w:rPr>
        <w:t xml:space="preserve"> </w:t>
      </w:r>
      <w:r w:rsidR="00AB1F9C" w:rsidRPr="000E3606">
        <w:rPr>
          <w:rFonts w:ascii="Times New Roman" w:hAnsi="Times New Roman"/>
        </w:rPr>
        <w:t xml:space="preserve">minimizar </w:t>
      </w:r>
      <w:r w:rsidR="004A61E8" w:rsidRPr="000E3606">
        <w:rPr>
          <w:rFonts w:ascii="Times New Roman" w:hAnsi="Times New Roman"/>
        </w:rPr>
        <w:t xml:space="preserve">el proceso lector en </w:t>
      </w:r>
      <w:r w:rsidR="001C4C87" w:rsidRPr="000E3606">
        <w:rPr>
          <w:rFonts w:ascii="Times New Roman" w:hAnsi="Times New Roman"/>
        </w:rPr>
        <w:t>personas con capacidades vis</w:t>
      </w:r>
      <w:r w:rsidR="00883709" w:rsidRPr="000E3606">
        <w:rPr>
          <w:rFonts w:ascii="Times New Roman" w:hAnsi="Times New Roman"/>
        </w:rPr>
        <w:t xml:space="preserve">uales bajas y con uso de lentes, </w:t>
      </w:r>
      <w:r w:rsidR="00DC47C2" w:rsidRPr="000E3606">
        <w:rPr>
          <w:rFonts w:ascii="Times New Roman" w:hAnsi="Times New Roman"/>
        </w:rPr>
        <w:t xml:space="preserve">así como en </w:t>
      </w:r>
      <w:r w:rsidR="001C4C87" w:rsidRPr="000E3606">
        <w:rPr>
          <w:rFonts w:ascii="Times New Roman" w:hAnsi="Times New Roman"/>
        </w:rPr>
        <w:t>sujetos con una alta sensibilidad visual</w:t>
      </w:r>
      <w:r w:rsidR="00E05AFA" w:rsidRPr="000E3606">
        <w:rPr>
          <w:rFonts w:ascii="Times New Roman" w:hAnsi="Times New Roman"/>
        </w:rPr>
        <w:t>.</w:t>
      </w:r>
    </w:p>
    <w:p w14:paraId="5A6F99AE" w14:textId="75DEB6B9" w:rsidR="00DF1020" w:rsidRPr="000E3606" w:rsidRDefault="00B85D3B"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rPr>
      </w:pPr>
      <w:r w:rsidRPr="000E3606">
        <w:rPr>
          <w:rFonts w:ascii="Times New Roman" w:hAnsi="Times New Roman"/>
        </w:rPr>
        <w:lastRenderedPageBreak/>
        <w:tab/>
      </w:r>
      <w:r w:rsidR="00E71673" w:rsidRPr="000E3606">
        <w:rPr>
          <w:rFonts w:ascii="Times New Roman" w:hAnsi="Times New Roman"/>
        </w:rPr>
        <w:t xml:space="preserve">A </w:t>
      </w:r>
      <w:r w:rsidR="00E71F89" w:rsidRPr="000E3606">
        <w:rPr>
          <w:rFonts w:ascii="Times New Roman" w:hAnsi="Times New Roman"/>
        </w:rPr>
        <w:t>continuación,</w:t>
      </w:r>
      <w:r w:rsidR="00E71673" w:rsidRPr="000E3606">
        <w:rPr>
          <w:rFonts w:ascii="Times New Roman" w:hAnsi="Times New Roman"/>
        </w:rPr>
        <w:t xml:space="preserve"> se desglosan </w:t>
      </w:r>
      <w:r w:rsidR="00530FD3" w:rsidRPr="000E3606">
        <w:rPr>
          <w:rFonts w:ascii="Times New Roman" w:hAnsi="Times New Roman"/>
        </w:rPr>
        <w:t>algunas recomendaciones</w:t>
      </w:r>
      <w:r w:rsidR="00E71673" w:rsidRPr="000E3606">
        <w:rPr>
          <w:rFonts w:ascii="Times New Roman" w:hAnsi="Times New Roman"/>
        </w:rPr>
        <w:t xml:space="preserve"> que deberán tomarse en consideración ante los factores contextuales, objetuales y de usuario descritos en esta investigación:</w:t>
      </w:r>
    </w:p>
    <w:p w14:paraId="05DE16CF" w14:textId="42A797D0" w:rsidR="00417B38" w:rsidRPr="000E3606" w:rsidRDefault="00417B38" w:rsidP="000E3606">
      <w:pPr>
        <w:pStyle w:val="Prrafodelista"/>
        <w:numPr>
          <w:ilvl w:val="0"/>
          <w:numId w:val="2"/>
        </w:numPr>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0" w:firstLine="709"/>
        <w:jc w:val="both"/>
        <w:rPr>
          <w:rFonts w:ascii="Times New Roman" w:hAnsi="Times New Roman" w:cs="Times New Roman"/>
        </w:rPr>
      </w:pPr>
      <w:r w:rsidRPr="000E3606">
        <w:rPr>
          <w:rFonts w:ascii="Times New Roman" w:hAnsi="Times New Roman" w:cs="Times New Roman"/>
        </w:rPr>
        <w:t xml:space="preserve">Diseñar espacios arquitectónicos y objetos integrales, funcionales, usables y </w:t>
      </w:r>
      <w:r w:rsidR="006B32A0" w:rsidRPr="000E3606">
        <w:rPr>
          <w:rFonts w:ascii="Times New Roman" w:hAnsi="Times New Roman" w:cs="Times New Roman"/>
        </w:rPr>
        <w:t>estéticos</w:t>
      </w:r>
      <w:r w:rsidR="00270EC8" w:rsidRPr="000E3606">
        <w:rPr>
          <w:rFonts w:ascii="Times New Roman" w:hAnsi="Times New Roman" w:cs="Times New Roman"/>
        </w:rPr>
        <w:t>,</w:t>
      </w:r>
      <w:r w:rsidR="006B32A0" w:rsidRPr="000E3606">
        <w:rPr>
          <w:rFonts w:ascii="Times New Roman" w:hAnsi="Times New Roman" w:cs="Times New Roman"/>
        </w:rPr>
        <w:t xml:space="preserve"> como refiere </w:t>
      </w:r>
      <w:r w:rsidRPr="000E3606">
        <w:rPr>
          <w:rFonts w:ascii="Times New Roman" w:hAnsi="Times New Roman" w:cs="Times New Roman"/>
        </w:rPr>
        <w:t>Norman</w:t>
      </w:r>
      <w:r w:rsidR="00F42107" w:rsidRPr="000E3606">
        <w:rPr>
          <w:rFonts w:ascii="Times New Roman" w:hAnsi="Times New Roman" w:cs="Times New Roman"/>
        </w:rPr>
        <w:t xml:space="preserve"> (</w:t>
      </w:r>
      <w:r w:rsidR="00350DE2" w:rsidRPr="000E3606">
        <w:rPr>
          <w:rFonts w:ascii="Times New Roman" w:hAnsi="Times New Roman" w:cs="Times New Roman"/>
        </w:rPr>
        <w:t xml:space="preserve">2005, p. </w:t>
      </w:r>
      <w:r w:rsidR="00030B92" w:rsidRPr="000E3606">
        <w:rPr>
          <w:rFonts w:ascii="Times New Roman" w:hAnsi="Times New Roman" w:cs="Times New Roman"/>
        </w:rPr>
        <w:t>18)</w:t>
      </w:r>
      <w:r w:rsidR="00270EC8" w:rsidRPr="000E3606">
        <w:rPr>
          <w:rFonts w:ascii="Times New Roman" w:hAnsi="Times New Roman" w:cs="Times New Roman"/>
        </w:rPr>
        <w:t>,</w:t>
      </w:r>
      <w:r w:rsidR="00030B92" w:rsidRPr="000E3606">
        <w:rPr>
          <w:rFonts w:ascii="Times New Roman" w:hAnsi="Times New Roman" w:cs="Times New Roman"/>
        </w:rPr>
        <w:t xml:space="preserve"> </w:t>
      </w:r>
      <w:r w:rsidRPr="000E3606">
        <w:rPr>
          <w:rFonts w:ascii="Times New Roman" w:hAnsi="Times New Roman" w:cs="Times New Roman"/>
        </w:rPr>
        <w:t>siempre acordes a las necesidades físicas y mentales del usuario, basados en el trabajo multidisciplinar</w:t>
      </w:r>
      <w:r w:rsidR="009F288F" w:rsidRPr="000E3606">
        <w:rPr>
          <w:rFonts w:ascii="Times New Roman" w:hAnsi="Times New Roman" w:cs="Times New Roman"/>
        </w:rPr>
        <w:t>.</w:t>
      </w:r>
    </w:p>
    <w:p w14:paraId="39D8F09F" w14:textId="6866DCDC" w:rsidR="00DF1020" w:rsidRPr="000E3606" w:rsidRDefault="00E71673" w:rsidP="000E3606">
      <w:pPr>
        <w:pStyle w:val="Prrafodelista"/>
        <w:numPr>
          <w:ilvl w:val="0"/>
          <w:numId w:val="2"/>
        </w:numPr>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0" w:firstLine="709"/>
        <w:jc w:val="both"/>
        <w:rPr>
          <w:rFonts w:ascii="Times New Roman" w:hAnsi="Times New Roman" w:cs="Times New Roman"/>
        </w:rPr>
      </w:pPr>
      <w:r w:rsidRPr="000E3606">
        <w:rPr>
          <w:rFonts w:ascii="Times New Roman" w:hAnsi="Times New Roman" w:cs="Times New Roman"/>
        </w:rPr>
        <w:t xml:space="preserve">Atender al nivel de iluminancia </w:t>
      </w:r>
      <w:r w:rsidR="00150459" w:rsidRPr="000E3606">
        <w:rPr>
          <w:rFonts w:ascii="Times New Roman" w:hAnsi="Times New Roman" w:cs="Times New Roman"/>
        </w:rPr>
        <w:t xml:space="preserve">natural y artificial </w:t>
      </w:r>
      <w:r w:rsidR="00270EC8" w:rsidRPr="000E3606">
        <w:rPr>
          <w:rFonts w:ascii="Times New Roman" w:hAnsi="Times New Roman" w:cs="Times New Roman"/>
        </w:rPr>
        <w:t xml:space="preserve">recomendado </w:t>
      </w:r>
      <w:r w:rsidRPr="000E3606">
        <w:rPr>
          <w:rFonts w:ascii="Times New Roman" w:hAnsi="Times New Roman" w:cs="Times New Roman"/>
        </w:rPr>
        <w:t>por normativa</w:t>
      </w:r>
      <w:r w:rsidR="00270EC8" w:rsidRPr="000E3606">
        <w:rPr>
          <w:rFonts w:ascii="Times New Roman" w:hAnsi="Times New Roman" w:cs="Times New Roman"/>
        </w:rPr>
        <w:t>s</w:t>
      </w:r>
      <w:r w:rsidRPr="000E3606">
        <w:rPr>
          <w:rFonts w:ascii="Times New Roman" w:hAnsi="Times New Roman" w:cs="Times New Roman"/>
        </w:rPr>
        <w:t xml:space="preserve"> </w:t>
      </w:r>
      <w:r w:rsidR="005F706D" w:rsidRPr="000E3606">
        <w:rPr>
          <w:rFonts w:ascii="Times New Roman" w:hAnsi="Times New Roman" w:cs="Times New Roman"/>
        </w:rPr>
        <w:t xml:space="preserve">en función de las tareas a desarrollar en los espacios </w:t>
      </w:r>
      <w:r w:rsidR="00150459" w:rsidRPr="000E3606">
        <w:rPr>
          <w:rFonts w:ascii="Times New Roman" w:hAnsi="Times New Roman" w:cs="Times New Roman"/>
        </w:rPr>
        <w:t>interior</w:t>
      </w:r>
      <w:r w:rsidR="005F706D" w:rsidRPr="000E3606">
        <w:rPr>
          <w:rFonts w:ascii="Times New Roman" w:hAnsi="Times New Roman" w:cs="Times New Roman"/>
        </w:rPr>
        <w:t>es</w:t>
      </w:r>
      <w:r w:rsidR="00150459" w:rsidRPr="000E3606">
        <w:rPr>
          <w:rFonts w:ascii="Times New Roman" w:hAnsi="Times New Roman" w:cs="Times New Roman"/>
        </w:rPr>
        <w:t xml:space="preserve"> y exterior</w:t>
      </w:r>
      <w:r w:rsidR="005F706D" w:rsidRPr="000E3606">
        <w:rPr>
          <w:rFonts w:ascii="Times New Roman" w:hAnsi="Times New Roman" w:cs="Times New Roman"/>
        </w:rPr>
        <w:t>es</w:t>
      </w:r>
      <w:r w:rsidR="00150459" w:rsidRPr="000E3606">
        <w:rPr>
          <w:rFonts w:ascii="Times New Roman" w:hAnsi="Times New Roman" w:cs="Times New Roman"/>
        </w:rPr>
        <w:t xml:space="preserve"> </w:t>
      </w:r>
      <w:r w:rsidRPr="000E3606">
        <w:rPr>
          <w:rFonts w:ascii="Times New Roman" w:hAnsi="Times New Roman" w:cs="Times New Roman"/>
        </w:rPr>
        <w:t xml:space="preserve">en beneficio del usuario. </w:t>
      </w:r>
    </w:p>
    <w:p w14:paraId="5861ADBE" w14:textId="20FE3AB5" w:rsidR="00A05AD9" w:rsidRPr="000E3606" w:rsidRDefault="00A05AD9" w:rsidP="000E3606">
      <w:pPr>
        <w:pStyle w:val="Prrafodelista"/>
        <w:numPr>
          <w:ilvl w:val="0"/>
          <w:numId w:val="2"/>
        </w:numPr>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0" w:firstLine="709"/>
        <w:jc w:val="both"/>
        <w:rPr>
          <w:rFonts w:ascii="Times New Roman" w:hAnsi="Times New Roman" w:cs="Times New Roman"/>
        </w:rPr>
      </w:pPr>
      <w:r w:rsidRPr="000E3606">
        <w:rPr>
          <w:rFonts w:ascii="Times New Roman" w:hAnsi="Times New Roman" w:cs="Times New Roman"/>
        </w:rPr>
        <w:t>Seleccionar el sustrato en consideración a la temporalidad de uso del objeto</w:t>
      </w:r>
      <w:r w:rsidR="00270EC8" w:rsidRPr="000E3606">
        <w:rPr>
          <w:rFonts w:ascii="Times New Roman" w:hAnsi="Times New Roman" w:cs="Times New Roman"/>
        </w:rPr>
        <w:t>,</w:t>
      </w:r>
      <w:r w:rsidRPr="000E3606">
        <w:rPr>
          <w:rFonts w:ascii="Times New Roman" w:hAnsi="Times New Roman" w:cs="Times New Roman"/>
        </w:rPr>
        <w:t xml:space="preserve"> ya sea permanente o temporal</w:t>
      </w:r>
      <w:r w:rsidR="00270EC8" w:rsidRPr="000E3606">
        <w:rPr>
          <w:rFonts w:ascii="Times New Roman" w:hAnsi="Times New Roman" w:cs="Times New Roman"/>
        </w:rPr>
        <w:t>,</w:t>
      </w:r>
      <w:r w:rsidRPr="000E3606">
        <w:rPr>
          <w:rFonts w:ascii="Times New Roman" w:hAnsi="Times New Roman" w:cs="Times New Roman"/>
        </w:rPr>
        <w:t xml:space="preserve"> y a su nivel de reflectancia, buscando en todo momento la optimización del proceso, la minimización del cansancio ocular y</w:t>
      </w:r>
      <w:r w:rsidR="00270EC8" w:rsidRPr="000E3606">
        <w:rPr>
          <w:rFonts w:ascii="Times New Roman" w:hAnsi="Times New Roman" w:cs="Times New Roman"/>
        </w:rPr>
        <w:t>,</w:t>
      </w:r>
      <w:r w:rsidRPr="000E3606">
        <w:rPr>
          <w:rFonts w:ascii="Times New Roman" w:hAnsi="Times New Roman" w:cs="Times New Roman"/>
        </w:rPr>
        <w:t xml:space="preserve"> por ende, la retención lectora en términos de diseño editorial (independiente de los contenidos lectores).</w:t>
      </w:r>
    </w:p>
    <w:p w14:paraId="49183522" w14:textId="5836EEA7" w:rsidR="00E93F9B" w:rsidRPr="000E3606" w:rsidRDefault="00E93F9B" w:rsidP="000E3606">
      <w:pPr>
        <w:pStyle w:val="Prrafodelista"/>
        <w:numPr>
          <w:ilvl w:val="0"/>
          <w:numId w:val="2"/>
        </w:numPr>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0" w:firstLine="709"/>
        <w:jc w:val="both"/>
        <w:rPr>
          <w:rFonts w:ascii="Times New Roman" w:hAnsi="Times New Roman" w:cs="Times New Roman"/>
        </w:rPr>
      </w:pPr>
      <w:r w:rsidRPr="000E3606">
        <w:rPr>
          <w:rFonts w:ascii="Times New Roman" w:hAnsi="Times New Roman" w:cs="Times New Roman"/>
        </w:rPr>
        <w:t>Tomar precauciones de iluminación con la lectura de objetos incandescentes, especialmente en los casos en los que el índice de reflexión sea mayor al valor incidente</w:t>
      </w:r>
      <w:r w:rsidR="00270EC8" w:rsidRPr="000E3606">
        <w:rPr>
          <w:rFonts w:ascii="Times New Roman" w:hAnsi="Times New Roman" w:cs="Times New Roman"/>
        </w:rPr>
        <w:t>,</w:t>
      </w:r>
      <w:r w:rsidRPr="000E3606">
        <w:rPr>
          <w:rFonts w:ascii="Times New Roman" w:hAnsi="Times New Roman" w:cs="Times New Roman"/>
        </w:rPr>
        <w:t xml:space="preserve"> como en el uso de pantallas electrónicas (computadora, celular, tabletas)</w:t>
      </w:r>
      <w:r w:rsidR="00270EC8" w:rsidRPr="000E3606">
        <w:rPr>
          <w:rFonts w:ascii="Times New Roman" w:hAnsi="Times New Roman" w:cs="Times New Roman"/>
        </w:rPr>
        <w:t>,</w:t>
      </w:r>
      <w:r w:rsidRPr="000E3606">
        <w:rPr>
          <w:rFonts w:ascii="Times New Roman" w:hAnsi="Times New Roman" w:cs="Times New Roman"/>
        </w:rPr>
        <w:t xml:space="preserve"> en condiciones de iluminación ambiental bajas o nulas (alto contraste </w:t>
      </w:r>
      <w:r w:rsidR="00270EC8" w:rsidRPr="000E3606">
        <w:rPr>
          <w:rFonts w:ascii="Times New Roman" w:hAnsi="Times New Roman" w:cs="Times New Roman"/>
        </w:rPr>
        <w:t>—</w:t>
      </w:r>
      <w:r w:rsidRPr="000E3606">
        <w:rPr>
          <w:rFonts w:ascii="Times New Roman" w:hAnsi="Times New Roman" w:cs="Times New Roman"/>
        </w:rPr>
        <w:t>oscuridad</w:t>
      </w:r>
      <w:r w:rsidR="00270EC8" w:rsidRPr="000E3606">
        <w:rPr>
          <w:rFonts w:ascii="Times New Roman" w:hAnsi="Times New Roman" w:cs="Times New Roman"/>
        </w:rPr>
        <w:t xml:space="preserve">—) </w:t>
      </w:r>
      <w:r w:rsidRPr="000E3606">
        <w:rPr>
          <w:rFonts w:ascii="Times New Roman" w:hAnsi="Times New Roman" w:cs="Times New Roman"/>
        </w:rPr>
        <w:t>y que conlleven a un mal rendimiento en la tarea.</w:t>
      </w:r>
    </w:p>
    <w:p w14:paraId="61B9CBD7" w14:textId="7C1E9232" w:rsidR="006178ED" w:rsidRPr="000E3606" w:rsidRDefault="006178ED" w:rsidP="000E3606">
      <w:pPr>
        <w:pStyle w:val="Prrafodelista"/>
        <w:numPr>
          <w:ilvl w:val="0"/>
          <w:numId w:val="2"/>
        </w:numPr>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0" w:firstLine="709"/>
        <w:jc w:val="both"/>
        <w:rPr>
          <w:rFonts w:ascii="Times New Roman" w:hAnsi="Times New Roman" w:cs="Times New Roman"/>
        </w:rPr>
      </w:pPr>
      <w:r w:rsidRPr="000E3606">
        <w:rPr>
          <w:rFonts w:ascii="Times New Roman" w:hAnsi="Times New Roman" w:cs="Times New Roman"/>
        </w:rPr>
        <w:t>Gestionar acciones para el mantenimiento de los luminarios que minimicen las ya de por sí limitaciones correspondientes a su misma naturaleza como el parpadeo</w:t>
      </w:r>
      <w:r w:rsidR="00270EC8" w:rsidRPr="000E3606">
        <w:rPr>
          <w:rFonts w:ascii="Times New Roman" w:hAnsi="Times New Roman" w:cs="Times New Roman"/>
        </w:rPr>
        <w:t xml:space="preserve">. Esto </w:t>
      </w:r>
      <w:r w:rsidRPr="000E3606">
        <w:rPr>
          <w:rFonts w:ascii="Times New Roman" w:hAnsi="Times New Roman" w:cs="Times New Roman"/>
        </w:rPr>
        <w:t>para evitar los esfuerzos de acomodación y adaptación visual, la baja agudeza visual, los cambios constantes de visión fotópica-escotópica</w:t>
      </w:r>
      <w:r w:rsidR="00270EC8" w:rsidRPr="000E3606">
        <w:rPr>
          <w:rFonts w:ascii="Times New Roman" w:hAnsi="Times New Roman" w:cs="Times New Roman"/>
        </w:rPr>
        <w:t xml:space="preserve"> y </w:t>
      </w:r>
      <w:r w:rsidRPr="000E3606">
        <w:rPr>
          <w:rFonts w:ascii="Times New Roman" w:hAnsi="Times New Roman" w:cs="Times New Roman"/>
        </w:rPr>
        <w:t xml:space="preserve">los deslumbramientos y contrastes. </w:t>
      </w:r>
    </w:p>
    <w:p w14:paraId="6B9AB161" w14:textId="3BDB7410" w:rsidR="006031E7" w:rsidRPr="000E3606" w:rsidRDefault="00B85D3B"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color w:val="auto"/>
        </w:rPr>
      </w:pPr>
      <w:r w:rsidRPr="000E3606">
        <w:rPr>
          <w:rFonts w:ascii="Times New Roman" w:hAnsi="Times New Roman"/>
          <w:color w:val="auto"/>
        </w:rPr>
        <w:tab/>
      </w:r>
      <w:r w:rsidR="00E71673" w:rsidRPr="000E3606">
        <w:rPr>
          <w:rFonts w:ascii="Times New Roman" w:hAnsi="Times New Roman"/>
          <w:color w:val="auto"/>
        </w:rPr>
        <w:t>Para finalizar, los resultados obtenidos se han registrado bajo las condiciones regulares de trabajo al interior de</w:t>
      </w:r>
      <w:r w:rsidR="00270EC8" w:rsidRPr="000E3606">
        <w:rPr>
          <w:rFonts w:ascii="Times New Roman" w:hAnsi="Times New Roman"/>
          <w:color w:val="auto"/>
        </w:rPr>
        <w:t xml:space="preserve"> un</w:t>
      </w:r>
      <w:r w:rsidR="00E71673" w:rsidRPr="000E3606">
        <w:rPr>
          <w:rFonts w:ascii="Times New Roman" w:hAnsi="Times New Roman"/>
          <w:color w:val="auto"/>
        </w:rPr>
        <w:t xml:space="preserve"> centro universitario, controlando las variables posibles. Las sugerencias descritas deberán de tomarse con mesura dado que responden a factores objetuales, de usuario y contextuales muy particulares (correspondientes a </w:t>
      </w:r>
      <w:r w:rsidR="00270EC8" w:rsidRPr="000E3606">
        <w:rPr>
          <w:rFonts w:ascii="Times New Roman" w:hAnsi="Times New Roman"/>
          <w:color w:val="auto"/>
        </w:rPr>
        <w:t xml:space="preserve">un </w:t>
      </w:r>
      <w:r w:rsidR="00E71673" w:rsidRPr="000E3606">
        <w:rPr>
          <w:rFonts w:ascii="Times New Roman" w:hAnsi="Times New Roman"/>
          <w:color w:val="auto"/>
        </w:rPr>
        <w:t>espacio arquitectónico, índice de reflexión de techo, paredes y muros, tipo de sustrato, estado</w:t>
      </w:r>
      <w:r w:rsidR="00E71673" w:rsidRPr="000E3606">
        <w:rPr>
          <w:rFonts w:ascii="Times New Roman" w:hAnsi="Times New Roman"/>
        </w:rPr>
        <w:t xml:space="preserve"> climático, hora de registro, ángulo visual, postura de usuario, tipo de luminarios, </w:t>
      </w:r>
      <w:r w:rsidR="00E71673" w:rsidRPr="000E3606">
        <w:rPr>
          <w:rFonts w:ascii="Times New Roman" w:hAnsi="Times New Roman"/>
          <w:color w:val="auto"/>
        </w:rPr>
        <w:t xml:space="preserve">ubicación, distancia al plano de trabajo, calidad, potencia, condiciones de </w:t>
      </w:r>
      <w:r w:rsidR="00270EC8" w:rsidRPr="000E3606">
        <w:rPr>
          <w:rFonts w:ascii="Times New Roman" w:hAnsi="Times New Roman"/>
          <w:color w:val="auto"/>
        </w:rPr>
        <w:t>estos</w:t>
      </w:r>
      <w:r w:rsidR="00E71673" w:rsidRPr="000E3606">
        <w:rPr>
          <w:rFonts w:ascii="Times New Roman" w:hAnsi="Times New Roman"/>
          <w:color w:val="auto"/>
        </w:rPr>
        <w:t xml:space="preserve">, etcétera). </w:t>
      </w:r>
    </w:p>
    <w:p w14:paraId="51F675C7" w14:textId="58EE382F" w:rsidR="00D634F8" w:rsidRPr="000E3606" w:rsidRDefault="00B85D3B"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color w:val="auto"/>
        </w:rPr>
      </w:pPr>
      <w:r w:rsidRPr="000E3606">
        <w:rPr>
          <w:rFonts w:ascii="Times New Roman" w:hAnsi="Times New Roman"/>
          <w:color w:val="auto"/>
        </w:rPr>
        <w:lastRenderedPageBreak/>
        <w:tab/>
      </w:r>
      <w:r w:rsidR="00762B8B" w:rsidRPr="000E3606">
        <w:rPr>
          <w:rFonts w:ascii="Times New Roman" w:hAnsi="Times New Roman"/>
          <w:color w:val="auto"/>
        </w:rPr>
        <w:t>Nuevos estudios podrían incluir otras variables independientes</w:t>
      </w:r>
      <w:r w:rsidR="00270EC8" w:rsidRPr="000E3606">
        <w:rPr>
          <w:rFonts w:ascii="Times New Roman" w:hAnsi="Times New Roman"/>
          <w:color w:val="auto"/>
        </w:rPr>
        <w:t>:</w:t>
      </w:r>
      <w:r w:rsidR="00762B8B" w:rsidRPr="000E3606">
        <w:rPr>
          <w:rFonts w:ascii="Times New Roman" w:hAnsi="Times New Roman"/>
          <w:color w:val="auto"/>
        </w:rPr>
        <w:t xml:space="preserve"> grados de c</w:t>
      </w:r>
      <w:r w:rsidR="0014494B" w:rsidRPr="000E3606">
        <w:rPr>
          <w:rFonts w:ascii="Times New Roman" w:hAnsi="Times New Roman"/>
          <w:color w:val="auto"/>
        </w:rPr>
        <w:t xml:space="preserve">olor, textura, opacidad, peso, uso tipográfico y tipo de formato de lectura </w:t>
      </w:r>
      <w:r w:rsidR="00762B8B" w:rsidRPr="000E3606">
        <w:rPr>
          <w:rFonts w:ascii="Times New Roman" w:hAnsi="Times New Roman"/>
          <w:color w:val="auto"/>
        </w:rPr>
        <w:t>al contacto con la ilu</w:t>
      </w:r>
      <w:r w:rsidR="00617437" w:rsidRPr="000E3606">
        <w:rPr>
          <w:rFonts w:ascii="Times New Roman" w:hAnsi="Times New Roman"/>
          <w:color w:val="auto"/>
        </w:rPr>
        <w:t>minación natural</w:t>
      </w:r>
      <w:r w:rsidR="00270EC8" w:rsidRPr="000E3606">
        <w:rPr>
          <w:rFonts w:ascii="Times New Roman" w:hAnsi="Times New Roman"/>
          <w:color w:val="auto"/>
        </w:rPr>
        <w:t xml:space="preserve"> o</w:t>
      </w:r>
      <w:r w:rsidR="00617437" w:rsidRPr="000E3606">
        <w:rPr>
          <w:rFonts w:ascii="Times New Roman" w:hAnsi="Times New Roman"/>
          <w:color w:val="auto"/>
        </w:rPr>
        <w:t xml:space="preserve"> artificial para conocer su pertinencia de uso.</w:t>
      </w:r>
      <w:r w:rsidR="009100B3" w:rsidRPr="000E3606">
        <w:rPr>
          <w:rFonts w:ascii="Times New Roman" w:hAnsi="Times New Roman"/>
          <w:color w:val="auto"/>
        </w:rPr>
        <w:t xml:space="preserve"> </w:t>
      </w:r>
    </w:p>
    <w:p w14:paraId="78A05064" w14:textId="77777777" w:rsidR="00D41C62" w:rsidRPr="000E3606" w:rsidRDefault="00D41C62"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color w:val="auto"/>
        </w:rPr>
      </w:pPr>
    </w:p>
    <w:p w14:paraId="0D14730E" w14:textId="16F23B4F" w:rsidR="00ED2C02" w:rsidRPr="000E3606" w:rsidRDefault="00ED2C02" w:rsidP="000E3606">
      <w:pPr>
        <w:pStyle w:val="Formatolibre"/>
        <w:spacing w:after="0" w:line="360" w:lineRule="auto"/>
        <w:jc w:val="center"/>
        <w:rPr>
          <w:rFonts w:ascii="Times New Roman" w:hAnsi="Times New Roman"/>
          <w:b/>
          <w:sz w:val="32"/>
          <w:szCs w:val="32"/>
        </w:rPr>
      </w:pPr>
      <w:proofErr w:type="spellStart"/>
      <w:r w:rsidRPr="000E3606">
        <w:rPr>
          <w:rFonts w:ascii="Times New Roman" w:hAnsi="Times New Roman"/>
          <w:b/>
          <w:color w:val="auto"/>
          <w:sz w:val="32"/>
          <w:szCs w:val="32"/>
          <w:lang w:val="en-US"/>
        </w:rPr>
        <w:t>Conclusiones</w:t>
      </w:r>
      <w:proofErr w:type="spellEnd"/>
    </w:p>
    <w:p w14:paraId="69F3B236" w14:textId="56B0FFB1" w:rsidR="00E57919" w:rsidRPr="000E3606" w:rsidRDefault="00B268A3" w:rsidP="000E3606">
      <w:pPr>
        <w:pStyle w:val="Formatolibre"/>
        <w:spacing w:after="0" w:line="360" w:lineRule="auto"/>
        <w:ind w:firstLine="567"/>
        <w:jc w:val="both"/>
        <w:rPr>
          <w:rFonts w:ascii="Times New Roman" w:hAnsi="Times New Roman"/>
          <w:color w:val="auto"/>
          <w:szCs w:val="24"/>
        </w:rPr>
      </w:pPr>
      <w:r w:rsidRPr="000E3606">
        <w:rPr>
          <w:rFonts w:ascii="Times New Roman" w:hAnsi="Times New Roman"/>
          <w:szCs w:val="24"/>
        </w:rPr>
        <w:t xml:space="preserve">El estudio realizado da cuenta de la presencia de la iluminancia sobre los objetos lectores y de su influencia en el proceso de lectura al interior de aula universitaria. Se aprecia una media más alta del nivel de reflexión del papel </w:t>
      </w:r>
      <w:r w:rsidR="00F067EC" w:rsidRPr="000E3606">
        <w:rPr>
          <w:rFonts w:ascii="Times New Roman" w:hAnsi="Times New Roman"/>
          <w:szCs w:val="24"/>
        </w:rPr>
        <w:t>cuché</w:t>
      </w:r>
      <w:r w:rsidRPr="000E3606">
        <w:rPr>
          <w:rFonts w:ascii="Times New Roman" w:hAnsi="Times New Roman"/>
          <w:szCs w:val="24"/>
        </w:rPr>
        <w:t xml:space="preserve"> y papel </w:t>
      </w:r>
      <w:r w:rsidRPr="000E3606">
        <w:rPr>
          <w:rFonts w:ascii="Times New Roman" w:hAnsi="Times New Roman"/>
          <w:i/>
          <w:iCs/>
          <w:szCs w:val="24"/>
        </w:rPr>
        <w:t>offset</w:t>
      </w:r>
      <w:r w:rsidRPr="000E3606">
        <w:rPr>
          <w:rFonts w:ascii="Times New Roman" w:hAnsi="Times New Roman"/>
          <w:szCs w:val="24"/>
        </w:rPr>
        <w:t xml:space="preserve"> respecto al papel prensa bajo iluminación natural y artificial. Por tanto, el papel prensa en general</w:t>
      </w:r>
      <w:r w:rsidR="00270EC8" w:rsidRPr="000E3606">
        <w:rPr>
          <w:rFonts w:ascii="Times New Roman" w:hAnsi="Times New Roman"/>
          <w:szCs w:val="24"/>
        </w:rPr>
        <w:t xml:space="preserve"> </w:t>
      </w:r>
      <w:r w:rsidRPr="000E3606">
        <w:rPr>
          <w:rFonts w:ascii="Times New Roman" w:hAnsi="Times New Roman"/>
          <w:szCs w:val="24"/>
        </w:rPr>
        <w:t>se consideraría</w:t>
      </w:r>
      <w:r w:rsidR="00304D82" w:rsidRPr="000E3606">
        <w:rPr>
          <w:rFonts w:ascii="Times New Roman" w:hAnsi="Times New Roman"/>
          <w:szCs w:val="24"/>
        </w:rPr>
        <w:t xml:space="preserve"> </w:t>
      </w:r>
      <w:r w:rsidRPr="000E3606">
        <w:rPr>
          <w:rFonts w:ascii="Times New Roman" w:hAnsi="Times New Roman"/>
          <w:szCs w:val="24"/>
        </w:rPr>
        <w:t>más óptimo para la lectura atendiendo a su menor índice de reflexión en los estándares de iluminación estudiados</w:t>
      </w:r>
      <w:r w:rsidR="00270EC8" w:rsidRPr="000E3606">
        <w:rPr>
          <w:rFonts w:ascii="Times New Roman" w:hAnsi="Times New Roman"/>
          <w:szCs w:val="24"/>
        </w:rPr>
        <w:t>,</w:t>
      </w:r>
      <w:r w:rsidRPr="000E3606">
        <w:rPr>
          <w:rFonts w:ascii="Times New Roman" w:hAnsi="Times New Roman"/>
          <w:szCs w:val="24"/>
        </w:rPr>
        <w:t xml:space="preserve"> lo que facilitaría la permanencia, el rendimiento y la optimización en el proceso. En todo caso, se sugiere el uso de los sustratos en consideración a su temporalidad de uso para la lectura de los usuarios más sensibles. Futuras investigaciones podrían confirmar estos hallazgos y contribuir con acciones que </w:t>
      </w:r>
      <w:r w:rsidRPr="000E3606">
        <w:rPr>
          <w:rFonts w:ascii="Times New Roman" w:hAnsi="Times New Roman"/>
          <w:color w:val="auto"/>
          <w:szCs w:val="24"/>
        </w:rPr>
        <w:t xml:space="preserve">muestren una mejor integración de los lectores dentro de la educación, atendiendo a su condición particular y a su grado de limitación visual en los diferentes ambientes. </w:t>
      </w:r>
    </w:p>
    <w:p w14:paraId="767B18C3" w14:textId="77777777" w:rsidR="009A7CBB" w:rsidRPr="000E3606" w:rsidRDefault="009A7CBB" w:rsidP="000E3606">
      <w:pPr>
        <w:spacing w:line="360" w:lineRule="auto"/>
        <w:jc w:val="both"/>
        <w:rPr>
          <w:rFonts w:ascii="Times New Roman" w:hAnsi="Times New Roman"/>
          <w:lang w:val="es-MX"/>
        </w:rPr>
      </w:pPr>
    </w:p>
    <w:p w14:paraId="027C690A" w14:textId="14DD2ED0" w:rsidR="00ED2C02" w:rsidRPr="000E3606" w:rsidRDefault="00ED2C02" w:rsidP="000E3606">
      <w:pPr>
        <w:tabs>
          <w:tab w:val="left" w:pos="2124"/>
          <w:tab w:val="left" w:pos="2832"/>
          <w:tab w:val="left" w:pos="3540"/>
          <w:tab w:val="left" w:pos="4248"/>
          <w:tab w:val="left" w:pos="4956"/>
          <w:tab w:val="left" w:pos="5664"/>
          <w:tab w:val="left" w:pos="6372"/>
          <w:tab w:val="left" w:pos="7080"/>
          <w:tab w:val="left" w:pos="7788"/>
          <w:tab w:val="left" w:pos="8496"/>
        </w:tabs>
        <w:spacing w:line="360" w:lineRule="auto"/>
        <w:ind w:left="567" w:hanging="567"/>
        <w:rPr>
          <w:rFonts w:ascii="Calibri" w:eastAsiaTheme="minorHAnsi" w:hAnsi="Calibri" w:cs="Calibri"/>
          <w:b/>
          <w:color w:val="000000" w:themeColor="text1"/>
          <w:sz w:val="28"/>
          <w:lang w:val="es-ES"/>
        </w:rPr>
      </w:pPr>
      <w:r w:rsidRPr="000E3606">
        <w:rPr>
          <w:rFonts w:ascii="Calibri" w:eastAsiaTheme="minorHAnsi" w:hAnsi="Calibri" w:cs="Calibri"/>
          <w:b/>
          <w:color w:val="000000" w:themeColor="text1"/>
          <w:sz w:val="28"/>
          <w:lang w:val="es-ES"/>
        </w:rPr>
        <w:t>Referencias</w:t>
      </w:r>
    </w:p>
    <w:p w14:paraId="488717B5" w14:textId="5F4E1A24" w:rsidR="00A4558B" w:rsidRPr="000E3606" w:rsidRDefault="00FE2D6B" w:rsidP="000E3606">
      <w:pPr>
        <w:tabs>
          <w:tab w:val="left" w:pos="2124"/>
          <w:tab w:val="left" w:pos="2832"/>
          <w:tab w:val="left" w:pos="3540"/>
          <w:tab w:val="left" w:pos="4248"/>
          <w:tab w:val="left" w:pos="4956"/>
          <w:tab w:val="left" w:pos="5664"/>
          <w:tab w:val="left" w:pos="6372"/>
          <w:tab w:val="left" w:pos="7080"/>
          <w:tab w:val="left" w:pos="7788"/>
          <w:tab w:val="left" w:pos="8496"/>
        </w:tabs>
        <w:spacing w:line="360" w:lineRule="auto"/>
        <w:ind w:left="567" w:hanging="567"/>
        <w:jc w:val="both"/>
        <w:rPr>
          <w:rFonts w:ascii="Times New Roman" w:hAnsi="Times New Roman"/>
        </w:rPr>
      </w:pPr>
      <w:r w:rsidRPr="000E3606">
        <w:rPr>
          <w:rFonts w:ascii="Times New Roman" w:hAnsi="Times New Roman"/>
        </w:rPr>
        <w:t>Ambrose</w:t>
      </w:r>
      <w:r w:rsidR="009F4F87" w:rsidRPr="000E3606">
        <w:rPr>
          <w:rFonts w:ascii="Times New Roman" w:hAnsi="Times New Roman"/>
        </w:rPr>
        <w:t xml:space="preserve">, G. </w:t>
      </w:r>
      <w:r w:rsidR="00670B13" w:rsidRPr="000E3606">
        <w:rPr>
          <w:rFonts w:ascii="Times New Roman" w:hAnsi="Times New Roman"/>
        </w:rPr>
        <w:t>y</w:t>
      </w:r>
      <w:r w:rsidR="00315C64" w:rsidRPr="000E3606">
        <w:rPr>
          <w:rFonts w:ascii="Times New Roman" w:hAnsi="Times New Roman"/>
        </w:rPr>
        <w:t xml:space="preserve"> </w:t>
      </w:r>
      <w:r w:rsidRPr="000E3606">
        <w:rPr>
          <w:rFonts w:ascii="Times New Roman" w:hAnsi="Times New Roman"/>
        </w:rPr>
        <w:t>Harris</w:t>
      </w:r>
      <w:r w:rsidR="00315C64" w:rsidRPr="000E3606">
        <w:rPr>
          <w:rFonts w:ascii="Times New Roman" w:hAnsi="Times New Roman"/>
        </w:rPr>
        <w:t>,</w:t>
      </w:r>
      <w:r w:rsidRPr="000E3606">
        <w:rPr>
          <w:rFonts w:ascii="Times New Roman" w:hAnsi="Times New Roman"/>
        </w:rPr>
        <w:t xml:space="preserve"> P</w:t>
      </w:r>
      <w:r w:rsidR="00315C64" w:rsidRPr="000E3606">
        <w:rPr>
          <w:rFonts w:ascii="Times New Roman" w:hAnsi="Times New Roman"/>
        </w:rPr>
        <w:t>.</w:t>
      </w:r>
      <w:r w:rsidRPr="000E3606">
        <w:rPr>
          <w:rFonts w:ascii="Times New Roman" w:hAnsi="Times New Roman"/>
        </w:rPr>
        <w:t xml:space="preserve"> (2011). </w:t>
      </w:r>
      <w:r w:rsidR="00735A69" w:rsidRPr="000E3606">
        <w:rPr>
          <w:rFonts w:ascii="Times New Roman" w:hAnsi="Times New Roman"/>
          <w:i/>
        </w:rPr>
        <w:t>Impresión y acab</w:t>
      </w:r>
      <w:r w:rsidRPr="000E3606">
        <w:rPr>
          <w:rFonts w:ascii="Times New Roman" w:hAnsi="Times New Roman"/>
          <w:i/>
        </w:rPr>
        <w:t>ados</w:t>
      </w:r>
      <w:r w:rsidRPr="000E3606">
        <w:rPr>
          <w:rFonts w:ascii="Times New Roman" w:hAnsi="Times New Roman"/>
        </w:rPr>
        <w:t>. Singapur: Parramón.</w:t>
      </w:r>
    </w:p>
    <w:p w14:paraId="06548526" w14:textId="0CB39494" w:rsidR="00A4558B" w:rsidRPr="000E3606" w:rsidRDefault="00FE2D6B" w:rsidP="000E3606">
      <w:pPr>
        <w:tabs>
          <w:tab w:val="left" w:pos="2124"/>
          <w:tab w:val="left" w:pos="2832"/>
          <w:tab w:val="left" w:pos="3540"/>
          <w:tab w:val="left" w:pos="4248"/>
          <w:tab w:val="left" w:pos="4956"/>
          <w:tab w:val="left" w:pos="5664"/>
          <w:tab w:val="left" w:pos="6372"/>
          <w:tab w:val="left" w:pos="7080"/>
          <w:tab w:val="left" w:pos="7788"/>
          <w:tab w:val="left" w:pos="8496"/>
        </w:tabs>
        <w:spacing w:line="360" w:lineRule="auto"/>
        <w:ind w:left="567" w:hanging="567"/>
        <w:jc w:val="both"/>
        <w:rPr>
          <w:rFonts w:ascii="Times New Roman" w:hAnsi="Times New Roman"/>
        </w:rPr>
      </w:pPr>
      <w:r w:rsidRPr="000E3606">
        <w:rPr>
          <w:rFonts w:ascii="Times New Roman" w:hAnsi="Times New Roman"/>
        </w:rPr>
        <w:t>Bueche</w:t>
      </w:r>
      <w:r w:rsidR="008C6BD0" w:rsidRPr="000E3606">
        <w:rPr>
          <w:rFonts w:ascii="Times New Roman" w:hAnsi="Times New Roman"/>
        </w:rPr>
        <w:t>,</w:t>
      </w:r>
      <w:r w:rsidRPr="000E3606">
        <w:rPr>
          <w:rFonts w:ascii="Times New Roman" w:hAnsi="Times New Roman"/>
        </w:rPr>
        <w:t xml:space="preserve"> F</w:t>
      </w:r>
      <w:r w:rsidR="008C6BD0" w:rsidRPr="000E3606">
        <w:rPr>
          <w:rFonts w:ascii="Times New Roman" w:hAnsi="Times New Roman"/>
        </w:rPr>
        <w:t>.</w:t>
      </w:r>
      <w:r w:rsidRPr="000E3606">
        <w:rPr>
          <w:rFonts w:ascii="Times New Roman" w:hAnsi="Times New Roman"/>
        </w:rPr>
        <w:t xml:space="preserve"> </w:t>
      </w:r>
      <w:r w:rsidR="000A6F18" w:rsidRPr="000E3606">
        <w:rPr>
          <w:rFonts w:ascii="Times New Roman" w:hAnsi="Times New Roman"/>
        </w:rPr>
        <w:t>(1988</w:t>
      </w:r>
      <w:r w:rsidRPr="000E3606">
        <w:rPr>
          <w:rFonts w:ascii="Times New Roman" w:hAnsi="Times New Roman"/>
        </w:rPr>
        <w:t xml:space="preserve">). </w:t>
      </w:r>
      <w:r w:rsidR="00735A69" w:rsidRPr="000E3606">
        <w:rPr>
          <w:rFonts w:ascii="Times New Roman" w:hAnsi="Times New Roman"/>
          <w:i/>
        </w:rPr>
        <w:t>Fundamentos</w:t>
      </w:r>
      <w:r w:rsidR="00385E9F" w:rsidRPr="000E3606">
        <w:rPr>
          <w:rFonts w:ascii="Times New Roman" w:hAnsi="Times New Roman"/>
          <w:i/>
        </w:rPr>
        <w:t xml:space="preserve"> de física</w:t>
      </w:r>
      <w:r w:rsidR="0079691F" w:rsidRPr="000E3606">
        <w:rPr>
          <w:rFonts w:ascii="Times New Roman" w:hAnsi="Times New Roman"/>
          <w:i/>
        </w:rPr>
        <w:t xml:space="preserve"> </w:t>
      </w:r>
      <w:r w:rsidR="0079691F" w:rsidRPr="000E3606">
        <w:rPr>
          <w:rFonts w:ascii="Times New Roman" w:hAnsi="Times New Roman"/>
        </w:rPr>
        <w:t>(</w:t>
      </w:r>
      <w:r w:rsidR="00000456" w:rsidRPr="000E3606">
        <w:rPr>
          <w:rFonts w:ascii="Times New Roman" w:hAnsi="Times New Roman"/>
        </w:rPr>
        <w:t>2</w:t>
      </w:r>
      <w:r w:rsidR="00C56494" w:rsidRPr="000E3606">
        <w:rPr>
          <w:rFonts w:ascii="Times New Roman" w:hAnsi="Times New Roman"/>
        </w:rPr>
        <w:t>.</w:t>
      </w:r>
      <w:r w:rsidR="0079691F" w:rsidRPr="000E3606">
        <w:rPr>
          <w:rFonts w:ascii="Times New Roman" w:hAnsi="Times New Roman"/>
        </w:rPr>
        <w:t xml:space="preserve">ª </w:t>
      </w:r>
      <w:r w:rsidR="00C56494" w:rsidRPr="000E3606">
        <w:rPr>
          <w:rFonts w:ascii="Times New Roman" w:hAnsi="Times New Roman"/>
        </w:rPr>
        <w:t>ed</w:t>
      </w:r>
      <w:r w:rsidR="0079691F" w:rsidRPr="000E3606">
        <w:rPr>
          <w:rFonts w:ascii="Times New Roman" w:hAnsi="Times New Roman"/>
        </w:rPr>
        <w:t>.)</w:t>
      </w:r>
      <w:r w:rsidRPr="000E3606">
        <w:rPr>
          <w:rFonts w:ascii="Times New Roman" w:hAnsi="Times New Roman"/>
        </w:rPr>
        <w:t>. México: McGraw-Hill</w:t>
      </w:r>
      <w:r w:rsidR="00735A69" w:rsidRPr="000E3606">
        <w:rPr>
          <w:rFonts w:ascii="Times New Roman" w:hAnsi="Times New Roman"/>
        </w:rPr>
        <w:t>.</w:t>
      </w:r>
    </w:p>
    <w:p w14:paraId="4617E04E" w14:textId="2336A163" w:rsidR="00A4558B" w:rsidRPr="000E3606" w:rsidRDefault="00735A69" w:rsidP="000E3606">
      <w:pPr>
        <w:tabs>
          <w:tab w:val="left" w:pos="2124"/>
          <w:tab w:val="left" w:pos="2832"/>
          <w:tab w:val="left" w:pos="3540"/>
          <w:tab w:val="left" w:pos="4248"/>
          <w:tab w:val="left" w:pos="4956"/>
          <w:tab w:val="left" w:pos="5664"/>
          <w:tab w:val="left" w:pos="6372"/>
          <w:tab w:val="left" w:pos="7080"/>
          <w:tab w:val="left" w:pos="7788"/>
          <w:tab w:val="left" w:pos="8496"/>
        </w:tabs>
        <w:spacing w:line="360" w:lineRule="auto"/>
        <w:ind w:left="567" w:hanging="567"/>
        <w:jc w:val="both"/>
        <w:rPr>
          <w:rFonts w:ascii="Times New Roman" w:hAnsi="Times New Roman"/>
        </w:rPr>
      </w:pPr>
      <w:r w:rsidRPr="000E3606">
        <w:rPr>
          <w:rFonts w:ascii="Times New Roman" w:hAnsi="Times New Roman"/>
        </w:rPr>
        <w:t>Consej</w:t>
      </w:r>
      <w:r w:rsidR="00F027BD" w:rsidRPr="000E3606">
        <w:rPr>
          <w:rFonts w:ascii="Times New Roman" w:hAnsi="Times New Roman"/>
        </w:rPr>
        <w:t>o Nacional de Fomento Educativo [</w:t>
      </w:r>
      <w:proofErr w:type="spellStart"/>
      <w:r w:rsidR="00F027BD" w:rsidRPr="000E3606">
        <w:rPr>
          <w:rFonts w:ascii="Times New Roman" w:hAnsi="Times New Roman"/>
        </w:rPr>
        <w:t>Conafe</w:t>
      </w:r>
      <w:proofErr w:type="spellEnd"/>
      <w:r w:rsidR="00F027BD" w:rsidRPr="000E3606">
        <w:rPr>
          <w:rFonts w:ascii="Times New Roman" w:hAnsi="Times New Roman"/>
        </w:rPr>
        <w:t xml:space="preserve">]. </w:t>
      </w:r>
      <w:r w:rsidRPr="000E3606">
        <w:rPr>
          <w:rFonts w:ascii="Times New Roman" w:hAnsi="Times New Roman"/>
        </w:rPr>
        <w:t xml:space="preserve">(2010). </w:t>
      </w:r>
      <w:r w:rsidRPr="000E3606">
        <w:rPr>
          <w:rFonts w:ascii="Times New Roman" w:hAnsi="Times New Roman"/>
          <w:i/>
        </w:rPr>
        <w:t>Discapacidad visual. Guía didáctica para la inclusión en educación inicial y básica.</w:t>
      </w:r>
      <w:r w:rsidRPr="000E3606">
        <w:rPr>
          <w:rFonts w:ascii="Times New Roman" w:hAnsi="Times New Roman"/>
        </w:rPr>
        <w:t xml:space="preserve"> México: Gobierno Federal-SEP. Recuperado de </w:t>
      </w:r>
      <w:hyperlink r:id="rId13" w:history="1">
        <w:r w:rsidRPr="000E3606">
          <w:rPr>
            <w:rFonts w:ascii="Times New Roman" w:eastAsia="Times New Roman" w:hAnsi="Times New Roman"/>
          </w:rPr>
          <w:t>https://www.educacionespecial.sep.gob.mx/2016/pdf/discapacidad/Documentos/Atencion_educativa/Visual/1discapacidad_visual.pdf</w:t>
        </w:r>
      </w:hyperlink>
      <w:r w:rsidR="00670B13" w:rsidRPr="000E3606">
        <w:rPr>
          <w:rFonts w:ascii="Times New Roman" w:eastAsia="Times New Roman" w:hAnsi="Times New Roman"/>
        </w:rPr>
        <w:t>.</w:t>
      </w:r>
    </w:p>
    <w:p w14:paraId="5CA630C2" w14:textId="6057998D" w:rsidR="00A4558B" w:rsidRPr="000E3606" w:rsidRDefault="000172E0" w:rsidP="000E3606">
      <w:pPr>
        <w:tabs>
          <w:tab w:val="left" w:pos="2124"/>
          <w:tab w:val="left" w:pos="2832"/>
          <w:tab w:val="left" w:pos="3540"/>
          <w:tab w:val="left" w:pos="4248"/>
          <w:tab w:val="left" w:pos="4956"/>
          <w:tab w:val="left" w:pos="5664"/>
          <w:tab w:val="left" w:pos="6372"/>
          <w:tab w:val="left" w:pos="7080"/>
          <w:tab w:val="left" w:pos="7788"/>
          <w:tab w:val="left" w:pos="8496"/>
        </w:tabs>
        <w:spacing w:line="360" w:lineRule="auto"/>
        <w:ind w:left="567" w:hanging="567"/>
        <w:jc w:val="both"/>
        <w:rPr>
          <w:rFonts w:ascii="Times New Roman" w:hAnsi="Times New Roman"/>
        </w:rPr>
      </w:pPr>
      <w:r w:rsidRPr="000E3606">
        <w:rPr>
          <w:rFonts w:ascii="Times New Roman" w:hAnsi="Times New Roman"/>
          <w:i/>
          <w:iCs/>
        </w:rPr>
        <w:t>Diccionario de física</w:t>
      </w:r>
      <w:r w:rsidR="00670B13" w:rsidRPr="000E3606">
        <w:rPr>
          <w:rFonts w:ascii="Times New Roman" w:hAnsi="Times New Roman"/>
        </w:rPr>
        <w:t>.</w:t>
      </w:r>
      <w:r w:rsidRPr="000E3606">
        <w:rPr>
          <w:rFonts w:ascii="Times New Roman" w:hAnsi="Times New Roman"/>
        </w:rPr>
        <w:t xml:space="preserve"> (1998).</w:t>
      </w:r>
      <w:r w:rsidR="00735A69" w:rsidRPr="000E3606">
        <w:rPr>
          <w:rFonts w:ascii="Times New Roman" w:hAnsi="Times New Roman"/>
        </w:rPr>
        <w:t xml:space="preserve"> España: Oxford-</w:t>
      </w:r>
      <w:r w:rsidR="00670B13" w:rsidRPr="000E3606">
        <w:rPr>
          <w:rFonts w:ascii="Times New Roman" w:hAnsi="Times New Roman"/>
        </w:rPr>
        <w:t>Complutense</w:t>
      </w:r>
      <w:r w:rsidRPr="000E3606">
        <w:rPr>
          <w:rFonts w:ascii="Times New Roman" w:hAnsi="Times New Roman"/>
        </w:rPr>
        <w:t>.</w:t>
      </w:r>
    </w:p>
    <w:p w14:paraId="225E76CE" w14:textId="77777777" w:rsidR="00A4558B" w:rsidRPr="000E3606" w:rsidRDefault="00723310" w:rsidP="000E3606">
      <w:pPr>
        <w:tabs>
          <w:tab w:val="left" w:pos="2124"/>
          <w:tab w:val="left" w:pos="2832"/>
          <w:tab w:val="left" w:pos="3540"/>
          <w:tab w:val="left" w:pos="4248"/>
          <w:tab w:val="left" w:pos="4956"/>
          <w:tab w:val="left" w:pos="5664"/>
          <w:tab w:val="left" w:pos="6372"/>
          <w:tab w:val="left" w:pos="7080"/>
          <w:tab w:val="left" w:pos="7788"/>
          <w:tab w:val="left" w:pos="8496"/>
        </w:tabs>
        <w:spacing w:line="360" w:lineRule="auto"/>
        <w:ind w:left="567" w:hanging="567"/>
        <w:jc w:val="both"/>
        <w:rPr>
          <w:rFonts w:ascii="Times New Roman" w:hAnsi="Times New Roman"/>
        </w:rPr>
      </w:pPr>
      <w:r w:rsidRPr="000E3606">
        <w:rPr>
          <w:rFonts w:ascii="Times New Roman" w:hAnsi="Times New Roman"/>
        </w:rPr>
        <w:t xml:space="preserve">Fonseca, </w:t>
      </w:r>
      <w:r w:rsidR="00735A69" w:rsidRPr="000E3606">
        <w:rPr>
          <w:rFonts w:ascii="Times New Roman" w:hAnsi="Times New Roman"/>
        </w:rPr>
        <w:t>J.</w:t>
      </w:r>
      <w:r w:rsidR="002450CA" w:rsidRPr="000E3606">
        <w:rPr>
          <w:rFonts w:ascii="Times New Roman" w:hAnsi="Times New Roman"/>
        </w:rPr>
        <w:t xml:space="preserve"> (2002).</w:t>
      </w:r>
      <w:r w:rsidR="00735A69" w:rsidRPr="000E3606">
        <w:rPr>
          <w:rFonts w:ascii="Times New Roman" w:hAnsi="Times New Roman"/>
        </w:rPr>
        <w:t xml:space="preserve"> </w:t>
      </w:r>
      <w:r w:rsidR="00735A69" w:rsidRPr="000E3606">
        <w:rPr>
          <w:rFonts w:ascii="Times New Roman" w:hAnsi="Times New Roman"/>
          <w:i/>
        </w:rPr>
        <w:t>Las medidas de una casa. Antropometría de la vivienda.</w:t>
      </w:r>
      <w:r w:rsidR="00735A69" w:rsidRPr="000E3606">
        <w:rPr>
          <w:rFonts w:ascii="Times New Roman" w:hAnsi="Times New Roman"/>
        </w:rPr>
        <w:t xml:space="preserve"> México: </w:t>
      </w:r>
      <w:proofErr w:type="spellStart"/>
      <w:r w:rsidR="00735A69" w:rsidRPr="000E3606">
        <w:rPr>
          <w:rFonts w:ascii="Times New Roman" w:hAnsi="Times New Roman"/>
        </w:rPr>
        <w:t>Pax</w:t>
      </w:r>
      <w:proofErr w:type="spellEnd"/>
      <w:r w:rsidR="00735A69" w:rsidRPr="000E3606">
        <w:rPr>
          <w:rFonts w:ascii="Times New Roman" w:hAnsi="Times New Roman"/>
        </w:rPr>
        <w:t xml:space="preserve"> México</w:t>
      </w:r>
      <w:r w:rsidR="002450CA" w:rsidRPr="000E3606">
        <w:rPr>
          <w:rFonts w:ascii="Times New Roman" w:hAnsi="Times New Roman"/>
        </w:rPr>
        <w:t>.</w:t>
      </w:r>
      <w:r w:rsidR="00735A69" w:rsidRPr="000E3606">
        <w:rPr>
          <w:rFonts w:ascii="Times New Roman" w:hAnsi="Times New Roman"/>
        </w:rPr>
        <w:t xml:space="preserve"> </w:t>
      </w:r>
    </w:p>
    <w:p w14:paraId="30733FAA" w14:textId="1BAAA15F" w:rsidR="00A4558B" w:rsidRPr="000E3606" w:rsidRDefault="009C55BD" w:rsidP="000E3606">
      <w:pPr>
        <w:tabs>
          <w:tab w:val="left" w:pos="2124"/>
          <w:tab w:val="left" w:pos="2832"/>
          <w:tab w:val="left" w:pos="3540"/>
          <w:tab w:val="left" w:pos="4248"/>
          <w:tab w:val="left" w:pos="4956"/>
          <w:tab w:val="left" w:pos="5664"/>
          <w:tab w:val="left" w:pos="6372"/>
          <w:tab w:val="left" w:pos="7080"/>
          <w:tab w:val="left" w:pos="7788"/>
          <w:tab w:val="left" w:pos="8496"/>
        </w:tabs>
        <w:spacing w:line="360" w:lineRule="auto"/>
        <w:ind w:left="567" w:hanging="567"/>
        <w:jc w:val="both"/>
        <w:rPr>
          <w:rFonts w:ascii="Times New Roman" w:hAnsi="Times New Roman"/>
        </w:rPr>
      </w:pPr>
      <w:r w:rsidRPr="000E3606">
        <w:rPr>
          <w:rFonts w:ascii="Times New Roman" w:hAnsi="Times New Roman"/>
        </w:rPr>
        <w:t xml:space="preserve">Halliday, </w:t>
      </w:r>
      <w:r w:rsidR="002450CA" w:rsidRPr="000E3606">
        <w:rPr>
          <w:rFonts w:ascii="Times New Roman" w:hAnsi="Times New Roman"/>
        </w:rPr>
        <w:t>D</w:t>
      </w:r>
      <w:r w:rsidRPr="000E3606">
        <w:rPr>
          <w:rFonts w:ascii="Times New Roman" w:hAnsi="Times New Roman"/>
        </w:rPr>
        <w:t xml:space="preserve">. </w:t>
      </w:r>
      <w:r w:rsidR="00670B13" w:rsidRPr="000E3606">
        <w:rPr>
          <w:rFonts w:ascii="Times New Roman" w:hAnsi="Times New Roman"/>
        </w:rPr>
        <w:t xml:space="preserve">y </w:t>
      </w:r>
      <w:r w:rsidRPr="000E3606">
        <w:rPr>
          <w:rFonts w:ascii="Times New Roman" w:hAnsi="Times New Roman"/>
        </w:rPr>
        <w:t xml:space="preserve">Resnick, R. </w:t>
      </w:r>
      <w:r w:rsidR="002450CA" w:rsidRPr="000E3606">
        <w:rPr>
          <w:rFonts w:ascii="Times New Roman" w:hAnsi="Times New Roman"/>
        </w:rPr>
        <w:t xml:space="preserve">(1985). </w:t>
      </w:r>
      <w:r w:rsidR="002450CA" w:rsidRPr="000E3606">
        <w:rPr>
          <w:rFonts w:ascii="Times New Roman" w:hAnsi="Times New Roman"/>
          <w:i/>
        </w:rPr>
        <w:t>Física parte 2.</w:t>
      </w:r>
      <w:r w:rsidR="002450CA" w:rsidRPr="000E3606">
        <w:rPr>
          <w:rFonts w:ascii="Times New Roman" w:hAnsi="Times New Roman"/>
        </w:rPr>
        <w:t xml:space="preserve"> México: CECSA.</w:t>
      </w:r>
    </w:p>
    <w:p w14:paraId="579E0321" w14:textId="7BFD899B" w:rsidR="00A4558B" w:rsidRPr="000E3606" w:rsidRDefault="002450CA" w:rsidP="000E3606">
      <w:pPr>
        <w:tabs>
          <w:tab w:val="left" w:pos="2124"/>
          <w:tab w:val="left" w:pos="2832"/>
          <w:tab w:val="left" w:pos="3540"/>
          <w:tab w:val="left" w:pos="4248"/>
          <w:tab w:val="left" w:pos="4956"/>
          <w:tab w:val="left" w:pos="5664"/>
          <w:tab w:val="left" w:pos="6372"/>
          <w:tab w:val="left" w:pos="7080"/>
          <w:tab w:val="left" w:pos="7788"/>
          <w:tab w:val="left" w:pos="8496"/>
        </w:tabs>
        <w:spacing w:line="360" w:lineRule="auto"/>
        <w:ind w:left="567" w:hanging="567"/>
        <w:jc w:val="both"/>
        <w:rPr>
          <w:rFonts w:ascii="Times New Roman" w:hAnsi="Times New Roman"/>
        </w:rPr>
      </w:pPr>
      <w:r w:rsidRPr="000E3606">
        <w:rPr>
          <w:rFonts w:ascii="Times New Roman" w:hAnsi="Times New Roman"/>
        </w:rPr>
        <w:t xml:space="preserve">Hampshire, </w:t>
      </w:r>
      <w:r w:rsidR="00735A69" w:rsidRPr="000E3606">
        <w:rPr>
          <w:rFonts w:ascii="Times New Roman" w:hAnsi="Times New Roman"/>
        </w:rPr>
        <w:t>M</w:t>
      </w:r>
      <w:r w:rsidR="00983FA7" w:rsidRPr="000E3606">
        <w:rPr>
          <w:rFonts w:ascii="Times New Roman" w:hAnsi="Times New Roman"/>
        </w:rPr>
        <w:t xml:space="preserve">. </w:t>
      </w:r>
      <w:r w:rsidR="00670B13" w:rsidRPr="000E3606">
        <w:rPr>
          <w:rFonts w:ascii="Times New Roman" w:hAnsi="Times New Roman"/>
        </w:rPr>
        <w:t xml:space="preserve">y </w:t>
      </w:r>
      <w:r w:rsidR="00735A69" w:rsidRPr="000E3606">
        <w:rPr>
          <w:rFonts w:ascii="Times New Roman" w:hAnsi="Times New Roman"/>
        </w:rPr>
        <w:t>Stephenson</w:t>
      </w:r>
      <w:r w:rsidRPr="000E3606">
        <w:rPr>
          <w:rFonts w:ascii="Times New Roman" w:hAnsi="Times New Roman"/>
        </w:rPr>
        <w:t>,</w:t>
      </w:r>
      <w:r w:rsidR="00735A69" w:rsidRPr="000E3606">
        <w:rPr>
          <w:rFonts w:ascii="Times New Roman" w:hAnsi="Times New Roman"/>
        </w:rPr>
        <w:t xml:space="preserve"> K. </w:t>
      </w:r>
      <w:r w:rsidRPr="000E3606">
        <w:rPr>
          <w:rFonts w:ascii="Times New Roman" w:hAnsi="Times New Roman"/>
        </w:rPr>
        <w:t xml:space="preserve">(2008). </w:t>
      </w:r>
      <w:r w:rsidR="00735A69" w:rsidRPr="000E3606">
        <w:rPr>
          <w:rFonts w:ascii="Times New Roman" w:hAnsi="Times New Roman"/>
          <w:i/>
        </w:rPr>
        <w:t>Papel. Opciones de manipulación y acabado para diseño gráfico</w:t>
      </w:r>
      <w:r w:rsidR="00735A69" w:rsidRPr="000E3606">
        <w:rPr>
          <w:rFonts w:ascii="Times New Roman" w:hAnsi="Times New Roman"/>
        </w:rPr>
        <w:t>. Barcelona</w:t>
      </w:r>
      <w:r w:rsidR="00670B13" w:rsidRPr="000E3606">
        <w:rPr>
          <w:rFonts w:ascii="Times New Roman" w:hAnsi="Times New Roman"/>
        </w:rPr>
        <w:t>, España</w:t>
      </w:r>
      <w:r w:rsidR="00735A69" w:rsidRPr="000E3606">
        <w:rPr>
          <w:rFonts w:ascii="Times New Roman" w:hAnsi="Times New Roman"/>
        </w:rPr>
        <w:t>: GG</w:t>
      </w:r>
      <w:r w:rsidRPr="000E3606">
        <w:rPr>
          <w:rFonts w:ascii="Times New Roman" w:hAnsi="Times New Roman"/>
        </w:rPr>
        <w:t>.</w:t>
      </w:r>
    </w:p>
    <w:p w14:paraId="3E8C3D11" w14:textId="4895062E" w:rsidR="00A06869" w:rsidRPr="000E3606" w:rsidRDefault="00A06869" w:rsidP="000E3606">
      <w:pPr>
        <w:tabs>
          <w:tab w:val="left" w:pos="2124"/>
          <w:tab w:val="left" w:pos="2832"/>
          <w:tab w:val="left" w:pos="3540"/>
          <w:tab w:val="left" w:pos="4248"/>
          <w:tab w:val="left" w:pos="4956"/>
          <w:tab w:val="left" w:pos="5664"/>
          <w:tab w:val="left" w:pos="6372"/>
          <w:tab w:val="left" w:pos="7080"/>
          <w:tab w:val="left" w:pos="7788"/>
          <w:tab w:val="left" w:pos="8496"/>
        </w:tabs>
        <w:spacing w:line="360" w:lineRule="auto"/>
        <w:ind w:left="567" w:hanging="567"/>
        <w:jc w:val="both"/>
        <w:rPr>
          <w:rFonts w:ascii="Times New Roman" w:eastAsia="Times New Roman" w:hAnsi="Times New Roman"/>
        </w:rPr>
      </w:pPr>
      <w:r w:rsidRPr="000E3606">
        <w:rPr>
          <w:rFonts w:ascii="Times New Roman" w:hAnsi="Times New Roman"/>
        </w:rPr>
        <w:lastRenderedPageBreak/>
        <w:t>Instituto Nacional de Estadística y Geografía [</w:t>
      </w:r>
      <w:proofErr w:type="spellStart"/>
      <w:r w:rsidRPr="000E3606">
        <w:rPr>
          <w:rFonts w:ascii="Times New Roman" w:hAnsi="Times New Roman"/>
        </w:rPr>
        <w:t>Inegi</w:t>
      </w:r>
      <w:proofErr w:type="spellEnd"/>
      <w:r w:rsidRPr="000E3606">
        <w:rPr>
          <w:rFonts w:ascii="Times New Roman" w:hAnsi="Times New Roman"/>
        </w:rPr>
        <w:t xml:space="preserve">]. (2018). </w:t>
      </w:r>
      <w:r w:rsidRPr="000E3606">
        <w:rPr>
          <w:rFonts w:ascii="Times New Roman" w:hAnsi="Times New Roman"/>
          <w:i/>
        </w:rPr>
        <w:t>Clasificación de tipo de discapacidad-Histórica</w:t>
      </w:r>
      <w:r w:rsidRPr="000E3606">
        <w:rPr>
          <w:rFonts w:ascii="Times New Roman" w:hAnsi="Times New Roman"/>
        </w:rPr>
        <w:t xml:space="preserve">. México: </w:t>
      </w:r>
      <w:r w:rsidR="00670B13" w:rsidRPr="000E3606">
        <w:rPr>
          <w:rFonts w:ascii="Times New Roman" w:hAnsi="Times New Roman"/>
        </w:rPr>
        <w:t>Instituto Nacional de Estadística y Geografía</w:t>
      </w:r>
      <w:r w:rsidRPr="000E3606">
        <w:rPr>
          <w:rFonts w:ascii="Times New Roman" w:hAnsi="Times New Roman"/>
        </w:rPr>
        <w:t xml:space="preserve">. Recuperado de </w:t>
      </w:r>
      <w:hyperlink r:id="rId14" w:history="1">
        <w:r w:rsidRPr="000E3606">
          <w:rPr>
            <w:rFonts w:ascii="Times New Roman" w:hAnsi="Times New Roman"/>
          </w:rPr>
          <w:t>https://www.inegi.org.mx/contenidos/clasificadoresycatalogos/doc/clasificacion_de_tipo_de_discapacidad.pdf</w:t>
        </w:r>
      </w:hyperlink>
      <w:r w:rsidR="00670B13" w:rsidRPr="000E3606">
        <w:rPr>
          <w:rFonts w:ascii="Times New Roman" w:hAnsi="Times New Roman"/>
        </w:rPr>
        <w:t>.</w:t>
      </w:r>
    </w:p>
    <w:p w14:paraId="253A2FE3" w14:textId="0B357335" w:rsidR="00A4558B" w:rsidRPr="000E3606" w:rsidRDefault="007C7D32" w:rsidP="000E3606">
      <w:pPr>
        <w:tabs>
          <w:tab w:val="left" w:pos="2124"/>
          <w:tab w:val="left" w:pos="2832"/>
          <w:tab w:val="left" w:pos="3540"/>
          <w:tab w:val="left" w:pos="4248"/>
          <w:tab w:val="left" w:pos="4956"/>
          <w:tab w:val="left" w:pos="5664"/>
          <w:tab w:val="left" w:pos="6372"/>
          <w:tab w:val="left" w:pos="7080"/>
          <w:tab w:val="left" w:pos="7788"/>
          <w:tab w:val="left" w:pos="8496"/>
        </w:tabs>
        <w:spacing w:line="360" w:lineRule="auto"/>
        <w:ind w:left="567" w:hanging="567"/>
        <w:jc w:val="both"/>
        <w:rPr>
          <w:rFonts w:ascii="Times New Roman" w:hAnsi="Times New Roman"/>
        </w:rPr>
      </w:pPr>
      <w:proofErr w:type="spellStart"/>
      <w:r w:rsidRPr="000E3606">
        <w:rPr>
          <w:rFonts w:ascii="Times New Roman" w:hAnsi="Times New Roman"/>
        </w:rPr>
        <w:t>Mondelo</w:t>
      </w:r>
      <w:proofErr w:type="spellEnd"/>
      <w:r w:rsidRPr="000E3606">
        <w:rPr>
          <w:rFonts w:ascii="Times New Roman" w:hAnsi="Times New Roman"/>
        </w:rPr>
        <w:t xml:space="preserve">, </w:t>
      </w:r>
      <w:r w:rsidR="00735A69" w:rsidRPr="000E3606">
        <w:rPr>
          <w:rFonts w:ascii="Times New Roman" w:hAnsi="Times New Roman"/>
        </w:rPr>
        <w:t>P</w:t>
      </w:r>
      <w:r w:rsidRPr="000E3606">
        <w:rPr>
          <w:rFonts w:ascii="Times New Roman" w:hAnsi="Times New Roman"/>
        </w:rPr>
        <w:t>.</w:t>
      </w:r>
      <w:r w:rsidR="00983AF7" w:rsidRPr="000E3606">
        <w:rPr>
          <w:rFonts w:ascii="Times New Roman" w:hAnsi="Times New Roman"/>
        </w:rPr>
        <w:t xml:space="preserve"> </w:t>
      </w:r>
      <w:r w:rsidR="00735A69" w:rsidRPr="000E3606">
        <w:rPr>
          <w:rFonts w:ascii="Times New Roman" w:hAnsi="Times New Roman"/>
        </w:rPr>
        <w:t>R</w:t>
      </w:r>
      <w:r w:rsidRPr="000E3606">
        <w:rPr>
          <w:rFonts w:ascii="Times New Roman" w:hAnsi="Times New Roman"/>
        </w:rPr>
        <w:t>.</w:t>
      </w:r>
      <w:r w:rsidR="00840F74" w:rsidRPr="000E3606">
        <w:rPr>
          <w:rFonts w:ascii="Times New Roman" w:hAnsi="Times New Roman"/>
        </w:rPr>
        <w:t xml:space="preserve">, </w:t>
      </w:r>
      <w:r w:rsidR="00983AF7" w:rsidRPr="000E3606">
        <w:rPr>
          <w:rFonts w:ascii="Times New Roman" w:hAnsi="Times New Roman"/>
        </w:rPr>
        <w:t xml:space="preserve">Torada, </w:t>
      </w:r>
      <w:r w:rsidR="00735A69" w:rsidRPr="000E3606">
        <w:rPr>
          <w:rFonts w:ascii="Times New Roman" w:hAnsi="Times New Roman"/>
        </w:rPr>
        <w:t>E</w:t>
      </w:r>
      <w:r w:rsidRPr="000E3606">
        <w:rPr>
          <w:rFonts w:ascii="Times New Roman" w:hAnsi="Times New Roman"/>
        </w:rPr>
        <w:t>.</w:t>
      </w:r>
      <w:r w:rsidR="00AF65E6" w:rsidRPr="000E3606">
        <w:rPr>
          <w:rFonts w:ascii="Times New Roman" w:hAnsi="Times New Roman"/>
        </w:rPr>
        <w:t xml:space="preserve"> </w:t>
      </w:r>
      <w:r w:rsidR="00735A69" w:rsidRPr="000E3606">
        <w:rPr>
          <w:rFonts w:ascii="Times New Roman" w:hAnsi="Times New Roman"/>
        </w:rPr>
        <w:t>G</w:t>
      </w:r>
      <w:r w:rsidRPr="000E3606">
        <w:rPr>
          <w:rFonts w:ascii="Times New Roman" w:hAnsi="Times New Roman"/>
        </w:rPr>
        <w:t>.</w:t>
      </w:r>
      <w:r w:rsidR="00840F74" w:rsidRPr="000E3606">
        <w:rPr>
          <w:rFonts w:ascii="Times New Roman" w:hAnsi="Times New Roman"/>
        </w:rPr>
        <w:t xml:space="preserve"> </w:t>
      </w:r>
      <w:r w:rsidR="0039476B" w:rsidRPr="000E3606">
        <w:rPr>
          <w:rFonts w:ascii="Times New Roman" w:hAnsi="Times New Roman"/>
        </w:rPr>
        <w:t xml:space="preserve">y </w:t>
      </w:r>
      <w:proofErr w:type="spellStart"/>
      <w:r w:rsidR="00840F74" w:rsidRPr="000E3606">
        <w:rPr>
          <w:rFonts w:ascii="Times New Roman" w:hAnsi="Times New Roman"/>
        </w:rPr>
        <w:t>Barrau</w:t>
      </w:r>
      <w:proofErr w:type="spellEnd"/>
      <w:r w:rsidR="00840F74" w:rsidRPr="000E3606">
        <w:rPr>
          <w:rFonts w:ascii="Times New Roman" w:hAnsi="Times New Roman"/>
        </w:rPr>
        <w:t xml:space="preserve">, </w:t>
      </w:r>
      <w:r w:rsidR="00735A69" w:rsidRPr="000E3606">
        <w:rPr>
          <w:rFonts w:ascii="Times New Roman" w:hAnsi="Times New Roman"/>
        </w:rPr>
        <w:t>B</w:t>
      </w:r>
      <w:r w:rsidRPr="000E3606">
        <w:rPr>
          <w:rFonts w:ascii="Times New Roman" w:hAnsi="Times New Roman"/>
        </w:rPr>
        <w:t>.</w:t>
      </w:r>
      <w:r w:rsidR="00840F74" w:rsidRPr="000E3606">
        <w:rPr>
          <w:rFonts w:ascii="Times New Roman" w:hAnsi="Times New Roman"/>
        </w:rPr>
        <w:t xml:space="preserve"> </w:t>
      </w:r>
      <w:r w:rsidR="00735A69" w:rsidRPr="000E3606">
        <w:rPr>
          <w:rFonts w:ascii="Times New Roman" w:hAnsi="Times New Roman"/>
        </w:rPr>
        <w:t>P.</w:t>
      </w:r>
      <w:r w:rsidRPr="000E3606">
        <w:rPr>
          <w:rFonts w:ascii="Times New Roman" w:hAnsi="Times New Roman"/>
        </w:rPr>
        <w:t xml:space="preserve"> (2000).</w:t>
      </w:r>
      <w:r w:rsidR="00735A69" w:rsidRPr="000E3606">
        <w:rPr>
          <w:rFonts w:ascii="Times New Roman" w:hAnsi="Times New Roman"/>
        </w:rPr>
        <w:t xml:space="preserve"> </w:t>
      </w:r>
      <w:r w:rsidR="00735A69" w:rsidRPr="000E3606">
        <w:rPr>
          <w:rFonts w:ascii="Times New Roman" w:hAnsi="Times New Roman"/>
          <w:i/>
        </w:rPr>
        <w:t>Ergonomía 1</w:t>
      </w:r>
      <w:r w:rsidR="0039476B" w:rsidRPr="000E3606">
        <w:rPr>
          <w:rFonts w:ascii="Times New Roman" w:hAnsi="Times New Roman"/>
          <w:i/>
        </w:rPr>
        <w:t>.</w:t>
      </w:r>
      <w:r w:rsidR="00735A69" w:rsidRPr="000E3606">
        <w:rPr>
          <w:rFonts w:ascii="Times New Roman" w:hAnsi="Times New Roman"/>
          <w:i/>
        </w:rPr>
        <w:t xml:space="preserve"> Fundamentos</w:t>
      </w:r>
      <w:r w:rsidR="004A1C98" w:rsidRPr="000E3606">
        <w:rPr>
          <w:rFonts w:ascii="Times New Roman" w:hAnsi="Times New Roman"/>
          <w:i/>
        </w:rPr>
        <w:t xml:space="preserve"> </w:t>
      </w:r>
      <w:r w:rsidR="004A1C98" w:rsidRPr="000E3606">
        <w:rPr>
          <w:rFonts w:ascii="Times New Roman" w:hAnsi="Times New Roman"/>
        </w:rPr>
        <w:t>(3</w:t>
      </w:r>
      <w:r w:rsidR="0039476B" w:rsidRPr="000E3606">
        <w:rPr>
          <w:rFonts w:ascii="Times New Roman" w:hAnsi="Times New Roman"/>
        </w:rPr>
        <w:t>.</w:t>
      </w:r>
      <w:r w:rsidR="004A1C98" w:rsidRPr="000E3606">
        <w:rPr>
          <w:rFonts w:ascii="Times New Roman" w:hAnsi="Times New Roman"/>
        </w:rPr>
        <w:t xml:space="preserve">ª </w:t>
      </w:r>
      <w:r w:rsidR="0039476B" w:rsidRPr="000E3606">
        <w:rPr>
          <w:rFonts w:ascii="Times New Roman" w:hAnsi="Times New Roman"/>
        </w:rPr>
        <w:t>e</w:t>
      </w:r>
      <w:r w:rsidR="004A1C98" w:rsidRPr="000E3606">
        <w:rPr>
          <w:rFonts w:ascii="Times New Roman" w:hAnsi="Times New Roman"/>
        </w:rPr>
        <w:t>d.)</w:t>
      </w:r>
      <w:r w:rsidR="00735A69" w:rsidRPr="000E3606">
        <w:rPr>
          <w:rFonts w:ascii="Times New Roman" w:hAnsi="Times New Roman"/>
          <w:i/>
        </w:rPr>
        <w:t>.</w:t>
      </w:r>
      <w:r w:rsidR="00735A69" w:rsidRPr="000E3606">
        <w:rPr>
          <w:rFonts w:ascii="Times New Roman" w:hAnsi="Times New Roman"/>
        </w:rPr>
        <w:t xml:space="preserve"> México: Alfaomeg</w:t>
      </w:r>
      <w:r w:rsidR="00C42ACC" w:rsidRPr="000E3606">
        <w:rPr>
          <w:rFonts w:ascii="Times New Roman" w:hAnsi="Times New Roman"/>
        </w:rPr>
        <w:t xml:space="preserve">a </w:t>
      </w:r>
      <w:r w:rsidR="00735A69" w:rsidRPr="000E3606">
        <w:rPr>
          <w:rFonts w:ascii="Times New Roman" w:hAnsi="Times New Roman"/>
        </w:rPr>
        <w:t>2000</w:t>
      </w:r>
      <w:r w:rsidRPr="000E3606">
        <w:rPr>
          <w:rFonts w:ascii="Times New Roman" w:hAnsi="Times New Roman"/>
        </w:rPr>
        <w:t>.</w:t>
      </w:r>
    </w:p>
    <w:p w14:paraId="29BEF9BC" w14:textId="11E2DC3B" w:rsidR="00474A78" w:rsidRPr="000E3606" w:rsidRDefault="00474A78" w:rsidP="000E3606">
      <w:pPr>
        <w:tabs>
          <w:tab w:val="left" w:pos="2124"/>
          <w:tab w:val="left" w:pos="2832"/>
          <w:tab w:val="left" w:pos="3540"/>
          <w:tab w:val="left" w:pos="4248"/>
          <w:tab w:val="left" w:pos="4956"/>
          <w:tab w:val="left" w:pos="5664"/>
          <w:tab w:val="left" w:pos="6372"/>
          <w:tab w:val="left" w:pos="7080"/>
          <w:tab w:val="left" w:pos="7788"/>
          <w:tab w:val="left" w:pos="8496"/>
        </w:tabs>
        <w:spacing w:line="360" w:lineRule="auto"/>
        <w:ind w:left="567" w:hanging="567"/>
        <w:jc w:val="both"/>
        <w:rPr>
          <w:rFonts w:ascii="Times New Roman" w:hAnsi="Times New Roman"/>
        </w:rPr>
      </w:pPr>
      <w:r w:rsidRPr="000E3606">
        <w:rPr>
          <w:rFonts w:ascii="Times New Roman" w:hAnsi="Times New Roman"/>
        </w:rPr>
        <w:t xml:space="preserve">Neufert, E. (2014). </w:t>
      </w:r>
      <w:r w:rsidR="00384DF4" w:rsidRPr="000E3606">
        <w:rPr>
          <w:rFonts w:ascii="Times New Roman" w:hAnsi="Times New Roman"/>
          <w:i/>
        </w:rPr>
        <w:t>Arte de proyectar en arquitectura</w:t>
      </w:r>
      <w:r w:rsidR="00E7599C" w:rsidRPr="000E3606">
        <w:rPr>
          <w:rFonts w:ascii="Times New Roman" w:hAnsi="Times New Roman"/>
        </w:rPr>
        <w:t xml:space="preserve"> (16</w:t>
      </w:r>
      <w:r w:rsidR="0039476B" w:rsidRPr="000E3606">
        <w:rPr>
          <w:rFonts w:ascii="Times New Roman" w:hAnsi="Times New Roman"/>
        </w:rPr>
        <w:t>.</w:t>
      </w:r>
      <w:r w:rsidR="00E7599C" w:rsidRPr="000E3606">
        <w:rPr>
          <w:rFonts w:ascii="Times New Roman" w:hAnsi="Times New Roman"/>
          <w:vertAlign w:val="superscript"/>
        </w:rPr>
        <w:t>a</w:t>
      </w:r>
      <w:r w:rsidR="00E7599C" w:rsidRPr="000E3606">
        <w:rPr>
          <w:rFonts w:ascii="Times New Roman" w:hAnsi="Times New Roman"/>
        </w:rPr>
        <w:t xml:space="preserve"> ed.)</w:t>
      </w:r>
      <w:r w:rsidR="00384DF4" w:rsidRPr="000E3606">
        <w:rPr>
          <w:rFonts w:ascii="Times New Roman" w:hAnsi="Times New Roman"/>
          <w:i/>
        </w:rPr>
        <w:t>.</w:t>
      </w:r>
      <w:r w:rsidR="00384DF4" w:rsidRPr="000E3606">
        <w:rPr>
          <w:rFonts w:ascii="Times New Roman" w:hAnsi="Times New Roman"/>
        </w:rPr>
        <w:t xml:space="preserve"> </w:t>
      </w:r>
      <w:r w:rsidR="00E7599C" w:rsidRPr="000E3606">
        <w:rPr>
          <w:rFonts w:ascii="Times New Roman" w:hAnsi="Times New Roman"/>
        </w:rPr>
        <w:t>España</w:t>
      </w:r>
      <w:r w:rsidR="00384DF4" w:rsidRPr="000E3606">
        <w:rPr>
          <w:rFonts w:ascii="Times New Roman" w:hAnsi="Times New Roman"/>
        </w:rPr>
        <w:t xml:space="preserve">: </w:t>
      </w:r>
      <w:r w:rsidR="00E7599C" w:rsidRPr="000E3606">
        <w:rPr>
          <w:rFonts w:ascii="Times New Roman" w:hAnsi="Times New Roman"/>
        </w:rPr>
        <w:t>GG</w:t>
      </w:r>
      <w:r w:rsidR="00384DF4" w:rsidRPr="000E3606">
        <w:rPr>
          <w:rFonts w:ascii="Times New Roman" w:hAnsi="Times New Roman"/>
        </w:rPr>
        <w:t>.</w:t>
      </w:r>
    </w:p>
    <w:p w14:paraId="2D392D12" w14:textId="77777777" w:rsidR="00A4558B" w:rsidRPr="000E3606" w:rsidRDefault="007C7D32" w:rsidP="000E3606">
      <w:pPr>
        <w:tabs>
          <w:tab w:val="left" w:pos="2124"/>
          <w:tab w:val="left" w:pos="2832"/>
          <w:tab w:val="left" w:pos="3540"/>
          <w:tab w:val="left" w:pos="4248"/>
          <w:tab w:val="left" w:pos="4956"/>
          <w:tab w:val="left" w:pos="5664"/>
          <w:tab w:val="left" w:pos="6372"/>
          <w:tab w:val="left" w:pos="7080"/>
          <w:tab w:val="left" w:pos="7788"/>
          <w:tab w:val="left" w:pos="8496"/>
        </w:tabs>
        <w:spacing w:line="360" w:lineRule="auto"/>
        <w:ind w:left="567" w:hanging="567"/>
        <w:jc w:val="both"/>
        <w:rPr>
          <w:rFonts w:ascii="Times New Roman" w:hAnsi="Times New Roman"/>
        </w:rPr>
      </w:pPr>
      <w:r w:rsidRPr="000E3606">
        <w:rPr>
          <w:rFonts w:ascii="Times New Roman" w:hAnsi="Times New Roman"/>
        </w:rPr>
        <w:t>Norman, D.</w:t>
      </w:r>
      <w:r w:rsidR="00396193" w:rsidRPr="000E3606">
        <w:rPr>
          <w:rFonts w:ascii="Times New Roman" w:hAnsi="Times New Roman"/>
        </w:rPr>
        <w:t xml:space="preserve"> </w:t>
      </w:r>
      <w:r w:rsidR="00735A69" w:rsidRPr="000E3606">
        <w:rPr>
          <w:rFonts w:ascii="Times New Roman" w:hAnsi="Times New Roman"/>
        </w:rPr>
        <w:t xml:space="preserve">A. </w:t>
      </w:r>
      <w:r w:rsidRPr="000E3606">
        <w:rPr>
          <w:rFonts w:ascii="Times New Roman" w:hAnsi="Times New Roman"/>
        </w:rPr>
        <w:t xml:space="preserve">(2005). </w:t>
      </w:r>
      <w:r w:rsidR="00735A69" w:rsidRPr="000E3606">
        <w:rPr>
          <w:rFonts w:ascii="Times New Roman" w:hAnsi="Times New Roman"/>
          <w:i/>
        </w:rPr>
        <w:t>Diseño emocional: por qué nos gustan (o no) los objetos cotidianos.</w:t>
      </w:r>
      <w:r w:rsidR="00735A69" w:rsidRPr="000E3606">
        <w:rPr>
          <w:rFonts w:ascii="Times New Roman" w:hAnsi="Times New Roman"/>
        </w:rPr>
        <w:t xml:space="preserve"> México: Paidós</w:t>
      </w:r>
      <w:r w:rsidRPr="000E3606">
        <w:rPr>
          <w:rFonts w:ascii="Times New Roman" w:hAnsi="Times New Roman"/>
        </w:rPr>
        <w:t>.</w:t>
      </w:r>
    </w:p>
    <w:p w14:paraId="4BB52942" w14:textId="1C917D7D" w:rsidR="00A4558B" w:rsidRPr="000E3606" w:rsidRDefault="003575DF" w:rsidP="000E3606">
      <w:pPr>
        <w:tabs>
          <w:tab w:val="left" w:pos="2124"/>
          <w:tab w:val="left" w:pos="2832"/>
          <w:tab w:val="left" w:pos="3540"/>
          <w:tab w:val="left" w:pos="4248"/>
          <w:tab w:val="left" w:pos="4956"/>
          <w:tab w:val="left" w:pos="5664"/>
          <w:tab w:val="left" w:pos="6372"/>
          <w:tab w:val="left" w:pos="7080"/>
          <w:tab w:val="left" w:pos="7788"/>
          <w:tab w:val="left" w:pos="8496"/>
        </w:tabs>
        <w:spacing w:line="360" w:lineRule="auto"/>
        <w:ind w:left="567" w:hanging="567"/>
        <w:jc w:val="both"/>
        <w:rPr>
          <w:rFonts w:ascii="Times New Roman" w:hAnsi="Times New Roman"/>
        </w:rPr>
      </w:pPr>
      <w:proofErr w:type="spellStart"/>
      <w:r w:rsidRPr="000E3606">
        <w:rPr>
          <w:rFonts w:ascii="Times New Roman" w:hAnsi="Times New Roman"/>
        </w:rPr>
        <w:t>Oborne</w:t>
      </w:r>
      <w:proofErr w:type="spellEnd"/>
      <w:r w:rsidRPr="000E3606">
        <w:rPr>
          <w:rFonts w:ascii="Times New Roman" w:hAnsi="Times New Roman"/>
        </w:rPr>
        <w:t xml:space="preserve">, </w:t>
      </w:r>
      <w:r w:rsidR="00735A69" w:rsidRPr="000E3606">
        <w:rPr>
          <w:rFonts w:ascii="Times New Roman" w:hAnsi="Times New Roman"/>
        </w:rPr>
        <w:t xml:space="preserve">D. </w:t>
      </w:r>
      <w:r w:rsidRPr="000E3606">
        <w:rPr>
          <w:rFonts w:ascii="Times New Roman" w:hAnsi="Times New Roman"/>
        </w:rPr>
        <w:t xml:space="preserve">(1987). </w:t>
      </w:r>
      <w:r w:rsidR="00735A69" w:rsidRPr="000E3606">
        <w:rPr>
          <w:rFonts w:ascii="Times New Roman" w:hAnsi="Times New Roman"/>
          <w:i/>
        </w:rPr>
        <w:t>Ergonomía en acción: la adaptación del medio de trabajo al hombre</w:t>
      </w:r>
      <w:r w:rsidR="00360809" w:rsidRPr="000E3606">
        <w:rPr>
          <w:rFonts w:ascii="Times New Roman" w:hAnsi="Times New Roman"/>
          <w:i/>
        </w:rPr>
        <w:t xml:space="preserve"> </w:t>
      </w:r>
      <w:r w:rsidR="00360809" w:rsidRPr="000E3606">
        <w:rPr>
          <w:rFonts w:ascii="Times New Roman" w:hAnsi="Times New Roman"/>
        </w:rPr>
        <w:t>(2</w:t>
      </w:r>
      <w:r w:rsidR="0039476B" w:rsidRPr="000E3606">
        <w:rPr>
          <w:rFonts w:ascii="Times New Roman" w:hAnsi="Times New Roman"/>
        </w:rPr>
        <w:t>.</w:t>
      </w:r>
      <w:r w:rsidR="00360809" w:rsidRPr="000E3606">
        <w:rPr>
          <w:rFonts w:ascii="Times New Roman" w:hAnsi="Times New Roman"/>
        </w:rPr>
        <w:t xml:space="preserve">ª </w:t>
      </w:r>
      <w:r w:rsidR="0039476B" w:rsidRPr="000E3606">
        <w:rPr>
          <w:rFonts w:ascii="Times New Roman" w:hAnsi="Times New Roman"/>
        </w:rPr>
        <w:t>ed</w:t>
      </w:r>
      <w:r w:rsidR="00360809" w:rsidRPr="000E3606">
        <w:rPr>
          <w:rFonts w:ascii="Times New Roman" w:hAnsi="Times New Roman"/>
        </w:rPr>
        <w:t>.)</w:t>
      </w:r>
      <w:r w:rsidR="00735A69" w:rsidRPr="000E3606">
        <w:rPr>
          <w:rFonts w:ascii="Times New Roman" w:hAnsi="Times New Roman"/>
          <w:i/>
        </w:rPr>
        <w:t xml:space="preserve">. </w:t>
      </w:r>
      <w:r w:rsidR="00735A69" w:rsidRPr="000E3606">
        <w:rPr>
          <w:rFonts w:ascii="Times New Roman" w:hAnsi="Times New Roman"/>
        </w:rPr>
        <w:t>México: Trillas</w:t>
      </w:r>
      <w:r w:rsidRPr="000E3606">
        <w:rPr>
          <w:rFonts w:ascii="Times New Roman" w:hAnsi="Times New Roman"/>
        </w:rPr>
        <w:t>.</w:t>
      </w:r>
    </w:p>
    <w:p w14:paraId="4FAABB07" w14:textId="1487F7F5" w:rsidR="00A4558B" w:rsidRPr="000E3606" w:rsidRDefault="00E52B6B" w:rsidP="000E3606">
      <w:pPr>
        <w:tabs>
          <w:tab w:val="left" w:pos="2124"/>
          <w:tab w:val="left" w:pos="2832"/>
          <w:tab w:val="left" w:pos="3540"/>
          <w:tab w:val="left" w:pos="4248"/>
          <w:tab w:val="left" w:pos="4956"/>
          <w:tab w:val="left" w:pos="5664"/>
          <w:tab w:val="left" w:pos="6372"/>
          <w:tab w:val="left" w:pos="7080"/>
          <w:tab w:val="left" w:pos="7788"/>
          <w:tab w:val="left" w:pos="8496"/>
        </w:tabs>
        <w:spacing w:line="360" w:lineRule="auto"/>
        <w:ind w:left="567" w:hanging="567"/>
        <w:jc w:val="both"/>
        <w:rPr>
          <w:rFonts w:ascii="Times New Roman" w:hAnsi="Times New Roman"/>
        </w:rPr>
      </w:pPr>
      <w:r w:rsidRPr="000E3606">
        <w:rPr>
          <w:rFonts w:ascii="Times New Roman" w:hAnsi="Times New Roman"/>
        </w:rPr>
        <w:t>Organización Mundial de la Salud [</w:t>
      </w:r>
      <w:r w:rsidR="0039476B" w:rsidRPr="000E3606">
        <w:rPr>
          <w:rFonts w:ascii="Times New Roman" w:hAnsi="Times New Roman"/>
        </w:rPr>
        <w:t>OMS</w:t>
      </w:r>
      <w:r w:rsidRPr="000E3606">
        <w:rPr>
          <w:rFonts w:ascii="Times New Roman" w:hAnsi="Times New Roman"/>
        </w:rPr>
        <w:t xml:space="preserve">]. (2018). </w:t>
      </w:r>
      <w:r w:rsidRPr="000E3606">
        <w:rPr>
          <w:rFonts w:ascii="Times New Roman" w:hAnsi="Times New Roman"/>
          <w:iCs/>
        </w:rPr>
        <w:t>Ceguera y discapacidad visual</w:t>
      </w:r>
      <w:r w:rsidRPr="000E3606">
        <w:rPr>
          <w:rFonts w:ascii="Times New Roman" w:hAnsi="Times New Roman"/>
        </w:rPr>
        <w:t xml:space="preserve">. Recuperado de </w:t>
      </w:r>
      <w:hyperlink r:id="rId15" w:history="1">
        <w:r w:rsidRPr="000E3606">
          <w:rPr>
            <w:rFonts w:ascii="Times New Roman" w:eastAsia="Times New Roman" w:hAnsi="Times New Roman"/>
          </w:rPr>
          <w:t>https://www.who.int/es/news-room/fact-sheets/detail/blindness-and-visual-impairment</w:t>
        </w:r>
      </w:hyperlink>
      <w:r w:rsidR="00710632" w:rsidRPr="000E3606">
        <w:rPr>
          <w:rFonts w:ascii="Times New Roman" w:eastAsia="Times New Roman" w:hAnsi="Times New Roman"/>
        </w:rPr>
        <w:t>.</w:t>
      </w:r>
    </w:p>
    <w:p w14:paraId="76FB1022" w14:textId="55DFF5F4" w:rsidR="00A4558B" w:rsidRPr="000E3606" w:rsidRDefault="00735A69" w:rsidP="000E3606">
      <w:pPr>
        <w:tabs>
          <w:tab w:val="left" w:pos="2124"/>
          <w:tab w:val="left" w:pos="2832"/>
          <w:tab w:val="left" w:pos="3540"/>
          <w:tab w:val="left" w:pos="4248"/>
          <w:tab w:val="left" w:pos="4956"/>
          <w:tab w:val="left" w:pos="5664"/>
          <w:tab w:val="left" w:pos="6372"/>
          <w:tab w:val="left" w:pos="7080"/>
          <w:tab w:val="left" w:pos="7788"/>
          <w:tab w:val="left" w:pos="8496"/>
        </w:tabs>
        <w:spacing w:line="360" w:lineRule="auto"/>
        <w:ind w:left="567" w:hanging="567"/>
        <w:jc w:val="both"/>
        <w:rPr>
          <w:rFonts w:ascii="Times New Roman" w:hAnsi="Times New Roman"/>
        </w:rPr>
      </w:pPr>
      <w:r w:rsidRPr="000E3606">
        <w:rPr>
          <w:rFonts w:ascii="Times New Roman" w:hAnsi="Times New Roman"/>
        </w:rPr>
        <w:t>Prado</w:t>
      </w:r>
      <w:r w:rsidR="003575DF" w:rsidRPr="000E3606">
        <w:rPr>
          <w:rFonts w:ascii="Times New Roman" w:hAnsi="Times New Roman"/>
        </w:rPr>
        <w:t>,</w:t>
      </w:r>
      <w:r w:rsidRPr="000E3606">
        <w:rPr>
          <w:rFonts w:ascii="Times New Roman" w:hAnsi="Times New Roman"/>
        </w:rPr>
        <w:t xml:space="preserve"> L</w:t>
      </w:r>
      <w:r w:rsidR="003575DF" w:rsidRPr="000E3606">
        <w:rPr>
          <w:rFonts w:ascii="Times New Roman" w:hAnsi="Times New Roman"/>
        </w:rPr>
        <w:t>.</w:t>
      </w:r>
      <w:r w:rsidR="00A87C3F" w:rsidRPr="000E3606">
        <w:rPr>
          <w:rFonts w:ascii="Times New Roman" w:hAnsi="Times New Roman"/>
        </w:rPr>
        <w:t xml:space="preserve"> R. </w:t>
      </w:r>
      <w:r w:rsidR="00710632" w:rsidRPr="000E3606">
        <w:rPr>
          <w:rFonts w:ascii="Times New Roman" w:hAnsi="Times New Roman"/>
        </w:rPr>
        <w:t xml:space="preserve">y </w:t>
      </w:r>
      <w:r w:rsidRPr="000E3606">
        <w:rPr>
          <w:rFonts w:ascii="Times New Roman" w:hAnsi="Times New Roman"/>
        </w:rPr>
        <w:t>Ávila</w:t>
      </w:r>
      <w:r w:rsidR="003575DF" w:rsidRPr="000E3606">
        <w:rPr>
          <w:rFonts w:ascii="Times New Roman" w:hAnsi="Times New Roman"/>
        </w:rPr>
        <w:t>,</w:t>
      </w:r>
      <w:r w:rsidRPr="000E3606">
        <w:rPr>
          <w:rFonts w:ascii="Times New Roman" w:hAnsi="Times New Roman"/>
        </w:rPr>
        <w:t xml:space="preserve"> R.</w:t>
      </w:r>
      <w:r w:rsidR="003575DF" w:rsidRPr="000E3606">
        <w:rPr>
          <w:rFonts w:ascii="Times New Roman" w:hAnsi="Times New Roman"/>
        </w:rPr>
        <w:t xml:space="preserve"> (2009).</w:t>
      </w:r>
      <w:r w:rsidRPr="000E3606">
        <w:rPr>
          <w:rFonts w:ascii="Times New Roman" w:hAnsi="Times New Roman"/>
        </w:rPr>
        <w:t xml:space="preserve"> </w:t>
      </w:r>
      <w:r w:rsidRPr="000E3606">
        <w:rPr>
          <w:rFonts w:ascii="Times New Roman" w:hAnsi="Times New Roman"/>
          <w:i/>
        </w:rPr>
        <w:t>Percepción visual I. Elementos teóricos para el diseño.</w:t>
      </w:r>
      <w:r w:rsidRPr="000E3606">
        <w:rPr>
          <w:rFonts w:ascii="Times New Roman" w:hAnsi="Times New Roman"/>
        </w:rPr>
        <w:t xml:space="preserve"> </w:t>
      </w:r>
      <w:r w:rsidR="00710632" w:rsidRPr="000E3606">
        <w:rPr>
          <w:rFonts w:ascii="Times New Roman" w:hAnsi="Times New Roman"/>
        </w:rPr>
        <w:t xml:space="preserve">Guadalajara, </w:t>
      </w:r>
      <w:r w:rsidRPr="000E3606">
        <w:rPr>
          <w:rFonts w:ascii="Times New Roman" w:hAnsi="Times New Roman"/>
        </w:rPr>
        <w:t>México: Universidad de Guadalajara</w:t>
      </w:r>
      <w:r w:rsidR="003575DF" w:rsidRPr="000E3606">
        <w:rPr>
          <w:rFonts w:ascii="Times New Roman" w:hAnsi="Times New Roman"/>
        </w:rPr>
        <w:t>.</w:t>
      </w:r>
    </w:p>
    <w:p w14:paraId="469E5E49" w14:textId="3F2893DC" w:rsidR="00A4558B" w:rsidRPr="000E3606" w:rsidRDefault="00735A69" w:rsidP="000E3606">
      <w:pPr>
        <w:tabs>
          <w:tab w:val="left" w:pos="2124"/>
          <w:tab w:val="left" w:pos="2832"/>
          <w:tab w:val="left" w:pos="3540"/>
          <w:tab w:val="left" w:pos="4248"/>
          <w:tab w:val="left" w:pos="4956"/>
          <w:tab w:val="left" w:pos="5664"/>
          <w:tab w:val="left" w:pos="6372"/>
          <w:tab w:val="left" w:pos="7080"/>
          <w:tab w:val="left" w:pos="7788"/>
          <w:tab w:val="left" w:pos="8496"/>
        </w:tabs>
        <w:spacing w:line="360" w:lineRule="auto"/>
        <w:ind w:left="567" w:hanging="567"/>
        <w:jc w:val="both"/>
        <w:rPr>
          <w:rFonts w:ascii="Times New Roman" w:hAnsi="Times New Roman"/>
        </w:rPr>
      </w:pPr>
      <w:r w:rsidRPr="000E3606">
        <w:rPr>
          <w:rFonts w:ascii="Times New Roman" w:hAnsi="Times New Roman"/>
        </w:rPr>
        <w:t>Prado</w:t>
      </w:r>
      <w:r w:rsidR="003575DF" w:rsidRPr="000E3606">
        <w:rPr>
          <w:rFonts w:ascii="Times New Roman" w:hAnsi="Times New Roman"/>
        </w:rPr>
        <w:t>,</w:t>
      </w:r>
      <w:r w:rsidRPr="000E3606">
        <w:rPr>
          <w:rFonts w:ascii="Times New Roman" w:hAnsi="Times New Roman"/>
        </w:rPr>
        <w:t xml:space="preserve"> L</w:t>
      </w:r>
      <w:r w:rsidR="003575DF" w:rsidRPr="000E3606">
        <w:rPr>
          <w:rFonts w:ascii="Times New Roman" w:hAnsi="Times New Roman"/>
        </w:rPr>
        <w:t>.</w:t>
      </w:r>
      <w:r w:rsidR="0018141A" w:rsidRPr="000E3606">
        <w:rPr>
          <w:rFonts w:ascii="Times New Roman" w:hAnsi="Times New Roman"/>
        </w:rPr>
        <w:t xml:space="preserve">R. </w:t>
      </w:r>
      <w:r w:rsidR="00710632" w:rsidRPr="000E3606">
        <w:rPr>
          <w:rFonts w:ascii="Times New Roman" w:hAnsi="Times New Roman"/>
        </w:rPr>
        <w:t xml:space="preserve">y </w:t>
      </w:r>
      <w:r w:rsidRPr="000E3606">
        <w:rPr>
          <w:rFonts w:ascii="Times New Roman" w:hAnsi="Times New Roman"/>
        </w:rPr>
        <w:t xml:space="preserve">Ávila R. </w:t>
      </w:r>
      <w:r w:rsidR="003575DF" w:rsidRPr="000E3606">
        <w:rPr>
          <w:rFonts w:ascii="Times New Roman" w:hAnsi="Times New Roman"/>
        </w:rPr>
        <w:t xml:space="preserve">(2010). </w:t>
      </w:r>
      <w:r w:rsidRPr="000E3606">
        <w:rPr>
          <w:rFonts w:ascii="Times New Roman" w:hAnsi="Times New Roman"/>
          <w:i/>
        </w:rPr>
        <w:t>Percepción visual II. Aplicaciones en el diseño.</w:t>
      </w:r>
      <w:r w:rsidRPr="000E3606">
        <w:rPr>
          <w:rFonts w:ascii="Times New Roman" w:hAnsi="Times New Roman"/>
        </w:rPr>
        <w:t xml:space="preserve"> </w:t>
      </w:r>
      <w:r w:rsidR="00710632" w:rsidRPr="000E3606">
        <w:rPr>
          <w:rFonts w:ascii="Times New Roman" w:hAnsi="Times New Roman"/>
        </w:rPr>
        <w:t xml:space="preserve">Guadalajara, </w:t>
      </w:r>
      <w:r w:rsidRPr="000E3606">
        <w:rPr>
          <w:rFonts w:ascii="Times New Roman" w:hAnsi="Times New Roman"/>
        </w:rPr>
        <w:t>México: Universidad de Guadalajara</w:t>
      </w:r>
      <w:r w:rsidR="003575DF" w:rsidRPr="000E3606">
        <w:rPr>
          <w:rFonts w:ascii="Times New Roman" w:hAnsi="Times New Roman"/>
        </w:rPr>
        <w:t>.</w:t>
      </w:r>
      <w:r w:rsidRPr="000E3606">
        <w:rPr>
          <w:rFonts w:ascii="Times New Roman" w:hAnsi="Times New Roman"/>
        </w:rPr>
        <w:t xml:space="preserve"> </w:t>
      </w:r>
    </w:p>
    <w:p w14:paraId="7476BB13" w14:textId="77777777" w:rsidR="00A4558B" w:rsidRPr="000E3606" w:rsidRDefault="00183DB4" w:rsidP="000E3606">
      <w:pPr>
        <w:tabs>
          <w:tab w:val="left" w:pos="2124"/>
          <w:tab w:val="left" w:pos="2832"/>
          <w:tab w:val="left" w:pos="3540"/>
          <w:tab w:val="left" w:pos="4248"/>
          <w:tab w:val="left" w:pos="4956"/>
          <w:tab w:val="left" w:pos="5664"/>
          <w:tab w:val="left" w:pos="6372"/>
          <w:tab w:val="left" w:pos="7080"/>
          <w:tab w:val="left" w:pos="7788"/>
          <w:tab w:val="left" w:pos="8496"/>
        </w:tabs>
        <w:spacing w:line="360" w:lineRule="auto"/>
        <w:ind w:left="567" w:hanging="567"/>
        <w:jc w:val="both"/>
        <w:rPr>
          <w:rFonts w:ascii="Times New Roman" w:hAnsi="Times New Roman"/>
        </w:rPr>
      </w:pPr>
      <w:proofErr w:type="spellStart"/>
      <w:r w:rsidRPr="000E3606">
        <w:rPr>
          <w:rFonts w:ascii="Times New Roman" w:hAnsi="Times New Roman"/>
        </w:rPr>
        <w:t>Proenza</w:t>
      </w:r>
      <w:proofErr w:type="spellEnd"/>
      <w:r w:rsidRPr="000E3606">
        <w:rPr>
          <w:rFonts w:ascii="Times New Roman" w:hAnsi="Times New Roman"/>
        </w:rPr>
        <w:t xml:space="preserve">, </w:t>
      </w:r>
      <w:r w:rsidR="003575DF" w:rsidRPr="000E3606">
        <w:rPr>
          <w:rFonts w:ascii="Times New Roman" w:hAnsi="Times New Roman"/>
        </w:rPr>
        <w:t>S.</w:t>
      </w:r>
      <w:r w:rsidRPr="000E3606">
        <w:rPr>
          <w:rFonts w:ascii="Times New Roman" w:hAnsi="Times New Roman"/>
        </w:rPr>
        <w:t xml:space="preserve"> </w:t>
      </w:r>
      <w:r w:rsidR="0012378B" w:rsidRPr="000E3606">
        <w:rPr>
          <w:rFonts w:ascii="Times New Roman" w:hAnsi="Times New Roman"/>
        </w:rPr>
        <w:t>R</w:t>
      </w:r>
      <w:r w:rsidR="00A5049A" w:rsidRPr="000E3606">
        <w:rPr>
          <w:rFonts w:ascii="Times New Roman" w:hAnsi="Times New Roman"/>
        </w:rPr>
        <w:t xml:space="preserve">. </w:t>
      </w:r>
      <w:r w:rsidR="003575DF" w:rsidRPr="000E3606">
        <w:rPr>
          <w:rFonts w:ascii="Times New Roman" w:hAnsi="Times New Roman"/>
        </w:rPr>
        <w:t xml:space="preserve">(1999). </w:t>
      </w:r>
      <w:r w:rsidR="00735A69" w:rsidRPr="000E3606">
        <w:rPr>
          <w:rFonts w:ascii="Times New Roman" w:hAnsi="Times New Roman"/>
          <w:i/>
        </w:rPr>
        <w:t>Diccionario de Publicidad y Diseño Gráfico.</w:t>
      </w:r>
      <w:r w:rsidR="00735A69" w:rsidRPr="000E3606">
        <w:rPr>
          <w:rFonts w:ascii="Times New Roman" w:hAnsi="Times New Roman"/>
        </w:rPr>
        <w:t xml:space="preserve"> Colombia: 3R Editores</w:t>
      </w:r>
      <w:r w:rsidR="003575DF" w:rsidRPr="000E3606">
        <w:rPr>
          <w:rFonts w:ascii="Times New Roman" w:hAnsi="Times New Roman"/>
        </w:rPr>
        <w:t>.</w:t>
      </w:r>
    </w:p>
    <w:p w14:paraId="53B51969" w14:textId="12BD395D" w:rsidR="00A4558B" w:rsidRPr="000E3606" w:rsidRDefault="00735A69" w:rsidP="000E3606">
      <w:pPr>
        <w:tabs>
          <w:tab w:val="left" w:pos="2124"/>
          <w:tab w:val="left" w:pos="2832"/>
          <w:tab w:val="left" w:pos="3540"/>
          <w:tab w:val="left" w:pos="4248"/>
          <w:tab w:val="left" w:pos="4956"/>
          <w:tab w:val="left" w:pos="5664"/>
          <w:tab w:val="left" w:pos="6372"/>
          <w:tab w:val="left" w:pos="7080"/>
          <w:tab w:val="left" w:pos="7788"/>
          <w:tab w:val="left" w:pos="8496"/>
        </w:tabs>
        <w:spacing w:line="360" w:lineRule="auto"/>
        <w:ind w:left="567" w:hanging="567"/>
        <w:jc w:val="both"/>
        <w:rPr>
          <w:rFonts w:ascii="Times New Roman" w:hAnsi="Times New Roman"/>
        </w:rPr>
      </w:pPr>
      <w:r w:rsidRPr="000E3606">
        <w:rPr>
          <w:rFonts w:ascii="Times New Roman" w:hAnsi="Times New Roman"/>
        </w:rPr>
        <w:t>Quintana, M.</w:t>
      </w:r>
      <w:r w:rsidR="00AD7208" w:rsidRPr="000E3606">
        <w:rPr>
          <w:rFonts w:ascii="Times New Roman" w:hAnsi="Times New Roman"/>
        </w:rPr>
        <w:t xml:space="preserve"> </w:t>
      </w:r>
      <w:r w:rsidRPr="000E3606">
        <w:rPr>
          <w:rFonts w:ascii="Times New Roman" w:hAnsi="Times New Roman"/>
        </w:rPr>
        <w:t xml:space="preserve">S. (2015). </w:t>
      </w:r>
      <w:r w:rsidRPr="000E3606">
        <w:rPr>
          <w:rFonts w:ascii="Times New Roman" w:hAnsi="Times New Roman"/>
          <w:i/>
        </w:rPr>
        <w:t>Discapacidad visual. Sugerencias socioeducativas.</w:t>
      </w:r>
      <w:r w:rsidRPr="000E3606">
        <w:rPr>
          <w:rFonts w:ascii="Times New Roman" w:hAnsi="Times New Roman"/>
        </w:rPr>
        <w:t xml:space="preserve"> México: Trillas. </w:t>
      </w:r>
    </w:p>
    <w:p w14:paraId="7B47D2C9" w14:textId="0F533109" w:rsidR="00AF0D31" w:rsidRPr="000E3606" w:rsidRDefault="00AF0D31" w:rsidP="000E3606">
      <w:pPr>
        <w:tabs>
          <w:tab w:val="left" w:pos="2124"/>
          <w:tab w:val="left" w:pos="2832"/>
          <w:tab w:val="left" w:pos="3540"/>
          <w:tab w:val="left" w:pos="4248"/>
          <w:tab w:val="left" w:pos="4956"/>
          <w:tab w:val="left" w:pos="5664"/>
          <w:tab w:val="left" w:pos="6372"/>
          <w:tab w:val="left" w:pos="7080"/>
          <w:tab w:val="left" w:pos="7788"/>
          <w:tab w:val="left" w:pos="8496"/>
        </w:tabs>
        <w:spacing w:line="360" w:lineRule="auto"/>
        <w:ind w:left="567" w:hanging="567"/>
        <w:jc w:val="both"/>
        <w:rPr>
          <w:rFonts w:ascii="Times New Roman" w:hAnsi="Times New Roman"/>
        </w:rPr>
      </w:pPr>
      <w:r w:rsidRPr="000E3606">
        <w:rPr>
          <w:rFonts w:ascii="Times New Roman" w:hAnsi="Times New Roman"/>
        </w:rPr>
        <w:t>Real Academia Española</w:t>
      </w:r>
      <w:r w:rsidR="00710632" w:rsidRPr="000E3606">
        <w:rPr>
          <w:rFonts w:ascii="Times New Roman" w:hAnsi="Times New Roman"/>
        </w:rPr>
        <w:t xml:space="preserve"> [RAE]</w:t>
      </w:r>
      <w:r w:rsidRPr="000E3606">
        <w:rPr>
          <w:rFonts w:ascii="Times New Roman" w:hAnsi="Times New Roman"/>
        </w:rPr>
        <w:t xml:space="preserve"> (2019). </w:t>
      </w:r>
      <w:r w:rsidRPr="000E3606">
        <w:rPr>
          <w:rFonts w:ascii="Times New Roman" w:hAnsi="Times New Roman"/>
          <w:i/>
        </w:rPr>
        <w:t>Diccionario de la lengua española</w:t>
      </w:r>
      <w:r w:rsidR="00D645D5" w:rsidRPr="000E3606">
        <w:rPr>
          <w:rFonts w:ascii="Times New Roman" w:hAnsi="Times New Roman"/>
        </w:rPr>
        <w:t xml:space="preserve"> (23.</w:t>
      </w:r>
      <w:r w:rsidR="00D645D5" w:rsidRPr="000E3606">
        <w:rPr>
          <w:rFonts w:ascii="Times New Roman" w:hAnsi="Times New Roman"/>
          <w:vertAlign w:val="superscript"/>
        </w:rPr>
        <w:t>a</w:t>
      </w:r>
      <w:r w:rsidR="00D645D5" w:rsidRPr="000E3606">
        <w:rPr>
          <w:rFonts w:ascii="Times New Roman" w:hAnsi="Times New Roman"/>
          <w:i/>
        </w:rPr>
        <w:t xml:space="preserve"> </w:t>
      </w:r>
      <w:r w:rsidR="00D645D5" w:rsidRPr="000E3606">
        <w:rPr>
          <w:rFonts w:ascii="Times New Roman" w:hAnsi="Times New Roman"/>
        </w:rPr>
        <w:t xml:space="preserve">ed.). </w:t>
      </w:r>
      <w:r w:rsidR="00710632" w:rsidRPr="000E3606">
        <w:rPr>
          <w:rFonts w:ascii="Times New Roman" w:hAnsi="Times New Roman"/>
        </w:rPr>
        <w:t>España: Real Academia Española. Recuperado de</w:t>
      </w:r>
      <w:r w:rsidRPr="000E3606">
        <w:rPr>
          <w:rFonts w:ascii="Times New Roman" w:hAnsi="Times New Roman"/>
        </w:rPr>
        <w:t xml:space="preserve"> </w:t>
      </w:r>
      <w:hyperlink r:id="rId16" w:history="1">
        <w:r w:rsidR="00710632" w:rsidRPr="000E3606">
          <w:rPr>
            <w:rFonts w:ascii="Times New Roman" w:eastAsia="Times New Roman" w:hAnsi="Times New Roman"/>
          </w:rPr>
          <w:t>dle.rae.es/?w=discapacidad</w:t>
        </w:r>
      </w:hyperlink>
      <w:r w:rsidR="00710632" w:rsidRPr="000E3606">
        <w:rPr>
          <w:rFonts w:ascii="Times New Roman" w:hAnsi="Times New Roman"/>
        </w:rPr>
        <w:t>.</w:t>
      </w:r>
    </w:p>
    <w:p w14:paraId="55E6D463" w14:textId="2D306F88" w:rsidR="00A4558B" w:rsidRPr="000E3606" w:rsidRDefault="00735A69" w:rsidP="000E3606">
      <w:pPr>
        <w:tabs>
          <w:tab w:val="left" w:pos="2124"/>
          <w:tab w:val="left" w:pos="2832"/>
          <w:tab w:val="left" w:pos="3540"/>
          <w:tab w:val="left" w:pos="4248"/>
          <w:tab w:val="left" w:pos="4956"/>
          <w:tab w:val="left" w:pos="5664"/>
          <w:tab w:val="left" w:pos="6372"/>
          <w:tab w:val="left" w:pos="7080"/>
          <w:tab w:val="left" w:pos="7788"/>
          <w:tab w:val="left" w:pos="8496"/>
        </w:tabs>
        <w:spacing w:line="360" w:lineRule="auto"/>
        <w:ind w:left="567" w:hanging="567"/>
        <w:jc w:val="both"/>
        <w:rPr>
          <w:rFonts w:ascii="Times New Roman" w:hAnsi="Times New Roman"/>
        </w:rPr>
      </w:pPr>
      <w:r w:rsidRPr="000E3606">
        <w:rPr>
          <w:rFonts w:ascii="Times New Roman" w:hAnsi="Times New Roman"/>
        </w:rPr>
        <w:t xml:space="preserve">Sociedad Mexicana de </w:t>
      </w:r>
      <w:proofErr w:type="spellStart"/>
      <w:r w:rsidRPr="000E3606">
        <w:rPr>
          <w:rFonts w:ascii="Times New Roman" w:hAnsi="Times New Roman"/>
        </w:rPr>
        <w:t>Ingeniería</w:t>
      </w:r>
      <w:proofErr w:type="spellEnd"/>
      <w:r w:rsidRPr="000E3606">
        <w:rPr>
          <w:rFonts w:ascii="Times New Roman" w:hAnsi="Times New Roman"/>
        </w:rPr>
        <w:t xml:space="preserve"> e </w:t>
      </w:r>
      <w:proofErr w:type="spellStart"/>
      <w:r w:rsidRPr="000E3606">
        <w:rPr>
          <w:rFonts w:ascii="Times New Roman" w:hAnsi="Times New Roman"/>
        </w:rPr>
        <w:t>Iluminación</w:t>
      </w:r>
      <w:proofErr w:type="spellEnd"/>
      <w:r w:rsidR="008F726B" w:rsidRPr="000E3606">
        <w:rPr>
          <w:rFonts w:ascii="Times New Roman" w:hAnsi="Times New Roman"/>
        </w:rPr>
        <w:t xml:space="preserve"> [</w:t>
      </w:r>
      <w:r w:rsidR="00710632" w:rsidRPr="000E3606">
        <w:rPr>
          <w:rFonts w:ascii="Times New Roman" w:hAnsi="Times New Roman"/>
        </w:rPr>
        <w:t>SMII</w:t>
      </w:r>
      <w:r w:rsidR="008F726B" w:rsidRPr="000E3606">
        <w:rPr>
          <w:rFonts w:ascii="Times New Roman" w:hAnsi="Times New Roman"/>
        </w:rPr>
        <w:t>]. (1967).</w:t>
      </w:r>
      <w:r w:rsidRPr="000E3606">
        <w:rPr>
          <w:rFonts w:ascii="Times New Roman" w:hAnsi="Times New Roman"/>
        </w:rPr>
        <w:t xml:space="preserve"> Principios de </w:t>
      </w:r>
      <w:proofErr w:type="spellStart"/>
      <w:r w:rsidR="00710632" w:rsidRPr="000E3606">
        <w:rPr>
          <w:rFonts w:ascii="Times New Roman" w:hAnsi="Times New Roman"/>
        </w:rPr>
        <w:t>iluminación</w:t>
      </w:r>
      <w:proofErr w:type="spellEnd"/>
      <w:r w:rsidR="00710632" w:rsidRPr="000E3606">
        <w:rPr>
          <w:rFonts w:ascii="Times New Roman" w:hAnsi="Times New Roman"/>
        </w:rPr>
        <w:t xml:space="preserve"> y niveles de </w:t>
      </w:r>
      <w:proofErr w:type="spellStart"/>
      <w:r w:rsidR="00710632" w:rsidRPr="000E3606">
        <w:rPr>
          <w:rFonts w:ascii="Times New Roman" w:hAnsi="Times New Roman"/>
        </w:rPr>
        <w:t>iluminación</w:t>
      </w:r>
      <w:proofErr w:type="spellEnd"/>
      <w:r w:rsidR="00710632" w:rsidRPr="000E3606">
        <w:rPr>
          <w:rFonts w:ascii="Times New Roman" w:hAnsi="Times New Roman"/>
        </w:rPr>
        <w:t xml:space="preserve"> </w:t>
      </w:r>
      <w:r w:rsidR="00683054" w:rsidRPr="000E3606">
        <w:rPr>
          <w:rFonts w:ascii="Times New Roman" w:hAnsi="Times New Roman"/>
        </w:rPr>
        <w:t xml:space="preserve">en </w:t>
      </w:r>
      <w:proofErr w:type="spellStart"/>
      <w:r w:rsidR="00683054" w:rsidRPr="000E3606">
        <w:rPr>
          <w:rFonts w:ascii="Times New Roman" w:hAnsi="Times New Roman"/>
        </w:rPr>
        <w:t>México</w:t>
      </w:r>
      <w:proofErr w:type="spellEnd"/>
      <w:r w:rsidRPr="000E3606">
        <w:rPr>
          <w:rFonts w:ascii="Times New Roman" w:hAnsi="Times New Roman"/>
        </w:rPr>
        <w:t>.</w:t>
      </w:r>
    </w:p>
    <w:p w14:paraId="44814CEA" w14:textId="4B1391AC" w:rsidR="00A4558B" w:rsidRPr="000E3606" w:rsidRDefault="00024F8E" w:rsidP="000E3606">
      <w:pPr>
        <w:tabs>
          <w:tab w:val="left" w:pos="2124"/>
          <w:tab w:val="left" w:pos="2832"/>
          <w:tab w:val="left" w:pos="3540"/>
          <w:tab w:val="left" w:pos="4248"/>
          <w:tab w:val="left" w:pos="4956"/>
          <w:tab w:val="left" w:pos="5664"/>
          <w:tab w:val="left" w:pos="6372"/>
          <w:tab w:val="left" w:pos="7080"/>
          <w:tab w:val="left" w:pos="7788"/>
          <w:tab w:val="left" w:pos="8496"/>
        </w:tabs>
        <w:spacing w:line="360" w:lineRule="auto"/>
        <w:ind w:left="567" w:hanging="567"/>
        <w:jc w:val="both"/>
        <w:rPr>
          <w:rFonts w:ascii="Times New Roman" w:hAnsi="Times New Roman"/>
        </w:rPr>
      </w:pPr>
      <w:r w:rsidRPr="000E3606">
        <w:rPr>
          <w:rFonts w:ascii="Times New Roman" w:hAnsi="Times New Roman"/>
        </w:rPr>
        <w:t xml:space="preserve">Vaca, </w:t>
      </w:r>
      <w:r w:rsidR="00ED15B5" w:rsidRPr="000E3606">
        <w:rPr>
          <w:rFonts w:ascii="Times New Roman" w:hAnsi="Times New Roman"/>
        </w:rPr>
        <w:t>J</w:t>
      </w:r>
      <w:r w:rsidRPr="000E3606">
        <w:rPr>
          <w:rFonts w:ascii="Times New Roman" w:hAnsi="Times New Roman"/>
        </w:rPr>
        <w:t>.</w:t>
      </w:r>
      <w:r w:rsidR="00525341" w:rsidRPr="000E3606">
        <w:rPr>
          <w:rFonts w:ascii="Times New Roman" w:hAnsi="Times New Roman"/>
        </w:rPr>
        <w:t xml:space="preserve"> </w:t>
      </w:r>
      <w:r w:rsidR="00795BFF" w:rsidRPr="000E3606">
        <w:rPr>
          <w:rFonts w:ascii="Times New Roman" w:hAnsi="Times New Roman"/>
        </w:rPr>
        <w:t xml:space="preserve">y </w:t>
      </w:r>
      <w:r w:rsidR="00ED15B5" w:rsidRPr="000E3606">
        <w:rPr>
          <w:rFonts w:ascii="Times New Roman" w:hAnsi="Times New Roman"/>
        </w:rPr>
        <w:t>Hernández</w:t>
      </w:r>
      <w:r w:rsidRPr="000E3606">
        <w:rPr>
          <w:rFonts w:ascii="Times New Roman" w:hAnsi="Times New Roman"/>
        </w:rPr>
        <w:t xml:space="preserve">, </w:t>
      </w:r>
      <w:r w:rsidR="00ED15B5" w:rsidRPr="000E3606">
        <w:rPr>
          <w:rFonts w:ascii="Times New Roman" w:hAnsi="Times New Roman"/>
        </w:rPr>
        <w:t>D.</w:t>
      </w:r>
      <w:r w:rsidRPr="000E3606">
        <w:rPr>
          <w:rFonts w:ascii="Times New Roman" w:hAnsi="Times New Roman"/>
        </w:rPr>
        <w:t xml:space="preserve"> (2006).</w:t>
      </w:r>
      <w:r w:rsidR="00ED15B5" w:rsidRPr="000E3606">
        <w:rPr>
          <w:rFonts w:ascii="Times New Roman" w:hAnsi="Times New Roman"/>
        </w:rPr>
        <w:t xml:space="preserve"> Textos en papel vs. textos electrónicos: ¿nuevas lecturas? </w:t>
      </w:r>
      <w:r w:rsidR="00ED15B5" w:rsidRPr="000E3606">
        <w:rPr>
          <w:rFonts w:ascii="Times New Roman" w:hAnsi="Times New Roman"/>
          <w:i/>
        </w:rPr>
        <w:t>Perfiles educativos</w:t>
      </w:r>
      <w:r w:rsidRPr="000E3606">
        <w:rPr>
          <w:rFonts w:ascii="Times New Roman" w:hAnsi="Times New Roman"/>
        </w:rPr>
        <w:t xml:space="preserve">, </w:t>
      </w:r>
      <w:r w:rsidRPr="000E3606">
        <w:rPr>
          <w:rFonts w:ascii="Times New Roman" w:hAnsi="Times New Roman"/>
          <w:i/>
          <w:iCs/>
        </w:rPr>
        <w:t>28</w:t>
      </w:r>
      <w:r w:rsidR="00892620" w:rsidRPr="000E3606">
        <w:rPr>
          <w:rFonts w:ascii="Times New Roman" w:hAnsi="Times New Roman"/>
        </w:rPr>
        <w:t>(</w:t>
      </w:r>
      <w:r w:rsidRPr="000E3606">
        <w:rPr>
          <w:rFonts w:ascii="Times New Roman" w:hAnsi="Times New Roman"/>
        </w:rPr>
        <w:t>113</w:t>
      </w:r>
      <w:r w:rsidR="00892620" w:rsidRPr="000E3606">
        <w:rPr>
          <w:rFonts w:ascii="Times New Roman" w:hAnsi="Times New Roman"/>
        </w:rPr>
        <w:t>)</w:t>
      </w:r>
      <w:r w:rsidRPr="000E3606">
        <w:rPr>
          <w:rFonts w:ascii="Times New Roman" w:hAnsi="Times New Roman"/>
        </w:rPr>
        <w:t xml:space="preserve">, </w:t>
      </w:r>
      <w:r w:rsidR="00892620" w:rsidRPr="000E3606">
        <w:rPr>
          <w:rFonts w:ascii="Times New Roman" w:hAnsi="Times New Roman"/>
        </w:rPr>
        <w:t>106-128</w:t>
      </w:r>
      <w:r w:rsidR="00ED15B5" w:rsidRPr="000E3606">
        <w:rPr>
          <w:rFonts w:ascii="Times New Roman" w:hAnsi="Times New Roman"/>
        </w:rPr>
        <w:t xml:space="preserve">. </w:t>
      </w:r>
      <w:r w:rsidR="00892620" w:rsidRPr="000E3606">
        <w:rPr>
          <w:rFonts w:ascii="Times New Roman" w:hAnsi="Times New Roman"/>
        </w:rPr>
        <w:t xml:space="preserve">Recuperado de </w:t>
      </w:r>
      <w:hyperlink r:id="rId17" w:history="1">
        <w:r w:rsidR="00DD29BF" w:rsidRPr="000E3606">
          <w:rPr>
            <w:rFonts w:ascii="Times New Roman" w:hAnsi="Times New Roman"/>
          </w:rPr>
          <w:t>http://www.scielo.org.mx/pdf/peredu/v28n113/n113a6.pdf</w:t>
        </w:r>
      </w:hyperlink>
      <w:r w:rsidR="00795BFF" w:rsidRPr="000E3606">
        <w:rPr>
          <w:rFonts w:ascii="Times New Roman" w:hAnsi="Times New Roman"/>
        </w:rPr>
        <w:t>.</w:t>
      </w:r>
    </w:p>
    <w:p w14:paraId="400A1E73" w14:textId="48C84C0D" w:rsidR="00735A69" w:rsidRPr="000E3606" w:rsidRDefault="00735A69" w:rsidP="000E3606">
      <w:pPr>
        <w:tabs>
          <w:tab w:val="left" w:pos="2124"/>
          <w:tab w:val="left" w:pos="2832"/>
          <w:tab w:val="left" w:pos="3540"/>
          <w:tab w:val="left" w:pos="4248"/>
          <w:tab w:val="left" w:pos="4956"/>
          <w:tab w:val="left" w:pos="5664"/>
          <w:tab w:val="left" w:pos="6372"/>
          <w:tab w:val="left" w:pos="7080"/>
          <w:tab w:val="left" w:pos="7788"/>
          <w:tab w:val="left" w:pos="8496"/>
        </w:tabs>
        <w:spacing w:line="360" w:lineRule="auto"/>
        <w:ind w:left="567" w:hanging="567"/>
        <w:jc w:val="both"/>
        <w:rPr>
          <w:rFonts w:ascii="Times New Roman" w:hAnsi="Times New Roman"/>
        </w:rPr>
      </w:pPr>
      <w:proofErr w:type="spellStart"/>
      <w:r w:rsidRPr="000E3606">
        <w:rPr>
          <w:rFonts w:ascii="Times New Roman" w:hAnsi="Times New Roman"/>
        </w:rPr>
        <w:t>Willberg</w:t>
      </w:r>
      <w:proofErr w:type="spellEnd"/>
      <w:r w:rsidR="00786A44" w:rsidRPr="000E3606">
        <w:rPr>
          <w:rFonts w:ascii="Times New Roman" w:hAnsi="Times New Roman"/>
        </w:rPr>
        <w:t>,</w:t>
      </w:r>
      <w:r w:rsidRPr="000E3606">
        <w:rPr>
          <w:rFonts w:ascii="Times New Roman" w:hAnsi="Times New Roman"/>
        </w:rPr>
        <w:t xml:space="preserve"> H</w:t>
      </w:r>
      <w:r w:rsidR="00786A44" w:rsidRPr="000E3606">
        <w:rPr>
          <w:rFonts w:ascii="Times New Roman" w:hAnsi="Times New Roman"/>
        </w:rPr>
        <w:t>.</w:t>
      </w:r>
      <w:r w:rsidR="00795BFF" w:rsidRPr="000E3606">
        <w:rPr>
          <w:rFonts w:ascii="Times New Roman" w:hAnsi="Times New Roman"/>
        </w:rPr>
        <w:t xml:space="preserve"> </w:t>
      </w:r>
      <w:r w:rsidRPr="000E3606">
        <w:rPr>
          <w:rFonts w:ascii="Times New Roman" w:hAnsi="Times New Roman"/>
        </w:rPr>
        <w:t>P</w:t>
      </w:r>
      <w:r w:rsidR="00591277" w:rsidRPr="000E3606">
        <w:rPr>
          <w:rFonts w:ascii="Times New Roman" w:hAnsi="Times New Roman"/>
        </w:rPr>
        <w:t xml:space="preserve">. </w:t>
      </w:r>
      <w:r w:rsidR="00795BFF" w:rsidRPr="000E3606">
        <w:rPr>
          <w:rFonts w:ascii="Times New Roman" w:hAnsi="Times New Roman"/>
        </w:rPr>
        <w:t xml:space="preserve">y </w:t>
      </w:r>
      <w:proofErr w:type="spellStart"/>
      <w:r w:rsidRPr="000E3606">
        <w:rPr>
          <w:rFonts w:ascii="Times New Roman" w:hAnsi="Times New Roman"/>
        </w:rPr>
        <w:t>Forssman</w:t>
      </w:r>
      <w:proofErr w:type="spellEnd"/>
      <w:r w:rsidR="00786A44" w:rsidRPr="000E3606">
        <w:rPr>
          <w:rFonts w:ascii="Times New Roman" w:hAnsi="Times New Roman"/>
        </w:rPr>
        <w:t xml:space="preserve">, F. (2002). </w:t>
      </w:r>
      <w:r w:rsidRPr="000E3606">
        <w:rPr>
          <w:rFonts w:ascii="Times New Roman" w:hAnsi="Times New Roman"/>
          <w:i/>
        </w:rPr>
        <w:t>Primeros auxilios en tipografía. Consejos para diseñar con tipos de letra.</w:t>
      </w:r>
      <w:r w:rsidRPr="000E3606">
        <w:rPr>
          <w:rFonts w:ascii="Times New Roman" w:hAnsi="Times New Roman"/>
        </w:rPr>
        <w:t xml:space="preserve"> Barcelona</w:t>
      </w:r>
      <w:r w:rsidR="00795BFF" w:rsidRPr="000E3606">
        <w:rPr>
          <w:rFonts w:ascii="Times New Roman" w:hAnsi="Times New Roman"/>
        </w:rPr>
        <w:t>, España</w:t>
      </w:r>
      <w:r w:rsidRPr="000E3606">
        <w:rPr>
          <w:rFonts w:ascii="Times New Roman" w:hAnsi="Times New Roman"/>
        </w:rPr>
        <w:t>: Gustavo Gili</w:t>
      </w:r>
      <w:r w:rsidR="00786A44" w:rsidRPr="000E3606">
        <w:rPr>
          <w:rFonts w:ascii="Times New Roman" w:hAnsi="Times New Roman"/>
        </w:rPr>
        <w:t>.</w:t>
      </w:r>
    </w:p>
    <w:p w14:paraId="7809CC26" w14:textId="1E058A47" w:rsidR="00444533" w:rsidRDefault="00444533"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Times New Roman" w:hAnsi="Times New Roman"/>
          <w:b/>
          <w:bCs/>
        </w:rPr>
      </w:pPr>
    </w:p>
    <w:p w14:paraId="55967F43" w14:textId="77777777" w:rsidR="00AC3400" w:rsidRPr="000E3606" w:rsidRDefault="00AC3400"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Times New Roman" w:hAnsi="Times New Roman"/>
          <w:b/>
          <w:bCs/>
        </w:rPr>
      </w:pPr>
    </w:p>
    <w:p w14:paraId="191BB385" w14:textId="1A778AF6" w:rsidR="00446D04" w:rsidRPr="000E3606" w:rsidRDefault="00446D04"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Times New Roman" w:hAnsi="Times New Roman"/>
          <w:b/>
          <w:bCs/>
        </w:rPr>
      </w:pPr>
      <w:r w:rsidRPr="000E3606">
        <w:rPr>
          <w:rFonts w:ascii="Times New Roman" w:hAnsi="Times New Roman"/>
          <w:b/>
          <w:bCs/>
        </w:rPr>
        <w:lastRenderedPageBreak/>
        <w:t>María Graciela Cano Celestino</w:t>
      </w:r>
    </w:p>
    <w:p w14:paraId="00923022" w14:textId="5920ECC1" w:rsidR="00446D04" w:rsidRPr="000E3606" w:rsidRDefault="00D0477C" w:rsidP="000E3606">
      <w:pPr>
        <w:spacing w:line="360" w:lineRule="auto"/>
        <w:jc w:val="both"/>
        <w:rPr>
          <w:rFonts w:ascii="Times New Roman" w:hAnsi="Times New Roman"/>
        </w:rPr>
      </w:pPr>
      <w:r w:rsidRPr="000E3606">
        <w:rPr>
          <w:rFonts w:ascii="Times New Roman" w:hAnsi="Times New Roman"/>
        </w:rPr>
        <w:t xml:space="preserve">Licenciada en Diseño Gráfico y Maestra en Ciencias del Hábitat orientación terminal en Diseño Gráfico </w:t>
      </w:r>
      <w:r w:rsidR="00446D04" w:rsidRPr="000E3606">
        <w:rPr>
          <w:rFonts w:ascii="Times New Roman" w:hAnsi="Times New Roman"/>
        </w:rPr>
        <w:t>por la Universidad Autónoma de San Luis Potosí (UASLP)</w:t>
      </w:r>
      <w:r w:rsidR="00341D19" w:rsidRPr="000E3606">
        <w:rPr>
          <w:rFonts w:ascii="Times New Roman" w:hAnsi="Times New Roman"/>
        </w:rPr>
        <w:t>.</w:t>
      </w:r>
      <w:r w:rsidR="00446D04" w:rsidRPr="000E3606">
        <w:rPr>
          <w:rFonts w:ascii="Times New Roman" w:hAnsi="Times New Roman"/>
        </w:rPr>
        <w:t xml:space="preserve"> </w:t>
      </w:r>
      <w:r w:rsidR="00341D19" w:rsidRPr="000E3606">
        <w:rPr>
          <w:rFonts w:ascii="Times New Roman" w:hAnsi="Times New Roman"/>
        </w:rPr>
        <w:t>Actualmente se desempeña como p</w:t>
      </w:r>
      <w:r w:rsidR="00446D04" w:rsidRPr="000E3606">
        <w:rPr>
          <w:rFonts w:ascii="Times New Roman" w:hAnsi="Times New Roman"/>
        </w:rPr>
        <w:t>rofesor</w:t>
      </w:r>
      <w:r w:rsidR="00341D19" w:rsidRPr="000E3606">
        <w:rPr>
          <w:rFonts w:ascii="Times New Roman" w:hAnsi="Times New Roman"/>
        </w:rPr>
        <w:t>a</w:t>
      </w:r>
      <w:r w:rsidR="00446D04" w:rsidRPr="000E3606">
        <w:rPr>
          <w:rFonts w:ascii="Times New Roman" w:hAnsi="Times New Roman"/>
        </w:rPr>
        <w:t xml:space="preserve"> </w:t>
      </w:r>
      <w:r w:rsidR="00341D19" w:rsidRPr="000E3606">
        <w:rPr>
          <w:rFonts w:ascii="Times New Roman" w:hAnsi="Times New Roman"/>
        </w:rPr>
        <w:t>i</w:t>
      </w:r>
      <w:r w:rsidR="00446D04" w:rsidRPr="000E3606">
        <w:rPr>
          <w:rFonts w:ascii="Times New Roman" w:hAnsi="Times New Roman"/>
        </w:rPr>
        <w:t>nvestigador</w:t>
      </w:r>
      <w:r w:rsidR="00341D19" w:rsidRPr="000E3606">
        <w:rPr>
          <w:rFonts w:ascii="Times New Roman" w:hAnsi="Times New Roman"/>
        </w:rPr>
        <w:t>a</w:t>
      </w:r>
      <w:r w:rsidR="00446D04" w:rsidRPr="000E3606">
        <w:rPr>
          <w:rFonts w:ascii="Times New Roman" w:hAnsi="Times New Roman"/>
        </w:rPr>
        <w:t xml:space="preserve"> de </w:t>
      </w:r>
      <w:r w:rsidR="00341D19" w:rsidRPr="000E3606">
        <w:rPr>
          <w:rFonts w:ascii="Times New Roman" w:hAnsi="Times New Roman"/>
        </w:rPr>
        <w:t>t</w:t>
      </w:r>
      <w:r w:rsidR="00446D04" w:rsidRPr="000E3606">
        <w:rPr>
          <w:rFonts w:ascii="Times New Roman" w:hAnsi="Times New Roman"/>
        </w:rPr>
        <w:t xml:space="preserve">iempo </w:t>
      </w:r>
      <w:r w:rsidR="00341D19" w:rsidRPr="000E3606">
        <w:rPr>
          <w:rFonts w:ascii="Times New Roman" w:hAnsi="Times New Roman"/>
        </w:rPr>
        <w:t>c</w:t>
      </w:r>
      <w:r w:rsidR="00446D04" w:rsidRPr="000E3606">
        <w:rPr>
          <w:rFonts w:ascii="Times New Roman" w:hAnsi="Times New Roman"/>
        </w:rPr>
        <w:t>ompleto</w:t>
      </w:r>
      <w:r w:rsidR="00341D19" w:rsidRPr="000E3606">
        <w:rPr>
          <w:rFonts w:ascii="Times New Roman" w:hAnsi="Times New Roman"/>
        </w:rPr>
        <w:t xml:space="preserve"> en</w:t>
      </w:r>
      <w:r w:rsidR="00446D04" w:rsidRPr="000E3606">
        <w:rPr>
          <w:rFonts w:ascii="Times New Roman" w:hAnsi="Times New Roman"/>
        </w:rPr>
        <w:t xml:space="preserve"> UASLP</w:t>
      </w:r>
      <w:r w:rsidR="00341D19" w:rsidRPr="000E3606">
        <w:rPr>
          <w:rFonts w:ascii="Times New Roman" w:hAnsi="Times New Roman"/>
        </w:rPr>
        <w:t xml:space="preserve">. </w:t>
      </w:r>
      <w:r w:rsidR="006C19E3" w:rsidRPr="000E3606">
        <w:rPr>
          <w:rFonts w:ascii="Times New Roman" w:hAnsi="Times New Roman"/>
        </w:rPr>
        <w:t>Cuenta con</w:t>
      </w:r>
      <w:r w:rsidR="005C5730" w:rsidRPr="000E3606">
        <w:rPr>
          <w:rFonts w:ascii="Times New Roman" w:hAnsi="Times New Roman"/>
        </w:rPr>
        <w:t xml:space="preserve"> el indicador</w:t>
      </w:r>
      <w:r w:rsidR="00341D19" w:rsidRPr="000E3606">
        <w:rPr>
          <w:rFonts w:ascii="Times New Roman" w:hAnsi="Times New Roman"/>
        </w:rPr>
        <w:t xml:space="preserve"> </w:t>
      </w:r>
      <w:r w:rsidR="005C5730" w:rsidRPr="000E3606">
        <w:rPr>
          <w:rFonts w:ascii="Times New Roman" w:hAnsi="Times New Roman"/>
        </w:rPr>
        <w:t>P</w:t>
      </w:r>
      <w:r w:rsidR="00446D04" w:rsidRPr="000E3606">
        <w:rPr>
          <w:rFonts w:ascii="Times New Roman" w:hAnsi="Times New Roman"/>
        </w:rPr>
        <w:t>erfil</w:t>
      </w:r>
      <w:r w:rsidR="005C5730" w:rsidRPr="000E3606">
        <w:rPr>
          <w:rFonts w:ascii="Times New Roman" w:hAnsi="Times New Roman"/>
        </w:rPr>
        <w:t xml:space="preserve"> Deseable</w:t>
      </w:r>
      <w:r w:rsidR="00071882" w:rsidRPr="000E3606">
        <w:rPr>
          <w:rFonts w:ascii="Times New Roman" w:hAnsi="Times New Roman"/>
        </w:rPr>
        <w:t xml:space="preserve"> del</w:t>
      </w:r>
      <w:r w:rsidR="00446D04" w:rsidRPr="000E3606">
        <w:rPr>
          <w:rFonts w:ascii="Times New Roman" w:hAnsi="Times New Roman"/>
        </w:rPr>
        <w:t xml:space="preserve"> </w:t>
      </w:r>
      <w:r w:rsidR="005C5730" w:rsidRPr="000E3606">
        <w:rPr>
          <w:rFonts w:ascii="Times New Roman" w:hAnsi="Times New Roman"/>
        </w:rPr>
        <w:t>Programa para el Desarrollo Profesional Docente, para el Tipo Superior (</w:t>
      </w:r>
      <w:proofErr w:type="spellStart"/>
      <w:r w:rsidR="005C5730" w:rsidRPr="000E3606">
        <w:rPr>
          <w:rFonts w:ascii="Times New Roman" w:hAnsi="Times New Roman"/>
        </w:rPr>
        <w:t>Prodep</w:t>
      </w:r>
      <w:proofErr w:type="spellEnd"/>
      <w:r w:rsidR="005C5730" w:rsidRPr="000E3606">
        <w:rPr>
          <w:rFonts w:ascii="Times New Roman" w:hAnsi="Times New Roman"/>
        </w:rPr>
        <w:t>). Forma parte del c</w:t>
      </w:r>
      <w:r w:rsidR="00446D04" w:rsidRPr="000E3606">
        <w:rPr>
          <w:rFonts w:ascii="Times New Roman" w:hAnsi="Times New Roman"/>
        </w:rPr>
        <w:t xml:space="preserve">uerpo </w:t>
      </w:r>
      <w:r w:rsidR="005C5730" w:rsidRPr="000E3606">
        <w:rPr>
          <w:rFonts w:ascii="Times New Roman" w:hAnsi="Times New Roman"/>
        </w:rPr>
        <w:t>a</w:t>
      </w:r>
      <w:r w:rsidR="00446D04" w:rsidRPr="000E3606">
        <w:rPr>
          <w:rFonts w:ascii="Times New Roman" w:hAnsi="Times New Roman"/>
        </w:rPr>
        <w:t xml:space="preserve">cadémico </w:t>
      </w:r>
      <w:r w:rsidR="005C5730" w:rsidRPr="000E3606">
        <w:rPr>
          <w:rFonts w:ascii="Times New Roman" w:hAnsi="Times New Roman"/>
        </w:rPr>
        <w:t>c</w:t>
      </w:r>
      <w:r w:rsidR="00446D04" w:rsidRPr="000E3606">
        <w:rPr>
          <w:rFonts w:ascii="Times New Roman" w:hAnsi="Times New Roman"/>
        </w:rPr>
        <w:t xml:space="preserve">onsolidado </w:t>
      </w:r>
      <w:r w:rsidR="005C5730" w:rsidRPr="000E3606">
        <w:rPr>
          <w:rFonts w:ascii="Times New Roman" w:hAnsi="Times New Roman"/>
        </w:rPr>
        <w:t>“</w:t>
      </w:r>
      <w:r w:rsidR="00446D04" w:rsidRPr="000E3606">
        <w:rPr>
          <w:rFonts w:ascii="Times New Roman" w:hAnsi="Times New Roman"/>
        </w:rPr>
        <w:t>Ciencias del Diseño</w:t>
      </w:r>
      <w:r w:rsidR="005C5730" w:rsidRPr="000E3606">
        <w:rPr>
          <w:rFonts w:ascii="Times New Roman" w:hAnsi="Times New Roman"/>
        </w:rPr>
        <w:t>”</w:t>
      </w:r>
      <w:r w:rsidR="00446D04" w:rsidRPr="000E3606">
        <w:rPr>
          <w:rFonts w:ascii="Times New Roman" w:hAnsi="Times New Roman"/>
        </w:rPr>
        <w:t xml:space="preserve"> (CACD-250).</w:t>
      </w:r>
    </w:p>
    <w:p w14:paraId="3D338354" w14:textId="2FE0CE84" w:rsidR="00446D04" w:rsidRPr="000E3606" w:rsidRDefault="00446D04" w:rsidP="000E3606">
      <w:pPr>
        <w:spacing w:line="360" w:lineRule="auto"/>
        <w:jc w:val="both"/>
        <w:rPr>
          <w:rFonts w:ascii="Times New Roman" w:hAnsi="Times New Roman"/>
        </w:rPr>
      </w:pPr>
    </w:p>
    <w:p w14:paraId="5E5F7000" w14:textId="4B004A0D" w:rsidR="00446D04" w:rsidRPr="000E3606" w:rsidRDefault="00446D04"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Times New Roman" w:hAnsi="Times New Roman"/>
          <w:b/>
          <w:bCs/>
        </w:rPr>
      </w:pPr>
      <w:r w:rsidRPr="000E3606">
        <w:rPr>
          <w:rFonts w:ascii="Times New Roman" w:hAnsi="Times New Roman"/>
          <w:b/>
          <w:bCs/>
        </w:rPr>
        <w:t>Claudia Ramírez Martínez</w:t>
      </w:r>
    </w:p>
    <w:p w14:paraId="616509B0" w14:textId="6080216B" w:rsidR="00631BE6" w:rsidRDefault="00AE6EA2" w:rsidP="000E3606">
      <w:pPr>
        <w:spacing w:line="360" w:lineRule="auto"/>
        <w:jc w:val="both"/>
        <w:rPr>
          <w:rFonts w:ascii="Times New Roman" w:hAnsi="Times New Roman"/>
        </w:rPr>
      </w:pPr>
      <w:r w:rsidRPr="000E3606">
        <w:rPr>
          <w:rFonts w:ascii="Times New Roman" w:hAnsi="Times New Roman"/>
        </w:rPr>
        <w:t>Doctora por la Universidad de Estrasburgo mención Antropología Etnología (Francia), M</w:t>
      </w:r>
      <w:r w:rsidR="00446D04" w:rsidRPr="000E3606">
        <w:rPr>
          <w:rFonts w:ascii="Times New Roman" w:hAnsi="Times New Roman"/>
        </w:rPr>
        <w:t xml:space="preserve">aestra por </w:t>
      </w:r>
      <w:proofErr w:type="spellStart"/>
      <w:r w:rsidRPr="000E3606">
        <w:rPr>
          <w:rFonts w:ascii="Times New Roman" w:hAnsi="Times New Roman"/>
        </w:rPr>
        <w:t>Muséum</w:t>
      </w:r>
      <w:proofErr w:type="spellEnd"/>
      <w:r w:rsidRPr="000E3606">
        <w:rPr>
          <w:rFonts w:ascii="Times New Roman" w:hAnsi="Times New Roman"/>
        </w:rPr>
        <w:t xml:space="preserve"> </w:t>
      </w:r>
      <w:proofErr w:type="spellStart"/>
      <w:r w:rsidRPr="000E3606">
        <w:rPr>
          <w:rFonts w:ascii="Times New Roman" w:hAnsi="Times New Roman"/>
        </w:rPr>
        <w:t>National</w:t>
      </w:r>
      <w:proofErr w:type="spellEnd"/>
      <w:r w:rsidRPr="000E3606">
        <w:rPr>
          <w:rFonts w:ascii="Times New Roman" w:hAnsi="Times New Roman"/>
        </w:rPr>
        <w:t xml:space="preserve"> </w:t>
      </w:r>
      <w:proofErr w:type="spellStart"/>
      <w:r w:rsidRPr="000E3606">
        <w:rPr>
          <w:rFonts w:ascii="Times New Roman" w:hAnsi="Times New Roman"/>
        </w:rPr>
        <w:t>d'Histoire</w:t>
      </w:r>
      <w:proofErr w:type="spellEnd"/>
      <w:r w:rsidRPr="000E3606">
        <w:rPr>
          <w:rFonts w:ascii="Times New Roman" w:hAnsi="Times New Roman"/>
        </w:rPr>
        <w:t xml:space="preserve"> </w:t>
      </w:r>
      <w:proofErr w:type="spellStart"/>
      <w:r w:rsidRPr="000E3606">
        <w:rPr>
          <w:rFonts w:ascii="Times New Roman" w:hAnsi="Times New Roman"/>
        </w:rPr>
        <w:t>Naturelle</w:t>
      </w:r>
      <w:proofErr w:type="spellEnd"/>
      <w:r w:rsidRPr="000E3606">
        <w:rPr>
          <w:rFonts w:ascii="Times New Roman" w:hAnsi="Times New Roman"/>
        </w:rPr>
        <w:t xml:space="preserve"> (Francia) </w:t>
      </w:r>
      <w:r w:rsidR="009C54B5" w:rsidRPr="000E3606">
        <w:rPr>
          <w:rFonts w:ascii="Times New Roman" w:hAnsi="Times New Roman"/>
        </w:rPr>
        <w:t>y</w:t>
      </w:r>
      <w:r w:rsidR="00446D04" w:rsidRPr="000E3606">
        <w:rPr>
          <w:rFonts w:ascii="Times New Roman" w:hAnsi="Times New Roman"/>
        </w:rPr>
        <w:t xml:space="preserve"> </w:t>
      </w:r>
      <w:r w:rsidRPr="000E3606">
        <w:rPr>
          <w:rFonts w:ascii="Times New Roman" w:hAnsi="Times New Roman"/>
        </w:rPr>
        <w:t>L</w:t>
      </w:r>
      <w:r w:rsidR="009C54B5" w:rsidRPr="000E3606">
        <w:rPr>
          <w:rFonts w:ascii="Times New Roman" w:hAnsi="Times New Roman"/>
        </w:rPr>
        <w:t>icenciada</w:t>
      </w:r>
      <w:r w:rsidR="00446D04" w:rsidRPr="000E3606">
        <w:rPr>
          <w:rFonts w:ascii="Times New Roman" w:hAnsi="Times New Roman"/>
        </w:rPr>
        <w:t xml:space="preserve"> en Diseño Industrial por la </w:t>
      </w:r>
      <w:r w:rsidR="009C54B5" w:rsidRPr="000E3606">
        <w:rPr>
          <w:rFonts w:ascii="Times New Roman" w:hAnsi="Times New Roman"/>
        </w:rPr>
        <w:t>Universidad Autónoma de San Luis Potosí (UASLP). Actualmente se desempeña como</w:t>
      </w:r>
      <w:r w:rsidR="00446D04" w:rsidRPr="000E3606">
        <w:rPr>
          <w:rFonts w:ascii="Times New Roman" w:hAnsi="Times New Roman"/>
        </w:rPr>
        <w:t xml:space="preserve"> </w:t>
      </w:r>
      <w:r w:rsidR="009C54B5" w:rsidRPr="000E3606">
        <w:rPr>
          <w:rFonts w:ascii="Times New Roman" w:hAnsi="Times New Roman"/>
        </w:rPr>
        <w:t>p</w:t>
      </w:r>
      <w:r w:rsidR="00446D04" w:rsidRPr="000E3606">
        <w:rPr>
          <w:rFonts w:ascii="Times New Roman" w:hAnsi="Times New Roman"/>
        </w:rPr>
        <w:t>rofesor</w:t>
      </w:r>
      <w:r w:rsidR="009C54B5" w:rsidRPr="000E3606">
        <w:rPr>
          <w:rFonts w:ascii="Times New Roman" w:hAnsi="Times New Roman"/>
        </w:rPr>
        <w:t>a</w:t>
      </w:r>
      <w:r w:rsidR="00446D04" w:rsidRPr="000E3606">
        <w:rPr>
          <w:rFonts w:ascii="Times New Roman" w:hAnsi="Times New Roman"/>
        </w:rPr>
        <w:t xml:space="preserve"> </w:t>
      </w:r>
      <w:r w:rsidR="009C54B5" w:rsidRPr="000E3606">
        <w:rPr>
          <w:rFonts w:ascii="Times New Roman" w:hAnsi="Times New Roman"/>
        </w:rPr>
        <w:t>i</w:t>
      </w:r>
      <w:r w:rsidR="00446D04" w:rsidRPr="000E3606">
        <w:rPr>
          <w:rFonts w:ascii="Times New Roman" w:hAnsi="Times New Roman"/>
        </w:rPr>
        <w:t>nvestigador</w:t>
      </w:r>
      <w:r w:rsidR="009C54B5" w:rsidRPr="000E3606">
        <w:rPr>
          <w:rFonts w:ascii="Times New Roman" w:hAnsi="Times New Roman"/>
        </w:rPr>
        <w:t>a</w:t>
      </w:r>
      <w:r w:rsidR="00446D04" w:rsidRPr="000E3606">
        <w:rPr>
          <w:rFonts w:ascii="Times New Roman" w:hAnsi="Times New Roman"/>
        </w:rPr>
        <w:t xml:space="preserve"> de </w:t>
      </w:r>
      <w:r w:rsidR="009C54B5" w:rsidRPr="000E3606">
        <w:rPr>
          <w:rFonts w:ascii="Times New Roman" w:hAnsi="Times New Roman"/>
        </w:rPr>
        <w:t>tiempo completo</w:t>
      </w:r>
      <w:r w:rsidR="00446D04" w:rsidRPr="000E3606">
        <w:rPr>
          <w:rFonts w:ascii="Times New Roman" w:hAnsi="Times New Roman"/>
        </w:rPr>
        <w:t xml:space="preserve"> </w:t>
      </w:r>
      <w:r w:rsidR="009C54B5" w:rsidRPr="000E3606">
        <w:rPr>
          <w:rFonts w:ascii="Times New Roman" w:hAnsi="Times New Roman"/>
        </w:rPr>
        <w:t xml:space="preserve">en la </w:t>
      </w:r>
      <w:r w:rsidR="00446D04" w:rsidRPr="000E3606">
        <w:rPr>
          <w:rFonts w:ascii="Times New Roman" w:hAnsi="Times New Roman"/>
        </w:rPr>
        <w:t>UASLP</w:t>
      </w:r>
      <w:r w:rsidR="009C54B5" w:rsidRPr="000E3606">
        <w:rPr>
          <w:rFonts w:ascii="Times New Roman" w:hAnsi="Times New Roman"/>
        </w:rPr>
        <w:t>.</w:t>
      </w:r>
      <w:r w:rsidR="002E7D68" w:rsidRPr="000E3606">
        <w:rPr>
          <w:rFonts w:ascii="Times New Roman" w:hAnsi="Times New Roman"/>
        </w:rPr>
        <w:t xml:space="preserve"> Cuenta con el indicador Perfil Deseable</w:t>
      </w:r>
      <w:r w:rsidR="00071882" w:rsidRPr="000E3606">
        <w:rPr>
          <w:rFonts w:ascii="Times New Roman" w:hAnsi="Times New Roman"/>
        </w:rPr>
        <w:t xml:space="preserve"> del</w:t>
      </w:r>
      <w:r w:rsidR="002E7D68" w:rsidRPr="000E3606">
        <w:rPr>
          <w:rFonts w:ascii="Times New Roman" w:hAnsi="Times New Roman"/>
        </w:rPr>
        <w:t xml:space="preserve"> Programa para el Desarrollo Profesional Docente, para el Tipo Superior (</w:t>
      </w:r>
      <w:proofErr w:type="spellStart"/>
      <w:r w:rsidR="002E7D68" w:rsidRPr="000E3606">
        <w:rPr>
          <w:rFonts w:ascii="Times New Roman" w:hAnsi="Times New Roman"/>
        </w:rPr>
        <w:t>Prodep</w:t>
      </w:r>
      <w:proofErr w:type="spellEnd"/>
      <w:r w:rsidR="002E7D68" w:rsidRPr="000E3606">
        <w:rPr>
          <w:rFonts w:ascii="Times New Roman" w:hAnsi="Times New Roman"/>
        </w:rPr>
        <w:t>) y es miembro del</w:t>
      </w:r>
      <w:r w:rsidR="00446D04" w:rsidRPr="000E3606">
        <w:rPr>
          <w:rFonts w:ascii="Times New Roman" w:hAnsi="Times New Roman"/>
        </w:rPr>
        <w:t xml:space="preserve"> S</w:t>
      </w:r>
      <w:r w:rsidR="002E7D68" w:rsidRPr="000E3606">
        <w:rPr>
          <w:rFonts w:ascii="Times New Roman" w:hAnsi="Times New Roman"/>
        </w:rPr>
        <w:t>istema Nacional de Investigadores (SIN)</w:t>
      </w:r>
      <w:r w:rsidR="00D41C0C" w:rsidRPr="000E3606">
        <w:rPr>
          <w:rFonts w:ascii="Times New Roman" w:hAnsi="Times New Roman"/>
        </w:rPr>
        <w:t>. Forma parte del cuerpo académico consolidado “Ciencias del Diseño” (CACD-250).</w:t>
      </w:r>
    </w:p>
    <w:p w14:paraId="2E8EE482" w14:textId="276EB783" w:rsidR="00AF7AD9" w:rsidRDefault="00AF7AD9" w:rsidP="000E3606">
      <w:pPr>
        <w:spacing w:line="360" w:lineRule="auto"/>
        <w:jc w:val="both"/>
        <w:rPr>
          <w:rFonts w:ascii="Times New Roman" w:hAnsi="Times New Roman"/>
        </w:rPr>
      </w:pPr>
    </w:p>
    <w:p w14:paraId="5D82E6D8" w14:textId="01DEC689" w:rsidR="00AF7AD9" w:rsidRDefault="00AF7AD9" w:rsidP="000E3606">
      <w:pPr>
        <w:spacing w:line="360" w:lineRule="auto"/>
        <w:jc w:val="both"/>
        <w:rPr>
          <w:rFonts w:ascii="Times New Roman" w:hAnsi="Times New Roman"/>
        </w:rPr>
      </w:pPr>
    </w:p>
    <w:p w14:paraId="5A7335FB" w14:textId="10EAD194" w:rsidR="00AF7AD9" w:rsidRDefault="00AF7AD9" w:rsidP="000E3606">
      <w:pPr>
        <w:spacing w:line="360" w:lineRule="auto"/>
        <w:jc w:val="both"/>
        <w:rPr>
          <w:rFonts w:ascii="Times New Roman" w:hAnsi="Times New Roman"/>
        </w:rPr>
      </w:pPr>
    </w:p>
    <w:p w14:paraId="1B76DAC2" w14:textId="39B2FC99" w:rsidR="00AF7AD9" w:rsidRDefault="00AF7AD9" w:rsidP="000E3606">
      <w:pPr>
        <w:spacing w:line="360" w:lineRule="auto"/>
        <w:jc w:val="both"/>
        <w:rPr>
          <w:rFonts w:ascii="Times New Roman" w:hAnsi="Times New Roman"/>
        </w:rPr>
      </w:pPr>
    </w:p>
    <w:p w14:paraId="2291554C" w14:textId="3C8204AC" w:rsidR="00AF7AD9" w:rsidRDefault="00AF7AD9" w:rsidP="000E3606">
      <w:pPr>
        <w:spacing w:line="360" w:lineRule="auto"/>
        <w:jc w:val="both"/>
        <w:rPr>
          <w:rFonts w:ascii="Times New Roman" w:hAnsi="Times New Roman"/>
        </w:rPr>
      </w:pPr>
    </w:p>
    <w:p w14:paraId="62FA1FEF" w14:textId="30A811C8" w:rsidR="00AF7AD9" w:rsidRDefault="00AF7AD9" w:rsidP="000E3606">
      <w:pPr>
        <w:spacing w:line="360" w:lineRule="auto"/>
        <w:jc w:val="both"/>
        <w:rPr>
          <w:rFonts w:ascii="Times New Roman" w:hAnsi="Times New Roman"/>
        </w:rPr>
      </w:pPr>
    </w:p>
    <w:p w14:paraId="3ABEE618" w14:textId="488E08A6" w:rsidR="00AF7AD9" w:rsidRDefault="00AF7AD9" w:rsidP="000E3606">
      <w:pPr>
        <w:spacing w:line="360" w:lineRule="auto"/>
        <w:jc w:val="both"/>
        <w:rPr>
          <w:rFonts w:ascii="Times New Roman" w:hAnsi="Times New Roman"/>
        </w:rPr>
      </w:pPr>
    </w:p>
    <w:p w14:paraId="0BEEB1A8" w14:textId="5F223C57" w:rsidR="00AF7AD9" w:rsidRDefault="00AF7AD9" w:rsidP="000E3606">
      <w:pPr>
        <w:spacing w:line="360" w:lineRule="auto"/>
        <w:jc w:val="both"/>
        <w:rPr>
          <w:rFonts w:ascii="Times New Roman" w:hAnsi="Times New Roman"/>
        </w:rPr>
      </w:pPr>
    </w:p>
    <w:p w14:paraId="3F71CC4B" w14:textId="0BB7284D" w:rsidR="00AF7AD9" w:rsidRDefault="00AF7AD9" w:rsidP="000E3606">
      <w:pPr>
        <w:spacing w:line="360" w:lineRule="auto"/>
        <w:jc w:val="both"/>
        <w:rPr>
          <w:rFonts w:ascii="Times New Roman" w:hAnsi="Times New Roman"/>
        </w:rPr>
      </w:pPr>
    </w:p>
    <w:p w14:paraId="0C91B74A" w14:textId="4D3156E4" w:rsidR="00AF7AD9" w:rsidRDefault="00AF7AD9" w:rsidP="000E3606">
      <w:pPr>
        <w:spacing w:line="360" w:lineRule="auto"/>
        <w:jc w:val="both"/>
        <w:rPr>
          <w:rFonts w:ascii="Times New Roman" w:hAnsi="Times New Roman"/>
        </w:rPr>
      </w:pPr>
    </w:p>
    <w:p w14:paraId="78DF4DD4" w14:textId="29B9B886" w:rsidR="00AF7AD9" w:rsidRDefault="00AF7AD9" w:rsidP="000E3606">
      <w:pPr>
        <w:spacing w:line="360" w:lineRule="auto"/>
        <w:jc w:val="both"/>
        <w:rPr>
          <w:rFonts w:ascii="Times New Roman" w:hAnsi="Times New Roman"/>
        </w:rPr>
      </w:pPr>
    </w:p>
    <w:p w14:paraId="54E8C5EB" w14:textId="00FDAF07" w:rsidR="00AF7AD9" w:rsidRDefault="00AF7AD9" w:rsidP="000E3606">
      <w:pPr>
        <w:spacing w:line="360" w:lineRule="auto"/>
        <w:jc w:val="both"/>
        <w:rPr>
          <w:rFonts w:ascii="Times New Roman" w:hAnsi="Times New Roman"/>
        </w:rPr>
      </w:pPr>
    </w:p>
    <w:p w14:paraId="1F304D2D" w14:textId="1B0D8294" w:rsidR="00AF7AD9" w:rsidRDefault="00AF7AD9" w:rsidP="000E3606">
      <w:pPr>
        <w:spacing w:line="360" w:lineRule="auto"/>
        <w:jc w:val="both"/>
        <w:rPr>
          <w:rFonts w:ascii="Times New Roman" w:hAnsi="Times New Roman"/>
        </w:rPr>
      </w:pPr>
    </w:p>
    <w:p w14:paraId="705734D4" w14:textId="5C928F07" w:rsidR="00AF7AD9" w:rsidRDefault="00AF7AD9" w:rsidP="000E3606">
      <w:pPr>
        <w:spacing w:line="360" w:lineRule="auto"/>
        <w:jc w:val="both"/>
        <w:rPr>
          <w:rFonts w:ascii="Times New Roman" w:hAnsi="Times New Roman"/>
        </w:rPr>
      </w:pPr>
    </w:p>
    <w:p w14:paraId="7D85F840" w14:textId="1791A0FE" w:rsidR="00AF7AD9" w:rsidRDefault="00AF7AD9" w:rsidP="000E3606">
      <w:pPr>
        <w:spacing w:line="360" w:lineRule="auto"/>
        <w:jc w:val="both"/>
        <w:rPr>
          <w:rFonts w:ascii="Times New Roman" w:hAnsi="Times New Roman"/>
        </w:rPr>
      </w:pPr>
    </w:p>
    <w:p w14:paraId="48D9FFEC" w14:textId="6E3BDDCB" w:rsidR="00AF7AD9" w:rsidRDefault="00AF7AD9" w:rsidP="000E3606">
      <w:pPr>
        <w:spacing w:line="360" w:lineRule="auto"/>
        <w:jc w:val="both"/>
        <w:rPr>
          <w:rFonts w:ascii="Times New Roman" w:hAnsi="Times New Roman"/>
        </w:rPr>
      </w:pPr>
    </w:p>
    <w:p w14:paraId="09B8A584" w14:textId="0BB27AAB" w:rsidR="00AF7AD9" w:rsidRDefault="00AF7AD9" w:rsidP="000E3606">
      <w:pPr>
        <w:spacing w:line="360" w:lineRule="auto"/>
        <w:jc w:val="both"/>
        <w:rPr>
          <w:rFonts w:ascii="Times New Roman" w:hAnsi="Times New Roman"/>
        </w:rPr>
      </w:pPr>
    </w:p>
    <w:p w14:paraId="5918B10F" w14:textId="234D7C78" w:rsidR="00AF7AD9" w:rsidRDefault="00AF7AD9" w:rsidP="000E3606">
      <w:pPr>
        <w:spacing w:line="360" w:lineRule="auto"/>
        <w:jc w:val="both"/>
        <w:rPr>
          <w:rFonts w:ascii="Times New Roman" w:hAnsi="Times New Roman"/>
        </w:rPr>
      </w:pPr>
    </w:p>
    <w:p w14:paraId="57F4A594" w14:textId="77777777" w:rsidR="00AF7AD9" w:rsidRDefault="00AF7AD9" w:rsidP="000E3606">
      <w:pPr>
        <w:spacing w:line="360" w:lineRule="auto"/>
        <w:jc w:val="both"/>
        <w:rPr>
          <w:rFonts w:ascii="Times New Roman" w:hAnsi="Times New Roman"/>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AF7AD9" w:rsidRPr="00AF7AD9" w14:paraId="412F7282" w14:textId="77777777" w:rsidTr="00CD268D">
        <w:tc>
          <w:tcPr>
            <w:tcW w:w="3045" w:type="dxa"/>
            <w:shd w:val="clear" w:color="auto" w:fill="auto"/>
            <w:tcMar>
              <w:top w:w="100" w:type="dxa"/>
              <w:left w:w="100" w:type="dxa"/>
              <w:bottom w:w="100" w:type="dxa"/>
              <w:right w:w="100" w:type="dxa"/>
            </w:tcMar>
          </w:tcPr>
          <w:p w14:paraId="1BD3D722" w14:textId="77777777" w:rsidR="00AF7AD9" w:rsidRPr="00AF7AD9" w:rsidRDefault="00AF7AD9" w:rsidP="00CD268D">
            <w:pPr>
              <w:pStyle w:val="Ttulo3"/>
              <w:widowControl w:val="0"/>
              <w:spacing w:before="0" w:line="240" w:lineRule="auto"/>
              <w:ind w:left="0"/>
              <w:rPr>
                <w:rFonts w:ascii="Times New Roman" w:hAnsi="Times New Roman" w:cs="Times New Roman"/>
                <w:color w:val="000000" w:themeColor="text1"/>
                <w:lang w:val="es-MX"/>
              </w:rPr>
            </w:pPr>
            <w:r w:rsidRPr="00AF7AD9">
              <w:rPr>
                <w:rFonts w:ascii="Times New Roman" w:hAnsi="Times New Roman" w:cs="Times New Roman"/>
                <w:color w:val="000000" w:themeColor="text1"/>
                <w:lang w:val="es-MX"/>
              </w:rPr>
              <w:t>Rol de Contribución</w:t>
            </w:r>
          </w:p>
        </w:tc>
        <w:tc>
          <w:tcPr>
            <w:tcW w:w="6315" w:type="dxa"/>
            <w:shd w:val="clear" w:color="auto" w:fill="auto"/>
            <w:tcMar>
              <w:top w:w="100" w:type="dxa"/>
              <w:left w:w="100" w:type="dxa"/>
              <w:bottom w:w="100" w:type="dxa"/>
              <w:right w:w="100" w:type="dxa"/>
            </w:tcMar>
          </w:tcPr>
          <w:p w14:paraId="28F103E7" w14:textId="2C2F210D" w:rsidR="00AF7AD9" w:rsidRPr="00AF7AD9" w:rsidRDefault="00AF7AD9" w:rsidP="00CD268D">
            <w:pPr>
              <w:pStyle w:val="Ttulo3"/>
              <w:widowControl w:val="0"/>
              <w:spacing w:before="0" w:line="240" w:lineRule="auto"/>
              <w:ind w:left="0"/>
              <w:rPr>
                <w:rFonts w:ascii="Times New Roman" w:hAnsi="Times New Roman" w:cs="Times New Roman"/>
                <w:color w:val="000000" w:themeColor="text1"/>
                <w:lang w:val="es-MX"/>
              </w:rPr>
            </w:pPr>
            <w:bookmarkStart w:id="1" w:name="_btsjgdfgjwkr" w:colFirst="0" w:colLast="0"/>
            <w:bookmarkEnd w:id="1"/>
            <w:r w:rsidRPr="00AF7AD9">
              <w:rPr>
                <w:rFonts w:ascii="Times New Roman" w:hAnsi="Times New Roman" w:cs="Times New Roman"/>
                <w:color w:val="000000" w:themeColor="text1"/>
                <w:lang w:val="es-MX"/>
              </w:rPr>
              <w:t>Autor (es)</w:t>
            </w:r>
          </w:p>
        </w:tc>
      </w:tr>
      <w:tr w:rsidR="00AF7AD9" w:rsidRPr="00AF7AD9" w14:paraId="20FABEF9" w14:textId="77777777" w:rsidTr="00CD268D">
        <w:tc>
          <w:tcPr>
            <w:tcW w:w="3045" w:type="dxa"/>
            <w:shd w:val="clear" w:color="auto" w:fill="auto"/>
            <w:tcMar>
              <w:top w:w="100" w:type="dxa"/>
              <w:left w:w="100" w:type="dxa"/>
              <w:bottom w:w="100" w:type="dxa"/>
              <w:right w:w="100" w:type="dxa"/>
            </w:tcMar>
          </w:tcPr>
          <w:p w14:paraId="5448CAE7" w14:textId="77777777" w:rsidR="00AF7AD9" w:rsidRPr="00AF7AD9" w:rsidRDefault="00AF7AD9" w:rsidP="00CD268D">
            <w:pPr>
              <w:widowControl w:val="0"/>
              <w:rPr>
                <w:rFonts w:ascii="Times New Roman" w:hAnsi="Times New Roman"/>
                <w:b/>
                <w:color w:val="000000" w:themeColor="text1"/>
                <w:lang w:val="es-MX"/>
              </w:rPr>
            </w:pPr>
            <w:r w:rsidRPr="00AF7AD9">
              <w:rPr>
                <w:rFonts w:ascii="Times New Roman" w:hAnsi="Times New Roman"/>
                <w:b/>
                <w:color w:val="000000" w:themeColor="text1"/>
                <w:lang w:val="es-MX"/>
              </w:rPr>
              <w:t>Conceptualización</w:t>
            </w:r>
          </w:p>
        </w:tc>
        <w:tc>
          <w:tcPr>
            <w:tcW w:w="6315" w:type="dxa"/>
            <w:shd w:val="clear" w:color="auto" w:fill="auto"/>
            <w:tcMar>
              <w:top w:w="100" w:type="dxa"/>
              <w:left w:w="100" w:type="dxa"/>
              <w:bottom w:w="100" w:type="dxa"/>
              <w:right w:w="100" w:type="dxa"/>
            </w:tcMar>
          </w:tcPr>
          <w:p w14:paraId="2A2678F3" w14:textId="77777777" w:rsidR="00AF7AD9" w:rsidRPr="00AF7AD9" w:rsidRDefault="00AF7AD9" w:rsidP="00CD268D">
            <w:pPr>
              <w:widowControl w:val="0"/>
              <w:rPr>
                <w:rFonts w:ascii="Times New Roman" w:hAnsi="Times New Roman"/>
                <w:color w:val="000000" w:themeColor="text1"/>
                <w:lang w:val="es-MX"/>
              </w:rPr>
            </w:pPr>
            <w:r w:rsidRPr="00AF7AD9">
              <w:rPr>
                <w:rFonts w:ascii="Times New Roman" w:hAnsi="Times New Roman"/>
                <w:color w:val="000000" w:themeColor="text1"/>
                <w:lang w:val="es-MX"/>
              </w:rPr>
              <w:t>María Graciela Cano Celestino (principal).</w:t>
            </w:r>
          </w:p>
        </w:tc>
      </w:tr>
      <w:tr w:rsidR="00AF7AD9" w:rsidRPr="00AF7AD9" w14:paraId="4C0AD2A6" w14:textId="77777777" w:rsidTr="00CD268D">
        <w:tc>
          <w:tcPr>
            <w:tcW w:w="3045" w:type="dxa"/>
            <w:shd w:val="clear" w:color="auto" w:fill="auto"/>
            <w:tcMar>
              <w:top w:w="100" w:type="dxa"/>
              <w:left w:w="100" w:type="dxa"/>
              <w:bottom w:w="100" w:type="dxa"/>
              <w:right w:w="100" w:type="dxa"/>
            </w:tcMar>
          </w:tcPr>
          <w:p w14:paraId="4E7D0EE1" w14:textId="77777777" w:rsidR="00AF7AD9" w:rsidRPr="00AF7AD9" w:rsidRDefault="00AF7AD9" w:rsidP="00CD268D">
            <w:pPr>
              <w:widowControl w:val="0"/>
              <w:rPr>
                <w:rFonts w:ascii="Times New Roman" w:hAnsi="Times New Roman"/>
                <w:b/>
                <w:color w:val="000000" w:themeColor="text1"/>
                <w:lang w:val="es-MX"/>
              </w:rPr>
            </w:pPr>
            <w:r w:rsidRPr="00AF7AD9">
              <w:rPr>
                <w:rFonts w:ascii="Times New Roman" w:hAnsi="Times New Roman"/>
                <w:b/>
                <w:color w:val="000000" w:themeColor="text1"/>
                <w:lang w:val="es-MX"/>
              </w:rPr>
              <w:t>Metodología</w:t>
            </w:r>
          </w:p>
        </w:tc>
        <w:tc>
          <w:tcPr>
            <w:tcW w:w="6315" w:type="dxa"/>
            <w:shd w:val="clear" w:color="auto" w:fill="auto"/>
            <w:tcMar>
              <w:top w:w="100" w:type="dxa"/>
              <w:left w:w="100" w:type="dxa"/>
              <w:bottom w:w="100" w:type="dxa"/>
              <w:right w:w="100" w:type="dxa"/>
            </w:tcMar>
          </w:tcPr>
          <w:p w14:paraId="48CF194F" w14:textId="77777777" w:rsidR="00AF7AD9" w:rsidRPr="00AF7AD9" w:rsidRDefault="00AF7AD9" w:rsidP="00CD268D">
            <w:pPr>
              <w:widowControl w:val="0"/>
              <w:rPr>
                <w:rFonts w:ascii="Times New Roman" w:hAnsi="Times New Roman"/>
                <w:color w:val="000000" w:themeColor="text1"/>
                <w:lang w:val="es-MX"/>
              </w:rPr>
            </w:pPr>
            <w:r w:rsidRPr="00AF7AD9">
              <w:rPr>
                <w:rFonts w:ascii="Times New Roman" w:hAnsi="Times New Roman"/>
                <w:color w:val="000000" w:themeColor="text1"/>
                <w:lang w:val="es-MX"/>
              </w:rPr>
              <w:t>María Graciela Cano Celestino (principal).</w:t>
            </w:r>
          </w:p>
        </w:tc>
      </w:tr>
      <w:tr w:rsidR="00AF7AD9" w:rsidRPr="00AF7AD9" w14:paraId="469FBAC8" w14:textId="77777777" w:rsidTr="00CD268D">
        <w:tc>
          <w:tcPr>
            <w:tcW w:w="3045" w:type="dxa"/>
            <w:shd w:val="clear" w:color="auto" w:fill="auto"/>
            <w:tcMar>
              <w:top w:w="100" w:type="dxa"/>
              <w:left w:w="100" w:type="dxa"/>
              <w:bottom w:w="100" w:type="dxa"/>
              <w:right w:w="100" w:type="dxa"/>
            </w:tcMar>
          </w:tcPr>
          <w:p w14:paraId="56401A2C" w14:textId="77777777" w:rsidR="00AF7AD9" w:rsidRPr="00AF7AD9" w:rsidRDefault="00AF7AD9" w:rsidP="00CD268D">
            <w:pPr>
              <w:widowControl w:val="0"/>
              <w:rPr>
                <w:rFonts w:ascii="Times New Roman" w:hAnsi="Times New Roman"/>
                <w:b/>
                <w:color w:val="000000" w:themeColor="text1"/>
                <w:lang w:val="es-MX"/>
              </w:rPr>
            </w:pPr>
            <w:r w:rsidRPr="00AF7AD9">
              <w:rPr>
                <w:rFonts w:ascii="Times New Roman" w:hAnsi="Times New Roman"/>
                <w:b/>
                <w:color w:val="000000" w:themeColor="text1"/>
                <w:lang w:val="es-MX"/>
              </w:rPr>
              <w:t>Software</w:t>
            </w:r>
          </w:p>
        </w:tc>
        <w:tc>
          <w:tcPr>
            <w:tcW w:w="6315" w:type="dxa"/>
            <w:shd w:val="clear" w:color="auto" w:fill="auto"/>
            <w:tcMar>
              <w:top w:w="100" w:type="dxa"/>
              <w:left w:w="100" w:type="dxa"/>
              <w:bottom w:w="100" w:type="dxa"/>
              <w:right w:w="100" w:type="dxa"/>
            </w:tcMar>
          </w:tcPr>
          <w:p w14:paraId="7438EB17" w14:textId="70B2218F" w:rsidR="00AF7AD9" w:rsidRPr="00AF7AD9" w:rsidRDefault="00AF7AD9" w:rsidP="00CD268D">
            <w:pPr>
              <w:widowControl w:val="0"/>
              <w:rPr>
                <w:rFonts w:ascii="Times New Roman" w:hAnsi="Times New Roman"/>
                <w:color w:val="000000" w:themeColor="text1"/>
                <w:lang w:val="es-MX"/>
              </w:rPr>
            </w:pPr>
            <w:r w:rsidRPr="00AF7AD9">
              <w:rPr>
                <w:rFonts w:ascii="Times New Roman" w:hAnsi="Times New Roman"/>
                <w:color w:val="000000" w:themeColor="text1"/>
                <w:lang w:val="es-MX"/>
              </w:rPr>
              <w:t>NO APLICA</w:t>
            </w:r>
          </w:p>
        </w:tc>
      </w:tr>
      <w:tr w:rsidR="00AF7AD9" w:rsidRPr="00AF7AD9" w14:paraId="1BD13D4A" w14:textId="77777777" w:rsidTr="00CD268D">
        <w:tc>
          <w:tcPr>
            <w:tcW w:w="3045" w:type="dxa"/>
            <w:shd w:val="clear" w:color="auto" w:fill="auto"/>
            <w:tcMar>
              <w:top w:w="100" w:type="dxa"/>
              <w:left w:w="100" w:type="dxa"/>
              <w:bottom w:w="100" w:type="dxa"/>
              <w:right w:w="100" w:type="dxa"/>
            </w:tcMar>
          </w:tcPr>
          <w:p w14:paraId="78CD5402" w14:textId="77777777" w:rsidR="00AF7AD9" w:rsidRPr="00AF7AD9" w:rsidRDefault="00AF7AD9" w:rsidP="00CD268D">
            <w:pPr>
              <w:widowControl w:val="0"/>
              <w:rPr>
                <w:rFonts w:ascii="Times New Roman" w:hAnsi="Times New Roman"/>
                <w:b/>
                <w:color w:val="000000" w:themeColor="text1"/>
                <w:lang w:val="es-MX"/>
              </w:rPr>
            </w:pPr>
            <w:r w:rsidRPr="00AF7AD9">
              <w:rPr>
                <w:rFonts w:ascii="Times New Roman" w:hAnsi="Times New Roman"/>
                <w:b/>
                <w:color w:val="000000" w:themeColor="text1"/>
                <w:lang w:val="es-MX"/>
              </w:rPr>
              <w:t>Validación</w:t>
            </w:r>
          </w:p>
        </w:tc>
        <w:tc>
          <w:tcPr>
            <w:tcW w:w="6315" w:type="dxa"/>
            <w:shd w:val="clear" w:color="auto" w:fill="auto"/>
            <w:tcMar>
              <w:top w:w="100" w:type="dxa"/>
              <w:left w:w="100" w:type="dxa"/>
              <w:bottom w:w="100" w:type="dxa"/>
              <w:right w:w="100" w:type="dxa"/>
            </w:tcMar>
          </w:tcPr>
          <w:p w14:paraId="038837CC" w14:textId="77777777" w:rsidR="00AF7AD9" w:rsidRPr="00AF7AD9" w:rsidRDefault="00AF7AD9" w:rsidP="00CD268D">
            <w:pPr>
              <w:widowControl w:val="0"/>
              <w:rPr>
                <w:rFonts w:ascii="Times New Roman" w:hAnsi="Times New Roman"/>
                <w:color w:val="000000" w:themeColor="text1"/>
                <w:lang w:val="es-MX"/>
              </w:rPr>
            </w:pPr>
            <w:r w:rsidRPr="00AF7AD9">
              <w:rPr>
                <w:rFonts w:ascii="Times New Roman" w:hAnsi="Times New Roman"/>
                <w:color w:val="000000" w:themeColor="text1"/>
                <w:lang w:val="es-MX"/>
              </w:rPr>
              <w:t>María Graciela Cano Celestino (principal).</w:t>
            </w:r>
          </w:p>
        </w:tc>
      </w:tr>
      <w:tr w:rsidR="00AF7AD9" w:rsidRPr="00AF7AD9" w14:paraId="51415EEC" w14:textId="77777777" w:rsidTr="00CD268D">
        <w:tc>
          <w:tcPr>
            <w:tcW w:w="3045" w:type="dxa"/>
            <w:shd w:val="clear" w:color="auto" w:fill="auto"/>
            <w:tcMar>
              <w:top w:w="100" w:type="dxa"/>
              <w:left w:w="100" w:type="dxa"/>
              <w:bottom w:w="100" w:type="dxa"/>
              <w:right w:w="100" w:type="dxa"/>
            </w:tcMar>
          </w:tcPr>
          <w:p w14:paraId="452911DB" w14:textId="77777777" w:rsidR="00AF7AD9" w:rsidRPr="00AF7AD9" w:rsidRDefault="00AF7AD9" w:rsidP="00CD268D">
            <w:pPr>
              <w:widowControl w:val="0"/>
              <w:rPr>
                <w:rFonts w:ascii="Times New Roman" w:hAnsi="Times New Roman"/>
                <w:b/>
                <w:color w:val="000000" w:themeColor="text1"/>
                <w:lang w:val="es-MX"/>
              </w:rPr>
            </w:pPr>
            <w:r w:rsidRPr="00AF7AD9">
              <w:rPr>
                <w:rFonts w:ascii="Times New Roman" w:hAnsi="Times New Roman"/>
                <w:b/>
                <w:color w:val="000000" w:themeColor="text1"/>
                <w:lang w:val="es-MX"/>
              </w:rPr>
              <w:t>Análisis Formal</w:t>
            </w:r>
          </w:p>
        </w:tc>
        <w:tc>
          <w:tcPr>
            <w:tcW w:w="6315" w:type="dxa"/>
            <w:shd w:val="clear" w:color="auto" w:fill="auto"/>
            <w:tcMar>
              <w:top w:w="100" w:type="dxa"/>
              <w:left w:w="100" w:type="dxa"/>
              <w:bottom w:w="100" w:type="dxa"/>
              <w:right w:w="100" w:type="dxa"/>
            </w:tcMar>
          </w:tcPr>
          <w:p w14:paraId="0E3CE59D" w14:textId="77777777" w:rsidR="00AF7AD9" w:rsidRPr="00AF7AD9" w:rsidRDefault="00AF7AD9" w:rsidP="00CD268D">
            <w:pPr>
              <w:widowControl w:val="0"/>
              <w:rPr>
                <w:rFonts w:ascii="Times New Roman" w:hAnsi="Times New Roman"/>
                <w:color w:val="000000" w:themeColor="text1"/>
                <w:lang w:val="es-MX"/>
              </w:rPr>
            </w:pPr>
            <w:r w:rsidRPr="00AF7AD9">
              <w:rPr>
                <w:rFonts w:ascii="Times New Roman" w:hAnsi="Times New Roman"/>
                <w:color w:val="000000" w:themeColor="text1"/>
                <w:lang w:val="es-MX"/>
              </w:rPr>
              <w:t>María Graciela Cano Celestino (principal).</w:t>
            </w:r>
          </w:p>
        </w:tc>
      </w:tr>
      <w:tr w:rsidR="00AF7AD9" w:rsidRPr="00AF7AD9" w14:paraId="695173A7" w14:textId="77777777" w:rsidTr="00CD268D">
        <w:tc>
          <w:tcPr>
            <w:tcW w:w="3045" w:type="dxa"/>
            <w:shd w:val="clear" w:color="auto" w:fill="auto"/>
            <w:tcMar>
              <w:top w:w="100" w:type="dxa"/>
              <w:left w:w="100" w:type="dxa"/>
              <w:bottom w:w="100" w:type="dxa"/>
              <w:right w:w="100" w:type="dxa"/>
            </w:tcMar>
          </w:tcPr>
          <w:p w14:paraId="53E367FD" w14:textId="77777777" w:rsidR="00AF7AD9" w:rsidRPr="00AF7AD9" w:rsidRDefault="00AF7AD9" w:rsidP="00CD268D">
            <w:pPr>
              <w:widowControl w:val="0"/>
              <w:rPr>
                <w:rFonts w:ascii="Times New Roman" w:hAnsi="Times New Roman"/>
                <w:b/>
                <w:color w:val="000000" w:themeColor="text1"/>
                <w:lang w:val="es-MX"/>
              </w:rPr>
            </w:pPr>
            <w:r w:rsidRPr="00AF7AD9">
              <w:rPr>
                <w:rFonts w:ascii="Times New Roman" w:hAnsi="Times New Roman"/>
                <w:b/>
                <w:color w:val="000000" w:themeColor="text1"/>
                <w:lang w:val="es-MX"/>
              </w:rPr>
              <w:t>Investigación</w:t>
            </w:r>
          </w:p>
        </w:tc>
        <w:tc>
          <w:tcPr>
            <w:tcW w:w="6315" w:type="dxa"/>
            <w:shd w:val="clear" w:color="auto" w:fill="auto"/>
            <w:tcMar>
              <w:top w:w="100" w:type="dxa"/>
              <w:left w:w="100" w:type="dxa"/>
              <w:bottom w:w="100" w:type="dxa"/>
              <w:right w:w="100" w:type="dxa"/>
            </w:tcMar>
          </w:tcPr>
          <w:p w14:paraId="1F570B19" w14:textId="77777777" w:rsidR="00AF7AD9" w:rsidRPr="00AF7AD9" w:rsidRDefault="00AF7AD9" w:rsidP="00CD268D">
            <w:pPr>
              <w:widowControl w:val="0"/>
              <w:rPr>
                <w:rFonts w:ascii="Times New Roman" w:hAnsi="Times New Roman"/>
                <w:color w:val="000000" w:themeColor="text1"/>
                <w:lang w:val="es-MX"/>
              </w:rPr>
            </w:pPr>
            <w:r w:rsidRPr="00AF7AD9">
              <w:rPr>
                <w:rFonts w:ascii="Times New Roman" w:hAnsi="Times New Roman"/>
                <w:color w:val="000000" w:themeColor="text1"/>
                <w:lang w:val="es-MX"/>
              </w:rPr>
              <w:t>María Graciela Cano Celestino (principal).</w:t>
            </w:r>
          </w:p>
        </w:tc>
      </w:tr>
      <w:tr w:rsidR="00AF7AD9" w:rsidRPr="00AF7AD9" w14:paraId="7B7CFBA5" w14:textId="77777777" w:rsidTr="00CD268D">
        <w:tc>
          <w:tcPr>
            <w:tcW w:w="3045" w:type="dxa"/>
            <w:shd w:val="clear" w:color="auto" w:fill="auto"/>
            <w:tcMar>
              <w:top w:w="100" w:type="dxa"/>
              <w:left w:w="100" w:type="dxa"/>
              <w:bottom w:w="100" w:type="dxa"/>
              <w:right w:w="100" w:type="dxa"/>
            </w:tcMar>
          </w:tcPr>
          <w:p w14:paraId="74CEC8FF" w14:textId="77777777" w:rsidR="00AF7AD9" w:rsidRPr="00AF7AD9" w:rsidRDefault="00AF7AD9" w:rsidP="00CD268D">
            <w:pPr>
              <w:widowControl w:val="0"/>
              <w:rPr>
                <w:rFonts w:ascii="Times New Roman" w:hAnsi="Times New Roman"/>
                <w:b/>
                <w:color w:val="000000" w:themeColor="text1"/>
                <w:lang w:val="es-MX"/>
              </w:rPr>
            </w:pPr>
            <w:r w:rsidRPr="00AF7AD9">
              <w:rPr>
                <w:rFonts w:ascii="Times New Roman" w:hAnsi="Times New Roman"/>
                <w:b/>
                <w:color w:val="000000" w:themeColor="text1"/>
                <w:lang w:val="es-MX"/>
              </w:rPr>
              <w:t>Recursos</w:t>
            </w:r>
          </w:p>
        </w:tc>
        <w:tc>
          <w:tcPr>
            <w:tcW w:w="6315" w:type="dxa"/>
            <w:shd w:val="clear" w:color="auto" w:fill="auto"/>
            <w:tcMar>
              <w:top w:w="100" w:type="dxa"/>
              <w:left w:w="100" w:type="dxa"/>
              <w:bottom w:w="100" w:type="dxa"/>
              <w:right w:w="100" w:type="dxa"/>
            </w:tcMar>
          </w:tcPr>
          <w:p w14:paraId="2EB1F126" w14:textId="77777777" w:rsidR="00AF7AD9" w:rsidRPr="00AF7AD9" w:rsidRDefault="00AF7AD9" w:rsidP="00CD268D">
            <w:pPr>
              <w:widowControl w:val="0"/>
              <w:rPr>
                <w:rFonts w:ascii="Times New Roman" w:hAnsi="Times New Roman"/>
                <w:color w:val="000000" w:themeColor="text1"/>
                <w:lang w:val="es-MX"/>
              </w:rPr>
            </w:pPr>
            <w:r w:rsidRPr="00AF7AD9">
              <w:rPr>
                <w:rFonts w:ascii="Times New Roman" w:hAnsi="Times New Roman"/>
                <w:color w:val="000000" w:themeColor="text1"/>
                <w:lang w:val="es-MX"/>
              </w:rPr>
              <w:t>María Graciela Cano Celestino (principal).</w:t>
            </w:r>
          </w:p>
        </w:tc>
      </w:tr>
      <w:tr w:rsidR="00AF7AD9" w:rsidRPr="00AF7AD9" w14:paraId="44201D2B" w14:textId="77777777" w:rsidTr="00CD268D">
        <w:tc>
          <w:tcPr>
            <w:tcW w:w="3045" w:type="dxa"/>
            <w:shd w:val="clear" w:color="auto" w:fill="auto"/>
            <w:tcMar>
              <w:top w:w="100" w:type="dxa"/>
              <w:left w:w="100" w:type="dxa"/>
              <w:bottom w:w="100" w:type="dxa"/>
              <w:right w:w="100" w:type="dxa"/>
            </w:tcMar>
          </w:tcPr>
          <w:p w14:paraId="04CED5AB" w14:textId="77777777" w:rsidR="00AF7AD9" w:rsidRPr="00AF7AD9" w:rsidRDefault="00AF7AD9" w:rsidP="00CD268D">
            <w:pPr>
              <w:widowControl w:val="0"/>
              <w:rPr>
                <w:rFonts w:ascii="Times New Roman" w:hAnsi="Times New Roman"/>
                <w:b/>
                <w:color w:val="000000" w:themeColor="text1"/>
                <w:lang w:val="es-MX"/>
              </w:rPr>
            </w:pPr>
            <w:r w:rsidRPr="00AF7AD9">
              <w:rPr>
                <w:rFonts w:ascii="Times New Roman" w:hAnsi="Times New Roman"/>
                <w:b/>
                <w:color w:val="000000" w:themeColor="text1"/>
                <w:lang w:val="es-MX"/>
              </w:rPr>
              <w:t>Curación de datos</w:t>
            </w:r>
          </w:p>
        </w:tc>
        <w:tc>
          <w:tcPr>
            <w:tcW w:w="6315" w:type="dxa"/>
            <w:shd w:val="clear" w:color="auto" w:fill="auto"/>
            <w:tcMar>
              <w:top w:w="100" w:type="dxa"/>
              <w:left w:w="100" w:type="dxa"/>
              <w:bottom w:w="100" w:type="dxa"/>
              <w:right w:w="100" w:type="dxa"/>
            </w:tcMar>
          </w:tcPr>
          <w:p w14:paraId="0A84403A" w14:textId="77777777" w:rsidR="00AF7AD9" w:rsidRPr="00AF7AD9" w:rsidRDefault="00AF7AD9" w:rsidP="00CD268D">
            <w:pPr>
              <w:widowControl w:val="0"/>
              <w:rPr>
                <w:rFonts w:ascii="Times New Roman" w:hAnsi="Times New Roman"/>
                <w:color w:val="000000" w:themeColor="text1"/>
                <w:lang w:val="es-MX"/>
              </w:rPr>
            </w:pPr>
            <w:r w:rsidRPr="00AF7AD9">
              <w:rPr>
                <w:rFonts w:ascii="Times New Roman" w:hAnsi="Times New Roman"/>
                <w:color w:val="000000" w:themeColor="text1"/>
                <w:lang w:val="es-MX"/>
              </w:rPr>
              <w:t>María Graciela Cano Celestino (principal).</w:t>
            </w:r>
          </w:p>
          <w:p w14:paraId="0EA0A67F" w14:textId="77777777" w:rsidR="00AF7AD9" w:rsidRPr="00AF7AD9" w:rsidRDefault="00AF7AD9" w:rsidP="00CD268D">
            <w:pPr>
              <w:widowControl w:val="0"/>
              <w:rPr>
                <w:rFonts w:ascii="Times New Roman" w:hAnsi="Times New Roman"/>
                <w:color w:val="000000" w:themeColor="text1"/>
                <w:lang w:val="es-MX"/>
              </w:rPr>
            </w:pPr>
            <w:r w:rsidRPr="00AF7AD9">
              <w:rPr>
                <w:rFonts w:ascii="Times New Roman" w:hAnsi="Times New Roman"/>
                <w:color w:val="000000" w:themeColor="text1"/>
                <w:lang w:val="es-MX"/>
              </w:rPr>
              <w:t>Claudia Ramírez Martínez (apoyo).</w:t>
            </w:r>
          </w:p>
        </w:tc>
      </w:tr>
      <w:tr w:rsidR="00AF7AD9" w:rsidRPr="00AF7AD9" w14:paraId="1E75E62F" w14:textId="77777777" w:rsidTr="00CD268D">
        <w:tc>
          <w:tcPr>
            <w:tcW w:w="3045" w:type="dxa"/>
            <w:shd w:val="clear" w:color="auto" w:fill="auto"/>
            <w:tcMar>
              <w:top w:w="100" w:type="dxa"/>
              <w:left w:w="100" w:type="dxa"/>
              <w:bottom w:w="100" w:type="dxa"/>
              <w:right w:w="100" w:type="dxa"/>
            </w:tcMar>
          </w:tcPr>
          <w:p w14:paraId="1F0BDBF5" w14:textId="77777777" w:rsidR="00AF7AD9" w:rsidRPr="00AF7AD9" w:rsidRDefault="00AF7AD9" w:rsidP="00CD268D">
            <w:pPr>
              <w:widowControl w:val="0"/>
              <w:rPr>
                <w:rFonts w:ascii="Times New Roman" w:hAnsi="Times New Roman"/>
                <w:b/>
                <w:color w:val="000000" w:themeColor="text1"/>
                <w:lang w:val="es-MX"/>
              </w:rPr>
            </w:pPr>
            <w:r w:rsidRPr="00AF7AD9">
              <w:rPr>
                <w:rFonts w:ascii="Times New Roman" w:hAnsi="Times New Roman"/>
                <w:b/>
                <w:color w:val="000000" w:themeColor="text1"/>
                <w:lang w:val="es-MX"/>
              </w:rPr>
              <w:t>Escritura - Preparación del borrador original</w:t>
            </w:r>
          </w:p>
        </w:tc>
        <w:tc>
          <w:tcPr>
            <w:tcW w:w="6315" w:type="dxa"/>
            <w:shd w:val="clear" w:color="auto" w:fill="auto"/>
            <w:tcMar>
              <w:top w:w="100" w:type="dxa"/>
              <w:left w:w="100" w:type="dxa"/>
              <w:bottom w:w="100" w:type="dxa"/>
              <w:right w:w="100" w:type="dxa"/>
            </w:tcMar>
          </w:tcPr>
          <w:p w14:paraId="5784D896" w14:textId="77777777" w:rsidR="00AF7AD9" w:rsidRPr="00AF7AD9" w:rsidRDefault="00AF7AD9" w:rsidP="00CD268D">
            <w:pPr>
              <w:widowControl w:val="0"/>
              <w:rPr>
                <w:rFonts w:ascii="Times New Roman" w:hAnsi="Times New Roman"/>
                <w:color w:val="000000" w:themeColor="text1"/>
                <w:lang w:val="es-MX"/>
              </w:rPr>
            </w:pPr>
            <w:r w:rsidRPr="00AF7AD9">
              <w:rPr>
                <w:rFonts w:ascii="Times New Roman" w:hAnsi="Times New Roman"/>
                <w:color w:val="000000" w:themeColor="text1"/>
                <w:lang w:val="es-MX"/>
              </w:rPr>
              <w:t>María Graciela Cano Celestino (principal).</w:t>
            </w:r>
          </w:p>
        </w:tc>
      </w:tr>
      <w:tr w:rsidR="00AF7AD9" w:rsidRPr="00AF7AD9" w14:paraId="1B11964B" w14:textId="77777777" w:rsidTr="00CD268D">
        <w:tc>
          <w:tcPr>
            <w:tcW w:w="3045" w:type="dxa"/>
            <w:shd w:val="clear" w:color="auto" w:fill="auto"/>
            <w:tcMar>
              <w:top w:w="100" w:type="dxa"/>
              <w:left w:w="100" w:type="dxa"/>
              <w:bottom w:w="100" w:type="dxa"/>
              <w:right w:w="100" w:type="dxa"/>
            </w:tcMar>
          </w:tcPr>
          <w:p w14:paraId="2C0C5DEF" w14:textId="77777777" w:rsidR="00AF7AD9" w:rsidRPr="00AF7AD9" w:rsidRDefault="00AF7AD9" w:rsidP="00CD268D">
            <w:pPr>
              <w:widowControl w:val="0"/>
              <w:rPr>
                <w:rFonts w:ascii="Times New Roman" w:hAnsi="Times New Roman"/>
                <w:b/>
                <w:color w:val="000000" w:themeColor="text1"/>
                <w:lang w:val="es-MX"/>
              </w:rPr>
            </w:pPr>
            <w:r w:rsidRPr="00AF7AD9">
              <w:rPr>
                <w:rFonts w:ascii="Times New Roman" w:hAnsi="Times New Roman"/>
                <w:b/>
                <w:color w:val="000000" w:themeColor="text1"/>
                <w:lang w:val="es-MX"/>
              </w:rPr>
              <w:t>Escritura - Revisión y edición</w:t>
            </w:r>
          </w:p>
        </w:tc>
        <w:tc>
          <w:tcPr>
            <w:tcW w:w="6315" w:type="dxa"/>
            <w:shd w:val="clear" w:color="auto" w:fill="auto"/>
            <w:tcMar>
              <w:top w:w="100" w:type="dxa"/>
              <w:left w:w="100" w:type="dxa"/>
              <w:bottom w:w="100" w:type="dxa"/>
              <w:right w:w="100" w:type="dxa"/>
            </w:tcMar>
          </w:tcPr>
          <w:p w14:paraId="4E03B737" w14:textId="77777777" w:rsidR="00AF7AD9" w:rsidRPr="00AF7AD9" w:rsidRDefault="00AF7AD9" w:rsidP="00CD268D">
            <w:pPr>
              <w:widowControl w:val="0"/>
              <w:rPr>
                <w:rFonts w:ascii="Times New Roman" w:hAnsi="Times New Roman"/>
                <w:color w:val="000000" w:themeColor="text1"/>
                <w:lang w:val="es-MX"/>
              </w:rPr>
            </w:pPr>
            <w:r w:rsidRPr="00AF7AD9">
              <w:rPr>
                <w:rFonts w:ascii="Times New Roman" w:hAnsi="Times New Roman"/>
                <w:color w:val="000000" w:themeColor="text1"/>
                <w:lang w:val="es-MX"/>
              </w:rPr>
              <w:t>María Graciela Cano Celestino (principal).</w:t>
            </w:r>
          </w:p>
          <w:p w14:paraId="7F989178" w14:textId="77777777" w:rsidR="00AF7AD9" w:rsidRPr="00AF7AD9" w:rsidRDefault="00AF7AD9" w:rsidP="00CD268D">
            <w:pPr>
              <w:widowControl w:val="0"/>
              <w:rPr>
                <w:rFonts w:ascii="Times New Roman" w:hAnsi="Times New Roman"/>
                <w:color w:val="000000" w:themeColor="text1"/>
                <w:lang w:val="es-MX"/>
              </w:rPr>
            </w:pPr>
            <w:r w:rsidRPr="00AF7AD9">
              <w:rPr>
                <w:rFonts w:ascii="Times New Roman" w:hAnsi="Times New Roman"/>
                <w:color w:val="000000" w:themeColor="text1"/>
                <w:lang w:val="es-MX"/>
              </w:rPr>
              <w:t>Claudia Ramírez Martínez (apoyo).</w:t>
            </w:r>
          </w:p>
        </w:tc>
      </w:tr>
      <w:tr w:rsidR="00AF7AD9" w:rsidRPr="00AF7AD9" w14:paraId="10A87BFA" w14:textId="77777777" w:rsidTr="00CD268D">
        <w:tc>
          <w:tcPr>
            <w:tcW w:w="3045" w:type="dxa"/>
            <w:shd w:val="clear" w:color="auto" w:fill="auto"/>
            <w:tcMar>
              <w:top w:w="100" w:type="dxa"/>
              <w:left w:w="100" w:type="dxa"/>
              <w:bottom w:w="100" w:type="dxa"/>
              <w:right w:w="100" w:type="dxa"/>
            </w:tcMar>
          </w:tcPr>
          <w:p w14:paraId="0CBF6BBA" w14:textId="77777777" w:rsidR="00AF7AD9" w:rsidRPr="00AF7AD9" w:rsidRDefault="00AF7AD9" w:rsidP="00CD268D">
            <w:pPr>
              <w:widowControl w:val="0"/>
              <w:rPr>
                <w:rFonts w:ascii="Times New Roman" w:hAnsi="Times New Roman"/>
                <w:b/>
                <w:color w:val="000000" w:themeColor="text1"/>
                <w:lang w:val="es-MX"/>
              </w:rPr>
            </w:pPr>
            <w:r w:rsidRPr="00AF7AD9">
              <w:rPr>
                <w:rFonts w:ascii="Times New Roman" w:hAnsi="Times New Roman"/>
                <w:b/>
                <w:color w:val="000000" w:themeColor="text1"/>
                <w:lang w:val="es-MX"/>
              </w:rPr>
              <w:t>Visualización</w:t>
            </w:r>
          </w:p>
        </w:tc>
        <w:tc>
          <w:tcPr>
            <w:tcW w:w="6315" w:type="dxa"/>
            <w:shd w:val="clear" w:color="auto" w:fill="auto"/>
            <w:tcMar>
              <w:top w:w="100" w:type="dxa"/>
              <w:left w:w="100" w:type="dxa"/>
              <w:bottom w:w="100" w:type="dxa"/>
              <w:right w:w="100" w:type="dxa"/>
            </w:tcMar>
          </w:tcPr>
          <w:p w14:paraId="2AE78581" w14:textId="77777777" w:rsidR="00AF7AD9" w:rsidRPr="00AF7AD9" w:rsidRDefault="00AF7AD9" w:rsidP="00CD268D">
            <w:pPr>
              <w:widowControl w:val="0"/>
              <w:rPr>
                <w:rFonts w:ascii="Times New Roman" w:hAnsi="Times New Roman"/>
                <w:color w:val="000000" w:themeColor="text1"/>
                <w:lang w:val="es-MX"/>
              </w:rPr>
            </w:pPr>
            <w:r w:rsidRPr="00AF7AD9">
              <w:rPr>
                <w:rFonts w:ascii="Times New Roman" w:hAnsi="Times New Roman"/>
                <w:color w:val="000000" w:themeColor="text1"/>
                <w:lang w:val="es-MX"/>
              </w:rPr>
              <w:t>María Graciela Cano Celestino (principal).</w:t>
            </w:r>
          </w:p>
          <w:p w14:paraId="0EF9651B" w14:textId="77777777" w:rsidR="00AF7AD9" w:rsidRPr="00AF7AD9" w:rsidRDefault="00AF7AD9" w:rsidP="00CD268D">
            <w:pPr>
              <w:widowControl w:val="0"/>
              <w:rPr>
                <w:rFonts w:ascii="Times New Roman" w:hAnsi="Times New Roman"/>
                <w:color w:val="000000" w:themeColor="text1"/>
                <w:lang w:val="es-MX"/>
              </w:rPr>
            </w:pPr>
            <w:r w:rsidRPr="00AF7AD9">
              <w:rPr>
                <w:rFonts w:ascii="Times New Roman" w:hAnsi="Times New Roman"/>
                <w:color w:val="000000" w:themeColor="text1"/>
                <w:lang w:val="es-MX"/>
              </w:rPr>
              <w:t>Claudia Ramírez Martínez (apoyo).</w:t>
            </w:r>
          </w:p>
        </w:tc>
      </w:tr>
      <w:tr w:rsidR="00AF7AD9" w:rsidRPr="00AF7AD9" w14:paraId="0EA896DD" w14:textId="77777777" w:rsidTr="00CD268D">
        <w:tc>
          <w:tcPr>
            <w:tcW w:w="3045" w:type="dxa"/>
            <w:shd w:val="clear" w:color="auto" w:fill="auto"/>
            <w:tcMar>
              <w:top w:w="100" w:type="dxa"/>
              <w:left w:w="100" w:type="dxa"/>
              <w:bottom w:w="100" w:type="dxa"/>
              <w:right w:w="100" w:type="dxa"/>
            </w:tcMar>
          </w:tcPr>
          <w:p w14:paraId="2AA8DE05" w14:textId="77777777" w:rsidR="00AF7AD9" w:rsidRPr="00AF7AD9" w:rsidRDefault="00AF7AD9" w:rsidP="00CD268D">
            <w:pPr>
              <w:widowControl w:val="0"/>
              <w:rPr>
                <w:rFonts w:ascii="Times New Roman" w:hAnsi="Times New Roman"/>
                <w:b/>
                <w:color w:val="000000" w:themeColor="text1"/>
                <w:lang w:val="es-MX"/>
              </w:rPr>
            </w:pPr>
            <w:r w:rsidRPr="00AF7AD9">
              <w:rPr>
                <w:rFonts w:ascii="Times New Roman" w:hAnsi="Times New Roman"/>
                <w:b/>
                <w:color w:val="000000" w:themeColor="text1"/>
                <w:lang w:val="es-MX"/>
              </w:rPr>
              <w:t>Supervisión</w:t>
            </w:r>
          </w:p>
        </w:tc>
        <w:tc>
          <w:tcPr>
            <w:tcW w:w="6315" w:type="dxa"/>
            <w:shd w:val="clear" w:color="auto" w:fill="auto"/>
            <w:tcMar>
              <w:top w:w="100" w:type="dxa"/>
              <w:left w:w="100" w:type="dxa"/>
              <w:bottom w:w="100" w:type="dxa"/>
              <w:right w:w="100" w:type="dxa"/>
            </w:tcMar>
          </w:tcPr>
          <w:p w14:paraId="3BDC54A8" w14:textId="77777777" w:rsidR="00AF7AD9" w:rsidRPr="00AF7AD9" w:rsidRDefault="00AF7AD9" w:rsidP="00CD268D">
            <w:pPr>
              <w:widowControl w:val="0"/>
              <w:rPr>
                <w:rFonts w:ascii="Times New Roman" w:hAnsi="Times New Roman"/>
                <w:color w:val="000000" w:themeColor="text1"/>
                <w:lang w:val="es-MX"/>
              </w:rPr>
            </w:pPr>
            <w:r w:rsidRPr="00AF7AD9">
              <w:rPr>
                <w:rFonts w:ascii="Times New Roman" w:hAnsi="Times New Roman"/>
                <w:color w:val="000000" w:themeColor="text1"/>
                <w:lang w:val="es-MX"/>
              </w:rPr>
              <w:t>María Graciela Cano Celestino (principal).</w:t>
            </w:r>
          </w:p>
        </w:tc>
      </w:tr>
      <w:tr w:rsidR="00AF7AD9" w:rsidRPr="00AF7AD9" w14:paraId="3FB6E2AB" w14:textId="77777777" w:rsidTr="00CD268D">
        <w:tc>
          <w:tcPr>
            <w:tcW w:w="3045" w:type="dxa"/>
            <w:shd w:val="clear" w:color="auto" w:fill="auto"/>
            <w:tcMar>
              <w:top w:w="100" w:type="dxa"/>
              <w:left w:w="100" w:type="dxa"/>
              <w:bottom w:w="100" w:type="dxa"/>
              <w:right w:w="100" w:type="dxa"/>
            </w:tcMar>
          </w:tcPr>
          <w:p w14:paraId="74B049FD" w14:textId="77777777" w:rsidR="00AF7AD9" w:rsidRPr="00AF7AD9" w:rsidRDefault="00AF7AD9" w:rsidP="00CD268D">
            <w:pPr>
              <w:widowControl w:val="0"/>
              <w:rPr>
                <w:rFonts w:ascii="Times New Roman" w:hAnsi="Times New Roman"/>
                <w:b/>
                <w:color w:val="000000" w:themeColor="text1"/>
                <w:lang w:val="es-MX"/>
              </w:rPr>
            </w:pPr>
            <w:r w:rsidRPr="00AF7AD9">
              <w:rPr>
                <w:rFonts w:ascii="Times New Roman" w:hAnsi="Times New Roman"/>
                <w:b/>
                <w:color w:val="000000" w:themeColor="text1"/>
                <w:lang w:val="es-MX"/>
              </w:rPr>
              <w:t>Administración de Proyectos</w:t>
            </w:r>
          </w:p>
        </w:tc>
        <w:tc>
          <w:tcPr>
            <w:tcW w:w="6315" w:type="dxa"/>
            <w:shd w:val="clear" w:color="auto" w:fill="auto"/>
            <w:tcMar>
              <w:top w:w="100" w:type="dxa"/>
              <w:left w:w="100" w:type="dxa"/>
              <w:bottom w:w="100" w:type="dxa"/>
              <w:right w:w="100" w:type="dxa"/>
            </w:tcMar>
          </w:tcPr>
          <w:p w14:paraId="45754A79" w14:textId="77777777" w:rsidR="00AF7AD9" w:rsidRPr="00AF7AD9" w:rsidRDefault="00AF7AD9" w:rsidP="00CD268D">
            <w:pPr>
              <w:widowControl w:val="0"/>
              <w:rPr>
                <w:rFonts w:ascii="Times New Roman" w:hAnsi="Times New Roman"/>
                <w:color w:val="000000" w:themeColor="text1"/>
                <w:lang w:val="es-MX"/>
              </w:rPr>
            </w:pPr>
            <w:r w:rsidRPr="00AF7AD9">
              <w:rPr>
                <w:rFonts w:ascii="Times New Roman" w:hAnsi="Times New Roman"/>
                <w:color w:val="000000" w:themeColor="text1"/>
                <w:lang w:val="es-MX"/>
              </w:rPr>
              <w:t>María Graciela Cano Celestino (principal).</w:t>
            </w:r>
          </w:p>
        </w:tc>
      </w:tr>
      <w:tr w:rsidR="00AF7AD9" w:rsidRPr="00AF7AD9" w14:paraId="132817C9" w14:textId="77777777" w:rsidTr="00CD268D">
        <w:tc>
          <w:tcPr>
            <w:tcW w:w="3045" w:type="dxa"/>
            <w:shd w:val="clear" w:color="auto" w:fill="auto"/>
            <w:tcMar>
              <w:top w:w="100" w:type="dxa"/>
              <w:left w:w="100" w:type="dxa"/>
              <w:bottom w:w="100" w:type="dxa"/>
              <w:right w:w="100" w:type="dxa"/>
            </w:tcMar>
          </w:tcPr>
          <w:p w14:paraId="6622845F" w14:textId="77777777" w:rsidR="00AF7AD9" w:rsidRPr="00AF7AD9" w:rsidRDefault="00AF7AD9" w:rsidP="00CD268D">
            <w:pPr>
              <w:widowControl w:val="0"/>
              <w:rPr>
                <w:rFonts w:ascii="Times New Roman" w:hAnsi="Times New Roman"/>
                <w:b/>
                <w:color w:val="000000" w:themeColor="text1"/>
                <w:lang w:val="es-MX"/>
              </w:rPr>
            </w:pPr>
            <w:r w:rsidRPr="00AF7AD9">
              <w:rPr>
                <w:rFonts w:ascii="Times New Roman" w:hAnsi="Times New Roman"/>
                <w:b/>
                <w:color w:val="000000" w:themeColor="text1"/>
                <w:lang w:val="es-MX"/>
              </w:rPr>
              <w:t>Adquisición de fondos</w:t>
            </w:r>
          </w:p>
        </w:tc>
        <w:tc>
          <w:tcPr>
            <w:tcW w:w="6315" w:type="dxa"/>
            <w:shd w:val="clear" w:color="auto" w:fill="auto"/>
            <w:tcMar>
              <w:top w:w="100" w:type="dxa"/>
              <w:left w:w="100" w:type="dxa"/>
              <w:bottom w:w="100" w:type="dxa"/>
              <w:right w:w="100" w:type="dxa"/>
            </w:tcMar>
          </w:tcPr>
          <w:p w14:paraId="278B4DC4" w14:textId="77777777" w:rsidR="00AF7AD9" w:rsidRPr="00AF7AD9" w:rsidRDefault="00AF7AD9" w:rsidP="00CD268D">
            <w:pPr>
              <w:widowControl w:val="0"/>
              <w:rPr>
                <w:rFonts w:ascii="Times New Roman" w:hAnsi="Times New Roman"/>
                <w:color w:val="000000" w:themeColor="text1"/>
                <w:lang w:val="es-MX"/>
              </w:rPr>
            </w:pPr>
            <w:r w:rsidRPr="00AF7AD9">
              <w:rPr>
                <w:rFonts w:ascii="Times New Roman" w:hAnsi="Times New Roman"/>
                <w:color w:val="000000" w:themeColor="text1"/>
                <w:lang w:val="es-MX"/>
              </w:rPr>
              <w:t>María Graciela Cano Celestino (principal).</w:t>
            </w:r>
          </w:p>
          <w:p w14:paraId="2633253B" w14:textId="77777777" w:rsidR="00AF7AD9" w:rsidRPr="00AF7AD9" w:rsidRDefault="00AF7AD9" w:rsidP="00CD268D">
            <w:pPr>
              <w:widowControl w:val="0"/>
              <w:rPr>
                <w:rFonts w:ascii="Times New Roman" w:hAnsi="Times New Roman"/>
                <w:color w:val="000000" w:themeColor="text1"/>
                <w:lang w:val="es-MX"/>
              </w:rPr>
            </w:pPr>
            <w:r w:rsidRPr="00AF7AD9">
              <w:rPr>
                <w:rFonts w:ascii="Times New Roman" w:hAnsi="Times New Roman"/>
                <w:color w:val="000000" w:themeColor="text1"/>
                <w:lang w:val="es-MX"/>
              </w:rPr>
              <w:t>Claudia Ramírez Martínez (apoyo).</w:t>
            </w:r>
          </w:p>
        </w:tc>
      </w:tr>
    </w:tbl>
    <w:p w14:paraId="679009C6" w14:textId="77777777" w:rsidR="00AF7AD9" w:rsidRPr="00ED2C02" w:rsidRDefault="00AF7AD9" w:rsidP="000E3606">
      <w:pPr>
        <w:spacing w:line="360" w:lineRule="auto"/>
        <w:jc w:val="both"/>
        <w:rPr>
          <w:rFonts w:ascii="Times New Roman" w:hAnsi="Times New Roman"/>
        </w:rPr>
      </w:pPr>
    </w:p>
    <w:p w14:paraId="0FAD0965" w14:textId="77777777" w:rsidR="00631BE6" w:rsidRPr="00ED2C02" w:rsidRDefault="00631BE6"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eastAsia="Times New Roman" w:hAnsi="Times New Roman"/>
          <w:color w:val="auto"/>
          <w:lang w:val="es-MX" w:eastAsia="es-MX"/>
        </w:rPr>
      </w:pPr>
    </w:p>
    <w:p w14:paraId="7C4E28BA" w14:textId="77777777" w:rsidR="00631BE6" w:rsidRPr="00ED2C02" w:rsidRDefault="00631BE6"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eastAsia="Times New Roman" w:hAnsi="Times New Roman"/>
          <w:color w:val="auto"/>
          <w:lang w:val="es-MX" w:eastAsia="es-MX"/>
        </w:rPr>
      </w:pPr>
    </w:p>
    <w:p w14:paraId="5D7D5AE2" w14:textId="77777777" w:rsidR="00631BE6" w:rsidRPr="00ED2C02" w:rsidRDefault="00631BE6"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eastAsia="Times New Roman" w:hAnsi="Times New Roman"/>
          <w:color w:val="auto"/>
          <w:lang w:val="es-MX" w:eastAsia="es-MX"/>
        </w:rPr>
      </w:pPr>
    </w:p>
    <w:p w14:paraId="2D147EEC" w14:textId="77777777" w:rsidR="00631BE6" w:rsidRPr="00ED2C02" w:rsidRDefault="00631BE6" w:rsidP="000E3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eastAsia="Times New Roman" w:hAnsi="Times New Roman"/>
          <w:color w:val="auto"/>
          <w:lang w:val="es-MX" w:eastAsia="es-MX"/>
        </w:rPr>
      </w:pPr>
    </w:p>
    <w:sectPr w:rsidR="00631BE6" w:rsidRPr="00ED2C02" w:rsidSect="00AC3400">
      <w:headerReference w:type="even" r:id="rId18"/>
      <w:headerReference w:type="default" r:id="rId19"/>
      <w:footerReference w:type="even" r:id="rId20"/>
      <w:footerReference w:type="default" r:id="rId21"/>
      <w:pgSz w:w="11900" w:h="16840"/>
      <w:pgMar w:top="851" w:right="1701" w:bottom="1417" w:left="1701" w:header="142" w:footer="5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A54D96" w14:textId="77777777" w:rsidR="00E32696" w:rsidRDefault="00E32696">
      <w:r>
        <w:separator/>
      </w:r>
    </w:p>
  </w:endnote>
  <w:endnote w:type="continuationSeparator" w:id="0">
    <w:p w14:paraId="50E68692" w14:textId="77777777" w:rsidR="00E32696" w:rsidRDefault="00E32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ヒラギノ角ゴ Pro W3">
    <w:altName w:val="Calibri"/>
    <w:charset w:val="4E"/>
    <w:family w:val="auto"/>
    <w:pitch w:val="variable"/>
    <w:sig w:usb0="E00002FF" w:usb1="7AC7FFFF" w:usb2="00000012" w:usb3="00000000" w:csb0="0002000D" w:csb1="00000000"/>
  </w:font>
  <w:font w:name="Open San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ourier New Bold">
    <w:charset w:val="00"/>
    <w:family w:val="auto"/>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AC7A0" w14:textId="6F6C2DB5" w:rsidR="00CD268D" w:rsidRDefault="00CD268D" w:rsidP="00BF41F2">
    <w:pPr>
      <w:pStyle w:val="Formato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right="360"/>
      <w:rPr>
        <w:rFonts w:ascii="Times New Roman" w:eastAsia="Times New Roman" w:hAnsi="Times New Roman"/>
        <w:color w:val="auto"/>
        <w:sz w:val="20"/>
        <w:lang w:val="es-MX" w:eastAsia="es-MX"/>
      </w:rPr>
    </w:pPr>
    <w:r>
      <w:rPr>
        <w:rFonts w:cstheme="minorHAnsi"/>
        <w:b/>
        <w:noProof/>
        <w:lang w:val="es-ES"/>
      </w:rPr>
      <w:drawing>
        <wp:inline distT="0" distB="0" distL="0" distR="0" wp14:anchorId="68F24AF4" wp14:editId="32325DA4">
          <wp:extent cx="1981200" cy="59055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jpg"/>
                  <pic:cNvPicPr/>
                </pic:nvPicPr>
                <pic:blipFill>
                  <a:blip r:embed="rId1">
                    <a:extLst>
                      <a:ext uri="{28A0092B-C50C-407E-A947-70E740481C1C}">
                        <a14:useLocalDpi xmlns:a14="http://schemas.microsoft.com/office/drawing/2010/main" val="0"/>
                      </a:ext>
                    </a:extLst>
                  </a:blip>
                  <a:stretch>
                    <a:fillRect/>
                  </a:stretch>
                </pic:blipFill>
                <pic:spPr>
                  <a:xfrm>
                    <a:off x="0" y="0"/>
                    <a:ext cx="1981200" cy="590550"/>
                  </a:xfrm>
                  <a:prstGeom prst="rect">
                    <a:avLst/>
                  </a:prstGeom>
                </pic:spPr>
              </pic:pic>
            </a:graphicData>
          </a:graphic>
        </wp:inline>
      </w:drawing>
    </w:r>
    <w:r>
      <w:rPr>
        <w:rFonts w:ascii="Times New Roman" w:eastAsia="Times New Roman" w:hAnsi="Times New Roman"/>
        <w:color w:val="auto"/>
        <w:sz w:val="20"/>
        <w:lang w:val="es-MX" w:eastAsia="es-MX"/>
      </w:rPr>
      <w:t xml:space="preserve">            </w:t>
    </w:r>
    <w:r w:rsidRPr="00BF41F2">
      <w:rPr>
        <w:rFonts w:asciiTheme="minorHAnsi" w:hAnsiTheme="minorHAnsi" w:cstheme="minorHAnsi"/>
        <w:b/>
        <w:sz w:val="22"/>
        <w:szCs w:val="18"/>
      </w:rPr>
      <w:t>Vol. 10, Núm. 20 Enero - Junio 2020, e0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D835D" w14:textId="1F8E4DFF" w:rsidR="00CD268D" w:rsidRDefault="00650CF8" w:rsidP="00191A73">
    <w:pPr>
      <w:pStyle w:val="Formato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right="360" w:firstLine="360"/>
      <w:rPr>
        <w:rFonts w:ascii="Times New Roman" w:eastAsia="Times New Roman" w:hAnsi="Times New Roman"/>
        <w:color w:val="auto"/>
        <w:sz w:val="20"/>
        <w:lang w:val="es-MX" w:eastAsia="es-MX"/>
      </w:rPr>
    </w:pPr>
    <w:r>
      <w:rPr>
        <w:noProof/>
      </w:rPr>
      <w:drawing>
        <wp:inline distT="0" distB="0" distL="0" distR="0" wp14:anchorId="3152F16D" wp14:editId="5604B402">
          <wp:extent cx="1600200" cy="419100"/>
          <wp:effectExtent l="0" t="0" r="0" b="0"/>
          <wp:docPr id="3" name="Imagen 3"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sidR="00CD268D">
      <w:rPr>
        <w:rFonts w:ascii="Times New Roman" w:eastAsia="Times New Roman" w:hAnsi="Times New Roman"/>
        <w:color w:val="auto"/>
        <w:sz w:val="20"/>
        <w:lang w:val="es-MX" w:eastAsia="es-MX"/>
      </w:rPr>
      <w:t xml:space="preserve">       </w:t>
    </w:r>
    <w:r w:rsidR="00CD268D" w:rsidRPr="00BF41F2">
      <w:rPr>
        <w:rFonts w:asciiTheme="minorHAnsi" w:hAnsiTheme="minorHAnsi" w:cstheme="minorHAnsi"/>
        <w:b/>
        <w:sz w:val="22"/>
        <w:szCs w:val="18"/>
      </w:rPr>
      <w:t>Vol. 10, Núm. 20 Enero - Junio 2020, e0</w:t>
    </w:r>
    <w:r w:rsidR="00CD268D">
      <w:rPr>
        <w:rFonts w:asciiTheme="minorHAnsi" w:hAnsiTheme="minorHAnsi" w:cstheme="minorHAnsi"/>
        <w:b/>
        <w:sz w:val="22"/>
        <w:szCs w:val="18"/>
      </w:rPr>
      <w:t>61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848549" w14:textId="77777777" w:rsidR="00E32696" w:rsidRDefault="00E32696">
      <w:r>
        <w:separator/>
      </w:r>
    </w:p>
  </w:footnote>
  <w:footnote w:type="continuationSeparator" w:id="0">
    <w:p w14:paraId="443F6D63" w14:textId="77777777" w:rsidR="00E32696" w:rsidRDefault="00E326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854B3" w14:textId="50079D3E" w:rsidR="00CD268D" w:rsidRDefault="00CD268D" w:rsidP="00BF41F2">
    <w:pPr>
      <w:pStyle w:val="Formato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Times New Roman" w:hAnsi="Times New Roman"/>
        <w:color w:val="auto"/>
        <w:sz w:val="20"/>
        <w:lang w:val="es-MX" w:eastAsia="es-MX"/>
      </w:rPr>
    </w:pPr>
    <w:r w:rsidRPr="005A563C">
      <w:rPr>
        <w:noProof/>
        <w:lang w:val="es-ES"/>
      </w:rPr>
      <w:drawing>
        <wp:inline distT="0" distB="0" distL="0" distR="0" wp14:anchorId="4F2829C4" wp14:editId="2507FEEA">
          <wp:extent cx="5396230" cy="631825"/>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6230" cy="6318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7AB9F" w14:textId="3AB893CC" w:rsidR="00CD268D" w:rsidRDefault="00CD268D">
    <w:pPr>
      <w:pStyle w:val="Formato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Times New Roman" w:hAnsi="Times New Roman"/>
        <w:color w:val="auto"/>
        <w:sz w:val="20"/>
        <w:lang w:val="es-MX" w:eastAsia="es-MX"/>
      </w:rPr>
    </w:pPr>
    <w:r w:rsidRPr="005A563C">
      <w:rPr>
        <w:noProof/>
        <w:lang w:val="es-ES"/>
      </w:rPr>
      <w:drawing>
        <wp:inline distT="0" distB="0" distL="0" distR="0" wp14:anchorId="560AC8FB" wp14:editId="28BE3D6F">
          <wp:extent cx="5396230" cy="632156"/>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6230" cy="63215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9E4B2B6"/>
    <w:lvl w:ilvl="0">
      <w:start w:val="1"/>
      <w:numFmt w:val="decimal"/>
      <w:pStyle w:val="Reference"/>
      <w:lvlText w:val="[%1]"/>
      <w:lvlJc w:val="left"/>
      <w:pPr>
        <w:tabs>
          <w:tab w:val="num" w:pos="360"/>
        </w:tabs>
        <w:ind w:left="357" w:hanging="357"/>
      </w:pPr>
      <w:rPr>
        <w:sz w:val="24"/>
        <w:szCs w:val="24"/>
      </w:rPr>
    </w:lvl>
  </w:abstractNum>
  <w:abstractNum w:abstractNumId="1" w15:restartNumberingAfterBreak="0">
    <w:nsid w:val="00000001"/>
    <w:multiLevelType w:val="multilevel"/>
    <w:tmpl w:val="894EE873"/>
    <w:lvl w:ilvl="0">
      <w:start w:val="1"/>
      <w:numFmt w:val="decimal"/>
      <w:isLgl/>
      <w:lvlText w:val="%1."/>
      <w:lvlJc w:val="left"/>
      <w:pPr>
        <w:tabs>
          <w:tab w:val="num" w:pos="360"/>
        </w:tabs>
        <w:ind w:left="360" w:firstLine="0"/>
      </w:pPr>
      <w:rPr>
        <w:rFonts w:hint="default"/>
        <w:color w:val="000000"/>
        <w:position w:val="0"/>
        <w:sz w:val="24"/>
      </w:rPr>
    </w:lvl>
    <w:lvl w:ilvl="1">
      <w:start w:val="1"/>
      <w:numFmt w:val="lowerLetter"/>
      <w:lvlText w:val="%2."/>
      <w:lvlJc w:val="left"/>
      <w:pPr>
        <w:tabs>
          <w:tab w:val="num" w:pos="360"/>
        </w:tabs>
        <w:ind w:left="360" w:firstLine="720"/>
      </w:pPr>
      <w:rPr>
        <w:rFonts w:hint="default"/>
        <w:color w:val="000000"/>
        <w:position w:val="0"/>
        <w:sz w:val="24"/>
      </w:rPr>
    </w:lvl>
    <w:lvl w:ilvl="2">
      <w:start w:val="1"/>
      <w:numFmt w:val="lowerRoman"/>
      <w:lvlText w:val="%3."/>
      <w:lvlJc w:val="left"/>
      <w:pPr>
        <w:tabs>
          <w:tab w:val="num" w:pos="360"/>
        </w:tabs>
        <w:ind w:left="360" w:firstLine="1440"/>
      </w:pPr>
      <w:rPr>
        <w:rFonts w:hint="default"/>
        <w:color w:val="000000"/>
        <w:position w:val="0"/>
        <w:sz w:val="24"/>
      </w:rPr>
    </w:lvl>
    <w:lvl w:ilvl="3">
      <w:start w:val="1"/>
      <w:numFmt w:val="decimal"/>
      <w:isLgl/>
      <w:lvlText w:val="%4."/>
      <w:lvlJc w:val="left"/>
      <w:pPr>
        <w:tabs>
          <w:tab w:val="num" w:pos="360"/>
        </w:tabs>
        <w:ind w:left="360" w:firstLine="2160"/>
      </w:pPr>
      <w:rPr>
        <w:rFonts w:hint="default"/>
        <w:color w:val="000000"/>
        <w:position w:val="0"/>
        <w:sz w:val="24"/>
      </w:rPr>
    </w:lvl>
    <w:lvl w:ilvl="4">
      <w:start w:val="1"/>
      <w:numFmt w:val="lowerLetter"/>
      <w:lvlText w:val="%5."/>
      <w:lvlJc w:val="left"/>
      <w:pPr>
        <w:tabs>
          <w:tab w:val="num" w:pos="360"/>
        </w:tabs>
        <w:ind w:left="360" w:firstLine="2880"/>
      </w:pPr>
      <w:rPr>
        <w:rFonts w:hint="default"/>
        <w:color w:val="000000"/>
        <w:position w:val="0"/>
        <w:sz w:val="24"/>
      </w:rPr>
    </w:lvl>
    <w:lvl w:ilvl="5">
      <w:start w:val="1"/>
      <w:numFmt w:val="lowerRoman"/>
      <w:lvlText w:val="%6."/>
      <w:lvlJc w:val="left"/>
      <w:pPr>
        <w:tabs>
          <w:tab w:val="num" w:pos="360"/>
        </w:tabs>
        <w:ind w:left="360" w:firstLine="3600"/>
      </w:pPr>
      <w:rPr>
        <w:rFonts w:hint="default"/>
        <w:color w:val="000000"/>
        <w:position w:val="0"/>
        <w:sz w:val="24"/>
      </w:rPr>
    </w:lvl>
    <w:lvl w:ilvl="6">
      <w:start w:val="1"/>
      <w:numFmt w:val="decimal"/>
      <w:isLgl/>
      <w:lvlText w:val="%7."/>
      <w:lvlJc w:val="left"/>
      <w:pPr>
        <w:tabs>
          <w:tab w:val="num" w:pos="360"/>
        </w:tabs>
        <w:ind w:left="360" w:firstLine="4320"/>
      </w:pPr>
      <w:rPr>
        <w:rFonts w:hint="default"/>
        <w:color w:val="000000"/>
        <w:position w:val="0"/>
        <w:sz w:val="24"/>
      </w:rPr>
    </w:lvl>
    <w:lvl w:ilvl="7">
      <w:start w:val="1"/>
      <w:numFmt w:val="lowerLetter"/>
      <w:lvlText w:val="%8."/>
      <w:lvlJc w:val="left"/>
      <w:pPr>
        <w:tabs>
          <w:tab w:val="num" w:pos="360"/>
        </w:tabs>
        <w:ind w:left="360" w:firstLine="5040"/>
      </w:pPr>
      <w:rPr>
        <w:rFonts w:hint="default"/>
        <w:color w:val="000000"/>
        <w:position w:val="0"/>
        <w:sz w:val="24"/>
      </w:rPr>
    </w:lvl>
    <w:lvl w:ilvl="8">
      <w:start w:val="1"/>
      <w:numFmt w:val="lowerRoman"/>
      <w:lvlText w:val="%9."/>
      <w:lvlJc w:val="left"/>
      <w:pPr>
        <w:tabs>
          <w:tab w:val="num" w:pos="360"/>
        </w:tabs>
        <w:ind w:left="360" w:firstLine="5760"/>
      </w:pPr>
      <w:rPr>
        <w:rFonts w:hint="default"/>
        <w:color w:val="000000"/>
        <w:position w:val="0"/>
        <w:sz w:val="24"/>
      </w:rPr>
    </w:lvl>
  </w:abstractNum>
  <w:abstractNum w:abstractNumId="2" w15:restartNumberingAfterBreak="0">
    <w:nsid w:val="021C22D4"/>
    <w:multiLevelType w:val="hybridMultilevel"/>
    <w:tmpl w:val="B0A064B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2C372D3"/>
    <w:multiLevelType w:val="hybridMultilevel"/>
    <w:tmpl w:val="8FD089FC"/>
    <w:lvl w:ilvl="0" w:tplc="0BD66A02">
      <w:start w:val="1"/>
      <w:numFmt w:val="decimal"/>
      <w:lvlText w:val="%1."/>
      <w:lvlJc w:val="left"/>
      <w:pPr>
        <w:ind w:left="720" w:hanging="360"/>
      </w:pPr>
      <w:rPr>
        <w:rFonts w:ascii="Times New Roman" w:hAnsi="Times New Roman"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5E40F5A"/>
    <w:multiLevelType w:val="hybridMultilevel"/>
    <w:tmpl w:val="426A2AC2"/>
    <w:lvl w:ilvl="0" w:tplc="D51AE6C8">
      <w:start w:val="1"/>
      <w:numFmt w:val="bullet"/>
      <w:lvlText w:val=""/>
      <w:lvlJc w:val="left"/>
      <w:pPr>
        <w:tabs>
          <w:tab w:val="num" w:pos="720"/>
        </w:tabs>
        <w:ind w:left="720" w:hanging="360"/>
      </w:pPr>
      <w:rPr>
        <w:rFonts w:ascii="Wingdings" w:hAnsi="Wingdings" w:hint="default"/>
      </w:rPr>
    </w:lvl>
    <w:lvl w:ilvl="1" w:tplc="0F826AAC" w:tentative="1">
      <w:start w:val="1"/>
      <w:numFmt w:val="bullet"/>
      <w:lvlText w:val=""/>
      <w:lvlJc w:val="left"/>
      <w:pPr>
        <w:tabs>
          <w:tab w:val="num" w:pos="1440"/>
        </w:tabs>
        <w:ind w:left="1440" w:hanging="360"/>
      </w:pPr>
      <w:rPr>
        <w:rFonts w:ascii="Wingdings" w:hAnsi="Wingdings" w:hint="default"/>
      </w:rPr>
    </w:lvl>
    <w:lvl w:ilvl="2" w:tplc="D7CC6902" w:tentative="1">
      <w:start w:val="1"/>
      <w:numFmt w:val="bullet"/>
      <w:lvlText w:val=""/>
      <w:lvlJc w:val="left"/>
      <w:pPr>
        <w:tabs>
          <w:tab w:val="num" w:pos="2160"/>
        </w:tabs>
        <w:ind w:left="2160" w:hanging="360"/>
      </w:pPr>
      <w:rPr>
        <w:rFonts w:ascii="Wingdings" w:hAnsi="Wingdings" w:hint="default"/>
      </w:rPr>
    </w:lvl>
    <w:lvl w:ilvl="3" w:tplc="FB405006" w:tentative="1">
      <w:start w:val="1"/>
      <w:numFmt w:val="bullet"/>
      <w:lvlText w:val=""/>
      <w:lvlJc w:val="left"/>
      <w:pPr>
        <w:tabs>
          <w:tab w:val="num" w:pos="2880"/>
        </w:tabs>
        <w:ind w:left="2880" w:hanging="360"/>
      </w:pPr>
      <w:rPr>
        <w:rFonts w:ascii="Wingdings" w:hAnsi="Wingdings" w:hint="default"/>
      </w:rPr>
    </w:lvl>
    <w:lvl w:ilvl="4" w:tplc="69DA3B74" w:tentative="1">
      <w:start w:val="1"/>
      <w:numFmt w:val="bullet"/>
      <w:lvlText w:val=""/>
      <w:lvlJc w:val="left"/>
      <w:pPr>
        <w:tabs>
          <w:tab w:val="num" w:pos="3600"/>
        </w:tabs>
        <w:ind w:left="3600" w:hanging="360"/>
      </w:pPr>
      <w:rPr>
        <w:rFonts w:ascii="Wingdings" w:hAnsi="Wingdings" w:hint="default"/>
      </w:rPr>
    </w:lvl>
    <w:lvl w:ilvl="5" w:tplc="484AC98E" w:tentative="1">
      <w:start w:val="1"/>
      <w:numFmt w:val="bullet"/>
      <w:lvlText w:val=""/>
      <w:lvlJc w:val="left"/>
      <w:pPr>
        <w:tabs>
          <w:tab w:val="num" w:pos="4320"/>
        </w:tabs>
        <w:ind w:left="4320" w:hanging="360"/>
      </w:pPr>
      <w:rPr>
        <w:rFonts w:ascii="Wingdings" w:hAnsi="Wingdings" w:hint="default"/>
      </w:rPr>
    </w:lvl>
    <w:lvl w:ilvl="6" w:tplc="C1D83184" w:tentative="1">
      <w:start w:val="1"/>
      <w:numFmt w:val="bullet"/>
      <w:lvlText w:val=""/>
      <w:lvlJc w:val="left"/>
      <w:pPr>
        <w:tabs>
          <w:tab w:val="num" w:pos="5040"/>
        </w:tabs>
        <w:ind w:left="5040" w:hanging="360"/>
      </w:pPr>
      <w:rPr>
        <w:rFonts w:ascii="Wingdings" w:hAnsi="Wingdings" w:hint="default"/>
      </w:rPr>
    </w:lvl>
    <w:lvl w:ilvl="7" w:tplc="E12E53B0" w:tentative="1">
      <w:start w:val="1"/>
      <w:numFmt w:val="bullet"/>
      <w:lvlText w:val=""/>
      <w:lvlJc w:val="left"/>
      <w:pPr>
        <w:tabs>
          <w:tab w:val="num" w:pos="5760"/>
        </w:tabs>
        <w:ind w:left="5760" w:hanging="360"/>
      </w:pPr>
      <w:rPr>
        <w:rFonts w:ascii="Wingdings" w:hAnsi="Wingdings" w:hint="default"/>
      </w:rPr>
    </w:lvl>
    <w:lvl w:ilvl="8" w:tplc="0E2AACE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5206999"/>
    <w:multiLevelType w:val="hybridMultilevel"/>
    <w:tmpl w:val="7A2C45E0"/>
    <w:lvl w:ilvl="0" w:tplc="0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0B89"/>
    <w:rsid w:val="00000456"/>
    <w:rsid w:val="00000F61"/>
    <w:rsid w:val="0000149B"/>
    <w:rsid w:val="0000197B"/>
    <w:rsid w:val="00002FCC"/>
    <w:rsid w:val="00004121"/>
    <w:rsid w:val="00004C37"/>
    <w:rsid w:val="00006BB3"/>
    <w:rsid w:val="0000747A"/>
    <w:rsid w:val="00007B7D"/>
    <w:rsid w:val="0001223C"/>
    <w:rsid w:val="000122F3"/>
    <w:rsid w:val="00012355"/>
    <w:rsid w:val="00012737"/>
    <w:rsid w:val="00013225"/>
    <w:rsid w:val="000140EF"/>
    <w:rsid w:val="00014434"/>
    <w:rsid w:val="00015A9C"/>
    <w:rsid w:val="000172E0"/>
    <w:rsid w:val="00020455"/>
    <w:rsid w:val="0002123A"/>
    <w:rsid w:val="0002192F"/>
    <w:rsid w:val="00023CD7"/>
    <w:rsid w:val="000246C5"/>
    <w:rsid w:val="00024784"/>
    <w:rsid w:val="00024F8E"/>
    <w:rsid w:val="00026C96"/>
    <w:rsid w:val="000270AC"/>
    <w:rsid w:val="00030608"/>
    <w:rsid w:val="0003075F"/>
    <w:rsid w:val="00030B7E"/>
    <w:rsid w:val="00030B92"/>
    <w:rsid w:val="00033E9E"/>
    <w:rsid w:val="00034C67"/>
    <w:rsid w:val="000364E1"/>
    <w:rsid w:val="00036563"/>
    <w:rsid w:val="000376AD"/>
    <w:rsid w:val="000400FD"/>
    <w:rsid w:val="0004169F"/>
    <w:rsid w:val="00041D7B"/>
    <w:rsid w:val="00043658"/>
    <w:rsid w:val="00043775"/>
    <w:rsid w:val="000437B1"/>
    <w:rsid w:val="00043D68"/>
    <w:rsid w:val="000459B3"/>
    <w:rsid w:val="00045D14"/>
    <w:rsid w:val="00045F79"/>
    <w:rsid w:val="00047C18"/>
    <w:rsid w:val="0005090E"/>
    <w:rsid w:val="00050B39"/>
    <w:rsid w:val="0005110B"/>
    <w:rsid w:val="000515B7"/>
    <w:rsid w:val="00052008"/>
    <w:rsid w:val="000539D4"/>
    <w:rsid w:val="00053A70"/>
    <w:rsid w:val="000540CD"/>
    <w:rsid w:val="00057441"/>
    <w:rsid w:val="00057B66"/>
    <w:rsid w:val="000607CA"/>
    <w:rsid w:val="00061CC8"/>
    <w:rsid w:val="00062A07"/>
    <w:rsid w:val="00063043"/>
    <w:rsid w:val="000656CD"/>
    <w:rsid w:val="000700C8"/>
    <w:rsid w:val="0007065D"/>
    <w:rsid w:val="000706F4"/>
    <w:rsid w:val="000709AD"/>
    <w:rsid w:val="00070C1E"/>
    <w:rsid w:val="00070CBC"/>
    <w:rsid w:val="00070EC1"/>
    <w:rsid w:val="0007175E"/>
    <w:rsid w:val="00071882"/>
    <w:rsid w:val="00073400"/>
    <w:rsid w:val="00073C44"/>
    <w:rsid w:val="00076A4C"/>
    <w:rsid w:val="00076CD9"/>
    <w:rsid w:val="000773B2"/>
    <w:rsid w:val="00077564"/>
    <w:rsid w:val="00080E05"/>
    <w:rsid w:val="00081C11"/>
    <w:rsid w:val="000820EB"/>
    <w:rsid w:val="00082C58"/>
    <w:rsid w:val="00082C6B"/>
    <w:rsid w:val="000835B4"/>
    <w:rsid w:val="00084C61"/>
    <w:rsid w:val="000852E6"/>
    <w:rsid w:val="0008543E"/>
    <w:rsid w:val="000907C4"/>
    <w:rsid w:val="000913DC"/>
    <w:rsid w:val="0009191E"/>
    <w:rsid w:val="00091F45"/>
    <w:rsid w:val="0009458B"/>
    <w:rsid w:val="00096B82"/>
    <w:rsid w:val="000A1F13"/>
    <w:rsid w:val="000A209D"/>
    <w:rsid w:val="000A49DC"/>
    <w:rsid w:val="000A4D73"/>
    <w:rsid w:val="000A6A64"/>
    <w:rsid w:val="000A6F18"/>
    <w:rsid w:val="000A7F8D"/>
    <w:rsid w:val="000B171A"/>
    <w:rsid w:val="000B1E9A"/>
    <w:rsid w:val="000B1FCD"/>
    <w:rsid w:val="000B26B0"/>
    <w:rsid w:val="000B34FF"/>
    <w:rsid w:val="000B3796"/>
    <w:rsid w:val="000B4427"/>
    <w:rsid w:val="000B4642"/>
    <w:rsid w:val="000B489F"/>
    <w:rsid w:val="000B4D06"/>
    <w:rsid w:val="000B5832"/>
    <w:rsid w:val="000B7BB5"/>
    <w:rsid w:val="000C06C3"/>
    <w:rsid w:val="000C0E15"/>
    <w:rsid w:val="000C293D"/>
    <w:rsid w:val="000C38F0"/>
    <w:rsid w:val="000C4B71"/>
    <w:rsid w:val="000C5323"/>
    <w:rsid w:val="000C56E9"/>
    <w:rsid w:val="000C5D54"/>
    <w:rsid w:val="000C6AA4"/>
    <w:rsid w:val="000C6C0D"/>
    <w:rsid w:val="000C7E84"/>
    <w:rsid w:val="000C7F58"/>
    <w:rsid w:val="000D0946"/>
    <w:rsid w:val="000D0CE3"/>
    <w:rsid w:val="000D262D"/>
    <w:rsid w:val="000D3F3A"/>
    <w:rsid w:val="000D4001"/>
    <w:rsid w:val="000D4B6F"/>
    <w:rsid w:val="000D6FA9"/>
    <w:rsid w:val="000D7A59"/>
    <w:rsid w:val="000D7EA9"/>
    <w:rsid w:val="000E12D5"/>
    <w:rsid w:val="000E2634"/>
    <w:rsid w:val="000E33FA"/>
    <w:rsid w:val="000E3606"/>
    <w:rsid w:val="000E3B2B"/>
    <w:rsid w:val="000E4F52"/>
    <w:rsid w:val="000F267E"/>
    <w:rsid w:val="000F2875"/>
    <w:rsid w:val="000F4268"/>
    <w:rsid w:val="000F4D08"/>
    <w:rsid w:val="000F598E"/>
    <w:rsid w:val="000F66CC"/>
    <w:rsid w:val="000F697F"/>
    <w:rsid w:val="000F7312"/>
    <w:rsid w:val="001008B6"/>
    <w:rsid w:val="00100B8C"/>
    <w:rsid w:val="00100E23"/>
    <w:rsid w:val="00101332"/>
    <w:rsid w:val="00103649"/>
    <w:rsid w:val="00103D16"/>
    <w:rsid w:val="00105133"/>
    <w:rsid w:val="00106769"/>
    <w:rsid w:val="00107586"/>
    <w:rsid w:val="00107DC1"/>
    <w:rsid w:val="00110E30"/>
    <w:rsid w:val="00111FAE"/>
    <w:rsid w:val="001120D2"/>
    <w:rsid w:val="0011337E"/>
    <w:rsid w:val="00114447"/>
    <w:rsid w:val="0011453E"/>
    <w:rsid w:val="00115F19"/>
    <w:rsid w:val="00117BFE"/>
    <w:rsid w:val="00122286"/>
    <w:rsid w:val="0012378B"/>
    <w:rsid w:val="00123E0B"/>
    <w:rsid w:val="0012420F"/>
    <w:rsid w:val="00131417"/>
    <w:rsid w:val="00131AC6"/>
    <w:rsid w:val="001320B4"/>
    <w:rsid w:val="00132CDD"/>
    <w:rsid w:val="00132FAD"/>
    <w:rsid w:val="0013318E"/>
    <w:rsid w:val="001340DD"/>
    <w:rsid w:val="00134C1A"/>
    <w:rsid w:val="00134C6C"/>
    <w:rsid w:val="00134F0D"/>
    <w:rsid w:val="00141BD1"/>
    <w:rsid w:val="00141CD5"/>
    <w:rsid w:val="0014316F"/>
    <w:rsid w:val="0014494B"/>
    <w:rsid w:val="00147D97"/>
    <w:rsid w:val="00150459"/>
    <w:rsid w:val="00150FD7"/>
    <w:rsid w:val="00153751"/>
    <w:rsid w:val="0015387B"/>
    <w:rsid w:val="00153A3C"/>
    <w:rsid w:val="00154430"/>
    <w:rsid w:val="001548D6"/>
    <w:rsid w:val="00154983"/>
    <w:rsid w:val="0015519C"/>
    <w:rsid w:val="00155589"/>
    <w:rsid w:val="001561E3"/>
    <w:rsid w:val="00156794"/>
    <w:rsid w:val="0016104F"/>
    <w:rsid w:val="00163104"/>
    <w:rsid w:val="00164495"/>
    <w:rsid w:val="001648AA"/>
    <w:rsid w:val="0016679C"/>
    <w:rsid w:val="00166E6D"/>
    <w:rsid w:val="00166F9A"/>
    <w:rsid w:val="0016755A"/>
    <w:rsid w:val="001713CB"/>
    <w:rsid w:val="00173803"/>
    <w:rsid w:val="0017382E"/>
    <w:rsid w:val="0017529F"/>
    <w:rsid w:val="00175FD4"/>
    <w:rsid w:val="001760EA"/>
    <w:rsid w:val="0017719A"/>
    <w:rsid w:val="00177EB3"/>
    <w:rsid w:val="00180476"/>
    <w:rsid w:val="00180BEA"/>
    <w:rsid w:val="0018114B"/>
    <w:rsid w:val="00181309"/>
    <w:rsid w:val="0018141A"/>
    <w:rsid w:val="00183DB4"/>
    <w:rsid w:val="00183F05"/>
    <w:rsid w:val="0018529A"/>
    <w:rsid w:val="00186EE2"/>
    <w:rsid w:val="00187207"/>
    <w:rsid w:val="00187EAA"/>
    <w:rsid w:val="00191685"/>
    <w:rsid w:val="00191A73"/>
    <w:rsid w:val="00191BE4"/>
    <w:rsid w:val="001935E7"/>
    <w:rsid w:val="00193ABC"/>
    <w:rsid w:val="00193F05"/>
    <w:rsid w:val="00193FDB"/>
    <w:rsid w:val="00194853"/>
    <w:rsid w:val="001949A3"/>
    <w:rsid w:val="00195664"/>
    <w:rsid w:val="001968DC"/>
    <w:rsid w:val="001977D2"/>
    <w:rsid w:val="00197FB6"/>
    <w:rsid w:val="001A05D8"/>
    <w:rsid w:val="001A1B4A"/>
    <w:rsid w:val="001A1C6D"/>
    <w:rsid w:val="001A3A07"/>
    <w:rsid w:val="001A542C"/>
    <w:rsid w:val="001A5CF1"/>
    <w:rsid w:val="001A6282"/>
    <w:rsid w:val="001B071B"/>
    <w:rsid w:val="001B1BB3"/>
    <w:rsid w:val="001B2F2A"/>
    <w:rsid w:val="001B3898"/>
    <w:rsid w:val="001B3F4B"/>
    <w:rsid w:val="001B54F6"/>
    <w:rsid w:val="001B569C"/>
    <w:rsid w:val="001B6283"/>
    <w:rsid w:val="001B637E"/>
    <w:rsid w:val="001C0409"/>
    <w:rsid w:val="001C1155"/>
    <w:rsid w:val="001C195F"/>
    <w:rsid w:val="001C27FC"/>
    <w:rsid w:val="001C2AA0"/>
    <w:rsid w:val="001C3D2D"/>
    <w:rsid w:val="001C4C78"/>
    <w:rsid w:val="001C4C87"/>
    <w:rsid w:val="001C537D"/>
    <w:rsid w:val="001C5F51"/>
    <w:rsid w:val="001C77EF"/>
    <w:rsid w:val="001D0E1E"/>
    <w:rsid w:val="001D1E60"/>
    <w:rsid w:val="001D4F3C"/>
    <w:rsid w:val="001D559A"/>
    <w:rsid w:val="001D5DCA"/>
    <w:rsid w:val="001D7098"/>
    <w:rsid w:val="001D762E"/>
    <w:rsid w:val="001D7A33"/>
    <w:rsid w:val="001E021F"/>
    <w:rsid w:val="001E2B04"/>
    <w:rsid w:val="001E4F64"/>
    <w:rsid w:val="001E504A"/>
    <w:rsid w:val="001E643D"/>
    <w:rsid w:val="001E6F5F"/>
    <w:rsid w:val="001E74C4"/>
    <w:rsid w:val="001E7A8C"/>
    <w:rsid w:val="001F0814"/>
    <w:rsid w:val="001F1328"/>
    <w:rsid w:val="001F2816"/>
    <w:rsid w:val="001F3E83"/>
    <w:rsid w:val="001F41D8"/>
    <w:rsid w:val="001F5352"/>
    <w:rsid w:val="001F5E03"/>
    <w:rsid w:val="001F6114"/>
    <w:rsid w:val="001F68AE"/>
    <w:rsid w:val="001F7688"/>
    <w:rsid w:val="001F7D3A"/>
    <w:rsid w:val="001F7F69"/>
    <w:rsid w:val="00201CD2"/>
    <w:rsid w:val="00205584"/>
    <w:rsid w:val="00205645"/>
    <w:rsid w:val="00207388"/>
    <w:rsid w:val="002103CB"/>
    <w:rsid w:val="00211C9D"/>
    <w:rsid w:val="00212167"/>
    <w:rsid w:val="0021386F"/>
    <w:rsid w:val="00213A18"/>
    <w:rsid w:val="00214093"/>
    <w:rsid w:val="00215E9A"/>
    <w:rsid w:val="00216FCB"/>
    <w:rsid w:val="00217F2D"/>
    <w:rsid w:val="0022088E"/>
    <w:rsid w:val="00220D6A"/>
    <w:rsid w:val="00221409"/>
    <w:rsid w:val="002224A7"/>
    <w:rsid w:val="00222959"/>
    <w:rsid w:val="00223FB3"/>
    <w:rsid w:val="002241DD"/>
    <w:rsid w:val="00224C10"/>
    <w:rsid w:val="00225390"/>
    <w:rsid w:val="002261C0"/>
    <w:rsid w:val="00226C7A"/>
    <w:rsid w:val="00232541"/>
    <w:rsid w:val="00232705"/>
    <w:rsid w:val="00232930"/>
    <w:rsid w:val="002375BC"/>
    <w:rsid w:val="00241166"/>
    <w:rsid w:val="00242688"/>
    <w:rsid w:val="00242AD7"/>
    <w:rsid w:val="00242F70"/>
    <w:rsid w:val="002430E7"/>
    <w:rsid w:val="00243A90"/>
    <w:rsid w:val="00243D1E"/>
    <w:rsid w:val="002450CA"/>
    <w:rsid w:val="002452E0"/>
    <w:rsid w:val="00245FE2"/>
    <w:rsid w:val="0024700B"/>
    <w:rsid w:val="00247064"/>
    <w:rsid w:val="00251FA2"/>
    <w:rsid w:val="0025222F"/>
    <w:rsid w:val="00252399"/>
    <w:rsid w:val="002526D8"/>
    <w:rsid w:val="00252831"/>
    <w:rsid w:val="0025356F"/>
    <w:rsid w:val="002538B0"/>
    <w:rsid w:val="0025492D"/>
    <w:rsid w:val="00254E9E"/>
    <w:rsid w:val="00254ECE"/>
    <w:rsid w:val="00255262"/>
    <w:rsid w:val="0025611B"/>
    <w:rsid w:val="002570C0"/>
    <w:rsid w:val="00260219"/>
    <w:rsid w:val="00261065"/>
    <w:rsid w:val="0026122B"/>
    <w:rsid w:val="0026172D"/>
    <w:rsid w:val="00262097"/>
    <w:rsid w:val="0026211B"/>
    <w:rsid w:val="00262DF9"/>
    <w:rsid w:val="00263365"/>
    <w:rsid w:val="002659D0"/>
    <w:rsid w:val="00265F52"/>
    <w:rsid w:val="0026665E"/>
    <w:rsid w:val="00267696"/>
    <w:rsid w:val="0027036E"/>
    <w:rsid w:val="00270445"/>
    <w:rsid w:val="00270EC8"/>
    <w:rsid w:val="00270FB4"/>
    <w:rsid w:val="00274025"/>
    <w:rsid w:val="00274B79"/>
    <w:rsid w:val="00275BCB"/>
    <w:rsid w:val="00276706"/>
    <w:rsid w:val="00280072"/>
    <w:rsid w:val="00280090"/>
    <w:rsid w:val="002816BA"/>
    <w:rsid w:val="00281A79"/>
    <w:rsid w:val="0028223D"/>
    <w:rsid w:val="00284802"/>
    <w:rsid w:val="0028493E"/>
    <w:rsid w:val="00284E74"/>
    <w:rsid w:val="002857B3"/>
    <w:rsid w:val="00285DB7"/>
    <w:rsid w:val="002862F1"/>
    <w:rsid w:val="00287217"/>
    <w:rsid w:val="00290185"/>
    <w:rsid w:val="002914CF"/>
    <w:rsid w:val="00292305"/>
    <w:rsid w:val="0029348E"/>
    <w:rsid w:val="00294178"/>
    <w:rsid w:val="002A1E2E"/>
    <w:rsid w:val="002A49DC"/>
    <w:rsid w:val="002A5395"/>
    <w:rsid w:val="002A550E"/>
    <w:rsid w:val="002A5AAC"/>
    <w:rsid w:val="002A614B"/>
    <w:rsid w:val="002A6E5B"/>
    <w:rsid w:val="002A7517"/>
    <w:rsid w:val="002A7850"/>
    <w:rsid w:val="002B023B"/>
    <w:rsid w:val="002B0CB3"/>
    <w:rsid w:val="002B126D"/>
    <w:rsid w:val="002B1339"/>
    <w:rsid w:val="002B1673"/>
    <w:rsid w:val="002B67BD"/>
    <w:rsid w:val="002B6E82"/>
    <w:rsid w:val="002B713C"/>
    <w:rsid w:val="002B7FE5"/>
    <w:rsid w:val="002C0FC7"/>
    <w:rsid w:val="002C1B18"/>
    <w:rsid w:val="002C329F"/>
    <w:rsid w:val="002C3A58"/>
    <w:rsid w:val="002C3AC3"/>
    <w:rsid w:val="002C4D6F"/>
    <w:rsid w:val="002C52AE"/>
    <w:rsid w:val="002C64B5"/>
    <w:rsid w:val="002C707D"/>
    <w:rsid w:val="002C7117"/>
    <w:rsid w:val="002C73AE"/>
    <w:rsid w:val="002C7CD5"/>
    <w:rsid w:val="002D093C"/>
    <w:rsid w:val="002D1028"/>
    <w:rsid w:val="002D1F35"/>
    <w:rsid w:val="002D286E"/>
    <w:rsid w:val="002D3B70"/>
    <w:rsid w:val="002D3BEC"/>
    <w:rsid w:val="002D3F67"/>
    <w:rsid w:val="002D46D2"/>
    <w:rsid w:val="002D5EB7"/>
    <w:rsid w:val="002D62A5"/>
    <w:rsid w:val="002E0A55"/>
    <w:rsid w:val="002E36F2"/>
    <w:rsid w:val="002E39E1"/>
    <w:rsid w:val="002E4344"/>
    <w:rsid w:val="002E43DC"/>
    <w:rsid w:val="002E4C28"/>
    <w:rsid w:val="002E4E51"/>
    <w:rsid w:val="002E52B7"/>
    <w:rsid w:val="002E6673"/>
    <w:rsid w:val="002E676F"/>
    <w:rsid w:val="002E7D68"/>
    <w:rsid w:val="002E7E9C"/>
    <w:rsid w:val="002F04E5"/>
    <w:rsid w:val="002F0D8E"/>
    <w:rsid w:val="002F1045"/>
    <w:rsid w:val="002F2C7A"/>
    <w:rsid w:val="002F407A"/>
    <w:rsid w:val="002F4785"/>
    <w:rsid w:val="002F48A1"/>
    <w:rsid w:val="002F6D85"/>
    <w:rsid w:val="0030010A"/>
    <w:rsid w:val="003013DC"/>
    <w:rsid w:val="003013FF"/>
    <w:rsid w:val="003023D5"/>
    <w:rsid w:val="00302E4E"/>
    <w:rsid w:val="0030330F"/>
    <w:rsid w:val="00304820"/>
    <w:rsid w:val="00304D82"/>
    <w:rsid w:val="00305BCB"/>
    <w:rsid w:val="0030673D"/>
    <w:rsid w:val="00306A8B"/>
    <w:rsid w:val="003075BA"/>
    <w:rsid w:val="00307AB0"/>
    <w:rsid w:val="00307F03"/>
    <w:rsid w:val="00315130"/>
    <w:rsid w:val="00315C64"/>
    <w:rsid w:val="00320B68"/>
    <w:rsid w:val="00320F1A"/>
    <w:rsid w:val="00321931"/>
    <w:rsid w:val="00321C7D"/>
    <w:rsid w:val="003254FA"/>
    <w:rsid w:val="003277AB"/>
    <w:rsid w:val="00327B68"/>
    <w:rsid w:val="00327FB5"/>
    <w:rsid w:val="0033024F"/>
    <w:rsid w:val="003314DA"/>
    <w:rsid w:val="003315D8"/>
    <w:rsid w:val="00331A3B"/>
    <w:rsid w:val="00334770"/>
    <w:rsid w:val="00340E4B"/>
    <w:rsid w:val="00341AD2"/>
    <w:rsid w:val="00341D19"/>
    <w:rsid w:val="00341FA3"/>
    <w:rsid w:val="00342504"/>
    <w:rsid w:val="00343885"/>
    <w:rsid w:val="00346C12"/>
    <w:rsid w:val="003471CA"/>
    <w:rsid w:val="00347FBC"/>
    <w:rsid w:val="00350750"/>
    <w:rsid w:val="00350DE2"/>
    <w:rsid w:val="00351C1A"/>
    <w:rsid w:val="0035270E"/>
    <w:rsid w:val="003533D8"/>
    <w:rsid w:val="003548EE"/>
    <w:rsid w:val="00355746"/>
    <w:rsid w:val="00355859"/>
    <w:rsid w:val="0035753A"/>
    <w:rsid w:val="003575DF"/>
    <w:rsid w:val="00360809"/>
    <w:rsid w:val="00360BD2"/>
    <w:rsid w:val="0036266A"/>
    <w:rsid w:val="003626AB"/>
    <w:rsid w:val="003627DC"/>
    <w:rsid w:val="00362974"/>
    <w:rsid w:val="003643C3"/>
    <w:rsid w:val="003646BB"/>
    <w:rsid w:val="00365384"/>
    <w:rsid w:val="00366F05"/>
    <w:rsid w:val="00367058"/>
    <w:rsid w:val="0036729A"/>
    <w:rsid w:val="00367D63"/>
    <w:rsid w:val="003700C3"/>
    <w:rsid w:val="00370C49"/>
    <w:rsid w:val="003720CE"/>
    <w:rsid w:val="00372162"/>
    <w:rsid w:val="003726DA"/>
    <w:rsid w:val="00372CAF"/>
    <w:rsid w:val="00372DA0"/>
    <w:rsid w:val="00374348"/>
    <w:rsid w:val="003765B0"/>
    <w:rsid w:val="003808EC"/>
    <w:rsid w:val="00381A9E"/>
    <w:rsid w:val="003840BC"/>
    <w:rsid w:val="00384A1C"/>
    <w:rsid w:val="00384DF4"/>
    <w:rsid w:val="00385E9F"/>
    <w:rsid w:val="0038657A"/>
    <w:rsid w:val="00386EB1"/>
    <w:rsid w:val="00393F80"/>
    <w:rsid w:val="003942CB"/>
    <w:rsid w:val="0039476B"/>
    <w:rsid w:val="003947A6"/>
    <w:rsid w:val="0039516A"/>
    <w:rsid w:val="00395590"/>
    <w:rsid w:val="0039580A"/>
    <w:rsid w:val="00396193"/>
    <w:rsid w:val="00396317"/>
    <w:rsid w:val="00396EBD"/>
    <w:rsid w:val="003A1067"/>
    <w:rsid w:val="003A2CBB"/>
    <w:rsid w:val="003A53FE"/>
    <w:rsid w:val="003A630B"/>
    <w:rsid w:val="003A71B3"/>
    <w:rsid w:val="003A78EA"/>
    <w:rsid w:val="003A7D6F"/>
    <w:rsid w:val="003B01F2"/>
    <w:rsid w:val="003B0775"/>
    <w:rsid w:val="003B37DE"/>
    <w:rsid w:val="003B46D9"/>
    <w:rsid w:val="003B489F"/>
    <w:rsid w:val="003B5F05"/>
    <w:rsid w:val="003B6B16"/>
    <w:rsid w:val="003B6E9F"/>
    <w:rsid w:val="003B7254"/>
    <w:rsid w:val="003B7B27"/>
    <w:rsid w:val="003B7E84"/>
    <w:rsid w:val="003C0404"/>
    <w:rsid w:val="003C0A6E"/>
    <w:rsid w:val="003C0E7D"/>
    <w:rsid w:val="003C2353"/>
    <w:rsid w:val="003C25F1"/>
    <w:rsid w:val="003C291A"/>
    <w:rsid w:val="003C412D"/>
    <w:rsid w:val="003C41B0"/>
    <w:rsid w:val="003C503E"/>
    <w:rsid w:val="003C5EC7"/>
    <w:rsid w:val="003C686E"/>
    <w:rsid w:val="003C7B82"/>
    <w:rsid w:val="003C7D2C"/>
    <w:rsid w:val="003D19E3"/>
    <w:rsid w:val="003D1BA2"/>
    <w:rsid w:val="003D3EF8"/>
    <w:rsid w:val="003D4564"/>
    <w:rsid w:val="003D49BD"/>
    <w:rsid w:val="003D4C7D"/>
    <w:rsid w:val="003D65B3"/>
    <w:rsid w:val="003D767C"/>
    <w:rsid w:val="003D7FF9"/>
    <w:rsid w:val="003E0FC2"/>
    <w:rsid w:val="003E1ADD"/>
    <w:rsid w:val="003E1C39"/>
    <w:rsid w:val="003E34A5"/>
    <w:rsid w:val="003E395E"/>
    <w:rsid w:val="003E5A11"/>
    <w:rsid w:val="003F083E"/>
    <w:rsid w:val="003F1A5B"/>
    <w:rsid w:val="003F3400"/>
    <w:rsid w:val="003F3F4E"/>
    <w:rsid w:val="003F404C"/>
    <w:rsid w:val="003F4C3B"/>
    <w:rsid w:val="003F4C5D"/>
    <w:rsid w:val="003F4E34"/>
    <w:rsid w:val="003F4F5F"/>
    <w:rsid w:val="003F506E"/>
    <w:rsid w:val="003F571C"/>
    <w:rsid w:val="003F5D63"/>
    <w:rsid w:val="00400044"/>
    <w:rsid w:val="004004B7"/>
    <w:rsid w:val="00400D70"/>
    <w:rsid w:val="00400EF5"/>
    <w:rsid w:val="00400F63"/>
    <w:rsid w:val="004016C3"/>
    <w:rsid w:val="004018BE"/>
    <w:rsid w:val="00401F44"/>
    <w:rsid w:val="00402058"/>
    <w:rsid w:val="00402D0B"/>
    <w:rsid w:val="004030F9"/>
    <w:rsid w:val="0040435D"/>
    <w:rsid w:val="0040522D"/>
    <w:rsid w:val="00413698"/>
    <w:rsid w:val="00415122"/>
    <w:rsid w:val="00416846"/>
    <w:rsid w:val="00417493"/>
    <w:rsid w:val="00417B38"/>
    <w:rsid w:val="004203A2"/>
    <w:rsid w:val="004211CE"/>
    <w:rsid w:val="00421D78"/>
    <w:rsid w:val="00421DBF"/>
    <w:rsid w:val="004220DA"/>
    <w:rsid w:val="00422307"/>
    <w:rsid w:val="00423185"/>
    <w:rsid w:val="00423375"/>
    <w:rsid w:val="00424C77"/>
    <w:rsid w:val="0042587D"/>
    <w:rsid w:val="004267C2"/>
    <w:rsid w:val="004278DD"/>
    <w:rsid w:val="00431AC8"/>
    <w:rsid w:val="004343BD"/>
    <w:rsid w:val="00434C1D"/>
    <w:rsid w:val="0043632F"/>
    <w:rsid w:val="004366B3"/>
    <w:rsid w:val="00436B6A"/>
    <w:rsid w:val="004418FC"/>
    <w:rsid w:val="00442D57"/>
    <w:rsid w:val="00444533"/>
    <w:rsid w:val="00444823"/>
    <w:rsid w:val="004449E1"/>
    <w:rsid w:val="00445D4D"/>
    <w:rsid w:val="004468DA"/>
    <w:rsid w:val="00446D04"/>
    <w:rsid w:val="004524BB"/>
    <w:rsid w:val="00453240"/>
    <w:rsid w:val="004532FD"/>
    <w:rsid w:val="00454D9F"/>
    <w:rsid w:val="00454E7D"/>
    <w:rsid w:val="00454FB9"/>
    <w:rsid w:val="00457C9B"/>
    <w:rsid w:val="004602A4"/>
    <w:rsid w:val="00460486"/>
    <w:rsid w:val="004614DD"/>
    <w:rsid w:val="00461C88"/>
    <w:rsid w:val="00465794"/>
    <w:rsid w:val="00465FE1"/>
    <w:rsid w:val="004721AB"/>
    <w:rsid w:val="00474A78"/>
    <w:rsid w:val="0047629A"/>
    <w:rsid w:val="0047673C"/>
    <w:rsid w:val="0048153E"/>
    <w:rsid w:val="0048194C"/>
    <w:rsid w:val="00481DE7"/>
    <w:rsid w:val="00483D9E"/>
    <w:rsid w:val="00485305"/>
    <w:rsid w:val="0048560E"/>
    <w:rsid w:val="00485E92"/>
    <w:rsid w:val="00491847"/>
    <w:rsid w:val="004929FC"/>
    <w:rsid w:val="00495F85"/>
    <w:rsid w:val="004979A1"/>
    <w:rsid w:val="00497A4E"/>
    <w:rsid w:val="004A1C98"/>
    <w:rsid w:val="004A3261"/>
    <w:rsid w:val="004A3477"/>
    <w:rsid w:val="004A3DC2"/>
    <w:rsid w:val="004A61E8"/>
    <w:rsid w:val="004A62A8"/>
    <w:rsid w:val="004A78D8"/>
    <w:rsid w:val="004B24EB"/>
    <w:rsid w:val="004B3FEF"/>
    <w:rsid w:val="004B4C81"/>
    <w:rsid w:val="004B4E28"/>
    <w:rsid w:val="004B4E58"/>
    <w:rsid w:val="004B5DD8"/>
    <w:rsid w:val="004B6797"/>
    <w:rsid w:val="004B7781"/>
    <w:rsid w:val="004C197B"/>
    <w:rsid w:val="004C1FF7"/>
    <w:rsid w:val="004C21FA"/>
    <w:rsid w:val="004C46ED"/>
    <w:rsid w:val="004C4C8F"/>
    <w:rsid w:val="004C5E48"/>
    <w:rsid w:val="004D0911"/>
    <w:rsid w:val="004D183F"/>
    <w:rsid w:val="004D1E15"/>
    <w:rsid w:val="004D22DE"/>
    <w:rsid w:val="004D2CCE"/>
    <w:rsid w:val="004D304F"/>
    <w:rsid w:val="004D3B66"/>
    <w:rsid w:val="004D42A5"/>
    <w:rsid w:val="004D56B5"/>
    <w:rsid w:val="004D5D79"/>
    <w:rsid w:val="004D6EBA"/>
    <w:rsid w:val="004D6FC5"/>
    <w:rsid w:val="004D7383"/>
    <w:rsid w:val="004D7C07"/>
    <w:rsid w:val="004E0F48"/>
    <w:rsid w:val="004E2781"/>
    <w:rsid w:val="004E3309"/>
    <w:rsid w:val="004E33BC"/>
    <w:rsid w:val="004E5509"/>
    <w:rsid w:val="004E5A49"/>
    <w:rsid w:val="004E6508"/>
    <w:rsid w:val="004E6A4B"/>
    <w:rsid w:val="004E6EB0"/>
    <w:rsid w:val="004E7C03"/>
    <w:rsid w:val="004F07BE"/>
    <w:rsid w:val="004F186C"/>
    <w:rsid w:val="004F2E7D"/>
    <w:rsid w:val="004F3FD4"/>
    <w:rsid w:val="004F41D4"/>
    <w:rsid w:val="004F4F20"/>
    <w:rsid w:val="004F58D4"/>
    <w:rsid w:val="004F6D32"/>
    <w:rsid w:val="00500D85"/>
    <w:rsid w:val="00500FAF"/>
    <w:rsid w:val="005015E5"/>
    <w:rsid w:val="00501927"/>
    <w:rsid w:val="00501CEB"/>
    <w:rsid w:val="00502F90"/>
    <w:rsid w:val="005048DF"/>
    <w:rsid w:val="0050492A"/>
    <w:rsid w:val="00504DEF"/>
    <w:rsid w:val="00505BF4"/>
    <w:rsid w:val="0050700C"/>
    <w:rsid w:val="00507011"/>
    <w:rsid w:val="00507507"/>
    <w:rsid w:val="00507BAA"/>
    <w:rsid w:val="00510F69"/>
    <w:rsid w:val="005113ED"/>
    <w:rsid w:val="0051201E"/>
    <w:rsid w:val="0051209A"/>
    <w:rsid w:val="0051230C"/>
    <w:rsid w:val="00514685"/>
    <w:rsid w:val="005157BB"/>
    <w:rsid w:val="005170E6"/>
    <w:rsid w:val="005179F3"/>
    <w:rsid w:val="00517BE8"/>
    <w:rsid w:val="00522D5B"/>
    <w:rsid w:val="00523729"/>
    <w:rsid w:val="0052386F"/>
    <w:rsid w:val="005243BD"/>
    <w:rsid w:val="00524E3C"/>
    <w:rsid w:val="00525341"/>
    <w:rsid w:val="005257A9"/>
    <w:rsid w:val="00526F88"/>
    <w:rsid w:val="00527985"/>
    <w:rsid w:val="00530FD3"/>
    <w:rsid w:val="00531764"/>
    <w:rsid w:val="0053191F"/>
    <w:rsid w:val="00531C5A"/>
    <w:rsid w:val="0053219D"/>
    <w:rsid w:val="005335FC"/>
    <w:rsid w:val="00536295"/>
    <w:rsid w:val="00541689"/>
    <w:rsid w:val="00541811"/>
    <w:rsid w:val="00541BAC"/>
    <w:rsid w:val="00543752"/>
    <w:rsid w:val="005440DB"/>
    <w:rsid w:val="005456FB"/>
    <w:rsid w:val="00546002"/>
    <w:rsid w:val="00546CEB"/>
    <w:rsid w:val="00547415"/>
    <w:rsid w:val="00547CC4"/>
    <w:rsid w:val="00550072"/>
    <w:rsid w:val="00550217"/>
    <w:rsid w:val="00550BA1"/>
    <w:rsid w:val="00550C7F"/>
    <w:rsid w:val="005532CF"/>
    <w:rsid w:val="00553AD4"/>
    <w:rsid w:val="00553EC4"/>
    <w:rsid w:val="0055645A"/>
    <w:rsid w:val="00556463"/>
    <w:rsid w:val="00560C4B"/>
    <w:rsid w:val="00560F07"/>
    <w:rsid w:val="00563E25"/>
    <w:rsid w:val="00564BEF"/>
    <w:rsid w:val="00564EE3"/>
    <w:rsid w:val="00565EA9"/>
    <w:rsid w:val="005672E0"/>
    <w:rsid w:val="00570272"/>
    <w:rsid w:val="00570C6E"/>
    <w:rsid w:val="0057112C"/>
    <w:rsid w:val="0057452A"/>
    <w:rsid w:val="00574B97"/>
    <w:rsid w:val="005753F7"/>
    <w:rsid w:val="005768B6"/>
    <w:rsid w:val="0057715C"/>
    <w:rsid w:val="0057780F"/>
    <w:rsid w:val="005778CE"/>
    <w:rsid w:val="005779CB"/>
    <w:rsid w:val="00580CC8"/>
    <w:rsid w:val="00582A26"/>
    <w:rsid w:val="00584B9A"/>
    <w:rsid w:val="00585EDA"/>
    <w:rsid w:val="00586D26"/>
    <w:rsid w:val="00587BED"/>
    <w:rsid w:val="005908E1"/>
    <w:rsid w:val="00591277"/>
    <w:rsid w:val="00591590"/>
    <w:rsid w:val="00592154"/>
    <w:rsid w:val="00592738"/>
    <w:rsid w:val="00594500"/>
    <w:rsid w:val="0059526F"/>
    <w:rsid w:val="00596376"/>
    <w:rsid w:val="00596668"/>
    <w:rsid w:val="00597DED"/>
    <w:rsid w:val="005A00B1"/>
    <w:rsid w:val="005A0A25"/>
    <w:rsid w:val="005A0D22"/>
    <w:rsid w:val="005A0EDC"/>
    <w:rsid w:val="005A2639"/>
    <w:rsid w:val="005A3E7F"/>
    <w:rsid w:val="005A413B"/>
    <w:rsid w:val="005A45DF"/>
    <w:rsid w:val="005A5061"/>
    <w:rsid w:val="005B03BB"/>
    <w:rsid w:val="005B0AD3"/>
    <w:rsid w:val="005B213D"/>
    <w:rsid w:val="005B22E3"/>
    <w:rsid w:val="005B2818"/>
    <w:rsid w:val="005B35D7"/>
    <w:rsid w:val="005B51C4"/>
    <w:rsid w:val="005B7032"/>
    <w:rsid w:val="005B7389"/>
    <w:rsid w:val="005C0376"/>
    <w:rsid w:val="005C0C6B"/>
    <w:rsid w:val="005C0EDF"/>
    <w:rsid w:val="005C3AE5"/>
    <w:rsid w:val="005C4AF1"/>
    <w:rsid w:val="005C4B6B"/>
    <w:rsid w:val="005C5730"/>
    <w:rsid w:val="005C6AA2"/>
    <w:rsid w:val="005D0514"/>
    <w:rsid w:val="005D075B"/>
    <w:rsid w:val="005D0CCF"/>
    <w:rsid w:val="005D1F73"/>
    <w:rsid w:val="005D1FA7"/>
    <w:rsid w:val="005D4699"/>
    <w:rsid w:val="005D5A54"/>
    <w:rsid w:val="005D5E10"/>
    <w:rsid w:val="005D74B7"/>
    <w:rsid w:val="005D7F68"/>
    <w:rsid w:val="005E0075"/>
    <w:rsid w:val="005E0D48"/>
    <w:rsid w:val="005E13EF"/>
    <w:rsid w:val="005E2EB3"/>
    <w:rsid w:val="005E50BB"/>
    <w:rsid w:val="005E6287"/>
    <w:rsid w:val="005E7527"/>
    <w:rsid w:val="005F1503"/>
    <w:rsid w:val="005F1B77"/>
    <w:rsid w:val="005F3FC2"/>
    <w:rsid w:val="005F409E"/>
    <w:rsid w:val="005F44BA"/>
    <w:rsid w:val="005F45E0"/>
    <w:rsid w:val="005F4A2D"/>
    <w:rsid w:val="005F4ADA"/>
    <w:rsid w:val="005F55D7"/>
    <w:rsid w:val="005F5A45"/>
    <w:rsid w:val="005F6D4F"/>
    <w:rsid w:val="005F6DF1"/>
    <w:rsid w:val="005F706D"/>
    <w:rsid w:val="005F71E0"/>
    <w:rsid w:val="005F7FDF"/>
    <w:rsid w:val="0060090D"/>
    <w:rsid w:val="006016CD"/>
    <w:rsid w:val="00602A16"/>
    <w:rsid w:val="006031E7"/>
    <w:rsid w:val="0060375E"/>
    <w:rsid w:val="00605A54"/>
    <w:rsid w:val="00610913"/>
    <w:rsid w:val="00613638"/>
    <w:rsid w:val="0061562E"/>
    <w:rsid w:val="006170F6"/>
    <w:rsid w:val="00617437"/>
    <w:rsid w:val="006178ED"/>
    <w:rsid w:val="006204C7"/>
    <w:rsid w:val="006206A9"/>
    <w:rsid w:val="00620BCF"/>
    <w:rsid w:val="00620D29"/>
    <w:rsid w:val="00620D4D"/>
    <w:rsid w:val="00621C6E"/>
    <w:rsid w:val="00623BB2"/>
    <w:rsid w:val="006241F6"/>
    <w:rsid w:val="0062462E"/>
    <w:rsid w:val="0062475A"/>
    <w:rsid w:val="00625491"/>
    <w:rsid w:val="00626848"/>
    <w:rsid w:val="00626FBE"/>
    <w:rsid w:val="00627BF5"/>
    <w:rsid w:val="00631BE6"/>
    <w:rsid w:val="00632657"/>
    <w:rsid w:val="006353C0"/>
    <w:rsid w:val="006355FB"/>
    <w:rsid w:val="006364F4"/>
    <w:rsid w:val="006364FD"/>
    <w:rsid w:val="006369DE"/>
    <w:rsid w:val="00640C66"/>
    <w:rsid w:val="006414F6"/>
    <w:rsid w:val="0064203E"/>
    <w:rsid w:val="00642751"/>
    <w:rsid w:val="00642E8C"/>
    <w:rsid w:val="00643AFE"/>
    <w:rsid w:val="00644F72"/>
    <w:rsid w:val="00644FE0"/>
    <w:rsid w:val="00645803"/>
    <w:rsid w:val="006459A2"/>
    <w:rsid w:val="00650AA9"/>
    <w:rsid w:val="00650CF8"/>
    <w:rsid w:val="00651B2D"/>
    <w:rsid w:val="00652222"/>
    <w:rsid w:val="006525F2"/>
    <w:rsid w:val="00653E36"/>
    <w:rsid w:val="006542BB"/>
    <w:rsid w:val="006558CA"/>
    <w:rsid w:val="006623B6"/>
    <w:rsid w:val="00664475"/>
    <w:rsid w:val="0066451E"/>
    <w:rsid w:val="006653B3"/>
    <w:rsid w:val="00665D8C"/>
    <w:rsid w:val="00666C33"/>
    <w:rsid w:val="00666DB4"/>
    <w:rsid w:val="00670B13"/>
    <w:rsid w:val="00670EE5"/>
    <w:rsid w:val="00672E77"/>
    <w:rsid w:val="006736AC"/>
    <w:rsid w:val="0067519B"/>
    <w:rsid w:val="00675B59"/>
    <w:rsid w:val="00676918"/>
    <w:rsid w:val="006775E2"/>
    <w:rsid w:val="0068088D"/>
    <w:rsid w:val="00680CB8"/>
    <w:rsid w:val="00681883"/>
    <w:rsid w:val="0068270C"/>
    <w:rsid w:val="00683054"/>
    <w:rsid w:val="006849FE"/>
    <w:rsid w:val="00685750"/>
    <w:rsid w:val="00686604"/>
    <w:rsid w:val="00693AD6"/>
    <w:rsid w:val="00693F60"/>
    <w:rsid w:val="00695B0E"/>
    <w:rsid w:val="00695EC8"/>
    <w:rsid w:val="006961D7"/>
    <w:rsid w:val="00696981"/>
    <w:rsid w:val="0069698B"/>
    <w:rsid w:val="00696C58"/>
    <w:rsid w:val="00697FDC"/>
    <w:rsid w:val="006A02C3"/>
    <w:rsid w:val="006A0873"/>
    <w:rsid w:val="006A1A32"/>
    <w:rsid w:val="006A3A77"/>
    <w:rsid w:val="006A4018"/>
    <w:rsid w:val="006A5066"/>
    <w:rsid w:val="006A6184"/>
    <w:rsid w:val="006B0ADA"/>
    <w:rsid w:val="006B1BED"/>
    <w:rsid w:val="006B25D4"/>
    <w:rsid w:val="006B2B58"/>
    <w:rsid w:val="006B32A0"/>
    <w:rsid w:val="006B35D5"/>
    <w:rsid w:val="006B3D2A"/>
    <w:rsid w:val="006B3DF0"/>
    <w:rsid w:val="006B3F05"/>
    <w:rsid w:val="006B5346"/>
    <w:rsid w:val="006B64CB"/>
    <w:rsid w:val="006B753C"/>
    <w:rsid w:val="006B7FE6"/>
    <w:rsid w:val="006C03D1"/>
    <w:rsid w:val="006C1216"/>
    <w:rsid w:val="006C166C"/>
    <w:rsid w:val="006C19E3"/>
    <w:rsid w:val="006C433E"/>
    <w:rsid w:val="006C5157"/>
    <w:rsid w:val="006C57F9"/>
    <w:rsid w:val="006C5A67"/>
    <w:rsid w:val="006C6663"/>
    <w:rsid w:val="006D0432"/>
    <w:rsid w:val="006D0EA3"/>
    <w:rsid w:val="006D2678"/>
    <w:rsid w:val="006D38B6"/>
    <w:rsid w:val="006D40F5"/>
    <w:rsid w:val="006D4746"/>
    <w:rsid w:val="006D5783"/>
    <w:rsid w:val="006D5812"/>
    <w:rsid w:val="006D64A0"/>
    <w:rsid w:val="006D6600"/>
    <w:rsid w:val="006E09CD"/>
    <w:rsid w:val="006E137B"/>
    <w:rsid w:val="006E1E2D"/>
    <w:rsid w:val="006E3EB8"/>
    <w:rsid w:val="006E41CB"/>
    <w:rsid w:val="006E490B"/>
    <w:rsid w:val="006E5C39"/>
    <w:rsid w:val="006E5CE1"/>
    <w:rsid w:val="006E782F"/>
    <w:rsid w:val="006F20FF"/>
    <w:rsid w:val="006F28CD"/>
    <w:rsid w:val="006F3E78"/>
    <w:rsid w:val="006F5CCE"/>
    <w:rsid w:val="006F75F7"/>
    <w:rsid w:val="006F7DC9"/>
    <w:rsid w:val="00701254"/>
    <w:rsid w:val="00701ABC"/>
    <w:rsid w:val="00702AB4"/>
    <w:rsid w:val="00703CA1"/>
    <w:rsid w:val="007045AA"/>
    <w:rsid w:val="00704B53"/>
    <w:rsid w:val="007054B7"/>
    <w:rsid w:val="007072E6"/>
    <w:rsid w:val="00710632"/>
    <w:rsid w:val="00712927"/>
    <w:rsid w:val="00712E69"/>
    <w:rsid w:val="00714435"/>
    <w:rsid w:val="007149CB"/>
    <w:rsid w:val="0071517B"/>
    <w:rsid w:val="0071649F"/>
    <w:rsid w:val="00721DEF"/>
    <w:rsid w:val="00722B47"/>
    <w:rsid w:val="00723310"/>
    <w:rsid w:val="00723E02"/>
    <w:rsid w:val="0072404C"/>
    <w:rsid w:val="00724349"/>
    <w:rsid w:val="00726E9E"/>
    <w:rsid w:val="00727B5B"/>
    <w:rsid w:val="00732A85"/>
    <w:rsid w:val="00732FA0"/>
    <w:rsid w:val="00733BE0"/>
    <w:rsid w:val="00734203"/>
    <w:rsid w:val="007349FB"/>
    <w:rsid w:val="00735A69"/>
    <w:rsid w:val="007371A6"/>
    <w:rsid w:val="0074133B"/>
    <w:rsid w:val="0074343E"/>
    <w:rsid w:val="007438BC"/>
    <w:rsid w:val="007446FD"/>
    <w:rsid w:val="00744841"/>
    <w:rsid w:val="007462F0"/>
    <w:rsid w:val="0075042D"/>
    <w:rsid w:val="00751645"/>
    <w:rsid w:val="00751E96"/>
    <w:rsid w:val="0075320E"/>
    <w:rsid w:val="00756E50"/>
    <w:rsid w:val="00756F55"/>
    <w:rsid w:val="007571CD"/>
    <w:rsid w:val="007578DB"/>
    <w:rsid w:val="00760687"/>
    <w:rsid w:val="00762B8B"/>
    <w:rsid w:val="007659ED"/>
    <w:rsid w:val="00767ABD"/>
    <w:rsid w:val="00767EAD"/>
    <w:rsid w:val="00773706"/>
    <w:rsid w:val="00775936"/>
    <w:rsid w:val="0077673B"/>
    <w:rsid w:val="00780084"/>
    <w:rsid w:val="00780E7C"/>
    <w:rsid w:val="0078155B"/>
    <w:rsid w:val="007826D4"/>
    <w:rsid w:val="007843BE"/>
    <w:rsid w:val="0078585D"/>
    <w:rsid w:val="00785A02"/>
    <w:rsid w:val="007866D1"/>
    <w:rsid w:val="00786A44"/>
    <w:rsid w:val="00786FF4"/>
    <w:rsid w:val="007911EA"/>
    <w:rsid w:val="007915F8"/>
    <w:rsid w:val="00791925"/>
    <w:rsid w:val="00793241"/>
    <w:rsid w:val="00793557"/>
    <w:rsid w:val="00793B4E"/>
    <w:rsid w:val="00793C60"/>
    <w:rsid w:val="007943AE"/>
    <w:rsid w:val="007948DA"/>
    <w:rsid w:val="00794AD7"/>
    <w:rsid w:val="007952C2"/>
    <w:rsid w:val="007957FD"/>
    <w:rsid w:val="00795BFF"/>
    <w:rsid w:val="0079691F"/>
    <w:rsid w:val="007969DF"/>
    <w:rsid w:val="00796B5B"/>
    <w:rsid w:val="00796FF1"/>
    <w:rsid w:val="00797DD1"/>
    <w:rsid w:val="007A0601"/>
    <w:rsid w:val="007A15AE"/>
    <w:rsid w:val="007A37B8"/>
    <w:rsid w:val="007A4096"/>
    <w:rsid w:val="007A4AD1"/>
    <w:rsid w:val="007A7DA3"/>
    <w:rsid w:val="007B0B5C"/>
    <w:rsid w:val="007B2E63"/>
    <w:rsid w:val="007B2FCD"/>
    <w:rsid w:val="007B2FD2"/>
    <w:rsid w:val="007B3823"/>
    <w:rsid w:val="007B4628"/>
    <w:rsid w:val="007B55C1"/>
    <w:rsid w:val="007B57B7"/>
    <w:rsid w:val="007B5B62"/>
    <w:rsid w:val="007B5C03"/>
    <w:rsid w:val="007B6AE0"/>
    <w:rsid w:val="007B7D9D"/>
    <w:rsid w:val="007C017A"/>
    <w:rsid w:val="007C1230"/>
    <w:rsid w:val="007C1BBE"/>
    <w:rsid w:val="007C2EEB"/>
    <w:rsid w:val="007C3844"/>
    <w:rsid w:val="007C39EF"/>
    <w:rsid w:val="007C4B08"/>
    <w:rsid w:val="007C50E6"/>
    <w:rsid w:val="007C586B"/>
    <w:rsid w:val="007C5941"/>
    <w:rsid w:val="007C5DCB"/>
    <w:rsid w:val="007C6635"/>
    <w:rsid w:val="007C6F5C"/>
    <w:rsid w:val="007C73CF"/>
    <w:rsid w:val="007C7605"/>
    <w:rsid w:val="007C7D32"/>
    <w:rsid w:val="007C7FCF"/>
    <w:rsid w:val="007D071A"/>
    <w:rsid w:val="007D229B"/>
    <w:rsid w:val="007D2CA1"/>
    <w:rsid w:val="007D47DB"/>
    <w:rsid w:val="007D5888"/>
    <w:rsid w:val="007D650E"/>
    <w:rsid w:val="007D765E"/>
    <w:rsid w:val="007E13A6"/>
    <w:rsid w:val="007E1806"/>
    <w:rsid w:val="007E1C6F"/>
    <w:rsid w:val="007E1D37"/>
    <w:rsid w:val="007E2140"/>
    <w:rsid w:val="007E268B"/>
    <w:rsid w:val="007E28D6"/>
    <w:rsid w:val="007E2BDF"/>
    <w:rsid w:val="007E2F9E"/>
    <w:rsid w:val="007E3092"/>
    <w:rsid w:val="007E361A"/>
    <w:rsid w:val="007E48C1"/>
    <w:rsid w:val="007E4942"/>
    <w:rsid w:val="007E557C"/>
    <w:rsid w:val="007E670E"/>
    <w:rsid w:val="007E7614"/>
    <w:rsid w:val="007F00B5"/>
    <w:rsid w:val="007F074B"/>
    <w:rsid w:val="007F0E47"/>
    <w:rsid w:val="007F1385"/>
    <w:rsid w:val="007F1813"/>
    <w:rsid w:val="007F38F8"/>
    <w:rsid w:val="007F4283"/>
    <w:rsid w:val="007F4433"/>
    <w:rsid w:val="007F4F7F"/>
    <w:rsid w:val="007F52E4"/>
    <w:rsid w:val="007F7AE2"/>
    <w:rsid w:val="0080072E"/>
    <w:rsid w:val="00800FBE"/>
    <w:rsid w:val="00801375"/>
    <w:rsid w:val="00804034"/>
    <w:rsid w:val="0080423B"/>
    <w:rsid w:val="008051B2"/>
    <w:rsid w:val="00810036"/>
    <w:rsid w:val="00811F09"/>
    <w:rsid w:val="00812B6A"/>
    <w:rsid w:val="008151CE"/>
    <w:rsid w:val="008168AC"/>
    <w:rsid w:val="008205AB"/>
    <w:rsid w:val="00821010"/>
    <w:rsid w:val="00822039"/>
    <w:rsid w:val="0082666E"/>
    <w:rsid w:val="00826F0E"/>
    <w:rsid w:val="00827E4E"/>
    <w:rsid w:val="00831539"/>
    <w:rsid w:val="008321E8"/>
    <w:rsid w:val="00832D76"/>
    <w:rsid w:val="00837EAA"/>
    <w:rsid w:val="00840E76"/>
    <w:rsid w:val="00840F74"/>
    <w:rsid w:val="0084188A"/>
    <w:rsid w:val="008447CD"/>
    <w:rsid w:val="00844F23"/>
    <w:rsid w:val="008455B7"/>
    <w:rsid w:val="00845D7E"/>
    <w:rsid w:val="00847CE1"/>
    <w:rsid w:val="00850041"/>
    <w:rsid w:val="00851753"/>
    <w:rsid w:val="00851C63"/>
    <w:rsid w:val="008523E0"/>
    <w:rsid w:val="00852DB6"/>
    <w:rsid w:val="00852EDF"/>
    <w:rsid w:val="0085430F"/>
    <w:rsid w:val="00854CFF"/>
    <w:rsid w:val="00854E44"/>
    <w:rsid w:val="00860201"/>
    <w:rsid w:val="008604FA"/>
    <w:rsid w:val="00860E10"/>
    <w:rsid w:val="0086181C"/>
    <w:rsid w:val="00862821"/>
    <w:rsid w:val="00862C33"/>
    <w:rsid w:val="00862F3D"/>
    <w:rsid w:val="0086583B"/>
    <w:rsid w:val="00865B00"/>
    <w:rsid w:val="00866EC9"/>
    <w:rsid w:val="00866ED4"/>
    <w:rsid w:val="008673FE"/>
    <w:rsid w:val="00872044"/>
    <w:rsid w:val="00872E0A"/>
    <w:rsid w:val="00873D14"/>
    <w:rsid w:val="008760F9"/>
    <w:rsid w:val="0087773F"/>
    <w:rsid w:val="008805AD"/>
    <w:rsid w:val="0088148E"/>
    <w:rsid w:val="00881E69"/>
    <w:rsid w:val="008834ED"/>
    <w:rsid w:val="00883709"/>
    <w:rsid w:val="00883DD2"/>
    <w:rsid w:val="00884092"/>
    <w:rsid w:val="0088478A"/>
    <w:rsid w:val="00884AA2"/>
    <w:rsid w:val="00884FEA"/>
    <w:rsid w:val="008853E6"/>
    <w:rsid w:val="00885882"/>
    <w:rsid w:val="00885BAC"/>
    <w:rsid w:val="0088740A"/>
    <w:rsid w:val="00887BB0"/>
    <w:rsid w:val="00890DF9"/>
    <w:rsid w:val="0089136C"/>
    <w:rsid w:val="0089228E"/>
    <w:rsid w:val="00892620"/>
    <w:rsid w:val="00892792"/>
    <w:rsid w:val="00892815"/>
    <w:rsid w:val="0089291C"/>
    <w:rsid w:val="00893747"/>
    <w:rsid w:val="00893844"/>
    <w:rsid w:val="00894AA9"/>
    <w:rsid w:val="0089585F"/>
    <w:rsid w:val="00896469"/>
    <w:rsid w:val="0089688B"/>
    <w:rsid w:val="00896E82"/>
    <w:rsid w:val="008A01C8"/>
    <w:rsid w:val="008A3841"/>
    <w:rsid w:val="008A4DCC"/>
    <w:rsid w:val="008A4F51"/>
    <w:rsid w:val="008A6947"/>
    <w:rsid w:val="008B0958"/>
    <w:rsid w:val="008B0F2A"/>
    <w:rsid w:val="008B20FC"/>
    <w:rsid w:val="008B24C8"/>
    <w:rsid w:val="008B3957"/>
    <w:rsid w:val="008B3B34"/>
    <w:rsid w:val="008B4695"/>
    <w:rsid w:val="008B5A28"/>
    <w:rsid w:val="008B6746"/>
    <w:rsid w:val="008B68D0"/>
    <w:rsid w:val="008B7452"/>
    <w:rsid w:val="008C02B8"/>
    <w:rsid w:val="008C1078"/>
    <w:rsid w:val="008C135E"/>
    <w:rsid w:val="008C196A"/>
    <w:rsid w:val="008C1E75"/>
    <w:rsid w:val="008C1F8B"/>
    <w:rsid w:val="008C4809"/>
    <w:rsid w:val="008C55D3"/>
    <w:rsid w:val="008C58EF"/>
    <w:rsid w:val="008C5EDA"/>
    <w:rsid w:val="008C6BD0"/>
    <w:rsid w:val="008C7A3D"/>
    <w:rsid w:val="008C7E2B"/>
    <w:rsid w:val="008C7F5C"/>
    <w:rsid w:val="008D2098"/>
    <w:rsid w:val="008D2B29"/>
    <w:rsid w:val="008D5C4F"/>
    <w:rsid w:val="008D79A6"/>
    <w:rsid w:val="008E03F3"/>
    <w:rsid w:val="008E0E2E"/>
    <w:rsid w:val="008E12BF"/>
    <w:rsid w:val="008E1D58"/>
    <w:rsid w:val="008E1E87"/>
    <w:rsid w:val="008E512D"/>
    <w:rsid w:val="008E6126"/>
    <w:rsid w:val="008E66D5"/>
    <w:rsid w:val="008F12C7"/>
    <w:rsid w:val="008F14EC"/>
    <w:rsid w:val="008F1BA5"/>
    <w:rsid w:val="008F2F49"/>
    <w:rsid w:val="008F325A"/>
    <w:rsid w:val="008F3D97"/>
    <w:rsid w:val="008F491B"/>
    <w:rsid w:val="008F6B8B"/>
    <w:rsid w:val="008F723C"/>
    <w:rsid w:val="008F726B"/>
    <w:rsid w:val="00901DCD"/>
    <w:rsid w:val="00901E87"/>
    <w:rsid w:val="00902762"/>
    <w:rsid w:val="00902DA4"/>
    <w:rsid w:val="00902FC5"/>
    <w:rsid w:val="00903F36"/>
    <w:rsid w:val="009061CC"/>
    <w:rsid w:val="0090726D"/>
    <w:rsid w:val="009100B3"/>
    <w:rsid w:val="00915662"/>
    <w:rsid w:val="00915904"/>
    <w:rsid w:val="00915D5B"/>
    <w:rsid w:val="00916CA2"/>
    <w:rsid w:val="009176F5"/>
    <w:rsid w:val="00922743"/>
    <w:rsid w:val="00922EB8"/>
    <w:rsid w:val="00924B57"/>
    <w:rsid w:val="00925505"/>
    <w:rsid w:val="00925BBE"/>
    <w:rsid w:val="00927DFC"/>
    <w:rsid w:val="009324AC"/>
    <w:rsid w:val="00932CF6"/>
    <w:rsid w:val="00933D61"/>
    <w:rsid w:val="0093428D"/>
    <w:rsid w:val="009363E7"/>
    <w:rsid w:val="0093682F"/>
    <w:rsid w:val="009379CE"/>
    <w:rsid w:val="009403CB"/>
    <w:rsid w:val="0094040D"/>
    <w:rsid w:val="0094125B"/>
    <w:rsid w:val="009412C5"/>
    <w:rsid w:val="0094689D"/>
    <w:rsid w:val="0095003D"/>
    <w:rsid w:val="009509E7"/>
    <w:rsid w:val="00950C5D"/>
    <w:rsid w:val="00950D18"/>
    <w:rsid w:val="00951A62"/>
    <w:rsid w:val="00952A88"/>
    <w:rsid w:val="00954A0A"/>
    <w:rsid w:val="00955D5C"/>
    <w:rsid w:val="00956EB9"/>
    <w:rsid w:val="00961AF4"/>
    <w:rsid w:val="00962323"/>
    <w:rsid w:val="0096264F"/>
    <w:rsid w:val="00963016"/>
    <w:rsid w:val="00963FDF"/>
    <w:rsid w:val="009646D9"/>
    <w:rsid w:val="009679DC"/>
    <w:rsid w:val="009705CF"/>
    <w:rsid w:val="00970B0D"/>
    <w:rsid w:val="00971AD9"/>
    <w:rsid w:val="009748DA"/>
    <w:rsid w:val="00977BE0"/>
    <w:rsid w:val="00977E24"/>
    <w:rsid w:val="00980DC0"/>
    <w:rsid w:val="00983AF7"/>
    <w:rsid w:val="00983FA7"/>
    <w:rsid w:val="00985898"/>
    <w:rsid w:val="009859CC"/>
    <w:rsid w:val="00986536"/>
    <w:rsid w:val="00990E4C"/>
    <w:rsid w:val="00990F12"/>
    <w:rsid w:val="00991048"/>
    <w:rsid w:val="00991959"/>
    <w:rsid w:val="00993425"/>
    <w:rsid w:val="00997148"/>
    <w:rsid w:val="009974B9"/>
    <w:rsid w:val="009A09D4"/>
    <w:rsid w:val="009A18A9"/>
    <w:rsid w:val="009A446C"/>
    <w:rsid w:val="009A7CBB"/>
    <w:rsid w:val="009B056E"/>
    <w:rsid w:val="009B061D"/>
    <w:rsid w:val="009B07E7"/>
    <w:rsid w:val="009B2567"/>
    <w:rsid w:val="009B25F9"/>
    <w:rsid w:val="009B36C6"/>
    <w:rsid w:val="009B5576"/>
    <w:rsid w:val="009B7E9A"/>
    <w:rsid w:val="009B7F7A"/>
    <w:rsid w:val="009C193B"/>
    <w:rsid w:val="009C258D"/>
    <w:rsid w:val="009C2888"/>
    <w:rsid w:val="009C2958"/>
    <w:rsid w:val="009C3917"/>
    <w:rsid w:val="009C3A14"/>
    <w:rsid w:val="009C3D99"/>
    <w:rsid w:val="009C459B"/>
    <w:rsid w:val="009C502B"/>
    <w:rsid w:val="009C54B5"/>
    <w:rsid w:val="009C55BD"/>
    <w:rsid w:val="009C6628"/>
    <w:rsid w:val="009C6762"/>
    <w:rsid w:val="009C7298"/>
    <w:rsid w:val="009D1159"/>
    <w:rsid w:val="009D132D"/>
    <w:rsid w:val="009D30B4"/>
    <w:rsid w:val="009D38C1"/>
    <w:rsid w:val="009D410E"/>
    <w:rsid w:val="009D66BD"/>
    <w:rsid w:val="009D6EF5"/>
    <w:rsid w:val="009D6F41"/>
    <w:rsid w:val="009D78FB"/>
    <w:rsid w:val="009D7CFA"/>
    <w:rsid w:val="009E1071"/>
    <w:rsid w:val="009E179D"/>
    <w:rsid w:val="009E2308"/>
    <w:rsid w:val="009E29B3"/>
    <w:rsid w:val="009E3364"/>
    <w:rsid w:val="009E4325"/>
    <w:rsid w:val="009E4D0B"/>
    <w:rsid w:val="009F04BE"/>
    <w:rsid w:val="009F288F"/>
    <w:rsid w:val="009F2BD5"/>
    <w:rsid w:val="009F2E3D"/>
    <w:rsid w:val="009F4A05"/>
    <w:rsid w:val="009F4F87"/>
    <w:rsid w:val="009F7416"/>
    <w:rsid w:val="009F77F7"/>
    <w:rsid w:val="00A00054"/>
    <w:rsid w:val="00A01598"/>
    <w:rsid w:val="00A026A0"/>
    <w:rsid w:val="00A02BA1"/>
    <w:rsid w:val="00A037F6"/>
    <w:rsid w:val="00A05AD9"/>
    <w:rsid w:val="00A063CB"/>
    <w:rsid w:val="00A06869"/>
    <w:rsid w:val="00A07FDF"/>
    <w:rsid w:val="00A1044D"/>
    <w:rsid w:val="00A11AA7"/>
    <w:rsid w:val="00A13AA0"/>
    <w:rsid w:val="00A15058"/>
    <w:rsid w:val="00A162E1"/>
    <w:rsid w:val="00A17328"/>
    <w:rsid w:val="00A17EF1"/>
    <w:rsid w:val="00A20EB7"/>
    <w:rsid w:val="00A22292"/>
    <w:rsid w:val="00A240DA"/>
    <w:rsid w:val="00A2624D"/>
    <w:rsid w:val="00A267FA"/>
    <w:rsid w:val="00A3024A"/>
    <w:rsid w:val="00A312AB"/>
    <w:rsid w:val="00A31C9A"/>
    <w:rsid w:val="00A333D4"/>
    <w:rsid w:val="00A33915"/>
    <w:rsid w:val="00A3506F"/>
    <w:rsid w:val="00A35F00"/>
    <w:rsid w:val="00A36B6E"/>
    <w:rsid w:val="00A36D3D"/>
    <w:rsid w:val="00A40A08"/>
    <w:rsid w:val="00A41481"/>
    <w:rsid w:val="00A424D8"/>
    <w:rsid w:val="00A4558B"/>
    <w:rsid w:val="00A4581A"/>
    <w:rsid w:val="00A45E4B"/>
    <w:rsid w:val="00A46270"/>
    <w:rsid w:val="00A46714"/>
    <w:rsid w:val="00A476AB"/>
    <w:rsid w:val="00A47C73"/>
    <w:rsid w:val="00A47DFF"/>
    <w:rsid w:val="00A5049A"/>
    <w:rsid w:val="00A52DEF"/>
    <w:rsid w:val="00A5357F"/>
    <w:rsid w:val="00A54D68"/>
    <w:rsid w:val="00A573D3"/>
    <w:rsid w:val="00A57D5F"/>
    <w:rsid w:val="00A6030F"/>
    <w:rsid w:val="00A60CC9"/>
    <w:rsid w:val="00A644F8"/>
    <w:rsid w:val="00A666E4"/>
    <w:rsid w:val="00A66D97"/>
    <w:rsid w:val="00A674E2"/>
    <w:rsid w:val="00A67540"/>
    <w:rsid w:val="00A676D5"/>
    <w:rsid w:val="00A70369"/>
    <w:rsid w:val="00A7174A"/>
    <w:rsid w:val="00A72DE3"/>
    <w:rsid w:val="00A72FB5"/>
    <w:rsid w:val="00A745CF"/>
    <w:rsid w:val="00A77377"/>
    <w:rsid w:val="00A8158A"/>
    <w:rsid w:val="00A82E4B"/>
    <w:rsid w:val="00A834C1"/>
    <w:rsid w:val="00A83569"/>
    <w:rsid w:val="00A841CD"/>
    <w:rsid w:val="00A85865"/>
    <w:rsid w:val="00A8738B"/>
    <w:rsid w:val="00A873F6"/>
    <w:rsid w:val="00A87C3F"/>
    <w:rsid w:val="00A9010A"/>
    <w:rsid w:val="00A90BBE"/>
    <w:rsid w:val="00A90F29"/>
    <w:rsid w:val="00A9112D"/>
    <w:rsid w:val="00A915A0"/>
    <w:rsid w:val="00A915BD"/>
    <w:rsid w:val="00A91621"/>
    <w:rsid w:val="00A92EC9"/>
    <w:rsid w:val="00A962CD"/>
    <w:rsid w:val="00A969A9"/>
    <w:rsid w:val="00A9789F"/>
    <w:rsid w:val="00A97E8C"/>
    <w:rsid w:val="00A97F31"/>
    <w:rsid w:val="00AA0EB8"/>
    <w:rsid w:val="00AA4127"/>
    <w:rsid w:val="00AA5173"/>
    <w:rsid w:val="00AA5CEE"/>
    <w:rsid w:val="00AA74FD"/>
    <w:rsid w:val="00AA7CF2"/>
    <w:rsid w:val="00AB1F9C"/>
    <w:rsid w:val="00AB21C4"/>
    <w:rsid w:val="00AB28C8"/>
    <w:rsid w:val="00AB3D98"/>
    <w:rsid w:val="00AB5086"/>
    <w:rsid w:val="00AB6875"/>
    <w:rsid w:val="00AB6910"/>
    <w:rsid w:val="00AB6920"/>
    <w:rsid w:val="00AB769B"/>
    <w:rsid w:val="00AB7B29"/>
    <w:rsid w:val="00AC009C"/>
    <w:rsid w:val="00AC1CB6"/>
    <w:rsid w:val="00AC1CEE"/>
    <w:rsid w:val="00AC3400"/>
    <w:rsid w:val="00AC38A5"/>
    <w:rsid w:val="00AC4724"/>
    <w:rsid w:val="00AC67EE"/>
    <w:rsid w:val="00AC6DD2"/>
    <w:rsid w:val="00AD0827"/>
    <w:rsid w:val="00AD26A0"/>
    <w:rsid w:val="00AD26DB"/>
    <w:rsid w:val="00AD29FB"/>
    <w:rsid w:val="00AD6133"/>
    <w:rsid w:val="00AD6774"/>
    <w:rsid w:val="00AD6ACE"/>
    <w:rsid w:val="00AD7208"/>
    <w:rsid w:val="00AE0E31"/>
    <w:rsid w:val="00AE1D16"/>
    <w:rsid w:val="00AE2356"/>
    <w:rsid w:val="00AE2358"/>
    <w:rsid w:val="00AE247E"/>
    <w:rsid w:val="00AE2932"/>
    <w:rsid w:val="00AE3AA4"/>
    <w:rsid w:val="00AE42B4"/>
    <w:rsid w:val="00AE48FC"/>
    <w:rsid w:val="00AE4CE6"/>
    <w:rsid w:val="00AE6EA2"/>
    <w:rsid w:val="00AE6F07"/>
    <w:rsid w:val="00AF056F"/>
    <w:rsid w:val="00AF0D31"/>
    <w:rsid w:val="00AF2214"/>
    <w:rsid w:val="00AF5720"/>
    <w:rsid w:val="00AF5C8D"/>
    <w:rsid w:val="00AF5D04"/>
    <w:rsid w:val="00AF5FDC"/>
    <w:rsid w:val="00AF614F"/>
    <w:rsid w:val="00AF65E6"/>
    <w:rsid w:val="00AF7AD9"/>
    <w:rsid w:val="00B00A04"/>
    <w:rsid w:val="00B01709"/>
    <w:rsid w:val="00B0184A"/>
    <w:rsid w:val="00B03D6E"/>
    <w:rsid w:val="00B04904"/>
    <w:rsid w:val="00B04AF2"/>
    <w:rsid w:val="00B0501A"/>
    <w:rsid w:val="00B052AA"/>
    <w:rsid w:val="00B10B02"/>
    <w:rsid w:val="00B10D88"/>
    <w:rsid w:val="00B118F6"/>
    <w:rsid w:val="00B14392"/>
    <w:rsid w:val="00B15023"/>
    <w:rsid w:val="00B15157"/>
    <w:rsid w:val="00B1516F"/>
    <w:rsid w:val="00B1530A"/>
    <w:rsid w:val="00B15E28"/>
    <w:rsid w:val="00B17AE7"/>
    <w:rsid w:val="00B17D0D"/>
    <w:rsid w:val="00B20778"/>
    <w:rsid w:val="00B2121F"/>
    <w:rsid w:val="00B21576"/>
    <w:rsid w:val="00B21DC3"/>
    <w:rsid w:val="00B21E22"/>
    <w:rsid w:val="00B21EF6"/>
    <w:rsid w:val="00B229CF"/>
    <w:rsid w:val="00B22B35"/>
    <w:rsid w:val="00B2365F"/>
    <w:rsid w:val="00B268A3"/>
    <w:rsid w:val="00B27CA9"/>
    <w:rsid w:val="00B27FA6"/>
    <w:rsid w:val="00B30790"/>
    <w:rsid w:val="00B30AC8"/>
    <w:rsid w:val="00B31B25"/>
    <w:rsid w:val="00B349A8"/>
    <w:rsid w:val="00B350B7"/>
    <w:rsid w:val="00B3598C"/>
    <w:rsid w:val="00B363D7"/>
    <w:rsid w:val="00B369CD"/>
    <w:rsid w:val="00B36B24"/>
    <w:rsid w:val="00B40DC9"/>
    <w:rsid w:val="00B410C5"/>
    <w:rsid w:val="00B41435"/>
    <w:rsid w:val="00B4157F"/>
    <w:rsid w:val="00B41E32"/>
    <w:rsid w:val="00B42F8C"/>
    <w:rsid w:val="00B43D56"/>
    <w:rsid w:val="00B4608F"/>
    <w:rsid w:val="00B4631F"/>
    <w:rsid w:val="00B46BFC"/>
    <w:rsid w:val="00B4736C"/>
    <w:rsid w:val="00B47DD3"/>
    <w:rsid w:val="00B51753"/>
    <w:rsid w:val="00B51DC9"/>
    <w:rsid w:val="00B52BB0"/>
    <w:rsid w:val="00B54A01"/>
    <w:rsid w:val="00B55775"/>
    <w:rsid w:val="00B557D4"/>
    <w:rsid w:val="00B56131"/>
    <w:rsid w:val="00B57F05"/>
    <w:rsid w:val="00B60717"/>
    <w:rsid w:val="00B60F7B"/>
    <w:rsid w:val="00B618B1"/>
    <w:rsid w:val="00B627DB"/>
    <w:rsid w:val="00B6291B"/>
    <w:rsid w:val="00B646BC"/>
    <w:rsid w:val="00B65108"/>
    <w:rsid w:val="00B65B46"/>
    <w:rsid w:val="00B65F35"/>
    <w:rsid w:val="00B661D3"/>
    <w:rsid w:val="00B66CBD"/>
    <w:rsid w:val="00B67732"/>
    <w:rsid w:val="00B712F9"/>
    <w:rsid w:val="00B72270"/>
    <w:rsid w:val="00B72651"/>
    <w:rsid w:val="00B7388F"/>
    <w:rsid w:val="00B73A18"/>
    <w:rsid w:val="00B745A8"/>
    <w:rsid w:val="00B80BCD"/>
    <w:rsid w:val="00B81016"/>
    <w:rsid w:val="00B81319"/>
    <w:rsid w:val="00B81D7D"/>
    <w:rsid w:val="00B82D88"/>
    <w:rsid w:val="00B84D1D"/>
    <w:rsid w:val="00B8591B"/>
    <w:rsid w:val="00B85D3B"/>
    <w:rsid w:val="00B85DF9"/>
    <w:rsid w:val="00B8674C"/>
    <w:rsid w:val="00B8771D"/>
    <w:rsid w:val="00B87983"/>
    <w:rsid w:val="00B87DAC"/>
    <w:rsid w:val="00B900D7"/>
    <w:rsid w:val="00B9018C"/>
    <w:rsid w:val="00B913A2"/>
    <w:rsid w:val="00B91469"/>
    <w:rsid w:val="00B9258F"/>
    <w:rsid w:val="00B93536"/>
    <w:rsid w:val="00B94D4A"/>
    <w:rsid w:val="00B94EB4"/>
    <w:rsid w:val="00B96DFD"/>
    <w:rsid w:val="00BA0A18"/>
    <w:rsid w:val="00BA0DF7"/>
    <w:rsid w:val="00BA1C5B"/>
    <w:rsid w:val="00BA3785"/>
    <w:rsid w:val="00BA57AD"/>
    <w:rsid w:val="00BA67CE"/>
    <w:rsid w:val="00BA6DE6"/>
    <w:rsid w:val="00BB09EF"/>
    <w:rsid w:val="00BB0AA8"/>
    <w:rsid w:val="00BB298A"/>
    <w:rsid w:val="00BB66FB"/>
    <w:rsid w:val="00BB6DDA"/>
    <w:rsid w:val="00BB7018"/>
    <w:rsid w:val="00BB7678"/>
    <w:rsid w:val="00BC0BF1"/>
    <w:rsid w:val="00BC2B89"/>
    <w:rsid w:val="00BC43F9"/>
    <w:rsid w:val="00BC4474"/>
    <w:rsid w:val="00BC61F5"/>
    <w:rsid w:val="00BC7975"/>
    <w:rsid w:val="00BD01A3"/>
    <w:rsid w:val="00BD1207"/>
    <w:rsid w:val="00BD3988"/>
    <w:rsid w:val="00BD3E91"/>
    <w:rsid w:val="00BD430F"/>
    <w:rsid w:val="00BD5B0A"/>
    <w:rsid w:val="00BD6B60"/>
    <w:rsid w:val="00BD72A9"/>
    <w:rsid w:val="00BD7922"/>
    <w:rsid w:val="00BD7F07"/>
    <w:rsid w:val="00BE0672"/>
    <w:rsid w:val="00BE27C5"/>
    <w:rsid w:val="00BE3A3E"/>
    <w:rsid w:val="00BE3B71"/>
    <w:rsid w:val="00BE476E"/>
    <w:rsid w:val="00BE5573"/>
    <w:rsid w:val="00BE5705"/>
    <w:rsid w:val="00BE6CC2"/>
    <w:rsid w:val="00BF2AC2"/>
    <w:rsid w:val="00BF2F2C"/>
    <w:rsid w:val="00BF3AEC"/>
    <w:rsid w:val="00BF41F2"/>
    <w:rsid w:val="00BF463D"/>
    <w:rsid w:val="00BF5E1B"/>
    <w:rsid w:val="00BF666B"/>
    <w:rsid w:val="00C00B89"/>
    <w:rsid w:val="00C01FCA"/>
    <w:rsid w:val="00C028DC"/>
    <w:rsid w:val="00C02CD2"/>
    <w:rsid w:val="00C03C6E"/>
    <w:rsid w:val="00C0436D"/>
    <w:rsid w:val="00C0475C"/>
    <w:rsid w:val="00C0512B"/>
    <w:rsid w:val="00C06272"/>
    <w:rsid w:val="00C0640E"/>
    <w:rsid w:val="00C06466"/>
    <w:rsid w:val="00C06E2E"/>
    <w:rsid w:val="00C10407"/>
    <w:rsid w:val="00C118DF"/>
    <w:rsid w:val="00C11F64"/>
    <w:rsid w:val="00C12832"/>
    <w:rsid w:val="00C13B9F"/>
    <w:rsid w:val="00C14D28"/>
    <w:rsid w:val="00C16632"/>
    <w:rsid w:val="00C1778A"/>
    <w:rsid w:val="00C20633"/>
    <w:rsid w:val="00C21082"/>
    <w:rsid w:val="00C21B06"/>
    <w:rsid w:val="00C256EE"/>
    <w:rsid w:val="00C261BB"/>
    <w:rsid w:val="00C262C7"/>
    <w:rsid w:val="00C264FE"/>
    <w:rsid w:val="00C26BB0"/>
    <w:rsid w:val="00C27EEC"/>
    <w:rsid w:val="00C30784"/>
    <w:rsid w:val="00C30ACC"/>
    <w:rsid w:val="00C314CE"/>
    <w:rsid w:val="00C32853"/>
    <w:rsid w:val="00C33732"/>
    <w:rsid w:val="00C33A14"/>
    <w:rsid w:val="00C33ACB"/>
    <w:rsid w:val="00C34A20"/>
    <w:rsid w:val="00C34F61"/>
    <w:rsid w:val="00C35C5E"/>
    <w:rsid w:val="00C3627C"/>
    <w:rsid w:val="00C36C3E"/>
    <w:rsid w:val="00C3758D"/>
    <w:rsid w:val="00C37C64"/>
    <w:rsid w:val="00C416DD"/>
    <w:rsid w:val="00C42ACC"/>
    <w:rsid w:val="00C43840"/>
    <w:rsid w:val="00C44A5F"/>
    <w:rsid w:val="00C44A7C"/>
    <w:rsid w:val="00C4580C"/>
    <w:rsid w:val="00C47F2F"/>
    <w:rsid w:val="00C50AD9"/>
    <w:rsid w:val="00C50CCD"/>
    <w:rsid w:val="00C51173"/>
    <w:rsid w:val="00C52210"/>
    <w:rsid w:val="00C525A2"/>
    <w:rsid w:val="00C526AE"/>
    <w:rsid w:val="00C53150"/>
    <w:rsid w:val="00C54C9C"/>
    <w:rsid w:val="00C56494"/>
    <w:rsid w:val="00C56EFD"/>
    <w:rsid w:val="00C56F75"/>
    <w:rsid w:val="00C62BE1"/>
    <w:rsid w:val="00C63275"/>
    <w:rsid w:val="00C6527A"/>
    <w:rsid w:val="00C66666"/>
    <w:rsid w:val="00C66854"/>
    <w:rsid w:val="00C66E8B"/>
    <w:rsid w:val="00C67B4E"/>
    <w:rsid w:val="00C71C6E"/>
    <w:rsid w:val="00C72FDE"/>
    <w:rsid w:val="00C7565D"/>
    <w:rsid w:val="00C75C52"/>
    <w:rsid w:val="00C7636B"/>
    <w:rsid w:val="00C76931"/>
    <w:rsid w:val="00C77B31"/>
    <w:rsid w:val="00C814A9"/>
    <w:rsid w:val="00C820C6"/>
    <w:rsid w:val="00C83835"/>
    <w:rsid w:val="00C83960"/>
    <w:rsid w:val="00C84A1D"/>
    <w:rsid w:val="00C84CD1"/>
    <w:rsid w:val="00C90AAB"/>
    <w:rsid w:val="00C90BFC"/>
    <w:rsid w:val="00C93DD5"/>
    <w:rsid w:val="00C940A6"/>
    <w:rsid w:val="00C964A0"/>
    <w:rsid w:val="00C96818"/>
    <w:rsid w:val="00C96FF6"/>
    <w:rsid w:val="00C9761D"/>
    <w:rsid w:val="00CA0864"/>
    <w:rsid w:val="00CA1B1D"/>
    <w:rsid w:val="00CA1D45"/>
    <w:rsid w:val="00CA32BB"/>
    <w:rsid w:val="00CA34F5"/>
    <w:rsid w:val="00CA42B1"/>
    <w:rsid w:val="00CA4B5C"/>
    <w:rsid w:val="00CA5832"/>
    <w:rsid w:val="00CA5EE1"/>
    <w:rsid w:val="00CA606F"/>
    <w:rsid w:val="00CB042C"/>
    <w:rsid w:val="00CB0960"/>
    <w:rsid w:val="00CB21E7"/>
    <w:rsid w:val="00CB25C4"/>
    <w:rsid w:val="00CB3D09"/>
    <w:rsid w:val="00CB3EE2"/>
    <w:rsid w:val="00CC00F7"/>
    <w:rsid w:val="00CC0778"/>
    <w:rsid w:val="00CC102C"/>
    <w:rsid w:val="00CC362F"/>
    <w:rsid w:val="00CC3849"/>
    <w:rsid w:val="00CC38BB"/>
    <w:rsid w:val="00CC3F01"/>
    <w:rsid w:val="00CC3F33"/>
    <w:rsid w:val="00CC42CC"/>
    <w:rsid w:val="00CC4E77"/>
    <w:rsid w:val="00CC5ABD"/>
    <w:rsid w:val="00CD024F"/>
    <w:rsid w:val="00CD1727"/>
    <w:rsid w:val="00CD1B1C"/>
    <w:rsid w:val="00CD1C0D"/>
    <w:rsid w:val="00CD268D"/>
    <w:rsid w:val="00CD6CA8"/>
    <w:rsid w:val="00CD7136"/>
    <w:rsid w:val="00CD75CD"/>
    <w:rsid w:val="00CD7F0E"/>
    <w:rsid w:val="00CD7FEF"/>
    <w:rsid w:val="00CE159C"/>
    <w:rsid w:val="00CE1FC5"/>
    <w:rsid w:val="00CE2751"/>
    <w:rsid w:val="00CE2CD6"/>
    <w:rsid w:val="00CE2DAC"/>
    <w:rsid w:val="00CE2EFE"/>
    <w:rsid w:val="00CE2FBC"/>
    <w:rsid w:val="00CE4221"/>
    <w:rsid w:val="00CE47AB"/>
    <w:rsid w:val="00CE5C20"/>
    <w:rsid w:val="00CE6527"/>
    <w:rsid w:val="00CE67DC"/>
    <w:rsid w:val="00CE7980"/>
    <w:rsid w:val="00CF0A66"/>
    <w:rsid w:val="00CF14C8"/>
    <w:rsid w:val="00CF20B1"/>
    <w:rsid w:val="00CF2425"/>
    <w:rsid w:val="00CF2DCE"/>
    <w:rsid w:val="00CF511A"/>
    <w:rsid w:val="00CF5739"/>
    <w:rsid w:val="00CF5BCE"/>
    <w:rsid w:val="00CF5DD8"/>
    <w:rsid w:val="00D01083"/>
    <w:rsid w:val="00D01110"/>
    <w:rsid w:val="00D025BD"/>
    <w:rsid w:val="00D034B6"/>
    <w:rsid w:val="00D03DDF"/>
    <w:rsid w:val="00D0477C"/>
    <w:rsid w:val="00D04F49"/>
    <w:rsid w:val="00D065D3"/>
    <w:rsid w:val="00D07176"/>
    <w:rsid w:val="00D076B9"/>
    <w:rsid w:val="00D11223"/>
    <w:rsid w:val="00D15372"/>
    <w:rsid w:val="00D15543"/>
    <w:rsid w:val="00D164D5"/>
    <w:rsid w:val="00D167F7"/>
    <w:rsid w:val="00D17286"/>
    <w:rsid w:val="00D1788D"/>
    <w:rsid w:val="00D20B91"/>
    <w:rsid w:val="00D2100E"/>
    <w:rsid w:val="00D213FD"/>
    <w:rsid w:val="00D223C9"/>
    <w:rsid w:val="00D23366"/>
    <w:rsid w:val="00D24076"/>
    <w:rsid w:val="00D25C41"/>
    <w:rsid w:val="00D26410"/>
    <w:rsid w:val="00D27300"/>
    <w:rsid w:val="00D30D3E"/>
    <w:rsid w:val="00D3140B"/>
    <w:rsid w:val="00D332BF"/>
    <w:rsid w:val="00D341F9"/>
    <w:rsid w:val="00D3476A"/>
    <w:rsid w:val="00D349A1"/>
    <w:rsid w:val="00D34D9A"/>
    <w:rsid w:val="00D36312"/>
    <w:rsid w:val="00D37DE1"/>
    <w:rsid w:val="00D40C83"/>
    <w:rsid w:val="00D41C0C"/>
    <w:rsid w:val="00D41C62"/>
    <w:rsid w:val="00D4288B"/>
    <w:rsid w:val="00D4403C"/>
    <w:rsid w:val="00D453D6"/>
    <w:rsid w:val="00D50059"/>
    <w:rsid w:val="00D508ED"/>
    <w:rsid w:val="00D512F7"/>
    <w:rsid w:val="00D515D2"/>
    <w:rsid w:val="00D51B21"/>
    <w:rsid w:val="00D521B2"/>
    <w:rsid w:val="00D523A5"/>
    <w:rsid w:val="00D52D34"/>
    <w:rsid w:val="00D542D8"/>
    <w:rsid w:val="00D54356"/>
    <w:rsid w:val="00D5595B"/>
    <w:rsid w:val="00D55AC7"/>
    <w:rsid w:val="00D6075E"/>
    <w:rsid w:val="00D623A6"/>
    <w:rsid w:val="00D62B49"/>
    <w:rsid w:val="00D62FAB"/>
    <w:rsid w:val="00D63006"/>
    <w:rsid w:val="00D634F8"/>
    <w:rsid w:val="00D6375D"/>
    <w:rsid w:val="00D645D5"/>
    <w:rsid w:val="00D65051"/>
    <w:rsid w:val="00D654E2"/>
    <w:rsid w:val="00D65FD6"/>
    <w:rsid w:val="00D6658A"/>
    <w:rsid w:val="00D66A07"/>
    <w:rsid w:val="00D6722A"/>
    <w:rsid w:val="00D706DC"/>
    <w:rsid w:val="00D70811"/>
    <w:rsid w:val="00D710D5"/>
    <w:rsid w:val="00D72051"/>
    <w:rsid w:val="00D74A18"/>
    <w:rsid w:val="00D76C87"/>
    <w:rsid w:val="00D76D2C"/>
    <w:rsid w:val="00D77009"/>
    <w:rsid w:val="00D77199"/>
    <w:rsid w:val="00D8037D"/>
    <w:rsid w:val="00D80B96"/>
    <w:rsid w:val="00D813F8"/>
    <w:rsid w:val="00D81748"/>
    <w:rsid w:val="00D81A27"/>
    <w:rsid w:val="00D829F3"/>
    <w:rsid w:val="00D832A8"/>
    <w:rsid w:val="00D844C6"/>
    <w:rsid w:val="00D8589B"/>
    <w:rsid w:val="00D85EC7"/>
    <w:rsid w:val="00D86D91"/>
    <w:rsid w:val="00D87966"/>
    <w:rsid w:val="00D90B39"/>
    <w:rsid w:val="00D912E8"/>
    <w:rsid w:val="00D91BC2"/>
    <w:rsid w:val="00D931EE"/>
    <w:rsid w:val="00D94F82"/>
    <w:rsid w:val="00D97749"/>
    <w:rsid w:val="00D97793"/>
    <w:rsid w:val="00DA0659"/>
    <w:rsid w:val="00DA0C7B"/>
    <w:rsid w:val="00DA1764"/>
    <w:rsid w:val="00DA187A"/>
    <w:rsid w:val="00DA2430"/>
    <w:rsid w:val="00DA24BB"/>
    <w:rsid w:val="00DA26F1"/>
    <w:rsid w:val="00DA332B"/>
    <w:rsid w:val="00DA44FF"/>
    <w:rsid w:val="00DA4676"/>
    <w:rsid w:val="00DA691C"/>
    <w:rsid w:val="00DA6EFA"/>
    <w:rsid w:val="00DA7656"/>
    <w:rsid w:val="00DA77AB"/>
    <w:rsid w:val="00DA7BF7"/>
    <w:rsid w:val="00DB08F4"/>
    <w:rsid w:val="00DB09F1"/>
    <w:rsid w:val="00DB0B01"/>
    <w:rsid w:val="00DB1526"/>
    <w:rsid w:val="00DB1D92"/>
    <w:rsid w:val="00DB21D9"/>
    <w:rsid w:val="00DB25F6"/>
    <w:rsid w:val="00DB3876"/>
    <w:rsid w:val="00DB459E"/>
    <w:rsid w:val="00DB4AE6"/>
    <w:rsid w:val="00DB56A7"/>
    <w:rsid w:val="00DB79D7"/>
    <w:rsid w:val="00DB7BEF"/>
    <w:rsid w:val="00DB7D46"/>
    <w:rsid w:val="00DC10D4"/>
    <w:rsid w:val="00DC1275"/>
    <w:rsid w:val="00DC1A19"/>
    <w:rsid w:val="00DC1A6B"/>
    <w:rsid w:val="00DC3787"/>
    <w:rsid w:val="00DC47C2"/>
    <w:rsid w:val="00DC4FBF"/>
    <w:rsid w:val="00DC5506"/>
    <w:rsid w:val="00DC5D16"/>
    <w:rsid w:val="00DC60EE"/>
    <w:rsid w:val="00DC67D9"/>
    <w:rsid w:val="00DC70EC"/>
    <w:rsid w:val="00DC7395"/>
    <w:rsid w:val="00DC7AE6"/>
    <w:rsid w:val="00DC7C7D"/>
    <w:rsid w:val="00DC7E3C"/>
    <w:rsid w:val="00DD0A95"/>
    <w:rsid w:val="00DD1134"/>
    <w:rsid w:val="00DD1495"/>
    <w:rsid w:val="00DD29BF"/>
    <w:rsid w:val="00DD4E5E"/>
    <w:rsid w:val="00DD53FD"/>
    <w:rsid w:val="00DD5945"/>
    <w:rsid w:val="00DD712B"/>
    <w:rsid w:val="00DD74A8"/>
    <w:rsid w:val="00DE14C1"/>
    <w:rsid w:val="00DE1DC1"/>
    <w:rsid w:val="00DE2261"/>
    <w:rsid w:val="00DE2321"/>
    <w:rsid w:val="00DE4CAD"/>
    <w:rsid w:val="00DE585B"/>
    <w:rsid w:val="00DE7DF5"/>
    <w:rsid w:val="00DF08F3"/>
    <w:rsid w:val="00DF1020"/>
    <w:rsid w:val="00DF1401"/>
    <w:rsid w:val="00DF1CC1"/>
    <w:rsid w:val="00DF1F0B"/>
    <w:rsid w:val="00DF3911"/>
    <w:rsid w:val="00DF5D7E"/>
    <w:rsid w:val="00DF65D4"/>
    <w:rsid w:val="00DF74BD"/>
    <w:rsid w:val="00DF7757"/>
    <w:rsid w:val="00E002B5"/>
    <w:rsid w:val="00E025E2"/>
    <w:rsid w:val="00E02CEA"/>
    <w:rsid w:val="00E04416"/>
    <w:rsid w:val="00E046F8"/>
    <w:rsid w:val="00E05048"/>
    <w:rsid w:val="00E059E0"/>
    <w:rsid w:val="00E05AFA"/>
    <w:rsid w:val="00E05BE2"/>
    <w:rsid w:val="00E06987"/>
    <w:rsid w:val="00E1063C"/>
    <w:rsid w:val="00E11859"/>
    <w:rsid w:val="00E1242C"/>
    <w:rsid w:val="00E1337C"/>
    <w:rsid w:val="00E13CCE"/>
    <w:rsid w:val="00E1529B"/>
    <w:rsid w:val="00E160AB"/>
    <w:rsid w:val="00E173F9"/>
    <w:rsid w:val="00E218AB"/>
    <w:rsid w:val="00E21B99"/>
    <w:rsid w:val="00E24D58"/>
    <w:rsid w:val="00E250BE"/>
    <w:rsid w:val="00E26031"/>
    <w:rsid w:val="00E265AA"/>
    <w:rsid w:val="00E26781"/>
    <w:rsid w:val="00E268CE"/>
    <w:rsid w:val="00E30625"/>
    <w:rsid w:val="00E3223C"/>
    <w:rsid w:val="00E32696"/>
    <w:rsid w:val="00E33F4D"/>
    <w:rsid w:val="00E367F3"/>
    <w:rsid w:val="00E370F1"/>
    <w:rsid w:val="00E40FD9"/>
    <w:rsid w:val="00E420CF"/>
    <w:rsid w:val="00E43A19"/>
    <w:rsid w:val="00E44048"/>
    <w:rsid w:val="00E4606C"/>
    <w:rsid w:val="00E4687E"/>
    <w:rsid w:val="00E51310"/>
    <w:rsid w:val="00E52153"/>
    <w:rsid w:val="00E52B6B"/>
    <w:rsid w:val="00E5334A"/>
    <w:rsid w:val="00E541A1"/>
    <w:rsid w:val="00E5426D"/>
    <w:rsid w:val="00E54FF6"/>
    <w:rsid w:val="00E564C5"/>
    <w:rsid w:val="00E57919"/>
    <w:rsid w:val="00E61349"/>
    <w:rsid w:val="00E61BC2"/>
    <w:rsid w:val="00E62905"/>
    <w:rsid w:val="00E62932"/>
    <w:rsid w:val="00E62CE7"/>
    <w:rsid w:val="00E631EF"/>
    <w:rsid w:val="00E63A0C"/>
    <w:rsid w:val="00E64C35"/>
    <w:rsid w:val="00E64F25"/>
    <w:rsid w:val="00E652A7"/>
    <w:rsid w:val="00E6541C"/>
    <w:rsid w:val="00E663B7"/>
    <w:rsid w:val="00E67E41"/>
    <w:rsid w:val="00E705E8"/>
    <w:rsid w:val="00E71673"/>
    <w:rsid w:val="00E718A7"/>
    <w:rsid w:val="00E71E00"/>
    <w:rsid w:val="00E71F2C"/>
    <w:rsid w:val="00E71F89"/>
    <w:rsid w:val="00E725CB"/>
    <w:rsid w:val="00E72DE1"/>
    <w:rsid w:val="00E73197"/>
    <w:rsid w:val="00E7360F"/>
    <w:rsid w:val="00E7599C"/>
    <w:rsid w:val="00E77265"/>
    <w:rsid w:val="00E815EF"/>
    <w:rsid w:val="00E8251A"/>
    <w:rsid w:val="00E83288"/>
    <w:rsid w:val="00E83B3F"/>
    <w:rsid w:val="00E84439"/>
    <w:rsid w:val="00E847C2"/>
    <w:rsid w:val="00E874B2"/>
    <w:rsid w:val="00E87933"/>
    <w:rsid w:val="00E90338"/>
    <w:rsid w:val="00E9054C"/>
    <w:rsid w:val="00E90D7D"/>
    <w:rsid w:val="00E90DE1"/>
    <w:rsid w:val="00E93F9B"/>
    <w:rsid w:val="00E94A05"/>
    <w:rsid w:val="00E94D96"/>
    <w:rsid w:val="00E95243"/>
    <w:rsid w:val="00E95A65"/>
    <w:rsid w:val="00E96BC2"/>
    <w:rsid w:val="00E971CC"/>
    <w:rsid w:val="00E975F1"/>
    <w:rsid w:val="00EA0827"/>
    <w:rsid w:val="00EA1283"/>
    <w:rsid w:val="00EA23C1"/>
    <w:rsid w:val="00EA2DFE"/>
    <w:rsid w:val="00EA3F17"/>
    <w:rsid w:val="00EA4EE0"/>
    <w:rsid w:val="00EA6E9E"/>
    <w:rsid w:val="00EA7304"/>
    <w:rsid w:val="00EA79F2"/>
    <w:rsid w:val="00EB052D"/>
    <w:rsid w:val="00EB12A3"/>
    <w:rsid w:val="00EB2462"/>
    <w:rsid w:val="00EB28DC"/>
    <w:rsid w:val="00EB3644"/>
    <w:rsid w:val="00EB37AF"/>
    <w:rsid w:val="00EB40E7"/>
    <w:rsid w:val="00EB53B5"/>
    <w:rsid w:val="00EB617B"/>
    <w:rsid w:val="00EB65A5"/>
    <w:rsid w:val="00EB7F28"/>
    <w:rsid w:val="00EC0350"/>
    <w:rsid w:val="00EC0A7D"/>
    <w:rsid w:val="00EC19FB"/>
    <w:rsid w:val="00EC32D0"/>
    <w:rsid w:val="00EC365C"/>
    <w:rsid w:val="00EC3F96"/>
    <w:rsid w:val="00EC42CA"/>
    <w:rsid w:val="00EC48C4"/>
    <w:rsid w:val="00EC5202"/>
    <w:rsid w:val="00EC52D6"/>
    <w:rsid w:val="00EC6854"/>
    <w:rsid w:val="00EC69A2"/>
    <w:rsid w:val="00EC6A93"/>
    <w:rsid w:val="00EC6C4F"/>
    <w:rsid w:val="00EC7E0C"/>
    <w:rsid w:val="00ED0549"/>
    <w:rsid w:val="00ED05D3"/>
    <w:rsid w:val="00ED10F6"/>
    <w:rsid w:val="00ED15B5"/>
    <w:rsid w:val="00ED18FE"/>
    <w:rsid w:val="00ED1F08"/>
    <w:rsid w:val="00ED2C02"/>
    <w:rsid w:val="00ED401C"/>
    <w:rsid w:val="00ED4FD4"/>
    <w:rsid w:val="00ED5249"/>
    <w:rsid w:val="00ED5BB1"/>
    <w:rsid w:val="00ED6EC5"/>
    <w:rsid w:val="00EE02E4"/>
    <w:rsid w:val="00EE0C97"/>
    <w:rsid w:val="00EE42C7"/>
    <w:rsid w:val="00EE5BD0"/>
    <w:rsid w:val="00EE5BF7"/>
    <w:rsid w:val="00EE68D7"/>
    <w:rsid w:val="00EE6ACC"/>
    <w:rsid w:val="00EE74F9"/>
    <w:rsid w:val="00EF3E6B"/>
    <w:rsid w:val="00EF4EC9"/>
    <w:rsid w:val="00F00818"/>
    <w:rsid w:val="00F015C1"/>
    <w:rsid w:val="00F018BE"/>
    <w:rsid w:val="00F027BD"/>
    <w:rsid w:val="00F03649"/>
    <w:rsid w:val="00F03899"/>
    <w:rsid w:val="00F04F36"/>
    <w:rsid w:val="00F062D0"/>
    <w:rsid w:val="00F067EC"/>
    <w:rsid w:val="00F0702F"/>
    <w:rsid w:val="00F07F75"/>
    <w:rsid w:val="00F10829"/>
    <w:rsid w:val="00F10ACF"/>
    <w:rsid w:val="00F111D2"/>
    <w:rsid w:val="00F11DE4"/>
    <w:rsid w:val="00F11E71"/>
    <w:rsid w:val="00F1361E"/>
    <w:rsid w:val="00F14163"/>
    <w:rsid w:val="00F14480"/>
    <w:rsid w:val="00F14B7C"/>
    <w:rsid w:val="00F14FEE"/>
    <w:rsid w:val="00F1521F"/>
    <w:rsid w:val="00F175A9"/>
    <w:rsid w:val="00F1772A"/>
    <w:rsid w:val="00F2259A"/>
    <w:rsid w:val="00F23B76"/>
    <w:rsid w:val="00F244B0"/>
    <w:rsid w:val="00F249AE"/>
    <w:rsid w:val="00F254D5"/>
    <w:rsid w:val="00F353FA"/>
    <w:rsid w:val="00F36DFB"/>
    <w:rsid w:val="00F374C3"/>
    <w:rsid w:val="00F40697"/>
    <w:rsid w:val="00F40A91"/>
    <w:rsid w:val="00F4131E"/>
    <w:rsid w:val="00F41EF8"/>
    <w:rsid w:val="00F42107"/>
    <w:rsid w:val="00F43F08"/>
    <w:rsid w:val="00F44879"/>
    <w:rsid w:val="00F44F1C"/>
    <w:rsid w:val="00F4790B"/>
    <w:rsid w:val="00F51D1F"/>
    <w:rsid w:val="00F521FB"/>
    <w:rsid w:val="00F529E4"/>
    <w:rsid w:val="00F52D1F"/>
    <w:rsid w:val="00F53E16"/>
    <w:rsid w:val="00F540DA"/>
    <w:rsid w:val="00F542CC"/>
    <w:rsid w:val="00F5653C"/>
    <w:rsid w:val="00F611E5"/>
    <w:rsid w:val="00F61238"/>
    <w:rsid w:val="00F633C3"/>
    <w:rsid w:val="00F633E0"/>
    <w:rsid w:val="00F63BB9"/>
    <w:rsid w:val="00F64724"/>
    <w:rsid w:val="00F66D02"/>
    <w:rsid w:val="00F67C24"/>
    <w:rsid w:val="00F67E48"/>
    <w:rsid w:val="00F73FC8"/>
    <w:rsid w:val="00F741CB"/>
    <w:rsid w:val="00F74284"/>
    <w:rsid w:val="00F74465"/>
    <w:rsid w:val="00F7454B"/>
    <w:rsid w:val="00F74FE7"/>
    <w:rsid w:val="00F752C6"/>
    <w:rsid w:val="00F7556B"/>
    <w:rsid w:val="00F7702D"/>
    <w:rsid w:val="00F77081"/>
    <w:rsid w:val="00F8051E"/>
    <w:rsid w:val="00F837C9"/>
    <w:rsid w:val="00F839DD"/>
    <w:rsid w:val="00F85697"/>
    <w:rsid w:val="00F859AE"/>
    <w:rsid w:val="00F85ABC"/>
    <w:rsid w:val="00F867C9"/>
    <w:rsid w:val="00F9135B"/>
    <w:rsid w:val="00F92665"/>
    <w:rsid w:val="00F927B5"/>
    <w:rsid w:val="00F927FC"/>
    <w:rsid w:val="00F93BDF"/>
    <w:rsid w:val="00F949DD"/>
    <w:rsid w:val="00F970E2"/>
    <w:rsid w:val="00F975E0"/>
    <w:rsid w:val="00FA07B5"/>
    <w:rsid w:val="00FA1B84"/>
    <w:rsid w:val="00FA27FD"/>
    <w:rsid w:val="00FA35B6"/>
    <w:rsid w:val="00FA3998"/>
    <w:rsid w:val="00FA4BBA"/>
    <w:rsid w:val="00FA4D24"/>
    <w:rsid w:val="00FA4F05"/>
    <w:rsid w:val="00FA53C4"/>
    <w:rsid w:val="00FA5FC4"/>
    <w:rsid w:val="00FA6802"/>
    <w:rsid w:val="00FA7499"/>
    <w:rsid w:val="00FA76C0"/>
    <w:rsid w:val="00FB15C5"/>
    <w:rsid w:val="00FB497C"/>
    <w:rsid w:val="00FB53FB"/>
    <w:rsid w:val="00FB6137"/>
    <w:rsid w:val="00FB6CF2"/>
    <w:rsid w:val="00FC0278"/>
    <w:rsid w:val="00FC0EE8"/>
    <w:rsid w:val="00FC14B0"/>
    <w:rsid w:val="00FC3F75"/>
    <w:rsid w:val="00FC52E0"/>
    <w:rsid w:val="00FC5FA2"/>
    <w:rsid w:val="00FC7BDD"/>
    <w:rsid w:val="00FD14EC"/>
    <w:rsid w:val="00FD1C30"/>
    <w:rsid w:val="00FD2370"/>
    <w:rsid w:val="00FD3017"/>
    <w:rsid w:val="00FD3254"/>
    <w:rsid w:val="00FD4A4D"/>
    <w:rsid w:val="00FD4BBE"/>
    <w:rsid w:val="00FD67ED"/>
    <w:rsid w:val="00FD6F34"/>
    <w:rsid w:val="00FD724F"/>
    <w:rsid w:val="00FD7EEC"/>
    <w:rsid w:val="00FE2D6B"/>
    <w:rsid w:val="00FE30D2"/>
    <w:rsid w:val="00FE455D"/>
    <w:rsid w:val="00FE5E28"/>
    <w:rsid w:val="00FE6B98"/>
    <w:rsid w:val="00FE71BF"/>
    <w:rsid w:val="00FE750B"/>
    <w:rsid w:val="00FF043C"/>
    <w:rsid w:val="00FF1721"/>
    <w:rsid w:val="00FF2008"/>
    <w:rsid w:val="00FF2434"/>
    <w:rsid w:val="00FF2D80"/>
    <w:rsid w:val="00FF3693"/>
    <w:rsid w:val="00FF42DF"/>
    <w:rsid w:val="00FF450E"/>
    <w:rsid w:val="00FF48E0"/>
    <w:rsid w:val="00FF49D8"/>
    <w:rsid w:val="00FF4CCC"/>
    <w:rsid w:val="00FF4D38"/>
    <w:rsid w:val="00FF534A"/>
    <w:rsid w:val="00FF5460"/>
    <w:rsid w:val="00FF5E7E"/>
    <w:rsid w:val="00FF6CFE"/>
    <w:rsid w:val="00FF793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32A91C9"/>
  <w15:docId w15:val="{60CBAA87-23E6-425E-A030-CE5EF2B1E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lsdException w:name="List Bullet 3" w:locked="1" w:semiHidden="1" w:unhideWhenUsed="1"/>
    <w:lsdException w:name="List Bullet 4" w:locked="1" w:semiHidden="1" w:unhideWhenUsed="1"/>
    <w:lsdException w:name="List Bullet 5" w:locked="1"/>
    <w:lsdException w:name="List Number 2" w:lock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lsdException w:name="Body Text 2" w:locked="1"/>
    <w:lsdException w:name="Body Text 3" w:locked="1"/>
    <w:lsdException w:name="Body Text Indent 2" w:lock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13EF"/>
    <w:rPr>
      <w:rFonts w:ascii="Arial" w:eastAsia="ヒラギノ角ゴ Pro W3" w:hAnsi="Arial"/>
      <w:color w:val="000000"/>
      <w:sz w:val="24"/>
      <w:szCs w:val="24"/>
      <w:lang w:val="es-ES_tradnl" w:eastAsia="en-US"/>
    </w:rPr>
  </w:style>
  <w:style w:type="paragraph" w:styleId="Ttulo3">
    <w:name w:val="heading 3"/>
    <w:basedOn w:val="Normal"/>
    <w:next w:val="Normal"/>
    <w:link w:val="Ttulo3Car"/>
    <w:locked/>
    <w:rsid w:val="00AF7AD9"/>
    <w:pPr>
      <w:pBdr>
        <w:top w:val="nil"/>
        <w:left w:val="nil"/>
        <w:bottom w:val="nil"/>
        <w:right w:val="nil"/>
        <w:between w:val="nil"/>
      </w:pBdr>
      <w:spacing w:before="200" w:line="360" w:lineRule="auto"/>
      <w:ind w:left="-15"/>
      <w:outlineLvl w:val="2"/>
    </w:pPr>
    <w:rPr>
      <w:rFonts w:ascii="Open Sans" w:eastAsia="Open Sans" w:hAnsi="Open Sans" w:cs="Open Sans"/>
      <w:b/>
      <w:color w:val="8C7252"/>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rmatolibre">
    <w:name w:val="Formato libre"/>
    <w:rsid w:val="005E13EF"/>
    <w:pPr>
      <w:spacing w:after="200"/>
    </w:pPr>
    <w:rPr>
      <w:rFonts w:ascii="Cambria" w:eastAsia="ヒラギノ角ゴ Pro W3" w:hAnsi="Cambria"/>
      <w:color w:val="000000"/>
      <w:sz w:val="24"/>
      <w:lang w:val="es-ES_tradnl" w:eastAsia="es-ES"/>
    </w:rPr>
  </w:style>
  <w:style w:type="paragraph" w:customStyle="1" w:styleId="Ttulo1">
    <w:name w:val="Título1"/>
    <w:rsid w:val="005E13EF"/>
    <w:pPr>
      <w:jc w:val="center"/>
    </w:pPr>
    <w:rPr>
      <w:rFonts w:ascii="Courier New Bold" w:eastAsia="ヒラギノ角ゴ Pro W3" w:hAnsi="Courier New Bold"/>
      <w:color w:val="000000"/>
      <w:sz w:val="24"/>
      <w:lang w:val="en-US" w:eastAsia="es-ES"/>
    </w:rPr>
  </w:style>
  <w:style w:type="paragraph" w:customStyle="1" w:styleId="Encabezado1">
    <w:name w:val="Encabezado1"/>
    <w:rsid w:val="005E13EF"/>
    <w:pPr>
      <w:tabs>
        <w:tab w:val="center" w:pos="4419"/>
        <w:tab w:val="right" w:pos="8838"/>
      </w:tabs>
    </w:pPr>
    <w:rPr>
      <w:rFonts w:ascii="Arial" w:eastAsia="ヒラギノ角ゴ Pro W3" w:hAnsi="Arial"/>
      <w:color w:val="000000"/>
      <w:sz w:val="24"/>
      <w:lang w:val="es-ES_tradnl" w:eastAsia="es-ES"/>
    </w:rPr>
  </w:style>
  <w:style w:type="paragraph" w:customStyle="1" w:styleId="Sangra2detindependiente1">
    <w:name w:val="Sangría 2 de t. independiente1"/>
    <w:rsid w:val="005E13EF"/>
    <w:pPr>
      <w:spacing w:after="120" w:line="480" w:lineRule="auto"/>
      <w:ind w:left="283"/>
    </w:pPr>
    <w:rPr>
      <w:rFonts w:ascii="Arial" w:eastAsia="ヒラギノ角ゴ Pro W3" w:hAnsi="Arial"/>
      <w:color w:val="000000"/>
      <w:sz w:val="24"/>
      <w:lang w:val="es-ES_tradnl" w:eastAsia="es-ES"/>
    </w:rPr>
  </w:style>
  <w:style w:type="character" w:customStyle="1" w:styleId="hps">
    <w:name w:val="hps"/>
    <w:rsid w:val="005E13EF"/>
    <w:rPr>
      <w:color w:val="000000"/>
      <w:sz w:val="24"/>
    </w:rPr>
  </w:style>
  <w:style w:type="paragraph" w:customStyle="1" w:styleId="Ttulo11">
    <w:name w:val="Título 11"/>
    <w:next w:val="Normal"/>
    <w:rsid w:val="005E13EF"/>
    <w:pPr>
      <w:keepNext/>
      <w:jc w:val="center"/>
      <w:outlineLvl w:val="0"/>
    </w:pPr>
    <w:rPr>
      <w:rFonts w:ascii="Courier New Bold" w:eastAsia="ヒラギノ角ゴ Pro W3" w:hAnsi="Courier New Bold"/>
      <w:color w:val="000000"/>
      <w:sz w:val="24"/>
      <w:lang w:val="en-US" w:eastAsia="es-ES"/>
    </w:rPr>
  </w:style>
  <w:style w:type="character" w:customStyle="1" w:styleId="nfasis1">
    <w:name w:val="Énfasis1"/>
    <w:rsid w:val="005E13EF"/>
    <w:rPr>
      <w:rFonts w:ascii="Lucida Grande" w:eastAsia="ヒラギノ角ゴ Pro W3" w:hAnsi="Lucida Grande"/>
      <w:b w:val="0"/>
      <w:i w:val="0"/>
      <w:color w:val="000000"/>
      <w:sz w:val="24"/>
    </w:rPr>
  </w:style>
  <w:style w:type="paragraph" w:customStyle="1" w:styleId="Prrafodelista1">
    <w:name w:val="Párrafo de lista1"/>
    <w:rsid w:val="005E13EF"/>
    <w:pPr>
      <w:ind w:left="720"/>
    </w:pPr>
    <w:rPr>
      <w:rFonts w:ascii="Arial" w:eastAsia="ヒラギノ角ゴ Pro W3" w:hAnsi="Arial"/>
      <w:color w:val="000000"/>
      <w:sz w:val="24"/>
      <w:lang w:val="es-ES_tradnl" w:eastAsia="es-ES"/>
    </w:rPr>
  </w:style>
  <w:style w:type="paragraph" w:customStyle="1" w:styleId="Cuerpo">
    <w:name w:val="Cuerpo"/>
    <w:rsid w:val="005E13EF"/>
    <w:rPr>
      <w:rFonts w:ascii="Helvetica" w:eastAsia="ヒラギノ角ゴ Pro W3" w:hAnsi="Helvetica"/>
      <w:color w:val="000000"/>
      <w:sz w:val="24"/>
      <w:lang w:val="es-ES_tradnl" w:eastAsia="es-ES"/>
    </w:rPr>
  </w:style>
  <w:style w:type="character" w:customStyle="1" w:styleId="apple-converted-space">
    <w:name w:val="apple-converted-space"/>
    <w:basedOn w:val="Fuentedeprrafopredeter"/>
    <w:rsid w:val="00A666E4"/>
  </w:style>
  <w:style w:type="character" w:styleId="Hipervnculo">
    <w:name w:val="Hyperlink"/>
    <w:basedOn w:val="Fuentedeprrafopredeter"/>
    <w:uiPriority w:val="99"/>
    <w:unhideWhenUsed/>
    <w:locked/>
    <w:rsid w:val="00A666E4"/>
    <w:rPr>
      <w:color w:val="0000FF"/>
      <w:u w:val="single"/>
    </w:rPr>
  </w:style>
  <w:style w:type="paragraph" w:styleId="Textodeglobo">
    <w:name w:val="Balloon Text"/>
    <w:basedOn w:val="Normal"/>
    <w:link w:val="TextodegloboCar"/>
    <w:locked/>
    <w:rsid w:val="001A05D8"/>
    <w:rPr>
      <w:rFonts w:ascii="Tahoma" w:hAnsi="Tahoma" w:cs="Tahoma"/>
      <w:sz w:val="16"/>
      <w:szCs w:val="16"/>
    </w:rPr>
  </w:style>
  <w:style w:type="character" w:customStyle="1" w:styleId="TextodegloboCar">
    <w:name w:val="Texto de globo Car"/>
    <w:basedOn w:val="Fuentedeprrafopredeter"/>
    <w:link w:val="Textodeglobo"/>
    <w:rsid w:val="001A05D8"/>
    <w:rPr>
      <w:rFonts w:ascii="Tahoma" w:eastAsia="ヒラギノ角ゴ Pro W3" w:hAnsi="Tahoma" w:cs="Tahoma"/>
      <w:color w:val="000000"/>
      <w:sz w:val="16"/>
      <w:szCs w:val="16"/>
      <w:lang w:val="es-ES_tradnl" w:eastAsia="en-US"/>
    </w:rPr>
  </w:style>
  <w:style w:type="paragraph" w:styleId="Piedepgina">
    <w:name w:val="footer"/>
    <w:basedOn w:val="Normal"/>
    <w:link w:val="PiedepginaCar"/>
    <w:locked/>
    <w:rsid w:val="00191A73"/>
    <w:pPr>
      <w:tabs>
        <w:tab w:val="center" w:pos="4252"/>
        <w:tab w:val="right" w:pos="8504"/>
      </w:tabs>
    </w:pPr>
  </w:style>
  <w:style w:type="character" w:customStyle="1" w:styleId="PiedepginaCar">
    <w:name w:val="Pie de página Car"/>
    <w:basedOn w:val="Fuentedeprrafopredeter"/>
    <w:link w:val="Piedepgina"/>
    <w:rsid w:val="00191A73"/>
    <w:rPr>
      <w:rFonts w:ascii="Arial" w:eastAsia="ヒラギノ角ゴ Pro W3" w:hAnsi="Arial"/>
      <w:color w:val="000000"/>
      <w:sz w:val="24"/>
      <w:szCs w:val="24"/>
      <w:lang w:val="es-ES_tradnl" w:eastAsia="en-US"/>
    </w:rPr>
  </w:style>
  <w:style w:type="character" w:styleId="Nmerodepgina">
    <w:name w:val="page number"/>
    <w:basedOn w:val="Fuentedeprrafopredeter"/>
    <w:locked/>
    <w:rsid w:val="00191A73"/>
  </w:style>
  <w:style w:type="table" w:styleId="Tablaconcuadrcula">
    <w:name w:val="Table Grid"/>
    <w:basedOn w:val="Tablanormal"/>
    <w:uiPriority w:val="59"/>
    <w:locked/>
    <w:rsid w:val="006558CA"/>
    <w:rPr>
      <w:rFonts w:asciiTheme="minorHAnsi" w:eastAsiaTheme="minorEastAsia"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71673"/>
    <w:pPr>
      <w:ind w:left="720"/>
      <w:contextualSpacing/>
    </w:pPr>
    <w:rPr>
      <w:rFonts w:asciiTheme="minorHAnsi" w:eastAsiaTheme="minorEastAsia" w:hAnsiTheme="minorHAnsi" w:cstheme="minorBidi"/>
      <w:color w:val="auto"/>
      <w:lang w:eastAsia="es-ES"/>
    </w:rPr>
  </w:style>
  <w:style w:type="paragraph" w:customStyle="1" w:styleId="Reference">
    <w:name w:val="Reference"/>
    <w:basedOn w:val="Normal"/>
    <w:rsid w:val="00287217"/>
    <w:pPr>
      <w:numPr>
        <w:numId w:val="3"/>
      </w:numPr>
      <w:spacing w:after="240"/>
    </w:pPr>
    <w:rPr>
      <w:rFonts w:eastAsia="Times New Roman"/>
      <w:color w:val="auto"/>
      <w:szCs w:val="20"/>
      <w:lang w:val="en-GB"/>
    </w:rPr>
  </w:style>
  <w:style w:type="paragraph" w:styleId="Encabezado">
    <w:name w:val="header"/>
    <w:basedOn w:val="Normal"/>
    <w:link w:val="EncabezadoCar"/>
    <w:locked/>
    <w:rsid w:val="00793557"/>
    <w:pPr>
      <w:tabs>
        <w:tab w:val="center" w:pos="4252"/>
        <w:tab w:val="right" w:pos="8504"/>
      </w:tabs>
    </w:pPr>
  </w:style>
  <w:style w:type="character" w:customStyle="1" w:styleId="EncabezadoCar">
    <w:name w:val="Encabezado Car"/>
    <w:basedOn w:val="Fuentedeprrafopredeter"/>
    <w:link w:val="Encabezado"/>
    <w:rsid w:val="00793557"/>
    <w:rPr>
      <w:rFonts w:ascii="Arial" w:eastAsia="ヒラギノ角ゴ Pro W3" w:hAnsi="Arial"/>
      <w:color w:val="000000"/>
      <w:sz w:val="24"/>
      <w:szCs w:val="24"/>
      <w:lang w:val="es-ES_tradnl" w:eastAsia="en-US"/>
    </w:rPr>
  </w:style>
  <w:style w:type="paragraph" w:styleId="Textonotapie">
    <w:name w:val="footnote text"/>
    <w:basedOn w:val="Normal"/>
    <w:link w:val="TextonotapieCar"/>
    <w:unhideWhenUsed/>
    <w:locked/>
    <w:rsid w:val="002A5AAC"/>
  </w:style>
  <w:style w:type="character" w:customStyle="1" w:styleId="TextonotapieCar">
    <w:name w:val="Texto nota pie Car"/>
    <w:basedOn w:val="Fuentedeprrafopredeter"/>
    <w:link w:val="Textonotapie"/>
    <w:rsid w:val="002A5AAC"/>
    <w:rPr>
      <w:rFonts w:ascii="Arial" w:eastAsia="ヒラギノ角ゴ Pro W3" w:hAnsi="Arial"/>
      <w:color w:val="000000"/>
      <w:sz w:val="24"/>
      <w:szCs w:val="24"/>
      <w:lang w:val="es-ES_tradnl" w:eastAsia="en-US"/>
    </w:rPr>
  </w:style>
  <w:style w:type="character" w:styleId="Refdenotaalpie">
    <w:name w:val="footnote reference"/>
    <w:basedOn w:val="Fuentedeprrafopredeter"/>
    <w:unhideWhenUsed/>
    <w:locked/>
    <w:rsid w:val="002A5AAC"/>
    <w:rPr>
      <w:vertAlign w:val="superscript"/>
    </w:rPr>
  </w:style>
  <w:style w:type="paragraph" w:customStyle="1" w:styleId="yiv2362849480msonormal">
    <w:name w:val="yiv2362849480msonormal"/>
    <w:basedOn w:val="Normal"/>
    <w:rsid w:val="00AC1CEE"/>
    <w:pPr>
      <w:spacing w:before="100" w:beforeAutospacing="1" w:after="100" w:afterAutospacing="1"/>
    </w:pPr>
    <w:rPr>
      <w:rFonts w:ascii="Times" w:eastAsia="Times New Roman" w:hAnsi="Times"/>
      <w:color w:val="auto"/>
      <w:sz w:val="20"/>
      <w:szCs w:val="20"/>
      <w:lang w:eastAsia="es-ES"/>
    </w:rPr>
  </w:style>
  <w:style w:type="character" w:styleId="Refdecomentario">
    <w:name w:val="annotation reference"/>
    <w:basedOn w:val="Fuentedeprrafopredeter"/>
    <w:semiHidden/>
    <w:unhideWhenUsed/>
    <w:locked/>
    <w:rsid w:val="00071882"/>
    <w:rPr>
      <w:sz w:val="16"/>
      <w:szCs w:val="16"/>
    </w:rPr>
  </w:style>
  <w:style w:type="paragraph" w:styleId="Textocomentario">
    <w:name w:val="annotation text"/>
    <w:basedOn w:val="Normal"/>
    <w:link w:val="TextocomentarioCar"/>
    <w:semiHidden/>
    <w:unhideWhenUsed/>
    <w:locked/>
    <w:rsid w:val="00071882"/>
    <w:rPr>
      <w:sz w:val="20"/>
      <w:szCs w:val="20"/>
    </w:rPr>
  </w:style>
  <w:style w:type="character" w:customStyle="1" w:styleId="TextocomentarioCar">
    <w:name w:val="Texto comentario Car"/>
    <w:basedOn w:val="Fuentedeprrafopredeter"/>
    <w:link w:val="Textocomentario"/>
    <w:semiHidden/>
    <w:rsid w:val="00071882"/>
    <w:rPr>
      <w:rFonts w:ascii="Arial" w:eastAsia="ヒラギノ角ゴ Pro W3" w:hAnsi="Arial"/>
      <w:color w:val="000000"/>
      <w:lang w:val="es-ES_tradnl" w:eastAsia="en-US"/>
    </w:rPr>
  </w:style>
  <w:style w:type="paragraph" w:styleId="Asuntodelcomentario">
    <w:name w:val="annotation subject"/>
    <w:basedOn w:val="Textocomentario"/>
    <w:next w:val="Textocomentario"/>
    <w:link w:val="AsuntodelcomentarioCar"/>
    <w:semiHidden/>
    <w:unhideWhenUsed/>
    <w:locked/>
    <w:rsid w:val="00071882"/>
    <w:rPr>
      <w:b/>
      <w:bCs/>
    </w:rPr>
  </w:style>
  <w:style w:type="character" w:customStyle="1" w:styleId="AsuntodelcomentarioCar">
    <w:name w:val="Asunto del comentario Car"/>
    <w:basedOn w:val="TextocomentarioCar"/>
    <w:link w:val="Asuntodelcomentario"/>
    <w:semiHidden/>
    <w:rsid w:val="00071882"/>
    <w:rPr>
      <w:rFonts w:ascii="Arial" w:eastAsia="ヒラギノ角ゴ Pro W3" w:hAnsi="Arial"/>
      <w:b/>
      <w:bCs/>
      <w:color w:val="000000"/>
      <w:lang w:val="es-ES_tradnl" w:eastAsia="en-US"/>
    </w:rPr>
  </w:style>
  <w:style w:type="paragraph" w:styleId="HTMLconformatoprevio">
    <w:name w:val="HTML Preformatted"/>
    <w:basedOn w:val="Normal"/>
    <w:link w:val="HTMLconformatoprevioCar"/>
    <w:uiPriority w:val="99"/>
    <w:unhideWhenUsed/>
    <w:locked/>
    <w:rsid w:val="00223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val="es-MX" w:eastAsia="es-MX"/>
    </w:rPr>
  </w:style>
  <w:style w:type="character" w:customStyle="1" w:styleId="HTMLconformatoprevioCar">
    <w:name w:val="HTML con formato previo Car"/>
    <w:basedOn w:val="Fuentedeprrafopredeter"/>
    <w:link w:val="HTMLconformatoprevio"/>
    <w:uiPriority w:val="99"/>
    <w:rsid w:val="00223FB3"/>
    <w:rPr>
      <w:rFonts w:ascii="Courier New" w:hAnsi="Courier New" w:cs="Courier New"/>
    </w:rPr>
  </w:style>
  <w:style w:type="character" w:customStyle="1" w:styleId="Ttulo3Car">
    <w:name w:val="Título 3 Car"/>
    <w:basedOn w:val="Fuentedeprrafopredeter"/>
    <w:link w:val="Ttulo3"/>
    <w:rsid w:val="00AF7AD9"/>
    <w:rPr>
      <w:rFonts w:ascii="Open Sans" w:eastAsia="Open Sans" w:hAnsi="Open Sans" w:cs="Open Sans"/>
      <w:b/>
      <w:color w:val="8C7252"/>
      <w:sz w:val="24"/>
      <w:szCs w:val="24"/>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1699379">
      <w:bodyDiv w:val="1"/>
      <w:marLeft w:val="0"/>
      <w:marRight w:val="0"/>
      <w:marTop w:val="0"/>
      <w:marBottom w:val="0"/>
      <w:divBdr>
        <w:top w:val="none" w:sz="0" w:space="0" w:color="auto"/>
        <w:left w:val="none" w:sz="0" w:space="0" w:color="auto"/>
        <w:bottom w:val="none" w:sz="0" w:space="0" w:color="auto"/>
        <w:right w:val="none" w:sz="0" w:space="0" w:color="auto"/>
      </w:divBdr>
      <w:divsChild>
        <w:div w:id="1768043439">
          <w:marLeft w:val="547"/>
          <w:marRight w:val="0"/>
          <w:marTop w:val="0"/>
          <w:marBottom w:val="0"/>
          <w:divBdr>
            <w:top w:val="none" w:sz="0" w:space="0" w:color="auto"/>
            <w:left w:val="none" w:sz="0" w:space="0" w:color="auto"/>
            <w:bottom w:val="none" w:sz="0" w:space="0" w:color="auto"/>
            <w:right w:val="none" w:sz="0" w:space="0" w:color="auto"/>
          </w:divBdr>
        </w:div>
      </w:divsChild>
    </w:div>
    <w:div w:id="1399788601">
      <w:bodyDiv w:val="1"/>
      <w:marLeft w:val="0"/>
      <w:marRight w:val="0"/>
      <w:marTop w:val="0"/>
      <w:marBottom w:val="0"/>
      <w:divBdr>
        <w:top w:val="none" w:sz="0" w:space="0" w:color="auto"/>
        <w:left w:val="none" w:sz="0" w:space="0" w:color="auto"/>
        <w:bottom w:val="none" w:sz="0" w:space="0" w:color="auto"/>
        <w:right w:val="none" w:sz="0" w:space="0" w:color="auto"/>
      </w:divBdr>
    </w:div>
    <w:div w:id="1429034372">
      <w:bodyDiv w:val="1"/>
      <w:marLeft w:val="0"/>
      <w:marRight w:val="0"/>
      <w:marTop w:val="0"/>
      <w:marBottom w:val="0"/>
      <w:divBdr>
        <w:top w:val="none" w:sz="0" w:space="0" w:color="auto"/>
        <w:left w:val="none" w:sz="0" w:space="0" w:color="auto"/>
        <w:bottom w:val="none" w:sz="0" w:space="0" w:color="auto"/>
        <w:right w:val="none" w:sz="0" w:space="0" w:color="auto"/>
      </w:divBdr>
    </w:div>
    <w:div w:id="1638879385">
      <w:bodyDiv w:val="1"/>
      <w:marLeft w:val="0"/>
      <w:marRight w:val="0"/>
      <w:marTop w:val="0"/>
      <w:marBottom w:val="0"/>
      <w:divBdr>
        <w:top w:val="none" w:sz="0" w:space="0" w:color="auto"/>
        <w:left w:val="none" w:sz="0" w:space="0" w:color="auto"/>
        <w:bottom w:val="none" w:sz="0" w:space="0" w:color="auto"/>
        <w:right w:val="none" w:sz="0" w:space="0" w:color="auto"/>
      </w:divBdr>
      <w:divsChild>
        <w:div w:id="288829688">
          <w:marLeft w:val="0"/>
          <w:marRight w:val="0"/>
          <w:marTop w:val="0"/>
          <w:marBottom w:val="0"/>
          <w:divBdr>
            <w:top w:val="none" w:sz="0" w:space="0" w:color="auto"/>
            <w:left w:val="none" w:sz="0" w:space="0" w:color="auto"/>
            <w:bottom w:val="none" w:sz="0" w:space="0" w:color="auto"/>
            <w:right w:val="none" w:sz="0" w:space="0" w:color="auto"/>
          </w:divBdr>
        </w:div>
        <w:div w:id="611014789">
          <w:marLeft w:val="0"/>
          <w:marRight w:val="0"/>
          <w:marTop w:val="0"/>
          <w:marBottom w:val="0"/>
          <w:divBdr>
            <w:top w:val="none" w:sz="0" w:space="0" w:color="auto"/>
            <w:left w:val="none" w:sz="0" w:space="0" w:color="auto"/>
            <w:bottom w:val="none" w:sz="0" w:space="0" w:color="auto"/>
            <w:right w:val="none" w:sz="0" w:space="0" w:color="auto"/>
          </w:divBdr>
        </w:div>
        <w:div w:id="414323502">
          <w:marLeft w:val="0"/>
          <w:marRight w:val="0"/>
          <w:marTop w:val="0"/>
          <w:marBottom w:val="0"/>
          <w:divBdr>
            <w:top w:val="none" w:sz="0" w:space="0" w:color="auto"/>
            <w:left w:val="none" w:sz="0" w:space="0" w:color="auto"/>
            <w:bottom w:val="none" w:sz="0" w:space="0" w:color="auto"/>
            <w:right w:val="none" w:sz="0" w:space="0" w:color="auto"/>
          </w:divBdr>
        </w:div>
        <w:div w:id="1462185246">
          <w:marLeft w:val="0"/>
          <w:marRight w:val="0"/>
          <w:marTop w:val="0"/>
          <w:marBottom w:val="0"/>
          <w:divBdr>
            <w:top w:val="none" w:sz="0" w:space="0" w:color="auto"/>
            <w:left w:val="none" w:sz="0" w:space="0" w:color="auto"/>
            <w:bottom w:val="none" w:sz="0" w:space="0" w:color="auto"/>
            <w:right w:val="none" w:sz="0" w:space="0" w:color="auto"/>
          </w:divBdr>
        </w:div>
      </w:divsChild>
    </w:div>
    <w:div w:id="19224434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educacionespecial.sep.gob.mx/2016/pdf/discapacidad/Documentos/Atencion_educativa/Visual/1discapacidad_visual.pdf"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graciela.cano@uaslp.mx" TargetMode="External"/><Relationship Id="rId12" Type="http://schemas.openxmlformats.org/officeDocument/2006/relationships/image" Target="media/image5.jpg"/><Relationship Id="rId17" Type="http://schemas.openxmlformats.org/officeDocument/2006/relationships/hyperlink" Target="http://www.scielo.org.mx/pdf/peredu/v28n113/n113a6.pdf" TargetMode="External"/><Relationship Id="rId2" Type="http://schemas.openxmlformats.org/officeDocument/2006/relationships/styles" Target="styles.xml"/><Relationship Id="rId16" Type="http://schemas.openxmlformats.org/officeDocument/2006/relationships/hyperlink" Target="https://www.who.int/es/news-room/fact-sheets/detail/blindness-and-visual-impairment"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yperlink" Target="https://www.who.int/es/news-room/fact-sheets/detail/blindness-and-visual-impairment" TargetMode="Externa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www.inegi.org.mx/contenidos/clasificadoresycatalogos/doc/clasificacion_de_tipo_de_discapacidad.pdf"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22</Pages>
  <Words>5722</Words>
  <Characters>31471</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Hospital Civil de Guadalajara Fray Antonio Alcalde</Company>
  <LinksUpToDate>false</LinksUpToDate>
  <CharactersWithSpaces>37119</CharactersWithSpaces>
  <SharedDoc>false</SharedDoc>
  <HLinks>
    <vt:vector size="24" baseType="variant">
      <vt:variant>
        <vt:i4>4980819</vt:i4>
      </vt:variant>
      <vt:variant>
        <vt:i4>35139</vt:i4>
      </vt:variant>
      <vt:variant>
        <vt:i4>1025</vt:i4>
      </vt:variant>
      <vt:variant>
        <vt:i4>1</vt:i4>
      </vt:variant>
      <vt:variant>
        <vt:lpwstr>Figura 1</vt:lpwstr>
      </vt:variant>
      <vt:variant>
        <vt:lpwstr/>
      </vt:variant>
      <vt:variant>
        <vt:i4>5177427</vt:i4>
      </vt:variant>
      <vt:variant>
        <vt:i4>35265</vt:i4>
      </vt:variant>
      <vt:variant>
        <vt:i4>1026</vt:i4>
      </vt:variant>
      <vt:variant>
        <vt:i4>1</vt:i4>
      </vt:variant>
      <vt:variant>
        <vt:lpwstr>Figura 2</vt:lpwstr>
      </vt:variant>
      <vt:variant>
        <vt:lpwstr/>
      </vt:variant>
      <vt:variant>
        <vt:i4>5111891</vt:i4>
      </vt:variant>
      <vt:variant>
        <vt:i4>62620</vt:i4>
      </vt:variant>
      <vt:variant>
        <vt:i4>1027</vt:i4>
      </vt:variant>
      <vt:variant>
        <vt:i4>1</vt:i4>
      </vt:variant>
      <vt:variant>
        <vt:lpwstr>Figura 3</vt:lpwstr>
      </vt:variant>
      <vt:variant>
        <vt:lpwstr/>
      </vt:variant>
      <vt:variant>
        <vt:i4>4784211</vt:i4>
      </vt:variant>
      <vt:variant>
        <vt:i4>62961</vt:i4>
      </vt:variant>
      <vt:variant>
        <vt:i4>1028</vt:i4>
      </vt:variant>
      <vt:variant>
        <vt:i4>1</vt:i4>
      </vt:variant>
      <vt:variant>
        <vt:lpwstr>Figura 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Erwin Chiquete</dc:creator>
  <cp:lastModifiedBy>elsom</cp:lastModifiedBy>
  <cp:revision>6</cp:revision>
  <cp:lastPrinted>2019-10-14T00:16:00Z</cp:lastPrinted>
  <dcterms:created xsi:type="dcterms:W3CDTF">2020-02-05T16:54:00Z</dcterms:created>
  <dcterms:modified xsi:type="dcterms:W3CDTF">2020-03-11T05:46:00Z</dcterms:modified>
</cp:coreProperties>
</file>