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D867" w14:textId="1FCDD147" w:rsidR="00FB76EC" w:rsidRPr="006D6B80" w:rsidRDefault="006D6B80" w:rsidP="006D6B80">
      <w:pPr>
        <w:spacing w:before="240" w:line="360" w:lineRule="auto"/>
        <w:jc w:val="right"/>
        <w:rPr>
          <w:rFonts w:ascii="Times New Roman" w:eastAsia="Times New Roman" w:hAnsi="Times New Roman" w:cs="Times New Roman"/>
          <w:b/>
          <w:i/>
          <w:sz w:val="24"/>
          <w:szCs w:val="20"/>
        </w:rPr>
      </w:pPr>
      <w:r w:rsidRPr="006D6B80">
        <w:rPr>
          <w:rFonts w:ascii="Times New Roman" w:eastAsia="Times New Roman" w:hAnsi="Times New Roman" w:cs="Times New Roman"/>
          <w:b/>
          <w:i/>
          <w:sz w:val="24"/>
          <w:szCs w:val="20"/>
        </w:rPr>
        <w:t>https://doi.org/10.23913/ride.v10i19.500</w:t>
      </w:r>
    </w:p>
    <w:p w14:paraId="3427D5A3" w14:textId="773BAF78" w:rsidR="00FB76EC" w:rsidRDefault="00FB76EC" w:rsidP="00FB76EC">
      <w:pPr>
        <w:spacing w:before="240" w:line="360" w:lineRule="auto"/>
        <w:jc w:val="right"/>
        <w:rPr>
          <w:rFonts w:ascii="Times New Roman" w:hAnsi="Times New Roman" w:cs="Times New Roman"/>
          <w:b/>
          <w:sz w:val="32"/>
          <w:szCs w:val="32"/>
          <w:lang w:val="es-CL"/>
        </w:rPr>
      </w:pPr>
      <w:r w:rsidRPr="00705411">
        <w:rPr>
          <w:rFonts w:ascii="Times New Roman" w:eastAsia="Times New Roman" w:hAnsi="Times New Roman" w:cs="Times New Roman"/>
          <w:b/>
          <w:i/>
          <w:sz w:val="24"/>
          <w:szCs w:val="20"/>
        </w:rPr>
        <w:t>Artículos Científicos</w:t>
      </w:r>
    </w:p>
    <w:p w14:paraId="4A5B9414" w14:textId="53942F29" w:rsidR="00366C93" w:rsidRPr="00FB76EC" w:rsidRDefault="00460CF5" w:rsidP="00FB76EC">
      <w:pPr>
        <w:spacing w:after="0"/>
        <w:jc w:val="right"/>
        <w:rPr>
          <w:rFonts w:ascii="Calibri" w:eastAsia="Times New Roman" w:hAnsi="Calibri" w:cs="Calibri"/>
          <w:b/>
          <w:color w:val="000000"/>
          <w:sz w:val="36"/>
          <w:szCs w:val="36"/>
          <w:lang w:val="es-MX" w:eastAsia="es-MX"/>
        </w:rPr>
      </w:pPr>
      <w:r w:rsidRPr="00FB76EC">
        <w:rPr>
          <w:rFonts w:ascii="Calibri" w:eastAsia="Times New Roman" w:hAnsi="Calibri" w:cs="Calibri"/>
          <w:b/>
          <w:color w:val="000000"/>
          <w:sz w:val="36"/>
          <w:szCs w:val="36"/>
          <w:lang w:val="es-MX" w:eastAsia="es-MX"/>
        </w:rPr>
        <w:t xml:space="preserve">Dimensión socioambiental en los contenidos del currículo del nivel medio superior de la Universidad Autónoma </w:t>
      </w:r>
      <w:r w:rsidR="000D64C0" w:rsidRPr="00FB76EC">
        <w:rPr>
          <w:rFonts w:ascii="Calibri" w:eastAsia="Times New Roman" w:hAnsi="Calibri" w:cs="Calibri"/>
          <w:b/>
          <w:color w:val="000000"/>
          <w:sz w:val="36"/>
          <w:szCs w:val="36"/>
          <w:lang w:val="es-MX" w:eastAsia="es-MX"/>
        </w:rPr>
        <w:t xml:space="preserve">de </w:t>
      </w:r>
      <w:r w:rsidRPr="00FB76EC">
        <w:rPr>
          <w:rFonts w:ascii="Calibri" w:eastAsia="Times New Roman" w:hAnsi="Calibri" w:cs="Calibri"/>
          <w:b/>
          <w:color w:val="000000"/>
          <w:sz w:val="36"/>
          <w:szCs w:val="36"/>
          <w:lang w:val="es-MX" w:eastAsia="es-MX"/>
        </w:rPr>
        <w:t>Guerrero</w:t>
      </w:r>
    </w:p>
    <w:p w14:paraId="11C8F4F1" w14:textId="0CF6A3C6" w:rsidR="00CC5D55" w:rsidRPr="008F4C94" w:rsidRDefault="00FB76EC" w:rsidP="00FB76EC">
      <w:pPr>
        <w:spacing w:after="0"/>
        <w:jc w:val="right"/>
        <w:rPr>
          <w:rFonts w:ascii="Calibri" w:eastAsia="Times New Roman" w:hAnsi="Calibri" w:cs="Calibri"/>
          <w:b/>
          <w:i/>
          <w:color w:val="000000"/>
          <w:sz w:val="28"/>
          <w:szCs w:val="36"/>
          <w:lang w:val="en-US" w:eastAsia="es-MX"/>
        </w:rPr>
      </w:pPr>
      <w:r w:rsidRPr="008F4C94">
        <w:rPr>
          <w:rFonts w:ascii="Calibri" w:eastAsia="Times New Roman" w:hAnsi="Calibri" w:cs="Calibri"/>
          <w:b/>
          <w:color w:val="000000"/>
          <w:sz w:val="36"/>
          <w:szCs w:val="36"/>
          <w:lang w:val="en-US" w:eastAsia="es-MX"/>
        </w:rPr>
        <w:br/>
      </w:r>
      <w:r w:rsidR="00CC5D55" w:rsidRPr="008F4C94">
        <w:rPr>
          <w:rFonts w:ascii="Calibri" w:eastAsia="Times New Roman" w:hAnsi="Calibri" w:cs="Calibri"/>
          <w:b/>
          <w:i/>
          <w:color w:val="000000"/>
          <w:sz w:val="28"/>
          <w:szCs w:val="36"/>
          <w:lang w:val="en-US" w:eastAsia="es-MX"/>
        </w:rPr>
        <w:t xml:space="preserve">Socio-Environmental Dimension in the Contents of the Curriculum of the Universidad Autónoma </w:t>
      </w:r>
      <w:r w:rsidR="00330A02" w:rsidRPr="008F4C94">
        <w:rPr>
          <w:rFonts w:ascii="Calibri" w:eastAsia="Times New Roman" w:hAnsi="Calibri" w:cs="Calibri"/>
          <w:b/>
          <w:i/>
          <w:color w:val="000000"/>
          <w:sz w:val="28"/>
          <w:szCs w:val="36"/>
          <w:lang w:val="en-US" w:eastAsia="es-MX"/>
        </w:rPr>
        <w:t>d</w:t>
      </w:r>
      <w:r w:rsidR="00CC5D55" w:rsidRPr="008F4C94">
        <w:rPr>
          <w:rFonts w:ascii="Calibri" w:eastAsia="Times New Roman" w:hAnsi="Calibri" w:cs="Calibri"/>
          <w:b/>
          <w:i/>
          <w:color w:val="000000"/>
          <w:sz w:val="28"/>
          <w:szCs w:val="36"/>
          <w:lang w:val="en-US" w:eastAsia="es-MX"/>
        </w:rPr>
        <w:t>e Guerrero</w:t>
      </w:r>
      <w:r w:rsidR="00330A02" w:rsidRPr="008F4C94">
        <w:rPr>
          <w:rFonts w:ascii="Calibri" w:eastAsia="Times New Roman" w:hAnsi="Calibri" w:cs="Calibri"/>
          <w:b/>
          <w:i/>
          <w:color w:val="000000"/>
          <w:sz w:val="28"/>
          <w:szCs w:val="36"/>
          <w:lang w:val="en-US" w:eastAsia="es-MX"/>
        </w:rPr>
        <w:t>’s High School</w:t>
      </w:r>
    </w:p>
    <w:p w14:paraId="284BA344" w14:textId="77777777" w:rsidR="00FB76EC" w:rsidRPr="008F4C94" w:rsidRDefault="00FB76EC" w:rsidP="00FB76EC">
      <w:pPr>
        <w:spacing w:after="0"/>
        <w:jc w:val="right"/>
        <w:rPr>
          <w:rFonts w:ascii="Calibri" w:eastAsia="Times New Roman" w:hAnsi="Calibri" w:cs="Calibri"/>
          <w:b/>
          <w:i/>
          <w:color w:val="000000"/>
          <w:sz w:val="28"/>
          <w:szCs w:val="36"/>
          <w:lang w:val="en-US" w:eastAsia="es-MX"/>
        </w:rPr>
      </w:pPr>
    </w:p>
    <w:p w14:paraId="78C31E9F" w14:textId="300EE0F6" w:rsidR="00FB76EC" w:rsidRPr="00FB76EC" w:rsidRDefault="00FB76EC" w:rsidP="00FB76EC">
      <w:pPr>
        <w:spacing w:after="0"/>
        <w:jc w:val="right"/>
        <w:rPr>
          <w:rFonts w:ascii="Calibri" w:eastAsia="Times New Roman" w:hAnsi="Calibri" w:cs="Calibri"/>
          <w:b/>
          <w:i/>
          <w:color w:val="000000"/>
          <w:sz w:val="28"/>
          <w:szCs w:val="36"/>
          <w:lang w:val="es-MX" w:eastAsia="es-MX"/>
        </w:rPr>
      </w:pPr>
      <w:r w:rsidRPr="00FB76EC">
        <w:rPr>
          <w:rFonts w:ascii="Calibri" w:eastAsia="Times New Roman" w:hAnsi="Calibri" w:cs="Calibri"/>
          <w:b/>
          <w:i/>
          <w:color w:val="000000"/>
          <w:sz w:val="28"/>
          <w:szCs w:val="36"/>
          <w:lang w:val="es-MX" w:eastAsia="es-MX"/>
        </w:rPr>
        <w:t>Dimensão socioambiental no conteúdo do currículo do nível médio superior da Universidade Autônoma de Guerrero</w:t>
      </w:r>
    </w:p>
    <w:p w14:paraId="364C9A68" w14:textId="77777777" w:rsidR="004E2044" w:rsidRPr="00031CA8" w:rsidRDefault="004E2044" w:rsidP="00330A02">
      <w:pPr>
        <w:tabs>
          <w:tab w:val="left" w:pos="5103"/>
        </w:tabs>
        <w:spacing w:after="0" w:line="360" w:lineRule="auto"/>
        <w:rPr>
          <w:rFonts w:ascii="Times New Roman" w:eastAsia="Times New Roman" w:hAnsi="Times New Roman" w:cs="Times New Roman"/>
          <w:bCs/>
          <w:iCs/>
          <w:color w:val="000000"/>
          <w:sz w:val="24"/>
          <w:szCs w:val="24"/>
          <w:lang w:val="es-CL" w:eastAsia="pt-BR"/>
        </w:rPr>
      </w:pPr>
    </w:p>
    <w:p w14:paraId="33CC6B23" w14:textId="35936850" w:rsidR="00366C93" w:rsidRPr="00FB76EC" w:rsidRDefault="0067080D" w:rsidP="00FB76EC">
      <w:pPr>
        <w:tabs>
          <w:tab w:val="left" w:pos="5103"/>
        </w:tabs>
        <w:spacing w:after="0"/>
        <w:jc w:val="right"/>
        <w:rPr>
          <w:rFonts w:ascii="Calibri" w:eastAsiaTheme="minorHAnsi" w:hAnsi="Calibri" w:cs="Calibri"/>
          <w:b/>
          <w:sz w:val="24"/>
          <w:szCs w:val="24"/>
          <w:u w:color="000000"/>
          <w:lang w:val="es-ES_tradnl" w:eastAsia="es-ES_tradnl"/>
        </w:rPr>
      </w:pPr>
      <w:r w:rsidRPr="00FB76EC">
        <w:rPr>
          <w:rFonts w:ascii="Calibri" w:eastAsiaTheme="minorHAnsi" w:hAnsi="Calibri" w:cs="Calibri"/>
          <w:b/>
          <w:sz w:val="24"/>
          <w:szCs w:val="24"/>
          <w:u w:color="000000"/>
          <w:lang w:val="es-ES_tradnl" w:eastAsia="es-ES_tradnl"/>
        </w:rPr>
        <w:t>Herlinda Gervacio Jiménez</w:t>
      </w:r>
    </w:p>
    <w:p w14:paraId="6EB019A6" w14:textId="14653C13" w:rsidR="00FB76EC" w:rsidRPr="00FB76EC" w:rsidRDefault="00FB76EC" w:rsidP="00FB76EC">
      <w:pPr>
        <w:pStyle w:val="Textonotapie"/>
        <w:spacing w:line="276" w:lineRule="auto"/>
        <w:jc w:val="right"/>
        <w:rPr>
          <w:rFonts w:eastAsiaTheme="minorHAnsi"/>
          <w:sz w:val="24"/>
          <w:lang w:val="es-MX" w:eastAsia="en-US"/>
        </w:rPr>
      </w:pPr>
      <w:r w:rsidRPr="00FB76EC">
        <w:rPr>
          <w:rFonts w:eastAsiaTheme="minorHAnsi"/>
          <w:sz w:val="24"/>
          <w:lang w:val="es-MX" w:eastAsia="en-US"/>
        </w:rPr>
        <w:t>Universidad Autónoma de Guerrero, Guerrero, México</w:t>
      </w:r>
    </w:p>
    <w:p w14:paraId="6FC68402" w14:textId="456488F5" w:rsidR="00FB76EC" w:rsidRPr="00DE758E" w:rsidRDefault="00F9381E" w:rsidP="00FB76EC">
      <w:pPr>
        <w:pStyle w:val="Textonotapie"/>
        <w:spacing w:line="276" w:lineRule="auto"/>
        <w:jc w:val="right"/>
        <w:rPr>
          <w:rStyle w:val="Hipervnculo"/>
          <w:rFonts w:asciiTheme="minorHAnsi" w:eastAsiaTheme="minorHAnsi" w:hAnsiTheme="minorHAnsi" w:cstheme="minorHAnsi"/>
          <w:color w:val="FF0000"/>
          <w:sz w:val="32"/>
          <w:szCs w:val="22"/>
          <w:u w:val="none" w:color="000000"/>
          <w:lang w:val="es-ES_tradnl" w:eastAsia="es-ES_tradnl"/>
        </w:rPr>
      </w:pPr>
      <w:r w:rsidRPr="00DE758E">
        <w:rPr>
          <w:rStyle w:val="Hipervnculo"/>
          <w:rFonts w:asciiTheme="minorHAnsi" w:eastAsiaTheme="minorHAnsi" w:hAnsiTheme="minorHAnsi" w:cstheme="minorHAnsi"/>
          <w:color w:val="FF0000"/>
          <w:sz w:val="24"/>
          <w:u w:val="none"/>
          <w:lang w:val="es-ES_tradnl" w:eastAsia="es-ES_tradnl"/>
        </w:rPr>
        <w:t>lindagj09@gmail.com</w:t>
      </w:r>
    </w:p>
    <w:p w14:paraId="074352F7" w14:textId="090C35C3" w:rsidR="00F9381E" w:rsidRPr="00DE758E" w:rsidRDefault="00F9381E" w:rsidP="00FB76EC">
      <w:pPr>
        <w:pStyle w:val="Textonotapie"/>
        <w:spacing w:line="276" w:lineRule="auto"/>
        <w:jc w:val="right"/>
        <w:rPr>
          <w:rFonts w:eastAsiaTheme="minorHAnsi"/>
          <w:lang w:val="es-MX" w:eastAsia="en-US"/>
        </w:rPr>
      </w:pPr>
      <w:r w:rsidRPr="00DE758E">
        <w:rPr>
          <w:rFonts w:eastAsiaTheme="minorHAnsi"/>
          <w:sz w:val="24"/>
          <w:lang w:val="es-MX" w:eastAsia="en-US"/>
        </w:rPr>
        <w:t>https://orcid.org/0000-0003-3037-9528</w:t>
      </w:r>
    </w:p>
    <w:p w14:paraId="45001464" w14:textId="7C16673D" w:rsidR="004E2044" w:rsidRDefault="00FB76EC" w:rsidP="00FB76EC">
      <w:pPr>
        <w:tabs>
          <w:tab w:val="left" w:pos="5103"/>
        </w:tabs>
        <w:spacing w:after="0"/>
        <w:jc w:val="right"/>
        <w:rPr>
          <w:rFonts w:ascii="Calibri" w:eastAsiaTheme="minorHAnsi" w:hAnsi="Calibri" w:cs="Calibri"/>
          <w:b/>
          <w:sz w:val="24"/>
          <w:szCs w:val="24"/>
          <w:u w:color="000000"/>
          <w:lang w:val="es-ES_tradnl" w:eastAsia="es-ES_tradnl"/>
        </w:rPr>
      </w:pPr>
      <w:r>
        <w:rPr>
          <w:rFonts w:ascii="Calibri" w:eastAsiaTheme="minorHAnsi" w:hAnsi="Calibri" w:cs="Calibri"/>
          <w:b/>
          <w:sz w:val="24"/>
          <w:szCs w:val="24"/>
          <w:u w:color="000000"/>
          <w:lang w:val="es-ES_tradnl" w:eastAsia="es-ES_tradnl"/>
        </w:rPr>
        <w:br/>
      </w:r>
      <w:r w:rsidR="0067080D" w:rsidRPr="00FB76EC">
        <w:rPr>
          <w:rFonts w:ascii="Calibri" w:eastAsiaTheme="minorHAnsi" w:hAnsi="Calibri" w:cs="Calibri"/>
          <w:b/>
          <w:sz w:val="24"/>
          <w:szCs w:val="24"/>
          <w:u w:color="000000"/>
          <w:lang w:val="es-ES_tradnl" w:eastAsia="es-ES_tradnl"/>
        </w:rPr>
        <w:t xml:space="preserve">Benjamín Castillo </w:t>
      </w:r>
      <w:r w:rsidR="00A453ED" w:rsidRPr="00FB76EC">
        <w:rPr>
          <w:rFonts w:ascii="Calibri" w:eastAsiaTheme="minorHAnsi" w:hAnsi="Calibri" w:cs="Calibri"/>
          <w:b/>
          <w:sz w:val="24"/>
          <w:szCs w:val="24"/>
          <w:u w:color="000000"/>
          <w:lang w:val="es-ES_tradnl" w:eastAsia="es-ES_tradnl"/>
        </w:rPr>
        <w:t>Elías</w:t>
      </w:r>
    </w:p>
    <w:p w14:paraId="5DA4EC52" w14:textId="499E5C59" w:rsidR="00FB76EC" w:rsidRDefault="00FB76EC" w:rsidP="00FB76EC">
      <w:pPr>
        <w:pStyle w:val="Textonotapie"/>
        <w:spacing w:line="276" w:lineRule="auto"/>
        <w:jc w:val="right"/>
        <w:rPr>
          <w:rFonts w:eastAsiaTheme="minorHAnsi"/>
          <w:sz w:val="24"/>
          <w:lang w:val="es-MX" w:eastAsia="en-US"/>
        </w:rPr>
      </w:pPr>
      <w:r w:rsidRPr="00FB76EC">
        <w:rPr>
          <w:rFonts w:eastAsiaTheme="minorHAnsi"/>
          <w:sz w:val="24"/>
          <w:lang w:val="es-MX" w:eastAsia="en-US"/>
        </w:rPr>
        <w:t>Universidad Autónoma de Guerrero,</w:t>
      </w:r>
      <w:r>
        <w:rPr>
          <w:rFonts w:eastAsiaTheme="minorHAnsi"/>
          <w:sz w:val="24"/>
          <w:lang w:val="es-MX" w:eastAsia="en-US"/>
        </w:rPr>
        <w:t xml:space="preserve"> </w:t>
      </w:r>
      <w:r w:rsidRPr="00FB76EC">
        <w:rPr>
          <w:rFonts w:eastAsiaTheme="minorHAnsi"/>
          <w:sz w:val="24"/>
          <w:lang w:val="es-MX" w:eastAsia="en-US"/>
        </w:rPr>
        <w:t>Instituto de Investigación Científica Humanístico Social,  Guerrero, México</w:t>
      </w:r>
    </w:p>
    <w:p w14:paraId="210FF428" w14:textId="02025DDF" w:rsidR="00FB76EC" w:rsidRPr="00DE758E" w:rsidRDefault="008F4C94" w:rsidP="00FB76EC">
      <w:pPr>
        <w:pStyle w:val="Textonotapie"/>
        <w:spacing w:line="276" w:lineRule="auto"/>
        <w:jc w:val="right"/>
        <w:rPr>
          <w:rStyle w:val="Hipervnculo"/>
          <w:rFonts w:asciiTheme="minorHAnsi" w:eastAsiaTheme="minorHAnsi" w:hAnsiTheme="minorHAnsi" w:cstheme="minorHAnsi"/>
          <w:color w:val="FF0000"/>
          <w:sz w:val="32"/>
          <w:u w:val="none"/>
          <w:lang w:val="es-ES_tradnl" w:eastAsia="es-ES_tradnl"/>
        </w:rPr>
      </w:pPr>
      <w:r w:rsidRPr="00DE758E">
        <w:rPr>
          <w:rStyle w:val="Hipervnculo"/>
          <w:rFonts w:asciiTheme="minorHAnsi" w:eastAsiaTheme="minorHAnsi" w:hAnsiTheme="minorHAnsi" w:cstheme="minorHAnsi"/>
          <w:color w:val="FF0000"/>
          <w:sz w:val="24"/>
          <w:u w:val="none"/>
          <w:lang w:val="es-ES_tradnl" w:eastAsia="es-ES_tradnl"/>
        </w:rPr>
        <w:t>bcastilloe@hotmail.com</w:t>
      </w:r>
    </w:p>
    <w:p w14:paraId="7A9F310C" w14:textId="591584FD" w:rsidR="008F4C94" w:rsidRPr="00DE758E" w:rsidRDefault="008F4C94" w:rsidP="00FB76EC">
      <w:pPr>
        <w:pStyle w:val="Textonotapie"/>
        <w:spacing w:line="276" w:lineRule="auto"/>
        <w:jc w:val="right"/>
        <w:rPr>
          <w:rFonts w:eastAsiaTheme="minorHAnsi"/>
          <w:lang w:val="es-MX" w:eastAsia="en-US"/>
        </w:rPr>
      </w:pPr>
      <w:r w:rsidRPr="00DE758E">
        <w:rPr>
          <w:rFonts w:eastAsiaTheme="minorHAnsi"/>
          <w:sz w:val="24"/>
          <w:lang w:val="es-MX" w:eastAsia="en-US"/>
        </w:rPr>
        <w:t>https://orcid.org/0000-0003-1487-5353</w:t>
      </w:r>
    </w:p>
    <w:p w14:paraId="5C46FEC2" w14:textId="77777777" w:rsidR="00DE758E" w:rsidRDefault="00DE758E" w:rsidP="00330A02">
      <w:pPr>
        <w:spacing w:after="0" w:line="360" w:lineRule="auto"/>
        <w:jc w:val="both"/>
        <w:rPr>
          <w:rFonts w:ascii="Calibri" w:eastAsiaTheme="minorHAnsi" w:hAnsi="Calibri" w:cs="Calibri"/>
          <w:b/>
          <w:sz w:val="28"/>
          <w:szCs w:val="24"/>
          <w:lang w:val="es-ES"/>
        </w:rPr>
      </w:pPr>
    </w:p>
    <w:p w14:paraId="3B4F51BF" w14:textId="2B83C333" w:rsidR="00F35133" w:rsidRPr="00585445" w:rsidRDefault="00F35133" w:rsidP="00330A02">
      <w:pPr>
        <w:spacing w:after="0" w:line="360" w:lineRule="auto"/>
        <w:jc w:val="both"/>
        <w:rPr>
          <w:rFonts w:ascii="Calibri" w:eastAsiaTheme="minorHAnsi" w:hAnsi="Calibri" w:cs="Calibri"/>
          <w:b/>
          <w:sz w:val="28"/>
          <w:szCs w:val="24"/>
          <w:lang w:val="es-ES"/>
        </w:rPr>
      </w:pPr>
      <w:r w:rsidRPr="00585445">
        <w:rPr>
          <w:rFonts w:ascii="Calibri" w:eastAsiaTheme="minorHAnsi" w:hAnsi="Calibri" w:cs="Calibri"/>
          <w:b/>
          <w:sz w:val="28"/>
          <w:szCs w:val="24"/>
          <w:lang w:val="es-ES"/>
        </w:rPr>
        <w:t>Resumen</w:t>
      </w:r>
    </w:p>
    <w:p w14:paraId="6CFFD7B0" w14:textId="7A87A8D6" w:rsidR="00DD0A00" w:rsidRPr="00F0609C" w:rsidRDefault="001C5E1E">
      <w:pPr>
        <w:spacing w:after="0" w:line="360" w:lineRule="auto"/>
        <w:jc w:val="both"/>
        <w:rPr>
          <w:rFonts w:ascii="Times New Roman" w:eastAsia="Times New Roman" w:hAnsi="Times New Roman" w:cs="Times New Roman"/>
          <w:sz w:val="24"/>
          <w:szCs w:val="24"/>
          <w:lang w:val="es-MX" w:eastAsia="pt-BR"/>
        </w:rPr>
      </w:pPr>
      <w:r w:rsidRPr="00F0609C">
        <w:rPr>
          <w:rFonts w:ascii="Times New Roman" w:eastAsia="Times New Roman" w:hAnsi="Times New Roman" w:cs="Times New Roman"/>
          <w:sz w:val="24"/>
          <w:szCs w:val="24"/>
          <w:lang w:val="es-MX" w:eastAsia="pt-BR"/>
        </w:rPr>
        <w:t xml:space="preserve">La presente </w:t>
      </w:r>
      <w:r w:rsidR="00BD4CCC">
        <w:rPr>
          <w:rFonts w:ascii="Times New Roman" w:eastAsia="Times New Roman" w:hAnsi="Times New Roman" w:cs="Times New Roman"/>
          <w:sz w:val="24"/>
          <w:szCs w:val="24"/>
          <w:lang w:val="es-MX" w:eastAsia="pt-BR"/>
        </w:rPr>
        <w:t>i</w:t>
      </w:r>
      <w:r w:rsidRPr="00F0609C">
        <w:rPr>
          <w:rFonts w:ascii="Times New Roman" w:eastAsia="Times New Roman" w:hAnsi="Times New Roman" w:cs="Times New Roman"/>
          <w:sz w:val="24"/>
          <w:szCs w:val="24"/>
          <w:lang w:val="es-MX" w:eastAsia="pt-BR"/>
        </w:rPr>
        <w:t>nvestigación atiende a los requerimientos del nuevo modelo educativo</w:t>
      </w:r>
      <w:r w:rsidR="00DC48BF">
        <w:rPr>
          <w:rFonts w:ascii="Times New Roman" w:eastAsia="Times New Roman" w:hAnsi="Times New Roman" w:cs="Times New Roman"/>
          <w:sz w:val="24"/>
          <w:szCs w:val="24"/>
          <w:lang w:val="es-MX" w:eastAsia="pt-BR"/>
        </w:rPr>
        <w:t>. Se trata de</w:t>
      </w:r>
      <w:r w:rsidRPr="00F0609C">
        <w:rPr>
          <w:rFonts w:ascii="Times New Roman" w:eastAsia="Times New Roman" w:hAnsi="Times New Roman" w:cs="Times New Roman"/>
          <w:sz w:val="24"/>
          <w:szCs w:val="24"/>
          <w:lang w:val="es-MX" w:eastAsia="pt-BR"/>
        </w:rPr>
        <w:t xml:space="preserve"> un análisis de los contenidos del currículo del </w:t>
      </w:r>
      <w:r w:rsidR="00BD4CCC">
        <w:rPr>
          <w:rFonts w:ascii="Times New Roman" w:eastAsia="Times New Roman" w:hAnsi="Times New Roman" w:cs="Times New Roman"/>
          <w:sz w:val="24"/>
          <w:szCs w:val="24"/>
          <w:lang w:val="es-MX" w:eastAsia="pt-BR"/>
        </w:rPr>
        <w:t>n</w:t>
      </w:r>
      <w:r w:rsidR="00BD4CCC" w:rsidRPr="00F0609C">
        <w:rPr>
          <w:rFonts w:ascii="Times New Roman" w:eastAsia="Times New Roman" w:hAnsi="Times New Roman" w:cs="Times New Roman"/>
          <w:sz w:val="24"/>
          <w:szCs w:val="24"/>
          <w:lang w:val="es-MX" w:eastAsia="pt-BR"/>
        </w:rPr>
        <w:t xml:space="preserve">ivel </w:t>
      </w:r>
      <w:r w:rsidR="00BD4CCC">
        <w:rPr>
          <w:rFonts w:ascii="Times New Roman" w:eastAsia="Times New Roman" w:hAnsi="Times New Roman" w:cs="Times New Roman"/>
          <w:sz w:val="24"/>
          <w:szCs w:val="24"/>
          <w:lang w:val="es-MX" w:eastAsia="pt-BR"/>
        </w:rPr>
        <w:t>m</w:t>
      </w:r>
      <w:r w:rsidR="00BD4CCC" w:rsidRPr="00F0609C">
        <w:rPr>
          <w:rFonts w:ascii="Times New Roman" w:eastAsia="Times New Roman" w:hAnsi="Times New Roman" w:cs="Times New Roman"/>
          <w:sz w:val="24"/>
          <w:szCs w:val="24"/>
          <w:lang w:val="es-MX" w:eastAsia="pt-BR"/>
        </w:rPr>
        <w:t xml:space="preserve">edio </w:t>
      </w:r>
      <w:r w:rsidR="00BD4CCC">
        <w:rPr>
          <w:rFonts w:ascii="Times New Roman" w:eastAsia="Times New Roman" w:hAnsi="Times New Roman" w:cs="Times New Roman"/>
          <w:sz w:val="24"/>
          <w:szCs w:val="24"/>
          <w:lang w:val="es-MX" w:eastAsia="pt-BR"/>
        </w:rPr>
        <w:t>s</w:t>
      </w:r>
      <w:r w:rsidR="00BD4CCC" w:rsidRPr="00F0609C">
        <w:rPr>
          <w:rFonts w:ascii="Times New Roman" w:eastAsia="Times New Roman" w:hAnsi="Times New Roman" w:cs="Times New Roman"/>
          <w:sz w:val="24"/>
          <w:szCs w:val="24"/>
          <w:lang w:val="es-MX" w:eastAsia="pt-BR"/>
        </w:rPr>
        <w:t xml:space="preserve">uperior </w:t>
      </w:r>
      <w:r w:rsidRPr="00F0609C">
        <w:rPr>
          <w:rFonts w:ascii="Times New Roman" w:eastAsia="Times New Roman" w:hAnsi="Times New Roman" w:cs="Times New Roman"/>
          <w:sz w:val="24"/>
          <w:szCs w:val="24"/>
          <w:lang w:val="es-MX" w:eastAsia="pt-BR"/>
        </w:rPr>
        <w:t>de la Universidad Autónoma de Guerrero (UAGro)</w:t>
      </w:r>
      <w:r w:rsidR="00BD4CCC">
        <w:rPr>
          <w:rFonts w:ascii="Times New Roman" w:eastAsia="Times New Roman" w:hAnsi="Times New Roman" w:cs="Times New Roman"/>
          <w:sz w:val="24"/>
          <w:szCs w:val="24"/>
          <w:lang w:val="es-MX" w:eastAsia="pt-BR"/>
        </w:rPr>
        <w:t>,</w:t>
      </w:r>
      <w:r w:rsidRPr="00F0609C">
        <w:rPr>
          <w:rFonts w:ascii="Times New Roman" w:eastAsia="Times New Roman" w:hAnsi="Times New Roman" w:cs="Times New Roman"/>
          <w:sz w:val="24"/>
          <w:szCs w:val="24"/>
          <w:lang w:val="es-MX" w:eastAsia="pt-BR"/>
        </w:rPr>
        <w:t xml:space="preserve"> ubicada en Acapulco, Gro.</w:t>
      </w:r>
      <w:r w:rsidR="00BD4CCC">
        <w:rPr>
          <w:rFonts w:ascii="Times New Roman" w:eastAsia="Times New Roman" w:hAnsi="Times New Roman" w:cs="Times New Roman"/>
          <w:sz w:val="24"/>
          <w:szCs w:val="24"/>
          <w:lang w:val="es-MX" w:eastAsia="pt-BR"/>
        </w:rPr>
        <w:t>,</w:t>
      </w:r>
      <w:r w:rsidRPr="00F0609C">
        <w:rPr>
          <w:rFonts w:ascii="Times New Roman" w:eastAsia="Times New Roman" w:hAnsi="Times New Roman" w:cs="Times New Roman"/>
          <w:sz w:val="24"/>
          <w:szCs w:val="24"/>
          <w:lang w:val="es-MX" w:eastAsia="pt-BR"/>
        </w:rPr>
        <w:t xml:space="preserve"> México.</w:t>
      </w:r>
      <w:r w:rsidR="003C4F05" w:rsidRPr="00F0609C">
        <w:rPr>
          <w:rFonts w:ascii="Times New Roman" w:eastAsia="Times New Roman" w:hAnsi="Times New Roman" w:cs="Times New Roman"/>
          <w:sz w:val="24"/>
          <w:szCs w:val="24"/>
          <w:lang w:val="es-MX" w:eastAsia="pt-BR"/>
        </w:rPr>
        <w:t xml:space="preserve"> </w:t>
      </w:r>
      <w:r w:rsidRPr="00F0609C">
        <w:rPr>
          <w:rFonts w:ascii="Times New Roman" w:eastAsia="Times New Roman" w:hAnsi="Times New Roman" w:cs="Times New Roman"/>
          <w:sz w:val="24"/>
          <w:szCs w:val="24"/>
          <w:lang w:val="es-MX" w:eastAsia="es-ES"/>
        </w:rPr>
        <w:t>Las cualidades o criterios que se utilizaron para el análisis de las variables fueron la vinculación con la educación ambiental, justificación, investigación sobre cuestiones ambientales, contenido científico ambiental, así como terminología espec</w:t>
      </w:r>
      <w:r w:rsidR="008169DB">
        <w:rPr>
          <w:rFonts w:ascii="Times New Roman" w:eastAsia="Times New Roman" w:hAnsi="Times New Roman" w:cs="Times New Roman"/>
          <w:sz w:val="24"/>
          <w:szCs w:val="24"/>
          <w:lang w:val="es-MX" w:eastAsia="es-ES"/>
        </w:rPr>
        <w:t>í</w:t>
      </w:r>
      <w:r w:rsidRPr="00F0609C">
        <w:rPr>
          <w:rFonts w:ascii="Times New Roman" w:eastAsia="Times New Roman" w:hAnsi="Times New Roman" w:cs="Times New Roman"/>
          <w:sz w:val="24"/>
          <w:szCs w:val="24"/>
          <w:lang w:val="es-MX" w:eastAsia="es-ES"/>
        </w:rPr>
        <w:t>fica ambiental.</w:t>
      </w:r>
      <w:r w:rsidR="003C4F05" w:rsidRPr="00F0609C">
        <w:rPr>
          <w:rFonts w:ascii="Times New Roman" w:eastAsia="Times New Roman" w:hAnsi="Times New Roman" w:cs="Times New Roman"/>
          <w:sz w:val="24"/>
          <w:szCs w:val="24"/>
          <w:lang w:val="es-MX" w:eastAsia="es-ES"/>
        </w:rPr>
        <w:t xml:space="preserve"> </w:t>
      </w:r>
      <w:r w:rsidRPr="00F0609C">
        <w:rPr>
          <w:rFonts w:ascii="Times New Roman" w:eastAsia="Times New Roman" w:hAnsi="Times New Roman" w:cs="Times New Roman"/>
          <w:sz w:val="24"/>
          <w:szCs w:val="24"/>
          <w:lang w:val="es-MX" w:eastAsia="pt-BR"/>
        </w:rPr>
        <w:t xml:space="preserve">Los resultados obtenidos </w:t>
      </w:r>
      <w:r w:rsidR="00B42679">
        <w:rPr>
          <w:rFonts w:ascii="Times New Roman" w:eastAsia="Times New Roman" w:hAnsi="Times New Roman" w:cs="Times New Roman"/>
          <w:sz w:val="24"/>
          <w:szCs w:val="24"/>
          <w:lang w:val="es-MX" w:eastAsia="pt-BR"/>
        </w:rPr>
        <w:t>muestran</w:t>
      </w:r>
      <w:r w:rsidR="00B42679" w:rsidRPr="00F0609C">
        <w:rPr>
          <w:rFonts w:ascii="Times New Roman" w:eastAsia="Times New Roman" w:hAnsi="Times New Roman" w:cs="Times New Roman"/>
          <w:sz w:val="24"/>
          <w:szCs w:val="24"/>
          <w:lang w:val="es-MX" w:eastAsia="pt-BR"/>
        </w:rPr>
        <w:t xml:space="preserve"> </w:t>
      </w:r>
      <w:r w:rsidRPr="00F0609C">
        <w:rPr>
          <w:rFonts w:ascii="Times New Roman" w:eastAsia="Times New Roman" w:hAnsi="Times New Roman" w:cs="Times New Roman"/>
          <w:sz w:val="24"/>
          <w:szCs w:val="24"/>
          <w:lang w:val="es-MX" w:eastAsia="pt-BR"/>
        </w:rPr>
        <w:t>que son cuatro las unidades de aprendizaje</w:t>
      </w:r>
      <w:r w:rsidR="0025324B">
        <w:rPr>
          <w:rFonts w:ascii="Times New Roman" w:eastAsia="Times New Roman" w:hAnsi="Times New Roman" w:cs="Times New Roman"/>
          <w:sz w:val="24"/>
          <w:szCs w:val="24"/>
          <w:lang w:val="es-MX" w:eastAsia="pt-BR"/>
        </w:rPr>
        <w:t>, a saber</w:t>
      </w:r>
      <w:r w:rsidRPr="00F0609C">
        <w:rPr>
          <w:rFonts w:ascii="Times New Roman" w:eastAsia="Times New Roman" w:hAnsi="Times New Roman" w:cs="Times New Roman"/>
          <w:sz w:val="24"/>
          <w:szCs w:val="24"/>
          <w:lang w:val="es-MX" w:eastAsia="pt-BR"/>
        </w:rPr>
        <w:t xml:space="preserve">: </w:t>
      </w:r>
      <w:r w:rsidRPr="00F0609C">
        <w:rPr>
          <w:rFonts w:ascii="Times New Roman" w:eastAsia="Times New Roman" w:hAnsi="Times New Roman" w:cs="Times New Roman"/>
          <w:bCs/>
          <w:sz w:val="24"/>
          <w:szCs w:val="24"/>
          <w:lang w:val="es-MX" w:eastAsia="pt-BR"/>
        </w:rPr>
        <w:t>Química</w:t>
      </w:r>
      <w:r w:rsidRPr="00F0609C">
        <w:rPr>
          <w:rFonts w:ascii="Times New Roman" w:eastAsia="Times New Roman" w:hAnsi="Times New Roman" w:cs="Times New Roman"/>
          <w:sz w:val="24"/>
          <w:szCs w:val="24"/>
          <w:lang w:val="es-MX" w:eastAsia="pt-BR"/>
        </w:rPr>
        <w:t xml:space="preserve"> I, II, III; </w:t>
      </w:r>
      <w:r w:rsidRPr="00F0609C">
        <w:rPr>
          <w:rFonts w:ascii="Times New Roman" w:eastAsia="Times New Roman" w:hAnsi="Times New Roman" w:cs="Times New Roman"/>
          <w:bCs/>
          <w:sz w:val="24"/>
          <w:szCs w:val="24"/>
          <w:lang w:val="es-MX" w:eastAsia="pt-BR"/>
        </w:rPr>
        <w:t>Biología</w:t>
      </w:r>
      <w:r w:rsidRPr="00F0609C">
        <w:rPr>
          <w:rFonts w:ascii="Times New Roman" w:eastAsia="Times New Roman" w:hAnsi="Times New Roman" w:cs="Times New Roman"/>
          <w:sz w:val="24"/>
          <w:szCs w:val="24"/>
          <w:lang w:val="es-MX" w:eastAsia="pt-BR"/>
        </w:rPr>
        <w:t xml:space="preserve"> I, II; </w:t>
      </w:r>
      <w:r w:rsidRPr="00F0609C">
        <w:rPr>
          <w:rFonts w:ascii="Times New Roman" w:eastAsia="Times New Roman" w:hAnsi="Times New Roman" w:cs="Times New Roman"/>
          <w:bCs/>
          <w:sz w:val="24"/>
          <w:szCs w:val="24"/>
          <w:lang w:val="es-MX" w:eastAsia="pt-BR"/>
        </w:rPr>
        <w:t>Geografía</w:t>
      </w:r>
      <w:r w:rsidR="0025324B">
        <w:rPr>
          <w:rFonts w:ascii="Times New Roman" w:eastAsia="Times New Roman" w:hAnsi="Times New Roman" w:cs="Times New Roman"/>
          <w:bCs/>
          <w:sz w:val="24"/>
          <w:szCs w:val="24"/>
          <w:lang w:val="es-MX" w:eastAsia="pt-BR"/>
        </w:rPr>
        <w:t>,</w:t>
      </w:r>
      <w:r w:rsidRPr="00F0609C">
        <w:rPr>
          <w:rFonts w:ascii="Times New Roman" w:eastAsia="Times New Roman" w:hAnsi="Times New Roman" w:cs="Times New Roman"/>
          <w:sz w:val="24"/>
          <w:szCs w:val="24"/>
          <w:lang w:val="es-MX" w:eastAsia="pt-BR"/>
        </w:rPr>
        <w:t xml:space="preserve"> y </w:t>
      </w:r>
      <w:r w:rsidRPr="00F0609C">
        <w:rPr>
          <w:rFonts w:ascii="Times New Roman" w:eastAsia="Times New Roman" w:hAnsi="Times New Roman" w:cs="Times New Roman"/>
          <w:bCs/>
          <w:sz w:val="24"/>
          <w:szCs w:val="24"/>
          <w:lang w:val="es-MX" w:eastAsia="pt-BR"/>
        </w:rPr>
        <w:t>Ecología</w:t>
      </w:r>
      <w:r w:rsidR="0025324B">
        <w:rPr>
          <w:rFonts w:ascii="Times New Roman" w:eastAsia="Times New Roman" w:hAnsi="Times New Roman" w:cs="Times New Roman"/>
          <w:bCs/>
          <w:sz w:val="24"/>
          <w:szCs w:val="24"/>
          <w:lang w:val="es-MX" w:eastAsia="pt-BR"/>
        </w:rPr>
        <w:t>,</w:t>
      </w:r>
      <w:r w:rsidRPr="00F0609C">
        <w:rPr>
          <w:rFonts w:ascii="Times New Roman" w:eastAsia="Times New Roman" w:hAnsi="Times New Roman" w:cs="Times New Roman"/>
          <w:sz w:val="24"/>
          <w:szCs w:val="24"/>
          <w:lang w:val="es-MX" w:eastAsia="pt-BR"/>
        </w:rPr>
        <w:t xml:space="preserve"> las que presentan cuestiones ambientales con mayor profundidad y </w:t>
      </w:r>
      <w:r w:rsidR="004150E1">
        <w:rPr>
          <w:rFonts w:ascii="Times New Roman" w:eastAsia="Times New Roman" w:hAnsi="Times New Roman" w:cs="Times New Roman"/>
          <w:sz w:val="24"/>
          <w:szCs w:val="24"/>
          <w:lang w:val="es-MX" w:eastAsia="pt-BR"/>
        </w:rPr>
        <w:t>cuyos</w:t>
      </w:r>
      <w:r w:rsidRPr="00F0609C">
        <w:rPr>
          <w:rFonts w:ascii="Times New Roman" w:eastAsia="Times New Roman" w:hAnsi="Times New Roman" w:cs="Times New Roman"/>
          <w:sz w:val="24"/>
          <w:szCs w:val="24"/>
          <w:lang w:val="es-MX" w:eastAsia="pt-BR"/>
        </w:rPr>
        <w:t xml:space="preserve"> contenidos</w:t>
      </w:r>
      <w:r w:rsidR="0025324B">
        <w:rPr>
          <w:rFonts w:ascii="Times New Roman" w:eastAsia="Times New Roman" w:hAnsi="Times New Roman" w:cs="Times New Roman"/>
          <w:sz w:val="24"/>
          <w:szCs w:val="24"/>
          <w:lang w:val="es-MX" w:eastAsia="pt-BR"/>
        </w:rPr>
        <w:t xml:space="preserve"> están relacionados</w:t>
      </w:r>
      <w:r w:rsidRPr="00F0609C">
        <w:rPr>
          <w:rFonts w:ascii="Times New Roman" w:eastAsia="Times New Roman" w:hAnsi="Times New Roman" w:cs="Times New Roman"/>
          <w:sz w:val="24"/>
          <w:szCs w:val="24"/>
          <w:lang w:val="es-MX" w:eastAsia="pt-BR"/>
        </w:rPr>
        <w:t xml:space="preserve"> con la sustentabilidad.</w:t>
      </w:r>
      <w:r w:rsidR="003C4F05" w:rsidRPr="00F0609C">
        <w:rPr>
          <w:rFonts w:ascii="Times New Roman" w:eastAsia="Times New Roman" w:hAnsi="Times New Roman" w:cs="Times New Roman"/>
          <w:sz w:val="24"/>
          <w:szCs w:val="24"/>
          <w:lang w:val="es-MX" w:eastAsia="pt-BR"/>
        </w:rPr>
        <w:t xml:space="preserve"> </w:t>
      </w:r>
      <w:r w:rsidRPr="00F0609C">
        <w:rPr>
          <w:rFonts w:ascii="Times New Roman" w:eastAsia="Times New Roman" w:hAnsi="Times New Roman" w:cs="Times New Roman"/>
          <w:sz w:val="24"/>
          <w:szCs w:val="24"/>
          <w:lang w:val="es-MX" w:eastAsia="pt-BR"/>
        </w:rPr>
        <w:t xml:space="preserve">La asignatura </w:t>
      </w:r>
      <w:r w:rsidR="00E61226" w:rsidRPr="00F0609C">
        <w:rPr>
          <w:rFonts w:ascii="Times New Roman" w:eastAsia="Times New Roman" w:hAnsi="Times New Roman" w:cs="Times New Roman"/>
          <w:sz w:val="24"/>
          <w:szCs w:val="24"/>
          <w:lang w:val="es-MX" w:eastAsia="pt-BR"/>
        </w:rPr>
        <w:t xml:space="preserve">con más contenidos ambientales y educación ambiental es </w:t>
      </w:r>
      <w:r w:rsidR="00E61226">
        <w:rPr>
          <w:rFonts w:ascii="Times New Roman" w:eastAsia="Times New Roman" w:hAnsi="Times New Roman" w:cs="Times New Roman"/>
          <w:sz w:val="24"/>
          <w:szCs w:val="24"/>
          <w:lang w:val="es-MX" w:eastAsia="pt-BR"/>
        </w:rPr>
        <w:t>E</w:t>
      </w:r>
      <w:r w:rsidR="00E61226" w:rsidRPr="00F0609C">
        <w:rPr>
          <w:rFonts w:ascii="Times New Roman" w:eastAsia="Times New Roman" w:hAnsi="Times New Roman" w:cs="Times New Roman"/>
          <w:sz w:val="24"/>
          <w:szCs w:val="24"/>
          <w:lang w:val="es-MX" w:eastAsia="pt-BR"/>
        </w:rPr>
        <w:t>cología</w:t>
      </w:r>
      <w:r w:rsidR="00E61226">
        <w:rPr>
          <w:rFonts w:ascii="Times New Roman" w:eastAsia="Times New Roman" w:hAnsi="Times New Roman" w:cs="Times New Roman"/>
          <w:sz w:val="24"/>
          <w:szCs w:val="24"/>
          <w:lang w:val="es-MX" w:eastAsia="pt-BR"/>
        </w:rPr>
        <w:t>,</w:t>
      </w:r>
      <w:r w:rsidR="00E61226" w:rsidRPr="00F0609C">
        <w:rPr>
          <w:rFonts w:ascii="Times New Roman" w:eastAsia="Times New Roman" w:hAnsi="Times New Roman" w:cs="Times New Roman"/>
          <w:sz w:val="24"/>
          <w:szCs w:val="24"/>
          <w:lang w:val="es-MX" w:eastAsia="pt-BR"/>
        </w:rPr>
        <w:t xml:space="preserve"> </w:t>
      </w:r>
      <w:r w:rsidR="00E61226" w:rsidRPr="00F0609C">
        <w:rPr>
          <w:rFonts w:ascii="Times New Roman" w:eastAsia="Times New Roman" w:hAnsi="Times New Roman" w:cs="Times New Roman"/>
          <w:sz w:val="24"/>
          <w:szCs w:val="24"/>
          <w:lang w:val="es-MX" w:eastAsia="pt-BR"/>
        </w:rPr>
        <w:lastRenderedPageBreak/>
        <w:t>con un porcentaje de 62.5</w:t>
      </w:r>
      <w:r w:rsidR="00E61226">
        <w:rPr>
          <w:rFonts w:ascii="Times New Roman" w:eastAsia="Times New Roman" w:hAnsi="Times New Roman" w:cs="Times New Roman"/>
          <w:sz w:val="24"/>
          <w:szCs w:val="24"/>
          <w:lang w:val="es-MX" w:eastAsia="pt-BR"/>
        </w:rPr>
        <w:t xml:space="preserve"> </w:t>
      </w:r>
      <w:r w:rsidR="00E61226" w:rsidRPr="00F0609C">
        <w:rPr>
          <w:rFonts w:ascii="Times New Roman" w:eastAsia="Times New Roman" w:hAnsi="Times New Roman" w:cs="Times New Roman"/>
          <w:sz w:val="24"/>
          <w:szCs w:val="24"/>
          <w:lang w:val="es-MX" w:eastAsia="pt-BR"/>
        </w:rPr>
        <w:t>%</w:t>
      </w:r>
      <w:r w:rsidR="00E61226">
        <w:rPr>
          <w:rFonts w:ascii="Times New Roman" w:eastAsia="Times New Roman" w:hAnsi="Times New Roman" w:cs="Times New Roman"/>
          <w:sz w:val="24"/>
          <w:szCs w:val="24"/>
          <w:lang w:val="es-MX" w:eastAsia="pt-BR"/>
        </w:rPr>
        <w:t>; a continuación se encuentra G</w:t>
      </w:r>
      <w:r w:rsidR="00E61226" w:rsidRPr="00F0609C">
        <w:rPr>
          <w:rFonts w:ascii="Times New Roman" w:eastAsia="Times New Roman" w:hAnsi="Times New Roman" w:cs="Times New Roman"/>
          <w:sz w:val="24"/>
          <w:szCs w:val="24"/>
          <w:lang w:val="es-MX" w:eastAsia="pt-BR"/>
        </w:rPr>
        <w:t>eografía</w:t>
      </w:r>
      <w:r w:rsidR="00E61226">
        <w:rPr>
          <w:rFonts w:ascii="Times New Roman" w:eastAsia="Times New Roman" w:hAnsi="Times New Roman" w:cs="Times New Roman"/>
          <w:sz w:val="24"/>
          <w:szCs w:val="24"/>
          <w:lang w:val="es-MX" w:eastAsia="pt-BR"/>
        </w:rPr>
        <w:t>,</w:t>
      </w:r>
      <w:r w:rsidR="00E61226" w:rsidRPr="00F0609C">
        <w:rPr>
          <w:rFonts w:ascii="Times New Roman" w:eastAsia="Times New Roman" w:hAnsi="Times New Roman" w:cs="Times New Roman"/>
          <w:sz w:val="24"/>
          <w:szCs w:val="24"/>
          <w:lang w:val="es-MX" w:eastAsia="pt-BR"/>
        </w:rPr>
        <w:t xml:space="preserve"> con un porcentaje de 40.62</w:t>
      </w:r>
      <w:r w:rsidR="00E61226">
        <w:rPr>
          <w:rFonts w:ascii="Times New Roman" w:eastAsia="Times New Roman" w:hAnsi="Times New Roman" w:cs="Times New Roman"/>
          <w:sz w:val="24"/>
          <w:szCs w:val="24"/>
          <w:lang w:val="es-MX" w:eastAsia="pt-BR"/>
        </w:rPr>
        <w:t xml:space="preserve"> </w:t>
      </w:r>
      <w:r w:rsidR="00E61226" w:rsidRPr="00F0609C">
        <w:rPr>
          <w:rFonts w:ascii="Times New Roman" w:eastAsia="Times New Roman" w:hAnsi="Times New Roman" w:cs="Times New Roman"/>
          <w:sz w:val="24"/>
          <w:szCs w:val="24"/>
          <w:lang w:val="es-MX" w:eastAsia="pt-BR"/>
        </w:rPr>
        <w:t>%</w:t>
      </w:r>
      <w:r w:rsidR="00E61226">
        <w:rPr>
          <w:rFonts w:ascii="Times New Roman" w:eastAsia="Times New Roman" w:hAnsi="Times New Roman" w:cs="Times New Roman"/>
          <w:sz w:val="24"/>
          <w:szCs w:val="24"/>
          <w:lang w:val="es-MX" w:eastAsia="pt-BR"/>
        </w:rPr>
        <w:t xml:space="preserve">; </w:t>
      </w:r>
      <w:r w:rsidR="00E61226" w:rsidRPr="00F0609C">
        <w:rPr>
          <w:rFonts w:ascii="Times New Roman" w:eastAsia="Times New Roman" w:hAnsi="Times New Roman" w:cs="Times New Roman"/>
          <w:sz w:val="24"/>
          <w:szCs w:val="24"/>
          <w:lang w:val="es-MX" w:eastAsia="pt-BR"/>
        </w:rPr>
        <w:t xml:space="preserve">seguida de la asignatura de </w:t>
      </w:r>
      <w:r w:rsidR="00E61226">
        <w:rPr>
          <w:rFonts w:ascii="Times New Roman" w:eastAsia="Times New Roman" w:hAnsi="Times New Roman" w:cs="Times New Roman"/>
          <w:sz w:val="24"/>
          <w:szCs w:val="24"/>
          <w:lang w:val="es-MX" w:eastAsia="pt-BR"/>
        </w:rPr>
        <w:t>B</w:t>
      </w:r>
      <w:r w:rsidR="00E61226" w:rsidRPr="00F0609C">
        <w:rPr>
          <w:rFonts w:ascii="Times New Roman" w:eastAsia="Times New Roman" w:hAnsi="Times New Roman" w:cs="Times New Roman"/>
          <w:sz w:val="24"/>
          <w:szCs w:val="24"/>
          <w:lang w:val="es-MX" w:eastAsia="pt-BR"/>
        </w:rPr>
        <w:t>iología con un porcentaje de 12.5</w:t>
      </w:r>
      <w:r w:rsidR="00E61226">
        <w:rPr>
          <w:rFonts w:ascii="Times New Roman" w:eastAsia="Times New Roman" w:hAnsi="Times New Roman" w:cs="Times New Roman"/>
          <w:sz w:val="24"/>
          <w:szCs w:val="24"/>
          <w:lang w:val="es-MX" w:eastAsia="pt-BR"/>
        </w:rPr>
        <w:t xml:space="preserve"> </w:t>
      </w:r>
      <w:r w:rsidR="00E61226" w:rsidRPr="00F0609C">
        <w:rPr>
          <w:rFonts w:ascii="Times New Roman" w:eastAsia="Times New Roman" w:hAnsi="Times New Roman" w:cs="Times New Roman"/>
          <w:sz w:val="24"/>
          <w:szCs w:val="24"/>
          <w:lang w:val="es-MX" w:eastAsia="pt-BR"/>
        </w:rPr>
        <w:t>% de vinculación con temas ambientales y educación ambiental</w:t>
      </w:r>
      <w:r w:rsidR="00E61226">
        <w:rPr>
          <w:rFonts w:ascii="Times New Roman" w:eastAsia="Times New Roman" w:hAnsi="Times New Roman" w:cs="Times New Roman"/>
          <w:sz w:val="24"/>
          <w:szCs w:val="24"/>
          <w:lang w:val="es-MX" w:eastAsia="pt-BR"/>
        </w:rPr>
        <w:t>; por último, la asignatura con menor vinculación ambiental es Q</w:t>
      </w:r>
      <w:r w:rsidR="00E61226" w:rsidRPr="00F0609C">
        <w:rPr>
          <w:rFonts w:ascii="Times New Roman" w:eastAsia="Times New Roman" w:hAnsi="Times New Roman" w:cs="Times New Roman"/>
          <w:sz w:val="24"/>
          <w:szCs w:val="24"/>
          <w:lang w:val="es-MX" w:eastAsia="pt-BR"/>
        </w:rPr>
        <w:t>uímica, con tan solo 3.12</w:t>
      </w:r>
      <w:r w:rsidR="00E61226">
        <w:rPr>
          <w:rFonts w:ascii="Times New Roman" w:eastAsia="Times New Roman" w:hAnsi="Times New Roman" w:cs="Times New Roman"/>
          <w:sz w:val="24"/>
          <w:szCs w:val="24"/>
          <w:lang w:val="es-MX" w:eastAsia="pt-BR"/>
        </w:rPr>
        <w:t xml:space="preserve"> </w:t>
      </w:r>
      <w:r w:rsidR="00E61226" w:rsidRPr="00F0609C">
        <w:rPr>
          <w:rFonts w:ascii="Times New Roman" w:eastAsia="Times New Roman" w:hAnsi="Times New Roman" w:cs="Times New Roman"/>
          <w:sz w:val="24"/>
          <w:szCs w:val="24"/>
          <w:lang w:val="es-MX" w:eastAsia="pt-BR"/>
        </w:rPr>
        <w:t>%</w:t>
      </w:r>
      <w:r w:rsidR="00E61226">
        <w:rPr>
          <w:rFonts w:ascii="Times New Roman" w:eastAsia="Times New Roman" w:hAnsi="Times New Roman" w:cs="Times New Roman"/>
          <w:sz w:val="24"/>
          <w:szCs w:val="24"/>
          <w:lang w:val="es-MX" w:eastAsia="pt-BR"/>
        </w:rPr>
        <w:t>.</w:t>
      </w:r>
      <w:r w:rsidRPr="00F0609C">
        <w:rPr>
          <w:rFonts w:ascii="Times New Roman" w:eastAsia="Times New Roman" w:hAnsi="Times New Roman" w:cs="Times New Roman"/>
          <w:sz w:val="24"/>
          <w:szCs w:val="24"/>
          <w:lang w:val="es-MX" w:eastAsia="pt-BR"/>
        </w:rPr>
        <w:t xml:space="preserve"> De acuerdo </w:t>
      </w:r>
      <w:r w:rsidR="00E61226">
        <w:rPr>
          <w:rFonts w:ascii="Times New Roman" w:eastAsia="Times New Roman" w:hAnsi="Times New Roman" w:cs="Times New Roman"/>
          <w:sz w:val="24"/>
          <w:szCs w:val="24"/>
          <w:lang w:val="es-MX" w:eastAsia="pt-BR"/>
        </w:rPr>
        <w:t>con lo anterior</w:t>
      </w:r>
      <w:r w:rsidRPr="00F0609C">
        <w:rPr>
          <w:rFonts w:ascii="Times New Roman" w:eastAsia="Times New Roman" w:hAnsi="Times New Roman" w:cs="Times New Roman"/>
          <w:sz w:val="24"/>
          <w:szCs w:val="24"/>
          <w:lang w:val="es-MX" w:eastAsia="pt-BR"/>
        </w:rPr>
        <w:t>, los programas del nivel medio superior deben ser revisados y rediseñados de tal manera que atiendan de forma integral las necesidades educativas actuales.</w:t>
      </w:r>
    </w:p>
    <w:p w14:paraId="2E0269D5" w14:textId="10AD51F6" w:rsidR="0067080D" w:rsidRPr="00F0609C" w:rsidRDefault="00176F1A" w:rsidP="00330A02">
      <w:pPr>
        <w:spacing w:after="0" w:line="360" w:lineRule="auto"/>
        <w:jc w:val="both"/>
        <w:rPr>
          <w:rFonts w:ascii="Times New Roman" w:hAnsi="Times New Roman" w:cs="Times New Roman"/>
          <w:sz w:val="24"/>
          <w:szCs w:val="24"/>
          <w:lang w:val="es-MX"/>
        </w:rPr>
      </w:pPr>
      <w:r w:rsidRPr="00585445">
        <w:rPr>
          <w:rFonts w:ascii="Calibri" w:eastAsiaTheme="minorHAnsi" w:hAnsi="Calibri" w:cs="Calibri"/>
          <w:b/>
          <w:sz w:val="28"/>
          <w:szCs w:val="24"/>
          <w:lang w:val="es-ES"/>
        </w:rPr>
        <w:t>Pala</w:t>
      </w:r>
      <w:r w:rsidR="002906F3" w:rsidRPr="00585445">
        <w:rPr>
          <w:rFonts w:ascii="Calibri" w:eastAsiaTheme="minorHAnsi" w:hAnsi="Calibri" w:cs="Calibri"/>
          <w:b/>
          <w:sz w:val="28"/>
          <w:szCs w:val="24"/>
          <w:lang w:val="es-ES"/>
        </w:rPr>
        <w:t>b</w:t>
      </w:r>
      <w:r w:rsidRPr="00585445">
        <w:rPr>
          <w:rFonts w:ascii="Calibri" w:eastAsiaTheme="minorHAnsi" w:hAnsi="Calibri" w:cs="Calibri"/>
          <w:b/>
          <w:sz w:val="28"/>
          <w:szCs w:val="24"/>
          <w:lang w:val="es-ES"/>
        </w:rPr>
        <w:t>ras</w:t>
      </w:r>
      <w:r w:rsidR="00764B84" w:rsidRPr="00585445">
        <w:rPr>
          <w:rFonts w:ascii="Calibri" w:eastAsiaTheme="minorHAnsi" w:hAnsi="Calibri" w:cs="Calibri"/>
          <w:b/>
          <w:sz w:val="28"/>
          <w:szCs w:val="24"/>
          <w:lang w:val="es-ES"/>
        </w:rPr>
        <w:t xml:space="preserve"> c</w:t>
      </w:r>
      <w:r w:rsidR="002906F3" w:rsidRPr="00585445">
        <w:rPr>
          <w:rFonts w:ascii="Calibri" w:eastAsiaTheme="minorHAnsi" w:hAnsi="Calibri" w:cs="Calibri"/>
          <w:b/>
          <w:sz w:val="28"/>
          <w:szCs w:val="24"/>
          <w:lang w:val="es-ES"/>
        </w:rPr>
        <w:t>l</w:t>
      </w:r>
      <w:r w:rsidRPr="00585445">
        <w:rPr>
          <w:rFonts w:ascii="Calibri" w:eastAsiaTheme="minorHAnsi" w:hAnsi="Calibri" w:cs="Calibri"/>
          <w:b/>
          <w:sz w:val="28"/>
          <w:szCs w:val="24"/>
          <w:lang w:val="es-ES"/>
        </w:rPr>
        <w:t>a</w:t>
      </w:r>
      <w:r w:rsidR="002906F3" w:rsidRPr="00585445">
        <w:rPr>
          <w:rFonts w:ascii="Calibri" w:eastAsiaTheme="minorHAnsi" w:hAnsi="Calibri" w:cs="Calibri"/>
          <w:b/>
          <w:sz w:val="28"/>
          <w:szCs w:val="24"/>
          <w:lang w:val="es-ES"/>
        </w:rPr>
        <w:t>v</w:t>
      </w:r>
      <w:r w:rsidRPr="00585445">
        <w:rPr>
          <w:rFonts w:ascii="Calibri" w:eastAsiaTheme="minorHAnsi" w:hAnsi="Calibri" w:cs="Calibri"/>
          <w:b/>
          <w:sz w:val="28"/>
          <w:szCs w:val="24"/>
          <w:lang w:val="es-ES"/>
        </w:rPr>
        <w:t>e:</w:t>
      </w:r>
      <w:r w:rsidR="006B2DAB" w:rsidRPr="00F0609C">
        <w:rPr>
          <w:rFonts w:ascii="Times New Roman" w:hAnsi="Times New Roman" w:cs="Times New Roman"/>
          <w:sz w:val="24"/>
          <w:szCs w:val="24"/>
          <w:lang w:val="es-MX"/>
        </w:rPr>
        <w:t xml:space="preserve"> </w:t>
      </w:r>
      <w:r w:rsidR="00764B84">
        <w:rPr>
          <w:rFonts w:ascii="Times New Roman" w:hAnsi="Times New Roman" w:cs="Times New Roman"/>
          <w:sz w:val="24"/>
          <w:szCs w:val="24"/>
          <w:lang w:val="es-MX"/>
        </w:rPr>
        <w:t>a</w:t>
      </w:r>
      <w:r w:rsidR="00764B84" w:rsidRPr="00F0609C">
        <w:rPr>
          <w:rFonts w:ascii="Times New Roman" w:hAnsi="Times New Roman" w:cs="Times New Roman"/>
          <w:sz w:val="24"/>
          <w:szCs w:val="24"/>
          <w:lang w:val="es-MX"/>
        </w:rPr>
        <w:t xml:space="preserve">nálisis </w:t>
      </w:r>
      <w:r w:rsidR="003C4F05" w:rsidRPr="00F0609C">
        <w:rPr>
          <w:rFonts w:ascii="Times New Roman" w:hAnsi="Times New Roman" w:cs="Times New Roman"/>
          <w:sz w:val="24"/>
          <w:szCs w:val="24"/>
          <w:lang w:val="es-MX"/>
        </w:rPr>
        <w:t>curricular,</w:t>
      </w:r>
      <w:r w:rsidR="006B2DAB" w:rsidRPr="00F0609C">
        <w:rPr>
          <w:rFonts w:ascii="Times New Roman" w:hAnsi="Times New Roman" w:cs="Times New Roman"/>
          <w:sz w:val="24"/>
          <w:szCs w:val="24"/>
          <w:lang w:val="es-MX"/>
        </w:rPr>
        <w:t xml:space="preserve"> contenidos curriculares</w:t>
      </w:r>
      <w:r w:rsidR="003C4F05" w:rsidRPr="00F0609C">
        <w:rPr>
          <w:rFonts w:ascii="Times New Roman" w:hAnsi="Times New Roman" w:cs="Times New Roman"/>
          <w:sz w:val="24"/>
          <w:szCs w:val="24"/>
          <w:lang w:val="es-MX"/>
        </w:rPr>
        <w:t>,</w:t>
      </w:r>
      <w:r w:rsidR="006B2DAB" w:rsidRPr="00F0609C">
        <w:rPr>
          <w:rFonts w:ascii="Times New Roman" w:hAnsi="Times New Roman" w:cs="Times New Roman"/>
          <w:sz w:val="24"/>
          <w:szCs w:val="24"/>
          <w:lang w:val="es-MX"/>
        </w:rPr>
        <w:t xml:space="preserve"> </w:t>
      </w:r>
      <w:r w:rsidR="001572EC">
        <w:rPr>
          <w:rFonts w:ascii="Times New Roman" w:hAnsi="Times New Roman" w:cs="Times New Roman"/>
          <w:sz w:val="24"/>
          <w:szCs w:val="24"/>
          <w:lang w:val="es-MX"/>
        </w:rPr>
        <w:t>e</w:t>
      </w:r>
      <w:r w:rsidR="001572EC" w:rsidRPr="00F0609C">
        <w:rPr>
          <w:rFonts w:ascii="Times New Roman" w:hAnsi="Times New Roman" w:cs="Times New Roman"/>
          <w:sz w:val="24"/>
          <w:szCs w:val="24"/>
          <w:lang w:val="es-MX"/>
        </w:rPr>
        <w:t xml:space="preserve">ducación media superior, </w:t>
      </w:r>
      <w:r w:rsidR="00ED74E4" w:rsidRPr="00F0609C">
        <w:rPr>
          <w:rFonts w:ascii="Times New Roman" w:hAnsi="Times New Roman" w:cs="Times New Roman"/>
          <w:sz w:val="24"/>
          <w:szCs w:val="24"/>
          <w:lang w:val="es-MX"/>
        </w:rPr>
        <w:t>modelo e</w:t>
      </w:r>
      <w:r w:rsidR="00CD2CB7" w:rsidRPr="00F0609C">
        <w:rPr>
          <w:rFonts w:ascii="Times New Roman" w:hAnsi="Times New Roman" w:cs="Times New Roman"/>
          <w:sz w:val="24"/>
          <w:szCs w:val="24"/>
          <w:lang w:val="es-MX"/>
        </w:rPr>
        <w:t>ducativo,</w:t>
      </w:r>
      <w:r w:rsidR="00ED74E4" w:rsidRPr="00F0609C">
        <w:rPr>
          <w:rFonts w:ascii="Times New Roman" w:hAnsi="Times New Roman" w:cs="Times New Roman"/>
          <w:sz w:val="24"/>
          <w:szCs w:val="24"/>
          <w:lang w:val="es-MX"/>
        </w:rPr>
        <w:t xml:space="preserve"> t</w:t>
      </w:r>
      <w:r w:rsidR="003C4F05" w:rsidRPr="00F0609C">
        <w:rPr>
          <w:rFonts w:ascii="Times New Roman" w:hAnsi="Times New Roman" w:cs="Times New Roman"/>
          <w:sz w:val="24"/>
          <w:szCs w:val="24"/>
          <w:lang w:val="es-MX"/>
        </w:rPr>
        <w:t>ransversalización.</w:t>
      </w:r>
      <w:r w:rsidR="0039121A" w:rsidRPr="00F0609C">
        <w:rPr>
          <w:rFonts w:ascii="Times New Roman" w:hAnsi="Times New Roman" w:cs="Times New Roman"/>
          <w:sz w:val="24"/>
          <w:szCs w:val="24"/>
          <w:lang w:val="es-MX"/>
        </w:rPr>
        <w:t xml:space="preserve"> </w:t>
      </w:r>
    </w:p>
    <w:p w14:paraId="613D6476" w14:textId="77777777" w:rsidR="00ED74E4" w:rsidRPr="00F0609C" w:rsidRDefault="00ED74E4" w:rsidP="00330A02">
      <w:pPr>
        <w:spacing w:after="0" w:line="360" w:lineRule="auto"/>
        <w:rPr>
          <w:rFonts w:ascii="Times New Roman" w:eastAsia="Times New Roman" w:hAnsi="Times New Roman" w:cs="Times New Roman"/>
          <w:b/>
          <w:bCs/>
          <w:sz w:val="24"/>
          <w:szCs w:val="24"/>
          <w:lang w:val="es-MX" w:eastAsia="es-MX"/>
        </w:rPr>
      </w:pPr>
    </w:p>
    <w:p w14:paraId="0B43FCDB" w14:textId="77777777" w:rsidR="004E2044" w:rsidRPr="008F4C94" w:rsidRDefault="004E2044" w:rsidP="00330A02">
      <w:pPr>
        <w:spacing w:after="0" w:line="360" w:lineRule="auto"/>
        <w:jc w:val="both"/>
        <w:rPr>
          <w:rFonts w:ascii="Calibri" w:eastAsiaTheme="minorHAnsi" w:hAnsi="Calibri" w:cs="Calibri"/>
          <w:b/>
          <w:sz w:val="28"/>
          <w:szCs w:val="24"/>
          <w:lang w:val="en-US"/>
        </w:rPr>
      </w:pPr>
      <w:r w:rsidRPr="008F4C94">
        <w:rPr>
          <w:rFonts w:ascii="Calibri" w:eastAsiaTheme="minorHAnsi" w:hAnsi="Calibri" w:cs="Calibri"/>
          <w:b/>
          <w:sz w:val="28"/>
          <w:szCs w:val="24"/>
          <w:lang w:val="en-US"/>
        </w:rPr>
        <w:t xml:space="preserve">Abstract </w:t>
      </w:r>
    </w:p>
    <w:p w14:paraId="4A4805F2" w14:textId="42D5B9BA" w:rsidR="003C4F05" w:rsidRPr="00F0609C" w:rsidRDefault="003C4F05" w:rsidP="00330A02">
      <w:pPr>
        <w:spacing w:after="0" w:line="360" w:lineRule="auto"/>
        <w:jc w:val="both"/>
        <w:rPr>
          <w:rFonts w:ascii="Times New Roman" w:eastAsia="Times New Roman" w:hAnsi="Times New Roman" w:cs="Times New Roman"/>
          <w:bCs/>
          <w:sz w:val="24"/>
          <w:szCs w:val="24"/>
          <w:lang w:val="en-US" w:eastAsia="es-MX"/>
        </w:rPr>
      </w:pPr>
      <w:r w:rsidRPr="00F0609C">
        <w:rPr>
          <w:rFonts w:ascii="Times New Roman" w:eastAsia="Times New Roman" w:hAnsi="Times New Roman" w:cs="Times New Roman"/>
          <w:bCs/>
          <w:sz w:val="24"/>
          <w:szCs w:val="24"/>
          <w:lang w:val="en-US" w:eastAsia="es-MX"/>
        </w:rPr>
        <w:t>This research addresses the requirements of the new educational model</w:t>
      </w:r>
      <w:r w:rsidR="001572EC">
        <w:rPr>
          <w:rFonts w:ascii="Times New Roman" w:eastAsia="Times New Roman" w:hAnsi="Times New Roman" w:cs="Times New Roman"/>
          <w:bCs/>
          <w:sz w:val="24"/>
          <w:szCs w:val="24"/>
          <w:lang w:val="en-US" w:eastAsia="es-MX"/>
        </w:rPr>
        <w:t xml:space="preserve">. </w:t>
      </w:r>
      <w:r w:rsidR="009C6BDB">
        <w:rPr>
          <w:rFonts w:ascii="Times New Roman" w:eastAsia="Times New Roman" w:hAnsi="Times New Roman" w:cs="Times New Roman"/>
          <w:bCs/>
          <w:sz w:val="24"/>
          <w:szCs w:val="24"/>
          <w:lang w:val="en-US" w:eastAsia="es-MX"/>
        </w:rPr>
        <w:t xml:space="preserve">It is </w:t>
      </w:r>
      <w:r w:rsidRPr="00F0609C">
        <w:rPr>
          <w:rFonts w:ascii="Times New Roman" w:eastAsia="Times New Roman" w:hAnsi="Times New Roman" w:cs="Times New Roman"/>
          <w:bCs/>
          <w:sz w:val="24"/>
          <w:szCs w:val="24"/>
          <w:lang w:val="en-US" w:eastAsia="es-MX"/>
        </w:rPr>
        <w:t xml:space="preserve">an analysis of the contents of the curriculum of the </w:t>
      </w:r>
      <w:r w:rsidR="006E3D18" w:rsidRPr="00F0609C">
        <w:rPr>
          <w:rFonts w:ascii="Times New Roman" w:eastAsia="Times New Roman" w:hAnsi="Times New Roman" w:cs="Times New Roman"/>
          <w:bCs/>
          <w:sz w:val="24"/>
          <w:szCs w:val="24"/>
          <w:lang w:val="en-US" w:eastAsia="es-MX"/>
        </w:rPr>
        <w:t xml:space="preserve">higher level </w:t>
      </w:r>
      <w:r w:rsidRPr="00F0609C">
        <w:rPr>
          <w:rFonts w:ascii="Times New Roman" w:eastAsia="Times New Roman" w:hAnsi="Times New Roman" w:cs="Times New Roman"/>
          <w:bCs/>
          <w:sz w:val="24"/>
          <w:szCs w:val="24"/>
          <w:lang w:val="en-US" w:eastAsia="es-MX"/>
        </w:rPr>
        <w:t xml:space="preserve">of the </w:t>
      </w:r>
      <w:r w:rsidR="006E3D18" w:rsidRPr="008F4C94">
        <w:rPr>
          <w:rFonts w:ascii="Times New Roman" w:eastAsia="Times New Roman" w:hAnsi="Times New Roman" w:cs="Times New Roman"/>
          <w:sz w:val="24"/>
          <w:szCs w:val="24"/>
          <w:lang w:val="en-US" w:eastAsia="pt-BR"/>
        </w:rPr>
        <w:t>Universidad Autónoma de Guerrero</w:t>
      </w:r>
      <w:r w:rsidR="006E3D18" w:rsidRPr="00F0609C" w:rsidDel="006E3D18">
        <w:rPr>
          <w:rFonts w:ascii="Times New Roman" w:eastAsia="Times New Roman" w:hAnsi="Times New Roman" w:cs="Times New Roman"/>
          <w:bCs/>
          <w:sz w:val="24"/>
          <w:szCs w:val="24"/>
          <w:lang w:val="en-US" w:eastAsia="es-MX"/>
        </w:rPr>
        <w:t xml:space="preserve"> </w:t>
      </w:r>
      <w:r w:rsidRPr="00F0609C">
        <w:rPr>
          <w:rFonts w:ascii="Times New Roman" w:eastAsia="Times New Roman" w:hAnsi="Times New Roman" w:cs="Times New Roman"/>
          <w:bCs/>
          <w:sz w:val="24"/>
          <w:szCs w:val="24"/>
          <w:lang w:val="en-US" w:eastAsia="es-MX"/>
        </w:rPr>
        <w:t>(UAGro)</w:t>
      </w:r>
      <w:r w:rsidR="002D6A25">
        <w:rPr>
          <w:rFonts w:ascii="Times New Roman" w:eastAsia="Times New Roman" w:hAnsi="Times New Roman" w:cs="Times New Roman"/>
          <w:bCs/>
          <w:sz w:val="24"/>
          <w:szCs w:val="24"/>
          <w:lang w:val="en-US" w:eastAsia="es-MX"/>
        </w:rPr>
        <w:t>,</w:t>
      </w:r>
      <w:r w:rsidRPr="00F0609C">
        <w:rPr>
          <w:rFonts w:ascii="Times New Roman" w:eastAsia="Times New Roman" w:hAnsi="Times New Roman" w:cs="Times New Roman"/>
          <w:bCs/>
          <w:sz w:val="24"/>
          <w:szCs w:val="24"/>
          <w:lang w:val="en-US" w:eastAsia="es-MX"/>
        </w:rPr>
        <w:t xml:space="preserve"> located in Acapulco, Gro.</w:t>
      </w:r>
      <w:r w:rsidR="008809A5">
        <w:rPr>
          <w:rFonts w:ascii="Times New Roman" w:eastAsia="Times New Roman" w:hAnsi="Times New Roman" w:cs="Times New Roman"/>
          <w:bCs/>
          <w:sz w:val="24"/>
          <w:szCs w:val="24"/>
          <w:lang w:val="en-US" w:eastAsia="es-MX"/>
        </w:rPr>
        <w:t>,</w:t>
      </w:r>
      <w:r w:rsidRPr="00F0609C">
        <w:rPr>
          <w:rFonts w:ascii="Times New Roman" w:eastAsia="Times New Roman" w:hAnsi="Times New Roman" w:cs="Times New Roman"/>
          <w:bCs/>
          <w:sz w:val="24"/>
          <w:szCs w:val="24"/>
          <w:lang w:val="en-US" w:eastAsia="es-MX"/>
        </w:rPr>
        <w:t xml:space="preserve"> Mexico. The qualities or criteria that were used for the analysis of the variables were the link with environmental education, justification, research on environmental issues, environmental scientific content, as well as specific environmental terminology. The results obtained showed that there are four learning units</w:t>
      </w:r>
      <w:r w:rsidR="00190FB2">
        <w:rPr>
          <w:rFonts w:ascii="Times New Roman" w:eastAsia="Times New Roman" w:hAnsi="Times New Roman" w:cs="Times New Roman"/>
          <w:bCs/>
          <w:sz w:val="24"/>
          <w:szCs w:val="24"/>
          <w:lang w:val="en-US" w:eastAsia="es-MX"/>
        </w:rPr>
        <w:t xml:space="preserve"> (</w:t>
      </w:r>
      <w:r w:rsidRPr="00F0609C">
        <w:rPr>
          <w:rFonts w:ascii="Times New Roman" w:eastAsia="Times New Roman" w:hAnsi="Times New Roman" w:cs="Times New Roman"/>
          <w:bCs/>
          <w:sz w:val="24"/>
          <w:szCs w:val="24"/>
          <w:lang w:val="en-US" w:eastAsia="es-MX"/>
        </w:rPr>
        <w:t>Chemistry I, II, III; Biology I, II; Geography</w:t>
      </w:r>
      <w:r w:rsidR="00190FB2">
        <w:rPr>
          <w:rFonts w:ascii="Times New Roman" w:eastAsia="Times New Roman" w:hAnsi="Times New Roman" w:cs="Times New Roman"/>
          <w:bCs/>
          <w:sz w:val="24"/>
          <w:szCs w:val="24"/>
          <w:lang w:val="en-US" w:eastAsia="es-MX"/>
        </w:rPr>
        <w:t>,</w:t>
      </w:r>
      <w:r w:rsidRPr="00F0609C">
        <w:rPr>
          <w:rFonts w:ascii="Times New Roman" w:eastAsia="Times New Roman" w:hAnsi="Times New Roman" w:cs="Times New Roman"/>
          <w:bCs/>
          <w:sz w:val="24"/>
          <w:szCs w:val="24"/>
          <w:lang w:val="en-US" w:eastAsia="es-MX"/>
        </w:rPr>
        <w:t xml:space="preserve"> and Ecology</w:t>
      </w:r>
      <w:r w:rsidR="00190FB2">
        <w:rPr>
          <w:rFonts w:ascii="Times New Roman" w:eastAsia="Times New Roman" w:hAnsi="Times New Roman" w:cs="Times New Roman"/>
          <w:bCs/>
          <w:sz w:val="24"/>
          <w:szCs w:val="24"/>
          <w:lang w:val="en-US" w:eastAsia="es-MX"/>
        </w:rPr>
        <w:t>)</w:t>
      </w:r>
      <w:r w:rsidRPr="00F0609C">
        <w:rPr>
          <w:rFonts w:ascii="Times New Roman" w:eastAsia="Times New Roman" w:hAnsi="Times New Roman" w:cs="Times New Roman"/>
          <w:bCs/>
          <w:sz w:val="24"/>
          <w:szCs w:val="24"/>
          <w:lang w:val="en-US" w:eastAsia="es-MX"/>
        </w:rPr>
        <w:t xml:space="preserve"> that present environmental issues with greater depth and related in their contents with sustainability. The subject with the least environmental connection to the contents of the subjects is </w:t>
      </w:r>
      <w:r w:rsidR="00190FB2">
        <w:rPr>
          <w:rFonts w:ascii="Times New Roman" w:eastAsia="Times New Roman" w:hAnsi="Times New Roman" w:cs="Times New Roman"/>
          <w:bCs/>
          <w:sz w:val="24"/>
          <w:szCs w:val="24"/>
          <w:lang w:val="en-US" w:eastAsia="es-MX"/>
        </w:rPr>
        <w:t>C</w:t>
      </w:r>
      <w:r w:rsidR="00190FB2" w:rsidRPr="00F0609C">
        <w:rPr>
          <w:rFonts w:ascii="Times New Roman" w:eastAsia="Times New Roman" w:hAnsi="Times New Roman" w:cs="Times New Roman"/>
          <w:bCs/>
          <w:sz w:val="24"/>
          <w:szCs w:val="24"/>
          <w:lang w:val="en-US" w:eastAsia="es-MX"/>
        </w:rPr>
        <w:t>hemistry</w:t>
      </w:r>
      <w:r w:rsidRPr="00F0609C">
        <w:rPr>
          <w:rFonts w:ascii="Times New Roman" w:eastAsia="Times New Roman" w:hAnsi="Times New Roman" w:cs="Times New Roman"/>
          <w:bCs/>
          <w:sz w:val="24"/>
          <w:szCs w:val="24"/>
          <w:lang w:val="en-US" w:eastAsia="es-MX"/>
        </w:rPr>
        <w:t>, with only 3.12</w:t>
      </w:r>
      <w:r w:rsidR="00190FB2" w:rsidRPr="00F0609C">
        <w:rPr>
          <w:rFonts w:ascii="Times New Roman" w:eastAsia="Times New Roman" w:hAnsi="Times New Roman" w:cs="Times New Roman"/>
          <w:bCs/>
          <w:sz w:val="24"/>
          <w:szCs w:val="24"/>
          <w:lang w:val="en-US" w:eastAsia="es-MX"/>
        </w:rPr>
        <w:t>%</w:t>
      </w:r>
      <w:r w:rsidR="00190FB2">
        <w:rPr>
          <w:rFonts w:ascii="Times New Roman" w:eastAsia="Times New Roman" w:hAnsi="Times New Roman" w:cs="Times New Roman"/>
          <w:bCs/>
          <w:sz w:val="24"/>
          <w:szCs w:val="24"/>
          <w:lang w:val="en-US" w:eastAsia="es-MX"/>
        </w:rPr>
        <w:t>;</w:t>
      </w:r>
      <w:r w:rsidR="00190FB2" w:rsidRPr="00F0609C">
        <w:rPr>
          <w:rFonts w:ascii="Times New Roman" w:eastAsia="Times New Roman" w:hAnsi="Times New Roman" w:cs="Times New Roman"/>
          <w:bCs/>
          <w:sz w:val="24"/>
          <w:szCs w:val="24"/>
          <w:lang w:val="en-US" w:eastAsia="es-MX"/>
        </w:rPr>
        <w:t xml:space="preserve"> </w:t>
      </w:r>
      <w:r w:rsidRPr="00F0609C">
        <w:rPr>
          <w:rFonts w:ascii="Times New Roman" w:eastAsia="Times New Roman" w:hAnsi="Times New Roman" w:cs="Times New Roman"/>
          <w:bCs/>
          <w:sz w:val="24"/>
          <w:szCs w:val="24"/>
          <w:lang w:val="en-US" w:eastAsia="es-MX"/>
        </w:rPr>
        <w:t xml:space="preserve">followed by the subject of </w:t>
      </w:r>
      <w:r w:rsidR="00190FB2">
        <w:rPr>
          <w:rFonts w:ascii="Times New Roman" w:eastAsia="Times New Roman" w:hAnsi="Times New Roman" w:cs="Times New Roman"/>
          <w:bCs/>
          <w:sz w:val="24"/>
          <w:szCs w:val="24"/>
          <w:lang w:val="en-US" w:eastAsia="es-MX"/>
        </w:rPr>
        <w:t>B</w:t>
      </w:r>
      <w:r w:rsidR="00190FB2" w:rsidRPr="00F0609C">
        <w:rPr>
          <w:rFonts w:ascii="Times New Roman" w:eastAsia="Times New Roman" w:hAnsi="Times New Roman" w:cs="Times New Roman"/>
          <w:bCs/>
          <w:sz w:val="24"/>
          <w:szCs w:val="24"/>
          <w:lang w:val="en-US" w:eastAsia="es-MX"/>
        </w:rPr>
        <w:t>iology</w:t>
      </w:r>
      <w:r w:rsidR="00190FB2">
        <w:rPr>
          <w:rFonts w:ascii="Times New Roman" w:eastAsia="Times New Roman" w:hAnsi="Times New Roman" w:cs="Times New Roman"/>
          <w:bCs/>
          <w:sz w:val="24"/>
          <w:szCs w:val="24"/>
          <w:lang w:val="en-US" w:eastAsia="es-MX"/>
        </w:rPr>
        <w:t>,</w:t>
      </w:r>
      <w:r w:rsidR="00190FB2" w:rsidRPr="00F0609C">
        <w:rPr>
          <w:rFonts w:ascii="Times New Roman" w:eastAsia="Times New Roman" w:hAnsi="Times New Roman" w:cs="Times New Roman"/>
          <w:bCs/>
          <w:sz w:val="24"/>
          <w:szCs w:val="24"/>
          <w:lang w:val="en-US" w:eastAsia="es-MX"/>
        </w:rPr>
        <w:t xml:space="preserve"> </w:t>
      </w:r>
      <w:r w:rsidRPr="00F0609C">
        <w:rPr>
          <w:rFonts w:ascii="Times New Roman" w:eastAsia="Times New Roman" w:hAnsi="Times New Roman" w:cs="Times New Roman"/>
          <w:bCs/>
          <w:sz w:val="24"/>
          <w:szCs w:val="24"/>
          <w:lang w:val="en-US" w:eastAsia="es-MX"/>
        </w:rPr>
        <w:t>with a percentage of 12.5% ​​linked to environmental issues and environmental education</w:t>
      </w:r>
      <w:r w:rsidR="00190FB2">
        <w:rPr>
          <w:rFonts w:ascii="Times New Roman" w:eastAsia="Times New Roman" w:hAnsi="Times New Roman" w:cs="Times New Roman"/>
          <w:bCs/>
          <w:sz w:val="24"/>
          <w:szCs w:val="24"/>
          <w:lang w:val="en-US" w:eastAsia="es-MX"/>
        </w:rPr>
        <w:t>;</w:t>
      </w:r>
      <w:r w:rsidR="00190FB2" w:rsidRPr="00F0609C">
        <w:rPr>
          <w:rFonts w:ascii="Times New Roman" w:eastAsia="Times New Roman" w:hAnsi="Times New Roman" w:cs="Times New Roman"/>
          <w:bCs/>
          <w:sz w:val="24"/>
          <w:szCs w:val="24"/>
          <w:lang w:val="en-US" w:eastAsia="es-MX"/>
        </w:rPr>
        <w:t xml:space="preserve"> </w:t>
      </w:r>
      <w:r w:rsidR="00190FB2">
        <w:rPr>
          <w:rFonts w:ascii="Times New Roman" w:eastAsia="Times New Roman" w:hAnsi="Times New Roman" w:cs="Times New Roman"/>
          <w:bCs/>
          <w:sz w:val="24"/>
          <w:szCs w:val="24"/>
          <w:lang w:val="en-US" w:eastAsia="es-MX"/>
        </w:rPr>
        <w:t>G</w:t>
      </w:r>
      <w:r w:rsidR="00190FB2" w:rsidRPr="00F0609C">
        <w:rPr>
          <w:rFonts w:ascii="Times New Roman" w:eastAsia="Times New Roman" w:hAnsi="Times New Roman" w:cs="Times New Roman"/>
          <w:bCs/>
          <w:sz w:val="24"/>
          <w:szCs w:val="24"/>
          <w:lang w:val="en-US" w:eastAsia="es-MX"/>
        </w:rPr>
        <w:t xml:space="preserve">eography </w:t>
      </w:r>
      <w:r w:rsidRPr="00F0609C">
        <w:rPr>
          <w:rFonts w:ascii="Times New Roman" w:eastAsia="Times New Roman" w:hAnsi="Times New Roman" w:cs="Times New Roman"/>
          <w:bCs/>
          <w:sz w:val="24"/>
          <w:szCs w:val="24"/>
          <w:lang w:val="en-US" w:eastAsia="es-MX"/>
        </w:rPr>
        <w:t xml:space="preserve">with a percentage of 40.62%, and finally the subject with the most environmental content and environmental education is </w:t>
      </w:r>
      <w:r w:rsidR="00B73FD9">
        <w:rPr>
          <w:rFonts w:ascii="Times New Roman" w:eastAsia="Times New Roman" w:hAnsi="Times New Roman" w:cs="Times New Roman"/>
          <w:bCs/>
          <w:sz w:val="24"/>
          <w:szCs w:val="24"/>
          <w:lang w:val="en-US" w:eastAsia="es-MX"/>
        </w:rPr>
        <w:t>E</w:t>
      </w:r>
      <w:r w:rsidR="00B73FD9" w:rsidRPr="00F0609C">
        <w:rPr>
          <w:rFonts w:ascii="Times New Roman" w:eastAsia="Times New Roman" w:hAnsi="Times New Roman" w:cs="Times New Roman"/>
          <w:bCs/>
          <w:sz w:val="24"/>
          <w:szCs w:val="24"/>
          <w:lang w:val="en-US" w:eastAsia="es-MX"/>
        </w:rPr>
        <w:t>cology</w:t>
      </w:r>
      <w:r w:rsidR="00B73FD9">
        <w:rPr>
          <w:rFonts w:ascii="Times New Roman" w:eastAsia="Times New Roman" w:hAnsi="Times New Roman" w:cs="Times New Roman"/>
          <w:bCs/>
          <w:sz w:val="24"/>
          <w:szCs w:val="24"/>
          <w:lang w:val="en-US" w:eastAsia="es-MX"/>
        </w:rPr>
        <w:t>,</w:t>
      </w:r>
      <w:r w:rsidR="00B73FD9" w:rsidRPr="00F0609C">
        <w:rPr>
          <w:rFonts w:ascii="Times New Roman" w:eastAsia="Times New Roman" w:hAnsi="Times New Roman" w:cs="Times New Roman"/>
          <w:bCs/>
          <w:sz w:val="24"/>
          <w:szCs w:val="24"/>
          <w:lang w:val="en-US" w:eastAsia="es-MX"/>
        </w:rPr>
        <w:t xml:space="preserve"> </w:t>
      </w:r>
      <w:r w:rsidRPr="00F0609C">
        <w:rPr>
          <w:rFonts w:ascii="Times New Roman" w:eastAsia="Times New Roman" w:hAnsi="Times New Roman" w:cs="Times New Roman"/>
          <w:bCs/>
          <w:sz w:val="24"/>
          <w:szCs w:val="24"/>
          <w:lang w:val="en-US" w:eastAsia="es-MX"/>
        </w:rPr>
        <w:t>with a percentage of 62.5%. According to the above-mentioned analysis, the programs of the upper secondary level must be revised and redesigned in such a way that they address in a comprehensive manner the current educational needs.</w:t>
      </w:r>
    </w:p>
    <w:p w14:paraId="4818EB15" w14:textId="1C8A9612" w:rsidR="003C4F05" w:rsidRDefault="003C4F05" w:rsidP="00330A02">
      <w:pPr>
        <w:spacing w:after="0" w:line="360" w:lineRule="auto"/>
        <w:jc w:val="both"/>
        <w:rPr>
          <w:rFonts w:ascii="Times New Roman" w:eastAsia="Times New Roman" w:hAnsi="Times New Roman" w:cs="Times New Roman"/>
          <w:bCs/>
          <w:sz w:val="24"/>
          <w:szCs w:val="24"/>
          <w:lang w:val="en-US" w:eastAsia="es-MX"/>
        </w:rPr>
      </w:pPr>
      <w:r w:rsidRPr="008F4C94">
        <w:rPr>
          <w:rFonts w:ascii="Calibri" w:eastAsiaTheme="minorHAnsi" w:hAnsi="Calibri" w:cs="Calibri"/>
          <w:b/>
          <w:sz w:val="28"/>
          <w:szCs w:val="24"/>
          <w:lang w:val="en-US"/>
        </w:rPr>
        <w:t>Keywords:</w:t>
      </w:r>
      <w:r w:rsidRPr="00F0609C">
        <w:rPr>
          <w:rFonts w:ascii="Times New Roman" w:eastAsia="Times New Roman" w:hAnsi="Times New Roman" w:cs="Times New Roman"/>
          <w:bCs/>
          <w:sz w:val="24"/>
          <w:szCs w:val="24"/>
          <w:lang w:val="en-US" w:eastAsia="es-MX"/>
        </w:rPr>
        <w:t xml:space="preserve"> </w:t>
      </w:r>
      <w:r w:rsidR="00B73FD9">
        <w:rPr>
          <w:rFonts w:ascii="Times New Roman" w:eastAsia="Times New Roman" w:hAnsi="Times New Roman" w:cs="Times New Roman"/>
          <w:bCs/>
          <w:sz w:val="24"/>
          <w:szCs w:val="24"/>
          <w:lang w:val="en-US" w:eastAsia="es-MX"/>
        </w:rPr>
        <w:t>c</w:t>
      </w:r>
      <w:r w:rsidR="00B73FD9" w:rsidRPr="00F0609C">
        <w:rPr>
          <w:rFonts w:ascii="Times New Roman" w:eastAsia="Times New Roman" w:hAnsi="Times New Roman" w:cs="Times New Roman"/>
          <w:bCs/>
          <w:sz w:val="24"/>
          <w:szCs w:val="24"/>
          <w:lang w:val="en-US" w:eastAsia="es-MX"/>
        </w:rPr>
        <w:t xml:space="preserve">urricular </w:t>
      </w:r>
      <w:r w:rsidRPr="00F0609C">
        <w:rPr>
          <w:rFonts w:ascii="Times New Roman" w:eastAsia="Times New Roman" w:hAnsi="Times New Roman" w:cs="Times New Roman"/>
          <w:bCs/>
          <w:sz w:val="24"/>
          <w:szCs w:val="24"/>
          <w:lang w:val="en-US" w:eastAsia="es-MX"/>
        </w:rPr>
        <w:t xml:space="preserve">analysis, </w:t>
      </w:r>
      <w:r w:rsidR="006E3D18" w:rsidRPr="00F0609C">
        <w:rPr>
          <w:rFonts w:ascii="Times New Roman" w:eastAsia="Times New Roman" w:hAnsi="Times New Roman" w:cs="Times New Roman"/>
          <w:bCs/>
          <w:sz w:val="24"/>
          <w:szCs w:val="24"/>
          <w:lang w:val="en-US" w:eastAsia="es-MX"/>
        </w:rPr>
        <w:t xml:space="preserve">curricular contents, </w:t>
      </w:r>
      <w:r w:rsidR="006E3D18">
        <w:rPr>
          <w:rFonts w:ascii="Times New Roman" w:eastAsia="Times New Roman" w:hAnsi="Times New Roman" w:cs="Times New Roman"/>
          <w:bCs/>
          <w:sz w:val="24"/>
          <w:szCs w:val="24"/>
          <w:lang w:val="en-US" w:eastAsia="es-MX"/>
        </w:rPr>
        <w:t>h</w:t>
      </w:r>
      <w:r w:rsidR="006E3D18" w:rsidRPr="00F0609C">
        <w:rPr>
          <w:rFonts w:ascii="Times New Roman" w:eastAsia="Times New Roman" w:hAnsi="Times New Roman" w:cs="Times New Roman"/>
          <w:bCs/>
          <w:sz w:val="24"/>
          <w:szCs w:val="24"/>
          <w:lang w:val="en-US" w:eastAsia="es-MX"/>
        </w:rPr>
        <w:t xml:space="preserve">igh </w:t>
      </w:r>
      <w:r w:rsidRPr="00F0609C">
        <w:rPr>
          <w:rFonts w:ascii="Times New Roman" w:eastAsia="Times New Roman" w:hAnsi="Times New Roman" w:cs="Times New Roman"/>
          <w:bCs/>
          <w:sz w:val="24"/>
          <w:szCs w:val="24"/>
          <w:lang w:val="en-US" w:eastAsia="es-MX"/>
        </w:rPr>
        <w:t>school education, educational model, mainstreaming.</w:t>
      </w:r>
    </w:p>
    <w:p w14:paraId="099397D3" w14:textId="36A15647" w:rsidR="00585445" w:rsidRDefault="00585445" w:rsidP="00330A02">
      <w:pPr>
        <w:spacing w:after="0" w:line="360" w:lineRule="auto"/>
        <w:jc w:val="both"/>
        <w:rPr>
          <w:rFonts w:ascii="Times New Roman" w:eastAsia="Times New Roman" w:hAnsi="Times New Roman" w:cs="Times New Roman"/>
          <w:bCs/>
          <w:sz w:val="24"/>
          <w:szCs w:val="24"/>
          <w:lang w:val="en-US" w:eastAsia="es-MX"/>
        </w:rPr>
      </w:pPr>
    </w:p>
    <w:p w14:paraId="6677ACDE" w14:textId="182FC101" w:rsidR="005D1C0C" w:rsidRDefault="005D1C0C" w:rsidP="00330A02">
      <w:pPr>
        <w:spacing w:after="0" w:line="360" w:lineRule="auto"/>
        <w:jc w:val="both"/>
        <w:rPr>
          <w:rFonts w:ascii="Times New Roman" w:eastAsia="Times New Roman" w:hAnsi="Times New Roman" w:cs="Times New Roman"/>
          <w:bCs/>
          <w:sz w:val="24"/>
          <w:szCs w:val="24"/>
          <w:lang w:val="en-US" w:eastAsia="es-MX"/>
        </w:rPr>
      </w:pPr>
    </w:p>
    <w:p w14:paraId="7B0BFC9B" w14:textId="15E6BDD2" w:rsidR="005D1C0C" w:rsidRDefault="005D1C0C" w:rsidP="00330A02">
      <w:pPr>
        <w:spacing w:after="0" w:line="360" w:lineRule="auto"/>
        <w:jc w:val="both"/>
        <w:rPr>
          <w:rFonts w:ascii="Times New Roman" w:eastAsia="Times New Roman" w:hAnsi="Times New Roman" w:cs="Times New Roman"/>
          <w:bCs/>
          <w:sz w:val="24"/>
          <w:szCs w:val="24"/>
          <w:lang w:val="en-US" w:eastAsia="es-MX"/>
        </w:rPr>
      </w:pPr>
    </w:p>
    <w:p w14:paraId="500CF056" w14:textId="1B6D0549" w:rsidR="005D1C0C" w:rsidRDefault="005D1C0C" w:rsidP="00330A02">
      <w:pPr>
        <w:spacing w:after="0" w:line="360" w:lineRule="auto"/>
        <w:jc w:val="both"/>
        <w:rPr>
          <w:rFonts w:ascii="Times New Roman" w:eastAsia="Times New Roman" w:hAnsi="Times New Roman" w:cs="Times New Roman"/>
          <w:bCs/>
          <w:sz w:val="24"/>
          <w:szCs w:val="24"/>
          <w:lang w:val="en-US" w:eastAsia="es-MX"/>
        </w:rPr>
      </w:pPr>
    </w:p>
    <w:p w14:paraId="40708687" w14:textId="77777777" w:rsidR="005D1C0C" w:rsidRDefault="005D1C0C" w:rsidP="00330A02">
      <w:pPr>
        <w:spacing w:after="0" w:line="360" w:lineRule="auto"/>
        <w:jc w:val="both"/>
        <w:rPr>
          <w:rFonts w:ascii="Times New Roman" w:eastAsia="Times New Roman" w:hAnsi="Times New Roman" w:cs="Times New Roman"/>
          <w:bCs/>
          <w:sz w:val="24"/>
          <w:szCs w:val="24"/>
          <w:lang w:val="en-US" w:eastAsia="es-MX"/>
        </w:rPr>
      </w:pPr>
    </w:p>
    <w:p w14:paraId="7E34318C" w14:textId="335DB508" w:rsidR="00585445" w:rsidRPr="00585445" w:rsidRDefault="00585445" w:rsidP="00330A02">
      <w:pPr>
        <w:spacing w:after="0" w:line="360" w:lineRule="auto"/>
        <w:jc w:val="both"/>
        <w:rPr>
          <w:rFonts w:ascii="Calibri" w:eastAsiaTheme="minorHAnsi" w:hAnsi="Calibri" w:cs="Calibri"/>
          <w:b/>
          <w:sz w:val="28"/>
          <w:szCs w:val="24"/>
          <w:lang w:val="es-ES"/>
        </w:rPr>
      </w:pPr>
      <w:r w:rsidRPr="00585445">
        <w:rPr>
          <w:rFonts w:ascii="Calibri" w:eastAsiaTheme="minorHAnsi" w:hAnsi="Calibri" w:cs="Calibri"/>
          <w:b/>
          <w:sz w:val="28"/>
          <w:szCs w:val="24"/>
          <w:lang w:val="es-ES"/>
        </w:rPr>
        <w:lastRenderedPageBreak/>
        <w:t>Resumo</w:t>
      </w:r>
    </w:p>
    <w:p w14:paraId="68952C5F" w14:textId="77777777" w:rsidR="00585445" w:rsidRPr="008F4C94" w:rsidRDefault="00585445" w:rsidP="00585445">
      <w:pPr>
        <w:spacing w:after="0" w:line="360" w:lineRule="auto"/>
        <w:jc w:val="both"/>
        <w:rPr>
          <w:rFonts w:ascii="Times New Roman" w:eastAsia="Times New Roman" w:hAnsi="Times New Roman" w:cs="Times New Roman"/>
          <w:bCs/>
          <w:sz w:val="24"/>
          <w:szCs w:val="24"/>
          <w:lang w:val="es-MX" w:eastAsia="es-MX"/>
        </w:rPr>
      </w:pPr>
      <w:r w:rsidRPr="008F4C94">
        <w:rPr>
          <w:rFonts w:ascii="Times New Roman" w:eastAsia="Times New Roman" w:hAnsi="Times New Roman" w:cs="Times New Roman"/>
          <w:bCs/>
          <w:sz w:val="24"/>
          <w:szCs w:val="24"/>
          <w:lang w:val="es-MX" w:eastAsia="es-MX"/>
        </w:rPr>
        <w:t>Esta pesquisa atende aos requisitos do novo modelo educacional. É uma análise do conteúdo do currículo do nível médio superior da Universidade Autônoma de Guerrero (UAGro), localizada em Acapulco, Gro., México. As qualidades ou critérios utilizados para a análise das variáveis ​​foram o elo entre educação ambiental, justificativa, pesquisa sobre questões ambientais, conteúdo científico ambiental e terminologia ambiental específica. Os resultados obtidos mostram que existem quatro unidades de aprendizagem, a saber: Química I, II, III; Biologia I, II; Geografia e Ecologia, que apresentam as questões ambientais em maior profundidade e cujos conteúdos estão relacionados à sustentabilidade. A disciplina com maior conteúdo ambiental e educação ambiental é a Ecologia, com um percentual de 62,5%; Abaixo está a Geografia, com um percentual de 40,62%; seguido pelo tema Biologia com um percentual de 12,5% de conexão com questões ambientais e educação ambiental; Por fim, o assunto com os menores vínculos ambientais é a Química, com apenas 3,12%. De acordo com o acima exposto, os programas de nível médio superior devem ser revisados ​​e reprojetados de tal forma que atendam plenamente às necessidades educacionais atuais.</w:t>
      </w:r>
    </w:p>
    <w:p w14:paraId="062460F4" w14:textId="3DD42575" w:rsidR="00585445" w:rsidRPr="008F4C94" w:rsidRDefault="00585445" w:rsidP="00585445">
      <w:pPr>
        <w:spacing w:after="0" w:line="360" w:lineRule="auto"/>
        <w:jc w:val="both"/>
        <w:rPr>
          <w:rFonts w:ascii="Times New Roman" w:eastAsia="Times New Roman" w:hAnsi="Times New Roman" w:cs="Times New Roman"/>
          <w:bCs/>
          <w:sz w:val="24"/>
          <w:szCs w:val="24"/>
          <w:lang w:val="es-MX" w:eastAsia="es-MX"/>
        </w:rPr>
      </w:pPr>
      <w:r w:rsidRPr="00585445">
        <w:rPr>
          <w:rFonts w:ascii="Calibri" w:eastAsiaTheme="minorHAnsi" w:hAnsi="Calibri" w:cs="Calibri"/>
          <w:b/>
          <w:sz w:val="28"/>
          <w:szCs w:val="24"/>
          <w:lang w:val="es-ES"/>
        </w:rPr>
        <w:t>Palavras-chave:</w:t>
      </w:r>
      <w:r w:rsidRPr="008F4C94">
        <w:rPr>
          <w:rFonts w:ascii="Times New Roman" w:eastAsia="Times New Roman" w:hAnsi="Times New Roman" w:cs="Times New Roman"/>
          <w:bCs/>
          <w:sz w:val="24"/>
          <w:szCs w:val="24"/>
          <w:lang w:val="es-MX" w:eastAsia="es-MX"/>
        </w:rPr>
        <w:t xml:space="preserve"> análise curricular, conteúdo curricular, ensino médio, modelo educativo, mainstreaming.</w:t>
      </w:r>
    </w:p>
    <w:p w14:paraId="76635315" w14:textId="0D29C1F8" w:rsidR="00585445" w:rsidRDefault="00585445" w:rsidP="00585445">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p>
    <w:p w14:paraId="089A5BD1" w14:textId="5B77561F" w:rsidR="00585445" w:rsidRPr="00F0609C" w:rsidRDefault="000516D1" w:rsidP="00585445">
      <w:pPr>
        <w:spacing w:after="0" w:line="360" w:lineRule="auto"/>
        <w:jc w:val="both"/>
        <w:rPr>
          <w:rFonts w:ascii="Times New Roman" w:eastAsia="Times New Roman" w:hAnsi="Times New Roman" w:cs="Times New Roman"/>
          <w:bCs/>
          <w:sz w:val="24"/>
          <w:szCs w:val="24"/>
          <w:lang w:val="en-US" w:eastAsia="es-MX"/>
        </w:rPr>
      </w:pPr>
      <w:r>
        <w:pict w14:anchorId="0EF8B5CE">
          <v:rect id="_x0000_i1025" style="width:446.5pt;height:1.5pt" o:hralign="center" o:hrstd="t" o:hr="t" fillcolor="#a0a0a0" stroked="f"/>
        </w:pict>
      </w:r>
    </w:p>
    <w:p w14:paraId="7EFF5A1E" w14:textId="77777777" w:rsidR="004E2044" w:rsidRPr="00F0609C" w:rsidRDefault="004E2044" w:rsidP="00330A02">
      <w:pPr>
        <w:spacing w:after="0" w:line="360" w:lineRule="auto"/>
        <w:rPr>
          <w:rFonts w:eastAsia="Times New Roman"/>
          <w:b/>
          <w:lang w:val="es-MX" w:eastAsia="pt-BR"/>
        </w:rPr>
      </w:pPr>
    </w:p>
    <w:p w14:paraId="2AB4A984" w14:textId="77777777" w:rsidR="00DE758E" w:rsidRDefault="00DE758E" w:rsidP="00163AD5">
      <w:pPr>
        <w:spacing w:after="0" w:line="360" w:lineRule="auto"/>
        <w:jc w:val="center"/>
        <w:rPr>
          <w:rFonts w:ascii="Times New Roman" w:hAnsi="Times New Roman" w:cs="Times New Roman"/>
          <w:b/>
          <w:sz w:val="32"/>
          <w:szCs w:val="32"/>
          <w:shd w:val="clear" w:color="auto" w:fill="FFFFFF"/>
          <w:lang w:val="es-MX"/>
        </w:rPr>
      </w:pPr>
    </w:p>
    <w:p w14:paraId="25313AC5" w14:textId="77777777" w:rsidR="002906F3" w:rsidRPr="00331022" w:rsidRDefault="002906F3" w:rsidP="00163AD5">
      <w:pPr>
        <w:spacing w:after="0" w:line="360" w:lineRule="auto"/>
        <w:jc w:val="center"/>
        <w:rPr>
          <w:rFonts w:ascii="Times New Roman" w:hAnsi="Times New Roman" w:cs="Times New Roman"/>
          <w:b/>
          <w:sz w:val="32"/>
          <w:szCs w:val="32"/>
          <w:shd w:val="clear" w:color="auto" w:fill="FFFFFF"/>
          <w:lang w:val="es-MX"/>
        </w:rPr>
      </w:pPr>
      <w:r w:rsidRPr="00331022">
        <w:rPr>
          <w:rFonts w:ascii="Times New Roman" w:hAnsi="Times New Roman" w:cs="Times New Roman"/>
          <w:b/>
          <w:sz w:val="32"/>
          <w:szCs w:val="32"/>
          <w:shd w:val="clear" w:color="auto" w:fill="FFFFFF"/>
          <w:lang w:val="es-MX"/>
        </w:rPr>
        <w:t>Introducción</w:t>
      </w:r>
    </w:p>
    <w:p w14:paraId="6CA8536F" w14:textId="5E6B4208" w:rsidR="002374BC" w:rsidRPr="00F0609C" w:rsidRDefault="005F6FED" w:rsidP="00FB76EC">
      <w:pPr>
        <w:spacing w:after="0" w:line="360" w:lineRule="auto"/>
        <w:ind w:firstLine="708"/>
        <w:jc w:val="both"/>
        <w:rPr>
          <w:rFonts w:ascii="Times New Roman" w:hAnsi="Times New Roman" w:cs="Times New Roman"/>
          <w:sz w:val="24"/>
          <w:szCs w:val="24"/>
          <w:lang w:val="es-MX"/>
        </w:rPr>
      </w:pPr>
      <w:r>
        <w:rPr>
          <w:rFonts w:ascii="Times New Roman" w:eastAsia="Times New Roman" w:hAnsi="Times New Roman" w:cs="Times New Roman"/>
          <w:bCs/>
          <w:sz w:val="24"/>
          <w:szCs w:val="24"/>
          <w:lang w:val="es-MX"/>
        </w:rPr>
        <w:t>Esta investigación se inserta en</w:t>
      </w:r>
      <w:r w:rsidRPr="00F0609C">
        <w:rPr>
          <w:rFonts w:ascii="Times New Roman" w:eastAsia="Times New Roman" w:hAnsi="Times New Roman" w:cs="Times New Roman"/>
          <w:bCs/>
          <w:sz w:val="24"/>
          <w:szCs w:val="24"/>
          <w:lang w:val="es-MX"/>
        </w:rPr>
        <w:t xml:space="preserve"> </w:t>
      </w:r>
      <w:r w:rsidR="00A453ED" w:rsidRPr="00F0609C">
        <w:rPr>
          <w:rFonts w:ascii="Times New Roman" w:eastAsia="Times New Roman" w:hAnsi="Times New Roman" w:cs="Times New Roman"/>
          <w:bCs/>
          <w:sz w:val="24"/>
          <w:szCs w:val="24"/>
          <w:lang w:val="es-MX"/>
        </w:rPr>
        <w:t>el marco de la construcción de una nueva Universidad Autónoma de Guerrero (UA</w:t>
      </w:r>
      <w:r w:rsidR="0039121A" w:rsidRPr="00F0609C">
        <w:rPr>
          <w:rFonts w:ascii="Times New Roman" w:eastAsia="Times New Roman" w:hAnsi="Times New Roman" w:cs="Times New Roman"/>
          <w:bCs/>
          <w:sz w:val="24"/>
          <w:szCs w:val="24"/>
          <w:lang w:val="es-MX"/>
        </w:rPr>
        <w:t>Gro), con base en la Visión 2021</w:t>
      </w:r>
      <w:r w:rsidR="00A453ED" w:rsidRPr="00F0609C">
        <w:rPr>
          <w:rFonts w:ascii="Times New Roman" w:eastAsia="Times New Roman" w:hAnsi="Times New Roman" w:cs="Times New Roman"/>
          <w:bCs/>
          <w:sz w:val="24"/>
          <w:szCs w:val="24"/>
          <w:lang w:val="es-MX"/>
        </w:rPr>
        <w:t>,</w:t>
      </w:r>
      <w:r w:rsidR="00EA2B6B" w:rsidRPr="00F0609C">
        <w:rPr>
          <w:rFonts w:ascii="Times New Roman" w:eastAsia="Times New Roman" w:hAnsi="Times New Roman" w:cs="Times New Roman"/>
          <w:bCs/>
          <w:sz w:val="24"/>
          <w:szCs w:val="24"/>
          <w:lang w:val="es-MX"/>
        </w:rPr>
        <w:t xml:space="preserve"> la cual </w:t>
      </w:r>
      <w:r w:rsidR="0039121A" w:rsidRPr="00F0609C">
        <w:rPr>
          <w:rFonts w:ascii="Times New Roman" w:eastAsia="Times New Roman" w:hAnsi="Times New Roman" w:cs="Times New Roman"/>
          <w:bCs/>
          <w:sz w:val="24"/>
          <w:szCs w:val="24"/>
          <w:lang w:val="es-MX"/>
        </w:rPr>
        <w:t>se sustenta</w:t>
      </w:r>
      <w:r>
        <w:rPr>
          <w:rFonts w:ascii="Times New Roman" w:eastAsia="Times New Roman" w:hAnsi="Times New Roman" w:cs="Times New Roman"/>
          <w:bCs/>
          <w:sz w:val="24"/>
          <w:szCs w:val="24"/>
          <w:lang w:val="es-MX"/>
        </w:rPr>
        <w:t xml:space="preserve"> en</w:t>
      </w:r>
      <w:r w:rsidR="0039121A" w:rsidRPr="00F0609C">
        <w:rPr>
          <w:rFonts w:ascii="Times New Roman" w:eastAsia="Times New Roman" w:hAnsi="Times New Roman" w:cs="Times New Roman"/>
          <w:bCs/>
          <w:sz w:val="24"/>
          <w:szCs w:val="24"/>
          <w:lang w:val="es-MX"/>
        </w:rPr>
        <w:t xml:space="preserve"> principios y</w:t>
      </w:r>
      <w:r w:rsidR="00A453ED" w:rsidRPr="00F0609C">
        <w:rPr>
          <w:rFonts w:ascii="Times New Roman" w:eastAsia="Times New Roman" w:hAnsi="Times New Roman" w:cs="Times New Roman"/>
          <w:bCs/>
          <w:sz w:val="24"/>
          <w:szCs w:val="24"/>
          <w:lang w:val="es-MX"/>
        </w:rPr>
        <w:t xml:space="preserve"> políticas institucionales que permiten orientar el rumbo del quehacer de la </w:t>
      </w:r>
      <w:r w:rsidR="00FC3FC4">
        <w:rPr>
          <w:rFonts w:ascii="Times New Roman" w:eastAsia="Times New Roman" w:hAnsi="Times New Roman" w:cs="Times New Roman"/>
          <w:bCs/>
          <w:sz w:val="24"/>
          <w:szCs w:val="24"/>
          <w:lang w:val="es-MX"/>
        </w:rPr>
        <w:t>u</w:t>
      </w:r>
      <w:r w:rsidR="00FC3FC4" w:rsidRPr="00F0609C">
        <w:rPr>
          <w:rFonts w:ascii="Times New Roman" w:eastAsia="Times New Roman" w:hAnsi="Times New Roman" w:cs="Times New Roman"/>
          <w:bCs/>
          <w:sz w:val="24"/>
          <w:szCs w:val="24"/>
          <w:lang w:val="es-MX"/>
        </w:rPr>
        <w:t>niversidad</w:t>
      </w:r>
      <w:r w:rsidR="00A453ED" w:rsidRPr="00F0609C">
        <w:rPr>
          <w:rFonts w:ascii="Times New Roman" w:eastAsia="Times New Roman" w:hAnsi="Times New Roman" w:cs="Times New Roman"/>
          <w:bCs/>
          <w:sz w:val="24"/>
          <w:szCs w:val="24"/>
          <w:lang w:val="es-MX"/>
        </w:rPr>
        <w:t xml:space="preserve">, enfocándose principalmente en el mejoramiento </w:t>
      </w:r>
      <w:r w:rsidR="003D5594" w:rsidRPr="00F0609C">
        <w:rPr>
          <w:rFonts w:ascii="Times New Roman" w:eastAsia="Times New Roman" w:hAnsi="Times New Roman" w:cs="Times New Roman"/>
          <w:bCs/>
          <w:sz w:val="24"/>
          <w:szCs w:val="24"/>
          <w:lang w:val="es-MX"/>
        </w:rPr>
        <w:t xml:space="preserve">de la </w:t>
      </w:r>
      <w:r w:rsidR="003D5594" w:rsidRPr="00970D04">
        <w:rPr>
          <w:rFonts w:ascii="Times New Roman" w:eastAsia="Times New Roman" w:hAnsi="Times New Roman" w:cs="Times New Roman"/>
          <w:bCs/>
          <w:sz w:val="24"/>
          <w:szCs w:val="24"/>
          <w:lang w:val="es-MX"/>
        </w:rPr>
        <w:t>sustentabilidad (</w:t>
      </w:r>
      <w:r w:rsidR="00E843E7" w:rsidRPr="00970D04">
        <w:rPr>
          <w:rFonts w:ascii="Times New Roman" w:hAnsi="Times New Roman" w:cs="Times New Roman"/>
          <w:color w:val="000000"/>
          <w:sz w:val="24"/>
          <w:szCs w:val="24"/>
          <w:lang w:val="es-ES" w:eastAsia="es-MX"/>
        </w:rPr>
        <w:t>Universidad Autónoma de Guerrero</w:t>
      </w:r>
      <w:r w:rsidR="00E843E7" w:rsidRPr="00970D04">
        <w:rPr>
          <w:rFonts w:ascii="Times New Roman" w:eastAsia="Times New Roman" w:hAnsi="Times New Roman" w:cs="Times New Roman"/>
          <w:bCs/>
          <w:sz w:val="24"/>
          <w:szCs w:val="24"/>
          <w:lang w:val="es-MX"/>
        </w:rPr>
        <w:t xml:space="preserve"> [</w:t>
      </w:r>
      <w:r w:rsidR="009A5EA4" w:rsidRPr="00970D04">
        <w:rPr>
          <w:rFonts w:ascii="Times New Roman" w:eastAsia="Times New Roman" w:hAnsi="Times New Roman" w:cs="Times New Roman"/>
          <w:bCs/>
          <w:sz w:val="24"/>
          <w:szCs w:val="24"/>
          <w:lang w:val="es-MX"/>
        </w:rPr>
        <w:t>UAGro</w:t>
      </w:r>
      <w:r w:rsidR="00E843E7" w:rsidRPr="00970D04">
        <w:rPr>
          <w:rFonts w:ascii="Times New Roman" w:eastAsia="Times New Roman" w:hAnsi="Times New Roman" w:cs="Times New Roman"/>
          <w:bCs/>
          <w:sz w:val="24"/>
          <w:szCs w:val="24"/>
          <w:lang w:val="es-MX"/>
        </w:rPr>
        <w:t>]</w:t>
      </w:r>
      <w:r w:rsidR="003D5594" w:rsidRPr="00970D04">
        <w:rPr>
          <w:rFonts w:ascii="Times New Roman" w:eastAsia="Times New Roman" w:hAnsi="Times New Roman" w:cs="Times New Roman"/>
          <w:bCs/>
          <w:sz w:val="24"/>
          <w:szCs w:val="24"/>
          <w:lang w:val="es-MX"/>
        </w:rPr>
        <w:t>, 2017</w:t>
      </w:r>
      <w:r w:rsidR="00A453ED" w:rsidRPr="00970D04">
        <w:rPr>
          <w:rFonts w:ascii="Times New Roman" w:eastAsia="Times New Roman" w:hAnsi="Times New Roman" w:cs="Times New Roman"/>
          <w:bCs/>
          <w:sz w:val="24"/>
          <w:szCs w:val="24"/>
          <w:lang w:val="es-MX"/>
        </w:rPr>
        <w:t>).</w:t>
      </w:r>
      <w:r w:rsidR="0024774B" w:rsidRPr="00E843E7">
        <w:rPr>
          <w:rFonts w:ascii="Times New Roman" w:eastAsia="Times New Roman" w:hAnsi="Times New Roman" w:cs="Times New Roman"/>
          <w:bCs/>
          <w:sz w:val="24"/>
          <w:szCs w:val="24"/>
          <w:lang w:val="es-MX"/>
        </w:rPr>
        <w:t xml:space="preserve"> </w:t>
      </w:r>
      <w:r w:rsidR="00A453ED" w:rsidRPr="00F0609C">
        <w:rPr>
          <w:rFonts w:ascii="Times New Roman" w:eastAsia="Times New Roman" w:hAnsi="Times New Roman" w:cs="Times New Roman"/>
          <w:bCs/>
          <w:sz w:val="24"/>
          <w:szCs w:val="24"/>
          <w:lang w:val="es-MX"/>
        </w:rPr>
        <w:t xml:space="preserve">Debido a la importancia que tiene la educación media superior en sus funciones de enlace entre los niveles básico y profesional, </w:t>
      </w:r>
      <w:r w:rsidR="004F0FC5">
        <w:rPr>
          <w:rFonts w:ascii="Times New Roman" w:eastAsia="Times New Roman" w:hAnsi="Times New Roman" w:cs="Times New Roman"/>
          <w:bCs/>
          <w:sz w:val="24"/>
          <w:szCs w:val="24"/>
          <w:lang w:val="es-MX"/>
        </w:rPr>
        <w:t>el presente de este nivel educativo no puede pasar</w:t>
      </w:r>
      <w:r w:rsidR="00BD0D17">
        <w:rPr>
          <w:rFonts w:ascii="Times New Roman" w:eastAsia="Times New Roman" w:hAnsi="Times New Roman" w:cs="Times New Roman"/>
          <w:bCs/>
          <w:sz w:val="24"/>
          <w:szCs w:val="24"/>
          <w:lang w:val="es-MX"/>
        </w:rPr>
        <w:t xml:space="preserve"> desapercibid</w:t>
      </w:r>
      <w:r w:rsidR="004F0FC5">
        <w:rPr>
          <w:rFonts w:ascii="Times New Roman" w:eastAsia="Times New Roman" w:hAnsi="Times New Roman" w:cs="Times New Roman"/>
          <w:bCs/>
          <w:sz w:val="24"/>
          <w:szCs w:val="24"/>
          <w:lang w:val="es-MX"/>
        </w:rPr>
        <w:t>o</w:t>
      </w:r>
      <w:r w:rsidR="00EA2B6B" w:rsidRPr="00F0609C">
        <w:rPr>
          <w:rFonts w:ascii="Times New Roman" w:eastAsia="Times New Roman" w:hAnsi="Times New Roman" w:cs="Times New Roman"/>
          <w:bCs/>
          <w:sz w:val="24"/>
          <w:szCs w:val="24"/>
          <w:lang w:val="es-MX"/>
        </w:rPr>
        <w:t xml:space="preserve"> para la</w:t>
      </w:r>
      <w:r w:rsidR="00A453ED" w:rsidRPr="00F0609C">
        <w:rPr>
          <w:rFonts w:ascii="Times New Roman" w:eastAsia="Times New Roman" w:hAnsi="Times New Roman" w:cs="Times New Roman"/>
          <w:bCs/>
          <w:sz w:val="24"/>
          <w:szCs w:val="24"/>
          <w:lang w:val="es-MX"/>
        </w:rPr>
        <w:t xml:space="preserve"> UAGro. Las nuevas tendencias, oportunidades y posibilidades, y su situación estratégica en el proceso formativo, dotan al bachillerato universitario de un gran potencial.</w:t>
      </w:r>
    </w:p>
    <w:p w14:paraId="1095A830" w14:textId="1FFB5F0D" w:rsidR="003C6DC1" w:rsidRPr="00970D04" w:rsidRDefault="006D54CB" w:rsidP="00FB76EC">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Sigu</w:t>
      </w:r>
      <w:r w:rsidR="00914D34">
        <w:rPr>
          <w:rFonts w:ascii="Times New Roman" w:hAnsi="Times New Roman" w:cs="Times New Roman"/>
          <w:sz w:val="24"/>
          <w:szCs w:val="24"/>
          <w:lang w:val="es-MX"/>
        </w:rPr>
        <w:t>i</w:t>
      </w:r>
      <w:r>
        <w:rPr>
          <w:rFonts w:ascii="Times New Roman" w:hAnsi="Times New Roman" w:cs="Times New Roman"/>
          <w:sz w:val="24"/>
          <w:szCs w:val="24"/>
          <w:lang w:val="es-MX"/>
        </w:rPr>
        <w:t>endo</w:t>
      </w:r>
      <w:r w:rsidRPr="00F0609C">
        <w:rPr>
          <w:rFonts w:ascii="Times New Roman" w:hAnsi="Times New Roman" w:cs="Times New Roman"/>
          <w:sz w:val="24"/>
          <w:szCs w:val="24"/>
          <w:lang w:val="es-MX"/>
        </w:rPr>
        <w:t xml:space="preserve"> </w:t>
      </w:r>
      <w:r w:rsidR="00726943" w:rsidRPr="00F0609C">
        <w:rPr>
          <w:rFonts w:ascii="Times New Roman" w:hAnsi="Times New Roman" w:cs="Times New Roman"/>
          <w:sz w:val="24"/>
          <w:szCs w:val="24"/>
          <w:lang w:val="es-MX"/>
        </w:rPr>
        <w:t>la actual reforma educativa</w:t>
      </w:r>
      <w:r>
        <w:rPr>
          <w:rFonts w:ascii="Times New Roman" w:hAnsi="Times New Roman" w:cs="Times New Roman"/>
          <w:sz w:val="24"/>
          <w:szCs w:val="24"/>
          <w:lang w:val="es-MX"/>
        </w:rPr>
        <w:t>,</w:t>
      </w:r>
      <w:r w:rsidR="00726943" w:rsidRPr="00F0609C">
        <w:rPr>
          <w:rFonts w:ascii="Times New Roman" w:hAnsi="Times New Roman" w:cs="Times New Roman"/>
          <w:sz w:val="24"/>
          <w:szCs w:val="24"/>
          <w:lang w:val="es-MX"/>
        </w:rPr>
        <w:t xml:space="preserve"> el currículo escolar debe</w:t>
      </w:r>
      <w:r w:rsidR="009A5EA4">
        <w:rPr>
          <w:rFonts w:ascii="Times New Roman" w:hAnsi="Times New Roman" w:cs="Times New Roman"/>
          <w:sz w:val="24"/>
          <w:szCs w:val="24"/>
          <w:lang w:val="es-MX"/>
        </w:rPr>
        <w:t xml:space="preserve"> de</w:t>
      </w:r>
      <w:r w:rsidR="00726943" w:rsidRPr="00F0609C">
        <w:rPr>
          <w:rFonts w:ascii="Times New Roman" w:hAnsi="Times New Roman" w:cs="Times New Roman"/>
          <w:sz w:val="24"/>
          <w:szCs w:val="24"/>
          <w:lang w:val="es-MX"/>
        </w:rPr>
        <w:t xml:space="preserve"> estar enfocado </w:t>
      </w:r>
      <w:r>
        <w:rPr>
          <w:rFonts w:ascii="Times New Roman" w:hAnsi="Times New Roman" w:cs="Times New Roman"/>
          <w:sz w:val="24"/>
          <w:szCs w:val="24"/>
          <w:lang w:val="es-MX"/>
        </w:rPr>
        <w:t>en el</w:t>
      </w:r>
      <w:r w:rsidRPr="00F0609C">
        <w:rPr>
          <w:rFonts w:ascii="Times New Roman" w:hAnsi="Times New Roman" w:cs="Times New Roman"/>
          <w:sz w:val="24"/>
          <w:szCs w:val="24"/>
          <w:lang w:val="es-MX"/>
        </w:rPr>
        <w:t xml:space="preserve"> </w:t>
      </w:r>
      <w:r w:rsidR="00726943" w:rsidRPr="00F0609C">
        <w:rPr>
          <w:rFonts w:ascii="Times New Roman" w:hAnsi="Times New Roman" w:cs="Times New Roman"/>
          <w:sz w:val="24"/>
          <w:szCs w:val="24"/>
          <w:lang w:val="es-MX"/>
        </w:rPr>
        <w:t>desarrollo de habilidades y destrezas que permitan tener una mejor calidad de vida</w:t>
      </w:r>
      <w:r w:rsidR="00EC0F6F" w:rsidRPr="00F0609C">
        <w:rPr>
          <w:rFonts w:ascii="Times New Roman" w:hAnsi="Times New Roman" w:cs="Times New Roman"/>
          <w:sz w:val="24"/>
          <w:szCs w:val="24"/>
          <w:lang w:val="es-MX"/>
        </w:rPr>
        <w:t xml:space="preserve"> personal, profesional y social </w:t>
      </w:r>
      <w:r w:rsidR="007B2084">
        <w:rPr>
          <w:rFonts w:ascii="Times New Roman" w:hAnsi="Times New Roman" w:cs="Times New Roman"/>
          <w:sz w:val="24"/>
          <w:szCs w:val="24"/>
          <w:lang w:val="es-MX"/>
        </w:rPr>
        <w:t xml:space="preserve">y no simplemente </w:t>
      </w:r>
      <w:r w:rsidR="00155160">
        <w:rPr>
          <w:rFonts w:ascii="Times New Roman" w:hAnsi="Times New Roman" w:cs="Times New Roman"/>
          <w:sz w:val="24"/>
          <w:szCs w:val="24"/>
          <w:lang w:val="es-MX"/>
        </w:rPr>
        <w:t>en ser un medio para adquirir</w:t>
      </w:r>
      <w:r w:rsidR="00726943" w:rsidRPr="00F0609C">
        <w:rPr>
          <w:rFonts w:ascii="Times New Roman" w:hAnsi="Times New Roman" w:cs="Times New Roman"/>
          <w:sz w:val="24"/>
          <w:szCs w:val="24"/>
          <w:lang w:val="es-MX"/>
        </w:rPr>
        <w:t xml:space="preserve"> información </w:t>
      </w:r>
      <w:r w:rsidR="003C6DC1" w:rsidRPr="00970D04">
        <w:rPr>
          <w:rFonts w:ascii="Times New Roman" w:hAnsi="Times New Roman" w:cs="Times New Roman"/>
          <w:sz w:val="24"/>
          <w:szCs w:val="24"/>
          <w:lang w:val="es-MX"/>
        </w:rPr>
        <w:t>(Delors, 1996; Pozo, 1997; Millar y Osborne, 1998</w:t>
      </w:r>
      <w:r w:rsidR="00884803" w:rsidRPr="00970D04">
        <w:rPr>
          <w:rFonts w:ascii="Times New Roman" w:hAnsi="Times New Roman" w:cs="Times New Roman"/>
          <w:sz w:val="24"/>
          <w:szCs w:val="24"/>
          <w:lang w:val="es-MX"/>
        </w:rPr>
        <w:t>;</w:t>
      </w:r>
      <w:r w:rsidR="003C6DC1" w:rsidRPr="00970D04">
        <w:rPr>
          <w:rFonts w:ascii="Times New Roman" w:hAnsi="Times New Roman" w:cs="Times New Roman"/>
          <w:sz w:val="24"/>
          <w:szCs w:val="24"/>
          <w:lang w:val="es-MX"/>
        </w:rPr>
        <w:t xml:space="preserve"> Burden, </w:t>
      </w:r>
      <w:r w:rsidR="003D5594" w:rsidRPr="00970D04">
        <w:rPr>
          <w:rFonts w:ascii="Times New Roman" w:hAnsi="Times New Roman" w:cs="Times New Roman"/>
          <w:sz w:val="24"/>
          <w:szCs w:val="24"/>
          <w:lang w:val="es-MX"/>
        </w:rPr>
        <w:t>2005; Chamizo</w:t>
      </w:r>
      <w:r w:rsidR="003C6DC1" w:rsidRPr="00970D04">
        <w:rPr>
          <w:rFonts w:ascii="Times New Roman" w:hAnsi="Times New Roman" w:cs="Times New Roman"/>
          <w:sz w:val="24"/>
          <w:szCs w:val="24"/>
          <w:lang w:val="es-MX"/>
        </w:rPr>
        <w:t xml:space="preserve">, 2013). </w:t>
      </w:r>
    </w:p>
    <w:p w14:paraId="5861EB6A" w14:textId="31AA773F" w:rsidR="004F2105" w:rsidRPr="00F0609C" w:rsidRDefault="003D5594" w:rsidP="00FB76EC">
      <w:pPr>
        <w:spacing w:after="0" w:line="360" w:lineRule="auto"/>
        <w:ind w:firstLine="708"/>
        <w:jc w:val="both"/>
        <w:rPr>
          <w:rFonts w:ascii="Times New Roman" w:hAnsi="Times New Roman" w:cs="Times New Roman"/>
          <w:sz w:val="24"/>
          <w:szCs w:val="24"/>
          <w:lang w:val="es-MX"/>
        </w:rPr>
      </w:pPr>
      <w:r w:rsidRPr="00F0609C">
        <w:rPr>
          <w:rFonts w:ascii="Times New Roman" w:hAnsi="Times New Roman" w:cs="Times New Roman"/>
          <w:sz w:val="24"/>
          <w:szCs w:val="24"/>
          <w:lang w:val="es-MX"/>
        </w:rPr>
        <w:t xml:space="preserve">Este interés se ha evidenciado en varios estudios y propuestas didácticas dirigidas a la mejora de la </w:t>
      </w:r>
      <w:r w:rsidR="00F0609C" w:rsidRPr="00F0609C">
        <w:rPr>
          <w:rFonts w:ascii="Times New Roman" w:hAnsi="Times New Roman" w:cs="Times New Roman"/>
          <w:sz w:val="24"/>
          <w:szCs w:val="24"/>
          <w:lang w:val="es-MX"/>
        </w:rPr>
        <w:t>enseñanza</w:t>
      </w:r>
      <w:r w:rsidRPr="00F0609C">
        <w:rPr>
          <w:rFonts w:ascii="Times New Roman" w:hAnsi="Times New Roman" w:cs="Times New Roman"/>
          <w:sz w:val="24"/>
          <w:szCs w:val="24"/>
          <w:lang w:val="es-MX"/>
        </w:rPr>
        <w:t xml:space="preserve">-aprendizaje que incluyen desde el reconocimiento de las ideas previas de los estudiantes, las estrategias para lograr el cambio conceptual, el diseño de unidades didácticas diversas, el uso de progresiones de aprendizaje </w:t>
      </w:r>
      <w:r w:rsidRPr="00970D04">
        <w:rPr>
          <w:rFonts w:ascii="Times New Roman" w:hAnsi="Times New Roman" w:cs="Times New Roman"/>
          <w:sz w:val="24"/>
          <w:szCs w:val="24"/>
          <w:lang w:val="es-MX"/>
        </w:rPr>
        <w:t>(Talanquer, 2013), la indagació</w:t>
      </w:r>
      <w:r w:rsidR="00F158E9" w:rsidRPr="00970D04">
        <w:rPr>
          <w:rFonts w:ascii="Times New Roman" w:hAnsi="Times New Roman" w:cs="Times New Roman"/>
          <w:sz w:val="24"/>
          <w:szCs w:val="24"/>
          <w:lang w:val="es-MX"/>
        </w:rPr>
        <w:t xml:space="preserve">n y la resolución de </w:t>
      </w:r>
      <w:r w:rsidR="007D1D48" w:rsidRPr="00970D04">
        <w:rPr>
          <w:rFonts w:ascii="Times New Roman" w:hAnsi="Times New Roman" w:cs="Times New Roman"/>
          <w:sz w:val="24"/>
          <w:szCs w:val="24"/>
          <w:lang w:val="es-MX"/>
        </w:rPr>
        <w:t>problemas (</w:t>
      </w:r>
      <w:r w:rsidR="00F158E9" w:rsidRPr="00970D04">
        <w:rPr>
          <w:rFonts w:ascii="Times New Roman" w:hAnsi="Times New Roman" w:cs="Times New Roman"/>
          <w:sz w:val="24"/>
          <w:szCs w:val="24"/>
          <w:lang w:val="es-MX"/>
        </w:rPr>
        <w:t xml:space="preserve">Posner, </w:t>
      </w:r>
      <w:r w:rsidR="007D1D48" w:rsidRPr="00970D04">
        <w:rPr>
          <w:rFonts w:ascii="Times New Roman" w:hAnsi="Times New Roman" w:cs="Times New Roman"/>
          <w:sz w:val="24"/>
          <w:szCs w:val="24"/>
          <w:lang w:val="es-MX"/>
        </w:rPr>
        <w:t>2005;</w:t>
      </w:r>
      <w:r w:rsidRPr="00970D04">
        <w:rPr>
          <w:rFonts w:ascii="Times New Roman" w:hAnsi="Times New Roman" w:cs="Times New Roman"/>
          <w:sz w:val="24"/>
          <w:szCs w:val="24"/>
          <w:lang w:val="es-MX"/>
        </w:rPr>
        <w:t xml:space="preserve"> Chamizo, 2013)</w:t>
      </w:r>
      <w:r w:rsidRPr="00F0609C">
        <w:rPr>
          <w:rFonts w:ascii="Times New Roman" w:hAnsi="Times New Roman" w:cs="Times New Roman"/>
          <w:sz w:val="24"/>
          <w:szCs w:val="24"/>
          <w:lang w:val="es-MX"/>
        </w:rPr>
        <w:t xml:space="preserve"> hasta la incorporación de las </w:t>
      </w:r>
      <w:r w:rsidR="00C32087">
        <w:rPr>
          <w:rFonts w:ascii="Times New Roman" w:hAnsi="Times New Roman" w:cs="Times New Roman"/>
          <w:sz w:val="24"/>
          <w:szCs w:val="24"/>
          <w:lang w:val="es-MX"/>
        </w:rPr>
        <w:t>tecnologías de la información y la comunicación (</w:t>
      </w:r>
      <w:r w:rsidRPr="00F0609C">
        <w:rPr>
          <w:rFonts w:ascii="Times New Roman" w:hAnsi="Times New Roman" w:cs="Times New Roman"/>
          <w:sz w:val="24"/>
          <w:szCs w:val="24"/>
          <w:lang w:val="es-MX"/>
        </w:rPr>
        <w:t>TIC</w:t>
      </w:r>
      <w:r w:rsidR="00C32087">
        <w:rPr>
          <w:rFonts w:ascii="Times New Roman" w:hAnsi="Times New Roman" w:cs="Times New Roman"/>
          <w:sz w:val="24"/>
          <w:szCs w:val="24"/>
          <w:lang w:val="es-MX"/>
        </w:rPr>
        <w:t>)</w:t>
      </w:r>
      <w:r w:rsidRPr="00F0609C">
        <w:rPr>
          <w:rFonts w:ascii="Times New Roman" w:hAnsi="Times New Roman" w:cs="Times New Roman"/>
          <w:sz w:val="24"/>
          <w:szCs w:val="24"/>
          <w:lang w:val="es-MX"/>
        </w:rPr>
        <w:t xml:space="preserve">. Asimismo, se han hecho propuestas que hablan de la necesidad de incluir no solo temas conceptuales, sino también aspectos relacionados con la naturaleza de la </w:t>
      </w:r>
      <w:r w:rsidR="00F158E9" w:rsidRPr="00F0609C">
        <w:rPr>
          <w:rFonts w:ascii="Times New Roman" w:hAnsi="Times New Roman" w:cs="Times New Roman"/>
          <w:sz w:val="24"/>
          <w:szCs w:val="24"/>
          <w:lang w:val="es-MX"/>
        </w:rPr>
        <w:t>ciencia</w:t>
      </w:r>
      <w:r w:rsidRPr="00F0609C">
        <w:rPr>
          <w:rFonts w:ascii="Times New Roman" w:hAnsi="Times New Roman" w:cs="Times New Roman"/>
          <w:sz w:val="24"/>
          <w:szCs w:val="24"/>
          <w:lang w:val="es-MX"/>
        </w:rPr>
        <w:t>.</w:t>
      </w:r>
      <w:r w:rsidR="004F2105" w:rsidRPr="00F0609C">
        <w:rPr>
          <w:rFonts w:ascii="Times New Roman" w:hAnsi="Times New Roman" w:cs="Times New Roman"/>
          <w:sz w:val="24"/>
          <w:szCs w:val="24"/>
          <w:lang w:val="es-MX"/>
        </w:rPr>
        <w:t xml:space="preserve"> </w:t>
      </w:r>
    </w:p>
    <w:p w14:paraId="3F912144" w14:textId="7116846D" w:rsidR="008B632D" w:rsidRPr="00F0609C" w:rsidRDefault="008B632D" w:rsidP="00FB76EC">
      <w:pPr>
        <w:spacing w:after="0" w:line="360" w:lineRule="auto"/>
        <w:ind w:firstLine="708"/>
        <w:jc w:val="both"/>
        <w:rPr>
          <w:rFonts w:ascii="Times New Roman" w:hAnsi="Times New Roman" w:cs="Times New Roman"/>
          <w:sz w:val="24"/>
          <w:szCs w:val="24"/>
          <w:lang w:val="es-MX"/>
        </w:rPr>
      </w:pPr>
      <w:r w:rsidRPr="00F0609C">
        <w:rPr>
          <w:rFonts w:ascii="Times New Roman" w:hAnsi="Times New Roman" w:cs="Times New Roman"/>
          <w:sz w:val="24"/>
          <w:szCs w:val="24"/>
          <w:lang w:val="es-MX"/>
        </w:rPr>
        <w:t>Estudios realizados</w:t>
      </w:r>
      <w:r w:rsidR="00575444" w:rsidRPr="00F0609C">
        <w:rPr>
          <w:rFonts w:ascii="Times New Roman" w:hAnsi="Times New Roman" w:cs="Times New Roman"/>
          <w:sz w:val="24"/>
          <w:szCs w:val="24"/>
          <w:lang w:val="es-MX"/>
        </w:rPr>
        <w:t xml:space="preserve"> sobre el tema</w:t>
      </w:r>
      <w:r w:rsidR="00CC6AF0">
        <w:rPr>
          <w:rFonts w:ascii="Times New Roman" w:hAnsi="Times New Roman" w:cs="Times New Roman"/>
          <w:sz w:val="24"/>
          <w:szCs w:val="24"/>
          <w:lang w:val="es-MX"/>
        </w:rPr>
        <w:t xml:space="preserve"> curricular</w:t>
      </w:r>
      <w:r w:rsidR="00EB774F">
        <w:rPr>
          <w:rFonts w:ascii="Times New Roman" w:hAnsi="Times New Roman" w:cs="Times New Roman"/>
          <w:sz w:val="24"/>
          <w:szCs w:val="24"/>
          <w:lang w:val="es-MX"/>
        </w:rPr>
        <w:t xml:space="preserve"> —</w:t>
      </w:r>
      <w:r w:rsidRPr="00F0609C">
        <w:rPr>
          <w:rFonts w:ascii="Times New Roman" w:hAnsi="Times New Roman" w:cs="Times New Roman"/>
          <w:sz w:val="24"/>
          <w:szCs w:val="24"/>
          <w:lang w:val="es-MX"/>
        </w:rPr>
        <w:t>como los de</w:t>
      </w:r>
      <w:r w:rsidR="00F158E9" w:rsidRPr="00F0609C">
        <w:rPr>
          <w:rFonts w:ascii="Times New Roman" w:hAnsi="Times New Roman" w:cs="Times New Roman"/>
          <w:sz w:val="24"/>
          <w:szCs w:val="24"/>
          <w:lang w:val="es-MX"/>
        </w:rPr>
        <w:t xml:space="preserve"> </w:t>
      </w:r>
      <w:r w:rsidR="004F2105" w:rsidRPr="00970D04">
        <w:rPr>
          <w:rFonts w:ascii="Times New Roman" w:eastAsia="Times New Roman" w:hAnsi="Times New Roman" w:cs="Times New Roman"/>
          <w:sz w:val="24"/>
          <w:szCs w:val="24"/>
          <w:lang w:val="es-MX" w:eastAsia="es-ES"/>
        </w:rPr>
        <w:t>Lledó y Cano (1994</w:t>
      </w:r>
      <w:r w:rsidR="006D54CB" w:rsidRPr="00970D04">
        <w:rPr>
          <w:rFonts w:ascii="Times New Roman" w:eastAsia="Times New Roman" w:hAnsi="Times New Roman" w:cs="Times New Roman"/>
          <w:sz w:val="24"/>
          <w:szCs w:val="24"/>
          <w:lang w:val="es-MX" w:eastAsia="es-ES"/>
        </w:rPr>
        <w:t xml:space="preserve">), </w:t>
      </w:r>
      <w:r w:rsidR="004F2105" w:rsidRPr="00970D04">
        <w:rPr>
          <w:rFonts w:ascii="Times New Roman" w:eastAsia="Times New Roman" w:hAnsi="Times New Roman" w:cs="Times New Roman"/>
          <w:color w:val="000000"/>
          <w:sz w:val="24"/>
          <w:szCs w:val="24"/>
          <w:lang w:val="es-MX" w:eastAsia="es-ES"/>
        </w:rPr>
        <w:t>Novo (1996</w:t>
      </w:r>
      <w:r w:rsidR="006D54CB" w:rsidRPr="00970D04">
        <w:rPr>
          <w:rFonts w:ascii="Times New Roman" w:eastAsia="Times New Roman" w:hAnsi="Times New Roman" w:cs="Times New Roman"/>
          <w:color w:val="000000"/>
          <w:sz w:val="24"/>
          <w:szCs w:val="24"/>
          <w:lang w:val="es-MX" w:eastAsia="es-ES"/>
        </w:rPr>
        <w:t xml:space="preserve">), </w:t>
      </w:r>
      <w:r w:rsidR="004F2105" w:rsidRPr="00970D04">
        <w:rPr>
          <w:rFonts w:ascii="Times New Roman" w:eastAsia="Times New Roman" w:hAnsi="Times New Roman" w:cs="Times New Roman"/>
          <w:sz w:val="24"/>
          <w:szCs w:val="24"/>
          <w:lang w:val="es-MX" w:eastAsia="es-ES"/>
        </w:rPr>
        <w:t>Nieto (1999)</w:t>
      </w:r>
      <w:r w:rsidR="00EB774F" w:rsidRPr="00970D04">
        <w:rPr>
          <w:rFonts w:ascii="Times New Roman" w:eastAsia="Times New Roman" w:hAnsi="Times New Roman" w:cs="Times New Roman"/>
          <w:sz w:val="24"/>
          <w:szCs w:val="24"/>
          <w:lang w:val="es-MX" w:eastAsia="es-ES"/>
        </w:rPr>
        <w:t>,</w:t>
      </w:r>
      <w:r w:rsidR="004F2105" w:rsidRPr="00970D04">
        <w:rPr>
          <w:rFonts w:ascii="Times New Roman" w:eastAsia="Times New Roman" w:hAnsi="Times New Roman" w:cs="Times New Roman"/>
          <w:sz w:val="24"/>
          <w:szCs w:val="24"/>
          <w:lang w:val="es-MX" w:eastAsia="es-ES"/>
        </w:rPr>
        <w:t xml:space="preserve"> </w:t>
      </w:r>
      <w:r w:rsidR="00EB774F" w:rsidRPr="00970D04">
        <w:rPr>
          <w:rFonts w:ascii="Times New Roman" w:eastAsia="Times New Roman" w:hAnsi="Times New Roman" w:cs="Times New Roman"/>
          <w:sz w:val="24"/>
          <w:szCs w:val="24"/>
          <w:lang w:val="es-MX" w:eastAsia="pt-BR"/>
        </w:rPr>
        <w:t xml:space="preserve"> Arbat</w:t>
      </w:r>
      <w:r w:rsidR="00C24EC8" w:rsidRPr="00970D04">
        <w:rPr>
          <w:rFonts w:ascii="Times New Roman" w:eastAsia="Times New Roman" w:hAnsi="Times New Roman" w:cs="Times New Roman"/>
          <w:sz w:val="24"/>
          <w:szCs w:val="24"/>
          <w:lang w:val="es-MX" w:eastAsia="pt-BR"/>
        </w:rPr>
        <w:t xml:space="preserve"> y Geli</w:t>
      </w:r>
      <w:r w:rsidR="00E00977" w:rsidRPr="00970D04">
        <w:rPr>
          <w:rFonts w:ascii="Times New Roman" w:hAnsi="Times New Roman" w:cs="Times New Roman"/>
          <w:sz w:val="24"/>
          <w:szCs w:val="24"/>
          <w:lang w:val="es-MX"/>
        </w:rPr>
        <w:t xml:space="preserve"> (2002</w:t>
      </w:r>
      <w:r w:rsidR="00EB774F" w:rsidRPr="00970D04">
        <w:rPr>
          <w:rFonts w:ascii="Times New Roman" w:hAnsi="Times New Roman" w:cs="Times New Roman"/>
          <w:sz w:val="24"/>
          <w:szCs w:val="24"/>
          <w:lang w:val="es-MX"/>
        </w:rPr>
        <w:t xml:space="preserve">), </w:t>
      </w:r>
      <w:r w:rsidR="00F158E9" w:rsidRPr="00970D04">
        <w:rPr>
          <w:rFonts w:ascii="Times New Roman" w:hAnsi="Times New Roman" w:cs="Times New Roman"/>
          <w:sz w:val="24"/>
          <w:szCs w:val="24"/>
          <w:lang w:val="es-MX"/>
        </w:rPr>
        <w:t>Posner (2005</w:t>
      </w:r>
      <w:r w:rsidR="00EB774F" w:rsidRPr="00970D04">
        <w:rPr>
          <w:rFonts w:ascii="Times New Roman" w:hAnsi="Times New Roman" w:cs="Times New Roman"/>
          <w:sz w:val="24"/>
          <w:szCs w:val="24"/>
          <w:lang w:val="es-MX"/>
        </w:rPr>
        <w:t xml:space="preserve">), </w:t>
      </w:r>
      <w:r w:rsidR="004F2105" w:rsidRPr="00970D04">
        <w:rPr>
          <w:rFonts w:ascii="Times New Roman" w:eastAsia="Times New Roman" w:hAnsi="Times New Roman" w:cs="Times New Roman"/>
          <w:bCs/>
          <w:sz w:val="24"/>
          <w:szCs w:val="24"/>
          <w:lang w:val="es-MX" w:eastAsia="pt-BR"/>
        </w:rPr>
        <w:t>Serrano y Serrano (2007</w:t>
      </w:r>
      <w:r w:rsidR="00EB774F" w:rsidRPr="00970D04">
        <w:rPr>
          <w:rFonts w:ascii="Times New Roman" w:eastAsia="Times New Roman" w:hAnsi="Times New Roman" w:cs="Times New Roman"/>
          <w:bCs/>
          <w:sz w:val="24"/>
          <w:szCs w:val="24"/>
          <w:lang w:val="es-MX" w:eastAsia="pt-BR"/>
        </w:rPr>
        <w:t xml:space="preserve">), </w:t>
      </w:r>
      <w:r w:rsidR="00E63A39" w:rsidRPr="00970D04">
        <w:rPr>
          <w:rFonts w:ascii="Times New Roman" w:hAnsi="Times New Roman" w:cs="Times New Roman"/>
          <w:sz w:val="24"/>
          <w:szCs w:val="24"/>
          <w:lang w:val="es-MX"/>
        </w:rPr>
        <w:t>C</w:t>
      </w:r>
      <w:r w:rsidR="001204F7" w:rsidRPr="00970D04">
        <w:rPr>
          <w:rFonts w:ascii="Times New Roman" w:hAnsi="Times New Roman" w:cs="Times New Roman"/>
          <w:sz w:val="24"/>
          <w:szCs w:val="24"/>
          <w:lang w:val="es-MX"/>
        </w:rPr>
        <w:t>oll</w:t>
      </w:r>
      <w:r w:rsidR="00E63A39" w:rsidRPr="00970D04">
        <w:rPr>
          <w:rFonts w:ascii="Times New Roman" w:hAnsi="Times New Roman" w:cs="Times New Roman"/>
          <w:sz w:val="24"/>
          <w:szCs w:val="24"/>
          <w:lang w:val="es-MX"/>
        </w:rPr>
        <w:t xml:space="preserve"> (2013</w:t>
      </w:r>
      <w:r w:rsidR="00EB774F" w:rsidRPr="00970D04">
        <w:rPr>
          <w:rFonts w:ascii="Times New Roman" w:hAnsi="Times New Roman" w:cs="Times New Roman"/>
          <w:sz w:val="24"/>
          <w:szCs w:val="24"/>
          <w:lang w:val="es-MX"/>
        </w:rPr>
        <w:t xml:space="preserve">), </w:t>
      </w:r>
      <w:r w:rsidR="00E63A39" w:rsidRPr="00970D04">
        <w:rPr>
          <w:rFonts w:ascii="Times New Roman" w:hAnsi="Times New Roman" w:cs="Times New Roman"/>
          <w:sz w:val="24"/>
          <w:szCs w:val="24"/>
          <w:lang w:val="es-MX"/>
        </w:rPr>
        <w:t>Watson</w:t>
      </w:r>
      <w:r w:rsidR="00EB774F" w:rsidRPr="00970D04">
        <w:rPr>
          <w:rFonts w:ascii="Times New Roman" w:hAnsi="Times New Roman" w:cs="Times New Roman"/>
          <w:sz w:val="24"/>
          <w:szCs w:val="24"/>
          <w:lang w:val="es-MX"/>
        </w:rPr>
        <w:t>, Lozano, Noyes y Rodgers</w:t>
      </w:r>
      <w:r w:rsidR="00497DE1" w:rsidRPr="00970D04">
        <w:rPr>
          <w:rFonts w:ascii="Times New Roman" w:hAnsi="Times New Roman" w:cs="Times New Roman"/>
          <w:sz w:val="24"/>
          <w:szCs w:val="24"/>
          <w:lang w:val="es-MX"/>
        </w:rPr>
        <w:t xml:space="preserve"> </w:t>
      </w:r>
      <w:r w:rsidR="00E63A39" w:rsidRPr="00970D04">
        <w:rPr>
          <w:rFonts w:ascii="Times New Roman" w:hAnsi="Times New Roman" w:cs="Times New Roman"/>
          <w:sz w:val="24"/>
          <w:szCs w:val="24"/>
          <w:lang w:val="es-MX"/>
        </w:rPr>
        <w:t xml:space="preserve">(2013), </w:t>
      </w:r>
      <w:r w:rsidR="001204F7" w:rsidRPr="00970D04">
        <w:rPr>
          <w:rFonts w:ascii="Times New Roman" w:hAnsi="Times New Roman" w:cs="Times New Roman"/>
          <w:sz w:val="24"/>
          <w:szCs w:val="24"/>
          <w:lang w:val="es-MX"/>
        </w:rPr>
        <w:t>A</w:t>
      </w:r>
      <w:r w:rsidR="001204F7" w:rsidRPr="00970D04">
        <w:rPr>
          <w:rFonts w:ascii="Times New Roman" w:eastAsia="Times New Roman" w:hAnsi="Times New Roman" w:cs="Times New Roman"/>
          <w:bCs/>
          <w:sz w:val="24"/>
          <w:szCs w:val="24"/>
          <w:lang w:val="es-MX" w:eastAsia="es-ES"/>
        </w:rPr>
        <w:t>bero</w:t>
      </w:r>
      <w:r w:rsidR="00EB774F" w:rsidRPr="00970D04">
        <w:rPr>
          <w:rFonts w:ascii="Times New Roman" w:eastAsia="Times New Roman" w:hAnsi="Times New Roman" w:cs="Times New Roman"/>
          <w:bCs/>
          <w:sz w:val="24"/>
          <w:szCs w:val="24"/>
          <w:lang w:val="es-MX" w:eastAsia="es-ES"/>
        </w:rPr>
        <w:t>, Berardi, Capocasale, García y Rojas</w:t>
      </w:r>
      <w:r w:rsidR="007D1D48" w:rsidRPr="00970D04">
        <w:rPr>
          <w:rFonts w:ascii="Times New Roman" w:eastAsia="Times New Roman" w:hAnsi="Times New Roman" w:cs="Times New Roman"/>
          <w:bCs/>
          <w:sz w:val="24"/>
          <w:szCs w:val="24"/>
          <w:lang w:val="es-MX" w:eastAsia="es-ES"/>
        </w:rPr>
        <w:t xml:space="preserve"> </w:t>
      </w:r>
      <w:r w:rsidR="001204F7" w:rsidRPr="00970D04">
        <w:rPr>
          <w:rFonts w:ascii="Times New Roman" w:eastAsia="Times New Roman" w:hAnsi="Times New Roman" w:cs="Times New Roman"/>
          <w:bCs/>
          <w:sz w:val="24"/>
          <w:szCs w:val="24"/>
          <w:lang w:val="es-MX" w:eastAsia="es-ES"/>
        </w:rPr>
        <w:t>(</w:t>
      </w:r>
      <w:r w:rsidR="006B0D32" w:rsidRPr="00970D04">
        <w:rPr>
          <w:rFonts w:ascii="Times New Roman" w:eastAsia="Times New Roman" w:hAnsi="Times New Roman" w:cs="Times New Roman"/>
          <w:bCs/>
          <w:sz w:val="24"/>
          <w:szCs w:val="24"/>
          <w:lang w:val="es-MX" w:eastAsia="es-ES"/>
        </w:rPr>
        <w:t>2015)</w:t>
      </w:r>
      <w:r w:rsidR="00EB774F" w:rsidRPr="00970D04">
        <w:rPr>
          <w:rFonts w:ascii="Times New Roman" w:eastAsia="Times New Roman" w:hAnsi="Times New Roman" w:cs="Times New Roman"/>
          <w:bCs/>
          <w:sz w:val="24"/>
          <w:szCs w:val="24"/>
          <w:lang w:val="es-MX" w:eastAsia="es-ES"/>
        </w:rPr>
        <w:t>,</w:t>
      </w:r>
      <w:r w:rsidR="006B0D32" w:rsidRPr="00970D04">
        <w:rPr>
          <w:rFonts w:ascii="Times New Roman" w:hAnsi="Times New Roman" w:cs="Times New Roman"/>
          <w:sz w:val="24"/>
          <w:szCs w:val="24"/>
          <w:lang w:val="es-MX"/>
        </w:rPr>
        <w:t xml:space="preserve"> </w:t>
      </w:r>
      <w:r w:rsidR="004F2105" w:rsidRPr="00970D04">
        <w:rPr>
          <w:rFonts w:ascii="Times New Roman" w:eastAsia="Times New Roman" w:hAnsi="Times New Roman" w:cs="Times New Roman"/>
          <w:bCs/>
          <w:sz w:val="24"/>
          <w:szCs w:val="24"/>
          <w:lang w:val="es-MX" w:eastAsia="pt-BR"/>
        </w:rPr>
        <w:t>Yus (2015</w:t>
      </w:r>
      <w:r w:rsidR="00EB774F" w:rsidRPr="00970D04">
        <w:rPr>
          <w:rFonts w:ascii="Times New Roman" w:eastAsia="Times New Roman" w:hAnsi="Times New Roman" w:cs="Times New Roman"/>
          <w:bCs/>
          <w:sz w:val="24"/>
          <w:szCs w:val="24"/>
          <w:lang w:val="es-MX" w:eastAsia="pt-BR"/>
        </w:rPr>
        <w:t xml:space="preserve">) y </w:t>
      </w:r>
      <w:r w:rsidR="00E63A39" w:rsidRPr="00970D04">
        <w:rPr>
          <w:rFonts w:ascii="Times New Roman" w:hAnsi="Times New Roman" w:cs="Times New Roman"/>
          <w:sz w:val="24"/>
          <w:szCs w:val="24"/>
          <w:lang w:val="es-MX"/>
        </w:rPr>
        <w:t xml:space="preserve">Colombo y </w:t>
      </w:r>
      <w:r w:rsidR="008D7D4F" w:rsidRPr="00970D04">
        <w:rPr>
          <w:rFonts w:ascii="Times New Roman" w:hAnsi="Times New Roman" w:cs="Times New Roman"/>
          <w:color w:val="000000"/>
          <w:sz w:val="24"/>
          <w:szCs w:val="24"/>
        </w:rPr>
        <w:t>Carvalho</w:t>
      </w:r>
      <w:r w:rsidR="00E63A39" w:rsidRPr="00970D04">
        <w:rPr>
          <w:rFonts w:ascii="Times New Roman" w:hAnsi="Times New Roman" w:cs="Times New Roman"/>
          <w:sz w:val="24"/>
          <w:szCs w:val="24"/>
          <w:lang w:val="es-MX"/>
        </w:rPr>
        <w:t xml:space="preserve"> (2017</w:t>
      </w:r>
      <w:r w:rsidR="008D7D4F" w:rsidRPr="00970D04">
        <w:rPr>
          <w:rFonts w:ascii="Times New Roman" w:hAnsi="Times New Roman" w:cs="Times New Roman"/>
          <w:sz w:val="24"/>
          <w:szCs w:val="24"/>
          <w:lang w:val="es-MX"/>
        </w:rPr>
        <w:t>)—</w:t>
      </w:r>
      <w:r w:rsidR="00EB774F" w:rsidRPr="00970D04">
        <w:rPr>
          <w:rFonts w:ascii="Times New Roman" w:hAnsi="Times New Roman" w:cs="Times New Roman"/>
          <w:sz w:val="24"/>
          <w:szCs w:val="24"/>
          <w:lang w:val="es-MX"/>
        </w:rPr>
        <w:t xml:space="preserve"> </w:t>
      </w:r>
      <w:r w:rsidR="006B0D32" w:rsidRPr="00970D04">
        <w:rPr>
          <w:rFonts w:ascii="Times New Roman" w:hAnsi="Times New Roman" w:cs="Times New Roman"/>
          <w:sz w:val="24"/>
          <w:szCs w:val="24"/>
          <w:lang w:val="es-MX"/>
        </w:rPr>
        <w:t>dan cuent</w:t>
      </w:r>
      <w:r w:rsidR="006B0D32" w:rsidRPr="00F0609C">
        <w:rPr>
          <w:rFonts w:ascii="Times New Roman" w:hAnsi="Times New Roman" w:cs="Times New Roman"/>
          <w:sz w:val="24"/>
          <w:szCs w:val="24"/>
          <w:lang w:val="es-MX"/>
        </w:rPr>
        <w:t>a de un</w:t>
      </w:r>
      <w:r w:rsidR="00E63A39" w:rsidRPr="00F0609C">
        <w:rPr>
          <w:rFonts w:ascii="Times New Roman" w:hAnsi="Times New Roman" w:cs="Times New Roman"/>
          <w:sz w:val="24"/>
          <w:szCs w:val="24"/>
          <w:lang w:val="es-MX"/>
        </w:rPr>
        <w:t xml:space="preserve"> </w:t>
      </w:r>
      <w:r w:rsidR="004D19AE" w:rsidRPr="00F0609C">
        <w:rPr>
          <w:rFonts w:ascii="Times New Roman" w:hAnsi="Times New Roman" w:cs="Times New Roman"/>
          <w:sz w:val="24"/>
          <w:szCs w:val="24"/>
          <w:lang w:val="es-MX"/>
        </w:rPr>
        <w:t>profund</w:t>
      </w:r>
      <w:r w:rsidR="004D19AE">
        <w:rPr>
          <w:rFonts w:ascii="Times New Roman" w:hAnsi="Times New Roman" w:cs="Times New Roman"/>
          <w:sz w:val="24"/>
          <w:szCs w:val="24"/>
          <w:lang w:val="es-MX"/>
        </w:rPr>
        <w:t>o</w:t>
      </w:r>
      <w:r w:rsidR="004D19AE" w:rsidRPr="00F0609C">
        <w:rPr>
          <w:rFonts w:ascii="Times New Roman" w:hAnsi="Times New Roman" w:cs="Times New Roman"/>
          <w:sz w:val="24"/>
          <w:szCs w:val="24"/>
          <w:lang w:val="es-MX"/>
        </w:rPr>
        <w:t xml:space="preserve"> </w:t>
      </w:r>
      <w:r w:rsidR="004D19AE">
        <w:rPr>
          <w:rFonts w:ascii="Times New Roman" w:hAnsi="Times New Roman" w:cs="Times New Roman"/>
          <w:sz w:val="24"/>
          <w:szCs w:val="24"/>
          <w:lang w:val="es-MX"/>
        </w:rPr>
        <w:t>interés y grado de reflexión</w:t>
      </w:r>
      <w:r w:rsidR="00EB774F">
        <w:rPr>
          <w:rFonts w:ascii="Times New Roman" w:hAnsi="Times New Roman" w:cs="Times New Roman"/>
          <w:sz w:val="24"/>
          <w:szCs w:val="24"/>
          <w:lang w:val="es-MX"/>
        </w:rPr>
        <w:t>. E</w:t>
      </w:r>
      <w:r w:rsidR="00EB774F" w:rsidRPr="00F0609C">
        <w:rPr>
          <w:rFonts w:ascii="Times New Roman" w:hAnsi="Times New Roman" w:cs="Times New Roman"/>
          <w:sz w:val="24"/>
          <w:szCs w:val="24"/>
          <w:lang w:val="es-MX"/>
        </w:rPr>
        <w:t xml:space="preserve">n </w:t>
      </w:r>
      <w:r w:rsidR="005C51C9" w:rsidRPr="00F0609C">
        <w:rPr>
          <w:rFonts w:ascii="Times New Roman" w:hAnsi="Times New Roman" w:cs="Times New Roman"/>
          <w:sz w:val="24"/>
          <w:szCs w:val="24"/>
          <w:lang w:val="es-MX"/>
        </w:rPr>
        <w:t xml:space="preserve">sus </w:t>
      </w:r>
      <w:r w:rsidR="00F0609C" w:rsidRPr="00F0609C">
        <w:rPr>
          <w:rFonts w:ascii="Times New Roman" w:hAnsi="Times New Roman" w:cs="Times New Roman"/>
          <w:sz w:val="24"/>
          <w:szCs w:val="24"/>
          <w:lang w:val="es-MX"/>
        </w:rPr>
        <w:t>estudios</w:t>
      </w:r>
      <w:r w:rsidR="005C51C9" w:rsidRPr="00F0609C">
        <w:rPr>
          <w:rFonts w:ascii="Times New Roman" w:hAnsi="Times New Roman" w:cs="Times New Roman"/>
          <w:sz w:val="24"/>
          <w:szCs w:val="24"/>
          <w:lang w:val="es-MX"/>
        </w:rPr>
        <w:t xml:space="preserve"> </w:t>
      </w:r>
      <w:r w:rsidR="00AF7338">
        <w:rPr>
          <w:rFonts w:ascii="Times New Roman" w:hAnsi="Times New Roman" w:cs="Times New Roman"/>
          <w:sz w:val="24"/>
          <w:szCs w:val="24"/>
          <w:lang w:val="es-MX"/>
        </w:rPr>
        <w:t>sobresale</w:t>
      </w:r>
      <w:r w:rsidR="00E63A39" w:rsidRPr="00F0609C">
        <w:rPr>
          <w:rFonts w:ascii="Times New Roman" w:hAnsi="Times New Roman" w:cs="Times New Roman"/>
          <w:sz w:val="24"/>
          <w:szCs w:val="24"/>
          <w:lang w:val="es-MX"/>
        </w:rPr>
        <w:t xml:space="preserve"> la</w:t>
      </w:r>
      <w:r w:rsidR="00575444" w:rsidRPr="00F0609C">
        <w:rPr>
          <w:rFonts w:ascii="Times New Roman" w:hAnsi="Times New Roman" w:cs="Times New Roman"/>
          <w:sz w:val="24"/>
          <w:szCs w:val="24"/>
          <w:lang w:val="es-MX"/>
        </w:rPr>
        <w:t xml:space="preserve"> importancia de la</w:t>
      </w:r>
      <w:r w:rsidR="00E63A39" w:rsidRPr="00F0609C">
        <w:rPr>
          <w:rFonts w:ascii="Times New Roman" w:hAnsi="Times New Roman" w:cs="Times New Roman"/>
          <w:sz w:val="24"/>
          <w:szCs w:val="24"/>
          <w:lang w:val="es-MX"/>
        </w:rPr>
        <w:t xml:space="preserve"> integración e incorporación de contenidos</w:t>
      </w:r>
      <w:r w:rsidR="00575444" w:rsidRPr="00F0609C">
        <w:rPr>
          <w:rFonts w:ascii="Times New Roman" w:hAnsi="Times New Roman" w:cs="Times New Roman"/>
          <w:sz w:val="24"/>
          <w:szCs w:val="24"/>
          <w:lang w:val="es-MX"/>
        </w:rPr>
        <w:t xml:space="preserve"> sobre</w:t>
      </w:r>
      <w:r w:rsidR="00E63A39" w:rsidRPr="00F0609C">
        <w:rPr>
          <w:rFonts w:ascii="Times New Roman" w:hAnsi="Times New Roman" w:cs="Times New Roman"/>
          <w:sz w:val="24"/>
          <w:szCs w:val="24"/>
          <w:lang w:val="es-MX"/>
        </w:rPr>
        <w:t xml:space="preserve"> sustentabilidad</w:t>
      </w:r>
      <w:r w:rsidR="00575444" w:rsidRPr="00F0609C">
        <w:rPr>
          <w:rFonts w:ascii="Times New Roman" w:hAnsi="Times New Roman" w:cs="Times New Roman"/>
          <w:sz w:val="24"/>
          <w:szCs w:val="24"/>
          <w:lang w:val="es-MX"/>
        </w:rPr>
        <w:t xml:space="preserve"> ambiental</w:t>
      </w:r>
      <w:r w:rsidR="00E63A39" w:rsidRPr="00F0609C">
        <w:rPr>
          <w:rFonts w:ascii="Times New Roman" w:hAnsi="Times New Roman" w:cs="Times New Roman"/>
          <w:sz w:val="24"/>
          <w:szCs w:val="24"/>
          <w:lang w:val="es-MX"/>
        </w:rPr>
        <w:t xml:space="preserve"> en los planes</w:t>
      </w:r>
      <w:r w:rsidR="006B0D32" w:rsidRPr="00F0609C">
        <w:rPr>
          <w:rFonts w:ascii="Times New Roman" w:hAnsi="Times New Roman" w:cs="Times New Roman"/>
          <w:sz w:val="24"/>
          <w:szCs w:val="24"/>
          <w:lang w:val="es-MX"/>
        </w:rPr>
        <w:t xml:space="preserve"> de estudio.</w:t>
      </w:r>
    </w:p>
    <w:p w14:paraId="3DB60CCA" w14:textId="768016B6" w:rsidR="002374BC" w:rsidRPr="00970D04" w:rsidRDefault="002374BC" w:rsidP="00FB76EC">
      <w:pPr>
        <w:spacing w:after="0" w:line="360" w:lineRule="auto"/>
        <w:ind w:firstLine="708"/>
        <w:jc w:val="both"/>
        <w:rPr>
          <w:rFonts w:ascii="Times New Roman" w:eastAsia="Times New Roman" w:hAnsi="Times New Roman" w:cs="Times New Roman"/>
          <w:bCs/>
          <w:sz w:val="24"/>
          <w:szCs w:val="24"/>
          <w:lang w:val="es-MX"/>
        </w:rPr>
      </w:pPr>
      <w:r w:rsidRPr="00F0609C">
        <w:rPr>
          <w:rFonts w:ascii="Times New Roman" w:eastAsia="Times New Roman" w:hAnsi="Times New Roman" w:cs="Times New Roman"/>
          <w:bCs/>
          <w:sz w:val="24"/>
          <w:szCs w:val="24"/>
          <w:lang w:val="es-MX"/>
        </w:rPr>
        <w:t xml:space="preserve">Dentro del </w:t>
      </w:r>
      <w:r w:rsidR="00AF7338" w:rsidRPr="00F0609C">
        <w:rPr>
          <w:rFonts w:ascii="Times New Roman" w:eastAsia="Times New Roman" w:hAnsi="Times New Roman" w:cs="Times New Roman"/>
          <w:bCs/>
          <w:sz w:val="24"/>
          <w:szCs w:val="24"/>
          <w:lang w:val="es-MX"/>
        </w:rPr>
        <w:t xml:space="preserve">marco curricular común </w:t>
      </w:r>
      <w:r w:rsidRPr="00F0609C">
        <w:rPr>
          <w:rFonts w:ascii="Times New Roman" w:eastAsia="Times New Roman" w:hAnsi="Times New Roman" w:cs="Times New Roman"/>
          <w:bCs/>
          <w:sz w:val="24"/>
          <w:szCs w:val="24"/>
          <w:lang w:val="es-MX"/>
        </w:rPr>
        <w:t xml:space="preserve">(MCC) de </w:t>
      </w:r>
      <w:r w:rsidR="00AF7338" w:rsidRPr="00F0609C">
        <w:rPr>
          <w:rFonts w:ascii="Times New Roman" w:eastAsia="Times New Roman" w:hAnsi="Times New Roman" w:cs="Times New Roman"/>
          <w:bCs/>
          <w:sz w:val="24"/>
          <w:szCs w:val="24"/>
          <w:lang w:val="es-MX"/>
        </w:rPr>
        <w:t>la educación media superior</w:t>
      </w:r>
      <w:r w:rsidRPr="00F0609C">
        <w:rPr>
          <w:rFonts w:ascii="Times New Roman" w:eastAsia="Times New Roman" w:hAnsi="Times New Roman" w:cs="Times New Roman"/>
          <w:bCs/>
          <w:sz w:val="24"/>
          <w:szCs w:val="24"/>
          <w:lang w:val="es-MX"/>
        </w:rPr>
        <w:t xml:space="preserve"> se establecen los objetivos generales y particulares para el desarrollo de competencias fundamentales que permitan a los egresados desarrollarse en todas sus dimensiones. Esto incluye las herramientas necesarias para la vida familiar y ciudadana, el aprendizaje socioemocional, el aprendizaje permanente y el ejercicio de la autonomía </w:t>
      </w:r>
      <w:r w:rsidRPr="00970D04">
        <w:rPr>
          <w:rFonts w:ascii="Times New Roman" w:eastAsia="Times New Roman" w:hAnsi="Times New Roman" w:cs="Times New Roman"/>
          <w:bCs/>
          <w:sz w:val="24"/>
          <w:szCs w:val="24"/>
          <w:lang w:val="es-MX"/>
        </w:rPr>
        <w:t>personal (</w:t>
      </w:r>
      <w:r w:rsidR="00AF7338" w:rsidRPr="00970D04">
        <w:rPr>
          <w:rFonts w:ascii="Times New Roman" w:eastAsia="Times New Roman" w:hAnsi="Times New Roman" w:cs="Times New Roman"/>
          <w:bCs/>
          <w:sz w:val="24"/>
          <w:szCs w:val="24"/>
          <w:lang w:val="es-MX"/>
        </w:rPr>
        <w:t>Secretaría de Educación Pública [</w:t>
      </w:r>
      <w:r w:rsidRPr="00970D04">
        <w:rPr>
          <w:rFonts w:ascii="Times New Roman" w:eastAsia="Times New Roman" w:hAnsi="Times New Roman" w:cs="Times New Roman"/>
          <w:bCs/>
          <w:sz w:val="24"/>
          <w:szCs w:val="24"/>
          <w:lang w:val="es-MX"/>
        </w:rPr>
        <w:t>SEP</w:t>
      </w:r>
      <w:r w:rsidR="00AF7338" w:rsidRPr="00970D04">
        <w:rPr>
          <w:rFonts w:ascii="Times New Roman" w:eastAsia="Times New Roman" w:hAnsi="Times New Roman" w:cs="Times New Roman"/>
          <w:bCs/>
          <w:sz w:val="24"/>
          <w:szCs w:val="24"/>
          <w:lang w:val="es-MX"/>
        </w:rPr>
        <w:t>]</w:t>
      </w:r>
      <w:r w:rsidRPr="00970D04">
        <w:rPr>
          <w:rFonts w:ascii="Times New Roman" w:eastAsia="Times New Roman" w:hAnsi="Times New Roman" w:cs="Times New Roman"/>
          <w:bCs/>
          <w:sz w:val="24"/>
          <w:szCs w:val="24"/>
          <w:lang w:val="es-MX"/>
        </w:rPr>
        <w:t>, 201</w:t>
      </w:r>
      <w:r w:rsidR="00884803" w:rsidRPr="00970D04">
        <w:rPr>
          <w:rFonts w:ascii="Times New Roman" w:eastAsia="Times New Roman" w:hAnsi="Times New Roman" w:cs="Times New Roman"/>
          <w:bCs/>
          <w:sz w:val="24"/>
          <w:szCs w:val="24"/>
          <w:lang w:val="es-MX"/>
        </w:rPr>
        <w:t>6</w:t>
      </w:r>
      <w:r w:rsidR="00AF7338" w:rsidRPr="00970D04">
        <w:rPr>
          <w:rFonts w:ascii="Times New Roman" w:eastAsia="Times New Roman" w:hAnsi="Times New Roman" w:cs="Times New Roman"/>
          <w:bCs/>
          <w:sz w:val="24"/>
          <w:szCs w:val="24"/>
          <w:lang w:val="es-MX"/>
        </w:rPr>
        <w:t>b</w:t>
      </w:r>
      <w:r w:rsidRPr="00970D04">
        <w:rPr>
          <w:rFonts w:ascii="Times New Roman" w:eastAsia="Times New Roman" w:hAnsi="Times New Roman" w:cs="Times New Roman"/>
          <w:bCs/>
          <w:sz w:val="24"/>
          <w:szCs w:val="24"/>
          <w:lang w:val="es-MX"/>
        </w:rPr>
        <w:t>).</w:t>
      </w:r>
    </w:p>
    <w:p w14:paraId="0C15681E" w14:textId="77777777" w:rsidR="000D6332" w:rsidRDefault="000D6332" w:rsidP="00330A02">
      <w:pPr>
        <w:spacing w:after="0" w:line="360" w:lineRule="auto"/>
        <w:rPr>
          <w:rFonts w:ascii="Times New Roman" w:hAnsi="Times New Roman" w:cs="Times New Roman"/>
          <w:b/>
          <w:bCs/>
          <w:sz w:val="24"/>
          <w:szCs w:val="24"/>
          <w:lang w:val="es-MX"/>
        </w:rPr>
      </w:pPr>
    </w:p>
    <w:p w14:paraId="2C480C5C" w14:textId="77777777" w:rsidR="00601FFB" w:rsidRPr="00331022" w:rsidRDefault="00D84222" w:rsidP="00163AD5">
      <w:pPr>
        <w:spacing w:after="0" w:line="360" w:lineRule="auto"/>
        <w:jc w:val="center"/>
        <w:rPr>
          <w:rFonts w:ascii="Times New Roman" w:hAnsi="Times New Roman" w:cs="Times New Roman"/>
          <w:b/>
          <w:bCs/>
          <w:sz w:val="28"/>
          <w:szCs w:val="28"/>
          <w:lang w:val="es-MX"/>
        </w:rPr>
      </w:pPr>
      <w:r w:rsidRPr="00331022">
        <w:rPr>
          <w:rFonts w:ascii="Times New Roman" w:hAnsi="Times New Roman" w:cs="Times New Roman"/>
          <w:b/>
          <w:bCs/>
          <w:sz w:val="28"/>
          <w:szCs w:val="28"/>
          <w:lang w:val="es-MX"/>
        </w:rPr>
        <w:t>Planteamiento del problema</w:t>
      </w:r>
    </w:p>
    <w:p w14:paraId="6F9E3FA1" w14:textId="1222264D" w:rsidR="004F2105" w:rsidRPr="00F0609C" w:rsidRDefault="0085260F" w:rsidP="00FB76EC">
      <w:pPr>
        <w:spacing w:after="0" w:line="360" w:lineRule="auto"/>
        <w:ind w:firstLine="708"/>
        <w:jc w:val="both"/>
        <w:rPr>
          <w:rFonts w:ascii="Times New Roman" w:hAnsi="Times New Roman" w:cs="Times New Roman"/>
          <w:bCs/>
          <w:sz w:val="24"/>
          <w:szCs w:val="24"/>
          <w:lang w:val="es-MX"/>
        </w:rPr>
      </w:pPr>
      <w:r w:rsidRPr="00F0609C">
        <w:rPr>
          <w:rFonts w:ascii="Times New Roman" w:hAnsi="Times New Roman" w:cs="Times New Roman"/>
          <w:bCs/>
          <w:sz w:val="24"/>
          <w:szCs w:val="24"/>
          <w:lang w:val="es-MX"/>
        </w:rPr>
        <w:t>Los contenidos del</w:t>
      </w:r>
      <w:r w:rsidR="00CD6743" w:rsidRPr="00F0609C">
        <w:rPr>
          <w:rFonts w:ascii="Times New Roman" w:hAnsi="Times New Roman" w:cs="Times New Roman"/>
          <w:bCs/>
          <w:sz w:val="24"/>
          <w:szCs w:val="24"/>
          <w:lang w:val="es-MX"/>
        </w:rPr>
        <w:t xml:space="preserve"> actual currículo</w:t>
      </w:r>
      <w:r w:rsidR="00E16A4C" w:rsidRPr="00F0609C">
        <w:rPr>
          <w:rFonts w:ascii="Times New Roman" w:hAnsi="Times New Roman" w:cs="Times New Roman"/>
          <w:bCs/>
          <w:sz w:val="24"/>
          <w:szCs w:val="24"/>
          <w:lang w:val="es-MX"/>
        </w:rPr>
        <w:t xml:space="preserve"> d</w:t>
      </w:r>
      <w:r w:rsidRPr="00F0609C">
        <w:rPr>
          <w:rFonts w:ascii="Times New Roman" w:hAnsi="Times New Roman" w:cs="Times New Roman"/>
          <w:bCs/>
          <w:sz w:val="24"/>
          <w:szCs w:val="24"/>
          <w:lang w:val="es-MX"/>
        </w:rPr>
        <w:t>el nivel medio superior no contempla</w:t>
      </w:r>
      <w:r w:rsidR="00AF7338">
        <w:rPr>
          <w:rFonts w:ascii="Times New Roman" w:hAnsi="Times New Roman" w:cs="Times New Roman"/>
          <w:bCs/>
          <w:sz w:val="24"/>
          <w:szCs w:val="24"/>
          <w:lang w:val="es-MX"/>
        </w:rPr>
        <w:t>n</w:t>
      </w:r>
      <w:r w:rsidRPr="00F0609C">
        <w:rPr>
          <w:rFonts w:ascii="Times New Roman" w:hAnsi="Times New Roman" w:cs="Times New Roman"/>
          <w:bCs/>
          <w:sz w:val="24"/>
          <w:szCs w:val="24"/>
          <w:lang w:val="es-MX"/>
        </w:rPr>
        <w:t xml:space="preserve"> las problemáticas ambientales actuales</w:t>
      </w:r>
      <w:r w:rsidR="00B546B4">
        <w:rPr>
          <w:rFonts w:ascii="Times New Roman" w:hAnsi="Times New Roman" w:cs="Times New Roman"/>
          <w:bCs/>
          <w:sz w:val="24"/>
          <w:szCs w:val="24"/>
          <w:lang w:val="es-MX"/>
        </w:rPr>
        <w:t>. De igual manera,</w:t>
      </w:r>
      <w:r w:rsidRPr="00F0609C">
        <w:rPr>
          <w:rFonts w:ascii="Times New Roman" w:hAnsi="Times New Roman" w:cs="Times New Roman"/>
          <w:bCs/>
          <w:sz w:val="24"/>
          <w:szCs w:val="24"/>
          <w:lang w:val="es-MX"/>
        </w:rPr>
        <w:t xml:space="preserve"> no refleja</w:t>
      </w:r>
      <w:r w:rsidR="00AF7338">
        <w:rPr>
          <w:rFonts w:ascii="Times New Roman" w:hAnsi="Times New Roman" w:cs="Times New Roman"/>
          <w:bCs/>
          <w:sz w:val="24"/>
          <w:szCs w:val="24"/>
          <w:lang w:val="es-MX"/>
        </w:rPr>
        <w:t>n</w:t>
      </w:r>
      <w:r w:rsidRPr="00F0609C">
        <w:rPr>
          <w:rFonts w:ascii="Times New Roman" w:hAnsi="Times New Roman" w:cs="Times New Roman"/>
          <w:bCs/>
          <w:sz w:val="24"/>
          <w:szCs w:val="24"/>
          <w:lang w:val="es-MX"/>
        </w:rPr>
        <w:t xml:space="preserve"> temas </w:t>
      </w:r>
      <w:r w:rsidR="00CD6743" w:rsidRPr="00F0609C">
        <w:rPr>
          <w:rFonts w:ascii="Times New Roman" w:hAnsi="Times New Roman" w:cs="Times New Roman"/>
          <w:bCs/>
          <w:sz w:val="24"/>
          <w:szCs w:val="24"/>
          <w:lang w:val="es-MX"/>
        </w:rPr>
        <w:t xml:space="preserve">transversales para </w:t>
      </w:r>
      <w:r w:rsidR="00AF7338" w:rsidRPr="00F0609C">
        <w:rPr>
          <w:rFonts w:ascii="Times New Roman" w:hAnsi="Times New Roman" w:cs="Times New Roman"/>
          <w:bCs/>
          <w:sz w:val="24"/>
          <w:szCs w:val="24"/>
          <w:lang w:val="es-MX"/>
        </w:rPr>
        <w:t>prom</w:t>
      </w:r>
      <w:r w:rsidR="00AF7338">
        <w:rPr>
          <w:rFonts w:ascii="Times New Roman" w:hAnsi="Times New Roman" w:cs="Times New Roman"/>
          <w:bCs/>
          <w:sz w:val="24"/>
          <w:szCs w:val="24"/>
          <w:lang w:val="es-MX"/>
        </w:rPr>
        <w:t xml:space="preserve">over </w:t>
      </w:r>
      <w:r w:rsidR="00CD6743" w:rsidRPr="00F0609C">
        <w:rPr>
          <w:rFonts w:ascii="Times New Roman" w:hAnsi="Times New Roman" w:cs="Times New Roman"/>
          <w:bCs/>
          <w:sz w:val="24"/>
          <w:szCs w:val="24"/>
          <w:lang w:val="es-MX"/>
        </w:rPr>
        <w:t>el equilibrio soc</w:t>
      </w:r>
      <w:r w:rsidRPr="00F0609C">
        <w:rPr>
          <w:rFonts w:ascii="Times New Roman" w:hAnsi="Times New Roman" w:cs="Times New Roman"/>
          <w:bCs/>
          <w:sz w:val="24"/>
          <w:szCs w:val="24"/>
          <w:lang w:val="es-MX"/>
        </w:rPr>
        <w:t>ial-</w:t>
      </w:r>
      <w:r w:rsidR="00CD6743" w:rsidRPr="00F0609C">
        <w:rPr>
          <w:rFonts w:ascii="Times New Roman" w:hAnsi="Times New Roman" w:cs="Times New Roman"/>
          <w:bCs/>
          <w:sz w:val="24"/>
          <w:szCs w:val="24"/>
          <w:lang w:val="es-MX"/>
        </w:rPr>
        <w:t>ecológico</w:t>
      </w:r>
      <w:r w:rsidRPr="00F0609C">
        <w:rPr>
          <w:rFonts w:ascii="Times New Roman" w:hAnsi="Times New Roman" w:cs="Times New Roman"/>
          <w:bCs/>
          <w:sz w:val="24"/>
          <w:szCs w:val="24"/>
          <w:lang w:val="es-MX"/>
        </w:rPr>
        <w:t>-ambiental</w:t>
      </w:r>
      <w:r w:rsidR="00BA6368" w:rsidRPr="00F0609C">
        <w:rPr>
          <w:rFonts w:ascii="Times New Roman" w:hAnsi="Times New Roman" w:cs="Times New Roman"/>
          <w:bCs/>
          <w:sz w:val="24"/>
          <w:szCs w:val="24"/>
          <w:lang w:val="es-MX"/>
        </w:rPr>
        <w:t xml:space="preserve"> </w:t>
      </w:r>
      <w:r w:rsidR="00CD6743" w:rsidRPr="00F0609C">
        <w:rPr>
          <w:rFonts w:ascii="Times New Roman" w:hAnsi="Times New Roman" w:cs="Times New Roman"/>
          <w:bCs/>
          <w:sz w:val="24"/>
          <w:szCs w:val="24"/>
          <w:lang w:val="es-MX"/>
        </w:rPr>
        <w:t>que</w:t>
      </w:r>
      <w:r w:rsidRPr="00F0609C">
        <w:rPr>
          <w:rFonts w:ascii="Times New Roman" w:hAnsi="Times New Roman" w:cs="Times New Roman"/>
          <w:bCs/>
          <w:sz w:val="24"/>
          <w:szCs w:val="24"/>
          <w:lang w:val="es-MX"/>
        </w:rPr>
        <w:t xml:space="preserve"> tanta falta </w:t>
      </w:r>
      <w:r w:rsidR="00FE276E" w:rsidRPr="00F0609C">
        <w:rPr>
          <w:rFonts w:ascii="Times New Roman" w:hAnsi="Times New Roman" w:cs="Times New Roman"/>
          <w:bCs/>
          <w:sz w:val="24"/>
          <w:szCs w:val="24"/>
          <w:lang w:val="es-MX"/>
        </w:rPr>
        <w:t>hace a la</w:t>
      </w:r>
      <w:r w:rsidR="00CD2CB7" w:rsidRPr="00F0609C">
        <w:rPr>
          <w:rFonts w:ascii="Times New Roman" w:hAnsi="Times New Roman" w:cs="Times New Roman"/>
          <w:bCs/>
          <w:sz w:val="24"/>
          <w:szCs w:val="24"/>
          <w:lang w:val="es-MX"/>
        </w:rPr>
        <w:t xml:space="preserve"> sociedad y a la propia institución</w:t>
      </w:r>
      <w:r w:rsidR="00FE276E" w:rsidRPr="00F0609C">
        <w:rPr>
          <w:rFonts w:ascii="Times New Roman" w:hAnsi="Times New Roman" w:cs="Times New Roman"/>
          <w:bCs/>
          <w:sz w:val="24"/>
          <w:szCs w:val="24"/>
          <w:lang w:val="es-MX"/>
        </w:rPr>
        <w:t xml:space="preserve"> educativa</w:t>
      </w:r>
      <w:r w:rsidR="00CD2CB7" w:rsidRPr="00F0609C">
        <w:rPr>
          <w:rFonts w:ascii="Times New Roman" w:hAnsi="Times New Roman" w:cs="Times New Roman"/>
          <w:bCs/>
          <w:sz w:val="24"/>
          <w:szCs w:val="24"/>
          <w:lang w:val="es-MX"/>
        </w:rPr>
        <w:t xml:space="preserve"> </w:t>
      </w:r>
      <w:r w:rsidR="00BA6368" w:rsidRPr="00F0609C">
        <w:rPr>
          <w:rFonts w:ascii="Times New Roman" w:hAnsi="Times New Roman" w:cs="Times New Roman"/>
          <w:bCs/>
          <w:sz w:val="24"/>
          <w:szCs w:val="24"/>
          <w:lang w:val="es-MX"/>
        </w:rPr>
        <w:t>desde la educación formal.</w:t>
      </w:r>
    </w:p>
    <w:p w14:paraId="24FBF96D" w14:textId="37E5CE0C" w:rsidR="007638C2" w:rsidRDefault="007638C2" w:rsidP="00330A02">
      <w:pPr>
        <w:spacing w:after="0" w:line="360" w:lineRule="auto"/>
        <w:jc w:val="both"/>
        <w:rPr>
          <w:rFonts w:ascii="Times New Roman" w:hAnsi="Times New Roman" w:cs="Times New Roman"/>
          <w:b/>
          <w:bCs/>
          <w:sz w:val="24"/>
          <w:szCs w:val="24"/>
          <w:lang w:val="es-MX"/>
        </w:rPr>
      </w:pPr>
    </w:p>
    <w:p w14:paraId="061E7682" w14:textId="77777777" w:rsidR="005D1C0C" w:rsidRPr="00F0609C" w:rsidRDefault="005D1C0C" w:rsidP="00330A02">
      <w:pPr>
        <w:spacing w:after="0" w:line="360" w:lineRule="auto"/>
        <w:jc w:val="both"/>
        <w:rPr>
          <w:rFonts w:ascii="Times New Roman" w:hAnsi="Times New Roman" w:cs="Times New Roman"/>
          <w:b/>
          <w:bCs/>
          <w:sz w:val="24"/>
          <w:szCs w:val="24"/>
          <w:lang w:val="es-MX"/>
        </w:rPr>
      </w:pPr>
    </w:p>
    <w:p w14:paraId="719CA0D6" w14:textId="77777777" w:rsidR="00601FFB" w:rsidRPr="00331022" w:rsidRDefault="00D84222" w:rsidP="00163AD5">
      <w:pPr>
        <w:spacing w:after="0" w:line="360" w:lineRule="auto"/>
        <w:jc w:val="center"/>
        <w:rPr>
          <w:rFonts w:ascii="Times New Roman" w:hAnsi="Times New Roman" w:cs="Times New Roman"/>
          <w:b/>
          <w:bCs/>
          <w:sz w:val="28"/>
          <w:szCs w:val="28"/>
          <w:lang w:val="es-MX"/>
        </w:rPr>
      </w:pPr>
      <w:r w:rsidRPr="00331022">
        <w:rPr>
          <w:rFonts w:ascii="Times New Roman" w:hAnsi="Times New Roman" w:cs="Times New Roman"/>
          <w:b/>
          <w:bCs/>
          <w:sz w:val="28"/>
          <w:szCs w:val="28"/>
          <w:lang w:val="es-MX"/>
        </w:rPr>
        <w:lastRenderedPageBreak/>
        <w:t>Justificación</w:t>
      </w:r>
    </w:p>
    <w:p w14:paraId="20D33492" w14:textId="6E2174D8" w:rsidR="00BA6368" w:rsidRPr="00F0609C" w:rsidRDefault="00BA6368" w:rsidP="00FB76EC">
      <w:pPr>
        <w:spacing w:after="0" w:line="360" w:lineRule="auto"/>
        <w:ind w:firstLine="708"/>
        <w:jc w:val="both"/>
        <w:rPr>
          <w:rFonts w:ascii="Times New Roman" w:eastAsia="Times New Roman" w:hAnsi="Times New Roman" w:cs="Times New Roman"/>
          <w:bCs/>
          <w:sz w:val="24"/>
          <w:szCs w:val="24"/>
          <w:lang w:val="es-MX"/>
        </w:rPr>
      </w:pPr>
      <w:r w:rsidRPr="00F0609C">
        <w:rPr>
          <w:rFonts w:ascii="Times New Roman" w:eastAsia="Times New Roman" w:hAnsi="Times New Roman" w:cs="Times New Roman"/>
          <w:bCs/>
          <w:sz w:val="24"/>
          <w:szCs w:val="24"/>
          <w:lang w:val="es-MX"/>
        </w:rPr>
        <w:t>En marzo de 201</w:t>
      </w:r>
      <w:r w:rsidR="00884803" w:rsidRPr="00F0609C">
        <w:rPr>
          <w:rFonts w:ascii="Times New Roman" w:eastAsia="Times New Roman" w:hAnsi="Times New Roman" w:cs="Times New Roman"/>
          <w:bCs/>
          <w:sz w:val="24"/>
          <w:szCs w:val="24"/>
          <w:lang w:val="es-MX"/>
        </w:rPr>
        <w:t>6</w:t>
      </w:r>
      <w:r w:rsidR="00B546B4">
        <w:rPr>
          <w:rFonts w:ascii="Times New Roman" w:eastAsia="Times New Roman" w:hAnsi="Times New Roman" w:cs="Times New Roman"/>
          <w:bCs/>
          <w:sz w:val="24"/>
          <w:szCs w:val="24"/>
          <w:lang w:val="es-MX"/>
        </w:rPr>
        <w:t>,</w:t>
      </w:r>
      <w:r w:rsidRPr="00F0609C">
        <w:rPr>
          <w:rFonts w:ascii="Times New Roman" w:eastAsia="Times New Roman" w:hAnsi="Times New Roman" w:cs="Times New Roman"/>
          <w:bCs/>
          <w:sz w:val="24"/>
          <w:szCs w:val="24"/>
          <w:lang w:val="es-MX"/>
        </w:rPr>
        <w:t xml:space="preserve"> </w:t>
      </w:r>
      <w:r w:rsidR="00970D04">
        <w:rPr>
          <w:rFonts w:ascii="Times New Roman" w:eastAsia="Times New Roman" w:hAnsi="Times New Roman" w:cs="Times New Roman"/>
          <w:bCs/>
          <w:sz w:val="24"/>
          <w:szCs w:val="24"/>
          <w:lang w:val="es-MX"/>
        </w:rPr>
        <w:t xml:space="preserve">se </w:t>
      </w:r>
      <w:r w:rsidRPr="00F0609C">
        <w:rPr>
          <w:rFonts w:ascii="Times New Roman" w:eastAsia="Times New Roman" w:hAnsi="Times New Roman" w:cs="Times New Roman"/>
          <w:bCs/>
          <w:sz w:val="24"/>
          <w:szCs w:val="24"/>
          <w:lang w:val="es-MX"/>
        </w:rPr>
        <w:t>presentó un planteamiento para la actualización del modelo educativo</w:t>
      </w:r>
      <w:r w:rsidR="00970D04">
        <w:rPr>
          <w:rFonts w:ascii="Times New Roman" w:eastAsia="Times New Roman" w:hAnsi="Times New Roman" w:cs="Times New Roman"/>
          <w:bCs/>
          <w:sz w:val="24"/>
          <w:szCs w:val="24"/>
          <w:lang w:val="es-MX"/>
        </w:rPr>
        <w:t xml:space="preserve"> </w:t>
      </w:r>
      <w:r w:rsidR="00970D04" w:rsidRPr="00970D04">
        <w:rPr>
          <w:rFonts w:ascii="Times New Roman" w:eastAsia="Times New Roman" w:hAnsi="Times New Roman" w:cs="Times New Roman"/>
          <w:bCs/>
          <w:sz w:val="24"/>
          <w:szCs w:val="24"/>
          <w:lang w:val="es-MX"/>
        </w:rPr>
        <w:t>(Secretaría de Educación Pública [SEP], 2016a)</w:t>
      </w:r>
      <w:r w:rsidR="00B546B4" w:rsidRPr="00970D04">
        <w:rPr>
          <w:rFonts w:ascii="Times New Roman" w:eastAsia="Times New Roman" w:hAnsi="Times New Roman" w:cs="Times New Roman"/>
          <w:bCs/>
          <w:sz w:val="24"/>
          <w:szCs w:val="24"/>
          <w:lang w:val="es-MX"/>
        </w:rPr>
        <w:t>.</w:t>
      </w:r>
      <w:r w:rsidR="00B546B4">
        <w:rPr>
          <w:rFonts w:ascii="Times New Roman" w:eastAsia="Times New Roman" w:hAnsi="Times New Roman" w:cs="Times New Roman"/>
          <w:bCs/>
          <w:sz w:val="24"/>
          <w:szCs w:val="24"/>
          <w:lang w:val="es-MX"/>
        </w:rPr>
        <w:t xml:space="preserve"> </w:t>
      </w:r>
      <w:r w:rsidR="00116DCB">
        <w:rPr>
          <w:rFonts w:ascii="Times New Roman" w:eastAsia="Times New Roman" w:hAnsi="Times New Roman" w:cs="Times New Roman"/>
          <w:bCs/>
          <w:sz w:val="24"/>
          <w:szCs w:val="24"/>
          <w:lang w:val="es-MX"/>
        </w:rPr>
        <w:t>Dicho pla</w:t>
      </w:r>
      <w:r w:rsidR="002E2414">
        <w:rPr>
          <w:rFonts w:ascii="Times New Roman" w:eastAsia="Times New Roman" w:hAnsi="Times New Roman" w:cs="Times New Roman"/>
          <w:bCs/>
          <w:sz w:val="24"/>
          <w:szCs w:val="24"/>
          <w:lang w:val="es-MX"/>
        </w:rPr>
        <w:t>nteamiento</w:t>
      </w:r>
      <w:r w:rsidR="00B546B4">
        <w:rPr>
          <w:rFonts w:ascii="Times New Roman" w:eastAsia="Times New Roman" w:hAnsi="Times New Roman" w:cs="Times New Roman"/>
          <w:bCs/>
          <w:sz w:val="24"/>
          <w:szCs w:val="24"/>
          <w:lang w:val="es-MX"/>
        </w:rPr>
        <w:t xml:space="preserve"> estaba</w:t>
      </w:r>
      <w:r w:rsidRPr="00F0609C">
        <w:rPr>
          <w:rFonts w:ascii="Times New Roman" w:eastAsia="Times New Roman" w:hAnsi="Times New Roman" w:cs="Times New Roman"/>
          <w:bCs/>
          <w:sz w:val="24"/>
          <w:szCs w:val="24"/>
          <w:lang w:val="es-MX"/>
        </w:rPr>
        <w:t xml:space="preserve"> </w:t>
      </w:r>
      <w:r w:rsidR="00465F7B">
        <w:rPr>
          <w:rFonts w:ascii="Times New Roman" w:eastAsia="Times New Roman" w:hAnsi="Times New Roman" w:cs="Times New Roman"/>
          <w:bCs/>
          <w:sz w:val="24"/>
          <w:szCs w:val="24"/>
          <w:lang w:val="es-MX"/>
        </w:rPr>
        <w:t>constituido</w:t>
      </w:r>
      <w:r w:rsidR="00465F7B" w:rsidRPr="00F0609C">
        <w:rPr>
          <w:rFonts w:ascii="Times New Roman" w:eastAsia="Times New Roman" w:hAnsi="Times New Roman" w:cs="Times New Roman"/>
          <w:bCs/>
          <w:sz w:val="24"/>
          <w:szCs w:val="24"/>
          <w:lang w:val="es-MX"/>
        </w:rPr>
        <w:t xml:space="preserve"> </w:t>
      </w:r>
      <w:r w:rsidR="00465F7B">
        <w:rPr>
          <w:rFonts w:ascii="Times New Roman" w:eastAsia="Times New Roman" w:hAnsi="Times New Roman" w:cs="Times New Roman"/>
          <w:bCs/>
          <w:sz w:val="24"/>
          <w:szCs w:val="24"/>
          <w:lang w:val="es-MX"/>
        </w:rPr>
        <w:t xml:space="preserve">por </w:t>
      </w:r>
      <w:r w:rsidR="00B546B4">
        <w:rPr>
          <w:rFonts w:ascii="Times New Roman" w:eastAsia="Times New Roman" w:hAnsi="Times New Roman" w:cs="Times New Roman"/>
          <w:bCs/>
          <w:sz w:val="24"/>
          <w:szCs w:val="24"/>
          <w:lang w:val="es-MX"/>
        </w:rPr>
        <w:t>los siguientes</w:t>
      </w:r>
      <w:r w:rsidRPr="00F0609C">
        <w:rPr>
          <w:rFonts w:ascii="Times New Roman" w:eastAsia="Times New Roman" w:hAnsi="Times New Roman" w:cs="Times New Roman"/>
          <w:bCs/>
          <w:sz w:val="24"/>
          <w:szCs w:val="24"/>
          <w:lang w:val="es-MX"/>
        </w:rPr>
        <w:t xml:space="preserve"> tres documentos:</w:t>
      </w:r>
    </w:p>
    <w:p w14:paraId="61947E35" w14:textId="0C623716" w:rsidR="00BA6368" w:rsidRPr="00331022" w:rsidRDefault="00BA6368" w:rsidP="00FB76EC">
      <w:pPr>
        <w:spacing w:after="0" w:line="360" w:lineRule="auto"/>
        <w:ind w:firstLine="708"/>
        <w:jc w:val="both"/>
        <w:rPr>
          <w:rFonts w:ascii="Times New Roman" w:eastAsia="Times New Roman" w:hAnsi="Times New Roman" w:cs="Times New Roman"/>
          <w:bCs/>
          <w:sz w:val="24"/>
          <w:szCs w:val="24"/>
          <w:lang w:val="es-MX"/>
        </w:rPr>
      </w:pPr>
      <w:r w:rsidRPr="00FB76EC">
        <w:rPr>
          <w:rFonts w:ascii="Times New Roman" w:eastAsia="Times New Roman" w:hAnsi="Times New Roman" w:cs="Times New Roman"/>
          <w:bCs/>
          <w:iCs/>
          <w:sz w:val="24"/>
          <w:szCs w:val="24"/>
          <w:lang w:val="es-MX"/>
        </w:rPr>
        <w:t>1</w:t>
      </w:r>
      <w:r w:rsidR="00116DCB">
        <w:rPr>
          <w:rFonts w:ascii="Times New Roman" w:eastAsia="Times New Roman" w:hAnsi="Times New Roman" w:cs="Times New Roman"/>
          <w:bCs/>
          <w:iCs/>
          <w:sz w:val="24"/>
          <w:szCs w:val="24"/>
          <w:lang w:val="es-MX"/>
        </w:rPr>
        <w:t>.</w:t>
      </w:r>
      <w:r w:rsidRPr="00331022">
        <w:rPr>
          <w:rFonts w:ascii="Times New Roman" w:eastAsia="Times New Roman" w:hAnsi="Times New Roman" w:cs="Times New Roman"/>
          <w:bCs/>
          <w:i/>
          <w:sz w:val="24"/>
          <w:szCs w:val="24"/>
          <w:lang w:val="es-MX"/>
        </w:rPr>
        <w:t xml:space="preserve"> Carta sobre los Fines de la Educación para el siglo XXI:</w:t>
      </w:r>
      <w:r w:rsidRPr="00331022">
        <w:rPr>
          <w:rFonts w:ascii="Times New Roman" w:hAnsi="Times New Roman" w:cs="Times New Roman"/>
          <w:sz w:val="24"/>
          <w:szCs w:val="24"/>
          <w:lang w:val="es-MX" w:eastAsia="es-MX"/>
        </w:rPr>
        <w:t xml:space="preserve"> </w:t>
      </w:r>
      <w:r w:rsidRPr="00331022">
        <w:rPr>
          <w:rFonts w:ascii="Times New Roman" w:eastAsia="Times New Roman" w:hAnsi="Times New Roman" w:cs="Times New Roman"/>
          <w:bCs/>
          <w:sz w:val="24"/>
          <w:szCs w:val="24"/>
          <w:lang w:val="es-MX"/>
        </w:rPr>
        <w:t xml:space="preserve">Expone de manera breve qué mexicanas y mexicanos se busca formar con el nuevo </w:t>
      </w:r>
      <w:r w:rsidR="00116DCB" w:rsidRPr="00331022">
        <w:rPr>
          <w:rFonts w:ascii="Times New Roman" w:eastAsia="Times New Roman" w:hAnsi="Times New Roman" w:cs="Times New Roman"/>
          <w:bCs/>
          <w:sz w:val="24"/>
          <w:szCs w:val="24"/>
          <w:lang w:val="es-MX"/>
        </w:rPr>
        <w:t>modelo educativo</w:t>
      </w:r>
      <w:r w:rsidRPr="00331022">
        <w:rPr>
          <w:rFonts w:ascii="Times New Roman" w:eastAsia="Times New Roman" w:hAnsi="Times New Roman" w:cs="Times New Roman"/>
          <w:bCs/>
          <w:sz w:val="24"/>
          <w:szCs w:val="24"/>
          <w:lang w:val="es-MX"/>
        </w:rPr>
        <w:t>.</w:t>
      </w:r>
    </w:p>
    <w:p w14:paraId="18BAA7CD" w14:textId="3505188B" w:rsidR="00BA6368" w:rsidRPr="00F0609C" w:rsidRDefault="00BA6368" w:rsidP="00FB76EC">
      <w:pPr>
        <w:spacing w:after="0" w:line="360" w:lineRule="auto"/>
        <w:ind w:firstLine="708"/>
        <w:jc w:val="both"/>
        <w:rPr>
          <w:rFonts w:ascii="Times New Roman" w:eastAsia="Times New Roman" w:hAnsi="Times New Roman" w:cs="Times New Roman"/>
          <w:bCs/>
          <w:sz w:val="24"/>
          <w:szCs w:val="24"/>
          <w:lang w:val="es-MX"/>
        </w:rPr>
      </w:pPr>
      <w:r w:rsidRPr="00116DCB">
        <w:rPr>
          <w:rFonts w:ascii="Times New Roman" w:eastAsia="Times New Roman" w:hAnsi="Times New Roman" w:cs="Times New Roman"/>
          <w:bCs/>
          <w:sz w:val="24"/>
          <w:szCs w:val="24"/>
          <w:lang w:val="es-MX"/>
        </w:rPr>
        <w:t>2</w:t>
      </w:r>
      <w:r w:rsidR="00116DCB">
        <w:rPr>
          <w:rFonts w:ascii="Times New Roman" w:eastAsia="Times New Roman" w:hAnsi="Times New Roman" w:cs="Times New Roman"/>
          <w:bCs/>
          <w:sz w:val="24"/>
          <w:szCs w:val="24"/>
          <w:lang w:val="es-MX"/>
        </w:rPr>
        <w:t>.</w:t>
      </w:r>
      <w:r w:rsidR="00FC3FC4">
        <w:rPr>
          <w:rFonts w:ascii="Times New Roman" w:eastAsia="Times New Roman" w:hAnsi="Times New Roman" w:cs="Times New Roman"/>
          <w:bCs/>
          <w:sz w:val="24"/>
          <w:szCs w:val="24"/>
          <w:lang w:val="es-MX"/>
        </w:rPr>
        <w:t xml:space="preserve"> </w:t>
      </w:r>
      <w:r w:rsidRPr="00331022">
        <w:rPr>
          <w:rFonts w:ascii="Times New Roman" w:eastAsia="Times New Roman" w:hAnsi="Times New Roman" w:cs="Times New Roman"/>
          <w:bCs/>
          <w:i/>
          <w:iCs/>
          <w:sz w:val="24"/>
          <w:szCs w:val="24"/>
          <w:lang w:val="es-MX"/>
        </w:rPr>
        <w:t>El Modelo Educativo 2016</w:t>
      </w:r>
      <w:r w:rsidR="00116DCB">
        <w:rPr>
          <w:rFonts w:ascii="Times New Roman" w:eastAsia="Times New Roman" w:hAnsi="Times New Roman" w:cs="Times New Roman"/>
          <w:bCs/>
          <w:i/>
          <w:iCs/>
          <w:sz w:val="24"/>
          <w:szCs w:val="24"/>
          <w:lang w:val="es-MX"/>
        </w:rPr>
        <w:t>:</w:t>
      </w:r>
      <w:r w:rsidR="00116DCB" w:rsidRPr="00331022">
        <w:rPr>
          <w:rFonts w:ascii="Times New Roman" w:eastAsia="Times New Roman" w:hAnsi="Times New Roman" w:cs="Times New Roman"/>
          <w:bCs/>
          <w:i/>
          <w:iCs/>
          <w:sz w:val="24"/>
          <w:szCs w:val="24"/>
          <w:lang w:val="es-MX"/>
        </w:rPr>
        <w:t xml:space="preserve"> </w:t>
      </w:r>
      <w:r w:rsidRPr="00331022">
        <w:rPr>
          <w:rFonts w:ascii="Times New Roman" w:eastAsia="Times New Roman" w:hAnsi="Times New Roman" w:cs="Times New Roman"/>
          <w:bCs/>
          <w:sz w:val="24"/>
          <w:szCs w:val="24"/>
          <w:lang w:val="es-MX"/>
        </w:rPr>
        <w:t>Explica</w:t>
      </w:r>
      <w:r w:rsidRPr="00F0609C">
        <w:rPr>
          <w:rFonts w:ascii="Times New Roman" w:eastAsia="Times New Roman" w:hAnsi="Times New Roman" w:cs="Times New Roman"/>
          <w:bCs/>
          <w:sz w:val="24"/>
          <w:szCs w:val="24"/>
          <w:lang w:val="es-MX"/>
        </w:rPr>
        <w:t xml:space="preserve">, en cinco grandes ejes, el modelo que se deriva de la </w:t>
      </w:r>
      <w:r w:rsidR="002E2414" w:rsidRPr="00F0609C">
        <w:rPr>
          <w:rFonts w:ascii="Times New Roman" w:eastAsia="Times New Roman" w:hAnsi="Times New Roman" w:cs="Times New Roman"/>
          <w:bCs/>
          <w:sz w:val="24"/>
          <w:szCs w:val="24"/>
          <w:lang w:val="es-MX"/>
        </w:rPr>
        <w:t>reforma educativa</w:t>
      </w:r>
      <w:r w:rsidRPr="00F0609C">
        <w:rPr>
          <w:rFonts w:ascii="Times New Roman" w:eastAsia="Times New Roman" w:hAnsi="Times New Roman" w:cs="Times New Roman"/>
          <w:bCs/>
          <w:sz w:val="24"/>
          <w:szCs w:val="24"/>
          <w:lang w:val="es-MX"/>
        </w:rPr>
        <w:t>, es decir, la forma en que se propone articular los componentes del sistema para lograr el máxim</w:t>
      </w:r>
      <w:r w:rsidR="00D25718" w:rsidRPr="00F0609C">
        <w:rPr>
          <w:rFonts w:ascii="Times New Roman" w:eastAsia="Times New Roman" w:hAnsi="Times New Roman" w:cs="Times New Roman"/>
          <w:bCs/>
          <w:sz w:val="24"/>
          <w:szCs w:val="24"/>
          <w:lang w:val="es-MX"/>
        </w:rPr>
        <w:t>o logro de aprendizaje de</w:t>
      </w:r>
      <w:r w:rsidR="00FC3FC4">
        <w:rPr>
          <w:rFonts w:ascii="Times New Roman" w:eastAsia="Times New Roman" w:hAnsi="Times New Roman" w:cs="Times New Roman"/>
          <w:bCs/>
          <w:sz w:val="24"/>
          <w:szCs w:val="24"/>
          <w:lang w:val="es-MX"/>
        </w:rPr>
        <w:t xml:space="preserve"> </w:t>
      </w:r>
      <w:r w:rsidRPr="00F0609C">
        <w:rPr>
          <w:rFonts w:ascii="Times New Roman" w:eastAsia="Times New Roman" w:hAnsi="Times New Roman" w:cs="Times New Roman"/>
          <w:bCs/>
          <w:sz w:val="24"/>
          <w:szCs w:val="24"/>
          <w:lang w:val="es-MX"/>
        </w:rPr>
        <w:t>niños y jóvenes.</w:t>
      </w:r>
    </w:p>
    <w:p w14:paraId="4BC41034" w14:textId="3EBB7731" w:rsidR="00BA6368" w:rsidRPr="00F0609C" w:rsidRDefault="00BA6368" w:rsidP="00FB76EC">
      <w:pPr>
        <w:spacing w:after="0" w:line="360" w:lineRule="auto"/>
        <w:ind w:firstLine="708"/>
        <w:jc w:val="both"/>
        <w:rPr>
          <w:rFonts w:ascii="Times New Roman" w:eastAsia="Times New Roman" w:hAnsi="Times New Roman" w:cs="Times New Roman"/>
          <w:bCs/>
          <w:sz w:val="24"/>
          <w:szCs w:val="24"/>
          <w:lang w:val="es-MX"/>
        </w:rPr>
      </w:pPr>
      <w:r w:rsidRPr="00FB76EC">
        <w:rPr>
          <w:rFonts w:ascii="Times New Roman" w:eastAsia="Times New Roman" w:hAnsi="Times New Roman" w:cs="Times New Roman"/>
          <w:bCs/>
          <w:sz w:val="24"/>
          <w:szCs w:val="24"/>
          <w:lang w:val="es-MX"/>
        </w:rPr>
        <w:t>3</w:t>
      </w:r>
      <w:r w:rsidR="00116DCB">
        <w:rPr>
          <w:rFonts w:ascii="Times New Roman" w:eastAsia="Times New Roman" w:hAnsi="Times New Roman" w:cs="Times New Roman"/>
          <w:bCs/>
          <w:sz w:val="24"/>
          <w:szCs w:val="24"/>
          <w:lang w:val="es-MX"/>
        </w:rPr>
        <w:t>.</w:t>
      </w:r>
      <w:r w:rsidR="00116DCB" w:rsidRPr="00331022">
        <w:rPr>
          <w:rFonts w:ascii="Times New Roman" w:eastAsia="Times New Roman" w:hAnsi="Times New Roman" w:cs="Times New Roman"/>
          <w:bCs/>
          <w:i/>
          <w:iCs/>
          <w:sz w:val="24"/>
          <w:szCs w:val="24"/>
          <w:lang w:val="es-MX"/>
        </w:rPr>
        <w:t xml:space="preserve"> </w:t>
      </w:r>
      <w:r w:rsidRPr="00331022">
        <w:rPr>
          <w:rFonts w:ascii="Times New Roman" w:eastAsia="Times New Roman" w:hAnsi="Times New Roman" w:cs="Times New Roman"/>
          <w:bCs/>
          <w:i/>
          <w:iCs/>
          <w:sz w:val="24"/>
          <w:szCs w:val="24"/>
          <w:lang w:val="es-MX"/>
        </w:rPr>
        <w:t>Propuesta Curricular para la Educación Obligatoria 2016</w:t>
      </w:r>
      <w:r w:rsidR="00116DCB">
        <w:rPr>
          <w:rFonts w:ascii="Times New Roman" w:eastAsia="Times New Roman" w:hAnsi="Times New Roman" w:cs="Times New Roman"/>
          <w:bCs/>
          <w:i/>
          <w:iCs/>
          <w:sz w:val="24"/>
          <w:szCs w:val="24"/>
          <w:lang w:val="es-MX"/>
        </w:rPr>
        <w:t>:</w:t>
      </w:r>
      <w:r w:rsidR="00116DCB" w:rsidRPr="00331022">
        <w:rPr>
          <w:rFonts w:ascii="Times New Roman" w:eastAsia="Times New Roman" w:hAnsi="Times New Roman" w:cs="Times New Roman"/>
          <w:bCs/>
          <w:i/>
          <w:iCs/>
          <w:sz w:val="24"/>
          <w:szCs w:val="24"/>
          <w:lang w:val="es-MX"/>
        </w:rPr>
        <w:t xml:space="preserve"> </w:t>
      </w:r>
      <w:r w:rsidR="00AF046A" w:rsidRPr="00331022">
        <w:rPr>
          <w:rFonts w:ascii="Times New Roman" w:eastAsia="Times New Roman" w:hAnsi="Times New Roman" w:cs="Times New Roman"/>
          <w:bCs/>
          <w:sz w:val="24"/>
          <w:szCs w:val="24"/>
          <w:lang w:val="es-MX"/>
        </w:rPr>
        <w:t>Un</w:t>
      </w:r>
      <w:r w:rsidRPr="00331022">
        <w:rPr>
          <w:rFonts w:ascii="Times New Roman" w:eastAsia="Times New Roman" w:hAnsi="Times New Roman" w:cs="Times New Roman"/>
          <w:bCs/>
          <w:sz w:val="24"/>
          <w:szCs w:val="24"/>
          <w:lang w:val="es-MX"/>
        </w:rPr>
        <w:t xml:space="preserve"> planteamiento</w:t>
      </w:r>
      <w:r w:rsidRPr="00F0609C">
        <w:rPr>
          <w:rFonts w:ascii="Times New Roman" w:eastAsia="Times New Roman" w:hAnsi="Times New Roman" w:cs="Times New Roman"/>
          <w:bCs/>
          <w:sz w:val="24"/>
          <w:szCs w:val="24"/>
          <w:lang w:val="es-MX"/>
        </w:rPr>
        <w:t xml:space="preserve"> curricular para la educación básica y la media superior, y abarca tanto la estructura de los contenidos educativos como los principios pedagógicos que la sustentan. </w:t>
      </w:r>
    </w:p>
    <w:p w14:paraId="7B083B8F" w14:textId="77777777" w:rsidR="00DE758E" w:rsidRPr="00F0609C" w:rsidRDefault="00DE758E" w:rsidP="00330A02">
      <w:pPr>
        <w:spacing w:after="0" w:line="360" w:lineRule="auto"/>
        <w:jc w:val="both"/>
        <w:rPr>
          <w:rFonts w:ascii="Times New Roman" w:eastAsia="Times New Roman" w:hAnsi="Times New Roman" w:cs="Times New Roman"/>
          <w:b/>
          <w:bCs/>
          <w:sz w:val="24"/>
          <w:szCs w:val="24"/>
          <w:lang w:val="es-MX"/>
        </w:rPr>
      </w:pPr>
    </w:p>
    <w:p w14:paraId="3147BE82" w14:textId="39D4E9D7" w:rsidR="00BA6368" w:rsidRPr="00331022" w:rsidRDefault="00A43E0E" w:rsidP="00163AD5">
      <w:pPr>
        <w:spacing w:after="0" w:line="360" w:lineRule="auto"/>
        <w:jc w:val="center"/>
        <w:rPr>
          <w:rFonts w:ascii="Times New Roman" w:eastAsia="Times New Roman" w:hAnsi="Times New Roman" w:cs="Times New Roman"/>
          <w:b/>
          <w:bCs/>
          <w:sz w:val="28"/>
          <w:szCs w:val="28"/>
          <w:lang w:val="es-MX"/>
        </w:rPr>
      </w:pPr>
      <w:r w:rsidRPr="00331022">
        <w:rPr>
          <w:rFonts w:ascii="Times New Roman" w:eastAsia="Times New Roman" w:hAnsi="Times New Roman" w:cs="Times New Roman"/>
          <w:b/>
          <w:bCs/>
          <w:sz w:val="28"/>
          <w:szCs w:val="28"/>
          <w:lang w:val="es-MX"/>
        </w:rPr>
        <w:t>Nuevo perfil de egreso de la</w:t>
      </w:r>
      <w:r w:rsidR="00FC3FC4">
        <w:rPr>
          <w:rFonts w:ascii="Times New Roman" w:eastAsia="Times New Roman" w:hAnsi="Times New Roman" w:cs="Times New Roman"/>
          <w:b/>
          <w:bCs/>
          <w:sz w:val="28"/>
          <w:szCs w:val="28"/>
          <w:lang w:val="es-MX"/>
        </w:rPr>
        <w:t xml:space="preserve"> </w:t>
      </w:r>
      <w:r w:rsidR="002E2414" w:rsidRPr="00331022">
        <w:rPr>
          <w:rFonts w:ascii="Times New Roman" w:eastAsia="Times New Roman" w:hAnsi="Times New Roman" w:cs="Times New Roman"/>
          <w:b/>
          <w:bCs/>
          <w:sz w:val="28"/>
          <w:szCs w:val="28"/>
          <w:lang w:val="es-MX"/>
        </w:rPr>
        <w:t>educación media superior</w:t>
      </w:r>
    </w:p>
    <w:p w14:paraId="28645419" w14:textId="6927426E" w:rsidR="00AF046A" w:rsidRPr="00970D04" w:rsidRDefault="00AF046A" w:rsidP="00FB76EC">
      <w:pPr>
        <w:spacing w:after="0" w:line="360" w:lineRule="auto"/>
        <w:ind w:firstLine="708"/>
        <w:jc w:val="both"/>
        <w:rPr>
          <w:rFonts w:ascii="Times New Roman" w:eastAsia="Times New Roman" w:hAnsi="Times New Roman" w:cs="Times New Roman"/>
          <w:bCs/>
          <w:sz w:val="24"/>
          <w:szCs w:val="24"/>
          <w:lang w:val="es-MX"/>
        </w:rPr>
      </w:pPr>
      <w:r w:rsidRPr="00F0609C">
        <w:rPr>
          <w:rFonts w:ascii="Times New Roman" w:eastAsia="Times New Roman" w:hAnsi="Times New Roman" w:cs="Times New Roman"/>
          <w:bCs/>
          <w:sz w:val="24"/>
          <w:szCs w:val="24"/>
          <w:lang w:val="es-MX"/>
        </w:rPr>
        <w:t xml:space="preserve">El perfil de </w:t>
      </w:r>
      <w:r w:rsidR="002E2414" w:rsidRPr="00F0609C">
        <w:rPr>
          <w:rFonts w:ascii="Times New Roman" w:eastAsia="Times New Roman" w:hAnsi="Times New Roman" w:cs="Times New Roman"/>
          <w:bCs/>
          <w:sz w:val="24"/>
          <w:szCs w:val="24"/>
          <w:lang w:val="es-MX"/>
        </w:rPr>
        <w:t>egreso de la educación media superior</w:t>
      </w:r>
      <w:r w:rsidR="00725E08">
        <w:rPr>
          <w:rFonts w:ascii="Times New Roman" w:eastAsia="Times New Roman" w:hAnsi="Times New Roman" w:cs="Times New Roman"/>
          <w:bCs/>
          <w:sz w:val="24"/>
          <w:szCs w:val="24"/>
          <w:lang w:val="es-MX"/>
        </w:rPr>
        <w:t xml:space="preserve"> resultó fortalecido a partir del </w:t>
      </w:r>
      <w:r w:rsidRPr="00F0609C">
        <w:rPr>
          <w:rFonts w:ascii="Times New Roman" w:eastAsia="Times New Roman" w:hAnsi="Times New Roman" w:cs="Times New Roman"/>
          <w:bCs/>
          <w:sz w:val="24"/>
          <w:szCs w:val="24"/>
          <w:lang w:val="es-MX"/>
        </w:rPr>
        <w:t>MCC</w:t>
      </w:r>
      <w:r w:rsidR="00725E08">
        <w:rPr>
          <w:rFonts w:ascii="Times New Roman" w:eastAsia="Times New Roman" w:hAnsi="Times New Roman" w:cs="Times New Roman"/>
          <w:bCs/>
          <w:sz w:val="24"/>
          <w:szCs w:val="24"/>
          <w:lang w:val="es-MX"/>
        </w:rPr>
        <w:t>.</w:t>
      </w:r>
      <w:r w:rsidRPr="00F0609C">
        <w:rPr>
          <w:rFonts w:ascii="Times New Roman" w:eastAsia="Times New Roman" w:hAnsi="Times New Roman" w:cs="Times New Roman"/>
          <w:bCs/>
          <w:sz w:val="24"/>
          <w:szCs w:val="24"/>
          <w:lang w:val="es-MX"/>
        </w:rPr>
        <w:t xml:space="preserve"> </w:t>
      </w:r>
      <w:r w:rsidR="00465F7B">
        <w:rPr>
          <w:rFonts w:ascii="Times New Roman" w:eastAsia="Times New Roman" w:hAnsi="Times New Roman" w:cs="Times New Roman"/>
          <w:bCs/>
          <w:sz w:val="24"/>
          <w:szCs w:val="24"/>
          <w:lang w:val="es-MX"/>
        </w:rPr>
        <w:t>Ahora i</w:t>
      </w:r>
      <w:r w:rsidR="00725E08" w:rsidRPr="00F0609C">
        <w:rPr>
          <w:rFonts w:ascii="Times New Roman" w:eastAsia="Times New Roman" w:hAnsi="Times New Roman" w:cs="Times New Roman"/>
          <w:bCs/>
          <w:sz w:val="24"/>
          <w:szCs w:val="24"/>
          <w:lang w:val="es-MX"/>
        </w:rPr>
        <w:t xml:space="preserve">ncluye </w:t>
      </w:r>
      <w:r w:rsidRPr="00F0609C">
        <w:rPr>
          <w:rFonts w:ascii="Times New Roman" w:eastAsia="Times New Roman" w:hAnsi="Times New Roman" w:cs="Times New Roman"/>
          <w:bCs/>
          <w:sz w:val="24"/>
          <w:szCs w:val="24"/>
          <w:lang w:val="es-MX"/>
        </w:rPr>
        <w:t xml:space="preserve">habilidades socioemocionales y competencias del siglo XXI para que los jóvenes puedan enfrentar con éxito los </w:t>
      </w:r>
      <w:r w:rsidR="00E843E7">
        <w:rPr>
          <w:rFonts w:ascii="Times New Roman" w:eastAsia="Times New Roman" w:hAnsi="Times New Roman" w:cs="Times New Roman"/>
          <w:bCs/>
          <w:sz w:val="24"/>
          <w:szCs w:val="24"/>
          <w:lang w:val="es-MX"/>
        </w:rPr>
        <w:t xml:space="preserve">desafíos de la sociedad actual </w:t>
      </w:r>
      <w:r w:rsidR="00E843E7" w:rsidRPr="00970D04">
        <w:rPr>
          <w:rFonts w:ascii="Times New Roman" w:eastAsia="Times New Roman" w:hAnsi="Times New Roman" w:cs="Times New Roman"/>
          <w:bCs/>
          <w:sz w:val="24"/>
          <w:szCs w:val="24"/>
          <w:lang w:val="es-MX"/>
        </w:rPr>
        <w:t>(Secretaría de Educación Pública [SEP],</w:t>
      </w:r>
      <w:r w:rsidRPr="00970D04">
        <w:rPr>
          <w:rFonts w:ascii="Times New Roman" w:eastAsia="Times New Roman" w:hAnsi="Times New Roman" w:cs="Times New Roman"/>
          <w:bCs/>
          <w:sz w:val="24"/>
          <w:szCs w:val="24"/>
          <w:lang w:val="es-MX"/>
        </w:rPr>
        <w:t xml:space="preserve"> 2016</w:t>
      </w:r>
      <w:r w:rsidR="00725E08" w:rsidRPr="00970D04">
        <w:rPr>
          <w:rFonts w:ascii="Times New Roman" w:eastAsia="Times New Roman" w:hAnsi="Times New Roman" w:cs="Times New Roman"/>
          <w:bCs/>
          <w:sz w:val="24"/>
          <w:szCs w:val="24"/>
          <w:lang w:val="es-MX"/>
        </w:rPr>
        <w:t>b</w:t>
      </w:r>
      <w:r w:rsidRPr="00970D04">
        <w:rPr>
          <w:rFonts w:ascii="Times New Roman" w:eastAsia="Times New Roman" w:hAnsi="Times New Roman" w:cs="Times New Roman"/>
          <w:bCs/>
          <w:sz w:val="24"/>
          <w:szCs w:val="24"/>
          <w:lang w:val="es-MX"/>
        </w:rPr>
        <w:t>).</w:t>
      </w:r>
    </w:p>
    <w:p w14:paraId="00C709A5" w14:textId="701D04D1" w:rsidR="0039061B" w:rsidRPr="00F0609C" w:rsidRDefault="00A43E0E" w:rsidP="0039061B">
      <w:pPr>
        <w:spacing w:after="0" w:line="360" w:lineRule="auto"/>
        <w:ind w:firstLine="708"/>
        <w:jc w:val="both"/>
        <w:rPr>
          <w:rFonts w:ascii="Times New Roman" w:eastAsia="Times New Roman" w:hAnsi="Times New Roman" w:cs="Times New Roman"/>
          <w:bCs/>
          <w:sz w:val="24"/>
          <w:szCs w:val="24"/>
          <w:lang w:val="es-MX"/>
        </w:rPr>
      </w:pPr>
      <w:r w:rsidRPr="00F0609C">
        <w:rPr>
          <w:rFonts w:ascii="Times New Roman" w:eastAsia="Times New Roman" w:hAnsi="Times New Roman" w:cs="Times New Roman"/>
          <w:bCs/>
          <w:sz w:val="24"/>
          <w:szCs w:val="24"/>
          <w:lang w:val="es-MX"/>
        </w:rPr>
        <w:t>D</w:t>
      </w:r>
      <w:r w:rsidR="00BA6368" w:rsidRPr="00F0609C">
        <w:rPr>
          <w:rFonts w:ascii="Times New Roman" w:eastAsia="Times New Roman" w:hAnsi="Times New Roman" w:cs="Times New Roman"/>
          <w:bCs/>
          <w:sz w:val="24"/>
          <w:szCs w:val="24"/>
          <w:lang w:val="es-MX"/>
        </w:rPr>
        <w:t xml:space="preserve">entro del nuevo perfil de egreso del estudiante del nivel medio superior se establece </w:t>
      </w:r>
      <w:r w:rsidR="00725E08">
        <w:rPr>
          <w:rFonts w:ascii="Times New Roman" w:eastAsia="Times New Roman" w:hAnsi="Times New Roman" w:cs="Times New Roman"/>
          <w:bCs/>
          <w:sz w:val="24"/>
          <w:szCs w:val="24"/>
          <w:lang w:val="es-MX"/>
        </w:rPr>
        <w:t>e</w:t>
      </w:r>
      <w:r w:rsidR="00BA6368" w:rsidRPr="00F0609C">
        <w:rPr>
          <w:rFonts w:ascii="Times New Roman" w:eastAsia="Times New Roman" w:hAnsi="Times New Roman" w:cs="Times New Roman"/>
          <w:bCs/>
          <w:sz w:val="24"/>
          <w:szCs w:val="24"/>
          <w:lang w:val="es-MX"/>
        </w:rPr>
        <w:t>l</w:t>
      </w:r>
      <w:r w:rsidR="00B22B67">
        <w:rPr>
          <w:rFonts w:ascii="Times New Roman" w:eastAsia="Times New Roman" w:hAnsi="Times New Roman" w:cs="Times New Roman"/>
          <w:bCs/>
          <w:sz w:val="24"/>
          <w:szCs w:val="24"/>
          <w:lang w:val="es-MX"/>
        </w:rPr>
        <w:t xml:space="preserve"> ámbito</w:t>
      </w:r>
      <w:r w:rsidR="00BA6368" w:rsidRPr="00F0609C">
        <w:rPr>
          <w:rFonts w:ascii="Times New Roman" w:eastAsia="Times New Roman" w:hAnsi="Times New Roman" w:cs="Times New Roman"/>
          <w:bCs/>
          <w:sz w:val="24"/>
          <w:szCs w:val="24"/>
          <w:lang w:val="es-MX"/>
        </w:rPr>
        <w:t xml:space="preserve"> </w:t>
      </w:r>
      <w:r w:rsidR="00B82672">
        <w:rPr>
          <w:rFonts w:ascii="Times New Roman" w:eastAsia="Times New Roman" w:hAnsi="Times New Roman" w:cs="Times New Roman"/>
          <w:bCs/>
          <w:sz w:val="24"/>
          <w:szCs w:val="24"/>
          <w:lang w:val="es-MX"/>
        </w:rPr>
        <w:t>“C</w:t>
      </w:r>
      <w:r w:rsidR="00B82672" w:rsidRPr="00F0609C">
        <w:rPr>
          <w:rFonts w:ascii="Times New Roman" w:eastAsia="Times New Roman" w:hAnsi="Times New Roman" w:cs="Times New Roman"/>
          <w:bCs/>
          <w:sz w:val="24"/>
          <w:szCs w:val="24"/>
          <w:lang w:val="es-MX"/>
        </w:rPr>
        <w:t xml:space="preserve">uidado </w:t>
      </w:r>
      <w:r w:rsidR="00BA6368" w:rsidRPr="00F0609C">
        <w:rPr>
          <w:rFonts w:ascii="Times New Roman" w:eastAsia="Times New Roman" w:hAnsi="Times New Roman" w:cs="Times New Roman"/>
          <w:bCs/>
          <w:sz w:val="24"/>
          <w:szCs w:val="24"/>
          <w:lang w:val="es-MX"/>
        </w:rPr>
        <w:t>del medio ambiente</w:t>
      </w:r>
      <w:r w:rsidR="00B82672">
        <w:rPr>
          <w:rFonts w:ascii="Times New Roman" w:eastAsia="Times New Roman" w:hAnsi="Times New Roman" w:cs="Times New Roman"/>
          <w:bCs/>
          <w:sz w:val="24"/>
          <w:szCs w:val="24"/>
          <w:lang w:val="es-MX"/>
        </w:rPr>
        <w:t>”</w:t>
      </w:r>
      <w:r w:rsidR="00663634">
        <w:rPr>
          <w:rFonts w:ascii="Times New Roman" w:eastAsia="Times New Roman" w:hAnsi="Times New Roman" w:cs="Times New Roman"/>
          <w:bCs/>
          <w:sz w:val="24"/>
          <w:szCs w:val="24"/>
          <w:lang w:val="es-MX"/>
        </w:rPr>
        <w:t>.</w:t>
      </w:r>
      <w:r w:rsidR="00465F7B" w:rsidRPr="00F0609C">
        <w:rPr>
          <w:rFonts w:ascii="Times New Roman" w:eastAsia="Times New Roman" w:hAnsi="Times New Roman" w:cs="Times New Roman"/>
          <w:bCs/>
          <w:sz w:val="24"/>
          <w:szCs w:val="24"/>
          <w:lang w:val="es-MX"/>
        </w:rPr>
        <w:t xml:space="preserve"> </w:t>
      </w:r>
      <w:r w:rsidR="00F57293">
        <w:rPr>
          <w:rFonts w:ascii="Times New Roman" w:eastAsia="Times New Roman" w:hAnsi="Times New Roman" w:cs="Times New Roman"/>
          <w:bCs/>
          <w:sz w:val="24"/>
          <w:szCs w:val="24"/>
          <w:lang w:val="es-MX"/>
        </w:rPr>
        <w:t>A partir</w:t>
      </w:r>
      <w:r w:rsidR="00EC2389">
        <w:rPr>
          <w:rFonts w:ascii="Times New Roman" w:eastAsia="Times New Roman" w:hAnsi="Times New Roman" w:cs="Times New Roman"/>
          <w:bCs/>
          <w:sz w:val="24"/>
          <w:szCs w:val="24"/>
          <w:lang w:val="es-MX"/>
        </w:rPr>
        <w:t xml:space="preserve"> de</w:t>
      </w:r>
      <w:r w:rsidR="00F57293">
        <w:rPr>
          <w:rFonts w:ascii="Times New Roman" w:eastAsia="Times New Roman" w:hAnsi="Times New Roman" w:cs="Times New Roman"/>
          <w:bCs/>
          <w:sz w:val="24"/>
          <w:szCs w:val="24"/>
          <w:lang w:val="es-MX"/>
        </w:rPr>
        <w:t xml:space="preserve"> </w:t>
      </w:r>
      <w:r w:rsidR="00E843E7">
        <w:rPr>
          <w:rFonts w:ascii="Times New Roman" w:eastAsia="Times New Roman" w:hAnsi="Times New Roman" w:cs="Times New Roman"/>
          <w:bCs/>
          <w:sz w:val="24"/>
          <w:szCs w:val="24"/>
          <w:lang w:val="es-MX"/>
        </w:rPr>
        <w:t>é</w:t>
      </w:r>
      <w:r w:rsidR="00EC2389">
        <w:rPr>
          <w:rFonts w:ascii="Times New Roman" w:eastAsia="Times New Roman" w:hAnsi="Times New Roman" w:cs="Times New Roman"/>
          <w:bCs/>
          <w:sz w:val="24"/>
          <w:szCs w:val="24"/>
          <w:lang w:val="es-MX"/>
        </w:rPr>
        <w:t>ste</w:t>
      </w:r>
      <w:r w:rsidR="00E843E7">
        <w:rPr>
          <w:rFonts w:ascii="Times New Roman" w:eastAsia="Times New Roman" w:hAnsi="Times New Roman" w:cs="Times New Roman"/>
          <w:bCs/>
          <w:sz w:val="24"/>
          <w:szCs w:val="24"/>
          <w:lang w:val="es-MX"/>
        </w:rPr>
        <w:t>,</w:t>
      </w:r>
      <w:r w:rsidR="00F57293">
        <w:rPr>
          <w:rFonts w:ascii="Times New Roman" w:eastAsia="Times New Roman" w:hAnsi="Times New Roman" w:cs="Times New Roman"/>
          <w:bCs/>
          <w:sz w:val="24"/>
          <w:szCs w:val="24"/>
          <w:lang w:val="es-MX"/>
        </w:rPr>
        <w:t xml:space="preserve"> el</w:t>
      </w:r>
      <w:r w:rsidR="00663634" w:rsidRPr="00F0609C">
        <w:rPr>
          <w:rFonts w:ascii="Times New Roman" w:eastAsia="Times New Roman" w:hAnsi="Times New Roman" w:cs="Times New Roman"/>
          <w:bCs/>
          <w:sz w:val="24"/>
          <w:szCs w:val="24"/>
          <w:lang w:val="es-MX"/>
        </w:rPr>
        <w:t xml:space="preserve"> </w:t>
      </w:r>
      <w:r w:rsidR="00BA6368" w:rsidRPr="00F0609C">
        <w:rPr>
          <w:rFonts w:ascii="Times New Roman" w:eastAsia="Times New Roman" w:hAnsi="Times New Roman" w:cs="Times New Roman"/>
          <w:bCs/>
          <w:sz w:val="24"/>
          <w:szCs w:val="24"/>
          <w:lang w:val="es-MX"/>
        </w:rPr>
        <w:t>estudiante</w:t>
      </w:r>
      <w:r w:rsidR="00663634">
        <w:rPr>
          <w:rFonts w:ascii="Times New Roman" w:eastAsia="Times New Roman" w:hAnsi="Times New Roman" w:cs="Times New Roman"/>
          <w:bCs/>
          <w:sz w:val="24"/>
          <w:szCs w:val="24"/>
          <w:lang w:val="es-MX"/>
        </w:rPr>
        <w:t xml:space="preserve"> </w:t>
      </w:r>
      <w:r w:rsidR="00BA6368" w:rsidRPr="00FB76EC">
        <w:rPr>
          <w:rFonts w:ascii="Times New Roman" w:eastAsia="Times New Roman" w:hAnsi="Times New Roman" w:cs="Times New Roman"/>
          <w:bCs/>
          <w:iCs/>
          <w:sz w:val="24"/>
          <w:szCs w:val="24"/>
          <w:lang w:val="es-MX"/>
        </w:rPr>
        <w:t>“comprende la importancia de la sustentabilidad y asume una actitud proactiva para encontrar soluciones sustentables</w:t>
      </w:r>
      <w:r w:rsidRPr="00FB76EC">
        <w:rPr>
          <w:rFonts w:ascii="Times New Roman" w:eastAsia="Times New Roman" w:hAnsi="Times New Roman" w:cs="Times New Roman"/>
          <w:bCs/>
          <w:iCs/>
          <w:sz w:val="24"/>
          <w:szCs w:val="24"/>
          <w:lang w:val="es-MX"/>
        </w:rPr>
        <w:t>”</w:t>
      </w:r>
      <w:r w:rsidR="00E843E7">
        <w:rPr>
          <w:rFonts w:ascii="Times New Roman" w:eastAsia="Times New Roman" w:hAnsi="Times New Roman" w:cs="Times New Roman"/>
          <w:bCs/>
          <w:iCs/>
          <w:sz w:val="24"/>
          <w:szCs w:val="24"/>
          <w:lang w:val="es-MX"/>
        </w:rPr>
        <w:t xml:space="preserve">; </w:t>
      </w:r>
      <w:r w:rsidR="0039061B" w:rsidRPr="00FB76EC">
        <w:rPr>
          <w:rFonts w:ascii="Times New Roman" w:eastAsia="Times New Roman" w:hAnsi="Times New Roman" w:cs="Times New Roman"/>
          <w:bCs/>
          <w:iCs/>
          <w:sz w:val="24"/>
          <w:szCs w:val="24"/>
          <w:lang w:val="es-MX"/>
        </w:rPr>
        <w:t>“</w:t>
      </w:r>
      <w:r w:rsidR="00BA6368" w:rsidRPr="00F0609C">
        <w:rPr>
          <w:rFonts w:ascii="Times New Roman" w:eastAsia="Times New Roman" w:hAnsi="Times New Roman" w:cs="Times New Roman"/>
          <w:bCs/>
          <w:sz w:val="24"/>
          <w:szCs w:val="24"/>
          <w:lang w:val="es-MX"/>
        </w:rPr>
        <w:t>Piensa</w:t>
      </w:r>
      <w:r w:rsidR="00E843E7">
        <w:rPr>
          <w:rFonts w:ascii="Times New Roman" w:eastAsia="Times New Roman" w:hAnsi="Times New Roman" w:cs="Times New Roman"/>
          <w:bCs/>
          <w:sz w:val="24"/>
          <w:szCs w:val="24"/>
          <w:lang w:val="es-MX"/>
        </w:rPr>
        <w:t xml:space="preserve"> globalmente y actúa localmente</w:t>
      </w:r>
      <w:r w:rsidR="0039061B">
        <w:rPr>
          <w:rFonts w:ascii="Times New Roman" w:eastAsia="Times New Roman" w:hAnsi="Times New Roman" w:cs="Times New Roman"/>
          <w:bCs/>
          <w:sz w:val="24"/>
          <w:szCs w:val="24"/>
          <w:lang w:val="es-MX"/>
        </w:rPr>
        <w:t>”</w:t>
      </w:r>
      <w:r w:rsidR="00E843E7">
        <w:rPr>
          <w:rFonts w:ascii="Times New Roman" w:eastAsia="Times New Roman" w:hAnsi="Times New Roman" w:cs="Times New Roman"/>
          <w:bCs/>
          <w:sz w:val="24"/>
          <w:szCs w:val="24"/>
          <w:lang w:val="es-MX"/>
        </w:rPr>
        <w:t>;</w:t>
      </w:r>
      <w:r w:rsidR="00BA6368" w:rsidRPr="00F0609C">
        <w:rPr>
          <w:rFonts w:ascii="Times New Roman" w:eastAsia="Times New Roman" w:hAnsi="Times New Roman" w:cs="Times New Roman"/>
          <w:bCs/>
          <w:sz w:val="24"/>
          <w:szCs w:val="24"/>
          <w:lang w:val="es-MX"/>
        </w:rPr>
        <w:t xml:space="preserve"> </w:t>
      </w:r>
      <w:r w:rsidR="0039061B" w:rsidRPr="00FB76EC">
        <w:rPr>
          <w:rFonts w:ascii="Times New Roman" w:eastAsia="Times New Roman" w:hAnsi="Times New Roman" w:cs="Times New Roman"/>
          <w:bCs/>
          <w:iCs/>
          <w:sz w:val="24"/>
          <w:szCs w:val="24"/>
          <w:lang w:val="es-MX"/>
        </w:rPr>
        <w:t>“</w:t>
      </w:r>
      <w:r w:rsidR="00BA6368" w:rsidRPr="00F0609C">
        <w:rPr>
          <w:rFonts w:ascii="Times New Roman" w:eastAsia="Times New Roman" w:hAnsi="Times New Roman" w:cs="Times New Roman"/>
          <w:bCs/>
          <w:sz w:val="24"/>
          <w:szCs w:val="24"/>
          <w:lang w:val="es-MX"/>
        </w:rPr>
        <w:t>Valora el impacto social y ambiental de las innovaciones y avances científicos</w:t>
      </w:r>
      <w:r w:rsidR="0039061B">
        <w:rPr>
          <w:rFonts w:ascii="Times New Roman" w:eastAsia="Times New Roman" w:hAnsi="Times New Roman" w:cs="Times New Roman"/>
          <w:bCs/>
          <w:sz w:val="24"/>
          <w:szCs w:val="24"/>
          <w:lang w:val="es-MX"/>
        </w:rPr>
        <w:t>”</w:t>
      </w:r>
      <w:r w:rsidR="0039061B" w:rsidRPr="0039061B">
        <w:rPr>
          <w:rFonts w:ascii="Times New Roman" w:eastAsia="Times New Roman" w:hAnsi="Times New Roman" w:cs="Times New Roman"/>
          <w:bCs/>
          <w:sz w:val="24"/>
          <w:szCs w:val="24"/>
          <w:lang w:val="es-MX"/>
        </w:rPr>
        <w:t xml:space="preserve"> </w:t>
      </w:r>
      <w:r w:rsidR="0039061B" w:rsidRPr="00970D04">
        <w:rPr>
          <w:rFonts w:ascii="Times New Roman" w:eastAsia="Times New Roman" w:hAnsi="Times New Roman" w:cs="Times New Roman"/>
          <w:bCs/>
          <w:sz w:val="24"/>
          <w:szCs w:val="24"/>
          <w:lang w:val="es-MX"/>
        </w:rPr>
        <w:t>(Secretaría de Educación Pública [SEP], 2016a).</w:t>
      </w:r>
    </w:p>
    <w:p w14:paraId="5AF62263" w14:textId="1FB157F9" w:rsidR="002374BC" w:rsidRPr="00970D04" w:rsidRDefault="00222FD5" w:rsidP="00FB76EC">
      <w:pPr>
        <w:spacing w:after="0" w:line="360" w:lineRule="auto"/>
        <w:ind w:firstLine="708"/>
        <w:jc w:val="both"/>
        <w:rPr>
          <w:rFonts w:ascii="Times New Roman" w:hAnsi="Times New Roman" w:cs="Times New Roman"/>
          <w:bCs/>
          <w:sz w:val="24"/>
          <w:szCs w:val="24"/>
          <w:lang w:val="es-MX"/>
        </w:rPr>
      </w:pPr>
      <w:r w:rsidRPr="00F0609C">
        <w:rPr>
          <w:rFonts w:ascii="Times New Roman" w:hAnsi="Times New Roman" w:cs="Times New Roman"/>
          <w:bCs/>
          <w:sz w:val="24"/>
          <w:szCs w:val="24"/>
          <w:lang w:val="es-MX"/>
        </w:rPr>
        <w:t>La visión que se tiene</w:t>
      </w:r>
      <w:r w:rsidR="009F2F86">
        <w:rPr>
          <w:rFonts w:ascii="Times New Roman" w:hAnsi="Times New Roman" w:cs="Times New Roman"/>
          <w:bCs/>
          <w:sz w:val="24"/>
          <w:szCs w:val="24"/>
          <w:lang w:val="es-MX"/>
        </w:rPr>
        <w:t xml:space="preserve"> en la UAGro</w:t>
      </w:r>
      <w:r w:rsidRPr="00F0609C">
        <w:rPr>
          <w:rFonts w:ascii="Times New Roman" w:hAnsi="Times New Roman" w:cs="Times New Roman"/>
          <w:bCs/>
          <w:sz w:val="24"/>
          <w:szCs w:val="24"/>
          <w:lang w:val="es-MX"/>
        </w:rPr>
        <w:t xml:space="preserve"> para el 2020 es que exista una</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transformación curricular</w:t>
      </w:r>
      <w:r w:rsidR="00425693">
        <w:rPr>
          <w:rFonts w:ascii="Times New Roman" w:hAnsi="Times New Roman" w:cs="Times New Roman"/>
          <w:bCs/>
          <w:sz w:val="24"/>
          <w:szCs w:val="24"/>
          <w:lang w:val="es-MX"/>
        </w:rPr>
        <w:t>:</w:t>
      </w:r>
      <w:r w:rsidRPr="00F0609C">
        <w:rPr>
          <w:rFonts w:ascii="Times New Roman" w:hAnsi="Times New Roman" w:cs="Times New Roman"/>
          <w:bCs/>
          <w:sz w:val="24"/>
          <w:szCs w:val="24"/>
          <w:lang w:val="es-MX"/>
        </w:rPr>
        <w:t xml:space="preserve"> un</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plan de estudios</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flexible, evaluado y corregido sistemáticamente por las instancias colegiadas de la institución; programas renovados, de acuerdo con los avances de la ciencia y las necesidades sociales, con contenidos actualizados, respaldados por libros de texto en cada asignatura, que serán producto de un trabajo colectivo de las academi</w:t>
      </w:r>
      <w:r w:rsidR="0039061B">
        <w:rPr>
          <w:rFonts w:ascii="Times New Roman" w:hAnsi="Times New Roman" w:cs="Times New Roman"/>
          <w:bCs/>
          <w:sz w:val="24"/>
          <w:szCs w:val="24"/>
          <w:lang w:val="es-MX"/>
        </w:rPr>
        <w:t xml:space="preserve">as </w:t>
      </w:r>
      <w:r w:rsidR="0039061B" w:rsidRPr="00970D04">
        <w:rPr>
          <w:rFonts w:ascii="Times New Roman" w:eastAsia="Times New Roman" w:hAnsi="Times New Roman" w:cs="Times New Roman"/>
          <w:bCs/>
          <w:sz w:val="24"/>
          <w:szCs w:val="24"/>
          <w:lang w:val="es-MX"/>
        </w:rPr>
        <w:t>(</w:t>
      </w:r>
      <w:r w:rsidR="0039061B" w:rsidRPr="00970D04">
        <w:rPr>
          <w:rFonts w:ascii="Times New Roman" w:hAnsi="Times New Roman" w:cs="Times New Roman"/>
          <w:color w:val="000000"/>
          <w:sz w:val="24"/>
          <w:szCs w:val="24"/>
          <w:lang w:val="es-ES" w:eastAsia="es-MX"/>
        </w:rPr>
        <w:t>Universidad Autónoma de Guerrero</w:t>
      </w:r>
      <w:r w:rsidR="0039061B" w:rsidRPr="00970D04">
        <w:rPr>
          <w:rFonts w:ascii="Times New Roman" w:eastAsia="Times New Roman" w:hAnsi="Times New Roman" w:cs="Times New Roman"/>
          <w:bCs/>
          <w:sz w:val="24"/>
          <w:szCs w:val="24"/>
          <w:lang w:val="es-MX"/>
        </w:rPr>
        <w:t xml:space="preserve"> [UAGro], 2017)</w:t>
      </w:r>
      <w:r w:rsidRPr="00970D04">
        <w:rPr>
          <w:rFonts w:ascii="Times New Roman" w:hAnsi="Times New Roman" w:cs="Times New Roman"/>
          <w:bCs/>
          <w:sz w:val="24"/>
          <w:szCs w:val="24"/>
          <w:lang w:val="es-MX"/>
        </w:rPr>
        <w:t>.</w:t>
      </w:r>
    </w:p>
    <w:p w14:paraId="2F922814" w14:textId="0E9F1F32" w:rsidR="009E103D" w:rsidRPr="00F0609C" w:rsidRDefault="00EC2389" w:rsidP="00FB76EC">
      <w:pPr>
        <w:spacing w:after="0" w:line="360" w:lineRule="auto"/>
        <w:ind w:firstLine="708"/>
        <w:jc w:val="both"/>
        <w:rPr>
          <w:rFonts w:ascii="Times New Roman" w:hAnsi="Times New Roman" w:cs="Times New Roman"/>
          <w:bCs/>
          <w:sz w:val="24"/>
          <w:szCs w:val="24"/>
          <w:lang w:val="es-MX"/>
        </w:rPr>
      </w:pPr>
      <w:r>
        <w:rPr>
          <w:rFonts w:ascii="Times New Roman" w:hAnsi="Times New Roman" w:cs="Times New Roman"/>
          <w:bCs/>
          <w:sz w:val="24"/>
          <w:szCs w:val="24"/>
          <w:lang w:val="es-MX"/>
        </w:rPr>
        <w:t>Ahora bien</w:t>
      </w:r>
      <w:r w:rsidR="009E103D" w:rsidRPr="00F0609C">
        <w:rPr>
          <w:rFonts w:ascii="Times New Roman" w:hAnsi="Times New Roman" w:cs="Times New Roman"/>
          <w:bCs/>
          <w:sz w:val="24"/>
          <w:szCs w:val="24"/>
          <w:lang w:val="es-MX"/>
        </w:rPr>
        <w:t xml:space="preserve">, el concepto </w:t>
      </w:r>
      <w:r w:rsidR="009E103D" w:rsidRPr="00FB76EC">
        <w:rPr>
          <w:rFonts w:ascii="Times New Roman" w:hAnsi="Times New Roman" w:cs="Times New Roman"/>
          <w:bCs/>
          <w:i/>
          <w:iCs/>
          <w:sz w:val="24"/>
          <w:szCs w:val="24"/>
          <w:lang w:val="es-MX"/>
        </w:rPr>
        <w:t>educación ambiental</w:t>
      </w:r>
      <w:r w:rsidR="009E103D" w:rsidRPr="00F0609C">
        <w:rPr>
          <w:rFonts w:ascii="Times New Roman" w:hAnsi="Times New Roman" w:cs="Times New Roman"/>
          <w:bCs/>
          <w:sz w:val="24"/>
          <w:szCs w:val="24"/>
          <w:lang w:val="es-MX"/>
        </w:rPr>
        <w:t xml:space="preserve"> aparece en</w:t>
      </w:r>
      <w:r w:rsidR="00FC3FC4">
        <w:rPr>
          <w:rFonts w:ascii="Times New Roman" w:hAnsi="Times New Roman" w:cs="Times New Roman"/>
          <w:bCs/>
          <w:sz w:val="24"/>
          <w:szCs w:val="24"/>
          <w:lang w:val="es-MX"/>
        </w:rPr>
        <w:t xml:space="preserve"> </w:t>
      </w:r>
      <w:r w:rsidR="009E103D" w:rsidRPr="00F0609C">
        <w:rPr>
          <w:rFonts w:ascii="Times New Roman" w:hAnsi="Times New Roman" w:cs="Times New Roman"/>
          <w:bCs/>
          <w:sz w:val="24"/>
          <w:szCs w:val="24"/>
          <w:lang w:val="es-MX"/>
        </w:rPr>
        <w:t>contextos de desarrollo cultural y tecnológico; surge de la toma de conciencia de los efectos que el desarrollo de las comunidades humanas produce en el medio natural</w:t>
      </w:r>
      <w:r w:rsidR="00753E9A">
        <w:rPr>
          <w:rFonts w:ascii="Times New Roman" w:hAnsi="Times New Roman" w:cs="Times New Roman"/>
          <w:bCs/>
          <w:sz w:val="24"/>
          <w:szCs w:val="24"/>
          <w:lang w:val="es-MX"/>
        </w:rPr>
        <w:t>,</w:t>
      </w:r>
      <w:r w:rsidR="00753E9A" w:rsidRPr="00F0609C">
        <w:rPr>
          <w:rFonts w:ascii="Times New Roman" w:hAnsi="Times New Roman" w:cs="Times New Roman"/>
          <w:bCs/>
          <w:sz w:val="24"/>
          <w:szCs w:val="24"/>
          <w:lang w:val="es-MX"/>
        </w:rPr>
        <w:t xml:space="preserve"> </w:t>
      </w:r>
      <w:r w:rsidR="009E103D" w:rsidRPr="00F0609C">
        <w:rPr>
          <w:rFonts w:ascii="Times New Roman" w:hAnsi="Times New Roman" w:cs="Times New Roman"/>
          <w:bCs/>
          <w:sz w:val="24"/>
          <w:szCs w:val="24"/>
          <w:lang w:val="es-MX"/>
        </w:rPr>
        <w:t xml:space="preserve">y </w:t>
      </w:r>
      <w:r w:rsidR="00753E9A">
        <w:rPr>
          <w:rFonts w:ascii="Times New Roman" w:hAnsi="Times New Roman" w:cs="Times New Roman"/>
          <w:bCs/>
          <w:sz w:val="24"/>
          <w:szCs w:val="24"/>
          <w:lang w:val="es-MX"/>
        </w:rPr>
        <w:t xml:space="preserve">surge </w:t>
      </w:r>
      <w:r w:rsidR="009E103D" w:rsidRPr="00F0609C">
        <w:rPr>
          <w:rFonts w:ascii="Times New Roman" w:hAnsi="Times New Roman" w:cs="Times New Roman"/>
          <w:bCs/>
          <w:sz w:val="24"/>
          <w:szCs w:val="24"/>
          <w:lang w:val="es-MX"/>
        </w:rPr>
        <w:t xml:space="preserve">también de la toma de conciencia de los alcances, a </w:t>
      </w:r>
      <w:r w:rsidR="009E103D" w:rsidRPr="00F0609C">
        <w:rPr>
          <w:rFonts w:ascii="Times New Roman" w:hAnsi="Times New Roman" w:cs="Times New Roman"/>
          <w:bCs/>
          <w:sz w:val="24"/>
          <w:szCs w:val="24"/>
          <w:lang w:val="es-MX"/>
        </w:rPr>
        <w:lastRenderedPageBreak/>
        <w:t xml:space="preserve">corto y largo plazo, de dichos efectos en el equilibrio de la </w:t>
      </w:r>
      <w:r w:rsidR="00753E9A">
        <w:rPr>
          <w:rFonts w:ascii="Times New Roman" w:hAnsi="Times New Roman" w:cs="Times New Roman"/>
          <w:bCs/>
          <w:sz w:val="24"/>
          <w:szCs w:val="24"/>
          <w:lang w:val="es-MX"/>
        </w:rPr>
        <w:t>b</w:t>
      </w:r>
      <w:r w:rsidR="00753E9A" w:rsidRPr="00F0609C">
        <w:rPr>
          <w:rFonts w:ascii="Times New Roman" w:hAnsi="Times New Roman" w:cs="Times New Roman"/>
          <w:bCs/>
          <w:sz w:val="24"/>
          <w:szCs w:val="24"/>
          <w:lang w:val="es-MX"/>
        </w:rPr>
        <w:t>i</w:t>
      </w:r>
      <w:r w:rsidR="007A7BD9">
        <w:rPr>
          <w:rFonts w:ascii="Times New Roman" w:hAnsi="Times New Roman" w:cs="Times New Roman"/>
          <w:bCs/>
          <w:sz w:val="24"/>
          <w:szCs w:val="24"/>
          <w:lang w:val="es-MX"/>
        </w:rPr>
        <w:t>ó</w:t>
      </w:r>
      <w:r w:rsidR="00753E9A" w:rsidRPr="00F0609C">
        <w:rPr>
          <w:rFonts w:ascii="Times New Roman" w:hAnsi="Times New Roman" w:cs="Times New Roman"/>
          <w:bCs/>
          <w:sz w:val="24"/>
          <w:szCs w:val="24"/>
          <w:lang w:val="es-MX"/>
        </w:rPr>
        <w:t>sfera</w:t>
      </w:r>
      <w:r w:rsidR="009E103D" w:rsidRPr="00F0609C">
        <w:rPr>
          <w:rFonts w:ascii="Times New Roman" w:hAnsi="Times New Roman" w:cs="Times New Roman"/>
          <w:bCs/>
          <w:sz w:val="24"/>
          <w:szCs w:val="24"/>
          <w:lang w:val="es-MX"/>
        </w:rPr>
        <w:t xml:space="preserve">, que es la sustentadora de la supervivencia física de los humanos. </w:t>
      </w:r>
    </w:p>
    <w:p w14:paraId="15184143" w14:textId="2A3E5103" w:rsidR="009E103D" w:rsidRPr="00F0609C" w:rsidRDefault="009E103D" w:rsidP="00FB76EC">
      <w:pPr>
        <w:spacing w:after="0" w:line="360" w:lineRule="auto"/>
        <w:ind w:firstLine="708"/>
        <w:jc w:val="both"/>
        <w:rPr>
          <w:rFonts w:ascii="Times New Roman" w:hAnsi="Times New Roman" w:cs="Times New Roman"/>
          <w:bCs/>
          <w:sz w:val="24"/>
          <w:szCs w:val="24"/>
          <w:lang w:val="es-MX"/>
        </w:rPr>
      </w:pPr>
      <w:r w:rsidRPr="0026739E">
        <w:rPr>
          <w:rFonts w:ascii="Times New Roman" w:hAnsi="Times New Roman" w:cs="Times New Roman"/>
          <w:bCs/>
          <w:sz w:val="24"/>
          <w:szCs w:val="24"/>
          <w:lang w:val="es-MX"/>
        </w:rPr>
        <w:t xml:space="preserve">La expresión </w:t>
      </w:r>
      <w:r w:rsidRPr="0026739E">
        <w:rPr>
          <w:rFonts w:ascii="Times New Roman" w:hAnsi="Times New Roman" w:cs="Times New Roman"/>
          <w:bCs/>
          <w:i/>
          <w:iCs/>
          <w:sz w:val="24"/>
          <w:szCs w:val="24"/>
          <w:lang w:val="es-MX"/>
        </w:rPr>
        <w:t>educación ambiental</w:t>
      </w:r>
      <w:r w:rsidRPr="0026739E">
        <w:rPr>
          <w:rFonts w:ascii="Times New Roman" w:hAnsi="Times New Roman" w:cs="Times New Roman"/>
          <w:bCs/>
          <w:sz w:val="24"/>
          <w:szCs w:val="24"/>
          <w:lang w:val="es-MX"/>
        </w:rPr>
        <w:t xml:space="preserve"> aparece por primera vez en </w:t>
      </w:r>
      <w:r w:rsidR="00551A4D" w:rsidRPr="0026739E">
        <w:rPr>
          <w:rFonts w:ascii="Times New Roman" w:hAnsi="Times New Roman" w:cs="Times New Roman"/>
          <w:bCs/>
          <w:sz w:val="24"/>
          <w:szCs w:val="24"/>
          <w:lang w:val="es-MX"/>
        </w:rPr>
        <w:t>su versión en inglés (</w:t>
      </w:r>
      <w:r w:rsidR="00551A4D" w:rsidRPr="0026739E">
        <w:rPr>
          <w:rFonts w:ascii="Times New Roman" w:hAnsi="Times New Roman" w:cs="Times New Roman"/>
          <w:bCs/>
          <w:i/>
          <w:iCs/>
          <w:sz w:val="24"/>
          <w:szCs w:val="24"/>
          <w:lang w:val="es-MX"/>
        </w:rPr>
        <w:t>environmental education</w:t>
      </w:r>
      <w:r w:rsidR="00551A4D" w:rsidRPr="0026739E">
        <w:rPr>
          <w:rFonts w:ascii="Times New Roman" w:hAnsi="Times New Roman" w:cs="Times New Roman"/>
          <w:bCs/>
          <w:sz w:val="24"/>
          <w:szCs w:val="24"/>
          <w:lang w:val="es-MX"/>
        </w:rPr>
        <w:t xml:space="preserve">) en </w:t>
      </w:r>
      <w:r w:rsidRPr="0026739E">
        <w:rPr>
          <w:rFonts w:ascii="Times New Roman" w:hAnsi="Times New Roman" w:cs="Times New Roman"/>
          <w:bCs/>
          <w:sz w:val="24"/>
          <w:szCs w:val="24"/>
          <w:lang w:val="es-MX"/>
        </w:rPr>
        <w:t>1948 durante una reunión de la</w:t>
      </w:r>
      <w:r w:rsidR="00C369A5" w:rsidRPr="0026739E">
        <w:rPr>
          <w:rFonts w:ascii="Times New Roman" w:hAnsi="Times New Roman" w:cs="Times New Roman"/>
          <w:bCs/>
          <w:sz w:val="24"/>
          <w:szCs w:val="24"/>
          <w:lang w:val="es-MX"/>
        </w:rPr>
        <w:t xml:space="preserve"> organización</w:t>
      </w:r>
      <w:r w:rsidRPr="0026739E">
        <w:rPr>
          <w:rFonts w:ascii="Times New Roman" w:hAnsi="Times New Roman" w:cs="Times New Roman"/>
          <w:bCs/>
          <w:sz w:val="24"/>
          <w:szCs w:val="24"/>
          <w:lang w:val="es-MX"/>
        </w:rPr>
        <w:t xml:space="preserve"> Unión Mundial para la Conservación</w:t>
      </w:r>
      <w:r w:rsidR="00C369A5" w:rsidRPr="0026739E">
        <w:rPr>
          <w:rFonts w:ascii="Times New Roman" w:hAnsi="Times New Roman" w:cs="Times New Roman"/>
          <w:bCs/>
          <w:sz w:val="24"/>
          <w:szCs w:val="24"/>
          <w:lang w:val="es-MX"/>
        </w:rPr>
        <w:t xml:space="preserve"> de la Naturaleza</w:t>
      </w:r>
      <w:r w:rsidRPr="0026739E">
        <w:rPr>
          <w:rFonts w:ascii="Times New Roman" w:hAnsi="Times New Roman" w:cs="Times New Roman"/>
          <w:bCs/>
          <w:sz w:val="24"/>
          <w:szCs w:val="24"/>
          <w:lang w:val="es-MX"/>
        </w:rPr>
        <w:t xml:space="preserve"> (UICN).</w:t>
      </w:r>
      <w:r w:rsidRPr="00F0609C">
        <w:rPr>
          <w:rFonts w:ascii="Times New Roman" w:hAnsi="Times New Roman" w:cs="Times New Roman"/>
          <w:bCs/>
          <w:sz w:val="24"/>
          <w:szCs w:val="24"/>
          <w:lang w:val="es-MX"/>
        </w:rPr>
        <w:t xml:space="preserve"> Se trata de un área de conocimiento que desarrolla un cuerpo conceptual abarcando a múltiples disciplinas no s</w:t>
      </w:r>
      <w:r w:rsidR="00C369A5">
        <w:rPr>
          <w:rFonts w:ascii="Times New Roman" w:hAnsi="Times New Roman" w:cs="Times New Roman"/>
          <w:bCs/>
          <w:sz w:val="24"/>
          <w:szCs w:val="24"/>
          <w:lang w:val="es-MX"/>
        </w:rPr>
        <w:t>o</w:t>
      </w:r>
      <w:r w:rsidRPr="00F0609C">
        <w:rPr>
          <w:rFonts w:ascii="Times New Roman" w:hAnsi="Times New Roman" w:cs="Times New Roman"/>
          <w:bCs/>
          <w:sz w:val="24"/>
          <w:szCs w:val="24"/>
          <w:lang w:val="es-MX"/>
        </w:rPr>
        <w:t>lo referentes al mundo científico, sino también al social, geográfico, económico y político, teniendo que evolucionar continuamente y de modo acelerado. En dicha evolución han incorporado contenidos a medida que han aparecido en el medio físico en las últimas décadas (agujeros en la capa de ozono, cambio climático, dosis elevadas de contaminantes).</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Además, ha tenido que desarrollar metodologías didácticas que posibiliten la adquisición de conductas y valores inductores de una actuación diferente ante los problemas ambientales.</w:t>
      </w:r>
    </w:p>
    <w:p w14:paraId="5E8C7171" w14:textId="247E30A3" w:rsidR="007661A0" w:rsidRPr="00F0609C" w:rsidRDefault="007661A0" w:rsidP="00FB76EC">
      <w:pPr>
        <w:spacing w:after="0" w:line="360" w:lineRule="auto"/>
        <w:ind w:firstLine="708"/>
        <w:jc w:val="both"/>
        <w:rPr>
          <w:rFonts w:ascii="Times New Roman" w:hAnsi="Times New Roman" w:cs="Times New Roman"/>
          <w:bCs/>
          <w:sz w:val="24"/>
          <w:szCs w:val="24"/>
          <w:lang w:val="es-MX"/>
        </w:rPr>
      </w:pPr>
      <w:r w:rsidRPr="00F0609C">
        <w:rPr>
          <w:rFonts w:ascii="Times New Roman" w:hAnsi="Times New Roman" w:cs="Times New Roman"/>
          <w:bCs/>
          <w:sz w:val="24"/>
          <w:szCs w:val="24"/>
          <w:lang w:val="es-MX"/>
        </w:rPr>
        <w:t>En los años 80</w:t>
      </w:r>
      <w:r w:rsidR="00725E08">
        <w:rPr>
          <w:rFonts w:ascii="Times New Roman" w:hAnsi="Times New Roman" w:cs="Times New Roman"/>
          <w:bCs/>
          <w:sz w:val="24"/>
          <w:szCs w:val="24"/>
          <w:lang w:val="es-MX"/>
        </w:rPr>
        <w:t>,</w:t>
      </w:r>
      <w:r w:rsidRPr="00F0609C">
        <w:rPr>
          <w:rFonts w:ascii="Times New Roman" w:hAnsi="Times New Roman" w:cs="Times New Roman"/>
          <w:bCs/>
          <w:sz w:val="24"/>
          <w:szCs w:val="24"/>
          <w:lang w:val="es-MX"/>
        </w:rPr>
        <w:t xml:space="preserve"> la</w:t>
      </w:r>
      <w:r w:rsidR="009C77B2">
        <w:rPr>
          <w:rFonts w:ascii="Times New Roman" w:hAnsi="Times New Roman" w:cs="Times New Roman"/>
          <w:bCs/>
          <w:sz w:val="24"/>
          <w:szCs w:val="24"/>
          <w:lang w:val="es-MX"/>
        </w:rPr>
        <w:t xml:space="preserve"> </w:t>
      </w:r>
      <w:r w:rsidR="009C77B2" w:rsidRPr="009C77B2">
        <w:rPr>
          <w:rFonts w:ascii="Times New Roman" w:hAnsi="Times New Roman" w:cs="Times New Roman"/>
          <w:bCs/>
          <w:sz w:val="24"/>
          <w:szCs w:val="24"/>
          <w:lang w:val="es-MX"/>
        </w:rPr>
        <w:t>Organización de las Naciones Unidas para la Educación, la Ciencia y la Cultura</w:t>
      </w:r>
      <w:r w:rsidRPr="00F0609C">
        <w:rPr>
          <w:rFonts w:ascii="Times New Roman" w:hAnsi="Times New Roman" w:cs="Times New Roman"/>
          <w:bCs/>
          <w:sz w:val="24"/>
          <w:szCs w:val="24"/>
          <w:lang w:val="es-MX"/>
        </w:rPr>
        <w:t xml:space="preserve"> </w:t>
      </w:r>
      <w:r w:rsidR="009C77B2">
        <w:rPr>
          <w:rFonts w:ascii="Times New Roman" w:hAnsi="Times New Roman" w:cs="Times New Roman"/>
          <w:bCs/>
          <w:sz w:val="24"/>
          <w:szCs w:val="24"/>
          <w:lang w:val="es-MX"/>
        </w:rPr>
        <w:t>(</w:t>
      </w:r>
      <w:r w:rsidR="00725E08" w:rsidRPr="00F0609C">
        <w:rPr>
          <w:rFonts w:ascii="Times New Roman" w:hAnsi="Times New Roman" w:cs="Times New Roman"/>
          <w:bCs/>
          <w:sz w:val="24"/>
          <w:szCs w:val="24"/>
          <w:lang w:val="es-MX"/>
        </w:rPr>
        <w:t>Unesco</w:t>
      </w:r>
      <w:r w:rsidR="009C77B2">
        <w:rPr>
          <w:rFonts w:ascii="Times New Roman" w:hAnsi="Times New Roman" w:cs="Times New Roman"/>
          <w:bCs/>
          <w:sz w:val="24"/>
          <w:szCs w:val="24"/>
          <w:lang w:val="es-MX"/>
        </w:rPr>
        <w:t>)</w:t>
      </w:r>
      <w:r w:rsidR="00725E08" w:rsidRPr="00F0609C">
        <w:rPr>
          <w:rFonts w:ascii="Times New Roman" w:hAnsi="Times New Roman" w:cs="Times New Roman"/>
          <w:bCs/>
          <w:sz w:val="24"/>
          <w:szCs w:val="24"/>
          <w:lang w:val="es-MX"/>
        </w:rPr>
        <w:t xml:space="preserve"> </w:t>
      </w:r>
      <w:r w:rsidR="009D4964" w:rsidRPr="00F0609C">
        <w:rPr>
          <w:rFonts w:ascii="Times New Roman" w:hAnsi="Times New Roman" w:cs="Times New Roman"/>
          <w:bCs/>
          <w:sz w:val="24"/>
          <w:szCs w:val="24"/>
          <w:lang w:val="es-MX"/>
        </w:rPr>
        <w:t>promovió a nivel mundial la incorporación de</w:t>
      </w:r>
      <w:r w:rsidRPr="00F0609C">
        <w:rPr>
          <w:rFonts w:ascii="Times New Roman" w:hAnsi="Times New Roman" w:cs="Times New Roman"/>
          <w:bCs/>
          <w:sz w:val="24"/>
          <w:szCs w:val="24"/>
          <w:lang w:val="es-MX"/>
        </w:rPr>
        <w:t xml:space="preserve"> la </w:t>
      </w:r>
      <w:r w:rsidR="00C9670B">
        <w:rPr>
          <w:rFonts w:ascii="Times New Roman" w:hAnsi="Times New Roman" w:cs="Times New Roman"/>
          <w:bCs/>
          <w:sz w:val="24"/>
          <w:szCs w:val="24"/>
          <w:lang w:val="es-MX"/>
        </w:rPr>
        <w:t>educación ambiental</w:t>
      </w:r>
      <w:r w:rsidR="00C9670B" w:rsidRPr="00F0609C">
        <w:rPr>
          <w:rFonts w:ascii="Times New Roman" w:hAnsi="Times New Roman" w:cs="Times New Roman"/>
          <w:bCs/>
          <w:sz w:val="24"/>
          <w:szCs w:val="24"/>
          <w:lang w:val="es-MX"/>
        </w:rPr>
        <w:t xml:space="preserve"> </w:t>
      </w:r>
      <w:r w:rsidR="009D4964" w:rsidRPr="00F0609C">
        <w:rPr>
          <w:rFonts w:ascii="Times New Roman" w:hAnsi="Times New Roman" w:cs="Times New Roman"/>
          <w:bCs/>
          <w:sz w:val="24"/>
          <w:szCs w:val="24"/>
          <w:lang w:val="es-MX"/>
        </w:rPr>
        <w:t>en</w:t>
      </w:r>
      <w:r w:rsidRPr="00F0609C">
        <w:rPr>
          <w:rFonts w:ascii="Times New Roman" w:hAnsi="Times New Roman" w:cs="Times New Roman"/>
          <w:bCs/>
          <w:sz w:val="24"/>
          <w:szCs w:val="24"/>
          <w:lang w:val="es-MX"/>
        </w:rPr>
        <w:t xml:space="preserve"> los planes y programas de estudio</w:t>
      </w:r>
      <w:r w:rsidR="009D4964" w:rsidRPr="00F0609C">
        <w:rPr>
          <w:rFonts w:ascii="Times New Roman" w:hAnsi="Times New Roman" w:cs="Times New Roman"/>
          <w:bCs/>
          <w:sz w:val="24"/>
          <w:szCs w:val="24"/>
          <w:lang w:val="es-MX"/>
        </w:rPr>
        <w:t>s,</w:t>
      </w:r>
      <w:r w:rsidR="00664578">
        <w:rPr>
          <w:rFonts w:ascii="Times New Roman" w:hAnsi="Times New Roman" w:cs="Times New Roman"/>
          <w:bCs/>
          <w:sz w:val="24"/>
          <w:szCs w:val="24"/>
          <w:lang w:val="es-MX"/>
        </w:rPr>
        <w:t xml:space="preserve"> al igual que</w:t>
      </w:r>
      <w:r w:rsidRPr="00F0609C">
        <w:rPr>
          <w:rFonts w:ascii="Times New Roman" w:hAnsi="Times New Roman" w:cs="Times New Roman"/>
          <w:bCs/>
          <w:sz w:val="24"/>
          <w:szCs w:val="24"/>
          <w:lang w:val="es-MX"/>
        </w:rPr>
        <w:t xml:space="preserve"> </w:t>
      </w:r>
      <w:r w:rsidR="009D4964" w:rsidRPr="00F0609C">
        <w:rPr>
          <w:rFonts w:ascii="Times New Roman" w:hAnsi="Times New Roman" w:cs="Times New Roman"/>
          <w:bCs/>
          <w:sz w:val="24"/>
          <w:szCs w:val="24"/>
          <w:lang w:val="es-MX"/>
        </w:rPr>
        <w:t>impulsar la renovación de</w:t>
      </w:r>
      <w:r w:rsidRPr="00F0609C">
        <w:rPr>
          <w:rFonts w:ascii="Times New Roman" w:hAnsi="Times New Roman" w:cs="Times New Roman"/>
          <w:bCs/>
          <w:sz w:val="24"/>
          <w:szCs w:val="24"/>
          <w:lang w:val="es-MX"/>
        </w:rPr>
        <w:t xml:space="preserve"> programas nacionales de ed</w:t>
      </w:r>
      <w:r w:rsidR="009D4964" w:rsidRPr="00F0609C">
        <w:rPr>
          <w:rFonts w:ascii="Times New Roman" w:hAnsi="Times New Roman" w:cs="Times New Roman"/>
          <w:bCs/>
          <w:sz w:val="24"/>
          <w:szCs w:val="24"/>
          <w:lang w:val="es-MX"/>
        </w:rPr>
        <w:t>ucación escolar y</w:t>
      </w:r>
      <w:r w:rsidR="00FC3FC4">
        <w:rPr>
          <w:rFonts w:ascii="Times New Roman" w:hAnsi="Times New Roman" w:cs="Times New Roman"/>
          <w:bCs/>
          <w:sz w:val="24"/>
          <w:szCs w:val="24"/>
          <w:lang w:val="es-MX"/>
        </w:rPr>
        <w:t xml:space="preserve"> </w:t>
      </w:r>
      <w:r w:rsidR="009D4964" w:rsidRPr="00F0609C">
        <w:rPr>
          <w:rFonts w:ascii="Times New Roman" w:hAnsi="Times New Roman" w:cs="Times New Roman"/>
          <w:bCs/>
          <w:sz w:val="24"/>
          <w:szCs w:val="24"/>
          <w:lang w:val="es-MX"/>
        </w:rPr>
        <w:t xml:space="preserve">fortalecer </w:t>
      </w:r>
      <w:r w:rsidRPr="00F0609C">
        <w:rPr>
          <w:rFonts w:ascii="Times New Roman" w:hAnsi="Times New Roman" w:cs="Times New Roman"/>
          <w:bCs/>
          <w:sz w:val="24"/>
          <w:szCs w:val="24"/>
          <w:lang w:val="es-MX"/>
        </w:rPr>
        <w:t>redes internacionales</w:t>
      </w:r>
      <w:r w:rsidR="009D4964" w:rsidRPr="00F0609C">
        <w:rPr>
          <w:rFonts w:ascii="Times New Roman" w:hAnsi="Times New Roman" w:cs="Times New Roman"/>
          <w:bCs/>
          <w:sz w:val="24"/>
          <w:szCs w:val="24"/>
          <w:lang w:val="es-MX"/>
        </w:rPr>
        <w:t>, nacionales y regionales con la finalidad de</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interca</w:t>
      </w:r>
      <w:r w:rsidR="009D4964" w:rsidRPr="00F0609C">
        <w:rPr>
          <w:rFonts w:ascii="Times New Roman" w:hAnsi="Times New Roman" w:cs="Times New Roman"/>
          <w:bCs/>
          <w:sz w:val="24"/>
          <w:szCs w:val="24"/>
          <w:lang w:val="es-MX"/>
        </w:rPr>
        <w:t>mbiar</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e</w:t>
      </w:r>
      <w:r w:rsidR="009D4964" w:rsidRPr="00F0609C">
        <w:rPr>
          <w:rFonts w:ascii="Times New Roman" w:hAnsi="Times New Roman" w:cs="Times New Roman"/>
          <w:bCs/>
          <w:sz w:val="24"/>
          <w:szCs w:val="24"/>
          <w:lang w:val="es-MX"/>
        </w:rPr>
        <w:t xml:space="preserve">xperiencias relacionadas con </w:t>
      </w:r>
      <w:r w:rsidRPr="00F0609C">
        <w:rPr>
          <w:rFonts w:ascii="Times New Roman" w:hAnsi="Times New Roman" w:cs="Times New Roman"/>
          <w:bCs/>
          <w:sz w:val="24"/>
          <w:szCs w:val="24"/>
          <w:lang w:val="es-MX"/>
        </w:rPr>
        <w:t>innovaciones pedagógicas en los campos de la educación y la</w:t>
      </w:r>
      <w:r w:rsidR="009D4964" w:rsidRPr="00F0609C">
        <w:rPr>
          <w:rFonts w:ascii="Times New Roman" w:hAnsi="Times New Roman" w:cs="Times New Roman"/>
          <w:bCs/>
          <w:sz w:val="24"/>
          <w:szCs w:val="24"/>
          <w:lang w:val="es-MX"/>
        </w:rPr>
        <w:t xml:space="preserve"> formación sobre medio ambiente.</w:t>
      </w:r>
    </w:p>
    <w:p w14:paraId="4CE8EE8A" w14:textId="77777777" w:rsidR="006E48A1" w:rsidRDefault="006E48A1" w:rsidP="00330A02">
      <w:pPr>
        <w:spacing w:after="0" w:line="360" w:lineRule="auto"/>
        <w:jc w:val="center"/>
        <w:rPr>
          <w:rFonts w:ascii="Times New Roman" w:hAnsi="Times New Roman" w:cs="Times New Roman"/>
          <w:b/>
          <w:bCs/>
          <w:sz w:val="28"/>
          <w:szCs w:val="28"/>
          <w:lang w:val="es-MX"/>
        </w:rPr>
      </w:pPr>
    </w:p>
    <w:p w14:paraId="1F1412F4" w14:textId="77777777" w:rsidR="00601FFB" w:rsidRPr="00331022" w:rsidRDefault="00D84222" w:rsidP="00163AD5">
      <w:pPr>
        <w:spacing w:after="0" w:line="360" w:lineRule="auto"/>
        <w:jc w:val="center"/>
        <w:rPr>
          <w:rFonts w:ascii="Times New Roman" w:hAnsi="Times New Roman" w:cs="Times New Roman"/>
          <w:b/>
          <w:bCs/>
          <w:sz w:val="28"/>
          <w:szCs w:val="28"/>
          <w:lang w:val="es-MX"/>
        </w:rPr>
      </w:pPr>
      <w:r w:rsidRPr="00331022">
        <w:rPr>
          <w:rFonts w:ascii="Times New Roman" w:hAnsi="Times New Roman" w:cs="Times New Roman"/>
          <w:b/>
          <w:bCs/>
          <w:sz w:val="28"/>
          <w:szCs w:val="28"/>
          <w:lang w:val="es-MX"/>
        </w:rPr>
        <w:t>Objetivo</w:t>
      </w:r>
    </w:p>
    <w:p w14:paraId="6027E6EA" w14:textId="52FD9E09" w:rsidR="00122BD7" w:rsidRPr="00F0609C" w:rsidRDefault="00EA2B6B" w:rsidP="00FB76EC">
      <w:pPr>
        <w:spacing w:after="0" w:line="360" w:lineRule="auto"/>
        <w:ind w:firstLine="708"/>
        <w:jc w:val="both"/>
        <w:rPr>
          <w:rFonts w:ascii="Times New Roman" w:hAnsi="Times New Roman" w:cs="Times New Roman"/>
          <w:bCs/>
          <w:sz w:val="24"/>
          <w:szCs w:val="24"/>
          <w:lang w:val="es-MX"/>
        </w:rPr>
      </w:pPr>
      <w:r w:rsidRPr="00F0609C">
        <w:rPr>
          <w:rFonts w:ascii="Times New Roman" w:hAnsi="Times New Roman" w:cs="Times New Roman"/>
          <w:bCs/>
          <w:sz w:val="24"/>
          <w:szCs w:val="24"/>
          <w:lang w:val="es-MX"/>
        </w:rPr>
        <w:t xml:space="preserve">Analizar los contenidos del currículo del </w:t>
      </w:r>
      <w:r w:rsidR="007536F2" w:rsidRPr="00F0609C">
        <w:rPr>
          <w:rFonts w:ascii="Times New Roman" w:hAnsi="Times New Roman" w:cs="Times New Roman"/>
          <w:bCs/>
          <w:sz w:val="24"/>
          <w:szCs w:val="24"/>
          <w:lang w:val="es-MX"/>
        </w:rPr>
        <w:t xml:space="preserve">nivel medio superior </w:t>
      </w:r>
      <w:r w:rsidRPr="00F0609C">
        <w:rPr>
          <w:rFonts w:ascii="Times New Roman" w:hAnsi="Times New Roman" w:cs="Times New Roman"/>
          <w:bCs/>
          <w:sz w:val="24"/>
          <w:szCs w:val="24"/>
          <w:lang w:val="es-MX"/>
        </w:rPr>
        <w:t>de la UAGro y la relación de las asignaturas con la sustentabilidad y temas ambientales</w:t>
      </w:r>
      <w:r w:rsidR="00297770" w:rsidRPr="00F0609C">
        <w:rPr>
          <w:rFonts w:ascii="Times New Roman" w:hAnsi="Times New Roman" w:cs="Times New Roman"/>
          <w:bCs/>
          <w:sz w:val="24"/>
          <w:szCs w:val="24"/>
          <w:lang w:val="es-MX"/>
        </w:rPr>
        <w:t>.</w:t>
      </w:r>
      <w:r w:rsidR="00D84222" w:rsidRPr="00F0609C">
        <w:rPr>
          <w:rFonts w:ascii="Times New Roman" w:hAnsi="Times New Roman" w:cs="Times New Roman"/>
          <w:bCs/>
          <w:sz w:val="24"/>
          <w:szCs w:val="24"/>
          <w:lang w:val="es-MX"/>
        </w:rPr>
        <w:t xml:space="preserve"> </w:t>
      </w:r>
    </w:p>
    <w:p w14:paraId="75D29BC3" w14:textId="77777777" w:rsidR="009E103D" w:rsidRPr="00F0609C" w:rsidRDefault="009E103D" w:rsidP="00330A02">
      <w:pPr>
        <w:spacing w:after="0" w:line="360" w:lineRule="auto"/>
        <w:jc w:val="both"/>
        <w:rPr>
          <w:rFonts w:ascii="Times New Roman" w:hAnsi="Times New Roman" w:cs="Times New Roman"/>
          <w:b/>
          <w:bCs/>
          <w:sz w:val="24"/>
          <w:szCs w:val="24"/>
          <w:lang w:val="es-MX"/>
        </w:rPr>
      </w:pPr>
    </w:p>
    <w:p w14:paraId="2BAE723D" w14:textId="77777777" w:rsidR="00601FFB" w:rsidRPr="00331022" w:rsidRDefault="00D84222" w:rsidP="00163AD5">
      <w:pPr>
        <w:spacing w:after="0" w:line="360" w:lineRule="auto"/>
        <w:jc w:val="center"/>
        <w:rPr>
          <w:rFonts w:ascii="Times New Roman" w:hAnsi="Times New Roman" w:cs="Times New Roman"/>
          <w:bCs/>
          <w:sz w:val="32"/>
          <w:szCs w:val="32"/>
          <w:lang w:val="es-MX"/>
        </w:rPr>
      </w:pPr>
      <w:r w:rsidRPr="00331022">
        <w:rPr>
          <w:rFonts w:ascii="Times New Roman" w:hAnsi="Times New Roman" w:cs="Times New Roman"/>
          <w:b/>
          <w:bCs/>
          <w:sz w:val="32"/>
          <w:szCs w:val="32"/>
          <w:lang w:val="es-MX"/>
        </w:rPr>
        <w:t>Metodología</w:t>
      </w:r>
    </w:p>
    <w:p w14:paraId="703050CF" w14:textId="75069990" w:rsidR="009E103D" w:rsidRPr="00F0609C" w:rsidRDefault="007638C2" w:rsidP="00FB76EC">
      <w:pPr>
        <w:spacing w:after="0" w:line="360" w:lineRule="auto"/>
        <w:ind w:firstLine="708"/>
        <w:jc w:val="both"/>
        <w:rPr>
          <w:rFonts w:ascii="Times New Roman" w:hAnsi="Times New Roman" w:cs="Times New Roman"/>
          <w:bCs/>
          <w:sz w:val="24"/>
          <w:szCs w:val="24"/>
          <w:lang w:val="es-MX"/>
        </w:rPr>
      </w:pPr>
      <w:r w:rsidRPr="00F0609C">
        <w:rPr>
          <w:rFonts w:ascii="Times New Roman" w:hAnsi="Times New Roman" w:cs="Times New Roman"/>
          <w:bCs/>
          <w:sz w:val="24"/>
          <w:szCs w:val="24"/>
          <w:lang w:val="es-MX"/>
        </w:rPr>
        <w:t>La presente investigación se desarrolló en dos etapas</w:t>
      </w:r>
      <w:r w:rsidR="00664578">
        <w:rPr>
          <w:rFonts w:ascii="Times New Roman" w:hAnsi="Times New Roman" w:cs="Times New Roman"/>
          <w:bCs/>
          <w:sz w:val="24"/>
          <w:szCs w:val="24"/>
          <w:lang w:val="es-MX"/>
        </w:rPr>
        <w:t xml:space="preserve">. </w:t>
      </w:r>
      <w:r w:rsidRPr="00331022">
        <w:rPr>
          <w:rFonts w:ascii="Times New Roman" w:hAnsi="Times New Roman" w:cs="Times New Roman"/>
          <w:bCs/>
          <w:sz w:val="24"/>
          <w:szCs w:val="24"/>
          <w:lang w:val="es-MX"/>
        </w:rPr>
        <w:t>La primera etapa</w:t>
      </w:r>
      <w:r w:rsidRPr="00F0609C">
        <w:rPr>
          <w:rFonts w:ascii="Times New Roman" w:hAnsi="Times New Roman" w:cs="Times New Roman"/>
          <w:b/>
          <w:bCs/>
          <w:sz w:val="24"/>
          <w:szCs w:val="24"/>
          <w:lang w:val="es-MX"/>
        </w:rPr>
        <w:t xml:space="preserve"> </w:t>
      </w:r>
      <w:r w:rsidRPr="00F0609C">
        <w:rPr>
          <w:rFonts w:ascii="Times New Roman" w:hAnsi="Times New Roman" w:cs="Times New Roman"/>
          <w:bCs/>
          <w:sz w:val="24"/>
          <w:szCs w:val="24"/>
          <w:lang w:val="es-MX"/>
        </w:rPr>
        <w:t xml:space="preserve">fue realizar una exploración </w:t>
      </w:r>
      <w:r w:rsidR="000967A8">
        <w:rPr>
          <w:rFonts w:ascii="Times New Roman" w:hAnsi="Times New Roman" w:cs="Times New Roman"/>
          <w:bCs/>
          <w:sz w:val="24"/>
          <w:szCs w:val="24"/>
          <w:lang w:val="es-MX"/>
        </w:rPr>
        <w:t>diagnó</w:t>
      </w:r>
      <w:r w:rsidRPr="00F0609C">
        <w:rPr>
          <w:rFonts w:ascii="Times New Roman" w:hAnsi="Times New Roman" w:cs="Times New Roman"/>
          <w:bCs/>
          <w:sz w:val="24"/>
          <w:szCs w:val="24"/>
          <w:lang w:val="es-MX"/>
        </w:rPr>
        <w:t>stica del plan de estudios del nivel medio superior</w:t>
      </w:r>
      <w:r w:rsidR="00AF0CF8">
        <w:rPr>
          <w:rFonts w:ascii="Times New Roman" w:hAnsi="Times New Roman" w:cs="Times New Roman"/>
          <w:bCs/>
          <w:sz w:val="24"/>
          <w:szCs w:val="24"/>
          <w:lang w:val="es-MX"/>
        </w:rPr>
        <w:t xml:space="preserve"> c</w:t>
      </w:r>
      <w:r w:rsidRPr="00F0609C">
        <w:rPr>
          <w:rFonts w:ascii="Times New Roman" w:hAnsi="Times New Roman" w:cs="Times New Roman"/>
          <w:bCs/>
          <w:sz w:val="24"/>
          <w:szCs w:val="24"/>
          <w:lang w:val="es-MX"/>
        </w:rPr>
        <w:t xml:space="preserve">on la finalidad de indagar el </w:t>
      </w:r>
      <w:r w:rsidRPr="002B4B78">
        <w:rPr>
          <w:rFonts w:ascii="Times New Roman" w:hAnsi="Times New Roman" w:cs="Times New Roman"/>
          <w:bCs/>
          <w:color w:val="000000"/>
          <w:sz w:val="24"/>
          <w:szCs w:val="24"/>
          <w:lang w:val="es-MX"/>
        </w:rPr>
        <w:t>nivel de impacto social</w:t>
      </w:r>
      <w:r w:rsidR="000967A8">
        <w:rPr>
          <w:rFonts w:ascii="Times New Roman" w:hAnsi="Times New Roman" w:cs="Times New Roman"/>
          <w:bCs/>
          <w:sz w:val="24"/>
          <w:szCs w:val="24"/>
          <w:lang w:val="es-MX"/>
        </w:rPr>
        <w:t xml:space="preserve"> </w:t>
      </w:r>
      <w:r w:rsidR="00AF0CF8">
        <w:rPr>
          <w:rFonts w:ascii="Times New Roman" w:hAnsi="Times New Roman" w:cs="Times New Roman"/>
          <w:bCs/>
          <w:sz w:val="24"/>
          <w:szCs w:val="24"/>
          <w:lang w:val="es-MX"/>
        </w:rPr>
        <w:t>teniendo como referente el</w:t>
      </w:r>
      <w:r w:rsidRPr="00F0609C">
        <w:rPr>
          <w:rFonts w:ascii="Times New Roman" w:hAnsi="Times New Roman" w:cs="Times New Roman"/>
          <w:bCs/>
          <w:sz w:val="24"/>
          <w:szCs w:val="24"/>
          <w:lang w:val="es-MX"/>
        </w:rPr>
        <w:t xml:space="preserve"> MCC, el cual establece las</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competencias que requieren los jóvenes para enfrentar</w:t>
      </w:r>
      <w:r w:rsidR="00A170C6">
        <w:rPr>
          <w:rFonts w:ascii="Times New Roman" w:hAnsi="Times New Roman" w:cs="Times New Roman"/>
          <w:bCs/>
          <w:sz w:val="24"/>
          <w:szCs w:val="24"/>
          <w:lang w:val="es-MX"/>
        </w:rPr>
        <w:t>se</w:t>
      </w:r>
      <w:r w:rsidRPr="00F0609C">
        <w:rPr>
          <w:rFonts w:ascii="Times New Roman" w:hAnsi="Times New Roman" w:cs="Times New Roman"/>
          <w:bCs/>
          <w:sz w:val="24"/>
          <w:szCs w:val="24"/>
          <w:lang w:val="es-MX"/>
        </w:rPr>
        <w:t xml:space="preserve"> a las nuevas condiciones del siglo XXI</w:t>
      </w:r>
      <w:r w:rsidR="00AF0CF8">
        <w:rPr>
          <w:rFonts w:ascii="Times New Roman" w:hAnsi="Times New Roman" w:cs="Times New Roman"/>
          <w:bCs/>
          <w:sz w:val="24"/>
          <w:szCs w:val="24"/>
          <w:lang w:val="es-MX"/>
        </w:rPr>
        <w:t>.</w:t>
      </w:r>
      <w:r w:rsidR="00AF0CF8" w:rsidRPr="00F0609C">
        <w:rPr>
          <w:rFonts w:ascii="Times New Roman" w:hAnsi="Times New Roman" w:cs="Times New Roman"/>
          <w:bCs/>
          <w:sz w:val="24"/>
          <w:szCs w:val="24"/>
          <w:lang w:val="es-MX"/>
        </w:rPr>
        <w:t xml:space="preserve"> </w:t>
      </w:r>
      <w:r w:rsidR="00AF0CF8">
        <w:rPr>
          <w:rFonts w:ascii="Times New Roman" w:hAnsi="Times New Roman" w:cs="Times New Roman"/>
          <w:bCs/>
          <w:sz w:val="24"/>
          <w:szCs w:val="24"/>
          <w:lang w:val="es-MX"/>
        </w:rPr>
        <w:t>E</w:t>
      </w:r>
      <w:r w:rsidR="00AF0CF8" w:rsidRPr="00F0609C">
        <w:rPr>
          <w:rFonts w:ascii="Times New Roman" w:hAnsi="Times New Roman" w:cs="Times New Roman"/>
          <w:bCs/>
          <w:sz w:val="24"/>
          <w:szCs w:val="24"/>
          <w:lang w:val="es-MX"/>
        </w:rPr>
        <w:t xml:space="preserve">stas </w:t>
      </w:r>
      <w:r w:rsidRPr="00F0609C">
        <w:rPr>
          <w:rFonts w:ascii="Times New Roman" w:hAnsi="Times New Roman" w:cs="Times New Roman"/>
          <w:bCs/>
          <w:sz w:val="24"/>
          <w:szCs w:val="24"/>
          <w:lang w:val="es-MX"/>
        </w:rPr>
        <w:t>competencias fueron la base del análisis</w:t>
      </w:r>
      <w:r w:rsidR="00876C92">
        <w:rPr>
          <w:rFonts w:ascii="Times New Roman" w:hAnsi="Times New Roman" w:cs="Times New Roman"/>
          <w:bCs/>
          <w:sz w:val="24"/>
          <w:szCs w:val="24"/>
          <w:lang w:val="es-MX"/>
        </w:rPr>
        <w:t>.</w:t>
      </w:r>
      <w:r w:rsidR="00E0099D">
        <w:rPr>
          <w:rFonts w:ascii="Times New Roman" w:hAnsi="Times New Roman" w:cs="Times New Roman"/>
          <w:bCs/>
          <w:sz w:val="24"/>
          <w:szCs w:val="24"/>
          <w:lang w:val="es-MX"/>
        </w:rPr>
        <w:t xml:space="preserve"> </w:t>
      </w:r>
      <w:r w:rsidR="00733C92">
        <w:rPr>
          <w:rFonts w:ascii="Times New Roman" w:hAnsi="Times New Roman" w:cs="Times New Roman"/>
          <w:bCs/>
          <w:sz w:val="24"/>
          <w:szCs w:val="24"/>
          <w:lang w:val="es-MX"/>
        </w:rPr>
        <w:t>U</w:t>
      </w:r>
      <w:r w:rsidR="00E0099D">
        <w:rPr>
          <w:rFonts w:ascii="Times New Roman" w:hAnsi="Times New Roman" w:cs="Times New Roman"/>
          <w:bCs/>
          <w:sz w:val="24"/>
          <w:szCs w:val="24"/>
          <w:lang w:val="es-MX"/>
        </w:rPr>
        <w:t>n</w:t>
      </w:r>
      <w:r w:rsidR="00876C92">
        <w:rPr>
          <w:rFonts w:ascii="Times New Roman" w:hAnsi="Times New Roman" w:cs="Times New Roman"/>
          <w:bCs/>
          <w:sz w:val="24"/>
          <w:szCs w:val="24"/>
          <w:lang w:val="es-MX"/>
        </w:rPr>
        <w:t xml:space="preserve"> análisis</w:t>
      </w:r>
      <w:r w:rsidR="00733C92">
        <w:rPr>
          <w:rFonts w:ascii="Times New Roman" w:hAnsi="Times New Roman" w:cs="Times New Roman"/>
          <w:bCs/>
          <w:sz w:val="24"/>
          <w:szCs w:val="24"/>
          <w:lang w:val="es-MX"/>
        </w:rPr>
        <w:t>, cabe señalar,</w:t>
      </w:r>
      <w:r w:rsidRPr="00F0609C">
        <w:rPr>
          <w:rFonts w:ascii="Times New Roman" w:hAnsi="Times New Roman" w:cs="Times New Roman"/>
          <w:bCs/>
          <w:sz w:val="24"/>
          <w:szCs w:val="24"/>
          <w:lang w:val="es-MX"/>
        </w:rPr>
        <w:t xml:space="preserve"> esencialmente </w:t>
      </w:r>
      <w:r w:rsidR="00876C92" w:rsidRPr="00F0609C">
        <w:rPr>
          <w:rFonts w:ascii="Times New Roman" w:hAnsi="Times New Roman" w:cs="Times New Roman"/>
          <w:bCs/>
          <w:sz w:val="24"/>
          <w:szCs w:val="24"/>
          <w:lang w:val="es-MX"/>
        </w:rPr>
        <w:t>cualitativ</w:t>
      </w:r>
      <w:r w:rsidR="00876C92">
        <w:rPr>
          <w:rFonts w:ascii="Times New Roman" w:hAnsi="Times New Roman" w:cs="Times New Roman"/>
          <w:bCs/>
          <w:sz w:val="24"/>
          <w:szCs w:val="24"/>
          <w:lang w:val="es-MX"/>
        </w:rPr>
        <w:t>o que dio</w:t>
      </w:r>
      <w:r w:rsidRPr="00F0609C">
        <w:rPr>
          <w:rFonts w:ascii="Times New Roman" w:hAnsi="Times New Roman" w:cs="Times New Roman"/>
          <w:bCs/>
          <w:sz w:val="24"/>
          <w:szCs w:val="24"/>
          <w:lang w:val="es-MX"/>
        </w:rPr>
        <w:t xml:space="preserve"> paso a métodos teóricos: </w:t>
      </w:r>
      <w:r w:rsidR="00876C92">
        <w:rPr>
          <w:rFonts w:ascii="Times New Roman" w:hAnsi="Times New Roman" w:cs="Times New Roman"/>
          <w:bCs/>
          <w:sz w:val="24"/>
          <w:szCs w:val="24"/>
          <w:lang w:val="es-MX"/>
        </w:rPr>
        <w:t>a</w:t>
      </w:r>
      <w:r w:rsidR="00876C92" w:rsidRPr="00F0609C">
        <w:rPr>
          <w:rFonts w:ascii="Times New Roman" w:hAnsi="Times New Roman" w:cs="Times New Roman"/>
          <w:bCs/>
          <w:sz w:val="24"/>
          <w:szCs w:val="24"/>
          <w:lang w:val="es-MX"/>
        </w:rPr>
        <w:t>nalítico</w:t>
      </w:r>
      <w:r w:rsidRPr="00F0609C">
        <w:rPr>
          <w:rFonts w:ascii="Times New Roman" w:hAnsi="Times New Roman" w:cs="Times New Roman"/>
          <w:bCs/>
          <w:sz w:val="24"/>
          <w:szCs w:val="24"/>
          <w:lang w:val="es-MX"/>
        </w:rPr>
        <w:t>-sintético</w:t>
      </w:r>
      <w:r w:rsidR="00876C92">
        <w:rPr>
          <w:rFonts w:ascii="Times New Roman" w:hAnsi="Times New Roman" w:cs="Times New Roman"/>
          <w:bCs/>
          <w:sz w:val="24"/>
          <w:szCs w:val="24"/>
          <w:lang w:val="es-MX"/>
        </w:rPr>
        <w:t>,</w:t>
      </w:r>
      <w:r w:rsidRPr="00F0609C">
        <w:rPr>
          <w:rFonts w:ascii="Times New Roman" w:hAnsi="Times New Roman" w:cs="Times New Roman"/>
          <w:bCs/>
          <w:sz w:val="24"/>
          <w:szCs w:val="24"/>
          <w:lang w:val="es-MX"/>
        </w:rPr>
        <w:t xml:space="preserve"> que permitió el análisis de las fuentes teóricas y los contenidos de la malla curricular de las asignaturas que se llevan en este nivel;</w:t>
      </w:r>
      <w:r w:rsidR="00FC3FC4">
        <w:rPr>
          <w:rFonts w:ascii="Times New Roman" w:hAnsi="Times New Roman" w:cs="Times New Roman"/>
          <w:bCs/>
          <w:sz w:val="24"/>
          <w:szCs w:val="24"/>
          <w:lang w:val="es-MX"/>
        </w:rPr>
        <w:t xml:space="preserve"> </w:t>
      </w:r>
      <w:r w:rsidRPr="00F0609C">
        <w:rPr>
          <w:rFonts w:ascii="Times New Roman" w:hAnsi="Times New Roman" w:cs="Times New Roman"/>
          <w:bCs/>
          <w:sz w:val="24"/>
          <w:szCs w:val="24"/>
          <w:lang w:val="es-MX"/>
        </w:rPr>
        <w:t xml:space="preserve">inductivo-deductivo, </w:t>
      </w:r>
      <w:r w:rsidR="00A170C6">
        <w:rPr>
          <w:rFonts w:ascii="Times New Roman" w:hAnsi="Times New Roman" w:cs="Times New Roman"/>
          <w:bCs/>
          <w:sz w:val="24"/>
          <w:szCs w:val="24"/>
          <w:lang w:val="es-MX"/>
        </w:rPr>
        <w:lastRenderedPageBreak/>
        <w:t xml:space="preserve">gracias al cual se obtuvieron </w:t>
      </w:r>
      <w:r w:rsidRPr="00F0609C">
        <w:rPr>
          <w:rFonts w:ascii="Times New Roman" w:hAnsi="Times New Roman" w:cs="Times New Roman"/>
          <w:bCs/>
          <w:sz w:val="24"/>
          <w:szCs w:val="24"/>
          <w:lang w:val="es-MX"/>
        </w:rPr>
        <w:t xml:space="preserve">reflexiones acerca de las competencias y el perfil de egreso que debe poseer un egresado del nivel superior. </w:t>
      </w:r>
    </w:p>
    <w:p w14:paraId="0898FC4E" w14:textId="16480BEB" w:rsidR="00263D5F" w:rsidRPr="009D08F3" w:rsidRDefault="00263D5F" w:rsidP="00FB76EC">
      <w:pPr>
        <w:spacing w:after="0" w:line="360" w:lineRule="auto"/>
        <w:ind w:firstLine="708"/>
        <w:jc w:val="both"/>
        <w:rPr>
          <w:rFonts w:ascii="Times New Roman" w:hAnsi="Times New Roman" w:cs="Times New Roman"/>
          <w:bCs/>
          <w:sz w:val="24"/>
          <w:szCs w:val="24"/>
          <w:lang w:val="es-MX"/>
        </w:rPr>
      </w:pPr>
      <w:r w:rsidRPr="00F0609C">
        <w:rPr>
          <w:rFonts w:ascii="Times New Roman" w:hAnsi="Times New Roman" w:cs="Times New Roman"/>
          <w:bCs/>
          <w:sz w:val="24"/>
          <w:szCs w:val="24"/>
          <w:lang w:val="es-MX"/>
        </w:rPr>
        <w:t xml:space="preserve">Para la revisión y análisis del plan y programas de estudios se utilizó el diseño denominado </w:t>
      </w:r>
      <w:r w:rsidR="00733C92" w:rsidRPr="00FB76EC">
        <w:rPr>
          <w:rFonts w:ascii="Times New Roman" w:hAnsi="Times New Roman" w:cs="Times New Roman"/>
          <w:bCs/>
          <w:i/>
          <w:iCs/>
          <w:sz w:val="24"/>
          <w:szCs w:val="24"/>
          <w:lang w:val="es-MX"/>
        </w:rPr>
        <w:t>análisis de contenido</w:t>
      </w:r>
      <w:r w:rsidRPr="00F0609C">
        <w:rPr>
          <w:rFonts w:ascii="Times New Roman" w:hAnsi="Times New Roman" w:cs="Times New Roman"/>
          <w:bCs/>
          <w:sz w:val="24"/>
          <w:szCs w:val="24"/>
          <w:lang w:val="es-MX"/>
        </w:rPr>
        <w:t>, una técnica para estudiar y analiz</w:t>
      </w:r>
      <w:r w:rsidR="004F2105" w:rsidRPr="00F0609C">
        <w:rPr>
          <w:rFonts w:ascii="Times New Roman" w:hAnsi="Times New Roman" w:cs="Times New Roman"/>
          <w:bCs/>
          <w:sz w:val="24"/>
          <w:szCs w:val="24"/>
          <w:lang w:val="es-MX"/>
        </w:rPr>
        <w:t xml:space="preserve">ar la comunicación (programas </w:t>
      </w:r>
      <w:r w:rsidRPr="00F0609C">
        <w:rPr>
          <w:rFonts w:ascii="Times New Roman" w:hAnsi="Times New Roman" w:cs="Times New Roman"/>
          <w:bCs/>
          <w:sz w:val="24"/>
          <w:szCs w:val="24"/>
          <w:lang w:val="es-MX"/>
        </w:rPr>
        <w:t>televisivos o radiofónicos, artículos de prensa, reglamentos, programa de estudios) y</w:t>
      </w:r>
      <w:r w:rsidR="00733C92">
        <w:rPr>
          <w:rFonts w:ascii="Times New Roman" w:hAnsi="Times New Roman" w:cs="Times New Roman"/>
          <w:bCs/>
          <w:sz w:val="24"/>
          <w:szCs w:val="24"/>
          <w:lang w:val="es-MX"/>
        </w:rPr>
        <w:t>,</w:t>
      </w:r>
      <w:r w:rsidRPr="00F0609C">
        <w:rPr>
          <w:rFonts w:ascii="Times New Roman" w:hAnsi="Times New Roman" w:cs="Times New Roman"/>
          <w:bCs/>
          <w:sz w:val="24"/>
          <w:szCs w:val="24"/>
          <w:lang w:val="es-MX"/>
        </w:rPr>
        <w:t xml:space="preserve"> a partir de ahí</w:t>
      </w:r>
      <w:r w:rsidR="00733C92">
        <w:rPr>
          <w:rFonts w:ascii="Times New Roman" w:hAnsi="Times New Roman" w:cs="Times New Roman"/>
          <w:bCs/>
          <w:sz w:val="24"/>
          <w:szCs w:val="24"/>
          <w:lang w:val="es-MX"/>
        </w:rPr>
        <w:t>,</w:t>
      </w:r>
      <w:r w:rsidRPr="00F0609C">
        <w:rPr>
          <w:rFonts w:ascii="Times New Roman" w:hAnsi="Times New Roman" w:cs="Times New Roman"/>
          <w:bCs/>
          <w:sz w:val="24"/>
          <w:szCs w:val="24"/>
          <w:lang w:val="es-MX"/>
        </w:rPr>
        <w:t xml:space="preserve"> hacer inferencias válidas y confiables de datos con respecto a su contexto </w:t>
      </w:r>
      <w:r w:rsidRPr="009D08F3">
        <w:rPr>
          <w:rFonts w:ascii="Times New Roman" w:hAnsi="Times New Roman" w:cs="Times New Roman"/>
          <w:bCs/>
          <w:sz w:val="24"/>
          <w:szCs w:val="24"/>
          <w:lang w:val="es-MX"/>
        </w:rPr>
        <w:t>(</w:t>
      </w:r>
      <w:r w:rsidR="00EC2389" w:rsidRPr="009D08F3">
        <w:rPr>
          <w:rFonts w:ascii="Times New Roman" w:eastAsia="Times New Roman" w:hAnsi="Times New Roman" w:cs="Times New Roman"/>
          <w:bCs/>
          <w:sz w:val="24"/>
          <w:szCs w:val="24"/>
          <w:lang w:val="es-MX" w:eastAsia="es-ES"/>
        </w:rPr>
        <w:t>Hernández</w:t>
      </w:r>
      <w:r w:rsidR="00EC2389" w:rsidRPr="009D08F3">
        <w:rPr>
          <w:rFonts w:ascii="Times New Roman" w:eastAsia="Times New Roman" w:hAnsi="Times New Roman" w:cs="Times New Roman"/>
          <w:color w:val="000000"/>
          <w:sz w:val="24"/>
          <w:szCs w:val="24"/>
          <w:lang w:val="es-MX" w:eastAsia="es-ES"/>
        </w:rPr>
        <w:t xml:space="preserve">, Fernández y Baptista, </w:t>
      </w:r>
      <w:r w:rsidR="00EC2389" w:rsidRPr="009D08F3">
        <w:rPr>
          <w:rFonts w:ascii="Times New Roman" w:eastAsia="Times New Roman" w:hAnsi="Times New Roman" w:cs="Times New Roman"/>
          <w:bCs/>
          <w:sz w:val="24"/>
          <w:szCs w:val="24"/>
          <w:lang w:val="es-MX" w:eastAsia="es-ES"/>
        </w:rPr>
        <w:t>2014</w:t>
      </w:r>
      <w:r w:rsidR="009A2EB3" w:rsidRPr="009D08F3">
        <w:rPr>
          <w:rFonts w:ascii="Times New Roman" w:hAnsi="Times New Roman" w:cs="Times New Roman"/>
          <w:bCs/>
          <w:sz w:val="24"/>
          <w:szCs w:val="24"/>
          <w:lang w:val="es-MX"/>
        </w:rPr>
        <w:t>)</w:t>
      </w:r>
      <w:r w:rsidRPr="009D08F3">
        <w:rPr>
          <w:rFonts w:ascii="Times New Roman" w:hAnsi="Times New Roman" w:cs="Times New Roman"/>
          <w:bCs/>
          <w:sz w:val="24"/>
          <w:szCs w:val="24"/>
          <w:lang w:val="es-MX"/>
        </w:rPr>
        <w:t>.</w:t>
      </w:r>
    </w:p>
    <w:p w14:paraId="7013ED69" w14:textId="32A77C6B" w:rsidR="00C603D7" w:rsidRPr="009D08F3" w:rsidRDefault="00E15AE2" w:rsidP="00FB76EC">
      <w:pPr>
        <w:spacing w:after="0" w:line="360" w:lineRule="auto"/>
        <w:ind w:firstLine="708"/>
        <w:jc w:val="both"/>
        <w:rPr>
          <w:rFonts w:ascii="Times New Roman" w:hAnsi="Times New Roman" w:cs="Times New Roman"/>
          <w:bCs/>
          <w:sz w:val="24"/>
          <w:szCs w:val="24"/>
          <w:lang w:val="es-MX"/>
        </w:rPr>
      </w:pPr>
      <w:r w:rsidRPr="009D08F3">
        <w:rPr>
          <w:rFonts w:ascii="Times New Roman" w:hAnsi="Times New Roman" w:cs="Times New Roman"/>
          <w:bCs/>
          <w:sz w:val="24"/>
          <w:szCs w:val="24"/>
          <w:lang w:val="es-MX"/>
        </w:rPr>
        <w:t xml:space="preserve">La población o </w:t>
      </w:r>
      <w:r w:rsidR="00EC2389" w:rsidRPr="009D08F3">
        <w:rPr>
          <w:rFonts w:ascii="Times New Roman" w:hAnsi="Times New Roman" w:cs="Times New Roman"/>
          <w:bCs/>
          <w:sz w:val="24"/>
          <w:szCs w:val="24"/>
          <w:lang w:val="es-MX"/>
        </w:rPr>
        <w:t xml:space="preserve">universo </w:t>
      </w:r>
      <w:r w:rsidRPr="009D08F3">
        <w:rPr>
          <w:rFonts w:ascii="Times New Roman" w:hAnsi="Times New Roman" w:cs="Times New Roman"/>
          <w:bCs/>
          <w:sz w:val="24"/>
          <w:szCs w:val="24"/>
          <w:lang w:val="es-MX"/>
        </w:rPr>
        <w:t>estudiado corresponde al</w:t>
      </w:r>
      <w:r w:rsidR="00FC3FC4" w:rsidRPr="009D08F3">
        <w:rPr>
          <w:rFonts w:ascii="Times New Roman" w:hAnsi="Times New Roman" w:cs="Times New Roman"/>
          <w:bCs/>
          <w:sz w:val="24"/>
          <w:szCs w:val="24"/>
          <w:lang w:val="es-MX"/>
        </w:rPr>
        <w:t xml:space="preserve"> </w:t>
      </w:r>
      <w:r w:rsidRPr="009D08F3">
        <w:rPr>
          <w:rFonts w:ascii="Times New Roman" w:hAnsi="Times New Roman" w:cs="Times New Roman"/>
          <w:bCs/>
          <w:sz w:val="24"/>
          <w:szCs w:val="24"/>
          <w:lang w:val="es-MX"/>
        </w:rPr>
        <w:t>conjunto de todos los casos que concuerdan con una serie de especificaciones (Hernández</w:t>
      </w:r>
      <w:r w:rsidR="008D7D4F" w:rsidRPr="009D08F3">
        <w:rPr>
          <w:rFonts w:ascii="Times New Roman" w:hAnsi="Times New Roman" w:cs="Times New Roman"/>
          <w:bCs/>
          <w:sz w:val="24"/>
          <w:szCs w:val="24"/>
          <w:lang w:val="es-MX"/>
        </w:rPr>
        <w:t>,</w:t>
      </w:r>
      <w:r w:rsidRPr="009D08F3">
        <w:rPr>
          <w:rFonts w:ascii="Times New Roman" w:hAnsi="Times New Roman" w:cs="Times New Roman"/>
          <w:bCs/>
          <w:sz w:val="24"/>
          <w:szCs w:val="24"/>
          <w:lang w:val="es-MX"/>
        </w:rPr>
        <w:t xml:space="preserve"> </w:t>
      </w:r>
      <w:r w:rsidR="008D7D4F" w:rsidRPr="009D08F3">
        <w:rPr>
          <w:rFonts w:ascii="Times New Roman" w:eastAsia="Times New Roman" w:hAnsi="Times New Roman" w:cs="Times New Roman"/>
          <w:color w:val="000000"/>
          <w:sz w:val="24"/>
          <w:szCs w:val="24"/>
          <w:lang w:val="es-MX" w:eastAsia="es-ES"/>
        </w:rPr>
        <w:t>Fernández y Baptista</w:t>
      </w:r>
      <w:r w:rsidRPr="009D08F3">
        <w:rPr>
          <w:rFonts w:ascii="Times New Roman" w:hAnsi="Times New Roman" w:cs="Times New Roman"/>
          <w:bCs/>
          <w:i/>
          <w:sz w:val="24"/>
          <w:szCs w:val="24"/>
          <w:lang w:val="es-MX"/>
        </w:rPr>
        <w:t>,</w:t>
      </w:r>
      <w:r w:rsidRPr="009D08F3">
        <w:rPr>
          <w:rFonts w:ascii="Times New Roman" w:hAnsi="Times New Roman" w:cs="Times New Roman"/>
          <w:bCs/>
          <w:sz w:val="24"/>
          <w:szCs w:val="24"/>
          <w:lang w:val="es-MX"/>
        </w:rPr>
        <w:t xml:space="preserve"> 20</w:t>
      </w:r>
      <w:r w:rsidR="009A2EB3" w:rsidRPr="009D08F3">
        <w:rPr>
          <w:rFonts w:ascii="Times New Roman" w:hAnsi="Times New Roman" w:cs="Times New Roman"/>
          <w:bCs/>
          <w:sz w:val="24"/>
          <w:szCs w:val="24"/>
          <w:lang w:val="es-MX"/>
        </w:rPr>
        <w:t>14</w:t>
      </w:r>
      <w:r w:rsidRPr="009D08F3">
        <w:rPr>
          <w:rFonts w:ascii="Times New Roman" w:hAnsi="Times New Roman" w:cs="Times New Roman"/>
          <w:bCs/>
          <w:sz w:val="24"/>
          <w:szCs w:val="24"/>
          <w:lang w:val="es-MX"/>
        </w:rPr>
        <w:t>).</w:t>
      </w:r>
      <w:r w:rsidR="00FC3FC4" w:rsidRPr="009D08F3">
        <w:rPr>
          <w:rFonts w:ascii="Times New Roman" w:hAnsi="Times New Roman" w:cs="Times New Roman"/>
          <w:bCs/>
          <w:sz w:val="24"/>
          <w:szCs w:val="24"/>
          <w:lang w:val="es-MX"/>
        </w:rPr>
        <w:t xml:space="preserve"> </w:t>
      </w:r>
      <w:r w:rsidRPr="009D08F3">
        <w:rPr>
          <w:rFonts w:ascii="Times New Roman" w:hAnsi="Times New Roman" w:cs="Times New Roman"/>
          <w:bCs/>
          <w:sz w:val="24"/>
          <w:szCs w:val="24"/>
          <w:lang w:val="es-MX"/>
        </w:rPr>
        <w:t>En este caso, es el</w:t>
      </w:r>
      <w:r w:rsidR="00FC3FC4" w:rsidRPr="009D08F3">
        <w:rPr>
          <w:rFonts w:ascii="Times New Roman" w:hAnsi="Times New Roman" w:cs="Times New Roman"/>
          <w:bCs/>
          <w:sz w:val="24"/>
          <w:szCs w:val="24"/>
          <w:lang w:val="es-MX"/>
        </w:rPr>
        <w:t xml:space="preserve"> </w:t>
      </w:r>
      <w:r w:rsidR="009B1DFB" w:rsidRPr="009D08F3">
        <w:rPr>
          <w:rFonts w:ascii="Times New Roman" w:hAnsi="Times New Roman" w:cs="Times New Roman"/>
          <w:bCs/>
          <w:sz w:val="24"/>
          <w:szCs w:val="24"/>
          <w:lang w:val="es-MX"/>
        </w:rPr>
        <w:t xml:space="preserve">plan </w:t>
      </w:r>
      <w:r w:rsidRPr="009D08F3">
        <w:rPr>
          <w:rFonts w:ascii="Times New Roman" w:hAnsi="Times New Roman" w:cs="Times New Roman"/>
          <w:bCs/>
          <w:sz w:val="24"/>
          <w:szCs w:val="24"/>
          <w:lang w:val="es-MX"/>
        </w:rPr>
        <w:t xml:space="preserve">de estudios y el programa de estudio de las </w:t>
      </w:r>
      <w:r w:rsidR="009B1DFB" w:rsidRPr="009D08F3">
        <w:rPr>
          <w:rFonts w:ascii="Times New Roman" w:hAnsi="Times New Roman" w:cs="Times New Roman"/>
          <w:bCs/>
          <w:sz w:val="24"/>
          <w:szCs w:val="24"/>
          <w:lang w:val="es-MX"/>
        </w:rPr>
        <w:t xml:space="preserve">asignaturas </w:t>
      </w:r>
      <w:r w:rsidRPr="009D08F3">
        <w:rPr>
          <w:rFonts w:ascii="Times New Roman" w:hAnsi="Times New Roman" w:cs="Times New Roman"/>
          <w:bCs/>
          <w:sz w:val="24"/>
          <w:szCs w:val="24"/>
          <w:lang w:val="es-MX"/>
        </w:rPr>
        <w:t>de Ecología, Biología, Geografía, y Química del nivel medio superior.</w:t>
      </w:r>
    </w:p>
    <w:p w14:paraId="4787D45F" w14:textId="23569C5D" w:rsidR="00375CFB" w:rsidRPr="00F0609C" w:rsidRDefault="007D3741" w:rsidP="00FB76EC">
      <w:pPr>
        <w:spacing w:after="0" w:line="360" w:lineRule="auto"/>
        <w:ind w:firstLine="708"/>
        <w:jc w:val="both"/>
        <w:rPr>
          <w:rFonts w:ascii="Times New Roman" w:eastAsia="Times New Roman" w:hAnsi="Times New Roman" w:cs="Times New Roman"/>
          <w:sz w:val="24"/>
          <w:szCs w:val="24"/>
          <w:lang w:val="es-MX" w:eastAsia="es-ES"/>
        </w:rPr>
      </w:pPr>
      <w:r w:rsidRPr="009D08F3">
        <w:rPr>
          <w:rFonts w:ascii="Times New Roman" w:eastAsia="Times New Roman" w:hAnsi="Times New Roman" w:cs="Times New Roman"/>
          <w:sz w:val="24"/>
          <w:szCs w:val="24"/>
          <w:lang w:val="es-MX" w:eastAsia="es-ES"/>
        </w:rPr>
        <w:t xml:space="preserve">Las unidades de análisis corresponden a los segmentos o partes del contenido de los mensajes que son caracterizados para ubicarlos en categorías </w:t>
      </w:r>
      <w:r w:rsidRPr="009D08F3">
        <w:rPr>
          <w:rFonts w:ascii="Times New Roman" w:eastAsia="Times New Roman" w:hAnsi="Times New Roman" w:cs="Times New Roman"/>
          <w:bCs/>
          <w:sz w:val="24"/>
          <w:szCs w:val="24"/>
          <w:lang w:val="es-MX" w:eastAsia="es-ES"/>
        </w:rPr>
        <w:t>(Hernández</w:t>
      </w:r>
      <w:r w:rsidR="0039061B" w:rsidRPr="009D08F3">
        <w:rPr>
          <w:rFonts w:ascii="Times New Roman" w:hAnsi="Times New Roman" w:cs="Times New Roman"/>
          <w:bCs/>
          <w:sz w:val="24"/>
          <w:szCs w:val="24"/>
          <w:lang w:val="es-MX"/>
        </w:rPr>
        <w:t xml:space="preserve">, </w:t>
      </w:r>
      <w:r w:rsidR="0039061B" w:rsidRPr="009D08F3">
        <w:rPr>
          <w:rFonts w:ascii="Times New Roman" w:eastAsia="Times New Roman" w:hAnsi="Times New Roman" w:cs="Times New Roman"/>
          <w:color w:val="000000"/>
          <w:sz w:val="24"/>
          <w:szCs w:val="24"/>
          <w:lang w:val="es-MX" w:eastAsia="es-ES"/>
        </w:rPr>
        <w:t>Fernández y Baptista</w:t>
      </w:r>
      <w:r w:rsidR="0039061B" w:rsidRPr="009D08F3">
        <w:rPr>
          <w:rFonts w:ascii="Times New Roman" w:hAnsi="Times New Roman" w:cs="Times New Roman"/>
          <w:bCs/>
          <w:i/>
          <w:sz w:val="24"/>
          <w:szCs w:val="24"/>
          <w:lang w:val="es-MX"/>
        </w:rPr>
        <w:t>,</w:t>
      </w:r>
      <w:r w:rsidR="0039061B" w:rsidRPr="009D08F3">
        <w:rPr>
          <w:rFonts w:ascii="Times New Roman" w:hAnsi="Times New Roman" w:cs="Times New Roman"/>
          <w:bCs/>
          <w:sz w:val="24"/>
          <w:szCs w:val="24"/>
          <w:lang w:val="es-MX"/>
        </w:rPr>
        <w:t xml:space="preserve"> 2014</w:t>
      </w:r>
      <w:r w:rsidRPr="009D08F3">
        <w:rPr>
          <w:rFonts w:ascii="Times New Roman" w:eastAsia="Times New Roman" w:hAnsi="Times New Roman" w:cs="Times New Roman"/>
          <w:bCs/>
          <w:sz w:val="24"/>
          <w:szCs w:val="24"/>
          <w:lang w:val="es-MX" w:eastAsia="es-ES"/>
        </w:rPr>
        <w:t>).</w:t>
      </w:r>
      <w:r w:rsidR="00FC3FC4" w:rsidRPr="009D08F3">
        <w:rPr>
          <w:rFonts w:ascii="Times New Roman" w:eastAsia="Times New Roman" w:hAnsi="Times New Roman" w:cs="Times New Roman"/>
          <w:bCs/>
          <w:sz w:val="24"/>
          <w:szCs w:val="24"/>
          <w:lang w:val="es-MX" w:eastAsia="es-ES"/>
        </w:rPr>
        <w:t xml:space="preserve"> </w:t>
      </w:r>
      <w:r w:rsidRPr="009D08F3">
        <w:rPr>
          <w:rFonts w:ascii="Times New Roman" w:eastAsia="Times New Roman" w:hAnsi="Times New Roman" w:cs="Times New Roman"/>
          <w:sz w:val="24"/>
          <w:szCs w:val="24"/>
          <w:lang w:val="es-MX" w:eastAsia="es-ES"/>
        </w:rPr>
        <w:t>Para esta investigación</w:t>
      </w:r>
      <w:r w:rsidR="009B1DFB" w:rsidRPr="009D08F3">
        <w:rPr>
          <w:rFonts w:ascii="Times New Roman" w:eastAsia="Times New Roman" w:hAnsi="Times New Roman" w:cs="Times New Roman"/>
          <w:sz w:val="24"/>
          <w:szCs w:val="24"/>
          <w:lang w:val="es-MX" w:eastAsia="es-ES"/>
        </w:rPr>
        <w:t>,</w:t>
      </w:r>
      <w:r w:rsidRPr="009D08F3">
        <w:rPr>
          <w:rFonts w:ascii="Times New Roman" w:eastAsia="Times New Roman" w:hAnsi="Times New Roman" w:cs="Times New Roman"/>
          <w:sz w:val="24"/>
          <w:szCs w:val="24"/>
          <w:lang w:val="es-MX" w:eastAsia="es-ES"/>
        </w:rPr>
        <w:t xml:space="preserve"> las unidades de análisis</w:t>
      </w:r>
      <w:r w:rsidR="00733C92" w:rsidRPr="009D08F3">
        <w:rPr>
          <w:rFonts w:ascii="Times New Roman" w:eastAsia="Times New Roman" w:hAnsi="Times New Roman" w:cs="Times New Roman"/>
          <w:sz w:val="24"/>
          <w:szCs w:val="24"/>
          <w:lang w:val="es-MX" w:eastAsia="es-ES"/>
        </w:rPr>
        <w:t xml:space="preserve"> </w:t>
      </w:r>
      <w:r w:rsidRPr="009D08F3">
        <w:rPr>
          <w:rFonts w:ascii="Times New Roman" w:eastAsia="Times New Roman" w:hAnsi="Times New Roman" w:cs="Times New Roman"/>
          <w:sz w:val="24"/>
          <w:szCs w:val="24"/>
          <w:lang w:val="es-MX" w:eastAsia="es-ES"/>
        </w:rPr>
        <w:t xml:space="preserve">estudiadas fueron la </w:t>
      </w:r>
      <w:r w:rsidRPr="009D08F3">
        <w:rPr>
          <w:rFonts w:ascii="Times New Roman" w:eastAsia="Times New Roman" w:hAnsi="Times New Roman" w:cs="Times New Roman"/>
          <w:i/>
          <w:sz w:val="24"/>
          <w:szCs w:val="24"/>
          <w:lang w:val="es-MX" w:eastAsia="es-ES"/>
        </w:rPr>
        <w:t>claridad</w:t>
      </w:r>
      <w:r w:rsidRPr="009D08F3">
        <w:rPr>
          <w:rFonts w:ascii="Times New Roman" w:eastAsia="Times New Roman" w:hAnsi="Times New Roman" w:cs="Times New Roman"/>
          <w:iCs/>
          <w:sz w:val="24"/>
          <w:szCs w:val="24"/>
          <w:lang w:val="es-MX" w:eastAsia="es-ES"/>
        </w:rPr>
        <w:t xml:space="preserve"> y</w:t>
      </w:r>
      <w:r w:rsidRPr="009D08F3">
        <w:rPr>
          <w:rFonts w:ascii="Times New Roman" w:eastAsia="Times New Roman" w:hAnsi="Times New Roman" w:cs="Times New Roman"/>
          <w:i/>
          <w:sz w:val="24"/>
          <w:szCs w:val="24"/>
          <w:lang w:val="es-MX" w:eastAsia="es-ES"/>
        </w:rPr>
        <w:t xml:space="preserve"> precisión</w:t>
      </w:r>
      <w:r w:rsidRPr="00F0609C">
        <w:rPr>
          <w:rFonts w:ascii="Times New Roman" w:eastAsia="Times New Roman" w:hAnsi="Times New Roman" w:cs="Times New Roman"/>
          <w:sz w:val="24"/>
          <w:szCs w:val="24"/>
          <w:lang w:val="es-MX" w:eastAsia="es-ES"/>
        </w:rPr>
        <w:t xml:space="preserve"> de la</w:t>
      </w:r>
      <w:r w:rsidR="00FC3FC4">
        <w:rPr>
          <w:rFonts w:ascii="Times New Roman" w:eastAsia="Times New Roman" w:hAnsi="Times New Roman" w:cs="Times New Roman"/>
          <w:sz w:val="24"/>
          <w:szCs w:val="24"/>
          <w:lang w:val="es-MX" w:eastAsia="es-ES"/>
        </w:rPr>
        <w:t xml:space="preserve"> </w:t>
      </w:r>
      <w:r w:rsidRPr="00F0609C">
        <w:rPr>
          <w:rFonts w:ascii="Times New Roman" w:eastAsia="Times New Roman" w:hAnsi="Times New Roman" w:cs="Times New Roman"/>
          <w:sz w:val="24"/>
          <w:szCs w:val="24"/>
          <w:lang w:val="es-MX" w:eastAsia="es-ES"/>
        </w:rPr>
        <w:t>información que contemplan</w:t>
      </w:r>
      <w:r w:rsidR="00FC3FC4">
        <w:rPr>
          <w:rFonts w:ascii="Times New Roman" w:eastAsia="Times New Roman" w:hAnsi="Times New Roman" w:cs="Times New Roman"/>
          <w:sz w:val="24"/>
          <w:szCs w:val="24"/>
          <w:lang w:val="es-MX" w:eastAsia="es-ES"/>
        </w:rPr>
        <w:t xml:space="preserve"> </w:t>
      </w:r>
      <w:r w:rsidRPr="00F0609C">
        <w:rPr>
          <w:rFonts w:ascii="Times New Roman" w:eastAsia="Times New Roman" w:hAnsi="Times New Roman" w:cs="Times New Roman"/>
          <w:sz w:val="24"/>
          <w:szCs w:val="24"/>
          <w:lang w:val="es-MX" w:eastAsia="es-ES"/>
        </w:rPr>
        <w:t>los contenidos pr</w:t>
      </w:r>
      <w:r w:rsidR="00375CFB" w:rsidRPr="00F0609C">
        <w:rPr>
          <w:rFonts w:ascii="Times New Roman" w:eastAsia="Times New Roman" w:hAnsi="Times New Roman" w:cs="Times New Roman"/>
          <w:sz w:val="24"/>
          <w:szCs w:val="24"/>
          <w:lang w:val="es-MX" w:eastAsia="es-ES"/>
        </w:rPr>
        <w:t>ogramáticos de las asignaturas.</w:t>
      </w:r>
    </w:p>
    <w:p w14:paraId="18D723EB" w14:textId="6AA7A686" w:rsidR="007D3741" w:rsidRPr="00F0609C" w:rsidRDefault="00375CFB" w:rsidP="00FB76EC">
      <w:pPr>
        <w:spacing w:after="0" w:line="360" w:lineRule="auto"/>
        <w:ind w:firstLine="708"/>
        <w:jc w:val="both"/>
        <w:rPr>
          <w:rFonts w:eastAsia="Times New Roman"/>
          <w:lang w:val="es-MX" w:eastAsia="es-ES"/>
        </w:rPr>
      </w:pPr>
      <w:r w:rsidRPr="00331022">
        <w:rPr>
          <w:rFonts w:ascii="Times New Roman" w:eastAsia="Times New Roman" w:hAnsi="Times New Roman" w:cs="Times New Roman"/>
          <w:sz w:val="24"/>
          <w:szCs w:val="24"/>
          <w:lang w:val="es-MX" w:eastAsia="es-ES"/>
        </w:rPr>
        <w:t>La segunda etapa</w:t>
      </w:r>
      <w:r w:rsidR="007D3741" w:rsidRPr="00F0609C">
        <w:rPr>
          <w:rFonts w:ascii="Times New Roman" w:eastAsia="Times New Roman" w:hAnsi="Times New Roman" w:cs="Times New Roman"/>
          <w:sz w:val="24"/>
          <w:szCs w:val="24"/>
          <w:lang w:val="es-MX" w:eastAsia="es-ES"/>
        </w:rPr>
        <w:t xml:space="preserve"> consistió en establecer el nivel de vinculación entre </w:t>
      </w:r>
      <w:r w:rsidR="0097563D" w:rsidRPr="00F0609C">
        <w:rPr>
          <w:rFonts w:ascii="Times New Roman" w:eastAsia="Times New Roman" w:hAnsi="Times New Roman" w:cs="Times New Roman"/>
          <w:sz w:val="24"/>
          <w:szCs w:val="24"/>
          <w:lang w:val="es-MX" w:eastAsia="es-ES"/>
        </w:rPr>
        <w:t>las competencias establecidas por el MCC</w:t>
      </w:r>
      <w:r w:rsidR="00FC3FC4">
        <w:rPr>
          <w:rFonts w:ascii="Times New Roman" w:eastAsia="Times New Roman" w:hAnsi="Times New Roman" w:cs="Times New Roman"/>
          <w:sz w:val="24"/>
          <w:szCs w:val="24"/>
          <w:lang w:val="es-MX" w:eastAsia="es-ES"/>
        </w:rPr>
        <w:t xml:space="preserve"> </w:t>
      </w:r>
      <w:r w:rsidR="000F3C8C" w:rsidRPr="00F0609C">
        <w:rPr>
          <w:rFonts w:ascii="Times New Roman" w:eastAsia="Times New Roman" w:hAnsi="Times New Roman" w:cs="Times New Roman"/>
          <w:sz w:val="24"/>
          <w:szCs w:val="24"/>
          <w:lang w:val="es-MX" w:eastAsia="es-ES"/>
        </w:rPr>
        <w:t>y</w:t>
      </w:r>
      <w:r w:rsidR="007D3741" w:rsidRPr="00F0609C">
        <w:rPr>
          <w:rFonts w:ascii="Times New Roman" w:eastAsia="Times New Roman" w:hAnsi="Times New Roman" w:cs="Times New Roman"/>
          <w:sz w:val="24"/>
          <w:szCs w:val="24"/>
          <w:lang w:val="es-MX" w:eastAsia="es-ES"/>
        </w:rPr>
        <w:t xml:space="preserve"> </w:t>
      </w:r>
      <w:r w:rsidR="00CA20FA">
        <w:rPr>
          <w:rFonts w:ascii="Times New Roman" w:eastAsia="Times New Roman" w:hAnsi="Times New Roman" w:cs="Times New Roman"/>
          <w:sz w:val="24"/>
          <w:szCs w:val="24"/>
          <w:lang w:val="es-MX" w:eastAsia="es-ES"/>
        </w:rPr>
        <w:t xml:space="preserve">los </w:t>
      </w:r>
      <w:r w:rsidR="000F3C8C" w:rsidRPr="00F0609C">
        <w:rPr>
          <w:rFonts w:ascii="Times New Roman" w:eastAsia="Times New Roman" w:hAnsi="Times New Roman" w:cs="Times New Roman"/>
          <w:sz w:val="24"/>
          <w:szCs w:val="24"/>
          <w:lang w:val="es-MX" w:eastAsia="es-ES"/>
        </w:rPr>
        <w:t>contenidos de corte ambiental</w:t>
      </w:r>
      <w:r w:rsidR="00FC3FC4">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de las asig</w:t>
      </w:r>
      <w:r w:rsidR="004F106D" w:rsidRPr="00F0609C">
        <w:rPr>
          <w:rFonts w:ascii="Times New Roman" w:eastAsia="Times New Roman" w:hAnsi="Times New Roman" w:cs="Times New Roman"/>
          <w:sz w:val="24"/>
          <w:szCs w:val="24"/>
          <w:lang w:val="es-MX" w:eastAsia="es-ES"/>
        </w:rPr>
        <w:t xml:space="preserve">naturas mediante los </w:t>
      </w:r>
      <w:r w:rsidR="00CA20FA">
        <w:rPr>
          <w:rFonts w:ascii="Times New Roman" w:eastAsia="Times New Roman" w:hAnsi="Times New Roman" w:cs="Times New Roman"/>
          <w:sz w:val="24"/>
          <w:szCs w:val="24"/>
          <w:lang w:val="es-MX" w:eastAsia="es-ES"/>
        </w:rPr>
        <w:t xml:space="preserve">siguientes </w:t>
      </w:r>
      <w:r w:rsidR="004F106D" w:rsidRPr="00F0609C">
        <w:rPr>
          <w:rFonts w:ascii="Times New Roman" w:eastAsia="Times New Roman" w:hAnsi="Times New Roman" w:cs="Times New Roman"/>
          <w:sz w:val="24"/>
          <w:szCs w:val="24"/>
          <w:lang w:val="es-MX" w:eastAsia="es-ES"/>
        </w:rPr>
        <w:t>niveles de vinculación</w:t>
      </w:r>
      <w:r w:rsidR="00CA20FA">
        <w:rPr>
          <w:rFonts w:ascii="Times New Roman" w:eastAsia="Times New Roman" w:hAnsi="Times New Roman" w:cs="Times New Roman"/>
          <w:sz w:val="24"/>
          <w:szCs w:val="24"/>
          <w:lang w:val="es-MX" w:eastAsia="es-ES"/>
        </w:rPr>
        <w:t>:</w:t>
      </w:r>
      <w:r w:rsidR="007D3741" w:rsidRPr="00F0609C">
        <w:rPr>
          <w:rFonts w:ascii="Times New Roman" w:eastAsia="Times New Roman" w:hAnsi="Times New Roman" w:cs="Times New Roman"/>
          <w:sz w:val="24"/>
          <w:szCs w:val="24"/>
          <w:lang w:val="es-MX" w:eastAsia="es-ES"/>
        </w:rPr>
        <w:t xml:space="preserve"> </w:t>
      </w:r>
      <w:r w:rsidR="00CA20FA">
        <w:rPr>
          <w:rFonts w:ascii="Times New Roman" w:eastAsia="Times New Roman" w:hAnsi="Times New Roman" w:cs="Times New Roman"/>
          <w:sz w:val="24"/>
          <w:szCs w:val="24"/>
          <w:lang w:val="es-MX" w:eastAsia="es-ES"/>
        </w:rPr>
        <w:t>a</w:t>
      </w:r>
      <w:r w:rsidR="00CA20FA" w:rsidRPr="00331022">
        <w:rPr>
          <w:rFonts w:ascii="Times New Roman" w:eastAsia="Times New Roman" w:hAnsi="Times New Roman" w:cs="Times New Roman"/>
          <w:sz w:val="24"/>
          <w:szCs w:val="24"/>
          <w:lang w:val="es-MX" w:eastAsia="es-ES"/>
        </w:rPr>
        <w:t>lta</w:t>
      </w:r>
      <w:r w:rsidR="007D3741" w:rsidRPr="00331022">
        <w:rPr>
          <w:rFonts w:ascii="Times New Roman" w:eastAsia="Times New Roman" w:hAnsi="Times New Roman" w:cs="Times New Roman"/>
          <w:sz w:val="24"/>
          <w:szCs w:val="24"/>
          <w:lang w:val="es-MX" w:eastAsia="es-ES"/>
        </w:rPr>
        <w:t>, media, baja, y muy baja</w:t>
      </w:r>
      <w:r w:rsidR="007D3741" w:rsidRPr="00F0609C">
        <w:rPr>
          <w:rFonts w:ascii="Times New Roman" w:eastAsia="Times New Roman" w:hAnsi="Times New Roman" w:cs="Times New Roman"/>
          <w:sz w:val="24"/>
          <w:szCs w:val="24"/>
          <w:lang w:val="es-MX" w:eastAsia="es-ES"/>
        </w:rPr>
        <w:t xml:space="preserve"> (</w:t>
      </w:r>
      <w:r w:rsidR="0039061B">
        <w:rPr>
          <w:rFonts w:ascii="Times New Roman" w:eastAsia="Times New Roman" w:hAnsi="Times New Roman" w:cs="Times New Roman"/>
          <w:sz w:val="24"/>
          <w:szCs w:val="24"/>
          <w:lang w:val="es-MX" w:eastAsia="es-ES"/>
        </w:rPr>
        <w:t xml:space="preserve">ver </w:t>
      </w:r>
      <w:r w:rsidR="007D3741" w:rsidRPr="00F0609C">
        <w:rPr>
          <w:rFonts w:ascii="Times New Roman" w:eastAsia="Times New Roman" w:hAnsi="Times New Roman" w:cs="Times New Roman"/>
          <w:sz w:val="24"/>
          <w:szCs w:val="24"/>
          <w:lang w:val="es-MX" w:eastAsia="es-ES"/>
        </w:rPr>
        <w:t xml:space="preserve">tabla 1). </w:t>
      </w:r>
      <w:r w:rsidR="00137CCC">
        <w:rPr>
          <w:rFonts w:ascii="Times New Roman" w:eastAsia="Times New Roman" w:hAnsi="Times New Roman" w:cs="Times New Roman"/>
          <w:bCs/>
          <w:sz w:val="24"/>
          <w:szCs w:val="24"/>
          <w:lang w:val="es-MX" w:eastAsia="es-ES"/>
        </w:rPr>
        <w:t>Así, l</w:t>
      </w:r>
      <w:r w:rsidR="007D3741" w:rsidRPr="00F0609C">
        <w:rPr>
          <w:rFonts w:ascii="Times New Roman" w:eastAsia="Times New Roman" w:hAnsi="Times New Roman" w:cs="Times New Roman"/>
          <w:sz w:val="24"/>
          <w:szCs w:val="24"/>
          <w:lang w:val="es-MX" w:eastAsia="es-ES"/>
        </w:rPr>
        <w:t xml:space="preserve">os porcentajes </w:t>
      </w:r>
      <w:r w:rsidR="00137CCC">
        <w:rPr>
          <w:rFonts w:ascii="Times New Roman" w:eastAsia="Times New Roman" w:hAnsi="Times New Roman" w:cs="Times New Roman"/>
          <w:sz w:val="24"/>
          <w:szCs w:val="24"/>
          <w:lang w:val="es-MX" w:eastAsia="es-ES"/>
        </w:rPr>
        <w:t>correspondieron</w:t>
      </w:r>
      <w:r w:rsidR="00137CCC" w:rsidRPr="00F0609C">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a la</w:t>
      </w:r>
      <w:r w:rsidR="00CA20FA">
        <w:rPr>
          <w:rFonts w:ascii="Times New Roman" w:eastAsia="Times New Roman" w:hAnsi="Times New Roman" w:cs="Times New Roman"/>
          <w:sz w:val="24"/>
          <w:szCs w:val="24"/>
          <w:lang w:val="es-MX" w:eastAsia="es-ES"/>
        </w:rPr>
        <w:t xml:space="preserve"> siguiente</w:t>
      </w:r>
      <w:r w:rsidR="007D3741" w:rsidRPr="00F0609C">
        <w:rPr>
          <w:rFonts w:ascii="Times New Roman" w:eastAsia="Times New Roman" w:hAnsi="Times New Roman" w:cs="Times New Roman"/>
          <w:sz w:val="24"/>
          <w:szCs w:val="24"/>
          <w:lang w:val="es-MX" w:eastAsia="es-ES"/>
        </w:rPr>
        <w:t xml:space="preserve"> escala: alta</w:t>
      </w:r>
      <w:r w:rsidR="00CA20FA">
        <w:rPr>
          <w:rFonts w:ascii="Times New Roman" w:eastAsia="Times New Roman" w:hAnsi="Times New Roman" w:cs="Times New Roman"/>
          <w:sz w:val="24"/>
          <w:szCs w:val="24"/>
          <w:lang w:val="es-MX" w:eastAsia="es-ES"/>
        </w:rPr>
        <w:t xml:space="preserve"> vinculación</w:t>
      </w:r>
      <w:r w:rsidR="00FC3FC4">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de 75</w:t>
      </w:r>
      <w:r w:rsidR="00CA20FA">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 xml:space="preserve"> a 100</w:t>
      </w:r>
      <w:r w:rsidR="00CA20FA">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 media de 50</w:t>
      </w:r>
      <w:r w:rsidR="00CA20FA">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 xml:space="preserve"> a 75</w:t>
      </w:r>
      <w:r w:rsidR="00CA20FA">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 baja de 25</w:t>
      </w:r>
      <w:r w:rsidR="00CA20FA">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 xml:space="preserve"> a 50</w:t>
      </w:r>
      <w:r w:rsidR="00CA20FA">
        <w:rPr>
          <w:rFonts w:ascii="Times New Roman" w:eastAsia="Times New Roman" w:hAnsi="Times New Roman" w:cs="Times New Roman"/>
          <w:sz w:val="24"/>
          <w:szCs w:val="24"/>
          <w:lang w:val="es-MX" w:eastAsia="es-ES"/>
        </w:rPr>
        <w:t xml:space="preserve"> </w:t>
      </w:r>
      <w:r w:rsidR="00137CCC" w:rsidRPr="00F0609C">
        <w:rPr>
          <w:rFonts w:ascii="Times New Roman" w:eastAsia="Times New Roman" w:hAnsi="Times New Roman" w:cs="Times New Roman"/>
          <w:sz w:val="24"/>
          <w:szCs w:val="24"/>
          <w:lang w:val="es-MX" w:eastAsia="es-ES"/>
        </w:rPr>
        <w:t>%</w:t>
      </w:r>
      <w:r w:rsidR="00137CCC">
        <w:rPr>
          <w:rFonts w:ascii="Times New Roman" w:eastAsia="Times New Roman" w:hAnsi="Times New Roman" w:cs="Times New Roman"/>
          <w:sz w:val="24"/>
          <w:szCs w:val="24"/>
          <w:lang w:val="es-MX" w:eastAsia="es-ES"/>
        </w:rPr>
        <w:t xml:space="preserve"> y muy baja</w:t>
      </w:r>
      <w:r w:rsidR="00137CCC" w:rsidRPr="00F0609C">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de 0</w:t>
      </w:r>
      <w:r w:rsidR="00CA20FA">
        <w:rPr>
          <w:rFonts w:ascii="Times New Roman" w:eastAsia="Times New Roman" w:hAnsi="Times New Roman" w:cs="Times New Roman"/>
          <w:sz w:val="24"/>
          <w:szCs w:val="24"/>
          <w:lang w:val="es-MX" w:eastAsia="es-ES"/>
        </w:rPr>
        <w:t xml:space="preserve"> %</w:t>
      </w:r>
      <w:r w:rsidR="007D3741" w:rsidRPr="00F0609C">
        <w:rPr>
          <w:rFonts w:ascii="Times New Roman" w:eastAsia="Times New Roman" w:hAnsi="Times New Roman" w:cs="Times New Roman"/>
          <w:sz w:val="24"/>
          <w:szCs w:val="24"/>
          <w:lang w:val="es-MX" w:eastAsia="es-ES"/>
        </w:rPr>
        <w:t xml:space="preserve"> a 25</w:t>
      </w:r>
      <w:r w:rsidR="00CA20FA">
        <w:rPr>
          <w:rFonts w:ascii="Times New Roman" w:eastAsia="Times New Roman" w:hAnsi="Times New Roman" w:cs="Times New Roman"/>
          <w:sz w:val="24"/>
          <w:szCs w:val="24"/>
          <w:lang w:val="es-MX" w:eastAsia="es-ES"/>
        </w:rPr>
        <w:t xml:space="preserve"> </w:t>
      </w:r>
      <w:r w:rsidR="0039061B">
        <w:rPr>
          <w:rFonts w:ascii="Times New Roman" w:eastAsia="Times New Roman" w:hAnsi="Times New Roman" w:cs="Times New Roman"/>
          <w:sz w:val="24"/>
          <w:szCs w:val="24"/>
          <w:lang w:val="es-MX" w:eastAsia="es-ES"/>
        </w:rPr>
        <w:t>%</w:t>
      </w:r>
      <w:r w:rsidR="007D3741" w:rsidRPr="00F0609C">
        <w:rPr>
          <w:rFonts w:ascii="Times New Roman" w:eastAsia="Times New Roman" w:hAnsi="Times New Roman" w:cs="Times New Roman"/>
          <w:sz w:val="24"/>
          <w:szCs w:val="24"/>
          <w:lang w:val="es-MX" w:eastAsia="es-ES"/>
        </w:rPr>
        <w:t>.</w:t>
      </w:r>
      <w:r w:rsidR="007D3741" w:rsidRPr="00F0609C">
        <w:rPr>
          <w:rFonts w:eastAsia="Times New Roman"/>
          <w:lang w:val="es-MX" w:eastAsia="es-ES"/>
        </w:rPr>
        <w:t xml:space="preserve"> </w:t>
      </w:r>
    </w:p>
    <w:p w14:paraId="1F41C28D" w14:textId="77777777" w:rsidR="00684976" w:rsidRDefault="00684976" w:rsidP="00FB76EC">
      <w:pPr>
        <w:spacing w:after="0" w:line="360" w:lineRule="auto"/>
        <w:rPr>
          <w:rFonts w:ascii="Times New Roman" w:eastAsia="Times New Roman" w:hAnsi="Times New Roman" w:cs="Times New Roman"/>
          <w:b/>
          <w:sz w:val="24"/>
          <w:szCs w:val="24"/>
          <w:lang w:val="es-MX" w:eastAsia="es-ES"/>
        </w:rPr>
      </w:pPr>
    </w:p>
    <w:p w14:paraId="38D15B36" w14:textId="4EFB9E7D" w:rsidR="005868C4" w:rsidRDefault="005868C4" w:rsidP="00330A02">
      <w:pPr>
        <w:spacing w:after="0" w:line="360" w:lineRule="auto"/>
        <w:jc w:val="center"/>
        <w:rPr>
          <w:rFonts w:ascii="Times New Roman" w:eastAsia="Times New Roman" w:hAnsi="Times New Roman" w:cs="Times New Roman"/>
          <w:sz w:val="24"/>
          <w:szCs w:val="24"/>
          <w:lang w:val="es-MX" w:eastAsia="es-ES"/>
        </w:rPr>
      </w:pPr>
      <w:r w:rsidRPr="005868C4">
        <w:rPr>
          <w:rFonts w:ascii="Times New Roman" w:eastAsia="Times New Roman" w:hAnsi="Times New Roman" w:cs="Times New Roman"/>
          <w:b/>
          <w:sz w:val="24"/>
          <w:szCs w:val="24"/>
          <w:lang w:val="es-MX" w:eastAsia="es-ES"/>
        </w:rPr>
        <w:t>Tabla 1.</w:t>
      </w:r>
      <w:r w:rsidRPr="005868C4">
        <w:rPr>
          <w:rFonts w:ascii="Times New Roman" w:eastAsia="Times New Roman" w:hAnsi="Times New Roman" w:cs="Times New Roman"/>
          <w:sz w:val="24"/>
          <w:szCs w:val="24"/>
          <w:lang w:val="es-MX" w:eastAsia="es-ES"/>
        </w:rPr>
        <w:t xml:space="preserve"> Nivel de vinculación entre la</w:t>
      </w:r>
      <w:r w:rsidR="00FC3FC4">
        <w:rPr>
          <w:rFonts w:ascii="Times New Roman" w:eastAsia="Times New Roman" w:hAnsi="Times New Roman" w:cs="Times New Roman"/>
          <w:sz w:val="24"/>
          <w:szCs w:val="24"/>
          <w:lang w:val="es-MX" w:eastAsia="es-ES"/>
        </w:rPr>
        <w:t xml:space="preserve"> </w:t>
      </w:r>
      <w:r w:rsidR="00CA20FA" w:rsidRPr="005868C4">
        <w:rPr>
          <w:rFonts w:ascii="Times New Roman" w:eastAsia="Times New Roman" w:hAnsi="Times New Roman" w:cs="Times New Roman"/>
          <w:sz w:val="24"/>
          <w:szCs w:val="24"/>
          <w:lang w:val="es-MX" w:eastAsia="es-ES"/>
        </w:rPr>
        <w:t xml:space="preserve">educación ambiental </w:t>
      </w:r>
      <w:r w:rsidRPr="005868C4">
        <w:rPr>
          <w:rFonts w:ascii="Times New Roman" w:eastAsia="Times New Roman" w:hAnsi="Times New Roman" w:cs="Times New Roman"/>
          <w:sz w:val="24"/>
          <w:szCs w:val="24"/>
          <w:lang w:val="es-MX" w:eastAsia="es-ES"/>
        </w:rPr>
        <w:t>y los contenidos de asignaturas</w:t>
      </w:r>
    </w:p>
    <w:tbl>
      <w:tblPr>
        <w:tblStyle w:val="Tablaconcuadrcula"/>
        <w:tblW w:w="0" w:type="auto"/>
        <w:tblLook w:val="04A0" w:firstRow="1" w:lastRow="0" w:firstColumn="1" w:lastColumn="0" w:noHBand="0" w:noVBand="1"/>
      </w:tblPr>
      <w:tblGrid>
        <w:gridCol w:w="4698"/>
        <w:gridCol w:w="4698"/>
      </w:tblGrid>
      <w:tr w:rsidR="0096580F" w14:paraId="6C68E5CC" w14:textId="77777777" w:rsidTr="0096580F">
        <w:tc>
          <w:tcPr>
            <w:tcW w:w="4698" w:type="dxa"/>
          </w:tcPr>
          <w:p w14:paraId="130DEF44" w14:textId="07A747A5" w:rsidR="0096580F" w:rsidRDefault="0096580F" w:rsidP="00330A02">
            <w:pPr>
              <w:spacing w:after="0" w:line="360" w:lineRule="auto"/>
              <w:jc w:val="center"/>
              <w:rPr>
                <w:b/>
                <w:bCs/>
                <w:color w:val="000000"/>
                <w:sz w:val="24"/>
                <w:szCs w:val="24"/>
                <w:lang w:val="es-MX" w:eastAsia="es-ES"/>
              </w:rPr>
            </w:pPr>
            <w:r w:rsidRPr="00FB76EC">
              <w:rPr>
                <w:b/>
                <w:bCs/>
                <w:sz w:val="24"/>
                <w:szCs w:val="24"/>
                <w:lang w:val="es-ES" w:eastAsia="es-ES"/>
              </w:rPr>
              <w:t>Porcentaje de vinculación entre los contenidos de la asignatura y la educación ambiental (%)</w:t>
            </w:r>
          </w:p>
        </w:tc>
        <w:tc>
          <w:tcPr>
            <w:tcW w:w="4698" w:type="dxa"/>
          </w:tcPr>
          <w:p w14:paraId="18A0D06F" w14:textId="37941EED" w:rsidR="0096580F" w:rsidRDefault="0096580F" w:rsidP="00330A02">
            <w:pPr>
              <w:spacing w:after="0" w:line="360" w:lineRule="auto"/>
              <w:jc w:val="center"/>
              <w:rPr>
                <w:b/>
                <w:bCs/>
                <w:color w:val="000000"/>
                <w:sz w:val="24"/>
                <w:szCs w:val="24"/>
                <w:lang w:val="es-MX" w:eastAsia="es-ES"/>
              </w:rPr>
            </w:pPr>
            <w:r w:rsidRPr="00FB76EC">
              <w:rPr>
                <w:b/>
                <w:bCs/>
                <w:sz w:val="24"/>
                <w:szCs w:val="24"/>
                <w:lang w:val="es-ES" w:eastAsia="es-ES"/>
              </w:rPr>
              <w:t>Nivel de vinculación</w:t>
            </w:r>
          </w:p>
        </w:tc>
      </w:tr>
      <w:tr w:rsidR="0096580F" w14:paraId="6BBEA058" w14:textId="77777777" w:rsidTr="0096580F">
        <w:tc>
          <w:tcPr>
            <w:tcW w:w="4698" w:type="dxa"/>
          </w:tcPr>
          <w:p w14:paraId="0F44BB26" w14:textId="6CB4A4BB"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0 a 25</w:t>
            </w:r>
          </w:p>
        </w:tc>
        <w:tc>
          <w:tcPr>
            <w:tcW w:w="4698" w:type="dxa"/>
          </w:tcPr>
          <w:p w14:paraId="5ACC53FB" w14:textId="69208A19"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Muy Baja</w:t>
            </w:r>
          </w:p>
        </w:tc>
      </w:tr>
      <w:tr w:rsidR="0096580F" w14:paraId="498D97E0" w14:textId="77777777" w:rsidTr="0096580F">
        <w:tc>
          <w:tcPr>
            <w:tcW w:w="4698" w:type="dxa"/>
          </w:tcPr>
          <w:p w14:paraId="0B1A39D9" w14:textId="205EDE24"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25 a 50</w:t>
            </w:r>
          </w:p>
        </w:tc>
        <w:tc>
          <w:tcPr>
            <w:tcW w:w="4698" w:type="dxa"/>
          </w:tcPr>
          <w:p w14:paraId="0829E046" w14:textId="727CC49F"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Baja</w:t>
            </w:r>
          </w:p>
        </w:tc>
      </w:tr>
      <w:tr w:rsidR="0096580F" w14:paraId="611772FD" w14:textId="77777777" w:rsidTr="0096580F">
        <w:tc>
          <w:tcPr>
            <w:tcW w:w="4698" w:type="dxa"/>
          </w:tcPr>
          <w:p w14:paraId="580839ED" w14:textId="378FF4C9"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50 a 75</w:t>
            </w:r>
          </w:p>
        </w:tc>
        <w:tc>
          <w:tcPr>
            <w:tcW w:w="4698" w:type="dxa"/>
          </w:tcPr>
          <w:p w14:paraId="4EA312DC" w14:textId="28AE8196"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Media</w:t>
            </w:r>
          </w:p>
        </w:tc>
      </w:tr>
      <w:tr w:rsidR="0096580F" w14:paraId="3F747D44" w14:textId="77777777" w:rsidTr="0096580F">
        <w:tc>
          <w:tcPr>
            <w:tcW w:w="4698" w:type="dxa"/>
          </w:tcPr>
          <w:p w14:paraId="5BA3316B" w14:textId="49AE24AB"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75 a 100</w:t>
            </w:r>
          </w:p>
        </w:tc>
        <w:tc>
          <w:tcPr>
            <w:tcW w:w="4698" w:type="dxa"/>
          </w:tcPr>
          <w:p w14:paraId="1EABCA16" w14:textId="38C19168" w:rsidR="0096580F" w:rsidRDefault="0096580F" w:rsidP="0096580F">
            <w:pPr>
              <w:spacing w:after="0" w:line="360" w:lineRule="auto"/>
              <w:jc w:val="center"/>
              <w:rPr>
                <w:b/>
                <w:bCs/>
                <w:color w:val="000000"/>
                <w:sz w:val="24"/>
                <w:szCs w:val="24"/>
                <w:lang w:val="es-MX" w:eastAsia="es-ES"/>
              </w:rPr>
            </w:pPr>
            <w:r w:rsidRPr="00FB76EC">
              <w:rPr>
                <w:sz w:val="24"/>
                <w:szCs w:val="24"/>
                <w:lang w:val="es-ES" w:eastAsia="es-ES"/>
              </w:rPr>
              <w:t>Alta</w:t>
            </w:r>
          </w:p>
        </w:tc>
      </w:tr>
    </w:tbl>
    <w:p w14:paraId="2C96FC8E" w14:textId="77777777" w:rsidR="005868C4" w:rsidRPr="005868C4" w:rsidRDefault="005868C4" w:rsidP="00330A02">
      <w:pPr>
        <w:spacing w:after="0" w:line="360" w:lineRule="auto"/>
        <w:jc w:val="center"/>
        <w:rPr>
          <w:rFonts w:ascii="Times New Roman" w:eastAsia="Times New Roman" w:hAnsi="Times New Roman" w:cs="Times New Roman"/>
          <w:sz w:val="24"/>
          <w:szCs w:val="24"/>
          <w:lang w:val="es-ES" w:eastAsia="es-ES"/>
        </w:rPr>
      </w:pPr>
      <w:r w:rsidRPr="005868C4">
        <w:rPr>
          <w:rFonts w:ascii="Times New Roman" w:hAnsi="Times New Roman" w:cs="Times New Roman"/>
          <w:sz w:val="24"/>
          <w:szCs w:val="24"/>
        </w:rPr>
        <w:t>Fuente: Elaboración propia</w:t>
      </w:r>
    </w:p>
    <w:p w14:paraId="01217867" w14:textId="24BBAE98" w:rsidR="00EF0D80" w:rsidRDefault="007D3741" w:rsidP="00FB76EC">
      <w:pPr>
        <w:spacing w:after="0" w:line="360" w:lineRule="auto"/>
        <w:ind w:firstLine="708"/>
        <w:jc w:val="both"/>
        <w:rPr>
          <w:rFonts w:ascii="Times New Roman" w:eastAsia="Times New Roman" w:hAnsi="Times New Roman" w:cs="Times New Roman"/>
          <w:sz w:val="24"/>
          <w:szCs w:val="24"/>
          <w:lang w:val="es-ES" w:eastAsia="es-ES"/>
        </w:rPr>
      </w:pPr>
      <w:r w:rsidRPr="000D6332">
        <w:rPr>
          <w:rFonts w:ascii="Times New Roman" w:eastAsia="Times New Roman" w:hAnsi="Times New Roman" w:cs="Times New Roman"/>
          <w:sz w:val="24"/>
          <w:szCs w:val="24"/>
          <w:lang w:val="es-ES" w:eastAsia="es-ES"/>
        </w:rPr>
        <w:t>Las</w:t>
      </w:r>
      <w:r w:rsidR="00FC3FC4">
        <w:rPr>
          <w:rFonts w:ascii="Times New Roman" w:eastAsia="Times New Roman" w:hAnsi="Times New Roman" w:cs="Times New Roman"/>
          <w:sz w:val="24"/>
          <w:szCs w:val="24"/>
          <w:lang w:val="es-ES" w:eastAsia="es-ES"/>
        </w:rPr>
        <w:t xml:space="preserve"> </w:t>
      </w:r>
      <w:r w:rsidRPr="000D6332">
        <w:rPr>
          <w:rFonts w:ascii="Times New Roman" w:eastAsia="Times New Roman" w:hAnsi="Times New Roman" w:cs="Times New Roman"/>
          <w:sz w:val="24"/>
          <w:szCs w:val="24"/>
          <w:lang w:val="es-ES" w:eastAsia="es-ES"/>
        </w:rPr>
        <w:t>cualidades</w:t>
      </w:r>
      <w:r w:rsidR="00FC3FC4">
        <w:rPr>
          <w:rFonts w:ascii="Times New Roman" w:eastAsia="Times New Roman" w:hAnsi="Times New Roman" w:cs="Times New Roman"/>
          <w:sz w:val="24"/>
          <w:szCs w:val="24"/>
          <w:lang w:val="es-ES" w:eastAsia="es-ES"/>
        </w:rPr>
        <w:t xml:space="preserve"> </w:t>
      </w:r>
      <w:r w:rsidRPr="000D6332">
        <w:rPr>
          <w:rFonts w:ascii="Times New Roman" w:eastAsia="Times New Roman" w:hAnsi="Times New Roman" w:cs="Times New Roman"/>
          <w:sz w:val="24"/>
          <w:szCs w:val="24"/>
          <w:lang w:val="es-ES" w:eastAsia="es-ES"/>
        </w:rPr>
        <w:t>o criterios que se utilizaron para el análisis de las variables fueron los siguientes:</w:t>
      </w:r>
    </w:p>
    <w:p w14:paraId="4013CEBB" w14:textId="77777777" w:rsidR="007D3741" w:rsidRPr="00FB76EC" w:rsidRDefault="007D3741" w:rsidP="00330A02">
      <w:pPr>
        <w:numPr>
          <w:ilvl w:val="0"/>
          <w:numId w:val="5"/>
        </w:numPr>
        <w:spacing w:after="0" w:line="360" w:lineRule="auto"/>
        <w:jc w:val="both"/>
        <w:rPr>
          <w:rFonts w:ascii="Times New Roman" w:eastAsia="Times New Roman" w:hAnsi="Times New Roman" w:cs="Times New Roman"/>
          <w:iCs/>
          <w:sz w:val="24"/>
          <w:szCs w:val="24"/>
          <w:lang w:val="es-ES" w:eastAsia="es-ES"/>
        </w:rPr>
      </w:pPr>
      <w:r w:rsidRPr="00FB76EC">
        <w:rPr>
          <w:rFonts w:ascii="Times New Roman" w:eastAsia="Times New Roman" w:hAnsi="Times New Roman" w:cs="Times New Roman"/>
          <w:iCs/>
          <w:sz w:val="24"/>
          <w:szCs w:val="24"/>
          <w:lang w:val="es-ES" w:eastAsia="es-ES"/>
        </w:rPr>
        <w:lastRenderedPageBreak/>
        <w:t>Vinculación con la educación ambiental.</w:t>
      </w:r>
    </w:p>
    <w:p w14:paraId="52EEAD15" w14:textId="77777777" w:rsidR="007D3741" w:rsidRPr="00FB76EC" w:rsidRDefault="007D3741" w:rsidP="00330A02">
      <w:pPr>
        <w:numPr>
          <w:ilvl w:val="0"/>
          <w:numId w:val="5"/>
        </w:numPr>
        <w:spacing w:after="0" w:line="360" w:lineRule="auto"/>
        <w:jc w:val="both"/>
        <w:rPr>
          <w:rFonts w:ascii="Times New Roman" w:eastAsia="Times New Roman" w:hAnsi="Times New Roman" w:cs="Times New Roman"/>
          <w:iCs/>
          <w:sz w:val="24"/>
          <w:szCs w:val="24"/>
          <w:lang w:val="es-ES" w:eastAsia="es-ES"/>
        </w:rPr>
      </w:pPr>
      <w:r w:rsidRPr="00FB76EC">
        <w:rPr>
          <w:rFonts w:ascii="Times New Roman" w:eastAsia="Times New Roman" w:hAnsi="Times New Roman" w:cs="Times New Roman"/>
          <w:iCs/>
          <w:sz w:val="24"/>
          <w:szCs w:val="24"/>
          <w:lang w:val="es-ES" w:eastAsia="es-ES"/>
        </w:rPr>
        <w:t>Justificación.</w:t>
      </w:r>
    </w:p>
    <w:p w14:paraId="2972CD9B" w14:textId="77777777" w:rsidR="007D3741" w:rsidRPr="00FB76EC" w:rsidRDefault="007D3741" w:rsidP="00330A02">
      <w:pPr>
        <w:numPr>
          <w:ilvl w:val="0"/>
          <w:numId w:val="5"/>
        </w:numPr>
        <w:spacing w:after="0" w:line="360" w:lineRule="auto"/>
        <w:jc w:val="both"/>
        <w:rPr>
          <w:rFonts w:ascii="Times New Roman" w:eastAsia="Times New Roman" w:hAnsi="Times New Roman" w:cs="Times New Roman"/>
          <w:iCs/>
          <w:sz w:val="24"/>
          <w:szCs w:val="24"/>
          <w:lang w:val="es-ES" w:eastAsia="es-ES"/>
        </w:rPr>
      </w:pPr>
      <w:r w:rsidRPr="00FB76EC">
        <w:rPr>
          <w:rFonts w:ascii="Times New Roman" w:eastAsia="Times New Roman" w:hAnsi="Times New Roman" w:cs="Times New Roman"/>
          <w:iCs/>
          <w:sz w:val="24"/>
          <w:szCs w:val="24"/>
          <w:lang w:val="es-ES" w:eastAsia="es-ES"/>
        </w:rPr>
        <w:t>Investigación sobre cuestiones ambientales.</w:t>
      </w:r>
    </w:p>
    <w:p w14:paraId="34467805" w14:textId="77777777" w:rsidR="007D3741" w:rsidRPr="00FB76EC" w:rsidRDefault="007D3741" w:rsidP="00330A02">
      <w:pPr>
        <w:numPr>
          <w:ilvl w:val="0"/>
          <w:numId w:val="5"/>
        </w:numPr>
        <w:spacing w:after="0" w:line="360" w:lineRule="auto"/>
        <w:jc w:val="both"/>
        <w:rPr>
          <w:rFonts w:ascii="Times New Roman" w:eastAsia="Times New Roman" w:hAnsi="Times New Roman" w:cs="Times New Roman"/>
          <w:iCs/>
          <w:sz w:val="24"/>
          <w:szCs w:val="24"/>
          <w:lang w:val="es-ES" w:eastAsia="es-ES"/>
        </w:rPr>
      </w:pPr>
      <w:r w:rsidRPr="00FB76EC">
        <w:rPr>
          <w:rFonts w:ascii="Times New Roman" w:eastAsia="Times New Roman" w:hAnsi="Times New Roman" w:cs="Times New Roman"/>
          <w:iCs/>
          <w:sz w:val="24"/>
          <w:szCs w:val="24"/>
          <w:lang w:val="es-ES" w:eastAsia="es-ES"/>
        </w:rPr>
        <w:t>Contenido científico ambientales.</w:t>
      </w:r>
    </w:p>
    <w:p w14:paraId="0E7720F3" w14:textId="4F25B2F1" w:rsidR="00FA19A9" w:rsidRPr="00FB76EC" w:rsidRDefault="007D3741" w:rsidP="00330A02">
      <w:pPr>
        <w:numPr>
          <w:ilvl w:val="0"/>
          <w:numId w:val="5"/>
        </w:numPr>
        <w:spacing w:after="0" w:line="360" w:lineRule="auto"/>
        <w:jc w:val="both"/>
        <w:rPr>
          <w:rFonts w:ascii="Times New Roman" w:eastAsia="Times New Roman" w:hAnsi="Times New Roman" w:cs="Times New Roman"/>
          <w:iCs/>
          <w:sz w:val="24"/>
          <w:szCs w:val="24"/>
          <w:lang w:val="es-ES" w:eastAsia="es-ES"/>
        </w:rPr>
      </w:pPr>
      <w:r w:rsidRPr="00FB76EC">
        <w:rPr>
          <w:rFonts w:ascii="Times New Roman" w:eastAsia="Times New Roman" w:hAnsi="Times New Roman" w:cs="Times New Roman"/>
          <w:iCs/>
          <w:sz w:val="24"/>
          <w:szCs w:val="24"/>
          <w:lang w:val="es-ES" w:eastAsia="es-ES"/>
        </w:rPr>
        <w:t>Terminología espec</w:t>
      </w:r>
      <w:r w:rsidR="00914D34">
        <w:rPr>
          <w:rFonts w:ascii="Times New Roman" w:eastAsia="Times New Roman" w:hAnsi="Times New Roman" w:cs="Times New Roman"/>
          <w:iCs/>
          <w:sz w:val="24"/>
          <w:szCs w:val="24"/>
          <w:lang w:val="es-ES" w:eastAsia="es-ES"/>
        </w:rPr>
        <w:t>í</w:t>
      </w:r>
      <w:r w:rsidRPr="00FB76EC">
        <w:rPr>
          <w:rFonts w:ascii="Times New Roman" w:eastAsia="Times New Roman" w:hAnsi="Times New Roman" w:cs="Times New Roman"/>
          <w:iCs/>
          <w:sz w:val="24"/>
          <w:szCs w:val="24"/>
          <w:lang w:val="es-ES" w:eastAsia="es-ES"/>
        </w:rPr>
        <w:t>fica ambiental.</w:t>
      </w:r>
    </w:p>
    <w:p w14:paraId="0B37C88C" w14:textId="77777777" w:rsidR="00331022" w:rsidRDefault="00331022" w:rsidP="00330A02">
      <w:pPr>
        <w:spacing w:after="0" w:line="360" w:lineRule="auto"/>
        <w:jc w:val="center"/>
        <w:rPr>
          <w:rFonts w:ascii="Times New Roman" w:eastAsia="Times New Roman" w:hAnsi="Times New Roman" w:cs="Times New Roman"/>
          <w:b/>
          <w:bCs/>
          <w:sz w:val="32"/>
          <w:szCs w:val="32"/>
          <w:lang w:val="es-ES" w:eastAsia="pt-BR"/>
        </w:rPr>
      </w:pPr>
    </w:p>
    <w:p w14:paraId="76155429" w14:textId="77777777" w:rsidR="00FE4D15" w:rsidRPr="00331022" w:rsidRDefault="00076F2B" w:rsidP="00DE758E">
      <w:pPr>
        <w:spacing w:after="0" w:line="360" w:lineRule="auto"/>
        <w:jc w:val="center"/>
        <w:rPr>
          <w:rFonts w:ascii="Times New Roman" w:eastAsia="Times New Roman" w:hAnsi="Times New Roman" w:cs="Times New Roman"/>
          <w:b/>
          <w:bCs/>
          <w:sz w:val="32"/>
          <w:szCs w:val="32"/>
          <w:lang w:val="es-ES" w:eastAsia="pt-BR"/>
        </w:rPr>
      </w:pPr>
      <w:r w:rsidRPr="00331022">
        <w:rPr>
          <w:rFonts w:ascii="Times New Roman" w:eastAsia="Times New Roman" w:hAnsi="Times New Roman" w:cs="Times New Roman"/>
          <w:b/>
          <w:bCs/>
          <w:sz w:val="32"/>
          <w:szCs w:val="32"/>
          <w:lang w:val="es-ES" w:eastAsia="pt-BR"/>
        </w:rPr>
        <w:t>Resultados</w:t>
      </w:r>
    </w:p>
    <w:p w14:paraId="214AE546" w14:textId="52EE92F5" w:rsidR="00AE3B88" w:rsidRDefault="00894231" w:rsidP="00FB76EC">
      <w:pPr>
        <w:spacing w:after="0" w:line="360" w:lineRule="auto"/>
        <w:ind w:firstLine="708"/>
        <w:jc w:val="both"/>
        <w:rPr>
          <w:rFonts w:ascii="Times New Roman" w:hAnsi="Times New Roman" w:cs="Times New Roman"/>
          <w:sz w:val="24"/>
          <w:szCs w:val="24"/>
          <w:lang w:val="es-MX"/>
        </w:rPr>
      </w:pPr>
      <w:r w:rsidRPr="00894231">
        <w:rPr>
          <w:rFonts w:ascii="Times New Roman" w:hAnsi="Times New Roman" w:cs="Times New Roman"/>
          <w:sz w:val="24"/>
          <w:szCs w:val="24"/>
          <w:lang w:val="es-MX"/>
        </w:rPr>
        <w:t>Con base en el análisis de los programas de estudio,</w:t>
      </w:r>
      <w:r>
        <w:rPr>
          <w:rFonts w:ascii="Times New Roman" w:hAnsi="Times New Roman" w:cs="Times New Roman"/>
          <w:sz w:val="24"/>
          <w:szCs w:val="24"/>
          <w:lang w:val="es-MX"/>
        </w:rPr>
        <w:t xml:space="preserve"> se observó que </w:t>
      </w:r>
      <w:r>
        <w:rPr>
          <w:rFonts w:ascii="Times New Roman" w:hAnsi="Times New Roman" w:cs="Times New Roman"/>
          <w:bCs/>
          <w:sz w:val="24"/>
          <w:szCs w:val="24"/>
          <w:lang w:val="es-MX"/>
        </w:rPr>
        <w:t>existe</w:t>
      </w:r>
      <w:r w:rsidRPr="00894231">
        <w:rPr>
          <w:rFonts w:ascii="Times New Roman" w:hAnsi="Times New Roman" w:cs="Times New Roman"/>
          <w:bCs/>
          <w:sz w:val="24"/>
          <w:szCs w:val="24"/>
          <w:lang w:val="es-MX"/>
        </w:rPr>
        <w:t xml:space="preserve"> cierta problemática de pertinencia y relevancia</w:t>
      </w:r>
      <w:r w:rsidR="00137CCC">
        <w:rPr>
          <w:rFonts w:ascii="Times New Roman" w:hAnsi="Times New Roman" w:cs="Times New Roman"/>
          <w:bCs/>
          <w:sz w:val="24"/>
          <w:szCs w:val="24"/>
          <w:lang w:val="es-MX"/>
        </w:rPr>
        <w:t>,</w:t>
      </w:r>
      <w:r w:rsidRPr="00894231">
        <w:rPr>
          <w:rFonts w:ascii="Times New Roman" w:hAnsi="Times New Roman" w:cs="Times New Roman"/>
          <w:bCs/>
          <w:sz w:val="24"/>
          <w:szCs w:val="24"/>
          <w:lang w:val="es-MX"/>
        </w:rPr>
        <w:t xml:space="preserve"> así como </w:t>
      </w:r>
      <w:r>
        <w:rPr>
          <w:rFonts w:ascii="Times New Roman" w:hAnsi="Times New Roman" w:cs="Times New Roman"/>
          <w:bCs/>
          <w:sz w:val="24"/>
          <w:szCs w:val="24"/>
          <w:lang w:val="es-MX"/>
        </w:rPr>
        <w:t xml:space="preserve">dispersión </w:t>
      </w:r>
      <w:r w:rsidR="00FE4D15">
        <w:rPr>
          <w:rFonts w:ascii="Times New Roman" w:hAnsi="Times New Roman" w:cs="Times New Roman"/>
          <w:bCs/>
          <w:sz w:val="24"/>
          <w:szCs w:val="24"/>
          <w:lang w:val="es-MX"/>
        </w:rPr>
        <w:t>y</w:t>
      </w:r>
      <w:r w:rsidRPr="00894231">
        <w:rPr>
          <w:rFonts w:ascii="Times New Roman" w:hAnsi="Times New Roman" w:cs="Times New Roman"/>
          <w:bCs/>
          <w:sz w:val="24"/>
          <w:szCs w:val="24"/>
          <w:lang w:val="es-MX"/>
        </w:rPr>
        <w:t xml:space="preserve"> rigidez</w:t>
      </w:r>
      <w:r w:rsidR="00137CCC">
        <w:rPr>
          <w:rFonts w:ascii="Times New Roman" w:hAnsi="Times New Roman" w:cs="Times New Roman"/>
          <w:bCs/>
          <w:sz w:val="24"/>
          <w:szCs w:val="24"/>
          <w:lang w:val="es-MX"/>
        </w:rPr>
        <w:t>,</w:t>
      </w:r>
      <w:r>
        <w:rPr>
          <w:rFonts w:ascii="Times New Roman" w:hAnsi="Times New Roman" w:cs="Times New Roman"/>
          <w:bCs/>
          <w:sz w:val="24"/>
          <w:szCs w:val="24"/>
          <w:lang w:val="es-MX"/>
        </w:rPr>
        <w:t xml:space="preserve"> en cuanto a los contenidos </w:t>
      </w:r>
      <w:r w:rsidR="000F001A">
        <w:rPr>
          <w:rFonts w:ascii="Times New Roman" w:hAnsi="Times New Roman" w:cs="Times New Roman"/>
          <w:bCs/>
          <w:sz w:val="24"/>
          <w:szCs w:val="24"/>
          <w:lang w:val="es-MX"/>
        </w:rPr>
        <w:t>del programa</w:t>
      </w:r>
      <w:r w:rsidRPr="00894231">
        <w:rPr>
          <w:rFonts w:ascii="Times New Roman" w:hAnsi="Times New Roman" w:cs="Times New Roman"/>
          <w:bCs/>
          <w:sz w:val="24"/>
          <w:szCs w:val="24"/>
          <w:lang w:val="es-MX"/>
        </w:rPr>
        <w:t xml:space="preserve"> de estudio</w:t>
      </w:r>
      <w:r w:rsidR="00331022">
        <w:rPr>
          <w:rFonts w:ascii="Times New Roman" w:hAnsi="Times New Roman" w:cs="Times New Roman"/>
          <w:bCs/>
          <w:sz w:val="24"/>
          <w:szCs w:val="24"/>
          <w:lang w:val="es-MX"/>
        </w:rPr>
        <w:t xml:space="preserve"> </w:t>
      </w:r>
      <w:r w:rsidR="0016196D" w:rsidRPr="00684976">
        <w:rPr>
          <w:rFonts w:ascii="Times New Roman" w:hAnsi="Times New Roman" w:cs="Times New Roman"/>
          <w:bCs/>
          <w:sz w:val="24"/>
          <w:szCs w:val="24"/>
          <w:lang w:val="es-MX"/>
        </w:rPr>
        <w:t>(</w:t>
      </w:r>
      <w:r w:rsidR="00FD449D">
        <w:rPr>
          <w:rFonts w:ascii="Times New Roman" w:hAnsi="Times New Roman" w:cs="Times New Roman"/>
          <w:bCs/>
          <w:sz w:val="24"/>
          <w:szCs w:val="24"/>
          <w:lang w:val="es-MX"/>
        </w:rPr>
        <w:t xml:space="preserve">ver </w:t>
      </w:r>
      <w:r w:rsidR="00137CCC">
        <w:rPr>
          <w:rFonts w:ascii="Times New Roman" w:hAnsi="Times New Roman" w:cs="Times New Roman"/>
          <w:bCs/>
          <w:sz w:val="24"/>
          <w:szCs w:val="24"/>
          <w:lang w:val="es-MX"/>
        </w:rPr>
        <w:t>f</w:t>
      </w:r>
      <w:r w:rsidR="00137CCC" w:rsidRPr="00684976">
        <w:rPr>
          <w:rFonts w:ascii="Times New Roman" w:hAnsi="Times New Roman" w:cs="Times New Roman"/>
          <w:bCs/>
          <w:sz w:val="24"/>
          <w:szCs w:val="24"/>
          <w:lang w:val="es-MX"/>
        </w:rPr>
        <w:t xml:space="preserve">igura </w:t>
      </w:r>
      <w:r w:rsidR="0016196D" w:rsidRPr="00684976">
        <w:rPr>
          <w:rFonts w:ascii="Times New Roman" w:hAnsi="Times New Roman" w:cs="Times New Roman"/>
          <w:bCs/>
          <w:sz w:val="24"/>
          <w:szCs w:val="24"/>
          <w:lang w:val="es-MX"/>
        </w:rPr>
        <w:t>1)</w:t>
      </w:r>
      <w:r w:rsidR="00AE3B88" w:rsidRPr="00684976">
        <w:rPr>
          <w:rFonts w:ascii="Times New Roman" w:hAnsi="Times New Roman" w:cs="Times New Roman"/>
          <w:bCs/>
          <w:sz w:val="24"/>
          <w:szCs w:val="24"/>
          <w:lang w:val="es-MX"/>
        </w:rPr>
        <w:t>.</w:t>
      </w:r>
      <w:r w:rsidR="00AE3B88">
        <w:rPr>
          <w:rFonts w:ascii="Times New Roman" w:hAnsi="Times New Roman" w:cs="Times New Roman"/>
          <w:bCs/>
          <w:sz w:val="24"/>
          <w:szCs w:val="24"/>
          <w:lang w:val="es-MX"/>
        </w:rPr>
        <w:t xml:space="preserve"> </w:t>
      </w:r>
      <w:bookmarkStart w:id="0" w:name="_Toc190101502"/>
      <w:bookmarkStart w:id="1" w:name="_Toc214124427"/>
    </w:p>
    <w:p w14:paraId="58C35887" w14:textId="77777777" w:rsidR="002C669F" w:rsidRDefault="002C669F" w:rsidP="00330A02">
      <w:pPr>
        <w:spacing w:after="0" w:line="360" w:lineRule="auto"/>
        <w:jc w:val="both"/>
        <w:rPr>
          <w:rFonts w:ascii="Times New Roman" w:hAnsi="Times New Roman" w:cs="Times New Roman"/>
          <w:sz w:val="24"/>
          <w:szCs w:val="24"/>
          <w:lang w:val="es-MX"/>
        </w:rPr>
      </w:pPr>
    </w:p>
    <w:p w14:paraId="592826CE" w14:textId="2705B512" w:rsidR="002C669F" w:rsidRDefault="00664578" w:rsidP="00FB76EC">
      <w:pPr>
        <w:spacing w:after="0" w:line="360" w:lineRule="auto"/>
        <w:jc w:val="center"/>
        <w:rPr>
          <w:rFonts w:ascii="Times New Roman" w:hAnsi="Times New Roman" w:cs="Times New Roman"/>
          <w:sz w:val="24"/>
          <w:szCs w:val="24"/>
          <w:lang w:val="es-MX"/>
        </w:rPr>
      </w:pPr>
      <w:r w:rsidRPr="00FB76EC">
        <w:rPr>
          <w:rFonts w:ascii="Times New Roman" w:eastAsia="Times New Roman" w:hAnsi="Times New Roman" w:cs="Times New Roman"/>
          <w:b/>
          <w:sz w:val="24"/>
          <w:szCs w:val="24"/>
          <w:lang w:val="es-MX" w:eastAsia="pt-BR"/>
        </w:rPr>
        <w:t>Figura 1</w:t>
      </w:r>
      <w:r w:rsidRPr="00A450B9">
        <w:rPr>
          <w:rFonts w:ascii="Times New Roman" w:eastAsia="Times New Roman" w:hAnsi="Times New Roman" w:cs="Times New Roman"/>
          <w:bCs/>
          <w:sz w:val="24"/>
          <w:szCs w:val="24"/>
          <w:lang w:val="es-MX" w:eastAsia="pt-BR"/>
        </w:rPr>
        <w:t xml:space="preserve">. </w:t>
      </w:r>
      <w:r w:rsidRPr="00A450B9">
        <w:rPr>
          <w:rFonts w:ascii="Times New Roman" w:hAnsi="Times New Roman" w:cs="Times New Roman"/>
          <w:bCs/>
          <w:sz w:val="24"/>
          <w:szCs w:val="24"/>
          <w:lang w:val="es-MX"/>
        </w:rPr>
        <w:t>Pertinencia y relevancia de contenidos del programa de estudio</w:t>
      </w:r>
    </w:p>
    <w:p w14:paraId="74659F06" w14:textId="77777777" w:rsidR="006942C7" w:rsidRDefault="000C0C05" w:rsidP="00330A02">
      <w:pPr>
        <w:spacing w:after="0" w:line="360" w:lineRule="auto"/>
        <w:jc w:val="center"/>
        <w:rPr>
          <w:rFonts w:ascii="Times New Roman" w:hAnsi="Times New Roman" w:cs="Times New Roman"/>
          <w:b/>
          <w:sz w:val="24"/>
          <w:szCs w:val="24"/>
          <w:lang w:val="es-MX"/>
        </w:rPr>
      </w:pPr>
      <w:r>
        <w:rPr>
          <w:noProof/>
          <w:lang w:val="es-MX" w:eastAsia="es-MX"/>
        </w:rPr>
        <w:drawing>
          <wp:inline distT="0" distB="0" distL="0" distR="0" wp14:anchorId="4256696E" wp14:editId="081768E5">
            <wp:extent cx="4216400" cy="2921000"/>
            <wp:effectExtent l="12700" t="12700" r="0" b="0"/>
            <wp:docPr id="1" name="Imagen 1" descr="analisis del curriculo n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alisis del curriculo nm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0" cy="2921000"/>
                    </a:xfrm>
                    <a:prstGeom prst="rect">
                      <a:avLst/>
                    </a:prstGeom>
                    <a:noFill/>
                    <a:ln w="12700" cmpd="sng">
                      <a:solidFill>
                        <a:srgbClr val="000000"/>
                      </a:solidFill>
                      <a:miter lim="800000"/>
                      <a:headEnd/>
                      <a:tailEnd/>
                    </a:ln>
                    <a:effectLst/>
                  </pic:spPr>
                </pic:pic>
              </a:graphicData>
            </a:graphic>
          </wp:inline>
        </w:drawing>
      </w:r>
    </w:p>
    <w:p w14:paraId="09707240" w14:textId="64755DC0" w:rsidR="006942C7" w:rsidRPr="00A450B9" w:rsidRDefault="006942C7" w:rsidP="00330A02">
      <w:pPr>
        <w:spacing w:after="0" w:line="360" w:lineRule="auto"/>
        <w:jc w:val="center"/>
        <w:rPr>
          <w:rFonts w:ascii="Times New Roman" w:eastAsia="Times New Roman" w:hAnsi="Times New Roman" w:cs="Times New Roman"/>
          <w:bCs/>
          <w:sz w:val="24"/>
          <w:szCs w:val="24"/>
          <w:lang w:val="es-MX" w:eastAsia="pt-BR"/>
        </w:rPr>
      </w:pPr>
      <w:r w:rsidRPr="00A450B9">
        <w:rPr>
          <w:rFonts w:ascii="Times New Roman" w:hAnsi="Times New Roman" w:cs="Times New Roman"/>
          <w:bCs/>
          <w:sz w:val="24"/>
          <w:szCs w:val="24"/>
          <w:lang w:val="es-MX"/>
        </w:rPr>
        <w:t>Fuente:</w:t>
      </w:r>
      <w:r w:rsidR="00A450B9" w:rsidRPr="00A450B9">
        <w:rPr>
          <w:rFonts w:ascii="Times New Roman" w:hAnsi="Times New Roman" w:cs="Times New Roman"/>
          <w:bCs/>
          <w:sz w:val="24"/>
          <w:szCs w:val="24"/>
          <w:lang w:val="es-MX"/>
        </w:rPr>
        <w:t xml:space="preserve"> </w:t>
      </w:r>
      <w:r w:rsidR="000922B7">
        <w:rPr>
          <w:rFonts w:ascii="Times New Roman" w:hAnsi="Times New Roman" w:cs="Times New Roman"/>
          <w:bCs/>
          <w:sz w:val="24"/>
          <w:szCs w:val="24"/>
          <w:lang w:val="es-MX"/>
        </w:rPr>
        <w:t xml:space="preserve">Elaboración propia con base </w:t>
      </w:r>
      <w:r w:rsidR="000922B7" w:rsidRPr="009D08F3">
        <w:rPr>
          <w:rFonts w:ascii="Times New Roman" w:hAnsi="Times New Roman" w:cs="Times New Roman"/>
          <w:bCs/>
          <w:sz w:val="24"/>
          <w:szCs w:val="24"/>
          <w:lang w:val="es-MX"/>
        </w:rPr>
        <w:t>en</w:t>
      </w:r>
      <w:r w:rsidR="00A450B9" w:rsidRPr="009D08F3">
        <w:rPr>
          <w:rFonts w:ascii="Times New Roman" w:hAnsi="Times New Roman" w:cs="Times New Roman"/>
          <w:bCs/>
          <w:sz w:val="24"/>
          <w:szCs w:val="24"/>
          <w:lang w:val="es-MX"/>
        </w:rPr>
        <w:t xml:space="preserve"> </w:t>
      </w:r>
      <w:r w:rsidR="0039061B" w:rsidRPr="009D08F3">
        <w:rPr>
          <w:rFonts w:ascii="Times New Roman" w:eastAsia="Times New Roman" w:hAnsi="Times New Roman" w:cs="Times New Roman"/>
          <w:bCs/>
          <w:sz w:val="24"/>
          <w:szCs w:val="24"/>
          <w:lang w:val="es-MX"/>
        </w:rPr>
        <w:t>(Secretaría de Educación Pública [SEP], 2016b).</w:t>
      </w:r>
    </w:p>
    <w:p w14:paraId="3D01919F" w14:textId="189C94AA" w:rsidR="00FF3E86" w:rsidRPr="00A519AA" w:rsidRDefault="00FF3E86" w:rsidP="00FB76EC">
      <w:pPr>
        <w:spacing w:after="0" w:line="360" w:lineRule="auto"/>
        <w:ind w:firstLine="708"/>
        <w:jc w:val="both"/>
        <w:rPr>
          <w:rFonts w:ascii="Times New Roman" w:eastAsia="Times New Roman" w:hAnsi="Times New Roman" w:cs="Times New Roman"/>
          <w:b/>
          <w:bCs/>
          <w:sz w:val="24"/>
          <w:szCs w:val="24"/>
          <w:lang w:val="es-MX" w:eastAsia="pt-BR"/>
        </w:rPr>
      </w:pPr>
      <w:r w:rsidRPr="00A519AA">
        <w:rPr>
          <w:rFonts w:ascii="Times New Roman" w:eastAsia="Times New Roman" w:hAnsi="Times New Roman" w:cs="Times New Roman"/>
          <w:bCs/>
          <w:sz w:val="24"/>
          <w:szCs w:val="24"/>
          <w:lang w:val="es-MX" w:eastAsia="pt-BR"/>
        </w:rPr>
        <w:t>El análisis muestra que los contenidos</w:t>
      </w:r>
      <w:r w:rsidR="00FC3FC4">
        <w:rPr>
          <w:rFonts w:ascii="Times New Roman" w:eastAsia="Times New Roman" w:hAnsi="Times New Roman" w:cs="Times New Roman"/>
          <w:bCs/>
          <w:sz w:val="24"/>
          <w:szCs w:val="24"/>
          <w:lang w:val="es-MX" w:eastAsia="pt-BR"/>
        </w:rPr>
        <w:t xml:space="preserve"> </w:t>
      </w:r>
      <w:r w:rsidR="005B2580">
        <w:rPr>
          <w:rFonts w:ascii="Times New Roman" w:eastAsia="Times New Roman" w:hAnsi="Times New Roman" w:cs="Times New Roman"/>
          <w:bCs/>
          <w:sz w:val="24"/>
          <w:szCs w:val="24"/>
          <w:lang w:val="es-MX" w:eastAsia="pt-BR"/>
        </w:rPr>
        <w:t xml:space="preserve">se </w:t>
      </w:r>
      <w:r w:rsidRPr="00A519AA">
        <w:rPr>
          <w:rFonts w:ascii="Times New Roman" w:eastAsia="Times New Roman" w:hAnsi="Times New Roman" w:cs="Times New Roman"/>
          <w:bCs/>
          <w:sz w:val="24"/>
          <w:szCs w:val="24"/>
          <w:lang w:val="es-MX" w:eastAsia="pt-BR"/>
        </w:rPr>
        <w:t>centran en los estudiantes y en sus </w:t>
      </w:r>
      <w:r w:rsidR="00A519AA" w:rsidRPr="00A519AA">
        <w:rPr>
          <w:rFonts w:ascii="Times New Roman" w:eastAsia="Times New Roman" w:hAnsi="Times New Roman" w:cs="Times New Roman"/>
          <w:bCs/>
          <w:sz w:val="24"/>
          <w:szCs w:val="24"/>
          <w:lang w:val="es-MX" w:eastAsia="pt-BR"/>
        </w:rPr>
        <w:t>procesos</w:t>
      </w:r>
      <w:r w:rsidRPr="00A519AA">
        <w:rPr>
          <w:rFonts w:ascii="Times New Roman" w:eastAsia="Times New Roman" w:hAnsi="Times New Roman" w:cs="Times New Roman"/>
          <w:bCs/>
          <w:sz w:val="24"/>
          <w:szCs w:val="24"/>
          <w:lang w:val="es-MX" w:eastAsia="pt-BR"/>
        </w:rPr>
        <w:t xml:space="preserve"> de aprendizaje</w:t>
      </w:r>
      <w:r w:rsidR="00BE0400">
        <w:rPr>
          <w:rFonts w:ascii="Times New Roman" w:eastAsia="Times New Roman" w:hAnsi="Times New Roman" w:cs="Times New Roman"/>
          <w:bCs/>
          <w:sz w:val="24"/>
          <w:szCs w:val="24"/>
          <w:lang w:val="es-MX" w:eastAsia="pt-BR"/>
        </w:rPr>
        <w:t>.</w:t>
      </w:r>
      <w:r w:rsidR="00BE0400" w:rsidRPr="00A519AA">
        <w:rPr>
          <w:rFonts w:ascii="Times New Roman" w:eastAsia="Times New Roman" w:hAnsi="Times New Roman" w:cs="Times New Roman"/>
          <w:bCs/>
          <w:sz w:val="24"/>
          <w:szCs w:val="24"/>
          <w:lang w:val="es-MX" w:eastAsia="pt-BR"/>
        </w:rPr>
        <w:t xml:space="preserve"> </w:t>
      </w:r>
      <w:r w:rsidR="00BE0400">
        <w:rPr>
          <w:rFonts w:ascii="Times New Roman" w:eastAsia="Times New Roman" w:hAnsi="Times New Roman" w:cs="Times New Roman"/>
          <w:bCs/>
          <w:sz w:val="24"/>
          <w:szCs w:val="24"/>
          <w:lang w:val="es-MX" w:eastAsia="pt-BR"/>
        </w:rPr>
        <w:t>A</w:t>
      </w:r>
      <w:r w:rsidR="00BE0400" w:rsidRPr="00A519AA">
        <w:rPr>
          <w:rFonts w:ascii="Times New Roman" w:eastAsia="Times New Roman" w:hAnsi="Times New Roman" w:cs="Times New Roman"/>
          <w:bCs/>
          <w:sz w:val="24"/>
          <w:szCs w:val="24"/>
          <w:lang w:val="es-MX" w:eastAsia="pt-BR"/>
        </w:rPr>
        <w:t>simismo</w:t>
      </w:r>
      <w:r w:rsidR="00BE0400">
        <w:rPr>
          <w:rFonts w:ascii="Times New Roman" w:eastAsia="Times New Roman" w:hAnsi="Times New Roman" w:cs="Times New Roman"/>
          <w:bCs/>
          <w:sz w:val="24"/>
          <w:szCs w:val="24"/>
          <w:lang w:val="es-MX" w:eastAsia="pt-BR"/>
        </w:rPr>
        <w:t>,</w:t>
      </w:r>
      <w:r w:rsidR="00BE0400" w:rsidRPr="00A519AA">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 xml:space="preserve">plantean diferentes </w:t>
      </w:r>
      <w:r w:rsidR="00A519AA" w:rsidRPr="00A519AA">
        <w:rPr>
          <w:rFonts w:ascii="Times New Roman" w:eastAsia="Times New Roman" w:hAnsi="Times New Roman" w:cs="Times New Roman"/>
          <w:bCs/>
          <w:sz w:val="24"/>
          <w:szCs w:val="24"/>
          <w:lang w:val="es-MX" w:eastAsia="pt-BR"/>
        </w:rPr>
        <w:t>estrategias</w:t>
      </w:r>
      <w:r w:rsidRPr="00A519AA">
        <w:rPr>
          <w:rFonts w:ascii="Times New Roman" w:eastAsia="Times New Roman" w:hAnsi="Times New Roman" w:cs="Times New Roman"/>
          <w:bCs/>
          <w:sz w:val="24"/>
          <w:szCs w:val="24"/>
          <w:lang w:val="es-MX" w:eastAsia="pt-BR"/>
        </w:rPr>
        <w:t xml:space="preserve"> para</w:t>
      </w:r>
      <w:r w:rsidR="00684976">
        <w:rPr>
          <w:rFonts w:ascii="Times New Roman" w:eastAsia="Times New Roman" w:hAnsi="Times New Roman" w:cs="Times New Roman"/>
          <w:bCs/>
          <w:sz w:val="24"/>
          <w:szCs w:val="24"/>
          <w:lang w:val="es-MX" w:eastAsia="pt-BR"/>
        </w:rPr>
        <w:t xml:space="preserve"> g</w:t>
      </w:r>
      <w:r w:rsidRPr="00A519AA">
        <w:rPr>
          <w:rFonts w:ascii="Times New Roman" w:eastAsia="Times New Roman" w:hAnsi="Times New Roman" w:cs="Times New Roman"/>
          <w:bCs/>
          <w:sz w:val="24"/>
          <w:szCs w:val="24"/>
          <w:lang w:val="es-MX" w:eastAsia="pt-BR"/>
        </w:rPr>
        <w:t>enerar ambientes de aprendizaje adecuados</w:t>
      </w:r>
      <w:r w:rsidR="00BE0400">
        <w:rPr>
          <w:rFonts w:ascii="Times New Roman" w:eastAsia="Times New Roman" w:hAnsi="Times New Roman" w:cs="Times New Roman"/>
          <w:bCs/>
          <w:sz w:val="24"/>
          <w:szCs w:val="24"/>
          <w:lang w:val="es-MX" w:eastAsia="pt-BR"/>
        </w:rPr>
        <w:t>:</w:t>
      </w:r>
      <w:r w:rsidR="00BE0400" w:rsidRPr="00A519AA">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se promueve el trabajo colaborativo con la finalidad de construir aprendizajes poniendo especial énfasis en el desarrollo de competencias</w:t>
      </w:r>
      <w:r w:rsidR="006942A0">
        <w:rPr>
          <w:rFonts w:ascii="Times New Roman" w:eastAsia="Times New Roman" w:hAnsi="Times New Roman" w:cs="Times New Roman"/>
          <w:bCs/>
          <w:sz w:val="24"/>
          <w:szCs w:val="24"/>
          <w:lang w:val="es-MX" w:eastAsia="pt-BR"/>
        </w:rPr>
        <w:t>;</w:t>
      </w:r>
      <w:r w:rsidR="006942A0" w:rsidRPr="00A519AA">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el logro de los aprendizajes esperados</w:t>
      </w:r>
      <w:r w:rsidR="00BE0400">
        <w:rPr>
          <w:rFonts w:ascii="Times New Roman" w:eastAsia="Times New Roman" w:hAnsi="Times New Roman" w:cs="Times New Roman"/>
          <w:bCs/>
          <w:sz w:val="24"/>
          <w:szCs w:val="24"/>
          <w:lang w:val="es-MX" w:eastAsia="pt-BR"/>
        </w:rPr>
        <w:t>,</w:t>
      </w:r>
      <w:r w:rsidRPr="00A519AA">
        <w:rPr>
          <w:rFonts w:ascii="Times New Roman" w:eastAsia="Times New Roman" w:hAnsi="Times New Roman" w:cs="Times New Roman"/>
          <w:bCs/>
          <w:sz w:val="24"/>
          <w:szCs w:val="24"/>
          <w:lang w:val="es-MX" w:eastAsia="pt-BR"/>
        </w:rPr>
        <w:t xml:space="preserve"> así como la propuesta de poner en marcha el uso de</w:t>
      </w:r>
      <w:r w:rsidR="00FC3FC4">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materiales educativos que favorezcan los aprendizajes</w:t>
      </w:r>
      <w:r w:rsidR="006942A0">
        <w:rPr>
          <w:rFonts w:ascii="Times New Roman" w:eastAsia="Times New Roman" w:hAnsi="Times New Roman" w:cs="Times New Roman"/>
          <w:bCs/>
          <w:sz w:val="24"/>
          <w:szCs w:val="24"/>
          <w:lang w:val="es-MX" w:eastAsia="pt-BR"/>
        </w:rPr>
        <w:t xml:space="preserve"> y</w:t>
      </w:r>
      <w:r w:rsidRPr="00A519AA">
        <w:rPr>
          <w:rFonts w:ascii="Times New Roman" w:eastAsia="Times New Roman" w:hAnsi="Times New Roman" w:cs="Times New Roman"/>
          <w:bCs/>
          <w:sz w:val="24"/>
          <w:szCs w:val="24"/>
          <w:lang w:val="es-MX" w:eastAsia="pt-BR"/>
        </w:rPr>
        <w:t xml:space="preserve"> una evaluación continua</w:t>
      </w:r>
      <w:r w:rsidR="006942A0">
        <w:rPr>
          <w:rFonts w:ascii="Times New Roman" w:eastAsia="Times New Roman" w:hAnsi="Times New Roman" w:cs="Times New Roman"/>
          <w:bCs/>
          <w:sz w:val="24"/>
          <w:szCs w:val="24"/>
          <w:lang w:val="es-MX" w:eastAsia="pt-BR"/>
        </w:rPr>
        <w:t>;</w:t>
      </w:r>
      <w:r w:rsidR="00FC3FC4">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la inclusión para atender la diversidad</w:t>
      </w:r>
      <w:r w:rsidR="006942A0">
        <w:rPr>
          <w:rFonts w:ascii="Times New Roman" w:eastAsia="Times New Roman" w:hAnsi="Times New Roman" w:cs="Times New Roman"/>
          <w:bCs/>
          <w:sz w:val="24"/>
          <w:szCs w:val="24"/>
          <w:lang w:val="es-MX" w:eastAsia="pt-BR"/>
        </w:rPr>
        <w:t>;</w:t>
      </w:r>
      <w:r w:rsidR="006942A0" w:rsidRPr="00A519AA">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están incorporados temas de interés</w:t>
      </w:r>
      <w:r w:rsidR="00FC3FC4">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sociales</w:t>
      </w:r>
      <w:r w:rsidR="00BE0400">
        <w:rPr>
          <w:rFonts w:ascii="Times New Roman" w:eastAsia="Times New Roman" w:hAnsi="Times New Roman" w:cs="Times New Roman"/>
          <w:bCs/>
          <w:sz w:val="24"/>
          <w:szCs w:val="24"/>
          <w:lang w:val="es-MX" w:eastAsia="pt-BR"/>
        </w:rPr>
        <w:t>,</w:t>
      </w:r>
      <w:r w:rsidRPr="00A519AA">
        <w:rPr>
          <w:rFonts w:ascii="Times New Roman" w:eastAsia="Times New Roman" w:hAnsi="Times New Roman" w:cs="Times New Roman"/>
          <w:bCs/>
          <w:sz w:val="24"/>
          <w:szCs w:val="24"/>
          <w:lang w:val="es-MX" w:eastAsia="pt-BR"/>
        </w:rPr>
        <w:t xml:space="preserve"> </w:t>
      </w:r>
      <w:r w:rsidR="00BE0400">
        <w:rPr>
          <w:rFonts w:ascii="Times New Roman" w:eastAsia="Times New Roman" w:hAnsi="Times New Roman" w:cs="Times New Roman"/>
          <w:bCs/>
          <w:sz w:val="24"/>
          <w:szCs w:val="24"/>
          <w:lang w:val="es-MX" w:eastAsia="pt-BR"/>
        </w:rPr>
        <w:t>al igual que</w:t>
      </w:r>
      <w:r w:rsidRPr="00A519AA">
        <w:rPr>
          <w:rFonts w:ascii="Times New Roman" w:eastAsia="Times New Roman" w:hAnsi="Times New Roman" w:cs="Times New Roman"/>
          <w:bCs/>
          <w:sz w:val="24"/>
          <w:szCs w:val="24"/>
          <w:lang w:val="es-MX" w:eastAsia="pt-BR"/>
        </w:rPr>
        <w:t xml:space="preserve"> la inclusión y participación activa de los padres de </w:t>
      </w:r>
      <w:r w:rsidR="00A519AA" w:rsidRPr="00A519AA">
        <w:rPr>
          <w:rFonts w:ascii="Times New Roman" w:eastAsia="Times New Roman" w:hAnsi="Times New Roman" w:cs="Times New Roman"/>
          <w:bCs/>
          <w:sz w:val="24"/>
          <w:szCs w:val="24"/>
          <w:lang w:val="es-MX" w:eastAsia="pt-BR"/>
        </w:rPr>
        <w:t>familia</w:t>
      </w:r>
      <w:r w:rsidRPr="00A519AA">
        <w:rPr>
          <w:rFonts w:ascii="Times New Roman" w:eastAsia="Times New Roman" w:hAnsi="Times New Roman" w:cs="Times New Roman"/>
          <w:bCs/>
          <w:sz w:val="24"/>
          <w:szCs w:val="24"/>
          <w:lang w:val="es-MX" w:eastAsia="pt-BR"/>
        </w:rPr>
        <w:t xml:space="preserve"> en el </w:t>
      </w:r>
      <w:r w:rsidR="00A519AA" w:rsidRPr="00A519AA">
        <w:rPr>
          <w:rFonts w:ascii="Times New Roman" w:eastAsia="Times New Roman" w:hAnsi="Times New Roman" w:cs="Times New Roman"/>
          <w:bCs/>
          <w:sz w:val="24"/>
          <w:szCs w:val="24"/>
          <w:lang w:val="es-MX" w:eastAsia="pt-BR"/>
        </w:rPr>
        <w:lastRenderedPageBreak/>
        <w:t>proceso</w:t>
      </w:r>
      <w:r w:rsidRPr="00A519AA">
        <w:rPr>
          <w:rFonts w:ascii="Times New Roman" w:eastAsia="Times New Roman" w:hAnsi="Times New Roman" w:cs="Times New Roman"/>
          <w:bCs/>
          <w:sz w:val="24"/>
          <w:szCs w:val="24"/>
          <w:lang w:val="es-MX" w:eastAsia="pt-BR"/>
        </w:rPr>
        <w:t xml:space="preserve"> de enseñanza-aprendizaje</w:t>
      </w:r>
      <w:r w:rsidR="006942A0">
        <w:rPr>
          <w:rFonts w:ascii="Times New Roman" w:eastAsia="Times New Roman" w:hAnsi="Times New Roman" w:cs="Times New Roman"/>
          <w:bCs/>
          <w:sz w:val="24"/>
          <w:szCs w:val="24"/>
          <w:lang w:val="es-MX" w:eastAsia="pt-BR"/>
        </w:rPr>
        <w:t>;</w:t>
      </w:r>
      <w:r w:rsidR="006942A0" w:rsidRPr="00A519AA">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se r</w:t>
      </w:r>
      <w:r w:rsidR="00A519AA">
        <w:rPr>
          <w:rFonts w:ascii="Times New Roman" w:eastAsia="Times New Roman" w:hAnsi="Times New Roman" w:cs="Times New Roman"/>
          <w:bCs/>
          <w:sz w:val="24"/>
          <w:szCs w:val="24"/>
          <w:lang w:val="es-MX" w:eastAsia="pt-BR"/>
        </w:rPr>
        <w:t>eorien</w:t>
      </w:r>
      <w:r w:rsidRPr="00A519AA">
        <w:rPr>
          <w:rFonts w:ascii="Times New Roman" w:eastAsia="Times New Roman" w:hAnsi="Times New Roman" w:cs="Times New Roman"/>
          <w:bCs/>
          <w:sz w:val="24"/>
          <w:szCs w:val="24"/>
          <w:lang w:val="es-MX" w:eastAsia="pt-BR"/>
        </w:rPr>
        <w:t xml:space="preserve">tó la </w:t>
      </w:r>
      <w:r w:rsidR="00A519AA" w:rsidRPr="00A519AA">
        <w:rPr>
          <w:rFonts w:ascii="Times New Roman" w:eastAsia="Times New Roman" w:hAnsi="Times New Roman" w:cs="Times New Roman"/>
          <w:bCs/>
          <w:sz w:val="24"/>
          <w:szCs w:val="24"/>
          <w:lang w:val="es-MX" w:eastAsia="pt-BR"/>
        </w:rPr>
        <w:t>importancia</w:t>
      </w:r>
      <w:r w:rsidRPr="00A519AA">
        <w:rPr>
          <w:rFonts w:ascii="Times New Roman" w:eastAsia="Times New Roman" w:hAnsi="Times New Roman" w:cs="Times New Roman"/>
          <w:bCs/>
          <w:sz w:val="24"/>
          <w:szCs w:val="24"/>
          <w:lang w:val="es-MX" w:eastAsia="pt-BR"/>
        </w:rPr>
        <w:t xml:space="preserve"> del liderazgo en los estudiantes y se </w:t>
      </w:r>
      <w:r w:rsidR="00A519AA" w:rsidRPr="00A519AA">
        <w:rPr>
          <w:rFonts w:ascii="Times New Roman" w:eastAsia="Times New Roman" w:hAnsi="Times New Roman" w:cs="Times New Roman"/>
          <w:bCs/>
          <w:sz w:val="24"/>
          <w:szCs w:val="24"/>
          <w:lang w:val="es-MX" w:eastAsia="pt-BR"/>
        </w:rPr>
        <w:t>puso</w:t>
      </w:r>
      <w:r w:rsidRPr="00A519AA">
        <w:rPr>
          <w:rFonts w:ascii="Times New Roman" w:eastAsia="Times New Roman" w:hAnsi="Times New Roman" w:cs="Times New Roman"/>
          <w:bCs/>
          <w:sz w:val="24"/>
          <w:szCs w:val="24"/>
          <w:lang w:val="es-MX" w:eastAsia="pt-BR"/>
        </w:rPr>
        <w:t xml:space="preserve"> especial énfasis a la tutoría y</w:t>
      </w:r>
      <w:r w:rsidR="00FC3FC4">
        <w:rPr>
          <w:rFonts w:ascii="Times New Roman" w:eastAsia="Times New Roman" w:hAnsi="Times New Roman" w:cs="Times New Roman"/>
          <w:bCs/>
          <w:sz w:val="24"/>
          <w:szCs w:val="24"/>
          <w:lang w:val="es-MX" w:eastAsia="pt-BR"/>
        </w:rPr>
        <w:t xml:space="preserve"> </w:t>
      </w:r>
      <w:r w:rsidRPr="00A519AA">
        <w:rPr>
          <w:rFonts w:ascii="Times New Roman" w:eastAsia="Times New Roman" w:hAnsi="Times New Roman" w:cs="Times New Roman"/>
          <w:bCs/>
          <w:sz w:val="24"/>
          <w:szCs w:val="24"/>
          <w:lang w:val="es-MX" w:eastAsia="pt-BR"/>
        </w:rPr>
        <w:t>asesoría académica.</w:t>
      </w:r>
    </w:p>
    <w:p w14:paraId="003C59DB" w14:textId="77777777" w:rsidR="00FF3E86" w:rsidRPr="00A519AA" w:rsidRDefault="00FF3E86" w:rsidP="00330A02">
      <w:pPr>
        <w:spacing w:after="0" w:line="360" w:lineRule="auto"/>
        <w:jc w:val="both"/>
        <w:rPr>
          <w:rFonts w:ascii="Times New Roman" w:eastAsia="Times New Roman" w:hAnsi="Times New Roman" w:cs="Times New Roman"/>
          <w:b/>
          <w:bCs/>
          <w:sz w:val="24"/>
          <w:szCs w:val="24"/>
          <w:lang w:val="es-MX" w:eastAsia="pt-BR"/>
        </w:rPr>
      </w:pPr>
    </w:p>
    <w:p w14:paraId="264FD8EA" w14:textId="77777777" w:rsidR="006E2ABC" w:rsidRPr="00331022" w:rsidRDefault="006E2ABC" w:rsidP="00163AD5">
      <w:pPr>
        <w:spacing w:after="0" w:line="360" w:lineRule="auto"/>
        <w:jc w:val="center"/>
        <w:rPr>
          <w:rFonts w:ascii="Times New Roman" w:eastAsia="Times New Roman" w:hAnsi="Times New Roman" w:cs="Times New Roman"/>
          <w:b/>
          <w:bCs/>
          <w:sz w:val="28"/>
          <w:szCs w:val="28"/>
          <w:lang w:val="es-MX" w:eastAsia="pt-BR"/>
        </w:rPr>
      </w:pPr>
      <w:r w:rsidRPr="00331022">
        <w:rPr>
          <w:rFonts w:ascii="Times New Roman" w:eastAsia="Times New Roman" w:hAnsi="Times New Roman" w:cs="Times New Roman"/>
          <w:b/>
          <w:bCs/>
          <w:sz w:val="28"/>
          <w:szCs w:val="28"/>
          <w:lang w:val="es-MX" w:eastAsia="pt-BR"/>
        </w:rPr>
        <w:t>La ambientalización del currículum</w:t>
      </w:r>
      <w:bookmarkEnd w:id="0"/>
      <w:bookmarkEnd w:id="1"/>
    </w:p>
    <w:p w14:paraId="42163CF7" w14:textId="60BC4DF4" w:rsidR="000F001A" w:rsidRDefault="006A48DA" w:rsidP="00FB76EC">
      <w:pPr>
        <w:spacing w:after="0" w:line="360" w:lineRule="auto"/>
        <w:ind w:firstLine="708"/>
        <w:jc w:val="both"/>
        <w:rPr>
          <w:rFonts w:ascii="Times New Roman" w:eastAsia="Times New Roman" w:hAnsi="Times New Roman" w:cs="Times New Roman"/>
          <w:bCs/>
          <w:sz w:val="24"/>
          <w:szCs w:val="24"/>
          <w:lang w:val="es-ES_tradnl" w:eastAsia="pt-BR"/>
        </w:rPr>
      </w:pPr>
      <w:r>
        <w:rPr>
          <w:rFonts w:ascii="Times New Roman" w:eastAsia="Times New Roman" w:hAnsi="Times New Roman" w:cs="Times New Roman"/>
          <w:bCs/>
          <w:sz w:val="24"/>
          <w:szCs w:val="24"/>
          <w:lang w:val="es-MX" w:eastAsia="pt-BR"/>
        </w:rPr>
        <w:t>Los resultados del análisis de la relación de las asignaturas d</w:t>
      </w:r>
      <w:r w:rsidRPr="000D6332">
        <w:rPr>
          <w:rFonts w:ascii="Times New Roman" w:eastAsia="Times New Roman" w:hAnsi="Times New Roman" w:cs="Times New Roman"/>
          <w:bCs/>
          <w:sz w:val="24"/>
          <w:szCs w:val="24"/>
          <w:lang w:val="es-ES_tradnl" w:eastAsia="pt-BR"/>
        </w:rPr>
        <w:t>el plan de estudios del nivel medio superior</w:t>
      </w:r>
      <w:r w:rsidRPr="00A519AA">
        <w:rPr>
          <w:rFonts w:ascii="Times New Roman" w:eastAsia="Times New Roman" w:hAnsi="Times New Roman" w:cs="Times New Roman"/>
          <w:bCs/>
          <w:sz w:val="24"/>
          <w:szCs w:val="24"/>
          <w:lang w:val="es-MX" w:eastAsia="pt-BR"/>
        </w:rPr>
        <w:t xml:space="preserve"> </w:t>
      </w:r>
      <w:r>
        <w:rPr>
          <w:rFonts w:ascii="Times New Roman" w:eastAsia="Times New Roman" w:hAnsi="Times New Roman" w:cs="Times New Roman"/>
          <w:bCs/>
          <w:sz w:val="24"/>
          <w:szCs w:val="24"/>
          <w:lang w:val="es-MX" w:eastAsia="pt-BR"/>
        </w:rPr>
        <w:t xml:space="preserve">con la ambientalización, temas de corte ambiental e impacto en la formación del estudiante, </w:t>
      </w:r>
      <w:r w:rsidR="00D3207C" w:rsidRPr="00A519AA">
        <w:rPr>
          <w:rFonts w:ascii="Times New Roman" w:eastAsia="Times New Roman" w:hAnsi="Times New Roman" w:cs="Times New Roman"/>
          <w:bCs/>
          <w:sz w:val="24"/>
          <w:szCs w:val="24"/>
          <w:lang w:val="es-MX" w:eastAsia="pt-BR"/>
        </w:rPr>
        <w:t>se presenta</w:t>
      </w:r>
      <w:r>
        <w:rPr>
          <w:rFonts w:ascii="Times New Roman" w:eastAsia="Times New Roman" w:hAnsi="Times New Roman" w:cs="Times New Roman"/>
          <w:bCs/>
          <w:sz w:val="24"/>
          <w:szCs w:val="24"/>
          <w:lang w:val="es-MX" w:eastAsia="pt-BR"/>
        </w:rPr>
        <w:t>n</w:t>
      </w:r>
      <w:r w:rsidR="00D3207C" w:rsidRPr="00A519AA">
        <w:rPr>
          <w:rFonts w:ascii="Times New Roman" w:eastAsia="Times New Roman" w:hAnsi="Times New Roman" w:cs="Times New Roman"/>
          <w:bCs/>
          <w:sz w:val="24"/>
          <w:szCs w:val="24"/>
          <w:lang w:val="es-MX" w:eastAsia="pt-BR"/>
        </w:rPr>
        <w:t xml:space="preserve"> </w:t>
      </w:r>
      <w:r>
        <w:rPr>
          <w:rFonts w:ascii="Times New Roman" w:eastAsia="Times New Roman" w:hAnsi="Times New Roman" w:cs="Times New Roman"/>
          <w:bCs/>
          <w:sz w:val="24"/>
          <w:szCs w:val="24"/>
          <w:lang w:val="es-MX" w:eastAsia="pt-BR"/>
        </w:rPr>
        <w:t xml:space="preserve">de manera porcentual </w:t>
      </w:r>
      <w:r w:rsidR="00FD449D">
        <w:rPr>
          <w:rFonts w:ascii="Times New Roman" w:eastAsia="Times New Roman" w:hAnsi="Times New Roman" w:cs="Times New Roman"/>
          <w:bCs/>
          <w:sz w:val="24"/>
          <w:szCs w:val="24"/>
          <w:lang w:val="es-MX" w:eastAsia="pt-BR"/>
        </w:rPr>
        <w:t>en la</w:t>
      </w:r>
      <w:r w:rsidR="007D3741" w:rsidRPr="000D6332">
        <w:rPr>
          <w:rFonts w:ascii="Times New Roman" w:eastAsia="Times New Roman" w:hAnsi="Times New Roman" w:cs="Times New Roman"/>
          <w:bCs/>
          <w:sz w:val="24"/>
          <w:szCs w:val="24"/>
          <w:lang w:val="es-ES_tradnl" w:eastAsia="pt-BR"/>
        </w:rPr>
        <w:t xml:space="preserve"> tabla 2.</w:t>
      </w:r>
    </w:p>
    <w:p w14:paraId="68E959C9" w14:textId="77777777" w:rsidR="00DE758E" w:rsidRPr="00EF0D80" w:rsidRDefault="00DE758E" w:rsidP="00FB76EC">
      <w:pPr>
        <w:spacing w:after="0" w:line="360" w:lineRule="auto"/>
        <w:ind w:firstLine="708"/>
        <w:jc w:val="both"/>
        <w:rPr>
          <w:rFonts w:ascii="Times New Roman" w:eastAsia="Times New Roman" w:hAnsi="Times New Roman" w:cs="Times New Roman"/>
          <w:bCs/>
          <w:sz w:val="24"/>
          <w:szCs w:val="24"/>
          <w:lang w:val="es-ES_tradnl" w:eastAsia="pt-BR"/>
        </w:rPr>
      </w:pPr>
    </w:p>
    <w:p w14:paraId="7741BB84" w14:textId="35034172" w:rsidR="005868C4" w:rsidRPr="005868C4" w:rsidRDefault="005868C4" w:rsidP="00330A02">
      <w:pPr>
        <w:spacing w:after="0" w:line="360" w:lineRule="auto"/>
        <w:jc w:val="center"/>
        <w:rPr>
          <w:rFonts w:ascii="Times New Roman" w:eastAsia="Times New Roman" w:hAnsi="Times New Roman" w:cs="Times New Roman"/>
          <w:bCs/>
          <w:sz w:val="24"/>
          <w:szCs w:val="24"/>
          <w:lang w:val="es-ES" w:eastAsia="pt-BR"/>
        </w:rPr>
      </w:pPr>
      <w:r w:rsidRPr="005868C4">
        <w:rPr>
          <w:rFonts w:ascii="Times New Roman" w:eastAsia="Times New Roman" w:hAnsi="Times New Roman" w:cs="Times New Roman"/>
          <w:b/>
          <w:bCs/>
          <w:sz w:val="24"/>
          <w:szCs w:val="24"/>
          <w:lang w:val="es-ES" w:eastAsia="pt-BR"/>
        </w:rPr>
        <w:t>Tabla 2.</w:t>
      </w:r>
      <w:r w:rsidRPr="005868C4">
        <w:rPr>
          <w:rFonts w:ascii="Times New Roman" w:eastAsia="Times New Roman" w:hAnsi="Times New Roman" w:cs="Times New Roman"/>
          <w:bCs/>
          <w:sz w:val="24"/>
          <w:szCs w:val="24"/>
          <w:lang w:val="es-ES" w:eastAsia="pt-BR"/>
        </w:rPr>
        <w:t xml:space="preserve"> Concentrado de</w:t>
      </w:r>
      <w:r w:rsidR="00FC3FC4">
        <w:rPr>
          <w:rFonts w:ascii="Times New Roman" w:eastAsia="Times New Roman" w:hAnsi="Times New Roman" w:cs="Times New Roman"/>
          <w:bCs/>
          <w:sz w:val="24"/>
          <w:szCs w:val="24"/>
          <w:lang w:val="es-ES" w:eastAsia="pt-BR"/>
        </w:rPr>
        <w:t xml:space="preserve"> </w:t>
      </w:r>
      <w:r w:rsidRPr="005868C4">
        <w:rPr>
          <w:rFonts w:ascii="Times New Roman" w:eastAsia="Times New Roman" w:hAnsi="Times New Roman" w:cs="Times New Roman"/>
          <w:bCs/>
          <w:sz w:val="24"/>
          <w:szCs w:val="24"/>
          <w:lang w:val="es-ES" w:eastAsia="pt-BR"/>
        </w:rPr>
        <w:t>resultados por asignatura: Relación de diferentes temáticas con la educación ambiental.</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86"/>
        <w:gridCol w:w="567"/>
        <w:gridCol w:w="567"/>
        <w:gridCol w:w="709"/>
        <w:gridCol w:w="567"/>
        <w:gridCol w:w="1985"/>
        <w:gridCol w:w="567"/>
        <w:gridCol w:w="592"/>
        <w:gridCol w:w="567"/>
        <w:gridCol w:w="567"/>
        <w:gridCol w:w="567"/>
      </w:tblGrid>
      <w:tr w:rsidR="005868C4" w:rsidRPr="00DE758E" w14:paraId="7FDDE7BA" w14:textId="77777777" w:rsidTr="00955798">
        <w:trPr>
          <w:trHeight w:val="557"/>
          <w:jc w:val="center"/>
        </w:trPr>
        <w:tc>
          <w:tcPr>
            <w:tcW w:w="9641" w:type="dxa"/>
            <w:gridSpan w:val="12"/>
            <w:shd w:val="clear" w:color="auto" w:fill="auto"/>
            <w:vAlign w:val="center"/>
          </w:tcPr>
          <w:p w14:paraId="2FC3A6AC" w14:textId="6984C284"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
                <w:bCs/>
                <w:sz w:val="18"/>
                <w:szCs w:val="20"/>
                <w:lang w:val="es-ES" w:eastAsia="pt-BR"/>
              </w:rPr>
              <w:t xml:space="preserve">Indica el peso (%) que consideras tienen las asignaturas del plan de estudio </w:t>
            </w:r>
            <w:r w:rsidR="0092609A" w:rsidRPr="00DE758E">
              <w:rPr>
                <w:rFonts w:ascii="Arial Narrow" w:eastAsia="Times New Roman" w:hAnsi="Arial Narrow" w:cs="Times New Roman"/>
                <w:b/>
                <w:bCs/>
                <w:sz w:val="18"/>
                <w:szCs w:val="20"/>
                <w:lang w:val="es-ES" w:eastAsia="pt-BR"/>
              </w:rPr>
              <w:t xml:space="preserve">en </w:t>
            </w:r>
            <w:r w:rsidRPr="00DE758E">
              <w:rPr>
                <w:rFonts w:ascii="Arial Narrow" w:eastAsia="Times New Roman" w:hAnsi="Arial Narrow" w:cs="Times New Roman"/>
                <w:b/>
                <w:bCs/>
                <w:sz w:val="18"/>
                <w:szCs w:val="20"/>
                <w:lang w:val="es-ES" w:eastAsia="pt-BR"/>
              </w:rPr>
              <w:t xml:space="preserve">relación </w:t>
            </w:r>
            <w:r w:rsidR="0092609A" w:rsidRPr="00DE758E">
              <w:rPr>
                <w:rFonts w:ascii="Arial Narrow" w:eastAsia="Times New Roman" w:hAnsi="Arial Narrow" w:cs="Times New Roman"/>
                <w:b/>
                <w:bCs/>
                <w:sz w:val="18"/>
                <w:szCs w:val="20"/>
                <w:lang w:val="es-ES" w:eastAsia="pt-BR"/>
              </w:rPr>
              <w:t xml:space="preserve">con </w:t>
            </w:r>
            <w:r w:rsidRPr="00DE758E">
              <w:rPr>
                <w:rFonts w:ascii="Arial Narrow" w:eastAsia="Times New Roman" w:hAnsi="Arial Narrow" w:cs="Times New Roman"/>
                <w:b/>
                <w:bCs/>
                <w:sz w:val="18"/>
                <w:szCs w:val="20"/>
                <w:lang w:val="es-ES" w:eastAsia="pt-BR"/>
              </w:rPr>
              <w:t>la ambientalización, o temas de corte ambiental, así como el impacto que ha tenido en tu formación universitaria estudiar cuestiones relacionadas con el</w:t>
            </w:r>
            <w:r w:rsidR="00FC3FC4" w:rsidRPr="00DE758E">
              <w:rPr>
                <w:rFonts w:ascii="Arial Narrow" w:eastAsia="Times New Roman" w:hAnsi="Arial Narrow" w:cs="Times New Roman"/>
                <w:b/>
                <w:bCs/>
                <w:sz w:val="18"/>
                <w:szCs w:val="20"/>
                <w:lang w:val="es-ES" w:eastAsia="pt-BR"/>
              </w:rPr>
              <w:t xml:space="preserve"> </w:t>
            </w:r>
            <w:r w:rsidRPr="00DE758E">
              <w:rPr>
                <w:rFonts w:ascii="Arial Narrow" w:eastAsia="Times New Roman" w:hAnsi="Arial Narrow" w:cs="Times New Roman"/>
                <w:b/>
                <w:bCs/>
                <w:sz w:val="18"/>
                <w:szCs w:val="20"/>
                <w:lang w:val="es-ES" w:eastAsia="pt-BR"/>
              </w:rPr>
              <w:t>ambiente.</w:t>
            </w:r>
          </w:p>
        </w:tc>
      </w:tr>
      <w:tr w:rsidR="005868C4" w:rsidRPr="00DE758E" w14:paraId="054EABBA" w14:textId="77777777" w:rsidTr="00955798">
        <w:trPr>
          <w:cantSplit/>
          <w:trHeight w:val="694"/>
          <w:jc w:val="center"/>
        </w:trPr>
        <w:tc>
          <w:tcPr>
            <w:tcW w:w="1800" w:type="dxa"/>
            <w:shd w:val="clear" w:color="auto" w:fill="auto"/>
            <w:vAlign w:val="center"/>
          </w:tcPr>
          <w:p w14:paraId="7F0FC334"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Asignatura</w:t>
            </w:r>
          </w:p>
        </w:tc>
        <w:tc>
          <w:tcPr>
            <w:tcW w:w="586" w:type="dxa"/>
            <w:shd w:val="clear" w:color="auto" w:fill="auto"/>
            <w:textDirection w:val="btLr"/>
            <w:vAlign w:val="center"/>
          </w:tcPr>
          <w:p w14:paraId="1AC08CD1"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Mucho</w:t>
            </w:r>
          </w:p>
        </w:tc>
        <w:tc>
          <w:tcPr>
            <w:tcW w:w="567" w:type="dxa"/>
            <w:shd w:val="clear" w:color="auto" w:fill="auto"/>
            <w:textDirection w:val="btLr"/>
            <w:vAlign w:val="center"/>
          </w:tcPr>
          <w:p w14:paraId="67E6E931"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Regular</w:t>
            </w:r>
          </w:p>
        </w:tc>
        <w:tc>
          <w:tcPr>
            <w:tcW w:w="567" w:type="dxa"/>
            <w:shd w:val="clear" w:color="auto" w:fill="auto"/>
            <w:textDirection w:val="btLr"/>
            <w:vAlign w:val="center"/>
          </w:tcPr>
          <w:p w14:paraId="208CF0A4"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Poco</w:t>
            </w:r>
          </w:p>
        </w:tc>
        <w:tc>
          <w:tcPr>
            <w:tcW w:w="709" w:type="dxa"/>
            <w:shd w:val="clear" w:color="auto" w:fill="auto"/>
            <w:textDirection w:val="btLr"/>
            <w:vAlign w:val="center"/>
          </w:tcPr>
          <w:p w14:paraId="59F8965F"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Escaso</w:t>
            </w:r>
          </w:p>
        </w:tc>
        <w:tc>
          <w:tcPr>
            <w:tcW w:w="567" w:type="dxa"/>
            <w:shd w:val="clear" w:color="auto" w:fill="auto"/>
            <w:textDirection w:val="btLr"/>
            <w:vAlign w:val="center"/>
          </w:tcPr>
          <w:p w14:paraId="30ADAFB3"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Nada</w:t>
            </w:r>
          </w:p>
        </w:tc>
        <w:tc>
          <w:tcPr>
            <w:tcW w:w="1985" w:type="dxa"/>
            <w:shd w:val="clear" w:color="auto" w:fill="auto"/>
            <w:vAlign w:val="center"/>
          </w:tcPr>
          <w:p w14:paraId="123A432B"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Asignatura</w:t>
            </w:r>
          </w:p>
        </w:tc>
        <w:tc>
          <w:tcPr>
            <w:tcW w:w="567" w:type="dxa"/>
            <w:shd w:val="clear" w:color="auto" w:fill="auto"/>
            <w:textDirection w:val="btLr"/>
            <w:vAlign w:val="center"/>
          </w:tcPr>
          <w:p w14:paraId="602F73A1"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Mucho</w:t>
            </w:r>
          </w:p>
        </w:tc>
        <w:tc>
          <w:tcPr>
            <w:tcW w:w="592" w:type="dxa"/>
            <w:shd w:val="clear" w:color="auto" w:fill="auto"/>
            <w:textDirection w:val="btLr"/>
            <w:vAlign w:val="center"/>
          </w:tcPr>
          <w:p w14:paraId="1773CB5F"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Regular</w:t>
            </w:r>
          </w:p>
        </w:tc>
        <w:tc>
          <w:tcPr>
            <w:tcW w:w="567" w:type="dxa"/>
            <w:shd w:val="clear" w:color="auto" w:fill="auto"/>
            <w:textDirection w:val="btLr"/>
            <w:vAlign w:val="center"/>
          </w:tcPr>
          <w:p w14:paraId="504DB3DB"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Poco</w:t>
            </w:r>
          </w:p>
        </w:tc>
        <w:tc>
          <w:tcPr>
            <w:tcW w:w="567" w:type="dxa"/>
            <w:shd w:val="clear" w:color="auto" w:fill="auto"/>
            <w:textDirection w:val="btLr"/>
            <w:vAlign w:val="center"/>
          </w:tcPr>
          <w:p w14:paraId="4FF9C92D"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Escaso</w:t>
            </w:r>
          </w:p>
        </w:tc>
        <w:tc>
          <w:tcPr>
            <w:tcW w:w="567" w:type="dxa"/>
            <w:shd w:val="clear" w:color="auto" w:fill="auto"/>
            <w:textDirection w:val="btLr"/>
            <w:vAlign w:val="center"/>
          </w:tcPr>
          <w:p w14:paraId="3CA79D69" w14:textId="77777777" w:rsidR="005868C4" w:rsidRPr="00DE758E" w:rsidRDefault="005868C4" w:rsidP="00DE758E">
            <w:pPr>
              <w:spacing w:after="0"/>
              <w:jc w:val="center"/>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Nada</w:t>
            </w:r>
          </w:p>
        </w:tc>
      </w:tr>
      <w:tr w:rsidR="005868C4" w:rsidRPr="00DE758E" w14:paraId="638BAD61" w14:textId="77777777" w:rsidTr="00955798">
        <w:trPr>
          <w:trHeight w:val="180"/>
          <w:jc w:val="center"/>
        </w:trPr>
        <w:tc>
          <w:tcPr>
            <w:tcW w:w="1800" w:type="dxa"/>
            <w:shd w:val="clear" w:color="auto" w:fill="auto"/>
            <w:vAlign w:val="center"/>
          </w:tcPr>
          <w:p w14:paraId="361EA53C" w14:textId="2D74EE0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 xml:space="preserve">Desarrollo </w:t>
            </w:r>
            <w:r w:rsidR="005B2580" w:rsidRPr="00DE758E">
              <w:rPr>
                <w:rFonts w:ascii="Arial Narrow" w:eastAsia="Times New Roman" w:hAnsi="Arial Narrow" w:cs="Times New Roman"/>
                <w:bCs/>
                <w:sz w:val="18"/>
                <w:szCs w:val="20"/>
                <w:lang w:val="es-ES" w:eastAsia="pt-BR"/>
              </w:rPr>
              <w:t>biológico y adolescente</w:t>
            </w:r>
          </w:p>
        </w:tc>
        <w:tc>
          <w:tcPr>
            <w:tcW w:w="586" w:type="dxa"/>
            <w:shd w:val="clear" w:color="auto" w:fill="auto"/>
            <w:vAlign w:val="center"/>
          </w:tcPr>
          <w:p w14:paraId="50B5BE25" w14:textId="55E7E3A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74C78FD" w14:textId="2C79F37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BCA8328" w14:textId="5D7DFB3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2316A266" w14:textId="6807B32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660E91D" w14:textId="0A70783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3EDBD101"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Historia Universal</w:t>
            </w:r>
          </w:p>
        </w:tc>
        <w:tc>
          <w:tcPr>
            <w:tcW w:w="567" w:type="dxa"/>
            <w:shd w:val="clear" w:color="auto" w:fill="auto"/>
            <w:vAlign w:val="center"/>
          </w:tcPr>
          <w:p w14:paraId="11EDFA8B" w14:textId="5EE2B07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71B15E8A" w14:textId="2719AF6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C84CF3E" w14:textId="1F6BC4D6"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E0F41C8" w14:textId="524C8DE9"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A5B81B4" w14:textId="5DECF3E4"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29</w:t>
            </w:r>
            <w:r w:rsidR="005B2580" w:rsidRPr="00DE758E">
              <w:rPr>
                <w:rFonts w:ascii="Arial Narrow" w:eastAsia="Times New Roman" w:hAnsi="Arial Narrow" w:cs="Times New Roman"/>
                <w:b/>
                <w:bCs/>
                <w:sz w:val="18"/>
                <w:szCs w:val="20"/>
                <w:lang w:val="es-ES" w:eastAsia="pt-BR"/>
              </w:rPr>
              <w:t xml:space="preserve"> </w:t>
            </w:r>
            <w:r w:rsidRPr="00DE758E">
              <w:rPr>
                <w:rFonts w:ascii="Arial Narrow" w:eastAsia="Times New Roman" w:hAnsi="Arial Narrow" w:cs="Times New Roman"/>
                <w:b/>
                <w:bCs/>
                <w:sz w:val="18"/>
                <w:szCs w:val="20"/>
                <w:lang w:val="es-ES" w:eastAsia="pt-BR"/>
              </w:rPr>
              <w:t>%</w:t>
            </w:r>
          </w:p>
        </w:tc>
      </w:tr>
      <w:tr w:rsidR="005868C4" w:rsidRPr="00DE758E" w14:paraId="678AEE63" w14:textId="77777777" w:rsidTr="00955798">
        <w:trPr>
          <w:trHeight w:val="180"/>
          <w:jc w:val="center"/>
        </w:trPr>
        <w:tc>
          <w:tcPr>
            <w:tcW w:w="1800" w:type="dxa"/>
            <w:shd w:val="clear" w:color="auto" w:fill="auto"/>
            <w:vAlign w:val="center"/>
          </w:tcPr>
          <w:p w14:paraId="00875E06"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Etimologías</w:t>
            </w:r>
          </w:p>
        </w:tc>
        <w:tc>
          <w:tcPr>
            <w:tcW w:w="586" w:type="dxa"/>
            <w:shd w:val="clear" w:color="auto" w:fill="auto"/>
            <w:vAlign w:val="center"/>
          </w:tcPr>
          <w:p w14:paraId="642EC25A" w14:textId="3C1476DF"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0E2DD0C" w14:textId="35522C4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A46FF4F" w14:textId="451C394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17</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20BD4D8C" w14:textId="512087D4"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954B127" w14:textId="17BFE34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611CEEF8" w14:textId="77777777"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Química</w:t>
            </w:r>
          </w:p>
        </w:tc>
        <w:tc>
          <w:tcPr>
            <w:tcW w:w="567" w:type="dxa"/>
            <w:shd w:val="clear" w:color="auto" w:fill="auto"/>
            <w:vAlign w:val="center"/>
          </w:tcPr>
          <w:p w14:paraId="2E089D13" w14:textId="3998081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1B7EBAD8" w14:textId="559A9A2E"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24</w:t>
            </w:r>
            <w:r w:rsidR="005B2580" w:rsidRPr="00DE758E">
              <w:rPr>
                <w:rFonts w:ascii="Arial Narrow" w:eastAsia="Times New Roman" w:hAnsi="Arial Narrow" w:cs="Times New Roman"/>
                <w:b/>
                <w:bCs/>
                <w:sz w:val="18"/>
                <w:szCs w:val="20"/>
                <w:lang w:val="es-ES" w:eastAsia="pt-BR"/>
              </w:rPr>
              <w:t xml:space="preserve"> </w:t>
            </w:r>
            <w:r w:rsidRPr="00DE758E">
              <w:rPr>
                <w:rFonts w:ascii="Arial Narrow" w:eastAsia="Times New Roman" w:hAnsi="Arial Narrow" w:cs="Times New Roman"/>
                <w:b/>
                <w:bCs/>
                <w:sz w:val="18"/>
                <w:szCs w:val="20"/>
                <w:lang w:val="es-ES" w:eastAsia="pt-BR"/>
              </w:rPr>
              <w:t>%</w:t>
            </w:r>
          </w:p>
        </w:tc>
        <w:tc>
          <w:tcPr>
            <w:tcW w:w="567" w:type="dxa"/>
            <w:shd w:val="clear" w:color="auto" w:fill="auto"/>
            <w:vAlign w:val="center"/>
          </w:tcPr>
          <w:p w14:paraId="67D2BB3F" w14:textId="046B103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A66445E" w14:textId="5C1FFD7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05993E0" w14:textId="6655604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7DB491D1" w14:textId="77777777" w:rsidTr="00955798">
        <w:trPr>
          <w:trHeight w:val="180"/>
          <w:jc w:val="center"/>
        </w:trPr>
        <w:tc>
          <w:tcPr>
            <w:tcW w:w="1800" w:type="dxa"/>
            <w:shd w:val="clear" w:color="auto" w:fill="auto"/>
            <w:vAlign w:val="center"/>
          </w:tcPr>
          <w:p w14:paraId="57E82906"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Matemáticas</w:t>
            </w:r>
          </w:p>
        </w:tc>
        <w:tc>
          <w:tcPr>
            <w:tcW w:w="586" w:type="dxa"/>
            <w:shd w:val="clear" w:color="auto" w:fill="auto"/>
            <w:vAlign w:val="center"/>
          </w:tcPr>
          <w:p w14:paraId="007ABBF3" w14:textId="78212B9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F891AE9" w14:textId="123278D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9DA6158" w14:textId="66CE9576"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59D5465B" w14:textId="6B3E53C4"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5F905A5" w14:textId="377E7E0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41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1D5A7D0F"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Economía</w:t>
            </w:r>
          </w:p>
        </w:tc>
        <w:tc>
          <w:tcPr>
            <w:tcW w:w="567" w:type="dxa"/>
            <w:shd w:val="clear" w:color="auto" w:fill="auto"/>
            <w:vAlign w:val="center"/>
          </w:tcPr>
          <w:p w14:paraId="337C746D" w14:textId="187B2BC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488B5A7B" w14:textId="1391A604"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51AF534" w14:textId="1A5A235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63DA189" w14:textId="2216B4B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556ACFD9" w14:textId="745B2D3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29D3FA6B" w14:textId="77777777" w:rsidTr="00955798">
        <w:trPr>
          <w:trHeight w:val="180"/>
          <w:jc w:val="center"/>
        </w:trPr>
        <w:tc>
          <w:tcPr>
            <w:tcW w:w="1800" w:type="dxa"/>
            <w:shd w:val="clear" w:color="auto" w:fill="auto"/>
            <w:vAlign w:val="center"/>
          </w:tcPr>
          <w:p w14:paraId="134B04E7"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Orientación Psicopedagógica</w:t>
            </w:r>
          </w:p>
        </w:tc>
        <w:tc>
          <w:tcPr>
            <w:tcW w:w="586" w:type="dxa"/>
            <w:shd w:val="clear" w:color="auto" w:fill="auto"/>
            <w:vAlign w:val="center"/>
          </w:tcPr>
          <w:p w14:paraId="4007BCB4" w14:textId="2B9327B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03DF145E" w14:textId="5F60734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01D1EDC" w14:textId="1E48B7F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1835A70E" w14:textId="4D2DA5CC"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5D56825A" w14:textId="0AB56940"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5AD38E5C"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Física</w:t>
            </w:r>
          </w:p>
        </w:tc>
        <w:tc>
          <w:tcPr>
            <w:tcW w:w="567" w:type="dxa"/>
            <w:shd w:val="clear" w:color="auto" w:fill="auto"/>
            <w:vAlign w:val="center"/>
          </w:tcPr>
          <w:p w14:paraId="01094D32" w14:textId="484C425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5CE32E9C" w14:textId="472C8FB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2800066" w14:textId="0F098E4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539C134F" w14:textId="2DF81A5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59D97C4" w14:textId="68E2F51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27</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7BD5AFE2" w14:textId="77777777" w:rsidTr="00955798">
        <w:trPr>
          <w:trHeight w:val="180"/>
          <w:jc w:val="center"/>
        </w:trPr>
        <w:tc>
          <w:tcPr>
            <w:tcW w:w="1800" w:type="dxa"/>
            <w:shd w:val="clear" w:color="auto" w:fill="auto"/>
            <w:vAlign w:val="center"/>
          </w:tcPr>
          <w:p w14:paraId="443AA7E6" w14:textId="25272FF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 xml:space="preserve">Taller de </w:t>
            </w:r>
            <w:r w:rsidR="005B2580" w:rsidRPr="00DE758E">
              <w:rPr>
                <w:rFonts w:ascii="Arial Narrow" w:eastAsia="Times New Roman" w:hAnsi="Arial Narrow" w:cs="Times New Roman"/>
                <w:bCs/>
                <w:sz w:val="18"/>
                <w:szCs w:val="20"/>
                <w:lang w:val="es-ES" w:eastAsia="pt-BR"/>
              </w:rPr>
              <w:t xml:space="preserve">Arte </w:t>
            </w:r>
          </w:p>
        </w:tc>
        <w:tc>
          <w:tcPr>
            <w:tcW w:w="586" w:type="dxa"/>
            <w:shd w:val="clear" w:color="auto" w:fill="auto"/>
            <w:vAlign w:val="center"/>
          </w:tcPr>
          <w:p w14:paraId="1947F1E8" w14:textId="4768415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8181277" w14:textId="72F941DB"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E89607B" w14:textId="66C57DD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07473544" w14:textId="0A6E869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51D3185E" w14:textId="6C937126"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2A5A9D80" w14:textId="77777777"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Geografía</w:t>
            </w:r>
          </w:p>
        </w:tc>
        <w:tc>
          <w:tcPr>
            <w:tcW w:w="567" w:type="dxa"/>
            <w:shd w:val="clear" w:color="auto" w:fill="auto"/>
            <w:vAlign w:val="center"/>
          </w:tcPr>
          <w:p w14:paraId="7158F8AF" w14:textId="30991E6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7D4952D2" w14:textId="00FEB9DA"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25</w:t>
            </w:r>
            <w:r w:rsidR="005B2580" w:rsidRPr="00DE758E">
              <w:rPr>
                <w:rFonts w:ascii="Arial Narrow" w:eastAsia="Times New Roman" w:hAnsi="Arial Narrow" w:cs="Times New Roman"/>
                <w:b/>
                <w:bCs/>
                <w:sz w:val="18"/>
                <w:szCs w:val="20"/>
                <w:lang w:val="es-ES" w:eastAsia="pt-BR"/>
              </w:rPr>
              <w:t xml:space="preserve"> </w:t>
            </w:r>
            <w:r w:rsidRPr="00DE758E">
              <w:rPr>
                <w:rFonts w:ascii="Arial Narrow" w:eastAsia="Times New Roman" w:hAnsi="Arial Narrow" w:cs="Times New Roman"/>
                <w:b/>
                <w:bCs/>
                <w:sz w:val="18"/>
                <w:szCs w:val="20"/>
                <w:lang w:val="es-ES" w:eastAsia="pt-BR"/>
              </w:rPr>
              <w:t>%</w:t>
            </w:r>
          </w:p>
        </w:tc>
        <w:tc>
          <w:tcPr>
            <w:tcW w:w="567" w:type="dxa"/>
            <w:shd w:val="clear" w:color="auto" w:fill="auto"/>
            <w:vAlign w:val="center"/>
          </w:tcPr>
          <w:p w14:paraId="00FB4F3C" w14:textId="7CA407F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41B5789" w14:textId="38C30DE0"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7F9F916" w14:textId="65E075B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03C09065" w14:textId="77777777" w:rsidTr="00955798">
        <w:trPr>
          <w:trHeight w:val="180"/>
          <w:jc w:val="center"/>
        </w:trPr>
        <w:tc>
          <w:tcPr>
            <w:tcW w:w="1800" w:type="dxa"/>
            <w:shd w:val="clear" w:color="auto" w:fill="auto"/>
            <w:vAlign w:val="center"/>
          </w:tcPr>
          <w:p w14:paraId="4FC96AB6" w14:textId="6B6749A0"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 xml:space="preserve">Educación </w:t>
            </w:r>
            <w:r w:rsidR="005B2580" w:rsidRPr="00DE758E">
              <w:rPr>
                <w:rFonts w:ascii="Arial Narrow" w:eastAsia="Times New Roman" w:hAnsi="Arial Narrow" w:cs="Times New Roman"/>
                <w:bCs/>
                <w:sz w:val="18"/>
                <w:szCs w:val="20"/>
                <w:lang w:val="es-ES" w:eastAsia="pt-BR"/>
              </w:rPr>
              <w:t>Física</w:t>
            </w:r>
          </w:p>
        </w:tc>
        <w:tc>
          <w:tcPr>
            <w:tcW w:w="586" w:type="dxa"/>
            <w:shd w:val="clear" w:color="auto" w:fill="auto"/>
            <w:vAlign w:val="center"/>
          </w:tcPr>
          <w:p w14:paraId="7D0F9A76" w14:textId="059EC17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5AA5929B" w14:textId="7D20EB8B"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CF63A53" w14:textId="417A043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2D2838DA" w14:textId="01007AA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B19CD99" w14:textId="6F68A1C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27</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27F14E96"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Estadística</w:t>
            </w:r>
          </w:p>
        </w:tc>
        <w:tc>
          <w:tcPr>
            <w:tcW w:w="567" w:type="dxa"/>
            <w:shd w:val="clear" w:color="auto" w:fill="auto"/>
            <w:vAlign w:val="center"/>
          </w:tcPr>
          <w:p w14:paraId="6F608876" w14:textId="7D2F39D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65600B01" w14:textId="17CBD03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093142F" w14:textId="3BD193B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17</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57A1B5B" w14:textId="721C0A46"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08782217" w14:textId="6F103CC6"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087AD3E5" w14:textId="77777777" w:rsidTr="00955798">
        <w:trPr>
          <w:trHeight w:val="180"/>
          <w:jc w:val="center"/>
        </w:trPr>
        <w:tc>
          <w:tcPr>
            <w:tcW w:w="1800" w:type="dxa"/>
            <w:shd w:val="clear" w:color="auto" w:fill="auto"/>
            <w:vAlign w:val="center"/>
          </w:tcPr>
          <w:p w14:paraId="0D702379"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Inglés</w:t>
            </w:r>
          </w:p>
        </w:tc>
        <w:tc>
          <w:tcPr>
            <w:tcW w:w="586" w:type="dxa"/>
            <w:shd w:val="clear" w:color="auto" w:fill="auto"/>
            <w:vAlign w:val="center"/>
          </w:tcPr>
          <w:p w14:paraId="220D95F3" w14:textId="367050B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E3E5F91" w14:textId="5E65A96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9E54B24" w14:textId="1F6908E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2C807B85" w14:textId="1B86B54C"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580F762E" w14:textId="3A4AB3DB"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40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6435ACE2"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Historia de México</w:t>
            </w:r>
          </w:p>
        </w:tc>
        <w:tc>
          <w:tcPr>
            <w:tcW w:w="567" w:type="dxa"/>
            <w:shd w:val="clear" w:color="auto" w:fill="auto"/>
            <w:vAlign w:val="center"/>
          </w:tcPr>
          <w:p w14:paraId="7A3642B3" w14:textId="19C6F8E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0EA9BCC0" w14:textId="01478B1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0BABEA2" w14:textId="57FD1899"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7301F20" w14:textId="23A582A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C26D309" w14:textId="47604AC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25550AD1" w14:textId="77777777" w:rsidTr="00955798">
        <w:trPr>
          <w:trHeight w:val="180"/>
          <w:jc w:val="center"/>
        </w:trPr>
        <w:tc>
          <w:tcPr>
            <w:tcW w:w="1800" w:type="dxa"/>
            <w:shd w:val="clear" w:color="auto" w:fill="auto"/>
            <w:vAlign w:val="center"/>
          </w:tcPr>
          <w:p w14:paraId="6B1FA093"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Psicología</w:t>
            </w:r>
          </w:p>
        </w:tc>
        <w:tc>
          <w:tcPr>
            <w:tcW w:w="586" w:type="dxa"/>
            <w:shd w:val="clear" w:color="auto" w:fill="auto"/>
            <w:vAlign w:val="center"/>
          </w:tcPr>
          <w:p w14:paraId="376023EF" w14:textId="0DD63516"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E4F5D77" w14:textId="119D662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5C18FAC" w14:textId="490D5454"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2DB193A0" w14:textId="19E5ED5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079284F" w14:textId="785A465F"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130C279C" w14:textId="60D0A07F"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 xml:space="preserve">Metodología y </w:t>
            </w:r>
            <w:r w:rsidR="005B2580" w:rsidRPr="00DE758E">
              <w:rPr>
                <w:rFonts w:ascii="Arial Narrow" w:eastAsia="Times New Roman" w:hAnsi="Arial Narrow" w:cs="Times New Roman"/>
                <w:bCs/>
                <w:sz w:val="18"/>
                <w:szCs w:val="20"/>
                <w:lang w:val="es-ES" w:eastAsia="pt-BR"/>
              </w:rPr>
              <w:t>técnicas de investigación</w:t>
            </w:r>
          </w:p>
        </w:tc>
        <w:tc>
          <w:tcPr>
            <w:tcW w:w="567" w:type="dxa"/>
            <w:shd w:val="clear" w:color="auto" w:fill="auto"/>
            <w:vAlign w:val="center"/>
          </w:tcPr>
          <w:p w14:paraId="54583508" w14:textId="66B3C62F"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56F757EF" w14:textId="30B09F2B"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17</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9F55878" w14:textId="2782978F"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044FDBF9" w14:textId="1F91BE59"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06B693E9" w14:textId="16048B4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5EAD68F0" w14:textId="77777777" w:rsidTr="00955798">
        <w:trPr>
          <w:jc w:val="center"/>
        </w:trPr>
        <w:tc>
          <w:tcPr>
            <w:tcW w:w="1800" w:type="dxa"/>
            <w:shd w:val="clear" w:color="auto" w:fill="auto"/>
            <w:vAlign w:val="center"/>
          </w:tcPr>
          <w:p w14:paraId="4A8CBE1B" w14:textId="748082D9"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Taller de lectura</w:t>
            </w:r>
            <w:r w:rsidR="00FC3FC4"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 xml:space="preserve">y redacción </w:t>
            </w:r>
          </w:p>
        </w:tc>
        <w:tc>
          <w:tcPr>
            <w:tcW w:w="586" w:type="dxa"/>
            <w:shd w:val="clear" w:color="auto" w:fill="auto"/>
            <w:vAlign w:val="center"/>
          </w:tcPr>
          <w:p w14:paraId="1465E4E8" w14:textId="6DBF38F9"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40B5C9E" w14:textId="5BF99A3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2ECE60C" w14:textId="3ACF982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35425398" w14:textId="24CFF0F0"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C8DC403" w14:textId="2C0C8BC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75A5801A" w14:textId="0128A54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 xml:space="preserve">Taller de </w:t>
            </w:r>
            <w:r w:rsidR="005B2580" w:rsidRPr="00DE758E">
              <w:rPr>
                <w:rFonts w:ascii="Arial Narrow" w:eastAsia="Times New Roman" w:hAnsi="Arial Narrow" w:cs="Times New Roman"/>
                <w:bCs/>
                <w:sz w:val="18"/>
                <w:szCs w:val="20"/>
                <w:lang w:val="es-ES" w:eastAsia="pt-BR"/>
              </w:rPr>
              <w:t>Cómputo</w:t>
            </w:r>
          </w:p>
        </w:tc>
        <w:tc>
          <w:tcPr>
            <w:tcW w:w="567" w:type="dxa"/>
            <w:shd w:val="clear" w:color="auto" w:fill="auto"/>
            <w:vAlign w:val="center"/>
          </w:tcPr>
          <w:p w14:paraId="69305D8E" w14:textId="5F0BE74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7F81F104" w14:textId="02D700F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7081DE4" w14:textId="7C6E1E0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D6F7BFC" w14:textId="35401DF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8F44950" w14:textId="0366B39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41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01944E69" w14:textId="77777777" w:rsidTr="00955798">
        <w:trPr>
          <w:jc w:val="center"/>
        </w:trPr>
        <w:tc>
          <w:tcPr>
            <w:tcW w:w="1800" w:type="dxa"/>
            <w:shd w:val="clear" w:color="auto" w:fill="auto"/>
            <w:vAlign w:val="center"/>
          </w:tcPr>
          <w:p w14:paraId="3D9FA816" w14:textId="77777777"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 xml:space="preserve">Biología </w:t>
            </w:r>
          </w:p>
        </w:tc>
        <w:tc>
          <w:tcPr>
            <w:tcW w:w="586" w:type="dxa"/>
            <w:shd w:val="clear" w:color="auto" w:fill="auto"/>
            <w:vAlign w:val="center"/>
          </w:tcPr>
          <w:p w14:paraId="31003939" w14:textId="237CAD8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0A00264" w14:textId="01197BEC"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33</w:t>
            </w:r>
            <w:r w:rsidR="005B2580" w:rsidRPr="00DE758E">
              <w:rPr>
                <w:rFonts w:ascii="Arial Narrow" w:eastAsia="Times New Roman" w:hAnsi="Arial Narrow" w:cs="Times New Roman"/>
                <w:b/>
                <w:bCs/>
                <w:sz w:val="18"/>
                <w:szCs w:val="20"/>
                <w:lang w:val="es-ES" w:eastAsia="pt-BR"/>
              </w:rPr>
              <w:t xml:space="preserve"> </w:t>
            </w:r>
            <w:r w:rsidRPr="00DE758E">
              <w:rPr>
                <w:rFonts w:ascii="Arial Narrow" w:eastAsia="Times New Roman" w:hAnsi="Arial Narrow" w:cs="Times New Roman"/>
                <w:b/>
                <w:bCs/>
                <w:sz w:val="18"/>
                <w:szCs w:val="20"/>
                <w:lang w:val="es-ES" w:eastAsia="pt-BR"/>
              </w:rPr>
              <w:t>%</w:t>
            </w:r>
          </w:p>
        </w:tc>
        <w:tc>
          <w:tcPr>
            <w:tcW w:w="567" w:type="dxa"/>
            <w:shd w:val="clear" w:color="auto" w:fill="auto"/>
            <w:vAlign w:val="center"/>
          </w:tcPr>
          <w:p w14:paraId="4588A97E" w14:textId="1A5144F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26DB27A8" w14:textId="585AED1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08D2C8D" w14:textId="52EEBE6F"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7</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02F2F2DF"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Derechos Humanos</w:t>
            </w:r>
          </w:p>
        </w:tc>
        <w:tc>
          <w:tcPr>
            <w:tcW w:w="567" w:type="dxa"/>
            <w:shd w:val="clear" w:color="auto" w:fill="auto"/>
            <w:vAlign w:val="center"/>
          </w:tcPr>
          <w:p w14:paraId="3D5BF9BA" w14:textId="6BA2C92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shd w:val="clear" w:color="auto" w:fill="auto"/>
            <w:vAlign w:val="center"/>
          </w:tcPr>
          <w:p w14:paraId="0C882E91" w14:textId="0D4D3953"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5F6F1A8F" w14:textId="4A7EC591"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45ACE65" w14:textId="77CA916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AACC87D" w14:textId="7B62410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403AF597" w14:textId="77777777" w:rsidTr="00955798">
        <w:trPr>
          <w:jc w:val="center"/>
        </w:trPr>
        <w:tc>
          <w:tcPr>
            <w:tcW w:w="1800" w:type="dxa"/>
            <w:shd w:val="clear" w:color="auto" w:fill="auto"/>
            <w:vAlign w:val="center"/>
          </w:tcPr>
          <w:p w14:paraId="3190D44F"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Filosofía</w:t>
            </w:r>
          </w:p>
        </w:tc>
        <w:tc>
          <w:tcPr>
            <w:tcW w:w="586" w:type="dxa"/>
            <w:shd w:val="clear" w:color="auto" w:fill="auto"/>
            <w:vAlign w:val="center"/>
          </w:tcPr>
          <w:p w14:paraId="1C2D9D17" w14:textId="471FA15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CF037CA" w14:textId="49B3AD7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4698F399" w14:textId="735B8D86"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74C6010B" w14:textId="33469D9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B22FE07" w14:textId="769F28D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shd w:val="clear" w:color="auto" w:fill="auto"/>
            <w:vAlign w:val="center"/>
          </w:tcPr>
          <w:p w14:paraId="38783646" w14:textId="77777777"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Ecología</w:t>
            </w:r>
          </w:p>
        </w:tc>
        <w:tc>
          <w:tcPr>
            <w:tcW w:w="567" w:type="dxa"/>
            <w:shd w:val="clear" w:color="auto" w:fill="auto"/>
            <w:vAlign w:val="center"/>
          </w:tcPr>
          <w:p w14:paraId="76C6EC46" w14:textId="42C3C67F" w:rsidR="005868C4" w:rsidRPr="00DE758E" w:rsidRDefault="005868C4" w:rsidP="00DE758E">
            <w:pPr>
              <w:spacing w:after="0"/>
              <w:jc w:val="both"/>
              <w:rPr>
                <w:rFonts w:ascii="Arial Narrow" w:eastAsia="Times New Roman" w:hAnsi="Arial Narrow" w:cs="Times New Roman"/>
                <w:b/>
                <w:bCs/>
                <w:sz w:val="18"/>
                <w:szCs w:val="20"/>
                <w:lang w:val="es-ES" w:eastAsia="pt-BR"/>
              </w:rPr>
            </w:pPr>
            <w:r w:rsidRPr="00DE758E">
              <w:rPr>
                <w:rFonts w:ascii="Arial Narrow" w:eastAsia="Times New Roman" w:hAnsi="Arial Narrow" w:cs="Times New Roman"/>
                <w:b/>
                <w:bCs/>
                <w:sz w:val="18"/>
                <w:szCs w:val="20"/>
                <w:lang w:val="es-ES" w:eastAsia="pt-BR"/>
              </w:rPr>
              <w:t>40</w:t>
            </w:r>
            <w:r w:rsidR="005B2580" w:rsidRPr="00DE758E">
              <w:rPr>
                <w:rFonts w:ascii="Arial Narrow" w:eastAsia="Times New Roman" w:hAnsi="Arial Narrow" w:cs="Times New Roman"/>
                <w:b/>
                <w:bCs/>
                <w:sz w:val="18"/>
                <w:szCs w:val="20"/>
                <w:lang w:val="es-ES" w:eastAsia="pt-BR"/>
              </w:rPr>
              <w:t xml:space="preserve"> </w:t>
            </w:r>
            <w:r w:rsidRPr="00DE758E">
              <w:rPr>
                <w:rFonts w:ascii="Arial Narrow" w:eastAsia="Times New Roman" w:hAnsi="Arial Narrow" w:cs="Times New Roman"/>
                <w:b/>
                <w:bCs/>
                <w:sz w:val="18"/>
                <w:szCs w:val="20"/>
                <w:lang w:val="es-ES" w:eastAsia="pt-BR"/>
              </w:rPr>
              <w:t>%</w:t>
            </w:r>
          </w:p>
        </w:tc>
        <w:tc>
          <w:tcPr>
            <w:tcW w:w="592" w:type="dxa"/>
            <w:shd w:val="clear" w:color="auto" w:fill="auto"/>
            <w:vAlign w:val="center"/>
          </w:tcPr>
          <w:p w14:paraId="48633942" w14:textId="669CCD5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25</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1986E52" w14:textId="7979A36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6FCD155B" w14:textId="3139F6B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9B92E89" w14:textId="5304D4B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8</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5EC700DC" w14:textId="77777777" w:rsidTr="00955798">
        <w:trPr>
          <w:jc w:val="center"/>
        </w:trPr>
        <w:tc>
          <w:tcPr>
            <w:tcW w:w="1800" w:type="dxa"/>
            <w:shd w:val="clear" w:color="auto" w:fill="auto"/>
            <w:vAlign w:val="center"/>
          </w:tcPr>
          <w:p w14:paraId="30EC880F"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Literatura</w:t>
            </w:r>
          </w:p>
        </w:tc>
        <w:tc>
          <w:tcPr>
            <w:tcW w:w="586" w:type="dxa"/>
            <w:shd w:val="clear" w:color="auto" w:fill="auto"/>
            <w:vAlign w:val="center"/>
          </w:tcPr>
          <w:p w14:paraId="7D2C77FE" w14:textId="31528E08"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2E045598" w14:textId="0D1309A0"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17</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75467AE" w14:textId="127D7E1B"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7C1A78A4" w14:textId="37197F74"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1E93244A" w14:textId="3DDD875F"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31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vMerge w:val="restart"/>
            <w:shd w:val="clear" w:color="auto" w:fill="auto"/>
            <w:vAlign w:val="center"/>
          </w:tcPr>
          <w:p w14:paraId="0DE3F657"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Seminario de taller interdisciplinario</w:t>
            </w:r>
          </w:p>
        </w:tc>
        <w:tc>
          <w:tcPr>
            <w:tcW w:w="567" w:type="dxa"/>
            <w:vMerge w:val="restart"/>
            <w:shd w:val="clear" w:color="auto" w:fill="auto"/>
            <w:vAlign w:val="center"/>
          </w:tcPr>
          <w:p w14:paraId="7D6E17B5" w14:textId="5CF87595"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92" w:type="dxa"/>
            <w:vMerge w:val="restart"/>
            <w:shd w:val="clear" w:color="auto" w:fill="auto"/>
            <w:vAlign w:val="center"/>
          </w:tcPr>
          <w:p w14:paraId="03906C20" w14:textId="287EE49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vMerge w:val="restart"/>
            <w:shd w:val="clear" w:color="auto" w:fill="auto"/>
            <w:vAlign w:val="center"/>
          </w:tcPr>
          <w:p w14:paraId="5690B45B" w14:textId="27155C10"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13</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vMerge w:val="restart"/>
            <w:shd w:val="clear" w:color="auto" w:fill="auto"/>
            <w:vAlign w:val="center"/>
          </w:tcPr>
          <w:p w14:paraId="0863F1C3" w14:textId="17BB791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vMerge w:val="restart"/>
            <w:shd w:val="clear" w:color="auto" w:fill="auto"/>
            <w:vAlign w:val="center"/>
          </w:tcPr>
          <w:p w14:paraId="7D3E6C20" w14:textId="0E22402E"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42</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r>
      <w:tr w:rsidR="005868C4" w:rsidRPr="00DE758E" w14:paraId="58A7163C" w14:textId="77777777" w:rsidTr="00955798">
        <w:trPr>
          <w:jc w:val="center"/>
        </w:trPr>
        <w:tc>
          <w:tcPr>
            <w:tcW w:w="1800" w:type="dxa"/>
            <w:shd w:val="clear" w:color="auto" w:fill="auto"/>
            <w:vAlign w:val="center"/>
          </w:tcPr>
          <w:p w14:paraId="1378CDDE"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Sociología</w:t>
            </w:r>
          </w:p>
        </w:tc>
        <w:tc>
          <w:tcPr>
            <w:tcW w:w="586" w:type="dxa"/>
            <w:shd w:val="clear" w:color="auto" w:fill="auto"/>
            <w:vAlign w:val="center"/>
          </w:tcPr>
          <w:p w14:paraId="1C7E7E3D" w14:textId="1C1373EA"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11</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3BBDB3AA" w14:textId="2E64F81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19</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7A261DD" w14:textId="728DA62C"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20</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709" w:type="dxa"/>
            <w:shd w:val="clear" w:color="auto" w:fill="auto"/>
            <w:vAlign w:val="center"/>
          </w:tcPr>
          <w:p w14:paraId="2B9144B6" w14:textId="683B62CD"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26</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567" w:type="dxa"/>
            <w:shd w:val="clear" w:color="auto" w:fill="auto"/>
            <w:vAlign w:val="center"/>
          </w:tcPr>
          <w:p w14:paraId="7F05C378" w14:textId="494A2E42" w:rsidR="005868C4" w:rsidRPr="00DE758E" w:rsidRDefault="005868C4" w:rsidP="00DE758E">
            <w:pPr>
              <w:spacing w:after="0"/>
              <w:jc w:val="both"/>
              <w:rPr>
                <w:rFonts w:ascii="Arial Narrow" w:eastAsia="Times New Roman" w:hAnsi="Arial Narrow" w:cs="Times New Roman"/>
                <w:bCs/>
                <w:sz w:val="18"/>
                <w:szCs w:val="20"/>
                <w:lang w:val="es-ES" w:eastAsia="pt-BR"/>
              </w:rPr>
            </w:pPr>
            <w:r w:rsidRPr="00DE758E">
              <w:rPr>
                <w:rFonts w:ascii="Arial Narrow" w:eastAsia="Times New Roman" w:hAnsi="Arial Narrow" w:cs="Times New Roman"/>
                <w:bCs/>
                <w:sz w:val="18"/>
                <w:szCs w:val="20"/>
                <w:lang w:val="es-ES" w:eastAsia="pt-BR"/>
              </w:rPr>
              <w:t>24</w:t>
            </w:r>
            <w:r w:rsidR="005B2580" w:rsidRPr="00DE758E">
              <w:rPr>
                <w:rFonts w:ascii="Arial Narrow" w:eastAsia="Times New Roman" w:hAnsi="Arial Narrow" w:cs="Times New Roman"/>
                <w:bCs/>
                <w:sz w:val="18"/>
                <w:szCs w:val="20"/>
                <w:lang w:val="es-ES" w:eastAsia="pt-BR"/>
              </w:rPr>
              <w:t xml:space="preserve"> </w:t>
            </w:r>
            <w:r w:rsidRPr="00DE758E">
              <w:rPr>
                <w:rFonts w:ascii="Arial Narrow" w:eastAsia="Times New Roman" w:hAnsi="Arial Narrow" w:cs="Times New Roman"/>
                <w:bCs/>
                <w:sz w:val="18"/>
                <w:szCs w:val="20"/>
                <w:lang w:val="es-ES" w:eastAsia="pt-BR"/>
              </w:rPr>
              <w:t>%</w:t>
            </w:r>
          </w:p>
        </w:tc>
        <w:tc>
          <w:tcPr>
            <w:tcW w:w="1985" w:type="dxa"/>
            <w:vMerge/>
            <w:shd w:val="clear" w:color="auto" w:fill="auto"/>
          </w:tcPr>
          <w:p w14:paraId="1B28CC21"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p>
        </w:tc>
        <w:tc>
          <w:tcPr>
            <w:tcW w:w="567" w:type="dxa"/>
            <w:vMerge/>
            <w:shd w:val="clear" w:color="auto" w:fill="auto"/>
            <w:vAlign w:val="center"/>
          </w:tcPr>
          <w:p w14:paraId="072BD972"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p>
        </w:tc>
        <w:tc>
          <w:tcPr>
            <w:tcW w:w="592" w:type="dxa"/>
            <w:vMerge/>
            <w:shd w:val="clear" w:color="auto" w:fill="auto"/>
            <w:vAlign w:val="center"/>
          </w:tcPr>
          <w:p w14:paraId="38419A85"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p>
        </w:tc>
        <w:tc>
          <w:tcPr>
            <w:tcW w:w="567" w:type="dxa"/>
            <w:vMerge/>
            <w:shd w:val="clear" w:color="auto" w:fill="auto"/>
            <w:vAlign w:val="center"/>
          </w:tcPr>
          <w:p w14:paraId="47D1AB52"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p>
        </w:tc>
        <w:tc>
          <w:tcPr>
            <w:tcW w:w="567" w:type="dxa"/>
            <w:vMerge/>
            <w:shd w:val="clear" w:color="auto" w:fill="auto"/>
            <w:vAlign w:val="center"/>
          </w:tcPr>
          <w:p w14:paraId="51A63BCF"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p>
        </w:tc>
        <w:tc>
          <w:tcPr>
            <w:tcW w:w="567" w:type="dxa"/>
            <w:vMerge/>
            <w:shd w:val="clear" w:color="auto" w:fill="auto"/>
            <w:vAlign w:val="center"/>
          </w:tcPr>
          <w:p w14:paraId="715157ED" w14:textId="77777777" w:rsidR="005868C4" w:rsidRPr="00DE758E" w:rsidRDefault="005868C4" w:rsidP="00DE758E">
            <w:pPr>
              <w:spacing w:after="0"/>
              <w:jc w:val="both"/>
              <w:rPr>
                <w:rFonts w:ascii="Arial Narrow" w:eastAsia="Times New Roman" w:hAnsi="Arial Narrow" w:cs="Times New Roman"/>
                <w:bCs/>
                <w:sz w:val="18"/>
                <w:szCs w:val="20"/>
                <w:lang w:val="es-ES" w:eastAsia="pt-BR"/>
              </w:rPr>
            </w:pPr>
          </w:p>
        </w:tc>
      </w:tr>
    </w:tbl>
    <w:p w14:paraId="1D0CCE72" w14:textId="77777777" w:rsidR="005868C4" w:rsidRPr="005868C4" w:rsidRDefault="005868C4" w:rsidP="00330A02">
      <w:pPr>
        <w:spacing w:after="0" w:line="360" w:lineRule="auto"/>
        <w:jc w:val="center"/>
        <w:rPr>
          <w:rFonts w:ascii="Times New Roman" w:eastAsia="Times New Roman" w:hAnsi="Times New Roman" w:cs="Times New Roman"/>
          <w:sz w:val="24"/>
          <w:szCs w:val="24"/>
          <w:lang w:val="es-ES" w:eastAsia="es-ES"/>
        </w:rPr>
      </w:pPr>
      <w:r w:rsidRPr="005868C4">
        <w:rPr>
          <w:rFonts w:ascii="Times New Roman" w:hAnsi="Times New Roman" w:cs="Times New Roman"/>
          <w:sz w:val="24"/>
          <w:szCs w:val="24"/>
        </w:rPr>
        <w:t>Fuente: Elaboración propia</w:t>
      </w:r>
    </w:p>
    <w:p w14:paraId="57D6EB59" w14:textId="328375DB" w:rsidR="005B0A16" w:rsidRPr="00180909" w:rsidRDefault="00222FD5" w:rsidP="00FB76EC">
      <w:pPr>
        <w:spacing w:after="0" w:line="360" w:lineRule="auto"/>
        <w:ind w:firstLine="708"/>
        <w:jc w:val="both"/>
        <w:rPr>
          <w:rFonts w:ascii="Times New Roman" w:eastAsia="Times New Roman" w:hAnsi="Times New Roman" w:cs="Times New Roman"/>
          <w:bCs/>
          <w:sz w:val="24"/>
          <w:szCs w:val="24"/>
          <w:lang w:val="es-MX" w:eastAsia="pt-BR"/>
        </w:rPr>
      </w:pPr>
      <w:r w:rsidRPr="00180909">
        <w:rPr>
          <w:rFonts w:ascii="Times New Roman" w:eastAsia="Times New Roman" w:hAnsi="Times New Roman" w:cs="Times New Roman"/>
          <w:bCs/>
          <w:sz w:val="24"/>
          <w:szCs w:val="24"/>
          <w:lang w:val="es-ES" w:eastAsia="pt-BR"/>
        </w:rPr>
        <w:t>Los resultados posicionan a la asigna</w:t>
      </w:r>
      <w:r w:rsidR="007D3741" w:rsidRPr="00180909">
        <w:rPr>
          <w:rFonts w:ascii="Times New Roman" w:eastAsia="Times New Roman" w:hAnsi="Times New Roman" w:cs="Times New Roman"/>
          <w:bCs/>
          <w:sz w:val="24"/>
          <w:szCs w:val="24"/>
          <w:lang w:val="es-ES" w:eastAsia="pt-BR"/>
        </w:rPr>
        <w:t>tura de Ecología con una</w:t>
      </w:r>
      <w:r w:rsidR="00FC3FC4">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ambientalización</w:t>
      </w:r>
      <w:r w:rsidR="007D3741" w:rsidRPr="00180909">
        <w:rPr>
          <w:rFonts w:ascii="Times New Roman" w:eastAsia="Times New Roman" w:hAnsi="Times New Roman" w:cs="Times New Roman"/>
          <w:bCs/>
          <w:sz w:val="24"/>
          <w:szCs w:val="24"/>
          <w:lang w:val="es-ES" w:eastAsia="pt-BR"/>
        </w:rPr>
        <w:t xml:space="preserve"> regular</w:t>
      </w:r>
      <w:r w:rsidRPr="00180909">
        <w:rPr>
          <w:rFonts w:ascii="Times New Roman" w:eastAsia="Times New Roman" w:hAnsi="Times New Roman" w:cs="Times New Roman"/>
          <w:bCs/>
          <w:sz w:val="24"/>
          <w:szCs w:val="24"/>
          <w:lang w:val="es-ES" w:eastAsia="pt-BR"/>
        </w:rPr>
        <w:t xml:space="preserve"> </w:t>
      </w:r>
      <w:r w:rsidR="005B0A16" w:rsidRPr="00180909">
        <w:rPr>
          <w:rFonts w:ascii="Times New Roman" w:eastAsia="Times New Roman" w:hAnsi="Times New Roman" w:cs="Times New Roman"/>
          <w:bCs/>
          <w:sz w:val="24"/>
          <w:szCs w:val="24"/>
          <w:lang w:val="es-ES" w:eastAsia="pt-BR"/>
        </w:rPr>
        <w:t>aun</w:t>
      </w:r>
      <w:r w:rsidRPr="00180909">
        <w:rPr>
          <w:rFonts w:ascii="Times New Roman" w:eastAsia="Times New Roman" w:hAnsi="Times New Roman" w:cs="Times New Roman"/>
          <w:bCs/>
          <w:sz w:val="24"/>
          <w:szCs w:val="24"/>
          <w:lang w:val="es-ES" w:eastAsia="pt-BR"/>
        </w:rPr>
        <w:t xml:space="preserve"> cuando se observó la falta de contenidos temáticos </w:t>
      </w:r>
      <w:r w:rsidR="0092609A">
        <w:rPr>
          <w:rFonts w:ascii="Times New Roman" w:eastAsia="Times New Roman" w:hAnsi="Times New Roman" w:cs="Times New Roman"/>
          <w:bCs/>
          <w:sz w:val="24"/>
          <w:szCs w:val="24"/>
          <w:lang w:val="es-ES" w:eastAsia="pt-BR"/>
        </w:rPr>
        <w:t>en</w:t>
      </w:r>
      <w:r w:rsidR="0092609A" w:rsidRPr="00180909">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re</w:t>
      </w:r>
      <w:r w:rsidR="005248D0">
        <w:rPr>
          <w:rFonts w:ascii="Times New Roman" w:eastAsia="Times New Roman" w:hAnsi="Times New Roman" w:cs="Times New Roman"/>
          <w:bCs/>
          <w:sz w:val="24"/>
          <w:szCs w:val="24"/>
          <w:lang w:val="es-ES" w:eastAsia="pt-BR"/>
        </w:rPr>
        <w:t>lación</w:t>
      </w:r>
      <w:r w:rsidR="0092609A">
        <w:rPr>
          <w:rFonts w:ascii="Times New Roman" w:eastAsia="Times New Roman" w:hAnsi="Times New Roman" w:cs="Times New Roman"/>
          <w:bCs/>
          <w:sz w:val="24"/>
          <w:szCs w:val="24"/>
          <w:lang w:val="es-ES" w:eastAsia="pt-BR"/>
        </w:rPr>
        <w:t xml:space="preserve"> con</w:t>
      </w:r>
      <w:r w:rsidR="005248D0">
        <w:rPr>
          <w:rFonts w:ascii="Times New Roman" w:eastAsia="Times New Roman" w:hAnsi="Times New Roman" w:cs="Times New Roman"/>
          <w:bCs/>
          <w:sz w:val="24"/>
          <w:szCs w:val="24"/>
          <w:lang w:val="es-ES" w:eastAsia="pt-BR"/>
        </w:rPr>
        <w:t xml:space="preserve"> problemáticas</w:t>
      </w:r>
      <w:r w:rsidR="00FC3FC4">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 xml:space="preserve">ambiental y la educación ambiental, así como en la organización y enfoque de </w:t>
      </w:r>
      <w:r w:rsidR="0039001D" w:rsidRPr="00180909">
        <w:rPr>
          <w:rFonts w:ascii="Times New Roman" w:eastAsia="Times New Roman" w:hAnsi="Times New Roman" w:cs="Times New Roman"/>
          <w:bCs/>
          <w:sz w:val="24"/>
          <w:szCs w:val="24"/>
          <w:lang w:val="es-ES" w:eastAsia="pt-BR"/>
        </w:rPr>
        <w:t>estos</w:t>
      </w:r>
      <w:r w:rsidRPr="00180909">
        <w:rPr>
          <w:rFonts w:ascii="Times New Roman" w:eastAsia="Times New Roman" w:hAnsi="Times New Roman" w:cs="Times New Roman"/>
          <w:bCs/>
          <w:sz w:val="24"/>
          <w:szCs w:val="24"/>
          <w:lang w:val="es-ES" w:eastAsia="pt-BR"/>
        </w:rPr>
        <w:t>. Se encontraron algunos temas de corte ambiental que se abordan d</w:t>
      </w:r>
      <w:r w:rsidR="00164D4F">
        <w:rPr>
          <w:rFonts w:ascii="Times New Roman" w:eastAsia="Times New Roman" w:hAnsi="Times New Roman" w:cs="Times New Roman"/>
          <w:bCs/>
          <w:sz w:val="24"/>
          <w:szCs w:val="24"/>
          <w:lang w:val="es-ES" w:eastAsia="pt-BR"/>
        </w:rPr>
        <w:t>e manera aislada, además de</w:t>
      </w:r>
      <w:r w:rsidR="00FC3FC4">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 xml:space="preserve">algunos contenidos sobre </w:t>
      </w:r>
      <w:r w:rsidR="007438ED">
        <w:rPr>
          <w:rFonts w:ascii="Times New Roman" w:eastAsia="Times New Roman" w:hAnsi="Times New Roman" w:cs="Times New Roman"/>
          <w:bCs/>
          <w:sz w:val="24"/>
          <w:szCs w:val="24"/>
          <w:lang w:val="es-ES" w:eastAsia="pt-BR"/>
        </w:rPr>
        <w:t>el tópico en cuestión</w:t>
      </w:r>
      <w:r w:rsidR="0039001D">
        <w:rPr>
          <w:rFonts w:ascii="Times New Roman" w:eastAsia="Times New Roman" w:hAnsi="Times New Roman" w:cs="Times New Roman"/>
          <w:bCs/>
          <w:sz w:val="24"/>
          <w:szCs w:val="24"/>
          <w:lang w:val="es-ES" w:eastAsia="pt-BR"/>
        </w:rPr>
        <w:t>;</w:t>
      </w:r>
      <w:r w:rsidR="0039001D" w:rsidRPr="00180909">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en la última unidad contiene temas de educación ambiental.</w:t>
      </w:r>
      <w:r w:rsidR="00FC3FC4">
        <w:rPr>
          <w:rFonts w:ascii="Times New Roman" w:eastAsia="Times New Roman" w:hAnsi="Times New Roman" w:cs="Times New Roman"/>
          <w:bCs/>
          <w:sz w:val="24"/>
          <w:szCs w:val="24"/>
          <w:lang w:val="es-ES" w:eastAsia="pt-BR"/>
        </w:rPr>
        <w:t xml:space="preserve"> </w:t>
      </w:r>
    </w:p>
    <w:p w14:paraId="6B0FAC51" w14:textId="7D6CB296" w:rsidR="005B0A16" w:rsidRPr="00180909" w:rsidRDefault="005B0A16" w:rsidP="00FB76EC">
      <w:pPr>
        <w:spacing w:after="0" w:line="360" w:lineRule="auto"/>
        <w:ind w:firstLine="708"/>
        <w:jc w:val="both"/>
        <w:rPr>
          <w:rFonts w:ascii="Times New Roman" w:eastAsia="Times New Roman" w:hAnsi="Times New Roman" w:cs="Times New Roman"/>
          <w:bCs/>
          <w:sz w:val="24"/>
          <w:szCs w:val="24"/>
          <w:lang w:val="es-ES" w:eastAsia="pt-BR"/>
        </w:rPr>
      </w:pPr>
      <w:r w:rsidRPr="00180909">
        <w:rPr>
          <w:rFonts w:ascii="Times New Roman" w:eastAsia="Times New Roman" w:hAnsi="Times New Roman" w:cs="Times New Roman"/>
          <w:bCs/>
          <w:sz w:val="24"/>
          <w:szCs w:val="24"/>
          <w:lang w:val="es-ES" w:eastAsia="pt-BR"/>
        </w:rPr>
        <w:t xml:space="preserve">En el caso de </w:t>
      </w:r>
      <w:r w:rsidRPr="00430256">
        <w:rPr>
          <w:rFonts w:ascii="Times New Roman" w:eastAsia="Times New Roman" w:hAnsi="Times New Roman" w:cs="Times New Roman"/>
          <w:bCs/>
          <w:sz w:val="24"/>
          <w:szCs w:val="24"/>
          <w:lang w:val="es-ES" w:eastAsia="pt-BR"/>
        </w:rPr>
        <w:t>Química no se encontraron</w:t>
      </w:r>
      <w:r w:rsidR="00FC3FC4">
        <w:rPr>
          <w:rFonts w:ascii="Times New Roman" w:eastAsia="Times New Roman" w:hAnsi="Times New Roman" w:cs="Times New Roman"/>
          <w:bCs/>
          <w:sz w:val="24"/>
          <w:szCs w:val="24"/>
          <w:lang w:val="es-ES" w:eastAsia="pt-BR"/>
        </w:rPr>
        <w:t xml:space="preserve"> </w:t>
      </w:r>
      <w:r w:rsidRPr="00430256">
        <w:rPr>
          <w:rFonts w:ascii="Times New Roman" w:eastAsia="Times New Roman" w:hAnsi="Times New Roman" w:cs="Times New Roman"/>
          <w:bCs/>
          <w:sz w:val="24"/>
          <w:szCs w:val="24"/>
          <w:lang w:val="es-ES" w:eastAsia="pt-BR"/>
        </w:rPr>
        <w:t>contenidos relacionados con la</w:t>
      </w:r>
      <w:r w:rsidR="00FC3FC4">
        <w:rPr>
          <w:rFonts w:ascii="Times New Roman" w:eastAsia="Times New Roman" w:hAnsi="Times New Roman" w:cs="Times New Roman"/>
          <w:bCs/>
          <w:sz w:val="24"/>
          <w:szCs w:val="24"/>
          <w:lang w:val="es-ES" w:eastAsia="pt-BR"/>
        </w:rPr>
        <w:t xml:space="preserve"> </w:t>
      </w:r>
      <w:r w:rsidRPr="00430256">
        <w:rPr>
          <w:rFonts w:ascii="Times New Roman" w:eastAsia="Times New Roman" w:hAnsi="Times New Roman" w:cs="Times New Roman"/>
          <w:bCs/>
          <w:sz w:val="24"/>
          <w:szCs w:val="24"/>
          <w:lang w:val="es-ES" w:eastAsia="pt-BR"/>
        </w:rPr>
        <w:t>educación ambiental o la problemática ambiental.</w:t>
      </w:r>
      <w:r w:rsidRPr="00430256">
        <w:rPr>
          <w:rFonts w:ascii="Times New Roman" w:eastAsia="Times New Roman" w:hAnsi="Times New Roman" w:cs="Times New Roman"/>
          <w:b/>
          <w:bCs/>
          <w:sz w:val="24"/>
          <w:szCs w:val="24"/>
          <w:lang w:val="es-ES" w:eastAsia="pt-BR"/>
        </w:rPr>
        <w:t xml:space="preserve"> </w:t>
      </w:r>
      <w:r w:rsidRPr="00430256">
        <w:rPr>
          <w:rFonts w:ascii="Times New Roman" w:eastAsia="Times New Roman" w:hAnsi="Times New Roman" w:cs="Times New Roman"/>
          <w:bCs/>
          <w:sz w:val="24"/>
          <w:szCs w:val="24"/>
          <w:lang w:val="es-ES" w:eastAsia="pt-BR"/>
        </w:rPr>
        <w:t>Dentro de esta asignatura los temas están al margen de los problemas concretos del</w:t>
      </w:r>
      <w:r w:rsidR="00FC3FC4">
        <w:rPr>
          <w:rFonts w:ascii="Times New Roman" w:eastAsia="Times New Roman" w:hAnsi="Times New Roman" w:cs="Times New Roman"/>
          <w:bCs/>
          <w:sz w:val="24"/>
          <w:szCs w:val="24"/>
          <w:lang w:val="es-ES" w:eastAsia="pt-BR"/>
        </w:rPr>
        <w:t xml:space="preserve"> </w:t>
      </w:r>
      <w:r w:rsidR="0092609A">
        <w:rPr>
          <w:rFonts w:ascii="Times New Roman" w:eastAsia="Times New Roman" w:hAnsi="Times New Roman" w:cs="Times New Roman"/>
          <w:bCs/>
          <w:sz w:val="24"/>
          <w:szCs w:val="24"/>
          <w:lang w:val="es-ES" w:eastAsia="pt-BR"/>
        </w:rPr>
        <w:t>a</w:t>
      </w:r>
      <w:r w:rsidR="0092609A" w:rsidRPr="00430256">
        <w:rPr>
          <w:rFonts w:ascii="Times New Roman" w:eastAsia="Times New Roman" w:hAnsi="Times New Roman" w:cs="Times New Roman"/>
          <w:bCs/>
          <w:sz w:val="24"/>
          <w:szCs w:val="24"/>
          <w:lang w:val="es-ES" w:eastAsia="pt-BR"/>
        </w:rPr>
        <w:t xml:space="preserve">mbiente </w:t>
      </w:r>
      <w:r w:rsidR="007D3741" w:rsidRPr="00430256">
        <w:rPr>
          <w:rFonts w:ascii="Times New Roman" w:eastAsia="Times New Roman" w:hAnsi="Times New Roman" w:cs="Times New Roman"/>
          <w:bCs/>
          <w:sz w:val="24"/>
          <w:szCs w:val="24"/>
          <w:lang w:val="es-ES" w:eastAsia="pt-BR"/>
        </w:rPr>
        <w:t>vividos por los estudiantes</w:t>
      </w:r>
      <w:r w:rsidRPr="00430256">
        <w:rPr>
          <w:rFonts w:ascii="Times New Roman" w:eastAsia="Times New Roman" w:hAnsi="Times New Roman" w:cs="Times New Roman"/>
          <w:bCs/>
          <w:sz w:val="24"/>
          <w:szCs w:val="24"/>
          <w:lang w:val="es-ES" w:eastAsia="pt-BR"/>
        </w:rPr>
        <w:t>.</w:t>
      </w:r>
      <w:r w:rsidR="00FC3FC4">
        <w:rPr>
          <w:rFonts w:ascii="Times New Roman" w:eastAsia="Times New Roman" w:hAnsi="Times New Roman" w:cs="Times New Roman"/>
          <w:bCs/>
          <w:sz w:val="24"/>
          <w:szCs w:val="24"/>
          <w:lang w:val="es-ES" w:eastAsia="pt-BR"/>
        </w:rPr>
        <w:t xml:space="preserve"> </w:t>
      </w:r>
      <w:r w:rsidR="00025816" w:rsidRPr="00430256">
        <w:rPr>
          <w:rFonts w:ascii="Times New Roman" w:eastAsia="Times New Roman" w:hAnsi="Times New Roman" w:cs="Times New Roman"/>
          <w:bCs/>
          <w:sz w:val="24"/>
          <w:szCs w:val="24"/>
          <w:lang w:val="es-ES" w:eastAsia="pt-BR"/>
        </w:rPr>
        <w:t xml:space="preserve">Con respecto a la </w:t>
      </w:r>
      <w:r w:rsidR="0092609A">
        <w:rPr>
          <w:rFonts w:ascii="Times New Roman" w:eastAsia="Times New Roman" w:hAnsi="Times New Roman" w:cs="Times New Roman"/>
          <w:bCs/>
          <w:sz w:val="24"/>
          <w:szCs w:val="24"/>
          <w:lang w:val="es-ES" w:eastAsia="pt-BR"/>
        </w:rPr>
        <w:t xml:space="preserve">asignatura de </w:t>
      </w:r>
      <w:r w:rsidR="00025816" w:rsidRPr="00430256">
        <w:rPr>
          <w:rFonts w:ascii="Times New Roman" w:eastAsia="Times New Roman" w:hAnsi="Times New Roman" w:cs="Times New Roman"/>
          <w:bCs/>
          <w:sz w:val="24"/>
          <w:szCs w:val="24"/>
          <w:lang w:val="es-ES" w:eastAsia="pt-BR"/>
        </w:rPr>
        <w:lastRenderedPageBreak/>
        <w:t>Geografía</w:t>
      </w:r>
      <w:r w:rsidR="0092609A">
        <w:rPr>
          <w:rFonts w:ascii="Times New Roman" w:eastAsia="Times New Roman" w:hAnsi="Times New Roman" w:cs="Times New Roman"/>
          <w:bCs/>
          <w:sz w:val="24"/>
          <w:szCs w:val="24"/>
          <w:lang w:val="es-ES" w:eastAsia="pt-BR"/>
        </w:rPr>
        <w:t>,</w:t>
      </w:r>
      <w:r w:rsidR="00FC3FC4">
        <w:rPr>
          <w:rFonts w:ascii="Times New Roman" w:eastAsia="Times New Roman" w:hAnsi="Times New Roman" w:cs="Times New Roman"/>
          <w:bCs/>
          <w:sz w:val="24"/>
          <w:szCs w:val="24"/>
          <w:lang w:val="es-ES" w:eastAsia="pt-BR"/>
        </w:rPr>
        <w:t xml:space="preserve"> </w:t>
      </w:r>
      <w:r w:rsidR="00025816" w:rsidRPr="00430256">
        <w:rPr>
          <w:rFonts w:ascii="Times New Roman" w:eastAsia="Times New Roman" w:hAnsi="Times New Roman" w:cs="Times New Roman"/>
          <w:bCs/>
          <w:sz w:val="24"/>
          <w:szCs w:val="24"/>
          <w:lang w:val="es-ES" w:eastAsia="pt-BR"/>
        </w:rPr>
        <w:t>se observó una baja vinculación</w:t>
      </w:r>
      <w:r w:rsidRPr="00430256">
        <w:rPr>
          <w:rFonts w:ascii="Times New Roman" w:eastAsia="Times New Roman" w:hAnsi="Times New Roman" w:cs="Times New Roman"/>
          <w:bCs/>
          <w:sz w:val="24"/>
          <w:szCs w:val="24"/>
          <w:lang w:val="es-ES" w:eastAsia="pt-BR"/>
        </w:rPr>
        <w:t>. Sin embargo, la evaluación de los programas de estudio</w:t>
      </w:r>
      <w:r w:rsidRPr="00180909">
        <w:rPr>
          <w:rFonts w:ascii="Times New Roman" w:eastAsia="Times New Roman" w:hAnsi="Times New Roman" w:cs="Times New Roman"/>
          <w:bCs/>
          <w:sz w:val="24"/>
          <w:szCs w:val="24"/>
          <w:lang w:val="es-ES" w:eastAsia="pt-BR"/>
        </w:rPr>
        <w:t xml:space="preserve"> permitió ver que </w:t>
      </w:r>
      <w:r w:rsidR="0092609A">
        <w:rPr>
          <w:rFonts w:ascii="Times New Roman" w:eastAsia="Times New Roman" w:hAnsi="Times New Roman" w:cs="Times New Roman"/>
          <w:bCs/>
          <w:sz w:val="24"/>
          <w:szCs w:val="24"/>
          <w:lang w:val="es-ES" w:eastAsia="pt-BR"/>
        </w:rPr>
        <w:t>esta materia</w:t>
      </w:r>
      <w:r w:rsidR="00350C15">
        <w:rPr>
          <w:rFonts w:ascii="Times New Roman" w:eastAsia="Times New Roman" w:hAnsi="Times New Roman" w:cs="Times New Roman"/>
          <w:bCs/>
          <w:sz w:val="24"/>
          <w:szCs w:val="24"/>
          <w:lang w:val="es-ES" w:eastAsia="pt-BR"/>
        </w:rPr>
        <w:t xml:space="preserve"> podría </w:t>
      </w:r>
      <w:r w:rsidRPr="00180909">
        <w:rPr>
          <w:rFonts w:ascii="Times New Roman" w:eastAsia="Times New Roman" w:hAnsi="Times New Roman" w:cs="Times New Roman"/>
          <w:bCs/>
          <w:sz w:val="24"/>
          <w:szCs w:val="24"/>
          <w:lang w:val="es-ES" w:eastAsia="pt-BR"/>
        </w:rPr>
        <w:t xml:space="preserve">desempeñar un papel fundamental en el desarrollo de la </w:t>
      </w:r>
      <w:r w:rsidR="0092609A">
        <w:rPr>
          <w:rFonts w:ascii="Times New Roman" w:eastAsia="Times New Roman" w:hAnsi="Times New Roman" w:cs="Times New Roman"/>
          <w:bCs/>
          <w:sz w:val="24"/>
          <w:szCs w:val="24"/>
          <w:lang w:val="es-ES" w:eastAsia="pt-BR"/>
        </w:rPr>
        <w:t>educación ambiental</w:t>
      </w:r>
      <w:r w:rsidRPr="00180909">
        <w:rPr>
          <w:rFonts w:ascii="Times New Roman" w:eastAsia="Times New Roman" w:hAnsi="Times New Roman" w:cs="Times New Roman"/>
          <w:bCs/>
          <w:sz w:val="24"/>
          <w:szCs w:val="24"/>
          <w:lang w:val="es-ES" w:eastAsia="pt-BR"/>
        </w:rPr>
        <w:t>.</w:t>
      </w:r>
      <w:r w:rsidR="00FC3FC4">
        <w:rPr>
          <w:rFonts w:ascii="Times New Roman" w:eastAsia="Times New Roman" w:hAnsi="Times New Roman" w:cs="Times New Roman"/>
          <w:bCs/>
          <w:sz w:val="24"/>
          <w:szCs w:val="24"/>
          <w:lang w:val="es-ES" w:eastAsia="pt-BR"/>
        </w:rPr>
        <w:t xml:space="preserve"> </w:t>
      </w:r>
      <w:r w:rsidRPr="00430256">
        <w:rPr>
          <w:rFonts w:ascii="Times New Roman" w:eastAsia="Times New Roman" w:hAnsi="Times New Roman" w:cs="Times New Roman"/>
          <w:bCs/>
          <w:sz w:val="24"/>
          <w:szCs w:val="24"/>
          <w:lang w:val="es-ES" w:eastAsia="pt-BR"/>
        </w:rPr>
        <w:t xml:space="preserve">A través del estudio de los lugares que conforman los procesos físicos y humanos y la gente que vive en ellos, la </w:t>
      </w:r>
      <w:r w:rsidR="0092609A" w:rsidRPr="00430256">
        <w:rPr>
          <w:rFonts w:ascii="Times New Roman" w:eastAsia="Times New Roman" w:hAnsi="Times New Roman" w:cs="Times New Roman"/>
          <w:bCs/>
          <w:sz w:val="24"/>
          <w:szCs w:val="24"/>
          <w:lang w:val="es-ES" w:eastAsia="pt-BR"/>
        </w:rPr>
        <w:t xml:space="preserve">geografía física </w:t>
      </w:r>
      <w:r w:rsidRPr="00430256">
        <w:rPr>
          <w:rFonts w:ascii="Times New Roman" w:eastAsia="Times New Roman" w:hAnsi="Times New Roman" w:cs="Times New Roman"/>
          <w:bCs/>
          <w:sz w:val="24"/>
          <w:szCs w:val="24"/>
          <w:lang w:val="es-ES" w:eastAsia="pt-BR"/>
        </w:rPr>
        <w:t>estudia el marco de las ac</w:t>
      </w:r>
      <w:r w:rsidR="00025816" w:rsidRPr="00430256">
        <w:rPr>
          <w:rFonts w:ascii="Times New Roman" w:eastAsia="Times New Roman" w:hAnsi="Times New Roman" w:cs="Times New Roman"/>
          <w:bCs/>
          <w:sz w:val="24"/>
          <w:szCs w:val="24"/>
          <w:lang w:val="es-ES" w:eastAsia="pt-BR"/>
        </w:rPr>
        <w:t>tividades humanas,</w:t>
      </w:r>
      <w:r w:rsidR="00FC3FC4">
        <w:rPr>
          <w:rFonts w:ascii="Times New Roman" w:eastAsia="Times New Roman" w:hAnsi="Times New Roman" w:cs="Times New Roman"/>
          <w:bCs/>
          <w:sz w:val="24"/>
          <w:szCs w:val="24"/>
          <w:lang w:val="es-ES" w:eastAsia="pt-BR"/>
        </w:rPr>
        <w:t xml:space="preserve"> </w:t>
      </w:r>
      <w:r w:rsidRPr="00430256">
        <w:rPr>
          <w:rFonts w:ascii="Times New Roman" w:eastAsia="Times New Roman" w:hAnsi="Times New Roman" w:cs="Times New Roman"/>
          <w:bCs/>
          <w:sz w:val="24"/>
          <w:szCs w:val="24"/>
          <w:lang w:val="es-ES" w:eastAsia="pt-BR"/>
        </w:rPr>
        <w:t>las influencias recíprocas del hombre y d</w:t>
      </w:r>
      <w:r w:rsidR="00025816" w:rsidRPr="00430256">
        <w:rPr>
          <w:rFonts w:ascii="Times New Roman" w:eastAsia="Times New Roman" w:hAnsi="Times New Roman" w:cs="Times New Roman"/>
          <w:bCs/>
          <w:sz w:val="24"/>
          <w:szCs w:val="24"/>
          <w:lang w:val="es-ES" w:eastAsia="pt-BR"/>
        </w:rPr>
        <w:t xml:space="preserve">e su </w:t>
      </w:r>
      <w:r w:rsidR="0092609A" w:rsidRPr="00430256">
        <w:rPr>
          <w:rFonts w:ascii="Times New Roman" w:eastAsia="Times New Roman" w:hAnsi="Times New Roman" w:cs="Times New Roman"/>
          <w:bCs/>
          <w:sz w:val="24"/>
          <w:szCs w:val="24"/>
          <w:lang w:val="es-ES" w:eastAsia="pt-BR"/>
        </w:rPr>
        <w:t>medio</w:t>
      </w:r>
      <w:r w:rsidR="0092609A">
        <w:rPr>
          <w:rFonts w:ascii="Times New Roman" w:eastAsia="Times New Roman" w:hAnsi="Times New Roman" w:cs="Times New Roman"/>
          <w:bCs/>
          <w:sz w:val="24"/>
          <w:szCs w:val="24"/>
          <w:lang w:val="es-ES" w:eastAsia="pt-BR"/>
        </w:rPr>
        <w:t>;</w:t>
      </w:r>
      <w:r w:rsidR="0092609A" w:rsidRPr="00430256">
        <w:rPr>
          <w:rFonts w:ascii="Times New Roman" w:eastAsia="Times New Roman" w:hAnsi="Times New Roman" w:cs="Times New Roman"/>
          <w:bCs/>
          <w:sz w:val="24"/>
          <w:szCs w:val="24"/>
          <w:lang w:val="es-ES" w:eastAsia="pt-BR"/>
        </w:rPr>
        <w:t xml:space="preserve"> </w:t>
      </w:r>
      <w:r w:rsidR="0092609A">
        <w:rPr>
          <w:rFonts w:ascii="Times New Roman" w:eastAsia="Times New Roman" w:hAnsi="Times New Roman" w:cs="Times New Roman"/>
          <w:bCs/>
          <w:sz w:val="24"/>
          <w:szCs w:val="24"/>
          <w:lang w:val="es-ES" w:eastAsia="pt-BR"/>
        </w:rPr>
        <w:t xml:space="preserve">mientras que </w:t>
      </w:r>
      <w:r w:rsidR="00025816" w:rsidRPr="00430256">
        <w:rPr>
          <w:rFonts w:ascii="Times New Roman" w:eastAsia="Times New Roman" w:hAnsi="Times New Roman" w:cs="Times New Roman"/>
          <w:bCs/>
          <w:sz w:val="24"/>
          <w:szCs w:val="24"/>
          <w:lang w:val="es-ES" w:eastAsia="pt-BR"/>
        </w:rPr>
        <w:t xml:space="preserve">la </w:t>
      </w:r>
      <w:r w:rsidR="0092609A" w:rsidRPr="00430256">
        <w:rPr>
          <w:rFonts w:ascii="Times New Roman" w:eastAsia="Times New Roman" w:hAnsi="Times New Roman" w:cs="Times New Roman"/>
          <w:bCs/>
          <w:sz w:val="24"/>
          <w:szCs w:val="24"/>
          <w:lang w:val="es-ES" w:eastAsia="pt-BR"/>
        </w:rPr>
        <w:t xml:space="preserve">geografía humana </w:t>
      </w:r>
      <w:r w:rsidRPr="00430256">
        <w:rPr>
          <w:rFonts w:ascii="Times New Roman" w:eastAsia="Times New Roman" w:hAnsi="Times New Roman" w:cs="Times New Roman"/>
          <w:bCs/>
          <w:sz w:val="24"/>
          <w:szCs w:val="24"/>
          <w:lang w:val="es-ES" w:eastAsia="pt-BR"/>
        </w:rPr>
        <w:t>se propone estudiar el espacio social</w:t>
      </w:r>
      <w:r w:rsidR="0080611C">
        <w:rPr>
          <w:rFonts w:ascii="Times New Roman" w:eastAsia="Times New Roman" w:hAnsi="Times New Roman" w:cs="Times New Roman"/>
          <w:bCs/>
          <w:sz w:val="24"/>
          <w:szCs w:val="24"/>
          <w:lang w:val="es-ES" w:eastAsia="pt-BR"/>
        </w:rPr>
        <w:t>,</w:t>
      </w:r>
      <w:r w:rsidRPr="00430256">
        <w:rPr>
          <w:rFonts w:ascii="Times New Roman" w:eastAsia="Times New Roman" w:hAnsi="Times New Roman" w:cs="Times New Roman"/>
          <w:b/>
          <w:bCs/>
          <w:sz w:val="24"/>
          <w:szCs w:val="24"/>
          <w:lang w:val="es-ES" w:eastAsia="pt-BR"/>
        </w:rPr>
        <w:t xml:space="preserve"> </w:t>
      </w:r>
      <w:r w:rsidRPr="00430256">
        <w:rPr>
          <w:rFonts w:ascii="Times New Roman" w:eastAsia="Times New Roman" w:hAnsi="Times New Roman" w:cs="Times New Roman"/>
          <w:bCs/>
          <w:sz w:val="24"/>
          <w:szCs w:val="24"/>
          <w:lang w:val="es-ES" w:eastAsia="pt-BR"/>
        </w:rPr>
        <w:t xml:space="preserve">así como la utilización y ordenación del espacio geográfico, con </w:t>
      </w:r>
      <w:r w:rsidR="0092609A">
        <w:rPr>
          <w:rFonts w:ascii="Times New Roman" w:eastAsia="Times New Roman" w:hAnsi="Times New Roman" w:cs="Times New Roman"/>
          <w:bCs/>
          <w:sz w:val="24"/>
          <w:szCs w:val="24"/>
          <w:lang w:val="es-ES" w:eastAsia="pt-BR"/>
        </w:rPr>
        <w:t>miras</w:t>
      </w:r>
      <w:r w:rsidR="0092609A" w:rsidRPr="00430256">
        <w:rPr>
          <w:rFonts w:ascii="Times New Roman" w:eastAsia="Times New Roman" w:hAnsi="Times New Roman" w:cs="Times New Roman"/>
          <w:bCs/>
          <w:sz w:val="24"/>
          <w:szCs w:val="24"/>
          <w:lang w:val="es-ES" w:eastAsia="pt-BR"/>
        </w:rPr>
        <w:t xml:space="preserve"> </w:t>
      </w:r>
      <w:r w:rsidRPr="00430256">
        <w:rPr>
          <w:rFonts w:ascii="Times New Roman" w:eastAsia="Times New Roman" w:hAnsi="Times New Roman" w:cs="Times New Roman"/>
          <w:bCs/>
          <w:sz w:val="24"/>
          <w:szCs w:val="24"/>
          <w:lang w:val="es-ES" w:eastAsia="pt-BR"/>
        </w:rPr>
        <w:t xml:space="preserve">a solucionar las necesidades de los hombres. Por lo tanto, la </w:t>
      </w:r>
      <w:r w:rsidR="0092609A">
        <w:rPr>
          <w:rFonts w:ascii="Times New Roman" w:eastAsia="Times New Roman" w:hAnsi="Times New Roman" w:cs="Times New Roman"/>
          <w:bCs/>
          <w:sz w:val="24"/>
          <w:szCs w:val="24"/>
          <w:lang w:val="es-ES" w:eastAsia="pt-BR"/>
        </w:rPr>
        <w:t>g</w:t>
      </w:r>
      <w:r w:rsidRPr="00430256">
        <w:rPr>
          <w:rFonts w:ascii="Times New Roman" w:eastAsia="Times New Roman" w:hAnsi="Times New Roman" w:cs="Times New Roman"/>
          <w:bCs/>
          <w:sz w:val="24"/>
          <w:szCs w:val="24"/>
          <w:lang w:val="es-ES" w:eastAsia="pt-BR"/>
        </w:rPr>
        <w:t xml:space="preserve">eografía ayudaría al estudiante a </w:t>
      </w:r>
      <w:r w:rsidR="005C1657">
        <w:rPr>
          <w:rFonts w:ascii="Times New Roman" w:eastAsia="Times New Roman" w:hAnsi="Times New Roman" w:cs="Times New Roman"/>
          <w:bCs/>
          <w:sz w:val="24"/>
          <w:szCs w:val="24"/>
          <w:lang w:val="es-ES" w:eastAsia="pt-BR"/>
        </w:rPr>
        <w:t>tener un mayor</w:t>
      </w:r>
      <w:r w:rsidR="005C1657" w:rsidRPr="00430256">
        <w:rPr>
          <w:rFonts w:ascii="Times New Roman" w:eastAsia="Times New Roman" w:hAnsi="Times New Roman" w:cs="Times New Roman"/>
          <w:bCs/>
          <w:sz w:val="24"/>
          <w:szCs w:val="24"/>
          <w:lang w:val="es-ES" w:eastAsia="pt-BR"/>
        </w:rPr>
        <w:t xml:space="preserve"> </w:t>
      </w:r>
      <w:r w:rsidRPr="00430256">
        <w:rPr>
          <w:rFonts w:ascii="Times New Roman" w:eastAsia="Times New Roman" w:hAnsi="Times New Roman" w:cs="Times New Roman"/>
          <w:bCs/>
          <w:sz w:val="24"/>
          <w:szCs w:val="24"/>
          <w:lang w:val="es-ES" w:eastAsia="pt-BR"/>
        </w:rPr>
        <w:t>contacto con el mundo cercano.</w:t>
      </w:r>
      <w:r w:rsidRPr="00180909">
        <w:rPr>
          <w:rFonts w:ascii="Times New Roman" w:eastAsia="Times New Roman" w:hAnsi="Times New Roman" w:cs="Times New Roman"/>
          <w:bCs/>
          <w:sz w:val="24"/>
          <w:szCs w:val="24"/>
          <w:lang w:val="es-ES" w:eastAsia="pt-BR"/>
        </w:rPr>
        <w:t xml:space="preserve"> </w:t>
      </w:r>
      <w:r w:rsidR="00025816">
        <w:rPr>
          <w:rFonts w:ascii="Times New Roman" w:eastAsia="Times New Roman" w:hAnsi="Times New Roman" w:cs="Times New Roman"/>
          <w:bCs/>
          <w:sz w:val="24"/>
          <w:szCs w:val="24"/>
          <w:lang w:val="es-ES" w:eastAsia="pt-BR"/>
        </w:rPr>
        <w:t>Los contenidos de esta asignatura tienen área de oportunidad, como el estudio de</w:t>
      </w:r>
      <w:r w:rsidRPr="00180909">
        <w:rPr>
          <w:rFonts w:ascii="Times New Roman" w:eastAsia="Times New Roman" w:hAnsi="Times New Roman" w:cs="Times New Roman"/>
          <w:bCs/>
          <w:sz w:val="24"/>
          <w:szCs w:val="24"/>
          <w:lang w:val="es-ES" w:eastAsia="pt-BR"/>
        </w:rPr>
        <w:t xml:space="preserve"> la calida</w:t>
      </w:r>
      <w:r w:rsidR="00025816">
        <w:rPr>
          <w:rFonts w:ascii="Times New Roman" w:eastAsia="Times New Roman" w:hAnsi="Times New Roman" w:cs="Times New Roman"/>
          <w:bCs/>
          <w:sz w:val="24"/>
          <w:szCs w:val="24"/>
          <w:lang w:val="es-ES" w:eastAsia="pt-BR"/>
        </w:rPr>
        <w:t>d del entorno</w:t>
      </w:r>
      <w:r w:rsidR="005C1657">
        <w:rPr>
          <w:rFonts w:ascii="Times New Roman" w:eastAsia="Times New Roman" w:hAnsi="Times New Roman" w:cs="Times New Roman"/>
          <w:bCs/>
          <w:sz w:val="24"/>
          <w:szCs w:val="24"/>
          <w:lang w:val="es-ES" w:eastAsia="pt-BR"/>
        </w:rPr>
        <w:t xml:space="preserve"> </w:t>
      </w:r>
      <w:r w:rsidR="00025816">
        <w:rPr>
          <w:rFonts w:ascii="Times New Roman" w:eastAsia="Times New Roman" w:hAnsi="Times New Roman" w:cs="Times New Roman"/>
          <w:bCs/>
          <w:sz w:val="24"/>
          <w:szCs w:val="24"/>
          <w:lang w:val="es-ES" w:eastAsia="pt-BR"/>
        </w:rPr>
        <w:t>en una localidad, donde se propone que</w:t>
      </w:r>
      <w:r w:rsidR="00FC3FC4">
        <w:rPr>
          <w:rFonts w:ascii="Times New Roman" w:eastAsia="Times New Roman" w:hAnsi="Times New Roman" w:cs="Times New Roman"/>
          <w:bCs/>
          <w:sz w:val="24"/>
          <w:szCs w:val="24"/>
          <w:lang w:val="es-ES" w:eastAsia="pt-BR"/>
        </w:rPr>
        <w:t xml:space="preserve"> </w:t>
      </w:r>
      <w:r w:rsidR="00025816">
        <w:rPr>
          <w:rFonts w:ascii="Times New Roman" w:eastAsia="Times New Roman" w:hAnsi="Times New Roman" w:cs="Times New Roman"/>
          <w:bCs/>
          <w:sz w:val="24"/>
          <w:szCs w:val="24"/>
          <w:lang w:val="es-ES" w:eastAsia="pt-BR"/>
        </w:rPr>
        <w:t>l</w:t>
      </w:r>
      <w:r w:rsidRPr="00180909">
        <w:rPr>
          <w:rFonts w:ascii="Times New Roman" w:eastAsia="Times New Roman" w:hAnsi="Times New Roman" w:cs="Times New Roman"/>
          <w:bCs/>
          <w:sz w:val="24"/>
          <w:szCs w:val="24"/>
          <w:lang w:val="es-ES" w:eastAsia="pt-BR"/>
        </w:rPr>
        <w:t xml:space="preserve">os </w:t>
      </w:r>
      <w:r w:rsidR="00350C15">
        <w:rPr>
          <w:rFonts w:ascii="Times New Roman" w:eastAsia="Times New Roman" w:hAnsi="Times New Roman" w:cs="Times New Roman"/>
          <w:bCs/>
          <w:sz w:val="24"/>
          <w:szCs w:val="24"/>
          <w:lang w:val="es-ES" w:eastAsia="pt-BR"/>
        </w:rPr>
        <w:t xml:space="preserve">estudiantes </w:t>
      </w:r>
      <w:r w:rsidR="00025816">
        <w:rPr>
          <w:rFonts w:ascii="Times New Roman" w:eastAsia="Times New Roman" w:hAnsi="Times New Roman" w:cs="Times New Roman"/>
          <w:bCs/>
          <w:sz w:val="24"/>
          <w:szCs w:val="24"/>
          <w:lang w:val="es-ES" w:eastAsia="pt-BR"/>
        </w:rPr>
        <w:t>expresen</w:t>
      </w:r>
      <w:r w:rsidR="00FC3FC4">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sus gustos y disgusto</w:t>
      </w:r>
      <w:r w:rsidR="00962591">
        <w:rPr>
          <w:rFonts w:ascii="Times New Roman" w:eastAsia="Times New Roman" w:hAnsi="Times New Roman" w:cs="Times New Roman"/>
          <w:bCs/>
          <w:sz w:val="24"/>
          <w:szCs w:val="24"/>
          <w:lang w:val="es-ES" w:eastAsia="pt-BR"/>
        </w:rPr>
        <w:t>s sobre el ambiente estudiado,</w:t>
      </w:r>
      <w:r w:rsidR="00FC3FC4">
        <w:rPr>
          <w:rFonts w:ascii="Times New Roman" w:eastAsia="Times New Roman" w:hAnsi="Times New Roman" w:cs="Times New Roman"/>
          <w:bCs/>
          <w:sz w:val="24"/>
          <w:szCs w:val="24"/>
          <w:lang w:val="es-ES" w:eastAsia="pt-BR"/>
        </w:rPr>
        <w:t xml:space="preserve"> </w:t>
      </w:r>
      <w:r w:rsidR="00962591">
        <w:rPr>
          <w:rFonts w:ascii="Times New Roman" w:eastAsia="Times New Roman" w:hAnsi="Times New Roman" w:cs="Times New Roman"/>
          <w:bCs/>
          <w:sz w:val="24"/>
          <w:szCs w:val="24"/>
          <w:lang w:val="es-ES" w:eastAsia="pt-BR"/>
        </w:rPr>
        <w:t>aprenda</w:t>
      </w:r>
      <w:r w:rsidRPr="00180909">
        <w:rPr>
          <w:rFonts w:ascii="Times New Roman" w:eastAsia="Times New Roman" w:hAnsi="Times New Roman" w:cs="Times New Roman"/>
          <w:bCs/>
          <w:sz w:val="24"/>
          <w:szCs w:val="24"/>
          <w:lang w:val="es-ES" w:eastAsia="pt-BR"/>
        </w:rPr>
        <w:t>n cómo el</w:t>
      </w:r>
      <w:r w:rsidR="00962591">
        <w:rPr>
          <w:rFonts w:ascii="Times New Roman" w:eastAsia="Times New Roman" w:hAnsi="Times New Roman" w:cs="Times New Roman"/>
          <w:bCs/>
          <w:sz w:val="24"/>
          <w:szCs w:val="24"/>
          <w:lang w:val="es-ES" w:eastAsia="pt-BR"/>
        </w:rPr>
        <w:t xml:space="preserve"> entorno es cambiante, opinen</w:t>
      </w:r>
      <w:r w:rsidRPr="00180909">
        <w:rPr>
          <w:rFonts w:ascii="Times New Roman" w:eastAsia="Times New Roman" w:hAnsi="Times New Roman" w:cs="Times New Roman"/>
          <w:bCs/>
          <w:sz w:val="24"/>
          <w:szCs w:val="24"/>
          <w:lang w:val="es-ES" w:eastAsia="pt-BR"/>
        </w:rPr>
        <w:t xml:space="preserve"> sobre cómo la calidad del</w:t>
      </w:r>
      <w:r w:rsidR="00FC3FC4">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 xml:space="preserve">ambiente debiera ser conservada o mejorada. </w:t>
      </w:r>
      <w:r w:rsidR="00962591">
        <w:rPr>
          <w:rFonts w:ascii="Times New Roman" w:eastAsia="Times New Roman" w:hAnsi="Times New Roman" w:cs="Times New Roman"/>
          <w:bCs/>
          <w:sz w:val="24"/>
          <w:szCs w:val="24"/>
          <w:lang w:val="es-ES" w:eastAsia="pt-BR"/>
        </w:rPr>
        <w:t>La propuesta de la asignatura es que el estudiante</w:t>
      </w:r>
      <w:r w:rsidR="00FC3FC4">
        <w:rPr>
          <w:rFonts w:ascii="Times New Roman" w:eastAsia="Times New Roman" w:hAnsi="Times New Roman" w:cs="Times New Roman"/>
          <w:bCs/>
          <w:sz w:val="24"/>
          <w:szCs w:val="24"/>
          <w:lang w:val="es-ES" w:eastAsia="pt-BR"/>
        </w:rPr>
        <w:t xml:space="preserve"> </w:t>
      </w:r>
      <w:r w:rsidR="00962591">
        <w:rPr>
          <w:rFonts w:ascii="Times New Roman" w:eastAsia="Times New Roman" w:hAnsi="Times New Roman" w:cs="Times New Roman"/>
          <w:bCs/>
          <w:sz w:val="24"/>
          <w:szCs w:val="24"/>
          <w:lang w:val="es-ES" w:eastAsia="pt-BR"/>
        </w:rPr>
        <w:t>debe</w:t>
      </w:r>
      <w:r w:rsidRPr="00180909">
        <w:rPr>
          <w:rFonts w:ascii="Times New Roman" w:eastAsia="Times New Roman" w:hAnsi="Times New Roman" w:cs="Times New Roman"/>
          <w:bCs/>
          <w:sz w:val="24"/>
          <w:szCs w:val="24"/>
          <w:lang w:val="es-ES" w:eastAsia="pt-BR"/>
        </w:rPr>
        <w:t xml:space="preserve"> ser </w:t>
      </w:r>
      <w:r w:rsidR="00F0609C" w:rsidRPr="00180909">
        <w:rPr>
          <w:rFonts w:ascii="Times New Roman" w:eastAsia="Times New Roman" w:hAnsi="Times New Roman" w:cs="Times New Roman"/>
          <w:bCs/>
          <w:sz w:val="24"/>
          <w:szCs w:val="24"/>
          <w:lang w:val="es-ES" w:eastAsia="pt-BR"/>
        </w:rPr>
        <w:t>llamado</w:t>
      </w:r>
      <w:r w:rsidRPr="00180909">
        <w:rPr>
          <w:rFonts w:ascii="Times New Roman" w:eastAsia="Times New Roman" w:hAnsi="Times New Roman" w:cs="Times New Roman"/>
          <w:bCs/>
          <w:sz w:val="24"/>
          <w:szCs w:val="24"/>
          <w:lang w:val="es-ES" w:eastAsia="pt-BR"/>
        </w:rPr>
        <w:t xml:space="preserve"> a reflexionar acerca de </w:t>
      </w:r>
      <w:r w:rsidR="005C1657" w:rsidRPr="009D08F3">
        <w:rPr>
          <w:rFonts w:ascii="Times New Roman" w:eastAsia="Times New Roman" w:hAnsi="Times New Roman" w:cs="Times New Roman"/>
          <w:bCs/>
          <w:sz w:val="24"/>
          <w:szCs w:val="24"/>
          <w:lang w:val="es-ES" w:eastAsia="pt-BR"/>
        </w:rPr>
        <w:t>“</w:t>
      </w:r>
      <w:r w:rsidRPr="009D08F3">
        <w:rPr>
          <w:rFonts w:ascii="Times New Roman" w:eastAsia="Times New Roman" w:hAnsi="Times New Roman" w:cs="Times New Roman"/>
          <w:bCs/>
          <w:sz w:val="24"/>
          <w:szCs w:val="24"/>
          <w:lang w:val="es-ES" w:eastAsia="pt-BR"/>
        </w:rPr>
        <w:t>las soluciones ambientales que dan a los problemas de la localidad estudiada, a la vez que reflexionarían sobre cómo la gente afecta al ambiente</w:t>
      </w:r>
      <w:r w:rsidR="005C1657" w:rsidRPr="009D08F3">
        <w:rPr>
          <w:rFonts w:ascii="Times New Roman" w:eastAsia="Times New Roman" w:hAnsi="Times New Roman" w:cs="Times New Roman"/>
          <w:bCs/>
          <w:sz w:val="24"/>
          <w:szCs w:val="24"/>
          <w:lang w:val="es-ES" w:eastAsia="pt-BR"/>
        </w:rPr>
        <w:t>”</w:t>
      </w:r>
      <w:r w:rsidR="0039061B" w:rsidRPr="009D08F3">
        <w:rPr>
          <w:rFonts w:ascii="Times New Roman" w:eastAsia="Times New Roman" w:hAnsi="Times New Roman" w:cs="Times New Roman"/>
          <w:bCs/>
          <w:sz w:val="24"/>
          <w:szCs w:val="24"/>
          <w:lang w:val="es-ES" w:eastAsia="pt-BR"/>
        </w:rPr>
        <w:t xml:space="preserve"> (</w:t>
      </w:r>
      <w:r w:rsidR="0039061B" w:rsidRPr="009D08F3">
        <w:rPr>
          <w:rFonts w:ascii="Times New Roman" w:hAnsi="Times New Roman" w:cs="Times New Roman"/>
          <w:color w:val="000000"/>
          <w:sz w:val="24"/>
          <w:szCs w:val="24"/>
        </w:rPr>
        <w:t>Serrano y Serrano, 2007).</w:t>
      </w:r>
      <w:r w:rsidR="005C1657" w:rsidRPr="00180909">
        <w:rPr>
          <w:rFonts w:ascii="Times New Roman" w:eastAsia="Times New Roman" w:hAnsi="Times New Roman" w:cs="Times New Roman"/>
          <w:bCs/>
          <w:sz w:val="24"/>
          <w:szCs w:val="24"/>
          <w:lang w:val="es-ES" w:eastAsia="pt-BR"/>
        </w:rPr>
        <w:t xml:space="preserve"> </w:t>
      </w:r>
    </w:p>
    <w:p w14:paraId="53528A59" w14:textId="656744A0" w:rsidR="006E2ABC" w:rsidRPr="00180909" w:rsidRDefault="00962591" w:rsidP="00FB76EC">
      <w:pPr>
        <w:spacing w:after="0" w:line="360" w:lineRule="auto"/>
        <w:ind w:firstLine="708"/>
        <w:jc w:val="both"/>
        <w:rPr>
          <w:rFonts w:ascii="Times New Roman" w:eastAsia="Times New Roman" w:hAnsi="Times New Roman" w:cs="Times New Roman"/>
          <w:bCs/>
          <w:sz w:val="24"/>
          <w:szCs w:val="24"/>
          <w:lang w:val="es-ES" w:eastAsia="pt-BR"/>
        </w:rPr>
      </w:pPr>
      <w:r>
        <w:rPr>
          <w:rFonts w:ascii="Times New Roman" w:eastAsia="Times New Roman" w:hAnsi="Times New Roman" w:cs="Times New Roman"/>
          <w:bCs/>
          <w:sz w:val="24"/>
          <w:szCs w:val="24"/>
          <w:lang w:val="es-ES" w:eastAsia="pt-BR"/>
        </w:rPr>
        <w:t>El</w:t>
      </w:r>
      <w:r w:rsidR="005B0A16" w:rsidRPr="00180909">
        <w:rPr>
          <w:rFonts w:ascii="Times New Roman" w:eastAsia="Times New Roman" w:hAnsi="Times New Roman" w:cs="Times New Roman"/>
          <w:bCs/>
          <w:sz w:val="24"/>
          <w:szCs w:val="24"/>
          <w:lang w:val="es-ES" w:eastAsia="pt-BR"/>
        </w:rPr>
        <w:t xml:space="preserve"> progra</w:t>
      </w:r>
      <w:r>
        <w:rPr>
          <w:rFonts w:ascii="Times New Roman" w:eastAsia="Times New Roman" w:hAnsi="Times New Roman" w:cs="Times New Roman"/>
          <w:bCs/>
          <w:sz w:val="24"/>
          <w:szCs w:val="24"/>
          <w:lang w:val="es-ES" w:eastAsia="pt-BR"/>
        </w:rPr>
        <w:t xml:space="preserve">ma de </w:t>
      </w:r>
      <w:r w:rsidRPr="00430256">
        <w:rPr>
          <w:rFonts w:ascii="Times New Roman" w:eastAsia="Times New Roman" w:hAnsi="Times New Roman" w:cs="Times New Roman"/>
          <w:bCs/>
          <w:sz w:val="24"/>
          <w:szCs w:val="24"/>
          <w:lang w:val="es-ES" w:eastAsia="pt-BR"/>
        </w:rPr>
        <w:t>Historia</w:t>
      </w:r>
      <w:r>
        <w:rPr>
          <w:rFonts w:ascii="Times New Roman" w:eastAsia="Times New Roman" w:hAnsi="Times New Roman" w:cs="Times New Roman"/>
          <w:bCs/>
          <w:sz w:val="24"/>
          <w:szCs w:val="24"/>
          <w:lang w:val="es-ES" w:eastAsia="pt-BR"/>
        </w:rPr>
        <w:t xml:space="preserve"> considera</w:t>
      </w:r>
      <w:r w:rsidR="005B0A16" w:rsidRPr="00180909">
        <w:rPr>
          <w:rFonts w:ascii="Times New Roman" w:eastAsia="Times New Roman" w:hAnsi="Times New Roman" w:cs="Times New Roman"/>
          <w:bCs/>
          <w:sz w:val="24"/>
          <w:szCs w:val="24"/>
          <w:lang w:val="es-ES" w:eastAsia="pt-BR"/>
        </w:rPr>
        <w:t xml:space="preserve"> algunos</w:t>
      </w:r>
      <w:r>
        <w:rPr>
          <w:rFonts w:ascii="Times New Roman" w:eastAsia="Times New Roman" w:hAnsi="Times New Roman" w:cs="Times New Roman"/>
          <w:bCs/>
          <w:sz w:val="24"/>
          <w:szCs w:val="24"/>
          <w:lang w:val="es-ES" w:eastAsia="pt-BR"/>
        </w:rPr>
        <w:t xml:space="preserve"> temas objetivos de la </w:t>
      </w:r>
      <w:r w:rsidR="00526782">
        <w:rPr>
          <w:rFonts w:ascii="Times New Roman" w:eastAsia="Times New Roman" w:hAnsi="Times New Roman" w:cs="Times New Roman"/>
          <w:bCs/>
          <w:sz w:val="24"/>
          <w:szCs w:val="24"/>
          <w:lang w:val="es-ES" w:eastAsia="pt-BR"/>
        </w:rPr>
        <w:t>educación ambient</w:t>
      </w:r>
      <w:r w:rsidR="0086090C">
        <w:rPr>
          <w:rFonts w:ascii="Times New Roman" w:eastAsia="Times New Roman" w:hAnsi="Times New Roman" w:cs="Times New Roman"/>
          <w:bCs/>
          <w:sz w:val="24"/>
          <w:szCs w:val="24"/>
          <w:lang w:val="es-ES" w:eastAsia="pt-BR"/>
        </w:rPr>
        <w:t>al</w:t>
      </w:r>
      <w:r w:rsidR="00526782">
        <w:rPr>
          <w:rFonts w:ascii="Times New Roman" w:eastAsia="Times New Roman" w:hAnsi="Times New Roman" w:cs="Times New Roman"/>
          <w:bCs/>
          <w:sz w:val="24"/>
          <w:szCs w:val="24"/>
          <w:lang w:val="es-ES" w:eastAsia="pt-BR"/>
        </w:rPr>
        <w:t>, tal y</w:t>
      </w:r>
      <w:r w:rsidR="00FC3FC4">
        <w:rPr>
          <w:rFonts w:ascii="Times New Roman" w:eastAsia="Times New Roman" w:hAnsi="Times New Roman" w:cs="Times New Roman"/>
          <w:bCs/>
          <w:sz w:val="24"/>
          <w:szCs w:val="24"/>
          <w:lang w:val="es-ES" w:eastAsia="pt-BR"/>
        </w:rPr>
        <w:t xml:space="preserve"> </w:t>
      </w:r>
      <w:r w:rsidR="005B0A16" w:rsidRPr="00180909">
        <w:rPr>
          <w:rFonts w:ascii="Times New Roman" w:eastAsia="Times New Roman" w:hAnsi="Times New Roman" w:cs="Times New Roman"/>
          <w:bCs/>
          <w:sz w:val="24"/>
          <w:szCs w:val="24"/>
          <w:lang w:val="es-ES" w:eastAsia="pt-BR"/>
        </w:rPr>
        <w:t xml:space="preserve">como la estructuración de la noción de espacio, el paso del estudio del </w:t>
      </w:r>
      <w:r w:rsidR="00526782" w:rsidRPr="00180909">
        <w:rPr>
          <w:rFonts w:ascii="Times New Roman" w:eastAsia="Times New Roman" w:hAnsi="Times New Roman" w:cs="Times New Roman"/>
          <w:bCs/>
          <w:sz w:val="24"/>
          <w:szCs w:val="24"/>
          <w:lang w:val="es-ES" w:eastAsia="pt-BR"/>
        </w:rPr>
        <w:t xml:space="preserve">medio </w:t>
      </w:r>
      <w:r w:rsidR="005B0A16" w:rsidRPr="00180909">
        <w:rPr>
          <w:rFonts w:ascii="Times New Roman" w:eastAsia="Times New Roman" w:hAnsi="Times New Roman" w:cs="Times New Roman"/>
          <w:bCs/>
          <w:sz w:val="24"/>
          <w:szCs w:val="24"/>
          <w:lang w:val="es-ES" w:eastAsia="pt-BR"/>
        </w:rPr>
        <w:t>local al del p</w:t>
      </w:r>
      <w:r w:rsidR="005248D0">
        <w:rPr>
          <w:rFonts w:ascii="Times New Roman" w:eastAsia="Times New Roman" w:hAnsi="Times New Roman" w:cs="Times New Roman"/>
          <w:bCs/>
          <w:sz w:val="24"/>
          <w:szCs w:val="24"/>
          <w:lang w:val="es-ES" w:eastAsia="pt-BR"/>
        </w:rPr>
        <w:t>laneta y de la noción de tiempo,</w:t>
      </w:r>
      <w:r w:rsidR="005B0A16" w:rsidRPr="00180909">
        <w:rPr>
          <w:rFonts w:ascii="Times New Roman" w:eastAsia="Times New Roman" w:hAnsi="Times New Roman" w:cs="Times New Roman"/>
          <w:bCs/>
          <w:sz w:val="24"/>
          <w:szCs w:val="24"/>
          <w:lang w:val="es-ES" w:eastAsia="pt-BR"/>
        </w:rPr>
        <w:t xml:space="preserve"> de la región, del hombre y el medio que lo rodea, de las grandes aglomeraciones urbanas, de una región in</w:t>
      </w:r>
      <w:r>
        <w:rPr>
          <w:rFonts w:ascii="Times New Roman" w:eastAsia="Times New Roman" w:hAnsi="Times New Roman" w:cs="Times New Roman"/>
          <w:bCs/>
          <w:sz w:val="24"/>
          <w:szCs w:val="24"/>
          <w:lang w:val="es-ES" w:eastAsia="pt-BR"/>
        </w:rPr>
        <w:t>dustrial</w:t>
      </w:r>
      <w:r w:rsidR="00526782">
        <w:rPr>
          <w:rFonts w:ascii="Times New Roman" w:eastAsia="Times New Roman" w:hAnsi="Times New Roman" w:cs="Times New Roman"/>
          <w:bCs/>
          <w:sz w:val="24"/>
          <w:szCs w:val="24"/>
          <w:lang w:val="es-ES" w:eastAsia="pt-BR"/>
        </w:rPr>
        <w:t xml:space="preserve">; </w:t>
      </w:r>
      <w:r>
        <w:rPr>
          <w:rFonts w:ascii="Times New Roman" w:eastAsia="Times New Roman" w:hAnsi="Times New Roman" w:cs="Times New Roman"/>
          <w:bCs/>
          <w:sz w:val="24"/>
          <w:szCs w:val="24"/>
          <w:lang w:val="es-ES" w:eastAsia="pt-BR"/>
        </w:rPr>
        <w:t>son temas</w:t>
      </w:r>
      <w:r w:rsidR="005B0A16" w:rsidRPr="00180909">
        <w:rPr>
          <w:rFonts w:ascii="Times New Roman" w:eastAsia="Times New Roman" w:hAnsi="Times New Roman" w:cs="Times New Roman"/>
          <w:bCs/>
          <w:sz w:val="24"/>
          <w:szCs w:val="24"/>
          <w:lang w:val="es-ES" w:eastAsia="pt-BR"/>
        </w:rPr>
        <w:t xml:space="preserve"> a partir de los cuales pueden ser estudiados los principales problemas del</w:t>
      </w:r>
      <w:r w:rsidR="00FC3FC4">
        <w:rPr>
          <w:rFonts w:ascii="Times New Roman" w:eastAsia="Times New Roman" w:hAnsi="Times New Roman" w:cs="Times New Roman"/>
          <w:bCs/>
          <w:sz w:val="24"/>
          <w:szCs w:val="24"/>
          <w:lang w:val="es-ES" w:eastAsia="pt-BR"/>
        </w:rPr>
        <w:t xml:space="preserve"> </w:t>
      </w:r>
      <w:r w:rsidR="005B0A16" w:rsidRPr="00180909">
        <w:rPr>
          <w:rFonts w:ascii="Times New Roman" w:eastAsia="Times New Roman" w:hAnsi="Times New Roman" w:cs="Times New Roman"/>
          <w:bCs/>
          <w:sz w:val="24"/>
          <w:szCs w:val="24"/>
          <w:lang w:val="es-ES" w:eastAsia="pt-BR"/>
        </w:rPr>
        <w:t xml:space="preserve">ambiente. </w:t>
      </w:r>
      <w:r w:rsidR="004F106D" w:rsidRPr="00430256">
        <w:rPr>
          <w:rFonts w:ascii="Times New Roman" w:eastAsia="Times New Roman" w:hAnsi="Times New Roman" w:cs="Times New Roman"/>
          <w:bCs/>
          <w:sz w:val="24"/>
          <w:szCs w:val="24"/>
          <w:lang w:val="es-ES" w:eastAsia="pt-BR"/>
        </w:rPr>
        <w:t xml:space="preserve">De acuerdo con </w:t>
      </w:r>
      <w:r w:rsidR="004F106D" w:rsidRPr="009D08F3">
        <w:rPr>
          <w:rFonts w:ascii="Times New Roman" w:eastAsia="Times New Roman" w:hAnsi="Times New Roman" w:cs="Times New Roman"/>
          <w:bCs/>
          <w:sz w:val="24"/>
          <w:szCs w:val="24"/>
          <w:lang w:val="es-ES" w:eastAsia="pt-BR"/>
        </w:rPr>
        <w:t>Esteban</w:t>
      </w:r>
      <w:r w:rsidR="00947A7A" w:rsidRPr="009D08F3">
        <w:rPr>
          <w:rFonts w:ascii="Times New Roman" w:eastAsia="Times New Roman" w:hAnsi="Times New Roman" w:cs="Times New Roman"/>
          <w:bCs/>
          <w:sz w:val="24"/>
          <w:szCs w:val="24"/>
          <w:lang w:val="es-ES" w:eastAsia="pt-BR"/>
        </w:rPr>
        <w:t xml:space="preserve"> (</w:t>
      </w:r>
      <w:r w:rsidR="004F106D" w:rsidRPr="009D08F3">
        <w:rPr>
          <w:rFonts w:ascii="Times New Roman" w:eastAsia="Times New Roman" w:hAnsi="Times New Roman" w:cs="Times New Roman"/>
          <w:bCs/>
          <w:sz w:val="24"/>
          <w:szCs w:val="24"/>
          <w:lang w:val="es-ES" w:eastAsia="pt-BR"/>
        </w:rPr>
        <w:t>2001),</w:t>
      </w:r>
      <w:r w:rsidR="004F106D" w:rsidRPr="00430256">
        <w:rPr>
          <w:rFonts w:ascii="Times New Roman" w:eastAsia="Times New Roman" w:hAnsi="Times New Roman" w:cs="Times New Roman"/>
          <w:bCs/>
          <w:sz w:val="24"/>
          <w:szCs w:val="24"/>
          <w:lang w:val="es-ES" w:eastAsia="pt-BR"/>
        </w:rPr>
        <w:t xml:space="preserve"> </w:t>
      </w:r>
      <w:r w:rsidR="005B0A16" w:rsidRPr="00430256">
        <w:rPr>
          <w:rFonts w:ascii="Times New Roman" w:eastAsia="Times New Roman" w:hAnsi="Times New Roman" w:cs="Times New Roman"/>
          <w:bCs/>
          <w:sz w:val="24"/>
          <w:szCs w:val="24"/>
          <w:lang w:val="es-ES" w:eastAsia="pt-BR"/>
        </w:rPr>
        <w:t xml:space="preserve">los </w:t>
      </w:r>
      <w:r w:rsidR="00E00977" w:rsidRPr="00430256">
        <w:rPr>
          <w:rFonts w:ascii="Times New Roman" w:eastAsia="Times New Roman" w:hAnsi="Times New Roman" w:cs="Times New Roman"/>
          <w:bCs/>
          <w:sz w:val="24"/>
          <w:szCs w:val="24"/>
          <w:lang w:val="es-ES" w:eastAsia="pt-BR"/>
        </w:rPr>
        <w:t>estudiantes</w:t>
      </w:r>
      <w:r w:rsidR="005B0A16" w:rsidRPr="00430256">
        <w:rPr>
          <w:rFonts w:ascii="Times New Roman" w:eastAsia="Times New Roman" w:hAnsi="Times New Roman" w:cs="Times New Roman"/>
          <w:bCs/>
          <w:sz w:val="24"/>
          <w:szCs w:val="24"/>
          <w:lang w:val="es-ES" w:eastAsia="pt-BR"/>
        </w:rPr>
        <w:t xml:space="preserve"> adquier</w:t>
      </w:r>
      <w:r w:rsidR="00E00977" w:rsidRPr="00430256">
        <w:rPr>
          <w:rFonts w:ascii="Times New Roman" w:eastAsia="Times New Roman" w:hAnsi="Times New Roman" w:cs="Times New Roman"/>
          <w:bCs/>
          <w:sz w:val="24"/>
          <w:szCs w:val="24"/>
          <w:lang w:val="es-ES" w:eastAsia="pt-BR"/>
        </w:rPr>
        <w:t>e</w:t>
      </w:r>
      <w:r w:rsidR="005B0A16" w:rsidRPr="00430256">
        <w:rPr>
          <w:rFonts w:ascii="Times New Roman" w:eastAsia="Times New Roman" w:hAnsi="Times New Roman" w:cs="Times New Roman"/>
          <w:bCs/>
          <w:sz w:val="24"/>
          <w:szCs w:val="24"/>
          <w:lang w:val="es-ES" w:eastAsia="pt-BR"/>
        </w:rPr>
        <w:t>n ciertas actitudes que les permitan situarse en un mundo complejo, comprender los problemas planteados, ejercer sus derechos y respetar sus deberes como futuros ciudadanos</w:t>
      </w:r>
      <w:r w:rsidR="00E00977" w:rsidRPr="00430256">
        <w:rPr>
          <w:rFonts w:ascii="Times New Roman" w:eastAsia="Times New Roman" w:hAnsi="Times New Roman" w:cs="Times New Roman"/>
          <w:bCs/>
          <w:sz w:val="24"/>
          <w:szCs w:val="24"/>
          <w:lang w:val="es-ES" w:eastAsia="pt-BR"/>
        </w:rPr>
        <w:t>.</w:t>
      </w:r>
      <w:r w:rsidR="005B0A16" w:rsidRPr="00180909">
        <w:rPr>
          <w:rFonts w:ascii="Times New Roman" w:eastAsia="Times New Roman" w:hAnsi="Times New Roman" w:cs="Times New Roman"/>
          <w:bCs/>
          <w:sz w:val="24"/>
          <w:szCs w:val="24"/>
          <w:lang w:val="es-ES" w:eastAsia="pt-BR"/>
        </w:rPr>
        <w:t xml:space="preserve"> </w:t>
      </w:r>
    </w:p>
    <w:p w14:paraId="209259F7" w14:textId="212A3DAC" w:rsidR="006E2ABC" w:rsidRPr="00180909" w:rsidRDefault="00962591" w:rsidP="00FB76EC">
      <w:pPr>
        <w:spacing w:after="0" w:line="360" w:lineRule="auto"/>
        <w:ind w:firstLine="708"/>
        <w:jc w:val="both"/>
        <w:rPr>
          <w:rFonts w:ascii="Times New Roman" w:eastAsia="Times New Roman" w:hAnsi="Times New Roman" w:cs="Times New Roman"/>
          <w:bCs/>
          <w:sz w:val="24"/>
          <w:szCs w:val="24"/>
          <w:lang w:val="es-ES_tradnl" w:eastAsia="pt-BR"/>
        </w:rPr>
      </w:pPr>
      <w:r>
        <w:rPr>
          <w:rFonts w:ascii="Times New Roman" w:eastAsia="Times New Roman" w:hAnsi="Times New Roman" w:cs="Times New Roman"/>
          <w:bCs/>
          <w:sz w:val="24"/>
          <w:szCs w:val="24"/>
          <w:lang w:val="es-MX" w:eastAsia="pt-BR"/>
        </w:rPr>
        <w:t xml:space="preserve">Una vez realizado el </w:t>
      </w:r>
      <w:r w:rsidR="00034EF6">
        <w:rPr>
          <w:rFonts w:ascii="Times New Roman" w:eastAsia="Times New Roman" w:hAnsi="Times New Roman" w:cs="Times New Roman"/>
          <w:bCs/>
          <w:sz w:val="24"/>
          <w:szCs w:val="24"/>
          <w:lang w:val="es-MX" w:eastAsia="pt-BR"/>
        </w:rPr>
        <w:t>análisis</w:t>
      </w:r>
      <w:r w:rsidR="006E2ABC" w:rsidRPr="00180909">
        <w:rPr>
          <w:rFonts w:ascii="Times New Roman" w:eastAsia="Times New Roman" w:hAnsi="Times New Roman" w:cs="Times New Roman"/>
          <w:bCs/>
          <w:sz w:val="24"/>
          <w:szCs w:val="24"/>
          <w:lang w:val="es-MX" w:eastAsia="pt-BR"/>
        </w:rPr>
        <w:t xml:space="preserve"> </w:t>
      </w:r>
      <w:r>
        <w:rPr>
          <w:rFonts w:ascii="Times New Roman" w:eastAsia="Times New Roman" w:hAnsi="Times New Roman" w:cs="Times New Roman"/>
          <w:bCs/>
          <w:sz w:val="24"/>
          <w:szCs w:val="24"/>
          <w:lang w:val="es-MX" w:eastAsia="pt-BR"/>
        </w:rPr>
        <w:t>de los programas</w:t>
      </w:r>
      <w:r w:rsidR="00034EF6">
        <w:rPr>
          <w:rFonts w:ascii="Times New Roman" w:eastAsia="Times New Roman" w:hAnsi="Times New Roman" w:cs="Times New Roman"/>
          <w:bCs/>
          <w:sz w:val="24"/>
          <w:szCs w:val="24"/>
          <w:lang w:val="es-MX" w:eastAsia="pt-BR"/>
        </w:rPr>
        <w:t>,</w:t>
      </w:r>
      <w:r w:rsidR="006E2ABC" w:rsidRPr="00180909">
        <w:rPr>
          <w:rFonts w:ascii="Times New Roman" w:eastAsia="Times New Roman" w:hAnsi="Times New Roman" w:cs="Times New Roman"/>
          <w:bCs/>
          <w:sz w:val="24"/>
          <w:szCs w:val="24"/>
          <w:lang w:val="es-MX" w:eastAsia="pt-BR"/>
        </w:rPr>
        <w:t xml:space="preserve"> </w:t>
      </w:r>
      <w:r w:rsidR="00034EF6">
        <w:rPr>
          <w:rFonts w:ascii="Times New Roman" w:eastAsia="Times New Roman" w:hAnsi="Times New Roman" w:cs="Times New Roman"/>
          <w:bCs/>
          <w:sz w:val="24"/>
          <w:szCs w:val="24"/>
          <w:lang w:val="es-MX" w:eastAsia="pt-BR"/>
        </w:rPr>
        <w:t>las asignaturas de</w:t>
      </w:r>
      <w:r w:rsidR="00FC3FC4">
        <w:rPr>
          <w:rFonts w:ascii="Times New Roman" w:eastAsia="Times New Roman" w:hAnsi="Times New Roman" w:cs="Times New Roman"/>
          <w:bCs/>
          <w:sz w:val="24"/>
          <w:szCs w:val="24"/>
          <w:lang w:val="es-MX" w:eastAsia="pt-BR"/>
        </w:rPr>
        <w:t xml:space="preserve"> </w:t>
      </w:r>
      <w:r w:rsidR="006E2ABC" w:rsidRPr="00180909">
        <w:rPr>
          <w:rFonts w:ascii="Times New Roman" w:eastAsia="Times New Roman" w:hAnsi="Times New Roman" w:cs="Times New Roman"/>
          <w:bCs/>
          <w:sz w:val="24"/>
          <w:szCs w:val="24"/>
          <w:lang w:val="es-ES_tradnl" w:eastAsia="pt-BR"/>
        </w:rPr>
        <w:t xml:space="preserve">Química I, II, III, </w:t>
      </w:r>
      <w:r w:rsidR="00137CCC">
        <w:rPr>
          <w:rFonts w:ascii="Times New Roman" w:eastAsia="Times New Roman" w:hAnsi="Times New Roman" w:cs="Times New Roman"/>
          <w:bCs/>
          <w:sz w:val="24"/>
          <w:szCs w:val="24"/>
          <w:lang w:val="es-ES_tradnl" w:eastAsia="pt-BR"/>
        </w:rPr>
        <w:t>B</w:t>
      </w:r>
      <w:r w:rsidR="00137CCC" w:rsidRPr="00180909">
        <w:rPr>
          <w:rFonts w:ascii="Times New Roman" w:eastAsia="Times New Roman" w:hAnsi="Times New Roman" w:cs="Times New Roman"/>
          <w:bCs/>
          <w:sz w:val="24"/>
          <w:szCs w:val="24"/>
          <w:lang w:val="es-ES_tradnl" w:eastAsia="pt-BR"/>
        </w:rPr>
        <w:t xml:space="preserve">iología </w:t>
      </w:r>
      <w:r w:rsidR="006E2ABC" w:rsidRPr="00180909">
        <w:rPr>
          <w:rFonts w:ascii="Times New Roman" w:eastAsia="Times New Roman" w:hAnsi="Times New Roman" w:cs="Times New Roman"/>
          <w:bCs/>
          <w:sz w:val="24"/>
          <w:szCs w:val="24"/>
          <w:lang w:val="es-ES_tradnl" w:eastAsia="pt-BR"/>
        </w:rPr>
        <w:t xml:space="preserve">I, II, </w:t>
      </w:r>
      <w:r w:rsidR="00137CCC">
        <w:rPr>
          <w:rFonts w:ascii="Times New Roman" w:eastAsia="Times New Roman" w:hAnsi="Times New Roman" w:cs="Times New Roman"/>
          <w:bCs/>
          <w:sz w:val="24"/>
          <w:szCs w:val="24"/>
          <w:lang w:val="es-ES_tradnl" w:eastAsia="pt-BR"/>
        </w:rPr>
        <w:t>G</w:t>
      </w:r>
      <w:r w:rsidR="00137CCC" w:rsidRPr="00180909">
        <w:rPr>
          <w:rFonts w:ascii="Times New Roman" w:eastAsia="Times New Roman" w:hAnsi="Times New Roman" w:cs="Times New Roman"/>
          <w:bCs/>
          <w:sz w:val="24"/>
          <w:szCs w:val="24"/>
          <w:lang w:val="es-ES_tradnl" w:eastAsia="pt-BR"/>
        </w:rPr>
        <w:t>eografía</w:t>
      </w:r>
      <w:r w:rsidR="006E2ABC" w:rsidRPr="00180909">
        <w:rPr>
          <w:rFonts w:ascii="Times New Roman" w:eastAsia="Times New Roman" w:hAnsi="Times New Roman" w:cs="Times New Roman"/>
          <w:bCs/>
          <w:sz w:val="24"/>
          <w:szCs w:val="24"/>
          <w:lang w:val="es-ES_tradnl" w:eastAsia="pt-BR"/>
        </w:rPr>
        <w:t xml:space="preserve"> y </w:t>
      </w:r>
      <w:r w:rsidR="00137CCC">
        <w:rPr>
          <w:rFonts w:ascii="Times New Roman" w:eastAsia="Times New Roman" w:hAnsi="Times New Roman" w:cs="Times New Roman"/>
          <w:bCs/>
          <w:sz w:val="24"/>
          <w:szCs w:val="24"/>
          <w:lang w:val="es-ES_tradnl" w:eastAsia="pt-BR"/>
        </w:rPr>
        <w:t xml:space="preserve">Ecología </w:t>
      </w:r>
      <w:r w:rsidR="00034EF6">
        <w:rPr>
          <w:rFonts w:ascii="Times New Roman" w:eastAsia="Times New Roman" w:hAnsi="Times New Roman" w:cs="Times New Roman"/>
          <w:bCs/>
          <w:sz w:val="24"/>
          <w:szCs w:val="24"/>
          <w:lang w:val="es-ES_tradnl" w:eastAsia="pt-BR"/>
        </w:rPr>
        <w:t>fueron las</w:t>
      </w:r>
      <w:r w:rsidR="006E2ABC" w:rsidRPr="00180909">
        <w:rPr>
          <w:rFonts w:ascii="Times New Roman" w:eastAsia="Times New Roman" w:hAnsi="Times New Roman" w:cs="Times New Roman"/>
          <w:bCs/>
          <w:sz w:val="24"/>
          <w:szCs w:val="24"/>
          <w:lang w:val="es-ES_tradnl" w:eastAsia="pt-BR"/>
        </w:rPr>
        <w:t xml:space="preserve"> </w:t>
      </w:r>
      <w:r w:rsidR="00034EF6">
        <w:rPr>
          <w:rFonts w:ascii="Times New Roman" w:eastAsia="Times New Roman" w:hAnsi="Times New Roman" w:cs="Times New Roman"/>
          <w:bCs/>
          <w:sz w:val="24"/>
          <w:szCs w:val="24"/>
          <w:lang w:val="es-ES_tradnl" w:eastAsia="pt-BR"/>
        </w:rPr>
        <w:t>que presentaron mayor profundidad en sus contenidos ambientales.</w:t>
      </w:r>
    </w:p>
    <w:p w14:paraId="3D2A29BE" w14:textId="77777777" w:rsidR="0096580F" w:rsidRPr="00180909" w:rsidRDefault="0096580F" w:rsidP="00330A02">
      <w:pPr>
        <w:spacing w:after="0" w:line="360" w:lineRule="auto"/>
        <w:jc w:val="both"/>
        <w:rPr>
          <w:rFonts w:ascii="Times New Roman" w:eastAsia="Times New Roman" w:hAnsi="Times New Roman" w:cs="Times New Roman"/>
          <w:b/>
          <w:bCs/>
          <w:sz w:val="24"/>
          <w:szCs w:val="24"/>
          <w:lang w:val="es-ES" w:eastAsia="pt-BR"/>
        </w:rPr>
      </w:pPr>
      <w:bookmarkStart w:id="2" w:name="_Toc190101503"/>
    </w:p>
    <w:p w14:paraId="66D0920C" w14:textId="46E0EA75" w:rsidR="006E2ABC" w:rsidRPr="00331022" w:rsidRDefault="006E2ABC" w:rsidP="00163AD5">
      <w:pPr>
        <w:spacing w:after="0" w:line="360" w:lineRule="auto"/>
        <w:jc w:val="center"/>
        <w:rPr>
          <w:rFonts w:ascii="Times New Roman" w:eastAsia="Times New Roman" w:hAnsi="Times New Roman" w:cs="Times New Roman"/>
          <w:b/>
          <w:bCs/>
          <w:sz w:val="28"/>
          <w:szCs w:val="28"/>
          <w:lang w:val="es-ES" w:eastAsia="pt-BR"/>
        </w:rPr>
      </w:pPr>
      <w:r w:rsidRPr="00331022">
        <w:rPr>
          <w:rFonts w:ascii="Times New Roman" w:eastAsia="Times New Roman" w:hAnsi="Times New Roman" w:cs="Times New Roman"/>
          <w:b/>
          <w:bCs/>
          <w:sz w:val="28"/>
          <w:szCs w:val="28"/>
          <w:lang w:val="es-ES" w:eastAsia="pt-BR"/>
        </w:rPr>
        <w:t>Análisis del programa de Química</w:t>
      </w:r>
      <w:bookmarkEnd w:id="2"/>
    </w:p>
    <w:p w14:paraId="6A7FCB8C" w14:textId="343A04D4" w:rsidR="006E2ABC" w:rsidRDefault="00E00977"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7C79A1">
        <w:rPr>
          <w:rFonts w:ascii="Times New Roman" w:eastAsia="Times New Roman" w:hAnsi="Times New Roman" w:cs="Times New Roman"/>
          <w:bCs/>
          <w:color w:val="000000"/>
          <w:sz w:val="24"/>
          <w:szCs w:val="24"/>
          <w:lang w:val="es-ES_tradnl" w:eastAsia="pt-BR"/>
        </w:rPr>
        <w:t>Se identificó</w:t>
      </w:r>
      <w:r w:rsidR="006E2ABC" w:rsidRPr="00180909">
        <w:rPr>
          <w:rFonts w:ascii="Times New Roman" w:eastAsia="Times New Roman" w:hAnsi="Times New Roman" w:cs="Times New Roman"/>
          <w:bCs/>
          <w:sz w:val="24"/>
          <w:szCs w:val="24"/>
          <w:lang w:val="es-ES_tradnl" w:eastAsia="pt-BR"/>
        </w:rPr>
        <w:t xml:space="preserve"> que la</w:t>
      </w:r>
      <w:r w:rsidR="00137CCC">
        <w:rPr>
          <w:rFonts w:ascii="Times New Roman" w:eastAsia="Times New Roman" w:hAnsi="Times New Roman" w:cs="Times New Roman"/>
          <w:bCs/>
          <w:sz w:val="24"/>
          <w:szCs w:val="24"/>
          <w:lang w:val="es-ES_tradnl" w:eastAsia="pt-BR"/>
        </w:rPr>
        <w:t>s</w:t>
      </w:r>
      <w:r w:rsidR="006E2ABC" w:rsidRPr="00180909">
        <w:rPr>
          <w:rFonts w:ascii="Times New Roman" w:eastAsia="Times New Roman" w:hAnsi="Times New Roman" w:cs="Times New Roman"/>
          <w:bCs/>
          <w:sz w:val="24"/>
          <w:szCs w:val="24"/>
          <w:lang w:val="es-ES_tradnl" w:eastAsia="pt-BR"/>
        </w:rPr>
        <w:t xml:space="preserve"> asignatura</w:t>
      </w:r>
      <w:r w:rsidR="00137CCC">
        <w:rPr>
          <w:rFonts w:ascii="Times New Roman" w:eastAsia="Times New Roman" w:hAnsi="Times New Roman" w:cs="Times New Roman"/>
          <w:bCs/>
          <w:sz w:val="24"/>
          <w:szCs w:val="24"/>
          <w:lang w:val="es-ES_tradnl" w:eastAsia="pt-BR"/>
        </w:rPr>
        <w:t>s</w:t>
      </w:r>
      <w:r w:rsidR="006E2ABC" w:rsidRPr="00180909">
        <w:rPr>
          <w:rFonts w:ascii="Times New Roman" w:eastAsia="Times New Roman" w:hAnsi="Times New Roman" w:cs="Times New Roman"/>
          <w:bCs/>
          <w:sz w:val="24"/>
          <w:szCs w:val="24"/>
          <w:lang w:val="es-ES_tradnl" w:eastAsia="pt-BR"/>
        </w:rPr>
        <w:t xml:space="preserve"> de Química I, II, III tiene</w:t>
      </w:r>
      <w:r w:rsidR="00137CCC">
        <w:rPr>
          <w:rFonts w:ascii="Times New Roman" w:eastAsia="Times New Roman" w:hAnsi="Times New Roman" w:cs="Times New Roman"/>
          <w:bCs/>
          <w:sz w:val="24"/>
          <w:szCs w:val="24"/>
          <w:lang w:val="es-ES_tradnl" w:eastAsia="pt-BR"/>
        </w:rPr>
        <w:t>n</w:t>
      </w:r>
      <w:r w:rsidR="006E2ABC" w:rsidRPr="00180909">
        <w:rPr>
          <w:rFonts w:ascii="Times New Roman" w:eastAsia="Times New Roman" w:hAnsi="Times New Roman" w:cs="Times New Roman"/>
          <w:bCs/>
          <w:sz w:val="24"/>
          <w:szCs w:val="24"/>
          <w:lang w:val="es-ES_tradnl" w:eastAsia="pt-BR"/>
        </w:rPr>
        <w:t xml:space="preserve"> el índice más bajo de ambientalización</w:t>
      </w:r>
      <w:r w:rsidR="00137CCC">
        <w:rPr>
          <w:rFonts w:ascii="Times New Roman" w:eastAsia="Times New Roman" w:hAnsi="Times New Roman" w:cs="Times New Roman"/>
          <w:bCs/>
          <w:sz w:val="24"/>
          <w:szCs w:val="24"/>
          <w:lang w:val="es-ES_tradnl" w:eastAsia="pt-BR"/>
        </w:rPr>
        <w:t>,</w:t>
      </w:r>
      <w:r w:rsidR="006E2ABC" w:rsidRPr="00180909">
        <w:rPr>
          <w:rFonts w:ascii="Times New Roman" w:eastAsia="Times New Roman" w:hAnsi="Times New Roman" w:cs="Times New Roman"/>
          <w:bCs/>
          <w:sz w:val="24"/>
          <w:szCs w:val="24"/>
          <w:lang w:val="es-ES_tradnl" w:eastAsia="pt-BR"/>
        </w:rPr>
        <w:t xml:space="preserve"> con </w:t>
      </w:r>
      <w:r w:rsidR="00AB6100" w:rsidRPr="00180909">
        <w:rPr>
          <w:rFonts w:ascii="Times New Roman" w:eastAsia="Times New Roman" w:hAnsi="Times New Roman" w:cs="Times New Roman"/>
          <w:bCs/>
          <w:sz w:val="24"/>
          <w:szCs w:val="24"/>
          <w:lang w:val="es-ES_tradnl" w:eastAsia="pt-BR"/>
        </w:rPr>
        <w:t>un porcentaje de 3.12</w:t>
      </w:r>
      <w:r w:rsidR="00137CCC">
        <w:rPr>
          <w:rFonts w:ascii="Times New Roman" w:eastAsia="Times New Roman" w:hAnsi="Times New Roman" w:cs="Times New Roman"/>
          <w:bCs/>
          <w:sz w:val="24"/>
          <w:szCs w:val="24"/>
          <w:lang w:val="es-ES_tradnl" w:eastAsia="pt-BR"/>
        </w:rPr>
        <w:t xml:space="preserve"> </w:t>
      </w:r>
      <w:r w:rsidR="00AB6100" w:rsidRPr="00180909">
        <w:rPr>
          <w:rFonts w:ascii="Times New Roman" w:eastAsia="Times New Roman" w:hAnsi="Times New Roman" w:cs="Times New Roman"/>
          <w:bCs/>
          <w:sz w:val="24"/>
          <w:szCs w:val="24"/>
          <w:lang w:val="es-ES_tradnl" w:eastAsia="pt-BR"/>
        </w:rPr>
        <w:t>% (</w:t>
      </w:r>
      <w:r w:rsidR="00FD449D">
        <w:rPr>
          <w:rFonts w:ascii="Times New Roman" w:eastAsia="Times New Roman" w:hAnsi="Times New Roman" w:cs="Times New Roman"/>
          <w:bCs/>
          <w:sz w:val="24"/>
          <w:szCs w:val="24"/>
          <w:lang w:val="es-ES_tradnl" w:eastAsia="pt-BR"/>
        </w:rPr>
        <w:t xml:space="preserve">véase </w:t>
      </w:r>
      <w:r w:rsidR="00137CCC">
        <w:rPr>
          <w:rFonts w:ascii="Times New Roman" w:eastAsia="Times New Roman" w:hAnsi="Times New Roman" w:cs="Times New Roman"/>
          <w:bCs/>
          <w:sz w:val="24"/>
          <w:szCs w:val="24"/>
          <w:lang w:val="es-ES_tradnl" w:eastAsia="pt-BR"/>
        </w:rPr>
        <w:t>t</w:t>
      </w:r>
      <w:r w:rsidR="00137CCC" w:rsidRPr="00180909">
        <w:rPr>
          <w:rFonts w:ascii="Times New Roman" w:eastAsia="Times New Roman" w:hAnsi="Times New Roman" w:cs="Times New Roman"/>
          <w:bCs/>
          <w:sz w:val="24"/>
          <w:szCs w:val="24"/>
          <w:lang w:val="es-ES_tradnl" w:eastAsia="pt-BR"/>
        </w:rPr>
        <w:t xml:space="preserve">abla </w:t>
      </w:r>
      <w:r w:rsidR="00AB6100" w:rsidRPr="00180909">
        <w:rPr>
          <w:rFonts w:ascii="Times New Roman" w:eastAsia="Times New Roman" w:hAnsi="Times New Roman" w:cs="Times New Roman"/>
          <w:bCs/>
          <w:sz w:val="24"/>
          <w:szCs w:val="24"/>
          <w:lang w:val="es-ES_tradnl" w:eastAsia="pt-BR"/>
        </w:rPr>
        <w:t>3</w:t>
      </w:r>
      <w:r w:rsidR="006E2ABC" w:rsidRPr="00180909">
        <w:rPr>
          <w:rFonts w:ascii="Times New Roman" w:eastAsia="Times New Roman" w:hAnsi="Times New Roman" w:cs="Times New Roman"/>
          <w:bCs/>
          <w:sz w:val="24"/>
          <w:szCs w:val="24"/>
          <w:lang w:val="es-ES_tradnl" w:eastAsia="pt-BR"/>
        </w:rPr>
        <w:t>).</w:t>
      </w:r>
    </w:p>
    <w:p w14:paraId="47A2EB86" w14:textId="59B50C07" w:rsidR="00A450B9" w:rsidRDefault="00A450B9" w:rsidP="00330A02">
      <w:pPr>
        <w:spacing w:after="0" w:line="360" w:lineRule="auto"/>
        <w:rPr>
          <w:rFonts w:ascii="Times New Roman" w:eastAsia="Times New Roman" w:hAnsi="Times New Roman" w:cs="Times New Roman"/>
          <w:bCs/>
          <w:sz w:val="24"/>
          <w:szCs w:val="24"/>
          <w:lang w:val="es-ES" w:eastAsia="pt-BR"/>
        </w:rPr>
      </w:pPr>
    </w:p>
    <w:p w14:paraId="119B483B" w14:textId="0D2EB130" w:rsidR="005D1C0C" w:rsidRDefault="005D1C0C" w:rsidP="00330A02">
      <w:pPr>
        <w:spacing w:after="0" w:line="360" w:lineRule="auto"/>
        <w:rPr>
          <w:rFonts w:ascii="Times New Roman" w:eastAsia="Times New Roman" w:hAnsi="Times New Roman" w:cs="Times New Roman"/>
          <w:bCs/>
          <w:sz w:val="24"/>
          <w:szCs w:val="24"/>
          <w:lang w:val="es-ES" w:eastAsia="pt-BR"/>
        </w:rPr>
      </w:pPr>
    </w:p>
    <w:p w14:paraId="5350494A" w14:textId="77777777" w:rsidR="005D1C0C" w:rsidRDefault="005D1C0C" w:rsidP="00330A02">
      <w:pPr>
        <w:spacing w:after="0" w:line="360" w:lineRule="auto"/>
        <w:rPr>
          <w:rFonts w:ascii="Times New Roman" w:eastAsia="Times New Roman" w:hAnsi="Times New Roman" w:cs="Times New Roman"/>
          <w:bCs/>
          <w:sz w:val="24"/>
          <w:szCs w:val="24"/>
          <w:lang w:val="es-ES" w:eastAsia="pt-BR"/>
        </w:rPr>
      </w:pPr>
    </w:p>
    <w:p w14:paraId="503240C8" w14:textId="73F081A4" w:rsidR="005868C4" w:rsidRPr="005868C4" w:rsidRDefault="005868C4" w:rsidP="00330A02">
      <w:pPr>
        <w:spacing w:after="0" w:line="360" w:lineRule="auto"/>
        <w:jc w:val="center"/>
        <w:rPr>
          <w:rFonts w:ascii="Times New Roman" w:eastAsia="Times New Roman" w:hAnsi="Times New Roman" w:cs="Times New Roman"/>
          <w:bCs/>
          <w:sz w:val="24"/>
          <w:szCs w:val="24"/>
          <w:lang w:val="es-ES" w:eastAsia="pt-BR"/>
        </w:rPr>
      </w:pPr>
      <w:r w:rsidRPr="00FB76EC">
        <w:rPr>
          <w:rFonts w:ascii="Times New Roman" w:eastAsia="Times New Roman" w:hAnsi="Times New Roman" w:cs="Times New Roman"/>
          <w:b/>
          <w:sz w:val="24"/>
          <w:szCs w:val="24"/>
          <w:lang w:val="es-ES" w:eastAsia="pt-BR"/>
        </w:rPr>
        <w:lastRenderedPageBreak/>
        <w:t>Tabla 3</w:t>
      </w:r>
      <w:r w:rsidRPr="005868C4">
        <w:rPr>
          <w:rFonts w:ascii="Times New Roman" w:eastAsia="Times New Roman" w:hAnsi="Times New Roman" w:cs="Times New Roman"/>
          <w:bCs/>
          <w:sz w:val="24"/>
          <w:szCs w:val="24"/>
          <w:lang w:val="es-ES" w:eastAsia="pt-BR"/>
        </w:rPr>
        <w:t xml:space="preserve">. Nivel de </w:t>
      </w:r>
      <w:r w:rsidR="0080643B">
        <w:rPr>
          <w:rFonts w:ascii="Times New Roman" w:eastAsia="Times New Roman" w:hAnsi="Times New Roman" w:cs="Times New Roman"/>
          <w:bCs/>
          <w:sz w:val="24"/>
          <w:szCs w:val="24"/>
          <w:lang w:val="es-ES" w:eastAsia="pt-BR"/>
        </w:rPr>
        <w:t>v</w:t>
      </w:r>
      <w:r w:rsidR="0080643B" w:rsidRPr="005868C4">
        <w:rPr>
          <w:rFonts w:ascii="Times New Roman" w:eastAsia="Times New Roman" w:hAnsi="Times New Roman" w:cs="Times New Roman"/>
          <w:bCs/>
          <w:sz w:val="24"/>
          <w:szCs w:val="24"/>
          <w:lang w:val="es-ES" w:eastAsia="pt-BR"/>
        </w:rPr>
        <w:t xml:space="preserve">inculación </w:t>
      </w:r>
      <w:r w:rsidRPr="005868C4">
        <w:rPr>
          <w:rFonts w:ascii="Times New Roman" w:eastAsia="Times New Roman" w:hAnsi="Times New Roman" w:cs="Times New Roman"/>
          <w:bCs/>
          <w:sz w:val="24"/>
          <w:szCs w:val="24"/>
          <w:lang w:val="es-ES" w:eastAsia="pt-BR"/>
        </w:rPr>
        <w:t>entre los contenidos de la</w:t>
      </w:r>
      <w:r w:rsidR="00137CCC">
        <w:rPr>
          <w:rFonts w:ascii="Times New Roman" w:eastAsia="Times New Roman" w:hAnsi="Times New Roman" w:cs="Times New Roman"/>
          <w:bCs/>
          <w:sz w:val="24"/>
          <w:szCs w:val="24"/>
          <w:lang w:val="es-ES" w:eastAsia="pt-BR"/>
        </w:rPr>
        <w:t>s</w:t>
      </w:r>
      <w:r w:rsidRPr="005868C4">
        <w:rPr>
          <w:rFonts w:ascii="Times New Roman" w:eastAsia="Times New Roman" w:hAnsi="Times New Roman" w:cs="Times New Roman"/>
          <w:bCs/>
          <w:sz w:val="24"/>
          <w:szCs w:val="24"/>
          <w:lang w:val="es-ES" w:eastAsia="pt-BR"/>
        </w:rPr>
        <w:t xml:space="preserve"> asignatura</w:t>
      </w:r>
      <w:r w:rsidR="00137CCC">
        <w:rPr>
          <w:rFonts w:ascii="Times New Roman" w:eastAsia="Times New Roman" w:hAnsi="Times New Roman" w:cs="Times New Roman"/>
          <w:bCs/>
          <w:sz w:val="24"/>
          <w:szCs w:val="24"/>
          <w:lang w:val="es-ES" w:eastAsia="pt-BR"/>
        </w:rPr>
        <w:t>s</w:t>
      </w:r>
      <w:r w:rsidRPr="005868C4">
        <w:rPr>
          <w:rFonts w:ascii="Times New Roman" w:eastAsia="Times New Roman" w:hAnsi="Times New Roman" w:cs="Times New Roman"/>
          <w:bCs/>
          <w:sz w:val="24"/>
          <w:szCs w:val="24"/>
          <w:lang w:val="es-ES" w:eastAsia="pt-BR"/>
        </w:rPr>
        <w:t xml:space="preserve"> de Química I, II, III y la educación ambiental en cuanto a claridad y precisión</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2903"/>
      </w:tblGrid>
      <w:tr w:rsidR="005868C4" w:rsidRPr="005868C4" w14:paraId="23AA64BB" w14:textId="77777777" w:rsidTr="00955798">
        <w:trPr>
          <w:trHeight w:val="273"/>
          <w:jc w:val="center"/>
        </w:trPr>
        <w:tc>
          <w:tcPr>
            <w:tcW w:w="6255" w:type="dxa"/>
            <w:shd w:val="clear" w:color="auto" w:fill="auto"/>
            <w:vAlign w:val="center"/>
          </w:tcPr>
          <w:p w14:paraId="32EC0EFA" w14:textId="6CAA57D4" w:rsidR="005868C4" w:rsidRPr="005868C4" w:rsidRDefault="0080643B" w:rsidP="00330A02">
            <w:pPr>
              <w:spacing w:after="0" w:line="360" w:lineRule="auto"/>
              <w:jc w:val="center"/>
              <w:rPr>
                <w:rFonts w:ascii="Times New Roman" w:eastAsia="Times New Roman" w:hAnsi="Times New Roman" w:cs="Times New Roman"/>
                <w:b/>
                <w:bCs/>
                <w:sz w:val="20"/>
                <w:szCs w:val="20"/>
                <w:lang w:val="es-ES" w:eastAsia="pt-BR"/>
              </w:rPr>
            </w:pPr>
            <w:r>
              <w:rPr>
                <w:rFonts w:ascii="Times New Roman" w:eastAsia="Times New Roman" w:hAnsi="Times New Roman" w:cs="Times New Roman"/>
                <w:b/>
                <w:bCs/>
                <w:sz w:val="20"/>
                <w:szCs w:val="20"/>
                <w:lang w:val="es-ES" w:eastAsia="pt-BR"/>
              </w:rPr>
              <w:t>V</w:t>
            </w:r>
            <w:r w:rsidRPr="005868C4">
              <w:rPr>
                <w:rFonts w:ascii="Times New Roman" w:eastAsia="Times New Roman" w:hAnsi="Times New Roman" w:cs="Times New Roman"/>
                <w:b/>
                <w:bCs/>
                <w:sz w:val="20"/>
                <w:szCs w:val="20"/>
                <w:lang w:val="es-ES" w:eastAsia="pt-BR"/>
              </w:rPr>
              <w:t>ariables independientes</w:t>
            </w:r>
          </w:p>
        </w:tc>
        <w:tc>
          <w:tcPr>
            <w:tcW w:w="2903" w:type="dxa"/>
            <w:shd w:val="clear" w:color="auto" w:fill="auto"/>
            <w:vAlign w:val="center"/>
          </w:tcPr>
          <w:p w14:paraId="250749E4" w14:textId="5DF8458B" w:rsidR="005868C4" w:rsidRPr="005868C4" w:rsidRDefault="0080643B" w:rsidP="00330A02">
            <w:pPr>
              <w:spacing w:after="0" w:line="360" w:lineRule="auto"/>
              <w:jc w:val="center"/>
              <w:rPr>
                <w:rFonts w:ascii="Times New Roman" w:eastAsia="Times New Roman" w:hAnsi="Times New Roman" w:cs="Times New Roman"/>
                <w:b/>
                <w:bCs/>
                <w:sz w:val="20"/>
                <w:szCs w:val="20"/>
                <w:lang w:val="es-ES" w:eastAsia="pt-BR"/>
              </w:rPr>
            </w:pPr>
            <w:r>
              <w:rPr>
                <w:rFonts w:ascii="Times New Roman" w:eastAsia="Times New Roman" w:hAnsi="Times New Roman" w:cs="Times New Roman"/>
                <w:b/>
                <w:bCs/>
                <w:sz w:val="20"/>
                <w:szCs w:val="20"/>
                <w:lang w:val="es-ES" w:eastAsia="pt-BR"/>
              </w:rPr>
              <w:t>I</w:t>
            </w:r>
            <w:r w:rsidRPr="005868C4">
              <w:rPr>
                <w:rFonts w:ascii="Times New Roman" w:eastAsia="Times New Roman" w:hAnsi="Times New Roman" w:cs="Times New Roman"/>
                <w:b/>
                <w:bCs/>
                <w:sz w:val="20"/>
                <w:szCs w:val="20"/>
                <w:lang w:val="es-ES" w:eastAsia="pt-BR"/>
              </w:rPr>
              <w:t>ndicadores</w:t>
            </w:r>
          </w:p>
        </w:tc>
      </w:tr>
      <w:tr w:rsidR="005868C4" w:rsidRPr="005868C4" w14:paraId="16058A8D" w14:textId="77777777" w:rsidTr="00955798">
        <w:trPr>
          <w:trHeight w:val="1179"/>
          <w:jc w:val="center"/>
        </w:trPr>
        <w:tc>
          <w:tcPr>
            <w:tcW w:w="6255" w:type="dxa"/>
            <w:shd w:val="clear" w:color="auto" w:fill="auto"/>
            <w:vAlign w:val="center"/>
          </w:tcPr>
          <w:p w14:paraId="5AE7168D"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Tendencias de la educación ambiental en el nivel medio superior en la materia de Química.</w:t>
            </w:r>
          </w:p>
        </w:tc>
        <w:tc>
          <w:tcPr>
            <w:tcW w:w="2903" w:type="dxa"/>
            <w:shd w:val="clear" w:color="auto" w:fill="auto"/>
            <w:vAlign w:val="bottom"/>
          </w:tcPr>
          <w:p w14:paraId="6E58F709" w14:textId="77777777" w:rsidR="005868C4" w:rsidRPr="005868C4" w:rsidRDefault="005868C4" w:rsidP="00330A02">
            <w:pPr>
              <w:numPr>
                <w:ilvl w:val="0"/>
                <w:numId w:val="3"/>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Vinculación</w:t>
            </w:r>
          </w:p>
          <w:p w14:paraId="660A0FF9" w14:textId="77777777" w:rsidR="005868C4" w:rsidRPr="005868C4" w:rsidRDefault="005868C4" w:rsidP="00330A02">
            <w:pPr>
              <w:numPr>
                <w:ilvl w:val="0"/>
                <w:numId w:val="3"/>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Justificación</w:t>
            </w:r>
          </w:p>
          <w:p w14:paraId="2B13BF77" w14:textId="77777777" w:rsidR="005868C4" w:rsidRPr="005868C4" w:rsidRDefault="005868C4" w:rsidP="00330A02">
            <w:pPr>
              <w:numPr>
                <w:ilvl w:val="0"/>
                <w:numId w:val="3"/>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Investigación</w:t>
            </w:r>
          </w:p>
          <w:p w14:paraId="2FA5034F" w14:textId="1890C422" w:rsidR="005868C4" w:rsidRPr="005868C4" w:rsidRDefault="005868C4" w:rsidP="00330A02">
            <w:pPr>
              <w:numPr>
                <w:ilvl w:val="0"/>
                <w:numId w:val="3"/>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Contenido científico</w:t>
            </w:r>
          </w:p>
          <w:p w14:paraId="687CC7B0" w14:textId="04C10FA4" w:rsidR="005868C4" w:rsidRPr="005868C4" w:rsidRDefault="005868C4" w:rsidP="00330A02">
            <w:pPr>
              <w:numPr>
                <w:ilvl w:val="0"/>
                <w:numId w:val="3"/>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Terminología espec</w:t>
            </w:r>
            <w:r w:rsidR="00137CCC">
              <w:rPr>
                <w:rFonts w:ascii="Times New Roman" w:eastAsia="Times New Roman" w:hAnsi="Times New Roman" w:cs="Times New Roman"/>
                <w:bCs/>
                <w:sz w:val="20"/>
                <w:szCs w:val="20"/>
                <w:lang w:val="es-ES" w:eastAsia="pt-BR"/>
              </w:rPr>
              <w:t>í</w:t>
            </w:r>
            <w:r w:rsidRPr="005868C4">
              <w:rPr>
                <w:rFonts w:ascii="Times New Roman" w:eastAsia="Times New Roman" w:hAnsi="Times New Roman" w:cs="Times New Roman"/>
                <w:bCs/>
                <w:sz w:val="20"/>
                <w:szCs w:val="20"/>
                <w:lang w:val="es-ES" w:eastAsia="pt-BR"/>
              </w:rPr>
              <w:t>fica</w:t>
            </w:r>
          </w:p>
        </w:tc>
      </w:tr>
      <w:tr w:rsidR="005868C4" w:rsidRPr="005868C4" w14:paraId="55FD6B40" w14:textId="77777777" w:rsidTr="00955798">
        <w:trPr>
          <w:jc w:val="center"/>
        </w:trPr>
        <w:tc>
          <w:tcPr>
            <w:tcW w:w="6255" w:type="dxa"/>
            <w:shd w:val="clear" w:color="auto" w:fill="auto"/>
            <w:vAlign w:val="center"/>
          </w:tcPr>
          <w:p w14:paraId="6DA0EE01"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Profundidad de los aprendizajes sobre el medio ambiente. </w:t>
            </w:r>
          </w:p>
        </w:tc>
        <w:tc>
          <w:tcPr>
            <w:tcW w:w="2903" w:type="dxa"/>
            <w:shd w:val="clear" w:color="auto" w:fill="auto"/>
            <w:vAlign w:val="center"/>
          </w:tcPr>
          <w:p w14:paraId="51D791B3" w14:textId="277067AF"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69781C0D" w14:textId="77777777" w:rsidTr="00955798">
        <w:trPr>
          <w:jc w:val="center"/>
        </w:trPr>
        <w:tc>
          <w:tcPr>
            <w:tcW w:w="6255" w:type="dxa"/>
            <w:shd w:val="clear" w:color="auto" w:fill="auto"/>
            <w:vAlign w:val="center"/>
          </w:tcPr>
          <w:p w14:paraId="76084D50" w14:textId="7D81BE65"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Conocimientos sobre la crisis</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ambiental actual.</w:t>
            </w:r>
          </w:p>
        </w:tc>
        <w:tc>
          <w:tcPr>
            <w:tcW w:w="2903" w:type="dxa"/>
            <w:shd w:val="clear" w:color="auto" w:fill="auto"/>
            <w:vAlign w:val="center"/>
          </w:tcPr>
          <w:p w14:paraId="378AF8D0" w14:textId="0400A2C1"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1105A2F7" w14:textId="77777777" w:rsidTr="00955798">
        <w:trPr>
          <w:jc w:val="center"/>
        </w:trPr>
        <w:tc>
          <w:tcPr>
            <w:tcW w:w="6255" w:type="dxa"/>
            <w:shd w:val="clear" w:color="auto" w:fill="auto"/>
            <w:vAlign w:val="center"/>
          </w:tcPr>
          <w:p w14:paraId="3FD90C6B"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Conocimientos sobre la dimensión social de la problemática ambiental.</w:t>
            </w:r>
          </w:p>
        </w:tc>
        <w:tc>
          <w:tcPr>
            <w:tcW w:w="2903" w:type="dxa"/>
            <w:shd w:val="clear" w:color="auto" w:fill="auto"/>
            <w:vAlign w:val="center"/>
          </w:tcPr>
          <w:p w14:paraId="04BE3BB8" w14:textId="2A3D12A2"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7D43373C" w14:textId="77777777" w:rsidTr="00955798">
        <w:trPr>
          <w:jc w:val="center"/>
        </w:trPr>
        <w:tc>
          <w:tcPr>
            <w:tcW w:w="6255" w:type="dxa"/>
            <w:shd w:val="clear" w:color="auto" w:fill="auto"/>
            <w:vAlign w:val="center"/>
          </w:tcPr>
          <w:p w14:paraId="20499C26"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Análisis de cuestiones legales sobre el ambiente. </w:t>
            </w:r>
          </w:p>
        </w:tc>
        <w:tc>
          <w:tcPr>
            <w:tcW w:w="2903" w:type="dxa"/>
            <w:shd w:val="clear" w:color="auto" w:fill="auto"/>
            <w:vAlign w:val="center"/>
          </w:tcPr>
          <w:p w14:paraId="42F81D0B" w14:textId="77777777"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p>
          <w:p w14:paraId="437F1486" w14:textId="4F166C14"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775EBCD7" w14:textId="77777777" w:rsidTr="00955798">
        <w:trPr>
          <w:jc w:val="center"/>
        </w:trPr>
        <w:tc>
          <w:tcPr>
            <w:tcW w:w="6255" w:type="dxa"/>
            <w:shd w:val="clear" w:color="auto" w:fill="auto"/>
            <w:vAlign w:val="center"/>
          </w:tcPr>
          <w:p w14:paraId="16AB01D8"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Aplicación de los conocimientos sobre ambiente al contexto próximo. </w:t>
            </w:r>
          </w:p>
        </w:tc>
        <w:tc>
          <w:tcPr>
            <w:tcW w:w="2903" w:type="dxa"/>
            <w:shd w:val="clear" w:color="auto" w:fill="auto"/>
            <w:vAlign w:val="center"/>
          </w:tcPr>
          <w:p w14:paraId="3972777D" w14:textId="4F782453"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0C470835" w14:textId="77777777" w:rsidTr="00955798">
        <w:trPr>
          <w:jc w:val="center"/>
        </w:trPr>
        <w:tc>
          <w:tcPr>
            <w:tcW w:w="6255" w:type="dxa"/>
            <w:shd w:val="clear" w:color="auto" w:fill="auto"/>
            <w:vAlign w:val="center"/>
          </w:tcPr>
          <w:p w14:paraId="087F7A6C"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realidad ambiental a nivel mundial.</w:t>
            </w:r>
          </w:p>
        </w:tc>
        <w:tc>
          <w:tcPr>
            <w:tcW w:w="2903" w:type="dxa"/>
            <w:shd w:val="clear" w:color="auto" w:fill="auto"/>
            <w:vAlign w:val="center"/>
          </w:tcPr>
          <w:p w14:paraId="1D882D85" w14:textId="409FD9ED"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0F2BCDDD" w14:textId="77777777" w:rsidTr="00955798">
        <w:trPr>
          <w:jc w:val="center"/>
        </w:trPr>
        <w:tc>
          <w:tcPr>
            <w:tcW w:w="6255" w:type="dxa"/>
            <w:shd w:val="clear" w:color="auto" w:fill="auto"/>
            <w:vAlign w:val="center"/>
          </w:tcPr>
          <w:p w14:paraId="1C129845"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Estudio de la problemática ambiental en México. </w:t>
            </w:r>
          </w:p>
        </w:tc>
        <w:tc>
          <w:tcPr>
            <w:tcW w:w="2903" w:type="dxa"/>
            <w:shd w:val="clear" w:color="auto" w:fill="auto"/>
            <w:vAlign w:val="center"/>
          </w:tcPr>
          <w:p w14:paraId="10685FB1" w14:textId="420122C6"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297FD1B8" w14:textId="77777777" w:rsidTr="00955798">
        <w:trPr>
          <w:jc w:val="center"/>
        </w:trPr>
        <w:tc>
          <w:tcPr>
            <w:tcW w:w="6255" w:type="dxa"/>
            <w:shd w:val="clear" w:color="auto" w:fill="auto"/>
            <w:vAlign w:val="center"/>
          </w:tcPr>
          <w:p w14:paraId="1E85527B"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realidad ambiental en Acapulco.</w:t>
            </w:r>
          </w:p>
        </w:tc>
        <w:tc>
          <w:tcPr>
            <w:tcW w:w="2903" w:type="dxa"/>
            <w:shd w:val="clear" w:color="auto" w:fill="auto"/>
            <w:vAlign w:val="center"/>
          </w:tcPr>
          <w:p w14:paraId="7BB9FF30" w14:textId="03E34CAC"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137CCC">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76584AE4" w14:textId="77777777" w:rsidTr="00955798">
        <w:trPr>
          <w:jc w:val="center"/>
        </w:trPr>
        <w:tc>
          <w:tcPr>
            <w:tcW w:w="6255" w:type="dxa"/>
            <w:shd w:val="clear" w:color="auto" w:fill="auto"/>
            <w:vAlign w:val="center"/>
          </w:tcPr>
          <w:p w14:paraId="279D4E4C"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Porcentaje total de vinculación entre los contenidos de la Asignatura y la educación ambiental</w:t>
            </w:r>
          </w:p>
        </w:tc>
        <w:tc>
          <w:tcPr>
            <w:tcW w:w="2903" w:type="dxa"/>
            <w:shd w:val="clear" w:color="auto" w:fill="auto"/>
            <w:vAlign w:val="center"/>
          </w:tcPr>
          <w:p w14:paraId="58D173E7" w14:textId="14906E47"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MX" w:eastAsia="pt-BR"/>
              </w:rPr>
              <w:t>3.12</w:t>
            </w:r>
            <w:r w:rsidR="00137CCC">
              <w:rPr>
                <w:rFonts w:ascii="Times New Roman" w:eastAsia="Times New Roman" w:hAnsi="Times New Roman" w:cs="Times New Roman"/>
                <w:bCs/>
                <w:sz w:val="20"/>
                <w:szCs w:val="20"/>
                <w:lang w:val="es-MX" w:eastAsia="pt-BR"/>
              </w:rPr>
              <w:t xml:space="preserve"> </w:t>
            </w:r>
            <w:r w:rsidRPr="005868C4">
              <w:rPr>
                <w:rFonts w:ascii="Times New Roman" w:eastAsia="Times New Roman" w:hAnsi="Times New Roman" w:cs="Times New Roman"/>
                <w:bCs/>
                <w:sz w:val="20"/>
                <w:szCs w:val="20"/>
                <w:lang w:val="es-MX" w:eastAsia="pt-BR"/>
              </w:rPr>
              <w:t>%</w:t>
            </w:r>
          </w:p>
        </w:tc>
      </w:tr>
    </w:tbl>
    <w:p w14:paraId="343E1533" w14:textId="77777777" w:rsidR="005868C4" w:rsidRPr="005868C4" w:rsidRDefault="005868C4" w:rsidP="00330A02">
      <w:pPr>
        <w:spacing w:after="0" w:line="360" w:lineRule="auto"/>
        <w:jc w:val="center"/>
        <w:rPr>
          <w:rFonts w:ascii="Times New Roman" w:eastAsia="Times New Roman" w:hAnsi="Times New Roman" w:cs="Times New Roman"/>
          <w:sz w:val="24"/>
          <w:szCs w:val="24"/>
          <w:lang w:val="es-ES" w:eastAsia="es-ES"/>
        </w:rPr>
      </w:pPr>
      <w:r w:rsidRPr="005868C4">
        <w:rPr>
          <w:rFonts w:ascii="Times New Roman" w:hAnsi="Times New Roman" w:cs="Times New Roman"/>
          <w:sz w:val="24"/>
          <w:szCs w:val="24"/>
        </w:rPr>
        <w:t>Fuente: Elaboración propia</w:t>
      </w:r>
    </w:p>
    <w:p w14:paraId="7F1EC63C" w14:textId="0BEF6CC7" w:rsidR="006E2ABC" w:rsidRPr="00180909" w:rsidRDefault="006E2ABC"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180909">
        <w:rPr>
          <w:rFonts w:ascii="Times New Roman" w:eastAsia="Times New Roman" w:hAnsi="Times New Roman" w:cs="Times New Roman"/>
          <w:bCs/>
          <w:sz w:val="24"/>
          <w:szCs w:val="24"/>
          <w:lang w:val="es-ES_tradnl" w:eastAsia="pt-BR"/>
        </w:rPr>
        <w:t>La justificación para introducir la asignatura de</w:t>
      </w:r>
      <w:r w:rsidR="00FC3FC4">
        <w:rPr>
          <w:rFonts w:ascii="Times New Roman" w:eastAsia="Times New Roman" w:hAnsi="Times New Roman" w:cs="Times New Roman"/>
          <w:bCs/>
          <w:sz w:val="24"/>
          <w:szCs w:val="24"/>
          <w:lang w:val="es-ES_tradnl" w:eastAsia="pt-BR"/>
        </w:rPr>
        <w:t xml:space="preserve"> </w:t>
      </w:r>
      <w:r w:rsidR="0080643B">
        <w:rPr>
          <w:rFonts w:ascii="Times New Roman" w:eastAsia="Times New Roman" w:hAnsi="Times New Roman" w:cs="Times New Roman"/>
          <w:bCs/>
          <w:sz w:val="24"/>
          <w:szCs w:val="24"/>
          <w:lang w:val="es-ES_tradnl" w:eastAsia="pt-BR"/>
        </w:rPr>
        <w:t>Q</w:t>
      </w:r>
      <w:r w:rsidR="0080643B" w:rsidRPr="00180909">
        <w:rPr>
          <w:rFonts w:ascii="Times New Roman" w:eastAsia="Times New Roman" w:hAnsi="Times New Roman" w:cs="Times New Roman"/>
          <w:bCs/>
          <w:sz w:val="24"/>
          <w:szCs w:val="24"/>
          <w:lang w:val="es-ES_tradnl" w:eastAsia="pt-BR"/>
        </w:rPr>
        <w:t xml:space="preserve">uímica </w:t>
      </w:r>
      <w:r w:rsidRPr="00180909">
        <w:rPr>
          <w:rFonts w:ascii="Times New Roman" w:eastAsia="Times New Roman" w:hAnsi="Times New Roman" w:cs="Times New Roman"/>
          <w:bCs/>
          <w:sz w:val="24"/>
          <w:szCs w:val="24"/>
          <w:lang w:val="es-ES_tradnl" w:eastAsia="pt-BR"/>
        </w:rPr>
        <w:t>I</w:t>
      </w:r>
      <w:r w:rsidR="00FC3FC4">
        <w:rPr>
          <w:rFonts w:ascii="Times New Roman" w:eastAsia="Times New Roman" w:hAnsi="Times New Roman" w:cs="Times New Roman"/>
          <w:bCs/>
          <w:sz w:val="24"/>
          <w:szCs w:val="24"/>
          <w:lang w:val="es-ES_tradnl" w:eastAsia="pt-BR"/>
        </w:rPr>
        <w:t xml:space="preserve"> </w:t>
      </w:r>
      <w:r w:rsidRPr="00180909">
        <w:rPr>
          <w:rFonts w:ascii="Times New Roman" w:eastAsia="Times New Roman" w:hAnsi="Times New Roman" w:cs="Times New Roman"/>
          <w:bCs/>
          <w:sz w:val="24"/>
          <w:szCs w:val="24"/>
          <w:lang w:val="es-ES_tradnl" w:eastAsia="pt-BR"/>
        </w:rPr>
        <w:t xml:space="preserve">dentro del </w:t>
      </w:r>
      <w:r w:rsidRPr="00FB76EC">
        <w:rPr>
          <w:rFonts w:ascii="Times New Roman" w:eastAsia="Times New Roman" w:hAnsi="Times New Roman" w:cs="Times New Roman"/>
          <w:bCs/>
          <w:iCs/>
          <w:sz w:val="24"/>
          <w:szCs w:val="24"/>
          <w:lang w:val="es-ES_tradnl" w:eastAsia="pt-BR"/>
        </w:rPr>
        <w:t>currículum</w:t>
      </w:r>
      <w:r w:rsidRPr="00180909">
        <w:rPr>
          <w:rFonts w:ascii="Times New Roman" w:eastAsia="Times New Roman" w:hAnsi="Times New Roman" w:cs="Times New Roman"/>
          <w:bCs/>
          <w:sz w:val="24"/>
          <w:szCs w:val="24"/>
          <w:lang w:val="es-ES_tradnl" w:eastAsia="pt-BR"/>
        </w:rPr>
        <w:t xml:space="preserve"> es proponerla</w:t>
      </w:r>
      <w:r w:rsidR="00FC3FC4">
        <w:rPr>
          <w:rFonts w:ascii="Times New Roman" w:eastAsia="Times New Roman" w:hAnsi="Times New Roman" w:cs="Times New Roman"/>
          <w:bCs/>
          <w:sz w:val="24"/>
          <w:szCs w:val="24"/>
          <w:lang w:val="es-ES_tradnl" w:eastAsia="pt-BR"/>
        </w:rPr>
        <w:t xml:space="preserve"> </w:t>
      </w:r>
      <w:r w:rsidRPr="00180909">
        <w:rPr>
          <w:rFonts w:ascii="Times New Roman" w:eastAsia="Times New Roman" w:hAnsi="Times New Roman" w:cs="Times New Roman"/>
          <w:bCs/>
          <w:sz w:val="24"/>
          <w:szCs w:val="24"/>
          <w:lang w:val="es-ES_tradnl" w:eastAsia="pt-BR"/>
        </w:rPr>
        <w:t>como una “cultura básica” que le permita al estudiante observar, comprender y explicar los fenómenos químicos que en todo momento y de manera incesante se producen en la naturaleza.</w:t>
      </w:r>
    </w:p>
    <w:p w14:paraId="5AA7E2DB" w14:textId="52B20F2A" w:rsidR="006E2ABC" w:rsidRPr="00180909" w:rsidRDefault="006E2ABC" w:rsidP="00330A02">
      <w:pPr>
        <w:spacing w:after="0" w:line="360" w:lineRule="auto"/>
        <w:jc w:val="both"/>
        <w:rPr>
          <w:rFonts w:ascii="Times New Roman" w:eastAsia="Times New Roman" w:hAnsi="Times New Roman" w:cs="Times New Roman"/>
          <w:bCs/>
          <w:sz w:val="24"/>
          <w:szCs w:val="24"/>
          <w:lang w:val="es-ES_tradnl" w:eastAsia="pt-BR"/>
        </w:rPr>
      </w:pPr>
      <w:r w:rsidRPr="00180909">
        <w:rPr>
          <w:rFonts w:ascii="Times New Roman" w:eastAsia="Times New Roman" w:hAnsi="Times New Roman" w:cs="Times New Roman"/>
          <w:bCs/>
          <w:sz w:val="24"/>
          <w:szCs w:val="24"/>
          <w:lang w:val="es-ES_tradnl" w:eastAsia="pt-BR"/>
        </w:rPr>
        <w:t xml:space="preserve">En </w:t>
      </w:r>
      <w:r w:rsidR="00D12BA2">
        <w:rPr>
          <w:rFonts w:ascii="Times New Roman" w:eastAsia="Times New Roman" w:hAnsi="Times New Roman" w:cs="Times New Roman"/>
          <w:bCs/>
          <w:sz w:val="24"/>
          <w:szCs w:val="24"/>
          <w:lang w:val="es-ES_tradnl" w:eastAsia="pt-BR"/>
        </w:rPr>
        <w:t xml:space="preserve">el caso de </w:t>
      </w:r>
      <w:r w:rsidRPr="00180909">
        <w:rPr>
          <w:rFonts w:ascii="Times New Roman" w:eastAsia="Times New Roman" w:hAnsi="Times New Roman" w:cs="Times New Roman"/>
          <w:bCs/>
          <w:sz w:val="24"/>
          <w:szCs w:val="24"/>
          <w:lang w:val="es-ES_tradnl" w:eastAsia="pt-BR"/>
        </w:rPr>
        <w:t xml:space="preserve">Química III, la justificación de la asignatura para ser incluida dentro del </w:t>
      </w:r>
      <w:r w:rsidRPr="00FB76EC">
        <w:rPr>
          <w:rFonts w:ascii="Times New Roman" w:eastAsia="Times New Roman" w:hAnsi="Times New Roman" w:cs="Times New Roman"/>
          <w:bCs/>
          <w:iCs/>
          <w:sz w:val="24"/>
          <w:szCs w:val="24"/>
          <w:lang w:val="es-ES_tradnl" w:eastAsia="pt-BR"/>
        </w:rPr>
        <w:t>currículum</w:t>
      </w:r>
      <w:r w:rsidRPr="00180909">
        <w:rPr>
          <w:rFonts w:ascii="Times New Roman" w:eastAsia="Times New Roman" w:hAnsi="Times New Roman" w:cs="Times New Roman"/>
          <w:bCs/>
          <w:i/>
          <w:sz w:val="24"/>
          <w:szCs w:val="24"/>
          <w:lang w:val="es-ES_tradnl" w:eastAsia="pt-BR"/>
        </w:rPr>
        <w:t xml:space="preserve"> </w:t>
      </w:r>
      <w:r w:rsidRPr="00180909">
        <w:rPr>
          <w:rFonts w:ascii="Times New Roman" w:eastAsia="Times New Roman" w:hAnsi="Times New Roman" w:cs="Times New Roman"/>
          <w:bCs/>
          <w:sz w:val="24"/>
          <w:szCs w:val="24"/>
          <w:lang w:val="es-ES_tradnl" w:eastAsia="pt-BR"/>
        </w:rPr>
        <w:t>es</w:t>
      </w:r>
      <w:r w:rsidR="00FC3FC4">
        <w:rPr>
          <w:rFonts w:ascii="Times New Roman" w:eastAsia="Times New Roman" w:hAnsi="Times New Roman" w:cs="Times New Roman"/>
          <w:bCs/>
          <w:sz w:val="24"/>
          <w:szCs w:val="24"/>
          <w:lang w:val="es-ES_tradnl" w:eastAsia="pt-BR"/>
        </w:rPr>
        <w:t xml:space="preserve"> </w:t>
      </w:r>
      <w:r w:rsidR="00D12BA2">
        <w:rPr>
          <w:rFonts w:ascii="Times New Roman" w:eastAsia="Times New Roman" w:hAnsi="Times New Roman" w:cs="Times New Roman"/>
          <w:bCs/>
          <w:sz w:val="24"/>
          <w:szCs w:val="24"/>
          <w:lang w:val="es-ES_tradnl" w:eastAsia="pt-BR"/>
        </w:rPr>
        <w:t xml:space="preserve">que se </w:t>
      </w:r>
      <w:r w:rsidRPr="00180909">
        <w:rPr>
          <w:rFonts w:ascii="Times New Roman" w:eastAsia="Times New Roman" w:hAnsi="Times New Roman" w:cs="Times New Roman"/>
          <w:bCs/>
          <w:sz w:val="24"/>
          <w:szCs w:val="24"/>
          <w:lang w:val="es-ES_tradnl" w:eastAsia="pt-BR"/>
        </w:rPr>
        <w:t>centra en el estudio de algunos componentes químicos de alimentos especialmente importantes por su papel nutritivo</w:t>
      </w:r>
      <w:r w:rsidR="009E5D6E">
        <w:rPr>
          <w:rFonts w:ascii="Times New Roman" w:eastAsia="Times New Roman" w:hAnsi="Times New Roman" w:cs="Times New Roman"/>
          <w:bCs/>
          <w:sz w:val="24"/>
          <w:szCs w:val="24"/>
          <w:lang w:val="es-ES_tradnl" w:eastAsia="pt-BR"/>
        </w:rPr>
        <w:t>.</w:t>
      </w:r>
      <w:r w:rsidR="009E5D6E" w:rsidRPr="00180909">
        <w:rPr>
          <w:rFonts w:ascii="Times New Roman" w:eastAsia="Times New Roman" w:hAnsi="Times New Roman" w:cs="Times New Roman"/>
          <w:bCs/>
          <w:sz w:val="24"/>
          <w:szCs w:val="24"/>
          <w:lang w:val="es-ES_tradnl" w:eastAsia="pt-BR"/>
        </w:rPr>
        <w:t xml:space="preserve"> </w:t>
      </w:r>
      <w:r w:rsidR="009E5D6E">
        <w:rPr>
          <w:rFonts w:ascii="Times New Roman" w:eastAsia="Times New Roman" w:hAnsi="Times New Roman" w:cs="Times New Roman"/>
          <w:bCs/>
          <w:sz w:val="24"/>
          <w:szCs w:val="24"/>
          <w:lang w:val="es-ES_tradnl" w:eastAsia="pt-BR"/>
        </w:rPr>
        <w:t>A</w:t>
      </w:r>
      <w:r w:rsidR="009E5D6E" w:rsidRPr="00180909">
        <w:rPr>
          <w:rFonts w:ascii="Times New Roman" w:eastAsia="Times New Roman" w:hAnsi="Times New Roman" w:cs="Times New Roman"/>
          <w:bCs/>
          <w:sz w:val="24"/>
          <w:szCs w:val="24"/>
          <w:lang w:val="es-ES_tradnl" w:eastAsia="pt-BR"/>
        </w:rPr>
        <w:t xml:space="preserve"> </w:t>
      </w:r>
      <w:r w:rsidRPr="00180909">
        <w:rPr>
          <w:rFonts w:ascii="Times New Roman" w:eastAsia="Times New Roman" w:hAnsi="Times New Roman" w:cs="Times New Roman"/>
          <w:bCs/>
          <w:sz w:val="24"/>
          <w:szCs w:val="24"/>
          <w:lang w:val="es-ES_tradnl" w:eastAsia="pt-BR"/>
        </w:rPr>
        <w:t xml:space="preserve">través de </w:t>
      </w:r>
      <w:r w:rsidR="00FB2914">
        <w:rPr>
          <w:rFonts w:ascii="Times New Roman" w:eastAsia="Times New Roman" w:hAnsi="Times New Roman" w:cs="Times New Roman"/>
          <w:bCs/>
          <w:sz w:val="24"/>
          <w:szCs w:val="24"/>
          <w:lang w:val="es-ES_tradnl" w:eastAsia="pt-BR"/>
        </w:rPr>
        <w:t>dicho acercamiento el alumno</w:t>
      </w:r>
      <w:r w:rsidRPr="00180909">
        <w:rPr>
          <w:rFonts w:ascii="Times New Roman" w:eastAsia="Times New Roman" w:hAnsi="Times New Roman" w:cs="Times New Roman"/>
          <w:bCs/>
          <w:sz w:val="24"/>
          <w:szCs w:val="24"/>
          <w:lang w:val="es-ES_tradnl" w:eastAsia="pt-BR"/>
        </w:rPr>
        <w:t xml:space="preserve"> podrá apreciar que existen compuestos químicos imprescindibles para la estructura y funcionamiento de los organismos vivos y que los procesos de la vida tienen sus or</w:t>
      </w:r>
      <w:r w:rsidR="009E5D6E">
        <w:rPr>
          <w:rFonts w:ascii="Times New Roman" w:eastAsia="Times New Roman" w:hAnsi="Times New Roman" w:cs="Times New Roman"/>
          <w:bCs/>
          <w:sz w:val="24"/>
          <w:szCs w:val="24"/>
          <w:lang w:val="es-ES_tradnl" w:eastAsia="pt-BR"/>
        </w:rPr>
        <w:t>í</w:t>
      </w:r>
      <w:r w:rsidRPr="00180909">
        <w:rPr>
          <w:rFonts w:ascii="Times New Roman" w:eastAsia="Times New Roman" w:hAnsi="Times New Roman" w:cs="Times New Roman"/>
          <w:bCs/>
          <w:sz w:val="24"/>
          <w:szCs w:val="24"/>
          <w:lang w:val="es-ES_tradnl" w:eastAsia="pt-BR"/>
        </w:rPr>
        <w:t>gen</w:t>
      </w:r>
      <w:r w:rsidR="009E5D6E">
        <w:rPr>
          <w:rFonts w:ascii="Times New Roman" w:eastAsia="Times New Roman" w:hAnsi="Times New Roman" w:cs="Times New Roman"/>
          <w:bCs/>
          <w:sz w:val="24"/>
          <w:szCs w:val="24"/>
          <w:lang w:val="es-ES_tradnl" w:eastAsia="pt-BR"/>
        </w:rPr>
        <w:t>es</w:t>
      </w:r>
      <w:r w:rsidRPr="00180909">
        <w:rPr>
          <w:rFonts w:ascii="Times New Roman" w:eastAsia="Times New Roman" w:hAnsi="Times New Roman" w:cs="Times New Roman"/>
          <w:bCs/>
          <w:sz w:val="24"/>
          <w:szCs w:val="24"/>
          <w:lang w:val="es-ES_tradnl" w:eastAsia="pt-BR"/>
        </w:rPr>
        <w:t xml:space="preserve"> en una serie de reacciones químicas. También obtendrá conocimientos que le ayudarán a llevar una dieta balanceada.</w:t>
      </w:r>
    </w:p>
    <w:p w14:paraId="75B6DD86" w14:textId="13FC90E8" w:rsidR="006E2ABC" w:rsidRPr="00180909" w:rsidRDefault="006E2ABC" w:rsidP="00FB76EC">
      <w:pPr>
        <w:spacing w:after="0" w:line="360" w:lineRule="auto"/>
        <w:ind w:firstLine="708"/>
        <w:jc w:val="both"/>
        <w:rPr>
          <w:rFonts w:ascii="Times New Roman" w:eastAsia="Times New Roman" w:hAnsi="Times New Roman" w:cs="Times New Roman"/>
          <w:b/>
          <w:bCs/>
          <w:sz w:val="24"/>
          <w:szCs w:val="24"/>
          <w:lang w:val="es-ES_tradnl" w:eastAsia="pt-BR"/>
        </w:rPr>
      </w:pPr>
      <w:r w:rsidRPr="00180909">
        <w:rPr>
          <w:rFonts w:ascii="Times New Roman" w:eastAsia="Times New Roman" w:hAnsi="Times New Roman" w:cs="Times New Roman"/>
          <w:bCs/>
          <w:sz w:val="24"/>
          <w:szCs w:val="24"/>
          <w:lang w:val="es-ES_tradnl" w:eastAsia="pt-BR"/>
        </w:rPr>
        <w:t xml:space="preserve">Por lo que se </w:t>
      </w:r>
      <w:r w:rsidR="00673A09" w:rsidRPr="00180909">
        <w:rPr>
          <w:rFonts w:ascii="Times New Roman" w:eastAsia="Times New Roman" w:hAnsi="Times New Roman" w:cs="Times New Roman"/>
          <w:bCs/>
          <w:sz w:val="24"/>
          <w:szCs w:val="24"/>
          <w:lang w:val="es-ES_tradnl" w:eastAsia="pt-BR"/>
        </w:rPr>
        <w:t>observó</w:t>
      </w:r>
      <w:r w:rsidR="009E5D6E">
        <w:rPr>
          <w:rFonts w:ascii="Times New Roman" w:eastAsia="Times New Roman" w:hAnsi="Times New Roman" w:cs="Times New Roman"/>
          <w:bCs/>
          <w:sz w:val="24"/>
          <w:szCs w:val="24"/>
          <w:lang w:val="es-ES_tradnl" w:eastAsia="pt-BR"/>
        </w:rPr>
        <w:t>,</w:t>
      </w:r>
      <w:r w:rsidRPr="00180909">
        <w:rPr>
          <w:rFonts w:ascii="Times New Roman" w:eastAsia="Times New Roman" w:hAnsi="Times New Roman" w:cs="Times New Roman"/>
          <w:bCs/>
          <w:sz w:val="24"/>
          <w:szCs w:val="24"/>
          <w:lang w:val="es-ES_tradnl" w:eastAsia="pt-BR"/>
        </w:rPr>
        <w:t xml:space="preserve"> no existe un vínculo directo con la problemática ambiental actual, no existe una vinculación y aplicación práctica para resolver problemas reales con el ambiente. </w:t>
      </w:r>
    </w:p>
    <w:p w14:paraId="035D4216" w14:textId="20B1B800" w:rsidR="006E2ABC" w:rsidRPr="00180909" w:rsidRDefault="006E2ABC"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180909">
        <w:rPr>
          <w:rFonts w:ascii="Times New Roman" w:eastAsia="Times New Roman" w:hAnsi="Times New Roman" w:cs="Times New Roman"/>
          <w:bCs/>
          <w:sz w:val="24"/>
          <w:szCs w:val="24"/>
          <w:lang w:val="es-ES_tradnl" w:eastAsia="pt-BR"/>
        </w:rPr>
        <w:t xml:space="preserve">Los conceptos son estrictamente técnicos, sin ninguna relación con el contexto próximo, no se habla de aplicar cuestiones ambientales con los conocimientos adquiridos </w:t>
      </w:r>
      <w:r w:rsidR="00560417">
        <w:rPr>
          <w:rFonts w:ascii="Times New Roman" w:eastAsia="Times New Roman" w:hAnsi="Times New Roman" w:cs="Times New Roman"/>
          <w:bCs/>
          <w:sz w:val="24"/>
          <w:szCs w:val="24"/>
          <w:lang w:val="es-ES_tradnl" w:eastAsia="pt-BR"/>
        </w:rPr>
        <w:t>respecto a</w:t>
      </w:r>
      <w:r w:rsidR="00560417" w:rsidRPr="00180909">
        <w:rPr>
          <w:rFonts w:ascii="Times New Roman" w:eastAsia="Times New Roman" w:hAnsi="Times New Roman" w:cs="Times New Roman"/>
          <w:bCs/>
          <w:sz w:val="24"/>
          <w:szCs w:val="24"/>
          <w:lang w:val="es-ES_tradnl" w:eastAsia="pt-BR"/>
        </w:rPr>
        <w:t xml:space="preserve"> </w:t>
      </w:r>
      <w:r w:rsidRPr="00180909">
        <w:rPr>
          <w:rFonts w:ascii="Times New Roman" w:eastAsia="Times New Roman" w:hAnsi="Times New Roman" w:cs="Times New Roman"/>
          <w:bCs/>
          <w:sz w:val="24"/>
          <w:szCs w:val="24"/>
          <w:lang w:val="es-ES_tradnl" w:eastAsia="pt-BR"/>
        </w:rPr>
        <w:t>elementos químicos, así como tampoco se abordan temas relacionados con el cuidado de los recursos naturales que se estudian en algunos apartados de las unidades respectivas.</w:t>
      </w:r>
    </w:p>
    <w:p w14:paraId="2BBD08C1" w14:textId="77777777" w:rsidR="006E2ABC" w:rsidRPr="00180909" w:rsidRDefault="006E2ABC"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180909">
        <w:rPr>
          <w:rFonts w:ascii="Times New Roman" w:eastAsia="Times New Roman" w:hAnsi="Times New Roman" w:cs="Times New Roman"/>
          <w:bCs/>
          <w:sz w:val="24"/>
          <w:szCs w:val="24"/>
          <w:lang w:val="es-ES_tradnl" w:eastAsia="pt-BR"/>
        </w:rPr>
        <w:lastRenderedPageBreak/>
        <w:t>Existe otra asignatura de química de manera optativa, la cual es una introducción para los alumnos que se perfilen a estudios más profundos en cuestiones químicas.</w:t>
      </w:r>
    </w:p>
    <w:p w14:paraId="0DD4A391" w14:textId="77777777" w:rsidR="00137CCC" w:rsidRDefault="00137CCC" w:rsidP="00137CCC">
      <w:pPr>
        <w:spacing w:after="0" w:line="360" w:lineRule="auto"/>
        <w:rPr>
          <w:rFonts w:ascii="Times New Roman" w:eastAsia="Times New Roman" w:hAnsi="Times New Roman" w:cs="Times New Roman"/>
          <w:b/>
          <w:bCs/>
          <w:sz w:val="28"/>
          <w:szCs w:val="28"/>
          <w:lang w:val="es-ES" w:eastAsia="pt-BR"/>
        </w:rPr>
      </w:pPr>
      <w:bookmarkStart w:id="3" w:name="_Toc190101506"/>
    </w:p>
    <w:p w14:paraId="0E05A7E3" w14:textId="0659E884" w:rsidR="006E2ABC" w:rsidRPr="00331022" w:rsidRDefault="006E2ABC" w:rsidP="00163AD5">
      <w:pPr>
        <w:spacing w:after="0" w:line="360" w:lineRule="auto"/>
        <w:jc w:val="center"/>
        <w:rPr>
          <w:rFonts w:ascii="Times New Roman" w:eastAsia="Times New Roman" w:hAnsi="Times New Roman" w:cs="Times New Roman"/>
          <w:b/>
          <w:bCs/>
          <w:sz w:val="28"/>
          <w:szCs w:val="28"/>
          <w:lang w:val="es-ES" w:eastAsia="pt-BR"/>
        </w:rPr>
      </w:pPr>
      <w:r w:rsidRPr="00331022">
        <w:rPr>
          <w:rFonts w:ascii="Times New Roman" w:eastAsia="Times New Roman" w:hAnsi="Times New Roman" w:cs="Times New Roman"/>
          <w:b/>
          <w:bCs/>
          <w:sz w:val="28"/>
          <w:szCs w:val="28"/>
          <w:lang w:val="es-ES" w:eastAsia="pt-BR"/>
        </w:rPr>
        <w:t xml:space="preserve">Análisis del programa de </w:t>
      </w:r>
      <w:r w:rsidR="00137CCC">
        <w:rPr>
          <w:rFonts w:ascii="Times New Roman" w:eastAsia="Times New Roman" w:hAnsi="Times New Roman" w:cs="Times New Roman"/>
          <w:b/>
          <w:bCs/>
          <w:sz w:val="28"/>
          <w:szCs w:val="28"/>
          <w:lang w:val="es-ES" w:eastAsia="pt-BR"/>
        </w:rPr>
        <w:t>B</w:t>
      </w:r>
      <w:r w:rsidR="00137CCC" w:rsidRPr="00331022">
        <w:rPr>
          <w:rFonts w:ascii="Times New Roman" w:eastAsia="Times New Roman" w:hAnsi="Times New Roman" w:cs="Times New Roman"/>
          <w:b/>
          <w:bCs/>
          <w:sz w:val="28"/>
          <w:szCs w:val="28"/>
          <w:lang w:val="es-ES" w:eastAsia="pt-BR"/>
        </w:rPr>
        <w:t xml:space="preserve">iología </w:t>
      </w:r>
      <w:r w:rsidRPr="00331022">
        <w:rPr>
          <w:rFonts w:ascii="Times New Roman" w:eastAsia="Times New Roman" w:hAnsi="Times New Roman" w:cs="Times New Roman"/>
          <w:b/>
          <w:bCs/>
          <w:sz w:val="28"/>
          <w:szCs w:val="28"/>
          <w:lang w:val="es-ES" w:eastAsia="pt-BR"/>
        </w:rPr>
        <w:t>I y II.</w:t>
      </w:r>
      <w:r w:rsidR="00FC3FC4">
        <w:rPr>
          <w:rFonts w:ascii="Times New Roman" w:eastAsia="Times New Roman" w:hAnsi="Times New Roman" w:cs="Times New Roman"/>
          <w:b/>
          <w:bCs/>
          <w:sz w:val="28"/>
          <w:szCs w:val="28"/>
          <w:lang w:val="es-ES" w:eastAsia="pt-BR"/>
        </w:rPr>
        <w:t xml:space="preserve"> </w:t>
      </w:r>
      <w:r w:rsidRPr="00331022">
        <w:rPr>
          <w:rFonts w:ascii="Times New Roman" w:eastAsia="Times New Roman" w:hAnsi="Times New Roman" w:cs="Times New Roman"/>
          <w:b/>
          <w:bCs/>
          <w:sz w:val="28"/>
          <w:szCs w:val="28"/>
          <w:lang w:val="es-ES" w:eastAsia="pt-BR"/>
        </w:rPr>
        <w:t>Categoría: Claridad o precisión</w:t>
      </w:r>
      <w:bookmarkEnd w:id="3"/>
    </w:p>
    <w:p w14:paraId="0A0665CB" w14:textId="7CE3E80D" w:rsidR="006E2ABC" w:rsidRPr="00180909" w:rsidRDefault="00034EF6" w:rsidP="00FB76EC">
      <w:pPr>
        <w:spacing w:after="0" w:line="360" w:lineRule="auto"/>
        <w:ind w:firstLine="708"/>
        <w:jc w:val="both"/>
        <w:rPr>
          <w:rFonts w:ascii="Times New Roman" w:eastAsia="Times New Roman" w:hAnsi="Times New Roman" w:cs="Times New Roman"/>
          <w:bCs/>
          <w:sz w:val="24"/>
          <w:szCs w:val="24"/>
          <w:lang w:val="es-ES_tradnl" w:eastAsia="pt-BR"/>
        </w:rPr>
      </w:pPr>
      <w:r>
        <w:rPr>
          <w:rFonts w:ascii="Times New Roman" w:eastAsia="Times New Roman" w:hAnsi="Times New Roman" w:cs="Times New Roman"/>
          <w:bCs/>
          <w:sz w:val="24"/>
          <w:szCs w:val="24"/>
          <w:lang w:val="es-ES_tradnl" w:eastAsia="pt-BR"/>
        </w:rPr>
        <w:t xml:space="preserve">La </w:t>
      </w:r>
      <w:r w:rsidR="004C2325">
        <w:rPr>
          <w:rFonts w:ascii="Times New Roman" w:eastAsia="Times New Roman" w:hAnsi="Times New Roman" w:cs="Times New Roman"/>
          <w:bCs/>
          <w:sz w:val="24"/>
          <w:szCs w:val="24"/>
          <w:lang w:val="es-ES_tradnl" w:eastAsia="pt-BR"/>
        </w:rPr>
        <w:t>b</w:t>
      </w:r>
      <w:r w:rsidR="004C2325" w:rsidRPr="00180909">
        <w:rPr>
          <w:rFonts w:ascii="Times New Roman" w:eastAsia="Times New Roman" w:hAnsi="Times New Roman" w:cs="Times New Roman"/>
          <w:bCs/>
          <w:sz w:val="24"/>
          <w:szCs w:val="24"/>
          <w:lang w:val="es-ES_tradnl" w:eastAsia="pt-BR"/>
        </w:rPr>
        <w:t>iología</w:t>
      </w:r>
      <w:r w:rsidR="006E2ABC" w:rsidRPr="00180909">
        <w:rPr>
          <w:rFonts w:ascii="Times New Roman" w:eastAsia="Times New Roman" w:hAnsi="Times New Roman" w:cs="Times New Roman"/>
          <w:bCs/>
          <w:sz w:val="24"/>
          <w:szCs w:val="24"/>
          <w:lang w:val="es-ES_tradnl" w:eastAsia="pt-BR"/>
        </w:rPr>
        <w:t>, por tratarse de una ciencia que estudia a los seres vivos</w:t>
      </w:r>
      <w:r w:rsidR="00D13C9D">
        <w:rPr>
          <w:rFonts w:ascii="Times New Roman" w:eastAsia="Times New Roman" w:hAnsi="Times New Roman" w:cs="Times New Roman"/>
          <w:bCs/>
          <w:sz w:val="24"/>
          <w:szCs w:val="24"/>
          <w:lang w:val="es-ES_tradnl" w:eastAsia="pt-BR"/>
        </w:rPr>
        <w:t>,</w:t>
      </w:r>
      <w:r w:rsidR="006E2ABC" w:rsidRPr="00180909">
        <w:rPr>
          <w:rFonts w:ascii="Times New Roman" w:eastAsia="Times New Roman" w:hAnsi="Times New Roman" w:cs="Times New Roman"/>
          <w:bCs/>
          <w:sz w:val="24"/>
          <w:szCs w:val="24"/>
          <w:lang w:val="es-ES_tradnl" w:eastAsia="pt-BR"/>
        </w:rPr>
        <w:t xml:space="preserve"> contempla un enfoque más apegado a las cuestiones ambientales</w:t>
      </w:r>
      <w:r w:rsidR="00D13C9D">
        <w:rPr>
          <w:rFonts w:ascii="Times New Roman" w:eastAsia="Times New Roman" w:hAnsi="Times New Roman" w:cs="Times New Roman"/>
          <w:bCs/>
          <w:sz w:val="24"/>
          <w:szCs w:val="24"/>
          <w:lang w:val="es-ES_tradnl" w:eastAsia="pt-BR"/>
        </w:rPr>
        <w:t>.</w:t>
      </w:r>
      <w:r w:rsidR="00D13C9D" w:rsidRPr="00180909">
        <w:rPr>
          <w:rFonts w:ascii="Times New Roman" w:eastAsia="Times New Roman" w:hAnsi="Times New Roman" w:cs="Times New Roman"/>
          <w:bCs/>
          <w:sz w:val="24"/>
          <w:szCs w:val="24"/>
          <w:lang w:val="es-ES_tradnl" w:eastAsia="pt-BR"/>
        </w:rPr>
        <w:t xml:space="preserve"> </w:t>
      </w:r>
      <w:r w:rsidR="00D13C9D">
        <w:rPr>
          <w:rFonts w:ascii="Times New Roman" w:eastAsia="Times New Roman" w:hAnsi="Times New Roman" w:cs="Times New Roman"/>
          <w:bCs/>
          <w:sz w:val="24"/>
          <w:szCs w:val="24"/>
          <w:lang w:val="es-ES_tradnl" w:eastAsia="pt-BR"/>
        </w:rPr>
        <w:t>S</w:t>
      </w:r>
      <w:r w:rsidR="00D13C9D" w:rsidRPr="00180909">
        <w:rPr>
          <w:rFonts w:ascii="Times New Roman" w:eastAsia="Times New Roman" w:hAnsi="Times New Roman" w:cs="Times New Roman"/>
          <w:bCs/>
          <w:sz w:val="24"/>
          <w:szCs w:val="24"/>
          <w:lang w:val="es-ES_tradnl" w:eastAsia="pt-BR"/>
        </w:rPr>
        <w:t xml:space="preserve">in </w:t>
      </w:r>
      <w:r w:rsidR="006E2ABC" w:rsidRPr="00180909">
        <w:rPr>
          <w:rFonts w:ascii="Times New Roman" w:eastAsia="Times New Roman" w:hAnsi="Times New Roman" w:cs="Times New Roman"/>
          <w:bCs/>
          <w:sz w:val="24"/>
          <w:szCs w:val="24"/>
          <w:lang w:val="es-ES_tradnl" w:eastAsia="pt-BR"/>
        </w:rPr>
        <w:t>embargo</w:t>
      </w:r>
      <w:r w:rsidR="00D13C9D">
        <w:rPr>
          <w:rFonts w:ascii="Times New Roman" w:eastAsia="Times New Roman" w:hAnsi="Times New Roman" w:cs="Times New Roman"/>
          <w:bCs/>
          <w:sz w:val="24"/>
          <w:szCs w:val="24"/>
          <w:lang w:val="es-ES_tradnl" w:eastAsia="pt-BR"/>
        </w:rPr>
        <w:t>,</w:t>
      </w:r>
      <w:r w:rsidR="006E2ABC" w:rsidRPr="00180909">
        <w:rPr>
          <w:rFonts w:ascii="Times New Roman" w:eastAsia="Times New Roman" w:hAnsi="Times New Roman" w:cs="Times New Roman"/>
          <w:bCs/>
          <w:sz w:val="24"/>
          <w:szCs w:val="24"/>
          <w:lang w:val="es-ES_tradnl" w:eastAsia="pt-BR"/>
        </w:rPr>
        <w:t xml:space="preserve"> se observó que prácticamente el contenido temático de esta asignatura </w:t>
      </w:r>
      <w:r w:rsidR="009178DC" w:rsidRPr="00180909">
        <w:rPr>
          <w:rFonts w:ascii="Times New Roman" w:eastAsia="Times New Roman" w:hAnsi="Times New Roman" w:cs="Times New Roman"/>
          <w:bCs/>
          <w:sz w:val="24"/>
          <w:szCs w:val="24"/>
          <w:lang w:val="es-ES_tradnl" w:eastAsia="pt-BR"/>
        </w:rPr>
        <w:t xml:space="preserve">está </w:t>
      </w:r>
      <w:r w:rsidR="006E2ABC" w:rsidRPr="00180909">
        <w:rPr>
          <w:rFonts w:ascii="Times New Roman" w:eastAsia="Times New Roman" w:hAnsi="Times New Roman" w:cs="Times New Roman"/>
          <w:bCs/>
          <w:sz w:val="24"/>
          <w:szCs w:val="24"/>
          <w:lang w:val="es-ES_tradnl" w:eastAsia="pt-BR"/>
        </w:rPr>
        <w:t>dirigid</w:t>
      </w:r>
      <w:r w:rsidR="00D13C9D">
        <w:rPr>
          <w:rFonts w:ascii="Times New Roman" w:eastAsia="Times New Roman" w:hAnsi="Times New Roman" w:cs="Times New Roman"/>
          <w:bCs/>
          <w:sz w:val="24"/>
          <w:szCs w:val="24"/>
          <w:lang w:val="es-ES_tradnl" w:eastAsia="pt-BR"/>
        </w:rPr>
        <w:t>o</w:t>
      </w:r>
      <w:r w:rsidR="006E2ABC" w:rsidRPr="00180909">
        <w:rPr>
          <w:rFonts w:ascii="Times New Roman" w:eastAsia="Times New Roman" w:hAnsi="Times New Roman" w:cs="Times New Roman"/>
          <w:bCs/>
          <w:sz w:val="24"/>
          <w:szCs w:val="24"/>
          <w:lang w:val="es-ES_tradnl" w:eastAsia="pt-BR"/>
        </w:rPr>
        <w:t xml:space="preserve"> hacia la apropiación de términos biológicos y uso del método experimental.</w:t>
      </w:r>
    </w:p>
    <w:p w14:paraId="327BC44F" w14:textId="4D6B2236" w:rsidR="006E2ABC" w:rsidRPr="00180909" w:rsidRDefault="006E2ABC" w:rsidP="00FB76EC">
      <w:pPr>
        <w:spacing w:after="0" w:line="360" w:lineRule="auto"/>
        <w:ind w:firstLine="708"/>
        <w:jc w:val="both"/>
        <w:rPr>
          <w:rFonts w:ascii="Times New Roman" w:eastAsia="Times New Roman" w:hAnsi="Times New Roman" w:cs="Times New Roman"/>
          <w:bCs/>
          <w:sz w:val="24"/>
          <w:szCs w:val="24"/>
          <w:lang w:val="es-ES" w:eastAsia="pt-BR"/>
        </w:rPr>
      </w:pPr>
      <w:r w:rsidRPr="00180909">
        <w:rPr>
          <w:rFonts w:ascii="Times New Roman" w:eastAsia="Times New Roman" w:hAnsi="Times New Roman" w:cs="Times New Roman"/>
          <w:bCs/>
          <w:sz w:val="24"/>
          <w:szCs w:val="24"/>
          <w:lang w:val="es-ES_tradnl" w:eastAsia="pt-BR"/>
        </w:rPr>
        <w:t>L</w:t>
      </w:r>
      <w:r w:rsidRPr="00180909">
        <w:rPr>
          <w:rFonts w:ascii="Times New Roman" w:eastAsia="Times New Roman" w:hAnsi="Times New Roman" w:cs="Times New Roman"/>
          <w:bCs/>
          <w:sz w:val="24"/>
          <w:szCs w:val="24"/>
          <w:lang w:val="es-ES" w:eastAsia="pt-BR"/>
        </w:rPr>
        <w:t>a justificación de la asignatura dentro del plan de estudios es que, con los contenidos programáticos de Biología I que se desarrollarán en el segundo semes</w:t>
      </w:r>
      <w:r w:rsidR="00034EF6">
        <w:rPr>
          <w:rFonts w:ascii="Times New Roman" w:eastAsia="Times New Roman" w:hAnsi="Times New Roman" w:cs="Times New Roman"/>
          <w:bCs/>
          <w:sz w:val="24"/>
          <w:szCs w:val="24"/>
          <w:lang w:val="es-ES" w:eastAsia="pt-BR"/>
        </w:rPr>
        <w:t>tre, se pretende que los estudiantes</w:t>
      </w:r>
      <w:r w:rsidRPr="00180909">
        <w:rPr>
          <w:rFonts w:ascii="Times New Roman" w:eastAsia="Times New Roman" w:hAnsi="Times New Roman" w:cs="Times New Roman"/>
          <w:bCs/>
          <w:sz w:val="24"/>
          <w:szCs w:val="24"/>
          <w:lang w:val="es-ES" w:eastAsia="pt-BR"/>
        </w:rPr>
        <w:t xml:space="preserve">: </w:t>
      </w:r>
      <w:r w:rsidRPr="00FB76EC">
        <w:rPr>
          <w:rFonts w:ascii="Times New Roman" w:eastAsia="Times New Roman" w:hAnsi="Times New Roman" w:cs="Times New Roman"/>
          <w:bCs/>
          <w:i/>
          <w:iCs/>
          <w:sz w:val="24"/>
          <w:szCs w:val="24"/>
          <w:lang w:val="es-ES" w:eastAsia="pt-BR"/>
        </w:rPr>
        <w:t xml:space="preserve">a) </w:t>
      </w:r>
      <w:r w:rsidRPr="00180909">
        <w:rPr>
          <w:rFonts w:ascii="Times New Roman" w:eastAsia="Times New Roman" w:hAnsi="Times New Roman" w:cs="Times New Roman"/>
          <w:bCs/>
          <w:sz w:val="24"/>
          <w:szCs w:val="24"/>
          <w:lang w:val="es-ES" w:eastAsia="pt-BR"/>
        </w:rPr>
        <w:t>se apropien de los conceptos biológicos fundamentales y que se familiaricen con el uso del método experimental como la forma más adecuada para la consecución de conocimientos significativos en esta disciplina científica;</w:t>
      </w:r>
      <w:r w:rsidRPr="00FB76EC">
        <w:rPr>
          <w:rFonts w:ascii="Times New Roman" w:eastAsia="Times New Roman" w:hAnsi="Times New Roman" w:cs="Times New Roman"/>
          <w:bCs/>
          <w:i/>
          <w:iCs/>
          <w:sz w:val="24"/>
          <w:szCs w:val="24"/>
          <w:lang w:val="es-ES" w:eastAsia="pt-BR"/>
        </w:rPr>
        <w:t xml:space="preserve"> b)</w:t>
      </w:r>
      <w:r w:rsidRPr="00180909">
        <w:rPr>
          <w:rFonts w:ascii="Times New Roman" w:eastAsia="Times New Roman" w:hAnsi="Times New Roman" w:cs="Times New Roman"/>
          <w:bCs/>
          <w:sz w:val="24"/>
          <w:szCs w:val="24"/>
          <w:lang w:val="es-ES" w:eastAsia="pt-BR"/>
        </w:rPr>
        <w:t xml:space="preserve"> desarrollen una concepción científica sobre el origen de la vida y del universo, partiendo</w:t>
      </w:r>
      <w:r w:rsidR="00D13C9D">
        <w:rPr>
          <w:rFonts w:ascii="Times New Roman" w:eastAsia="Times New Roman" w:hAnsi="Times New Roman" w:cs="Times New Roman"/>
          <w:bCs/>
          <w:sz w:val="24"/>
          <w:szCs w:val="24"/>
          <w:lang w:val="es-ES" w:eastAsia="pt-BR"/>
        </w:rPr>
        <w:t>,</w:t>
      </w:r>
      <w:r w:rsidRPr="00180909">
        <w:rPr>
          <w:rFonts w:ascii="Times New Roman" w:eastAsia="Times New Roman" w:hAnsi="Times New Roman" w:cs="Times New Roman"/>
          <w:bCs/>
          <w:sz w:val="24"/>
          <w:szCs w:val="24"/>
          <w:lang w:val="es-ES" w:eastAsia="pt-BR"/>
        </w:rPr>
        <w:t xml:space="preserve"> para ello, del análisis y discusión de las distintas teorías que intentan explicar dichos fenómenos</w:t>
      </w:r>
      <w:r w:rsidR="00D13C9D">
        <w:rPr>
          <w:rFonts w:ascii="Times New Roman" w:eastAsia="Times New Roman" w:hAnsi="Times New Roman" w:cs="Times New Roman"/>
          <w:bCs/>
          <w:sz w:val="24"/>
          <w:szCs w:val="24"/>
          <w:lang w:val="es-ES" w:eastAsia="pt-BR"/>
        </w:rPr>
        <w:t>, y</w:t>
      </w:r>
      <w:r w:rsidR="00D13C9D" w:rsidRPr="00180909">
        <w:rPr>
          <w:rFonts w:ascii="Times New Roman" w:eastAsia="Times New Roman" w:hAnsi="Times New Roman" w:cs="Times New Roman"/>
          <w:bCs/>
          <w:sz w:val="24"/>
          <w:szCs w:val="24"/>
          <w:lang w:val="es-ES" w:eastAsia="pt-BR"/>
        </w:rPr>
        <w:t xml:space="preserve"> </w:t>
      </w:r>
      <w:r w:rsidRPr="00FB76EC">
        <w:rPr>
          <w:rFonts w:ascii="Times New Roman" w:eastAsia="Times New Roman" w:hAnsi="Times New Roman" w:cs="Times New Roman"/>
          <w:bCs/>
          <w:i/>
          <w:iCs/>
          <w:sz w:val="24"/>
          <w:szCs w:val="24"/>
          <w:lang w:val="es-ES" w:eastAsia="pt-BR"/>
        </w:rPr>
        <w:t>c)</w:t>
      </w:r>
      <w:r w:rsidRPr="00180909">
        <w:rPr>
          <w:rFonts w:ascii="Times New Roman" w:eastAsia="Times New Roman" w:hAnsi="Times New Roman" w:cs="Times New Roman"/>
          <w:bCs/>
          <w:sz w:val="24"/>
          <w:szCs w:val="24"/>
          <w:lang w:val="es-ES" w:eastAsia="pt-BR"/>
        </w:rPr>
        <w:t xml:space="preserve"> comprendan la estructura y las funciones de la célula para que</w:t>
      </w:r>
      <w:r w:rsidR="00D13C9D">
        <w:rPr>
          <w:rFonts w:ascii="Times New Roman" w:eastAsia="Times New Roman" w:hAnsi="Times New Roman" w:cs="Times New Roman"/>
          <w:bCs/>
          <w:sz w:val="24"/>
          <w:szCs w:val="24"/>
          <w:lang w:val="es-ES" w:eastAsia="pt-BR"/>
        </w:rPr>
        <w:t>,</w:t>
      </w:r>
      <w:r w:rsidRPr="00180909">
        <w:rPr>
          <w:rFonts w:ascii="Times New Roman" w:eastAsia="Times New Roman" w:hAnsi="Times New Roman" w:cs="Times New Roman"/>
          <w:bCs/>
          <w:sz w:val="24"/>
          <w:szCs w:val="24"/>
          <w:lang w:val="es-ES" w:eastAsia="pt-BR"/>
        </w:rPr>
        <w:t xml:space="preserve"> mediante los postulados de la teoría celular, puedan explicar la organización y complejidad de los seres vivos</w:t>
      </w:r>
      <w:r w:rsidR="00ED74E4">
        <w:rPr>
          <w:rFonts w:ascii="Times New Roman" w:eastAsia="Times New Roman" w:hAnsi="Times New Roman" w:cs="Times New Roman"/>
          <w:bCs/>
          <w:sz w:val="24"/>
          <w:szCs w:val="24"/>
          <w:lang w:val="es-ES" w:eastAsia="pt-BR"/>
        </w:rPr>
        <w:t>.</w:t>
      </w:r>
      <w:r w:rsidR="00FC3FC4">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Como se observa en la justificación, se contemplan aspectos estrictamente técnicos</w:t>
      </w:r>
      <w:r w:rsidR="00FC3FC4">
        <w:rPr>
          <w:rFonts w:ascii="Times New Roman" w:eastAsia="Times New Roman" w:hAnsi="Times New Roman" w:cs="Times New Roman"/>
          <w:bCs/>
          <w:sz w:val="24"/>
          <w:szCs w:val="24"/>
          <w:lang w:val="es-ES" w:eastAsia="pt-BR"/>
        </w:rPr>
        <w:t xml:space="preserve"> </w:t>
      </w:r>
      <w:r w:rsidRPr="00180909">
        <w:rPr>
          <w:rFonts w:ascii="Times New Roman" w:eastAsia="Times New Roman" w:hAnsi="Times New Roman" w:cs="Times New Roman"/>
          <w:bCs/>
          <w:sz w:val="24"/>
          <w:szCs w:val="24"/>
          <w:lang w:val="es-ES" w:eastAsia="pt-BR"/>
        </w:rPr>
        <w:t xml:space="preserve">biológicos, por lo que </w:t>
      </w:r>
      <w:r w:rsidR="009178DC" w:rsidRPr="00180909">
        <w:rPr>
          <w:rFonts w:ascii="Times New Roman" w:eastAsia="Times New Roman" w:hAnsi="Times New Roman" w:cs="Times New Roman"/>
          <w:bCs/>
          <w:sz w:val="24"/>
          <w:szCs w:val="24"/>
          <w:lang w:val="es-ES" w:eastAsia="pt-BR"/>
        </w:rPr>
        <w:t>está</w:t>
      </w:r>
      <w:r w:rsidRPr="00180909">
        <w:rPr>
          <w:rFonts w:ascii="Times New Roman" w:eastAsia="Times New Roman" w:hAnsi="Times New Roman" w:cs="Times New Roman"/>
          <w:bCs/>
          <w:sz w:val="24"/>
          <w:szCs w:val="24"/>
          <w:lang w:val="es-ES" w:eastAsia="pt-BR"/>
        </w:rPr>
        <w:t xml:space="preserve"> muy lejos de acercarse a lo que es la </w:t>
      </w:r>
      <w:r w:rsidR="00D13C9D">
        <w:rPr>
          <w:rFonts w:ascii="Times New Roman" w:eastAsia="Times New Roman" w:hAnsi="Times New Roman" w:cs="Times New Roman"/>
          <w:bCs/>
          <w:sz w:val="24"/>
          <w:szCs w:val="24"/>
          <w:lang w:val="es-ES" w:eastAsia="pt-BR"/>
        </w:rPr>
        <w:t>educación ambiental</w:t>
      </w:r>
      <w:r w:rsidRPr="00180909">
        <w:rPr>
          <w:rFonts w:ascii="Times New Roman" w:eastAsia="Times New Roman" w:hAnsi="Times New Roman" w:cs="Times New Roman"/>
          <w:bCs/>
          <w:sz w:val="24"/>
          <w:szCs w:val="24"/>
          <w:lang w:val="es-ES" w:eastAsia="pt-BR"/>
        </w:rPr>
        <w:t>.</w:t>
      </w:r>
    </w:p>
    <w:p w14:paraId="5126E0F1" w14:textId="2ED34AF6" w:rsidR="006E2ABC" w:rsidRPr="00180909" w:rsidRDefault="006E2ABC"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180909">
        <w:rPr>
          <w:rFonts w:ascii="Times New Roman" w:eastAsia="Times New Roman" w:hAnsi="Times New Roman" w:cs="Times New Roman"/>
          <w:bCs/>
          <w:sz w:val="24"/>
          <w:szCs w:val="24"/>
          <w:lang w:val="es-ES_tradnl" w:eastAsia="pt-BR"/>
        </w:rPr>
        <w:t>El resultado del análisis del programa muestra que en las variables “</w:t>
      </w:r>
      <w:r w:rsidR="00D13C9D">
        <w:rPr>
          <w:rFonts w:ascii="Times New Roman" w:eastAsia="Times New Roman" w:hAnsi="Times New Roman" w:cs="Times New Roman"/>
          <w:bCs/>
          <w:sz w:val="24"/>
          <w:szCs w:val="24"/>
          <w:lang w:val="es-ES_tradnl" w:eastAsia="pt-BR"/>
        </w:rPr>
        <w:t>I</w:t>
      </w:r>
      <w:r w:rsidR="00D13C9D" w:rsidRPr="00180909">
        <w:rPr>
          <w:rFonts w:ascii="Times New Roman" w:eastAsia="Times New Roman" w:hAnsi="Times New Roman" w:cs="Times New Roman"/>
          <w:bCs/>
          <w:sz w:val="24"/>
          <w:szCs w:val="24"/>
          <w:lang w:val="es-ES_tradnl" w:eastAsia="pt-BR"/>
        </w:rPr>
        <w:t xml:space="preserve">nformación </w:t>
      </w:r>
      <w:r w:rsidRPr="00180909">
        <w:rPr>
          <w:rFonts w:ascii="Times New Roman" w:eastAsia="Times New Roman" w:hAnsi="Times New Roman" w:cs="Times New Roman"/>
          <w:bCs/>
          <w:sz w:val="24"/>
          <w:szCs w:val="24"/>
          <w:lang w:val="es-ES_tradnl" w:eastAsia="pt-BR"/>
        </w:rPr>
        <w:t>sobre el medio ambiente en sucesos pasados” y “</w:t>
      </w:r>
      <w:r w:rsidR="00D13C9D">
        <w:rPr>
          <w:rFonts w:ascii="Times New Roman" w:eastAsia="Times New Roman" w:hAnsi="Times New Roman" w:cs="Times New Roman"/>
          <w:bCs/>
          <w:sz w:val="24"/>
          <w:szCs w:val="24"/>
          <w:lang w:val="es-ES_tradnl" w:eastAsia="pt-BR"/>
        </w:rPr>
        <w:t>C</w:t>
      </w:r>
      <w:r w:rsidR="00D13C9D" w:rsidRPr="00180909">
        <w:rPr>
          <w:rFonts w:ascii="Times New Roman" w:eastAsia="Times New Roman" w:hAnsi="Times New Roman" w:cs="Times New Roman"/>
          <w:bCs/>
          <w:sz w:val="24"/>
          <w:szCs w:val="24"/>
          <w:lang w:val="es-ES_tradnl" w:eastAsia="pt-BR"/>
        </w:rPr>
        <w:t xml:space="preserve">onocimientos </w:t>
      </w:r>
      <w:r w:rsidRPr="00180909">
        <w:rPr>
          <w:rFonts w:ascii="Times New Roman" w:eastAsia="Times New Roman" w:hAnsi="Times New Roman" w:cs="Times New Roman"/>
          <w:bCs/>
          <w:sz w:val="24"/>
          <w:szCs w:val="24"/>
          <w:lang w:val="es-ES_tradnl" w:eastAsia="pt-BR"/>
        </w:rPr>
        <w:t>sobre la crisis ambienta</w:t>
      </w:r>
      <w:r w:rsidR="00034EF6">
        <w:rPr>
          <w:rFonts w:ascii="Times New Roman" w:eastAsia="Times New Roman" w:hAnsi="Times New Roman" w:cs="Times New Roman"/>
          <w:bCs/>
          <w:sz w:val="24"/>
          <w:szCs w:val="24"/>
          <w:lang w:val="es-ES_tradnl" w:eastAsia="pt-BR"/>
        </w:rPr>
        <w:t>l actual</w:t>
      </w:r>
      <w:r w:rsidR="00D13C9D">
        <w:rPr>
          <w:rFonts w:ascii="Times New Roman" w:eastAsia="Times New Roman" w:hAnsi="Times New Roman" w:cs="Times New Roman"/>
          <w:bCs/>
          <w:sz w:val="24"/>
          <w:szCs w:val="24"/>
          <w:lang w:val="es-ES_tradnl" w:eastAsia="pt-BR"/>
        </w:rPr>
        <w:t>”</w:t>
      </w:r>
      <w:r w:rsidRPr="00180909">
        <w:rPr>
          <w:rFonts w:ascii="Times New Roman" w:eastAsia="Times New Roman" w:hAnsi="Times New Roman" w:cs="Times New Roman"/>
          <w:bCs/>
          <w:sz w:val="24"/>
          <w:szCs w:val="24"/>
          <w:lang w:val="es-ES_tradnl" w:eastAsia="pt-BR"/>
        </w:rPr>
        <w:t xml:space="preserve"> solo </w:t>
      </w:r>
      <w:r w:rsidR="00537A63">
        <w:rPr>
          <w:rFonts w:ascii="Times New Roman" w:eastAsia="Times New Roman" w:hAnsi="Times New Roman" w:cs="Times New Roman"/>
          <w:bCs/>
          <w:sz w:val="24"/>
          <w:szCs w:val="24"/>
          <w:lang w:val="es-ES_tradnl" w:eastAsia="pt-BR"/>
        </w:rPr>
        <w:t xml:space="preserve">se </w:t>
      </w:r>
      <w:r w:rsidRPr="00180909">
        <w:rPr>
          <w:rFonts w:ascii="Times New Roman" w:eastAsia="Times New Roman" w:hAnsi="Times New Roman" w:cs="Times New Roman"/>
          <w:bCs/>
          <w:sz w:val="24"/>
          <w:szCs w:val="24"/>
          <w:lang w:val="es-ES_tradnl" w:eastAsia="pt-BR"/>
        </w:rPr>
        <w:t>contemplan las cuestiones ambientales en 25</w:t>
      </w:r>
      <w:r w:rsidR="00537A63">
        <w:rPr>
          <w:rFonts w:ascii="Times New Roman" w:eastAsia="Times New Roman" w:hAnsi="Times New Roman" w:cs="Times New Roman"/>
          <w:bCs/>
          <w:sz w:val="24"/>
          <w:szCs w:val="24"/>
          <w:lang w:val="es-ES_tradnl" w:eastAsia="pt-BR"/>
        </w:rPr>
        <w:t xml:space="preserve"> </w:t>
      </w:r>
      <w:r w:rsidRPr="00180909">
        <w:rPr>
          <w:rFonts w:ascii="Times New Roman" w:eastAsia="Times New Roman" w:hAnsi="Times New Roman" w:cs="Times New Roman"/>
          <w:bCs/>
          <w:sz w:val="24"/>
          <w:szCs w:val="24"/>
          <w:lang w:val="es-ES_tradnl" w:eastAsia="pt-BR"/>
        </w:rPr>
        <w:t>%; con lo qu</w:t>
      </w:r>
      <w:r w:rsidR="00FF625E">
        <w:rPr>
          <w:rFonts w:ascii="Times New Roman" w:eastAsia="Times New Roman" w:hAnsi="Times New Roman" w:cs="Times New Roman"/>
          <w:bCs/>
          <w:sz w:val="24"/>
          <w:szCs w:val="24"/>
          <w:lang w:val="es-ES_tradnl" w:eastAsia="pt-BR"/>
        </w:rPr>
        <w:t>e respecta a los demás indicadores</w:t>
      </w:r>
      <w:r w:rsidRPr="00180909">
        <w:rPr>
          <w:rFonts w:ascii="Times New Roman" w:eastAsia="Times New Roman" w:hAnsi="Times New Roman" w:cs="Times New Roman"/>
          <w:bCs/>
          <w:sz w:val="24"/>
          <w:szCs w:val="24"/>
          <w:lang w:val="es-ES_tradnl" w:eastAsia="pt-BR"/>
        </w:rPr>
        <w:t xml:space="preserve"> su vinculación es prácticamente </w:t>
      </w:r>
      <w:r w:rsidR="00537A63">
        <w:rPr>
          <w:rFonts w:ascii="Times New Roman" w:eastAsia="Times New Roman" w:hAnsi="Times New Roman" w:cs="Times New Roman"/>
          <w:bCs/>
          <w:sz w:val="24"/>
          <w:szCs w:val="24"/>
          <w:lang w:val="es-ES_tradnl" w:eastAsia="pt-BR"/>
        </w:rPr>
        <w:t>nula</w:t>
      </w:r>
      <w:r w:rsidRPr="00180909">
        <w:rPr>
          <w:rFonts w:ascii="Times New Roman" w:eastAsia="Times New Roman" w:hAnsi="Times New Roman" w:cs="Times New Roman"/>
          <w:bCs/>
          <w:sz w:val="24"/>
          <w:szCs w:val="24"/>
          <w:lang w:val="es-ES_tradnl" w:eastAsia="pt-BR"/>
        </w:rPr>
        <w:t>. Con un total</w:t>
      </w:r>
      <w:r w:rsidR="009B004C">
        <w:rPr>
          <w:rFonts w:ascii="Times New Roman" w:eastAsia="Times New Roman" w:hAnsi="Times New Roman" w:cs="Times New Roman"/>
          <w:bCs/>
          <w:sz w:val="24"/>
          <w:szCs w:val="24"/>
          <w:lang w:val="es-ES_tradnl" w:eastAsia="pt-BR"/>
        </w:rPr>
        <w:t>,</w:t>
      </w:r>
      <w:r w:rsidRPr="00180909">
        <w:rPr>
          <w:rFonts w:ascii="Times New Roman" w:eastAsia="Times New Roman" w:hAnsi="Times New Roman" w:cs="Times New Roman"/>
          <w:bCs/>
          <w:sz w:val="24"/>
          <w:szCs w:val="24"/>
          <w:lang w:val="es-ES_tradnl" w:eastAsia="pt-BR"/>
        </w:rPr>
        <w:t xml:space="preserve"> en cuanto a las tendencias de la asignatura de </w:t>
      </w:r>
      <w:r w:rsidR="009B004C">
        <w:rPr>
          <w:rFonts w:ascii="Times New Roman" w:eastAsia="Times New Roman" w:hAnsi="Times New Roman" w:cs="Times New Roman"/>
          <w:bCs/>
          <w:sz w:val="24"/>
          <w:szCs w:val="24"/>
          <w:lang w:val="es-ES_tradnl" w:eastAsia="pt-BR"/>
        </w:rPr>
        <w:t>B</w:t>
      </w:r>
      <w:r w:rsidR="009B004C" w:rsidRPr="00180909">
        <w:rPr>
          <w:rFonts w:ascii="Times New Roman" w:eastAsia="Times New Roman" w:hAnsi="Times New Roman" w:cs="Times New Roman"/>
          <w:bCs/>
          <w:sz w:val="24"/>
          <w:szCs w:val="24"/>
          <w:lang w:val="es-ES_tradnl" w:eastAsia="pt-BR"/>
        </w:rPr>
        <w:t xml:space="preserve">iología </w:t>
      </w:r>
      <w:r w:rsidRPr="00180909">
        <w:rPr>
          <w:rFonts w:ascii="Times New Roman" w:eastAsia="Times New Roman" w:hAnsi="Times New Roman" w:cs="Times New Roman"/>
          <w:bCs/>
          <w:sz w:val="24"/>
          <w:szCs w:val="24"/>
          <w:lang w:val="es-ES_tradnl" w:eastAsia="pt-BR"/>
        </w:rPr>
        <w:t xml:space="preserve">con respecto a la </w:t>
      </w:r>
      <w:r w:rsidR="00FF625E">
        <w:rPr>
          <w:rFonts w:ascii="Times New Roman" w:eastAsia="Times New Roman" w:hAnsi="Times New Roman" w:cs="Times New Roman"/>
          <w:bCs/>
          <w:sz w:val="24"/>
          <w:szCs w:val="24"/>
          <w:lang w:val="es-ES_tradnl" w:eastAsia="pt-BR"/>
        </w:rPr>
        <w:t>educación ambientales</w:t>
      </w:r>
      <w:r w:rsidR="009B004C">
        <w:rPr>
          <w:rFonts w:ascii="Times New Roman" w:eastAsia="Times New Roman" w:hAnsi="Times New Roman" w:cs="Times New Roman"/>
          <w:bCs/>
          <w:sz w:val="24"/>
          <w:szCs w:val="24"/>
          <w:lang w:val="es-ES_tradnl" w:eastAsia="pt-BR"/>
        </w:rPr>
        <w:t>,</w:t>
      </w:r>
      <w:r w:rsidR="00FF625E">
        <w:rPr>
          <w:rFonts w:ascii="Times New Roman" w:eastAsia="Times New Roman" w:hAnsi="Times New Roman" w:cs="Times New Roman"/>
          <w:bCs/>
          <w:sz w:val="24"/>
          <w:szCs w:val="24"/>
          <w:lang w:val="es-ES_tradnl" w:eastAsia="pt-BR"/>
        </w:rPr>
        <w:t xml:space="preserve"> de </w:t>
      </w:r>
      <w:r w:rsidRPr="00180909">
        <w:rPr>
          <w:rFonts w:ascii="Times New Roman" w:eastAsia="Times New Roman" w:hAnsi="Times New Roman" w:cs="Times New Roman"/>
          <w:bCs/>
          <w:sz w:val="24"/>
          <w:szCs w:val="24"/>
          <w:lang w:val="es-ES_tradnl" w:eastAsia="pt-BR"/>
        </w:rPr>
        <w:t>12.5</w:t>
      </w:r>
      <w:r w:rsidR="009B004C">
        <w:rPr>
          <w:rFonts w:ascii="Times New Roman" w:eastAsia="Times New Roman" w:hAnsi="Times New Roman" w:cs="Times New Roman"/>
          <w:bCs/>
          <w:sz w:val="24"/>
          <w:szCs w:val="24"/>
          <w:lang w:val="es-ES_tradnl" w:eastAsia="pt-BR"/>
        </w:rPr>
        <w:t xml:space="preserve"> </w:t>
      </w:r>
      <w:r w:rsidRPr="00180909">
        <w:rPr>
          <w:rFonts w:ascii="Times New Roman" w:eastAsia="Times New Roman" w:hAnsi="Times New Roman" w:cs="Times New Roman"/>
          <w:bCs/>
          <w:sz w:val="24"/>
          <w:szCs w:val="24"/>
          <w:lang w:val="es-ES_tradnl" w:eastAsia="pt-BR"/>
        </w:rPr>
        <w:t>%.</w:t>
      </w:r>
    </w:p>
    <w:p w14:paraId="5B905A03" w14:textId="41BED1EF" w:rsidR="006E2ABC" w:rsidRPr="00180909" w:rsidRDefault="009B004C" w:rsidP="00FB76EC">
      <w:pPr>
        <w:spacing w:after="0" w:line="360" w:lineRule="auto"/>
        <w:ind w:firstLine="708"/>
        <w:jc w:val="both"/>
        <w:rPr>
          <w:rFonts w:ascii="Times New Roman" w:eastAsia="Times New Roman" w:hAnsi="Times New Roman" w:cs="Times New Roman"/>
          <w:bCs/>
          <w:sz w:val="24"/>
          <w:szCs w:val="24"/>
          <w:lang w:val="es-ES_tradnl" w:eastAsia="pt-BR"/>
        </w:rPr>
      </w:pPr>
      <w:r>
        <w:rPr>
          <w:rFonts w:ascii="Times New Roman" w:eastAsia="Times New Roman" w:hAnsi="Times New Roman" w:cs="Times New Roman"/>
          <w:bCs/>
          <w:sz w:val="24"/>
          <w:szCs w:val="24"/>
          <w:lang w:val="es-ES_tradnl" w:eastAsia="pt-BR"/>
        </w:rPr>
        <w:t>A partir de lo anterior,</w:t>
      </w:r>
      <w:r w:rsidR="006E2ABC" w:rsidRPr="00180909">
        <w:rPr>
          <w:rFonts w:ascii="Times New Roman" w:eastAsia="Times New Roman" w:hAnsi="Times New Roman" w:cs="Times New Roman"/>
          <w:bCs/>
          <w:sz w:val="24"/>
          <w:szCs w:val="24"/>
          <w:lang w:val="es-ES_tradnl" w:eastAsia="pt-BR"/>
        </w:rPr>
        <w:t xml:space="preserve"> se asevera que los contenidos de esta asignatura </w:t>
      </w:r>
      <w:r>
        <w:rPr>
          <w:rFonts w:ascii="Times New Roman" w:eastAsia="Times New Roman" w:hAnsi="Times New Roman" w:cs="Times New Roman"/>
          <w:bCs/>
          <w:sz w:val="24"/>
          <w:szCs w:val="24"/>
          <w:lang w:val="es-ES_tradnl" w:eastAsia="pt-BR"/>
        </w:rPr>
        <w:t>están</w:t>
      </w:r>
      <w:r w:rsidRPr="00180909">
        <w:rPr>
          <w:rFonts w:ascii="Times New Roman" w:eastAsia="Times New Roman" w:hAnsi="Times New Roman" w:cs="Times New Roman"/>
          <w:bCs/>
          <w:sz w:val="24"/>
          <w:szCs w:val="24"/>
          <w:lang w:val="es-ES_tradnl" w:eastAsia="pt-BR"/>
        </w:rPr>
        <w:t xml:space="preserve"> </w:t>
      </w:r>
      <w:r w:rsidR="006E2ABC" w:rsidRPr="00180909">
        <w:rPr>
          <w:rFonts w:ascii="Times New Roman" w:eastAsia="Times New Roman" w:hAnsi="Times New Roman" w:cs="Times New Roman"/>
          <w:bCs/>
          <w:sz w:val="24"/>
          <w:szCs w:val="24"/>
          <w:lang w:val="es-ES_tradnl" w:eastAsia="pt-BR"/>
        </w:rPr>
        <w:t xml:space="preserve">más relacionados con las cuestiones del ambiente puro, sin involucrar la dimensión social, de </w:t>
      </w:r>
      <w:r w:rsidR="009178DC" w:rsidRPr="00180909">
        <w:rPr>
          <w:rFonts w:ascii="Times New Roman" w:eastAsia="Times New Roman" w:hAnsi="Times New Roman" w:cs="Times New Roman"/>
          <w:bCs/>
          <w:sz w:val="24"/>
          <w:szCs w:val="24"/>
          <w:lang w:val="es-ES_tradnl" w:eastAsia="pt-BR"/>
        </w:rPr>
        <w:t>qué</w:t>
      </w:r>
      <w:r w:rsidR="006E2ABC" w:rsidRPr="00180909">
        <w:rPr>
          <w:rFonts w:ascii="Times New Roman" w:eastAsia="Times New Roman" w:hAnsi="Times New Roman" w:cs="Times New Roman"/>
          <w:bCs/>
          <w:sz w:val="24"/>
          <w:szCs w:val="24"/>
          <w:lang w:val="es-ES_tradnl" w:eastAsia="pt-BR"/>
        </w:rPr>
        <w:t xml:space="preserve"> manera afectan,</w:t>
      </w:r>
      <w:r w:rsidR="00FC3FC4">
        <w:rPr>
          <w:rFonts w:ascii="Times New Roman" w:eastAsia="Times New Roman" w:hAnsi="Times New Roman" w:cs="Times New Roman"/>
          <w:bCs/>
          <w:sz w:val="24"/>
          <w:szCs w:val="24"/>
          <w:lang w:val="es-ES_tradnl" w:eastAsia="pt-BR"/>
        </w:rPr>
        <w:t xml:space="preserve"> </w:t>
      </w:r>
      <w:r w:rsidR="006E2ABC" w:rsidRPr="00180909">
        <w:rPr>
          <w:rFonts w:ascii="Times New Roman" w:eastAsia="Times New Roman" w:hAnsi="Times New Roman" w:cs="Times New Roman"/>
          <w:bCs/>
          <w:sz w:val="24"/>
          <w:szCs w:val="24"/>
          <w:lang w:val="es-ES_tradnl" w:eastAsia="pt-BR"/>
        </w:rPr>
        <w:t>es decir</w:t>
      </w:r>
      <w:r>
        <w:rPr>
          <w:rFonts w:ascii="Times New Roman" w:eastAsia="Times New Roman" w:hAnsi="Times New Roman" w:cs="Times New Roman"/>
          <w:bCs/>
          <w:sz w:val="24"/>
          <w:szCs w:val="24"/>
          <w:lang w:val="es-ES_tradnl" w:eastAsia="pt-BR"/>
        </w:rPr>
        <w:t>,</w:t>
      </w:r>
      <w:r w:rsidR="006E2ABC" w:rsidRPr="00180909">
        <w:rPr>
          <w:rFonts w:ascii="Times New Roman" w:eastAsia="Times New Roman" w:hAnsi="Times New Roman" w:cs="Times New Roman"/>
          <w:bCs/>
          <w:sz w:val="24"/>
          <w:szCs w:val="24"/>
          <w:lang w:val="es-ES_tradnl" w:eastAsia="pt-BR"/>
        </w:rPr>
        <w:t xml:space="preserve"> sin considerar la problemática ambiental</w:t>
      </w:r>
      <w:r>
        <w:rPr>
          <w:rFonts w:ascii="Times New Roman" w:eastAsia="Times New Roman" w:hAnsi="Times New Roman" w:cs="Times New Roman"/>
          <w:bCs/>
          <w:sz w:val="24"/>
          <w:szCs w:val="24"/>
          <w:lang w:val="es-ES_tradnl" w:eastAsia="pt-BR"/>
        </w:rPr>
        <w:t>,</w:t>
      </w:r>
      <w:r w:rsidR="006E2ABC" w:rsidRPr="00180909">
        <w:rPr>
          <w:rFonts w:ascii="Times New Roman" w:eastAsia="Times New Roman" w:hAnsi="Times New Roman" w:cs="Times New Roman"/>
          <w:bCs/>
          <w:sz w:val="24"/>
          <w:szCs w:val="24"/>
          <w:lang w:val="es-ES_tradnl" w:eastAsia="pt-BR"/>
        </w:rPr>
        <w:t xml:space="preserve"> y menos considerando la aplicación de los conocimientos adquiridos en esta asignatura en la vida cotidiana. Su aplicación va más</w:t>
      </w:r>
      <w:r w:rsidR="00FF625E">
        <w:rPr>
          <w:rFonts w:ascii="Times New Roman" w:eastAsia="Times New Roman" w:hAnsi="Times New Roman" w:cs="Times New Roman"/>
          <w:bCs/>
          <w:sz w:val="24"/>
          <w:szCs w:val="24"/>
          <w:lang w:val="es-ES_tradnl" w:eastAsia="pt-BR"/>
        </w:rPr>
        <w:t xml:space="preserve"> enfocada a cuestiones</w:t>
      </w:r>
      <w:r w:rsidR="00FC3FC4">
        <w:rPr>
          <w:rFonts w:ascii="Times New Roman" w:eastAsia="Times New Roman" w:hAnsi="Times New Roman" w:cs="Times New Roman"/>
          <w:bCs/>
          <w:sz w:val="24"/>
          <w:szCs w:val="24"/>
          <w:lang w:val="es-ES_tradnl" w:eastAsia="pt-BR"/>
        </w:rPr>
        <w:t xml:space="preserve"> </w:t>
      </w:r>
      <w:r w:rsidR="006E2ABC" w:rsidRPr="00180909">
        <w:rPr>
          <w:rFonts w:ascii="Times New Roman" w:eastAsia="Times New Roman" w:hAnsi="Times New Roman" w:cs="Times New Roman"/>
          <w:bCs/>
          <w:sz w:val="24"/>
          <w:szCs w:val="24"/>
          <w:lang w:val="es-ES_tradnl" w:eastAsia="pt-BR"/>
        </w:rPr>
        <w:t>técnicas de la biología</w:t>
      </w:r>
      <w:r>
        <w:rPr>
          <w:rFonts w:ascii="Times New Roman" w:eastAsia="Times New Roman" w:hAnsi="Times New Roman" w:cs="Times New Roman"/>
          <w:bCs/>
          <w:sz w:val="24"/>
          <w:szCs w:val="24"/>
          <w:lang w:val="es-ES_tradnl" w:eastAsia="pt-BR"/>
        </w:rPr>
        <w:t>,</w:t>
      </w:r>
      <w:r w:rsidR="006E2ABC" w:rsidRPr="00180909">
        <w:rPr>
          <w:rFonts w:ascii="Times New Roman" w:eastAsia="Times New Roman" w:hAnsi="Times New Roman" w:cs="Times New Roman"/>
          <w:bCs/>
          <w:sz w:val="24"/>
          <w:szCs w:val="24"/>
          <w:lang w:val="es-ES_tradnl" w:eastAsia="pt-BR"/>
        </w:rPr>
        <w:t xml:space="preserve"> y en general son conocimientos que raramente se aplican para resolver la problemática ambiental a nivel</w:t>
      </w:r>
      <w:r w:rsidR="00AB6100" w:rsidRPr="00180909">
        <w:rPr>
          <w:rFonts w:ascii="Times New Roman" w:eastAsia="Times New Roman" w:hAnsi="Times New Roman" w:cs="Times New Roman"/>
          <w:bCs/>
          <w:sz w:val="24"/>
          <w:szCs w:val="24"/>
          <w:lang w:val="es-ES_tradnl" w:eastAsia="pt-BR"/>
        </w:rPr>
        <w:t xml:space="preserve"> nacional o local. En la tabla 4 </w:t>
      </w:r>
      <w:r w:rsidR="006E2ABC" w:rsidRPr="00180909">
        <w:rPr>
          <w:rFonts w:ascii="Times New Roman" w:eastAsia="Times New Roman" w:hAnsi="Times New Roman" w:cs="Times New Roman"/>
          <w:bCs/>
          <w:sz w:val="24"/>
          <w:szCs w:val="24"/>
          <w:lang w:val="es-ES_tradnl" w:eastAsia="pt-BR"/>
        </w:rPr>
        <w:t xml:space="preserve">se muestran los resultados de este análisis. </w:t>
      </w:r>
    </w:p>
    <w:p w14:paraId="4BDA0479" w14:textId="77777777" w:rsidR="006E2ABC" w:rsidRPr="00180909" w:rsidRDefault="006E2ABC" w:rsidP="00330A02">
      <w:pPr>
        <w:spacing w:after="0" w:line="360" w:lineRule="auto"/>
        <w:jc w:val="both"/>
        <w:rPr>
          <w:rFonts w:ascii="Times New Roman" w:eastAsia="Times New Roman" w:hAnsi="Times New Roman" w:cs="Times New Roman"/>
          <w:bCs/>
          <w:sz w:val="24"/>
          <w:szCs w:val="24"/>
          <w:lang w:val="es-ES_tradnl" w:eastAsia="pt-BR"/>
        </w:rPr>
      </w:pPr>
    </w:p>
    <w:p w14:paraId="05EA7891" w14:textId="1F85067F" w:rsidR="005868C4" w:rsidRPr="005868C4" w:rsidRDefault="005868C4" w:rsidP="00330A02">
      <w:pPr>
        <w:spacing w:after="0" w:line="360" w:lineRule="auto"/>
        <w:jc w:val="center"/>
        <w:rPr>
          <w:rFonts w:ascii="Times New Roman" w:eastAsia="Times New Roman" w:hAnsi="Times New Roman" w:cs="Times New Roman"/>
          <w:bCs/>
          <w:sz w:val="24"/>
          <w:szCs w:val="24"/>
          <w:lang w:val="es-ES" w:eastAsia="pt-BR"/>
        </w:rPr>
      </w:pPr>
      <w:r w:rsidRPr="005868C4">
        <w:rPr>
          <w:rFonts w:ascii="Times New Roman" w:eastAsia="Times New Roman" w:hAnsi="Times New Roman" w:cs="Times New Roman"/>
          <w:b/>
          <w:bCs/>
          <w:sz w:val="24"/>
          <w:szCs w:val="24"/>
          <w:lang w:val="es-ES" w:eastAsia="pt-BR"/>
        </w:rPr>
        <w:lastRenderedPageBreak/>
        <w:t>Tabla 4.</w:t>
      </w:r>
      <w:r w:rsidRPr="005868C4">
        <w:rPr>
          <w:rFonts w:ascii="Times New Roman" w:eastAsia="Times New Roman" w:hAnsi="Times New Roman" w:cs="Times New Roman"/>
          <w:bCs/>
          <w:sz w:val="24"/>
          <w:szCs w:val="24"/>
          <w:lang w:val="es-ES" w:eastAsia="pt-BR"/>
        </w:rPr>
        <w:t xml:space="preserve"> Nivel de Vinculación entre los contenidos de la asignatura de </w:t>
      </w:r>
      <w:r w:rsidR="00137CCC">
        <w:rPr>
          <w:rFonts w:ascii="Times New Roman" w:eastAsia="Times New Roman" w:hAnsi="Times New Roman" w:cs="Times New Roman"/>
          <w:bCs/>
          <w:sz w:val="24"/>
          <w:szCs w:val="24"/>
          <w:lang w:val="es-ES" w:eastAsia="pt-BR"/>
        </w:rPr>
        <w:t>B</w:t>
      </w:r>
      <w:r w:rsidR="00137CCC" w:rsidRPr="005868C4">
        <w:rPr>
          <w:rFonts w:ascii="Times New Roman" w:eastAsia="Times New Roman" w:hAnsi="Times New Roman" w:cs="Times New Roman"/>
          <w:bCs/>
          <w:sz w:val="24"/>
          <w:szCs w:val="24"/>
          <w:lang w:val="es-ES" w:eastAsia="pt-BR"/>
        </w:rPr>
        <w:t xml:space="preserve">iología </w:t>
      </w:r>
      <w:r w:rsidRPr="005868C4">
        <w:rPr>
          <w:rFonts w:ascii="Times New Roman" w:eastAsia="Times New Roman" w:hAnsi="Times New Roman" w:cs="Times New Roman"/>
          <w:bCs/>
          <w:sz w:val="24"/>
          <w:szCs w:val="24"/>
          <w:lang w:val="es-ES" w:eastAsia="pt-BR"/>
        </w:rPr>
        <w:t>I y II, y la educación ambiental en cuanto a la categoría claridad y precisión</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3"/>
        <w:gridCol w:w="3004"/>
      </w:tblGrid>
      <w:tr w:rsidR="005868C4" w:rsidRPr="005868C4" w14:paraId="521D724F" w14:textId="77777777" w:rsidTr="00955798">
        <w:trPr>
          <w:trHeight w:val="331"/>
          <w:jc w:val="center"/>
        </w:trPr>
        <w:tc>
          <w:tcPr>
            <w:tcW w:w="6073" w:type="dxa"/>
            <w:shd w:val="clear" w:color="auto" w:fill="auto"/>
            <w:vAlign w:val="center"/>
          </w:tcPr>
          <w:p w14:paraId="0F2007A7" w14:textId="77777777" w:rsidR="005868C4" w:rsidRPr="005868C4" w:rsidRDefault="005868C4" w:rsidP="00DE758E">
            <w:pPr>
              <w:spacing w:after="0"/>
              <w:jc w:val="center"/>
              <w:rPr>
                <w:rFonts w:ascii="Times New Roman" w:eastAsia="Times New Roman" w:hAnsi="Times New Roman" w:cs="Times New Roman"/>
                <w:b/>
                <w:bCs/>
                <w:sz w:val="20"/>
                <w:szCs w:val="20"/>
                <w:lang w:val="es-ES" w:eastAsia="pt-BR"/>
              </w:rPr>
            </w:pPr>
            <w:r w:rsidRPr="005868C4">
              <w:rPr>
                <w:rFonts w:ascii="Times New Roman" w:eastAsia="Times New Roman" w:hAnsi="Times New Roman" w:cs="Times New Roman"/>
                <w:b/>
                <w:bCs/>
                <w:sz w:val="20"/>
                <w:szCs w:val="20"/>
                <w:lang w:val="es-ES" w:eastAsia="pt-BR"/>
              </w:rPr>
              <w:t>VARIABLES INDEPENDIENTES</w:t>
            </w:r>
          </w:p>
        </w:tc>
        <w:tc>
          <w:tcPr>
            <w:tcW w:w="3004" w:type="dxa"/>
            <w:shd w:val="clear" w:color="auto" w:fill="auto"/>
            <w:vAlign w:val="center"/>
          </w:tcPr>
          <w:p w14:paraId="5AD25541" w14:textId="77777777" w:rsidR="005868C4" w:rsidRPr="005868C4" w:rsidRDefault="005868C4" w:rsidP="00DE758E">
            <w:pPr>
              <w:spacing w:after="0"/>
              <w:jc w:val="center"/>
              <w:rPr>
                <w:rFonts w:ascii="Times New Roman" w:eastAsia="Times New Roman" w:hAnsi="Times New Roman" w:cs="Times New Roman"/>
                <w:b/>
                <w:bCs/>
                <w:sz w:val="20"/>
                <w:szCs w:val="20"/>
                <w:lang w:val="es-ES" w:eastAsia="pt-BR"/>
              </w:rPr>
            </w:pPr>
            <w:r w:rsidRPr="005868C4">
              <w:rPr>
                <w:rFonts w:ascii="Times New Roman" w:eastAsia="Times New Roman" w:hAnsi="Times New Roman" w:cs="Times New Roman"/>
                <w:b/>
                <w:bCs/>
                <w:sz w:val="20"/>
                <w:szCs w:val="20"/>
                <w:lang w:val="es-ES" w:eastAsia="pt-BR"/>
              </w:rPr>
              <w:t>INDICADORES</w:t>
            </w:r>
          </w:p>
        </w:tc>
      </w:tr>
      <w:tr w:rsidR="005868C4" w:rsidRPr="005868C4" w14:paraId="71817739" w14:textId="77777777" w:rsidTr="00955798">
        <w:trPr>
          <w:jc w:val="center"/>
        </w:trPr>
        <w:tc>
          <w:tcPr>
            <w:tcW w:w="6073" w:type="dxa"/>
            <w:shd w:val="clear" w:color="auto" w:fill="auto"/>
            <w:vAlign w:val="center"/>
          </w:tcPr>
          <w:p w14:paraId="4EB7166B" w14:textId="4D56F41A"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Tendencias de la educación ambiental en el nivel medio superior en la asignatura de </w:t>
            </w:r>
            <w:r w:rsidR="0069751B">
              <w:rPr>
                <w:rFonts w:ascii="Times New Roman" w:eastAsia="Times New Roman" w:hAnsi="Times New Roman" w:cs="Times New Roman"/>
                <w:bCs/>
                <w:sz w:val="20"/>
                <w:szCs w:val="20"/>
                <w:lang w:val="es-ES" w:eastAsia="pt-BR"/>
              </w:rPr>
              <w:t>B</w:t>
            </w:r>
            <w:r w:rsidR="0069751B" w:rsidRPr="005868C4">
              <w:rPr>
                <w:rFonts w:ascii="Times New Roman" w:eastAsia="Times New Roman" w:hAnsi="Times New Roman" w:cs="Times New Roman"/>
                <w:bCs/>
                <w:sz w:val="20"/>
                <w:szCs w:val="20"/>
                <w:lang w:val="es-ES" w:eastAsia="pt-BR"/>
              </w:rPr>
              <w:t xml:space="preserve">iología </w:t>
            </w:r>
            <w:r w:rsidRPr="005868C4">
              <w:rPr>
                <w:rFonts w:ascii="Times New Roman" w:eastAsia="Times New Roman" w:hAnsi="Times New Roman" w:cs="Times New Roman"/>
                <w:bCs/>
                <w:sz w:val="20"/>
                <w:szCs w:val="20"/>
                <w:lang w:val="es-ES" w:eastAsia="pt-BR"/>
              </w:rPr>
              <w:t>I y II.</w:t>
            </w:r>
          </w:p>
        </w:tc>
        <w:tc>
          <w:tcPr>
            <w:tcW w:w="3004" w:type="dxa"/>
            <w:shd w:val="clear" w:color="auto" w:fill="auto"/>
            <w:vAlign w:val="center"/>
          </w:tcPr>
          <w:p w14:paraId="60E3D8EA" w14:textId="77777777" w:rsidR="005868C4" w:rsidRPr="005868C4" w:rsidRDefault="005868C4" w:rsidP="00DE758E">
            <w:pPr>
              <w:numPr>
                <w:ilvl w:val="0"/>
                <w:numId w:val="1"/>
              </w:num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Vinculación</w:t>
            </w:r>
          </w:p>
          <w:p w14:paraId="2005853E" w14:textId="77777777" w:rsidR="005868C4" w:rsidRPr="005868C4" w:rsidRDefault="005868C4" w:rsidP="00DE758E">
            <w:pPr>
              <w:numPr>
                <w:ilvl w:val="0"/>
                <w:numId w:val="1"/>
              </w:num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Justificación</w:t>
            </w:r>
          </w:p>
          <w:p w14:paraId="0ED55526" w14:textId="77777777" w:rsidR="005868C4" w:rsidRPr="005868C4" w:rsidRDefault="005868C4" w:rsidP="00DE758E">
            <w:pPr>
              <w:numPr>
                <w:ilvl w:val="0"/>
                <w:numId w:val="1"/>
              </w:num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Investigación</w:t>
            </w:r>
          </w:p>
          <w:p w14:paraId="29303A12" w14:textId="77777777" w:rsidR="005868C4" w:rsidRPr="005868C4" w:rsidRDefault="005868C4" w:rsidP="00DE758E">
            <w:pPr>
              <w:numPr>
                <w:ilvl w:val="0"/>
                <w:numId w:val="1"/>
              </w:num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Contenido científico</w:t>
            </w:r>
          </w:p>
          <w:p w14:paraId="3A307EE9" w14:textId="652FCAD6" w:rsidR="005868C4" w:rsidRPr="005868C4" w:rsidRDefault="005868C4" w:rsidP="00DE758E">
            <w:pPr>
              <w:numPr>
                <w:ilvl w:val="0"/>
                <w:numId w:val="1"/>
              </w:num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Terminología espec</w:t>
            </w:r>
            <w:r w:rsidR="00914D34">
              <w:rPr>
                <w:rFonts w:ascii="Times New Roman" w:eastAsia="Times New Roman" w:hAnsi="Times New Roman" w:cs="Times New Roman"/>
                <w:bCs/>
                <w:sz w:val="20"/>
                <w:szCs w:val="20"/>
                <w:lang w:val="es-ES" w:eastAsia="pt-BR"/>
              </w:rPr>
              <w:t>í</w:t>
            </w:r>
            <w:r w:rsidRPr="005868C4">
              <w:rPr>
                <w:rFonts w:ascii="Times New Roman" w:eastAsia="Times New Roman" w:hAnsi="Times New Roman" w:cs="Times New Roman"/>
                <w:bCs/>
                <w:sz w:val="20"/>
                <w:szCs w:val="20"/>
                <w:lang w:val="es-ES" w:eastAsia="pt-BR"/>
              </w:rPr>
              <w:t>fica</w:t>
            </w:r>
            <w:r w:rsidR="00FC3FC4">
              <w:rPr>
                <w:rFonts w:ascii="Times New Roman" w:eastAsia="Times New Roman" w:hAnsi="Times New Roman" w:cs="Times New Roman"/>
                <w:bCs/>
                <w:sz w:val="20"/>
                <w:szCs w:val="20"/>
                <w:lang w:val="es-ES" w:eastAsia="pt-BR"/>
              </w:rPr>
              <w:t xml:space="preserve"> </w:t>
            </w:r>
          </w:p>
        </w:tc>
      </w:tr>
      <w:tr w:rsidR="005868C4" w:rsidRPr="005868C4" w14:paraId="66802BC8" w14:textId="77777777" w:rsidTr="00955798">
        <w:trPr>
          <w:jc w:val="center"/>
        </w:trPr>
        <w:tc>
          <w:tcPr>
            <w:tcW w:w="6073" w:type="dxa"/>
            <w:shd w:val="clear" w:color="auto" w:fill="auto"/>
            <w:vAlign w:val="center"/>
          </w:tcPr>
          <w:p w14:paraId="0EC7C9F5" w14:textId="77777777"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Información sobre el medio ambiente en sucesos pasados. </w:t>
            </w:r>
          </w:p>
        </w:tc>
        <w:tc>
          <w:tcPr>
            <w:tcW w:w="3004" w:type="dxa"/>
            <w:shd w:val="clear" w:color="auto" w:fill="auto"/>
            <w:vAlign w:val="center"/>
          </w:tcPr>
          <w:p w14:paraId="219B8669" w14:textId="799738D6"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3B363E07" w14:textId="77777777" w:rsidTr="00955798">
        <w:trPr>
          <w:jc w:val="center"/>
        </w:trPr>
        <w:tc>
          <w:tcPr>
            <w:tcW w:w="6073" w:type="dxa"/>
            <w:shd w:val="clear" w:color="auto" w:fill="auto"/>
            <w:vAlign w:val="center"/>
          </w:tcPr>
          <w:p w14:paraId="5E1C75FD" w14:textId="7585500D"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Conocimientos sobre la crisis</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ambiental actual.</w:t>
            </w:r>
          </w:p>
        </w:tc>
        <w:tc>
          <w:tcPr>
            <w:tcW w:w="3004" w:type="dxa"/>
            <w:shd w:val="clear" w:color="auto" w:fill="auto"/>
            <w:vAlign w:val="center"/>
          </w:tcPr>
          <w:p w14:paraId="04E75F0E" w14:textId="52AE08DF"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3C53F9F7" w14:textId="77777777" w:rsidTr="00955798">
        <w:trPr>
          <w:jc w:val="center"/>
        </w:trPr>
        <w:tc>
          <w:tcPr>
            <w:tcW w:w="6073" w:type="dxa"/>
            <w:shd w:val="clear" w:color="auto" w:fill="auto"/>
            <w:vAlign w:val="center"/>
          </w:tcPr>
          <w:p w14:paraId="2AF67740" w14:textId="77777777"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Conocimientos sobre la dimensión social de la problemática ambiental.</w:t>
            </w:r>
          </w:p>
        </w:tc>
        <w:tc>
          <w:tcPr>
            <w:tcW w:w="3004" w:type="dxa"/>
            <w:shd w:val="clear" w:color="auto" w:fill="auto"/>
            <w:vAlign w:val="center"/>
          </w:tcPr>
          <w:p w14:paraId="4C498A85" w14:textId="43F615C5"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299E292B" w14:textId="77777777" w:rsidTr="00955798">
        <w:trPr>
          <w:jc w:val="center"/>
        </w:trPr>
        <w:tc>
          <w:tcPr>
            <w:tcW w:w="6073" w:type="dxa"/>
            <w:shd w:val="clear" w:color="auto" w:fill="auto"/>
            <w:vAlign w:val="center"/>
          </w:tcPr>
          <w:p w14:paraId="7CA956E9" w14:textId="77777777"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Análisis de cuestiones legales sobre el medio ambiente. </w:t>
            </w:r>
          </w:p>
        </w:tc>
        <w:tc>
          <w:tcPr>
            <w:tcW w:w="3004" w:type="dxa"/>
            <w:shd w:val="clear" w:color="auto" w:fill="auto"/>
            <w:vAlign w:val="center"/>
          </w:tcPr>
          <w:p w14:paraId="07783537" w14:textId="547FC003"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3727C6BE" w14:textId="77777777" w:rsidTr="00955798">
        <w:trPr>
          <w:jc w:val="center"/>
        </w:trPr>
        <w:tc>
          <w:tcPr>
            <w:tcW w:w="6073" w:type="dxa"/>
            <w:shd w:val="clear" w:color="auto" w:fill="auto"/>
            <w:vAlign w:val="center"/>
          </w:tcPr>
          <w:p w14:paraId="339E1437" w14:textId="165CFA89"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Aplicación de los conocimientos sobre</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 xml:space="preserve">ambiente al contexto próximo. </w:t>
            </w:r>
          </w:p>
        </w:tc>
        <w:tc>
          <w:tcPr>
            <w:tcW w:w="3004" w:type="dxa"/>
            <w:shd w:val="clear" w:color="auto" w:fill="auto"/>
            <w:vAlign w:val="center"/>
          </w:tcPr>
          <w:p w14:paraId="527A414B" w14:textId="6A86E804"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50</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1A00F285" w14:textId="77777777" w:rsidTr="00955798">
        <w:trPr>
          <w:jc w:val="center"/>
        </w:trPr>
        <w:tc>
          <w:tcPr>
            <w:tcW w:w="6073" w:type="dxa"/>
            <w:shd w:val="clear" w:color="auto" w:fill="auto"/>
            <w:vAlign w:val="center"/>
          </w:tcPr>
          <w:p w14:paraId="0C004177" w14:textId="77777777"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realidad ambiental a nivel mundial.</w:t>
            </w:r>
          </w:p>
        </w:tc>
        <w:tc>
          <w:tcPr>
            <w:tcW w:w="3004" w:type="dxa"/>
            <w:shd w:val="clear" w:color="auto" w:fill="auto"/>
            <w:vAlign w:val="center"/>
          </w:tcPr>
          <w:p w14:paraId="00DC2EED" w14:textId="1AC74AA2"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215BA101" w14:textId="77777777" w:rsidTr="00955798">
        <w:trPr>
          <w:jc w:val="center"/>
        </w:trPr>
        <w:tc>
          <w:tcPr>
            <w:tcW w:w="6073" w:type="dxa"/>
            <w:shd w:val="clear" w:color="auto" w:fill="auto"/>
            <w:vAlign w:val="center"/>
          </w:tcPr>
          <w:p w14:paraId="3164A98B" w14:textId="08041E55"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problemática</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 xml:space="preserve">ambiental en México. </w:t>
            </w:r>
          </w:p>
        </w:tc>
        <w:tc>
          <w:tcPr>
            <w:tcW w:w="3004" w:type="dxa"/>
            <w:shd w:val="clear" w:color="auto" w:fill="auto"/>
            <w:vAlign w:val="center"/>
          </w:tcPr>
          <w:p w14:paraId="7DC8F493" w14:textId="706CD8D5"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743E8DE1" w14:textId="77777777" w:rsidTr="00955798">
        <w:trPr>
          <w:jc w:val="center"/>
        </w:trPr>
        <w:tc>
          <w:tcPr>
            <w:tcW w:w="6073" w:type="dxa"/>
            <w:shd w:val="clear" w:color="auto" w:fill="auto"/>
            <w:vAlign w:val="center"/>
          </w:tcPr>
          <w:p w14:paraId="533C6D51" w14:textId="210C5E13"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realidad</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ambiental en Acapulco.</w:t>
            </w:r>
          </w:p>
        </w:tc>
        <w:tc>
          <w:tcPr>
            <w:tcW w:w="3004" w:type="dxa"/>
            <w:shd w:val="clear" w:color="auto" w:fill="auto"/>
            <w:vAlign w:val="center"/>
          </w:tcPr>
          <w:p w14:paraId="503AA0FB" w14:textId="1A6D5BF0"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0</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30F6A5FB" w14:textId="77777777" w:rsidTr="00955798">
        <w:trPr>
          <w:jc w:val="center"/>
        </w:trPr>
        <w:tc>
          <w:tcPr>
            <w:tcW w:w="6073" w:type="dxa"/>
            <w:shd w:val="clear" w:color="auto" w:fill="auto"/>
            <w:vAlign w:val="center"/>
          </w:tcPr>
          <w:p w14:paraId="1ED5E2A2" w14:textId="7281C568" w:rsidR="005868C4" w:rsidRPr="005868C4" w:rsidRDefault="005868C4" w:rsidP="00DE758E">
            <w:pPr>
              <w:spacing w:after="0"/>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Porcentaje total de vinculación entre los contenidos de la </w:t>
            </w:r>
            <w:r w:rsidR="0069751B">
              <w:rPr>
                <w:rFonts w:ascii="Times New Roman" w:eastAsia="Times New Roman" w:hAnsi="Times New Roman" w:cs="Times New Roman"/>
                <w:bCs/>
                <w:sz w:val="20"/>
                <w:szCs w:val="20"/>
                <w:lang w:val="es-ES" w:eastAsia="pt-BR"/>
              </w:rPr>
              <w:t>a</w:t>
            </w:r>
            <w:r w:rsidR="0069751B" w:rsidRPr="005868C4">
              <w:rPr>
                <w:rFonts w:ascii="Times New Roman" w:eastAsia="Times New Roman" w:hAnsi="Times New Roman" w:cs="Times New Roman"/>
                <w:bCs/>
                <w:sz w:val="20"/>
                <w:szCs w:val="20"/>
                <w:lang w:val="es-ES" w:eastAsia="pt-BR"/>
              </w:rPr>
              <w:t xml:space="preserve">signatura </w:t>
            </w:r>
            <w:r w:rsidRPr="005868C4">
              <w:rPr>
                <w:rFonts w:ascii="Times New Roman" w:eastAsia="Times New Roman" w:hAnsi="Times New Roman" w:cs="Times New Roman"/>
                <w:bCs/>
                <w:sz w:val="20"/>
                <w:szCs w:val="20"/>
                <w:lang w:val="es-ES" w:eastAsia="pt-BR"/>
              </w:rPr>
              <w:t>y la educación ambiental.</w:t>
            </w:r>
          </w:p>
        </w:tc>
        <w:tc>
          <w:tcPr>
            <w:tcW w:w="3004" w:type="dxa"/>
            <w:shd w:val="clear" w:color="auto" w:fill="auto"/>
            <w:vAlign w:val="center"/>
          </w:tcPr>
          <w:p w14:paraId="0E6417ED" w14:textId="73C6530F" w:rsidR="005868C4" w:rsidRPr="005868C4" w:rsidRDefault="005868C4" w:rsidP="00DE758E">
            <w:pPr>
              <w:spacing w:after="0"/>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12.5</w:t>
            </w:r>
            <w:r w:rsidR="0069751B">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bl>
    <w:p w14:paraId="014A6195" w14:textId="77777777" w:rsidR="005868C4" w:rsidRPr="005868C4" w:rsidRDefault="005868C4" w:rsidP="00330A02">
      <w:pPr>
        <w:spacing w:after="0" w:line="360" w:lineRule="auto"/>
        <w:jc w:val="center"/>
        <w:rPr>
          <w:rFonts w:ascii="Times New Roman" w:eastAsia="Times New Roman" w:hAnsi="Times New Roman" w:cs="Times New Roman"/>
          <w:sz w:val="24"/>
          <w:szCs w:val="24"/>
          <w:lang w:val="es-ES" w:eastAsia="es-ES"/>
        </w:rPr>
      </w:pPr>
      <w:r w:rsidRPr="005868C4">
        <w:rPr>
          <w:rFonts w:ascii="Times New Roman" w:hAnsi="Times New Roman" w:cs="Times New Roman"/>
          <w:sz w:val="24"/>
          <w:szCs w:val="24"/>
        </w:rPr>
        <w:t>Fuente: Elaboración propia</w:t>
      </w:r>
    </w:p>
    <w:p w14:paraId="1D8E4AFA" w14:textId="77777777" w:rsidR="005868C4" w:rsidRDefault="005868C4" w:rsidP="00330A02">
      <w:pPr>
        <w:spacing w:after="0" w:line="360" w:lineRule="auto"/>
        <w:jc w:val="both"/>
        <w:rPr>
          <w:rFonts w:eastAsia="Times New Roman"/>
          <w:bCs/>
          <w:lang w:val="es-MX" w:eastAsia="pt-BR"/>
        </w:rPr>
      </w:pPr>
    </w:p>
    <w:p w14:paraId="76DF14FC" w14:textId="63974843" w:rsidR="006E2ABC" w:rsidRPr="00331022" w:rsidRDefault="006E2ABC" w:rsidP="00163AD5">
      <w:pPr>
        <w:spacing w:after="0" w:line="360" w:lineRule="auto"/>
        <w:jc w:val="center"/>
        <w:rPr>
          <w:rFonts w:ascii="Times New Roman" w:eastAsia="Times New Roman" w:hAnsi="Times New Roman" w:cs="Times New Roman"/>
          <w:b/>
          <w:bCs/>
          <w:sz w:val="28"/>
          <w:szCs w:val="28"/>
          <w:lang w:val="es-ES" w:eastAsia="pt-BR"/>
        </w:rPr>
      </w:pPr>
      <w:bookmarkStart w:id="4" w:name="_Toc190101507"/>
      <w:r w:rsidRPr="00331022">
        <w:rPr>
          <w:rFonts w:ascii="Times New Roman" w:eastAsia="Times New Roman" w:hAnsi="Times New Roman" w:cs="Times New Roman"/>
          <w:b/>
          <w:bCs/>
          <w:sz w:val="28"/>
          <w:szCs w:val="28"/>
          <w:lang w:val="es-ES" w:eastAsia="pt-BR"/>
        </w:rPr>
        <w:t xml:space="preserve">Análisis del programa de </w:t>
      </w:r>
      <w:r w:rsidR="0069751B">
        <w:rPr>
          <w:rFonts w:ascii="Times New Roman" w:eastAsia="Times New Roman" w:hAnsi="Times New Roman" w:cs="Times New Roman"/>
          <w:b/>
          <w:bCs/>
          <w:sz w:val="28"/>
          <w:szCs w:val="28"/>
          <w:lang w:val="es-ES" w:eastAsia="pt-BR"/>
        </w:rPr>
        <w:t>G</w:t>
      </w:r>
      <w:r w:rsidR="0069751B" w:rsidRPr="00331022">
        <w:rPr>
          <w:rFonts w:ascii="Times New Roman" w:eastAsia="Times New Roman" w:hAnsi="Times New Roman" w:cs="Times New Roman"/>
          <w:b/>
          <w:bCs/>
          <w:sz w:val="28"/>
          <w:szCs w:val="28"/>
          <w:lang w:val="es-ES" w:eastAsia="pt-BR"/>
        </w:rPr>
        <w:t>eografía</w:t>
      </w:r>
      <w:r w:rsidRPr="00331022">
        <w:rPr>
          <w:rFonts w:ascii="Times New Roman" w:eastAsia="Times New Roman" w:hAnsi="Times New Roman" w:cs="Times New Roman"/>
          <w:b/>
          <w:bCs/>
          <w:sz w:val="28"/>
          <w:szCs w:val="28"/>
          <w:lang w:val="es-ES" w:eastAsia="pt-BR"/>
        </w:rPr>
        <w:t>.</w:t>
      </w:r>
      <w:r w:rsidR="00FC3FC4">
        <w:rPr>
          <w:rFonts w:ascii="Times New Roman" w:eastAsia="Times New Roman" w:hAnsi="Times New Roman" w:cs="Times New Roman"/>
          <w:b/>
          <w:bCs/>
          <w:sz w:val="28"/>
          <w:szCs w:val="28"/>
          <w:lang w:val="es-ES" w:eastAsia="pt-BR"/>
        </w:rPr>
        <w:t xml:space="preserve"> </w:t>
      </w:r>
      <w:r w:rsidRPr="00331022">
        <w:rPr>
          <w:rFonts w:ascii="Times New Roman" w:eastAsia="Times New Roman" w:hAnsi="Times New Roman" w:cs="Times New Roman"/>
          <w:b/>
          <w:bCs/>
          <w:sz w:val="28"/>
          <w:szCs w:val="28"/>
          <w:lang w:val="es-ES" w:eastAsia="pt-BR"/>
        </w:rPr>
        <w:t>Categoría: Claridad o precisión</w:t>
      </w:r>
      <w:r w:rsidRPr="00331022">
        <w:rPr>
          <w:rFonts w:ascii="Times New Roman" w:eastAsia="Times New Roman" w:hAnsi="Times New Roman" w:cs="Times New Roman"/>
          <w:b/>
          <w:bCs/>
          <w:i/>
          <w:sz w:val="28"/>
          <w:szCs w:val="28"/>
          <w:lang w:val="es-ES" w:eastAsia="pt-BR"/>
        </w:rPr>
        <w:t>.</w:t>
      </w:r>
      <w:bookmarkEnd w:id="4"/>
    </w:p>
    <w:p w14:paraId="67350DC7" w14:textId="67653B58" w:rsidR="006E2ABC" w:rsidRPr="00306238" w:rsidRDefault="00AB6100"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306238">
        <w:rPr>
          <w:rFonts w:ascii="Times New Roman" w:eastAsia="Times New Roman" w:hAnsi="Times New Roman" w:cs="Times New Roman"/>
          <w:bCs/>
          <w:sz w:val="24"/>
          <w:szCs w:val="24"/>
          <w:lang w:val="es-ES_tradnl" w:eastAsia="pt-BR"/>
        </w:rPr>
        <w:t>La tabla 5</w:t>
      </w:r>
      <w:r w:rsidR="006E2ABC" w:rsidRPr="00306238">
        <w:rPr>
          <w:rFonts w:ascii="Times New Roman" w:eastAsia="Times New Roman" w:hAnsi="Times New Roman" w:cs="Times New Roman"/>
          <w:bCs/>
          <w:sz w:val="24"/>
          <w:szCs w:val="24"/>
          <w:lang w:val="es-ES_tradnl" w:eastAsia="pt-BR"/>
        </w:rPr>
        <w:t xml:space="preserve"> muestra los rasgos generales de la asignatura de </w:t>
      </w:r>
      <w:r w:rsidR="0069751B">
        <w:rPr>
          <w:rFonts w:ascii="Times New Roman" w:eastAsia="Times New Roman" w:hAnsi="Times New Roman" w:cs="Times New Roman"/>
          <w:bCs/>
          <w:sz w:val="24"/>
          <w:szCs w:val="24"/>
          <w:lang w:val="es-ES_tradnl" w:eastAsia="pt-BR"/>
        </w:rPr>
        <w:t>G</w:t>
      </w:r>
      <w:r w:rsidR="0069751B" w:rsidRPr="00306238">
        <w:rPr>
          <w:rFonts w:ascii="Times New Roman" w:eastAsia="Times New Roman" w:hAnsi="Times New Roman" w:cs="Times New Roman"/>
          <w:bCs/>
          <w:sz w:val="24"/>
          <w:szCs w:val="24"/>
          <w:lang w:val="es-ES_tradnl" w:eastAsia="pt-BR"/>
        </w:rPr>
        <w:t>eografía</w:t>
      </w:r>
      <w:r w:rsidR="0069751B">
        <w:rPr>
          <w:rFonts w:ascii="Times New Roman" w:eastAsia="Times New Roman" w:hAnsi="Times New Roman" w:cs="Times New Roman"/>
          <w:bCs/>
          <w:sz w:val="24"/>
          <w:szCs w:val="24"/>
          <w:lang w:val="es-ES_tradnl" w:eastAsia="pt-BR"/>
        </w:rPr>
        <w:t>.</w:t>
      </w:r>
      <w:r w:rsidR="0069751B" w:rsidRPr="00306238">
        <w:rPr>
          <w:rFonts w:ascii="Times New Roman" w:eastAsia="Times New Roman" w:hAnsi="Times New Roman" w:cs="Times New Roman"/>
          <w:bCs/>
          <w:sz w:val="24"/>
          <w:szCs w:val="24"/>
          <w:lang w:val="es-ES_tradnl" w:eastAsia="pt-BR"/>
        </w:rPr>
        <w:t xml:space="preserve"> </w:t>
      </w:r>
      <w:r w:rsidR="0069751B">
        <w:rPr>
          <w:rFonts w:ascii="Times New Roman" w:eastAsia="Times New Roman" w:hAnsi="Times New Roman" w:cs="Times New Roman"/>
          <w:bCs/>
          <w:sz w:val="24"/>
          <w:szCs w:val="24"/>
          <w:lang w:val="es-ES_tradnl" w:eastAsia="pt-BR"/>
        </w:rPr>
        <w:t>E</w:t>
      </w:r>
      <w:r w:rsidR="006E2ABC" w:rsidRPr="00306238">
        <w:rPr>
          <w:rFonts w:ascii="Times New Roman" w:eastAsia="Times New Roman" w:hAnsi="Times New Roman" w:cs="Times New Roman"/>
          <w:bCs/>
          <w:sz w:val="24"/>
          <w:szCs w:val="24"/>
          <w:lang w:val="es-ES_tradnl" w:eastAsia="pt-BR"/>
        </w:rPr>
        <w:t>sta</w:t>
      </w:r>
      <w:r w:rsidR="00FC3FC4">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asignatura se imparte solo un semestre</w:t>
      </w:r>
      <w:r w:rsidR="00FC3FC4">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de los seis que contempla l</w:t>
      </w:r>
      <w:r w:rsidR="00AE403D">
        <w:rPr>
          <w:rFonts w:ascii="Times New Roman" w:eastAsia="Times New Roman" w:hAnsi="Times New Roman" w:cs="Times New Roman"/>
          <w:bCs/>
          <w:sz w:val="24"/>
          <w:szCs w:val="24"/>
          <w:lang w:val="es-ES_tradnl" w:eastAsia="pt-BR"/>
        </w:rPr>
        <w:t>a malla</w:t>
      </w:r>
      <w:r w:rsidR="006E2ABC" w:rsidRPr="00306238">
        <w:rPr>
          <w:rFonts w:ascii="Times New Roman" w:eastAsia="Times New Roman" w:hAnsi="Times New Roman" w:cs="Times New Roman"/>
          <w:bCs/>
          <w:sz w:val="24"/>
          <w:szCs w:val="24"/>
          <w:lang w:val="es-ES_tradnl" w:eastAsia="pt-BR"/>
        </w:rPr>
        <w:t xml:space="preserve"> </w:t>
      </w:r>
      <w:r w:rsidR="006E2ABC" w:rsidRPr="00FB76EC">
        <w:rPr>
          <w:rFonts w:ascii="Times New Roman" w:eastAsia="Times New Roman" w:hAnsi="Times New Roman" w:cs="Times New Roman"/>
          <w:bCs/>
          <w:iCs/>
          <w:sz w:val="24"/>
          <w:szCs w:val="24"/>
          <w:lang w:val="es-ES_tradnl" w:eastAsia="pt-BR"/>
        </w:rPr>
        <w:t>curricula</w:t>
      </w:r>
      <w:r w:rsidR="00AE403D" w:rsidRPr="00FB76EC">
        <w:rPr>
          <w:rFonts w:ascii="Times New Roman" w:eastAsia="Times New Roman" w:hAnsi="Times New Roman" w:cs="Times New Roman"/>
          <w:bCs/>
          <w:iCs/>
          <w:sz w:val="24"/>
          <w:szCs w:val="24"/>
          <w:lang w:val="es-ES_tradnl" w:eastAsia="pt-BR"/>
        </w:rPr>
        <w:t>r</w:t>
      </w:r>
      <w:r w:rsidR="006E2ABC" w:rsidRPr="00306238">
        <w:rPr>
          <w:rFonts w:ascii="Times New Roman" w:eastAsia="Times New Roman" w:hAnsi="Times New Roman" w:cs="Times New Roman"/>
          <w:bCs/>
          <w:sz w:val="24"/>
          <w:szCs w:val="24"/>
          <w:lang w:val="es-ES_tradnl" w:eastAsia="pt-BR"/>
        </w:rPr>
        <w:t xml:space="preserve"> y se imparte en el quinto semestre.</w:t>
      </w:r>
      <w:r w:rsidR="00FC3FC4">
        <w:rPr>
          <w:rFonts w:ascii="Times New Roman" w:eastAsia="Times New Roman" w:hAnsi="Times New Roman" w:cs="Times New Roman"/>
          <w:bCs/>
          <w:sz w:val="24"/>
          <w:szCs w:val="24"/>
          <w:lang w:val="es-ES_tradnl" w:eastAsia="pt-BR"/>
        </w:rPr>
        <w:t xml:space="preserve"> </w:t>
      </w:r>
    </w:p>
    <w:p w14:paraId="795E880C" w14:textId="021ABCBB" w:rsidR="006E2ABC" w:rsidRPr="00306238" w:rsidRDefault="006E2ABC"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306238">
        <w:rPr>
          <w:rFonts w:ascii="Times New Roman" w:eastAsia="Times New Roman" w:hAnsi="Times New Roman" w:cs="Times New Roman"/>
          <w:bCs/>
          <w:sz w:val="24"/>
          <w:szCs w:val="24"/>
          <w:lang w:val="es-ES_tradnl" w:eastAsia="pt-BR"/>
        </w:rPr>
        <w:t xml:space="preserve">Los resultados de esta asignatura </w:t>
      </w:r>
      <w:r w:rsidR="00AE403D">
        <w:rPr>
          <w:rFonts w:ascii="Times New Roman" w:eastAsia="Times New Roman" w:hAnsi="Times New Roman" w:cs="Times New Roman"/>
          <w:bCs/>
          <w:sz w:val="24"/>
          <w:szCs w:val="24"/>
          <w:lang w:val="es-ES_tradnl" w:eastAsia="pt-BR"/>
        </w:rPr>
        <w:t>respecto</w:t>
      </w:r>
      <w:r w:rsidRPr="00306238">
        <w:rPr>
          <w:rFonts w:ascii="Times New Roman" w:eastAsia="Times New Roman" w:hAnsi="Times New Roman" w:cs="Times New Roman"/>
          <w:bCs/>
          <w:sz w:val="24"/>
          <w:szCs w:val="24"/>
          <w:lang w:val="es-ES_tradnl" w:eastAsia="pt-BR"/>
        </w:rPr>
        <w:t xml:space="preserve"> a la tendencia que existe con la educación ambiental</w:t>
      </w:r>
      <w:r w:rsidR="00AE403D">
        <w:rPr>
          <w:rFonts w:ascii="Times New Roman" w:eastAsia="Times New Roman" w:hAnsi="Times New Roman" w:cs="Times New Roman"/>
          <w:bCs/>
          <w:sz w:val="24"/>
          <w:szCs w:val="24"/>
          <w:lang w:val="es-ES_tradnl" w:eastAsia="pt-BR"/>
        </w:rPr>
        <w:t xml:space="preserve"> son de</w:t>
      </w:r>
      <w:r w:rsidRPr="00306238">
        <w:rPr>
          <w:rFonts w:ascii="Times New Roman" w:eastAsia="Times New Roman" w:hAnsi="Times New Roman" w:cs="Times New Roman"/>
          <w:bCs/>
          <w:sz w:val="24"/>
          <w:szCs w:val="24"/>
          <w:lang w:val="es-ES_tradnl" w:eastAsia="pt-BR"/>
        </w:rPr>
        <w:t xml:space="preserve"> 40.62</w:t>
      </w:r>
      <w:r w:rsidR="00AE403D">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 en sus contenidos ambientales</w:t>
      </w:r>
      <w:r w:rsidR="00AE403D">
        <w:rPr>
          <w:rFonts w:ascii="Times New Roman" w:eastAsia="Times New Roman" w:hAnsi="Times New Roman" w:cs="Times New Roman"/>
          <w:bCs/>
          <w:sz w:val="24"/>
          <w:szCs w:val="24"/>
          <w:lang w:val="es-ES_tradnl" w:eastAsia="pt-BR"/>
        </w:rPr>
        <w:t>.</w:t>
      </w:r>
      <w:r w:rsidR="00AE403D" w:rsidRPr="00306238">
        <w:rPr>
          <w:rFonts w:ascii="Times New Roman" w:eastAsia="Times New Roman" w:hAnsi="Times New Roman" w:cs="Times New Roman"/>
          <w:bCs/>
          <w:sz w:val="24"/>
          <w:szCs w:val="24"/>
          <w:lang w:val="es-ES_tradnl" w:eastAsia="pt-BR"/>
        </w:rPr>
        <w:t xml:space="preserve"> </w:t>
      </w:r>
      <w:r w:rsidR="00CD6973">
        <w:rPr>
          <w:rFonts w:ascii="Times New Roman" w:eastAsia="Times New Roman" w:hAnsi="Times New Roman" w:cs="Times New Roman"/>
          <w:bCs/>
          <w:sz w:val="24"/>
          <w:szCs w:val="24"/>
          <w:lang w:val="es-ES_tradnl" w:eastAsia="pt-BR"/>
        </w:rPr>
        <w:t>Destaca l</w:t>
      </w:r>
      <w:r w:rsidRPr="00306238">
        <w:rPr>
          <w:rFonts w:ascii="Times New Roman" w:eastAsia="Times New Roman" w:hAnsi="Times New Roman" w:cs="Times New Roman"/>
          <w:bCs/>
          <w:sz w:val="24"/>
          <w:szCs w:val="24"/>
          <w:lang w:val="es-ES_tradnl" w:eastAsia="pt-BR"/>
        </w:rPr>
        <w:t>a</w:t>
      </w:r>
      <w:r w:rsidR="00FE3397">
        <w:rPr>
          <w:rFonts w:ascii="Times New Roman" w:eastAsia="Times New Roman" w:hAnsi="Times New Roman" w:cs="Times New Roman"/>
          <w:bCs/>
          <w:sz w:val="24"/>
          <w:szCs w:val="24"/>
          <w:lang w:val="es-ES_tradnl" w:eastAsia="pt-BR"/>
        </w:rPr>
        <w:t xml:space="preserve"> variable</w:t>
      </w:r>
      <w:r w:rsidRPr="00306238">
        <w:rPr>
          <w:rFonts w:ascii="Times New Roman" w:eastAsia="Times New Roman" w:hAnsi="Times New Roman" w:cs="Times New Roman"/>
          <w:bCs/>
          <w:sz w:val="24"/>
          <w:szCs w:val="24"/>
          <w:lang w:val="es-ES_tradnl" w:eastAsia="pt-BR"/>
        </w:rPr>
        <w:t xml:space="preserve"> </w:t>
      </w:r>
      <w:r w:rsidR="00FE3397">
        <w:rPr>
          <w:rFonts w:ascii="Times New Roman" w:eastAsia="Times New Roman" w:hAnsi="Times New Roman" w:cs="Times New Roman"/>
          <w:bCs/>
          <w:sz w:val="24"/>
          <w:szCs w:val="24"/>
          <w:lang w:val="es-ES_tradnl" w:eastAsia="pt-BR"/>
        </w:rPr>
        <w:t>“P</w:t>
      </w:r>
      <w:r w:rsidR="00FE3397" w:rsidRPr="00306238">
        <w:rPr>
          <w:rFonts w:ascii="Times New Roman" w:eastAsia="Times New Roman" w:hAnsi="Times New Roman" w:cs="Times New Roman"/>
          <w:bCs/>
          <w:sz w:val="24"/>
          <w:szCs w:val="24"/>
          <w:lang w:val="es-ES_tradnl" w:eastAsia="pt-BR"/>
        </w:rPr>
        <w:t xml:space="preserve">rofundidad </w:t>
      </w:r>
      <w:r w:rsidRPr="00306238">
        <w:rPr>
          <w:rFonts w:ascii="Times New Roman" w:eastAsia="Times New Roman" w:hAnsi="Times New Roman" w:cs="Times New Roman"/>
          <w:bCs/>
          <w:sz w:val="24"/>
          <w:szCs w:val="24"/>
          <w:lang w:val="es-ES_tradnl" w:eastAsia="pt-BR"/>
        </w:rPr>
        <w:t>en los aprendizajes sobre cue</w:t>
      </w:r>
      <w:r w:rsidR="00FF625E">
        <w:rPr>
          <w:rFonts w:ascii="Times New Roman" w:eastAsia="Times New Roman" w:hAnsi="Times New Roman" w:cs="Times New Roman"/>
          <w:bCs/>
          <w:sz w:val="24"/>
          <w:szCs w:val="24"/>
          <w:lang w:val="es-ES_tradnl" w:eastAsia="pt-BR"/>
        </w:rPr>
        <w:t>stiones ambientales</w:t>
      </w:r>
      <w:r w:rsidR="00FE3397">
        <w:rPr>
          <w:rFonts w:ascii="Times New Roman" w:eastAsia="Times New Roman" w:hAnsi="Times New Roman" w:cs="Times New Roman"/>
          <w:bCs/>
          <w:sz w:val="24"/>
          <w:szCs w:val="24"/>
          <w:lang w:val="es-ES_tradnl" w:eastAsia="pt-BR"/>
        </w:rPr>
        <w:t>”</w:t>
      </w:r>
      <w:r w:rsidR="00705C17">
        <w:rPr>
          <w:rFonts w:ascii="Times New Roman" w:eastAsia="Times New Roman" w:hAnsi="Times New Roman" w:cs="Times New Roman"/>
          <w:bCs/>
          <w:sz w:val="24"/>
          <w:szCs w:val="24"/>
          <w:lang w:val="es-ES_tradnl" w:eastAsia="pt-BR"/>
        </w:rPr>
        <w:t xml:space="preserve"> </w:t>
      </w:r>
      <w:r w:rsidR="00CD6973">
        <w:rPr>
          <w:rFonts w:ascii="Times New Roman" w:eastAsia="Times New Roman" w:hAnsi="Times New Roman" w:cs="Times New Roman"/>
          <w:bCs/>
          <w:sz w:val="24"/>
          <w:szCs w:val="24"/>
          <w:lang w:val="es-ES_tradnl" w:eastAsia="pt-BR"/>
        </w:rPr>
        <w:t>con</w:t>
      </w:r>
      <w:r w:rsidRPr="00306238">
        <w:rPr>
          <w:rFonts w:ascii="Times New Roman" w:eastAsia="Times New Roman" w:hAnsi="Times New Roman" w:cs="Times New Roman"/>
          <w:bCs/>
          <w:sz w:val="24"/>
          <w:szCs w:val="24"/>
          <w:lang w:val="es-ES_tradnl" w:eastAsia="pt-BR"/>
        </w:rPr>
        <w:t xml:space="preserve"> 75</w:t>
      </w:r>
      <w:r w:rsidR="00AE403D">
        <w:rPr>
          <w:rFonts w:ascii="Times New Roman" w:eastAsia="Times New Roman" w:hAnsi="Times New Roman" w:cs="Times New Roman"/>
          <w:bCs/>
          <w:sz w:val="24"/>
          <w:szCs w:val="24"/>
          <w:lang w:val="es-ES_tradnl" w:eastAsia="pt-BR"/>
        </w:rPr>
        <w:t xml:space="preserve"> </w:t>
      </w:r>
      <w:r w:rsidR="00AE403D" w:rsidRPr="00306238">
        <w:rPr>
          <w:rFonts w:ascii="Times New Roman" w:eastAsia="Times New Roman" w:hAnsi="Times New Roman" w:cs="Times New Roman"/>
          <w:bCs/>
          <w:sz w:val="24"/>
          <w:szCs w:val="24"/>
          <w:lang w:val="es-ES_tradnl" w:eastAsia="pt-BR"/>
        </w:rPr>
        <w:t>%</w:t>
      </w:r>
      <w:r w:rsidR="00AE403D">
        <w:rPr>
          <w:rFonts w:ascii="Times New Roman" w:eastAsia="Times New Roman" w:hAnsi="Times New Roman" w:cs="Times New Roman"/>
          <w:bCs/>
          <w:sz w:val="24"/>
          <w:szCs w:val="24"/>
          <w:lang w:val="es-ES_tradnl" w:eastAsia="pt-BR"/>
        </w:rPr>
        <w:t>.</w:t>
      </w:r>
      <w:r w:rsidR="00AE403D" w:rsidRPr="00306238">
        <w:rPr>
          <w:rFonts w:ascii="Times New Roman" w:eastAsia="Times New Roman" w:hAnsi="Times New Roman" w:cs="Times New Roman"/>
          <w:bCs/>
          <w:sz w:val="24"/>
          <w:szCs w:val="24"/>
          <w:lang w:val="es-ES_tradnl" w:eastAsia="pt-BR"/>
        </w:rPr>
        <w:t xml:space="preserve"> </w:t>
      </w:r>
      <w:r w:rsidR="005A400C">
        <w:rPr>
          <w:rFonts w:ascii="Times New Roman" w:eastAsia="Times New Roman" w:hAnsi="Times New Roman" w:cs="Times New Roman"/>
          <w:bCs/>
          <w:sz w:val="24"/>
          <w:szCs w:val="24"/>
          <w:lang w:val="es-ES_tradnl" w:eastAsia="pt-BR"/>
        </w:rPr>
        <w:t>En</w:t>
      </w:r>
      <w:r w:rsidR="00AE403D" w:rsidRPr="003062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 xml:space="preserve">relación </w:t>
      </w:r>
      <w:r w:rsidR="005A400C">
        <w:rPr>
          <w:rFonts w:ascii="Times New Roman" w:eastAsia="Times New Roman" w:hAnsi="Times New Roman" w:cs="Times New Roman"/>
          <w:bCs/>
          <w:sz w:val="24"/>
          <w:szCs w:val="24"/>
          <w:lang w:val="es-ES_tradnl" w:eastAsia="pt-BR"/>
        </w:rPr>
        <w:t>con</w:t>
      </w:r>
      <w:r w:rsidR="004F6138">
        <w:rPr>
          <w:rFonts w:ascii="Times New Roman" w:eastAsia="Times New Roman" w:hAnsi="Times New Roman" w:cs="Times New Roman"/>
          <w:bCs/>
          <w:sz w:val="24"/>
          <w:szCs w:val="24"/>
          <w:lang w:val="es-ES_tradnl" w:eastAsia="pt-BR"/>
        </w:rPr>
        <w:t xml:space="preserve"> la variable</w:t>
      </w:r>
      <w:r w:rsidR="005A400C" w:rsidRPr="00306238">
        <w:rPr>
          <w:rFonts w:ascii="Times New Roman" w:eastAsia="Times New Roman" w:hAnsi="Times New Roman" w:cs="Times New Roman"/>
          <w:bCs/>
          <w:sz w:val="24"/>
          <w:szCs w:val="24"/>
          <w:lang w:val="es-ES_tradnl" w:eastAsia="pt-BR"/>
        </w:rPr>
        <w:t xml:space="preserve"> </w:t>
      </w:r>
      <w:r w:rsidR="004F6138">
        <w:rPr>
          <w:rFonts w:ascii="Times New Roman" w:eastAsia="Times New Roman" w:hAnsi="Times New Roman" w:cs="Times New Roman"/>
          <w:bCs/>
          <w:sz w:val="24"/>
          <w:szCs w:val="24"/>
          <w:lang w:val="es-ES_tradnl" w:eastAsia="pt-BR"/>
        </w:rPr>
        <w:t>“C</w:t>
      </w:r>
      <w:r w:rsidR="004F6138" w:rsidRPr="00306238">
        <w:rPr>
          <w:rFonts w:ascii="Times New Roman" w:eastAsia="Times New Roman" w:hAnsi="Times New Roman" w:cs="Times New Roman"/>
          <w:bCs/>
          <w:sz w:val="24"/>
          <w:szCs w:val="24"/>
          <w:lang w:val="es-ES_tradnl" w:eastAsia="pt-BR"/>
        </w:rPr>
        <w:t xml:space="preserve">onocimientos </w:t>
      </w:r>
      <w:r w:rsidRPr="00306238">
        <w:rPr>
          <w:rFonts w:ascii="Times New Roman" w:eastAsia="Times New Roman" w:hAnsi="Times New Roman" w:cs="Times New Roman"/>
          <w:bCs/>
          <w:sz w:val="24"/>
          <w:szCs w:val="24"/>
          <w:lang w:val="es-ES_tradnl" w:eastAsia="pt-BR"/>
        </w:rPr>
        <w:t xml:space="preserve">sobre la crisis ambiental </w:t>
      </w:r>
      <w:r w:rsidR="00FF625E">
        <w:rPr>
          <w:rFonts w:ascii="Times New Roman" w:eastAsia="Times New Roman" w:hAnsi="Times New Roman" w:cs="Times New Roman"/>
          <w:bCs/>
          <w:sz w:val="24"/>
          <w:szCs w:val="24"/>
          <w:lang w:val="es-ES_tradnl" w:eastAsia="pt-BR"/>
        </w:rPr>
        <w:t>actual</w:t>
      </w:r>
      <w:r w:rsidR="004F6138">
        <w:rPr>
          <w:rFonts w:ascii="Times New Roman" w:eastAsia="Times New Roman" w:hAnsi="Times New Roman" w:cs="Times New Roman"/>
          <w:bCs/>
          <w:sz w:val="24"/>
          <w:szCs w:val="24"/>
          <w:lang w:val="es-ES_tradnl" w:eastAsia="pt-BR"/>
        </w:rPr>
        <w:t>”</w:t>
      </w:r>
      <w:r w:rsidR="00FF625E">
        <w:rPr>
          <w:rFonts w:ascii="Times New Roman" w:eastAsia="Times New Roman" w:hAnsi="Times New Roman" w:cs="Times New Roman"/>
          <w:bCs/>
          <w:sz w:val="24"/>
          <w:szCs w:val="24"/>
          <w:lang w:val="es-ES_tradnl" w:eastAsia="pt-BR"/>
        </w:rPr>
        <w:t xml:space="preserve"> los indicadores </w:t>
      </w:r>
      <w:r w:rsidR="005A400C">
        <w:rPr>
          <w:rFonts w:ascii="Times New Roman" w:eastAsia="Times New Roman" w:hAnsi="Times New Roman" w:cs="Times New Roman"/>
          <w:bCs/>
          <w:sz w:val="24"/>
          <w:szCs w:val="24"/>
          <w:lang w:val="es-ES_tradnl" w:eastAsia="pt-BR"/>
        </w:rPr>
        <w:t>arrojan</w:t>
      </w:r>
      <w:r w:rsidRPr="00306238">
        <w:rPr>
          <w:rFonts w:ascii="Times New Roman" w:eastAsia="Times New Roman" w:hAnsi="Times New Roman" w:cs="Times New Roman"/>
          <w:bCs/>
          <w:sz w:val="24"/>
          <w:szCs w:val="24"/>
          <w:lang w:val="es-ES_tradnl" w:eastAsia="pt-BR"/>
        </w:rPr>
        <w:t xml:space="preserve"> 2</w:t>
      </w:r>
      <w:r w:rsidR="00FF625E">
        <w:rPr>
          <w:rFonts w:ascii="Times New Roman" w:eastAsia="Times New Roman" w:hAnsi="Times New Roman" w:cs="Times New Roman"/>
          <w:bCs/>
          <w:sz w:val="24"/>
          <w:szCs w:val="24"/>
          <w:lang w:val="es-ES_tradnl" w:eastAsia="pt-BR"/>
        </w:rPr>
        <w:t>5</w:t>
      </w:r>
      <w:r w:rsidR="005A400C">
        <w:rPr>
          <w:rFonts w:ascii="Times New Roman" w:eastAsia="Times New Roman" w:hAnsi="Times New Roman" w:cs="Times New Roman"/>
          <w:bCs/>
          <w:sz w:val="24"/>
          <w:szCs w:val="24"/>
          <w:lang w:val="es-ES_tradnl" w:eastAsia="pt-BR"/>
        </w:rPr>
        <w:t xml:space="preserve"> </w:t>
      </w:r>
      <w:r w:rsidR="00FF625E">
        <w:rPr>
          <w:rFonts w:ascii="Times New Roman" w:eastAsia="Times New Roman" w:hAnsi="Times New Roman" w:cs="Times New Roman"/>
          <w:bCs/>
          <w:sz w:val="24"/>
          <w:szCs w:val="24"/>
          <w:lang w:val="es-ES_tradnl" w:eastAsia="pt-BR"/>
        </w:rPr>
        <w:t>%</w:t>
      </w:r>
      <w:r w:rsidR="005A400C">
        <w:rPr>
          <w:rFonts w:ascii="Times New Roman" w:eastAsia="Times New Roman" w:hAnsi="Times New Roman" w:cs="Times New Roman"/>
          <w:bCs/>
          <w:sz w:val="24"/>
          <w:szCs w:val="24"/>
          <w:lang w:val="es-ES_tradnl" w:eastAsia="pt-BR"/>
        </w:rPr>
        <w:t>,</w:t>
      </w:r>
      <w:r w:rsidR="00FF625E">
        <w:rPr>
          <w:rFonts w:ascii="Times New Roman" w:eastAsia="Times New Roman" w:hAnsi="Times New Roman" w:cs="Times New Roman"/>
          <w:bCs/>
          <w:sz w:val="24"/>
          <w:szCs w:val="24"/>
          <w:lang w:val="es-ES_tradnl" w:eastAsia="pt-BR"/>
        </w:rPr>
        <w:t xml:space="preserve"> un porcentaje</w:t>
      </w:r>
      <w:r w:rsidRPr="00306238">
        <w:rPr>
          <w:rFonts w:ascii="Times New Roman" w:eastAsia="Times New Roman" w:hAnsi="Times New Roman" w:cs="Times New Roman"/>
          <w:bCs/>
          <w:sz w:val="24"/>
          <w:szCs w:val="24"/>
          <w:lang w:val="es-ES_tradnl" w:eastAsia="pt-BR"/>
        </w:rPr>
        <w:t xml:space="preserve"> bajo</w:t>
      </w:r>
      <w:r w:rsidR="005A400C">
        <w:rPr>
          <w:rFonts w:ascii="Times New Roman" w:eastAsia="Times New Roman" w:hAnsi="Times New Roman" w:cs="Times New Roman"/>
          <w:bCs/>
          <w:sz w:val="24"/>
          <w:szCs w:val="24"/>
          <w:lang w:val="es-ES_tradnl" w:eastAsia="pt-BR"/>
        </w:rPr>
        <w:t>.</w:t>
      </w:r>
      <w:r w:rsidR="005A400C" w:rsidRPr="00306238">
        <w:rPr>
          <w:rFonts w:ascii="Times New Roman" w:eastAsia="Times New Roman" w:hAnsi="Times New Roman" w:cs="Times New Roman"/>
          <w:bCs/>
          <w:sz w:val="24"/>
          <w:szCs w:val="24"/>
          <w:lang w:val="es-ES_tradnl" w:eastAsia="pt-BR"/>
        </w:rPr>
        <w:t xml:space="preserve"> </w:t>
      </w:r>
      <w:r w:rsidR="005A400C">
        <w:rPr>
          <w:rFonts w:ascii="Times New Roman" w:eastAsia="Times New Roman" w:hAnsi="Times New Roman" w:cs="Times New Roman"/>
          <w:bCs/>
          <w:sz w:val="24"/>
          <w:szCs w:val="24"/>
          <w:lang w:val="es-ES_tradnl" w:eastAsia="pt-BR"/>
        </w:rPr>
        <w:t>S</w:t>
      </w:r>
      <w:r w:rsidR="005A400C" w:rsidRPr="00306238">
        <w:rPr>
          <w:rFonts w:ascii="Times New Roman" w:eastAsia="Times New Roman" w:hAnsi="Times New Roman" w:cs="Times New Roman"/>
          <w:bCs/>
          <w:sz w:val="24"/>
          <w:szCs w:val="24"/>
          <w:lang w:val="es-ES_tradnl" w:eastAsia="pt-BR"/>
        </w:rPr>
        <w:t xml:space="preserve">in </w:t>
      </w:r>
      <w:r w:rsidRPr="00306238">
        <w:rPr>
          <w:rFonts w:ascii="Times New Roman" w:eastAsia="Times New Roman" w:hAnsi="Times New Roman" w:cs="Times New Roman"/>
          <w:bCs/>
          <w:sz w:val="24"/>
          <w:szCs w:val="24"/>
          <w:lang w:val="es-ES_tradnl" w:eastAsia="pt-BR"/>
        </w:rPr>
        <w:t>embargo</w:t>
      </w:r>
      <w:r w:rsidR="005A400C">
        <w:rPr>
          <w:rFonts w:ascii="Times New Roman" w:eastAsia="Times New Roman" w:hAnsi="Times New Roman" w:cs="Times New Roman"/>
          <w:bCs/>
          <w:sz w:val="24"/>
          <w:szCs w:val="24"/>
          <w:lang w:val="es-ES_tradnl" w:eastAsia="pt-BR"/>
        </w:rPr>
        <w:t>,</w:t>
      </w:r>
      <w:r w:rsidRPr="00306238">
        <w:rPr>
          <w:rFonts w:ascii="Times New Roman" w:eastAsia="Times New Roman" w:hAnsi="Times New Roman" w:cs="Times New Roman"/>
          <w:bCs/>
          <w:sz w:val="24"/>
          <w:szCs w:val="24"/>
          <w:lang w:val="es-ES_tradnl" w:eastAsia="pt-BR"/>
        </w:rPr>
        <w:t xml:space="preserve"> </w:t>
      </w:r>
      <w:r w:rsidR="005A400C">
        <w:rPr>
          <w:rFonts w:ascii="Times New Roman" w:eastAsia="Times New Roman" w:hAnsi="Times New Roman" w:cs="Times New Roman"/>
          <w:bCs/>
          <w:sz w:val="24"/>
          <w:szCs w:val="24"/>
          <w:lang w:val="es-ES_tradnl" w:eastAsia="pt-BR"/>
        </w:rPr>
        <w:t>en</w:t>
      </w:r>
      <w:r w:rsidR="005A400C" w:rsidRPr="003062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lo que respecta a</w:t>
      </w:r>
      <w:r w:rsidR="00FC3FC4">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temas sobre la</w:t>
      </w:r>
      <w:r w:rsidR="00FC3FC4">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dimensión</w:t>
      </w:r>
      <w:r w:rsidR="00FC3FC4">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social de la problemática am</w:t>
      </w:r>
      <w:r w:rsidR="00FF625E">
        <w:rPr>
          <w:rFonts w:ascii="Times New Roman" w:eastAsia="Times New Roman" w:hAnsi="Times New Roman" w:cs="Times New Roman"/>
          <w:bCs/>
          <w:sz w:val="24"/>
          <w:szCs w:val="24"/>
          <w:lang w:val="es-ES_tradnl" w:eastAsia="pt-BR"/>
        </w:rPr>
        <w:t>biental</w:t>
      </w:r>
      <w:r w:rsidR="00675267">
        <w:rPr>
          <w:rFonts w:ascii="Times New Roman" w:eastAsia="Times New Roman" w:hAnsi="Times New Roman" w:cs="Times New Roman"/>
          <w:bCs/>
          <w:sz w:val="24"/>
          <w:szCs w:val="24"/>
          <w:lang w:val="es-ES_tradnl" w:eastAsia="pt-BR"/>
        </w:rPr>
        <w:t>,</w:t>
      </w:r>
      <w:r w:rsidR="00FC3FC4">
        <w:rPr>
          <w:rFonts w:ascii="Times New Roman" w:eastAsia="Times New Roman" w:hAnsi="Times New Roman" w:cs="Times New Roman"/>
          <w:bCs/>
          <w:sz w:val="24"/>
          <w:szCs w:val="24"/>
          <w:lang w:val="es-ES_tradnl" w:eastAsia="pt-BR"/>
        </w:rPr>
        <w:t xml:space="preserve"> </w:t>
      </w:r>
      <w:r w:rsidR="00FF625E">
        <w:rPr>
          <w:rFonts w:ascii="Times New Roman" w:eastAsia="Times New Roman" w:hAnsi="Times New Roman" w:cs="Times New Roman"/>
          <w:bCs/>
          <w:sz w:val="24"/>
          <w:szCs w:val="24"/>
          <w:lang w:val="es-ES_tradnl" w:eastAsia="pt-BR"/>
        </w:rPr>
        <w:t xml:space="preserve">los indicadores </w:t>
      </w:r>
      <w:r w:rsidR="00675267">
        <w:rPr>
          <w:rFonts w:ascii="Times New Roman" w:eastAsia="Times New Roman" w:hAnsi="Times New Roman" w:cs="Times New Roman"/>
          <w:bCs/>
          <w:sz w:val="24"/>
          <w:szCs w:val="24"/>
          <w:lang w:val="es-ES_tradnl" w:eastAsia="pt-BR"/>
        </w:rPr>
        <w:t>arrojan una cifra de</w:t>
      </w:r>
      <w:r w:rsidR="00675267" w:rsidRPr="003062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75</w:t>
      </w:r>
      <w:r w:rsidR="00675267">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w:t>
      </w:r>
      <w:r w:rsidR="00675267">
        <w:rPr>
          <w:rFonts w:ascii="Times New Roman" w:eastAsia="Times New Roman" w:hAnsi="Times New Roman" w:cs="Times New Roman"/>
          <w:bCs/>
          <w:sz w:val="24"/>
          <w:szCs w:val="24"/>
          <w:lang w:val="es-ES_tradnl" w:eastAsia="pt-BR"/>
        </w:rPr>
        <w:t>,</w:t>
      </w:r>
      <w:r w:rsidRPr="00306238">
        <w:rPr>
          <w:rFonts w:ascii="Times New Roman" w:eastAsia="Times New Roman" w:hAnsi="Times New Roman" w:cs="Times New Roman"/>
          <w:bCs/>
          <w:sz w:val="24"/>
          <w:szCs w:val="24"/>
          <w:lang w:val="es-ES_tradnl" w:eastAsia="pt-BR"/>
        </w:rPr>
        <w:t xml:space="preserve"> lo </w:t>
      </w:r>
      <w:r w:rsidR="00FF625E">
        <w:rPr>
          <w:rFonts w:ascii="Times New Roman" w:eastAsia="Times New Roman" w:hAnsi="Times New Roman" w:cs="Times New Roman"/>
          <w:bCs/>
          <w:sz w:val="24"/>
          <w:szCs w:val="24"/>
          <w:lang w:val="es-ES_tradnl" w:eastAsia="pt-BR"/>
        </w:rPr>
        <w:t>que</w:t>
      </w:r>
      <w:r w:rsidR="00FC3FC4">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 xml:space="preserve">muestra que existe una gran vinculación entre lo social </w:t>
      </w:r>
      <w:r w:rsidR="00675267">
        <w:rPr>
          <w:rFonts w:ascii="Times New Roman" w:eastAsia="Times New Roman" w:hAnsi="Times New Roman" w:cs="Times New Roman"/>
          <w:bCs/>
          <w:sz w:val="24"/>
          <w:szCs w:val="24"/>
          <w:lang w:val="es-ES_tradnl" w:eastAsia="pt-BR"/>
        </w:rPr>
        <w:t>y</w:t>
      </w:r>
      <w:r w:rsidRPr="00306238">
        <w:rPr>
          <w:rFonts w:ascii="Times New Roman" w:eastAsia="Times New Roman" w:hAnsi="Times New Roman" w:cs="Times New Roman"/>
          <w:bCs/>
          <w:sz w:val="24"/>
          <w:szCs w:val="24"/>
          <w:lang w:val="es-ES_tradnl" w:eastAsia="pt-BR"/>
        </w:rPr>
        <w:t xml:space="preserve"> lo ambiental</w:t>
      </w:r>
      <w:r w:rsidR="00675267">
        <w:rPr>
          <w:rFonts w:ascii="Times New Roman" w:eastAsia="Times New Roman" w:hAnsi="Times New Roman" w:cs="Times New Roman"/>
          <w:bCs/>
          <w:sz w:val="24"/>
          <w:szCs w:val="24"/>
          <w:lang w:val="es-ES_tradnl" w:eastAsia="pt-BR"/>
        </w:rPr>
        <w:t>.</w:t>
      </w:r>
      <w:r w:rsidR="00675267" w:rsidRPr="00306238">
        <w:rPr>
          <w:rFonts w:ascii="Times New Roman" w:eastAsia="Times New Roman" w:hAnsi="Times New Roman" w:cs="Times New Roman"/>
          <w:bCs/>
          <w:sz w:val="24"/>
          <w:szCs w:val="24"/>
          <w:lang w:val="es-ES_tradnl" w:eastAsia="pt-BR"/>
        </w:rPr>
        <w:t xml:space="preserve"> </w:t>
      </w:r>
      <w:r w:rsidR="004F6138">
        <w:rPr>
          <w:rFonts w:ascii="Times New Roman" w:eastAsia="Times New Roman" w:hAnsi="Times New Roman" w:cs="Times New Roman"/>
          <w:bCs/>
          <w:sz w:val="24"/>
          <w:szCs w:val="24"/>
          <w:lang w:val="es-ES_tradnl" w:eastAsia="pt-BR"/>
        </w:rPr>
        <w:t>R</w:t>
      </w:r>
      <w:r w:rsidR="00675267">
        <w:rPr>
          <w:rFonts w:ascii="Times New Roman" w:eastAsia="Times New Roman" w:hAnsi="Times New Roman" w:cs="Times New Roman"/>
          <w:bCs/>
          <w:sz w:val="24"/>
          <w:szCs w:val="24"/>
          <w:lang w:val="es-ES_tradnl" w:eastAsia="pt-BR"/>
        </w:rPr>
        <w:t>especto</w:t>
      </w:r>
      <w:r w:rsidRPr="00306238">
        <w:rPr>
          <w:rFonts w:ascii="Times New Roman" w:eastAsia="Times New Roman" w:hAnsi="Times New Roman" w:cs="Times New Roman"/>
          <w:bCs/>
          <w:sz w:val="24"/>
          <w:szCs w:val="24"/>
          <w:lang w:val="es-ES_tradnl" w:eastAsia="pt-BR"/>
        </w:rPr>
        <w:t xml:space="preserve"> a la variable</w:t>
      </w:r>
      <w:r w:rsidR="00675267">
        <w:rPr>
          <w:rFonts w:ascii="Times New Roman" w:eastAsia="Times New Roman" w:hAnsi="Times New Roman" w:cs="Times New Roman"/>
          <w:bCs/>
          <w:sz w:val="24"/>
          <w:szCs w:val="24"/>
          <w:lang w:val="es-ES_tradnl" w:eastAsia="pt-BR"/>
        </w:rPr>
        <w:t xml:space="preserve"> </w:t>
      </w:r>
      <w:r w:rsidR="004F6138">
        <w:rPr>
          <w:rFonts w:ascii="Times New Roman" w:eastAsia="Times New Roman" w:hAnsi="Times New Roman" w:cs="Times New Roman"/>
          <w:bCs/>
          <w:sz w:val="24"/>
          <w:szCs w:val="24"/>
          <w:lang w:val="es-ES_tradnl" w:eastAsia="pt-BR"/>
        </w:rPr>
        <w:t>relacionada a las</w:t>
      </w:r>
      <w:r w:rsidRPr="00306238">
        <w:rPr>
          <w:rFonts w:ascii="Times New Roman" w:eastAsia="Times New Roman" w:hAnsi="Times New Roman" w:cs="Times New Roman"/>
          <w:bCs/>
          <w:sz w:val="24"/>
          <w:szCs w:val="24"/>
          <w:lang w:val="es-ES_tradnl" w:eastAsia="pt-BR"/>
        </w:rPr>
        <w:t xml:space="preserve"> cuestiones legales sobre </w:t>
      </w:r>
      <w:r w:rsidR="004F6138">
        <w:rPr>
          <w:rFonts w:ascii="Times New Roman" w:eastAsia="Times New Roman" w:hAnsi="Times New Roman" w:cs="Times New Roman"/>
          <w:bCs/>
          <w:sz w:val="24"/>
          <w:szCs w:val="24"/>
          <w:lang w:val="es-ES_tradnl" w:eastAsia="pt-BR"/>
        </w:rPr>
        <w:t xml:space="preserve">el </w:t>
      </w:r>
      <w:r w:rsidRPr="00306238">
        <w:rPr>
          <w:rFonts w:ascii="Times New Roman" w:eastAsia="Times New Roman" w:hAnsi="Times New Roman" w:cs="Times New Roman"/>
          <w:bCs/>
          <w:sz w:val="24"/>
          <w:szCs w:val="24"/>
          <w:lang w:val="es-ES_tradnl" w:eastAsia="pt-BR"/>
        </w:rPr>
        <w:t>medio ambiente</w:t>
      </w:r>
      <w:r w:rsidR="004F6138">
        <w:rPr>
          <w:rFonts w:ascii="Times New Roman" w:eastAsia="Times New Roman" w:hAnsi="Times New Roman" w:cs="Times New Roman"/>
          <w:bCs/>
          <w:sz w:val="24"/>
          <w:szCs w:val="24"/>
          <w:lang w:val="es-ES_tradnl" w:eastAsia="pt-BR"/>
        </w:rPr>
        <w:t>,</w:t>
      </w:r>
      <w:r w:rsidRPr="00306238">
        <w:rPr>
          <w:rFonts w:ascii="Times New Roman" w:eastAsia="Times New Roman" w:hAnsi="Times New Roman" w:cs="Times New Roman"/>
          <w:bCs/>
          <w:sz w:val="24"/>
          <w:szCs w:val="24"/>
          <w:lang w:val="es-ES_tradnl" w:eastAsia="pt-BR"/>
        </w:rPr>
        <w:t xml:space="preserve"> se </w:t>
      </w:r>
      <w:r w:rsidR="009178DC" w:rsidRPr="00306238">
        <w:rPr>
          <w:rFonts w:ascii="Times New Roman" w:eastAsia="Times New Roman" w:hAnsi="Times New Roman" w:cs="Times New Roman"/>
          <w:bCs/>
          <w:sz w:val="24"/>
          <w:szCs w:val="24"/>
          <w:lang w:val="es-ES_tradnl" w:eastAsia="pt-BR"/>
        </w:rPr>
        <w:t>observó</w:t>
      </w:r>
      <w:r w:rsidRPr="00306238">
        <w:rPr>
          <w:rFonts w:ascii="Times New Roman" w:eastAsia="Times New Roman" w:hAnsi="Times New Roman" w:cs="Times New Roman"/>
          <w:bCs/>
          <w:sz w:val="24"/>
          <w:szCs w:val="24"/>
          <w:lang w:val="es-ES_tradnl" w:eastAsia="pt-BR"/>
        </w:rPr>
        <w:t xml:space="preserve"> 50</w:t>
      </w:r>
      <w:r w:rsidR="004F61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w:t>
      </w:r>
      <w:r w:rsidR="00FE3397">
        <w:rPr>
          <w:rFonts w:ascii="Times New Roman" w:eastAsia="Times New Roman" w:hAnsi="Times New Roman" w:cs="Times New Roman"/>
          <w:bCs/>
          <w:sz w:val="24"/>
          <w:szCs w:val="24"/>
          <w:lang w:val="es-ES_tradnl" w:eastAsia="pt-BR"/>
        </w:rPr>
        <w:t xml:space="preserve"> de vinculación</w:t>
      </w:r>
      <w:r w:rsidRPr="00306238">
        <w:rPr>
          <w:rFonts w:ascii="Times New Roman" w:eastAsia="Times New Roman" w:hAnsi="Times New Roman" w:cs="Times New Roman"/>
          <w:bCs/>
          <w:sz w:val="24"/>
          <w:szCs w:val="24"/>
          <w:lang w:val="es-ES_tradnl" w:eastAsia="pt-BR"/>
        </w:rPr>
        <w:t xml:space="preserve"> en los contenidos sobre este tema</w:t>
      </w:r>
      <w:r w:rsidR="00FE3397">
        <w:rPr>
          <w:rFonts w:ascii="Times New Roman" w:eastAsia="Times New Roman" w:hAnsi="Times New Roman" w:cs="Times New Roman"/>
          <w:bCs/>
          <w:sz w:val="24"/>
          <w:szCs w:val="24"/>
          <w:lang w:val="es-ES_tradnl" w:eastAsia="pt-BR"/>
        </w:rPr>
        <w:t>. Por otro lado,</w:t>
      </w:r>
      <w:r w:rsidRPr="00306238">
        <w:rPr>
          <w:rFonts w:ascii="Times New Roman" w:eastAsia="Times New Roman" w:hAnsi="Times New Roman" w:cs="Times New Roman"/>
          <w:bCs/>
          <w:sz w:val="24"/>
          <w:szCs w:val="24"/>
          <w:lang w:val="es-ES_tradnl" w:eastAsia="pt-BR"/>
        </w:rPr>
        <w:t xml:space="preserve"> la aplicación de los conocimientos sobre medio a</w:t>
      </w:r>
      <w:r w:rsidR="00FF625E">
        <w:rPr>
          <w:rFonts w:ascii="Times New Roman" w:eastAsia="Times New Roman" w:hAnsi="Times New Roman" w:cs="Times New Roman"/>
          <w:bCs/>
          <w:sz w:val="24"/>
          <w:szCs w:val="24"/>
          <w:lang w:val="es-ES_tradnl" w:eastAsia="pt-BR"/>
        </w:rPr>
        <w:t>mbiente al contexto próximo</w:t>
      </w:r>
      <w:r w:rsidRPr="00306238">
        <w:rPr>
          <w:rFonts w:ascii="Times New Roman" w:eastAsia="Times New Roman" w:hAnsi="Times New Roman" w:cs="Times New Roman"/>
          <w:bCs/>
          <w:sz w:val="24"/>
          <w:szCs w:val="24"/>
          <w:lang w:val="es-ES_tradnl" w:eastAsia="pt-BR"/>
        </w:rPr>
        <w:t xml:space="preserve"> </w:t>
      </w:r>
      <w:r w:rsidR="00FE3397">
        <w:rPr>
          <w:rFonts w:ascii="Times New Roman" w:eastAsia="Times New Roman" w:hAnsi="Times New Roman" w:cs="Times New Roman"/>
          <w:bCs/>
          <w:sz w:val="24"/>
          <w:szCs w:val="24"/>
          <w:lang w:val="es-ES_tradnl" w:eastAsia="pt-BR"/>
        </w:rPr>
        <w:t>arrojó apenas</w:t>
      </w:r>
      <w:r w:rsidRPr="00306238">
        <w:rPr>
          <w:rFonts w:ascii="Times New Roman" w:eastAsia="Times New Roman" w:hAnsi="Times New Roman" w:cs="Times New Roman"/>
          <w:bCs/>
          <w:sz w:val="24"/>
          <w:szCs w:val="24"/>
          <w:lang w:val="es-ES_tradnl" w:eastAsia="pt-BR"/>
        </w:rPr>
        <w:t xml:space="preserve"> 25</w:t>
      </w:r>
      <w:r w:rsidR="00FE3397">
        <w:rPr>
          <w:rFonts w:ascii="Times New Roman" w:eastAsia="Times New Roman" w:hAnsi="Times New Roman" w:cs="Times New Roman"/>
          <w:bCs/>
          <w:sz w:val="24"/>
          <w:szCs w:val="24"/>
          <w:lang w:val="es-ES_tradnl" w:eastAsia="pt-BR"/>
        </w:rPr>
        <w:t xml:space="preserve"> </w:t>
      </w:r>
      <w:r w:rsidR="00FE3397" w:rsidRPr="00306238">
        <w:rPr>
          <w:rFonts w:ascii="Times New Roman" w:eastAsia="Times New Roman" w:hAnsi="Times New Roman" w:cs="Times New Roman"/>
          <w:bCs/>
          <w:sz w:val="24"/>
          <w:szCs w:val="24"/>
          <w:lang w:val="es-ES_tradnl" w:eastAsia="pt-BR"/>
        </w:rPr>
        <w:t>%</w:t>
      </w:r>
      <w:r w:rsidR="00FE3397">
        <w:rPr>
          <w:rFonts w:ascii="Times New Roman" w:eastAsia="Times New Roman" w:hAnsi="Times New Roman" w:cs="Times New Roman"/>
          <w:bCs/>
          <w:sz w:val="24"/>
          <w:szCs w:val="24"/>
          <w:lang w:val="es-ES_tradnl" w:eastAsia="pt-BR"/>
        </w:rPr>
        <w:t>.</w:t>
      </w:r>
      <w:r w:rsidR="00FE3397" w:rsidRPr="00306238">
        <w:rPr>
          <w:rFonts w:ascii="Times New Roman" w:eastAsia="Times New Roman" w:hAnsi="Times New Roman" w:cs="Times New Roman"/>
          <w:bCs/>
          <w:sz w:val="24"/>
          <w:szCs w:val="24"/>
          <w:lang w:val="es-ES_tradnl" w:eastAsia="pt-BR"/>
        </w:rPr>
        <w:t xml:space="preserve"> </w:t>
      </w:r>
      <w:r w:rsidR="00FE3397">
        <w:rPr>
          <w:rFonts w:ascii="Times New Roman" w:eastAsia="Times New Roman" w:hAnsi="Times New Roman" w:cs="Times New Roman"/>
          <w:bCs/>
          <w:sz w:val="24"/>
          <w:szCs w:val="24"/>
          <w:lang w:val="es-ES_tradnl" w:eastAsia="pt-BR"/>
        </w:rPr>
        <w:t>D</w:t>
      </w:r>
      <w:r w:rsidR="00FE3397" w:rsidRPr="00306238">
        <w:rPr>
          <w:rFonts w:ascii="Times New Roman" w:eastAsia="Times New Roman" w:hAnsi="Times New Roman" w:cs="Times New Roman"/>
          <w:bCs/>
          <w:sz w:val="24"/>
          <w:szCs w:val="24"/>
          <w:lang w:val="es-ES_tradnl" w:eastAsia="pt-BR"/>
        </w:rPr>
        <w:t xml:space="preserve">e </w:t>
      </w:r>
      <w:r w:rsidRPr="00306238">
        <w:rPr>
          <w:rFonts w:ascii="Times New Roman" w:eastAsia="Times New Roman" w:hAnsi="Times New Roman" w:cs="Times New Roman"/>
          <w:bCs/>
          <w:sz w:val="24"/>
          <w:szCs w:val="24"/>
          <w:lang w:val="es-ES_tradnl" w:eastAsia="pt-BR"/>
        </w:rPr>
        <w:t>la misma forma</w:t>
      </w:r>
      <w:r w:rsidR="00FE3397">
        <w:rPr>
          <w:rFonts w:ascii="Times New Roman" w:eastAsia="Times New Roman" w:hAnsi="Times New Roman" w:cs="Times New Roman"/>
          <w:bCs/>
          <w:sz w:val="24"/>
          <w:szCs w:val="24"/>
          <w:lang w:val="es-ES_tradnl" w:eastAsia="pt-BR"/>
        </w:rPr>
        <w:t>,</w:t>
      </w:r>
      <w:r w:rsidRPr="00306238">
        <w:rPr>
          <w:rFonts w:ascii="Times New Roman" w:eastAsia="Times New Roman" w:hAnsi="Times New Roman" w:cs="Times New Roman"/>
          <w:bCs/>
          <w:sz w:val="24"/>
          <w:szCs w:val="24"/>
          <w:lang w:val="es-ES_tradnl" w:eastAsia="pt-BR"/>
        </w:rPr>
        <w:t xml:space="preserve"> la variable “</w:t>
      </w:r>
      <w:r w:rsidR="00FE3397">
        <w:rPr>
          <w:rFonts w:ascii="Times New Roman" w:eastAsia="Times New Roman" w:hAnsi="Times New Roman" w:cs="Times New Roman"/>
          <w:bCs/>
          <w:sz w:val="24"/>
          <w:szCs w:val="24"/>
          <w:lang w:val="es-ES_tradnl" w:eastAsia="pt-BR"/>
        </w:rPr>
        <w:t>E</w:t>
      </w:r>
      <w:r w:rsidR="00FE3397" w:rsidRPr="00306238">
        <w:rPr>
          <w:rFonts w:ascii="Times New Roman" w:eastAsia="Times New Roman" w:hAnsi="Times New Roman" w:cs="Times New Roman"/>
          <w:bCs/>
          <w:sz w:val="24"/>
          <w:szCs w:val="24"/>
          <w:lang w:val="es-ES_tradnl" w:eastAsia="pt-BR"/>
        </w:rPr>
        <w:t xml:space="preserve">studio </w:t>
      </w:r>
      <w:r w:rsidRPr="00306238">
        <w:rPr>
          <w:rFonts w:ascii="Times New Roman" w:eastAsia="Times New Roman" w:hAnsi="Times New Roman" w:cs="Times New Roman"/>
          <w:bCs/>
          <w:sz w:val="24"/>
          <w:szCs w:val="24"/>
          <w:lang w:val="es-ES_tradnl" w:eastAsia="pt-BR"/>
        </w:rPr>
        <w:t>de la realidad medio ambiental a nivel mundial</w:t>
      </w:r>
      <w:r w:rsidR="00FE3397" w:rsidRPr="00306238">
        <w:rPr>
          <w:rFonts w:ascii="Times New Roman" w:eastAsia="Times New Roman" w:hAnsi="Times New Roman" w:cs="Times New Roman"/>
          <w:bCs/>
          <w:sz w:val="24"/>
          <w:szCs w:val="24"/>
          <w:lang w:val="es-ES_tradnl" w:eastAsia="pt-BR"/>
        </w:rPr>
        <w:t>”</w:t>
      </w:r>
      <w:r w:rsidR="00FE3397">
        <w:rPr>
          <w:rFonts w:ascii="Times New Roman" w:eastAsia="Times New Roman" w:hAnsi="Times New Roman" w:cs="Times New Roman"/>
          <w:bCs/>
          <w:sz w:val="24"/>
          <w:szCs w:val="24"/>
          <w:lang w:val="es-ES_tradnl" w:eastAsia="pt-BR"/>
        </w:rPr>
        <w:t>, así como la de</w:t>
      </w:r>
      <w:r w:rsidR="002803A5">
        <w:rPr>
          <w:rFonts w:ascii="Times New Roman" w:eastAsia="Times New Roman" w:hAnsi="Times New Roman" w:cs="Times New Roman"/>
          <w:bCs/>
          <w:sz w:val="24"/>
          <w:szCs w:val="24"/>
          <w:lang w:val="es-ES_tradnl" w:eastAsia="pt-BR"/>
        </w:rPr>
        <w:t xml:space="preserve"> a</w:t>
      </w:r>
      <w:r w:rsidRPr="00306238">
        <w:rPr>
          <w:rFonts w:ascii="Times New Roman" w:eastAsia="Times New Roman" w:hAnsi="Times New Roman" w:cs="Times New Roman"/>
          <w:bCs/>
          <w:sz w:val="24"/>
          <w:szCs w:val="24"/>
          <w:lang w:val="es-ES_tradnl" w:eastAsia="pt-BR"/>
        </w:rPr>
        <w:t xml:space="preserve"> nivel</w:t>
      </w:r>
      <w:r w:rsidR="00FC3FC4">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nacional y local</w:t>
      </w:r>
      <w:r w:rsidR="00FE3397">
        <w:rPr>
          <w:rFonts w:ascii="Times New Roman" w:eastAsia="Times New Roman" w:hAnsi="Times New Roman" w:cs="Times New Roman"/>
          <w:bCs/>
          <w:sz w:val="24"/>
          <w:szCs w:val="24"/>
          <w:lang w:val="es-ES_tradnl" w:eastAsia="pt-BR"/>
        </w:rPr>
        <w:t>,</w:t>
      </w:r>
      <w:r w:rsidRPr="00306238">
        <w:rPr>
          <w:rFonts w:ascii="Times New Roman" w:eastAsia="Times New Roman" w:hAnsi="Times New Roman" w:cs="Times New Roman"/>
          <w:bCs/>
          <w:sz w:val="24"/>
          <w:szCs w:val="24"/>
          <w:lang w:val="es-ES_tradnl" w:eastAsia="pt-BR"/>
        </w:rPr>
        <w:t xml:space="preserve"> </w:t>
      </w:r>
      <w:r w:rsidR="00FE3397">
        <w:rPr>
          <w:rFonts w:ascii="Times New Roman" w:eastAsia="Times New Roman" w:hAnsi="Times New Roman" w:cs="Times New Roman"/>
          <w:bCs/>
          <w:sz w:val="24"/>
          <w:szCs w:val="24"/>
          <w:lang w:val="es-ES_tradnl" w:eastAsia="pt-BR"/>
        </w:rPr>
        <w:t>registran un índice de</w:t>
      </w:r>
      <w:r w:rsidR="002803A5">
        <w:rPr>
          <w:rFonts w:ascii="Times New Roman" w:eastAsia="Times New Roman" w:hAnsi="Times New Roman" w:cs="Times New Roman"/>
          <w:bCs/>
          <w:sz w:val="24"/>
          <w:szCs w:val="24"/>
          <w:lang w:val="es-ES_tradnl" w:eastAsia="pt-BR"/>
        </w:rPr>
        <w:t xml:space="preserve"> vinculación de</w:t>
      </w:r>
      <w:r w:rsidRPr="00306238">
        <w:rPr>
          <w:rFonts w:ascii="Times New Roman" w:eastAsia="Times New Roman" w:hAnsi="Times New Roman" w:cs="Times New Roman"/>
          <w:bCs/>
          <w:sz w:val="24"/>
          <w:szCs w:val="24"/>
          <w:lang w:val="es-ES_tradnl" w:eastAsia="pt-BR"/>
        </w:rPr>
        <w:t xml:space="preserve"> 25</w:t>
      </w:r>
      <w:r w:rsidR="00FE3397">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 dentro de los contenidos de la asignatura.</w:t>
      </w:r>
    </w:p>
    <w:p w14:paraId="3A961EC2" w14:textId="6FBFD48C" w:rsidR="006E2ABC" w:rsidRDefault="006E2ABC" w:rsidP="00FE3397">
      <w:pPr>
        <w:spacing w:after="0" w:line="360" w:lineRule="auto"/>
        <w:ind w:firstLine="708"/>
        <w:jc w:val="both"/>
        <w:rPr>
          <w:rFonts w:ascii="Times New Roman" w:eastAsia="Times New Roman" w:hAnsi="Times New Roman" w:cs="Times New Roman"/>
          <w:bCs/>
          <w:sz w:val="24"/>
          <w:szCs w:val="24"/>
          <w:lang w:val="es-ES_tradnl" w:eastAsia="pt-BR"/>
        </w:rPr>
      </w:pPr>
      <w:r w:rsidRPr="00306238">
        <w:rPr>
          <w:rFonts w:ascii="Times New Roman" w:eastAsia="Times New Roman" w:hAnsi="Times New Roman" w:cs="Times New Roman"/>
          <w:bCs/>
          <w:sz w:val="24"/>
          <w:szCs w:val="24"/>
          <w:lang w:val="es-ES_tradnl" w:eastAsia="pt-BR"/>
        </w:rPr>
        <w:lastRenderedPageBreak/>
        <w:t xml:space="preserve">La tendencia de la asignatura de Geografía </w:t>
      </w:r>
      <w:r w:rsidR="00FE3397">
        <w:rPr>
          <w:rFonts w:ascii="Times New Roman" w:eastAsia="Times New Roman" w:hAnsi="Times New Roman" w:cs="Times New Roman"/>
          <w:bCs/>
          <w:sz w:val="24"/>
          <w:szCs w:val="24"/>
          <w:lang w:val="es-ES_tradnl" w:eastAsia="pt-BR"/>
        </w:rPr>
        <w:t>en</w:t>
      </w:r>
      <w:r w:rsidR="00FE3397" w:rsidRPr="003062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 xml:space="preserve">relación </w:t>
      </w:r>
      <w:r w:rsidR="00FE3397">
        <w:rPr>
          <w:rFonts w:ascii="Times New Roman" w:eastAsia="Times New Roman" w:hAnsi="Times New Roman" w:cs="Times New Roman"/>
          <w:bCs/>
          <w:sz w:val="24"/>
          <w:szCs w:val="24"/>
          <w:lang w:val="es-ES_tradnl" w:eastAsia="pt-BR"/>
        </w:rPr>
        <w:t>con</w:t>
      </w:r>
      <w:r w:rsidR="00FE3397" w:rsidRPr="003062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 xml:space="preserve">la educación ambiental y </w:t>
      </w:r>
      <w:r w:rsidR="00FE3397">
        <w:rPr>
          <w:rFonts w:ascii="Times New Roman" w:eastAsia="Times New Roman" w:hAnsi="Times New Roman" w:cs="Times New Roman"/>
          <w:bCs/>
          <w:sz w:val="24"/>
          <w:szCs w:val="24"/>
          <w:lang w:val="es-ES_tradnl" w:eastAsia="pt-BR"/>
        </w:rPr>
        <w:t xml:space="preserve">los </w:t>
      </w:r>
      <w:r w:rsidRPr="00306238">
        <w:rPr>
          <w:rFonts w:ascii="Times New Roman" w:eastAsia="Times New Roman" w:hAnsi="Times New Roman" w:cs="Times New Roman"/>
          <w:bCs/>
          <w:sz w:val="24"/>
          <w:szCs w:val="24"/>
          <w:lang w:val="es-ES_tradnl" w:eastAsia="pt-BR"/>
        </w:rPr>
        <w:t>problemas ambie</w:t>
      </w:r>
      <w:r w:rsidR="00AB6100" w:rsidRPr="00306238">
        <w:rPr>
          <w:rFonts w:ascii="Times New Roman" w:eastAsia="Times New Roman" w:hAnsi="Times New Roman" w:cs="Times New Roman"/>
          <w:bCs/>
          <w:sz w:val="24"/>
          <w:szCs w:val="24"/>
          <w:lang w:val="es-ES_tradnl" w:eastAsia="pt-BR"/>
        </w:rPr>
        <w:t>ntales es de 40.62</w:t>
      </w:r>
      <w:r w:rsidR="00FE3397">
        <w:rPr>
          <w:rFonts w:ascii="Times New Roman" w:eastAsia="Times New Roman" w:hAnsi="Times New Roman" w:cs="Times New Roman"/>
          <w:bCs/>
          <w:sz w:val="24"/>
          <w:szCs w:val="24"/>
          <w:lang w:val="es-ES_tradnl" w:eastAsia="pt-BR"/>
        </w:rPr>
        <w:t xml:space="preserve"> </w:t>
      </w:r>
      <w:r w:rsidR="004F2105" w:rsidRPr="00306238">
        <w:rPr>
          <w:rFonts w:ascii="Times New Roman" w:eastAsia="Times New Roman" w:hAnsi="Times New Roman" w:cs="Times New Roman"/>
          <w:bCs/>
          <w:sz w:val="24"/>
          <w:szCs w:val="24"/>
          <w:lang w:val="es-ES_tradnl" w:eastAsia="pt-BR"/>
        </w:rPr>
        <w:t>%.</w:t>
      </w:r>
    </w:p>
    <w:p w14:paraId="366D6F15" w14:textId="77777777" w:rsidR="0096580F" w:rsidRPr="00306238" w:rsidRDefault="0096580F" w:rsidP="00FB76EC">
      <w:pPr>
        <w:spacing w:after="0" w:line="360" w:lineRule="auto"/>
        <w:ind w:firstLine="708"/>
        <w:jc w:val="both"/>
        <w:rPr>
          <w:rFonts w:ascii="Times New Roman" w:eastAsia="Times New Roman" w:hAnsi="Times New Roman" w:cs="Times New Roman"/>
          <w:bCs/>
          <w:sz w:val="24"/>
          <w:szCs w:val="24"/>
          <w:lang w:val="es-ES_tradnl" w:eastAsia="pt-BR"/>
        </w:rPr>
      </w:pPr>
    </w:p>
    <w:p w14:paraId="2C26CF9F" w14:textId="0A3E00FA" w:rsidR="005868C4" w:rsidRPr="005868C4" w:rsidRDefault="005868C4" w:rsidP="00330A02">
      <w:pPr>
        <w:spacing w:after="0" w:line="360" w:lineRule="auto"/>
        <w:jc w:val="center"/>
        <w:rPr>
          <w:rFonts w:ascii="Times New Roman" w:eastAsia="Times New Roman" w:hAnsi="Times New Roman" w:cs="Times New Roman"/>
          <w:bCs/>
          <w:sz w:val="24"/>
          <w:szCs w:val="24"/>
          <w:lang w:val="es-ES" w:eastAsia="pt-BR"/>
        </w:rPr>
      </w:pPr>
      <w:bookmarkStart w:id="5" w:name="_Toc190101508"/>
      <w:r w:rsidRPr="005868C4">
        <w:rPr>
          <w:rFonts w:ascii="Times New Roman" w:eastAsia="Times New Roman" w:hAnsi="Times New Roman" w:cs="Times New Roman"/>
          <w:b/>
          <w:bCs/>
          <w:sz w:val="24"/>
          <w:szCs w:val="24"/>
          <w:lang w:val="es-ES" w:eastAsia="pt-BR"/>
        </w:rPr>
        <w:t>Tabla 5.</w:t>
      </w:r>
      <w:r w:rsidRPr="005868C4">
        <w:rPr>
          <w:rFonts w:ascii="Times New Roman" w:eastAsia="Times New Roman" w:hAnsi="Times New Roman" w:cs="Times New Roman"/>
          <w:bCs/>
          <w:sz w:val="24"/>
          <w:szCs w:val="24"/>
          <w:lang w:val="es-ES" w:eastAsia="pt-BR"/>
        </w:rPr>
        <w:t xml:space="preserve"> Nivel de </w:t>
      </w:r>
      <w:r w:rsidR="00BE6101">
        <w:rPr>
          <w:rFonts w:ascii="Times New Roman" w:eastAsia="Times New Roman" w:hAnsi="Times New Roman" w:cs="Times New Roman"/>
          <w:bCs/>
          <w:sz w:val="24"/>
          <w:szCs w:val="24"/>
          <w:lang w:val="es-ES" w:eastAsia="pt-BR"/>
        </w:rPr>
        <w:t>v</w:t>
      </w:r>
      <w:r w:rsidR="00FE3397" w:rsidRPr="005868C4">
        <w:rPr>
          <w:rFonts w:ascii="Times New Roman" w:eastAsia="Times New Roman" w:hAnsi="Times New Roman" w:cs="Times New Roman"/>
          <w:bCs/>
          <w:sz w:val="24"/>
          <w:szCs w:val="24"/>
          <w:lang w:val="es-ES" w:eastAsia="pt-BR"/>
        </w:rPr>
        <w:t xml:space="preserve">inculación </w:t>
      </w:r>
      <w:r w:rsidRPr="005868C4">
        <w:rPr>
          <w:rFonts w:ascii="Times New Roman" w:eastAsia="Times New Roman" w:hAnsi="Times New Roman" w:cs="Times New Roman"/>
          <w:bCs/>
          <w:sz w:val="24"/>
          <w:szCs w:val="24"/>
          <w:lang w:val="es-ES" w:eastAsia="pt-BR"/>
        </w:rPr>
        <w:t>entre los contenidos de la asignatura de Geografía con la educación ambiental en cuanto a claridad y precisión</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0"/>
        <w:gridCol w:w="2463"/>
      </w:tblGrid>
      <w:tr w:rsidR="005868C4" w:rsidRPr="005868C4" w14:paraId="354657E2" w14:textId="77777777" w:rsidTr="00955798">
        <w:trPr>
          <w:trHeight w:val="337"/>
          <w:jc w:val="center"/>
        </w:trPr>
        <w:tc>
          <w:tcPr>
            <w:tcW w:w="6100" w:type="dxa"/>
            <w:shd w:val="clear" w:color="auto" w:fill="auto"/>
            <w:vAlign w:val="center"/>
          </w:tcPr>
          <w:p w14:paraId="67F7C3C0" w14:textId="77777777" w:rsidR="005868C4" w:rsidRPr="005868C4" w:rsidRDefault="005868C4" w:rsidP="00330A02">
            <w:pPr>
              <w:spacing w:after="0" w:line="360" w:lineRule="auto"/>
              <w:jc w:val="center"/>
              <w:rPr>
                <w:rFonts w:ascii="Times New Roman" w:eastAsia="Times New Roman" w:hAnsi="Times New Roman" w:cs="Times New Roman"/>
                <w:b/>
                <w:bCs/>
                <w:sz w:val="20"/>
                <w:szCs w:val="20"/>
                <w:lang w:val="es-ES" w:eastAsia="pt-BR"/>
              </w:rPr>
            </w:pPr>
            <w:r w:rsidRPr="005868C4">
              <w:rPr>
                <w:rFonts w:ascii="Times New Roman" w:eastAsia="Times New Roman" w:hAnsi="Times New Roman" w:cs="Times New Roman"/>
                <w:b/>
                <w:bCs/>
                <w:sz w:val="20"/>
                <w:szCs w:val="20"/>
                <w:lang w:val="es-ES" w:eastAsia="pt-BR"/>
              </w:rPr>
              <w:t>VARIABLES INDEPENDIENTES</w:t>
            </w:r>
          </w:p>
        </w:tc>
        <w:tc>
          <w:tcPr>
            <w:tcW w:w="2463" w:type="dxa"/>
            <w:shd w:val="clear" w:color="auto" w:fill="auto"/>
            <w:vAlign w:val="center"/>
          </w:tcPr>
          <w:p w14:paraId="271D9769" w14:textId="77777777" w:rsidR="005868C4" w:rsidRPr="005868C4" w:rsidRDefault="005868C4" w:rsidP="00330A02">
            <w:pPr>
              <w:spacing w:after="0" w:line="360" w:lineRule="auto"/>
              <w:jc w:val="center"/>
              <w:rPr>
                <w:rFonts w:ascii="Times New Roman" w:eastAsia="Times New Roman" w:hAnsi="Times New Roman" w:cs="Times New Roman"/>
                <w:b/>
                <w:bCs/>
                <w:sz w:val="20"/>
                <w:szCs w:val="20"/>
                <w:lang w:val="es-ES" w:eastAsia="pt-BR"/>
              </w:rPr>
            </w:pPr>
            <w:r w:rsidRPr="005868C4">
              <w:rPr>
                <w:rFonts w:ascii="Times New Roman" w:eastAsia="Times New Roman" w:hAnsi="Times New Roman" w:cs="Times New Roman"/>
                <w:b/>
                <w:bCs/>
                <w:sz w:val="20"/>
                <w:szCs w:val="20"/>
                <w:lang w:val="es-ES" w:eastAsia="pt-BR"/>
              </w:rPr>
              <w:t>INDICADORES</w:t>
            </w:r>
          </w:p>
        </w:tc>
      </w:tr>
      <w:tr w:rsidR="005868C4" w:rsidRPr="005868C4" w14:paraId="1611ECFE" w14:textId="77777777" w:rsidTr="00955798">
        <w:trPr>
          <w:trHeight w:val="1208"/>
          <w:jc w:val="center"/>
        </w:trPr>
        <w:tc>
          <w:tcPr>
            <w:tcW w:w="6100" w:type="dxa"/>
            <w:shd w:val="clear" w:color="auto" w:fill="auto"/>
            <w:vAlign w:val="center"/>
          </w:tcPr>
          <w:p w14:paraId="66A6508A"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Tendencias de la educación ambiental en el nivel medio superior en la materia de Geografía.</w:t>
            </w:r>
          </w:p>
        </w:tc>
        <w:tc>
          <w:tcPr>
            <w:tcW w:w="2463" w:type="dxa"/>
            <w:shd w:val="clear" w:color="auto" w:fill="auto"/>
            <w:vAlign w:val="center"/>
          </w:tcPr>
          <w:p w14:paraId="156CBD5D" w14:textId="77777777" w:rsidR="005868C4" w:rsidRPr="005868C4" w:rsidRDefault="005868C4" w:rsidP="00330A02">
            <w:pPr>
              <w:numPr>
                <w:ilvl w:val="0"/>
                <w:numId w:val="2"/>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Vinculación</w:t>
            </w:r>
          </w:p>
          <w:p w14:paraId="07A95C99" w14:textId="77777777" w:rsidR="005868C4" w:rsidRPr="005868C4" w:rsidRDefault="005868C4" w:rsidP="00330A02">
            <w:pPr>
              <w:numPr>
                <w:ilvl w:val="0"/>
                <w:numId w:val="2"/>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Justificación</w:t>
            </w:r>
          </w:p>
          <w:p w14:paraId="07521BD3" w14:textId="77777777" w:rsidR="005868C4" w:rsidRPr="005868C4" w:rsidRDefault="005868C4" w:rsidP="00330A02">
            <w:pPr>
              <w:numPr>
                <w:ilvl w:val="0"/>
                <w:numId w:val="2"/>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Investigación</w:t>
            </w:r>
          </w:p>
          <w:p w14:paraId="740210A4" w14:textId="77777777" w:rsidR="005868C4" w:rsidRPr="005868C4" w:rsidRDefault="005868C4" w:rsidP="00330A02">
            <w:pPr>
              <w:numPr>
                <w:ilvl w:val="0"/>
                <w:numId w:val="2"/>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Contenido científico</w:t>
            </w:r>
          </w:p>
          <w:p w14:paraId="0E455D1D" w14:textId="07B81B8A" w:rsidR="005868C4" w:rsidRPr="005868C4" w:rsidRDefault="005868C4" w:rsidP="00330A02">
            <w:pPr>
              <w:numPr>
                <w:ilvl w:val="0"/>
                <w:numId w:val="2"/>
              </w:num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Terminología espec</w:t>
            </w:r>
            <w:r w:rsidR="00914D34">
              <w:rPr>
                <w:rFonts w:ascii="Times New Roman" w:eastAsia="Times New Roman" w:hAnsi="Times New Roman" w:cs="Times New Roman"/>
                <w:bCs/>
                <w:sz w:val="20"/>
                <w:szCs w:val="20"/>
                <w:lang w:val="es-ES" w:eastAsia="pt-BR"/>
              </w:rPr>
              <w:t>í</w:t>
            </w:r>
            <w:r w:rsidRPr="005868C4">
              <w:rPr>
                <w:rFonts w:ascii="Times New Roman" w:eastAsia="Times New Roman" w:hAnsi="Times New Roman" w:cs="Times New Roman"/>
                <w:bCs/>
                <w:sz w:val="20"/>
                <w:szCs w:val="20"/>
                <w:lang w:val="es-ES" w:eastAsia="pt-BR"/>
              </w:rPr>
              <w:t>fica</w:t>
            </w:r>
          </w:p>
        </w:tc>
      </w:tr>
      <w:tr w:rsidR="005868C4" w:rsidRPr="005868C4" w14:paraId="07CDFD8C" w14:textId="77777777" w:rsidTr="00955798">
        <w:trPr>
          <w:jc w:val="center"/>
        </w:trPr>
        <w:tc>
          <w:tcPr>
            <w:tcW w:w="6100" w:type="dxa"/>
            <w:shd w:val="clear" w:color="auto" w:fill="auto"/>
            <w:vAlign w:val="center"/>
          </w:tcPr>
          <w:p w14:paraId="48BD7C61" w14:textId="3D0530C2"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Profundidad de los aprendizajes sobre el</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 xml:space="preserve">ambiente. </w:t>
            </w:r>
          </w:p>
        </w:tc>
        <w:tc>
          <w:tcPr>
            <w:tcW w:w="2463" w:type="dxa"/>
            <w:shd w:val="clear" w:color="auto" w:fill="auto"/>
            <w:vAlign w:val="center"/>
          </w:tcPr>
          <w:p w14:paraId="2859603E" w14:textId="00697BE8"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75</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392276F7" w14:textId="77777777" w:rsidTr="00955798">
        <w:trPr>
          <w:jc w:val="center"/>
        </w:trPr>
        <w:tc>
          <w:tcPr>
            <w:tcW w:w="6100" w:type="dxa"/>
            <w:shd w:val="clear" w:color="auto" w:fill="auto"/>
            <w:vAlign w:val="center"/>
          </w:tcPr>
          <w:p w14:paraId="0484A13B"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Conocimientos sobre la crisis ambiental actual.</w:t>
            </w:r>
          </w:p>
        </w:tc>
        <w:tc>
          <w:tcPr>
            <w:tcW w:w="2463" w:type="dxa"/>
            <w:shd w:val="clear" w:color="auto" w:fill="auto"/>
            <w:vAlign w:val="center"/>
          </w:tcPr>
          <w:p w14:paraId="6F29FED7" w14:textId="69C32D0C"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60B42129" w14:textId="77777777" w:rsidTr="00955798">
        <w:trPr>
          <w:jc w:val="center"/>
        </w:trPr>
        <w:tc>
          <w:tcPr>
            <w:tcW w:w="6100" w:type="dxa"/>
            <w:shd w:val="clear" w:color="auto" w:fill="auto"/>
            <w:vAlign w:val="center"/>
          </w:tcPr>
          <w:p w14:paraId="7A3ABB1E"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Conocimientos sobre la dimensión social de la problemática ambiental.</w:t>
            </w:r>
          </w:p>
        </w:tc>
        <w:tc>
          <w:tcPr>
            <w:tcW w:w="2463" w:type="dxa"/>
            <w:shd w:val="clear" w:color="auto" w:fill="auto"/>
            <w:vAlign w:val="center"/>
          </w:tcPr>
          <w:p w14:paraId="3A29627D" w14:textId="7FA42748"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75</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045141CF" w14:textId="77777777" w:rsidTr="00955798">
        <w:trPr>
          <w:jc w:val="center"/>
        </w:trPr>
        <w:tc>
          <w:tcPr>
            <w:tcW w:w="6100" w:type="dxa"/>
            <w:shd w:val="clear" w:color="auto" w:fill="auto"/>
            <w:vAlign w:val="center"/>
          </w:tcPr>
          <w:p w14:paraId="7969143B" w14:textId="0B2C621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Análisis de cuestiones legales</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 xml:space="preserve">sobre el medio ambiente. </w:t>
            </w:r>
          </w:p>
        </w:tc>
        <w:tc>
          <w:tcPr>
            <w:tcW w:w="2463" w:type="dxa"/>
            <w:shd w:val="clear" w:color="auto" w:fill="auto"/>
            <w:vAlign w:val="center"/>
          </w:tcPr>
          <w:p w14:paraId="4F3A22AE" w14:textId="57840265"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50</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301ED8A9" w14:textId="77777777" w:rsidTr="00955798">
        <w:trPr>
          <w:jc w:val="center"/>
        </w:trPr>
        <w:tc>
          <w:tcPr>
            <w:tcW w:w="6100" w:type="dxa"/>
            <w:shd w:val="clear" w:color="auto" w:fill="auto"/>
            <w:vAlign w:val="center"/>
          </w:tcPr>
          <w:p w14:paraId="3C565873" w14:textId="40BBB724"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Aplicación de los conocimientos sobre</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 xml:space="preserve">ambiente al contexto próximo. </w:t>
            </w:r>
          </w:p>
        </w:tc>
        <w:tc>
          <w:tcPr>
            <w:tcW w:w="2463" w:type="dxa"/>
            <w:shd w:val="clear" w:color="auto" w:fill="auto"/>
            <w:vAlign w:val="center"/>
          </w:tcPr>
          <w:p w14:paraId="578BFABC" w14:textId="7E5CC5AA"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3F91FDB4" w14:textId="77777777" w:rsidTr="00955798">
        <w:trPr>
          <w:jc w:val="center"/>
        </w:trPr>
        <w:tc>
          <w:tcPr>
            <w:tcW w:w="6100" w:type="dxa"/>
            <w:shd w:val="clear" w:color="auto" w:fill="auto"/>
            <w:vAlign w:val="center"/>
          </w:tcPr>
          <w:p w14:paraId="2A6AA77C"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realidad ambiental a nivel mundial.</w:t>
            </w:r>
          </w:p>
        </w:tc>
        <w:tc>
          <w:tcPr>
            <w:tcW w:w="2463" w:type="dxa"/>
            <w:shd w:val="clear" w:color="auto" w:fill="auto"/>
            <w:vAlign w:val="center"/>
          </w:tcPr>
          <w:p w14:paraId="58A7FC96" w14:textId="4817F6F4"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7A32D4BE" w14:textId="77777777" w:rsidTr="00955798">
        <w:trPr>
          <w:jc w:val="center"/>
        </w:trPr>
        <w:tc>
          <w:tcPr>
            <w:tcW w:w="6100" w:type="dxa"/>
            <w:shd w:val="clear" w:color="auto" w:fill="auto"/>
            <w:vAlign w:val="center"/>
          </w:tcPr>
          <w:p w14:paraId="5EBEBBDA" w14:textId="7C6DAF0D"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problemática</w:t>
            </w:r>
            <w:r w:rsidR="00FC3FC4">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 xml:space="preserve">ambiental en México. </w:t>
            </w:r>
          </w:p>
        </w:tc>
        <w:tc>
          <w:tcPr>
            <w:tcW w:w="2463" w:type="dxa"/>
            <w:shd w:val="clear" w:color="auto" w:fill="auto"/>
            <w:vAlign w:val="center"/>
          </w:tcPr>
          <w:p w14:paraId="563995C0" w14:textId="5A69D391"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27491CF7" w14:textId="77777777" w:rsidTr="00955798">
        <w:trPr>
          <w:jc w:val="center"/>
        </w:trPr>
        <w:tc>
          <w:tcPr>
            <w:tcW w:w="6100" w:type="dxa"/>
            <w:shd w:val="clear" w:color="auto" w:fill="auto"/>
            <w:vAlign w:val="center"/>
          </w:tcPr>
          <w:p w14:paraId="0B186FBE" w14:textId="77777777"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Estudio de la realidad ambiental en Acapulco.</w:t>
            </w:r>
          </w:p>
        </w:tc>
        <w:tc>
          <w:tcPr>
            <w:tcW w:w="2463" w:type="dxa"/>
            <w:shd w:val="clear" w:color="auto" w:fill="auto"/>
            <w:vAlign w:val="center"/>
          </w:tcPr>
          <w:p w14:paraId="43838319" w14:textId="28E65538"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25</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r w:rsidR="005868C4" w:rsidRPr="005868C4" w14:paraId="152447EA" w14:textId="77777777" w:rsidTr="00955798">
        <w:trPr>
          <w:jc w:val="center"/>
        </w:trPr>
        <w:tc>
          <w:tcPr>
            <w:tcW w:w="6100" w:type="dxa"/>
            <w:shd w:val="clear" w:color="auto" w:fill="auto"/>
            <w:vAlign w:val="center"/>
          </w:tcPr>
          <w:p w14:paraId="3AE90320" w14:textId="16E170CC" w:rsidR="005868C4" w:rsidRPr="005868C4" w:rsidRDefault="005868C4" w:rsidP="00330A02">
            <w:pPr>
              <w:spacing w:after="0" w:line="360" w:lineRule="auto"/>
              <w:jc w:val="both"/>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 xml:space="preserve">Porcentaje total de vinculación entre los contenidos de la </w:t>
            </w:r>
            <w:r w:rsidR="00CD6973">
              <w:rPr>
                <w:rFonts w:ascii="Times New Roman" w:eastAsia="Times New Roman" w:hAnsi="Times New Roman" w:cs="Times New Roman"/>
                <w:bCs/>
                <w:sz w:val="20"/>
                <w:szCs w:val="20"/>
                <w:lang w:val="es-ES" w:eastAsia="pt-BR"/>
              </w:rPr>
              <w:t>a</w:t>
            </w:r>
            <w:r w:rsidRPr="005868C4">
              <w:rPr>
                <w:rFonts w:ascii="Times New Roman" w:eastAsia="Times New Roman" w:hAnsi="Times New Roman" w:cs="Times New Roman"/>
                <w:bCs/>
                <w:sz w:val="20"/>
                <w:szCs w:val="20"/>
                <w:lang w:val="es-ES" w:eastAsia="pt-BR"/>
              </w:rPr>
              <w:t>signatura y la educación ambiental</w:t>
            </w:r>
          </w:p>
        </w:tc>
        <w:tc>
          <w:tcPr>
            <w:tcW w:w="2463" w:type="dxa"/>
            <w:shd w:val="clear" w:color="auto" w:fill="auto"/>
            <w:vAlign w:val="center"/>
          </w:tcPr>
          <w:p w14:paraId="1829C2D6" w14:textId="275FFC45" w:rsidR="005868C4" w:rsidRPr="005868C4" w:rsidRDefault="005868C4" w:rsidP="00330A02">
            <w:pPr>
              <w:spacing w:after="0" w:line="360" w:lineRule="auto"/>
              <w:jc w:val="center"/>
              <w:rPr>
                <w:rFonts w:ascii="Times New Roman" w:eastAsia="Times New Roman" w:hAnsi="Times New Roman" w:cs="Times New Roman"/>
                <w:bCs/>
                <w:sz w:val="20"/>
                <w:szCs w:val="20"/>
                <w:lang w:val="es-ES" w:eastAsia="pt-BR"/>
              </w:rPr>
            </w:pPr>
            <w:r w:rsidRPr="005868C4">
              <w:rPr>
                <w:rFonts w:ascii="Times New Roman" w:eastAsia="Times New Roman" w:hAnsi="Times New Roman" w:cs="Times New Roman"/>
                <w:bCs/>
                <w:sz w:val="20"/>
                <w:szCs w:val="20"/>
                <w:lang w:val="es-ES" w:eastAsia="pt-BR"/>
              </w:rPr>
              <w:t>40.62</w:t>
            </w:r>
            <w:r w:rsidR="002803A5">
              <w:rPr>
                <w:rFonts w:ascii="Times New Roman" w:eastAsia="Times New Roman" w:hAnsi="Times New Roman" w:cs="Times New Roman"/>
                <w:bCs/>
                <w:sz w:val="20"/>
                <w:szCs w:val="20"/>
                <w:lang w:val="es-ES" w:eastAsia="pt-BR"/>
              </w:rPr>
              <w:t xml:space="preserve"> </w:t>
            </w:r>
            <w:r w:rsidRPr="005868C4">
              <w:rPr>
                <w:rFonts w:ascii="Times New Roman" w:eastAsia="Times New Roman" w:hAnsi="Times New Roman" w:cs="Times New Roman"/>
                <w:bCs/>
                <w:sz w:val="20"/>
                <w:szCs w:val="20"/>
                <w:lang w:val="es-ES" w:eastAsia="pt-BR"/>
              </w:rPr>
              <w:t>%</w:t>
            </w:r>
          </w:p>
        </w:tc>
      </w:tr>
    </w:tbl>
    <w:p w14:paraId="2BE78A04" w14:textId="77777777" w:rsidR="005868C4" w:rsidRPr="005868C4" w:rsidRDefault="005868C4" w:rsidP="00330A02">
      <w:pPr>
        <w:spacing w:after="0" w:line="360" w:lineRule="auto"/>
        <w:jc w:val="center"/>
        <w:rPr>
          <w:rFonts w:ascii="Times New Roman" w:eastAsia="Times New Roman" w:hAnsi="Times New Roman" w:cs="Times New Roman"/>
          <w:sz w:val="24"/>
          <w:szCs w:val="24"/>
          <w:lang w:val="es-ES" w:eastAsia="es-ES"/>
        </w:rPr>
      </w:pPr>
      <w:r w:rsidRPr="005868C4">
        <w:rPr>
          <w:rFonts w:ascii="Times New Roman" w:hAnsi="Times New Roman" w:cs="Times New Roman"/>
          <w:sz w:val="24"/>
          <w:szCs w:val="24"/>
        </w:rPr>
        <w:t>Fuente: Elaboración propia</w:t>
      </w:r>
    </w:p>
    <w:p w14:paraId="79139C8B" w14:textId="77777777" w:rsidR="002803A5" w:rsidRDefault="002803A5" w:rsidP="002803A5">
      <w:pPr>
        <w:spacing w:after="0" w:line="360" w:lineRule="auto"/>
        <w:rPr>
          <w:rFonts w:ascii="Times New Roman" w:eastAsia="Times New Roman" w:hAnsi="Times New Roman" w:cs="Times New Roman"/>
          <w:b/>
          <w:bCs/>
          <w:sz w:val="28"/>
          <w:szCs w:val="28"/>
          <w:lang w:val="es-ES" w:eastAsia="pt-BR"/>
        </w:rPr>
      </w:pPr>
    </w:p>
    <w:p w14:paraId="6CA68328" w14:textId="1B2DA39E" w:rsidR="006E2ABC" w:rsidRPr="00331022" w:rsidRDefault="006E2ABC" w:rsidP="00163AD5">
      <w:pPr>
        <w:spacing w:after="0" w:line="360" w:lineRule="auto"/>
        <w:jc w:val="center"/>
        <w:rPr>
          <w:rFonts w:ascii="Times New Roman" w:eastAsia="Times New Roman" w:hAnsi="Times New Roman" w:cs="Times New Roman"/>
          <w:b/>
          <w:bCs/>
          <w:i/>
          <w:sz w:val="28"/>
          <w:szCs w:val="28"/>
          <w:lang w:val="es-ES" w:eastAsia="pt-BR"/>
        </w:rPr>
      </w:pPr>
      <w:r w:rsidRPr="00331022">
        <w:rPr>
          <w:rFonts w:ascii="Times New Roman" w:eastAsia="Times New Roman" w:hAnsi="Times New Roman" w:cs="Times New Roman"/>
          <w:b/>
          <w:bCs/>
          <w:sz w:val="28"/>
          <w:szCs w:val="28"/>
          <w:lang w:val="es-ES" w:eastAsia="pt-BR"/>
        </w:rPr>
        <w:t xml:space="preserve">Análisis del programa de </w:t>
      </w:r>
      <w:r w:rsidR="00546204">
        <w:rPr>
          <w:rFonts w:ascii="Times New Roman" w:eastAsia="Times New Roman" w:hAnsi="Times New Roman" w:cs="Times New Roman"/>
          <w:b/>
          <w:bCs/>
          <w:sz w:val="28"/>
          <w:szCs w:val="28"/>
          <w:lang w:val="es-ES" w:eastAsia="pt-BR"/>
        </w:rPr>
        <w:t>E</w:t>
      </w:r>
      <w:r w:rsidR="00546204" w:rsidRPr="00331022">
        <w:rPr>
          <w:rFonts w:ascii="Times New Roman" w:eastAsia="Times New Roman" w:hAnsi="Times New Roman" w:cs="Times New Roman"/>
          <w:b/>
          <w:bCs/>
          <w:sz w:val="28"/>
          <w:szCs w:val="28"/>
          <w:lang w:val="es-ES" w:eastAsia="pt-BR"/>
        </w:rPr>
        <w:t>cología</w:t>
      </w:r>
      <w:r w:rsidRPr="00331022">
        <w:rPr>
          <w:rFonts w:ascii="Times New Roman" w:eastAsia="Times New Roman" w:hAnsi="Times New Roman" w:cs="Times New Roman"/>
          <w:b/>
          <w:bCs/>
          <w:sz w:val="28"/>
          <w:szCs w:val="28"/>
          <w:lang w:val="es-ES" w:eastAsia="pt-BR"/>
        </w:rPr>
        <w:t>.</w:t>
      </w:r>
      <w:r w:rsidR="00FC3FC4">
        <w:rPr>
          <w:rFonts w:ascii="Times New Roman" w:eastAsia="Times New Roman" w:hAnsi="Times New Roman" w:cs="Times New Roman"/>
          <w:b/>
          <w:bCs/>
          <w:sz w:val="28"/>
          <w:szCs w:val="28"/>
          <w:lang w:val="es-ES" w:eastAsia="pt-BR"/>
        </w:rPr>
        <w:t xml:space="preserve"> </w:t>
      </w:r>
      <w:r w:rsidRPr="00331022">
        <w:rPr>
          <w:rFonts w:ascii="Times New Roman" w:eastAsia="Times New Roman" w:hAnsi="Times New Roman" w:cs="Times New Roman"/>
          <w:b/>
          <w:bCs/>
          <w:sz w:val="28"/>
          <w:szCs w:val="28"/>
          <w:lang w:val="es-ES" w:eastAsia="pt-BR"/>
        </w:rPr>
        <w:t>Categoría: Claridad o precisión</w:t>
      </w:r>
      <w:bookmarkEnd w:id="5"/>
    </w:p>
    <w:p w14:paraId="4B028F37" w14:textId="78172A68" w:rsidR="006E2ABC" w:rsidRPr="00306238" w:rsidRDefault="006E2ABC"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306238">
        <w:rPr>
          <w:rFonts w:ascii="Times New Roman" w:eastAsia="Times New Roman" w:hAnsi="Times New Roman" w:cs="Times New Roman"/>
          <w:bCs/>
          <w:sz w:val="24"/>
          <w:szCs w:val="24"/>
          <w:lang w:val="es-ES_tradnl" w:eastAsia="pt-BR"/>
        </w:rPr>
        <w:t xml:space="preserve">En el programa se encuentra la asignatura como </w:t>
      </w:r>
      <w:r w:rsidR="00546204">
        <w:rPr>
          <w:rFonts w:ascii="Times New Roman" w:eastAsia="Times New Roman" w:hAnsi="Times New Roman" w:cs="Times New Roman"/>
          <w:bCs/>
          <w:sz w:val="24"/>
          <w:szCs w:val="24"/>
          <w:lang w:val="es-ES_tradnl" w:eastAsia="pt-BR"/>
        </w:rPr>
        <w:t>P</w:t>
      </w:r>
      <w:r w:rsidR="00546204" w:rsidRPr="00306238">
        <w:rPr>
          <w:rFonts w:ascii="Times New Roman" w:eastAsia="Times New Roman" w:hAnsi="Times New Roman" w:cs="Times New Roman"/>
          <w:bCs/>
          <w:sz w:val="24"/>
          <w:szCs w:val="24"/>
          <w:lang w:val="es-ES_tradnl" w:eastAsia="pt-BR"/>
        </w:rPr>
        <w:t xml:space="preserve">rincipios </w:t>
      </w:r>
      <w:r w:rsidRPr="00306238">
        <w:rPr>
          <w:rFonts w:ascii="Times New Roman" w:eastAsia="Times New Roman" w:hAnsi="Times New Roman" w:cs="Times New Roman"/>
          <w:bCs/>
          <w:sz w:val="24"/>
          <w:szCs w:val="24"/>
          <w:lang w:val="es-ES_tradnl" w:eastAsia="pt-BR"/>
        </w:rPr>
        <w:t xml:space="preserve">de </w:t>
      </w:r>
      <w:r w:rsidR="00546204">
        <w:rPr>
          <w:rFonts w:ascii="Times New Roman" w:eastAsia="Times New Roman" w:hAnsi="Times New Roman" w:cs="Times New Roman"/>
          <w:bCs/>
          <w:sz w:val="24"/>
          <w:szCs w:val="24"/>
          <w:lang w:val="es-ES_tradnl" w:eastAsia="pt-BR"/>
        </w:rPr>
        <w:t>E</w:t>
      </w:r>
      <w:r w:rsidR="00546204" w:rsidRPr="00306238">
        <w:rPr>
          <w:rFonts w:ascii="Times New Roman" w:eastAsia="Times New Roman" w:hAnsi="Times New Roman" w:cs="Times New Roman"/>
          <w:bCs/>
          <w:sz w:val="24"/>
          <w:szCs w:val="24"/>
          <w:lang w:val="es-ES_tradnl" w:eastAsia="pt-BR"/>
        </w:rPr>
        <w:t>cología</w:t>
      </w:r>
      <w:r w:rsidRPr="00306238">
        <w:rPr>
          <w:rFonts w:ascii="Times New Roman" w:eastAsia="Times New Roman" w:hAnsi="Times New Roman" w:cs="Times New Roman"/>
          <w:bCs/>
          <w:sz w:val="24"/>
          <w:szCs w:val="24"/>
          <w:lang w:val="es-ES_tradnl" w:eastAsia="pt-BR"/>
        </w:rPr>
        <w:t xml:space="preserve">, </w:t>
      </w:r>
      <w:r w:rsidR="00546204">
        <w:rPr>
          <w:rFonts w:ascii="Times New Roman" w:eastAsia="Times New Roman" w:hAnsi="Times New Roman" w:cs="Times New Roman"/>
          <w:bCs/>
          <w:sz w:val="24"/>
          <w:szCs w:val="24"/>
          <w:lang w:val="es-ES_tradnl" w:eastAsia="pt-BR"/>
        </w:rPr>
        <w:t>la cual</w:t>
      </w:r>
      <w:r w:rsidRPr="00306238">
        <w:rPr>
          <w:rFonts w:ascii="Times New Roman" w:eastAsia="Times New Roman" w:hAnsi="Times New Roman" w:cs="Times New Roman"/>
          <w:bCs/>
          <w:sz w:val="24"/>
          <w:szCs w:val="24"/>
          <w:lang w:val="es-ES_tradnl" w:eastAsia="pt-BR"/>
        </w:rPr>
        <w:t xml:space="preserve"> se imparte en el sexto semestre y es el único </w:t>
      </w:r>
      <w:r w:rsidR="00F62AF6">
        <w:rPr>
          <w:rFonts w:ascii="Times New Roman" w:eastAsia="Times New Roman" w:hAnsi="Times New Roman" w:cs="Times New Roman"/>
          <w:bCs/>
          <w:sz w:val="24"/>
          <w:szCs w:val="24"/>
          <w:lang w:val="es-ES_tradnl" w:eastAsia="pt-BR"/>
        </w:rPr>
        <w:t>donde se presenta</w:t>
      </w:r>
      <w:r w:rsidR="000747F7">
        <w:rPr>
          <w:rFonts w:ascii="Times New Roman" w:eastAsia="Times New Roman" w:hAnsi="Times New Roman" w:cs="Times New Roman"/>
          <w:bCs/>
          <w:sz w:val="24"/>
          <w:szCs w:val="24"/>
          <w:lang w:val="es-ES_tradnl" w:eastAsia="pt-BR"/>
        </w:rPr>
        <w:t xml:space="preserve"> esta </w:t>
      </w:r>
      <w:r w:rsidR="00BB4F1A">
        <w:rPr>
          <w:rFonts w:ascii="Times New Roman" w:eastAsia="Times New Roman" w:hAnsi="Times New Roman" w:cs="Times New Roman"/>
          <w:bCs/>
          <w:sz w:val="24"/>
          <w:szCs w:val="24"/>
          <w:lang w:val="es-ES_tradnl" w:eastAsia="pt-BR"/>
        </w:rPr>
        <w:t>asignatura</w:t>
      </w:r>
      <w:r w:rsidRPr="00306238">
        <w:rPr>
          <w:rFonts w:ascii="Times New Roman" w:eastAsia="Times New Roman" w:hAnsi="Times New Roman" w:cs="Times New Roman"/>
          <w:bCs/>
          <w:sz w:val="24"/>
          <w:szCs w:val="24"/>
          <w:lang w:val="es-ES_tradnl" w:eastAsia="pt-BR"/>
        </w:rPr>
        <w:t xml:space="preserve"> de los seis que comprende el plan de estudios.</w:t>
      </w:r>
    </w:p>
    <w:p w14:paraId="3C3D0A38" w14:textId="35764F66" w:rsidR="006E2ABC" w:rsidRPr="00306238" w:rsidRDefault="006E2ABC" w:rsidP="00FB76EC">
      <w:pPr>
        <w:spacing w:after="0" w:line="360" w:lineRule="auto"/>
        <w:ind w:firstLine="708"/>
        <w:jc w:val="both"/>
        <w:rPr>
          <w:rFonts w:ascii="Times New Roman" w:eastAsia="Times New Roman" w:hAnsi="Times New Roman" w:cs="Times New Roman"/>
          <w:bCs/>
          <w:sz w:val="24"/>
          <w:szCs w:val="24"/>
          <w:lang w:val="es-ES_tradnl" w:eastAsia="pt-BR"/>
        </w:rPr>
      </w:pPr>
      <w:r w:rsidRPr="00306238">
        <w:rPr>
          <w:rFonts w:ascii="Times New Roman" w:eastAsia="Times New Roman" w:hAnsi="Times New Roman" w:cs="Times New Roman"/>
          <w:bCs/>
          <w:sz w:val="24"/>
          <w:szCs w:val="24"/>
          <w:lang w:val="es-ES_tradnl" w:eastAsia="pt-BR"/>
        </w:rPr>
        <w:t xml:space="preserve">Los resultados obtenidos muestran que es la </w:t>
      </w:r>
      <w:r w:rsidR="00BB4F1A">
        <w:rPr>
          <w:rFonts w:ascii="Times New Roman" w:eastAsia="Times New Roman" w:hAnsi="Times New Roman" w:cs="Times New Roman"/>
          <w:bCs/>
          <w:sz w:val="24"/>
          <w:szCs w:val="24"/>
          <w:lang w:val="es-ES_tradnl" w:eastAsia="pt-BR"/>
        </w:rPr>
        <w:t>materia</w:t>
      </w:r>
      <w:r w:rsidR="00BB4F1A" w:rsidRPr="003062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con mayor contenido ambiental</w:t>
      </w:r>
      <w:r w:rsidR="00F62AF6">
        <w:rPr>
          <w:rFonts w:ascii="Times New Roman" w:eastAsia="Times New Roman" w:hAnsi="Times New Roman" w:cs="Times New Roman"/>
          <w:bCs/>
          <w:sz w:val="24"/>
          <w:szCs w:val="24"/>
          <w:lang w:val="es-ES_tradnl" w:eastAsia="pt-BR"/>
        </w:rPr>
        <w:t>.</w:t>
      </w:r>
      <w:r w:rsidRPr="00306238">
        <w:rPr>
          <w:rFonts w:ascii="Times New Roman" w:eastAsia="Times New Roman" w:hAnsi="Times New Roman" w:cs="Times New Roman"/>
          <w:bCs/>
          <w:sz w:val="24"/>
          <w:szCs w:val="24"/>
          <w:lang w:val="es-ES_tradnl" w:eastAsia="pt-BR"/>
        </w:rPr>
        <w:t xml:space="preserve"> </w:t>
      </w:r>
      <w:r w:rsidR="00F62AF6">
        <w:rPr>
          <w:rFonts w:ascii="Times New Roman" w:eastAsia="Times New Roman" w:hAnsi="Times New Roman" w:cs="Times New Roman"/>
          <w:bCs/>
          <w:sz w:val="24"/>
          <w:szCs w:val="24"/>
          <w:lang w:val="es-ES_tradnl" w:eastAsia="pt-BR"/>
        </w:rPr>
        <w:t>D</w:t>
      </w:r>
      <w:r w:rsidR="00F62AF6" w:rsidRPr="00306238">
        <w:rPr>
          <w:rFonts w:ascii="Times New Roman" w:eastAsia="Times New Roman" w:hAnsi="Times New Roman" w:cs="Times New Roman"/>
          <w:bCs/>
          <w:sz w:val="24"/>
          <w:szCs w:val="24"/>
          <w:lang w:val="es-ES_tradnl" w:eastAsia="pt-BR"/>
        </w:rPr>
        <w:t xml:space="preserve">e </w:t>
      </w:r>
      <w:r w:rsidRPr="00306238">
        <w:rPr>
          <w:rFonts w:ascii="Times New Roman" w:eastAsia="Times New Roman" w:hAnsi="Times New Roman" w:cs="Times New Roman"/>
          <w:bCs/>
          <w:sz w:val="24"/>
          <w:szCs w:val="24"/>
          <w:lang w:val="es-ES_tradnl" w:eastAsia="pt-BR"/>
        </w:rPr>
        <w:t xml:space="preserve">acuerdo </w:t>
      </w:r>
      <w:r w:rsidR="00F62AF6">
        <w:rPr>
          <w:rFonts w:ascii="Times New Roman" w:eastAsia="Times New Roman" w:hAnsi="Times New Roman" w:cs="Times New Roman"/>
          <w:bCs/>
          <w:sz w:val="24"/>
          <w:szCs w:val="24"/>
          <w:lang w:val="es-ES_tradnl" w:eastAsia="pt-BR"/>
        </w:rPr>
        <w:t>con</w:t>
      </w:r>
      <w:r w:rsidR="00F62AF6" w:rsidRPr="00306238">
        <w:rPr>
          <w:rFonts w:ascii="Times New Roman" w:eastAsia="Times New Roman" w:hAnsi="Times New Roman" w:cs="Times New Roman"/>
          <w:bCs/>
          <w:sz w:val="24"/>
          <w:szCs w:val="24"/>
          <w:lang w:val="es-ES_tradnl" w:eastAsia="pt-BR"/>
        </w:rPr>
        <w:t xml:space="preserve"> </w:t>
      </w:r>
      <w:r w:rsidRPr="00306238">
        <w:rPr>
          <w:rFonts w:ascii="Times New Roman" w:eastAsia="Times New Roman" w:hAnsi="Times New Roman" w:cs="Times New Roman"/>
          <w:bCs/>
          <w:sz w:val="24"/>
          <w:szCs w:val="24"/>
          <w:lang w:val="es-ES_tradnl" w:eastAsia="pt-BR"/>
        </w:rPr>
        <w:t>los indicadores, la tendencia hacia la educación am</w:t>
      </w:r>
      <w:r w:rsidR="00AB6100" w:rsidRPr="00306238">
        <w:rPr>
          <w:rFonts w:ascii="Times New Roman" w:eastAsia="Times New Roman" w:hAnsi="Times New Roman" w:cs="Times New Roman"/>
          <w:bCs/>
          <w:sz w:val="24"/>
          <w:szCs w:val="24"/>
          <w:lang w:val="es-ES_tradnl" w:eastAsia="pt-BR"/>
        </w:rPr>
        <w:t>biental es de 62.5</w:t>
      </w:r>
      <w:r w:rsidR="00F62AF6">
        <w:rPr>
          <w:rFonts w:ascii="Times New Roman" w:eastAsia="Times New Roman" w:hAnsi="Times New Roman" w:cs="Times New Roman"/>
          <w:bCs/>
          <w:sz w:val="24"/>
          <w:szCs w:val="24"/>
          <w:lang w:val="es-ES_tradnl" w:eastAsia="pt-BR"/>
        </w:rPr>
        <w:t xml:space="preserve"> </w:t>
      </w:r>
      <w:r w:rsidR="00AB6100" w:rsidRPr="00306238">
        <w:rPr>
          <w:rFonts w:ascii="Times New Roman" w:eastAsia="Times New Roman" w:hAnsi="Times New Roman" w:cs="Times New Roman"/>
          <w:bCs/>
          <w:sz w:val="24"/>
          <w:szCs w:val="24"/>
          <w:lang w:val="es-ES_tradnl" w:eastAsia="pt-BR"/>
        </w:rPr>
        <w:t>% (</w:t>
      </w:r>
      <w:r w:rsidR="00F62AF6">
        <w:rPr>
          <w:rFonts w:ascii="Times New Roman" w:eastAsia="Times New Roman" w:hAnsi="Times New Roman" w:cs="Times New Roman"/>
          <w:bCs/>
          <w:sz w:val="24"/>
          <w:szCs w:val="24"/>
          <w:lang w:val="es-ES_tradnl" w:eastAsia="pt-BR"/>
        </w:rPr>
        <w:t>ver t</w:t>
      </w:r>
      <w:r w:rsidR="00F62AF6" w:rsidRPr="00306238">
        <w:rPr>
          <w:rFonts w:ascii="Times New Roman" w:eastAsia="Times New Roman" w:hAnsi="Times New Roman" w:cs="Times New Roman"/>
          <w:bCs/>
          <w:sz w:val="24"/>
          <w:szCs w:val="24"/>
          <w:lang w:val="es-ES_tradnl" w:eastAsia="pt-BR"/>
        </w:rPr>
        <w:t xml:space="preserve">abla </w:t>
      </w:r>
      <w:r w:rsidR="00AB6100" w:rsidRPr="00306238">
        <w:rPr>
          <w:rFonts w:ascii="Times New Roman" w:eastAsia="Times New Roman" w:hAnsi="Times New Roman" w:cs="Times New Roman"/>
          <w:bCs/>
          <w:sz w:val="24"/>
          <w:szCs w:val="24"/>
          <w:lang w:val="es-ES_tradnl" w:eastAsia="pt-BR"/>
        </w:rPr>
        <w:t>6</w:t>
      </w:r>
      <w:r w:rsidRPr="00306238">
        <w:rPr>
          <w:rFonts w:ascii="Times New Roman" w:eastAsia="Times New Roman" w:hAnsi="Times New Roman" w:cs="Times New Roman"/>
          <w:bCs/>
          <w:sz w:val="24"/>
          <w:szCs w:val="24"/>
          <w:lang w:val="es-ES_tradnl" w:eastAsia="pt-BR"/>
        </w:rPr>
        <w:t>).</w:t>
      </w:r>
    </w:p>
    <w:p w14:paraId="0CBDED00" w14:textId="1B6DB1C7" w:rsidR="006E2ABC" w:rsidRPr="00306238" w:rsidRDefault="00F62AF6" w:rsidP="00FB76EC">
      <w:pPr>
        <w:spacing w:after="0" w:line="360" w:lineRule="auto"/>
        <w:ind w:firstLine="708"/>
        <w:jc w:val="both"/>
        <w:rPr>
          <w:rFonts w:ascii="Times New Roman" w:eastAsia="Times New Roman" w:hAnsi="Times New Roman" w:cs="Times New Roman"/>
          <w:bCs/>
          <w:sz w:val="24"/>
          <w:szCs w:val="24"/>
          <w:lang w:val="es-ES_tradnl" w:eastAsia="pt-BR"/>
        </w:rPr>
      </w:pPr>
      <w:r>
        <w:rPr>
          <w:rFonts w:ascii="Times New Roman" w:eastAsia="Times New Roman" w:hAnsi="Times New Roman" w:cs="Times New Roman"/>
          <w:bCs/>
          <w:sz w:val="24"/>
          <w:szCs w:val="24"/>
          <w:lang w:val="es-ES_tradnl" w:eastAsia="pt-BR"/>
        </w:rPr>
        <w:t>En</w:t>
      </w:r>
      <w:r w:rsidRPr="00306238">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lo que respecta a la variable “</w:t>
      </w:r>
      <w:r>
        <w:rPr>
          <w:rFonts w:ascii="Times New Roman" w:eastAsia="Times New Roman" w:hAnsi="Times New Roman" w:cs="Times New Roman"/>
          <w:bCs/>
          <w:sz w:val="24"/>
          <w:szCs w:val="24"/>
          <w:lang w:val="es-ES_tradnl" w:eastAsia="pt-BR"/>
        </w:rPr>
        <w:t>I</w:t>
      </w:r>
      <w:r w:rsidRPr="00306238">
        <w:rPr>
          <w:rFonts w:ascii="Times New Roman" w:eastAsia="Times New Roman" w:hAnsi="Times New Roman" w:cs="Times New Roman"/>
          <w:bCs/>
          <w:sz w:val="24"/>
          <w:szCs w:val="24"/>
          <w:lang w:val="es-ES_tradnl" w:eastAsia="pt-BR"/>
        </w:rPr>
        <w:t xml:space="preserve">nformación </w:t>
      </w:r>
      <w:r w:rsidR="006E2ABC" w:rsidRPr="00306238">
        <w:rPr>
          <w:rFonts w:ascii="Times New Roman" w:eastAsia="Times New Roman" w:hAnsi="Times New Roman" w:cs="Times New Roman"/>
          <w:bCs/>
          <w:sz w:val="24"/>
          <w:szCs w:val="24"/>
          <w:lang w:val="es-ES_tradnl" w:eastAsia="pt-BR"/>
        </w:rPr>
        <w:t>sobre el</w:t>
      </w:r>
      <w:r w:rsidR="00FC3FC4">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 xml:space="preserve">ambiente en sucesos pasados” </w:t>
      </w:r>
      <w:r w:rsidR="00B41DCC">
        <w:rPr>
          <w:rFonts w:ascii="Times New Roman" w:eastAsia="Times New Roman" w:hAnsi="Times New Roman" w:cs="Times New Roman"/>
          <w:bCs/>
          <w:sz w:val="24"/>
          <w:szCs w:val="24"/>
          <w:lang w:val="es-ES_tradnl" w:eastAsia="pt-BR"/>
        </w:rPr>
        <w:t>arroja un nivel de vinculación de</w:t>
      </w:r>
      <w:r w:rsidR="00B41DCC" w:rsidRPr="00306238">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50</w:t>
      </w:r>
      <w:r>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 en sus contenidos programáticos</w:t>
      </w:r>
      <w:r w:rsidR="00B41DCC">
        <w:rPr>
          <w:rFonts w:ascii="Times New Roman" w:eastAsia="Times New Roman" w:hAnsi="Times New Roman" w:cs="Times New Roman"/>
          <w:bCs/>
          <w:sz w:val="24"/>
          <w:szCs w:val="24"/>
          <w:lang w:val="es-ES_tradnl" w:eastAsia="pt-BR"/>
        </w:rPr>
        <w:t>.</w:t>
      </w:r>
      <w:r w:rsidR="00B41DCC" w:rsidRPr="00306238">
        <w:rPr>
          <w:rFonts w:ascii="Times New Roman" w:eastAsia="Times New Roman" w:hAnsi="Times New Roman" w:cs="Times New Roman"/>
          <w:bCs/>
          <w:sz w:val="24"/>
          <w:szCs w:val="24"/>
          <w:lang w:val="es-ES_tradnl" w:eastAsia="pt-BR"/>
        </w:rPr>
        <w:t xml:space="preserve"> </w:t>
      </w:r>
      <w:r w:rsidR="00B41DCC">
        <w:rPr>
          <w:rFonts w:ascii="Times New Roman" w:eastAsia="Times New Roman" w:hAnsi="Times New Roman" w:cs="Times New Roman"/>
          <w:bCs/>
          <w:sz w:val="24"/>
          <w:szCs w:val="24"/>
          <w:lang w:val="es-ES_tradnl" w:eastAsia="pt-BR"/>
        </w:rPr>
        <w:t>L</w:t>
      </w:r>
      <w:r w:rsidR="006E2ABC" w:rsidRPr="00306238">
        <w:rPr>
          <w:rFonts w:ascii="Times New Roman" w:eastAsia="Times New Roman" w:hAnsi="Times New Roman" w:cs="Times New Roman"/>
          <w:bCs/>
          <w:sz w:val="24"/>
          <w:szCs w:val="24"/>
          <w:lang w:val="es-ES_tradnl" w:eastAsia="pt-BR"/>
        </w:rPr>
        <w:t>a variable “</w:t>
      </w:r>
      <w:r w:rsidR="00B41DCC">
        <w:rPr>
          <w:rFonts w:ascii="Times New Roman" w:eastAsia="Times New Roman" w:hAnsi="Times New Roman" w:cs="Times New Roman"/>
          <w:bCs/>
          <w:sz w:val="24"/>
          <w:szCs w:val="24"/>
          <w:lang w:val="es-ES_tradnl" w:eastAsia="pt-BR"/>
        </w:rPr>
        <w:t>I</w:t>
      </w:r>
      <w:r w:rsidR="00B41DCC" w:rsidRPr="00306238">
        <w:rPr>
          <w:rFonts w:ascii="Times New Roman" w:eastAsia="Times New Roman" w:hAnsi="Times New Roman" w:cs="Times New Roman"/>
          <w:bCs/>
          <w:sz w:val="24"/>
          <w:szCs w:val="24"/>
          <w:lang w:val="es-ES_tradnl" w:eastAsia="pt-BR"/>
        </w:rPr>
        <w:t xml:space="preserve">nformación </w:t>
      </w:r>
      <w:r w:rsidR="006E2ABC" w:rsidRPr="00306238">
        <w:rPr>
          <w:rFonts w:ascii="Times New Roman" w:eastAsia="Times New Roman" w:hAnsi="Times New Roman" w:cs="Times New Roman"/>
          <w:bCs/>
          <w:sz w:val="24"/>
          <w:szCs w:val="24"/>
          <w:lang w:val="es-ES_tradnl" w:eastAsia="pt-BR"/>
        </w:rPr>
        <w:t>sobre la dimensión ambiental social de la problemática ambiental”</w:t>
      </w:r>
      <w:r w:rsidR="00B41DCC">
        <w:rPr>
          <w:rFonts w:ascii="Times New Roman" w:eastAsia="Times New Roman" w:hAnsi="Times New Roman" w:cs="Times New Roman"/>
          <w:bCs/>
          <w:sz w:val="24"/>
          <w:szCs w:val="24"/>
          <w:lang w:val="es-ES_tradnl" w:eastAsia="pt-BR"/>
        </w:rPr>
        <w:t>, por su parte,</w:t>
      </w:r>
      <w:r w:rsidR="006E2ABC" w:rsidRPr="00306238">
        <w:rPr>
          <w:rFonts w:ascii="Times New Roman" w:eastAsia="Times New Roman" w:hAnsi="Times New Roman" w:cs="Times New Roman"/>
          <w:bCs/>
          <w:sz w:val="24"/>
          <w:szCs w:val="24"/>
          <w:lang w:val="es-ES_tradnl" w:eastAsia="pt-BR"/>
        </w:rPr>
        <w:t xml:space="preserve"> tiene un nivel de contenidos de 75</w:t>
      </w:r>
      <w:r w:rsidR="00B41DCC">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 el mismo porcentaje que en la variable “</w:t>
      </w:r>
      <w:r w:rsidR="00B41DCC">
        <w:rPr>
          <w:rFonts w:ascii="Times New Roman" w:eastAsia="Times New Roman" w:hAnsi="Times New Roman" w:cs="Times New Roman"/>
          <w:bCs/>
          <w:sz w:val="24"/>
          <w:szCs w:val="24"/>
          <w:lang w:val="es-ES_tradnl" w:eastAsia="pt-BR"/>
        </w:rPr>
        <w:t>C</w:t>
      </w:r>
      <w:r w:rsidR="00B41DCC" w:rsidRPr="00306238">
        <w:rPr>
          <w:rFonts w:ascii="Times New Roman" w:eastAsia="Times New Roman" w:hAnsi="Times New Roman" w:cs="Times New Roman"/>
          <w:bCs/>
          <w:sz w:val="24"/>
          <w:szCs w:val="24"/>
          <w:lang w:val="es-ES_tradnl" w:eastAsia="pt-BR"/>
        </w:rPr>
        <w:t xml:space="preserve">onocimientos </w:t>
      </w:r>
      <w:r w:rsidR="006E2ABC" w:rsidRPr="00306238">
        <w:rPr>
          <w:rFonts w:ascii="Times New Roman" w:eastAsia="Times New Roman" w:hAnsi="Times New Roman" w:cs="Times New Roman"/>
          <w:bCs/>
          <w:sz w:val="24"/>
          <w:szCs w:val="24"/>
          <w:lang w:val="es-ES_tradnl" w:eastAsia="pt-BR"/>
        </w:rPr>
        <w:t xml:space="preserve">sobre la dimensión </w:t>
      </w:r>
      <w:r w:rsidR="006E2ABC" w:rsidRPr="00306238">
        <w:rPr>
          <w:rFonts w:ascii="Times New Roman" w:eastAsia="Times New Roman" w:hAnsi="Times New Roman" w:cs="Times New Roman"/>
          <w:bCs/>
          <w:sz w:val="24"/>
          <w:szCs w:val="24"/>
          <w:lang w:val="es-ES_tradnl" w:eastAsia="pt-BR"/>
        </w:rPr>
        <w:lastRenderedPageBreak/>
        <w:t>social de la problemá</w:t>
      </w:r>
      <w:r w:rsidR="00FF625E">
        <w:rPr>
          <w:rFonts w:ascii="Times New Roman" w:eastAsia="Times New Roman" w:hAnsi="Times New Roman" w:cs="Times New Roman"/>
          <w:bCs/>
          <w:sz w:val="24"/>
          <w:szCs w:val="24"/>
          <w:lang w:val="es-ES_tradnl" w:eastAsia="pt-BR"/>
        </w:rPr>
        <w:t>tica ambiental</w:t>
      </w:r>
      <w:r w:rsidR="00B41DCC">
        <w:rPr>
          <w:rFonts w:ascii="Times New Roman" w:eastAsia="Times New Roman" w:hAnsi="Times New Roman" w:cs="Times New Roman"/>
          <w:bCs/>
          <w:sz w:val="24"/>
          <w:szCs w:val="24"/>
          <w:lang w:val="es-ES_tradnl" w:eastAsia="pt-BR"/>
        </w:rPr>
        <w:t>”.</w:t>
      </w:r>
      <w:r w:rsidR="00FC3FC4">
        <w:rPr>
          <w:rFonts w:ascii="Times New Roman" w:eastAsia="Times New Roman" w:hAnsi="Times New Roman" w:cs="Times New Roman"/>
          <w:bCs/>
          <w:sz w:val="24"/>
          <w:szCs w:val="24"/>
          <w:lang w:val="es-ES_tradnl" w:eastAsia="pt-BR"/>
        </w:rPr>
        <w:t xml:space="preserve"> </w:t>
      </w:r>
      <w:r w:rsidR="00B41DCC">
        <w:rPr>
          <w:rFonts w:ascii="Times New Roman" w:eastAsia="Times New Roman" w:hAnsi="Times New Roman" w:cs="Times New Roman"/>
          <w:bCs/>
          <w:sz w:val="24"/>
          <w:szCs w:val="24"/>
          <w:lang w:val="es-ES_tradnl" w:eastAsia="pt-BR"/>
        </w:rPr>
        <w:t>L</w:t>
      </w:r>
      <w:r w:rsidR="00B41DCC" w:rsidRPr="00306238">
        <w:rPr>
          <w:rFonts w:ascii="Times New Roman" w:eastAsia="Times New Roman" w:hAnsi="Times New Roman" w:cs="Times New Roman"/>
          <w:bCs/>
          <w:sz w:val="24"/>
          <w:szCs w:val="24"/>
          <w:lang w:val="es-ES_tradnl" w:eastAsia="pt-BR"/>
        </w:rPr>
        <w:t xml:space="preserve">a </w:t>
      </w:r>
      <w:r w:rsidR="006E2ABC" w:rsidRPr="00306238">
        <w:rPr>
          <w:rFonts w:ascii="Times New Roman" w:eastAsia="Times New Roman" w:hAnsi="Times New Roman" w:cs="Times New Roman"/>
          <w:bCs/>
          <w:sz w:val="24"/>
          <w:szCs w:val="24"/>
          <w:lang w:val="es-ES_tradnl" w:eastAsia="pt-BR"/>
        </w:rPr>
        <w:t xml:space="preserve">variable </w:t>
      </w:r>
      <w:r w:rsidR="00BB4F1A">
        <w:rPr>
          <w:rFonts w:ascii="Times New Roman" w:eastAsia="Times New Roman" w:hAnsi="Times New Roman" w:cs="Times New Roman"/>
          <w:bCs/>
          <w:sz w:val="24"/>
          <w:szCs w:val="24"/>
          <w:lang w:val="es-ES_tradnl" w:eastAsia="pt-BR"/>
        </w:rPr>
        <w:t>“</w:t>
      </w:r>
      <w:r w:rsidR="00B41DCC">
        <w:rPr>
          <w:rFonts w:ascii="Times New Roman" w:eastAsia="Times New Roman" w:hAnsi="Times New Roman" w:cs="Times New Roman"/>
          <w:bCs/>
          <w:sz w:val="24"/>
          <w:szCs w:val="24"/>
          <w:lang w:val="es-ES_tradnl" w:eastAsia="pt-BR"/>
        </w:rPr>
        <w:t>A</w:t>
      </w:r>
      <w:r w:rsidR="00B41DCC" w:rsidRPr="00306238">
        <w:rPr>
          <w:rFonts w:ascii="Times New Roman" w:eastAsia="Times New Roman" w:hAnsi="Times New Roman" w:cs="Times New Roman"/>
          <w:bCs/>
          <w:sz w:val="24"/>
          <w:szCs w:val="24"/>
          <w:lang w:val="es-ES_tradnl" w:eastAsia="pt-BR"/>
        </w:rPr>
        <w:t xml:space="preserve">nálisis </w:t>
      </w:r>
      <w:r w:rsidR="006E2ABC" w:rsidRPr="00306238">
        <w:rPr>
          <w:rFonts w:ascii="Times New Roman" w:eastAsia="Times New Roman" w:hAnsi="Times New Roman" w:cs="Times New Roman"/>
          <w:bCs/>
          <w:sz w:val="24"/>
          <w:szCs w:val="24"/>
          <w:lang w:val="es-ES_tradnl" w:eastAsia="pt-BR"/>
        </w:rPr>
        <w:t xml:space="preserve">de cuestiones legales sobre medio ambiente” tiene </w:t>
      </w:r>
      <w:r w:rsidR="00B41DCC">
        <w:rPr>
          <w:rFonts w:ascii="Times New Roman" w:eastAsia="Times New Roman" w:hAnsi="Times New Roman" w:cs="Times New Roman"/>
          <w:bCs/>
          <w:sz w:val="24"/>
          <w:szCs w:val="24"/>
          <w:lang w:val="es-ES_tradnl" w:eastAsia="pt-BR"/>
        </w:rPr>
        <w:t>nula vinculación</w:t>
      </w:r>
      <w:r w:rsidR="006F0AB4">
        <w:rPr>
          <w:rFonts w:ascii="Times New Roman" w:eastAsia="Times New Roman" w:hAnsi="Times New Roman" w:cs="Times New Roman"/>
          <w:bCs/>
          <w:sz w:val="24"/>
          <w:szCs w:val="24"/>
          <w:lang w:val="es-ES_tradnl" w:eastAsia="pt-BR"/>
        </w:rPr>
        <w:t>;</w:t>
      </w:r>
      <w:r w:rsidR="006E2ABC" w:rsidRPr="00306238">
        <w:rPr>
          <w:rFonts w:ascii="Times New Roman" w:eastAsia="Times New Roman" w:hAnsi="Times New Roman" w:cs="Times New Roman"/>
          <w:bCs/>
          <w:sz w:val="24"/>
          <w:szCs w:val="24"/>
          <w:lang w:val="es-ES_tradnl" w:eastAsia="pt-BR"/>
        </w:rPr>
        <w:t xml:space="preserve"> en </w:t>
      </w:r>
      <w:r w:rsidR="006F0AB4">
        <w:rPr>
          <w:rFonts w:ascii="Times New Roman" w:eastAsia="Times New Roman" w:hAnsi="Times New Roman" w:cs="Times New Roman"/>
          <w:bCs/>
          <w:sz w:val="24"/>
          <w:szCs w:val="24"/>
          <w:lang w:val="es-ES_tradnl" w:eastAsia="pt-BR"/>
        </w:rPr>
        <w:t xml:space="preserve">claro </w:t>
      </w:r>
      <w:r w:rsidR="006E2ABC" w:rsidRPr="00306238">
        <w:rPr>
          <w:rFonts w:ascii="Times New Roman" w:eastAsia="Times New Roman" w:hAnsi="Times New Roman" w:cs="Times New Roman"/>
          <w:bCs/>
          <w:sz w:val="24"/>
          <w:szCs w:val="24"/>
          <w:lang w:val="es-ES_tradnl" w:eastAsia="pt-BR"/>
        </w:rPr>
        <w:t>contraste con la variable “</w:t>
      </w:r>
      <w:r w:rsidR="006F0AB4">
        <w:rPr>
          <w:rFonts w:ascii="Times New Roman" w:eastAsia="Times New Roman" w:hAnsi="Times New Roman" w:cs="Times New Roman"/>
          <w:bCs/>
          <w:sz w:val="24"/>
          <w:szCs w:val="24"/>
          <w:lang w:val="es-ES_tradnl" w:eastAsia="pt-BR"/>
        </w:rPr>
        <w:t>A</w:t>
      </w:r>
      <w:r w:rsidR="006E2ABC" w:rsidRPr="00306238">
        <w:rPr>
          <w:rFonts w:ascii="Times New Roman" w:eastAsia="Times New Roman" w:hAnsi="Times New Roman" w:cs="Times New Roman"/>
          <w:bCs/>
          <w:sz w:val="24"/>
          <w:szCs w:val="24"/>
          <w:lang w:val="es-ES_tradnl" w:eastAsia="pt-BR"/>
        </w:rPr>
        <w:t>plicación de los conocimiento sobre medio ambiente al contexto próximo”</w:t>
      </w:r>
      <w:r w:rsidR="006F0AB4">
        <w:rPr>
          <w:rFonts w:ascii="Times New Roman" w:eastAsia="Times New Roman" w:hAnsi="Times New Roman" w:cs="Times New Roman"/>
          <w:bCs/>
          <w:sz w:val="24"/>
          <w:szCs w:val="24"/>
          <w:lang w:val="es-ES_tradnl" w:eastAsia="pt-BR"/>
        </w:rPr>
        <w:t>,</w:t>
      </w:r>
      <w:r w:rsidR="00FC3FC4">
        <w:rPr>
          <w:rFonts w:ascii="Times New Roman" w:eastAsia="Times New Roman" w:hAnsi="Times New Roman" w:cs="Times New Roman"/>
          <w:bCs/>
          <w:sz w:val="24"/>
          <w:szCs w:val="24"/>
          <w:lang w:val="es-ES_tradnl" w:eastAsia="pt-BR"/>
        </w:rPr>
        <w:t xml:space="preserve"> </w:t>
      </w:r>
      <w:r w:rsidR="006F0AB4">
        <w:rPr>
          <w:rFonts w:ascii="Times New Roman" w:eastAsia="Times New Roman" w:hAnsi="Times New Roman" w:cs="Times New Roman"/>
          <w:bCs/>
          <w:sz w:val="24"/>
          <w:szCs w:val="24"/>
          <w:lang w:val="es-ES_tradnl" w:eastAsia="pt-BR"/>
        </w:rPr>
        <w:t xml:space="preserve">cuyos </w:t>
      </w:r>
      <w:r w:rsidR="006E2ABC" w:rsidRPr="00306238">
        <w:rPr>
          <w:rFonts w:ascii="Times New Roman" w:eastAsia="Times New Roman" w:hAnsi="Times New Roman" w:cs="Times New Roman"/>
          <w:bCs/>
          <w:sz w:val="24"/>
          <w:szCs w:val="24"/>
          <w:lang w:val="es-ES_tradnl" w:eastAsia="pt-BR"/>
        </w:rPr>
        <w:t xml:space="preserve">contenidos establecidos en la unidad </w:t>
      </w:r>
      <w:r w:rsidR="00BB4F1A">
        <w:rPr>
          <w:rFonts w:ascii="Times New Roman" w:eastAsia="Times New Roman" w:hAnsi="Times New Roman" w:cs="Times New Roman"/>
          <w:bCs/>
          <w:sz w:val="24"/>
          <w:szCs w:val="24"/>
          <w:lang w:val="es-ES_tradnl" w:eastAsia="pt-BR"/>
        </w:rPr>
        <w:t>3</w:t>
      </w:r>
      <w:r w:rsidR="008434CA">
        <w:rPr>
          <w:rFonts w:ascii="Times New Roman" w:eastAsia="Times New Roman" w:hAnsi="Times New Roman" w:cs="Times New Roman"/>
          <w:bCs/>
          <w:sz w:val="24"/>
          <w:szCs w:val="24"/>
          <w:lang w:val="es-ES_tradnl" w:eastAsia="pt-BR"/>
        </w:rPr>
        <w:t xml:space="preserve"> registran</w:t>
      </w:r>
      <w:r w:rsidR="006E2ABC" w:rsidRPr="00306238">
        <w:rPr>
          <w:rFonts w:ascii="Times New Roman" w:eastAsia="Times New Roman" w:hAnsi="Times New Roman" w:cs="Times New Roman"/>
          <w:bCs/>
          <w:sz w:val="24"/>
          <w:szCs w:val="24"/>
          <w:lang w:val="es-ES_tradnl" w:eastAsia="pt-BR"/>
        </w:rPr>
        <w:t xml:space="preserve"> 100</w:t>
      </w:r>
      <w:r w:rsidR="008434CA">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 xml:space="preserve">% </w:t>
      </w:r>
      <w:r w:rsidR="008434CA">
        <w:rPr>
          <w:rFonts w:ascii="Times New Roman" w:eastAsia="Times New Roman" w:hAnsi="Times New Roman" w:cs="Times New Roman"/>
          <w:bCs/>
          <w:sz w:val="24"/>
          <w:szCs w:val="24"/>
          <w:lang w:val="es-ES_tradnl" w:eastAsia="pt-BR"/>
        </w:rPr>
        <w:t>de vinculación con</w:t>
      </w:r>
      <w:r w:rsidR="008434CA" w:rsidRPr="00306238">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 xml:space="preserve">actividades sobre educación ambiental </w:t>
      </w:r>
      <w:r w:rsidR="008434CA">
        <w:rPr>
          <w:rFonts w:ascii="Times New Roman" w:eastAsia="Times New Roman" w:hAnsi="Times New Roman" w:cs="Times New Roman"/>
          <w:bCs/>
          <w:sz w:val="24"/>
          <w:szCs w:val="24"/>
          <w:lang w:val="es-ES_tradnl" w:eastAsia="pt-BR"/>
        </w:rPr>
        <w:t>y</w:t>
      </w:r>
      <w:r w:rsidR="008434CA" w:rsidRPr="00306238">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aplicación en el contexto próximo</w:t>
      </w:r>
      <w:r w:rsidR="008434CA">
        <w:rPr>
          <w:rFonts w:ascii="Times New Roman" w:eastAsia="Times New Roman" w:hAnsi="Times New Roman" w:cs="Times New Roman"/>
          <w:bCs/>
          <w:sz w:val="24"/>
          <w:szCs w:val="24"/>
          <w:lang w:val="es-ES_tradnl" w:eastAsia="pt-BR"/>
        </w:rPr>
        <w:t>.</w:t>
      </w:r>
      <w:r w:rsidR="008434CA" w:rsidRPr="00306238">
        <w:rPr>
          <w:rFonts w:ascii="Times New Roman" w:eastAsia="Times New Roman" w:hAnsi="Times New Roman" w:cs="Times New Roman"/>
          <w:bCs/>
          <w:sz w:val="24"/>
          <w:szCs w:val="24"/>
          <w:lang w:val="es-ES_tradnl" w:eastAsia="pt-BR"/>
        </w:rPr>
        <w:t xml:space="preserve"> </w:t>
      </w:r>
      <w:r w:rsidR="008434CA">
        <w:rPr>
          <w:rFonts w:ascii="Times New Roman" w:eastAsia="Times New Roman" w:hAnsi="Times New Roman" w:cs="Times New Roman"/>
          <w:bCs/>
          <w:sz w:val="24"/>
          <w:szCs w:val="24"/>
          <w:lang w:val="es-ES_tradnl" w:eastAsia="pt-BR"/>
        </w:rPr>
        <w:t>Además,</w:t>
      </w:r>
      <w:r w:rsidR="006E2ABC" w:rsidRPr="00306238">
        <w:rPr>
          <w:rFonts w:ascii="Times New Roman" w:eastAsia="Times New Roman" w:hAnsi="Times New Roman" w:cs="Times New Roman"/>
          <w:bCs/>
          <w:sz w:val="24"/>
          <w:szCs w:val="24"/>
          <w:lang w:val="es-ES_tradnl" w:eastAsia="pt-BR"/>
        </w:rPr>
        <w:t xml:space="preserve"> “</w:t>
      </w:r>
      <w:r w:rsidR="008434CA">
        <w:rPr>
          <w:rFonts w:ascii="Times New Roman" w:eastAsia="Times New Roman" w:hAnsi="Times New Roman" w:cs="Times New Roman"/>
          <w:bCs/>
          <w:sz w:val="24"/>
          <w:szCs w:val="24"/>
          <w:lang w:val="es-ES_tradnl" w:eastAsia="pt-BR"/>
        </w:rPr>
        <w:t>L</w:t>
      </w:r>
      <w:r w:rsidR="006E2ABC" w:rsidRPr="00306238">
        <w:rPr>
          <w:rFonts w:ascii="Times New Roman" w:eastAsia="Times New Roman" w:hAnsi="Times New Roman" w:cs="Times New Roman"/>
          <w:bCs/>
          <w:sz w:val="24"/>
          <w:szCs w:val="24"/>
          <w:lang w:val="es-ES_tradnl" w:eastAsia="pt-BR"/>
        </w:rPr>
        <w:t>a realidad medioambiental a nivel mundial</w:t>
      </w:r>
      <w:r w:rsidR="008434CA">
        <w:rPr>
          <w:rFonts w:ascii="Times New Roman" w:eastAsia="Times New Roman" w:hAnsi="Times New Roman" w:cs="Times New Roman"/>
          <w:bCs/>
          <w:sz w:val="24"/>
          <w:szCs w:val="24"/>
          <w:lang w:val="es-ES_tradnl" w:eastAsia="pt-BR"/>
        </w:rPr>
        <w:t>”</w:t>
      </w:r>
      <w:r w:rsidR="006E2ABC" w:rsidRPr="00306238">
        <w:rPr>
          <w:rFonts w:ascii="Times New Roman" w:eastAsia="Times New Roman" w:hAnsi="Times New Roman" w:cs="Times New Roman"/>
          <w:bCs/>
          <w:sz w:val="24"/>
          <w:szCs w:val="24"/>
          <w:lang w:val="es-ES_tradnl" w:eastAsia="pt-BR"/>
        </w:rPr>
        <w:t xml:space="preserve"> es abordada en 50</w:t>
      </w:r>
      <w:r w:rsidR="008434CA">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 de sus contenidos; y los contenidos ambientales y su problemática es abordada en 75</w:t>
      </w:r>
      <w:r w:rsidR="008434CA">
        <w:rPr>
          <w:rFonts w:ascii="Times New Roman" w:eastAsia="Times New Roman" w:hAnsi="Times New Roman" w:cs="Times New Roman"/>
          <w:bCs/>
          <w:sz w:val="24"/>
          <w:szCs w:val="24"/>
          <w:lang w:val="es-ES_tradnl" w:eastAsia="pt-BR"/>
        </w:rPr>
        <w:t xml:space="preserve"> </w:t>
      </w:r>
      <w:r w:rsidR="006E2ABC" w:rsidRPr="00306238">
        <w:rPr>
          <w:rFonts w:ascii="Times New Roman" w:eastAsia="Times New Roman" w:hAnsi="Times New Roman" w:cs="Times New Roman"/>
          <w:bCs/>
          <w:sz w:val="24"/>
          <w:szCs w:val="24"/>
          <w:lang w:val="es-ES_tradnl" w:eastAsia="pt-BR"/>
        </w:rPr>
        <w:t>% a nivel nacional y local, es decir</w:t>
      </w:r>
      <w:r w:rsidR="008434CA">
        <w:rPr>
          <w:rFonts w:ascii="Times New Roman" w:eastAsia="Times New Roman" w:hAnsi="Times New Roman" w:cs="Times New Roman"/>
          <w:bCs/>
          <w:sz w:val="24"/>
          <w:szCs w:val="24"/>
          <w:lang w:val="es-ES_tradnl" w:eastAsia="pt-BR"/>
        </w:rPr>
        <w:t>,</w:t>
      </w:r>
      <w:r w:rsidR="006E2ABC" w:rsidRPr="00306238">
        <w:rPr>
          <w:rFonts w:ascii="Times New Roman" w:eastAsia="Times New Roman" w:hAnsi="Times New Roman" w:cs="Times New Roman"/>
          <w:bCs/>
          <w:sz w:val="24"/>
          <w:szCs w:val="24"/>
          <w:lang w:val="es-ES_tradnl" w:eastAsia="pt-BR"/>
        </w:rPr>
        <w:t xml:space="preserve"> que se le </w:t>
      </w:r>
      <w:r w:rsidR="009178DC" w:rsidRPr="00306238">
        <w:rPr>
          <w:rFonts w:ascii="Times New Roman" w:eastAsia="Times New Roman" w:hAnsi="Times New Roman" w:cs="Times New Roman"/>
          <w:bCs/>
          <w:sz w:val="24"/>
          <w:szCs w:val="24"/>
          <w:lang w:val="es-ES_tradnl" w:eastAsia="pt-BR"/>
        </w:rPr>
        <w:t>está</w:t>
      </w:r>
      <w:r w:rsidR="006E2ABC" w:rsidRPr="00306238">
        <w:rPr>
          <w:rFonts w:ascii="Times New Roman" w:eastAsia="Times New Roman" w:hAnsi="Times New Roman" w:cs="Times New Roman"/>
          <w:bCs/>
          <w:sz w:val="24"/>
          <w:szCs w:val="24"/>
          <w:lang w:val="es-ES_tradnl" w:eastAsia="pt-BR"/>
        </w:rPr>
        <w:t xml:space="preserve"> dando un especial énfasis a las cuestiones ambientales a nivel nacional y local</w:t>
      </w:r>
      <w:r w:rsidR="008434CA">
        <w:rPr>
          <w:rFonts w:ascii="Times New Roman" w:eastAsia="Times New Roman" w:hAnsi="Times New Roman" w:cs="Times New Roman"/>
          <w:bCs/>
          <w:sz w:val="24"/>
          <w:szCs w:val="24"/>
          <w:lang w:val="es-ES_tradnl" w:eastAsia="pt-BR"/>
        </w:rPr>
        <w:t>, aún más</w:t>
      </w:r>
      <w:r w:rsidR="006E2ABC" w:rsidRPr="00306238">
        <w:rPr>
          <w:rFonts w:ascii="Times New Roman" w:eastAsia="Times New Roman" w:hAnsi="Times New Roman" w:cs="Times New Roman"/>
          <w:bCs/>
          <w:sz w:val="24"/>
          <w:szCs w:val="24"/>
          <w:lang w:val="es-ES_tradnl" w:eastAsia="pt-BR"/>
        </w:rPr>
        <w:t xml:space="preserve"> que</w:t>
      </w:r>
      <w:r w:rsidR="008434CA">
        <w:rPr>
          <w:rFonts w:ascii="Times New Roman" w:eastAsia="Times New Roman" w:hAnsi="Times New Roman" w:cs="Times New Roman"/>
          <w:bCs/>
          <w:sz w:val="24"/>
          <w:szCs w:val="24"/>
          <w:lang w:val="es-ES_tradnl" w:eastAsia="pt-BR"/>
        </w:rPr>
        <w:t xml:space="preserve"> a nivel</w:t>
      </w:r>
      <w:r w:rsidR="006E2ABC" w:rsidRPr="00306238">
        <w:rPr>
          <w:rFonts w:ascii="Times New Roman" w:eastAsia="Times New Roman" w:hAnsi="Times New Roman" w:cs="Times New Roman"/>
          <w:bCs/>
          <w:sz w:val="24"/>
          <w:szCs w:val="24"/>
          <w:lang w:val="es-ES_tradnl" w:eastAsia="pt-BR"/>
        </w:rPr>
        <w:t xml:space="preserve"> mundial.</w:t>
      </w:r>
    </w:p>
    <w:p w14:paraId="06924C39" w14:textId="77777777" w:rsidR="00546204" w:rsidRDefault="00546204" w:rsidP="00330A02">
      <w:pPr>
        <w:spacing w:after="0" w:line="360" w:lineRule="auto"/>
        <w:jc w:val="center"/>
        <w:rPr>
          <w:rFonts w:ascii="Times New Roman" w:eastAsia="Times New Roman" w:hAnsi="Times New Roman" w:cs="Times New Roman"/>
          <w:b/>
          <w:sz w:val="24"/>
          <w:szCs w:val="24"/>
          <w:lang w:val="es-ES" w:eastAsia="es-ES"/>
        </w:rPr>
      </w:pPr>
    </w:p>
    <w:p w14:paraId="6D39C6A1" w14:textId="61100B3C" w:rsidR="005868C4" w:rsidRPr="005868C4" w:rsidRDefault="005868C4" w:rsidP="00330A02">
      <w:pPr>
        <w:spacing w:after="0" w:line="360" w:lineRule="auto"/>
        <w:jc w:val="center"/>
        <w:rPr>
          <w:rFonts w:eastAsia="Times New Roman"/>
          <w:lang w:val="es-ES" w:eastAsia="es-ES"/>
        </w:rPr>
      </w:pPr>
      <w:r w:rsidRPr="005868C4">
        <w:rPr>
          <w:rFonts w:ascii="Times New Roman" w:eastAsia="Times New Roman" w:hAnsi="Times New Roman" w:cs="Times New Roman"/>
          <w:b/>
          <w:sz w:val="24"/>
          <w:szCs w:val="24"/>
          <w:lang w:val="es-ES" w:eastAsia="es-ES"/>
        </w:rPr>
        <w:t xml:space="preserve">Tabla 6. </w:t>
      </w:r>
      <w:r w:rsidRPr="005868C4">
        <w:rPr>
          <w:rFonts w:ascii="Times New Roman" w:eastAsia="Times New Roman" w:hAnsi="Times New Roman" w:cs="Times New Roman"/>
          <w:sz w:val="24"/>
          <w:szCs w:val="24"/>
          <w:lang w:val="es-ES" w:eastAsia="es-ES"/>
        </w:rPr>
        <w:t xml:space="preserve">Nivel de </w:t>
      </w:r>
      <w:r w:rsidR="00546204">
        <w:rPr>
          <w:rFonts w:ascii="Times New Roman" w:eastAsia="Times New Roman" w:hAnsi="Times New Roman" w:cs="Times New Roman"/>
          <w:sz w:val="24"/>
          <w:szCs w:val="24"/>
          <w:lang w:val="es-ES" w:eastAsia="es-ES"/>
        </w:rPr>
        <w:t>v</w:t>
      </w:r>
      <w:r w:rsidR="00546204" w:rsidRPr="005868C4">
        <w:rPr>
          <w:rFonts w:ascii="Times New Roman" w:eastAsia="Times New Roman" w:hAnsi="Times New Roman" w:cs="Times New Roman"/>
          <w:sz w:val="24"/>
          <w:szCs w:val="24"/>
          <w:lang w:val="es-ES" w:eastAsia="es-ES"/>
        </w:rPr>
        <w:t xml:space="preserve">inculación </w:t>
      </w:r>
      <w:r w:rsidRPr="005868C4">
        <w:rPr>
          <w:rFonts w:ascii="Times New Roman" w:eastAsia="Times New Roman" w:hAnsi="Times New Roman" w:cs="Times New Roman"/>
          <w:sz w:val="24"/>
          <w:szCs w:val="24"/>
          <w:lang w:val="es-ES" w:eastAsia="es-ES"/>
        </w:rPr>
        <w:t>entre los contenidos de la asignatura de Ecología con la educación ambiental en cuanto a claridad y precisión</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2"/>
        <w:gridCol w:w="2651"/>
      </w:tblGrid>
      <w:tr w:rsidR="005868C4" w:rsidRPr="005868C4" w14:paraId="5F5B1A2A" w14:textId="77777777" w:rsidTr="00955798">
        <w:trPr>
          <w:jc w:val="center"/>
        </w:trPr>
        <w:tc>
          <w:tcPr>
            <w:tcW w:w="6272" w:type="dxa"/>
            <w:shd w:val="clear" w:color="auto" w:fill="auto"/>
            <w:vAlign w:val="center"/>
          </w:tcPr>
          <w:p w14:paraId="5C860014" w14:textId="77777777" w:rsidR="005868C4" w:rsidRPr="005868C4" w:rsidRDefault="005868C4" w:rsidP="00330A02">
            <w:pPr>
              <w:spacing w:after="0" w:line="360" w:lineRule="auto"/>
              <w:jc w:val="center"/>
              <w:rPr>
                <w:rFonts w:ascii="Times New Roman" w:eastAsia="Times New Roman" w:hAnsi="Times New Roman" w:cs="Times New Roman"/>
                <w:b/>
                <w:sz w:val="20"/>
                <w:szCs w:val="20"/>
                <w:lang w:val="es-ES" w:eastAsia="es-ES"/>
              </w:rPr>
            </w:pPr>
            <w:r w:rsidRPr="005868C4">
              <w:rPr>
                <w:rFonts w:ascii="Times New Roman" w:eastAsia="Times New Roman" w:hAnsi="Times New Roman" w:cs="Times New Roman"/>
                <w:b/>
                <w:sz w:val="20"/>
                <w:szCs w:val="20"/>
                <w:lang w:val="es-ES" w:eastAsia="es-ES"/>
              </w:rPr>
              <w:t>VARIABLES INDEPENDIENTES</w:t>
            </w:r>
          </w:p>
        </w:tc>
        <w:tc>
          <w:tcPr>
            <w:tcW w:w="2651" w:type="dxa"/>
            <w:shd w:val="clear" w:color="auto" w:fill="auto"/>
            <w:vAlign w:val="center"/>
          </w:tcPr>
          <w:p w14:paraId="1BBDE732" w14:textId="77777777" w:rsidR="005868C4" w:rsidRPr="005868C4" w:rsidRDefault="005868C4" w:rsidP="00330A02">
            <w:pPr>
              <w:spacing w:after="0" w:line="360" w:lineRule="auto"/>
              <w:jc w:val="center"/>
              <w:rPr>
                <w:rFonts w:ascii="Times New Roman" w:eastAsia="Times New Roman" w:hAnsi="Times New Roman" w:cs="Times New Roman"/>
                <w:b/>
                <w:sz w:val="20"/>
                <w:szCs w:val="20"/>
                <w:lang w:val="es-ES" w:eastAsia="es-ES"/>
              </w:rPr>
            </w:pPr>
            <w:r w:rsidRPr="005868C4">
              <w:rPr>
                <w:rFonts w:ascii="Times New Roman" w:eastAsia="Times New Roman" w:hAnsi="Times New Roman" w:cs="Times New Roman"/>
                <w:b/>
                <w:sz w:val="20"/>
                <w:szCs w:val="20"/>
                <w:lang w:val="es-ES" w:eastAsia="es-ES"/>
              </w:rPr>
              <w:t>INDICADORES</w:t>
            </w:r>
          </w:p>
        </w:tc>
      </w:tr>
      <w:tr w:rsidR="005868C4" w:rsidRPr="005868C4" w14:paraId="333AD866" w14:textId="77777777" w:rsidTr="00955798">
        <w:trPr>
          <w:jc w:val="center"/>
        </w:trPr>
        <w:tc>
          <w:tcPr>
            <w:tcW w:w="6272" w:type="dxa"/>
            <w:shd w:val="clear" w:color="auto" w:fill="auto"/>
            <w:vAlign w:val="center"/>
          </w:tcPr>
          <w:p w14:paraId="4507B585" w14:textId="77777777"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Tendencias de la educación ambiental en el nivel medio superior en la materia de Ecología.</w:t>
            </w:r>
          </w:p>
        </w:tc>
        <w:tc>
          <w:tcPr>
            <w:tcW w:w="2651" w:type="dxa"/>
            <w:shd w:val="clear" w:color="auto" w:fill="auto"/>
            <w:vAlign w:val="center"/>
          </w:tcPr>
          <w:p w14:paraId="53CB773F" w14:textId="77777777" w:rsidR="005868C4" w:rsidRPr="005868C4" w:rsidRDefault="005868C4" w:rsidP="00330A02">
            <w:pPr>
              <w:numPr>
                <w:ilvl w:val="0"/>
                <w:numId w:val="4"/>
              </w:numPr>
              <w:tabs>
                <w:tab w:val="clear" w:pos="720"/>
                <w:tab w:val="num" w:pos="360"/>
              </w:tabs>
              <w:spacing w:after="0" w:line="360" w:lineRule="auto"/>
              <w:ind w:left="360"/>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Vinculación</w:t>
            </w:r>
          </w:p>
          <w:p w14:paraId="3FAA941D" w14:textId="77777777" w:rsidR="005868C4" w:rsidRPr="005868C4" w:rsidRDefault="005868C4" w:rsidP="00330A02">
            <w:pPr>
              <w:numPr>
                <w:ilvl w:val="0"/>
                <w:numId w:val="4"/>
              </w:numPr>
              <w:tabs>
                <w:tab w:val="clear" w:pos="720"/>
                <w:tab w:val="num" w:pos="360"/>
              </w:tabs>
              <w:spacing w:after="0" w:line="360" w:lineRule="auto"/>
              <w:ind w:left="360"/>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Justificación</w:t>
            </w:r>
          </w:p>
          <w:p w14:paraId="0E00E96A" w14:textId="77777777" w:rsidR="005868C4" w:rsidRPr="005868C4" w:rsidRDefault="005868C4" w:rsidP="00330A02">
            <w:pPr>
              <w:numPr>
                <w:ilvl w:val="0"/>
                <w:numId w:val="4"/>
              </w:numPr>
              <w:tabs>
                <w:tab w:val="clear" w:pos="720"/>
                <w:tab w:val="num" w:pos="360"/>
              </w:tabs>
              <w:spacing w:after="0" w:line="360" w:lineRule="auto"/>
              <w:ind w:left="360"/>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Investigación</w:t>
            </w:r>
          </w:p>
          <w:p w14:paraId="540748EB" w14:textId="77777777" w:rsidR="005868C4" w:rsidRPr="005868C4" w:rsidRDefault="005868C4" w:rsidP="00330A02">
            <w:pPr>
              <w:numPr>
                <w:ilvl w:val="0"/>
                <w:numId w:val="4"/>
              </w:numPr>
              <w:tabs>
                <w:tab w:val="clear" w:pos="720"/>
                <w:tab w:val="num" w:pos="360"/>
              </w:tabs>
              <w:spacing w:after="0" w:line="360" w:lineRule="auto"/>
              <w:ind w:left="360"/>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Contenido científico</w:t>
            </w:r>
          </w:p>
          <w:p w14:paraId="36854F2A" w14:textId="74D54471" w:rsidR="005868C4" w:rsidRPr="005868C4" w:rsidRDefault="005868C4" w:rsidP="00330A02">
            <w:pPr>
              <w:numPr>
                <w:ilvl w:val="0"/>
                <w:numId w:val="4"/>
              </w:numPr>
              <w:tabs>
                <w:tab w:val="clear" w:pos="720"/>
                <w:tab w:val="num" w:pos="360"/>
              </w:tabs>
              <w:spacing w:after="0" w:line="360" w:lineRule="auto"/>
              <w:ind w:left="360"/>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Terminología espec</w:t>
            </w:r>
            <w:r w:rsidR="00914D34">
              <w:rPr>
                <w:rFonts w:ascii="Times New Roman" w:eastAsia="Times New Roman" w:hAnsi="Times New Roman" w:cs="Times New Roman"/>
                <w:sz w:val="20"/>
                <w:szCs w:val="20"/>
                <w:lang w:val="es-ES" w:eastAsia="es-ES"/>
              </w:rPr>
              <w:t>í</w:t>
            </w:r>
            <w:r w:rsidRPr="005868C4">
              <w:rPr>
                <w:rFonts w:ascii="Times New Roman" w:eastAsia="Times New Roman" w:hAnsi="Times New Roman" w:cs="Times New Roman"/>
                <w:sz w:val="20"/>
                <w:szCs w:val="20"/>
                <w:lang w:val="es-ES" w:eastAsia="es-ES"/>
              </w:rPr>
              <w:t>fica</w:t>
            </w:r>
            <w:r w:rsidR="00FC3FC4">
              <w:rPr>
                <w:rFonts w:ascii="Times New Roman" w:eastAsia="Times New Roman" w:hAnsi="Times New Roman" w:cs="Times New Roman"/>
                <w:sz w:val="20"/>
                <w:szCs w:val="20"/>
                <w:lang w:val="es-ES" w:eastAsia="es-ES"/>
              </w:rPr>
              <w:t xml:space="preserve"> </w:t>
            </w:r>
          </w:p>
        </w:tc>
      </w:tr>
      <w:tr w:rsidR="005868C4" w:rsidRPr="005868C4" w14:paraId="24F33CFA" w14:textId="77777777" w:rsidTr="00955798">
        <w:trPr>
          <w:jc w:val="center"/>
        </w:trPr>
        <w:tc>
          <w:tcPr>
            <w:tcW w:w="6272" w:type="dxa"/>
            <w:shd w:val="clear" w:color="auto" w:fill="auto"/>
            <w:vAlign w:val="center"/>
          </w:tcPr>
          <w:p w14:paraId="738C883C" w14:textId="77777777"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 xml:space="preserve">Información sobre el medio ambiente en sucesos pasados. </w:t>
            </w:r>
          </w:p>
        </w:tc>
        <w:tc>
          <w:tcPr>
            <w:tcW w:w="2651" w:type="dxa"/>
            <w:shd w:val="clear" w:color="auto" w:fill="auto"/>
            <w:vAlign w:val="center"/>
          </w:tcPr>
          <w:p w14:paraId="71535510" w14:textId="7B10DAD8"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50</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0B092D67" w14:textId="77777777" w:rsidTr="00955798">
        <w:trPr>
          <w:jc w:val="center"/>
        </w:trPr>
        <w:tc>
          <w:tcPr>
            <w:tcW w:w="6272" w:type="dxa"/>
            <w:shd w:val="clear" w:color="auto" w:fill="auto"/>
            <w:vAlign w:val="center"/>
          </w:tcPr>
          <w:p w14:paraId="22770788" w14:textId="77777777"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Conocimientos sobre la crisis ambiental actual.</w:t>
            </w:r>
          </w:p>
        </w:tc>
        <w:tc>
          <w:tcPr>
            <w:tcW w:w="2651" w:type="dxa"/>
            <w:shd w:val="clear" w:color="auto" w:fill="auto"/>
            <w:vAlign w:val="center"/>
          </w:tcPr>
          <w:p w14:paraId="4B68B589" w14:textId="1B50852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75</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61E5E5EB" w14:textId="77777777" w:rsidTr="00955798">
        <w:trPr>
          <w:jc w:val="center"/>
        </w:trPr>
        <w:tc>
          <w:tcPr>
            <w:tcW w:w="6272" w:type="dxa"/>
            <w:shd w:val="clear" w:color="auto" w:fill="auto"/>
            <w:vAlign w:val="center"/>
          </w:tcPr>
          <w:p w14:paraId="7A1F79B8" w14:textId="34AF9731"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Conocimientos sobre la dimensión</w:t>
            </w:r>
            <w:r w:rsidR="00FC3FC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social de la problemática ambiental.</w:t>
            </w:r>
          </w:p>
        </w:tc>
        <w:tc>
          <w:tcPr>
            <w:tcW w:w="2651" w:type="dxa"/>
            <w:shd w:val="clear" w:color="auto" w:fill="auto"/>
            <w:vAlign w:val="center"/>
          </w:tcPr>
          <w:p w14:paraId="248D759E" w14:textId="060224F5"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75</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35DA8FED" w14:textId="77777777" w:rsidTr="00955798">
        <w:trPr>
          <w:jc w:val="center"/>
        </w:trPr>
        <w:tc>
          <w:tcPr>
            <w:tcW w:w="6272" w:type="dxa"/>
            <w:shd w:val="clear" w:color="auto" w:fill="auto"/>
            <w:vAlign w:val="center"/>
          </w:tcPr>
          <w:p w14:paraId="4BB25910" w14:textId="4F47FB41"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Análisis de cuestiones legales</w:t>
            </w:r>
            <w:r w:rsidR="00FC3FC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 xml:space="preserve">sobre el medio ambiente. </w:t>
            </w:r>
          </w:p>
        </w:tc>
        <w:tc>
          <w:tcPr>
            <w:tcW w:w="2651" w:type="dxa"/>
            <w:shd w:val="clear" w:color="auto" w:fill="auto"/>
            <w:vAlign w:val="center"/>
          </w:tcPr>
          <w:p w14:paraId="140F9BD9" w14:textId="3C86449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0</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528C9F76" w14:textId="77777777" w:rsidTr="00955798">
        <w:trPr>
          <w:jc w:val="center"/>
        </w:trPr>
        <w:tc>
          <w:tcPr>
            <w:tcW w:w="6272" w:type="dxa"/>
            <w:shd w:val="clear" w:color="auto" w:fill="auto"/>
            <w:vAlign w:val="center"/>
          </w:tcPr>
          <w:p w14:paraId="1CD04480" w14:textId="77777777"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 xml:space="preserve">Aplicación de los conocimientos sobre ambiente al contexto próximo. </w:t>
            </w:r>
          </w:p>
        </w:tc>
        <w:tc>
          <w:tcPr>
            <w:tcW w:w="2651" w:type="dxa"/>
            <w:shd w:val="clear" w:color="auto" w:fill="auto"/>
            <w:vAlign w:val="center"/>
          </w:tcPr>
          <w:p w14:paraId="7CE0AE53" w14:textId="0AAA2626"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100</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74BE2AC3" w14:textId="77777777" w:rsidTr="00955798">
        <w:trPr>
          <w:jc w:val="center"/>
        </w:trPr>
        <w:tc>
          <w:tcPr>
            <w:tcW w:w="6272" w:type="dxa"/>
            <w:shd w:val="clear" w:color="auto" w:fill="auto"/>
            <w:vAlign w:val="center"/>
          </w:tcPr>
          <w:p w14:paraId="77CE4EB3" w14:textId="77777777"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Estudio de la realidad ambiental a nivel mundial.</w:t>
            </w:r>
          </w:p>
        </w:tc>
        <w:tc>
          <w:tcPr>
            <w:tcW w:w="2651" w:type="dxa"/>
            <w:shd w:val="clear" w:color="auto" w:fill="auto"/>
            <w:vAlign w:val="center"/>
          </w:tcPr>
          <w:p w14:paraId="40AE2B41" w14:textId="2AAB5A0B"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50</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078FCBFB" w14:textId="77777777" w:rsidTr="00955798">
        <w:trPr>
          <w:jc w:val="center"/>
        </w:trPr>
        <w:tc>
          <w:tcPr>
            <w:tcW w:w="6272" w:type="dxa"/>
            <w:shd w:val="clear" w:color="auto" w:fill="auto"/>
            <w:vAlign w:val="center"/>
          </w:tcPr>
          <w:p w14:paraId="3E7B65FD" w14:textId="177EDF42"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Estudio de la problemática</w:t>
            </w:r>
            <w:r w:rsidR="00FC3FC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 xml:space="preserve">ambiental en México. </w:t>
            </w:r>
          </w:p>
        </w:tc>
        <w:tc>
          <w:tcPr>
            <w:tcW w:w="2651" w:type="dxa"/>
            <w:shd w:val="clear" w:color="auto" w:fill="auto"/>
            <w:vAlign w:val="center"/>
          </w:tcPr>
          <w:p w14:paraId="1F046B29" w14:textId="5C5E59E4"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75</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65853037" w14:textId="77777777" w:rsidTr="00955798">
        <w:trPr>
          <w:jc w:val="center"/>
        </w:trPr>
        <w:tc>
          <w:tcPr>
            <w:tcW w:w="6272" w:type="dxa"/>
            <w:shd w:val="clear" w:color="auto" w:fill="auto"/>
            <w:vAlign w:val="center"/>
          </w:tcPr>
          <w:p w14:paraId="3291059F" w14:textId="77777777"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Estudio de la realidad ambiental en Acapulco.</w:t>
            </w:r>
          </w:p>
        </w:tc>
        <w:tc>
          <w:tcPr>
            <w:tcW w:w="2651" w:type="dxa"/>
            <w:shd w:val="clear" w:color="auto" w:fill="auto"/>
            <w:vAlign w:val="center"/>
          </w:tcPr>
          <w:p w14:paraId="00916966" w14:textId="49A50FDC"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75</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r w:rsidR="005868C4" w:rsidRPr="005868C4" w14:paraId="5F365736" w14:textId="77777777" w:rsidTr="00955798">
        <w:trPr>
          <w:jc w:val="center"/>
        </w:trPr>
        <w:tc>
          <w:tcPr>
            <w:tcW w:w="6272" w:type="dxa"/>
            <w:shd w:val="clear" w:color="auto" w:fill="auto"/>
            <w:vAlign w:val="center"/>
          </w:tcPr>
          <w:p w14:paraId="419796BB" w14:textId="79479701" w:rsidR="005868C4" w:rsidRPr="005868C4" w:rsidRDefault="005868C4" w:rsidP="00330A02">
            <w:pPr>
              <w:spacing w:after="0" w:line="360" w:lineRule="auto"/>
              <w:jc w:val="both"/>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 xml:space="preserve">Porcentaje total de la vinculación entre los contenidos de la </w:t>
            </w:r>
            <w:r w:rsidR="008434CA">
              <w:rPr>
                <w:rFonts w:ascii="Times New Roman" w:eastAsia="Times New Roman" w:hAnsi="Times New Roman" w:cs="Times New Roman"/>
                <w:sz w:val="20"/>
                <w:szCs w:val="20"/>
                <w:lang w:val="es-ES" w:eastAsia="es-ES"/>
              </w:rPr>
              <w:t>a</w:t>
            </w:r>
            <w:r w:rsidR="008434CA" w:rsidRPr="005868C4">
              <w:rPr>
                <w:rFonts w:ascii="Times New Roman" w:eastAsia="Times New Roman" w:hAnsi="Times New Roman" w:cs="Times New Roman"/>
                <w:sz w:val="20"/>
                <w:szCs w:val="20"/>
                <w:lang w:val="es-ES" w:eastAsia="es-ES"/>
              </w:rPr>
              <w:t xml:space="preserve">signatura </w:t>
            </w:r>
            <w:r w:rsidRPr="005868C4">
              <w:rPr>
                <w:rFonts w:ascii="Times New Roman" w:eastAsia="Times New Roman" w:hAnsi="Times New Roman" w:cs="Times New Roman"/>
                <w:sz w:val="20"/>
                <w:szCs w:val="20"/>
                <w:lang w:val="es-ES" w:eastAsia="es-ES"/>
              </w:rPr>
              <w:t>y la educación ambiental</w:t>
            </w:r>
          </w:p>
        </w:tc>
        <w:tc>
          <w:tcPr>
            <w:tcW w:w="2651" w:type="dxa"/>
            <w:shd w:val="clear" w:color="auto" w:fill="auto"/>
            <w:vAlign w:val="center"/>
          </w:tcPr>
          <w:p w14:paraId="6F7E66B0" w14:textId="4CC200C9"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62.5</w:t>
            </w:r>
            <w:r w:rsidR="00546204">
              <w:rPr>
                <w:rFonts w:ascii="Times New Roman" w:eastAsia="Times New Roman" w:hAnsi="Times New Roman" w:cs="Times New Roman"/>
                <w:sz w:val="20"/>
                <w:szCs w:val="20"/>
                <w:lang w:val="es-ES" w:eastAsia="es-ES"/>
              </w:rPr>
              <w:t xml:space="preserve"> </w:t>
            </w:r>
            <w:r w:rsidRPr="005868C4">
              <w:rPr>
                <w:rFonts w:ascii="Times New Roman" w:eastAsia="Times New Roman" w:hAnsi="Times New Roman" w:cs="Times New Roman"/>
                <w:sz w:val="20"/>
                <w:szCs w:val="20"/>
                <w:lang w:val="es-ES" w:eastAsia="es-ES"/>
              </w:rPr>
              <w:t>%</w:t>
            </w:r>
          </w:p>
        </w:tc>
      </w:tr>
    </w:tbl>
    <w:p w14:paraId="42BC9466" w14:textId="77777777" w:rsidR="005868C4" w:rsidRPr="005868C4" w:rsidRDefault="005868C4" w:rsidP="00330A02">
      <w:pPr>
        <w:spacing w:after="0" w:line="360" w:lineRule="auto"/>
        <w:jc w:val="center"/>
        <w:rPr>
          <w:rFonts w:ascii="Times New Roman" w:eastAsia="Times New Roman" w:hAnsi="Times New Roman" w:cs="Times New Roman"/>
          <w:sz w:val="24"/>
          <w:szCs w:val="24"/>
          <w:lang w:val="es-ES" w:eastAsia="es-ES"/>
        </w:rPr>
      </w:pPr>
      <w:r w:rsidRPr="005868C4">
        <w:rPr>
          <w:rFonts w:ascii="Times New Roman" w:hAnsi="Times New Roman" w:cs="Times New Roman"/>
          <w:sz w:val="24"/>
          <w:szCs w:val="24"/>
        </w:rPr>
        <w:t>Fuente: Elaboración propia</w:t>
      </w:r>
    </w:p>
    <w:p w14:paraId="2D040E26" w14:textId="4B23768A" w:rsidR="009178DC" w:rsidRPr="00331022" w:rsidRDefault="009178DC" w:rsidP="00FB76EC">
      <w:pPr>
        <w:spacing w:after="0" w:line="360" w:lineRule="auto"/>
        <w:ind w:firstLine="708"/>
        <w:jc w:val="both"/>
        <w:rPr>
          <w:rFonts w:ascii="Times New Roman" w:eastAsia="Times New Roman" w:hAnsi="Times New Roman" w:cs="Times New Roman"/>
          <w:sz w:val="20"/>
          <w:szCs w:val="20"/>
          <w:lang w:val="es-MX" w:eastAsia="es-ES"/>
        </w:rPr>
      </w:pPr>
      <w:r w:rsidRPr="00306238">
        <w:rPr>
          <w:rFonts w:ascii="Times New Roman" w:eastAsia="Times New Roman" w:hAnsi="Times New Roman" w:cs="Times New Roman"/>
          <w:sz w:val="24"/>
          <w:szCs w:val="24"/>
          <w:lang w:val="es-ES" w:eastAsia="es-ES"/>
        </w:rPr>
        <w:t>La justificación para introducir la asignatura al plan de estudios es que</w:t>
      </w:r>
      <w:r w:rsidR="008434CA">
        <w:rPr>
          <w:rFonts w:ascii="Times New Roman" w:eastAsia="Times New Roman" w:hAnsi="Times New Roman" w:cs="Times New Roman"/>
          <w:sz w:val="24"/>
          <w:szCs w:val="24"/>
          <w:lang w:val="es-ES" w:eastAsia="es-ES"/>
        </w:rPr>
        <w:t>,</w:t>
      </w:r>
      <w:r w:rsidRPr="00306238">
        <w:rPr>
          <w:rFonts w:ascii="Times New Roman" w:eastAsia="Times New Roman" w:hAnsi="Times New Roman" w:cs="Times New Roman"/>
          <w:sz w:val="24"/>
          <w:szCs w:val="24"/>
          <w:lang w:val="es-ES" w:eastAsia="es-ES"/>
        </w:rPr>
        <w:t xml:space="preserve"> a través del curso</w:t>
      </w:r>
      <w:r w:rsidR="008434CA">
        <w:rPr>
          <w:rFonts w:ascii="Times New Roman" w:eastAsia="Times New Roman" w:hAnsi="Times New Roman" w:cs="Times New Roman"/>
          <w:sz w:val="24"/>
          <w:szCs w:val="24"/>
          <w:lang w:val="es-ES" w:eastAsia="es-ES"/>
        </w:rPr>
        <w:t>,</w:t>
      </w:r>
      <w:r w:rsidRPr="00306238">
        <w:rPr>
          <w:rFonts w:ascii="Times New Roman" w:eastAsia="Times New Roman" w:hAnsi="Times New Roman" w:cs="Times New Roman"/>
          <w:sz w:val="24"/>
          <w:szCs w:val="24"/>
          <w:lang w:val="es-ES" w:eastAsia="es-ES"/>
        </w:rPr>
        <w:t xml:space="preserve"> se identificarán las consecuencias del desarrollo basado en la explota</w:t>
      </w:r>
      <w:r w:rsidR="00FF625E">
        <w:rPr>
          <w:rFonts w:ascii="Times New Roman" w:eastAsia="Times New Roman" w:hAnsi="Times New Roman" w:cs="Times New Roman"/>
          <w:sz w:val="24"/>
          <w:szCs w:val="24"/>
          <w:lang w:val="es-ES" w:eastAsia="es-ES"/>
        </w:rPr>
        <w:t xml:space="preserve">ción irracional de los recursos naturales </w:t>
      </w:r>
      <w:r w:rsidRPr="00306238">
        <w:rPr>
          <w:rFonts w:ascii="Times New Roman" w:eastAsia="Times New Roman" w:hAnsi="Times New Roman" w:cs="Times New Roman"/>
          <w:sz w:val="24"/>
          <w:szCs w:val="24"/>
          <w:lang w:val="es-ES" w:eastAsia="es-ES"/>
        </w:rPr>
        <w:t>y se compararán</w:t>
      </w:r>
      <w:r w:rsidR="008434CA">
        <w:rPr>
          <w:rFonts w:ascii="Times New Roman" w:eastAsia="Times New Roman" w:hAnsi="Times New Roman" w:cs="Times New Roman"/>
          <w:sz w:val="24"/>
          <w:szCs w:val="24"/>
          <w:lang w:val="es-ES" w:eastAsia="es-ES"/>
        </w:rPr>
        <w:t xml:space="preserve"> estas </w:t>
      </w:r>
      <w:r w:rsidR="002D639C">
        <w:rPr>
          <w:rFonts w:ascii="Times New Roman" w:eastAsia="Times New Roman" w:hAnsi="Times New Roman" w:cs="Times New Roman"/>
          <w:sz w:val="24"/>
          <w:szCs w:val="24"/>
          <w:lang w:val="es-ES" w:eastAsia="es-ES"/>
        </w:rPr>
        <w:t>consecuencias negativas</w:t>
      </w:r>
      <w:r w:rsidRPr="00306238">
        <w:rPr>
          <w:rFonts w:ascii="Times New Roman" w:eastAsia="Times New Roman" w:hAnsi="Times New Roman" w:cs="Times New Roman"/>
          <w:sz w:val="24"/>
          <w:szCs w:val="24"/>
          <w:lang w:val="es-ES" w:eastAsia="es-ES"/>
        </w:rPr>
        <w:t xml:space="preserve"> con las ventajas del modelo de desarrollo sustentable</w:t>
      </w:r>
      <w:r w:rsidR="008434CA">
        <w:rPr>
          <w:rFonts w:ascii="Times New Roman" w:eastAsia="Times New Roman" w:hAnsi="Times New Roman" w:cs="Times New Roman"/>
          <w:sz w:val="24"/>
          <w:szCs w:val="24"/>
          <w:lang w:val="es-ES" w:eastAsia="es-ES"/>
        </w:rPr>
        <w:t>. Consecuentemente,</w:t>
      </w:r>
      <w:r w:rsidRPr="00306238">
        <w:rPr>
          <w:rFonts w:ascii="Times New Roman" w:eastAsia="Times New Roman" w:hAnsi="Times New Roman" w:cs="Times New Roman"/>
          <w:sz w:val="24"/>
          <w:szCs w:val="24"/>
          <w:lang w:val="es-ES" w:eastAsia="es-ES"/>
        </w:rPr>
        <w:t xml:space="preserve"> se fomentará la conciencia del valor de los recursos naturales y de los procesos ecológicos que los mantienen y c</w:t>
      </w:r>
      <w:r w:rsidR="008434CA">
        <w:rPr>
          <w:rFonts w:ascii="Times New Roman" w:eastAsia="Times New Roman" w:hAnsi="Times New Roman" w:cs="Times New Roman"/>
          <w:sz w:val="24"/>
          <w:szCs w:val="24"/>
          <w:lang w:val="es-ES" w:eastAsia="es-ES"/>
        </w:rPr>
        <w:t>ó</w:t>
      </w:r>
      <w:r w:rsidRPr="00306238">
        <w:rPr>
          <w:rFonts w:ascii="Times New Roman" w:eastAsia="Times New Roman" w:hAnsi="Times New Roman" w:cs="Times New Roman"/>
          <w:sz w:val="24"/>
          <w:szCs w:val="24"/>
          <w:lang w:val="es-ES" w:eastAsia="es-ES"/>
        </w:rPr>
        <w:t>mo se pueden contribuir a mejorar su manejo.</w:t>
      </w:r>
    </w:p>
    <w:p w14:paraId="2A0C8D7D" w14:textId="77777777" w:rsidR="005D1C0C" w:rsidRDefault="005D1C0C" w:rsidP="00FB76EC">
      <w:pPr>
        <w:overflowPunct w:val="0"/>
        <w:adjustRightInd w:val="0"/>
        <w:spacing w:after="0" w:line="360" w:lineRule="auto"/>
        <w:ind w:firstLine="708"/>
        <w:jc w:val="both"/>
        <w:rPr>
          <w:rFonts w:ascii="Times New Roman" w:eastAsia="Times New Roman" w:hAnsi="Times New Roman" w:cs="Times New Roman"/>
          <w:spacing w:val="-3"/>
          <w:sz w:val="24"/>
          <w:szCs w:val="24"/>
          <w:lang w:val="es-ES_tradnl" w:eastAsia="es-ES"/>
        </w:rPr>
      </w:pPr>
    </w:p>
    <w:p w14:paraId="0F9F9762" w14:textId="4A188754" w:rsidR="009178DC" w:rsidRPr="00306238" w:rsidRDefault="00684976" w:rsidP="00FB76EC">
      <w:pPr>
        <w:overflowPunct w:val="0"/>
        <w:adjustRightInd w:val="0"/>
        <w:spacing w:after="0" w:line="360" w:lineRule="auto"/>
        <w:ind w:firstLine="708"/>
        <w:jc w:val="both"/>
        <w:rPr>
          <w:rFonts w:ascii="Times New Roman" w:eastAsia="Times New Roman" w:hAnsi="Times New Roman" w:cs="Times New Roman"/>
          <w:spacing w:val="-3"/>
          <w:sz w:val="24"/>
          <w:szCs w:val="24"/>
          <w:lang w:val="es-ES_tradnl" w:eastAsia="es-ES"/>
        </w:rPr>
      </w:pPr>
      <w:r>
        <w:rPr>
          <w:rFonts w:ascii="Times New Roman" w:eastAsia="Times New Roman" w:hAnsi="Times New Roman" w:cs="Times New Roman"/>
          <w:spacing w:val="-3"/>
          <w:sz w:val="24"/>
          <w:szCs w:val="24"/>
          <w:lang w:val="es-ES_tradnl" w:eastAsia="es-ES"/>
        </w:rPr>
        <w:lastRenderedPageBreak/>
        <w:t>El análisis de los resultados</w:t>
      </w:r>
      <w:r w:rsidR="009178DC" w:rsidRPr="00306238">
        <w:rPr>
          <w:rFonts w:ascii="Times New Roman" w:eastAsia="Times New Roman" w:hAnsi="Times New Roman" w:cs="Times New Roman"/>
          <w:spacing w:val="-3"/>
          <w:sz w:val="24"/>
          <w:szCs w:val="24"/>
          <w:lang w:val="es-ES_tradnl" w:eastAsia="es-ES"/>
        </w:rPr>
        <w:t xml:space="preserve"> demostró</w:t>
      </w:r>
      <w:r w:rsidR="00FC3FC4">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que la asignatura cuyos contenidos temáticos arrojan una menor vinculación con aspectos ambientale</w:t>
      </w:r>
      <w:r w:rsidR="0038393E">
        <w:rPr>
          <w:rFonts w:ascii="Times New Roman" w:eastAsia="Times New Roman" w:hAnsi="Times New Roman" w:cs="Times New Roman"/>
          <w:spacing w:val="-3"/>
          <w:sz w:val="24"/>
          <w:szCs w:val="24"/>
          <w:lang w:val="es-ES_tradnl" w:eastAsia="es-ES"/>
        </w:rPr>
        <w:t xml:space="preserve">s es la de </w:t>
      </w:r>
      <w:r w:rsidR="002D639C">
        <w:rPr>
          <w:rFonts w:ascii="Times New Roman" w:eastAsia="Times New Roman" w:hAnsi="Times New Roman" w:cs="Times New Roman"/>
          <w:spacing w:val="-3"/>
          <w:sz w:val="24"/>
          <w:szCs w:val="24"/>
          <w:lang w:val="es-ES_tradnl" w:eastAsia="es-ES"/>
        </w:rPr>
        <w:t>Química</w:t>
      </w:r>
      <w:r w:rsidR="0038393E">
        <w:rPr>
          <w:rFonts w:ascii="Times New Roman" w:eastAsia="Times New Roman" w:hAnsi="Times New Roman" w:cs="Times New Roman"/>
          <w:spacing w:val="-3"/>
          <w:sz w:val="24"/>
          <w:szCs w:val="24"/>
          <w:lang w:val="es-ES_tradnl" w:eastAsia="es-ES"/>
        </w:rPr>
        <w:t>, con un</w:t>
      </w:r>
      <w:r w:rsidR="00FC3FC4">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3.12</w:t>
      </w:r>
      <w:r w:rsidR="002D639C">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 xml:space="preserve">%, seguida de la asignatura de </w:t>
      </w:r>
      <w:r w:rsidR="002D639C">
        <w:rPr>
          <w:rFonts w:ascii="Times New Roman" w:eastAsia="Times New Roman" w:hAnsi="Times New Roman" w:cs="Times New Roman"/>
          <w:spacing w:val="-3"/>
          <w:sz w:val="24"/>
          <w:szCs w:val="24"/>
          <w:lang w:val="es-ES_tradnl" w:eastAsia="es-ES"/>
        </w:rPr>
        <w:t>B</w:t>
      </w:r>
      <w:r w:rsidR="002D639C" w:rsidRPr="00306238">
        <w:rPr>
          <w:rFonts w:ascii="Times New Roman" w:eastAsia="Times New Roman" w:hAnsi="Times New Roman" w:cs="Times New Roman"/>
          <w:spacing w:val="-3"/>
          <w:sz w:val="24"/>
          <w:szCs w:val="24"/>
          <w:lang w:val="es-ES_tradnl" w:eastAsia="es-ES"/>
        </w:rPr>
        <w:t>iología</w:t>
      </w:r>
      <w:r w:rsidR="002D639C">
        <w:rPr>
          <w:rFonts w:ascii="Times New Roman" w:eastAsia="Times New Roman" w:hAnsi="Times New Roman" w:cs="Times New Roman"/>
          <w:spacing w:val="-3"/>
          <w:sz w:val="24"/>
          <w:szCs w:val="24"/>
          <w:lang w:val="es-ES_tradnl" w:eastAsia="es-ES"/>
        </w:rPr>
        <w:t>,</w:t>
      </w:r>
      <w:r w:rsidR="002D639C" w:rsidRPr="00306238">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con un porcentaje de 12.5</w:t>
      </w:r>
      <w:r w:rsidR="002D639C">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 de vinculación con temas ambientales y la educación ambiental</w:t>
      </w:r>
      <w:r w:rsidR="002D639C">
        <w:rPr>
          <w:rFonts w:ascii="Times New Roman" w:eastAsia="Times New Roman" w:hAnsi="Times New Roman" w:cs="Times New Roman"/>
          <w:spacing w:val="-3"/>
          <w:sz w:val="24"/>
          <w:szCs w:val="24"/>
          <w:lang w:val="es-ES_tradnl" w:eastAsia="es-ES"/>
        </w:rPr>
        <w:t>.</w:t>
      </w:r>
      <w:r w:rsidR="009178DC" w:rsidRPr="00306238">
        <w:rPr>
          <w:rFonts w:ascii="Times New Roman" w:eastAsia="Times New Roman" w:hAnsi="Times New Roman" w:cs="Times New Roman"/>
          <w:spacing w:val="-3"/>
          <w:sz w:val="24"/>
          <w:szCs w:val="24"/>
          <w:lang w:val="es-ES_tradnl" w:eastAsia="es-ES"/>
        </w:rPr>
        <w:t xml:space="preserve"> </w:t>
      </w:r>
      <w:r w:rsidR="002D639C">
        <w:rPr>
          <w:rFonts w:ascii="Times New Roman" w:eastAsia="Times New Roman" w:hAnsi="Times New Roman" w:cs="Times New Roman"/>
          <w:spacing w:val="-3"/>
          <w:sz w:val="24"/>
          <w:szCs w:val="24"/>
          <w:lang w:val="es-ES_tradnl" w:eastAsia="es-ES"/>
        </w:rPr>
        <w:t>G</w:t>
      </w:r>
      <w:r w:rsidR="002D639C" w:rsidRPr="00306238">
        <w:rPr>
          <w:rFonts w:ascii="Times New Roman" w:eastAsia="Times New Roman" w:hAnsi="Times New Roman" w:cs="Times New Roman"/>
          <w:spacing w:val="-3"/>
          <w:sz w:val="24"/>
          <w:szCs w:val="24"/>
          <w:lang w:val="es-ES_tradnl" w:eastAsia="es-ES"/>
        </w:rPr>
        <w:t>eografía</w:t>
      </w:r>
      <w:r w:rsidR="002D639C">
        <w:rPr>
          <w:rFonts w:ascii="Times New Roman" w:eastAsia="Times New Roman" w:hAnsi="Times New Roman" w:cs="Times New Roman"/>
          <w:spacing w:val="-3"/>
          <w:sz w:val="24"/>
          <w:szCs w:val="24"/>
          <w:lang w:val="es-ES_tradnl" w:eastAsia="es-ES"/>
        </w:rPr>
        <w:t xml:space="preserve"> aparece</w:t>
      </w:r>
      <w:r w:rsidR="00097B98">
        <w:rPr>
          <w:rFonts w:ascii="Times New Roman" w:eastAsia="Times New Roman" w:hAnsi="Times New Roman" w:cs="Times New Roman"/>
          <w:spacing w:val="-3"/>
          <w:sz w:val="24"/>
          <w:szCs w:val="24"/>
          <w:lang w:val="es-ES_tradnl" w:eastAsia="es-ES"/>
        </w:rPr>
        <w:t>, en ese sentido de menor a mayor,</w:t>
      </w:r>
      <w:r w:rsidR="002D639C">
        <w:rPr>
          <w:rFonts w:ascii="Times New Roman" w:eastAsia="Times New Roman" w:hAnsi="Times New Roman" w:cs="Times New Roman"/>
          <w:spacing w:val="-3"/>
          <w:sz w:val="24"/>
          <w:szCs w:val="24"/>
          <w:lang w:val="es-ES_tradnl" w:eastAsia="es-ES"/>
        </w:rPr>
        <w:t xml:space="preserve"> en tercer </w:t>
      </w:r>
      <w:r w:rsidR="00097B98">
        <w:rPr>
          <w:rFonts w:ascii="Times New Roman" w:eastAsia="Times New Roman" w:hAnsi="Times New Roman" w:cs="Times New Roman"/>
          <w:spacing w:val="-3"/>
          <w:sz w:val="24"/>
          <w:szCs w:val="24"/>
          <w:lang w:val="es-ES_tradnl" w:eastAsia="es-ES"/>
        </w:rPr>
        <w:t>lugar,</w:t>
      </w:r>
      <w:r w:rsidR="002D639C" w:rsidRPr="00306238">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con un porcentaje d</w:t>
      </w:r>
      <w:r w:rsidR="002D639C">
        <w:rPr>
          <w:rFonts w:ascii="Times New Roman" w:eastAsia="Times New Roman" w:hAnsi="Times New Roman" w:cs="Times New Roman"/>
          <w:spacing w:val="-3"/>
          <w:sz w:val="24"/>
          <w:szCs w:val="24"/>
          <w:lang w:val="es-ES_tradnl" w:eastAsia="es-ES"/>
        </w:rPr>
        <w:t>e</w:t>
      </w:r>
      <w:r w:rsidR="009178DC" w:rsidRPr="00306238">
        <w:rPr>
          <w:rFonts w:ascii="Times New Roman" w:eastAsia="Times New Roman" w:hAnsi="Times New Roman" w:cs="Times New Roman"/>
          <w:spacing w:val="-3"/>
          <w:sz w:val="24"/>
          <w:szCs w:val="24"/>
          <w:lang w:val="es-ES_tradnl" w:eastAsia="es-ES"/>
        </w:rPr>
        <w:t xml:space="preserve"> 40.62</w:t>
      </w:r>
      <w:r w:rsidR="002D639C">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 y finalmente la asignatura con más contenidos ambientales y educación ambiental es la</w:t>
      </w:r>
      <w:r w:rsidR="00097B98">
        <w:rPr>
          <w:rFonts w:ascii="Times New Roman" w:eastAsia="Times New Roman" w:hAnsi="Times New Roman" w:cs="Times New Roman"/>
          <w:spacing w:val="-3"/>
          <w:sz w:val="24"/>
          <w:szCs w:val="24"/>
          <w:lang w:val="es-ES_tradnl" w:eastAsia="es-ES"/>
        </w:rPr>
        <w:t xml:space="preserve"> de E</w:t>
      </w:r>
      <w:r w:rsidR="00097B98" w:rsidRPr="00306238">
        <w:rPr>
          <w:rFonts w:ascii="Times New Roman" w:eastAsia="Times New Roman" w:hAnsi="Times New Roman" w:cs="Times New Roman"/>
          <w:spacing w:val="-3"/>
          <w:sz w:val="24"/>
          <w:szCs w:val="24"/>
          <w:lang w:val="es-ES_tradnl" w:eastAsia="es-ES"/>
        </w:rPr>
        <w:t>cología</w:t>
      </w:r>
      <w:r w:rsidR="00097B98">
        <w:rPr>
          <w:rFonts w:ascii="Times New Roman" w:eastAsia="Times New Roman" w:hAnsi="Times New Roman" w:cs="Times New Roman"/>
          <w:spacing w:val="-3"/>
          <w:sz w:val="24"/>
          <w:szCs w:val="24"/>
          <w:lang w:val="es-ES_tradnl" w:eastAsia="es-ES"/>
        </w:rPr>
        <w:t>,</w:t>
      </w:r>
      <w:r w:rsidR="00097B98" w:rsidRPr="00306238">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con un porcentaje de 62.5</w:t>
      </w:r>
      <w:r w:rsidR="00097B98">
        <w:rPr>
          <w:rFonts w:ascii="Times New Roman" w:eastAsia="Times New Roman" w:hAnsi="Times New Roman" w:cs="Times New Roman"/>
          <w:spacing w:val="-3"/>
          <w:sz w:val="24"/>
          <w:szCs w:val="24"/>
          <w:lang w:val="es-ES_tradnl" w:eastAsia="es-ES"/>
        </w:rPr>
        <w:t xml:space="preserve"> </w:t>
      </w:r>
      <w:r w:rsidR="009178DC" w:rsidRPr="00306238">
        <w:rPr>
          <w:rFonts w:ascii="Times New Roman" w:eastAsia="Times New Roman" w:hAnsi="Times New Roman" w:cs="Times New Roman"/>
          <w:spacing w:val="-3"/>
          <w:sz w:val="24"/>
          <w:szCs w:val="24"/>
          <w:lang w:val="es-ES_tradnl" w:eastAsia="es-ES"/>
        </w:rPr>
        <w:t>% (</w:t>
      </w:r>
      <w:r w:rsidR="00097B98">
        <w:rPr>
          <w:rFonts w:ascii="Times New Roman" w:eastAsia="Times New Roman" w:hAnsi="Times New Roman" w:cs="Times New Roman"/>
          <w:spacing w:val="-3"/>
          <w:sz w:val="24"/>
          <w:szCs w:val="24"/>
          <w:lang w:val="es-ES_tradnl" w:eastAsia="es-ES"/>
        </w:rPr>
        <w:t>véase t</w:t>
      </w:r>
      <w:r w:rsidR="00097B98" w:rsidRPr="00306238">
        <w:rPr>
          <w:rFonts w:ascii="Times New Roman" w:eastAsia="Times New Roman" w:hAnsi="Times New Roman" w:cs="Times New Roman"/>
          <w:spacing w:val="-3"/>
          <w:sz w:val="24"/>
          <w:szCs w:val="24"/>
          <w:lang w:val="es-ES_tradnl" w:eastAsia="es-ES"/>
        </w:rPr>
        <w:t xml:space="preserve">abla </w:t>
      </w:r>
      <w:r w:rsidR="00AB6100" w:rsidRPr="00306238">
        <w:rPr>
          <w:rFonts w:ascii="Times New Roman" w:eastAsia="Times New Roman" w:hAnsi="Times New Roman" w:cs="Times New Roman"/>
          <w:spacing w:val="-3"/>
          <w:sz w:val="24"/>
          <w:szCs w:val="24"/>
          <w:lang w:val="es-ES_tradnl" w:eastAsia="es-ES"/>
        </w:rPr>
        <w:t>7</w:t>
      </w:r>
      <w:r w:rsidR="009178DC" w:rsidRPr="00306238">
        <w:rPr>
          <w:rFonts w:ascii="Times New Roman" w:eastAsia="Times New Roman" w:hAnsi="Times New Roman" w:cs="Times New Roman"/>
          <w:spacing w:val="-3"/>
          <w:sz w:val="24"/>
          <w:szCs w:val="24"/>
          <w:lang w:val="es-ES_tradnl" w:eastAsia="es-ES"/>
        </w:rPr>
        <w:t>).</w:t>
      </w:r>
    </w:p>
    <w:p w14:paraId="787F3A54" w14:textId="77777777" w:rsidR="009178DC" w:rsidRPr="00306238" w:rsidRDefault="009178DC" w:rsidP="00330A02">
      <w:pPr>
        <w:overflowPunct w:val="0"/>
        <w:adjustRightInd w:val="0"/>
        <w:spacing w:after="0" w:line="360" w:lineRule="auto"/>
        <w:jc w:val="both"/>
        <w:rPr>
          <w:rFonts w:ascii="Times New Roman" w:eastAsia="Times New Roman" w:hAnsi="Times New Roman" w:cs="Times New Roman"/>
          <w:sz w:val="24"/>
          <w:szCs w:val="24"/>
          <w:lang w:val="es-ES_tradnl" w:eastAsia="es-ES"/>
        </w:rPr>
      </w:pPr>
    </w:p>
    <w:p w14:paraId="43ED9D67" w14:textId="65801CA7" w:rsidR="005868C4" w:rsidRPr="005868C4" w:rsidRDefault="005868C4" w:rsidP="00330A02">
      <w:pPr>
        <w:spacing w:after="0" w:line="360" w:lineRule="auto"/>
        <w:jc w:val="center"/>
        <w:rPr>
          <w:rFonts w:ascii="Times New Roman" w:eastAsia="Times New Roman" w:hAnsi="Times New Roman" w:cs="Times New Roman"/>
          <w:sz w:val="24"/>
          <w:szCs w:val="24"/>
          <w:lang w:val="es-ES_tradnl" w:eastAsia="es-ES"/>
        </w:rPr>
      </w:pPr>
      <w:r w:rsidRPr="005868C4">
        <w:rPr>
          <w:rFonts w:ascii="Times New Roman" w:eastAsia="Times New Roman" w:hAnsi="Times New Roman" w:cs="Times New Roman"/>
          <w:b/>
          <w:sz w:val="24"/>
          <w:szCs w:val="24"/>
          <w:lang w:val="es-ES_tradnl" w:eastAsia="es-ES"/>
        </w:rPr>
        <w:t>Tabla 7.</w:t>
      </w:r>
      <w:r w:rsidRPr="005868C4">
        <w:rPr>
          <w:rFonts w:ascii="Times New Roman" w:eastAsia="Times New Roman" w:hAnsi="Times New Roman" w:cs="Times New Roman"/>
          <w:sz w:val="24"/>
          <w:szCs w:val="24"/>
          <w:lang w:val="es-ES_tradnl" w:eastAsia="es-ES"/>
        </w:rPr>
        <w:t xml:space="preserve"> Concentrado de resultados de la vinculación ambiental con relación a los contenidos temáticos en los</w:t>
      </w:r>
      <w:r w:rsidR="00FC3FC4">
        <w:rPr>
          <w:rFonts w:ascii="Times New Roman" w:eastAsia="Times New Roman" w:hAnsi="Times New Roman" w:cs="Times New Roman"/>
          <w:sz w:val="24"/>
          <w:szCs w:val="24"/>
          <w:lang w:val="es-ES_tradnl" w:eastAsia="es-ES"/>
        </w:rPr>
        <w:t xml:space="preserve"> </w:t>
      </w:r>
      <w:r w:rsidRPr="005868C4">
        <w:rPr>
          <w:rFonts w:ascii="Times New Roman" w:eastAsia="Times New Roman" w:hAnsi="Times New Roman" w:cs="Times New Roman"/>
          <w:sz w:val="24"/>
          <w:szCs w:val="24"/>
          <w:lang w:val="es-ES_tradnl" w:eastAsia="es-ES"/>
        </w:rPr>
        <w:t>programas de las cuatro asignaturas analizadas</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4"/>
        <w:gridCol w:w="2097"/>
        <w:gridCol w:w="2126"/>
        <w:gridCol w:w="2155"/>
        <w:gridCol w:w="13"/>
      </w:tblGrid>
      <w:tr w:rsidR="005868C4" w:rsidRPr="005868C4" w14:paraId="7E5E0C32" w14:textId="77777777" w:rsidTr="008D3197">
        <w:trPr>
          <w:gridAfter w:val="1"/>
          <w:wAfter w:w="13" w:type="dxa"/>
          <w:jc w:val="center"/>
        </w:trPr>
        <w:tc>
          <w:tcPr>
            <w:tcW w:w="2127" w:type="dxa"/>
            <w:gridSpan w:val="2"/>
            <w:vMerge w:val="restart"/>
            <w:shd w:val="clear" w:color="auto" w:fill="auto"/>
            <w:vAlign w:val="center"/>
          </w:tcPr>
          <w:p w14:paraId="0DBC600C" w14:textId="77777777" w:rsidR="005868C4" w:rsidRPr="005868C4" w:rsidRDefault="005868C4" w:rsidP="00330A02">
            <w:pPr>
              <w:spacing w:after="0" w:line="360" w:lineRule="auto"/>
              <w:jc w:val="center"/>
              <w:rPr>
                <w:rFonts w:ascii="Times New Roman" w:eastAsia="Times New Roman" w:hAnsi="Times New Roman" w:cs="Times New Roman"/>
                <w:b/>
                <w:sz w:val="20"/>
                <w:szCs w:val="20"/>
                <w:lang w:val="es-ES" w:eastAsia="es-ES"/>
              </w:rPr>
            </w:pPr>
            <w:r w:rsidRPr="005868C4">
              <w:rPr>
                <w:rFonts w:ascii="Times New Roman" w:eastAsia="Times New Roman" w:hAnsi="Times New Roman" w:cs="Times New Roman"/>
                <w:b/>
                <w:sz w:val="20"/>
                <w:szCs w:val="20"/>
                <w:lang w:val="es-ES" w:eastAsia="es-ES"/>
              </w:rPr>
              <w:t>ASIGNATURA</w:t>
            </w:r>
          </w:p>
        </w:tc>
        <w:tc>
          <w:tcPr>
            <w:tcW w:w="4223" w:type="dxa"/>
            <w:gridSpan w:val="2"/>
            <w:shd w:val="clear" w:color="auto" w:fill="auto"/>
            <w:vAlign w:val="center"/>
          </w:tcPr>
          <w:p w14:paraId="0EBD67DB" w14:textId="7ED82A66" w:rsidR="005868C4" w:rsidRPr="005868C4" w:rsidRDefault="005868C4" w:rsidP="00330A02">
            <w:pPr>
              <w:spacing w:after="0" w:line="360" w:lineRule="auto"/>
              <w:jc w:val="center"/>
              <w:rPr>
                <w:rFonts w:ascii="Times New Roman" w:eastAsia="Times New Roman" w:hAnsi="Times New Roman" w:cs="Times New Roman"/>
                <w:b/>
                <w:sz w:val="20"/>
                <w:szCs w:val="20"/>
                <w:lang w:val="es-ES" w:eastAsia="es-ES"/>
              </w:rPr>
            </w:pPr>
            <w:r w:rsidRPr="005868C4">
              <w:rPr>
                <w:rFonts w:ascii="Times New Roman" w:eastAsia="Times New Roman" w:hAnsi="Times New Roman" w:cs="Times New Roman"/>
                <w:b/>
                <w:sz w:val="20"/>
                <w:szCs w:val="20"/>
                <w:lang w:val="es-ES" w:eastAsia="es-ES"/>
              </w:rPr>
              <w:t xml:space="preserve">Vinculación entre los contenidos de la </w:t>
            </w:r>
            <w:r w:rsidR="00546204">
              <w:rPr>
                <w:rFonts w:ascii="Times New Roman" w:eastAsia="Times New Roman" w:hAnsi="Times New Roman" w:cs="Times New Roman"/>
                <w:b/>
                <w:sz w:val="20"/>
                <w:szCs w:val="20"/>
                <w:lang w:val="es-ES" w:eastAsia="es-ES"/>
              </w:rPr>
              <w:t>a</w:t>
            </w:r>
            <w:r w:rsidR="00546204" w:rsidRPr="005868C4">
              <w:rPr>
                <w:rFonts w:ascii="Times New Roman" w:eastAsia="Times New Roman" w:hAnsi="Times New Roman" w:cs="Times New Roman"/>
                <w:b/>
                <w:sz w:val="20"/>
                <w:szCs w:val="20"/>
                <w:lang w:val="es-ES" w:eastAsia="es-ES"/>
              </w:rPr>
              <w:t xml:space="preserve">signatura </w:t>
            </w:r>
            <w:r w:rsidRPr="005868C4">
              <w:rPr>
                <w:rFonts w:ascii="Times New Roman" w:eastAsia="Times New Roman" w:hAnsi="Times New Roman" w:cs="Times New Roman"/>
                <w:b/>
                <w:sz w:val="20"/>
                <w:szCs w:val="20"/>
                <w:lang w:val="es-ES" w:eastAsia="es-ES"/>
              </w:rPr>
              <w:t>y la educación ambiental (%)</w:t>
            </w:r>
          </w:p>
        </w:tc>
        <w:tc>
          <w:tcPr>
            <w:tcW w:w="2155" w:type="dxa"/>
            <w:vMerge w:val="restart"/>
            <w:shd w:val="clear" w:color="auto" w:fill="auto"/>
            <w:vAlign w:val="center"/>
          </w:tcPr>
          <w:p w14:paraId="1345F894" w14:textId="77777777" w:rsidR="005868C4" w:rsidRPr="005868C4" w:rsidRDefault="005868C4" w:rsidP="00330A02">
            <w:pPr>
              <w:spacing w:after="0" w:line="360" w:lineRule="auto"/>
              <w:jc w:val="center"/>
              <w:rPr>
                <w:rFonts w:ascii="Times New Roman" w:eastAsia="Times New Roman" w:hAnsi="Times New Roman" w:cs="Times New Roman"/>
                <w:b/>
                <w:sz w:val="20"/>
                <w:szCs w:val="20"/>
                <w:lang w:val="es-ES" w:eastAsia="es-ES"/>
              </w:rPr>
            </w:pPr>
            <w:r w:rsidRPr="005868C4">
              <w:rPr>
                <w:rFonts w:ascii="Times New Roman" w:eastAsia="Times New Roman" w:hAnsi="Times New Roman" w:cs="Times New Roman"/>
                <w:b/>
                <w:sz w:val="20"/>
                <w:szCs w:val="20"/>
                <w:lang w:val="es-ES" w:eastAsia="es-ES"/>
              </w:rPr>
              <w:t>Clasificación del nivel de vinculación</w:t>
            </w:r>
          </w:p>
        </w:tc>
      </w:tr>
      <w:tr w:rsidR="005868C4" w:rsidRPr="005868C4" w14:paraId="022C14D5" w14:textId="77777777" w:rsidTr="008D3197">
        <w:trPr>
          <w:gridAfter w:val="1"/>
          <w:wAfter w:w="13" w:type="dxa"/>
          <w:jc w:val="center"/>
        </w:trPr>
        <w:tc>
          <w:tcPr>
            <w:tcW w:w="2127" w:type="dxa"/>
            <w:gridSpan w:val="2"/>
            <w:vMerge/>
            <w:shd w:val="clear" w:color="auto" w:fill="auto"/>
            <w:vAlign w:val="center"/>
          </w:tcPr>
          <w:p w14:paraId="7906D079"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p>
        </w:tc>
        <w:tc>
          <w:tcPr>
            <w:tcW w:w="2097" w:type="dxa"/>
            <w:shd w:val="clear" w:color="auto" w:fill="auto"/>
            <w:vAlign w:val="center"/>
          </w:tcPr>
          <w:p w14:paraId="1578AAF8" w14:textId="77777777" w:rsidR="005868C4" w:rsidRPr="005868C4" w:rsidRDefault="005868C4" w:rsidP="00330A02">
            <w:pPr>
              <w:spacing w:after="0" w:line="360" w:lineRule="auto"/>
              <w:jc w:val="center"/>
              <w:rPr>
                <w:rFonts w:ascii="Times New Roman" w:eastAsia="Times New Roman" w:hAnsi="Times New Roman" w:cs="Times New Roman"/>
                <w:b/>
                <w:sz w:val="20"/>
                <w:szCs w:val="20"/>
                <w:lang w:val="es-ES" w:eastAsia="es-ES"/>
              </w:rPr>
            </w:pPr>
            <w:r w:rsidRPr="005868C4">
              <w:rPr>
                <w:rFonts w:ascii="Times New Roman" w:eastAsia="Times New Roman" w:hAnsi="Times New Roman" w:cs="Times New Roman"/>
                <w:b/>
                <w:sz w:val="20"/>
                <w:szCs w:val="20"/>
                <w:lang w:val="es-ES" w:eastAsia="es-ES"/>
              </w:rPr>
              <w:t>Intervalo</w:t>
            </w:r>
          </w:p>
        </w:tc>
        <w:tc>
          <w:tcPr>
            <w:tcW w:w="2126" w:type="dxa"/>
            <w:shd w:val="clear" w:color="auto" w:fill="auto"/>
            <w:vAlign w:val="center"/>
          </w:tcPr>
          <w:p w14:paraId="5143AD0E" w14:textId="77777777" w:rsidR="005868C4" w:rsidRPr="005868C4" w:rsidRDefault="005868C4" w:rsidP="00330A02">
            <w:pPr>
              <w:spacing w:after="0" w:line="360" w:lineRule="auto"/>
              <w:jc w:val="center"/>
              <w:rPr>
                <w:rFonts w:ascii="Times New Roman" w:eastAsia="Times New Roman" w:hAnsi="Times New Roman" w:cs="Times New Roman"/>
                <w:b/>
                <w:sz w:val="20"/>
                <w:szCs w:val="20"/>
                <w:lang w:val="es-ES" w:eastAsia="es-ES"/>
              </w:rPr>
            </w:pPr>
            <w:r w:rsidRPr="005868C4">
              <w:rPr>
                <w:rFonts w:ascii="Times New Roman" w:eastAsia="Times New Roman" w:hAnsi="Times New Roman" w:cs="Times New Roman"/>
                <w:b/>
                <w:sz w:val="20"/>
                <w:szCs w:val="20"/>
                <w:lang w:val="es-ES" w:eastAsia="es-ES"/>
              </w:rPr>
              <w:t>Promedio</w:t>
            </w:r>
          </w:p>
        </w:tc>
        <w:tc>
          <w:tcPr>
            <w:tcW w:w="2155" w:type="dxa"/>
            <w:vMerge/>
            <w:shd w:val="clear" w:color="auto" w:fill="auto"/>
            <w:vAlign w:val="center"/>
          </w:tcPr>
          <w:p w14:paraId="2C52DE6F"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p>
        </w:tc>
      </w:tr>
      <w:tr w:rsidR="005868C4" w:rsidRPr="005868C4" w14:paraId="1330E4FA" w14:textId="77777777" w:rsidTr="008D3197">
        <w:trPr>
          <w:jc w:val="center"/>
        </w:trPr>
        <w:tc>
          <w:tcPr>
            <w:tcW w:w="2093" w:type="dxa"/>
            <w:shd w:val="clear" w:color="auto" w:fill="auto"/>
            <w:vAlign w:val="center"/>
          </w:tcPr>
          <w:p w14:paraId="7027CDF2" w14:textId="77777777" w:rsidR="005868C4" w:rsidRPr="005868C4" w:rsidRDefault="005868C4" w:rsidP="00330A02">
            <w:pPr>
              <w:spacing w:after="0" w:line="360" w:lineRule="auto"/>
              <w:ind w:left="567" w:hanging="567"/>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Ecología</w:t>
            </w:r>
          </w:p>
        </w:tc>
        <w:tc>
          <w:tcPr>
            <w:tcW w:w="2131" w:type="dxa"/>
            <w:gridSpan w:val="2"/>
            <w:shd w:val="clear" w:color="auto" w:fill="auto"/>
            <w:vAlign w:val="center"/>
          </w:tcPr>
          <w:p w14:paraId="4214C151" w14:textId="2D6F6365"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50-75</w:t>
            </w:r>
          </w:p>
        </w:tc>
        <w:tc>
          <w:tcPr>
            <w:tcW w:w="2126" w:type="dxa"/>
            <w:shd w:val="clear" w:color="auto" w:fill="auto"/>
            <w:vAlign w:val="center"/>
          </w:tcPr>
          <w:p w14:paraId="31490955"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62.5</w:t>
            </w:r>
          </w:p>
        </w:tc>
        <w:tc>
          <w:tcPr>
            <w:tcW w:w="2168" w:type="dxa"/>
            <w:gridSpan w:val="2"/>
            <w:shd w:val="clear" w:color="auto" w:fill="auto"/>
            <w:vAlign w:val="center"/>
          </w:tcPr>
          <w:p w14:paraId="59F7D19A"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Media</w:t>
            </w:r>
          </w:p>
        </w:tc>
      </w:tr>
      <w:tr w:rsidR="005868C4" w:rsidRPr="005868C4" w14:paraId="3633A85D" w14:textId="77777777" w:rsidTr="008D3197">
        <w:trPr>
          <w:jc w:val="center"/>
        </w:trPr>
        <w:tc>
          <w:tcPr>
            <w:tcW w:w="2093" w:type="dxa"/>
            <w:shd w:val="clear" w:color="auto" w:fill="auto"/>
            <w:vAlign w:val="center"/>
          </w:tcPr>
          <w:p w14:paraId="55CD111A" w14:textId="77777777" w:rsidR="005868C4" w:rsidRPr="005868C4" w:rsidRDefault="005868C4" w:rsidP="00330A02">
            <w:pPr>
              <w:spacing w:after="0" w:line="360" w:lineRule="auto"/>
              <w:ind w:left="567" w:hanging="567"/>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Geografía</w:t>
            </w:r>
          </w:p>
        </w:tc>
        <w:tc>
          <w:tcPr>
            <w:tcW w:w="2131" w:type="dxa"/>
            <w:gridSpan w:val="2"/>
            <w:shd w:val="clear" w:color="auto" w:fill="auto"/>
            <w:vAlign w:val="center"/>
          </w:tcPr>
          <w:p w14:paraId="3715FAD2" w14:textId="5FF4E8F3"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25-50</w:t>
            </w:r>
          </w:p>
        </w:tc>
        <w:tc>
          <w:tcPr>
            <w:tcW w:w="2126" w:type="dxa"/>
            <w:shd w:val="clear" w:color="auto" w:fill="auto"/>
            <w:vAlign w:val="center"/>
          </w:tcPr>
          <w:p w14:paraId="6144251A"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40.62</w:t>
            </w:r>
          </w:p>
        </w:tc>
        <w:tc>
          <w:tcPr>
            <w:tcW w:w="2168" w:type="dxa"/>
            <w:gridSpan w:val="2"/>
            <w:shd w:val="clear" w:color="auto" w:fill="auto"/>
            <w:vAlign w:val="center"/>
          </w:tcPr>
          <w:p w14:paraId="0E5035FB"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Baja</w:t>
            </w:r>
          </w:p>
        </w:tc>
      </w:tr>
      <w:tr w:rsidR="005868C4" w:rsidRPr="005868C4" w14:paraId="04FBFAFD" w14:textId="77777777" w:rsidTr="008D3197">
        <w:trPr>
          <w:jc w:val="center"/>
        </w:trPr>
        <w:tc>
          <w:tcPr>
            <w:tcW w:w="2093" w:type="dxa"/>
            <w:shd w:val="clear" w:color="auto" w:fill="auto"/>
            <w:vAlign w:val="center"/>
          </w:tcPr>
          <w:p w14:paraId="76CECAE1" w14:textId="77777777" w:rsidR="005868C4" w:rsidRPr="005868C4" w:rsidRDefault="005868C4" w:rsidP="00330A02">
            <w:pPr>
              <w:spacing w:after="0" w:line="360" w:lineRule="auto"/>
              <w:ind w:left="567" w:hanging="567"/>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Biología</w:t>
            </w:r>
          </w:p>
        </w:tc>
        <w:tc>
          <w:tcPr>
            <w:tcW w:w="2131" w:type="dxa"/>
            <w:gridSpan w:val="2"/>
            <w:shd w:val="clear" w:color="auto" w:fill="auto"/>
            <w:vAlign w:val="center"/>
          </w:tcPr>
          <w:p w14:paraId="764A046F" w14:textId="0C9835F1"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0-25</w:t>
            </w:r>
          </w:p>
        </w:tc>
        <w:tc>
          <w:tcPr>
            <w:tcW w:w="2126" w:type="dxa"/>
            <w:shd w:val="clear" w:color="auto" w:fill="auto"/>
            <w:vAlign w:val="center"/>
          </w:tcPr>
          <w:p w14:paraId="10990958"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12.5</w:t>
            </w:r>
          </w:p>
        </w:tc>
        <w:tc>
          <w:tcPr>
            <w:tcW w:w="2168" w:type="dxa"/>
            <w:gridSpan w:val="2"/>
            <w:shd w:val="clear" w:color="auto" w:fill="auto"/>
            <w:vAlign w:val="center"/>
          </w:tcPr>
          <w:p w14:paraId="5A08218D"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Muy baja</w:t>
            </w:r>
          </w:p>
        </w:tc>
      </w:tr>
      <w:tr w:rsidR="005868C4" w:rsidRPr="005868C4" w14:paraId="37436D1D" w14:textId="77777777" w:rsidTr="008D3197">
        <w:trPr>
          <w:jc w:val="center"/>
        </w:trPr>
        <w:tc>
          <w:tcPr>
            <w:tcW w:w="2093" w:type="dxa"/>
            <w:shd w:val="clear" w:color="auto" w:fill="auto"/>
            <w:vAlign w:val="center"/>
          </w:tcPr>
          <w:p w14:paraId="51D86A71" w14:textId="77777777" w:rsidR="005868C4" w:rsidRPr="005868C4" w:rsidRDefault="005868C4" w:rsidP="00330A02">
            <w:pPr>
              <w:spacing w:after="0" w:line="360" w:lineRule="auto"/>
              <w:ind w:left="567" w:hanging="567"/>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Química</w:t>
            </w:r>
          </w:p>
        </w:tc>
        <w:tc>
          <w:tcPr>
            <w:tcW w:w="2131" w:type="dxa"/>
            <w:gridSpan w:val="2"/>
            <w:shd w:val="clear" w:color="auto" w:fill="auto"/>
            <w:vAlign w:val="center"/>
          </w:tcPr>
          <w:p w14:paraId="7678432B" w14:textId="09893BAD" w:rsidR="005868C4" w:rsidRPr="005868C4" w:rsidRDefault="0054620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0</w:t>
            </w:r>
            <w:r>
              <w:rPr>
                <w:rFonts w:ascii="Times New Roman" w:eastAsia="Times New Roman" w:hAnsi="Times New Roman" w:cs="Times New Roman"/>
                <w:sz w:val="20"/>
                <w:szCs w:val="20"/>
                <w:lang w:val="es-ES" w:eastAsia="es-ES"/>
              </w:rPr>
              <w:t>-</w:t>
            </w:r>
            <w:r w:rsidR="005868C4" w:rsidRPr="005868C4">
              <w:rPr>
                <w:rFonts w:ascii="Times New Roman" w:eastAsia="Times New Roman" w:hAnsi="Times New Roman" w:cs="Times New Roman"/>
                <w:sz w:val="20"/>
                <w:szCs w:val="20"/>
                <w:lang w:val="es-ES" w:eastAsia="es-ES"/>
              </w:rPr>
              <w:t>25</w:t>
            </w:r>
          </w:p>
        </w:tc>
        <w:tc>
          <w:tcPr>
            <w:tcW w:w="2126" w:type="dxa"/>
            <w:shd w:val="clear" w:color="auto" w:fill="auto"/>
            <w:vAlign w:val="center"/>
          </w:tcPr>
          <w:p w14:paraId="7EB5CBD1"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3.12</w:t>
            </w:r>
          </w:p>
        </w:tc>
        <w:tc>
          <w:tcPr>
            <w:tcW w:w="2168" w:type="dxa"/>
            <w:gridSpan w:val="2"/>
            <w:shd w:val="clear" w:color="auto" w:fill="auto"/>
            <w:vAlign w:val="center"/>
          </w:tcPr>
          <w:p w14:paraId="1F59133A" w14:textId="77777777" w:rsidR="005868C4" w:rsidRPr="005868C4" w:rsidRDefault="005868C4" w:rsidP="00330A02">
            <w:pPr>
              <w:spacing w:after="0" w:line="360" w:lineRule="auto"/>
              <w:jc w:val="center"/>
              <w:rPr>
                <w:rFonts w:ascii="Times New Roman" w:eastAsia="Times New Roman" w:hAnsi="Times New Roman" w:cs="Times New Roman"/>
                <w:sz w:val="20"/>
                <w:szCs w:val="20"/>
                <w:lang w:val="es-ES" w:eastAsia="es-ES"/>
              </w:rPr>
            </w:pPr>
            <w:r w:rsidRPr="005868C4">
              <w:rPr>
                <w:rFonts w:ascii="Times New Roman" w:eastAsia="Times New Roman" w:hAnsi="Times New Roman" w:cs="Times New Roman"/>
                <w:sz w:val="20"/>
                <w:szCs w:val="20"/>
                <w:lang w:val="es-ES" w:eastAsia="es-ES"/>
              </w:rPr>
              <w:t>Muy baja</w:t>
            </w:r>
          </w:p>
        </w:tc>
      </w:tr>
    </w:tbl>
    <w:p w14:paraId="30BDD198" w14:textId="77777777" w:rsidR="005868C4" w:rsidRPr="005868C4" w:rsidRDefault="005868C4" w:rsidP="00330A02">
      <w:pPr>
        <w:spacing w:after="0" w:line="360" w:lineRule="auto"/>
        <w:jc w:val="center"/>
        <w:rPr>
          <w:rFonts w:ascii="Times New Roman" w:eastAsia="Times New Roman" w:hAnsi="Times New Roman" w:cs="Times New Roman"/>
          <w:sz w:val="24"/>
          <w:szCs w:val="24"/>
          <w:lang w:val="es-ES" w:eastAsia="es-ES"/>
        </w:rPr>
      </w:pPr>
      <w:r w:rsidRPr="005868C4">
        <w:rPr>
          <w:rFonts w:ascii="Times New Roman" w:hAnsi="Times New Roman" w:cs="Times New Roman"/>
          <w:sz w:val="24"/>
          <w:szCs w:val="24"/>
        </w:rPr>
        <w:t>Fuente: Elaboración propia</w:t>
      </w:r>
    </w:p>
    <w:p w14:paraId="7D1E88CF" w14:textId="01A0A6BA" w:rsidR="007308D3" w:rsidRDefault="009178DC" w:rsidP="00FB76EC">
      <w:pPr>
        <w:spacing w:after="0" w:line="360" w:lineRule="auto"/>
        <w:ind w:firstLine="708"/>
        <w:jc w:val="both"/>
        <w:rPr>
          <w:rFonts w:ascii="Times New Roman" w:eastAsia="Times New Roman" w:hAnsi="Times New Roman" w:cs="Times New Roman"/>
          <w:bCs/>
          <w:color w:val="000000"/>
          <w:sz w:val="24"/>
          <w:szCs w:val="24"/>
          <w:lang w:eastAsia="es-ES"/>
        </w:rPr>
      </w:pPr>
      <w:r w:rsidRPr="00306238">
        <w:rPr>
          <w:rFonts w:ascii="Times New Roman" w:eastAsia="Times New Roman" w:hAnsi="Times New Roman" w:cs="Times New Roman"/>
          <w:bCs/>
          <w:color w:val="000000"/>
          <w:sz w:val="24"/>
          <w:szCs w:val="24"/>
          <w:lang w:val="es-MX" w:eastAsia="es-ES"/>
        </w:rPr>
        <w:t>De acuerdo</w:t>
      </w:r>
      <w:r w:rsidR="0038393E">
        <w:rPr>
          <w:rFonts w:ascii="Times New Roman" w:eastAsia="Times New Roman" w:hAnsi="Times New Roman" w:cs="Times New Roman"/>
          <w:bCs/>
          <w:color w:val="000000"/>
          <w:sz w:val="24"/>
          <w:szCs w:val="24"/>
          <w:lang w:val="es-MX" w:eastAsia="es-ES"/>
        </w:rPr>
        <w:t xml:space="preserve"> con el análisis de los resultados</w:t>
      </w:r>
      <w:r w:rsidR="00684976">
        <w:rPr>
          <w:rFonts w:ascii="Times New Roman" w:eastAsia="Times New Roman" w:hAnsi="Times New Roman" w:cs="Times New Roman"/>
          <w:bCs/>
          <w:color w:val="000000"/>
          <w:sz w:val="24"/>
          <w:szCs w:val="24"/>
          <w:lang w:val="es-MX" w:eastAsia="es-ES"/>
        </w:rPr>
        <w:t>, se corroboró</w:t>
      </w:r>
      <w:r w:rsidR="0038393E">
        <w:rPr>
          <w:rFonts w:ascii="Times New Roman" w:eastAsia="Times New Roman" w:hAnsi="Times New Roman" w:cs="Times New Roman"/>
          <w:bCs/>
          <w:color w:val="000000"/>
          <w:sz w:val="24"/>
          <w:szCs w:val="24"/>
          <w:lang w:val="es-MX" w:eastAsia="es-ES"/>
        </w:rPr>
        <w:t xml:space="preserve"> el planteamiento del problema</w:t>
      </w:r>
      <w:r w:rsidRPr="00306238">
        <w:rPr>
          <w:rFonts w:ascii="Times New Roman" w:eastAsia="Times New Roman" w:hAnsi="Times New Roman" w:cs="Times New Roman"/>
          <w:bCs/>
          <w:color w:val="000000"/>
          <w:sz w:val="24"/>
          <w:szCs w:val="24"/>
          <w:lang w:val="es-MX" w:eastAsia="es-ES"/>
        </w:rPr>
        <w:t xml:space="preserve"> al inicio del presen</w:t>
      </w:r>
      <w:r w:rsidR="00BC3ADA">
        <w:rPr>
          <w:rFonts w:ascii="Times New Roman" w:eastAsia="Times New Roman" w:hAnsi="Times New Roman" w:cs="Times New Roman"/>
          <w:bCs/>
          <w:color w:val="000000"/>
          <w:sz w:val="24"/>
          <w:szCs w:val="24"/>
          <w:lang w:val="es-MX" w:eastAsia="es-ES"/>
        </w:rPr>
        <w:t>te estudio</w:t>
      </w:r>
      <w:r w:rsidR="00097B98">
        <w:rPr>
          <w:rFonts w:ascii="Times New Roman" w:eastAsia="Times New Roman" w:hAnsi="Times New Roman" w:cs="Times New Roman"/>
          <w:bCs/>
          <w:color w:val="000000"/>
          <w:sz w:val="24"/>
          <w:szCs w:val="24"/>
          <w:lang w:val="es-MX" w:eastAsia="es-ES"/>
        </w:rPr>
        <w:t>:</w:t>
      </w:r>
      <w:r w:rsidR="00FC3FC4">
        <w:rPr>
          <w:rFonts w:ascii="Times New Roman" w:eastAsia="Times New Roman" w:hAnsi="Times New Roman" w:cs="Times New Roman"/>
          <w:bCs/>
          <w:color w:val="000000"/>
          <w:sz w:val="24"/>
          <w:szCs w:val="24"/>
          <w:lang w:val="es-MX" w:eastAsia="es-ES"/>
        </w:rPr>
        <w:t xml:space="preserve"> </w:t>
      </w:r>
      <w:r w:rsidRPr="00306238">
        <w:rPr>
          <w:rFonts w:ascii="Times New Roman" w:eastAsia="Times New Roman" w:hAnsi="Times New Roman" w:cs="Times New Roman"/>
          <w:bCs/>
          <w:color w:val="000000"/>
          <w:sz w:val="24"/>
          <w:szCs w:val="24"/>
          <w:lang w:val="es-MX" w:eastAsia="es-ES"/>
        </w:rPr>
        <w:t>“El</w:t>
      </w:r>
      <w:r w:rsidRPr="00306238">
        <w:rPr>
          <w:rFonts w:ascii="Times New Roman" w:eastAsia="Times New Roman" w:hAnsi="Times New Roman" w:cs="Times New Roman"/>
          <w:bCs/>
          <w:color w:val="000000"/>
          <w:spacing w:val="-2"/>
          <w:sz w:val="24"/>
          <w:szCs w:val="24"/>
          <w:lang w:val="es-ES_tradnl" w:eastAsia="es-ES"/>
        </w:rPr>
        <w:t xml:space="preserve"> plan de estudios y los programas del nivel medio superior no responden a las necesidades de los problemas ambientales actuales y no contribuyen a la ambientalización integral sustentable de las instituciones educativas</w:t>
      </w:r>
      <w:r w:rsidR="00684976">
        <w:rPr>
          <w:rFonts w:ascii="Times New Roman" w:eastAsia="Times New Roman" w:hAnsi="Times New Roman" w:cs="Times New Roman"/>
          <w:bCs/>
          <w:color w:val="000000"/>
          <w:spacing w:val="-2"/>
          <w:sz w:val="24"/>
          <w:szCs w:val="24"/>
          <w:lang w:val="es-ES_tradnl" w:eastAsia="es-ES"/>
        </w:rPr>
        <w:t xml:space="preserve"> del nivel medio </w:t>
      </w:r>
      <w:r w:rsidR="007308D3">
        <w:rPr>
          <w:rFonts w:ascii="Times New Roman" w:eastAsia="Times New Roman" w:hAnsi="Times New Roman" w:cs="Times New Roman"/>
          <w:bCs/>
          <w:color w:val="000000"/>
          <w:spacing w:val="-2"/>
          <w:sz w:val="24"/>
          <w:szCs w:val="24"/>
          <w:lang w:val="es-ES_tradnl" w:eastAsia="es-ES"/>
        </w:rPr>
        <w:t xml:space="preserve">superior de la </w:t>
      </w:r>
      <w:r w:rsidR="00354147">
        <w:rPr>
          <w:rFonts w:ascii="Times New Roman" w:eastAsia="Times New Roman" w:hAnsi="Times New Roman" w:cs="Times New Roman"/>
          <w:bCs/>
          <w:color w:val="000000"/>
          <w:spacing w:val="-2"/>
          <w:sz w:val="24"/>
          <w:szCs w:val="24"/>
          <w:lang w:val="es-ES_tradnl" w:eastAsia="es-ES"/>
        </w:rPr>
        <w:t>UAGro</w:t>
      </w:r>
      <w:r w:rsidRPr="00306238">
        <w:rPr>
          <w:rFonts w:ascii="Times New Roman" w:eastAsia="Times New Roman" w:hAnsi="Times New Roman" w:cs="Times New Roman"/>
          <w:bCs/>
          <w:color w:val="000000"/>
          <w:spacing w:val="-2"/>
          <w:sz w:val="24"/>
          <w:szCs w:val="24"/>
          <w:lang w:val="es-MX" w:eastAsia="es-ES"/>
        </w:rPr>
        <w:t>”</w:t>
      </w:r>
      <w:r w:rsidR="00354147">
        <w:rPr>
          <w:rFonts w:ascii="Times New Roman" w:eastAsia="Times New Roman" w:hAnsi="Times New Roman" w:cs="Times New Roman"/>
          <w:bCs/>
          <w:color w:val="000000"/>
          <w:spacing w:val="-2"/>
          <w:sz w:val="24"/>
          <w:szCs w:val="24"/>
          <w:lang w:val="es-MX" w:eastAsia="es-ES"/>
        </w:rPr>
        <w:t>. E</w:t>
      </w:r>
      <w:r w:rsidR="007308D3">
        <w:rPr>
          <w:rFonts w:ascii="Times New Roman" w:eastAsia="Times New Roman" w:hAnsi="Times New Roman" w:cs="Times New Roman"/>
          <w:bCs/>
          <w:color w:val="000000"/>
          <w:sz w:val="24"/>
          <w:szCs w:val="24"/>
          <w:lang w:val="es-MX" w:eastAsia="es-ES"/>
        </w:rPr>
        <w:t xml:space="preserve">l </w:t>
      </w:r>
      <w:r w:rsidR="00EF2E6E">
        <w:rPr>
          <w:rFonts w:ascii="Times New Roman" w:eastAsia="Times New Roman" w:hAnsi="Times New Roman" w:cs="Times New Roman"/>
          <w:bCs/>
          <w:color w:val="000000"/>
          <w:sz w:val="24"/>
          <w:szCs w:val="24"/>
          <w:lang w:val="es-MX" w:eastAsia="es-ES"/>
        </w:rPr>
        <w:t>resultado estadístico</w:t>
      </w:r>
      <w:r w:rsidR="007308D3">
        <w:rPr>
          <w:rFonts w:ascii="Times New Roman" w:eastAsia="Times New Roman" w:hAnsi="Times New Roman" w:cs="Times New Roman"/>
          <w:bCs/>
          <w:color w:val="000000"/>
          <w:sz w:val="24"/>
          <w:szCs w:val="24"/>
          <w:lang w:val="es-MX" w:eastAsia="es-ES"/>
        </w:rPr>
        <w:t xml:space="preserve"> indica</w:t>
      </w:r>
      <w:r w:rsidR="00EF2E6E">
        <w:rPr>
          <w:rFonts w:ascii="Times New Roman" w:eastAsia="Times New Roman" w:hAnsi="Times New Roman" w:cs="Times New Roman"/>
          <w:bCs/>
          <w:color w:val="000000"/>
          <w:sz w:val="24"/>
          <w:szCs w:val="24"/>
          <w:lang w:val="es-MX" w:eastAsia="es-ES"/>
        </w:rPr>
        <w:t xml:space="preserve"> una</w:t>
      </w:r>
      <w:r w:rsidRPr="00306238">
        <w:rPr>
          <w:rFonts w:ascii="Times New Roman" w:eastAsia="Times New Roman" w:hAnsi="Times New Roman" w:cs="Times New Roman"/>
          <w:bCs/>
          <w:color w:val="000000"/>
          <w:sz w:val="24"/>
          <w:szCs w:val="24"/>
          <w:lang w:val="es-MX" w:eastAsia="es-ES"/>
        </w:rPr>
        <w:t xml:space="preserve"> tendencia negativa.</w:t>
      </w:r>
      <w:r w:rsidR="0038393E" w:rsidRPr="0038393E">
        <w:rPr>
          <w:rFonts w:ascii="Times New Roman" w:eastAsia="Times New Roman" w:hAnsi="Times New Roman" w:cs="Times New Roman"/>
          <w:bCs/>
          <w:color w:val="000000"/>
          <w:sz w:val="24"/>
          <w:szCs w:val="24"/>
          <w:lang w:eastAsia="es-ES"/>
        </w:rPr>
        <w:t xml:space="preserve"> </w:t>
      </w:r>
    </w:p>
    <w:p w14:paraId="1773702D" w14:textId="0B28EC97" w:rsidR="0038393E" w:rsidRDefault="007308D3" w:rsidP="00FB76EC">
      <w:pPr>
        <w:spacing w:after="0" w:line="360" w:lineRule="auto"/>
        <w:ind w:firstLine="708"/>
        <w:jc w:val="both"/>
        <w:rPr>
          <w:rFonts w:ascii="Times New Roman" w:eastAsia="Times New Roman" w:hAnsi="Times New Roman" w:cs="Times New Roman"/>
          <w:bCs/>
          <w:color w:val="000000"/>
          <w:sz w:val="24"/>
          <w:szCs w:val="24"/>
          <w:lang w:val="es-MX" w:eastAsia="es-ES"/>
        </w:rPr>
      </w:pPr>
      <w:r>
        <w:rPr>
          <w:rFonts w:ascii="Times New Roman" w:eastAsia="Times New Roman" w:hAnsi="Times New Roman" w:cs="Times New Roman"/>
          <w:bCs/>
          <w:color w:val="000000"/>
          <w:sz w:val="24"/>
          <w:szCs w:val="24"/>
          <w:lang w:eastAsia="es-ES"/>
        </w:rPr>
        <w:t xml:space="preserve">Se considera una área de oportunidad </w:t>
      </w:r>
      <w:r w:rsidRPr="00BD27E9">
        <w:rPr>
          <w:rFonts w:ascii="Times New Roman" w:eastAsia="Times New Roman" w:hAnsi="Times New Roman" w:cs="Times New Roman"/>
          <w:bCs/>
          <w:color w:val="000000"/>
          <w:sz w:val="24"/>
          <w:szCs w:val="24"/>
          <w:lang w:val="es-MX" w:eastAsia="es-ES"/>
        </w:rPr>
        <w:t>para</w:t>
      </w:r>
      <w:r w:rsidR="00EF2E6E" w:rsidRPr="00BD27E9">
        <w:rPr>
          <w:rFonts w:ascii="Times New Roman" w:eastAsia="Times New Roman" w:hAnsi="Times New Roman" w:cs="Times New Roman"/>
          <w:bCs/>
          <w:color w:val="000000"/>
          <w:sz w:val="24"/>
          <w:szCs w:val="24"/>
          <w:lang w:val="es-MX" w:eastAsia="es-ES"/>
        </w:rPr>
        <w:t xml:space="preserve"> introducir una formación con un enfoque integral que involucre la dimensión social-ambiental consistente a través de la inclusión de contenidos programáticos</w:t>
      </w:r>
      <w:r w:rsidR="003B2EB2" w:rsidRPr="00BD27E9">
        <w:rPr>
          <w:rFonts w:ascii="Times New Roman" w:eastAsia="Times New Roman" w:hAnsi="Times New Roman" w:cs="Times New Roman"/>
          <w:bCs/>
          <w:color w:val="000000"/>
          <w:sz w:val="24"/>
          <w:szCs w:val="24"/>
          <w:lang w:val="es-MX" w:eastAsia="es-ES"/>
        </w:rPr>
        <w:t xml:space="preserve"> que </w:t>
      </w:r>
      <w:r w:rsidRPr="00BD27E9">
        <w:rPr>
          <w:rFonts w:ascii="Times New Roman" w:eastAsia="Times New Roman" w:hAnsi="Times New Roman" w:cs="Times New Roman"/>
          <w:bCs/>
          <w:color w:val="000000"/>
          <w:sz w:val="24"/>
          <w:szCs w:val="24"/>
          <w:lang w:val="es-MX" w:eastAsia="es-ES"/>
        </w:rPr>
        <w:t>incluyan elementos</w:t>
      </w:r>
      <w:r w:rsidR="003B2EB2" w:rsidRPr="00BD27E9">
        <w:rPr>
          <w:rFonts w:ascii="Times New Roman" w:eastAsia="Times New Roman" w:hAnsi="Times New Roman" w:cs="Times New Roman"/>
          <w:bCs/>
          <w:color w:val="000000"/>
          <w:sz w:val="24"/>
          <w:szCs w:val="24"/>
          <w:lang w:val="es-MX" w:eastAsia="es-ES"/>
        </w:rPr>
        <w:t xml:space="preserve"> tales como: visión sistémica, complejidad, interdisciplinariedad, transdisciplinariedad, flexibilidad, sensibilidad, relativismo, entre otros</w:t>
      </w:r>
      <w:r w:rsidR="00354147">
        <w:rPr>
          <w:rFonts w:ascii="Times New Roman" w:eastAsia="Times New Roman" w:hAnsi="Times New Roman" w:cs="Times New Roman"/>
          <w:bCs/>
          <w:color w:val="000000"/>
          <w:sz w:val="24"/>
          <w:szCs w:val="24"/>
          <w:lang w:val="es-MX" w:eastAsia="es-ES"/>
        </w:rPr>
        <w:t>,</w:t>
      </w:r>
      <w:r w:rsidR="003B2EB2" w:rsidRPr="00BD27E9">
        <w:rPr>
          <w:rFonts w:ascii="Times New Roman" w:eastAsia="Times New Roman" w:hAnsi="Times New Roman" w:cs="Times New Roman"/>
          <w:bCs/>
          <w:color w:val="000000"/>
          <w:sz w:val="24"/>
          <w:szCs w:val="24"/>
          <w:lang w:val="es-MX" w:eastAsia="es-ES"/>
        </w:rPr>
        <w:t xml:space="preserve"> y que debe incluir la incorporación de contenidos ambientales, entendidos como conceptos, procedimientos, actitudes y valores.</w:t>
      </w:r>
    </w:p>
    <w:p w14:paraId="3C8B1765" w14:textId="77777777" w:rsidR="008D3197" w:rsidRDefault="008D3197" w:rsidP="00163AD5">
      <w:pPr>
        <w:spacing w:after="0" w:line="360" w:lineRule="auto"/>
        <w:jc w:val="center"/>
        <w:rPr>
          <w:rFonts w:ascii="Times New Roman" w:eastAsia="Times New Roman" w:hAnsi="Times New Roman" w:cs="Times New Roman"/>
          <w:b/>
          <w:bCs/>
          <w:sz w:val="32"/>
          <w:szCs w:val="32"/>
          <w:lang w:val="es-MX" w:eastAsia="pt-BR"/>
        </w:rPr>
      </w:pPr>
    </w:p>
    <w:p w14:paraId="7E42A9CF" w14:textId="3E9CC46F" w:rsidR="008D3197" w:rsidRDefault="008D3197" w:rsidP="00163AD5">
      <w:pPr>
        <w:spacing w:after="0" w:line="360" w:lineRule="auto"/>
        <w:jc w:val="center"/>
        <w:rPr>
          <w:rFonts w:ascii="Times New Roman" w:eastAsia="Times New Roman" w:hAnsi="Times New Roman" w:cs="Times New Roman"/>
          <w:b/>
          <w:bCs/>
          <w:sz w:val="32"/>
          <w:szCs w:val="32"/>
          <w:lang w:val="es-MX" w:eastAsia="pt-BR"/>
        </w:rPr>
      </w:pPr>
    </w:p>
    <w:p w14:paraId="1F28AFDE" w14:textId="76EF8D72" w:rsidR="005D1C0C" w:rsidRDefault="005D1C0C" w:rsidP="00163AD5">
      <w:pPr>
        <w:spacing w:after="0" w:line="360" w:lineRule="auto"/>
        <w:jc w:val="center"/>
        <w:rPr>
          <w:rFonts w:ascii="Times New Roman" w:eastAsia="Times New Roman" w:hAnsi="Times New Roman" w:cs="Times New Roman"/>
          <w:b/>
          <w:bCs/>
          <w:sz w:val="32"/>
          <w:szCs w:val="32"/>
          <w:lang w:val="es-MX" w:eastAsia="pt-BR"/>
        </w:rPr>
      </w:pPr>
    </w:p>
    <w:p w14:paraId="5F123849" w14:textId="77777777" w:rsidR="005D1C0C" w:rsidRDefault="005D1C0C" w:rsidP="00163AD5">
      <w:pPr>
        <w:spacing w:after="0" w:line="360" w:lineRule="auto"/>
        <w:jc w:val="center"/>
        <w:rPr>
          <w:rFonts w:ascii="Times New Roman" w:eastAsia="Times New Roman" w:hAnsi="Times New Roman" w:cs="Times New Roman"/>
          <w:b/>
          <w:bCs/>
          <w:sz w:val="32"/>
          <w:szCs w:val="32"/>
          <w:lang w:val="es-MX" w:eastAsia="pt-BR"/>
        </w:rPr>
      </w:pPr>
    </w:p>
    <w:p w14:paraId="0A40CBB4" w14:textId="3F0D5A01" w:rsidR="00236622" w:rsidRPr="00331022" w:rsidRDefault="00236622" w:rsidP="00163AD5">
      <w:pPr>
        <w:spacing w:after="0" w:line="360" w:lineRule="auto"/>
        <w:jc w:val="center"/>
        <w:rPr>
          <w:rFonts w:ascii="Times New Roman" w:eastAsia="Times New Roman" w:hAnsi="Times New Roman" w:cs="Times New Roman"/>
          <w:b/>
          <w:bCs/>
          <w:sz w:val="32"/>
          <w:szCs w:val="32"/>
          <w:lang w:val="es-MX" w:eastAsia="pt-BR"/>
        </w:rPr>
      </w:pPr>
      <w:r w:rsidRPr="00331022">
        <w:rPr>
          <w:rFonts w:ascii="Times New Roman" w:eastAsia="Times New Roman" w:hAnsi="Times New Roman" w:cs="Times New Roman"/>
          <w:b/>
          <w:bCs/>
          <w:sz w:val="32"/>
          <w:szCs w:val="32"/>
          <w:lang w:val="es-MX" w:eastAsia="pt-BR"/>
        </w:rPr>
        <w:lastRenderedPageBreak/>
        <w:t>Discusión</w:t>
      </w:r>
    </w:p>
    <w:p w14:paraId="72D36E1D" w14:textId="51690D01" w:rsidR="00350C15" w:rsidRPr="00CF0FED" w:rsidRDefault="00430256" w:rsidP="00FB76EC">
      <w:pPr>
        <w:spacing w:after="0" w:line="360" w:lineRule="auto"/>
        <w:ind w:firstLine="708"/>
        <w:jc w:val="both"/>
        <w:rPr>
          <w:rFonts w:ascii="Times New Roman" w:eastAsia="Times New Roman" w:hAnsi="Times New Roman" w:cs="Times New Roman"/>
          <w:bCs/>
          <w:sz w:val="24"/>
          <w:szCs w:val="24"/>
          <w:lang w:val="es-ES" w:eastAsia="pt-BR"/>
        </w:rPr>
      </w:pPr>
      <w:r w:rsidRPr="009D08F3">
        <w:rPr>
          <w:rFonts w:ascii="Times New Roman" w:eastAsia="Times New Roman" w:hAnsi="Times New Roman" w:cs="Times New Roman"/>
          <w:bCs/>
          <w:sz w:val="24"/>
          <w:szCs w:val="24"/>
          <w:lang w:val="es-ES" w:eastAsia="pt-BR"/>
        </w:rPr>
        <w:t>Castellanos (20</w:t>
      </w:r>
      <w:r w:rsidR="00C835E5" w:rsidRPr="009D08F3">
        <w:rPr>
          <w:rFonts w:ascii="Times New Roman" w:eastAsia="Times New Roman" w:hAnsi="Times New Roman" w:cs="Times New Roman"/>
          <w:bCs/>
          <w:sz w:val="24"/>
          <w:szCs w:val="24"/>
          <w:lang w:val="es-ES" w:eastAsia="pt-BR"/>
        </w:rPr>
        <w:t>00</w:t>
      </w:r>
      <w:r w:rsidRPr="009D08F3">
        <w:rPr>
          <w:rFonts w:ascii="Times New Roman" w:eastAsia="Times New Roman" w:hAnsi="Times New Roman" w:cs="Times New Roman"/>
          <w:bCs/>
          <w:sz w:val="24"/>
          <w:szCs w:val="24"/>
          <w:lang w:val="es-ES" w:eastAsia="pt-BR"/>
        </w:rPr>
        <w:t xml:space="preserve">) </w:t>
      </w:r>
      <w:r w:rsidR="00350C15" w:rsidRPr="009D08F3">
        <w:rPr>
          <w:rFonts w:ascii="Times New Roman" w:eastAsia="Times New Roman" w:hAnsi="Times New Roman" w:cs="Times New Roman"/>
          <w:bCs/>
          <w:sz w:val="24"/>
          <w:szCs w:val="24"/>
          <w:lang w:val="es-ES" w:eastAsia="pt-BR"/>
        </w:rPr>
        <w:t xml:space="preserve">reconoce que el hecho de incorporar una asignatura como </w:t>
      </w:r>
      <w:r w:rsidR="00DE4F21" w:rsidRPr="009D08F3">
        <w:rPr>
          <w:rFonts w:ascii="Times New Roman" w:eastAsia="Times New Roman" w:hAnsi="Times New Roman" w:cs="Times New Roman"/>
          <w:bCs/>
          <w:sz w:val="24"/>
          <w:szCs w:val="24"/>
          <w:lang w:val="es-ES" w:eastAsia="pt-BR"/>
        </w:rPr>
        <w:t>Ecología</w:t>
      </w:r>
      <w:r w:rsidR="00FC3FC4" w:rsidRPr="009D08F3">
        <w:rPr>
          <w:rFonts w:ascii="Times New Roman" w:eastAsia="Times New Roman" w:hAnsi="Times New Roman" w:cs="Times New Roman"/>
          <w:bCs/>
          <w:sz w:val="24"/>
          <w:szCs w:val="24"/>
          <w:lang w:val="es-ES" w:eastAsia="pt-BR"/>
        </w:rPr>
        <w:t xml:space="preserve"> </w:t>
      </w:r>
      <w:r w:rsidR="00350C15" w:rsidRPr="009D08F3">
        <w:rPr>
          <w:rFonts w:ascii="Times New Roman" w:eastAsia="Times New Roman" w:hAnsi="Times New Roman" w:cs="Times New Roman"/>
          <w:bCs/>
          <w:sz w:val="24"/>
          <w:szCs w:val="24"/>
          <w:lang w:val="es-ES" w:eastAsia="pt-BR"/>
        </w:rPr>
        <w:t>no es suficiente para que la problemática ambiental quede integrada al currículum</w:t>
      </w:r>
      <w:r w:rsidR="00D80260" w:rsidRPr="009D08F3">
        <w:rPr>
          <w:rFonts w:ascii="Times New Roman" w:eastAsia="Times New Roman" w:hAnsi="Times New Roman" w:cs="Times New Roman"/>
          <w:bCs/>
          <w:sz w:val="24"/>
          <w:szCs w:val="24"/>
          <w:lang w:val="es-ES" w:eastAsia="pt-BR"/>
        </w:rPr>
        <w:t xml:space="preserve">. La </w:t>
      </w:r>
      <w:r w:rsidR="00350C15" w:rsidRPr="009D08F3">
        <w:rPr>
          <w:rFonts w:ascii="Times New Roman" w:eastAsia="Times New Roman" w:hAnsi="Times New Roman" w:cs="Times New Roman"/>
          <w:bCs/>
          <w:sz w:val="24"/>
          <w:szCs w:val="24"/>
          <w:lang w:val="es-ES" w:eastAsia="pt-BR"/>
        </w:rPr>
        <w:t xml:space="preserve">visión que pudiera lograrse desde </w:t>
      </w:r>
      <w:r w:rsidR="00DE4F21" w:rsidRPr="009D08F3">
        <w:rPr>
          <w:rFonts w:ascii="Times New Roman" w:eastAsia="Times New Roman" w:hAnsi="Times New Roman" w:cs="Times New Roman"/>
          <w:bCs/>
          <w:sz w:val="24"/>
          <w:szCs w:val="24"/>
          <w:lang w:val="es-ES" w:eastAsia="pt-BR"/>
        </w:rPr>
        <w:t>esta</w:t>
      </w:r>
      <w:r w:rsidR="00D80260" w:rsidRPr="009D08F3">
        <w:rPr>
          <w:rFonts w:ascii="Times New Roman" w:eastAsia="Times New Roman" w:hAnsi="Times New Roman" w:cs="Times New Roman"/>
          <w:bCs/>
          <w:sz w:val="24"/>
          <w:szCs w:val="24"/>
          <w:lang w:val="es-ES" w:eastAsia="pt-BR"/>
        </w:rPr>
        <w:t xml:space="preserve"> materia </w:t>
      </w:r>
      <w:r w:rsidR="00350C15" w:rsidRPr="009D08F3">
        <w:rPr>
          <w:rFonts w:ascii="Times New Roman" w:eastAsia="Times New Roman" w:hAnsi="Times New Roman" w:cs="Times New Roman"/>
          <w:bCs/>
          <w:sz w:val="24"/>
          <w:szCs w:val="24"/>
          <w:lang w:val="es-ES" w:eastAsia="pt-BR"/>
        </w:rPr>
        <w:t xml:space="preserve">es parcial, ya que </w:t>
      </w:r>
      <w:r w:rsidR="00D80260" w:rsidRPr="009D08F3">
        <w:rPr>
          <w:rFonts w:ascii="Times New Roman" w:eastAsia="Times New Roman" w:hAnsi="Times New Roman" w:cs="Times New Roman"/>
          <w:bCs/>
          <w:sz w:val="24"/>
          <w:szCs w:val="24"/>
          <w:lang w:val="es-ES" w:eastAsia="pt-BR"/>
        </w:rPr>
        <w:t xml:space="preserve">solo </w:t>
      </w:r>
      <w:r w:rsidR="00350C15" w:rsidRPr="009D08F3">
        <w:rPr>
          <w:rFonts w:ascii="Times New Roman" w:eastAsia="Times New Roman" w:hAnsi="Times New Roman" w:cs="Times New Roman"/>
          <w:bCs/>
          <w:sz w:val="24"/>
          <w:szCs w:val="24"/>
          <w:lang w:val="es-ES" w:eastAsia="pt-BR"/>
        </w:rPr>
        <w:t>se consideran los aspectos biológicos, pero no se logra una comprensión de la complejidad de la problemática ambiental.</w:t>
      </w:r>
      <w:r w:rsidR="00FC3FC4" w:rsidRPr="009D08F3">
        <w:rPr>
          <w:rFonts w:ascii="Times New Roman" w:eastAsia="Times New Roman" w:hAnsi="Times New Roman" w:cs="Times New Roman"/>
          <w:bCs/>
          <w:sz w:val="24"/>
          <w:szCs w:val="24"/>
          <w:lang w:val="es-ES" w:eastAsia="pt-BR"/>
        </w:rPr>
        <w:t xml:space="preserve"> </w:t>
      </w:r>
      <w:r w:rsidR="00350C15" w:rsidRPr="009D08F3">
        <w:rPr>
          <w:rFonts w:ascii="Times New Roman" w:eastAsia="Times New Roman" w:hAnsi="Times New Roman" w:cs="Times New Roman"/>
          <w:bCs/>
          <w:sz w:val="24"/>
          <w:szCs w:val="24"/>
          <w:lang w:val="es-ES" w:eastAsia="pt-BR"/>
        </w:rPr>
        <w:t xml:space="preserve">Por otro lado, </w:t>
      </w:r>
      <w:r w:rsidR="00350C15" w:rsidRPr="009D08F3">
        <w:rPr>
          <w:rFonts w:ascii="Times New Roman" w:hAnsi="Times New Roman" w:cs="Times New Roman"/>
          <w:sz w:val="24"/>
          <w:szCs w:val="24"/>
        </w:rPr>
        <w:t>Isaac</w:t>
      </w:r>
      <w:r w:rsidR="00D217FF" w:rsidRPr="009D08F3">
        <w:rPr>
          <w:rFonts w:ascii="Times New Roman" w:hAnsi="Times New Roman" w:cs="Times New Roman"/>
          <w:sz w:val="24"/>
          <w:szCs w:val="24"/>
        </w:rPr>
        <w:t>-Márquez</w:t>
      </w:r>
      <w:r w:rsidR="00753BFC" w:rsidRPr="009D08F3">
        <w:rPr>
          <w:rFonts w:ascii="Times New Roman" w:hAnsi="Times New Roman" w:cs="Times New Roman"/>
          <w:sz w:val="24"/>
          <w:szCs w:val="24"/>
        </w:rPr>
        <w:t xml:space="preserve">, </w:t>
      </w:r>
      <w:r w:rsidR="00753BFC" w:rsidRPr="009D08F3">
        <w:rPr>
          <w:rFonts w:ascii="Times New Roman" w:hAnsi="Times New Roman" w:cs="Times New Roman"/>
          <w:color w:val="000000"/>
          <w:sz w:val="24"/>
          <w:szCs w:val="24"/>
        </w:rPr>
        <w:t>Salavarría, Eastmond, Ayala, Arteaga, Isaac-Márquez, Sandoval y Manzanero</w:t>
      </w:r>
      <w:r w:rsidR="00753BFC" w:rsidRPr="009D08F3">
        <w:rPr>
          <w:rFonts w:ascii="Times New Roman" w:eastAsia="Times New Roman" w:hAnsi="Times New Roman" w:cs="Times New Roman"/>
          <w:bCs/>
          <w:sz w:val="24"/>
          <w:szCs w:val="24"/>
          <w:lang w:val="es-ES" w:eastAsia="pt-BR"/>
        </w:rPr>
        <w:t xml:space="preserve"> </w:t>
      </w:r>
      <w:r w:rsidR="00350C15" w:rsidRPr="009D08F3">
        <w:rPr>
          <w:rFonts w:ascii="Times New Roman" w:eastAsia="Times New Roman" w:hAnsi="Times New Roman" w:cs="Times New Roman"/>
          <w:bCs/>
          <w:sz w:val="24"/>
          <w:szCs w:val="24"/>
          <w:lang w:val="es-ES" w:eastAsia="pt-BR"/>
        </w:rPr>
        <w:t xml:space="preserve">(2011) consideran que la </w:t>
      </w:r>
      <w:r w:rsidR="00D80260" w:rsidRPr="009D08F3">
        <w:rPr>
          <w:rFonts w:ascii="Times New Roman" w:eastAsia="Times New Roman" w:hAnsi="Times New Roman" w:cs="Times New Roman"/>
          <w:bCs/>
          <w:sz w:val="24"/>
          <w:szCs w:val="24"/>
          <w:lang w:val="es-ES" w:eastAsia="pt-BR"/>
        </w:rPr>
        <w:t xml:space="preserve">ecología </w:t>
      </w:r>
      <w:r w:rsidR="00350C15" w:rsidRPr="009D08F3">
        <w:rPr>
          <w:rFonts w:ascii="Times New Roman" w:eastAsia="Times New Roman" w:hAnsi="Times New Roman" w:cs="Times New Roman"/>
          <w:bCs/>
          <w:sz w:val="24"/>
          <w:szCs w:val="24"/>
          <w:lang w:val="es-ES" w:eastAsia="pt-BR"/>
        </w:rPr>
        <w:t>es una de las</w:t>
      </w:r>
      <w:r w:rsidR="00FC3FC4" w:rsidRPr="009D08F3">
        <w:rPr>
          <w:rFonts w:ascii="Times New Roman" w:eastAsia="Times New Roman" w:hAnsi="Times New Roman" w:cs="Times New Roman"/>
          <w:bCs/>
          <w:sz w:val="24"/>
          <w:szCs w:val="24"/>
          <w:lang w:val="es-ES" w:eastAsia="pt-BR"/>
        </w:rPr>
        <w:t xml:space="preserve"> </w:t>
      </w:r>
      <w:r w:rsidR="00350C15" w:rsidRPr="009D08F3">
        <w:rPr>
          <w:rFonts w:ascii="Times New Roman" w:eastAsia="Times New Roman" w:hAnsi="Times New Roman" w:cs="Times New Roman"/>
          <w:bCs/>
          <w:sz w:val="24"/>
          <w:szCs w:val="24"/>
          <w:lang w:val="es-ES" w:eastAsia="pt-BR"/>
        </w:rPr>
        <w:t>ciencias más útil</w:t>
      </w:r>
      <w:r w:rsidR="00CF0FED" w:rsidRPr="009D08F3">
        <w:rPr>
          <w:rFonts w:ascii="Times New Roman" w:eastAsia="Times New Roman" w:hAnsi="Times New Roman" w:cs="Times New Roman"/>
          <w:bCs/>
          <w:sz w:val="24"/>
          <w:szCs w:val="24"/>
          <w:lang w:val="es-ES" w:eastAsia="pt-BR"/>
        </w:rPr>
        <w:t>es</w:t>
      </w:r>
      <w:r w:rsidR="00350C15" w:rsidRPr="009D08F3">
        <w:rPr>
          <w:rFonts w:ascii="Times New Roman" w:eastAsia="Times New Roman" w:hAnsi="Times New Roman" w:cs="Times New Roman"/>
          <w:bCs/>
          <w:sz w:val="24"/>
          <w:szCs w:val="24"/>
          <w:lang w:val="es-ES" w:eastAsia="pt-BR"/>
        </w:rPr>
        <w:t xml:space="preserve"> para la educación ambiental</w:t>
      </w:r>
      <w:r w:rsidR="00601988" w:rsidRPr="009D08F3">
        <w:rPr>
          <w:rFonts w:ascii="Times New Roman" w:eastAsia="Times New Roman" w:hAnsi="Times New Roman" w:cs="Times New Roman"/>
          <w:bCs/>
          <w:sz w:val="24"/>
          <w:szCs w:val="24"/>
          <w:lang w:val="es-ES" w:eastAsia="pt-BR"/>
        </w:rPr>
        <w:t>; p</w:t>
      </w:r>
      <w:r w:rsidR="00350C15" w:rsidRPr="009D08F3">
        <w:rPr>
          <w:rFonts w:ascii="Times New Roman" w:eastAsia="Times New Roman" w:hAnsi="Times New Roman" w:cs="Times New Roman"/>
          <w:bCs/>
          <w:sz w:val="24"/>
          <w:szCs w:val="24"/>
          <w:lang w:val="es-ES" w:eastAsia="pt-BR"/>
        </w:rPr>
        <w:t xml:space="preserve">ero no se debe confundir </w:t>
      </w:r>
      <w:r w:rsidR="00A420E0" w:rsidRPr="009D08F3">
        <w:rPr>
          <w:rFonts w:ascii="Times New Roman" w:eastAsia="Times New Roman" w:hAnsi="Times New Roman" w:cs="Times New Roman"/>
          <w:bCs/>
          <w:sz w:val="24"/>
          <w:szCs w:val="24"/>
          <w:lang w:val="es-ES" w:eastAsia="pt-BR"/>
        </w:rPr>
        <w:t>a aquella con esta</w:t>
      </w:r>
      <w:r w:rsidR="00D80260" w:rsidRPr="009D08F3">
        <w:rPr>
          <w:rFonts w:ascii="Times New Roman" w:eastAsia="Times New Roman" w:hAnsi="Times New Roman" w:cs="Times New Roman"/>
          <w:bCs/>
          <w:sz w:val="24"/>
          <w:szCs w:val="24"/>
          <w:lang w:val="es-ES" w:eastAsia="pt-BR"/>
        </w:rPr>
        <w:t>.</w:t>
      </w:r>
      <w:r w:rsidR="00350C15" w:rsidRPr="009D08F3">
        <w:rPr>
          <w:rFonts w:ascii="Times New Roman" w:eastAsia="Times New Roman" w:hAnsi="Times New Roman" w:cs="Times New Roman"/>
          <w:bCs/>
          <w:sz w:val="24"/>
          <w:szCs w:val="24"/>
          <w:lang w:val="es-ES" w:eastAsia="pt-BR"/>
        </w:rPr>
        <w:t xml:space="preserve"> </w:t>
      </w:r>
      <w:r w:rsidR="00A420E0" w:rsidRPr="009D08F3">
        <w:rPr>
          <w:rFonts w:ascii="Times New Roman" w:eastAsia="Times New Roman" w:hAnsi="Times New Roman" w:cs="Times New Roman"/>
          <w:bCs/>
          <w:sz w:val="24"/>
          <w:szCs w:val="24"/>
          <w:lang w:val="es-ES" w:eastAsia="pt-BR"/>
        </w:rPr>
        <w:t>S</w:t>
      </w:r>
      <w:r w:rsidR="00350C15" w:rsidRPr="009D08F3">
        <w:rPr>
          <w:rFonts w:ascii="Times New Roman" w:eastAsia="Times New Roman" w:hAnsi="Times New Roman" w:cs="Times New Roman"/>
          <w:bCs/>
          <w:sz w:val="24"/>
          <w:szCs w:val="24"/>
          <w:lang w:val="es-ES" w:eastAsia="pt-BR"/>
        </w:rPr>
        <w:t>on complementarias, pero muy distintas. Mrazek (1996)</w:t>
      </w:r>
      <w:r w:rsidR="00D80260" w:rsidRPr="009D08F3">
        <w:rPr>
          <w:rFonts w:ascii="Times New Roman" w:eastAsia="Times New Roman" w:hAnsi="Times New Roman" w:cs="Times New Roman"/>
          <w:bCs/>
          <w:sz w:val="24"/>
          <w:szCs w:val="24"/>
          <w:lang w:val="es-ES" w:eastAsia="pt-BR"/>
        </w:rPr>
        <w:t>,</w:t>
      </w:r>
      <w:r w:rsidR="00350C15" w:rsidRPr="009D08F3">
        <w:rPr>
          <w:rFonts w:ascii="Times New Roman" w:eastAsia="Times New Roman" w:hAnsi="Times New Roman" w:cs="Times New Roman"/>
          <w:bCs/>
          <w:sz w:val="24"/>
          <w:szCs w:val="24"/>
          <w:lang w:val="es-ES" w:eastAsia="pt-BR"/>
        </w:rPr>
        <w:t xml:space="preserve"> </w:t>
      </w:r>
      <w:r w:rsidR="00CF0FED" w:rsidRPr="009D08F3">
        <w:rPr>
          <w:rFonts w:ascii="Times New Roman" w:eastAsia="Times New Roman" w:hAnsi="Times New Roman" w:cs="Times New Roman"/>
          <w:bCs/>
          <w:sz w:val="24"/>
          <w:szCs w:val="24"/>
          <w:lang w:val="es-ES" w:eastAsia="pt-BR"/>
        </w:rPr>
        <w:t xml:space="preserve">Sauvé (1999) y </w:t>
      </w:r>
      <w:r w:rsidR="00350C15" w:rsidRPr="009D08F3">
        <w:rPr>
          <w:rFonts w:ascii="Times New Roman" w:eastAsia="Times New Roman" w:hAnsi="Times New Roman" w:cs="Times New Roman"/>
          <w:bCs/>
          <w:sz w:val="24"/>
          <w:szCs w:val="24"/>
          <w:lang w:val="es-ES" w:eastAsia="pt-BR"/>
        </w:rPr>
        <w:t>Gough (2000) suponen que la importancia</w:t>
      </w:r>
      <w:r w:rsidR="00350C15" w:rsidRPr="00CF0FED">
        <w:rPr>
          <w:rFonts w:ascii="Times New Roman" w:eastAsia="Times New Roman" w:hAnsi="Times New Roman" w:cs="Times New Roman"/>
          <w:bCs/>
          <w:sz w:val="24"/>
          <w:szCs w:val="24"/>
          <w:lang w:val="es-ES" w:eastAsia="pt-BR"/>
        </w:rPr>
        <w:t xml:space="preserve"> de la </w:t>
      </w:r>
      <w:r w:rsidR="00D80260">
        <w:rPr>
          <w:rFonts w:ascii="Times New Roman" w:eastAsia="Times New Roman" w:hAnsi="Times New Roman" w:cs="Times New Roman"/>
          <w:bCs/>
          <w:sz w:val="24"/>
          <w:szCs w:val="24"/>
          <w:lang w:val="es-ES" w:eastAsia="pt-BR"/>
        </w:rPr>
        <w:t>e</w:t>
      </w:r>
      <w:r w:rsidR="00D80260" w:rsidRPr="00CF0FED">
        <w:rPr>
          <w:rFonts w:ascii="Times New Roman" w:eastAsia="Times New Roman" w:hAnsi="Times New Roman" w:cs="Times New Roman"/>
          <w:bCs/>
          <w:sz w:val="24"/>
          <w:szCs w:val="24"/>
          <w:lang w:val="es-ES" w:eastAsia="pt-BR"/>
        </w:rPr>
        <w:t xml:space="preserve">cología </w:t>
      </w:r>
      <w:r w:rsidR="00350C15" w:rsidRPr="00CF0FED">
        <w:rPr>
          <w:rFonts w:ascii="Times New Roman" w:eastAsia="Times New Roman" w:hAnsi="Times New Roman" w:cs="Times New Roman"/>
          <w:bCs/>
          <w:sz w:val="24"/>
          <w:szCs w:val="24"/>
          <w:lang w:val="es-ES" w:eastAsia="pt-BR"/>
        </w:rPr>
        <w:t xml:space="preserve">en los programas de </w:t>
      </w:r>
      <w:r w:rsidR="00D80260">
        <w:rPr>
          <w:rFonts w:ascii="Times New Roman" w:eastAsia="Times New Roman" w:hAnsi="Times New Roman" w:cs="Times New Roman"/>
          <w:bCs/>
          <w:sz w:val="24"/>
          <w:szCs w:val="24"/>
          <w:lang w:val="es-ES" w:eastAsia="pt-BR"/>
        </w:rPr>
        <w:t>educación ambiental</w:t>
      </w:r>
      <w:r w:rsidR="00D80260" w:rsidRPr="00CF0FED">
        <w:rPr>
          <w:rFonts w:ascii="Times New Roman" w:eastAsia="Times New Roman" w:hAnsi="Times New Roman" w:cs="Times New Roman"/>
          <w:bCs/>
          <w:sz w:val="24"/>
          <w:szCs w:val="24"/>
          <w:lang w:val="es-ES" w:eastAsia="pt-BR"/>
        </w:rPr>
        <w:t xml:space="preserve"> </w:t>
      </w:r>
      <w:r w:rsidR="00350C15" w:rsidRPr="00CF0FED">
        <w:rPr>
          <w:rFonts w:ascii="Times New Roman" w:eastAsia="Times New Roman" w:hAnsi="Times New Roman" w:cs="Times New Roman"/>
          <w:bCs/>
          <w:sz w:val="24"/>
          <w:szCs w:val="24"/>
          <w:lang w:val="es-ES" w:eastAsia="pt-BR"/>
        </w:rPr>
        <w:t>es incuestionable en la constitución de sus contenidos.</w:t>
      </w:r>
      <w:r w:rsidR="00FC3FC4">
        <w:rPr>
          <w:rFonts w:ascii="Times New Roman" w:eastAsia="Times New Roman" w:hAnsi="Times New Roman" w:cs="Times New Roman"/>
          <w:bCs/>
          <w:sz w:val="24"/>
          <w:szCs w:val="24"/>
          <w:lang w:val="es-ES" w:eastAsia="pt-BR"/>
        </w:rPr>
        <w:t xml:space="preserve"> </w:t>
      </w:r>
      <w:r w:rsidR="00350C15" w:rsidRPr="00CF0FED">
        <w:rPr>
          <w:rFonts w:ascii="Times New Roman" w:eastAsia="Times New Roman" w:hAnsi="Times New Roman" w:cs="Times New Roman"/>
          <w:bCs/>
          <w:sz w:val="24"/>
          <w:szCs w:val="24"/>
          <w:lang w:val="es-ES" w:eastAsia="pt-BR"/>
        </w:rPr>
        <w:t xml:space="preserve">Mientras que </w:t>
      </w:r>
      <w:r w:rsidR="00350C15" w:rsidRPr="009D08F3">
        <w:rPr>
          <w:rFonts w:ascii="Times New Roman" w:eastAsia="Times New Roman" w:hAnsi="Times New Roman" w:cs="Times New Roman"/>
          <w:bCs/>
          <w:sz w:val="24"/>
          <w:szCs w:val="24"/>
          <w:lang w:val="es-ES" w:eastAsia="pt-BR"/>
        </w:rPr>
        <w:t>Foladori y González (2001) y Flor (2006)</w:t>
      </w:r>
      <w:r w:rsidR="00350C15" w:rsidRPr="00CF0FED">
        <w:rPr>
          <w:rFonts w:ascii="Times New Roman" w:eastAsia="Times New Roman" w:hAnsi="Times New Roman" w:cs="Times New Roman"/>
          <w:bCs/>
          <w:sz w:val="24"/>
          <w:szCs w:val="24"/>
          <w:lang w:val="es-ES" w:eastAsia="pt-BR"/>
        </w:rPr>
        <w:t xml:space="preserve"> señalan que la </w:t>
      </w:r>
      <w:r w:rsidR="00A420E0">
        <w:rPr>
          <w:rFonts w:ascii="Times New Roman" w:eastAsia="Times New Roman" w:hAnsi="Times New Roman" w:cs="Times New Roman"/>
          <w:bCs/>
          <w:sz w:val="24"/>
          <w:szCs w:val="24"/>
          <w:lang w:val="es-ES" w:eastAsia="pt-BR"/>
        </w:rPr>
        <w:t>e</w:t>
      </w:r>
      <w:r w:rsidR="00A420E0" w:rsidRPr="00CF0FED">
        <w:rPr>
          <w:rFonts w:ascii="Times New Roman" w:eastAsia="Times New Roman" w:hAnsi="Times New Roman" w:cs="Times New Roman"/>
          <w:bCs/>
          <w:sz w:val="24"/>
          <w:szCs w:val="24"/>
          <w:lang w:val="es-ES" w:eastAsia="pt-BR"/>
        </w:rPr>
        <w:t xml:space="preserve">cología </w:t>
      </w:r>
      <w:r w:rsidR="00350C15" w:rsidRPr="00CF0FED">
        <w:rPr>
          <w:rFonts w:ascii="Times New Roman" w:eastAsia="Times New Roman" w:hAnsi="Times New Roman" w:cs="Times New Roman"/>
          <w:bCs/>
          <w:sz w:val="24"/>
          <w:szCs w:val="24"/>
          <w:lang w:val="es-ES" w:eastAsia="pt-BR"/>
        </w:rPr>
        <w:t xml:space="preserve">en los programas de </w:t>
      </w:r>
      <w:r w:rsidR="00A420E0">
        <w:rPr>
          <w:rFonts w:ascii="Times New Roman" w:eastAsia="Times New Roman" w:hAnsi="Times New Roman" w:cs="Times New Roman"/>
          <w:bCs/>
          <w:sz w:val="24"/>
          <w:szCs w:val="24"/>
          <w:lang w:val="es-ES" w:eastAsia="pt-BR"/>
        </w:rPr>
        <w:t>educación ambiental</w:t>
      </w:r>
      <w:r w:rsidR="00A420E0" w:rsidRPr="00CF0FED">
        <w:rPr>
          <w:rFonts w:ascii="Times New Roman" w:eastAsia="Times New Roman" w:hAnsi="Times New Roman" w:cs="Times New Roman"/>
          <w:bCs/>
          <w:sz w:val="24"/>
          <w:szCs w:val="24"/>
          <w:lang w:val="es-ES" w:eastAsia="pt-BR"/>
        </w:rPr>
        <w:t xml:space="preserve"> </w:t>
      </w:r>
      <w:r w:rsidR="00350C15" w:rsidRPr="00CF0FED">
        <w:rPr>
          <w:rFonts w:ascii="Times New Roman" w:eastAsia="Times New Roman" w:hAnsi="Times New Roman" w:cs="Times New Roman"/>
          <w:bCs/>
          <w:sz w:val="24"/>
          <w:szCs w:val="24"/>
          <w:lang w:val="es-ES" w:eastAsia="pt-BR"/>
        </w:rPr>
        <w:t>es necesaria</w:t>
      </w:r>
      <w:r w:rsidR="00FC3FC4">
        <w:rPr>
          <w:rFonts w:ascii="Times New Roman" w:eastAsia="Times New Roman" w:hAnsi="Times New Roman" w:cs="Times New Roman"/>
          <w:bCs/>
          <w:sz w:val="24"/>
          <w:szCs w:val="24"/>
          <w:lang w:val="es-ES" w:eastAsia="pt-BR"/>
        </w:rPr>
        <w:t xml:space="preserve"> </w:t>
      </w:r>
      <w:r w:rsidR="00350C15" w:rsidRPr="00CF0FED">
        <w:rPr>
          <w:rFonts w:ascii="Times New Roman" w:eastAsia="Times New Roman" w:hAnsi="Times New Roman" w:cs="Times New Roman"/>
          <w:bCs/>
          <w:sz w:val="24"/>
          <w:szCs w:val="24"/>
          <w:lang w:val="es-ES" w:eastAsia="pt-BR"/>
        </w:rPr>
        <w:t>porque da cuenta de los flujos de materiales y energía entre los seres vivos y el medio abiótico</w:t>
      </w:r>
      <w:r w:rsidR="000C07F2">
        <w:rPr>
          <w:rFonts w:ascii="Times New Roman" w:eastAsia="Times New Roman" w:hAnsi="Times New Roman" w:cs="Times New Roman"/>
          <w:bCs/>
          <w:sz w:val="24"/>
          <w:szCs w:val="24"/>
          <w:lang w:val="es-ES" w:eastAsia="pt-BR"/>
        </w:rPr>
        <w:t>;</w:t>
      </w:r>
      <w:r w:rsidR="000C07F2" w:rsidRPr="00CF0FED">
        <w:rPr>
          <w:rFonts w:ascii="Times New Roman" w:eastAsia="Times New Roman" w:hAnsi="Times New Roman" w:cs="Times New Roman"/>
          <w:bCs/>
          <w:sz w:val="24"/>
          <w:szCs w:val="24"/>
          <w:lang w:val="es-ES" w:eastAsia="pt-BR"/>
        </w:rPr>
        <w:t xml:space="preserve"> </w:t>
      </w:r>
      <w:r w:rsidR="00350C15" w:rsidRPr="00CF0FED">
        <w:rPr>
          <w:rFonts w:ascii="Times New Roman" w:eastAsia="Times New Roman" w:hAnsi="Times New Roman" w:cs="Times New Roman"/>
          <w:bCs/>
          <w:sz w:val="24"/>
          <w:szCs w:val="24"/>
          <w:lang w:val="es-ES" w:eastAsia="pt-BR"/>
        </w:rPr>
        <w:t xml:space="preserve">para estar en condiciones de comprender los ciclos del carbono, </w:t>
      </w:r>
      <w:r w:rsidR="00CF0FED">
        <w:rPr>
          <w:rFonts w:ascii="Times New Roman" w:eastAsia="Times New Roman" w:hAnsi="Times New Roman" w:cs="Times New Roman"/>
          <w:bCs/>
          <w:sz w:val="24"/>
          <w:szCs w:val="24"/>
          <w:lang w:val="es-ES" w:eastAsia="pt-BR"/>
        </w:rPr>
        <w:t>del nitrógeno, del agua y otros</w:t>
      </w:r>
      <w:r w:rsidR="00A420E0">
        <w:rPr>
          <w:rFonts w:ascii="Times New Roman" w:eastAsia="Times New Roman" w:hAnsi="Times New Roman" w:cs="Times New Roman"/>
          <w:bCs/>
          <w:sz w:val="24"/>
          <w:szCs w:val="24"/>
          <w:lang w:val="es-ES" w:eastAsia="pt-BR"/>
        </w:rPr>
        <w:t>,</w:t>
      </w:r>
      <w:r w:rsidR="00A420E0" w:rsidRPr="00CF0FED">
        <w:rPr>
          <w:rFonts w:ascii="Times New Roman" w:eastAsia="Times New Roman" w:hAnsi="Times New Roman" w:cs="Times New Roman"/>
          <w:bCs/>
          <w:sz w:val="24"/>
          <w:szCs w:val="24"/>
          <w:lang w:val="es-ES" w:eastAsia="pt-BR"/>
        </w:rPr>
        <w:t xml:space="preserve"> </w:t>
      </w:r>
      <w:r w:rsidR="00350C15" w:rsidRPr="00CF0FED">
        <w:rPr>
          <w:rFonts w:ascii="Times New Roman" w:eastAsia="Times New Roman" w:hAnsi="Times New Roman" w:cs="Times New Roman"/>
          <w:bCs/>
          <w:sz w:val="24"/>
          <w:szCs w:val="24"/>
          <w:lang w:val="es-ES" w:eastAsia="pt-BR"/>
        </w:rPr>
        <w:t>hoy en día fuertemente afectados por la acción antrópica; sin embargo, mientras no se enfoque al estudio de los problemas locales y sus respectivas soluciones, solo quedará en información sin ninguna aplicación.</w:t>
      </w:r>
    </w:p>
    <w:p w14:paraId="34343171" w14:textId="2E60763A" w:rsidR="00350C15" w:rsidRPr="009D08F3" w:rsidRDefault="00350C15" w:rsidP="00FB76EC">
      <w:pPr>
        <w:spacing w:after="0" w:line="360" w:lineRule="auto"/>
        <w:ind w:firstLine="708"/>
        <w:jc w:val="both"/>
        <w:rPr>
          <w:rFonts w:ascii="Times New Roman" w:eastAsia="Times New Roman" w:hAnsi="Times New Roman" w:cs="Times New Roman"/>
          <w:bCs/>
          <w:sz w:val="24"/>
          <w:szCs w:val="24"/>
          <w:lang w:val="es-MX" w:eastAsia="pt-BR"/>
        </w:rPr>
      </w:pPr>
      <w:r w:rsidRPr="00CF0FED">
        <w:rPr>
          <w:rFonts w:ascii="Times New Roman" w:eastAsia="Times New Roman" w:hAnsi="Times New Roman" w:cs="Times New Roman"/>
          <w:bCs/>
          <w:sz w:val="24"/>
          <w:szCs w:val="24"/>
          <w:lang w:val="es-MX" w:eastAsia="pt-BR"/>
        </w:rPr>
        <w:t>Otro aspecto que se observó fue la carencia de un enfoque integrador que consider</w:t>
      </w:r>
      <w:r w:rsidR="00CF0FED">
        <w:rPr>
          <w:rFonts w:ascii="Times New Roman" w:eastAsia="Times New Roman" w:hAnsi="Times New Roman" w:cs="Times New Roman"/>
          <w:bCs/>
          <w:sz w:val="24"/>
          <w:szCs w:val="24"/>
          <w:lang w:val="es-MX" w:eastAsia="pt-BR"/>
        </w:rPr>
        <w:t>e los aspectos</w:t>
      </w:r>
      <w:r w:rsidRPr="00CF0FED">
        <w:rPr>
          <w:rFonts w:ascii="Times New Roman" w:eastAsia="Times New Roman" w:hAnsi="Times New Roman" w:cs="Times New Roman"/>
          <w:bCs/>
          <w:sz w:val="24"/>
          <w:szCs w:val="24"/>
          <w:lang w:val="es-MX" w:eastAsia="pt-BR"/>
        </w:rPr>
        <w:t xml:space="preserve"> sociales, económicos e históricos del estado, la localidad y la región y sea</w:t>
      </w:r>
      <w:r w:rsidR="000C07F2">
        <w:rPr>
          <w:rFonts w:ascii="Times New Roman" w:eastAsia="Times New Roman" w:hAnsi="Times New Roman" w:cs="Times New Roman"/>
          <w:bCs/>
          <w:sz w:val="24"/>
          <w:szCs w:val="24"/>
          <w:lang w:val="es-MX" w:eastAsia="pt-BR"/>
        </w:rPr>
        <w:t>n</w:t>
      </w:r>
      <w:r w:rsidRPr="00CF0FED">
        <w:rPr>
          <w:rFonts w:ascii="Times New Roman" w:eastAsia="Times New Roman" w:hAnsi="Times New Roman" w:cs="Times New Roman"/>
          <w:bCs/>
          <w:sz w:val="24"/>
          <w:szCs w:val="24"/>
          <w:lang w:val="es-MX" w:eastAsia="pt-BR"/>
        </w:rPr>
        <w:t xml:space="preserve"> </w:t>
      </w:r>
      <w:r w:rsidR="000C07F2" w:rsidRPr="00CF0FED">
        <w:rPr>
          <w:rFonts w:ascii="Times New Roman" w:eastAsia="Times New Roman" w:hAnsi="Times New Roman" w:cs="Times New Roman"/>
          <w:bCs/>
          <w:sz w:val="24"/>
          <w:szCs w:val="24"/>
          <w:lang w:val="es-MX" w:eastAsia="pt-BR"/>
        </w:rPr>
        <w:t>ab</w:t>
      </w:r>
      <w:r w:rsidR="000C07F2">
        <w:rPr>
          <w:rFonts w:ascii="Times New Roman" w:eastAsia="Times New Roman" w:hAnsi="Times New Roman" w:cs="Times New Roman"/>
          <w:bCs/>
          <w:sz w:val="24"/>
          <w:szCs w:val="24"/>
          <w:lang w:val="es-MX" w:eastAsia="pt-BR"/>
        </w:rPr>
        <w:t xml:space="preserve">ordados </w:t>
      </w:r>
      <w:r w:rsidR="00CF0FED">
        <w:rPr>
          <w:rFonts w:ascii="Times New Roman" w:eastAsia="Times New Roman" w:hAnsi="Times New Roman" w:cs="Times New Roman"/>
          <w:bCs/>
          <w:sz w:val="24"/>
          <w:szCs w:val="24"/>
          <w:lang w:val="es-MX" w:eastAsia="pt-BR"/>
        </w:rPr>
        <w:t xml:space="preserve">de manera transversal. </w:t>
      </w:r>
      <w:r w:rsidRPr="00CF0FED">
        <w:rPr>
          <w:rFonts w:ascii="Times New Roman" w:eastAsia="Times New Roman" w:hAnsi="Times New Roman" w:cs="Times New Roman"/>
          <w:bCs/>
          <w:sz w:val="24"/>
          <w:szCs w:val="24"/>
          <w:lang w:val="es-MX" w:eastAsia="pt-BR"/>
        </w:rPr>
        <w:t>Al respecto</w:t>
      </w:r>
      <w:r w:rsidR="000C07F2">
        <w:rPr>
          <w:rFonts w:ascii="Times New Roman" w:eastAsia="Times New Roman" w:hAnsi="Times New Roman" w:cs="Times New Roman"/>
          <w:bCs/>
          <w:sz w:val="24"/>
          <w:szCs w:val="24"/>
          <w:lang w:val="es-MX" w:eastAsia="pt-BR"/>
        </w:rPr>
        <w:t>,</w:t>
      </w:r>
      <w:r w:rsidRPr="00CF0FED">
        <w:rPr>
          <w:rFonts w:ascii="Times New Roman" w:eastAsia="Times New Roman" w:hAnsi="Times New Roman" w:cs="Times New Roman"/>
          <w:bCs/>
          <w:sz w:val="24"/>
          <w:szCs w:val="24"/>
          <w:lang w:val="es-MX" w:eastAsia="pt-BR"/>
        </w:rPr>
        <w:t xml:space="preserve"> </w:t>
      </w:r>
      <w:r w:rsidRPr="009D08F3">
        <w:rPr>
          <w:rFonts w:ascii="Times New Roman" w:eastAsia="Times New Roman" w:hAnsi="Times New Roman" w:cs="Times New Roman"/>
          <w:bCs/>
          <w:sz w:val="24"/>
          <w:szCs w:val="24"/>
          <w:lang w:val="es-MX" w:eastAsia="pt-BR"/>
        </w:rPr>
        <w:t>González (2003) considera que si únicamente se busca la conservación de la naturaleza se está dejando en segundo plano la preocupación respecto a los seres humanos. De ahí que se considere que hablar de educación ambiental implica la conformación de un proyecto educativo en donde se incorporen factores no s</w:t>
      </w:r>
      <w:r w:rsidR="000C07F2" w:rsidRPr="009D08F3">
        <w:rPr>
          <w:rFonts w:ascii="Times New Roman" w:eastAsia="Times New Roman" w:hAnsi="Times New Roman" w:cs="Times New Roman"/>
          <w:bCs/>
          <w:sz w:val="24"/>
          <w:szCs w:val="24"/>
          <w:lang w:val="es-MX" w:eastAsia="pt-BR"/>
        </w:rPr>
        <w:t>o</w:t>
      </w:r>
      <w:r w:rsidRPr="009D08F3">
        <w:rPr>
          <w:rFonts w:ascii="Times New Roman" w:eastAsia="Times New Roman" w:hAnsi="Times New Roman" w:cs="Times New Roman"/>
          <w:bCs/>
          <w:sz w:val="24"/>
          <w:szCs w:val="24"/>
          <w:lang w:val="es-MX" w:eastAsia="pt-BR"/>
        </w:rPr>
        <w:t>lo físicos y ecológicos</w:t>
      </w:r>
      <w:r w:rsidR="000C07F2" w:rsidRPr="009D08F3">
        <w:rPr>
          <w:rFonts w:ascii="Times New Roman" w:eastAsia="Times New Roman" w:hAnsi="Times New Roman" w:cs="Times New Roman"/>
          <w:bCs/>
          <w:sz w:val="24"/>
          <w:szCs w:val="24"/>
          <w:lang w:val="es-MX" w:eastAsia="pt-BR"/>
        </w:rPr>
        <w:t>,</w:t>
      </w:r>
      <w:r w:rsidRPr="009D08F3">
        <w:rPr>
          <w:rFonts w:ascii="Times New Roman" w:eastAsia="Times New Roman" w:hAnsi="Times New Roman" w:cs="Times New Roman"/>
          <w:bCs/>
          <w:sz w:val="24"/>
          <w:szCs w:val="24"/>
          <w:lang w:val="es-MX" w:eastAsia="pt-BR"/>
        </w:rPr>
        <w:t xml:space="preserve"> sino</w:t>
      </w:r>
      <w:r w:rsidR="00FC3FC4" w:rsidRPr="009D08F3">
        <w:rPr>
          <w:rFonts w:ascii="Times New Roman" w:eastAsia="Times New Roman" w:hAnsi="Times New Roman" w:cs="Times New Roman"/>
          <w:bCs/>
          <w:sz w:val="24"/>
          <w:szCs w:val="24"/>
          <w:lang w:val="es-MX" w:eastAsia="pt-BR"/>
        </w:rPr>
        <w:t xml:space="preserve"> </w:t>
      </w:r>
      <w:r w:rsidRPr="009D08F3">
        <w:rPr>
          <w:rFonts w:ascii="Times New Roman" w:eastAsia="Times New Roman" w:hAnsi="Times New Roman" w:cs="Times New Roman"/>
          <w:bCs/>
          <w:sz w:val="24"/>
          <w:szCs w:val="24"/>
          <w:lang w:val="es-MX" w:eastAsia="pt-BR"/>
        </w:rPr>
        <w:t>también aspectos sociales, políticos y culturales.</w:t>
      </w:r>
    </w:p>
    <w:p w14:paraId="51598CE6" w14:textId="1EFDAB07" w:rsidR="00430256" w:rsidRPr="00546204" w:rsidRDefault="00430256" w:rsidP="00FB76EC">
      <w:pPr>
        <w:spacing w:after="0" w:line="360" w:lineRule="auto"/>
        <w:ind w:firstLine="708"/>
        <w:jc w:val="both"/>
        <w:rPr>
          <w:rFonts w:ascii="Times New Roman" w:hAnsi="Times New Roman" w:cs="Times New Roman"/>
          <w:sz w:val="24"/>
          <w:szCs w:val="24"/>
          <w:lang w:val="es-ES"/>
        </w:rPr>
      </w:pPr>
      <w:r w:rsidRPr="009D08F3">
        <w:rPr>
          <w:rFonts w:ascii="Times New Roman" w:hAnsi="Times New Roman" w:cs="Times New Roman"/>
          <w:sz w:val="24"/>
          <w:szCs w:val="24"/>
          <w:lang w:val="es-ES"/>
        </w:rPr>
        <w:t>Peña</w:t>
      </w:r>
      <w:r w:rsidR="00753BFC" w:rsidRPr="009D08F3">
        <w:rPr>
          <w:rFonts w:ascii="Times New Roman" w:hAnsi="Times New Roman" w:cs="Times New Roman"/>
          <w:sz w:val="24"/>
          <w:szCs w:val="24"/>
          <w:lang w:val="es-ES"/>
        </w:rPr>
        <w:t xml:space="preserve">, </w:t>
      </w:r>
      <w:r w:rsidR="00753BFC" w:rsidRPr="009D08F3">
        <w:rPr>
          <w:rFonts w:ascii="Times New Roman" w:hAnsi="Times New Roman" w:cs="Times New Roman"/>
          <w:color w:val="000000"/>
          <w:sz w:val="24"/>
          <w:szCs w:val="24"/>
          <w:shd w:val="clear" w:color="auto" w:fill="FFFFFF"/>
        </w:rPr>
        <w:t>Gámez, Carralero, Sainz, Almaguer y García</w:t>
      </w:r>
      <w:r w:rsidRPr="009D08F3">
        <w:rPr>
          <w:rFonts w:ascii="Times New Roman" w:hAnsi="Times New Roman" w:cs="Times New Roman"/>
          <w:sz w:val="24"/>
          <w:szCs w:val="24"/>
          <w:lang w:val="es-ES"/>
        </w:rPr>
        <w:t xml:space="preserve"> (2018) </w:t>
      </w:r>
      <w:r w:rsidR="000C07F2" w:rsidRPr="009D08F3">
        <w:rPr>
          <w:rFonts w:ascii="Times New Roman" w:hAnsi="Times New Roman" w:cs="Times New Roman"/>
          <w:sz w:val="24"/>
          <w:szCs w:val="24"/>
          <w:lang w:val="es-ES"/>
        </w:rPr>
        <w:t>c</w:t>
      </w:r>
      <w:r w:rsidRPr="009D08F3">
        <w:rPr>
          <w:rFonts w:ascii="Times New Roman" w:hAnsi="Times New Roman" w:cs="Times New Roman"/>
          <w:sz w:val="24"/>
          <w:szCs w:val="24"/>
          <w:lang w:val="es-ES"/>
        </w:rPr>
        <w:t>onsideran l</w:t>
      </w:r>
      <w:r w:rsidR="00CF0FED" w:rsidRPr="009D08F3">
        <w:rPr>
          <w:rFonts w:ascii="Times New Roman" w:hAnsi="Times New Roman" w:cs="Times New Roman"/>
          <w:sz w:val="24"/>
          <w:szCs w:val="24"/>
          <w:lang w:val="es-ES"/>
        </w:rPr>
        <w:t>a dimensión</w:t>
      </w:r>
      <w:r w:rsidRPr="009D08F3">
        <w:rPr>
          <w:rFonts w:ascii="Times New Roman" w:hAnsi="Times New Roman" w:cs="Times New Roman"/>
          <w:sz w:val="24"/>
          <w:szCs w:val="24"/>
          <w:lang w:val="es-ES"/>
        </w:rPr>
        <w:t xml:space="preserve"> social como eje curricular </w:t>
      </w:r>
      <w:r w:rsidR="000C07F2" w:rsidRPr="009D08F3">
        <w:rPr>
          <w:rFonts w:ascii="Times New Roman" w:hAnsi="Times New Roman" w:cs="Times New Roman"/>
          <w:sz w:val="24"/>
          <w:szCs w:val="24"/>
          <w:lang w:val="es-ES"/>
        </w:rPr>
        <w:t xml:space="preserve">y </w:t>
      </w:r>
      <w:r w:rsidRPr="009D08F3">
        <w:rPr>
          <w:rFonts w:ascii="Times New Roman" w:hAnsi="Times New Roman" w:cs="Times New Roman"/>
          <w:sz w:val="24"/>
          <w:szCs w:val="24"/>
          <w:lang w:val="es-ES"/>
        </w:rPr>
        <w:t>como soporte para la integración de las distintas disciplinas entre sí, desde el punto de vista académico, laboral e investigativo</w:t>
      </w:r>
      <w:r w:rsidR="00CF0FED" w:rsidRPr="009D08F3">
        <w:rPr>
          <w:rFonts w:ascii="Times New Roman" w:hAnsi="Times New Roman" w:cs="Times New Roman"/>
          <w:sz w:val="24"/>
          <w:szCs w:val="24"/>
          <w:lang w:val="es-ES"/>
        </w:rPr>
        <w:t>, tal como se consideró en el presente estudio.</w:t>
      </w:r>
      <w:r w:rsidR="00FC3FC4" w:rsidRPr="009D08F3">
        <w:rPr>
          <w:rFonts w:ascii="Times New Roman" w:hAnsi="Times New Roman" w:cs="Times New Roman"/>
          <w:sz w:val="24"/>
          <w:szCs w:val="24"/>
          <w:lang w:val="es-ES"/>
        </w:rPr>
        <w:t xml:space="preserve"> </w:t>
      </w:r>
      <w:r w:rsidR="00CF0FED" w:rsidRPr="009D08F3">
        <w:rPr>
          <w:rFonts w:ascii="Times New Roman" w:hAnsi="Times New Roman" w:cs="Times New Roman"/>
          <w:sz w:val="24"/>
          <w:szCs w:val="24"/>
          <w:lang w:val="es-ES"/>
        </w:rPr>
        <w:t>Asimismo, E</w:t>
      </w:r>
      <w:r w:rsidR="0047209C" w:rsidRPr="009D08F3">
        <w:rPr>
          <w:rFonts w:ascii="Times New Roman" w:hAnsi="Times New Roman" w:cs="Times New Roman"/>
          <w:sz w:val="24"/>
          <w:szCs w:val="24"/>
          <w:lang w:val="es-ES"/>
        </w:rPr>
        <w:t>spej</w:t>
      </w:r>
      <w:r w:rsidRPr="009D08F3">
        <w:rPr>
          <w:rFonts w:ascii="Times New Roman" w:hAnsi="Times New Roman" w:cs="Times New Roman"/>
          <w:sz w:val="24"/>
          <w:szCs w:val="24"/>
          <w:lang w:val="es-ES"/>
        </w:rPr>
        <w:t>el</w:t>
      </w:r>
      <w:r w:rsidR="000C07F2" w:rsidRPr="009D08F3">
        <w:rPr>
          <w:rFonts w:ascii="Times New Roman" w:hAnsi="Times New Roman" w:cs="Times New Roman"/>
          <w:sz w:val="24"/>
          <w:szCs w:val="24"/>
          <w:lang w:val="es-ES"/>
        </w:rPr>
        <w:t>, Flores y Castillo</w:t>
      </w:r>
      <w:r w:rsidRPr="009D08F3">
        <w:rPr>
          <w:rFonts w:ascii="Times New Roman" w:hAnsi="Times New Roman" w:cs="Times New Roman"/>
          <w:sz w:val="24"/>
          <w:szCs w:val="24"/>
          <w:lang w:val="es-ES"/>
        </w:rPr>
        <w:t xml:space="preserve"> </w:t>
      </w:r>
      <w:r w:rsidR="00CF0FED" w:rsidRPr="009D08F3">
        <w:rPr>
          <w:rFonts w:ascii="Times New Roman" w:hAnsi="Times New Roman" w:cs="Times New Roman"/>
          <w:sz w:val="24"/>
          <w:szCs w:val="24"/>
          <w:lang w:val="es-ES"/>
        </w:rPr>
        <w:t>(2012) abordan</w:t>
      </w:r>
      <w:r w:rsidRPr="00546204">
        <w:rPr>
          <w:rFonts w:ascii="Times New Roman" w:hAnsi="Times New Roman" w:cs="Times New Roman"/>
          <w:sz w:val="24"/>
          <w:szCs w:val="24"/>
          <w:lang w:val="es-ES"/>
        </w:rPr>
        <w:t xml:space="preserve"> los alcances y las limitaciones de la práctica de la </w:t>
      </w:r>
      <w:r w:rsidR="000C07F2">
        <w:rPr>
          <w:rFonts w:ascii="Times New Roman" w:hAnsi="Times New Roman" w:cs="Times New Roman"/>
          <w:sz w:val="24"/>
          <w:szCs w:val="24"/>
          <w:lang w:val="es-ES"/>
        </w:rPr>
        <w:t>educación ambiental</w:t>
      </w:r>
      <w:r w:rsidR="000C07F2" w:rsidRPr="00546204">
        <w:rPr>
          <w:rFonts w:ascii="Times New Roman" w:hAnsi="Times New Roman" w:cs="Times New Roman"/>
          <w:sz w:val="24"/>
          <w:szCs w:val="24"/>
          <w:lang w:val="es-ES"/>
        </w:rPr>
        <w:t xml:space="preserve"> </w:t>
      </w:r>
      <w:r w:rsidRPr="00546204">
        <w:rPr>
          <w:rFonts w:ascii="Times New Roman" w:hAnsi="Times New Roman" w:cs="Times New Roman"/>
          <w:sz w:val="24"/>
          <w:szCs w:val="24"/>
          <w:lang w:val="es-ES"/>
        </w:rPr>
        <w:t xml:space="preserve">para promover y construir una conciencia </w:t>
      </w:r>
      <w:r w:rsidR="000C07F2">
        <w:rPr>
          <w:rFonts w:ascii="Times New Roman" w:hAnsi="Times New Roman" w:cs="Times New Roman"/>
          <w:sz w:val="24"/>
          <w:szCs w:val="24"/>
          <w:lang w:val="es-ES"/>
        </w:rPr>
        <w:t>ecológica</w:t>
      </w:r>
      <w:r w:rsidR="000C07F2" w:rsidRPr="00546204">
        <w:rPr>
          <w:rFonts w:ascii="Times New Roman" w:hAnsi="Times New Roman" w:cs="Times New Roman"/>
          <w:sz w:val="24"/>
          <w:szCs w:val="24"/>
          <w:lang w:val="es-ES"/>
        </w:rPr>
        <w:t xml:space="preserve"> </w:t>
      </w:r>
      <w:r w:rsidRPr="00546204">
        <w:rPr>
          <w:rFonts w:ascii="Times New Roman" w:hAnsi="Times New Roman" w:cs="Times New Roman"/>
          <w:sz w:val="24"/>
          <w:szCs w:val="24"/>
          <w:lang w:val="es-ES"/>
        </w:rPr>
        <w:t xml:space="preserve">entre estudiantes del </w:t>
      </w:r>
      <w:r w:rsidR="000C07F2">
        <w:rPr>
          <w:rFonts w:ascii="Times New Roman" w:hAnsi="Times New Roman" w:cs="Times New Roman"/>
          <w:sz w:val="24"/>
          <w:szCs w:val="24"/>
          <w:lang w:val="es-ES"/>
        </w:rPr>
        <w:t>b</w:t>
      </w:r>
      <w:r w:rsidR="000C07F2" w:rsidRPr="00546204">
        <w:rPr>
          <w:rFonts w:ascii="Times New Roman" w:hAnsi="Times New Roman" w:cs="Times New Roman"/>
          <w:sz w:val="24"/>
          <w:szCs w:val="24"/>
          <w:lang w:val="es-ES"/>
        </w:rPr>
        <w:t>achillerato</w:t>
      </w:r>
      <w:r w:rsidRPr="00546204">
        <w:rPr>
          <w:rFonts w:ascii="Times New Roman" w:hAnsi="Times New Roman" w:cs="Times New Roman"/>
          <w:sz w:val="24"/>
          <w:szCs w:val="24"/>
          <w:lang w:val="es-ES"/>
        </w:rPr>
        <w:t>, estimula</w:t>
      </w:r>
      <w:r w:rsidR="00CF0FED" w:rsidRPr="00546204">
        <w:rPr>
          <w:rFonts w:ascii="Times New Roman" w:hAnsi="Times New Roman" w:cs="Times New Roman"/>
          <w:sz w:val="24"/>
          <w:szCs w:val="24"/>
          <w:lang w:val="es-ES"/>
        </w:rPr>
        <w:t>ndo</w:t>
      </w:r>
      <w:r w:rsidRPr="00546204">
        <w:rPr>
          <w:rFonts w:ascii="Times New Roman" w:hAnsi="Times New Roman" w:cs="Times New Roman"/>
          <w:sz w:val="24"/>
          <w:szCs w:val="24"/>
          <w:lang w:val="es-ES"/>
        </w:rPr>
        <w:t xml:space="preserve"> iniciativas proambientales</w:t>
      </w:r>
      <w:r w:rsidR="000C07F2">
        <w:rPr>
          <w:rFonts w:ascii="Times New Roman" w:hAnsi="Times New Roman" w:cs="Times New Roman"/>
          <w:sz w:val="24"/>
          <w:szCs w:val="24"/>
          <w:lang w:val="es-ES"/>
        </w:rPr>
        <w:t>,</w:t>
      </w:r>
      <w:r w:rsidRPr="00546204">
        <w:rPr>
          <w:rFonts w:ascii="Times New Roman" w:hAnsi="Times New Roman" w:cs="Times New Roman"/>
          <w:sz w:val="24"/>
          <w:szCs w:val="24"/>
          <w:lang w:val="es-ES"/>
        </w:rPr>
        <w:t xml:space="preserve"> por medio de la asignatura de </w:t>
      </w:r>
      <w:r w:rsidR="000C07F2">
        <w:rPr>
          <w:rFonts w:ascii="Times New Roman" w:hAnsi="Times New Roman" w:cs="Times New Roman"/>
          <w:sz w:val="24"/>
          <w:szCs w:val="24"/>
          <w:lang w:val="es-ES"/>
        </w:rPr>
        <w:t>E</w:t>
      </w:r>
      <w:r w:rsidR="000C07F2" w:rsidRPr="00546204">
        <w:rPr>
          <w:rFonts w:ascii="Times New Roman" w:hAnsi="Times New Roman" w:cs="Times New Roman"/>
          <w:sz w:val="24"/>
          <w:szCs w:val="24"/>
          <w:lang w:val="es-ES"/>
        </w:rPr>
        <w:t xml:space="preserve">cología </w:t>
      </w:r>
      <w:r w:rsidRPr="00546204">
        <w:rPr>
          <w:rFonts w:ascii="Times New Roman" w:hAnsi="Times New Roman" w:cs="Times New Roman"/>
          <w:sz w:val="24"/>
          <w:szCs w:val="24"/>
          <w:lang w:val="es-ES"/>
        </w:rPr>
        <w:t>en la</w:t>
      </w:r>
      <w:r w:rsidR="00CF0FED" w:rsidRPr="00546204">
        <w:rPr>
          <w:rFonts w:ascii="Times New Roman" w:hAnsi="Times New Roman" w:cs="Times New Roman"/>
          <w:sz w:val="24"/>
          <w:szCs w:val="24"/>
          <w:lang w:val="es-ES"/>
        </w:rPr>
        <w:t>s</w:t>
      </w:r>
      <w:r w:rsidRPr="00546204">
        <w:rPr>
          <w:rFonts w:ascii="Times New Roman" w:hAnsi="Times New Roman" w:cs="Times New Roman"/>
          <w:sz w:val="24"/>
          <w:szCs w:val="24"/>
          <w:lang w:val="es-ES"/>
        </w:rPr>
        <w:t xml:space="preserve"> universidades de Puebla</w:t>
      </w:r>
      <w:r w:rsidR="00CF0FED" w:rsidRPr="00546204">
        <w:rPr>
          <w:rFonts w:ascii="Times New Roman" w:hAnsi="Times New Roman" w:cs="Times New Roman"/>
          <w:sz w:val="24"/>
          <w:szCs w:val="24"/>
          <w:lang w:val="es-ES"/>
        </w:rPr>
        <w:t xml:space="preserve"> </w:t>
      </w:r>
      <w:r w:rsidR="000C07F2">
        <w:rPr>
          <w:rFonts w:ascii="Times New Roman" w:hAnsi="Times New Roman" w:cs="Times New Roman"/>
          <w:sz w:val="24"/>
          <w:szCs w:val="24"/>
          <w:lang w:val="es-ES"/>
        </w:rPr>
        <w:t xml:space="preserve">y </w:t>
      </w:r>
      <w:r w:rsidRPr="00546204">
        <w:rPr>
          <w:rFonts w:ascii="Times New Roman" w:hAnsi="Times New Roman" w:cs="Times New Roman"/>
          <w:sz w:val="24"/>
          <w:szCs w:val="24"/>
          <w:lang w:val="es-ES"/>
        </w:rPr>
        <w:t>Tlaxcala</w:t>
      </w:r>
      <w:r w:rsidR="000C07F2">
        <w:rPr>
          <w:rFonts w:ascii="Times New Roman" w:hAnsi="Times New Roman" w:cs="Times New Roman"/>
          <w:sz w:val="24"/>
          <w:szCs w:val="24"/>
          <w:lang w:val="es-ES"/>
        </w:rPr>
        <w:t>.</w:t>
      </w:r>
      <w:r w:rsidR="000C07F2" w:rsidRPr="00546204">
        <w:rPr>
          <w:rFonts w:ascii="Times New Roman" w:hAnsi="Times New Roman" w:cs="Times New Roman"/>
          <w:sz w:val="24"/>
          <w:szCs w:val="24"/>
          <w:lang w:val="es-ES"/>
        </w:rPr>
        <w:t xml:space="preserve"> </w:t>
      </w:r>
      <w:r w:rsidR="000C07F2">
        <w:rPr>
          <w:rFonts w:ascii="Times New Roman" w:hAnsi="Times New Roman" w:cs="Times New Roman"/>
          <w:sz w:val="24"/>
          <w:szCs w:val="24"/>
          <w:lang w:val="es-ES"/>
        </w:rPr>
        <w:t>A</w:t>
      </w:r>
      <w:r w:rsidR="000C07F2" w:rsidRPr="00546204">
        <w:rPr>
          <w:rFonts w:ascii="Times New Roman" w:hAnsi="Times New Roman" w:cs="Times New Roman"/>
          <w:sz w:val="24"/>
          <w:szCs w:val="24"/>
          <w:lang w:val="es-ES"/>
        </w:rPr>
        <w:t xml:space="preserve">l </w:t>
      </w:r>
      <w:r w:rsidRPr="00546204">
        <w:rPr>
          <w:rFonts w:ascii="Times New Roman" w:hAnsi="Times New Roman" w:cs="Times New Roman"/>
          <w:sz w:val="24"/>
          <w:szCs w:val="24"/>
          <w:lang w:val="es-ES"/>
        </w:rPr>
        <w:t>igual que en la presente investigación</w:t>
      </w:r>
      <w:r w:rsidR="00CF0FED" w:rsidRPr="00546204">
        <w:rPr>
          <w:rFonts w:ascii="Times New Roman" w:hAnsi="Times New Roman" w:cs="Times New Roman"/>
          <w:sz w:val="24"/>
          <w:szCs w:val="24"/>
          <w:lang w:val="es-ES"/>
        </w:rPr>
        <w:t>,</w:t>
      </w:r>
      <w:r w:rsidRPr="00546204">
        <w:rPr>
          <w:rFonts w:ascii="Times New Roman" w:hAnsi="Times New Roman" w:cs="Times New Roman"/>
          <w:sz w:val="24"/>
          <w:szCs w:val="24"/>
          <w:lang w:val="es-ES"/>
        </w:rPr>
        <w:t xml:space="preserve"> </w:t>
      </w:r>
      <w:r w:rsidR="000C07F2">
        <w:rPr>
          <w:rFonts w:ascii="Times New Roman" w:hAnsi="Times New Roman" w:cs="Times New Roman"/>
          <w:sz w:val="24"/>
          <w:szCs w:val="24"/>
          <w:lang w:val="es-ES"/>
        </w:rPr>
        <w:t>dicha materia</w:t>
      </w:r>
      <w:r w:rsidR="000C07F2" w:rsidRPr="00546204">
        <w:rPr>
          <w:rFonts w:ascii="Times New Roman" w:hAnsi="Times New Roman" w:cs="Times New Roman"/>
          <w:sz w:val="24"/>
          <w:szCs w:val="24"/>
          <w:lang w:val="es-ES"/>
        </w:rPr>
        <w:t xml:space="preserve"> </w:t>
      </w:r>
      <w:r w:rsidRPr="00546204">
        <w:rPr>
          <w:rFonts w:ascii="Times New Roman" w:hAnsi="Times New Roman" w:cs="Times New Roman"/>
          <w:sz w:val="24"/>
          <w:szCs w:val="24"/>
          <w:lang w:val="es-ES"/>
        </w:rPr>
        <w:t xml:space="preserve">es considerada parte formadora </w:t>
      </w:r>
      <w:r w:rsidR="000C07F2">
        <w:rPr>
          <w:rFonts w:ascii="Times New Roman" w:hAnsi="Times New Roman" w:cs="Times New Roman"/>
          <w:sz w:val="24"/>
          <w:szCs w:val="24"/>
          <w:lang w:val="es-ES"/>
        </w:rPr>
        <w:t xml:space="preserve">y estratégica </w:t>
      </w:r>
      <w:r w:rsidRPr="00546204">
        <w:rPr>
          <w:rFonts w:ascii="Times New Roman" w:hAnsi="Times New Roman" w:cs="Times New Roman"/>
          <w:sz w:val="24"/>
          <w:szCs w:val="24"/>
          <w:lang w:val="es-ES"/>
        </w:rPr>
        <w:t xml:space="preserve">para integrar la </w:t>
      </w:r>
      <w:r w:rsidR="000C07F2">
        <w:rPr>
          <w:rFonts w:ascii="Times New Roman" w:hAnsi="Times New Roman" w:cs="Times New Roman"/>
          <w:sz w:val="24"/>
          <w:szCs w:val="24"/>
          <w:lang w:val="es-ES"/>
        </w:rPr>
        <w:t>educación ambiental</w:t>
      </w:r>
      <w:r w:rsidR="000C07F2" w:rsidRPr="00546204">
        <w:rPr>
          <w:rFonts w:ascii="Times New Roman" w:hAnsi="Times New Roman" w:cs="Times New Roman"/>
          <w:sz w:val="24"/>
          <w:szCs w:val="24"/>
          <w:lang w:val="es-ES"/>
        </w:rPr>
        <w:t xml:space="preserve"> </w:t>
      </w:r>
      <w:r w:rsidRPr="00546204">
        <w:rPr>
          <w:rFonts w:ascii="Times New Roman" w:hAnsi="Times New Roman" w:cs="Times New Roman"/>
          <w:sz w:val="24"/>
          <w:szCs w:val="24"/>
          <w:lang w:val="es-ES"/>
        </w:rPr>
        <w:t>en el currículo.</w:t>
      </w:r>
    </w:p>
    <w:p w14:paraId="737F2D04" w14:textId="0EF6341E" w:rsidR="00430256" w:rsidRPr="00546204" w:rsidRDefault="00430256" w:rsidP="00FB76EC">
      <w:pPr>
        <w:spacing w:after="0" w:line="360" w:lineRule="auto"/>
        <w:ind w:firstLine="708"/>
        <w:jc w:val="both"/>
        <w:rPr>
          <w:rFonts w:ascii="Times New Roman" w:hAnsi="Times New Roman" w:cs="Times New Roman"/>
          <w:sz w:val="24"/>
          <w:szCs w:val="24"/>
          <w:lang w:val="es-ES"/>
        </w:rPr>
      </w:pPr>
      <w:r w:rsidRPr="00546204">
        <w:rPr>
          <w:rFonts w:ascii="Times New Roman" w:hAnsi="Times New Roman" w:cs="Times New Roman"/>
          <w:sz w:val="24"/>
          <w:szCs w:val="24"/>
          <w:lang w:val="es-ES"/>
        </w:rPr>
        <w:lastRenderedPageBreak/>
        <w:t>Por otro lado</w:t>
      </w:r>
      <w:r w:rsidR="000C07F2">
        <w:rPr>
          <w:rFonts w:ascii="Times New Roman" w:hAnsi="Times New Roman" w:cs="Times New Roman"/>
          <w:sz w:val="24"/>
          <w:szCs w:val="24"/>
          <w:lang w:val="es-ES"/>
        </w:rPr>
        <w:t>,</w:t>
      </w:r>
      <w:r w:rsidRPr="00546204">
        <w:rPr>
          <w:rFonts w:ascii="Times New Roman" w:hAnsi="Times New Roman" w:cs="Times New Roman"/>
          <w:sz w:val="24"/>
          <w:szCs w:val="24"/>
          <w:lang w:val="es-ES"/>
        </w:rPr>
        <w:t xml:space="preserve"> </w:t>
      </w:r>
      <w:r w:rsidRPr="009D08F3">
        <w:rPr>
          <w:rFonts w:ascii="Times New Roman" w:hAnsi="Times New Roman" w:cs="Times New Roman"/>
          <w:sz w:val="24"/>
          <w:szCs w:val="24"/>
          <w:lang w:val="es-ES"/>
        </w:rPr>
        <w:t>Bello</w:t>
      </w:r>
      <w:r w:rsidR="00E9457A" w:rsidRPr="009D08F3">
        <w:rPr>
          <w:rFonts w:ascii="Times New Roman" w:hAnsi="Times New Roman" w:cs="Times New Roman"/>
          <w:sz w:val="24"/>
          <w:szCs w:val="24"/>
          <w:lang w:val="es-ES"/>
        </w:rPr>
        <w:t>,</w:t>
      </w:r>
      <w:r w:rsidRPr="009D08F3">
        <w:rPr>
          <w:rFonts w:ascii="Times New Roman" w:hAnsi="Times New Roman" w:cs="Times New Roman"/>
          <w:sz w:val="24"/>
          <w:szCs w:val="24"/>
          <w:lang w:val="es-ES"/>
        </w:rPr>
        <w:t xml:space="preserve"> </w:t>
      </w:r>
      <w:r w:rsidR="00E9457A" w:rsidRPr="009D08F3">
        <w:rPr>
          <w:rFonts w:ascii="Times New Roman" w:hAnsi="Times New Roman" w:cs="Times New Roman"/>
          <w:sz w:val="24"/>
          <w:szCs w:val="24"/>
          <w:lang w:val="es-ES"/>
        </w:rPr>
        <w:t>Alatorre y González</w:t>
      </w:r>
      <w:r w:rsidR="00E9457A" w:rsidRPr="009D08F3" w:rsidDel="00E9457A">
        <w:rPr>
          <w:rFonts w:ascii="Times New Roman" w:hAnsi="Times New Roman" w:cs="Times New Roman"/>
          <w:sz w:val="24"/>
          <w:szCs w:val="24"/>
          <w:lang w:val="es-ES"/>
        </w:rPr>
        <w:t xml:space="preserve"> </w:t>
      </w:r>
      <w:r w:rsidR="00CF0FED" w:rsidRPr="009D08F3">
        <w:rPr>
          <w:rFonts w:ascii="Times New Roman" w:hAnsi="Times New Roman" w:cs="Times New Roman"/>
          <w:sz w:val="24"/>
          <w:szCs w:val="24"/>
          <w:lang w:val="es-ES"/>
        </w:rPr>
        <w:t>(</w:t>
      </w:r>
      <w:r w:rsidRPr="009D08F3">
        <w:rPr>
          <w:rFonts w:ascii="Times New Roman" w:hAnsi="Times New Roman" w:cs="Times New Roman"/>
          <w:sz w:val="24"/>
          <w:szCs w:val="24"/>
          <w:lang w:val="es-ES"/>
        </w:rPr>
        <w:t>201</w:t>
      </w:r>
      <w:r w:rsidR="0047209C" w:rsidRPr="009D08F3">
        <w:rPr>
          <w:rFonts w:ascii="Times New Roman" w:hAnsi="Times New Roman" w:cs="Times New Roman"/>
          <w:sz w:val="24"/>
          <w:szCs w:val="24"/>
          <w:lang w:val="es-ES"/>
        </w:rPr>
        <w:t>7</w:t>
      </w:r>
      <w:r w:rsidRPr="009D08F3">
        <w:rPr>
          <w:rFonts w:ascii="Times New Roman" w:hAnsi="Times New Roman" w:cs="Times New Roman"/>
          <w:sz w:val="24"/>
          <w:szCs w:val="24"/>
          <w:lang w:val="es-ES"/>
        </w:rPr>
        <w:t>) presenta</w:t>
      </w:r>
      <w:r w:rsidR="00CF0FED" w:rsidRPr="009D08F3">
        <w:rPr>
          <w:rFonts w:ascii="Times New Roman" w:hAnsi="Times New Roman" w:cs="Times New Roman"/>
          <w:sz w:val="24"/>
          <w:szCs w:val="24"/>
          <w:lang w:val="es-ES"/>
        </w:rPr>
        <w:t>n</w:t>
      </w:r>
      <w:r w:rsidRPr="009D08F3">
        <w:rPr>
          <w:rFonts w:ascii="Times New Roman" w:hAnsi="Times New Roman" w:cs="Times New Roman"/>
          <w:sz w:val="24"/>
          <w:szCs w:val="24"/>
          <w:lang w:val="es-ES"/>
        </w:rPr>
        <w:t xml:space="preserve"> un análisis de la forma en que se ha incorporado la dimensión ambiental en el currículum del </w:t>
      </w:r>
      <w:r w:rsidR="00E9457A" w:rsidRPr="009D08F3">
        <w:rPr>
          <w:rFonts w:ascii="Times New Roman" w:hAnsi="Times New Roman" w:cs="Times New Roman"/>
          <w:sz w:val="24"/>
          <w:szCs w:val="24"/>
          <w:lang w:val="es-ES"/>
        </w:rPr>
        <w:t>b</w:t>
      </w:r>
      <w:r w:rsidRPr="009D08F3">
        <w:rPr>
          <w:rFonts w:ascii="Times New Roman" w:hAnsi="Times New Roman" w:cs="Times New Roman"/>
          <w:sz w:val="24"/>
          <w:szCs w:val="24"/>
          <w:lang w:val="es-ES"/>
        </w:rPr>
        <w:t xml:space="preserve">achillerato </w:t>
      </w:r>
      <w:r w:rsidR="00E9457A" w:rsidRPr="009D08F3">
        <w:rPr>
          <w:rFonts w:ascii="Times New Roman" w:hAnsi="Times New Roman" w:cs="Times New Roman"/>
          <w:sz w:val="24"/>
          <w:szCs w:val="24"/>
          <w:lang w:val="es-ES"/>
        </w:rPr>
        <w:t xml:space="preserve">tecnológico </w:t>
      </w:r>
      <w:r w:rsidR="00CF0FED" w:rsidRPr="009D08F3">
        <w:rPr>
          <w:rFonts w:ascii="Times New Roman" w:hAnsi="Times New Roman" w:cs="Times New Roman"/>
          <w:sz w:val="24"/>
          <w:szCs w:val="24"/>
          <w:lang w:val="es-ES"/>
        </w:rPr>
        <w:t>en México</w:t>
      </w:r>
      <w:r w:rsidR="00E9457A" w:rsidRPr="009D08F3">
        <w:rPr>
          <w:rFonts w:ascii="Times New Roman" w:hAnsi="Times New Roman" w:cs="Times New Roman"/>
          <w:sz w:val="24"/>
          <w:szCs w:val="24"/>
          <w:lang w:val="es-ES"/>
        </w:rPr>
        <w:t xml:space="preserve">. Analizan </w:t>
      </w:r>
      <w:r w:rsidRPr="009D08F3">
        <w:rPr>
          <w:rFonts w:ascii="Times New Roman" w:hAnsi="Times New Roman" w:cs="Times New Roman"/>
          <w:sz w:val="24"/>
          <w:szCs w:val="24"/>
          <w:lang w:val="es-ES"/>
        </w:rPr>
        <w:t xml:space="preserve">desde qué aproximación pedagógica se ha integrado la dimensión ambiental en los programas de estudio y cómo se aborda la dimensión ambiental en </w:t>
      </w:r>
      <w:r w:rsidR="00CF0FED" w:rsidRPr="009D08F3">
        <w:rPr>
          <w:rFonts w:ascii="Times New Roman" w:hAnsi="Times New Roman" w:cs="Times New Roman"/>
          <w:sz w:val="24"/>
          <w:szCs w:val="24"/>
          <w:lang w:val="es-ES"/>
        </w:rPr>
        <w:t>estos</w:t>
      </w:r>
      <w:r w:rsidR="00E9457A" w:rsidRPr="009D08F3">
        <w:rPr>
          <w:rFonts w:ascii="Times New Roman" w:hAnsi="Times New Roman" w:cs="Times New Roman"/>
          <w:sz w:val="24"/>
          <w:szCs w:val="24"/>
          <w:lang w:val="es-ES"/>
        </w:rPr>
        <w:t xml:space="preserve">. Los </w:t>
      </w:r>
      <w:r w:rsidRPr="009D08F3">
        <w:rPr>
          <w:rFonts w:ascii="Times New Roman" w:hAnsi="Times New Roman" w:cs="Times New Roman"/>
          <w:sz w:val="24"/>
          <w:szCs w:val="24"/>
          <w:lang w:val="es-ES"/>
        </w:rPr>
        <w:t>res</w:t>
      </w:r>
      <w:r w:rsidR="00CF0FED" w:rsidRPr="009D08F3">
        <w:rPr>
          <w:rFonts w:ascii="Times New Roman" w:hAnsi="Times New Roman" w:cs="Times New Roman"/>
          <w:sz w:val="24"/>
          <w:szCs w:val="24"/>
          <w:lang w:val="es-ES"/>
        </w:rPr>
        <w:t xml:space="preserve">ultados coinciden en </w:t>
      </w:r>
      <w:r w:rsidRPr="009D08F3">
        <w:rPr>
          <w:rFonts w:ascii="Times New Roman" w:hAnsi="Times New Roman" w:cs="Times New Roman"/>
          <w:sz w:val="24"/>
          <w:szCs w:val="24"/>
          <w:lang w:val="es-ES"/>
        </w:rPr>
        <w:t xml:space="preserve">algunos puntos </w:t>
      </w:r>
      <w:r w:rsidR="00F8713D" w:rsidRPr="009D08F3">
        <w:rPr>
          <w:rFonts w:ascii="Times New Roman" w:hAnsi="Times New Roman" w:cs="Times New Roman"/>
          <w:sz w:val="24"/>
          <w:szCs w:val="24"/>
          <w:lang w:val="es-ES"/>
        </w:rPr>
        <w:t xml:space="preserve">del </w:t>
      </w:r>
      <w:r w:rsidRPr="009D08F3">
        <w:rPr>
          <w:rFonts w:ascii="Times New Roman" w:hAnsi="Times New Roman" w:cs="Times New Roman"/>
          <w:sz w:val="24"/>
          <w:szCs w:val="24"/>
          <w:lang w:val="es-ES"/>
        </w:rPr>
        <w:t>presente estudio.</w:t>
      </w:r>
      <w:r w:rsidR="00CF0FED" w:rsidRPr="009D08F3">
        <w:rPr>
          <w:rFonts w:ascii="Times New Roman" w:hAnsi="Times New Roman" w:cs="Times New Roman"/>
          <w:sz w:val="24"/>
          <w:szCs w:val="24"/>
          <w:lang w:val="es-ES"/>
        </w:rPr>
        <w:t xml:space="preserve"> Mientras que </w:t>
      </w:r>
      <w:r w:rsidR="0047209C" w:rsidRPr="009D08F3">
        <w:rPr>
          <w:rFonts w:ascii="Times New Roman" w:hAnsi="Times New Roman" w:cs="Times New Roman"/>
          <w:sz w:val="24"/>
          <w:szCs w:val="24"/>
          <w:lang w:val="es-ES"/>
        </w:rPr>
        <w:t>Espej</w:t>
      </w:r>
      <w:r w:rsidR="008D7D4F" w:rsidRPr="009D08F3">
        <w:rPr>
          <w:rFonts w:ascii="Times New Roman" w:hAnsi="Times New Roman" w:cs="Times New Roman"/>
          <w:sz w:val="24"/>
          <w:szCs w:val="24"/>
          <w:lang w:val="es-ES"/>
        </w:rPr>
        <w:t>el, Flores y Castillo</w:t>
      </w:r>
      <w:r w:rsidRPr="009D08F3">
        <w:rPr>
          <w:rFonts w:ascii="Times New Roman" w:hAnsi="Times New Roman" w:cs="Times New Roman"/>
          <w:i/>
          <w:sz w:val="24"/>
          <w:szCs w:val="24"/>
          <w:lang w:val="es-ES"/>
        </w:rPr>
        <w:t xml:space="preserve"> </w:t>
      </w:r>
      <w:r w:rsidRPr="009D08F3">
        <w:rPr>
          <w:rFonts w:ascii="Times New Roman" w:hAnsi="Times New Roman" w:cs="Times New Roman"/>
          <w:sz w:val="24"/>
          <w:szCs w:val="24"/>
          <w:lang w:val="es-ES"/>
        </w:rPr>
        <w:t>(201</w:t>
      </w:r>
      <w:r w:rsidR="0047209C" w:rsidRPr="009D08F3">
        <w:rPr>
          <w:rFonts w:ascii="Times New Roman" w:hAnsi="Times New Roman" w:cs="Times New Roman"/>
          <w:sz w:val="24"/>
          <w:szCs w:val="24"/>
          <w:lang w:val="es-ES"/>
        </w:rPr>
        <w:t>2</w:t>
      </w:r>
      <w:r w:rsidRPr="009D08F3">
        <w:rPr>
          <w:rFonts w:ascii="Times New Roman" w:hAnsi="Times New Roman" w:cs="Times New Roman"/>
          <w:i/>
          <w:sz w:val="24"/>
          <w:szCs w:val="24"/>
          <w:lang w:val="es-ES"/>
        </w:rPr>
        <w:t>)</w:t>
      </w:r>
      <w:r w:rsidRPr="009D08F3">
        <w:rPr>
          <w:rFonts w:ascii="Times New Roman" w:hAnsi="Times New Roman" w:cs="Times New Roman"/>
          <w:sz w:val="24"/>
          <w:szCs w:val="24"/>
          <w:lang w:val="es-ES"/>
        </w:rPr>
        <w:t xml:space="preserve"> consideran</w:t>
      </w:r>
      <w:r w:rsidRPr="00546204">
        <w:rPr>
          <w:rFonts w:ascii="Times New Roman" w:hAnsi="Times New Roman" w:cs="Times New Roman"/>
          <w:sz w:val="24"/>
          <w:szCs w:val="24"/>
          <w:lang w:val="es-ES"/>
        </w:rPr>
        <w:t xml:space="preserve"> necesaria la implementación de un modelo metodológico para fomentar una conciencia ambiental entre el alumnado que considere los factores escolares y los</w:t>
      </w:r>
      <w:r w:rsidR="00CF0FED" w:rsidRPr="00546204">
        <w:rPr>
          <w:rFonts w:ascii="Times New Roman" w:hAnsi="Times New Roman" w:cs="Times New Roman"/>
          <w:sz w:val="24"/>
          <w:szCs w:val="24"/>
          <w:lang w:val="es-ES"/>
        </w:rPr>
        <w:t xml:space="preserve"> extraescolares.</w:t>
      </w:r>
    </w:p>
    <w:p w14:paraId="70EEEE02" w14:textId="77777777" w:rsidR="00D53505" w:rsidRPr="00546204" w:rsidRDefault="00D53505" w:rsidP="00330A02">
      <w:pPr>
        <w:spacing w:after="0" w:line="360" w:lineRule="auto"/>
        <w:jc w:val="center"/>
        <w:rPr>
          <w:rFonts w:ascii="Times New Roman" w:eastAsia="Times New Roman" w:hAnsi="Times New Roman" w:cs="Times New Roman"/>
          <w:b/>
          <w:bCs/>
          <w:sz w:val="32"/>
          <w:szCs w:val="32"/>
          <w:lang w:val="es-ES" w:eastAsia="pt-BR"/>
        </w:rPr>
      </w:pPr>
    </w:p>
    <w:p w14:paraId="192DB0CD" w14:textId="77777777" w:rsidR="00601FFB" w:rsidRPr="00546204" w:rsidRDefault="0084563B" w:rsidP="00163AD5">
      <w:pPr>
        <w:spacing w:after="0" w:line="360" w:lineRule="auto"/>
        <w:jc w:val="center"/>
        <w:rPr>
          <w:rFonts w:ascii="Times New Roman" w:eastAsia="Times New Roman" w:hAnsi="Times New Roman" w:cs="Times New Roman"/>
          <w:b/>
          <w:bCs/>
          <w:sz w:val="32"/>
          <w:szCs w:val="32"/>
          <w:lang w:val="es-ES" w:eastAsia="pt-BR"/>
        </w:rPr>
      </w:pPr>
      <w:r w:rsidRPr="00546204">
        <w:rPr>
          <w:rFonts w:ascii="Times New Roman" w:eastAsia="Times New Roman" w:hAnsi="Times New Roman" w:cs="Times New Roman"/>
          <w:b/>
          <w:bCs/>
          <w:sz w:val="32"/>
          <w:szCs w:val="32"/>
          <w:lang w:val="es-ES" w:eastAsia="pt-BR"/>
        </w:rPr>
        <w:t>Conclusiones</w:t>
      </w:r>
    </w:p>
    <w:p w14:paraId="08E45582" w14:textId="3C522A9B" w:rsidR="00430256" w:rsidRPr="00546204" w:rsidRDefault="00430256" w:rsidP="00FB76EC">
      <w:pPr>
        <w:spacing w:after="0" w:line="360" w:lineRule="auto"/>
        <w:ind w:firstLine="708"/>
        <w:jc w:val="both"/>
        <w:rPr>
          <w:rFonts w:ascii="Times New Roman" w:hAnsi="Times New Roman" w:cs="Times New Roman"/>
          <w:sz w:val="24"/>
          <w:szCs w:val="24"/>
          <w:lang w:val="es-ES"/>
        </w:rPr>
      </w:pPr>
      <w:r w:rsidRPr="00546204">
        <w:rPr>
          <w:rFonts w:ascii="Times New Roman" w:hAnsi="Times New Roman" w:cs="Times New Roman"/>
          <w:iCs/>
          <w:sz w:val="24"/>
          <w:szCs w:val="24"/>
          <w:lang w:val="es-ES"/>
        </w:rPr>
        <w:t xml:space="preserve">El estudio realizado </w:t>
      </w:r>
      <w:r w:rsidRPr="00546204">
        <w:rPr>
          <w:rFonts w:ascii="Times New Roman" w:hAnsi="Times New Roman" w:cs="Times New Roman"/>
          <w:sz w:val="24"/>
          <w:szCs w:val="24"/>
          <w:lang w:val="es-ES"/>
        </w:rPr>
        <w:t>muestra que existen ciertas áreas de oportunidad que se deben capitalizar en vísperas de la nueva propuesta curricular que propone la</w:t>
      </w:r>
      <w:r w:rsidR="00AA0367">
        <w:rPr>
          <w:rFonts w:ascii="Times New Roman" w:hAnsi="Times New Roman" w:cs="Times New Roman"/>
          <w:sz w:val="24"/>
          <w:szCs w:val="24"/>
          <w:lang w:val="es-ES"/>
        </w:rPr>
        <w:t xml:space="preserve"> SEP</w:t>
      </w:r>
      <w:r w:rsidRPr="00546204">
        <w:rPr>
          <w:rFonts w:ascii="Times New Roman" w:hAnsi="Times New Roman" w:cs="Times New Roman"/>
          <w:sz w:val="24"/>
          <w:szCs w:val="24"/>
          <w:lang w:val="es-ES"/>
        </w:rPr>
        <w:t xml:space="preserve"> a través de la nueva reforma educativa</w:t>
      </w:r>
      <w:r w:rsidR="00AA0367">
        <w:rPr>
          <w:rFonts w:ascii="Times New Roman" w:hAnsi="Times New Roman" w:cs="Times New Roman"/>
          <w:sz w:val="24"/>
          <w:szCs w:val="24"/>
          <w:lang w:val="es-ES"/>
        </w:rPr>
        <w:t>.</w:t>
      </w:r>
      <w:r w:rsidR="00FC3FC4" w:rsidRPr="00546204">
        <w:rPr>
          <w:rFonts w:ascii="Times New Roman" w:hAnsi="Times New Roman" w:cs="Times New Roman"/>
          <w:sz w:val="24"/>
          <w:szCs w:val="24"/>
          <w:lang w:val="es-ES"/>
        </w:rPr>
        <w:t xml:space="preserve"> </w:t>
      </w:r>
      <w:r w:rsidR="00AA0367">
        <w:rPr>
          <w:rFonts w:ascii="Times New Roman" w:hAnsi="Times New Roman" w:cs="Times New Roman"/>
          <w:sz w:val="24"/>
          <w:szCs w:val="24"/>
          <w:lang w:val="es-ES"/>
        </w:rPr>
        <w:t>S</w:t>
      </w:r>
      <w:r w:rsidR="00AA0367" w:rsidRPr="00546204">
        <w:rPr>
          <w:rFonts w:ascii="Times New Roman" w:hAnsi="Times New Roman" w:cs="Times New Roman"/>
          <w:sz w:val="24"/>
          <w:szCs w:val="24"/>
          <w:lang w:val="es-ES"/>
        </w:rPr>
        <w:t xml:space="preserve">e </w:t>
      </w:r>
      <w:r w:rsidRPr="00546204">
        <w:rPr>
          <w:rFonts w:ascii="Times New Roman" w:hAnsi="Times New Roman" w:cs="Times New Roman"/>
          <w:sz w:val="24"/>
          <w:szCs w:val="24"/>
          <w:lang w:val="es-ES"/>
        </w:rPr>
        <w:t>identificaron algunas áreas donde se puede</w:t>
      </w:r>
      <w:r w:rsidR="00AA0367">
        <w:rPr>
          <w:rFonts w:ascii="Times New Roman" w:hAnsi="Times New Roman" w:cs="Times New Roman"/>
          <w:sz w:val="24"/>
          <w:szCs w:val="24"/>
          <w:lang w:val="es-ES"/>
        </w:rPr>
        <w:t>n</w:t>
      </w:r>
      <w:r w:rsidRPr="00546204">
        <w:rPr>
          <w:rFonts w:ascii="Times New Roman" w:hAnsi="Times New Roman" w:cs="Times New Roman"/>
          <w:sz w:val="24"/>
          <w:szCs w:val="24"/>
          <w:lang w:val="es-ES"/>
        </w:rPr>
        <w:t xml:space="preserve"> trabajar</w:t>
      </w:r>
      <w:r w:rsidR="00AA0367">
        <w:rPr>
          <w:rFonts w:ascii="Times New Roman" w:hAnsi="Times New Roman" w:cs="Times New Roman"/>
          <w:sz w:val="24"/>
          <w:szCs w:val="24"/>
          <w:lang w:val="es-ES"/>
        </w:rPr>
        <w:t xml:space="preserve"> y aplicar</w:t>
      </w:r>
      <w:r w:rsidRPr="00546204">
        <w:rPr>
          <w:rFonts w:ascii="Times New Roman" w:hAnsi="Times New Roman" w:cs="Times New Roman"/>
          <w:sz w:val="24"/>
          <w:szCs w:val="24"/>
          <w:lang w:val="es-ES"/>
        </w:rPr>
        <w:t xml:space="preserve"> los nuevos lineamientos curriculares del nivel medio superior</w:t>
      </w:r>
      <w:r w:rsidR="00AA0367">
        <w:rPr>
          <w:rFonts w:ascii="Times New Roman" w:hAnsi="Times New Roman" w:cs="Times New Roman"/>
          <w:sz w:val="24"/>
          <w:szCs w:val="24"/>
          <w:lang w:val="es-ES"/>
        </w:rPr>
        <w:t>.</w:t>
      </w:r>
      <w:r w:rsidR="00AA0367" w:rsidRPr="00546204">
        <w:rPr>
          <w:rFonts w:ascii="Times New Roman" w:hAnsi="Times New Roman" w:cs="Times New Roman"/>
          <w:sz w:val="24"/>
          <w:szCs w:val="24"/>
          <w:lang w:val="es-ES"/>
        </w:rPr>
        <w:t xml:space="preserve"> </w:t>
      </w:r>
      <w:r w:rsidR="00AA0367">
        <w:rPr>
          <w:rFonts w:ascii="Times New Roman" w:hAnsi="Times New Roman" w:cs="Times New Roman"/>
          <w:sz w:val="24"/>
          <w:szCs w:val="24"/>
          <w:lang w:val="es-ES"/>
        </w:rPr>
        <w:t>E</w:t>
      </w:r>
      <w:r w:rsidR="00AA0367" w:rsidRPr="00546204">
        <w:rPr>
          <w:rFonts w:ascii="Times New Roman" w:hAnsi="Times New Roman" w:cs="Times New Roman"/>
          <w:sz w:val="24"/>
          <w:szCs w:val="24"/>
          <w:lang w:val="es-ES"/>
        </w:rPr>
        <w:t xml:space="preserve">s </w:t>
      </w:r>
      <w:r w:rsidRPr="00546204">
        <w:rPr>
          <w:rFonts w:ascii="Times New Roman" w:hAnsi="Times New Roman" w:cs="Times New Roman"/>
          <w:sz w:val="24"/>
          <w:szCs w:val="24"/>
          <w:lang w:val="es-ES"/>
        </w:rPr>
        <w:t xml:space="preserve">importante considerar diversas investigaciones que se han realizado sobre el tema en cuestión, dentro y fuera del país, donde se </w:t>
      </w:r>
      <w:r w:rsidR="00AA0367">
        <w:rPr>
          <w:rFonts w:ascii="Times New Roman" w:hAnsi="Times New Roman" w:cs="Times New Roman"/>
          <w:sz w:val="24"/>
          <w:szCs w:val="24"/>
          <w:lang w:val="es-ES"/>
        </w:rPr>
        <w:t xml:space="preserve">insta a </w:t>
      </w:r>
      <w:r w:rsidRPr="00546204">
        <w:rPr>
          <w:rFonts w:ascii="Times New Roman" w:hAnsi="Times New Roman" w:cs="Times New Roman"/>
          <w:sz w:val="24"/>
          <w:szCs w:val="24"/>
          <w:lang w:val="es-ES"/>
        </w:rPr>
        <w:t>reconocer</w:t>
      </w:r>
      <w:r w:rsidR="00FC3FC4" w:rsidRPr="00546204">
        <w:rPr>
          <w:rFonts w:ascii="Times New Roman" w:hAnsi="Times New Roman" w:cs="Times New Roman"/>
          <w:sz w:val="24"/>
          <w:szCs w:val="24"/>
          <w:lang w:val="es-ES"/>
        </w:rPr>
        <w:t xml:space="preserve"> </w:t>
      </w:r>
      <w:r w:rsidRPr="00546204">
        <w:rPr>
          <w:rFonts w:ascii="Times New Roman" w:hAnsi="Times New Roman" w:cs="Times New Roman"/>
          <w:sz w:val="24"/>
          <w:szCs w:val="24"/>
          <w:lang w:val="es-ES"/>
        </w:rPr>
        <w:t>explícita o implícitamente las intenciones de la formación ambiental</w:t>
      </w:r>
      <w:r w:rsidR="00FC3FC4" w:rsidRPr="00546204">
        <w:rPr>
          <w:rFonts w:ascii="Times New Roman" w:hAnsi="Times New Roman" w:cs="Times New Roman"/>
          <w:sz w:val="24"/>
          <w:szCs w:val="24"/>
          <w:lang w:val="es-ES"/>
        </w:rPr>
        <w:t xml:space="preserve"> </w:t>
      </w:r>
      <w:r w:rsidRPr="00546204">
        <w:rPr>
          <w:rFonts w:ascii="Times New Roman" w:hAnsi="Times New Roman" w:cs="Times New Roman"/>
          <w:sz w:val="24"/>
          <w:szCs w:val="24"/>
          <w:lang w:val="es-ES"/>
        </w:rPr>
        <w:t>en el currículo escolar.</w:t>
      </w:r>
    </w:p>
    <w:p w14:paraId="36A89312" w14:textId="13FC694E" w:rsidR="00430256" w:rsidRPr="00546204" w:rsidRDefault="00430256" w:rsidP="00FB76EC">
      <w:pPr>
        <w:spacing w:after="0" w:line="360" w:lineRule="auto"/>
        <w:ind w:firstLine="708"/>
        <w:jc w:val="both"/>
        <w:rPr>
          <w:rFonts w:ascii="Times New Roman" w:eastAsia="Times New Roman" w:hAnsi="Times New Roman" w:cs="Times New Roman"/>
          <w:bCs/>
          <w:sz w:val="24"/>
          <w:szCs w:val="24"/>
          <w:lang w:val="es-ES" w:eastAsia="pt-BR"/>
        </w:rPr>
      </w:pPr>
      <w:r w:rsidRPr="00546204">
        <w:rPr>
          <w:rFonts w:ascii="Times New Roman" w:eastAsia="Times New Roman" w:hAnsi="Times New Roman" w:cs="Times New Roman"/>
          <w:bCs/>
          <w:sz w:val="24"/>
          <w:szCs w:val="24"/>
          <w:lang w:val="es-ES" w:eastAsia="pt-BR"/>
        </w:rPr>
        <w:t>Dentro del sistema de educación media superior,</w:t>
      </w:r>
      <w:r w:rsidR="00D63F32">
        <w:rPr>
          <w:rFonts w:ascii="Times New Roman" w:eastAsia="Times New Roman" w:hAnsi="Times New Roman" w:cs="Times New Roman"/>
          <w:bCs/>
          <w:sz w:val="24"/>
          <w:szCs w:val="24"/>
          <w:lang w:val="es-ES" w:eastAsia="pt-BR"/>
        </w:rPr>
        <w:t xml:space="preserve"> y como parte de</w:t>
      </w:r>
      <w:r w:rsidRPr="00546204">
        <w:rPr>
          <w:rFonts w:ascii="Times New Roman" w:eastAsia="Times New Roman" w:hAnsi="Times New Roman" w:cs="Times New Roman"/>
          <w:bCs/>
          <w:sz w:val="24"/>
          <w:szCs w:val="24"/>
          <w:lang w:val="es-ES" w:eastAsia="pt-BR"/>
        </w:rPr>
        <w:t xml:space="preserve"> la propuesta de la actual reforma educativa, el principal objetivo es que la </w:t>
      </w:r>
      <w:r w:rsidR="00D63F32">
        <w:rPr>
          <w:rFonts w:ascii="Times New Roman" w:eastAsia="Times New Roman" w:hAnsi="Times New Roman" w:cs="Times New Roman"/>
          <w:bCs/>
          <w:sz w:val="24"/>
          <w:szCs w:val="24"/>
          <w:lang w:val="es-ES" w:eastAsia="pt-BR"/>
        </w:rPr>
        <w:t>e</w:t>
      </w:r>
      <w:r w:rsidR="00D63F32" w:rsidRPr="00546204">
        <w:rPr>
          <w:rFonts w:ascii="Times New Roman" w:eastAsia="Times New Roman" w:hAnsi="Times New Roman" w:cs="Times New Roman"/>
          <w:bCs/>
          <w:sz w:val="24"/>
          <w:szCs w:val="24"/>
          <w:lang w:val="es-ES" w:eastAsia="pt-BR"/>
        </w:rPr>
        <w:t xml:space="preserve">ducación </w:t>
      </w:r>
      <w:r w:rsidRPr="00546204">
        <w:rPr>
          <w:rFonts w:ascii="Times New Roman" w:eastAsia="Times New Roman" w:hAnsi="Times New Roman" w:cs="Times New Roman"/>
          <w:bCs/>
          <w:sz w:val="24"/>
          <w:szCs w:val="24"/>
          <w:lang w:val="es-ES" w:eastAsia="pt-BR"/>
        </w:rPr>
        <w:t xml:space="preserve">pública, en particular del nivel </w:t>
      </w:r>
      <w:r w:rsidR="00D63F32" w:rsidRPr="00546204">
        <w:rPr>
          <w:rFonts w:ascii="Times New Roman" w:eastAsia="Times New Roman" w:hAnsi="Times New Roman" w:cs="Times New Roman"/>
          <w:bCs/>
          <w:sz w:val="24"/>
          <w:szCs w:val="24"/>
          <w:lang w:val="es-ES" w:eastAsia="pt-BR"/>
        </w:rPr>
        <w:t>medio superior</w:t>
      </w:r>
      <w:r w:rsidR="00D63F32">
        <w:rPr>
          <w:rFonts w:ascii="Times New Roman" w:eastAsia="Times New Roman" w:hAnsi="Times New Roman" w:cs="Times New Roman"/>
          <w:bCs/>
          <w:sz w:val="24"/>
          <w:szCs w:val="24"/>
          <w:lang w:val="es-ES" w:eastAsia="pt-BR"/>
        </w:rPr>
        <w:t>,</w:t>
      </w:r>
      <w:r w:rsidR="00D63F32" w:rsidRPr="00546204">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sea de calidad e incluyente, que proporcione aprendizajes y conocimientos significativos, relevantes y útiles para la vida a los estudiantes</w:t>
      </w:r>
      <w:r w:rsidR="00D63F32">
        <w:rPr>
          <w:rFonts w:ascii="Times New Roman" w:eastAsia="Times New Roman" w:hAnsi="Times New Roman" w:cs="Times New Roman"/>
          <w:bCs/>
          <w:sz w:val="24"/>
          <w:szCs w:val="24"/>
          <w:lang w:val="es-ES" w:eastAsia="pt-BR"/>
        </w:rPr>
        <w:t>, que ofrezca</w:t>
      </w:r>
      <w:r w:rsidRPr="00546204">
        <w:rPr>
          <w:rFonts w:ascii="Times New Roman" w:eastAsia="Times New Roman" w:hAnsi="Times New Roman" w:cs="Times New Roman"/>
          <w:bCs/>
          <w:sz w:val="24"/>
          <w:szCs w:val="24"/>
          <w:lang w:val="es-ES" w:eastAsia="pt-BR"/>
        </w:rPr>
        <w:t xml:space="preserve"> contenidos pertinentes, profundidad en los aprendizajes, </w:t>
      </w:r>
      <w:r w:rsidR="003C0357">
        <w:rPr>
          <w:rFonts w:ascii="Times New Roman" w:eastAsia="Times New Roman" w:hAnsi="Times New Roman" w:cs="Times New Roman"/>
          <w:bCs/>
          <w:sz w:val="24"/>
          <w:szCs w:val="24"/>
          <w:lang w:val="es-ES" w:eastAsia="pt-BR"/>
        </w:rPr>
        <w:t xml:space="preserve">y </w:t>
      </w:r>
      <w:r w:rsidRPr="00546204">
        <w:rPr>
          <w:rFonts w:ascii="Times New Roman" w:eastAsia="Times New Roman" w:hAnsi="Times New Roman" w:cs="Times New Roman"/>
          <w:bCs/>
          <w:sz w:val="24"/>
          <w:szCs w:val="24"/>
          <w:lang w:val="es-ES" w:eastAsia="pt-BR"/>
        </w:rPr>
        <w:t xml:space="preserve">que </w:t>
      </w:r>
      <w:r w:rsidR="003C0357">
        <w:rPr>
          <w:rFonts w:ascii="Times New Roman" w:eastAsia="Times New Roman" w:hAnsi="Times New Roman" w:cs="Times New Roman"/>
          <w:bCs/>
          <w:sz w:val="24"/>
          <w:szCs w:val="24"/>
          <w:lang w:val="es-ES" w:eastAsia="pt-BR"/>
        </w:rPr>
        <w:t xml:space="preserve">apele </w:t>
      </w:r>
      <w:r w:rsidR="00106097">
        <w:rPr>
          <w:rFonts w:ascii="Times New Roman" w:eastAsia="Times New Roman" w:hAnsi="Times New Roman" w:cs="Times New Roman"/>
          <w:bCs/>
          <w:sz w:val="24"/>
          <w:szCs w:val="24"/>
          <w:lang w:val="es-ES" w:eastAsia="pt-BR"/>
        </w:rPr>
        <w:t>al</w:t>
      </w:r>
      <w:r w:rsidRPr="00546204">
        <w:rPr>
          <w:rFonts w:ascii="Times New Roman" w:eastAsia="Times New Roman" w:hAnsi="Times New Roman" w:cs="Times New Roman"/>
          <w:bCs/>
          <w:sz w:val="24"/>
          <w:szCs w:val="24"/>
          <w:lang w:val="es-ES" w:eastAsia="pt-BR"/>
        </w:rPr>
        <w:t xml:space="preserve"> interés de los estudiantes.</w:t>
      </w:r>
    </w:p>
    <w:p w14:paraId="19F6CB13" w14:textId="76B9D552" w:rsidR="00106097" w:rsidRDefault="00430256" w:rsidP="00546204">
      <w:pPr>
        <w:spacing w:after="0" w:line="360" w:lineRule="auto"/>
        <w:ind w:firstLine="708"/>
        <w:jc w:val="both"/>
        <w:rPr>
          <w:rFonts w:ascii="Times New Roman" w:eastAsia="Times New Roman" w:hAnsi="Times New Roman" w:cs="Times New Roman"/>
          <w:bCs/>
          <w:sz w:val="24"/>
          <w:szCs w:val="24"/>
          <w:lang w:val="es-ES" w:eastAsia="pt-BR"/>
        </w:rPr>
      </w:pPr>
      <w:r w:rsidRPr="00546204">
        <w:rPr>
          <w:rFonts w:ascii="Times New Roman" w:eastAsia="Times New Roman" w:hAnsi="Times New Roman" w:cs="Times New Roman"/>
          <w:bCs/>
          <w:sz w:val="24"/>
          <w:szCs w:val="24"/>
          <w:lang w:val="es-ES" w:eastAsia="pt-BR"/>
        </w:rPr>
        <w:t xml:space="preserve">Los programas del </w:t>
      </w:r>
      <w:r w:rsidR="00106097" w:rsidRPr="00546204">
        <w:rPr>
          <w:rFonts w:ascii="Times New Roman" w:eastAsia="Times New Roman" w:hAnsi="Times New Roman" w:cs="Times New Roman"/>
          <w:bCs/>
          <w:sz w:val="24"/>
          <w:szCs w:val="24"/>
          <w:lang w:val="es-ES" w:eastAsia="pt-BR"/>
        </w:rPr>
        <w:t>nivel medio superior</w:t>
      </w:r>
      <w:r w:rsidRPr="00546204">
        <w:rPr>
          <w:rFonts w:ascii="Times New Roman" w:eastAsia="Times New Roman" w:hAnsi="Times New Roman" w:cs="Times New Roman"/>
          <w:bCs/>
          <w:sz w:val="24"/>
          <w:szCs w:val="24"/>
          <w:lang w:val="es-ES" w:eastAsia="pt-BR"/>
        </w:rPr>
        <w:t xml:space="preserve"> deben integrar</w:t>
      </w:r>
      <w:r w:rsidR="00FC3FC4" w:rsidRPr="00546204">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las nuevas competencias del actual modelo educativo</w:t>
      </w:r>
      <w:r w:rsidR="00106097">
        <w:rPr>
          <w:rFonts w:ascii="Times New Roman" w:eastAsia="Times New Roman" w:hAnsi="Times New Roman" w:cs="Times New Roman"/>
          <w:bCs/>
          <w:sz w:val="24"/>
          <w:szCs w:val="24"/>
          <w:lang w:val="es-ES" w:eastAsia="pt-BR"/>
        </w:rPr>
        <w:t>,</w:t>
      </w:r>
      <w:r w:rsidRPr="00546204">
        <w:rPr>
          <w:rFonts w:ascii="Times New Roman" w:eastAsia="Times New Roman" w:hAnsi="Times New Roman" w:cs="Times New Roman"/>
          <w:bCs/>
          <w:sz w:val="24"/>
          <w:szCs w:val="24"/>
          <w:lang w:val="es-ES" w:eastAsia="pt-BR"/>
        </w:rPr>
        <w:t xml:space="preserve"> </w:t>
      </w:r>
      <w:r w:rsidR="00106097">
        <w:rPr>
          <w:rFonts w:ascii="Times New Roman" w:eastAsia="Times New Roman" w:hAnsi="Times New Roman" w:cs="Times New Roman"/>
          <w:bCs/>
          <w:sz w:val="24"/>
          <w:szCs w:val="24"/>
          <w:lang w:val="es-ES" w:eastAsia="pt-BR"/>
        </w:rPr>
        <w:t>el cual</w:t>
      </w:r>
      <w:r w:rsidR="00FC3FC4" w:rsidRPr="00546204">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 xml:space="preserve">considera como competencias del perfil de egreso el pensamiento crítico y </w:t>
      </w:r>
      <w:r w:rsidR="00106097">
        <w:rPr>
          <w:rFonts w:ascii="Times New Roman" w:eastAsia="Times New Roman" w:hAnsi="Times New Roman" w:cs="Times New Roman"/>
          <w:bCs/>
          <w:sz w:val="24"/>
          <w:szCs w:val="24"/>
          <w:lang w:val="es-ES" w:eastAsia="pt-BR"/>
        </w:rPr>
        <w:t xml:space="preserve">la </w:t>
      </w:r>
      <w:r w:rsidRPr="00546204">
        <w:rPr>
          <w:rFonts w:ascii="Times New Roman" w:eastAsia="Times New Roman" w:hAnsi="Times New Roman" w:cs="Times New Roman"/>
          <w:bCs/>
          <w:sz w:val="24"/>
          <w:szCs w:val="24"/>
          <w:lang w:val="es-ES" w:eastAsia="pt-BR"/>
        </w:rPr>
        <w:t xml:space="preserve">resolución de problemas, la creatividad e innovación, el trabajo colaborativo, la conciencia global, así como las habilidades comunicativas y tecnológicas de los egresados de la preparatoria, la flexibilidad e iniciativa, el liderazgo y responsabilidad; </w:t>
      </w:r>
      <w:r w:rsidR="00106097">
        <w:rPr>
          <w:rFonts w:ascii="Times New Roman" w:eastAsia="Times New Roman" w:hAnsi="Times New Roman" w:cs="Times New Roman"/>
          <w:bCs/>
          <w:sz w:val="24"/>
          <w:szCs w:val="24"/>
          <w:lang w:val="es-ES" w:eastAsia="pt-BR"/>
        </w:rPr>
        <w:t>todas ellas</w:t>
      </w:r>
      <w:r w:rsidRPr="00546204">
        <w:rPr>
          <w:rFonts w:ascii="Times New Roman" w:eastAsia="Times New Roman" w:hAnsi="Times New Roman" w:cs="Times New Roman"/>
          <w:bCs/>
          <w:sz w:val="24"/>
          <w:szCs w:val="24"/>
          <w:lang w:val="es-ES" w:eastAsia="pt-BR"/>
        </w:rPr>
        <w:t>, a la luz de los resultados</w:t>
      </w:r>
      <w:r w:rsidR="00106097">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deberán ser incorporadas en los planes y programas al momento de actualizarlos</w:t>
      </w:r>
      <w:r w:rsidR="00106097">
        <w:rPr>
          <w:rFonts w:ascii="Times New Roman" w:eastAsia="Times New Roman" w:hAnsi="Times New Roman" w:cs="Times New Roman"/>
          <w:bCs/>
          <w:sz w:val="24"/>
          <w:szCs w:val="24"/>
          <w:lang w:val="es-ES" w:eastAsia="pt-BR"/>
        </w:rPr>
        <w:t>.</w:t>
      </w:r>
      <w:r w:rsidR="00106097" w:rsidRPr="00546204">
        <w:rPr>
          <w:rFonts w:ascii="Times New Roman" w:eastAsia="Times New Roman" w:hAnsi="Times New Roman" w:cs="Times New Roman"/>
          <w:bCs/>
          <w:sz w:val="24"/>
          <w:szCs w:val="24"/>
          <w:lang w:val="es-ES" w:eastAsia="pt-BR"/>
        </w:rPr>
        <w:t xml:space="preserve"> </w:t>
      </w:r>
      <w:r w:rsidR="00106097">
        <w:rPr>
          <w:rFonts w:ascii="Times New Roman" w:eastAsia="Times New Roman" w:hAnsi="Times New Roman" w:cs="Times New Roman"/>
          <w:bCs/>
          <w:sz w:val="24"/>
          <w:szCs w:val="24"/>
          <w:lang w:val="es-ES" w:eastAsia="pt-BR"/>
        </w:rPr>
        <w:t>Sin duda dichas</w:t>
      </w:r>
      <w:r w:rsidR="00106097" w:rsidRPr="00546204">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competencias</w:t>
      </w:r>
      <w:r w:rsidR="00FC3FC4" w:rsidRPr="00546204">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serán de gran utilidad para</w:t>
      </w:r>
      <w:r w:rsidR="00FC3FC4" w:rsidRPr="00546204">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formar ciudadanos libres, participativos, responsables e informados, que participen activamente en la vida social, económica y política</w:t>
      </w:r>
      <w:r w:rsidR="00FC3FC4" w:rsidRPr="00546204">
        <w:rPr>
          <w:rFonts w:ascii="Times New Roman" w:eastAsia="Times New Roman" w:hAnsi="Times New Roman" w:cs="Times New Roman"/>
          <w:bCs/>
          <w:sz w:val="24"/>
          <w:szCs w:val="24"/>
          <w:lang w:val="es-ES" w:eastAsia="pt-BR"/>
        </w:rPr>
        <w:t xml:space="preserve"> </w:t>
      </w:r>
      <w:r w:rsidRPr="00546204">
        <w:rPr>
          <w:rFonts w:ascii="Times New Roman" w:eastAsia="Times New Roman" w:hAnsi="Times New Roman" w:cs="Times New Roman"/>
          <w:bCs/>
          <w:sz w:val="24"/>
          <w:szCs w:val="24"/>
          <w:lang w:val="es-ES" w:eastAsia="pt-BR"/>
        </w:rPr>
        <w:t>del país</w:t>
      </w:r>
      <w:r w:rsidR="00106097">
        <w:rPr>
          <w:rFonts w:ascii="Times New Roman" w:eastAsia="Times New Roman" w:hAnsi="Times New Roman" w:cs="Times New Roman"/>
          <w:bCs/>
          <w:sz w:val="24"/>
          <w:szCs w:val="24"/>
          <w:lang w:val="es-ES" w:eastAsia="pt-BR"/>
        </w:rPr>
        <w:t>.</w:t>
      </w:r>
      <w:r w:rsidR="00106097" w:rsidRPr="00546204">
        <w:rPr>
          <w:rFonts w:ascii="Times New Roman" w:eastAsia="Times New Roman" w:hAnsi="Times New Roman" w:cs="Times New Roman"/>
          <w:bCs/>
          <w:sz w:val="24"/>
          <w:szCs w:val="24"/>
          <w:lang w:val="es-ES" w:eastAsia="pt-BR"/>
        </w:rPr>
        <w:t xml:space="preserve"> </w:t>
      </w:r>
    </w:p>
    <w:p w14:paraId="7C1EEDE8" w14:textId="060673C1" w:rsidR="00430256" w:rsidRPr="00546204" w:rsidRDefault="00106097" w:rsidP="00FB76EC">
      <w:pPr>
        <w:spacing w:after="0" w:line="360" w:lineRule="auto"/>
        <w:ind w:firstLine="708"/>
        <w:jc w:val="both"/>
        <w:rPr>
          <w:rFonts w:ascii="Times New Roman" w:eastAsia="Times New Roman" w:hAnsi="Times New Roman" w:cs="Times New Roman"/>
          <w:bCs/>
          <w:sz w:val="24"/>
          <w:szCs w:val="24"/>
          <w:lang w:val="es-ES" w:eastAsia="pt-BR"/>
        </w:rPr>
      </w:pPr>
      <w:r>
        <w:rPr>
          <w:rFonts w:ascii="Times New Roman" w:eastAsia="Times New Roman" w:hAnsi="Times New Roman" w:cs="Times New Roman"/>
          <w:bCs/>
          <w:sz w:val="24"/>
          <w:szCs w:val="24"/>
          <w:lang w:val="es-ES" w:eastAsia="pt-BR"/>
        </w:rPr>
        <w:t>E</w:t>
      </w:r>
      <w:r w:rsidR="00430256" w:rsidRPr="00546204">
        <w:rPr>
          <w:rFonts w:ascii="Times New Roman" w:eastAsia="Times New Roman" w:hAnsi="Times New Roman" w:cs="Times New Roman"/>
          <w:bCs/>
          <w:sz w:val="24"/>
          <w:szCs w:val="24"/>
          <w:lang w:val="es-ES" w:eastAsia="pt-BR"/>
        </w:rPr>
        <w:t>l currículo</w:t>
      </w:r>
      <w:r>
        <w:rPr>
          <w:rFonts w:ascii="Times New Roman" w:eastAsia="Times New Roman" w:hAnsi="Times New Roman" w:cs="Times New Roman"/>
          <w:bCs/>
          <w:sz w:val="24"/>
          <w:szCs w:val="24"/>
          <w:lang w:val="es-ES" w:eastAsia="pt-BR"/>
        </w:rPr>
        <w:t>, finalmente,</w:t>
      </w:r>
      <w:r w:rsidR="00430256" w:rsidRPr="00546204">
        <w:rPr>
          <w:rFonts w:ascii="Times New Roman" w:eastAsia="Times New Roman" w:hAnsi="Times New Roman" w:cs="Times New Roman"/>
          <w:bCs/>
          <w:sz w:val="24"/>
          <w:szCs w:val="24"/>
          <w:lang w:val="es-ES" w:eastAsia="pt-BR"/>
        </w:rPr>
        <w:t xml:space="preserve"> debe responder a las necesidades del siglo XXI</w:t>
      </w:r>
      <w:r>
        <w:rPr>
          <w:rFonts w:ascii="Times New Roman" w:eastAsia="Times New Roman" w:hAnsi="Times New Roman" w:cs="Times New Roman"/>
          <w:bCs/>
          <w:sz w:val="24"/>
          <w:szCs w:val="24"/>
          <w:lang w:val="es-ES" w:eastAsia="pt-BR"/>
        </w:rPr>
        <w:t>;</w:t>
      </w:r>
      <w:r w:rsidR="00430256" w:rsidRPr="00546204">
        <w:rPr>
          <w:rFonts w:ascii="Times New Roman" w:eastAsia="Times New Roman" w:hAnsi="Times New Roman" w:cs="Times New Roman"/>
          <w:bCs/>
          <w:sz w:val="24"/>
          <w:szCs w:val="24"/>
          <w:lang w:val="es-ES" w:eastAsia="pt-BR"/>
        </w:rPr>
        <w:t xml:space="preserve"> debe orientar y encauzar los esfuerzos de docentes, estudiantes, autoridades educativas y de la sociedad en su conjunto a fin de asegurar el logro de los fines</w:t>
      </w:r>
      <w:r w:rsidR="00FC3FC4" w:rsidRPr="00546204">
        <w:rPr>
          <w:rFonts w:ascii="Times New Roman" w:eastAsia="Times New Roman" w:hAnsi="Times New Roman" w:cs="Times New Roman"/>
          <w:bCs/>
          <w:sz w:val="24"/>
          <w:szCs w:val="24"/>
          <w:lang w:val="es-ES" w:eastAsia="pt-BR"/>
        </w:rPr>
        <w:t xml:space="preserve"> </w:t>
      </w:r>
      <w:r w:rsidR="00430256" w:rsidRPr="00546204">
        <w:rPr>
          <w:rFonts w:ascii="Times New Roman" w:eastAsia="Times New Roman" w:hAnsi="Times New Roman" w:cs="Times New Roman"/>
          <w:bCs/>
          <w:sz w:val="24"/>
          <w:szCs w:val="24"/>
          <w:lang w:val="es-ES" w:eastAsia="pt-BR"/>
        </w:rPr>
        <w:t>de una educación integral.</w:t>
      </w:r>
    </w:p>
    <w:p w14:paraId="4999CB5A" w14:textId="39AA135F" w:rsidR="00601FFB" w:rsidRPr="00163AD5" w:rsidRDefault="00C603D7" w:rsidP="00FB76EC">
      <w:pPr>
        <w:spacing w:after="0" w:line="360" w:lineRule="auto"/>
        <w:rPr>
          <w:rFonts w:ascii="Calibri" w:eastAsiaTheme="minorHAnsi" w:hAnsi="Calibri" w:cs="Calibri"/>
          <w:b/>
          <w:sz w:val="28"/>
          <w:szCs w:val="24"/>
          <w:lang w:val="es-ES"/>
        </w:rPr>
      </w:pPr>
      <w:r w:rsidRPr="00163AD5">
        <w:rPr>
          <w:rFonts w:ascii="Calibri" w:eastAsiaTheme="minorHAnsi" w:hAnsi="Calibri" w:cs="Calibri"/>
          <w:b/>
          <w:sz w:val="28"/>
          <w:szCs w:val="24"/>
          <w:lang w:val="es-ES"/>
        </w:rPr>
        <w:lastRenderedPageBreak/>
        <w:t>R</w:t>
      </w:r>
      <w:r w:rsidR="0084563B" w:rsidRPr="00163AD5">
        <w:rPr>
          <w:rFonts w:ascii="Calibri" w:eastAsiaTheme="minorHAnsi" w:hAnsi="Calibri" w:cs="Calibri"/>
          <w:b/>
          <w:sz w:val="28"/>
          <w:szCs w:val="24"/>
          <w:lang w:val="es-ES"/>
        </w:rPr>
        <w:t>eferencias</w:t>
      </w:r>
    </w:p>
    <w:p w14:paraId="2C1B0F18" w14:textId="404E3804" w:rsidR="0047209C" w:rsidRDefault="00381959" w:rsidP="00FB76EC">
      <w:pPr>
        <w:pStyle w:val="referencia"/>
        <w:spacing w:after="0" w:line="360" w:lineRule="auto"/>
        <w:ind w:left="709" w:hanging="709"/>
        <w:jc w:val="both"/>
        <w:rPr>
          <w:color w:val="000000"/>
        </w:rPr>
      </w:pPr>
      <w:r w:rsidRPr="007D1D5F">
        <w:rPr>
          <w:color w:val="000000"/>
        </w:rPr>
        <w:t xml:space="preserve">Abero, L., Berardi, </w:t>
      </w:r>
      <w:r w:rsidR="00E831F9">
        <w:rPr>
          <w:color w:val="000000"/>
        </w:rPr>
        <w:t>L</w:t>
      </w:r>
      <w:r w:rsidRPr="007D1D5F">
        <w:rPr>
          <w:color w:val="000000"/>
        </w:rPr>
        <w:t>.</w:t>
      </w:r>
      <w:r w:rsidR="00C67EE4">
        <w:rPr>
          <w:color w:val="000000"/>
        </w:rPr>
        <w:t>,</w:t>
      </w:r>
      <w:r w:rsidRPr="007D1D5F">
        <w:rPr>
          <w:color w:val="000000"/>
        </w:rPr>
        <w:t xml:space="preserve"> Capocasale, </w:t>
      </w:r>
      <w:r w:rsidR="00E831F9">
        <w:rPr>
          <w:color w:val="000000"/>
        </w:rPr>
        <w:t>A</w:t>
      </w:r>
      <w:r w:rsidRPr="007D1D5F">
        <w:rPr>
          <w:color w:val="000000"/>
        </w:rPr>
        <w:t>. García</w:t>
      </w:r>
      <w:r w:rsidR="00C67EE4">
        <w:rPr>
          <w:color w:val="000000"/>
        </w:rPr>
        <w:t>,</w:t>
      </w:r>
      <w:r w:rsidRPr="007D1D5F">
        <w:rPr>
          <w:color w:val="000000"/>
        </w:rPr>
        <w:t xml:space="preserve"> </w:t>
      </w:r>
      <w:r w:rsidR="00147138">
        <w:rPr>
          <w:color w:val="000000"/>
        </w:rPr>
        <w:t>S</w:t>
      </w:r>
      <w:r w:rsidRPr="007D1D5F">
        <w:rPr>
          <w:color w:val="000000"/>
        </w:rPr>
        <w:t>. y Rojas</w:t>
      </w:r>
      <w:r w:rsidR="00C67EE4">
        <w:rPr>
          <w:color w:val="000000"/>
        </w:rPr>
        <w:t>,</w:t>
      </w:r>
      <w:r w:rsidRPr="007D1D5F">
        <w:rPr>
          <w:color w:val="000000"/>
        </w:rPr>
        <w:t xml:space="preserve"> </w:t>
      </w:r>
      <w:r w:rsidR="00147138">
        <w:rPr>
          <w:color w:val="000000"/>
        </w:rPr>
        <w:t>R</w:t>
      </w:r>
      <w:r w:rsidRPr="007D1D5F">
        <w:rPr>
          <w:color w:val="000000"/>
        </w:rPr>
        <w:t xml:space="preserve">. (2015). </w:t>
      </w:r>
      <w:r w:rsidRPr="00FB76EC">
        <w:rPr>
          <w:rFonts w:eastAsia="Times New Roman"/>
          <w:bCs/>
          <w:i/>
          <w:color w:val="000000"/>
          <w:lang w:eastAsia="pt-BR"/>
        </w:rPr>
        <w:t>Investigación educativa: Abriendo puertas al conocimiento</w:t>
      </w:r>
      <w:r w:rsidR="00C67EE4">
        <w:rPr>
          <w:rFonts w:eastAsia="Times New Roman"/>
          <w:bCs/>
          <w:iCs/>
          <w:color w:val="000000"/>
          <w:lang w:eastAsia="pt-BR"/>
        </w:rPr>
        <w:t>.</w:t>
      </w:r>
      <w:r w:rsidR="00C67EE4" w:rsidRPr="007D1D5F">
        <w:rPr>
          <w:rFonts w:eastAsia="Times New Roman"/>
          <w:bCs/>
          <w:iCs/>
          <w:color w:val="000000"/>
          <w:lang w:eastAsia="pt-BR"/>
        </w:rPr>
        <w:t xml:space="preserve"> </w:t>
      </w:r>
      <w:r w:rsidRPr="007D1D5F">
        <w:rPr>
          <w:rFonts w:eastAsia="Times New Roman"/>
          <w:bCs/>
          <w:color w:val="000000"/>
          <w:lang w:eastAsia="pt-BR"/>
        </w:rPr>
        <w:t xml:space="preserve">Montevideo, </w:t>
      </w:r>
      <w:r w:rsidR="00C67EE4">
        <w:rPr>
          <w:rFonts w:eastAsia="Times New Roman"/>
          <w:bCs/>
          <w:color w:val="000000"/>
          <w:lang w:eastAsia="pt-BR"/>
        </w:rPr>
        <w:t>Uruguay</w:t>
      </w:r>
      <w:r w:rsidRPr="007D1D5F">
        <w:rPr>
          <w:color w:val="000000"/>
        </w:rPr>
        <w:t xml:space="preserve">: </w:t>
      </w:r>
      <w:r w:rsidR="00E831F9">
        <w:rPr>
          <w:color w:val="000000"/>
        </w:rPr>
        <w:t>Consejo Latinoamericano de Ciencias Sociales</w:t>
      </w:r>
      <w:r w:rsidR="00C67EE4">
        <w:rPr>
          <w:color w:val="000000"/>
        </w:rPr>
        <w:t>.</w:t>
      </w:r>
    </w:p>
    <w:p w14:paraId="45D68264" w14:textId="77777777" w:rsidR="00C24EC8" w:rsidRPr="007D1D5F" w:rsidRDefault="00C24EC8" w:rsidP="00C24EC8">
      <w:pPr>
        <w:pStyle w:val="referencia"/>
        <w:spacing w:after="0" w:line="360" w:lineRule="auto"/>
        <w:ind w:left="709" w:hanging="709"/>
        <w:jc w:val="both"/>
        <w:rPr>
          <w:color w:val="000000"/>
        </w:rPr>
      </w:pPr>
      <w:r w:rsidRPr="007D1D5F">
        <w:rPr>
          <w:rFonts w:eastAsia="Times New Roman"/>
          <w:color w:val="000000"/>
          <w:lang w:val="es-ES" w:eastAsia="pt-BR"/>
        </w:rPr>
        <w:t>Arbat, E.</w:t>
      </w:r>
      <w:r>
        <w:rPr>
          <w:rFonts w:eastAsia="Times New Roman"/>
          <w:color w:val="000000"/>
          <w:lang w:val="es-ES" w:eastAsia="pt-BR"/>
        </w:rPr>
        <w:t xml:space="preserve"> y Geli, A. M. (eds.)</w:t>
      </w:r>
      <w:r w:rsidRPr="007D1D5F">
        <w:rPr>
          <w:rFonts w:eastAsia="Times New Roman"/>
          <w:color w:val="000000"/>
          <w:lang w:val="es-ES" w:eastAsia="pt-BR"/>
        </w:rPr>
        <w:t xml:space="preserve"> (2002). </w:t>
      </w:r>
      <w:r w:rsidRPr="007D1D5F">
        <w:rPr>
          <w:rFonts w:eastAsia="Times New Roman"/>
          <w:i/>
          <w:color w:val="000000"/>
          <w:lang w:val="es-ES" w:eastAsia="pt-BR"/>
        </w:rPr>
        <w:t>Ambientalización Curricular de los Estudios Superiores</w:t>
      </w:r>
      <w:r w:rsidRPr="007D1D5F">
        <w:rPr>
          <w:rFonts w:eastAsia="Times New Roman"/>
          <w:color w:val="000000"/>
          <w:lang w:val="es-ES" w:eastAsia="pt-BR"/>
        </w:rPr>
        <w:t xml:space="preserve">. </w:t>
      </w:r>
      <w:r w:rsidRPr="007A26EA">
        <w:rPr>
          <w:rFonts w:eastAsia="Times New Roman"/>
          <w:i/>
          <w:iCs/>
          <w:color w:val="000000"/>
          <w:lang w:val="es-ES" w:eastAsia="pt-BR"/>
        </w:rPr>
        <w:t>2: Proceso de Caracterización de la Ambientalización Curricular de los Estudios Universitarios</w:t>
      </w:r>
      <w:r w:rsidRPr="007D1D5F">
        <w:rPr>
          <w:rFonts w:eastAsia="Times New Roman"/>
          <w:color w:val="000000"/>
          <w:lang w:val="es-ES" w:eastAsia="pt-BR"/>
        </w:rPr>
        <w:t>.</w:t>
      </w:r>
      <w:r>
        <w:rPr>
          <w:color w:val="000000"/>
        </w:rPr>
        <w:t xml:space="preserve"> Girona, España</w:t>
      </w:r>
      <w:r w:rsidRPr="007D1D5F">
        <w:rPr>
          <w:color w:val="000000"/>
        </w:rPr>
        <w:t>:</w:t>
      </w:r>
      <w:r w:rsidRPr="007D1D5F">
        <w:rPr>
          <w:rFonts w:eastAsia="Times New Roman"/>
          <w:color w:val="000000"/>
          <w:lang w:val="es-ES" w:eastAsia="pt-BR"/>
        </w:rPr>
        <w:t xml:space="preserve"> Universidad de Girona</w:t>
      </w:r>
      <w:r>
        <w:rPr>
          <w:rFonts w:eastAsia="Times New Roman"/>
          <w:color w:val="000000"/>
          <w:lang w:val="es-ES" w:eastAsia="pt-BR"/>
        </w:rPr>
        <w:t>.</w:t>
      </w:r>
      <w:r w:rsidRPr="007D1D5F">
        <w:rPr>
          <w:color w:val="000000"/>
        </w:rPr>
        <w:t xml:space="preserve"> Recuperado de </w:t>
      </w:r>
      <w:hyperlink r:id="rId9" w:history="1">
        <w:r w:rsidRPr="00C04E97">
          <w:rPr>
            <w:rStyle w:val="Hipervnculo"/>
          </w:rPr>
          <w:t>http://www3.udg.edu/ov/comunicacio/docs/aces1/01Coberta.pdf</w:t>
        </w:r>
      </w:hyperlink>
    </w:p>
    <w:p w14:paraId="251EC591" w14:textId="1E981505" w:rsidR="0047209C" w:rsidRPr="004C065E" w:rsidRDefault="0047209C" w:rsidP="00FB76EC">
      <w:pPr>
        <w:pStyle w:val="referencia"/>
        <w:spacing w:after="0" w:line="360" w:lineRule="auto"/>
        <w:ind w:left="709" w:hanging="709"/>
        <w:jc w:val="both"/>
        <w:rPr>
          <w:color w:val="000000"/>
        </w:rPr>
      </w:pPr>
      <w:r w:rsidRPr="004C065E">
        <w:rPr>
          <w:rFonts w:eastAsia="Times New Roman"/>
          <w:lang w:eastAsia="es-MX"/>
        </w:rPr>
        <w:t>Bello</w:t>
      </w:r>
      <w:r>
        <w:rPr>
          <w:rFonts w:eastAsia="Times New Roman"/>
          <w:lang w:eastAsia="es-MX"/>
        </w:rPr>
        <w:t>,</w:t>
      </w:r>
      <w:r w:rsidRPr="004C065E">
        <w:rPr>
          <w:rFonts w:eastAsia="Times New Roman"/>
          <w:lang w:eastAsia="es-MX"/>
        </w:rPr>
        <w:t xml:space="preserve"> </w:t>
      </w:r>
      <w:r>
        <w:rPr>
          <w:rFonts w:eastAsia="Times New Roman"/>
          <w:lang w:eastAsia="es-MX"/>
        </w:rPr>
        <w:t>O.</w:t>
      </w:r>
      <w:r w:rsidRPr="004C065E">
        <w:rPr>
          <w:rFonts w:eastAsia="Times New Roman"/>
          <w:lang w:eastAsia="es-MX"/>
        </w:rPr>
        <w:t>, Alatorre</w:t>
      </w:r>
      <w:r w:rsidR="00DC7513">
        <w:rPr>
          <w:rFonts w:eastAsia="Times New Roman"/>
          <w:lang w:eastAsia="es-MX"/>
        </w:rPr>
        <w:t>,</w:t>
      </w:r>
      <w:r w:rsidRPr="004C065E">
        <w:rPr>
          <w:rFonts w:eastAsia="Times New Roman"/>
          <w:lang w:eastAsia="es-MX"/>
        </w:rPr>
        <w:t xml:space="preserve"> </w:t>
      </w:r>
      <w:r w:rsidR="00DC7513">
        <w:rPr>
          <w:rFonts w:eastAsia="Times New Roman"/>
          <w:lang w:eastAsia="es-MX"/>
        </w:rPr>
        <w:t>G</w:t>
      </w:r>
      <w:r>
        <w:rPr>
          <w:rFonts w:eastAsia="Times New Roman"/>
          <w:lang w:eastAsia="es-MX"/>
        </w:rPr>
        <w:t>.</w:t>
      </w:r>
      <w:r w:rsidR="00FC3FC4">
        <w:rPr>
          <w:rFonts w:eastAsia="Times New Roman"/>
          <w:lang w:eastAsia="es-MX"/>
        </w:rPr>
        <w:t xml:space="preserve"> </w:t>
      </w:r>
      <w:r>
        <w:rPr>
          <w:rFonts w:eastAsia="Times New Roman"/>
          <w:lang w:eastAsia="es-MX"/>
        </w:rPr>
        <w:t>y</w:t>
      </w:r>
      <w:r w:rsidRPr="004C065E">
        <w:rPr>
          <w:rFonts w:eastAsia="Times New Roman"/>
          <w:lang w:eastAsia="es-MX"/>
        </w:rPr>
        <w:t xml:space="preserve"> González</w:t>
      </w:r>
      <w:r w:rsidR="00DC7513">
        <w:rPr>
          <w:rFonts w:eastAsia="Times New Roman"/>
          <w:lang w:eastAsia="es-MX"/>
        </w:rPr>
        <w:t>, E. J.</w:t>
      </w:r>
      <w:r w:rsidRPr="004C065E">
        <w:rPr>
          <w:rFonts w:eastAsia="Times New Roman"/>
          <w:lang w:eastAsia="es-MX"/>
        </w:rPr>
        <w:t xml:space="preserve"> (2017). </w:t>
      </w:r>
      <w:r w:rsidRPr="004C065E">
        <w:t>La educación ambiental en el Bachillerato Tecnológico. Un análisis crítico</w:t>
      </w:r>
      <w:r>
        <w:t xml:space="preserve">. </w:t>
      </w:r>
      <w:r w:rsidRPr="004C065E">
        <w:rPr>
          <w:i/>
        </w:rPr>
        <w:t>Revista Interamericana de Educación de Adultos</w:t>
      </w:r>
      <w:r w:rsidR="00DC7513">
        <w:rPr>
          <w:i/>
        </w:rPr>
        <w:t>,</w:t>
      </w:r>
      <w:r w:rsidRPr="004C065E">
        <w:rPr>
          <w:i/>
        </w:rPr>
        <w:t xml:space="preserve"> </w:t>
      </w:r>
      <w:r w:rsidRPr="00FB76EC">
        <w:rPr>
          <w:i/>
          <w:iCs/>
        </w:rPr>
        <w:t>39</w:t>
      </w:r>
      <w:r w:rsidRPr="004C065E">
        <w:t>(1)</w:t>
      </w:r>
      <w:r w:rsidR="00DC7513">
        <w:t>,</w:t>
      </w:r>
      <w:r w:rsidRPr="004C065E">
        <w:t xml:space="preserve"> 112-129</w:t>
      </w:r>
      <w:r>
        <w:t>.</w:t>
      </w:r>
    </w:p>
    <w:p w14:paraId="288E07D8" w14:textId="0A3639B1" w:rsidR="00381959" w:rsidRPr="007D1D5F" w:rsidRDefault="00381959" w:rsidP="00FB76EC">
      <w:pPr>
        <w:pStyle w:val="referencia"/>
        <w:spacing w:after="0" w:line="360" w:lineRule="auto"/>
        <w:ind w:left="709" w:hanging="709"/>
        <w:jc w:val="both"/>
        <w:rPr>
          <w:color w:val="000000"/>
        </w:rPr>
      </w:pPr>
      <w:r w:rsidRPr="007D1D5F">
        <w:rPr>
          <w:color w:val="000000"/>
        </w:rPr>
        <w:t>Burden, J. (2005)</w:t>
      </w:r>
      <w:r w:rsidR="009D3B9A">
        <w:rPr>
          <w:color w:val="000000"/>
        </w:rPr>
        <w:t>.</w:t>
      </w:r>
      <w:r w:rsidRPr="007D1D5F">
        <w:rPr>
          <w:color w:val="000000"/>
        </w:rPr>
        <w:t xml:space="preserve"> Ciencia para el siglo XXI: Un nuevo proyecto de ciencias para la educación secundaria en el Reino Unido</w:t>
      </w:r>
      <w:r w:rsidR="00DC7513">
        <w:rPr>
          <w:color w:val="000000"/>
        </w:rPr>
        <w:t>.</w:t>
      </w:r>
      <w:r w:rsidRPr="007D1D5F">
        <w:rPr>
          <w:color w:val="000000"/>
        </w:rPr>
        <w:t xml:space="preserve"> </w:t>
      </w:r>
      <w:r w:rsidRPr="00FB76EC">
        <w:rPr>
          <w:i/>
          <w:iCs/>
          <w:color w:val="000000"/>
        </w:rPr>
        <w:t>Alambique</w:t>
      </w:r>
      <w:r w:rsidR="009D3B9A">
        <w:rPr>
          <w:i/>
          <w:iCs/>
          <w:color w:val="000000"/>
        </w:rPr>
        <w:t>: Didáctica de las ciencias experimentales</w:t>
      </w:r>
      <w:r w:rsidR="00DC7513">
        <w:rPr>
          <w:i/>
          <w:iCs/>
          <w:color w:val="000000"/>
        </w:rPr>
        <w:t xml:space="preserve">, </w:t>
      </w:r>
      <w:r w:rsidR="00DC7513">
        <w:rPr>
          <w:color w:val="000000"/>
        </w:rPr>
        <w:t>(</w:t>
      </w:r>
      <w:r w:rsidRPr="007D1D5F">
        <w:rPr>
          <w:color w:val="000000"/>
        </w:rPr>
        <w:t>46</w:t>
      </w:r>
      <w:r w:rsidR="00DC7513">
        <w:rPr>
          <w:color w:val="000000"/>
        </w:rPr>
        <w:t>),</w:t>
      </w:r>
      <w:r w:rsidR="00DC7513" w:rsidRPr="007D1D5F">
        <w:rPr>
          <w:color w:val="000000"/>
        </w:rPr>
        <w:t xml:space="preserve"> </w:t>
      </w:r>
      <w:r w:rsidRPr="007D1D5F">
        <w:rPr>
          <w:color w:val="000000"/>
        </w:rPr>
        <w:t xml:space="preserve">68-79. </w:t>
      </w:r>
    </w:p>
    <w:p w14:paraId="6BCFBDD6" w14:textId="246070E2" w:rsidR="00381959" w:rsidRPr="00FB76EC" w:rsidRDefault="00381959" w:rsidP="00FB76EC">
      <w:pPr>
        <w:pStyle w:val="referencia"/>
        <w:spacing w:after="0" w:line="360" w:lineRule="auto"/>
        <w:ind w:left="709" w:hanging="709"/>
        <w:jc w:val="both"/>
        <w:rPr>
          <w:i/>
          <w:iCs/>
          <w:color w:val="000000"/>
        </w:rPr>
      </w:pPr>
      <w:r w:rsidRPr="007D1D5F">
        <w:rPr>
          <w:rFonts w:eastAsia="Times New Roman"/>
          <w:color w:val="000000"/>
          <w:lang w:val="es-ES" w:eastAsia="pt-BR"/>
        </w:rPr>
        <w:t>Castellanos, A.</w:t>
      </w:r>
      <w:r w:rsidR="009712E1">
        <w:rPr>
          <w:rFonts w:eastAsia="Times New Roman"/>
          <w:color w:val="000000"/>
          <w:lang w:val="es-ES" w:eastAsia="pt-BR"/>
        </w:rPr>
        <w:t xml:space="preserve"> R.</w:t>
      </w:r>
      <w:r w:rsidRPr="007D1D5F">
        <w:rPr>
          <w:rFonts w:eastAsia="Times New Roman"/>
          <w:color w:val="000000"/>
          <w:lang w:val="es-ES" w:eastAsia="pt-BR"/>
        </w:rPr>
        <w:t xml:space="preserve"> (</w:t>
      </w:r>
      <w:r w:rsidR="00C835E5" w:rsidRPr="007D1D5F">
        <w:rPr>
          <w:rFonts w:eastAsia="Times New Roman"/>
          <w:color w:val="000000"/>
          <w:lang w:val="es-ES" w:eastAsia="pt-BR"/>
        </w:rPr>
        <w:t>20</w:t>
      </w:r>
      <w:r w:rsidR="00C835E5">
        <w:rPr>
          <w:rFonts w:eastAsia="Times New Roman"/>
          <w:color w:val="000000"/>
          <w:lang w:val="es-ES" w:eastAsia="pt-BR"/>
        </w:rPr>
        <w:t>00</w:t>
      </w:r>
      <w:r w:rsidRPr="007D1D5F">
        <w:rPr>
          <w:rFonts w:eastAsia="Times New Roman"/>
          <w:color w:val="000000"/>
          <w:lang w:val="es-ES" w:eastAsia="pt-BR"/>
        </w:rPr>
        <w:t>). Des-educando-nos</w:t>
      </w:r>
      <w:r w:rsidR="009712E1">
        <w:rPr>
          <w:rFonts w:eastAsia="Times New Roman"/>
          <w:color w:val="000000"/>
          <w:lang w:val="es-ES" w:eastAsia="pt-BR"/>
        </w:rPr>
        <w:t>.</w:t>
      </w:r>
      <w:r w:rsidRPr="007D1D5F">
        <w:rPr>
          <w:rFonts w:eastAsia="Times New Roman"/>
          <w:color w:val="000000"/>
          <w:lang w:val="es-ES" w:eastAsia="pt-BR"/>
        </w:rPr>
        <w:t xml:space="preserve"> Criterios metodológicos para integrar la dimensión ambiental en el nivel superior</w:t>
      </w:r>
      <w:r w:rsidRPr="007D1D5F">
        <w:rPr>
          <w:rFonts w:eastAsia="Times New Roman"/>
          <w:i/>
          <w:color w:val="000000"/>
          <w:lang w:val="es-ES" w:eastAsia="pt-BR"/>
        </w:rPr>
        <w:t>.</w:t>
      </w:r>
      <w:r w:rsidRPr="007D1D5F">
        <w:rPr>
          <w:rFonts w:eastAsia="Times New Roman"/>
          <w:color w:val="000000"/>
          <w:lang w:val="es-ES" w:eastAsia="pt-BR"/>
        </w:rPr>
        <w:t xml:space="preserve"> </w:t>
      </w:r>
      <w:r w:rsidR="00C835E5">
        <w:rPr>
          <w:rFonts w:eastAsia="Times New Roman"/>
          <w:i/>
          <w:iCs/>
          <w:color w:val="000000"/>
          <w:lang w:val="es-ES" w:eastAsia="pt-BR"/>
        </w:rPr>
        <w:t xml:space="preserve">Educar, </w:t>
      </w:r>
      <w:r w:rsidR="00C835E5">
        <w:rPr>
          <w:rFonts w:eastAsia="Times New Roman"/>
          <w:color w:val="000000"/>
          <w:lang w:val="es-ES" w:eastAsia="pt-BR"/>
        </w:rPr>
        <w:t>(13), 40-45.</w:t>
      </w:r>
    </w:p>
    <w:p w14:paraId="1BB2A8D0" w14:textId="42030012" w:rsidR="00381959" w:rsidRPr="007D1D5F" w:rsidRDefault="00381959" w:rsidP="00FB76EC">
      <w:pPr>
        <w:pStyle w:val="referencia"/>
        <w:spacing w:after="0" w:line="360" w:lineRule="auto"/>
        <w:ind w:left="709" w:hanging="709"/>
        <w:jc w:val="both"/>
        <w:rPr>
          <w:rFonts w:eastAsia="Times New Roman"/>
          <w:color w:val="000000"/>
          <w:lang w:eastAsia="pt-BR"/>
        </w:rPr>
      </w:pPr>
      <w:r w:rsidRPr="007D1D5F">
        <w:rPr>
          <w:rFonts w:eastAsia="Times New Roman"/>
          <w:color w:val="000000"/>
          <w:lang w:eastAsia="pt-BR"/>
        </w:rPr>
        <w:t xml:space="preserve">Chamizo, J. A. (2013). </w:t>
      </w:r>
      <w:r w:rsidRPr="007D1D5F">
        <w:rPr>
          <w:rFonts w:eastAsia="Times New Roman"/>
          <w:i/>
          <w:color w:val="000000"/>
          <w:lang w:eastAsia="pt-BR"/>
        </w:rPr>
        <w:t>De la paradoja a la metáfora. La enseñanza de la química a través de sus modelos</w:t>
      </w:r>
      <w:r w:rsidRPr="007D1D5F">
        <w:rPr>
          <w:rFonts w:eastAsia="Times New Roman"/>
          <w:color w:val="000000"/>
          <w:lang w:eastAsia="pt-BR"/>
        </w:rPr>
        <w:t>. México</w:t>
      </w:r>
      <w:r w:rsidR="00DE4F21">
        <w:rPr>
          <w:rFonts w:eastAsia="Times New Roman"/>
          <w:color w:val="000000"/>
          <w:lang w:eastAsia="pt-BR"/>
        </w:rPr>
        <w:t xml:space="preserve">: </w:t>
      </w:r>
      <w:r w:rsidR="00DE4F21" w:rsidRPr="007D1D5F">
        <w:rPr>
          <w:rFonts w:eastAsia="Times New Roman"/>
          <w:color w:val="000000"/>
          <w:lang w:eastAsia="pt-BR"/>
        </w:rPr>
        <w:t>Siglo XXI-Facultad de Química-UNA</w:t>
      </w:r>
      <w:r w:rsidR="00DE4F21">
        <w:rPr>
          <w:rFonts w:eastAsia="Times New Roman"/>
          <w:color w:val="000000"/>
          <w:lang w:eastAsia="pt-BR"/>
        </w:rPr>
        <w:t>M.</w:t>
      </w:r>
    </w:p>
    <w:p w14:paraId="300306F6" w14:textId="199C2795" w:rsidR="00381959" w:rsidRDefault="00381959" w:rsidP="00FB76EC">
      <w:pPr>
        <w:pStyle w:val="referencia"/>
        <w:spacing w:after="0" w:line="360" w:lineRule="auto"/>
        <w:ind w:left="709" w:hanging="709"/>
        <w:jc w:val="both"/>
        <w:rPr>
          <w:rFonts w:eastAsia="Times New Roman"/>
          <w:color w:val="800000"/>
          <w:lang w:eastAsia="es-MX"/>
        </w:rPr>
      </w:pPr>
      <w:r w:rsidRPr="007D1D5F">
        <w:rPr>
          <w:color w:val="000000"/>
        </w:rPr>
        <w:t xml:space="preserve">Colombo, C. R. </w:t>
      </w:r>
      <w:r w:rsidR="00C81799">
        <w:rPr>
          <w:color w:val="000000"/>
        </w:rPr>
        <w:t>and</w:t>
      </w:r>
      <w:r w:rsidRPr="007D1D5F">
        <w:rPr>
          <w:color w:val="000000"/>
        </w:rPr>
        <w:t xml:space="preserve"> </w:t>
      </w:r>
      <w:r w:rsidR="00C81799" w:rsidRPr="00C81799">
        <w:rPr>
          <w:color w:val="000000"/>
        </w:rPr>
        <w:t>Carvalho</w:t>
      </w:r>
      <w:r w:rsidR="00C81799">
        <w:rPr>
          <w:color w:val="000000"/>
        </w:rPr>
        <w:t>,</w:t>
      </w:r>
      <w:r w:rsidRPr="007D1D5F">
        <w:rPr>
          <w:color w:val="000000"/>
        </w:rPr>
        <w:t xml:space="preserve"> </w:t>
      </w:r>
      <w:r w:rsidR="00C81799">
        <w:rPr>
          <w:color w:val="000000"/>
        </w:rPr>
        <w:t>A</w:t>
      </w:r>
      <w:r w:rsidRPr="007D1D5F">
        <w:rPr>
          <w:color w:val="000000"/>
        </w:rPr>
        <w:t xml:space="preserve">. (2017). </w:t>
      </w:r>
      <w:r w:rsidRPr="008F4C94">
        <w:rPr>
          <w:color w:val="000000"/>
          <w:lang w:val="en-US"/>
        </w:rPr>
        <w:t>Sustainability in engineering programs in a Portuguese Public University.</w:t>
      </w:r>
      <w:r w:rsidRPr="008F4C94">
        <w:rPr>
          <w:i/>
          <w:color w:val="000000"/>
          <w:lang w:val="en-US"/>
        </w:rPr>
        <w:t> </w:t>
      </w:r>
      <w:r w:rsidRPr="007D1D5F">
        <w:rPr>
          <w:i/>
          <w:iCs/>
          <w:color w:val="000000"/>
        </w:rPr>
        <w:t>Production</w:t>
      </w:r>
      <w:r w:rsidRPr="007D1D5F">
        <w:rPr>
          <w:i/>
          <w:color w:val="000000"/>
        </w:rPr>
        <w:t>, </w:t>
      </w:r>
      <w:r w:rsidRPr="007D1D5F">
        <w:rPr>
          <w:i/>
          <w:iCs/>
          <w:color w:val="000000"/>
        </w:rPr>
        <w:t>27</w:t>
      </w:r>
      <w:r w:rsidR="003048E3">
        <w:rPr>
          <w:i/>
          <w:color w:val="000000"/>
        </w:rPr>
        <w:t xml:space="preserve">. </w:t>
      </w:r>
      <w:r w:rsidR="003048E3">
        <w:rPr>
          <w:iCs/>
          <w:color w:val="000000"/>
        </w:rPr>
        <w:t>Retrieved from</w:t>
      </w:r>
      <w:r w:rsidRPr="007D1D5F">
        <w:rPr>
          <w:color w:val="000000"/>
        </w:rPr>
        <w:t xml:space="preserve"> </w:t>
      </w:r>
      <w:hyperlink r:id="rId10" w:history="1">
        <w:r w:rsidRPr="00C04E97">
          <w:rPr>
            <w:rStyle w:val="Hipervnculo"/>
            <w:rFonts w:eastAsia="Times New Roman"/>
            <w:lang w:eastAsia="es-MX"/>
          </w:rPr>
          <w:t>http://dx.doi.org/10.1590/0103-6513.221416</w:t>
        </w:r>
      </w:hyperlink>
      <w:r w:rsidR="003048E3">
        <w:rPr>
          <w:rFonts w:eastAsia="Times New Roman"/>
          <w:color w:val="800000"/>
          <w:lang w:eastAsia="es-MX"/>
        </w:rPr>
        <w:t>.</w:t>
      </w:r>
    </w:p>
    <w:p w14:paraId="7F2EC535" w14:textId="2A07B68E" w:rsidR="00381959" w:rsidRPr="007D1D5F" w:rsidRDefault="00381959" w:rsidP="00FB76EC">
      <w:pPr>
        <w:pStyle w:val="referencia"/>
        <w:spacing w:after="0" w:line="360" w:lineRule="auto"/>
        <w:ind w:left="709" w:hanging="709"/>
        <w:jc w:val="both"/>
        <w:rPr>
          <w:color w:val="000000"/>
          <w:u w:val="single"/>
        </w:rPr>
      </w:pPr>
      <w:r w:rsidRPr="007D1D5F">
        <w:rPr>
          <w:rFonts w:eastAsia="Times New Roman"/>
          <w:bCs/>
          <w:color w:val="000000"/>
          <w:lang w:eastAsia="es-ES"/>
        </w:rPr>
        <w:t xml:space="preserve">Coll, C. (2013). </w:t>
      </w:r>
      <w:r w:rsidRPr="007D1D5F">
        <w:rPr>
          <w:color w:val="000000"/>
        </w:rPr>
        <w:t>El currículo escolar en el marco de la nueva ecología del aprendizaje</w:t>
      </w:r>
      <w:r w:rsidR="003048E3">
        <w:rPr>
          <w:color w:val="000000"/>
        </w:rPr>
        <w:t>.</w:t>
      </w:r>
      <w:r w:rsidRPr="007D1D5F">
        <w:rPr>
          <w:color w:val="000000"/>
        </w:rPr>
        <w:t xml:space="preserve"> </w:t>
      </w:r>
      <w:r w:rsidRPr="007D1D5F">
        <w:rPr>
          <w:i/>
          <w:iCs/>
          <w:color w:val="000000"/>
        </w:rPr>
        <w:t>Revista Aula</w:t>
      </w:r>
      <w:r w:rsidRPr="007D1D5F">
        <w:rPr>
          <w:color w:val="000000"/>
        </w:rPr>
        <w:t xml:space="preserve">, </w:t>
      </w:r>
      <w:r w:rsidR="00536ABE">
        <w:rPr>
          <w:color w:val="000000"/>
        </w:rPr>
        <w:t>(</w:t>
      </w:r>
      <w:r w:rsidRPr="007D1D5F">
        <w:rPr>
          <w:color w:val="000000"/>
        </w:rPr>
        <w:t>219</w:t>
      </w:r>
      <w:r w:rsidR="00536ABE">
        <w:rPr>
          <w:color w:val="000000"/>
        </w:rPr>
        <w:t>)</w:t>
      </w:r>
      <w:r w:rsidRPr="007D1D5F">
        <w:rPr>
          <w:color w:val="000000"/>
        </w:rPr>
        <w:t xml:space="preserve">, 31-36. Recuperado de </w:t>
      </w:r>
      <w:hyperlink r:id="rId11" w:history="1">
        <w:r w:rsidRPr="00C04E97">
          <w:rPr>
            <w:rStyle w:val="Hipervnculo"/>
          </w:rPr>
          <w:t>https://core.ac.uk/download/pdf/20319227.pdf</w:t>
        </w:r>
      </w:hyperlink>
      <w:r w:rsidRPr="007D1D5F">
        <w:rPr>
          <w:color w:val="000000"/>
        </w:rPr>
        <w:t>.</w:t>
      </w:r>
    </w:p>
    <w:p w14:paraId="40508B26" w14:textId="5E7E65EB" w:rsidR="00381959" w:rsidRDefault="00381959" w:rsidP="00FB76EC">
      <w:pPr>
        <w:pStyle w:val="referencia"/>
        <w:spacing w:after="0" w:line="360" w:lineRule="auto"/>
        <w:ind w:left="709" w:hanging="709"/>
        <w:jc w:val="both"/>
      </w:pPr>
      <w:r w:rsidRPr="007D1D5F">
        <w:rPr>
          <w:rFonts w:eastAsia="Times New Roman"/>
          <w:color w:val="000000"/>
          <w:lang w:eastAsia="pt-BR"/>
        </w:rPr>
        <w:t xml:space="preserve">Delors, J. (1996). </w:t>
      </w:r>
      <w:r w:rsidRPr="007D1D5F">
        <w:rPr>
          <w:rFonts w:eastAsia="Times New Roman"/>
          <w:i/>
          <w:color w:val="000000"/>
          <w:lang w:eastAsia="pt-BR"/>
        </w:rPr>
        <w:t xml:space="preserve">La educación encierra un tesoro. </w:t>
      </w:r>
      <w:r w:rsidRPr="00FB76EC">
        <w:rPr>
          <w:rFonts w:eastAsia="Times New Roman"/>
          <w:iCs/>
          <w:color w:val="000000"/>
          <w:lang w:eastAsia="pt-BR"/>
        </w:rPr>
        <w:t>París</w:t>
      </w:r>
      <w:r w:rsidR="0010029C">
        <w:rPr>
          <w:rFonts w:eastAsia="Times New Roman"/>
          <w:iCs/>
          <w:color w:val="000000"/>
          <w:lang w:eastAsia="pt-BR"/>
        </w:rPr>
        <w:t>, Francia</w:t>
      </w:r>
      <w:r w:rsidRPr="00FB76EC">
        <w:rPr>
          <w:rFonts w:eastAsia="Times New Roman"/>
          <w:iCs/>
          <w:color w:val="000000"/>
          <w:lang w:eastAsia="pt-BR"/>
        </w:rPr>
        <w:t>: Santillana</w:t>
      </w:r>
      <w:r w:rsidR="0010029C">
        <w:rPr>
          <w:rFonts w:eastAsia="Times New Roman"/>
          <w:iCs/>
          <w:color w:val="000000"/>
          <w:lang w:eastAsia="pt-BR"/>
        </w:rPr>
        <w:t>-Ediciones Unesco</w:t>
      </w:r>
      <w:r w:rsidRPr="007D1D5F">
        <w:rPr>
          <w:rFonts w:eastAsia="Times New Roman"/>
          <w:i/>
          <w:color w:val="000000"/>
          <w:lang w:eastAsia="pt-BR"/>
        </w:rPr>
        <w:t xml:space="preserve">. </w:t>
      </w:r>
      <w:r w:rsidRPr="007D1D5F">
        <w:rPr>
          <w:color w:val="000000"/>
        </w:rPr>
        <w:t xml:space="preserve">Recuperado de </w:t>
      </w:r>
      <w:hyperlink r:id="rId12" w:history="1">
        <w:r>
          <w:rPr>
            <w:rStyle w:val="Hipervnculo"/>
          </w:rPr>
          <w:t>http://www.unesco.org/education/pdf/DELORS_S.PDF</w:t>
        </w:r>
      </w:hyperlink>
      <w:r>
        <w:t>.</w:t>
      </w:r>
    </w:p>
    <w:p w14:paraId="6CF7053F" w14:textId="34E726C8" w:rsidR="00D53505" w:rsidRPr="002B4B78" w:rsidRDefault="00D53505" w:rsidP="00FB76EC">
      <w:pPr>
        <w:pStyle w:val="referencia"/>
        <w:spacing w:after="0" w:line="360" w:lineRule="auto"/>
        <w:ind w:left="709" w:hanging="709"/>
        <w:jc w:val="both"/>
        <w:rPr>
          <w:color w:val="000000"/>
        </w:rPr>
      </w:pPr>
      <w:r w:rsidRPr="002B4B78">
        <w:rPr>
          <w:color w:val="000000"/>
        </w:rPr>
        <w:t>Espejel, A., Flores, A.</w:t>
      </w:r>
      <w:r w:rsidR="000C07F2">
        <w:rPr>
          <w:color w:val="000000"/>
        </w:rPr>
        <w:t xml:space="preserve"> y</w:t>
      </w:r>
      <w:r w:rsidRPr="002B4B78">
        <w:rPr>
          <w:color w:val="000000"/>
        </w:rPr>
        <w:t xml:space="preserve"> Castillo, I. (2012). </w:t>
      </w:r>
      <w:r w:rsidR="0047209C" w:rsidRPr="002B4B78">
        <w:rPr>
          <w:color w:val="000000"/>
        </w:rPr>
        <w:t xml:space="preserve">La </w:t>
      </w:r>
      <w:r w:rsidR="004778BB" w:rsidRPr="002B4B78">
        <w:rPr>
          <w:color w:val="000000"/>
        </w:rPr>
        <w:t>educación ambiental en el bachillerato</w:t>
      </w:r>
      <w:r w:rsidR="0047209C" w:rsidRPr="002B4B78">
        <w:rPr>
          <w:color w:val="000000"/>
        </w:rPr>
        <w:t xml:space="preserve">: El </w:t>
      </w:r>
      <w:r w:rsidR="004778BB" w:rsidRPr="002B4B78">
        <w:rPr>
          <w:color w:val="000000"/>
        </w:rPr>
        <w:t xml:space="preserve">caso de los docentes que imparten la materia </w:t>
      </w:r>
      <w:r w:rsidR="0047209C" w:rsidRPr="002B4B78">
        <w:rPr>
          <w:color w:val="000000"/>
        </w:rPr>
        <w:t>de</w:t>
      </w:r>
      <w:r w:rsidR="0010029C">
        <w:rPr>
          <w:color w:val="000000"/>
          <w:shd w:val="clear" w:color="auto" w:fill="F2F2F2"/>
        </w:rPr>
        <w:t xml:space="preserve"> </w:t>
      </w:r>
      <w:r w:rsidR="0047209C" w:rsidRPr="002B4B78">
        <w:rPr>
          <w:color w:val="000000"/>
        </w:rPr>
        <w:t>Ecología, Puebla-Tlaxcala (México). </w:t>
      </w:r>
      <w:r w:rsidRPr="002B4B78">
        <w:rPr>
          <w:rStyle w:val="nfasis"/>
          <w:color w:val="000000"/>
        </w:rPr>
        <w:t>Profesorado. Revista de Currículum y Formación de</w:t>
      </w:r>
      <w:r w:rsidRPr="002B4B78">
        <w:rPr>
          <w:rStyle w:val="nfasis"/>
          <w:color w:val="000000"/>
          <w:shd w:val="clear" w:color="auto" w:fill="F2F2F2"/>
        </w:rPr>
        <w:t xml:space="preserve"> </w:t>
      </w:r>
      <w:r w:rsidRPr="002B4B78">
        <w:rPr>
          <w:rStyle w:val="nfasis"/>
          <w:color w:val="000000"/>
        </w:rPr>
        <w:t>Profesorado, 16</w:t>
      </w:r>
      <w:r w:rsidRPr="002B4B78">
        <w:rPr>
          <w:color w:val="000000"/>
        </w:rPr>
        <w:t>(3), 321-339.</w:t>
      </w:r>
      <w:r w:rsidRPr="002B4B78">
        <w:rPr>
          <w:color w:val="000000"/>
          <w:shd w:val="clear" w:color="auto" w:fill="F2F2F2"/>
        </w:rPr>
        <w:t> </w:t>
      </w:r>
    </w:p>
    <w:p w14:paraId="5B9136EC" w14:textId="46121DE3" w:rsidR="00381959" w:rsidRPr="007D1D5F" w:rsidRDefault="00381959" w:rsidP="00FB76EC">
      <w:pPr>
        <w:pStyle w:val="referencia"/>
        <w:spacing w:after="0" w:line="360" w:lineRule="auto"/>
        <w:ind w:left="709" w:hanging="709"/>
        <w:jc w:val="both"/>
        <w:rPr>
          <w:color w:val="000000"/>
        </w:rPr>
      </w:pPr>
      <w:r w:rsidRPr="007D1D5F">
        <w:rPr>
          <w:rFonts w:eastAsia="Times New Roman"/>
          <w:color w:val="000000"/>
          <w:lang w:val="es-ES" w:eastAsia="pt-BR"/>
        </w:rPr>
        <w:t>Esteban</w:t>
      </w:r>
      <w:r w:rsidR="00EA35EB">
        <w:rPr>
          <w:rFonts w:eastAsia="Times New Roman"/>
          <w:color w:val="000000"/>
          <w:lang w:val="es-ES" w:eastAsia="pt-BR"/>
        </w:rPr>
        <w:t>,</w:t>
      </w:r>
      <w:r w:rsidRPr="007D1D5F">
        <w:rPr>
          <w:rFonts w:eastAsia="Times New Roman"/>
          <w:color w:val="000000"/>
          <w:lang w:val="es-ES" w:eastAsia="pt-BR"/>
        </w:rPr>
        <w:t xml:space="preserve"> M. (2001). La educación</w:t>
      </w:r>
      <w:r w:rsidR="00FC3FC4">
        <w:rPr>
          <w:rFonts w:eastAsia="Times New Roman"/>
          <w:color w:val="000000"/>
          <w:lang w:val="es-ES" w:eastAsia="pt-BR"/>
        </w:rPr>
        <w:t xml:space="preserve"> </w:t>
      </w:r>
      <w:r w:rsidRPr="007D1D5F">
        <w:rPr>
          <w:rFonts w:eastAsia="Times New Roman"/>
          <w:color w:val="000000"/>
          <w:lang w:val="es-ES" w:eastAsia="pt-BR"/>
        </w:rPr>
        <w:t xml:space="preserve">ambiental en los sistemas educativos de los países de la Unión Europea. </w:t>
      </w:r>
      <w:r w:rsidR="00065A99" w:rsidRPr="00FB76EC">
        <w:rPr>
          <w:rFonts w:eastAsia="Times New Roman"/>
          <w:i/>
          <w:iCs/>
          <w:color w:val="000000"/>
          <w:lang w:val="es-ES" w:eastAsia="pt-BR"/>
        </w:rPr>
        <w:t>C</w:t>
      </w:r>
      <w:r w:rsidRPr="00FB76EC">
        <w:rPr>
          <w:rFonts w:eastAsia="Times New Roman"/>
          <w:i/>
          <w:iCs/>
          <w:color w:val="000000"/>
          <w:lang w:val="es-ES" w:eastAsia="pt-BR"/>
        </w:rPr>
        <w:t>ontexto educativo</w:t>
      </w:r>
      <w:r w:rsidR="004154AB">
        <w:rPr>
          <w:rFonts w:eastAsia="Times New Roman"/>
          <w:i/>
          <w:iCs/>
          <w:color w:val="000000"/>
          <w:lang w:val="es-ES" w:eastAsia="pt-BR"/>
        </w:rPr>
        <w:t xml:space="preserve">: </w:t>
      </w:r>
      <w:r w:rsidR="004154AB" w:rsidRPr="004154AB">
        <w:rPr>
          <w:rFonts w:eastAsia="Times New Roman"/>
          <w:i/>
          <w:iCs/>
          <w:color w:val="000000"/>
          <w:lang w:val="es-ES" w:eastAsia="pt-BR"/>
        </w:rPr>
        <w:t>revista digital de investigación y nuevas tecnologías</w:t>
      </w:r>
      <w:r w:rsidR="00065A99">
        <w:rPr>
          <w:rFonts w:eastAsia="Times New Roman"/>
          <w:color w:val="000000"/>
          <w:lang w:val="es-ES" w:eastAsia="pt-BR"/>
        </w:rPr>
        <w:t>,</w:t>
      </w:r>
      <w:r w:rsidRPr="007D1D5F">
        <w:rPr>
          <w:rFonts w:eastAsia="Times New Roman"/>
          <w:color w:val="000000"/>
          <w:lang w:val="es-ES" w:eastAsia="pt-BR"/>
        </w:rPr>
        <w:t xml:space="preserve"> </w:t>
      </w:r>
      <w:r w:rsidR="00065A99">
        <w:rPr>
          <w:rFonts w:eastAsia="Times New Roman"/>
          <w:color w:val="000000"/>
          <w:lang w:val="es-ES" w:eastAsia="pt-BR"/>
        </w:rPr>
        <w:t>(</w:t>
      </w:r>
      <w:r w:rsidRPr="007D1D5F">
        <w:rPr>
          <w:rFonts w:eastAsia="Times New Roman"/>
          <w:color w:val="000000"/>
          <w:lang w:val="es-ES" w:eastAsia="pt-BR"/>
        </w:rPr>
        <w:t>16</w:t>
      </w:r>
      <w:r w:rsidR="00065A99">
        <w:rPr>
          <w:rFonts w:eastAsia="Times New Roman"/>
          <w:color w:val="000000"/>
          <w:lang w:val="es-ES" w:eastAsia="pt-BR"/>
        </w:rPr>
        <w:t>)</w:t>
      </w:r>
      <w:r w:rsidRPr="007D1D5F">
        <w:rPr>
          <w:color w:val="000000"/>
        </w:rPr>
        <w:t>.</w:t>
      </w:r>
      <w:r w:rsidR="004154AB">
        <w:rPr>
          <w:color w:val="000000"/>
        </w:rPr>
        <w:t xml:space="preserve"> Recuperado de </w:t>
      </w:r>
      <w:r w:rsidR="004154AB" w:rsidRPr="004154AB">
        <w:rPr>
          <w:color w:val="000000"/>
        </w:rPr>
        <w:t>https://dialnet.unirioja.es/servlet/articulo?codigo=1024427</w:t>
      </w:r>
      <w:r w:rsidR="004154AB">
        <w:rPr>
          <w:color w:val="000000"/>
        </w:rPr>
        <w:t>.</w:t>
      </w:r>
    </w:p>
    <w:p w14:paraId="6CF4F172" w14:textId="2D3CEBF1" w:rsidR="00381959" w:rsidRPr="007D1D5F" w:rsidRDefault="00381959" w:rsidP="00FB76EC">
      <w:pPr>
        <w:pStyle w:val="referencia"/>
        <w:spacing w:after="0" w:line="360" w:lineRule="auto"/>
        <w:ind w:left="709" w:hanging="709"/>
        <w:jc w:val="both"/>
        <w:rPr>
          <w:rStyle w:val="content"/>
          <w:color w:val="000000"/>
          <w:bdr w:val="none" w:sz="0" w:space="0" w:color="auto" w:frame="1"/>
        </w:rPr>
      </w:pPr>
      <w:r w:rsidRPr="008F4C94">
        <w:rPr>
          <w:rFonts w:eastAsia="Times New Roman"/>
          <w:color w:val="000000"/>
          <w:lang w:eastAsia="pt-BR"/>
        </w:rPr>
        <w:lastRenderedPageBreak/>
        <w:t xml:space="preserve">Flor, J. I. (2006). </w:t>
      </w:r>
      <w:r w:rsidRPr="00FB76EC">
        <w:rPr>
          <w:rFonts w:eastAsia="Times New Roman"/>
          <w:i/>
          <w:iCs/>
          <w:color w:val="000000"/>
          <w:lang w:val="es-ES" w:eastAsia="pt-BR"/>
        </w:rPr>
        <w:t xml:space="preserve">Hablemos del </w:t>
      </w:r>
      <w:r w:rsidR="00262EC4" w:rsidRPr="00FB76EC">
        <w:rPr>
          <w:rFonts w:eastAsia="Times New Roman"/>
          <w:i/>
          <w:iCs/>
          <w:color w:val="000000"/>
          <w:lang w:val="es-ES" w:eastAsia="pt-BR"/>
        </w:rPr>
        <w:t>medio ambiente</w:t>
      </w:r>
      <w:r w:rsidRPr="00FB76EC">
        <w:rPr>
          <w:rFonts w:eastAsia="Times New Roman"/>
          <w:i/>
          <w:iCs/>
          <w:color w:val="000000"/>
          <w:lang w:val="es-ES" w:eastAsia="pt-BR"/>
        </w:rPr>
        <w:t>. Para conocer cómo funciona nuestro entorno y poder actua</w:t>
      </w:r>
      <w:r w:rsidRPr="007D1D5F">
        <w:rPr>
          <w:rFonts w:eastAsia="Times New Roman"/>
          <w:color w:val="000000"/>
          <w:lang w:val="es-ES" w:eastAsia="pt-BR"/>
        </w:rPr>
        <w:t xml:space="preserve">r. </w:t>
      </w:r>
      <w:r w:rsidR="00262EC4">
        <w:rPr>
          <w:rFonts w:eastAsia="Times New Roman"/>
          <w:color w:val="000000"/>
          <w:lang w:val="es-ES" w:eastAsia="pt-BR"/>
        </w:rPr>
        <w:t xml:space="preserve">Madrid, España: </w:t>
      </w:r>
      <w:r w:rsidRPr="007D1D5F">
        <w:rPr>
          <w:rFonts w:eastAsia="Times New Roman"/>
          <w:color w:val="000000"/>
          <w:lang w:val="es-ES" w:eastAsia="pt-BR"/>
        </w:rPr>
        <w:t>Pearson</w:t>
      </w:r>
      <w:r w:rsidR="000B1271">
        <w:rPr>
          <w:rFonts w:eastAsia="Times New Roman"/>
          <w:color w:val="000000"/>
          <w:lang w:val="es-ES" w:eastAsia="pt-BR"/>
        </w:rPr>
        <w:t>-</w:t>
      </w:r>
      <w:r w:rsidRPr="007D1D5F">
        <w:rPr>
          <w:rFonts w:eastAsia="Times New Roman"/>
          <w:color w:val="000000"/>
          <w:lang w:val="es-ES" w:eastAsia="pt-BR"/>
        </w:rPr>
        <w:t>Alambra.</w:t>
      </w:r>
    </w:p>
    <w:p w14:paraId="0BDF89F8" w14:textId="4BAA30C0" w:rsidR="00381959" w:rsidRPr="007D1D5F" w:rsidRDefault="00381959" w:rsidP="00FB76EC">
      <w:pPr>
        <w:pStyle w:val="referencia"/>
        <w:spacing w:after="0" w:line="360" w:lineRule="auto"/>
        <w:ind w:left="709" w:hanging="709"/>
        <w:jc w:val="both"/>
        <w:rPr>
          <w:color w:val="000000"/>
        </w:rPr>
      </w:pPr>
      <w:r w:rsidRPr="007D1D5F">
        <w:rPr>
          <w:color w:val="000000"/>
        </w:rPr>
        <w:t>Foladori, G. y González</w:t>
      </w:r>
      <w:r w:rsidR="000B1271">
        <w:rPr>
          <w:color w:val="000000"/>
        </w:rPr>
        <w:t>, E.</w:t>
      </w:r>
      <w:r w:rsidRPr="007D1D5F">
        <w:rPr>
          <w:color w:val="000000"/>
        </w:rPr>
        <w:t xml:space="preserve"> (2001). </w:t>
      </w:r>
      <w:r w:rsidR="00A7637E">
        <w:rPr>
          <w:color w:val="000000"/>
        </w:rPr>
        <w:t>E</w:t>
      </w:r>
      <w:r w:rsidR="00A7637E" w:rsidRPr="00A7637E">
        <w:rPr>
          <w:color w:val="000000"/>
        </w:rPr>
        <w:t xml:space="preserve">n pos de la </w:t>
      </w:r>
      <w:r w:rsidR="00A7637E">
        <w:rPr>
          <w:color w:val="000000"/>
        </w:rPr>
        <w:t>H</w:t>
      </w:r>
      <w:r w:rsidR="00A7637E" w:rsidRPr="00A7637E">
        <w:rPr>
          <w:color w:val="000000"/>
        </w:rPr>
        <w:t>istoria</w:t>
      </w:r>
      <w:r w:rsidR="00A7637E">
        <w:rPr>
          <w:color w:val="000000"/>
        </w:rPr>
        <w:t xml:space="preserve"> </w:t>
      </w:r>
      <w:r w:rsidR="00A7637E" w:rsidRPr="00A7637E">
        <w:rPr>
          <w:color w:val="000000"/>
        </w:rPr>
        <w:t>en educación ambiental</w:t>
      </w:r>
      <w:r w:rsidR="00A7637E">
        <w:rPr>
          <w:color w:val="000000"/>
        </w:rPr>
        <w:t xml:space="preserve">. </w:t>
      </w:r>
      <w:r w:rsidRPr="007D1D5F">
        <w:rPr>
          <w:i/>
          <w:color w:val="000000"/>
        </w:rPr>
        <w:t>Tópicos en Educación Ambiental</w:t>
      </w:r>
      <w:r w:rsidR="009D35D7">
        <w:rPr>
          <w:i/>
          <w:color w:val="000000"/>
        </w:rPr>
        <w:t>,</w:t>
      </w:r>
      <w:r w:rsidRPr="007D1D5F">
        <w:rPr>
          <w:color w:val="000000"/>
        </w:rPr>
        <w:t xml:space="preserve"> </w:t>
      </w:r>
      <w:r w:rsidRPr="00FB76EC">
        <w:rPr>
          <w:i/>
          <w:iCs/>
          <w:color w:val="000000"/>
        </w:rPr>
        <w:t>3</w:t>
      </w:r>
      <w:r w:rsidRPr="007D1D5F">
        <w:rPr>
          <w:color w:val="000000"/>
        </w:rPr>
        <w:t>(8</w:t>
      </w:r>
      <w:r w:rsidR="009D35D7" w:rsidRPr="007D1D5F">
        <w:rPr>
          <w:color w:val="000000"/>
        </w:rPr>
        <w:t>)</w:t>
      </w:r>
      <w:r w:rsidR="009D35D7">
        <w:rPr>
          <w:color w:val="000000"/>
        </w:rPr>
        <w:t>,</w:t>
      </w:r>
      <w:r w:rsidR="009D35D7" w:rsidRPr="007D1D5F">
        <w:rPr>
          <w:color w:val="000000"/>
        </w:rPr>
        <w:t xml:space="preserve"> </w:t>
      </w:r>
      <w:r w:rsidRPr="007D1D5F">
        <w:rPr>
          <w:color w:val="000000"/>
        </w:rPr>
        <w:t xml:space="preserve">28-43. Recuperado de </w:t>
      </w:r>
      <w:hyperlink r:id="rId13" w:history="1">
        <w:r w:rsidRPr="00C04E97">
          <w:rPr>
            <w:rStyle w:val="Hipervnculo"/>
          </w:rPr>
          <w:t>http://www.anea.org.mx/Topicos/T%208/Paginas%2028%20-%2043.pdf</w:t>
        </w:r>
      </w:hyperlink>
      <w:r w:rsidRPr="007D1D5F">
        <w:rPr>
          <w:color w:val="000000"/>
        </w:rPr>
        <w:t>.</w:t>
      </w:r>
    </w:p>
    <w:p w14:paraId="19BCA3C5" w14:textId="22C83490" w:rsidR="00381959" w:rsidRPr="007D1D5F" w:rsidRDefault="00381959" w:rsidP="00FB76EC">
      <w:pPr>
        <w:pStyle w:val="referencia"/>
        <w:spacing w:after="0" w:line="360" w:lineRule="auto"/>
        <w:ind w:left="709" w:hanging="709"/>
        <w:jc w:val="both"/>
        <w:rPr>
          <w:color w:val="000000"/>
        </w:rPr>
      </w:pPr>
      <w:r w:rsidRPr="007D1D5F">
        <w:rPr>
          <w:rFonts w:eastAsia="Times New Roman"/>
          <w:bCs/>
          <w:color w:val="000000"/>
          <w:lang w:val="es-ES" w:eastAsia="pt-BR"/>
        </w:rPr>
        <w:t>González, E.</w:t>
      </w:r>
      <w:r w:rsidRPr="007D1D5F">
        <w:rPr>
          <w:rFonts w:eastAsia="Times New Roman"/>
          <w:color w:val="000000"/>
          <w:lang w:val="es-ES" w:eastAsia="pt-BR"/>
        </w:rPr>
        <w:t xml:space="preserve"> (2003). Atisbando la </w:t>
      </w:r>
      <w:r w:rsidR="009D35D7" w:rsidRPr="007D1D5F">
        <w:rPr>
          <w:rFonts w:eastAsia="Times New Roman"/>
          <w:color w:val="000000"/>
          <w:lang w:val="es-ES" w:eastAsia="pt-BR"/>
        </w:rPr>
        <w:t xml:space="preserve">construcción conceptual </w:t>
      </w:r>
      <w:r w:rsidRPr="007D1D5F">
        <w:rPr>
          <w:rFonts w:eastAsia="Times New Roman"/>
          <w:color w:val="000000"/>
          <w:lang w:val="es-ES" w:eastAsia="pt-BR"/>
        </w:rPr>
        <w:t xml:space="preserve">de la educación </w:t>
      </w:r>
      <w:r w:rsidR="009D35D7">
        <w:rPr>
          <w:rFonts w:eastAsia="Times New Roman"/>
          <w:color w:val="000000"/>
          <w:lang w:val="es-ES" w:eastAsia="pt-BR"/>
        </w:rPr>
        <w:t>a</w:t>
      </w:r>
      <w:r w:rsidR="009D35D7" w:rsidRPr="007D1D5F">
        <w:rPr>
          <w:rFonts w:eastAsia="Times New Roman"/>
          <w:color w:val="000000"/>
          <w:lang w:val="es-ES" w:eastAsia="pt-BR"/>
        </w:rPr>
        <w:t xml:space="preserve">mbiental </w:t>
      </w:r>
      <w:r w:rsidRPr="007D1D5F">
        <w:rPr>
          <w:rFonts w:eastAsia="Times New Roman"/>
          <w:color w:val="000000"/>
          <w:lang w:val="es-ES" w:eastAsia="pt-BR"/>
        </w:rPr>
        <w:t>en México. En</w:t>
      </w:r>
      <w:r w:rsidR="003C4440">
        <w:rPr>
          <w:rFonts w:eastAsia="Times New Roman"/>
          <w:color w:val="000000"/>
          <w:lang w:val="es-ES" w:eastAsia="pt-BR"/>
        </w:rPr>
        <w:t xml:space="preserve"> </w:t>
      </w:r>
      <w:r w:rsidR="003C4440" w:rsidRPr="003C4440">
        <w:rPr>
          <w:rFonts w:eastAsia="Times New Roman"/>
          <w:color w:val="000000"/>
          <w:lang w:val="es-ES" w:eastAsia="pt-BR"/>
        </w:rPr>
        <w:t>Berteley</w:t>
      </w:r>
      <w:r w:rsidR="003C4440">
        <w:rPr>
          <w:rFonts w:eastAsia="Times New Roman"/>
          <w:color w:val="000000"/>
          <w:lang w:val="es-ES" w:eastAsia="pt-BR"/>
        </w:rPr>
        <w:t>, M. (coord.</w:t>
      </w:r>
      <w:r w:rsidR="003C4440" w:rsidRPr="00FB76EC">
        <w:rPr>
          <w:rFonts w:eastAsia="Times New Roman"/>
          <w:color w:val="000000"/>
          <w:vertAlign w:val="superscript"/>
          <w:lang w:val="es-ES" w:eastAsia="pt-BR"/>
        </w:rPr>
        <w:t>a</w:t>
      </w:r>
      <w:r w:rsidR="003C4440">
        <w:rPr>
          <w:rFonts w:eastAsia="Times New Roman"/>
          <w:color w:val="000000"/>
          <w:lang w:val="es-ES" w:eastAsia="pt-BR"/>
        </w:rPr>
        <w:t>)</w:t>
      </w:r>
      <w:r w:rsidR="00147306">
        <w:rPr>
          <w:rFonts w:eastAsia="Times New Roman"/>
          <w:color w:val="000000"/>
          <w:lang w:val="es-ES" w:eastAsia="pt-BR"/>
        </w:rPr>
        <w:t>,</w:t>
      </w:r>
      <w:r w:rsidRPr="007D1D5F">
        <w:rPr>
          <w:color w:val="000000"/>
        </w:rPr>
        <w:t xml:space="preserve"> </w:t>
      </w:r>
      <w:r w:rsidRPr="00FB76EC">
        <w:rPr>
          <w:i/>
          <w:iCs/>
          <w:color w:val="000000"/>
        </w:rPr>
        <w:t>Educación, Derechos Sociales y Equidad</w:t>
      </w:r>
      <w:r w:rsidRPr="007D1D5F">
        <w:rPr>
          <w:color w:val="000000"/>
        </w:rPr>
        <w:t xml:space="preserve"> (Tomo I) </w:t>
      </w:r>
      <w:r w:rsidR="00742375">
        <w:rPr>
          <w:color w:val="000000"/>
        </w:rPr>
        <w:t xml:space="preserve">(pp. </w:t>
      </w:r>
      <w:r w:rsidR="00DE0792">
        <w:rPr>
          <w:color w:val="000000"/>
        </w:rPr>
        <w:t xml:space="preserve">243-272). Ciudad de </w:t>
      </w:r>
      <w:r w:rsidRPr="007D1D5F">
        <w:rPr>
          <w:rFonts w:eastAsia="Times New Roman"/>
          <w:color w:val="000000"/>
          <w:lang w:val="es-ES" w:eastAsia="pt-BR"/>
        </w:rPr>
        <w:t>México,</w:t>
      </w:r>
      <w:r w:rsidR="00DE0792">
        <w:rPr>
          <w:rFonts w:eastAsia="Times New Roman"/>
          <w:color w:val="000000"/>
          <w:lang w:val="es-ES" w:eastAsia="pt-BR"/>
        </w:rPr>
        <w:t xml:space="preserve"> México:</w:t>
      </w:r>
      <w:r w:rsidRPr="007D1D5F">
        <w:rPr>
          <w:rFonts w:eastAsia="Times New Roman"/>
          <w:color w:val="000000"/>
          <w:lang w:val="es-ES" w:eastAsia="pt-BR"/>
        </w:rPr>
        <w:t xml:space="preserve"> </w:t>
      </w:r>
      <w:r w:rsidR="00633FA3" w:rsidRPr="00633FA3">
        <w:rPr>
          <w:rFonts w:eastAsia="Times New Roman"/>
          <w:color w:val="000000"/>
          <w:lang w:val="es-ES" w:eastAsia="pt-BR"/>
        </w:rPr>
        <w:t>Consejo Mexicano de Investigación Educativa</w:t>
      </w:r>
      <w:r w:rsidR="00DE0792">
        <w:rPr>
          <w:rFonts w:eastAsia="Times New Roman"/>
          <w:color w:val="000000"/>
          <w:lang w:val="es-ES" w:eastAsia="pt-BR"/>
        </w:rPr>
        <w:t xml:space="preserve">. </w:t>
      </w:r>
      <w:r w:rsidRPr="007D1D5F">
        <w:rPr>
          <w:color w:val="000000"/>
        </w:rPr>
        <w:t xml:space="preserve">Recuperado de </w:t>
      </w:r>
      <w:hyperlink r:id="rId14" w:history="1">
        <w:r>
          <w:rPr>
            <w:rStyle w:val="Hipervnculo"/>
          </w:rPr>
          <w:t>http://www.comie.org.mx/doc/portal/publicaciones/ec2002/ec2002_v03_t1.pdf</w:t>
        </w:r>
      </w:hyperlink>
      <w:r>
        <w:t>.</w:t>
      </w:r>
    </w:p>
    <w:p w14:paraId="74E38AA4" w14:textId="77CBA20C" w:rsidR="00381959" w:rsidRPr="007D1D5F" w:rsidRDefault="00381959" w:rsidP="00FB76EC">
      <w:pPr>
        <w:pStyle w:val="referencia"/>
        <w:spacing w:after="0" w:line="360" w:lineRule="auto"/>
        <w:ind w:left="709" w:hanging="709"/>
        <w:jc w:val="both"/>
        <w:rPr>
          <w:color w:val="000000"/>
          <w:shd w:val="clear" w:color="auto" w:fill="F2F2F2"/>
        </w:rPr>
      </w:pPr>
      <w:r w:rsidRPr="007D1D5F">
        <w:rPr>
          <w:rFonts w:eastAsia="Times New Roman"/>
          <w:color w:val="000000"/>
          <w:lang w:val="es-ES" w:eastAsia="pt-BR"/>
        </w:rPr>
        <w:t xml:space="preserve">Gough, N. (2000). Repensar el sujeto: (de)construyendo la acción humana en la investigación en educación ambiental. </w:t>
      </w:r>
      <w:r w:rsidRPr="007D1D5F">
        <w:rPr>
          <w:rFonts w:eastAsia="Times New Roman"/>
          <w:i/>
          <w:iCs/>
          <w:color w:val="000000"/>
          <w:lang w:val="es-ES" w:eastAsia="pt-BR"/>
        </w:rPr>
        <w:t xml:space="preserve">Tópicos en Educación Ambiental, </w:t>
      </w:r>
      <w:r w:rsidRPr="00FB76EC">
        <w:rPr>
          <w:rFonts w:eastAsia="Times New Roman"/>
          <w:i/>
          <w:iCs/>
          <w:color w:val="000000"/>
          <w:lang w:val="es-ES" w:eastAsia="pt-BR"/>
        </w:rPr>
        <w:t>4</w:t>
      </w:r>
      <w:r w:rsidRPr="007D1D5F">
        <w:rPr>
          <w:rFonts w:eastAsia="Times New Roman"/>
          <w:color w:val="000000"/>
          <w:lang w:val="es-ES" w:eastAsia="pt-BR"/>
        </w:rPr>
        <w:t>(2) 49-60.</w:t>
      </w:r>
      <w:r w:rsidR="00F7299D">
        <w:rPr>
          <w:rFonts w:eastAsia="Times New Roman"/>
          <w:color w:val="000000"/>
          <w:lang w:val="es-ES" w:eastAsia="pt-BR"/>
        </w:rPr>
        <w:t xml:space="preserve"> </w:t>
      </w:r>
      <w:r w:rsidRPr="007D1D5F">
        <w:rPr>
          <w:rFonts w:eastAsia="Times New Roman"/>
          <w:color w:val="000000"/>
          <w:lang w:val="es-ES" w:eastAsia="pt-BR"/>
        </w:rPr>
        <w:t>Recuperado de</w:t>
      </w:r>
      <w:r w:rsidRPr="007D1D5F">
        <w:rPr>
          <w:color w:val="000000"/>
        </w:rPr>
        <w:t xml:space="preserve"> </w:t>
      </w:r>
      <w:hyperlink r:id="rId15" w:history="1">
        <w:r w:rsidRPr="00C04E97">
          <w:rPr>
            <w:rStyle w:val="Hipervnculo"/>
          </w:rPr>
          <w:t>http://www.anea.org.mx/wp-content/uploads/2015/02/Paginas-49-60-n04.pdf</w:t>
        </w:r>
      </w:hyperlink>
      <w:r w:rsidRPr="007D1D5F">
        <w:rPr>
          <w:color w:val="000000"/>
        </w:rPr>
        <w:t>.</w:t>
      </w:r>
    </w:p>
    <w:p w14:paraId="584A99C2" w14:textId="5F005042" w:rsidR="00381959" w:rsidRPr="007D1D5F" w:rsidRDefault="00381959" w:rsidP="00FB76EC">
      <w:pPr>
        <w:pStyle w:val="referencia"/>
        <w:spacing w:after="0" w:line="360" w:lineRule="auto"/>
        <w:ind w:left="709" w:hanging="709"/>
        <w:jc w:val="both"/>
        <w:rPr>
          <w:rFonts w:eastAsia="Times New Roman"/>
          <w:color w:val="000000"/>
          <w:lang w:eastAsia="pt-BR"/>
        </w:rPr>
      </w:pPr>
      <w:r w:rsidRPr="007D1D5F">
        <w:rPr>
          <w:rFonts w:eastAsia="Times New Roman"/>
          <w:color w:val="000000"/>
          <w:lang w:eastAsia="pt-BR"/>
        </w:rPr>
        <w:t>Hernández, R., Fernández, C. C. y Baptista, L.</w:t>
      </w:r>
      <w:r w:rsidR="00F7299D">
        <w:rPr>
          <w:rFonts w:eastAsia="Times New Roman"/>
          <w:color w:val="000000"/>
          <w:lang w:eastAsia="pt-BR"/>
        </w:rPr>
        <w:t xml:space="preserve"> </w:t>
      </w:r>
      <w:r w:rsidRPr="007D1D5F">
        <w:rPr>
          <w:rFonts w:eastAsia="Times New Roman"/>
          <w:color w:val="000000"/>
          <w:lang w:eastAsia="pt-BR"/>
        </w:rPr>
        <w:t xml:space="preserve">P. (2014). </w:t>
      </w:r>
      <w:r w:rsidRPr="007D1D5F">
        <w:rPr>
          <w:rFonts w:eastAsia="Times New Roman"/>
          <w:i/>
          <w:color w:val="000000"/>
          <w:lang w:eastAsia="pt-BR"/>
        </w:rPr>
        <w:t>Metodología de la Investigación</w:t>
      </w:r>
      <w:r w:rsidR="00F7299D">
        <w:rPr>
          <w:rFonts w:eastAsia="Times New Roman"/>
          <w:i/>
          <w:color w:val="000000"/>
          <w:lang w:eastAsia="pt-BR"/>
        </w:rPr>
        <w:t xml:space="preserve"> </w:t>
      </w:r>
      <w:r w:rsidR="00F7299D" w:rsidRPr="00FB76EC">
        <w:rPr>
          <w:rFonts w:eastAsia="Times New Roman"/>
          <w:iCs/>
          <w:color w:val="000000"/>
          <w:lang w:eastAsia="pt-BR"/>
        </w:rPr>
        <w:t>(</w:t>
      </w:r>
      <w:r w:rsidR="00F7299D">
        <w:rPr>
          <w:rFonts w:eastAsia="Times New Roman"/>
          <w:color w:val="000000"/>
          <w:lang w:eastAsia="pt-BR"/>
        </w:rPr>
        <w:t>6.</w:t>
      </w:r>
      <w:r w:rsidR="00F7299D" w:rsidRPr="00FB76EC">
        <w:rPr>
          <w:rFonts w:eastAsia="Times New Roman"/>
          <w:color w:val="000000"/>
          <w:vertAlign w:val="superscript"/>
          <w:lang w:eastAsia="pt-BR"/>
        </w:rPr>
        <w:t xml:space="preserve">a </w:t>
      </w:r>
      <w:r w:rsidR="00F7299D">
        <w:rPr>
          <w:rFonts w:eastAsia="Times New Roman"/>
          <w:color w:val="000000"/>
          <w:lang w:eastAsia="pt-BR"/>
        </w:rPr>
        <w:t>ed</w:t>
      </w:r>
      <w:r w:rsidRPr="007D1D5F">
        <w:rPr>
          <w:rFonts w:eastAsia="Times New Roman"/>
          <w:color w:val="000000"/>
          <w:lang w:eastAsia="pt-BR"/>
        </w:rPr>
        <w:t>.</w:t>
      </w:r>
      <w:r w:rsidR="00F7299D">
        <w:rPr>
          <w:rFonts w:eastAsia="Times New Roman"/>
          <w:color w:val="000000"/>
          <w:lang w:eastAsia="pt-BR"/>
        </w:rPr>
        <w:t>).</w:t>
      </w:r>
      <w:r w:rsidRPr="007D1D5F">
        <w:rPr>
          <w:rFonts w:eastAsia="Times New Roman"/>
          <w:color w:val="000000"/>
          <w:lang w:eastAsia="pt-BR"/>
        </w:rPr>
        <w:t xml:space="preserve"> </w:t>
      </w:r>
      <w:r w:rsidR="00F7299D">
        <w:rPr>
          <w:rFonts w:eastAsia="Times New Roman"/>
          <w:color w:val="000000"/>
          <w:lang w:eastAsia="pt-BR"/>
        </w:rPr>
        <w:t>México:</w:t>
      </w:r>
      <w:r w:rsidR="00F7299D" w:rsidRPr="007D1D5F">
        <w:rPr>
          <w:rFonts w:eastAsia="Times New Roman"/>
          <w:color w:val="000000"/>
          <w:lang w:eastAsia="pt-BR"/>
        </w:rPr>
        <w:t xml:space="preserve"> </w:t>
      </w:r>
      <w:r w:rsidRPr="007D1D5F">
        <w:rPr>
          <w:rFonts w:eastAsia="Times New Roman"/>
          <w:color w:val="000000"/>
          <w:lang w:eastAsia="pt-BR"/>
        </w:rPr>
        <w:t>McGraw</w:t>
      </w:r>
      <w:r w:rsidR="00F7299D">
        <w:rPr>
          <w:rFonts w:eastAsia="Times New Roman"/>
          <w:color w:val="000000"/>
          <w:lang w:eastAsia="pt-BR"/>
        </w:rPr>
        <w:t>-</w:t>
      </w:r>
      <w:r w:rsidRPr="007D1D5F">
        <w:rPr>
          <w:rFonts w:eastAsia="Times New Roman"/>
          <w:color w:val="000000"/>
          <w:lang w:eastAsia="pt-BR"/>
        </w:rPr>
        <w:t>Hill.</w:t>
      </w:r>
      <w:r w:rsidR="00FC3FC4">
        <w:rPr>
          <w:rFonts w:eastAsia="Times New Roman"/>
          <w:color w:val="000000"/>
          <w:lang w:eastAsia="pt-BR"/>
        </w:rPr>
        <w:t xml:space="preserve"> </w:t>
      </w:r>
    </w:p>
    <w:p w14:paraId="40F97BC5" w14:textId="1B0DFE3B" w:rsidR="00381959" w:rsidRPr="007D1D5F" w:rsidRDefault="00381959" w:rsidP="00FB76EC">
      <w:pPr>
        <w:pStyle w:val="referencia"/>
        <w:spacing w:after="0" w:line="360" w:lineRule="auto"/>
        <w:ind w:left="709" w:hanging="709"/>
        <w:jc w:val="both"/>
        <w:rPr>
          <w:color w:val="000000"/>
        </w:rPr>
      </w:pPr>
      <w:r w:rsidRPr="007D1D5F">
        <w:rPr>
          <w:color w:val="000000"/>
        </w:rPr>
        <w:t>Isaac-Márquez, R., Salavarría, O., Eastmond, A., Ayala, M., Arteaga, M., Isaac-Márquez, A.</w:t>
      </w:r>
      <w:r w:rsidR="00E0322F">
        <w:rPr>
          <w:color w:val="000000"/>
        </w:rPr>
        <w:t>, Sandoval, J.</w:t>
      </w:r>
      <w:r w:rsidR="00D217FF">
        <w:rPr>
          <w:color w:val="000000"/>
        </w:rPr>
        <w:t xml:space="preserve"> y Manzanero, L.</w:t>
      </w:r>
      <w:r w:rsidRPr="007D1D5F">
        <w:rPr>
          <w:color w:val="000000"/>
        </w:rPr>
        <w:t xml:space="preserve"> (2011). Cultura ambiental en estudiantes de bachillerato. Estudio de caso de la educación ambiental en el nivel medio superior de Campeche. </w:t>
      </w:r>
      <w:r w:rsidRPr="007D1D5F">
        <w:rPr>
          <w:i/>
          <w:color w:val="000000"/>
        </w:rPr>
        <w:t>Revista Electrónica de Investigación Educativa</w:t>
      </w:r>
      <w:r w:rsidRPr="007D1D5F">
        <w:rPr>
          <w:color w:val="000000"/>
        </w:rPr>
        <w:t xml:space="preserve">, 13(2), 83-98. Recuperado de </w:t>
      </w:r>
      <w:hyperlink r:id="rId16" w:history="1">
        <w:r w:rsidRPr="00C04E97">
          <w:rPr>
            <w:rStyle w:val="Hipervnculo"/>
          </w:rPr>
          <w:t>http://redie.uabc.mx/vol13no2/contenido-isaacmarquezetal.html</w:t>
        </w:r>
      </w:hyperlink>
      <w:r w:rsidRPr="007D1D5F">
        <w:rPr>
          <w:color w:val="000000"/>
        </w:rPr>
        <w:t>.</w:t>
      </w:r>
    </w:p>
    <w:p w14:paraId="3E484690" w14:textId="45E3A9BA" w:rsidR="00381959" w:rsidRPr="008F4C94" w:rsidRDefault="00381959" w:rsidP="00FB76EC">
      <w:pPr>
        <w:pStyle w:val="referencia"/>
        <w:spacing w:after="0" w:line="360" w:lineRule="auto"/>
        <w:ind w:left="709" w:hanging="709"/>
        <w:jc w:val="both"/>
        <w:rPr>
          <w:rFonts w:eastAsia="Times New Roman"/>
          <w:color w:val="000000"/>
          <w:lang w:val="en-US" w:eastAsia="es-ES"/>
        </w:rPr>
      </w:pPr>
      <w:r w:rsidRPr="007D1D5F">
        <w:rPr>
          <w:rFonts w:eastAsia="Times New Roman"/>
          <w:color w:val="000000"/>
          <w:lang w:val="es-ES" w:eastAsia="es-ES"/>
        </w:rPr>
        <w:t xml:space="preserve">Lledó, </w:t>
      </w:r>
      <w:r w:rsidR="009714C9">
        <w:rPr>
          <w:rFonts w:eastAsia="Times New Roman"/>
          <w:color w:val="000000"/>
          <w:lang w:val="es-ES" w:eastAsia="es-ES"/>
        </w:rPr>
        <w:t>A</w:t>
      </w:r>
      <w:r w:rsidRPr="007D1D5F">
        <w:rPr>
          <w:rFonts w:eastAsia="Times New Roman"/>
          <w:color w:val="000000"/>
          <w:lang w:val="es-ES" w:eastAsia="es-ES"/>
        </w:rPr>
        <w:t xml:space="preserve">. I. y Cano, M. I. (1994). </w:t>
      </w:r>
      <w:r w:rsidRPr="00FB76EC">
        <w:rPr>
          <w:rFonts w:eastAsia="Times New Roman"/>
          <w:iCs/>
          <w:color w:val="000000"/>
          <w:lang w:val="es-ES" w:eastAsia="es-ES"/>
        </w:rPr>
        <w:t>Cambiar el entorno</w:t>
      </w:r>
      <w:r w:rsidRPr="007D1D5F">
        <w:rPr>
          <w:rFonts w:eastAsia="Times New Roman"/>
          <w:i/>
          <w:color w:val="000000"/>
          <w:lang w:val="es-ES" w:eastAsia="es-ES"/>
        </w:rPr>
        <w:t>.</w:t>
      </w:r>
      <w:r w:rsidRPr="007D1D5F">
        <w:rPr>
          <w:rFonts w:eastAsia="Times New Roman"/>
          <w:color w:val="000000"/>
          <w:lang w:val="es-ES" w:eastAsia="es-ES"/>
        </w:rPr>
        <w:t xml:space="preserve"> Educación Primaria. </w:t>
      </w:r>
      <w:r w:rsidRPr="008F4C94">
        <w:rPr>
          <w:rFonts w:eastAsia="Times New Roman"/>
          <w:i/>
          <w:iCs/>
          <w:color w:val="000000"/>
          <w:lang w:val="en-US" w:eastAsia="es-ES"/>
        </w:rPr>
        <w:t>Cuadernos de Pedagogía</w:t>
      </w:r>
      <w:r w:rsidRPr="008F4C94">
        <w:rPr>
          <w:rFonts w:eastAsia="Times New Roman"/>
          <w:color w:val="000000"/>
          <w:lang w:val="en-US" w:eastAsia="es-ES"/>
        </w:rPr>
        <w:t xml:space="preserve">, </w:t>
      </w:r>
      <w:r w:rsidR="009714C9" w:rsidRPr="008F4C94">
        <w:rPr>
          <w:rFonts w:eastAsia="Times New Roman"/>
          <w:color w:val="000000"/>
          <w:lang w:val="en-US" w:eastAsia="es-ES"/>
        </w:rPr>
        <w:t>(</w:t>
      </w:r>
      <w:r w:rsidRPr="008F4C94">
        <w:rPr>
          <w:rFonts w:eastAsia="Times New Roman"/>
          <w:color w:val="000000"/>
          <w:lang w:val="en-US" w:eastAsia="es-ES"/>
        </w:rPr>
        <w:t>226</w:t>
      </w:r>
      <w:r w:rsidR="009714C9" w:rsidRPr="008F4C94">
        <w:rPr>
          <w:rFonts w:eastAsia="Times New Roman"/>
          <w:color w:val="000000"/>
          <w:lang w:val="en-US" w:eastAsia="es-ES"/>
        </w:rPr>
        <w:t>),</w:t>
      </w:r>
      <w:r w:rsidRPr="008F4C94">
        <w:rPr>
          <w:rFonts w:eastAsia="Times New Roman"/>
          <w:color w:val="000000"/>
          <w:lang w:val="en-US" w:eastAsia="es-ES"/>
        </w:rPr>
        <w:t xml:space="preserve"> 22-25.</w:t>
      </w:r>
    </w:p>
    <w:p w14:paraId="75C7DB2D" w14:textId="7197E8FA" w:rsidR="00381959" w:rsidRPr="008F4C94" w:rsidRDefault="00381959" w:rsidP="00FB76EC">
      <w:pPr>
        <w:pStyle w:val="referencia"/>
        <w:spacing w:after="0" w:line="360" w:lineRule="auto"/>
        <w:ind w:left="709" w:hanging="709"/>
        <w:jc w:val="both"/>
        <w:rPr>
          <w:color w:val="000000"/>
          <w:lang w:val="en-US"/>
        </w:rPr>
      </w:pPr>
      <w:r w:rsidRPr="008F4C94">
        <w:rPr>
          <w:rFonts w:eastAsia="Times New Roman"/>
          <w:color w:val="000000"/>
          <w:lang w:val="en-US" w:eastAsia="es-ES"/>
        </w:rPr>
        <w:t xml:space="preserve">Millar, R. </w:t>
      </w:r>
      <w:r w:rsidR="009714C9" w:rsidRPr="008F4C94">
        <w:rPr>
          <w:rFonts w:eastAsia="Times New Roman"/>
          <w:color w:val="000000"/>
          <w:lang w:val="en-US" w:eastAsia="es-ES"/>
        </w:rPr>
        <w:t xml:space="preserve">and </w:t>
      </w:r>
      <w:r w:rsidRPr="008F4C94">
        <w:rPr>
          <w:rFonts w:eastAsia="Times New Roman"/>
          <w:color w:val="000000"/>
          <w:lang w:val="en-US" w:eastAsia="es-ES"/>
        </w:rPr>
        <w:t xml:space="preserve">Osborne, J. </w:t>
      </w:r>
      <w:r w:rsidR="006F549E" w:rsidRPr="008F4C94">
        <w:rPr>
          <w:rFonts w:eastAsia="Times New Roman"/>
          <w:color w:val="000000"/>
          <w:lang w:val="en-US" w:eastAsia="es-ES"/>
        </w:rPr>
        <w:t xml:space="preserve">(eds.) </w:t>
      </w:r>
      <w:r w:rsidRPr="008F4C94">
        <w:rPr>
          <w:rFonts w:eastAsia="Times New Roman"/>
          <w:color w:val="000000"/>
          <w:lang w:val="en-US" w:eastAsia="es-ES"/>
        </w:rPr>
        <w:t xml:space="preserve">(1998). </w:t>
      </w:r>
      <w:r w:rsidRPr="008F4C94">
        <w:rPr>
          <w:rFonts w:eastAsia="Times New Roman"/>
          <w:i/>
          <w:color w:val="000000"/>
          <w:lang w:val="en-US" w:eastAsia="es-ES"/>
        </w:rPr>
        <w:t>Beyond 2000: Science education for the future</w:t>
      </w:r>
      <w:r w:rsidR="002126E6" w:rsidRPr="008F4C94">
        <w:rPr>
          <w:rFonts w:eastAsia="Times New Roman"/>
          <w:i/>
          <w:color w:val="000000"/>
          <w:lang w:val="en-US" w:eastAsia="es-ES"/>
        </w:rPr>
        <w:t xml:space="preserve">. </w:t>
      </w:r>
      <w:r w:rsidRPr="008F4C94">
        <w:rPr>
          <w:i/>
          <w:color w:val="000000"/>
          <w:lang w:val="en-US"/>
        </w:rPr>
        <w:t>The report of a seminar series funded by the Nuffield Foundation</w:t>
      </w:r>
      <w:r w:rsidRPr="008F4C94">
        <w:rPr>
          <w:color w:val="000000"/>
          <w:lang w:val="en-US"/>
        </w:rPr>
        <w:t>.</w:t>
      </w:r>
      <w:r w:rsidR="002126E6" w:rsidRPr="008F4C94">
        <w:rPr>
          <w:rFonts w:eastAsia="Times New Roman"/>
          <w:color w:val="000000"/>
          <w:lang w:val="en-US" w:eastAsia="es-ES"/>
        </w:rPr>
        <w:t xml:space="preserve"> London, England: Kings’s College. </w:t>
      </w:r>
      <w:r w:rsidRPr="008F4C94">
        <w:rPr>
          <w:color w:val="000000"/>
          <w:lang w:val="en-US"/>
        </w:rPr>
        <w:t>Recuperado de</w:t>
      </w:r>
      <w:r w:rsidRPr="008F4C94">
        <w:rPr>
          <w:color w:val="000000"/>
          <w:shd w:val="clear" w:color="auto" w:fill="F2F2F2"/>
          <w:lang w:val="en-US"/>
        </w:rPr>
        <w:t xml:space="preserve"> </w:t>
      </w:r>
      <w:hyperlink r:id="rId17" w:history="1">
        <w:r w:rsidRPr="008F4C94">
          <w:rPr>
            <w:rStyle w:val="Hipervnculo"/>
            <w:lang w:val="en-US"/>
          </w:rPr>
          <w:t>https://www.nuffieldfoundation.org/sites/default/files/Beyond%202000.pdf</w:t>
        </w:r>
      </w:hyperlink>
      <w:r w:rsidR="002126E6" w:rsidRPr="008F4C94">
        <w:rPr>
          <w:color w:val="000000"/>
          <w:lang w:val="en-US"/>
        </w:rPr>
        <w:t>.</w:t>
      </w:r>
    </w:p>
    <w:p w14:paraId="0F303786" w14:textId="3E3411A0" w:rsidR="00381959" w:rsidRPr="007D1D5F" w:rsidRDefault="00381959" w:rsidP="00FB76EC">
      <w:pPr>
        <w:pStyle w:val="referencia"/>
        <w:spacing w:after="0" w:line="360" w:lineRule="auto"/>
        <w:ind w:left="709" w:hanging="709"/>
        <w:jc w:val="both"/>
        <w:rPr>
          <w:rFonts w:eastAsia="Times New Roman"/>
          <w:color w:val="000000"/>
          <w:lang w:val="es-ES" w:eastAsia="pt-BR"/>
        </w:rPr>
      </w:pPr>
      <w:r w:rsidRPr="007D1D5F">
        <w:rPr>
          <w:rFonts w:eastAsia="Times New Roman"/>
          <w:color w:val="000000"/>
          <w:lang w:val="es-ES" w:eastAsia="pt-BR"/>
        </w:rPr>
        <w:t xml:space="preserve">Mrazek, R. (1996). </w:t>
      </w:r>
      <w:r w:rsidRPr="007D1D5F">
        <w:rPr>
          <w:rFonts w:eastAsia="Times New Roman"/>
          <w:i/>
          <w:iCs/>
          <w:color w:val="000000"/>
          <w:lang w:val="es-ES" w:eastAsia="pt-BR"/>
        </w:rPr>
        <w:t>Paradigmas alternativos de investigación en educación ambiental</w:t>
      </w:r>
      <w:r w:rsidRPr="007D1D5F">
        <w:rPr>
          <w:rFonts w:eastAsia="Times New Roman"/>
          <w:iCs/>
          <w:color w:val="000000"/>
          <w:lang w:val="es-ES" w:eastAsia="pt-BR"/>
        </w:rPr>
        <w:t xml:space="preserve">. </w:t>
      </w:r>
      <w:r w:rsidR="00836243">
        <w:rPr>
          <w:rFonts w:eastAsia="Times New Roman"/>
          <w:iCs/>
          <w:color w:val="000000"/>
          <w:lang w:val="es-ES" w:eastAsia="pt-BR"/>
        </w:rPr>
        <w:t>(t</w:t>
      </w:r>
      <w:r w:rsidR="00836243" w:rsidRPr="007D1D5F">
        <w:rPr>
          <w:rFonts w:eastAsia="Times New Roman"/>
          <w:iCs/>
          <w:color w:val="000000"/>
          <w:lang w:val="es-ES" w:eastAsia="pt-BR"/>
        </w:rPr>
        <w:t xml:space="preserve">esis </w:t>
      </w:r>
      <w:r w:rsidRPr="007D1D5F">
        <w:rPr>
          <w:rFonts w:eastAsia="Times New Roman"/>
          <w:iCs/>
          <w:color w:val="000000"/>
          <w:lang w:val="es-ES" w:eastAsia="pt-BR"/>
        </w:rPr>
        <w:t xml:space="preserve">de </w:t>
      </w:r>
      <w:r w:rsidR="00836243">
        <w:rPr>
          <w:rFonts w:eastAsia="Times New Roman"/>
          <w:iCs/>
          <w:color w:val="000000"/>
          <w:lang w:val="es-ES" w:eastAsia="pt-BR"/>
        </w:rPr>
        <w:t>m</w:t>
      </w:r>
      <w:r w:rsidR="00836243" w:rsidRPr="007D1D5F">
        <w:rPr>
          <w:rFonts w:eastAsia="Times New Roman"/>
          <w:iCs/>
          <w:color w:val="000000"/>
          <w:lang w:val="es-ES" w:eastAsia="pt-BR"/>
        </w:rPr>
        <w:t>aestría</w:t>
      </w:r>
      <w:r w:rsidR="00836243">
        <w:rPr>
          <w:rFonts w:eastAsia="Times New Roman"/>
          <w:iCs/>
          <w:color w:val="000000"/>
          <w:lang w:val="es-ES" w:eastAsia="pt-BR"/>
        </w:rPr>
        <w:t>)</w:t>
      </w:r>
      <w:r w:rsidRPr="007D1D5F">
        <w:rPr>
          <w:rFonts w:eastAsia="Times New Roman"/>
          <w:iCs/>
          <w:color w:val="000000"/>
          <w:lang w:val="es-ES" w:eastAsia="pt-BR"/>
        </w:rPr>
        <w:t xml:space="preserve">. </w:t>
      </w:r>
      <w:r w:rsidRPr="007D1D5F">
        <w:rPr>
          <w:rFonts w:eastAsia="Times New Roman"/>
          <w:color w:val="000000"/>
          <w:lang w:val="es-ES" w:eastAsia="pt-BR"/>
        </w:rPr>
        <w:t>Universidad de Guadalajara</w:t>
      </w:r>
      <w:r w:rsidR="00836243">
        <w:rPr>
          <w:rFonts w:eastAsia="Times New Roman"/>
          <w:color w:val="000000"/>
          <w:lang w:val="es-ES" w:eastAsia="pt-BR"/>
        </w:rPr>
        <w:t>,</w:t>
      </w:r>
      <w:r w:rsidRPr="007D1D5F">
        <w:rPr>
          <w:rFonts w:eastAsia="Times New Roman"/>
          <w:color w:val="000000"/>
          <w:lang w:val="es-ES" w:eastAsia="pt-BR"/>
        </w:rPr>
        <w:t xml:space="preserve"> </w:t>
      </w:r>
      <w:r w:rsidR="00836243">
        <w:rPr>
          <w:color w:val="000000"/>
        </w:rPr>
        <w:t>Jalisco</w:t>
      </w:r>
      <w:r w:rsidRPr="007D1D5F">
        <w:rPr>
          <w:rFonts w:eastAsia="Times New Roman"/>
          <w:color w:val="000000"/>
          <w:lang w:val="es-ES" w:eastAsia="pt-BR"/>
        </w:rPr>
        <w:t>.</w:t>
      </w:r>
    </w:p>
    <w:p w14:paraId="47CED1FE" w14:textId="642AC2B9" w:rsidR="00381959" w:rsidRPr="007D1D5F" w:rsidRDefault="00381959" w:rsidP="00FB76EC">
      <w:pPr>
        <w:pStyle w:val="referencia"/>
        <w:spacing w:after="0" w:line="360" w:lineRule="auto"/>
        <w:ind w:left="709" w:hanging="709"/>
        <w:jc w:val="both"/>
        <w:rPr>
          <w:color w:val="000000"/>
        </w:rPr>
      </w:pPr>
      <w:r w:rsidRPr="007D1D5F">
        <w:rPr>
          <w:rFonts w:eastAsia="Times New Roman"/>
          <w:color w:val="000000"/>
          <w:lang w:val="es-ES" w:eastAsia="es-ES"/>
        </w:rPr>
        <w:t xml:space="preserve">Nieto, L. M. (1999). La perspectiva ambiental en los currículos profesionales ¿Una materia más? </w:t>
      </w:r>
      <w:r w:rsidRPr="007D1D5F">
        <w:rPr>
          <w:rFonts w:eastAsia="Times New Roman"/>
          <w:i/>
          <w:color w:val="000000"/>
          <w:lang w:val="es-ES" w:eastAsia="es-ES"/>
        </w:rPr>
        <w:t>Revista Universitarios</w:t>
      </w:r>
      <w:r w:rsidRPr="007D1D5F">
        <w:rPr>
          <w:rFonts w:eastAsia="Times New Roman"/>
          <w:color w:val="000000"/>
          <w:lang w:val="es-ES" w:eastAsia="es-ES"/>
        </w:rPr>
        <w:t xml:space="preserve">, </w:t>
      </w:r>
      <w:r w:rsidRPr="00FB76EC">
        <w:rPr>
          <w:rFonts w:eastAsia="Times New Roman"/>
          <w:i/>
          <w:iCs/>
          <w:color w:val="000000"/>
          <w:lang w:val="es-ES" w:eastAsia="es-ES"/>
        </w:rPr>
        <w:t>7</w:t>
      </w:r>
      <w:r w:rsidRPr="007D1D5F">
        <w:rPr>
          <w:rFonts w:eastAsia="Times New Roman"/>
          <w:color w:val="000000"/>
          <w:lang w:val="es-ES" w:eastAsia="es-ES"/>
        </w:rPr>
        <w:t>(2), 1-14. Recuperado de</w:t>
      </w:r>
      <w:r w:rsidRPr="007D1D5F">
        <w:rPr>
          <w:color w:val="000000"/>
          <w:shd w:val="clear" w:color="auto" w:fill="F2F2F2"/>
        </w:rPr>
        <w:t xml:space="preserve"> </w:t>
      </w:r>
      <w:hyperlink r:id="rId18" w:history="1">
        <w:r w:rsidRPr="00C04E97">
          <w:rPr>
            <w:rStyle w:val="Hipervnculo"/>
          </w:rPr>
          <w:t>http://ambiental.uaslp.mx/docs/LMNC-AU-9905-EcolPlanEst.pdf</w:t>
        </w:r>
      </w:hyperlink>
      <w:r w:rsidRPr="007D1D5F">
        <w:rPr>
          <w:color w:val="000000"/>
        </w:rPr>
        <w:t>.</w:t>
      </w:r>
    </w:p>
    <w:p w14:paraId="645ACD98" w14:textId="66733DF5" w:rsidR="00381959" w:rsidRPr="007D1D5F" w:rsidRDefault="00381959" w:rsidP="00FB76EC">
      <w:pPr>
        <w:pStyle w:val="referencia"/>
        <w:spacing w:after="0" w:line="360" w:lineRule="auto"/>
        <w:ind w:left="709" w:hanging="709"/>
        <w:jc w:val="both"/>
        <w:rPr>
          <w:rFonts w:eastAsia="Times New Roman"/>
          <w:color w:val="000000"/>
          <w:lang w:eastAsia="es-MX"/>
        </w:rPr>
      </w:pPr>
      <w:r w:rsidRPr="007D1D5F">
        <w:rPr>
          <w:rFonts w:eastAsia="Times New Roman"/>
          <w:color w:val="000000"/>
          <w:lang w:val="es-ES" w:eastAsia="es-ES"/>
        </w:rPr>
        <w:lastRenderedPageBreak/>
        <w:t xml:space="preserve">Novo, M. (1996). </w:t>
      </w:r>
      <w:r w:rsidRPr="007D1D5F">
        <w:rPr>
          <w:rFonts w:eastAsia="Times New Roman"/>
          <w:i/>
          <w:color w:val="000000"/>
          <w:lang w:val="es-ES" w:eastAsia="es-ES"/>
        </w:rPr>
        <w:t>La educación ambiental: bases éticas, conceptuales y metodológicas</w:t>
      </w:r>
      <w:r w:rsidR="00116FA3">
        <w:rPr>
          <w:rFonts w:eastAsia="Times New Roman"/>
          <w:i/>
          <w:color w:val="000000"/>
          <w:lang w:val="es-ES" w:eastAsia="es-ES"/>
        </w:rPr>
        <w:t xml:space="preserve"> </w:t>
      </w:r>
      <w:r w:rsidR="00116FA3">
        <w:rPr>
          <w:rFonts w:eastAsia="Times New Roman"/>
          <w:iCs/>
          <w:color w:val="000000"/>
          <w:lang w:val="es-ES" w:eastAsia="es-ES"/>
        </w:rPr>
        <w:t>(3.</w:t>
      </w:r>
      <w:r w:rsidR="00116FA3" w:rsidRPr="00FB76EC">
        <w:rPr>
          <w:rFonts w:eastAsia="Times New Roman"/>
          <w:iCs/>
          <w:color w:val="000000"/>
          <w:vertAlign w:val="superscript"/>
          <w:lang w:val="es-ES" w:eastAsia="es-ES"/>
        </w:rPr>
        <w:t>a</w:t>
      </w:r>
      <w:r w:rsidR="00116FA3">
        <w:rPr>
          <w:rFonts w:eastAsia="Times New Roman"/>
          <w:iCs/>
          <w:color w:val="000000"/>
          <w:lang w:val="es-ES" w:eastAsia="es-ES"/>
        </w:rPr>
        <w:t xml:space="preserve"> ed.)</w:t>
      </w:r>
      <w:r w:rsidR="00116FA3">
        <w:rPr>
          <w:rFonts w:eastAsia="Times New Roman"/>
          <w:color w:val="000000"/>
          <w:lang w:val="es-ES" w:eastAsia="es-ES"/>
        </w:rPr>
        <w:t xml:space="preserve">. </w:t>
      </w:r>
      <w:r w:rsidRPr="007D1D5F">
        <w:rPr>
          <w:rFonts w:eastAsia="Times New Roman"/>
          <w:color w:val="000000"/>
          <w:lang w:val="es-ES" w:eastAsia="es-ES"/>
        </w:rPr>
        <w:t>Madrid</w:t>
      </w:r>
      <w:r w:rsidR="00116FA3">
        <w:rPr>
          <w:rFonts w:eastAsia="Times New Roman"/>
          <w:color w:val="000000"/>
          <w:lang w:val="es-ES" w:eastAsia="es-ES"/>
        </w:rPr>
        <w:t>,</w:t>
      </w:r>
      <w:r w:rsidR="00116FA3" w:rsidRPr="007D1D5F">
        <w:rPr>
          <w:rFonts w:eastAsia="Times New Roman"/>
          <w:color w:val="000000"/>
          <w:lang w:val="es-ES" w:eastAsia="es-ES"/>
        </w:rPr>
        <w:t xml:space="preserve"> </w:t>
      </w:r>
      <w:r w:rsidRPr="007D1D5F">
        <w:rPr>
          <w:rFonts w:eastAsia="Times New Roman"/>
          <w:color w:val="000000"/>
          <w:lang w:val="es-ES" w:eastAsia="es-ES"/>
        </w:rPr>
        <w:t>España</w:t>
      </w:r>
      <w:r w:rsidR="00116FA3">
        <w:rPr>
          <w:rFonts w:eastAsia="Times New Roman"/>
          <w:color w:val="000000"/>
          <w:lang w:val="es-ES" w:eastAsia="es-ES"/>
        </w:rPr>
        <w:t xml:space="preserve">: </w:t>
      </w:r>
      <w:r w:rsidR="00116FA3" w:rsidRPr="007D1D5F">
        <w:rPr>
          <w:rFonts w:eastAsia="Times New Roman"/>
          <w:color w:val="000000"/>
          <w:lang w:val="es-ES" w:eastAsia="es-ES"/>
        </w:rPr>
        <w:t>Editorial Universitas</w:t>
      </w:r>
      <w:r w:rsidRPr="007D1D5F">
        <w:rPr>
          <w:rFonts w:eastAsia="Times New Roman"/>
          <w:color w:val="000000"/>
          <w:lang w:eastAsia="es-MX"/>
        </w:rPr>
        <w:t>.</w:t>
      </w:r>
    </w:p>
    <w:p w14:paraId="0CAC5388" w14:textId="6609CD7D" w:rsidR="00D53505" w:rsidRPr="002B4B78" w:rsidRDefault="00D53505" w:rsidP="00FB76EC">
      <w:pPr>
        <w:pStyle w:val="referencia"/>
        <w:spacing w:after="0" w:line="360" w:lineRule="auto"/>
        <w:ind w:left="709" w:hanging="709"/>
        <w:jc w:val="both"/>
        <w:rPr>
          <w:color w:val="000000"/>
        </w:rPr>
      </w:pPr>
      <w:r w:rsidRPr="002B4B78">
        <w:rPr>
          <w:color w:val="000000"/>
          <w:shd w:val="clear" w:color="auto" w:fill="FFFFFF"/>
        </w:rPr>
        <w:t>Peña, Y., Gámez, D., Carralero, Y., Sainz, A., Almaguer, L.</w:t>
      </w:r>
      <w:r w:rsidR="000C07F2">
        <w:rPr>
          <w:color w:val="000000"/>
          <w:shd w:val="clear" w:color="auto" w:fill="FFFFFF"/>
        </w:rPr>
        <w:t xml:space="preserve"> y </w:t>
      </w:r>
      <w:r w:rsidRPr="002B4B78">
        <w:rPr>
          <w:color w:val="000000"/>
          <w:shd w:val="clear" w:color="auto" w:fill="FFFFFF"/>
        </w:rPr>
        <w:t>García, J. (2018). Procedimientos metodológicos para la implementación de la estrategia curricular Salud Pública y Educación Ambiental. </w:t>
      </w:r>
      <w:r w:rsidRPr="002B4B78">
        <w:rPr>
          <w:rStyle w:val="nfasis"/>
          <w:color w:val="000000"/>
          <w:shd w:val="clear" w:color="auto" w:fill="FFFFFF"/>
        </w:rPr>
        <w:t>EDUMECENTRO, 10</w:t>
      </w:r>
      <w:r w:rsidRPr="002B4B78">
        <w:rPr>
          <w:color w:val="000000"/>
          <w:shd w:val="clear" w:color="auto" w:fill="FFFFFF"/>
        </w:rPr>
        <w:t>(2), 6-20. Recuperado de </w:t>
      </w:r>
      <w:hyperlink r:id="rId19" w:tgtFrame="_new" w:history="1">
        <w:r w:rsidRPr="002B4B78">
          <w:rPr>
            <w:rStyle w:val="Hipervnculo"/>
            <w:color w:val="000000"/>
            <w:shd w:val="clear" w:color="auto" w:fill="FFFFFF"/>
          </w:rPr>
          <w:t>http://www.revedumecentro.sld.cu/index.php/edumc/article/view/1055</w:t>
        </w:r>
      </w:hyperlink>
      <w:r w:rsidR="00116FA3">
        <w:rPr>
          <w:color w:val="000000"/>
        </w:rPr>
        <w:t>.</w:t>
      </w:r>
    </w:p>
    <w:p w14:paraId="4A0D4D6A" w14:textId="46D771CC" w:rsidR="00381959" w:rsidRPr="007D1D5F" w:rsidRDefault="00381959" w:rsidP="00FB76EC">
      <w:pPr>
        <w:pStyle w:val="referencia"/>
        <w:spacing w:after="0" w:line="360" w:lineRule="auto"/>
        <w:ind w:left="709" w:hanging="709"/>
        <w:jc w:val="both"/>
        <w:rPr>
          <w:rFonts w:eastAsia="Times New Roman"/>
          <w:color w:val="000000"/>
          <w:lang w:eastAsia="es-MX"/>
        </w:rPr>
      </w:pPr>
      <w:r w:rsidRPr="007D1D5F">
        <w:rPr>
          <w:rFonts w:eastAsia="Times New Roman"/>
          <w:color w:val="000000"/>
          <w:lang w:eastAsia="pt-BR"/>
        </w:rPr>
        <w:t xml:space="preserve">Posner, J. G. (2005). </w:t>
      </w:r>
      <w:r w:rsidRPr="007D1D5F">
        <w:rPr>
          <w:rFonts w:eastAsia="Times New Roman"/>
          <w:i/>
          <w:color w:val="000000"/>
          <w:lang w:eastAsia="pt-BR"/>
        </w:rPr>
        <w:t>Análisis del currículo</w:t>
      </w:r>
      <w:r w:rsidR="00996D6E">
        <w:rPr>
          <w:rFonts w:eastAsia="Times New Roman"/>
          <w:i/>
          <w:color w:val="000000"/>
          <w:lang w:eastAsia="pt-BR"/>
        </w:rPr>
        <w:t xml:space="preserve"> </w:t>
      </w:r>
      <w:r w:rsidR="00996D6E">
        <w:rPr>
          <w:rFonts w:eastAsia="Times New Roman"/>
          <w:iCs/>
          <w:color w:val="000000"/>
          <w:lang w:eastAsia="pt-BR"/>
        </w:rPr>
        <w:t>(3.</w:t>
      </w:r>
      <w:r w:rsidR="00996D6E" w:rsidRPr="00FB76EC">
        <w:rPr>
          <w:rFonts w:eastAsia="Times New Roman"/>
          <w:iCs/>
          <w:color w:val="000000"/>
          <w:vertAlign w:val="superscript"/>
          <w:lang w:eastAsia="pt-BR"/>
        </w:rPr>
        <w:t>a</w:t>
      </w:r>
      <w:r w:rsidR="00996D6E">
        <w:rPr>
          <w:rFonts w:eastAsia="Times New Roman"/>
          <w:iCs/>
          <w:color w:val="000000"/>
          <w:lang w:eastAsia="pt-BR"/>
        </w:rPr>
        <w:t xml:space="preserve"> ed.)</w:t>
      </w:r>
      <w:r w:rsidRPr="007D1D5F">
        <w:rPr>
          <w:rFonts w:eastAsia="Times New Roman"/>
          <w:color w:val="000000"/>
          <w:lang w:eastAsia="pt-BR"/>
        </w:rPr>
        <w:t>. México</w:t>
      </w:r>
      <w:r w:rsidR="00996D6E">
        <w:rPr>
          <w:rFonts w:eastAsia="Times New Roman"/>
          <w:color w:val="000000"/>
          <w:lang w:eastAsia="pt-BR"/>
        </w:rPr>
        <w:t>:</w:t>
      </w:r>
      <w:r w:rsidR="00996D6E" w:rsidRPr="007D1D5F">
        <w:rPr>
          <w:rFonts w:eastAsia="Times New Roman"/>
          <w:color w:val="000000"/>
          <w:lang w:eastAsia="pt-BR"/>
        </w:rPr>
        <w:t xml:space="preserve"> </w:t>
      </w:r>
      <w:r w:rsidRPr="007D1D5F">
        <w:rPr>
          <w:rFonts w:eastAsia="Times New Roman"/>
          <w:color w:val="000000"/>
          <w:lang w:eastAsia="pt-BR"/>
        </w:rPr>
        <w:t>McGraw</w:t>
      </w:r>
      <w:r w:rsidR="00996D6E">
        <w:rPr>
          <w:rFonts w:eastAsia="Times New Roman"/>
          <w:color w:val="000000"/>
          <w:lang w:eastAsia="pt-BR"/>
        </w:rPr>
        <w:t>-</w:t>
      </w:r>
      <w:r w:rsidRPr="007D1D5F">
        <w:rPr>
          <w:rFonts w:eastAsia="Times New Roman"/>
          <w:color w:val="000000"/>
          <w:lang w:eastAsia="pt-BR"/>
        </w:rPr>
        <w:t>Hill</w:t>
      </w:r>
      <w:r w:rsidR="00996D6E">
        <w:rPr>
          <w:rFonts w:eastAsia="Times New Roman"/>
          <w:color w:val="000000"/>
          <w:lang w:eastAsia="pt-BR"/>
        </w:rPr>
        <w:t>.</w:t>
      </w:r>
    </w:p>
    <w:p w14:paraId="7B5FC082" w14:textId="1C375CEC" w:rsidR="00381959" w:rsidRPr="007D1D5F" w:rsidRDefault="00381959" w:rsidP="00FB76EC">
      <w:pPr>
        <w:pStyle w:val="referencia"/>
        <w:spacing w:after="0" w:line="360" w:lineRule="auto"/>
        <w:ind w:left="709" w:hanging="709"/>
        <w:jc w:val="both"/>
        <w:rPr>
          <w:color w:val="000000"/>
          <w:bdr w:val="none" w:sz="0" w:space="0" w:color="auto" w:frame="1"/>
        </w:rPr>
      </w:pPr>
      <w:r w:rsidRPr="007D1D5F">
        <w:rPr>
          <w:rFonts w:eastAsia="Times New Roman"/>
          <w:color w:val="000000"/>
          <w:lang w:eastAsia="pt-BR"/>
        </w:rPr>
        <w:t>Pozo, J. I. (1997). La crisis de la educación científica, ¿volver a lo básico o volver al constructivismo?</w:t>
      </w:r>
      <w:r w:rsidRPr="007D1D5F">
        <w:rPr>
          <w:color w:val="000000"/>
          <w:bdr w:val="none" w:sz="0" w:space="0" w:color="auto" w:frame="1"/>
        </w:rPr>
        <w:t xml:space="preserve"> </w:t>
      </w:r>
      <w:r w:rsidRPr="007D1D5F">
        <w:rPr>
          <w:rFonts w:eastAsia="Times New Roman"/>
          <w:i/>
          <w:color w:val="000000"/>
          <w:lang w:eastAsia="pt-BR"/>
        </w:rPr>
        <w:t>Alambique. Didáctica de las Ciencias Experimentales,</w:t>
      </w:r>
      <w:r w:rsidRPr="007D1D5F">
        <w:rPr>
          <w:rFonts w:eastAsia="Times New Roman"/>
          <w:color w:val="000000"/>
          <w:lang w:eastAsia="pt-BR"/>
        </w:rPr>
        <w:t xml:space="preserve"> </w:t>
      </w:r>
      <w:r w:rsidR="00996D6E">
        <w:rPr>
          <w:rFonts w:eastAsia="Times New Roman"/>
          <w:color w:val="000000"/>
          <w:lang w:eastAsia="pt-BR"/>
        </w:rPr>
        <w:t>(</w:t>
      </w:r>
      <w:r w:rsidRPr="007D1D5F">
        <w:rPr>
          <w:rFonts w:eastAsia="Times New Roman"/>
          <w:color w:val="000000"/>
          <w:lang w:eastAsia="pt-BR"/>
        </w:rPr>
        <w:t>14</w:t>
      </w:r>
      <w:r w:rsidR="00996D6E">
        <w:rPr>
          <w:rFonts w:eastAsia="Times New Roman"/>
          <w:color w:val="000000"/>
          <w:lang w:eastAsia="pt-BR"/>
        </w:rPr>
        <w:t>)</w:t>
      </w:r>
      <w:r w:rsidRPr="007D1D5F">
        <w:rPr>
          <w:rFonts w:eastAsia="Times New Roman"/>
          <w:color w:val="000000"/>
          <w:lang w:eastAsia="pt-BR"/>
        </w:rPr>
        <w:t xml:space="preserve">, 91-104. </w:t>
      </w:r>
      <w:r w:rsidRPr="007D1D5F">
        <w:rPr>
          <w:color w:val="000000"/>
          <w:bdr w:val="none" w:sz="0" w:space="0" w:color="auto" w:frame="1"/>
        </w:rPr>
        <w:t>Recuperado de</w:t>
      </w:r>
      <w:r w:rsidRPr="007D1D5F">
        <w:rPr>
          <w:color w:val="000000"/>
        </w:rPr>
        <w:t> </w:t>
      </w:r>
      <w:hyperlink r:id="rId20" w:history="1">
        <w:r w:rsidRPr="00C04E97">
          <w:rPr>
            <w:rStyle w:val="Hipervnculo"/>
            <w:bdr w:val="none" w:sz="0" w:space="0" w:color="auto" w:frame="1"/>
          </w:rPr>
          <w:t>http://hdl.handle.net/10486/668532</w:t>
        </w:r>
      </w:hyperlink>
      <w:r w:rsidRPr="007D1D5F">
        <w:rPr>
          <w:color w:val="000000"/>
          <w:bdr w:val="none" w:sz="0" w:space="0" w:color="auto" w:frame="1"/>
        </w:rPr>
        <w:t>.</w:t>
      </w:r>
    </w:p>
    <w:p w14:paraId="236935BD" w14:textId="36BDF20A" w:rsidR="00381959" w:rsidRPr="007D1D5F" w:rsidRDefault="00381959" w:rsidP="00FB76EC">
      <w:pPr>
        <w:pStyle w:val="referencia"/>
        <w:spacing w:after="0" w:line="360" w:lineRule="auto"/>
        <w:ind w:left="709" w:hanging="709"/>
        <w:jc w:val="both"/>
        <w:rPr>
          <w:color w:val="000000"/>
        </w:rPr>
      </w:pPr>
      <w:r w:rsidRPr="008F4C94">
        <w:rPr>
          <w:rFonts w:eastAsia="Times New Roman"/>
          <w:color w:val="000000"/>
          <w:lang w:val="en-US" w:eastAsia="pt-BR"/>
        </w:rPr>
        <w:t xml:space="preserve">Sauvé, L. (1999). </w:t>
      </w:r>
      <w:r w:rsidRPr="008F4C94">
        <w:rPr>
          <w:color w:val="000000"/>
          <w:lang w:val="en-US"/>
        </w:rPr>
        <w:t>Environmental Education Between Modernity and Postmodernity: Searching for an Integrating Educational Framework</w:t>
      </w:r>
      <w:r w:rsidR="00996D6E" w:rsidRPr="008F4C94">
        <w:rPr>
          <w:color w:val="000000"/>
          <w:lang w:val="en-US"/>
        </w:rPr>
        <w:t>.</w:t>
      </w:r>
      <w:r w:rsidRPr="008F4C94">
        <w:rPr>
          <w:color w:val="000000"/>
          <w:lang w:val="en-US"/>
        </w:rPr>
        <w:t xml:space="preserve"> </w:t>
      </w:r>
      <w:r w:rsidRPr="00FB76EC">
        <w:rPr>
          <w:i/>
          <w:iCs/>
          <w:color w:val="000000"/>
        </w:rPr>
        <w:t>Canadian Journal of Environmental Education</w:t>
      </w:r>
      <w:r w:rsidR="00996D6E">
        <w:rPr>
          <w:color w:val="000000"/>
        </w:rPr>
        <w:t>,</w:t>
      </w:r>
      <w:r w:rsidR="00996D6E" w:rsidRPr="007D1D5F">
        <w:rPr>
          <w:color w:val="000000"/>
        </w:rPr>
        <w:t xml:space="preserve"> </w:t>
      </w:r>
      <w:r w:rsidR="00996D6E">
        <w:rPr>
          <w:color w:val="000000"/>
        </w:rPr>
        <w:t>(</w:t>
      </w:r>
      <w:r w:rsidRPr="007D1D5F">
        <w:rPr>
          <w:color w:val="000000"/>
        </w:rPr>
        <w:t>4</w:t>
      </w:r>
      <w:r w:rsidR="00996D6E">
        <w:rPr>
          <w:color w:val="000000"/>
        </w:rPr>
        <w:t xml:space="preserve">), </w:t>
      </w:r>
      <w:r w:rsidRPr="007D1D5F">
        <w:rPr>
          <w:color w:val="000000"/>
        </w:rPr>
        <w:t>9-35.</w:t>
      </w:r>
    </w:p>
    <w:p w14:paraId="163F468A" w14:textId="3AC368FD" w:rsidR="00381959" w:rsidRPr="007D1D5F" w:rsidRDefault="00996D6E" w:rsidP="00FB76EC">
      <w:pPr>
        <w:pStyle w:val="referencia"/>
        <w:spacing w:after="0" w:line="360" w:lineRule="auto"/>
        <w:ind w:left="709" w:hanging="709"/>
        <w:jc w:val="both"/>
        <w:rPr>
          <w:color w:val="000000"/>
        </w:rPr>
      </w:pPr>
      <w:r w:rsidRPr="009D08F3">
        <w:rPr>
          <w:rFonts w:eastAsia="Times New Roman"/>
          <w:color w:val="000000"/>
          <w:lang w:eastAsia="pt-BR"/>
        </w:rPr>
        <w:t>Secretaría de Educación Pública</w:t>
      </w:r>
      <w:r>
        <w:rPr>
          <w:rFonts w:eastAsia="Times New Roman"/>
          <w:color w:val="000000"/>
          <w:lang w:eastAsia="pt-BR"/>
        </w:rPr>
        <w:t xml:space="preserve"> [</w:t>
      </w:r>
      <w:r w:rsidRPr="007D1D5F">
        <w:rPr>
          <w:rFonts w:eastAsia="Times New Roman"/>
          <w:color w:val="000000"/>
          <w:lang w:eastAsia="pt-BR"/>
        </w:rPr>
        <w:t>SEP</w:t>
      </w:r>
      <w:r>
        <w:rPr>
          <w:rFonts w:eastAsia="Times New Roman"/>
          <w:color w:val="000000"/>
          <w:lang w:eastAsia="pt-BR"/>
        </w:rPr>
        <w:t>]</w:t>
      </w:r>
      <w:r w:rsidR="00381959" w:rsidRPr="007D1D5F">
        <w:rPr>
          <w:rFonts w:eastAsia="Times New Roman"/>
          <w:color w:val="000000"/>
          <w:lang w:eastAsia="pt-BR"/>
        </w:rPr>
        <w:t xml:space="preserve">. (2016a). </w:t>
      </w:r>
      <w:r w:rsidR="00381959" w:rsidRPr="00FB76EC">
        <w:rPr>
          <w:rFonts w:eastAsia="Times New Roman"/>
          <w:i/>
          <w:iCs/>
          <w:color w:val="000000"/>
          <w:lang w:eastAsia="pt-BR"/>
        </w:rPr>
        <w:t>El Modelo educativo.</w:t>
      </w:r>
      <w:r w:rsidR="00381959" w:rsidRPr="007D1D5F">
        <w:rPr>
          <w:rFonts w:eastAsia="Times New Roman"/>
          <w:iCs/>
          <w:color w:val="000000"/>
          <w:lang w:eastAsia="pt-BR"/>
        </w:rPr>
        <w:t xml:space="preserve"> </w:t>
      </w:r>
      <w:r w:rsidR="00381959" w:rsidRPr="007D1D5F">
        <w:rPr>
          <w:rFonts w:eastAsia="Times New Roman"/>
          <w:i/>
          <w:iCs/>
          <w:color w:val="000000"/>
          <w:lang w:eastAsia="pt-BR"/>
        </w:rPr>
        <w:t>El planteamiento pedagógico de la Reforma Educativa</w:t>
      </w:r>
      <w:r>
        <w:rPr>
          <w:rFonts w:eastAsia="Times New Roman"/>
          <w:color w:val="000000"/>
          <w:lang w:eastAsia="pt-BR"/>
        </w:rPr>
        <w:t>.</w:t>
      </w:r>
      <w:r w:rsidR="00381959" w:rsidRPr="007D1D5F">
        <w:rPr>
          <w:rFonts w:eastAsia="Times New Roman"/>
          <w:color w:val="000000"/>
          <w:lang w:eastAsia="pt-BR"/>
        </w:rPr>
        <w:t xml:space="preserve"> México</w:t>
      </w:r>
      <w:r>
        <w:rPr>
          <w:rFonts w:eastAsia="Times New Roman"/>
          <w:color w:val="000000"/>
          <w:lang w:eastAsia="pt-BR"/>
        </w:rPr>
        <w:t>: Secretaría de Educación Pública</w:t>
      </w:r>
      <w:r w:rsidR="00381959" w:rsidRPr="007D1D5F">
        <w:rPr>
          <w:color w:val="000000"/>
        </w:rPr>
        <w:t xml:space="preserve">. Recuperado de </w:t>
      </w:r>
      <w:hyperlink r:id="rId21" w:history="1">
        <w:r w:rsidR="00381959">
          <w:rPr>
            <w:rStyle w:val="Hipervnculo"/>
          </w:rPr>
          <w:t>https://www.sep.gob.mx/work/models/sep1/Resource/8007/1/images/modelo_educativo_2016.pdf</w:t>
        </w:r>
      </w:hyperlink>
      <w:r w:rsidR="00381959">
        <w:t>.</w:t>
      </w:r>
    </w:p>
    <w:p w14:paraId="1481DC6D" w14:textId="794AD6FC" w:rsidR="00381959" w:rsidRPr="007D1D5F" w:rsidRDefault="00996D6E" w:rsidP="00FB76EC">
      <w:pPr>
        <w:pStyle w:val="referencia"/>
        <w:spacing w:after="0" w:line="360" w:lineRule="auto"/>
        <w:ind w:left="709" w:hanging="709"/>
        <w:jc w:val="both"/>
        <w:rPr>
          <w:rFonts w:eastAsia="Times New Roman"/>
          <w:color w:val="000000"/>
          <w:lang w:eastAsia="pt-BR"/>
        </w:rPr>
      </w:pPr>
      <w:r>
        <w:rPr>
          <w:rFonts w:eastAsia="Times New Roman"/>
          <w:color w:val="000000"/>
          <w:lang w:eastAsia="pt-BR"/>
        </w:rPr>
        <w:t>Secretaría de Educación Pública [</w:t>
      </w:r>
      <w:r w:rsidRPr="007D1D5F">
        <w:rPr>
          <w:rFonts w:eastAsia="Times New Roman"/>
          <w:color w:val="000000"/>
          <w:lang w:eastAsia="pt-BR"/>
        </w:rPr>
        <w:t>SEP</w:t>
      </w:r>
      <w:r>
        <w:rPr>
          <w:rFonts w:eastAsia="Times New Roman"/>
          <w:color w:val="000000"/>
          <w:lang w:eastAsia="pt-BR"/>
        </w:rPr>
        <w:t>]</w:t>
      </w:r>
      <w:r w:rsidR="00381959" w:rsidRPr="007D1D5F">
        <w:rPr>
          <w:rFonts w:eastAsia="Times New Roman"/>
          <w:color w:val="000000"/>
          <w:lang w:eastAsia="pt-BR"/>
        </w:rPr>
        <w:t xml:space="preserve">. (2016b). </w:t>
      </w:r>
      <w:r w:rsidR="00381959" w:rsidRPr="007D1D5F">
        <w:rPr>
          <w:rFonts w:eastAsia="Times New Roman"/>
          <w:i/>
          <w:iCs/>
          <w:color w:val="000000"/>
          <w:lang w:eastAsia="pt-BR"/>
        </w:rPr>
        <w:t xml:space="preserve">Propuesta curricular para la educación obligatoria. </w:t>
      </w:r>
      <w:r w:rsidR="00381959" w:rsidRPr="007D1D5F">
        <w:rPr>
          <w:color w:val="000000"/>
        </w:rPr>
        <w:t>Ciudad de México</w:t>
      </w:r>
      <w:r>
        <w:rPr>
          <w:color w:val="000000"/>
        </w:rPr>
        <w:t xml:space="preserve">, México: </w:t>
      </w:r>
      <w:r>
        <w:rPr>
          <w:rFonts w:eastAsia="Times New Roman"/>
          <w:color w:val="000000"/>
          <w:lang w:eastAsia="pt-BR"/>
        </w:rPr>
        <w:t>Secretaría de Educación Pública</w:t>
      </w:r>
      <w:r w:rsidR="00381959" w:rsidRPr="007D1D5F">
        <w:rPr>
          <w:color w:val="000000"/>
        </w:rPr>
        <w:t>.. Recuperado de</w:t>
      </w:r>
      <w:r w:rsidR="00381959" w:rsidRPr="007D1D5F">
        <w:rPr>
          <w:rFonts w:eastAsia="Times New Roman"/>
          <w:color w:val="000000"/>
          <w:lang w:eastAsia="pt-BR"/>
        </w:rPr>
        <w:t xml:space="preserve"> </w:t>
      </w:r>
      <w:hyperlink r:id="rId22" w:history="1">
        <w:r w:rsidR="00381959" w:rsidRPr="00C04E97">
          <w:rPr>
            <w:rStyle w:val="Hipervnculo"/>
          </w:rPr>
          <w:t>https://www.gob.mx/cms/uploads/docs/Propuesta-Curricular-baja.pdf</w:t>
        </w:r>
      </w:hyperlink>
      <w:r w:rsidR="00381959" w:rsidRPr="007D1D5F">
        <w:rPr>
          <w:color w:val="000000"/>
        </w:rPr>
        <w:t>.</w:t>
      </w:r>
    </w:p>
    <w:p w14:paraId="54F1EF3A" w14:textId="6086F3B5" w:rsidR="00381959" w:rsidRPr="007D1D5F" w:rsidRDefault="00381959" w:rsidP="00FB76EC">
      <w:pPr>
        <w:pStyle w:val="referencia"/>
        <w:spacing w:after="0" w:line="360" w:lineRule="auto"/>
        <w:ind w:left="709" w:hanging="709"/>
        <w:jc w:val="both"/>
        <w:rPr>
          <w:color w:val="000000"/>
        </w:rPr>
      </w:pPr>
      <w:r w:rsidRPr="007D1D5F">
        <w:rPr>
          <w:color w:val="000000"/>
        </w:rPr>
        <w:t>Serrano, R. y Serrano, C. (2007</w:t>
      </w:r>
      <w:r w:rsidR="007B6748" w:rsidRPr="007D1D5F">
        <w:rPr>
          <w:color w:val="000000"/>
        </w:rPr>
        <w:t>)</w:t>
      </w:r>
      <w:r w:rsidR="007B6748">
        <w:rPr>
          <w:color w:val="000000"/>
        </w:rPr>
        <w:t>.</w:t>
      </w:r>
      <w:r w:rsidR="007B6748" w:rsidRPr="007D1D5F">
        <w:rPr>
          <w:color w:val="000000"/>
        </w:rPr>
        <w:t xml:space="preserve"> </w:t>
      </w:r>
      <w:r w:rsidRPr="007D1D5F">
        <w:rPr>
          <w:color w:val="000000"/>
        </w:rPr>
        <w:t>Ideolog</w:t>
      </w:r>
      <w:r w:rsidR="00C67EE4">
        <w:rPr>
          <w:color w:val="000000"/>
        </w:rPr>
        <w:t>í</w:t>
      </w:r>
      <w:r w:rsidRPr="007D1D5F">
        <w:rPr>
          <w:color w:val="000000"/>
        </w:rPr>
        <w:t>a y educación ambiental: su incorporación en el</w:t>
      </w:r>
      <w:r w:rsidRPr="007D1D5F">
        <w:rPr>
          <w:color w:val="000000"/>
          <w:shd w:val="clear" w:color="auto" w:fill="F2F2F2"/>
        </w:rPr>
        <w:t xml:space="preserve"> </w:t>
      </w:r>
      <w:r w:rsidRPr="007D1D5F">
        <w:rPr>
          <w:color w:val="000000"/>
        </w:rPr>
        <w:t xml:space="preserve">currículo universitario, utopía y praxis. </w:t>
      </w:r>
      <w:r w:rsidRPr="007D1D5F">
        <w:rPr>
          <w:i/>
          <w:color w:val="000000"/>
        </w:rPr>
        <w:t>Educere</w:t>
      </w:r>
      <w:r w:rsidR="00760829">
        <w:rPr>
          <w:color w:val="000000"/>
        </w:rPr>
        <w:t xml:space="preserve">, </w:t>
      </w:r>
      <w:r w:rsidR="00760829" w:rsidRPr="00FB76EC">
        <w:rPr>
          <w:i/>
          <w:iCs/>
          <w:color w:val="000000"/>
        </w:rPr>
        <w:t>11</w:t>
      </w:r>
      <w:r w:rsidR="00760829">
        <w:rPr>
          <w:color w:val="000000"/>
        </w:rPr>
        <w:t xml:space="preserve">(36), </w:t>
      </w:r>
      <w:r w:rsidRPr="007D1D5F">
        <w:rPr>
          <w:color w:val="000000"/>
        </w:rPr>
        <w:t>1-8.</w:t>
      </w:r>
      <w:r w:rsidRPr="007D1D5F">
        <w:rPr>
          <w:rFonts w:eastAsia="Times New Roman"/>
          <w:color w:val="000000"/>
          <w:lang w:val="es-ES" w:eastAsia="es-ES"/>
        </w:rPr>
        <w:t xml:space="preserve"> Recuperado de</w:t>
      </w:r>
      <w:r w:rsidRPr="007D1D5F">
        <w:rPr>
          <w:color w:val="000000"/>
        </w:rPr>
        <w:t xml:space="preserve"> </w:t>
      </w:r>
      <w:hyperlink r:id="rId23" w:history="1">
        <w:r w:rsidRPr="00C04E97">
          <w:rPr>
            <w:rStyle w:val="Hipervnculo"/>
          </w:rPr>
          <w:t>https://www.redalyc.org/html/356/35617701008/</w:t>
        </w:r>
      </w:hyperlink>
      <w:r w:rsidRPr="007D1D5F">
        <w:rPr>
          <w:color w:val="000000"/>
        </w:rPr>
        <w:t>.</w:t>
      </w:r>
    </w:p>
    <w:p w14:paraId="607375A9" w14:textId="34406250" w:rsidR="00381959" w:rsidRPr="007D1D5F" w:rsidRDefault="00381959" w:rsidP="00FB76EC">
      <w:pPr>
        <w:pStyle w:val="referencia"/>
        <w:spacing w:after="0" w:line="360" w:lineRule="auto"/>
        <w:ind w:left="709" w:hanging="709"/>
        <w:jc w:val="both"/>
        <w:rPr>
          <w:color w:val="000000"/>
        </w:rPr>
      </w:pPr>
      <w:r w:rsidRPr="007D1D5F">
        <w:rPr>
          <w:rFonts w:eastAsia="Times New Roman"/>
          <w:color w:val="000000"/>
          <w:lang w:eastAsia="es-ES"/>
        </w:rPr>
        <w:t xml:space="preserve">Talanquer, V. (2013). Progresiones de aprendizaje: promesa y potencial. </w:t>
      </w:r>
      <w:r w:rsidRPr="00FB76EC">
        <w:rPr>
          <w:rFonts w:eastAsia="Times New Roman"/>
          <w:i/>
          <w:iCs/>
          <w:color w:val="000000"/>
          <w:lang w:eastAsia="es-ES"/>
        </w:rPr>
        <w:t>Educación Química</w:t>
      </w:r>
      <w:r w:rsidRPr="007D1D5F">
        <w:rPr>
          <w:rFonts w:eastAsia="Times New Roman"/>
          <w:color w:val="000000"/>
          <w:lang w:eastAsia="es-ES"/>
        </w:rPr>
        <w:t xml:space="preserve">, </w:t>
      </w:r>
      <w:r w:rsidRPr="00FB76EC">
        <w:rPr>
          <w:rFonts w:eastAsia="Times New Roman"/>
          <w:i/>
          <w:iCs/>
          <w:color w:val="000000"/>
          <w:lang w:eastAsia="es-ES"/>
        </w:rPr>
        <w:t>24</w:t>
      </w:r>
      <w:r w:rsidRPr="007D1D5F">
        <w:rPr>
          <w:rFonts w:eastAsia="Times New Roman"/>
          <w:color w:val="000000"/>
          <w:lang w:eastAsia="es-ES"/>
        </w:rPr>
        <w:t xml:space="preserve">(4), 362-364. </w:t>
      </w:r>
      <w:r w:rsidRPr="007D1D5F">
        <w:rPr>
          <w:rFonts w:eastAsia="Times New Roman"/>
          <w:color w:val="000000"/>
          <w:lang w:eastAsia="es-MX"/>
        </w:rPr>
        <w:t xml:space="preserve">Recuperado de </w:t>
      </w:r>
      <w:hyperlink r:id="rId24" w:history="1">
        <w:r w:rsidRPr="00C04E97">
          <w:rPr>
            <w:rStyle w:val="Hipervnculo"/>
          </w:rPr>
          <w:t>https://core.ac.uk/download/pdf/82266229.pdf</w:t>
        </w:r>
      </w:hyperlink>
      <w:r w:rsidRPr="007D1D5F">
        <w:rPr>
          <w:color w:val="000000"/>
        </w:rPr>
        <w:t>.</w:t>
      </w:r>
    </w:p>
    <w:p w14:paraId="1F06E15A" w14:textId="77777777" w:rsidR="004032C8" w:rsidRDefault="004032C8" w:rsidP="004032C8">
      <w:pPr>
        <w:pStyle w:val="referencia"/>
        <w:spacing w:after="0" w:line="360" w:lineRule="auto"/>
        <w:ind w:left="709" w:hanging="709"/>
        <w:jc w:val="both"/>
        <w:rPr>
          <w:color w:val="000000"/>
        </w:rPr>
      </w:pPr>
      <w:r>
        <w:rPr>
          <w:color w:val="000000"/>
          <w:lang w:val="es-ES" w:eastAsia="es-MX"/>
        </w:rPr>
        <w:t>Universidad Autónoma de Guerrero [UAGro].</w:t>
      </w:r>
      <w:r w:rsidRPr="007D1D5F">
        <w:rPr>
          <w:color w:val="000000"/>
          <w:lang w:val="es-ES" w:eastAsia="es-MX"/>
        </w:rPr>
        <w:t xml:space="preserve"> (2017)</w:t>
      </w:r>
      <w:r>
        <w:rPr>
          <w:color w:val="000000"/>
          <w:lang w:val="es-ES" w:eastAsia="es-MX"/>
        </w:rPr>
        <w:t>.</w:t>
      </w:r>
      <w:r w:rsidRPr="007D1D5F">
        <w:rPr>
          <w:color w:val="000000"/>
          <w:lang w:val="es-ES" w:eastAsia="es-MX"/>
        </w:rPr>
        <w:t xml:space="preserve"> </w:t>
      </w:r>
      <w:r w:rsidRPr="007A26EA">
        <w:rPr>
          <w:i/>
          <w:iCs/>
          <w:color w:val="000000"/>
          <w:lang w:val="es-ES" w:eastAsia="es-MX"/>
        </w:rPr>
        <w:t>Plan Institucional de Desarrollo Estratégico Nivel Medio Superior</w:t>
      </w:r>
      <w:r w:rsidRPr="007D1D5F">
        <w:rPr>
          <w:color w:val="000000"/>
          <w:lang w:val="es-ES" w:eastAsia="es-MX"/>
        </w:rPr>
        <w:t>. Guerrero, México</w:t>
      </w:r>
      <w:r>
        <w:rPr>
          <w:color w:val="000000"/>
          <w:lang w:val="es-ES" w:eastAsia="es-MX"/>
        </w:rPr>
        <w:t xml:space="preserve">: </w:t>
      </w:r>
      <w:r w:rsidRPr="007D1D5F">
        <w:rPr>
          <w:color w:val="000000"/>
          <w:lang w:val="es-ES" w:eastAsia="es-MX"/>
        </w:rPr>
        <w:t>Universidad Autónoma de Guerrero. Dirección de Docencia. Departamento de Educación Media Superior</w:t>
      </w:r>
      <w:r>
        <w:rPr>
          <w:color w:val="000000"/>
          <w:lang w:val="es-ES" w:eastAsia="es-MX"/>
        </w:rPr>
        <w:t>.</w:t>
      </w:r>
      <w:r w:rsidRPr="007D1D5F">
        <w:rPr>
          <w:color w:val="000000"/>
          <w:lang w:val="es-ES" w:eastAsia="es-MX"/>
        </w:rPr>
        <w:t xml:space="preserve"> Recuperado de</w:t>
      </w:r>
      <w:r w:rsidRPr="007D1D5F">
        <w:rPr>
          <w:color w:val="000000"/>
          <w:shd w:val="clear" w:color="auto" w:fill="F2F2F2"/>
        </w:rPr>
        <w:t xml:space="preserve"> </w:t>
      </w:r>
      <w:hyperlink r:id="rId25" w:history="1">
        <w:r w:rsidRPr="00C04E97">
          <w:rPr>
            <w:rStyle w:val="Hipervnculo"/>
          </w:rPr>
          <w:t>https://www.uagro.mx/conocenos/doc/PDI2017-2021.pdf</w:t>
        </w:r>
      </w:hyperlink>
      <w:r w:rsidRPr="007D1D5F">
        <w:rPr>
          <w:color w:val="000000"/>
        </w:rPr>
        <w:t>.</w:t>
      </w:r>
    </w:p>
    <w:p w14:paraId="67C66D27" w14:textId="04AF622B" w:rsidR="00381959" w:rsidRPr="008F4C94" w:rsidRDefault="00381959" w:rsidP="00563BC6">
      <w:pPr>
        <w:pStyle w:val="referencia"/>
        <w:spacing w:after="0" w:line="360" w:lineRule="auto"/>
        <w:ind w:left="709" w:hanging="709"/>
        <w:jc w:val="both"/>
        <w:rPr>
          <w:color w:val="000000"/>
          <w:lang w:val="en-US"/>
        </w:rPr>
      </w:pPr>
      <w:r w:rsidRPr="008F4C94">
        <w:rPr>
          <w:rFonts w:eastAsia="Times New Roman"/>
          <w:color w:val="000000"/>
          <w:lang w:val="en-US" w:eastAsia="es-ES"/>
        </w:rPr>
        <w:t xml:space="preserve">Watson, M. K., Lozano, R., Noyes, C. and Rodgers, M. (2013). Assessing curricula contribution to sustainability more holistically: Experiences from the integration of curricula assessment </w:t>
      </w:r>
      <w:r w:rsidRPr="008F4C94">
        <w:rPr>
          <w:rFonts w:eastAsia="Times New Roman"/>
          <w:color w:val="000000"/>
          <w:lang w:val="en-US" w:eastAsia="es-ES"/>
        </w:rPr>
        <w:lastRenderedPageBreak/>
        <w:t xml:space="preserve">and students’ perceptions at the Georgia Institute of Technology. </w:t>
      </w:r>
      <w:r w:rsidRPr="008F4C94">
        <w:rPr>
          <w:rFonts w:eastAsia="Times New Roman"/>
          <w:i/>
          <w:iCs/>
          <w:color w:val="000000"/>
          <w:lang w:val="en-US" w:eastAsia="es-ES"/>
        </w:rPr>
        <w:t xml:space="preserve">Journal of Cleaner Production, </w:t>
      </w:r>
      <w:r w:rsidR="00562A31" w:rsidRPr="008F4C94">
        <w:rPr>
          <w:rFonts w:eastAsia="Times New Roman"/>
          <w:color w:val="000000"/>
          <w:lang w:val="en-US" w:eastAsia="es-ES"/>
        </w:rPr>
        <w:t>(</w:t>
      </w:r>
      <w:r w:rsidRPr="008F4C94">
        <w:rPr>
          <w:rFonts w:eastAsia="Times New Roman"/>
          <w:color w:val="000000"/>
          <w:lang w:val="en-US" w:eastAsia="es-ES"/>
        </w:rPr>
        <w:t>61</w:t>
      </w:r>
      <w:r w:rsidR="00562A31" w:rsidRPr="008F4C94">
        <w:rPr>
          <w:rFonts w:eastAsia="Times New Roman"/>
          <w:color w:val="000000"/>
          <w:lang w:val="en-US" w:eastAsia="es-ES"/>
        </w:rPr>
        <w:t>),</w:t>
      </w:r>
      <w:r w:rsidRPr="008F4C94">
        <w:rPr>
          <w:rFonts w:eastAsia="Times New Roman"/>
          <w:color w:val="000000"/>
          <w:lang w:val="en-US" w:eastAsia="es-ES"/>
        </w:rPr>
        <w:t xml:space="preserve"> 106–116. </w:t>
      </w:r>
      <w:r w:rsidR="00562A31" w:rsidRPr="008F4C94">
        <w:rPr>
          <w:rFonts w:eastAsia="Times New Roman"/>
          <w:color w:val="000000"/>
          <w:lang w:val="en-US" w:eastAsia="es-ES"/>
        </w:rPr>
        <w:t>Retrieved from</w:t>
      </w:r>
      <w:r w:rsidRPr="008F4C94">
        <w:rPr>
          <w:rFonts w:eastAsia="Times New Roman"/>
          <w:color w:val="000000"/>
          <w:lang w:val="en-US" w:eastAsia="pt-BR"/>
        </w:rPr>
        <w:t xml:space="preserve"> </w:t>
      </w:r>
      <w:hyperlink r:id="rId26" w:history="1">
        <w:r w:rsidRPr="008F4C94">
          <w:rPr>
            <w:rStyle w:val="Hipervnculo"/>
            <w:lang w:val="en-US"/>
          </w:rPr>
          <w:t>https://www.sciencedirect.com/science/article/pii/S0959652613006136?via%3Dihub</w:t>
        </w:r>
      </w:hyperlink>
      <w:r w:rsidRPr="008F4C94">
        <w:rPr>
          <w:color w:val="000000"/>
          <w:lang w:val="en-US"/>
        </w:rPr>
        <w:t>.</w:t>
      </w:r>
    </w:p>
    <w:p w14:paraId="576B5DB8" w14:textId="77777777" w:rsidR="004032C8" w:rsidRPr="007D1D5F" w:rsidRDefault="004032C8" w:rsidP="004032C8">
      <w:pPr>
        <w:pStyle w:val="referencia"/>
        <w:spacing w:after="0" w:line="360" w:lineRule="auto"/>
        <w:ind w:left="709" w:hanging="709"/>
        <w:jc w:val="both"/>
        <w:rPr>
          <w:color w:val="000000"/>
          <w:bdr w:val="none" w:sz="0" w:space="0" w:color="auto" w:frame="1"/>
          <w:shd w:val="clear" w:color="auto" w:fill="FFFFFF"/>
        </w:rPr>
      </w:pPr>
      <w:r w:rsidRPr="007D1D5F">
        <w:rPr>
          <w:rFonts w:eastAsia="Times New Roman"/>
          <w:color w:val="000000"/>
          <w:lang w:val="es-ES" w:eastAsia="es-ES"/>
        </w:rPr>
        <w:t xml:space="preserve">Yus, R. (2015). </w:t>
      </w:r>
      <w:r w:rsidRPr="007D1D5F">
        <w:rPr>
          <w:rFonts w:eastAsia="Times New Roman"/>
          <w:i/>
          <w:color w:val="000000"/>
          <w:lang w:val="es-ES" w:eastAsia="es-ES"/>
        </w:rPr>
        <w:t>Temas transversales: hacia una nueva escuela</w:t>
      </w:r>
      <w:r w:rsidRPr="007D1D5F">
        <w:rPr>
          <w:rFonts w:eastAsia="Times New Roman"/>
          <w:color w:val="000000"/>
          <w:lang w:val="es-ES" w:eastAsia="es-ES"/>
        </w:rPr>
        <w:t>.</w:t>
      </w:r>
      <w:r>
        <w:rPr>
          <w:rFonts w:eastAsia="Times New Roman"/>
          <w:color w:val="000000"/>
          <w:lang w:val="es-ES" w:eastAsia="es-ES"/>
        </w:rPr>
        <w:t xml:space="preserve"> </w:t>
      </w:r>
      <w:r w:rsidRPr="007D1D5F">
        <w:rPr>
          <w:rFonts w:eastAsia="Times New Roman"/>
          <w:color w:val="000000"/>
          <w:lang w:val="es-ES" w:eastAsia="es-ES"/>
        </w:rPr>
        <w:t>Barcelona</w:t>
      </w:r>
      <w:r>
        <w:rPr>
          <w:rFonts w:eastAsia="Times New Roman"/>
          <w:color w:val="000000"/>
          <w:lang w:val="es-ES" w:eastAsia="es-ES"/>
        </w:rPr>
        <w:t>, España:</w:t>
      </w:r>
      <w:r w:rsidRPr="007D1D5F">
        <w:rPr>
          <w:rFonts w:eastAsia="Times New Roman"/>
          <w:color w:val="000000"/>
          <w:lang w:val="es-ES" w:eastAsia="es-ES"/>
        </w:rPr>
        <w:t xml:space="preserve"> Editorial Graó</w:t>
      </w:r>
      <w:r w:rsidRPr="007D1D5F">
        <w:rPr>
          <w:color w:val="000000"/>
          <w:bdr w:val="none" w:sz="0" w:space="0" w:color="auto" w:frame="1"/>
          <w:shd w:val="clear" w:color="auto" w:fill="FFFFFF"/>
        </w:rPr>
        <w:t>.</w:t>
      </w:r>
    </w:p>
    <w:p w14:paraId="3884BD9F" w14:textId="77777777" w:rsidR="004032C8" w:rsidRDefault="004032C8" w:rsidP="00FB76EC">
      <w:pPr>
        <w:pStyle w:val="referencia"/>
        <w:spacing w:after="0" w:line="360" w:lineRule="auto"/>
        <w:ind w:left="709" w:hanging="709"/>
        <w:jc w:val="both"/>
        <w:rPr>
          <w:rFonts w:eastAsia="Times New Roman"/>
          <w:color w:val="000000"/>
          <w:lang w:eastAsia="pt-BR"/>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E758E" w:rsidRPr="0079726C" w14:paraId="0C6F9193" w14:textId="77777777" w:rsidTr="0096580F">
        <w:tc>
          <w:tcPr>
            <w:tcW w:w="3045" w:type="dxa"/>
            <w:shd w:val="clear" w:color="auto" w:fill="auto"/>
            <w:tcMar>
              <w:top w:w="100" w:type="dxa"/>
              <w:left w:w="100" w:type="dxa"/>
              <w:bottom w:w="100" w:type="dxa"/>
              <w:right w:w="100" w:type="dxa"/>
            </w:tcMar>
          </w:tcPr>
          <w:p w14:paraId="1D1E9F1C" w14:textId="77777777" w:rsidR="00DE758E" w:rsidRPr="0048642A" w:rsidRDefault="00DE758E" w:rsidP="0096580F">
            <w:pPr>
              <w:pStyle w:val="Ttulo3"/>
              <w:widowControl w:val="0"/>
              <w:spacing w:before="0" w:line="240" w:lineRule="auto"/>
              <w:ind w:left="0"/>
              <w:rPr>
                <w:sz w:val="20"/>
                <w:szCs w:val="20"/>
                <w:lang w:val="es-MX"/>
              </w:rPr>
            </w:pPr>
            <w:bookmarkStart w:id="6" w:name="_GoBack"/>
            <w:bookmarkEnd w:id="6"/>
            <w:r>
              <w:rPr>
                <w:sz w:val="20"/>
                <w:szCs w:val="20"/>
                <w:lang w:val="es-MX"/>
              </w:rPr>
              <w:t>Rol de Contribución</w:t>
            </w:r>
          </w:p>
        </w:tc>
        <w:tc>
          <w:tcPr>
            <w:tcW w:w="6315" w:type="dxa"/>
            <w:shd w:val="clear" w:color="auto" w:fill="auto"/>
            <w:tcMar>
              <w:top w:w="100" w:type="dxa"/>
              <w:left w:w="100" w:type="dxa"/>
              <w:bottom w:w="100" w:type="dxa"/>
              <w:right w:w="100" w:type="dxa"/>
            </w:tcMar>
          </w:tcPr>
          <w:p w14:paraId="3ACAAD85" w14:textId="229B0FD2" w:rsidR="00DE758E" w:rsidRPr="0048642A" w:rsidRDefault="00DE758E" w:rsidP="0096580F">
            <w:pPr>
              <w:pStyle w:val="Ttulo3"/>
              <w:widowControl w:val="0"/>
              <w:spacing w:before="0" w:line="240" w:lineRule="auto"/>
              <w:ind w:left="0"/>
              <w:rPr>
                <w:sz w:val="20"/>
                <w:szCs w:val="20"/>
                <w:lang w:val="es-MX"/>
              </w:rPr>
            </w:pPr>
            <w:bookmarkStart w:id="7" w:name="_btsjgdfgjwkr" w:colFirst="0" w:colLast="0"/>
            <w:bookmarkEnd w:id="7"/>
            <w:r>
              <w:rPr>
                <w:sz w:val="20"/>
                <w:szCs w:val="20"/>
                <w:lang w:val="es-MX"/>
              </w:rPr>
              <w:t>Autor (es)</w:t>
            </w:r>
          </w:p>
        </w:tc>
      </w:tr>
      <w:tr w:rsidR="00DE758E" w:rsidRPr="0079726C" w14:paraId="50397735" w14:textId="77777777" w:rsidTr="0096580F">
        <w:tc>
          <w:tcPr>
            <w:tcW w:w="3045" w:type="dxa"/>
            <w:shd w:val="clear" w:color="auto" w:fill="auto"/>
            <w:tcMar>
              <w:top w:w="100" w:type="dxa"/>
              <w:left w:w="100" w:type="dxa"/>
              <w:bottom w:w="100" w:type="dxa"/>
              <w:right w:w="100" w:type="dxa"/>
            </w:tcMar>
          </w:tcPr>
          <w:p w14:paraId="2F30681B"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Conceptualización</w:t>
            </w:r>
          </w:p>
        </w:tc>
        <w:tc>
          <w:tcPr>
            <w:tcW w:w="6315" w:type="dxa"/>
            <w:shd w:val="clear" w:color="auto" w:fill="auto"/>
            <w:tcMar>
              <w:top w:w="100" w:type="dxa"/>
              <w:left w:w="100" w:type="dxa"/>
              <w:bottom w:w="100" w:type="dxa"/>
              <w:right w:w="100" w:type="dxa"/>
            </w:tcMar>
          </w:tcPr>
          <w:p w14:paraId="6F169405"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 xml:space="preserve">Herlinda Gervacio Jiménez </w:t>
            </w:r>
          </w:p>
        </w:tc>
      </w:tr>
      <w:tr w:rsidR="00DE758E" w:rsidRPr="0079726C" w14:paraId="2E962507" w14:textId="77777777" w:rsidTr="0096580F">
        <w:tc>
          <w:tcPr>
            <w:tcW w:w="3045" w:type="dxa"/>
            <w:shd w:val="clear" w:color="auto" w:fill="auto"/>
            <w:tcMar>
              <w:top w:w="100" w:type="dxa"/>
              <w:left w:w="100" w:type="dxa"/>
              <w:bottom w:w="100" w:type="dxa"/>
              <w:right w:w="100" w:type="dxa"/>
            </w:tcMar>
          </w:tcPr>
          <w:p w14:paraId="479EFB9A"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Metodología</w:t>
            </w:r>
          </w:p>
        </w:tc>
        <w:tc>
          <w:tcPr>
            <w:tcW w:w="6315" w:type="dxa"/>
            <w:shd w:val="clear" w:color="auto" w:fill="auto"/>
            <w:tcMar>
              <w:top w:w="100" w:type="dxa"/>
              <w:left w:w="100" w:type="dxa"/>
              <w:bottom w:w="100" w:type="dxa"/>
              <w:right w:w="100" w:type="dxa"/>
            </w:tcMar>
          </w:tcPr>
          <w:p w14:paraId="39272A7F"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1871A253" w14:textId="77777777" w:rsidTr="0096580F">
        <w:tc>
          <w:tcPr>
            <w:tcW w:w="3045" w:type="dxa"/>
            <w:shd w:val="clear" w:color="auto" w:fill="auto"/>
            <w:tcMar>
              <w:top w:w="100" w:type="dxa"/>
              <w:left w:w="100" w:type="dxa"/>
              <w:bottom w:w="100" w:type="dxa"/>
              <w:right w:w="100" w:type="dxa"/>
            </w:tcMar>
          </w:tcPr>
          <w:p w14:paraId="51173DAE"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Software</w:t>
            </w:r>
          </w:p>
        </w:tc>
        <w:tc>
          <w:tcPr>
            <w:tcW w:w="6315" w:type="dxa"/>
            <w:shd w:val="clear" w:color="auto" w:fill="auto"/>
            <w:tcMar>
              <w:top w:w="100" w:type="dxa"/>
              <w:left w:w="100" w:type="dxa"/>
              <w:bottom w:w="100" w:type="dxa"/>
              <w:right w:w="100" w:type="dxa"/>
            </w:tcMar>
          </w:tcPr>
          <w:p w14:paraId="03A628A3"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 xml:space="preserve">Herlinda Gervacio Jiménez </w:t>
            </w:r>
          </w:p>
        </w:tc>
      </w:tr>
      <w:tr w:rsidR="00DE758E" w:rsidRPr="0079726C" w14:paraId="59BC2DD2" w14:textId="77777777" w:rsidTr="0096580F">
        <w:tc>
          <w:tcPr>
            <w:tcW w:w="3045" w:type="dxa"/>
            <w:shd w:val="clear" w:color="auto" w:fill="auto"/>
            <w:tcMar>
              <w:top w:w="100" w:type="dxa"/>
              <w:left w:w="100" w:type="dxa"/>
              <w:bottom w:w="100" w:type="dxa"/>
              <w:right w:w="100" w:type="dxa"/>
            </w:tcMar>
          </w:tcPr>
          <w:p w14:paraId="5A6D0AF7"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Validación</w:t>
            </w:r>
          </w:p>
        </w:tc>
        <w:tc>
          <w:tcPr>
            <w:tcW w:w="6315" w:type="dxa"/>
            <w:shd w:val="clear" w:color="auto" w:fill="auto"/>
            <w:tcMar>
              <w:top w:w="100" w:type="dxa"/>
              <w:left w:w="100" w:type="dxa"/>
              <w:bottom w:w="100" w:type="dxa"/>
              <w:right w:w="100" w:type="dxa"/>
            </w:tcMar>
          </w:tcPr>
          <w:p w14:paraId="244A8424"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3A0D8467" w14:textId="77777777" w:rsidTr="0096580F">
        <w:tc>
          <w:tcPr>
            <w:tcW w:w="3045" w:type="dxa"/>
            <w:shd w:val="clear" w:color="auto" w:fill="auto"/>
            <w:tcMar>
              <w:top w:w="100" w:type="dxa"/>
              <w:left w:w="100" w:type="dxa"/>
              <w:bottom w:w="100" w:type="dxa"/>
              <w:right w:w="100" w:type="dxa"/>
            </w:tcMar>
          </w:tcPr>
          <w:p w14:paraId="2336BBD7"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Análisis Formal</w:t>
            </w:r>
          </w:p>
        </w:tc>
        <w:tc>
          <w:tcPr>
            <w:tcW w:w="6315" w:type="dxa"/>
            <w:shd w:val="clear" w:color="auto" w:fill="auto"/>
            <w:tcMar>
              <w:top w:w="100" w:type="dxa"/>
              <w:left w:w="100" w:type="dxa"/>
              <w:bottom w:w="100" w:type="dxa"/>
              <w:right w:w="100" w:type="dxa"/>
            </w:tcMar>
          </w:tcPr>
          <w:p w14:paraId="05D0E5D3"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5F26E6B1" w14:textId="77777777" w:rsidTr="0096580F">
        <w:tc>
          <w:tcPr>
            <w:tcW w:w="3045" w:type="dxa"/>
            <w:shd w:val="clear" w:color="auto" w:fill="auto"/>
            <w:tcMar>
              <w:top w:w="100" w:type="dxa"/>
              <w:left w:w="100" w:type="dxa"/>
              <w:bottom w:w="100" w:type="dxa"/>
              <w:right w:w="100" w:type="dxa"/>
            </w:tcMar>
          </w:tcPr>
          <w:p w14:paraId="339D3876"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Investigación</w:t>
            </w:r>
          </w:p>
        </w:tc>
        <w:tc>
          <w:tcPr>
            <w:tcW w:w="6315" w:type="dxa"/>
            <w:shd w:val="clear" w:color="auto" w:fill="auto"/>
            <w:tcMar>
              <w:top w:w="100" w:type="dxa"/>
              <w:left w:w="100" w:type="dxa"/>
              <w:bottom w:w="100" w:type="dxa"/>
              <w:right w:w="100" w:type="dxa"/>
            </w:tcMar>
          </w:tcPr>
          <w:p w14:paraId="318BE6ED"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6A35692B" w14:textId="77777777" w:rsidTr="0096580F">
        <w:tc>
          <w:tcPr>
            <w:tcW w:w="3045" w:type="dxa"/>
            <w:shd w:val="clear" w:color="auto" w:fill="auto"/>
            <w:tcMar>
              <w:top w:w="100" w:type="dxa"/>
              <w:left w:w="100" w:type="dxa"/>
              <w:bottom w:w="100" w:type="dxa"/>
              <w:right w:w="100" w:type="dxa"/>
            </w:tcMar>
          </w:tcPr>
          <w:p w14:paraId="726CF0E9"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Recursos</w:t>
            </w:r>
          </w:p>
        </w:tc>
        <w:tc>
          <w:tcPr>
            <w:tcW w:w="6315" w:type="dxa"/>
            <w:shd w:val="clear" w:color="auto" w:fill="auto"/>
            <w:tcMar>
              <w:top w:w="100" w:type="dxa"/>
              <w:left w:w="100" w:type="dxa"/>
              <w:bottom w:w="100" w:type="dxa"/>
              <w:right w:w="100" w:type="dxa"/>
            </w:tcMar>
          </w:tcPr>
          <w:p w14:paraId="586307F7"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45A2D813" w14:textId="77777777" w:rsidTr="0096580F">
        <w:tc>
          <w:tcPr>
            <w:tcW w:w="3045" w:type="dxa"/>
            <w:shd w:val="clear" w:color="auto" w:fill="auto"/>
            <w:tcMar>
              <w:top w:w="100" w:type="dxa"/>
              <w:left w:w="100" w:type="dxa"/>
              <w:bottom w:w="100" w:type="dxa"/>
              <w:right w:w="100" w:type="dxa"/>
            </w:tcMar>
          </w:tcPr>
          <w:p w14:paraId="1E1079AE"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Curación de datos</w:t>
            </w:r>
          </w:p>
        </w:tc>
        <w:tc>
          <w:tcPr>
            <w:tcW w:w="6315" w:type="dxa"/>
            <w:shd w:val="clear" w:color="auto" w:fill="auto"/>
            <w:tcMar>
              <w:top w:w="100" w:type="dxa"/>
              <w:left w:w="100" w:type="dxa"/>
              <w:bottom w:w="100" w:type="dxa"/>
              <w:right w:w="100" w:type="dxa"/>
            </w:tcMar>
          </w:tcPr>
          <w:p w14:paraId="7918C0A1" w14:textId="77777777" w:rsidR="00DE758E" w:rsidRPr="00DE758E" w:rsidRDefault="00DE758E" w:rsidP="0096580F">
            <w:pPr>
              <w:widowControl w:val="0"/>
              <w:tabs>
                <w:tab w:val="center" w:pos="3057"/>
              </w:tabs>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 xml:space="preserve">Herlinda Gervacio Jiménez </w:t>
            </w:r>
            <w:r w:rsidRPr="00DE758E">
              <w:rPr>
                <w:rFonts w:asciiTheme="minorHAnsi" w:hAnsiTheme="minorHAnsi" w:cstheme="minorHAnsi"/>
                <w:b/>
                <w:sz w:val="18"/>
                <w:szCs w:val="18"/>
                <w:lang w:val="es-MX"/>
              </w:rPr>
              <w:tab/>
            </w:r>
          </w:p>
        </w:tc>
      </w:tr>
      <w:tr w:rsidR="00DE758E" w:rsidRPr="0079726C" w14:paraId="7480DFBC" w14:textId="77777777" w:rsidTr="0096580F">
        <w:tc>
          <w:tcPr>
            <w:tcW w:w="3045" w:type="dxa"/>
            <w:shd w:val="clear" w:color="auto" w:fill="auto"/>
            <w:tcMar>
              <w:top w:w="100" w:type="dxa"/>
              <w:left w:w="100" w:type="dxa"/>
              <w:bottom w:w="100" w:type="dxa"/>
              <w:right w:w="100" w:type="dxa"/>
            </w:tcMar>
          </w:tcPr>
          <w:p w14:paraId="134826D9"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5207136B"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4CED77C5" w14:textId="77777777" w:rsidTr="0096580F">
        <w:tc>
          <w:tcPr>
            <w:tcW w:w="3045" w:type="dxa"/>
            <w:shd w:val="clear" w:color="auto" w:fill="auto"/>
            <w:tcMar>
              <w:top w:w="100" w:type="dxa"/>
              <w:left w:w="100" w:type="dxa"/>
              <w:bottom w:w="100" w:type="dxa"/>
              <w:right w:w="100" w:type="dxa"/>
            </w:tcMar>
          </w:tcPr>
          <w:p w14:paraId="0F1436C5"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Escritura - Revisión y edición</w:t>
            </w:r>
          </w:p>
        </w:tc>
        <w:tc>
          <w:tcPr>
            <w:tcW w:w="6315" w:type="dxa"/>
            <w:shd w:val="clear" w:color="auto" w:fill="auto"/>
            <w:tcMar>
              <w:top w:w="100" w:type="dxa"/>
              <w:left w:w="100" w:type="dxa"/>
              <w:bottom w:w="100" w:type="dxa"/>
              <w:right w:w="100" w:type="dxa"/>
            </w:tcMar>
          </w:tcPr>
          <w:p w14:paraId="1585E6A1"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5DAD486E" w14:textId="77777777" w:rsidTr="0096580F">
        <w:tc>
          <w:tcPr>
            <w:tcW w:w="3045" w:type="dxa"/>
            <w:shd w:val="clear" w:color="auto" w:fill="auto"/>
            <w:tcMar>
              <w:top w:w="100" w:type="dxa"/>
              <w:left w:w="100" w:type="dxa"/>
              <w:bottom w:w="100" w:type="dxa"/>
              <w:right w:w="100" w:type="dxa"/>
            </w:tcMar>
          </w:tcPr>
          <w:p w14:paraId="4D188CC5"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Visualización</w:t>
            </w:r>
          </w:p>
        </w:tc>
        <w:tc>
          <w:tcPr>
            <w:tcW w:w="6315" w:type="dxa"/>
            <w:shd w:val="clear" w:color="auto" w:fill="auto"/>
            <w:tcMar>
              <w:top w:w="100" w:type="dxa"/>
              <w:left w:w="100" w:type="dxa"/>
              <w:bottom w:w="100" w:type="dxa"/>
              <w:right w:w="100" w:type="dxa"/>
            </w:tcMar>
          </w:tcPr>
          <w:p w14:paraId="41DD30FE"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3083B651" w14:textId="77777777" w:rsidTr="0096580F">
        <w:tc>
          <w:tcPr>
            <w:tcW w:w="3045" w:type="dxa"/>
            <w:shd w:val="clear" w:color="auto" w:fill="auto"/>
            <w:tcMar>
              <w:top w:w="100" w:type="dxa"/>
              <w:left w:w="100" w:type="dxa"/>
              <w:bottom w:w="100" w:type="dxa"/>
              <w:right w:w="100" w:type="dxa"/>
            </w:tcMar>
          </w:tcPr>
          <w:p w14:paraId="5BC07ABA"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Supervisión</w:t>
            </w:r>
          </w:p>
        </w:tc>
        <w:tc>
          <w:tcPr>
            <w:tcW w:w="6315" w:type="dxa"/>
            <w:shd w:val="clear" w:color="auto" w:fill="auto"/>
            <w:tcMar>
              <w:top w:w="100" w:type="dxa"/>
              <w:left w:w="100" w:type="dxa"/>
              <w:bottom w:w="100" w:type="dxa"/>
              <w:right w:w="100" w:type="dxa"/>
            </w:tcMar>
          </w:tcPr>
          <w:p w14:paraId="02311873"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245AB8ED" w14:textId="77777777" w:rsidTr="0096580F">
        <w:tc>
          <w:tcPr>
            <w:tcW w:w="3045" w:type="dxa"/>
            <w:shd w:val="clear" w:color="auto" w:fill="auto"/>
            <w:tcMar>
              <w:top w:w="100" w:type="dxa"/>
              <w:left w:w="100" w:type="dxa"/>
              <w:bottom w:w="100" w:type="dxa"/>
              <w:right w:w="100" w:type="dxa"/>
            </w:tcMar>
          </w:tcPr>
          <w:p w14:paraId="47F6004B"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Administración de Proyectos</w:t>
            </w:r>
          </w:p>
        </w:tc>
        <w:tc>
          <w:tcPr>
            <w:tcW w:w="6315" w:type="dxa"/>
            <w:shd w:val="clear" w:color="auto" w:fill="auto"/>
            <w:tcMar>
              <w:top w:w="100" w:type="dxa"/>
              <w:left w:w="100" w:type="dxa"/>
              <w:bottom w:w="100" w:type="dxa"/>
              <w:right w:w="100" w:type="dxa"/>
            </w:tcMar>
          </w:tcPr>
          <w:p w14:paraId="437616EF"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r w:rsidR="00DE758E" w:rsidRPr="0079726C" w14:paraId="278552EC" w14:textId="77777777" w:rsidTr="0096580F">
        <w:tc>
          <w:tcPr>
            <w:tcW w:w="3045" w:type="dxa"/>
            <w:shd w:val="clear" w:color="auto" w:fill="auto"/>
            <w:tcMar>
              <w:top w:w="100" w:type="dxa"/>
              <w:left w:w="100" w:type="dxa"/>
              <w:bottom w:w="100" w:type="dxa"/>
              <w:right w:w="100" w:type="dxa"/>
            </w:tcMar>
          </w:tcPr>
          <w:p w14:paraId="4775175E"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Adquisición de fondos</w:t>
            </w:r>
          </w:p>
        </w:tc>
        <w:tc>
          <w:tcPr>
            <w:tcW w:w="6315" w:type="dxa"/>
            <w:shd w:val="clear" w:color="auto" w:fill="auto"/>
            <w:tcMar>
              <w:top w:w="100" w:type="dxa"/>
              <w:left w:w="100" w:type="dxa"/>
              <w:bottom w:w="100" w:type="dxa"/>
              <w:right w:w="100" w:type="dxa"/>
            </w:tcMar>
          </w:tcPr>
          <w:p w14:paraId="720E3E9F" w14:textId="77777777" w:rsidR="00DE758E" w:rsidRPr="00DE758E" w:rsidRDefault="00DE758E" w:rsidP="0096580F">
            <w:pPr>
              <w:widowControl w:val="0"/>
              <w:spacing w:line="240" w:lineRule="auto"/>
              <w:rPr>
                <w:rFonts w:asciiTheme="minorHAnsi" w:hAnsiTheme="minorHAnsi" w:cstheme="minorHAnsi"/>
                <w:b/>
                <w:sz w:val="18"/>
                <w:szCs w:val="18"/>
                <w:lang w:val="es-MX"/>
              </w:rPr>
            </w:pPr>
            <w:r w:rsidRPr="00DE758E">
              <w:rPr>
                <w:rFonts w:asciiTheme="minorHAnsi" w:hAnsiTheme="minorHAnsi" w:cstheme="minorHAnsi"/>
                <w:b/>
                <w:sz w:val="18"/>
                <w:szCs w:val="18"/>
                <w:lang w:val="es-MX"/>
              </w:rPr>
              <w:t>Herlinda Gervacio Jiménez (igual), Benjamín Castillo Elías (igual)</w:t>
            </w:r>
          </w:p>
        </w:tc>
      </w:tr>
    </w:tbl>
    <w:p w14:paraId="25934083" w14:textId="77777777" w:rsidR="00DE758E" w:rsidRPr="007D1D5F" w:rsidRDefault="00DE758E" w:rsidP="00FB76EC">
      <w:pPr>
        <w:pStyle w:val="referencia"/>
        <w:spacing w:after="0" w:line="360" w:lineRule="auto"/>
        <w:ind w:left="709" w:hanging="709"/>
        <w:jc w:val="both"/>
        <w:rPr>
          <w:rFonts w:eastAsia="Times New Roman"/>
          <w:color w:val="000000"/>
          <w:lang w:eastAsia="pt-BR"/>
        </w:rPr>
      </w:pPr>
    </w:p>
    <w:sectPr w:rsidR="00DE758E" w:rsidRPr="007D1D5F" w:rsidSect="005D1C0C">
      <w:headerReference w:type="default" r:id="rId27"/>
      <w:footerReference w:type="default" r:id="rId28"/>
      <w:headerReference w:type="first" r:id="rId29"/>
      <w:footerReference w:type="first" r:id="rId30"/>
      <w:pgSz w:w="12242" w:h="15842" w:code="1"/>
      <w:pgMar w:top="1134" w:right="1418" w:bottom="1276" w:left="1418" w:header="142"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3AA6" w14:textId="77777777" w:rsidR="000516D1" w:rsidRDefault="000516D1" w:rsidP="00D7056A">
      <w:pPr>
        <w:spacing w:after="0" w:line="240" w:lineRule="auto"/>
      </w:pPr>
      <w:r>
        <w:separator/>
      </w:r>
    </w:p>
  </w:endnote>
  <w:endnote w:type="continuationSeparator" w:id="0">
    <w:p w14:paraId="6CA2B52D" w14:textId="77777777" w:rsidR="000516D1" w:rsidRDefault="000516D1" w:rsidP="00D7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B3D6" w14:textId="5B07ED8A" w:rsidR="0096580F" w:rsidRDefault="005D1C0C">
    <w:pPr>
      <w:pStyle w:val="Piedepgina"/>
    </w:pPr>
    <w:r>
      <w:t xml:space="preserve">          </w:t>
    </w:r>
    <w:r>
      <w:rPr>
        <w:noProof/>
      </w:rPr>
      <w:drawing>
        <wp:inline distT="0" distB="0" distL="0" distR="0" wp14:anchorId="2EBEE2A3" wp14:editId="6C095A15">
          <wp:extent cx="1600200" cy="419100"/>
          <wp:effectExtent l="0" t="0" r="0" b="0"/>
          <wp:docPr id="77" name="Imagen 7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6580F">
      <w:t xml:space="preserve">                      </w:t>
    </w:r>
    <w:r w:rsidR="0096580F" w:rsidRPr="00585445">
      <w:rPr>
        <w:rFonts w:asciiTheme="minorHAnsi" w:eastAsiaTheme="minorHAnsi" w:hAnsiTheme="minorHAnsi" w:cstheme="minorHAnsi"/>
        <w:b/>
        <w:lang w:val="es-MX"/>
      </w:rPr>
      <w:t>Vol. 10, Núm. 19 Julio - Diciembre 2019, e00</w:t>
    </w:r>
    <w:r w:rsidR="0096580F">
      <w:rPr>
        <w:rFonts w:asciiTheme="minorHAnsi" w:eastAsiaTheme="minorHAnsi" w:hAnsiTheme="minorHAnsi" w:cstheme="minorHAnsi"/>
        <w:b/>
        <w:lang w:val="es-MX"/>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2623" w14:textId="3B80FE0D" w:rsidR="0096580F" w:rsidRDefault="0096580F">
    <w:pPr>
      <w:pStyle w:val="Piedepgina"/>
      <w:jc w:val="right"/>
    </w:pPr>
  </w:p>
  <w:p w14:paraId="7740DAA3" w14:textId="2065BF4D" w:rsidR="0096580F" w:rsidRDefault="005D1C0C">
    <w:pPr>
      <w:pStyle w:val="Piedepgina"/>
    </w:pPr>
    <w:r>
      <w:t xml:space="preserve">           </w:t>
    </w:r>
    <w:r>
      <w:rPr>
        <w:noProof/>
      </w:rPr>
      <w:drawing>
        <wp:inline distT="0" distB="0" distL="0" distR="0" wp14:anchorId="2BD41E97" wp14:editId="03A650AA">
          <wp:extent cx="1600200" cy="419100"/>
          <wp:effectExtent l="0" t="0" r="0" b="0"/>
          <wp:docPr id="79" name="Imagen 7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6580F">
      <w:t xml:space="preserve">                     </w:t>
    </w:r>
    <w:r w:rsidR="0096580F" w:rsidRPr="00585445">
      <w:rPr>
        <w:rFonts w:asciiTheme="minorHAnsi" w:eastAsiaTheme="minorHAnsi" w:hAnsiTheme="minorHAnsi" w:cstheme="minorHAnsi"/>
        <w:b/>
        <w:lang w:val="es-MX"/>
      </w:rPr>
      <w:t>Vol. 10, Núm. 19 Julio - Diciembre 2019, e00</w:t>
    </w:r>
    <w:r w:rsidR="0096580F">
      <w:rPr>
        <w:rFonts w:asciiTheme="minorHAnsi" w:eastAsiaTheme="minorHAnsi" w:hAnsiTheme="minorHAnsi" w:cstheme="minorHAnsi"/>
        <w:b/>
        <w:lang w:val="es-MX"/>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8D771" w14:textId="77777777" w:rsidR="000516D1" w:rsidRDefault="000516D1" w:rsidP="00D7056A">
      <w:pPr>
        <w:spacing w:after="0" w:line="240" w:lineRule="auto"/>
      </w:pPr>
      <w:r>
        <w:separator/>
      </w:r>
    </w:p>
  </w:footnote>
  <w:footnote w:type="continuationSeparator" w:id="0">
    <w:p w14:paraId="588767F3" w14:textId="77777777" w:rsidR="000516D1" w:rsidRDefault="000516D1" w:rsidP="00D70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3CB6" w14:textId="485C8A0C" w:rsidR="0096580F" w:rsidRDefault="0096580F" w:rsidP="00585445">
    <w:pPr>
      <w:pStyle w:val="Encabezado"/>
      <w:jc w:val="center"/>
    </w:pPr>
    <w:r w:rsidRPr="005A563C">
      <w:rPr>
        <w:noProof/>
        <w:lang w:val="es-MX" w:eastAsia="es-MX"/>
      </w:rPr>
      <w:drawing>
        <wp:inline distT="0" distB="0" distL="0" distR="0" wp14:anchorId="2128CF3E" wp14:editId="35A3520B">
          <wp:extent cx="5610225" cy="657225"/>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FEFB" w14:textId="2BD29530" w:rsidR="0096580F" w:rsidRDefault="0096580F" w:rsidP="00585445">
    <w:pPr>
      <w:pStyle w:val="Encabezado"/>
      <w:jc w:val="center"/>
    </w:pPr>
    <w:r w:rsidRPr="005A563C">
      <w:rPr>
        <w:noProof/>
        <w:lang w:val="es-MX" w:eastAsia="es-MX"/>
      </w:rPr>
      <w:drawing>
        <wp:inline distT="0" distB="0" distL="0" distR="0" wp14:anchorId="48B226C5" wp14:editId="75862AF8">
          <wp:extent cx="5610225" cy="65722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5909"/>
    <w:multiLevelType w:val="hybridMultilevel"/>
    <w:tmpl w:val="026AEA70"/>
    <w:lvl w:ilvl="0" w:tplc="B35C4E1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D01311"/>
    <w:multiLevelType w:val="hybridMultilevel"/>
    <w:tmpl w:val="5FFE1BA6"/>
    <w:lvl w:ilvl="0" w:tplc="786C4A1E">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5FA048A4"/>
    <w:multiLevelType w:val="hybridMultilevel"/>
    <w:tmpl w:val="EF12351C"/>
    <w:lvl w:ilvl="0" w:tplc="B35C4E1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E4A58A7"/>
    <w:multiLevelType w:val="hybridMultilevel"/>
    <w:tmpl w:val="E1E6E6B8"/>
    <w:lvl w:ilvl="0" w:tplc="A5344250">
      <w:start w:val="1"/>
      <w:numFmt w:val="bullet"/>
      <w:lvlText w:val=""/>
      <w:lvlJc w:val="left"/>
      <w:pPr>
        <w:tabs>
          <w:tab w:val="num" w:pos="360"/>
        </w:tabs>
        <w:ind w:left="360" w:hanging="360"/>
      </w:pPr>
      <w:rPr>
        <w:rFonts w:ascii="Wingdings" w:hAnsi="Wingdings" w:hint="default"/>
        <w:sz w:val="20"/>
        <w:szCs w:val="2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481EB0"/>
    <w:multiLevelType w:val="hybridMultilevel"/>
    <w:tmpl w:val="E85EF9F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1B"/>
    <w:rsid w:val="0000028A"/>
    <w:rsid w:val="00000E48"/>
    <w:rsid w:val="000043CF"/>
    <w:rsid w:val="0000594F"/>
    <w:rsid w:val="00005A28"/>
    <w:rsid w:val="00005F70"/>
    <w:rsid w:val="00012A88"/>
    <w:rsid w:val="00015E2F"/>
    <w:rsid w:val="000162D0"/>
    <w:rsid w:val="000166B7"/>
    <w:rsid w:val="00017555"/>
    <w:rsid w:val="00021DA9"/>
    <w:rsid w:val="00022740"/>
    <w:rsid w:val="00023AD5"/>
    <w:rsid w:val="00024F68"/>
    <w:rsid w:val="00025816"/>
    <w:rsid w:val="00031CA8"/>
    <w:rsid w:val="00033B9A"/>
    <w:rsid w:val="00034EF6"/>
    <w:rsid w:val="0003674B"/>
    <w:rsid w:val="00036E56"/>
    <w:rsid w:val="00041801"/>
    <w:rsid w:val="000476BC"/>
    <w:rsid w:val="0005080A"/>
    <w:rsid w:val="000516D1"/>
    <w:rsid w:val="00052893"/>
    <w:rsid w:val="00053553"/>
    <w:rsid w:val="0005525B"/>
    <w:rsid w:val="000579F8"/>
    <w:rsid w:val="000604B2"/>
    <w:rsid w:val="00065A54"/>
    <w:rsid w:val="00065A99"/>
    <w:rsid w:val="00067C4E"/>
    <w:rsid w:val="00070D99"/>
    <w:rsid w:val="000717FC"/>
    <w:rsid w:val="00073257"/>
    <w:rsid w:val="000741E9"/>
    <w:rsid w:val="000747F7"/>
    <w:rsid w:val="00075044"/>
    <w:rsid w:val="00076359"/>
    <w:rsid w:val="00076F2B"/>
    <w:rsid w:val="000772E6"/>
    <w:rsid w:val="00082D53"/>
    <w:rsid w:val="000842DA"/>
    <w:rsid w:val="00084B9D"/>
    <w:rsid w:val="000867B6"/>
    <w:rsid w:val="000922B7"/>
    <w:rsid w:val="0009382C"/>
    <w:rsid w:val="000941B8"/>
    <w:rsid w:val="000967A8"/>
    <w:rsid w:val="00097B98"/>
    <w:rsid w:val="000A054A"/>
    <w:rsid w:val="000A0816"/>
    <w:rsid w:val="000A232F"/>
    <w:rsid w:val="000A44C7"/>
    <w:rsid w:val="000A6D3A"/>
    <w:rsid w:val="000A715C"/>
    <w:rsid w:val="000B1271"/>
    <w:rsid w:val="000B145C"/>
    <w:rsid w:val="000B19E8"/>
    <w:rsid w:val="000B51FD"/>
    <w:rsid w:val="000B74A3"/>
    <w:rsid w:val="000B774E"/>
    <w:rsid w:val="000C07F2"/>
    <w:rsid w:val="000C0C05"/>
    <w:rsid w:val="000C1C27"/>
    <w:rsid w:val="000C1F22"/>
    <w:rsid w:val="000C3399"/>
    <w:rsid w:val="000C3C7A"/>
    <w:rsid w:val="000C3FCA"/>
    <w:rsid w:val="000C4F28"/>
    <w:rsid w:val="000C604B"/>
    <w:rsid w:val="000C7DC6"/>
    <w:rsid w:val="000C7FA9"/>
    <w:rsid w:val="000D123D"/>
    <w:rsid w:val="000D3DCB"/>
    <w:rsid w:val="000D555E"/>
    <w:rsid w:val="000D6332"/>
    <w:rsid w:val="000D64C0"/>
    <w:rsid w:val="000E0021"/>
    <w:rsid w:val="000E0706"/>
    <w:rsid w:val="000E31A4"/>
    <w:rsid w:val="000E4755"/>
    <w:rsid w:val="000E6F20"/>
    <w:rsid w:val="000F001A"/>
    <w:rsid w:val="000F0AAF"/>
    <w:rsid w:val="000F0FDE"/>
    <w:rsid w:val="000F3091"/>
    <w:rsid w:val="000F3C8C"/>
    <w:rsid w:val="000F3D63"/>
    <w:rsid w:val="000F5324"/>
    <w:rsid w:val="0010029C"/>
    <w:rsid w:val="0010038E"/>
    <w:rsid w:val="00102072"/>
    <w:rsid w:val="00103E56"/>
    <w:rsid w:val="00106097"/>
    <w:rsid w:val="00106F1E"/>
    <w:rsid w:val="001079CF"/>
    <w:rsid w:val="001114DF"/>
    <w:rsid w:val="00112CA4"/>
    <w:rsid w:val="001137F6"/>
    <w:rsid w:val="00116DCB"/>
    <w:rsid w:val="00116FA3"/>
    <w:rsid w:val="001204F7"/>
    <w:rsid w:val="0012095B"/>
    <w:rsid w:val="00120978"/>
    <w:rsid w:val="00121AAB"/>
    <w:rsid w:val="001227F5"/>
    <w:rsid w:val="00122BD7"/>
    <w:rsid w:val="00127ECD"/>
    <w:rsid w:val="00134DBD"/>
    <w:rsid w:val="00135521"/>
    <w:rsid w:val="001366DD"/>
    <w:rsid w:val="00137A8D"/>
    <w:rsid w:val="00137C4E"/>
    <w:rsid w:val="00137CCC"/>
    <w:rsid w:val="001413B7"/>
    <w:rsid w:val="00144564"/>
    <w:rsid w:val="001461AE"/>
    <w:rsid w:val="00147138"/>
    <w:rsid w:val="00147306"/>
    <w:rsid w:val="00147A1B"/>
    <w:rsid w:val="00155160"/>
    <w:rsid w:val="001572EC"/>
    <w:rsid w:val="0016111A"/>
    <w:rsid w:val="001618D1"/>
    <w:rsid w:val="0016196D"/>
    <w:rsid w:val="00163AD5"/>
    <w:rsid w:val="0016447F"/>
    <w:rsid w:val="00164D4F"/>
    <w:rsid w:val="001677A5"/>
    <w:rsid w:val="00171195"/>
    <w:rsid w:val="00171AF9"/>
    <w:rsid w:val="00175686"/>
    <w:rsid w:val="00176611"/>
    <w:rsid w:val="00176DF3"/>
    <w:rsid w:val="00176F1A"/>
    <w:rsid w:val="00177052"/>
    <w:rsid w:val="001779DD"/>
    <w:rsid w:val="001808FB"/>
    <w:rsid w:val="00180909"/>
    <w:rsid w:val="001817B2"/>
    <w:rsid w:val="00184F3D"/>
    <w:rsid w:val="0018651B"/>
    <w:rsid w:val="00187A52"/>
    <w:rsid w:val="00190FB2"/>
    <w:rsid w:val="00195370"/>
    <w:rsid w:val="00195ED5"/>
    <w:rsid w:val="001A0C34"/>
    <w:rsid w:val="001A23C9"/>
    <w:rsid w:val="001A2B3F"/>
    <w:rsid w:val="001A35EB"/>
    <w:rsid w:val="001A39C0"/>
    <w:rsid w:val="001A53BD"/>
    <w:rsid w:val="001A706A"/>
    <w:rsid w:val="001B0D80"/>
    <w:rsid w:val="001B362F"/>
    <w:rsid w:val="001C3493"/>
    <w:rsid w:val="001C5A07"/>
    <w:rsid w:val="001C5E1E"/>
    <w:rsid w:val="001D053A"/>
    <w:rsid w:val="001D13E2"/>
    <w:rsid w:val="001D17EC"/>
    <w:rsid w:val="001D6289"/>
    <w:rsid w:val="001E1149"/>
    <w:rsid w:val="001E3481"/>
    <w:rsid w:val="001E5875"/>
    <w:rsid w:val="001E63EB"/>
    <w:rsid w:val="001F229D"/>
    <w:rsid w:val="001F2581"/>
    <w:rsid w:val="001F5228"/>
    <w:rsid w:val="002000ED"/>
    <w:rsid w:val="00200BE7"/>
    <w:rsid w:val="002036C4"/>
    <w:rsid w:val="00206893"/>
    <w:rsid w:val="00210B27"/>
    <w:rsid w:val="002126E6"/>
    <w:rsid w:val="00217D99"/>
    <w:rsid w:val="0022038E"/>
    <w:rsid w:val="00222FD5"/>
    <w:rsid w:val="00224D33"/>
    <w:rsid w:val="00225CA9"/>
    <w:rsid w:val="00226209"/>
    <w:rsid w:val="00230695"/>
    <w:rsid w:val="00232955"/>
    <w:rsid w:val="00232BA2"/>
    <w:rsid w:val="00233467"/>
    <w:rsid w:val="00236622"/>
    <w:rsid w:val="002374BC"/>
    <w:rsid w:val="002401EC"/>
    <w:rsid w:val="0024047E"/>
    <w:rsid w:val="00241A28"/>
    <w:rsid w:val="00241CD3"/>
    <w:rsid w:val="00242719"/>
    <w:rsid w:val="00243672"/>
    <w:rsid w:val="00245069"/>
    <w:rsid w:val="00245795"/>
    <w:rsid w:val="002473D3"/>
    <w:rsid w:val="0024774B"/>
    <w:rsid w:val="00252714"/>
    <w:rsid w:val="00252AE2"/>
    <w:rsid w:val="0025324B"/>
    <w:rsid w:val="0025592E"/>
    <w:rsid w:val="00255F3A"/>
    <w:rsid w:val="00262EC4"/>
    <w:rsid w:val="00263D5F"/>
    <w:rsid w:val="002657EC"/>
    <w:rsid w:val="00266423"/>
    <w:rsid w:val="0026739E"/>
    <w:rsid w:val="00271C57"/>
    <w:rsid w:val="00271D91"/>
    <w:rsid w:val="00272C67"/>
    <w:rsid w:val="002738A6"/>
    <w:rsid w:val="00273B7F"/>
    <w:rsid w:val="00273C53"/>
    <w:rsid w:val="00275E00"/>
    <w:rsid w:val="002803A5"/>
    <w:rsid w:val="0028193F"/>
    <w:rsid w:val="00283BE5"/>
    <w:rsid w:val="0028680E"/>
    <w:rsid w:val="00286F9B"/>
    <w:rsid w:val="002906F3"/>
    <w:rsid w:val="002951A5"/>
    <w:rsid w:val="00295BA9"/>
    <w:rsid w:val="00296BD9"/>
    <w:rsid w:val="00297770"/>
    <w:rsid w:val="002A0E9F"/>
    <w:rsid w:val="002A13FA"/>
    <w:rsid w:val="002A1D89"/>
    <w:rsid w:val="002A2C69"/>
    <w:rsid w:val="002A435E"/>
    <w:rsid w:val="002A609F"/>
    <w:rsid w:val="002A691F"/>
    <w:rsid w:val="002A6DFC"/>
    <w:rsid w:val="002B1E13"/>
    <w:rsid w:val="002B2ECA"/>
    <w:rsid w:val="002B371D"/>
    <w:rsid w:val="002B4B78"/>
    <w:rsid w:val="002C1820"/>
    <w:rsid w:val="002C2661"/>
    <w:rsid w:val="002C355C"/>
    <w:rsid w:val="002C4C36"/>
    <w:rsid w:val="002C4E99"/>
    <w:rsid w:val="002C669F"/>
    <w:rsid w:val="002C7019"/>
    <w:rsid w:val="002D33B6"/>
    <w:rsid w:val="002D639C"/>
    <w:rsid w:val="002D6A25"/>
    <w:rsid w:val="002D6F36"/>
    <w:rsid w:val="002E04F4"/>
    <w:rsid w:val="002E1AF5"/>
    <w:rsid w:val="002E20F7"/>
    <w:rsid w:val="002E2414"/>
    <w:rsid w:val="002E48B6"/>
    <w:rsid w:val="002E4945"/>
    <w:rsid w:val="002E5C37"/>
    <w:rsid w:val="002E6F39"/>
    <w:rsid w:val="002F0D47"/>
    <w:rsid w:val="002F1BD7"/>
    <w:rsid w:val="002F5E4B"/>
    <w:rsid w:val="002F70EA"/>
    <w:rsid w:val="00301874"/>
    <w:rsid w:val="003033EE"/>
    <w:rsid w:val="003048E3"/>
    <w:rsid w:val="00306238"/>
    <w:rsid w:val="0031197D"/>
    <w:rsid w:val="00313736"/>
    <w:rsid w:val="0031521C"/>
    <w:rsid w:val="00315A14"/>
    <w:rsid w:val="00316AA2"/>
    <w:rsid w:val="003179DB"/>
    <w:rsid w:val="00322892"/>
    <w:rsid w:val="00327391"/>
    <w:rsid w:val="00330A02"/>
    <w:rsid w:val="00331022"/>
    <w:rsid w:val="003333D8"/>
    <w:rsid w:val="003358F8"/>
    <w:rsid w:val="00335BF8"/>
    <w:rsid w:val="00335FA9"/>
    <w:rsid w:val="00342EE8"/>
    <w:rsid w:val="00344B26"/>
    <w:rsid w:val="00345D74"/>
    <w:rsid w:val="00345FE4"/>
    <w:rsid w:val="0034726D"/>
    <w:rsid w:val="0034734E"/>
    <w:rsid w:val="003507DD"/>
    <w:rsid w:val="003507F2"/>
    <w:rsid w:val="00350C15"/>
    <w:rsid w:val="00354147"/>
    <w:rsid w:val="00354524"/>
    <w:rsid w:val="00356ED5"/>
    <w:rsid w:val="00362899"/>
    <w:rsid w:val="00362C9D"/>
    <w:rsid w:val="00366BA7"/>
    <w:rsid w:val="00366C93"/>
    <w:rsid w:val="00371E1F"/>
    <w:rsid w:val="00372FD7"/>
    <w:rsid w:val="00374589"/>
    <w:rsid w:val="00375318"/>
    <w:rsid w:val="00375CFB"/>
    <w:rsid w:val="003767E8"/>
    <w:rsid w:val="00377EE1"/>
    <w:rsid w:val="00381959"/>
    <w:rsid w:val="00381AA7"/>
    <w:rsid w:val="003820D8"/>
    <w:rsid w:val="0038393E"/>
    <w:rsid w:val="00386C9D"/>
    <w:rsid w:val="00387844"/>
    <w:rsid w:val="0039001D"/>
    <w:rsid w:val="0039050B"/>
    <w:rsid w:val="0039061B"/>
    <w:rsid w:val="0039121A"/>
    <w:rsid w:val="00392AC9"/>
    <w:rsid w:val="003931A2"/>
    <w:rsid w:val="00396D92"/>
    <w:rsid w:val="00396F6E"/>
    <w:rsid w:val="003A0C6B"/>
    <w:rsid w:val="003A28F5"/>
    <w:rsid w:val="003A623D"/>
    <w:rsid w:val="003A72D5"/>
    <w:rsid w:val="003B0BD9"/>
    <w:rsid w:val="003B118A"/>
    <w:rsid w:val="003B1285"/>
    <w:rsid w:val="003B2499"/>
    <w:rsid w:val="003B2756"/>
    <w:rsid w:val="003B2EB2"/>
    <w:rsid w:val="003B382A"/>
    <w:rsid w:val="003B3AC6"/>
    <w:rsid w:val="003B48F2"/>
    <w:rsid w:val="003B4A0E"/>
    <w:rsid w:val="003C0357"/>
    <w:rsid w:val="003C05FC"/>
    <w:rsid w:val="003C1002"/>
    <w:rsid w:val="003C2174"/>
    <w:rsid w:val="003C21EE"/>
    <w:rsid w:val="003C36DC"/>
    <w:rsid w:val="003C4440"/>
    <w:rsid w:val="003C4F05"/>
    <w:rsid w:val="003C5D03"/>
    <w:rsid w:val="003C6DC1"/>
    <w:rsid w:val="003C7884"/>
    <w:rsid w:val="003D1C8B"/>
    <w:rsid w:val="003D3452"/>
    <w:rsid w:val="003D39AC"/>
    <w:rsid w:val="003D5175"/>
    <w:rsid w:val="003D5347"/>
    <w:rsid w:val="003D5594"/>
    <w:rsid w:val="003D6E75"/>
    <w:rsid w:val="003E288E"/>
    <w:rsid w:val="003E3CE7"/>
    <w:rsid w:val="003E4749"/>
    <w:rsid w:val="003F04B3"/>
    <w:rsid w:val="003F5B7B"/>
    <w:rsid w:val="0040124F"/>
    <w:rsid w:val="00401E83"/>
    <w:rsid w:val="00403189"/>
    <w:rsid w:val="004032C8"/>
    <w:rsid w:val="00410668"/>
    <w:rsid w:val="00412005"/>
    <w:rsid w:val="00412E69"/>
    <w:rsid w:val="004148F9"/>
    <w:rsid w:val="004150E1"/>
    <w:rsid w:val="004154AB"/>
    <w:rsid w:val="004174BC"/>
    <w:rsid w:val="00422E16"/>
    <w:rsid w:val="0042386F"/>
    <w:rsid w:val="0042405B"/>
    <w:rsid w:val="004244F9"/>
    <w:rsid w:val="00425693"/>
    <w:rsid w:val="004258A1"/>
    <w:rsid w:val="00430256"/>
    <w:rsid w:val="0043077F"/>
    <w:rsid w:val="00434CB7"/>
    <w:rsid w:val="004362F7"/>
    <w:rsid w:val="004431F7"/>
    <w:rsid w:val="00444BB1"/>
    <w:rsid w:val="004472DB"/>
    <w:rsid w:val="0044743A"/>
    <w:rsid w:val="004518DC"/>
    <w:rsid w:val="00454B7D"/>
    <w:rsid w:val="00455DA2"/>
    <w:rsid w:val="004574B9"/>
    <w:rsid w:val="00460CF5"/>
    <w:rsid w:val="004636B0"/>
    <w:rsid w:val="00463F02"/>
    <w:rsid w:val="0046555A"/>
    <w:rsid w:val="00465F7B"/>
    <w:rsid w:val="0046678D"/>
    <w:rsid w:val="00466864"/>
    <w:rsid w:val="00467EF8"/>
    <w:rsid w:val="00470942"/>
    <w:rsid w:val="0047209C"/>
    <w:rsid w:val="00474488"/>
    <w:rsid w:val="00474E3C"/>
    <w:rsid w:val="004770EF"/>
    <w:rsid w:val="004776A3"/>
    <w:rsid w:val="0047789B"/>
    <w:rsid w:val="004778BB"/>
    <w:rsid w:val="00477DE2"/>
    <w:rsid w:val="004804E8"/>
    <w:rsid w:val="00482696"/>
    <w:rsid w:val="0048557A"/>
    <w:rsid w:val="00485CF9"/>
    <w:rsid w:val="00486FC4"/>
    <w:rsid w:val="00491073"/>
    <w:rsid w:val="0049184D"/>
    <w:rsid w:val="00491ABA"/>
    <w:rsid w:val="00491AFA"/>
    <w:rsid w:val="00491BE2"/>
    <w:rsid w:val="004948FF"/>
    <w:rsid w:val="00494ACB"/>
    <w:rsid w:val="00494E4E"/>
    <w:rsid w:val="00497869"/>
    <w:rsid w:val="0049786D"/>
    <w:rsid w:val="00497DE1"/>
    <w:rsid w:val="00497E96"/>
    <w:rsid w:val="004A1EB9"/>
    <w:rsid w:val="004A22E4"/>
    <w:rsid w:val="004A31BF"/>
    <w:rsid w:val="004A381B"/>
    <w:rsid w:val="004A47D9"/>
    <w:rsid w:val="004A48A6"/>
    <w:rsid w:val="004B0EAC"/>
    <w:rsid w:val="004B179F"/>
    <w:rsid w:val="004B1ADC"/>
    <w:rsid w:val="004B26E9"/>
    <w:rsid w:val="004B2959"/>
    <w:rsid w:val="004C171B"/>
    <w:rsid w:val="004C2325"/>
    <w:rsid w:val="004C7167"/>
    <w:rsid w:val="004C7B87"/>
    <w:rsid w:val="004D19AE"/>
    <w:rsid w:val="004D2E02"/>
    <w:rsid w:val="004D6AA0"/>
    <w:rsid w:val="004E01C0"/>
    <w:rsid w:val="004E1F30"/>
    <w:rsid w:val="004E2044"/>
    <w:rsid w:val="004E4AD9"/>
    <w:rsid w:val="004F0FC5"/>
    <w:rsid w:val="004F106D"/>
    <w:rsid w:val="004F2105"/>
    <w:rsid w:val="004F6138"/>
    <w:rsid w:val="004F6969"/>
    <w:rsid w:val="004F731F"/>
    <w:rsid w:val="005003B9"/>
    <w:rsid w:val="00502637"/>
    <w:rsid w:val="00503C12"/>
    <w:rsid w:val="0050412A"/>
    <w:rsid w:val="00504D33"/>
    <w:rsid w:val="00504D34"/>
    <w:rsid w:val="00504EA7"/>
    <w:rsid w:val="00506607"/>
    <w:rsid w:val="00506B23"/>
    <w:rsid w:val="00507832"/>
    <w:rsid w:val="005109C0"/>
    <w:rsid w:val="0051286D"/>
    <w:rsid w:val="00515C5E"/>
    <w:rsid w:val="00520C1F"/>
    <w:rsid w:val="00520C5E"/>
    <w:rsid w:val="00521606"/>
    <w:rsid w:val="005219ED"/>
    <w:rsid w:val="00522677"/>
    <w:rsid w:val="00523340"/>
    <w:rsid w:val="005240AC"/>
    <w:rsid w:val="005248D0"/>
    <w:rsid w:val="00524F9C"/>
    <w:rsid w:val="005251BF"/>
    <w:rsid w:val="00526782"/>
    <w:rsid w:val="005309FC"/>
    <w:rsid w:val="00531814"/>
    <w:rsid w:val="005325B1"/>
    <w:rsid w:val="00534728"/>
    <w:rsid w:val="005360F1"/>
    <w:rsid w:val="00536ABE"/>
    <w:rsid w:val="00537A63"/>
    <w:rsid w:val="00542F1E"/>
    <w:rsid w:val="00546204"/>
    <w:rsid w:val="00546F33"/>
    <w:rsid w:val="005512BA"/>
    <w:rsid w:val="00551A4D"/>
    <w:rsid w:val="00551EA8"/>
    <w:rsid w:val="00556651"/>
    <w:rsid w:val="00560417"/>
    <w:rsid w:val="005622C6"/>
    <w:rsid w:val="00562A11"/>
    <w:rsid w:val="00562A31"/>
    <w:rsid w:val="00563BC6"/>
    <w:rsid w:val="005640D8"/>
    <w:rsid w:val="00564732"/>
    <w:rsid w:val="00564850"/>
    <w:rsid w:val="0056487D"/>
    <w:rsid w:val="0056575A"/>
    <w:rsid w:val="005700A6"/>
    <w:rsid w:val="00570E01"/>
    <w:rsid w:val="0057226D"/>
    <w:rsid w:val="00574CD9"/>
    <w:rsid w:val="00575444"/>
    <w:rsid w:val="00580B02"/>
    <w:rsid w:val="00580D32"/>
    <w:rsid w:val="005823B0"/>
    <w:rsid w:val="00582B94"/>
    <w:rsid w:val="00583BC8"/>
    <w:rsid w:val="00585445"/>
    <w:rsid w:val="00585580"/>
    <w:rsid w:val="005868C4"/>
    <w:rsid w:val="0058727E"/>
    <w:rsid w:val="00587FD6"/>
    <w:rsid w:val="005900D6"/>
    <w:rsid w:val="00590C06"/>
    <w:rsid w:val="005917DC"/>
    <w:rsid w:val="00592AF3"/>
    <w:rsid w:val="00595BAF"/>
    <w:rsid w:val="0059755D"/>
    <w:rsid w:val="005A0EF2"/>
    <w:rsid w:val="005A2CF7"/>
    <w:rsid w:val="005A400C"/>
    <w:rsid w:val="005A4618"/>
    <w:rsid w:val="005A6D0F"/>
    <w:rsid w:val="005A714E"/>
    <w:rsid w:val="005B0A16"/>
    <w:rsid w:val="005B2580"/>
    <w:rsid w:val="005B359F"/>
    <w:rsid w:val="005B39CB"/>
    <w:rsid w:val="005B5BCA"/>
    <w:rsid w:val="005B5E7E"/>
    <w:rsid w:val="005C1657"/>
    <w:rsid w:val="005C1990"/>
    <w:rsid w:val="005C51C9"/>
    <w:rsid w:val="005D1C0C"/>
    <w:rsid w:val="005D3060"/>
    <w:rsid w:val="005D3451"/>
    <w:rsid w:val="005D5A5D"/>
    <w:rsid w:val="005D757D"/>
    <w:rsid w:val="005D7AE0"/>
    <w:rsid w:val="005D7C88"/>
    <w:rsid w:val="005E0620"/>
    <w:rsid w:val="005E0798"/>
    <w:rsid w:val="005E136D"/>
    <w:rsid w:val="005E21A0"/>
    <w:rsid w:val="005E2531"/>
    <w:rsid w:val="005E66FB"/>
    <w:rsid w:val="005E6A99"/>
    <w:rsid w:val="005F5CE0"/>
    <w:rsid w:val="005F6FED"/>
    <w:rsid w:val="00601988"/>
    <w:rsid w:val="00601FFB"/>
    <w:rsid w:val="006034BA"/>
    <w:rsid w:val="00605ABE"/>
    <w:rsid w:val="00606309"/>
    <w:rsid w:val="006066B1"/>
    <w:rsid w:val="0060780E"/>
    <w:rsid w:val="006105C4"/>
    <w:rsid w:val="00614BFA"/>
    <w:rsid w:val="0061731F"/>
    <w:rsid w:val="00617D18"/>
    <w:rsid w:val="00617DBD"/>
    <w:rsid w:val="006214B6"/>
    <w:rsid w:val="00621CD5"/>
    <w:rsid w:val="00622207"/>
    <w:rsid w:val="00622F5C"/>
    <w:rsid w:val="00624A1E"/>
    <w:rsid w:val="00624F48"/>
    <w:rsid w:val="00625067"/>
    <w:rsid w:val="00625F8D"/>
    <w:rsid w:val="00630494"/>
    <w:rsid w:val="00630EA9"/>
    <w:rsid w:val="0063106A"/>
    <w:rsid w:val="00631590"/>
    <w:rsid w:val="00633FA3"/>
    <w:rsid w:val="00637CE2"/>
    <w:rsid w:val="0064065F"/>
    <w:rsid w:val="006413C5"/>
    <w:rsid w:val="00641BFC"/>
    <w:rsid w:val="00642023"/>
    <w:rsid w:val="006425B4"/>
    <w:rsid w:val="006441BB"/>
    <w:rsid w:val="00645E86"/>
    <w:rsid w:val="00650CBC"/>
    <w:rsid w:val="00651A65"/>
    <w:rsid w:val="006540C5"/>
    <w:rsid w:val="0065542C"/>
    <w:rsid w:val="00655D45"/>
    <w:rsid w:val="00655DA3"/>
    <w:rsid w:val="00663634"/>
    <w:rsid w:val="00664578"/>
    <w:rsid w:val="006673B8"/>
    <w:rsid w:val="00667C29"/>
    <w:rsid w:val="006701EA"/>
    <w:rsid w:val="0067080D"/>
    <w:rsid w:val="00673565"/>
    <w:rsid w:val="00673A09"/>
    <w:rsid w:val="00673D6A"/>
    <w:rsid w:val="00675267"/>
    <w:rsid w:val="006761D9"/>
    <w:rsid w:val="006762E1"/>
    <w:rsid w:val="00676876"/>
    <w:rsid w:val="00676C3A"/>
    <w:rsid w:val="00677612"/>
    <w:rsid w:val="00677BA8"/>
    <w:rsid w:val="00680F21"/>
    <w:rsid w:val="00681591"/>
    <w:rsid w:val="00684976"/>
    <w:rsid w:val="00684ECA"/>
    <w:rsid w:val="00685807"/>
    <w:rsid w:val="00687A85"/>
    <w:rsid w:val="006942A0"/>
    <w:rsid w:val="006942C7"/>
    <w:rsid w:val="00694483"/>
    <w:rsid w:val="0069751B"/>
    <w:rsid w:val="006A1BFD"/>
    <w:rsid w:val="006A47F3"/>
    <w:rsid w:val="006A48DA"/>
    <w:rsid w:val="006B04BD"/>
    <w:rsid w:val="006B0D32"/>
    <w:rsid w:val="006B264F"/>
    <w:rsid w:val="006B2BFD"/>
    <w:rsid w:val="006B2DAB"/>
    <w:rsid w:val="006B2F7D"/>
    <w:rsid w:val="006B4618"/>
    <w:rsid w:val="006B4C5F"/>
    <w:rsid w:val="006C313D"/>
    <w:rsid w:val="006C7A68"/>
    <w:rsid w:val="006D236A"/>
    <w:rsid w:val="006D524E"/>
    <w:rsid w:val="006D54CB"/>
    <w:rsid w:val="006D5959"/>
    <w:rsid w:val="006D6B80"/>
    <w:rsid w:val="006D6C9A"/>
    <w:rsid w:val="006D7340"/>
    <w:rsid w:val="006D7499"/>
    <w:rsid w:val="006E051A"/>
    <w:rsid w:val="006E1C96"/>
    <w:rsid w:val="006E2ABC"/>
    <w:rsid w:val="006E2D8A"/>
    <w:rsid w:val="006E3D18"/>
    <w:rsid w:val="006E48A1"/>
    <w:rsid w:val="006F0AB4"/>
    <w:rsid w:val="006F40FC"/>
    <w:rsid w:val="006F549E"/>
    <w:rsid w:val="006F69DC"/>
    <w:rsid w:val="007004FD"/>
    <w:rsid w:val="007011D9"/>
    <w:rsid w:val="00702A84"/>
    <w:rsid w:val="007053C6"/>
    <w:rsid w:val="00705C17"/>
    <w:rsid w:val="00706815"/>
    <w:rsid w:val="00707690"/>
    <w:rsid w:val="00707B10"/>
    <w:rsid w:val="00712215"/>
    <w:rsid w:val="007147EA"/>
    <w:rsid w:val="00716517"/>
    <w:rsid w:val="00717C98"/>
    <w:rsid w:val="007202A6"/>
    <w:rsid w:val="00724D86"/>
    <w:rsid w:val="00725E08"/>
    <w:rsid w:val="007261AD"/>
    <w:rsid w:val="00726943"/>
    <w:rsid w:val="007276D1"/>
    <w:rsid w:val="007308D3"/>
    <w:rsid w:val="00731568"/>
    <w:rsid w:val="00733BBA"/>
    <w:rsid w:val="00733C92"/>
    <w:rsid w:val="00734916"/>
    <w:rsid w:val="00735461"/>
    <w:rsid w:val="00742375"/>
    <w:rsid w:val="007438ED"/>
    <w:rsid w:val="007536F2"/>
    <w:rsid w:val="00753BFC"/>
    <w:rsid w:val="00753E9A"/>
    <w:rsid w:val="00755539"/>
    <w:rsid w:val="00757250"/>
    <w:rsid w:val="007606E2"/>
    <w:rsid w:val="00760829"/>
    <w:rsid w:val="00760AFA"/>
    <w:rsid w:val="0076139F"/>
    <w:rsid w:val="00761DE5"/>
    <w:rsid w:val="007638C2"/>
    <w:rsid w:val="00764B84"/>
    <w:rsid w:val="007661A0"/>
    <w:rsid w:val="0077095E"/>
    <w:rsid w:val="007729D1"/>
    <w:rsid w:val="00772D75"/>
    <w:rsid w:val="00775473"/>
    <w:rsid w:val="00775C84"/>
    <w:rsid w:val="007814AF"/>
    <w:rsid w:val="00782007"/>
    <w:rsid w:val="0078390E"/>
    <w:rsid w:val="00784C1D"/>
    <w:rsid w:val="00785304"/>
    <w:rsid w:val="007927BA"/>
    <w:rsid w:val="00796AA9"/>
    <w:rsid w:val="00797B51"/>
    <w:rsid w:val="00797F6A"/>
    <w:rsid w:val="007A33C8"/>
    <w:rsid w:val="007A41C7"/>
    <w:rsid w:val="007A5B57"/>
    <w:rsid w:val="007A7BD9"/>
    <w:rsid w:val="007B17C4"/>
    <w:rsid w:val="007B2084"/>
    <w:rsid w:val="007B247B"/>
    <w:rsid w:val="007B2629"/>
    <w:rsid w:val="007B5E10"/>
    <w:rsid w:val="007B6748"/>
    <w:rsid w:val="007C05AB"/>
    <w:rsid w:val="007C0C36"/>
    <w:rsid w:val="007C3ED7"/>
    <w:rsid w:val="007C5635"/>
    <w:rsid w:val="007C5960"/>
    <w:rsid w:val="007C5A53"/>
    <w:rsid w:val="007C79A1"/>
    <w:rsid w:val="007D140A"/>
    <w:rsid w:val="007D1D48"/>
    <w:rsid w:val="007D2544"/>
    <w:rsid w:val="007D3261"/>
    <w:rsid w:val="007D3724"/>
    <w:rsid w:val="007D3741"/>
    <w:rsid w:val="007D54A5"/>
    <w:rsid w:val="007D5602"/>
    <w:rsid w:val="007D76DD"/>
    <w:rsid w:val="007E4547"/>
    <w:rsid w:val="007F0449"/>
    <w:rsid w:val="007F28CC"/>
    <w:rsid w:val="007F486E"/>
    <w:rsid w:val="007F7D84"/>
    <w:rsid w:val="00801B9E"/>
    <w:rsid w:val="00802F30"/>
    <w:rsid w:val="008030A4"/>
    <w:rsid w:val="0080557A"/>
    <w:rsid w:val="0080611C"/>
    <w:rsid w:val="0080643B"/>
    <w:rsid w:val="00813A2C"/>
    <w:rsid w:val="008169DB"/>
    <w:rsid w:val="008170FC"/>
    <w:rsid w:val="0082007B"/>
    <w:rsid w:val="00820B6E"/>
    <w:rsid w:val="00821DED"/>
    <w:rsid w:val="008247DF"/>
    <w:rsid w:val="008259F3"/>
    <w:rsid w:val="00833151"/>
    <w:rsid w:val="00834830"/>
    <w:rsid w:val="00836243"/>
    <w:rsid w:val="0084105F"/>
    <w:rsid w:val="008426AF"/>
    <w:rsid w:val="00842F3A"/>
    <w:rsid w:val="0084316B"/>
    <w:rsid w:val="008434CA"/>
    <w:rsid w:val="00844A17"/>
    <w:rsid w:val="008451B9"/>
    <w:rsid w:val="0084563B"/>
    <w:rsid w:val="00845C92"/>
    <w:rsid w:val="00847AB8"/>
    <w:rsid w:val="00851035"/>
    <w:rsid w:val="0085138D"/>
    <w:rsid w:val="0085260F"/>
    <w:rsid w:val="00854438"/>
    <w:rsid w:val="00854C45"/>
    <w:rsid w:val="00857E64"/>
    <w:rsid w:val="008600AA"/>
    <w:rsid w:val="0086090C"/>
    <w:rsid w:val="008626D6"/>
    <w:rsid w:val="00863C40"/>
    <w:rsid w:val="00864D60"/>
    <w:rsid w:val="00870E8F"/>
    <w:rsid w:val="008713C6"/>
    <w:rsid w:val="00872C9F"/>
    <w:rsid w:val="0087487A"/>
    <w:rsid w:val="00874F3A"/>
    <w:rsid w:val="00875AFF"/>
    <w:rsid w:val="00876C92"/>
    <w:rsid w:val="00877FCB"/>
    <w:rsid w:val="008809A5"/>
    <w:rsid w:val="00884621"/>
    <w:rsid w:val="00884803"/>
    <w:rsid w:val="00884855"/>
    <w:rsid w:val="00894231"/>
    <w:rsid w:val="00894E9D"/>
    <w:rsid w:val="00896BC8"/>
    <w:rsid w:val="00897062"/>
    <w:rsid w:val="00897408"/>
    <w:rsid w:val="008A72C5"/>
    <w:rsid w:val="008B632D"/>
    <w:rsid w:val="008C15FD"/>
    <w:rsid w:val="008C2DA3"/>
    <w:rsid w:val="008C444E"/>
    <w:rsid w:val="008D0935"/>
    <w:rsid w:val="008D2C6A"/>
    <w:rsid w:val="008D30E6"/>
    <w:rsid w:val="008D3197"/>
    <w:rsid w:val="008D44AA"/>
    <w:rsid w:val="008D7D4F"/>
    <w:rsid w:val="008E05C6"/>
    <w:rsid w:val="008E1132"/>
    <w:rsid w:val="008E3E2F"/>
    <w:rsid w:val="008E4BCF"/>
    <w:rsid w:val="008E670A"/>
    <w:rsid w:val="008E7C1B"/>
    <w:rsid w:val="008F2942"/>
    <w:rsid w:val="008F3DCC"/>
    <w:rsid w:val="008F4C94"/>
    <w:rsid w:val="008F4E24"/>
    <w:rsid w:val="009045BB"/>
    <w:rsid w:val="009105B0"/>
    <w:rsid w:val="00914D34"/>
    <w:rsid w:val="0091688A"/>
    <w:rsid w:val="009178DC"/>
    <w:rsid w:val="0092069E"/>
    <w:rsid w:val="00920B6F"/>
    <w:rsid w:val="009228DB"/>
    <w:rsid w:val="009235F9"/>
    <w:rsid w:val="009241EC"/>
    <w:rsid w:val="0092609A"/>
    <w:rsid w:val="00926839"/>
    <w:rsid w:val="00926D2F"/>
    <w:rsid w:val="009273E8"/>
    <w:rsid w:val="009305A6"/>
    <w:rsid w:val="009316B3"/>
    <w:rsid w:val="00932127"/>
    <w:rsid w:val="00933218"/>
    <w:rsid w:val="00933FD8"/>
    <w:rsid w:val="00937174"/>
    <w:rsid w:val="00940178"/>
    <w:rsid w:val="00941E42"/>
    <w:rsid w:val="009430FC"/>
    <w:rsid w:val="0094410F"/>
    <w:rsid w:val="00944CE3"/>
    <w:rsid w:val="00945896"/>
    <w:rsid w:val="00947A7A"/>
    <w:rsid w:val="0095052F"/>
    <w:rsid w:val="00950719"/>
    <w:rsid w:val="009524E0"/>
    <w:rsid w:val="00955798"/>
    <w:rsid w:val="0096041E"/>
    <w:rsid w:val="00960F9C"/>
    <w:rsid w:val="00962591"/>
    <w:rsid w:val="0096480B"/>
    <w:rsid w:val="0096580F"/>
    <w:rsid w:val="00970D04"/>
    <w:rsid w:val="00970E70"/>
    <w:rsid w:val="009712E1"/>
    <w:rsid w:val="009714C9"/>
    <w:rsid w:val="00974125"/>
    <w:rsid w:val="0097563D"/>
    <w:rsid w:val="00976298"/>
    <w:rsid w:val="009804BE"/>
    <w:rsid w:val="00981321"/>
    <w:rsid w:val="0098523F"/>
    <w:rsid w:val="0098560C"/>
    <w:rsid w:val="00987430"/>
    <w:rsid w:val="009904D3"/>
    <w:rsid w:val="00991EF9"/>
    <w:rsid w:val="009926FA"/>
    <w:rsid w:val="00996D6E"/>
    <w:rsid w:val="009A2DF6"/>
    <w:rsid w:val="009A2EB3"/>
    <w:rsid w:val="009A5EA4"/>
    <w:rsid w:val="009B001F"/>
    <w:rsid w:val="009B004C"/>
    <w:rsid w:val="009B05E8"/>
    <w:rsid w:val="009B19CA"/>
    <w:rsid w:val="009B1BB9"/>
    <w:rsid w:val="009B1DFB"/>
    <w:rsid w:val="009B5422"/>
    <w:rsid w:val="009C0367"/>
    <w:rsid w:val="009C2223"/>
    <w:rsid w:val="009C6BDB"/>
    <w:rsid w:val="009C77B2"/>
    <w:rsid w:val="009D08F3"/>
    <w:rsid w:val="009D2CDE"/>
    <w:rsid w:val="009D3323"/>
    <w:rsid w:val="009D348B"/>
    <w:rsid w:val="009D35D7"/>
    <w:rsid w:val="009D3B9A"/>
    <w:rsid w:val="009D4964"/>
    <w:rsid w:val="009D5BD3"/>
    <w:rsid w:val="009D6FA3"/>
    <w:rsid w:val="009D750D"/>
    <w:rsid w:val="009D785E"/>
    <w:rsid w:val="009E08CB"/>
    <w:rsid w:val="009E103D"/>
    <w:rsid w:val="009E275A"/>
    <w:rsid w:val="009E5D6E"/>
    <w:rsid w:val="009E5DE7"/>
    <w:rsid w:val="009E71A8"/>
    <w:rsid w:val="009F1200"/>
    <w:rsid w:val="009F1377"/>
    <w:rsid w:val="009F1632"/>
    <w:rsid w:val="009F2B65"/>
    <w:rsid w:val="009F2F86"/>
    <w:rsid w:val="009F3B45"/>
    <w:rsid w:val="009F43F2"/>
    <w:rsid w:val="009F484E"/>
    <w:rsid w:val="009F5317"/>
    <w:rsid w:val="009F7E02"/>
    <w:rsid w:val="00A00D56"/>
    <w:rsid w:val="00A0706A"/>
    <w:rsid w:val="00A0774E"/>
    <w:rsid w:val="00A07F5A"/>
    <w:rsid w:val="00A130A9"/>
    <w:rsid w:val="00A13458"/>
    <w:rsid w:val="00A1402F"/>
    <w:rsid w:val="00A14911"/>
    <w:rsid w:val="00A15466"/>
    <w:rsid w:val="00A170C6"/>
    <w:rsid w:val="00A20891"/>
    <w:rsid w:val="00A217C7"/>
    <w:rsid w:val="00A21FB7"/>
    <w:rsid w:val="00A23DAE"/>
    <w:rsid w:val="00A25BBE"/>
    <w:rsid w:val="00A26040"/>
    <w:rsid w:val="00A31BF1"/>
    <w:rsid w:val="00A35F1A"/>
    <w:rsid w:val="00A36B05"/>
    <w:rsid w:val="00A37AF2"/>
    <w:rsid w:val="00A37DC5"/>
    <w:rsid w:val="00A40A1D"/>
    <w:rsid w:val="00A420E0"/>
    <w:rsid w:val="00A428D6"/>
    <w:rsid w:val="00A43E0E"/>
    <w:rsid w:val="00A450B9"/>
    <w:rsid w:val="00A453ED"/>
    <w:rsid w:val="00A461D9"/>
    <w:rsid w:val="00A47611"/>
    <w:rsid w:val="00A517B5"/>
    <w:rsid w:val="00A519AA"/>
    <w:rsid w:val="00A53BAA"/>
    <w:rsid w:val="00A5518C"/>
    <w:rsid w:val="00A55237"/>
    <w:rsid w:val="00A6003A"/>
    <w:rsid w:val="00A61794"/>
    <w:rsid w:val="00A63C7F"/>
    <w:rsid w:val="00A64425"/>
    <w:rsid w:val="00A659EF"/>
    <w:rsid w:val="00A6653C"/>
    <w:rsid w:val="00A7302C"/>
    <w:rsid w:val="00A7637E"/>
    <w:rsid w:val="00A76827"/>
    <w:rsid w:val="00A829F9"/>
    <w:rsid w:val="00A85D79"/>
    <w:rsid w:val="00A90E7B"/>
    <w:rsid w:val="00A91960"/>
    <w:rsid w:val="00A93548"/>
    <w:rsid w:val="00A937FF"/>
    <w:rsid w:val="00A95A95"/>
    <w:rsid w:val="00A979CF"/>
    <w:rsid w:val="00A97DBA"/>
    <w:rsid w:val="00AA0367"/>
    <w:rsid w:val="00AA1C61"/>
    <w:rsid w:val="00AA3A97"/>
    <w:rsid w:val="00AA46B9"/>
    <w:rsid w:val="00AA5463"/>
    <w:rsid w:val="00AA6A15"/>
    <w:rsid w:val="00AA78C7"/>
    <w:rsid w:val="00AB004A"/>
    <w:rsid w:val="00AB1E18"/>
    <w:rsid w:val="00AB41D5"/>
    <w:rsid w:val="00AB6100"/>
    <w:rsid w:val="00AB653A"/>
    <w:rsid w:val="00AB66F9"/>
    <w:rsid w:val="00AB71BF"/>
    <w:rsid w:val="00AB7C97"/>
    <w:rsid w:val="00AC2800"/>
    <w:rsid w:val="00AC3F52"/>
    <w:rsid w:val="00AC48CC"/>
    <w:rsid w:val="00AC4D34"/>
    <w:rsid w:val="00AC4EED"/>
    <w:rsid w:val="00AC57C2"/>
    <w:rsid w:val="00AC73EB"/>
    <w:rsid w:val="00AD1431"/>
    <w:rsid w:val="00AD35F7"/>
    <w:rsid w:val="00AD38BE"/>
    <w:rsid w:val="00AD39E2"/>
    <w:rsid w:val="00AD4560"/>
    <w:rsid w:val="00AD469C"/>
    <w:rsid w:val="00AD481E"/>
    <w:rsid w:val="00AD5752"/>
    <w:rsid w:val="00AD5D74"/>
    <w:rsid w:val="00AD6D53"/>
    <w:rsid w:val="00AE0006"/>
    <w:rsid w:val="00AE0CA4"/>
    <w:rsid w:val="00AE30FE"/>
    <w:rsid w:val="00AE3B88"/>
    <w:rsid w:val="00AE3CCD"/>
    <w:rsid w:val="00AE3E1F"/>
    <w:rsid w:val="00AE403D"/>
    <w:rsid w:val="00AE4CCE"/>
    <w:rsid w:val="00AE5C88"/>
    <w:rsid w:val="00AF046A"/>
    <w:rsid w:val="00AF0CF8"/>
    <w:rsid w:val="00AF38B9"/>
    <w:rsid w:val="00AF43F4"/>
    <w:rsid w:val="00AF44A4"/>
    <w:rsid w:val="00AF7338"/>
    <w:rsid w:val="00AF7DBD"/>
    <w:rsid w:val="00B0148D"/>
    <w:rsid w:val="00B01BF0"/>
    <w:rsid w:val="00B01EB4"/>
    <w:rsid w:val="00B02A74"/>
    <w:rsid w:val="00B03E75"/>
    <w:rsid w:val="00B05430"/>
    <w:rsid w:val="00B07337"/>
    <w:rsid w:val="00B1025B"/>
    <w:rsid w:val="00B11ADD"/>
    <w:rsid w:val="00B168B6"/>
    <w:rsid w:val="00B224BD"/>
    <w:rsid w:val="00B22B67"/>
    <w:rsid w:val="00B262BE"/>
    <w:rsid w:val="00B2639B"/>
    <w:rsid w:val="00B308F1"/>
    <w:rsid w:val="00B30F91"/>
    <w:rsid w:val="00B33452"/>
    <w:rsid w:val="00B339AF"/>
    <w:rsid w:val="00B3408E"/>
    <w:rsid w:val="00B340BF"/>
    <w:rsid w:val="00B3430A"/>
    <w:rsid w:val="00B34F72"/>
    <w:rsid w:val="00B35781"/>
    <w:rsid w:val="00B35BAB"/>
    <w:rsid w:val="00B403EF"/>
    <w:rsid w:val="00B40531"/>
    <w:rsid w:val="00B41DCC"/>
    <w:rsid w:val="00B42679"/>
    <w:rsid w:val="00B42C74"/>
    <w:rsid w:val="00B44CC5"/>
    <w:rsid w:val="00B45B44"/>
    <w:rsid w:val="00B45E34"/>
    <w:rsid w:val="00B4659D"/>
    <w:rsid w:val="00B465A6"/>
    <w:rsid w:val="00B46D93"/>
    <w:rsid w:val="00B46F81"/>
    <w:rsid w:val="00B52008"/>
    <w:rsid w:val="00B529EA"/>
    <w:rsid w:val="00B52A53"/>
    <w:rsid w:val="00B546B4"/>
    <w:rsid w:val="00B56540"/>
    <w:rsid w:val="00B574D2"/>
    <w:rsid w:val="00B601D2"/>
    <w:rsid w:val="00B6128C"/>
    <w:rsid w:val="00B64000"/>
    <w:rsid w:val="00B64638"/>
    <w:rsid w:val="00B6517E"/>
    <w:rsid w:val="00B658C4"/>
    <w:rsid w:val="00B71D33"/>
    <w:rsid w:val="00B72E03"/>
    <w:rsid w:val="00B73FD9"/>
    <w:rsid w:val="00B809E6"/>
    <w:rsid w:val="00B82072"/>
    <w:rsid w:val="00B82672"/>
    <w:rsid w:val="00B82871"/>
    <w:rsid w:val="00B83D82"/>
    <w:rsid w:val="00B83E67"/>
    <w:rsid w:val="00B84810"/>
    <w:rsid w:val="00B85F68"/>
    <w:rsid w:val="00B868DA"/>
    <w:rsid w:val="00B87EA3"/>
    <w:rsid w:val="00B90164"/>
    <w:rsid w:val="00B91DB4"/>
    <w:rsid w:val="00B927F7"/>
    <w:rsid w:val="00B93358"/>
    <w:rsid w:val="00B9415F"/>
    <w:rsid w:val="00B9788B"/>
    <w:rsid w:val="00B978CA"/>
    <w:rsid w:val="00BA04AC"/>
    <w:rsid w:val="00BA2029"/>
    <w:rsid w:val="00BA4327"/>
    <w:rsid w:val="00BA5725"/>
    <w:rsid w:val="00BA6368"/>
    <w:rsid w:val="00BB4F1A"/>
    <w:rsid w:val="00BB6160"/>
    <w:rsid w:val="00BB6D65"/>
    <w:rsid w:val="00BC1282"/>
    <w:rsid w:val="00BC22A3"/>
    <w:rsid w:val="00BC3ADA"/>
    <w:rsid w:val="00BC3EEC"/>
    <w:rsid w:val="00BC4A0C"/>
    <w:rsid w:val="00BC7887"/>
    <w:rsid w:val="00BD0AD0"/>
    <w:rsid w:val="00BD0D17"/>
    <w:rsid w:val="00BD1DB5"/>
    <w:rsid w:val="00BD27E9"/>
    <w:rsid w:val="00BD4CCC"/>
    <w:rsid w:val="00BD65E0"/>
    <w:rsid w:val="00BD7493"/>
    <w:rsid w:val="00BE0400"/>
    <w:rsid w:val="00BE0E67"/>
    <w:rsid w:val="00BE1F27"/>
    <w:rsid w:val="00BE29AD"/>
    <w:rsid w:val="00BE5961"/>
    <w:rsid w:val="00BE5AAC"/>
    <w:rsid w:val="00BE6101"/>
    <w:rsid w:val="00BE70C0"/>
    <w:rsid w:val="00BF0DB5"/>
    <w:rsid w:val="00BF0EA1"/>
    <w:rsid w:val="00BF2421"/>
    <w:rsid w:val="00BF3D3B"/>
    <w:rsid w:val="00BF722C"/>
    <w:rsid w:val="00C007F1"/>
    <w:rsid w:val="00C02941"/>
    <w:rsid w:val="00C03B7F"/>
    <w:rsid w:val="00C042B1"/>
    <w:rsid w:val="00C11860"/>
    <w:rsid w:val="00C11B78"/>
    <w:rsid w:val="00C14D35"/>
    <w:rsid w:val="00C22207"/>
    <w:rsid w:val="00C22AC6"/>
    <w:rsid w:val="00C23072"/>
    <w:rsid w:val="00C24EC8"/>
    <w:rsid w:val="00C259B6"/>
    <w:rsid w:val="00C26A01"/>
    <w:rsid w:val="00C26B56"/>
    <w:rsid w:val="00C27184"/>
    <w:rsid w:val="00C272DD"/>
    <w:rsid w:val="00C27811"/>
    <w:rsid w:val="00C32087"/>
    <w:rsid w:val="00C32CD5"/>
    <w:rsid w:val="00C33B76"/>
    <w:rsid w:val="00C35B0E"/>
    <w:rsid w:val="00C362F7"/>
    <w:rsid w:val="00C369A5"/>
    <w:rsid w:val="00C4358B"/>
    <w:rsid w:val="00C44555"/>
    <w:rsid w:val="00C45076"/>
    <w:rsid w:val="00C456FE"/>
    <w:rsid w:val="00C45C9F"/>
    <w:rsid w:val="00C4786B"/>
    <w:rsid w:val="00C50953"/>
    <w:rsid w:val="00C51627"/>
    <w:rsid w:val="00C55C6E"/>
    <w:rsid w:val="00C57F56"/>
    <w:rsid w:val="00C603D7"/>
    <w:rsid w:val="00C6127B"/>
    <w:rsid w:val="00C61D8E"/>
    <w:rsid w:val="00C62B5F"/>
    <w:rsid w:val="00C67EE4"/>
    <w:rsid w:val="00C703B9"/>
    <w:rsid w:val="00C70968"/>
    <w:rsid w:val="00C710D3"/>
    <w:rsid w:val="00C72B38"/>
    <w:rsid w:val="00C744BF"/>
    <w:rsid w:val="00C77697"/>
    <w:rsid w:val="00C81799"/>
    <w:rsid w:val="00C835E5"/>
    <w:rsid w:val="00C839E4"/>
    <w:rsid w:val="00C85AEB"/>
    <w:rsid w:val="00C86976"/>
    <w:rsid w:val="00C957C5"/>
    <w:rsid w:val="00C9670B"/>
    <w:rsid w:val="00C97318"/>
    <w:rsid w:val="00C9769C"/>
    <w:rsid w:val="00CA1DC7"/>
    <w:rsid w:val="00CA20FA"/>
    <w:rsid w:val="00CA25E1"/>
    <w:rsid w:val="00CA36B9"/>
    <w:rsid w:val="00CA7CBB"/>
    <w:rsid w:val="00CB075A"/>
    <w:rsid w:val="00CB0830"/>
    <w:rsid w:val="00CB09D2"/>
    <w:rsid w:val="00CB15CC"/>
    <w:rsid w:val="00CB2069"/>
    <w:rsid w:val="00CB2216"/>
    <w:rsid w:val="00CB28F4"/>
    <w:rsid w:val="00CB44F8"/>
    <w:rsid w:val="00CB55AF"/>
    <w:rsid w:val="00CB69DE"/>
    <w:rsid w:val="00CB7307"/>
    <w:rsid w:val="00CC055A"/>
    <w:rsid w:val="00CC1BCF"/>
    <w:rsid w:val="00CC5D55"/>
    <w:rsid w:val="00CC6AF0"/>
    <w:rsid w:val="00CC7061"/>
    <w:rsid w:val="00CC786C"/>
    <w:rsid w:val="00CC7E64"/>
    <w:rsid w:val="00CD2CB7"/>
    <w:rsid w:val="00CD4CBE"/>
    <w:rsid w:val="00CD61C3"/>
    <w:rsid w:val="00CD6743"/>
    <w:rsid w:val="00CD6973"/>
    <w:rsid w:val="00CE18BA"/>
    <w:rsid w:val="00CE22CA"/>
    <w:rsid w:val="00CE2E41"/>
    <w:rsid w:val="00CE32D0"/>
    <w:rsid w:val="00CE4977"/>
    <w:rsid w:val="00CE660B"/>
    <w:rsid w:val="00CE6E5D"/>
    <w:rsid w:val="00CF0B4A"/>
    <w:rsid w:val="00CF0FC2"/>
    <w:rsid w:val="00CF0FED"/>
    <w:rsid w:val="00CF1047"/>
    <w:rsid w:val="00CF24D3"/>
    <w:rsid w:val="00CF4065"/>
    <w:rsid w:val="00CF4F0A"/>
    <w:rsid w:val="00CF61D0"/>
    <w:rsid w:val="00CF67BC"/>
    <w:rsid w:val="00D01B55"/>
    <w:rsid w:val="00D07818"/>
    <w:rsid w:val="00D07C02"/>
    <w:rsid w:val="00D122A2"/>
    <w:rsid w:val="00D12BA2"/>
    <w:rsid w:val="00D12F59"/>
    <w:rsid w:val="00D13C9D"/>
    <w:rsid w:val="00D14890"/>
    <w:rsid w:val="00D16587"/>
    <w:rsid w:val="00D166EF"/>
    <w:rsid w:val="00D21178"/>
    <w:rsid w:val="00D21649"/>
    <w:rsid w:val="00D217FF"/>
    <w:rsid w:val="00D21D47"/>
    <w:rsid w:val="00D23F64"/>
    <w:rsid w:val="00D25108"/>
    <w:rsid w:val="00D25718"/>
    <w:rsid w:val="00D31718"/>
    <w:rsid w:val="00D3207C"/>
    <w:rsid w:val="00D3608A"/>
    <w:rsid w:val="00D417FE"/>
    <w:rsid w:val="00D425DE"/>
    <w:rsid w:val="00D42F5F"/>
    <w:rsid w:val="00D46DA6"/>
    <w:rsid w:val="00D4746C"/>
    <w:rsid w:val="00D50AA5"/>
    <w:rsid w:val="00D50E18"/>
    <w:rsid w:val="00D51E7D"/>
    <w:rsid w:val="00D52E95"/>
    <w:rsid w:val="00D53505"/>
    <w:rsid w:val="00D61016"/>
    <w:rsid w:val="00D6242B"/>
    <w:rsid w:val="00D6392E"/>
    <w:rsid w:val="00D63F32"/>
    <w:rsid w:val="00D6515C"/>
    <w:rsid w:val="00D67FD4"/>
    <w:rsid w:val="00D7056A"/>
    <w:rsid w:val="00D711BD"/>
    <w:rsid w:val="00D71419"/>
    <w:rsid w:val="00D728A0"/>
    <w:rsid w:val="00D76458"/>
    <w:rsid w:val="00D80260"/>
    <w:rsid w:val="00D806B7"/>
    <w:rsid w:val="00D80B42"/>
    <w:rsid w:val="00D8398C"/>
    <w:rsid w:val="00D84222"/>
    <w:rsid w:val="00D854F6"/>
    <w:rsid w:val="00D86E34"/>
    <w:rsid w:val="00D8788F"/>
    <w:rsid w:val="00D90A67"/>
    <w:rsid w:val="00D90DB1"/>
    <w:rsid w:val="00D92465"/>
    <w:rsid w:val="00D92C3F"/>
    <w:rsid w:val="00DA43AB"/>
    <w:rsid w:val="00DA4784"/>
    <w:rsid w:val="00DA4A93"/>
    <w:rsid w:val="00DA4C45"/>
    <w:rsid w:val="00DA5E0B"/>
    <w:rsid w:val="00DB4564"/>
    <w:rsid w:val="00DB5FE8"/>
    <w:rsid w:val="00DB6D81"/>
    <w:rsid w:val="00DC0776"/>
    <w:rsid w:val="00DC109C"/>
    <w:rsid w:val="00DC1774"/>
    <w:rsid w:val="00DC380D"/>
    <w:rsid w:val="00DC3A97"/>
    <w:rsid w:val="00DC48BF"/>
    <w:rsid w:val="00DC5531"/>
    <w:rsid w:val="00DC5F63"/>
    <w:rsid w:val="00DC7513"/>
    <w:rsid w:val="00DD0127"/>
    <w:rsid w:val="00DD0A00"/>
    <w:rsid w:val="00DD224C"/>
    <w:rsid w:val="00DD417E"/>
    <w:rsid w:val="00DE0792"/>
    <w:rsid w:val="00DE4F21"/>
    <w:rsid w:val="00DE758E"/>
    <w:rsid w:val="00DF1A7F"/>
    <w:rsid w:val="00DF2053"/>
    <w:rsid w:val="00DF44CE"/>
    <w:rsid w:val="00DF4E3D"/>
    <w:rsid w:val="00DF6927"/>
    <w:rsid w:val="00DF7216"/>
    <w:rsid w:val="00E0088F"/>
    <w:rsid w:val="00E00977"/>
    <w:rsid w:val="00E0099D"/>
    <w:rsid w:val="00E018F9"/>
    <w:rsid w:val="00E0322F"/>
    <w:rsid w:val="00E05116"/>
    <w:rsid w:val="00E059A7"/>
    <w:rsid w:val="00E0635C"/>
    <w:rsid w:val="00E06948"/>
    <w:rsid w:val="00E07E31"/>
    <w:rsid w:val="00E11ADC"/>
    <w:rsid w:val="00E12E42"/>
    <w:rsid w:val="00E13CAC"/>
    <w:rsid w:val="00E1438C"/>
    <w:rsid w:val="00E1446E"/>
    <w:rsid w:val="00E15AE2"/>
    <w:rsid w:val="00E16A4C"/>
    <w:rsid w:val="00E1787B"/>
    <w:rsid w:val="00E20474"/>
    <w:rsid w:val="00E21E9E"/>
    <w:rsid w:val="00E2295F"/>
    <w:rsid w:val="00E22CBD"/>
    <w:rsid w:val="00E235E9"/>
    <w:rsid w:val="00E2470E"/>
    <w:rsid w:val="00E31596"/>
    <w:rsid w:val="00E37D12"/>
    <w:rsid w:val="00E37FAA"/>
    <w:rsid w:val="00E41543"/>
    <w:rsid w:val="00E43660"/>
    <w:rsid w:val="00E5366E"/>
    <w:rsid w:val="00E55D08"/>
    <w:rsid w:val="00E57BA6"/>
    <w:rsid w:val="00E61226"/>
    <w:rsid w:val="00E6232D"/>
    <w:rsid w:val="00E6266B"/>
    <w:rsid w:val="00E63A39"/>
    <w:rsid w:val="00E65841"/>
    <w:rsid w:val="00E66502"/>
    <w:rsid w:val="00E67B82"/>
    <w:rsid w:val="00E74C81"/>
    <w:rsid w:val="00E750B3"/>
    <w:rsid w:val="00E757AB"/>
    <w:rsid w:val="00E75E6C"/>
    <w:rsid w:val="00E76D12"/>
    <w:rsid w:val="00E821C1"/>
    <w:rsid w:val="00E83164"/>
    <w:rsid w:val="00E831F9"/>
    <w:rsid w:val="00E843E7"/>
    <w:rsid w:val="00E85119"/>
    <w:rsid w:val="00E85EAB"/>
    <w:rsid w:val="00E87AF1"/>
    <w:rsid w:val="00E90051"/>
    <w:rsid w:val="00E90567"/>
    <w:rsid w:val="00E91251"/>
    <w:rsid w:val="00E9457A"/>
    <w:rsid w:val="00E94961"/>
    <w:rsid w:val="00EA02D8"/>
    <w:rsid w:val="00EA22DC"/>
    <w:rsid w:val="00EA2B6B"/>
    <w:rsid w:val="00EA35EB"/>
    <w:rsid w:val="00EA4EE0"/>
    <w:rsid w:val="00EA7677"/>
    <w:rsid w:val="00EB47AA"/>
    <w:rsid w:val="00EB48D5"/>
    <w:rsid w:val="00EB5F6B"/>
    <w:rsid w:val="00EB774F"/>
    <w:rsid w:val="00EC04C4"/>
    <w:rsid w:val="00EC0F6F"/>
    <w:rsid w:val="00EC11E1"/>
    <w:rsid w:val="00EC2389"/>
    <w:rsid w:val="00EC2F19"/>
    <w:rsid w:val="00EC6F8C"/>
    <w:rsid w:val="00ED02CC"/>
    <w:rsid w:val="00ED1272"/>
    <w:rsid w:val="00ED24AB"/>
    <w:rsid w:val="00ED3072"/>
    <w:rsid w:val="00ED54B1"/>
    <w:rsid w:val="00ED74E4"/>
    <w:rsid w:val="00EE120C"/>
    <w:rsid w:val="00EE2697"/>
    <w:rsid w:val="00EE3756"/>
    <w:rsid w:val="00EE4E90"/>
    <w:rsid w:val="00EF0D80"/>
    <w:rsid w:val="00EF2E6E"/>
    <w:rsid w:val="00EF5E16"/>
    <w:rsid w:val="00EF619E"/>
    <w:rsid w:val="00EF6D3E"/>
    <w:rsid w:val="00EF7364"/>
    <w:rsid w:val="00EF7E10"/>
    <w:rsid w:val="00F00413"/>
    <w:rsid w:val="00F00802"/>
    <w:rsid w:val="00F021AA"/>
    <w:rsid w:val="00F03ABD"/>
    <w:rsid w:val="00F0609C"/>
    <w:rsid w:val="00F11879"/>
    <w:rsid w:val="00F11AD7"/>
    <w:rsid w:val="00F11E98"/>
    <w:rsid w:val="00F127FA"/>
    <w:rsid w:val="00F1295C"/>
    <w:rsid w:val="00F13C30"/>
    <w:rsid w:val="00F13D46"/>
    <w:rsid w:val="00F141D8"/>
    <w:rsid w:val="00F14D07"/>
    <w:rsid w:val="00F158E9"/>
    <w:rsid w:val="00F17180"/>
    <w:rsid w:val="00F202A8"/>
    <w:rsid w:val="00F23525"/>
    <w:rsid w:val="00F236BE"/>
    <w:rsid w:val="00F26266"/>
    <w:rsid w:val="00F263CA"/>
    <w:rsid w:val="00F2777B"/>
    <w:rsid w:val="00F3188F"/>
    <w:rsid w:val="00F326FA"/>
    <w:rsid w:val="00F35133"/>
    <w:rsid w:val="00F36E3F"/>
    <w:rsid w:val="00F4033F"/>
    <w:rsid w:val="00F40CEA"/>
    <w:rsid w:val="00F419ED"/>
    <w:rsid w:val="00F470D3"/>
    <w:rsid w:val="00F472D5"/>
    <w:rsid w:val="00F50D6B"/>
    <w:rsid w:val="00F51876"/>
    <w:rsid w:val="00F55DD7"/>
    <w:rsid w:val="00F56292"/>
    <w:rsid w:val="00F56903"/>
    <w:rsid w:val="00F57293"/>
    <w:rsid w:val="00F5784E"/>
    <w:rsid w:val="00F609E0"/>
    <w:rsid w:val="00F60DF9"/>
    <w:rsid w:val="00F62AF6"/>
    <w:rsid w:val="00F62EAE"/>
    <w:rsid w:val="00F65E04"/>
    <w:rsid w:val="00F70293"/>
    <w:rsid w:val="00F7087F"/>
    <w:rsid w:val="00F70BEB"/>
    <w:rsid w:val="00F7299D"/>
    <w:rsid w:val="00F73A4F"/>
    <w:rsid w:val="00F75C28"/>
    <w:rsid w:val="00F770C7"/>
    <w:rsid w:val="00F775B8"/>
    <w:rsid w:val="00F80C56"/>
    <w:rsid w:val="00F81BED"/>
    <w:rsid w:val="00F84A8B"/>
    <w:rsid w:val="00F8713D"/>
    <w:rsid w:val="00F91C2C"/>
    <w:rsid w:val="00F9381E"/>
    <w:rsid w:val="00F93D3B"/>
    <w:rsid w:val="00F95C04"/>
    <w:rsid w:val="00FA187A"/>
    <w:rsid w:val="00FA19A9"/>
    <w:rsid w:val="00FA21F2"/>
    <w:rsid w:val="00FA323E"/>
    <w:rsid w:val="00FA362B"/>
    <w:rsid w:val="00FA442F"/>
    <w:rsid w:val="00FA50B9"/>
    <w:rsid w:val="00FA62E2"/>
    <w:rsid w:val="00FA73D4"/>
    <w:rsid w:val="00FB2914"/>
    <w:rsid w:val="00FB4491"/>
    <w:rsid w:val="00FB5C40"/>
    <w:rsid w:val="00FB6D2E"/>
    <w:rsid w:val="00FB7325"/>
    <w:rsid w:val="00FB76EC"/>
    <w:rsid w:val="00FC0D04"/>
    <w:rsid w:val="00FC3FC4"/>
    <w:rsid w:val="00FC4053"/>
    <w:rsid w:val="00FC4250"/>
    <w:rsid w:val="00FC5071"/>
    <w:rsid w:val="00FC50D3"/>
    <w:rsid w:val="00FC7603"/>
    <w:rsid w:val="00FD214C"/>
    <w:rsid w:val="00FD2361"/>
    <w:rsid w:val="00FD2AD8"/>
    <w:rsid w:val="00FD3C38"/>
    <w:rsid w:val="00FD449D"/>
    <w:rsid w:val="00FD4952"/>
    <w:rsid w:val="00FD6800"/>
    <w:rsid w:val="00FD7388"/>
    <w:rsid w:val="00FE276E"/>
    <w:rsid w:val="00FE3397"/>
    <w:rsid w:val="00FE3E87"/>
    <w:rsid w:val="00FE4A6B"/>
    <w:rsid w:val="00FE4D15"/>
    <w:rsid w:val="00FE541C"/>
    <w:rsid w:val="00FE5BC9"/>
    <w:rsid w:val="00FE5F2F"/>
    <w:rsid w:val="00FF3E86"/>
    <w:rsid w:val="00FF532C"/>
    <w:rsid w:val="00FF5C2E"/>
    <w:rsid w:val="00FF5CD1"/>
    <w:rsid w:val="00FF625E"/>
    <w:rsid w:val="00FF6C3D"/>
    <w:rsid w:val="00FF7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50D9"/>
  <w15:chartTrackingRefBased/>
  <w15:docId w15:val="{6F278F67-C77B-BF4B-8765-A2FA486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A8B"/>
    <w:pPr>
      <w:spacing w:after="200" w:line="276" w:lineRule="auto"/>
    </w:pPr>
    <w:rPr>
      <w:sz w:val="22"/>
      <w:szCs w:val="22"/>
      <w:lang w:val="pt-BR" w:eastAsia="en-US"/>
    </w:rPr>
  </w:style>
  <w:style w:type="paragraph" w:styleId="Ttulo3">
    <w:name w:val="heading 3"/>
    <w:basedOn w:val="Normal"/>
    <w:next w:val="Normal"/>
    <w:link w:val="Ttulo3Car"/>
    <w:rsid w:val="00DE758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5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056A"/>
  </w:style>
  <w:style w:type="paragraph" w:styleId="Piedepgina">
    <w:name w:val="footer"/>
    <w:basedOn w:val="Normal"/>
    <w:link w:val="PiedepginaCar"/>
    <w:uiPriority w:val="99"/>
    <w:unhideWhenUsed/>
    <w:rsid w:val="00D705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056A"/>
  </w:style>
  <w:style w:type="paragraph" w:styleId="NormalWeb">
    <w:name w:val="Normal (Web)"/>
    <w:basedOn w:val="Normal"/>
    <w:uiPriority w:val="99"/>
    <w:semiHidden/>
    <w:unhideWhenUsed/>
    <w:rsid w:val="00F81B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globo">
    <w:name w:val="Balloon Text"/>
    <w:basedOn w:val="Normal"/>
    <w:link w:val="TextodegloboCar"/>
    <w:uiPriority w:val="99"/>
    <w:semiHidden/>
    <w:unhideWhenUsed/>
    <w:rsid w:val="006B04BD"/>
    <w:pPr>
      <w:spacing w:after="0" w:line="240" w:lineRule="auto"/>
    </w:pPr>
    <w:rPr>
      <w:rFonts w:ascii="Tahoma" w:hAnsi="Tahoma" w:cs="Times New Roman"/>
      <w:sz w:val="16"/>
      <w:szCs w:val="16"/>
      <w:lang w:val="x-none" w:eastAsia="x-none"/>
    </w:rPr>
  </w:style>
  <w:style w:type="character" w:customStyle="1" w:styleId="TextodegloboCar">
    <w:name w:val="Texto de globo Car"/>
    <w:link w:val="Textodeglobo"/>
    <w:uiPriority w:val="99"/>
    <w:semiHidden/>
    <w:rsid w:val="006B04BD"/>
    <w:rPr>
      <w:rFonts w:ascii="Tahoma" w:hAnsi="Tahoma" w:cs="Tahoma"/>
      <w:sz w:val="16"/>
      <w:szCs w:val="16"/>
    </w:rPr>
  </w:style>
  <w:style w:type="paragraph" w:styleId="Textoindependiente">
    <w:name w:val="Body Text"/>
    <w:basedOn w:val="Normal"/>
    <w:link w:val="TextoindependienteCar"/>
    <w:semiHidden/>
    <w:rsid w:val="0077095E"/>
    <w:pPr>
      <w:spacing w:after="0" w:line="240" w:lineRule="auto"/>
      <w:jc w:val="center"/>
    </w:pPr>
    <w:rPr>
      <w:rFonts w:eastAsia="Times New Roman" w:cs="Times New Roman"/>
      <w:sz w:val="24"/>
      <w:szCs w:val="24"/>
      <w:lang w:val="x-none" w:eastAsia="pt-BR"/>
    </w:rPr>
  </w:style>
  <w:style w:type="character" w:customStyle="1" w:styleId="TextoindependienteCar">
    <w:name w:val="Texto independiente Car"/>
    <w:link w:val="Textoindependiente"/>
    <w:semiHidden/>
    <w:rsid w:val="0077095E"/>
    <w:rPr>
      <w:rFonts w:eastAsia="Times New Roman"/>
      <w:sz w:val="24"/>
      <w:szCs w:val="24"/>
      <w:lang w:eastAsia="pt-BR"/>
    </w:rPr>
  </w:style>
  <w:style w:type="paragraph" w:customStyle="1" w:styleId="Cuadrculamedia1-nfasis21">
    <w:name w:val="Cuadrícula media 1 - Énfasis 21"/>
    <w:basedOn w:val="Normal"/>
    <w:uiPriority w:val="34"/>
    <w:qFormat/>
    <w:rsid w:val="0049786D"/>
    <w:pPr>
      <w:ind w:left="720"/>
      <w:contextualSpacing/>
    </w:pPr>
  </w:style>
  <w:style w:type="paragraph" w:styleId="Textoindependiente3">
    <w:name w:val="Body Text 3"/>
    <w:basedOn w:val="Normal"/>
    <w:link w:val="Textoindependiente3Car"/>
    <w:rsid w:val="006F40FC"/>
    <w:pPr>
      <w:spacing w:after="120" w:line="240" w:lineRule="auto"/>
    </w:pPr>
    <w:rPr>
      <w:rFonts w:ascii="Times New Roman" w:eastAsia="Times New Roman" w:hAnsi="Times New Roman" w:cs="Times New Roman"/>
      <w:sz w:val="16"/>
      <w:szCs w:val="16"/>
      <w:lang w:val="x-none" w:eastAsia="pt-BR"/>
    </w:rPr>
  </w:style>
  <w:style w:type="character" w:customStyle="1" w:styleId="Textoindependiente3Car">
    <w:name w:val="Texto independiente 3 Car"/>
    <w:link w:val="Textoindependiente3"/>
    <w:rsid w:val="006F40FC"/>
    <w:rPr>
      <w:rFonts w:ascii="Times New Roman" w:eastAsia="Times New Roman" w:hAnsi="Times New Roman" w:cs="Times New Roman"/>
      <w:sz w:val="16"/>
      <w:szCs w:val="16"/>
      <w:lang w:eastAsia="pt-BR"/>
    </w:rPr>
  </w:style>
  <w:style w:type="paragraph" w:styleId="Textonotapie">
    <w:name w:val="footnote text"/>
    <w:basedOn w:val="Normal"/>
    <w:link w:val="TextonotapieCar"/>
    <w:semiHidden/>
    <w:rsid w:val="00F36E3F"/>
    <w:pPr>
      <w:spacing w:after="0" w:line="240" w:lineRule="auto"/>
    </w:pPr>
    <w:rPr>
      <w:rFonts w:ascii="Times New Roman" w:eastAsia="Times New Roman" w:hAnsi="Times New Roman" w:cs="Times New Roman"/>
      <w:sz w:val="20"/>
      <w:szCs w:val="20"/>
      <w:lang w:val="x-none" w:eastAsia="pt-BR"/>
    </w:rPr>
  </w:style>
  <w:style w:type="character" w:customStyle="1" w:styleId="TextonotapieCar">
    <w:name w:val="Texto nota pie Car"/>
    <w:link w:val="Textonotapie"/>
    <w:semiHidden/>
    <w:rsid w:val="00F36E3F"/>
    <w:rPr>
      <w:rFonts w:ascii="Times New Roman" w:eastAsia="Times New Roman" w:hAnsi="Times New Roman" w:cs="Times New Roman"/>
      <w:sz w:val="20"/>
      <w:szCs w:val="20"/>
      <w:lang w:eastAsia="pt-BR"/>
    </w:rPr>
  </w:style>
  <w:style w:type="character" w:styleId="Refdenotaalpie">
    <w:name w:val="footnote reference"/>
    <w:semiHidden/>
    <w:rsid w:val="00F36E3F"/>
    <w:rPr>
      <w:vertAlign w:val="superscript"/>
    </w:rPr>
  </w:style>
  <w:style w:type="character" w:styleId="Hipervnculo">
    <w:name w:val="Hyperlink"/>
    <w:uiPriority w:val="99"/>
    <w:unhideWhenUsed/>
    <w:rsid w:val="00F36E3F"/>
    <w:rPr>
      <w:color w:val="0000FF"/>
      <w:u w:val="single"/>
    </w:rPr>
  </w:style>
  <w:style w:type="paragraph" w:customStyle="1" w:styleId="Corpodetexto31">
    <w:name w:val="Corpo de texto 31"/>
    <w:basedOn w:val="Normal"/>
    <w:rsid w:val="002B371D"/>
    <w:pPr>
      <w:suppressAutoHyphens/>
      <w:spacing w:after="120" w:line="240" w:lineRule="auto"/>
    </w:pPr>
    <w:rPr>
      <w:rFonts w:ascii="Times New Roman" w:eastAsia="Times New Roman" w:hAnsi="Times New Roman" w:cs="Times New Roman"/>
      <w:sz w:val="16"/>
      <w:szCs w:val="16"/>
      <w:lang w:eastAsia="ar-SA"/>
    </w:rPr>
  </w:style>
  <w:style w:type="character" w:styleId="CitaHTML">
    <w:name w:val="HTML Cite"/>
    <w:uiPriority w:val="99"/>
    <w:semiHidden/>
    <w:unhideWhenUsed/>
    <w:rsid w:val="003B2756"/>
    <w:rPr>
      <w:i/>
      <w:iCs/>
    </w:rPr>
  </w:style>
  <w:style w:type="character" w:styleId="Hipervnculovisitado">
    <w:name w:val="FollowedHyperlink"/>
    <w:uiPriority w:val="99"/>
    <w:semiHidden/>
    <w:unhideWhenUsed/>
    <w:rsid w:val="007C5A53"/>
    <w:rPr>
      <w:color w:val="800080"/>
      <w:u w:val="single"/>
    </w:rPr>
  </w:style>
  <w:style w:type="character" w:styleId="Refdecomentario">
    <w:name w:val="annotation reference"/>
    <w:uiPriority w:val="99"/>
    <w:semiHidden/>
    <w:unhideWhenUsed/>
    <w:rsid w:val="006413C5"/>
    <w:rPr>
      <w:sz w:val="16"/>
      <w:szCs w:val="16"/>
    </w:rPr>
  </w:style>
  <w:style w:type="paragraph" w:styleId="Textocomentario">
    <w:name w:val="annotation text"/>
    <w:basedOn w:val="Normal"/>
    <w:link w:val="TextocomentarioCar"/>
    <w:uiPriority w:val="99"/>
    <w:semiHidden/>
    <w:unhideWhenUsed/>
    <w:rsid w:val="006413C5"/>
    <w:rPr>
      <w:rFonts w:cs="Times New Roman"/>
      <w:sz w:val="20"/>
      <w:szCs w:val="20"/>
      <w:lang w:val="x-none"/>
    </w:rPr>
  </w:style>
  <w:style w:type="character" w:customStyle="1" w:styleId="TextocomentarioCar">
    <w:name w:val="Texto comentario Car"/>
    <w:link w:val="Textocomentario"/>
    <w:uiPriority w:val="99"/>
    <w:semiHidden/>
    <w:rsid w:val="006413C5"/>
    <w:rPr>
      <w:lang w:eastAsia="en-US"/>
    </w:rPr>
  </w:style>
  <w:style w:type="paragraph" w:styleId="Asuntodelcomentario">
    <w:name w:val="annotation subject"/>
    <w:basedOn w:val="Textocomentario"/>
    <w:next w:val="Textocomentario"/>
    <w:link w:val="AsuntodelcomentarioCar"/>
    <w:uiPriority w:val="99"/>
    <w:semiHidden/>
    <w:unhideWhenUsed/>
    <w:rsid w:val="006413C5"/>
    <w:rPr>
      <w:b/>
      <w:bCs/>
    </w:rPr>
  </w:style>
  <w:style w:type="character" w:customStyle="1" w:styleId="AsuntodelcomentarioCar">
    <w:name w:val="Asunto del comentario Car"/>
    <w:link w:val="Asuntodelcomentario"/>
    <w:uiPriority w:val="99"/>
    <w:semiHidden/>
    <w:rsid w:val="006413C5"/>
    <w:rPr>
      <w:b/>
      <w:bCs/>
      <w:lang w:eastAsia="en-US"/>
    </w:rPr>
  </w:style>
  <w:style w:type="paragraph" w:customStyle="1" w:styleId="Listavistosa-nfasis11">
    <w:name w:val="Lista vistosa - Énfasis 11"/>
    <w:basedOn w:val="Normal"/>
    <w:uiPriority w:val="34"/>
    <w:qFormat/>
    <w:rsid w:val="00C57F56"/>
    <w:pPr>
      <w:ind w:left="720"/>
      <w:contextualSpacing/>
    </w:pPr>
    <w:rPr>
      <w:rFonts w:ascii="Calibri" w:eastAsia="Times New Roman" w:hAnsi="Calibri" w:cs="Times New Roman"/>
      <w:lang w:eastAsia="pt-BR"/>
    </w:rPr>
  </w:style>
  <w:style w:type="character" w:customStyle="1" w:styleId="apple-converted-space">
    <w:name w:val="apple-converted-space"/>
    <w:rsid w:val="00210B27"/>
  </w:style>
  <w:style w:type="character" w:styleId="Textoennegrita">
    <w:name w:val="Strong"/>
    <w:uiPriority w:val="22"/>
    <w:qFormat/>
    <w:rsid w:val="00210B27"/>
    <w:rPr>
      <w:b/>
      <w:bCs/>
    </w:rPr>
  </w:style>
  <w:style w:type="character" w:styleId="nfasis">
    <w:name w:val="Emphasis"/>
    <w:uiPriority w:val="20"/>
    <w:qFormat/>
    <w:rsid w:val="00210B27"/>
    <w:rPr>
      <w:i/>
      <w:iCs/>
    </w:rPr>
  </w:style>
  <w:style w:type="paragraph" w:styleId="HTMLconformatoprevio">
    <w:name w:val="HTML Preformatted"/>
    <w:basedOn w:val="Normal"/>
    <w:link w:val="HTMLconformatoprevioCar"/>
    <w:uiPriority w:val="99"/>
    <w:unhideWhenUsed/>
    <w:rsid w:val="00B56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conformatoprevioCar">
    <w:name w:val="HTML con formato previo Car"/>
    <w:link w:val="HTMLconformatoprevio"/>
    <w:uiPriority w:val="99"/>
    <w:rsid w:val="00B56540"/>
    <w:rPr>
      <w:rFonts w:ascii="Courier New" w:eastAsia="Times New Roman" w:hAnsi="Courier New" w:cs="Courier New"/>
    </w:rPr>
  </w:style>
  <w:style w:type="paragraph" w:styleId="Prrafodelista">
    <w:name w:val="List Paragraph"/>
    <w:basedOn w:val="Normal"/>
    <w:uiPriority w:val="34"/>
    <w:qFormat/>
    <w:rsid w:val="00412E69"/>
    <w:pPr>
      <w:ind w:left="708"/>
    </w:pPr>
  </w:style>
  <w:style w:type="table" w:styleId="Tablaconcuadrcula">
    <w:name w:val="Table Grid"/>
    <w:basedOn w:val="Tablanormal"/>
    <w:rsid w:val="005B0A1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rnimoHTML">
    <w:name w:val="HTML Acronym"/>
    <w:uiPriority w:val="99"/>
    <w:semiHidden/>
    <w:unhideWhenUsed/>
    <w:rsid w:val="006B4618"/>
  </w:style>
  <w:style w:type="character" w:customStyle="1" w:styleId="tlabel">
    <w:name w:val="tlabel"/>
    <w:rsid w:val="006B4618"/>
  </w:style>
  <w:style w:type="character" w:customStyle="1" w:styleId="marccontent">
    <w:name w:val="marccontent"/>
    <w:rsid w:val="006B4618"/>
  </w:style>
  <w:style w:type="character" w:customStyle="1" w:styleId="separator">
    <w:name w:val="separator"/>
    <w:rsid w:val="006B4618"/>
  </w:style>
  <w:style w:type="character" w:customStyle="1" w:styleId="content">
    <w:name w:val="content"/>
    <w:rsid w:val="006B4618"/>
  </w:style>
  <w:style w:type="character" w:customStyle="1" w:styleId="light">
    <w:name w:val="light"/>
    <w:rsid w:val="00896BC8"/>
  </w:style>
  <w:style w:type="character" w:customStyle="1" w:styleId="bold">
    <w:name w:val="bold"/>
    <w:rsid w:val="00482696"/>
  </w:style>
  <w:style w:type="character" w:customStyle="1" w:styleId="text">
    <w:name w:val="text"/>
    <w:rsid w:val="002A1D89"/>
  </w:style>
  <w:style w:type="character" w:customStyle="1" w:styleId="author-ref">
    <w:name w:val="author-ref"/>
    <w:rsid w:val="002A1D89"/>
  </w:style>
  <w:style w:type="paragraph" w:customStyle="1" w:styleId="referencia">
    <w:name w:val="referencia"/>
    <w:basedOn w:val="Normal"/>
    <w:link w:val="referenciaCar"/>
    <w:qFormat/>
    <w:rsid w:val="00381959"/>
    <w:pPr>
      <w:spacing w:after="240" w:line="240" w:lineRule="auto"/>
      <w:ind w:left="567" w:hanging="567"/>
    </w:pPr>
    <w:rPr>
      <w:rFonts w:ascii="Times New Roman" w:hAnsi="Times New Roman" w:cs="Times New Roman"/>
      <w:sz w:val="24"/>
      <w:szCs w:val="24"/>
      <w:lang w:val="es-MX"/>
    </w:rPr>
  </w:style>
  <w:style w:type="character" w:customStyle="1" w:styleId="referenciaCar">
    <w:name w:val="referencia Car"/>
    <w:link w:val="referencia"/>
    <w:rsid w:val="00381959"/>
    <w:rPr>
      <w:rFonts w:ascii="Times New Roman" w:hAnsi="Times New Roman" w:cs="Times New Roman"/>
      <w:sz w:val="24"/>
      <w:szCs w:val="24"/>
      <w:lang w:eastAsia="en-US"/>
    </w:rPr>
  </w:style>
  <w:style w:type="character" w:customStyle="1" w:styleId="Ttulo3Car">
    <w:name w:val="Título 3 Car"/>
    <w:basedOn w:val="Fuentedeprrafopredeter"/>
    <w:link w:val="Ttulo3"/>
    <w:rsid w:val="00DE758E"/>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2844">
      <w:bodyDiv w:val="1"/>
      <w:marLeft w:val="0"/>
      <w:marRight w:val="0"/>
      <w:marTop w:val="0"/>
      <w:marBottom w:val="0"/>
      <w:divBdr>
        <w:top w:val="none" w:sz="0" w:space="0" w:color="auto"/>
        <w:left w:val="none" w:sz="0" w:space="0" w:color="auto"/>
        <w:bottom w:val="none" w:sz="0" w:space="0" w:color="auto"/>
        <w:right w:val="none" w:sz="0" w:space="0" w:color="auto"/>
      </w:divBdr>
    </w:div>
    <w:div w:id="150143339">
      <w:bodyDiv w:val="1"/>
      <w:marLeft w:val="0"/>
      <w:marRight w:val="0"/>
      <w:marTop w:val="0"/>
      <w:marBottom w:val="0"/>
      <w:divBdr>
        <w:top w:val="none" w:sz="0" w:space="0" w:color="auto"/>
        <w:left w:val="none" w:sz="0" w:space="0" w:color="auto"/>
        <w:bottom w:val="none" w:sz="0" w:space="0" w:color="auto"/>
        <w:right w:val="none" w:sz="0" w:space="0" w:color="auto"/>
      </w:divBdr>
    </w:div>
    <w:div w:id="268389985">
      <w:bodyDiv w:val="1"/>
      <w:marLeft w:val="0"/>
      <w:marRight w:val="0"/>
      <w:marTop w:val="0"/>
      <w:marBottom w:val="0"/>
      <w:divBdr>
        <w:top w:val="none" w:sz="0" w:space="0" w:color="auto"/>
        <w:left w:val="none" w:sz="0" w:space="0" w:color="auto"/>
        <w:bottom w:val="none" w:sz="0" w:space="0" w:color="auto"/>
        <w:right w:val="none" w:sz="0" w:space="0" w:color="auto"/>
      </w:divBdr>
    </w:div>
    <w:div w:id="290088057">
      <w:bodyDiv w:val="1"/>
      <w:marLeft w:val="0"/>
      <w:marRight w:val="0"/>
      <w:marTop w:val="0"/>
      <w:marBottom w:val="0"/>
      <w:divBdr>
        <w:top w:val="none" w:sz="0" w:space="0" w:color="auto"/>
        <w:left w:val="none" w:sz="0" w:space="0" w:color="auto"/>
        <w:bottom w:val="none" w:sz="0" w:space="0" w:color="auto"/>
        <w:right w:val="none" w:sz="0" w:space="0" w:color="auto"/>
      </w:divBdr>
    </w:div>
    <w:div w:id="294333826">
      <w:bodyDiv w:val="1"/>
      <w:marLeft w:val="0"/>
      <w:marRight w:val="0"/>
      <w:marTop w:val="0"/>
      <w:marBottom w:val="0"/>
      <w:divBdr>
        <w:top w:val="none" w:sz="0" w:space="0" w:color="auto"/>
        <w:left w:val="none" w:sz="0" w:space="0" w:color="auto"/>
        <w:bottom w:val="none" w:sz="0" w:space="0" w:color="auto"/>
        <w:right w:val="none" w:sz="0" w:space="0" w:color="auto"/>
      </w:divBdr>
    </w:div>
    <w:div w:id="322198787">
      <w:bodyDiv w:val="1"/>
      <w:marLeft w:val="0"/>
      <w:marRight w:val="0"/>
      <w:marTop w:val="0"/>
      <w:marBottom w:val="0"/>
      <w:divBdr>
        <w:top w:val="none" w:sz="0" w:space="0" w:color="auto"/>
        <w:left w:val="none" w:sz="0" w:space="0" w:color="auto"/>
        <w:bottom w:val="none" w:sz="0" w:space="0" w:color="auto"/>
        <w:right w:val="none" w:sz="0" w:space="0" w:color="auto"/>
      </w:divBdr>
      <w:divsChild>
        <w:div w:id="1597713078">
          <w:marLeft w:val="907"/>
          <w:marRight w:val="0"/>
          <w:marTop w:val="0"/>
          <w:marBottom w:val="0"/>
          <w:divBdr>
            <w:top w:val="none" w:sz="0" w:space="0" w:color="auto"/>
            <w:left w:val="none" w:sz="0" w:space="0" w:color="auto"/>
            <w:bottom w:val="none" w:sz="0" w:space="0" w:color="auto"/>
            <w:right w:val="none" w:sz="0" w:space="0" w:color="auto"/>
          </w:divBdr>
        </w:div>
      </w:divsChild>
    </w:div>
    <w:div w:id="330911355">
      <w:bodyDiv w:val="1"/>
      <w:marLeft w:val="0"/>
      <w:marRight w:val="0"/>
      <w:marTop w:val="0"/>
      <w:marBottom w:val="0"/>
      <w:divBdr>
        <w:top w:val="none" w:sz="0" w:space="0" w:color="auto"/>
        <w:left w:val="none" w:sz="0" w:space="0" w:color="auto"/>
        <w:bottom w:val="none" w:sz="0" w:space="0" w:color="auto"/>
        <w:right w:val="none" w:sz="0" w:space="0" w:color="auto"/>
      </w:divBdr>
    </w:div>
    <w:div w:id="354691963">
      <w:bodyDiv w:val="1"/>
      <w:marLeft w:val="0"/>
      <w:marRight w:val="0"/>
      <w:marTop w:val="0"/>
      <w:marBottom w:val="0"/>
      <w:divBdr>
        <w:top w:val="none" w:sz="0" w:space="0" w:color="auto"/>
        <w:left w:val="none" w:sz="0" w:space="0" w:color="auto"/>
        <w:bottom w:val="none" w:sz="0" w:space="0" w:color="auto"/>
        <w:right w:val="none" w:sz="0" w:space="0" w:color="auto"/>
      </w:divBdr>
    </w:div>
    <w:div w:id="377897077">
      <w:bodyDiv w:val="1"/>
      <w:marLeft w:val="0"/>
      <w:marRight w:val="0"/>
      <w:marTop w:val="0"/>
      <w:marBottom w:val="0"/>
      <w:divBdr>
        <w:top w:val="none" w:sz="0" w:space="0" w:color="auto"/>
        <w:left w:val="none" w:sz="0" w:space="0" w:color="auto"/>
        <w:bottom w:val="none" w:sz="0" w:space="0" w:color="auto"/>
        <w:right w:val="none" w:sz="0" w:space="0" w:color="auto"/>
      </w:divBdr>
    </w:div>
    <w:div w:id="398329707">
      <w:bodyDiv w:val="1"/>
      <w:marLeft w:val="0"/>
      <w:marRight w:val="0"/>
      <w:marTop w:val="0"/>
      <w:marBottom w:val="0"/>
      <w:divBdr>
        <w:top w:val="none" w:sz="0" w:space="0" w:color="auto"/>
        <w:left w:val="none" w:sz="0" w:space="0" w:color="auto"/>
        <w:bottom w:val="none" w:sz="0" w:space="0" w:color="auto"/>
        <w:right w:val="none" w:sz="0" w:space="0" w:color="auto"/>
      </w:divBdr>
    </w:div>
    <w:div w:id="659424663">
      <w:bodyDiv w:val="1"/>
      <w:marLeft w:val="0"/>
      <w:marRight w:val="0"/>
      <w:marTop w:val="0"/>
      <w:marBottom w:val="0"/>
      <w:divBdr>
        <w:top w:val="none" w:sz="0" w:space="0" w:color="auto"/>
        <w:left w:val="none" w:sz="0" w:space="0" w:color="auto"/>
        <w:bottom w:val="none" w:sz="0" w:space="0" w:color="auto"/>
        <w:right w:val="none" w:sz="0" w:space="0" w:color="auto"/>
      </w:divBdr>
      <w:divsChild>
        <w:div w:id="62803751">
          <w:marLeft w:val="0"/>
          <w:marRight w:val="0"/>
          <w:marTop w:val="0"/>
          <w:marBottom w:val="0"/>
          <w:divBdr>
            <w:top w:val="none" w:sz="0" w:space="0" w:color="auto"/>
            <w:left w:val="none" w:sz="0" w:space="0" w:color="auto"/>
            <w:bottom w:val="none" w:sz="0" w:space="0" w:color="auto"/>
            <w:right w:val="none" w:sz="0" w:space="0" w:color="auto"/>
          </w:divBdr>
        </w:div>
        <w:div w:id="1282417870">
          <w:marLeft w:val="0"/>
          <w:marRight w:val="0"/>
          <w:marTop w:val="0"/>
          <w:marBottom w:val="0"/>
          <w:divBdr>
            <w:top w:val="none" w:sz="0" w:space="0" w:color="auto"/>
            <w:left w:val="none" w:sz="0" w:space="0" w:color="auto"/>
            <w:bottom w:val="none" w:sz="0" w:space="0" w:color="auto"/>
            <w:right w:val="none" w:sz="0" w:space="0" w:color="auto"/>
          </w:divBdr>
        </w:div>
        <w:div w:id="1935241337">
          <w:marLeft w:val="0"/>
          <w:marRight w:val="0"/>
          <w:marTop w:val="0"/>
          <w:marBottom w:val="0"/>
          <w:divBdr>
            <w:top w:val="none" w:sz="0" w:space="0" w:color="auto"/>
            <w:left w:val="none" w:sz="0" w:space="0" w:color="auto"/>
            <w:bottom w:val="none" w:sz="0" w:space="0" w:color="auto"/>
            <w:right w:val="none" w:sz="0" w:space="0" w:color="auto"/>
          </w:divBdr>
        </w:div>
        <w:div w:id="1990665622">
          <w:marLeft w:val="0"/>
          <w:marRight w:val="0"/>
          <w:marTop w:val="0"/>
          <w:marBottom w:val="0"/>
          <w:divBdr>
            <w:top w:val="none" w:sz="0" w:space="0" w:color="auto"/>
            <w:left w:val="none" w:sz="0" w:space="0" w:color="auto"/>
            <w:bottom w:val="none" w:sz="0" w:space="0" w:color="auto"/>
            <w:right w:val="none" w:sz="0" w:space="0" w:color="auto"/>
          </w:divBdr>
        </w:div>
      </w:divsChild>
    </w:div>
    <w:div w:id="727001211">
      <w:bodyDiv w:val="1"/>
      <w:marLeft w:val="0"/>
      <w:marRight w:val="0"/>
      <w:marTop w:val="0"/>
      <w:marBottom w:val="0"/>
      <w:divBdr>
        <w:top w:val="none" w:sz="0" w:space="0" w:color="auto"/>
        <w:left w:val="none" w:sz="0" w:space="0" w:color="auto"/>
        <w:bottom w:val="none" w:sz="0" w:space="0" w:color="auto"/>
        <w:right w:val="none" w:sz="0" w:space="0" w:color="auto"/>
      </w:divBdr>
    </w:div>
    <w:div w:id="730496207">
      <w:bodyDiv w:val="1"/>
      <w:marLeft w:val="0"/>
      <w:marRight w:val="0"/>
      <w:marTop w:val="0"/>
      <w:marBottom w:val="0"/>
      <w:divBdr>
        <w:top w:val="none" w:sz="0" w:space="0" w:color="auto"/>
        <w:left w:val="none" w:sz="0" w:space="0" w:color="auto"/>
        <w:bottom w:val="none" w:sz="0" w:space="0" w:color="auto"/>
        <w:right w:val="none" w:sz="0" w:space="0" w:color="auto"/>
      </w:divBdr>
      <w:divsChild>
        <w:div w:id="753935393">
          <w:marLeft w:val="907"/>
          <w:marRight w:val="0"/>
          <w:marTop w:val="0"/>
          <w:marBottom w:val="0"/>
          <w:divBdr>
            <w:top w:val="none" w:sz="0" w:space="0" w:color="auto"/>
            <w:left w:val="none" w:sz="0" w:space="0" w:color="auto"/>
            <w:bottom w:val="none" w:sz="0" w:space="0" w:color="auto"/>
            <w:right w:val="none" w:sz="0" w:space="0" w:color="auto"/>
          </w:divBdr>
        </w:div>
      </w:divsChild>
    </w:div>
    <w:div w:id="803232727">
      <w:bodyDiv w:val="1"/>
      <w:marLeft w:val="0"/>
      <w:marRight w:val="0"/>
      <w:marTop w:val="0"/>
      <w:marBottom w:val="0"/>
      <w:divBdr>
        <w:top w:val="none" w:sz="0" w:space="0" w:color="auto"/>
        <w:left w:val="none" w:sz="0" w:space="0" w:color="auto"/>
        <w:bottom w:val="none" w:sz="0" w:space="0" w:color="auto"/>
        <w:right w:val="none" w:sz="0" w:space="0" w:color="auto"/>
      </w:divBdr>
    </w:div>
    <w:div w:id="840975726">
      <w:bodyDiv w:val="1"/>
      <w:marLeft w:val="0"/>
      <w:marRight w:val="0"/>
      <w:marTop w:val="0"/>
      <w:marBottom w:val="0"/>
      <w:divBdr>
        <w:top w:val="none" w:sz="0" w:space="0" w:color="auto"/>
        <w:left w:val="none" w:sz="0" w:space="0" w:color="auto"/>
        <w:bottom w:val="none" w:sz="0" w:space="0" w:color="auto"/>
        <w:right w:val="none" w:sz="0" w:space="0" w:color="auto"/>
      </w:divBdr>
    </w:div>
    <w:div w:id="939068539">
      <w:bodyDiv w:val="1"/>
      <w:marLeft w:val="0"/>
      <w:marRight w:val="0"/>
      <w:marTop w:val="0"/>
      <w:marBottom w:val="0"/>
      <w:divBdr>
        <w:top w:val="none" w:sz="0" w:space="0" w:color="auto"/>
        <w:left w:val="none" w:sz="0" w:space="0" w:color="auto"/>
        <w:bottom w:val="none" w:sz="0" w:space="0" w:color="auto"/>
        <w:right w:val="none" w:sz="0" w:space="0" w:color="auto"/>
      </w:divBdr>
      <w:divsChild>
        <w:div w:id="1868828004">
          <w:marLeft w:val="907"/>
          <w:marRight w:val="0"/>
          <w:marTop w:val="0"/>
          <w:marBottom w:val="0"/>
          <w:divBdr>
            <w:top w:val="none" w:sz="0" w:space="0" w:color="auto"/>
            <w:left w:val="none" w:sz="0" w:space="0" w:color="auto"/>
            <w:bottom w:val="none" w:sz="0" w:space="0" w:color="auto"/>
            <w:right w:val="none" w:sz="0" w:space="0" w:color="auto"/>
          </w:divBdr>
        </w:div>
      </w:divsChild>
    </w:div>
    <w:div w:id="958530087">
      <w:bodyDiv w:val="1"/>
      <w:marLeft w:val="0"/>
      <w:marRight w:val="0"/>
      <w:marTop w:val="0"/>
      <w:marBottom w:val="0"/>
      <w:divBdr>
        <w:top w:val="none" w:sz="0" w:space="0" w:color="auto"/>
        <w:left w:val="none" w:sz="0" w:space="0" w:color="auto"/>
        <w:bottom w:val="none" w:sz="0" w:space="0" w:color="auto"/>
        <w:right w:val="none" w:sz="0" w:space="0" w:color="auto"/>
      </w:divBdr>
    </w:div>
    <w:div w:id="972489087">
      <w:bodyDiv w:val="1"/>
      <w:marLeft w:val="0"/>
      <w:marRight w:val="0"/>
      <w:marTop w:val="0"/>
      <w:marBottom w:val="0"/>
      <w:divBdr>
        <w:top w:val="none" w:sz="0" w:space="0" w:color="auto"/>
        <w:left w:val="none" w:sz="0" w:space="0" w:color="auto"/>
        <w:bottom w:val="none" w:sz="0" w:space="0" w:color="auto"/>
        <w:right w:val="none" w:sz="0" w:space="0" w:color="auto"/>
      </w:divBdr>
      <w:divsChild>
        <w:div w:id="706029609">
          <w:marLeft w:val="0"/>
          <w:marRight w:val="0"/>
          <w:marTop w:val="0"/>
          <w:marBottom w:val="0"/>
          <w:divBdr>
            <w:top w:val="none" w:sz="0" w:space="0" w:color="auto"/>
            <w:left w:val="none" w:sz="0" w:space="0" w:color="auto"/>
            <w:bottom w:val="none" w:sz="0" w:space="0" w:color="auto"/>
            <w:right w:val="none" w:sz="0" w:space="0" w:color="auto"/>
          </w:divBdr>
        </w:div>
        <w:div w:id="1281372576">
          <w:marLeft w:val="0"/>
          <w:marRight w:val="0"/>
          <w:marTop w:val="0"/>
          <w:marBottom w:val="0"/>
          <w:divBdr>
            <w:top w:val="none" w:sz="0" w:space="0" w:color="auto"/>
            <w:left w:val="none" w:sz="0" w:space="0" w:color="auto"/>
            <w:bottom w:val="none" w:sz="0" w:space="0" w:color="auto"/>
            <w:right w:val="none" w:sz="0" w:space="0" w:color="auto"/>
          </w:divBdr>
        </w:div>
        <w:div w:id="1578393429">
          <w:marLeft w:val="0"/>
          <w:marRight w:val="0"/>
          <w:marTop w:val="0"/>
          <w:marBottom w:val="0"/>
          <w:divBdr>
            <w:top w:val="none" w:sz="0" w:space="0" w:color="auto"/>
            <w:left w:val="none" w:sz="0" w:space="0" w:color="auto"/>
            <w:bottom w:val="none" w:sz="0" w:space="0" w:color="auto"/>
            <w:right w:val="none" w:sz="0" w:space="0" w:color="auto"/>
          </w:divBdr>
        </w:div>
        <w:div w:id="1870725777">
          <w:marLeft w:val="0"/>
          <w:marRight w:val="0"/>
          <w:marTop w:val="0"/>
          <w:marBottom w:val="0"/>
          <w:divBdr>
            <w:top w:val="none" w:sz="0" w:space="0" w:color="auto"/>
            <w:left w:val="none" w:sz="0" w:space="0" w:color="auto"/>
            <w:bottom w:val="none" w:sz="0" w:space="0" w:color="auto"/>
            <w:right w:val="none" w:sz="0" w:space="0" w:color="auto"/>
          </w:divBdr>
        </w:div>
        <w:div w:id="2045596288">
          <w:marLeft w:val="0"/>
          <w:marRight w:val="0"/>
          <w:marTop w:val="0"/>
          <w:marBottom w:val="0"/>
          <w:divBdr>
            <w:top w:val="none" w:sz="0" w:space="0" w:color="auto"/>
            <w:left w:val="none" w:sz="0" w:space="0" w:color="auto"/>
            <w:bottom w:val="none" w:sz="0" w:space="0" w:color="auto"/>
            <w:right w:val="none" w:sz="0" w:space="0" w:color="auto"/>
          </w:divBdr>
        </w:div>
      </w:divsChild>
    </w:div>
    <w:div w:id="1039932923">
      <w:bodyDiv w:val="1"/>
      <w:marLeft w:val="0"/>
      <w:marRight w:val="0"/>
      <w:marTop w:val="0"/>
      <w:marBottom w:val="0"/>
      <w:divBdr>
        <w:top w:val="none" w:sz="0" w:space="0" w:color="auto"/>
        <w:left w:val="none" w:sz="0" w:space="0" w:color="auto"/>
        <w:bottom w:val="none" w:sz="0" w:space="0" w:color="auto"/>
        <w:right w:val="none" w:sz="0" w:space="0" w:color="auto"/>
      </w:divBdr>
    </w:div>
    <w:div w:id="1121530516">
      <w:bodyDiv w:val="1"/>
      <w:marLeft w:val="0"/>
      <w:marRight w:val="0"/>
      <w:marTop w:val="0"/>
      <w:marBottom w:val="0"/>
      <w:divBdr>
        <w:top w:val="none" w:sz="0" w:space="0" w:color="auto"/>
        <w:left w:val="none" w:sz="0" w:space="0" w:color="auto"/>
        <w:bottom w:val="none" w:sz="0" w:space="0" w:color="auto"/>
        <w:right w:val="none" w:sz="0" w:space="0" w:color="auto"/>
      </w:divBdr>
      <w:divsChild>
        <w:div w:id="120806104">
          <w:marLeft w:val="907"/>
          <w:marRight w:val="0"/>
          <w:marTop w:val="0"/>
          <w:marBottom w:val="0"/>
          <w:divBdr>
            <w:top w:val="none" w:sz="0" w:space="0" w:color="auto"/>
            <w:left w:val="none" w:sz="0" w:space="0" w:color="auto"/>
            <w:bottom w:val="none" w:sz="0" w:space="0" w:color="auto"/>
            <w:right w:val="none" w:sz="0" w:space="0" w:color="auto"/>
          </w:divBdr>
        </w:div>
      </w:divsChild>
    </w:div>
    <w:div w:id="1133330748">
      <w:bodyDiv w:val="1"/>
      <w:marLeft w:val="0"/>
      <w:marRight w:val="0"/>
      <w:marTop w:val="0"/>
      <w:marBottom w:val="0"/>
      <w:divBdr>
        <w:top w:val="none" w:sz="0" w:space="0" w:color="auto"/>
        <w:left w:val="none" w:sz="0" w:space="0" w:color="auto"/>
        <w:bottom w:val="none" w:sz="0" w:space="0" w:color="auto"/>
        <w:right w:val="none" w:sz="0" w:space="0" w:color="auto"/>
      </w:divBdr>
    </w:div>
    <w:div w:id="1138376069">
      <w:bodyDiv w:val="1"/>
      <w:marLeft w:val="0"/>
      <w:marRight w:val="0"/>
      <w:marTop w:val="0"/>
      <w:marBottom w:val="0"/>
      <w:divBdr>
        <w:top w:val="none" w:sz="0" w:space="0" w:color="auto"/>
        <w:left w:val="none" w:sz="0" w:space="0" w:color="auto"/>
        <w:bottom w:val="none" w:sz="0" w:space="0" w:color="auto"/>
        <w:right w:val="none" w:sz="0" w:space="0" w:color="auto"/>
      </w:divBdr>
    </w:div>
    <w:div w:id="1162239610">
      <w:bodyDiv w:val="1"/>
      <w:marLeft w:val="0"/>
      <w:marRight w:val="0"/>
      <w:marTop w:val="0"/>
      <w:marBottom w:val="0"/>
      <w:divBdr>
        <w:top w:val="none" w:sz="0" w:space="0" w:color="auto"/>
        <w:left w:val="none" w:sz="0" w:space="0" w:color="auto"/>
        <w:bottom w:val="none" w:sz="0" w:space="0" w:color="auto"/>
        <w:right w:val="none" w:sz="0" w:space="0" w:color="auto"/>
      </w:divBdr>
    </w:div>
    <w:div w:id="1182159159">
      <w:bodyDiv w:val="1"/>
      <w:marLeft w:val="0"/>
      <w:marRight w:val="0"/>
      <w:marTop w:val="0"/>
      <w:marBottom w:val="0"/>
      <w:divBdr>
        <w:top w:val="none" w:sz="0" w:space="0" w:color="auto"/>
        <w:left w:val="none" w:sz="0" w:space="0" w:color="auto"/>
        <w:bottom w:val="none" w:sz="0" w:space="0" w:color="auto"/>
        <w:right w:val="none" w:sz="0" w:space="0" w:color="auto"/>
      </w:divBdr>
    </w:div>
    <w:div w:id="1473012513">
      <w:bodyDiv w:val="1"/>
      <w:marLeft w:val="0"/>
      <w:marRight w:val="0"/>
      <w:marTop w:val="0"/>
      <w:marBottom w:val="0"/>
      <w:divBdr>
        <w:top w:val="none" w:sz="0" w:space="0" w:color="auto"/>
        <w:left w:val="none" w:sz="0" w:space="0" w:color="auto"/>
        <w:bottom w:val="none" w:sz="0" w:space="0" w:color="auto"/>
        <w:right w:val="none" w:sz="0" w:space="0" w:color="auto"/>
      </w:divBdr>
    </w:div>
    <w:div w:id="1483041632">
      <w:bodyDiv w:val="1"/>
      <w:marLeft w:val="0"/>
      <w:marRight w:val="0"/>
      <w:marTop w:val="0"/>
      <w:marBottom w:val="0"/>
      <w:divBdr>
        <w:top w:val="none" w:sz="0" w:space="0" w:color="auto"/>
        <w:left w:val="none" w:sz="0" w:space="0" w:color="auto"/>
        <w:bottom w:val="none" w:sz="0" w:space="0" w:color="auto"/>
        <w:right w:val="none" w:sz="0" w:space="0" w:color="auto"/>
      </w:divBdr>
    </w:div>
    <w:div w:id="1546604652">
      <w:bodyDiv w:val="1"/>
      <w:marLeft w:val="0"/>
      <w:marRight w:val="0"/>
      <w:marTop w:val="0"/>
      <w:marBottom w:val="0"/>
      <w:divBdr>
        <w:top w:val="none" w:sz="0" w:space="0" w:color="auto"/>
        <w:left w:val="none" w:sz="0" w:space="0" w:color="auto"/>
        <w:bottom w:val="none" w:sz="0" w:space="0" w:color="auto"/>
        <w:right w:val="none" w:sz="0" w:space="0" w:color="auto"/>
      </w:divBdr>
    </w:div>
    <w:div w:id="1703549809">
      <w:bodyDiv w:val="1"/>
      <w:marLeft w:val="0"/>
      <w:marRight w:val="0"/>
      <w:marTop w:val="0"/>
      <w:marBottom w:val="0"/>
      <w:divBdr>
        <w:top w:val="none" w:sz="0" w:space="0" w:color="auto"/>
        <w:left w:val="none" w:sz="0" w:space="0" w:color="auto"/>
        <w:bottom w:val="none" w:sz="0" w:space="0" w:color="auto"/>
        <w:right w:val="none" w:sz="0" w:space="0" w:color="auto"/>
      </w:divBdr>
      <w:divsChild>
        <w:div w:id="1610431008">
          <w:marLeft w:val="907"/>
          <w:marRight w:val="0"/>
          <w:marTop w:val="0"/>
          <w:marBottom w:val="0"/>
          <w:divBdr>
            <w:top w:val="none" w:sz="0" w:space="0" w:color="auto"/>
            <w:left w:val="none" w:sz="0" w:space="0" w:color="auto"/>
            <w:bottom w:val="none" w:sz="0" w:space="0" w:color="auto"/>
            <w:right w:val="none" w:sz="0" w:space="0" w:color="auto"/>
          </w:divBdr>
        </w:div>
      </w:divsChild>
    </w:div>
    <w:div w:id="1706639906">
      <w:bodyDiv w:val="1"/>
      <w:marLeft w:val="0"/>
      <w:marRight w:val="0"/>
      <w:marTop w:val="0"/>
      <w:marBottom w:val="0"/>
      <w:divBdr>
        <w:top w:val="none" w:sz="0" w:space="0" w:color="auto"/>
        <w:left w:val="none" w:sz="0" w:space="0" w:color="auto"/>
        <w:bottom w:val="none" w:sz="0" w:space="0" w:color="auto"/>
        <w:right w:val="none" w:sz="0" w:space="0" w:color="auto"/>
      </w:divBdr>
      <w:divsChild>
        <w:div w:id="265772163">
          <w:marLeft w:val="1138"/>
          <w:marRight w:val="0"/>
          <w:marTop w:val="0"/>
          <w:marBottom w:val="0"/>
          <w:divBdr>
            <w:top w:val="none" w:sz="0" w:space="0" w:color="auto"/>
            <w:left w:val="none" w:sz="0" w:space="0" w:color="auto"/>
            <w:bottom w:val="none" w:sz="0" w:space="0" w:color="auto"/>
            <w:right w:val="none" w:sz="0" w:space="0" w:color="auto"/>
          </w:divBdr>
        </w:div>
        <w:div w:id="1501310213">
          <w:marLeft w:val="720"/>
          <w:marRight w:val="0"/>
          <w:marTop w:val="0"/>
          <w:marBottom w:val="0"/>
          <w:divBdr>
            <w:top w:val="none" w:sz="0" w:space="0" w:color="auto"/>
            <w:left w:val="none" w:sz="0" w:space="0" w:color="auto"/>
            <w:bottom w:val="none" w:sz="0" w:space="0" w:color="auto"/>
            <w:right w:val="none" w:sz="0" w:space="0" w:color="auto"/>
          </w:divBdr>
        </w:div>
        <w:div w:id="2108186833">
          <w:marLeft w:val="720"/>
          <w:marRight w:val="0"/>
          <w:marTop w:val="0"/>
          <w:marBottom w:val="0"/>
          <w:divBdr>
            <w:top w:val="none" w:sz="0" w:space="0" w:color="auto"/>
            <w:left w:val="none" w:sz="0" w:space="0" w:color="auto"/>
            <w:bottom w:val="none" w:sz="0" w:space="0" w:color="auto"/>
            <w:right w:val="none" w:sz="0" w:space="0" w:color="auto"/>
          </w:divBdr>
        </w:div>
      </w:divsChild>
    </w:div>
    <w:div w:id="2017725366">
      <w:bodyDiv w:val="1"/>
      <w:marLeft w:val="0"/>
      <w:marRight w:val="0"/>
      <w:marTop w:val="0"/>
      <w:marBottom w:val="0"/>
      <w:divBdr>
        <w:top w:val="none" w:sz="0" w:space="0" w:color="auto"/>
        <w:left w:val="none" w:sz="0" w:space="0" w:color="auto"/>
        <w:bottom w:val="none" w:sz="0" w:space="0" w:color="auto"/>
        <w:right w:val="none" w:sz="0" w:space="0" w:color="auto"/>
      </w:divBdr>
    </w:div>
    <w:div w:id="2039700909">
      <w:bodyDiv w:val="1"/>
      <w:marLeft w:val="0"/>
      <w:marRight w:val="0"/>
      <w:marTop w:val="0"/>
      <w:marBottom w:val="0"/>
      <w:divBdr>
        <w:top w:val="none" w:sz="0" w:space="0" w:color="auto"/>
        <w:left w:val="none" w:sz="0" w:space="0" w:color="auto"/>
        <w:bottom w:val="none" w:sz="0" w:space="0" w:color="auto"/>
        <w:right w:val="none" w:sz="0" w:space="0" w:color="auto"/>
      </w:divBdr>
    </w:div>
    <w:div w:id="2067295159">
      <w:bodyDiv w:val="1"/>
      <w:marLeft w:val="0"/>
      <w:marRight w:val="0"/>
      <w:marTop w:val="0"/>
      <w:marBottom w:val="0"/>
      <w:divBdr>
        <w:top w:val="none" w:sz="0" w:space="0" w:color="auto"/>
        <w:left w:val="none" w:sz="0" w:space="0" w:color="auto"/>
        <w:bottom w:val="none" w:sz="0" w:space="0" w:color="auto"/>
        <w:right w:val="none" w:sz="0" w:space="0" w:color="auto"/>
      </w:divBdr>
    </w:div>
    <w:div w:id="2079554375">
      <w:bodyDiv w:val="1"/>
      <w:marLeft w:val="0"/>
      <w:marRight w:val="0"/>
      <w:marTop w:val="0"/>
      <w:marBottom w:val="0"/>
      <w:divBdr>
        <w:top w:val="none" w:sz="0" w:space="0" w:color="auto"/>
        <w:left w:val="none" w:sz="0" w:space="0" w:color="auto"/>
        <w:bottom w:val="none" w:sz="0" w:space="0" w:color="auto"/>
        <w:right w:val="none" w:sz="0" w:space="0" w:color="auto"/>
      </w:divBdr>
      <w:divsChild>
        <w:div w:id="226965831">
          <w:marLeft w:val="907"/>
          <w:marRight w:val="0"/>
          <w:marTop w:val="0"/>
          <w:marBottom w:val="0"/>
          <w:divBdr>
            <w:top w:val="none" w:sz="0" w:space="0" w:color="auto"/>
            <w:left w:val="none" w:sz="0" w:space="0" w:color="auto"/>
            <w:bottom w:val="none" w:sz="0" w:space="0" w:color="auto"/>
            <w:right w:val="none" w:sz="0" w:space="0" w:color="auto"/>
          </w:divBdr>
        </w:div>
      </w:divsChild>
    </w:div>
    <w:div w:id="2124762066">
      <w:bodyDiv w:val="1"/>
      <w:marLeft w:val="0"/>
      <w:marRight w:val="0"/>
      <w:marTop w:val="0"/>
      <w:marBottom w:val="0"/>
      <w:divBdr>
        <w:top w:val="none" w:sz="0" w:space="0" w:color="auto"/>
        <w:left w:val="none" w:sz="0" w:space="0" w:color="auto"/>
        <w:bottom w:val="none" w:sz="0" w:space="0" w:color="auto"/>
        <w:right w:val="none" w:sz="0" w:space="0" w:color="auto"/>
      </w:divBdr>
      <w:divsChild>
        <w:div w:id="221645792">
          <w:marLeft w:val="0"/>
          <w:marRight w:val="0"/>
          <w:marTop w:val="0"/>
          <w:marBottom w:val="0"/>
          <w:divBdr>
            <w:top w:val="none" w:sz="0" w:space="0" w:color="auto"/>
            <w:left w:val="none" w:sz="0" w:space="0" w:color="auto"/>
            <w:bottom w:val="none" w:sz="0" w:space="0" w:color="auto"/>
            <w:right w:val="none" w:sz="0" w:space="0" w:color="auto"/>
          </w:divBdr>
        </w:div>
        <w:div w:id="309139614">
          <w:marLeft w:val="0"/>
          <w:marRight w:val="0"/>
          <w:marTop w:val="0"/>
          <w:marBottom w:val="0"/>
          <w:divBdr>
            <w:top w:val="none" w:sz="0" w:space="0" w:color="auto"/>
            <w:left w:val="none" w:sz="0" w:space="0" w:color="auto"/>
            <w:bottom w:val="none" w:sz="0" w:space="0" w:color="auto"/>
            <w:right w:val="none" w:sz="0" w:space="0" w:color="auto"/>
          </w:divBdr>
        </w:div>
        <w:div w:id="368648775">
          <w:marLeft w:val="0"/>
          <w:marRight w:val="0"/>
          <w:marTop w:val="0"/>
          <w:marBottom w:val="0"/>
          <w:divBdr>
            <w:top w:val="none" w:sz="0" w:space="0" w:color="auto"/>
            <w:left w:val="none" w:sz="0" w:space="0" w:color="auto"/>
            <w:bottom w:val="none" w:sz="0" w:space="0" w:color="auto"/>
            <w:right w:val="none" w:sz="0" w:space="0" w:color="auto"/>
          </w:divBdr>
        </w:div>
        <w:div w:id="380053737">
          <w:marLeft w:val="0"/>
          <w:marRight w:val="0"/>
          <w:marTop w:val="0"/>
          <w:marBottom w:val="0"/>
          <w:divBdr>
            <w:top w:val="none" w:sz="0" w:space="0" w:color="auto"/>
            <w:left w:val="none" w:sz="0" w:space="0" w:color="auto"/>
            <w:bottom w:val="none" w:sz="0" w:space="0" w:color="auto"/>
            <w:right w:val="none" w:sz="0" w:space="0" w:color="auto"/>
          </w:divBdr>
        </w:div>
        <w:div w:id="1464344430">
          <w:marLeft w:val="0"/>
          <w:marRight w:val="0"/>
          <w:marTop w:val="0"/>
          <w:marBottom w:val="0"/>
          <w:divBdr>
            <w:top w:val="none" w:sz="0" w:space="0" w:color="auto"/>
            <w:left w:val="none" w:sz="0" w:space="0" w:color="auto"/>
            <w:bottom w:val="none" w:sz="0" w:space="0" w:color="auto"/>
            <w:right w:val="none" w:sz="0" w:space="0" w:color="auto"/>
          </w:divBdr>
        </w:div>
        <w:div w:id="1473015006">
          <w:marLeft w:val="0"/>
          <w:marRight w:val="0"/>
          <w:marTop w:val="0"/>
          <w:marBottom w:val="0"/>
          <w:divBdr>
            <w:top w:val="none" w:sz="0" w:space="0" w:color="auto"/>
            <w:left w:val="none" w:sz="0" w:space="0" w:color="auto"/>
            <w:bottom w:val="none" w:sz="0" w:space="0" w:color="auto"/>
            <w:right w:val="none" w:sz="0" w:space="0" w:color="auto"/>
          </w:divBdr>
        </w:div>
        <w:div w:id="1886719504">
          <w:marLeft w:val="0"/>
          <w:marRight w:val="0"/>
          <w:marTop w:val="0"/>
          <w:marBottom w:val="0"/>
          <w:divBdr>
            <w:top w:val="none" w:sz="0" w:space="0" w:color="auto"/>
            <w:left w:val="none" w:sz="0" w:space="0" w:color="auto"/>
            <w:bottom w:val="none" w:sz="0" w:space="0" w:color="auto"/>
            <w:right w:val="none" w:sz="0" w:space="0" w:color="auto"/>
          </w:divBdr>
        </w:div>
        <w:div w:id="191982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ea.org.mx/Topicos/T%208/Paginas%2028%20-%2043.pdf" TargetMode="External"/><Relationship Id="rId18" Type="http://schemas.openxmlformats.org/officeDocument/2006/relationships/hyperlink" Target="http://ambiental.uaslp.mx/docs/LMNC-AU-9905-EcolPlanEst.pdf" TargetMode="External"/><Relationship Id="rId26" Type="http://schemas.openxmlformats.org/officeDocument/2006/relationships/hyperlink" Target="https://www.sciencedirect.com/science/article/pii/S0959652613006136?via%3Dihub" TargetMode="External"/><Relationship Id="rId3" Type="http://schemas.openxmlformats.org/officeDocument/2006/relationships/styles" Target="styles.xml"/><Relationship Id="rId21" Type="http://schemas.openxmlformats.org/officeDocument/2006/relationships/hyperlink" Target="https://www.sep.gob.mx/work/models/sep1/Resource/8007/1/images/modelo_educativo_2016.pdf" TargetMode="External"/><Relationship Id="rId7" Type="http://schemas.openxmlformats.org/officeDocument/2006/relationships/endnotes" Target="endnotes.xml"/><Relationship Id="rId12" Type="http://schemas.openxmlformats.org/officeDocument/2006/relationships/hyperlink" Target="http://www.unesco.org/education/pdf/DELORS_S.PDF" TargetMode="External"/><Relationship Id="rId17" Type="http://schemas.openxmlformats.org/officeDocument/2006/relationships/hyperlink" Target="https://www.nuffieldfoundation.org/sites/default/files/Beyond%202000.pdf" TargetMode="External"/><Relationship Id="rId25" Type="http://schemas.openxmlformats.org/officeDocument/2006/relationships/hyperlink" Target="https://www.uagro.mx/conocenos/doc/PDI2017-2021.pdf" TargetMode="External"/><Relationship Id="rId2" Type="http://schemas.openxmlformats.org/officeDocument/2006/relationships/numbering" Target="numbering.xml"/><Relationship Id="rId16" Type="http://schemas.openxmlformats.org/officeDocument/2006/relationships/hyperlink" Target="http://redie.uabc.mx/vol13no2/contenido-isaacmarquezetal.html" TargetMode="External"/><Relationship Id="rId20" Type="http://schemas.openxmlformats.org/officeDocument/2006/relationships/hyperlink" Target="http://hdl.handle.net/10486/66853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pdf/20319227.pdf" TargetMode="External"/><Relationship Id="rId24" Type="http://schemas.openxmlformats.org/officeDocument/2006/relationships/hyperlink" Target="https://core.ac.uk/download/pdf/82266229.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nea.org.mx/wp-content/uploads/2015/02/Paginas-49-60-n04.pdf" TargetMode="External"/><Relationship Id="rId23" Type="http://schemas.openxmlformats.org/officeDocument/2006/relationships/hyperlink" Target="https://www.redalyc.org/html/356/35617701008/" TargetMode="External"/><Relationship Id="rId28" Type="http://schemas.openxmlformats.org/officeDocument/2006/relationships/footer" Target="footer1.xml"/><Relationship Id="rId10" Type="http://schemas.openxmlformats.org/officeDocument/2006/relationships/hyperlink" Target="http://dx.doi.org/10.1590/0103-6513.221416" TargetMode="External"/><Relationship Id="rId19" Type="http://schemas.openxmlformats.org/officeDocument/2006/relationships/hyperlink" Target="http://www.revedumecentro.sld.cu/index.php/edumc/article/view/10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udg.edu/ov/comunicacio/docs/aces1/01Coberta.pdf" TargetMode="External"/><Relationship Id="rId14" Type="http://schemas.openxmlformats.org/officeDocument/2006/relationships/hyperlink" Target="http://www.comie.org.mx/doc/portal/publicaciones/ec2002/ec2002_v03_t1.pdf" TargetMode="External"/><Relationship Id="rId22" Type="http://schemas.openxmlformats.org/officeDocument/2006/relationships/hyperlink" Target="https://www.gob.mx/cms/uploads/docs/Propuesta-Curricular-baja.pdf"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F6B3-A390-45B4-8642-08AC4485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22</Pages>
  <Words>7647</Words>
  <Characters>42063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49611</CharactersWithSpaces>
  <SharedDoc>false</SharedDoc>
  <HLinks>
    <vt:vector size="138" baseType="variant">
      <vt:variant>
        <vt:i4>7995504</vt:i4>
      </vt:variant>
      <vt:variant>
        <vt:i4>66</vt:i4>
      </vt:variant>
      <vt:variant>
        <vt:i4>0</vt:i4>
      </vt:variant>
      <vt:variant>
        <vt:i4>5</vt:i4>
      </vt:variant>
      <vt:variant>
        <vt:lpwstr>https://www.sciencedirect.com/science/article/pii/S0959652613006136?via%3Dihub</vt:lpwstr>
      </vt:variant>
      <vt:variant>
        <vt:lpwstr/>
      </vt:variant>
      <vt:variant>
        <vt:i4>6029342</vt:i4>
      </vt:variant>
      <vt:variant>
        <vt:i4>63</vt:i4>
      </vt:variant>
      <vt:variant>
        <vt:i4>0</vt:i4>
      </vt:variant>
      <vt:variant>
        <vt:i4>5</vt:i4>
      </vt:variant>
      <vt:variant>
        <vt:lpwstr>https://core.ac.uk/download/pdf/82266229.pdf</vt:lpwstr>
      </vt:variant>
      <vt:variant>
        <vt:lpwstr/>
      </vt:variant>
      <vt:variant>
        <vt:i4>5308499</vt:i4>
      </vt:variant>
      <vt:variant>
        <vt:i4>60</vt:i4>
      </vt:variant>
      <vt:variant>
        <vt:i4>0</vt:i4>
      </vt:variant>
      <vt:variant>
        <vt:i4>5</vt:i4>
      </vt:variant>
      <vt:variant>
        <vt:lpwstr>https://www.redalyc.org/html/356/35617701008/</vt:lpwstr>
      </vt:variant>
      <vt:variant>
        <vt:lpwstr/>
      </vt:variant>
      <vt:variant>
        <vt:i4>4456516</vt:i4>
      </vt:variant>
      <vt:variant>
        <vt:i4>57</vt:i4>
      </vt:variant>
      <vt:variant>
        <vt:i4>0</vt:i4>
      </vt:variant>
      <vt:variant>
        <vt:i4>5</vt:i4>
      </vt:variant>
      <vt:variant>
        <vt:lpwstr>https://www.gob.mx/cms/uploads/docs/Propuesta-Curricular-baja.pdf</vt:lpwstr>
      </vt:variant>
      <vt:variant>
        <vt:lpwstr/>
      </vt:variant>
      <vt:variant>
        <vt:i4>5832713</vt:i4>
      </vt:variant>
      <vt:variant>
        <vt:i4>54</vt:i4>
      </vt:variant>
      <vt:variant>
        <vt:i4>0</vt:i4>
      </vt:variant>
      <vt:variant>
        <vt:i4>5</vt:i4>
      </vt:variant>
      <vt:variant>
        <vt:lpwstr>https://www.sep.gob.mx/work/models/sep1/Resource/8007/1/images/modelo_educativo_2016.pdf</vt:lpwstr>
      </vt:variant>
      <vt:variant>
        <vt:lpwstr/>
      </vt:variant>
      <vt:variant>
        <vt:i4>3604535</vt:i4>
      </vt:variant>
      <vt:variant>
        <vt:i4>51</vt:i4>
      </vt:variant>
      <vt:variant>
        <vt:i4>0</vt:i4>
      </vt:variant>
      <vt:variant>
        <vt:i4>5</vt:i4>
      </vt:variant>
      <vt:variant>
        <vt:lpwstr>http://hdl.handle.net/10486/668532</vt:lpwstr>
      </vt:variant>
      <vt:variant>
        <vt:lpwstr/>
      </vt:variant>
      <vt:variant>
        <vt:i4>7077987</vt:i4>
      </vt:variant>
      <vt:variant>
        <vt:i4>48</vt:i4>
      </vt:variant>
      <vt:variant>
        <vt:i4>0</vt:i4>
      </vt:variant>
      <vt:variant>
        <vt:i4>5</vt:i4>
      </vt:variant>
      <vt:variant>
        <vt:lpwstr>http://www.revedumecentro.sld.cu/index.php/edumc/article/view/1055</vt:lpwstr>
      </vt:variant>
      <vt:variant>
        <vt:lpwstr/>
      </vt:variant>
      <vt:variant>
        <vt:i4>2949153</vt:i4>
      </vt:variant>
      <vt:variant>
        <vt:i4>45</vt:i4>
      </vt:variant>
      <vt:variant>
        <vt:i4>0</vt:i4>
      </vt:variant>
      <vt:variant>
        <vt:i4>5</vt:i4>
      </vt:variant>
      <vt:variant>
        <vt:lpwstr>https://www.uagro.mx/conocenos/doc/PDI2017-2021.pdf</vt:lpwstr>
      </vt:variant>
      <vt:variant>
        <vt:lpwstr/>
      </vt:variant>
      <vt:variant>
        <vt:i4>3604587</vt:i4>
      </vt:variant>
      <vt:variant>
        <vt:i4>42</vt:i4>
      </vt:variant>
      <vt:variant>
        <vt:i4>0</vt:i4>
      </vt:variant>
      <vt:variant>
        <vt:i4>5</vt:i4>
      </vt:variant>
      <vt:variant>
        <vt:lpwstr>http://ambiental.uaslp.mx/docs/LMNC-AU-9905-EcolPlanEst.pdf</vt:lpwstr>
      </vt:variant>
      <vt:variant>
        <vt:lpwstr/>
      </vt:variant>
      <vt:variant>
        <vt:i4>7864371</vt:i4>
      </vt:variant>
      <vt:variant>
        <vt:i4>39</vt:i4>
      </vt:variant>
      <vt:variant>
        <vt:i4>0</vt:i4>
      </vt:variant>
      <vt:variant>
        <vt:i4>5</vt:i4>
      </vt:variant>
      <vt:variant>
        <vt:lpwstr>https://www.nuffieldfoundation.org/sites/default/files/Beyond 2000.pdf</vt:lpwstr>
      </vt:variant>
      <vt:variant>
        <vt:lpwstr/>
      </vt:variant>
      <vt:variant>
        <vt:i4>7274528</vt:i4>
      </vt:variant>
      <vt:variant>
        <vt:i4>36</vt:i4>
      </vt:variant>
      <vt:variant>
        <vt:i4>0</vt:i4>
      </vt:variant>
      <vt:variant>
        <vt:i4>5</vt:i4>
      </vt:variant>
      <vt:variant>
        <vt:lpwstr>http://www3.udg.edu/ov/comunicacio/docs/aces1/01Coberta.pdf</vt:lpwstr>
      </vt:variant>
      <vt:variant>
        <vt:lpwstr/>
      </vt:variant>
      <vt:variant>
        <vt:i4>5439559</vt:i4>
      </vt:variant>
      <vt:variant>
        <vt:i4>33</vt:i4>
      </vt:variant>
      <vt:variant>
        <vt:i4>0</vt:i4>
      </vt:variant>
      <vt:variant>
        <vt:i4>5</vt:i4>
      </vt:variant>
      <vt:variant>
        <vt:lpwstr>http://redie.uabc.mx/vol13no2/contenido-isaacmarquezetal.html</vt:lpwstr>
      </vt:variant>
      <vt:variant>
        <vt:lpwstr/>
      </vt:variant>
      <vt:variant>
        <vt:i4>7798885</vt:i4>
      </vt:variant>
      <vt:variant>
        <vt:i4>30</vt:i4>
      </vt:variant>
      <vt:variant>
        <vt:i4>0</vt:i4>
      </vt:variant>
      <vt:variant>
        <vt:i4>5</vt:i4>
      </vt:variant>
      <vt:variant>
        <vt:lpwstr>http://www.anea.org.mx/wp-content/uploads/2015/02/Paginas-49-60-n04.pdf</vt:lpwstr>
      </vt:variant>
      <vt:variant>
        <vt:lpwstr/>
      </vt:variant>
      <vt:variant>
        <vt:i4>65628</vt:i4>
      </vt:variant>
      <vt:variant>
        <vt:i4>27</vt:i4>
      </vt:variant>
      <vt:variant>
        <vt:i4>0</vt:i4>
      </vt:variant>
      <vt:variant>
        <vt:i4>5</vt:i4>
      </vt:variant>
      <vt:variant>
        <vt:lpwstr>http://www.comie.org.mx/doc/portal/publicaciones/ec2002/ec2002_v03_t1.pdf</vt:lpwstr>
      </vt:variant>
      <vt:variant>
        <vt:lpwstr/>
      </vt:variant>
      <vt:variant>
        <vt:i4>6291582</vt:i4>
      </vt:variant>
      <vt:variant>
        <vt:i4>24</vt:i4>
      </vt:variant>
      <vt:variant>
        <vt:i4>0</vt:i4>
      </vt:variant>
      <vt:variant>
        <vt:i4>5</vt:i4>
      </vt:variant>
      <vt:variant>
        <vt:lpwstr>http://www.anea.org.mx/Topicos/T 8/Paginas 28 - 43.pdf</vt:lpwstr>
      </vt:variant>
      <vt:variant>
        <vt:lpwstr/>
      </vt:variant>
      <vt:variant>
        <vt:i4>5177381</vt:i4>
      </vt:variant>
      <vt:variant>
        <vt:i4>21</vt:i4>
      </vt:variant>
      <vt:variant>
        <vt:i4>0</vt:i4>
      </vt:variant>
      <vt:variant>
        <vt:i4>5</vt:i4>
      </vt:variant>
      <vt:variant>
        <vt:lpwstr>http://www.unesco.org/education/pdf/DELORS_S.PDF</vt:lpwstr>
      </vt:variant>
      <vt:variant>
        <vt:lpwstr/>
      </vt:variant>
      <vt:variant>
        <vt:i4>5701658</vt:i4>
      </vt:variant>
      <vt:variant>
        <vt:i4>18</vt:i4>
      </vt:variant>
      <vt:variant>
        <vt:i4>0</vt:i4>
      </vt:variant>
      <vt:variant>
        <vt:i4>5</vt:i4>
      </vt:variant>
      <vt:variant>
        <vt:lpwstr>https://core.ac.uk/download/pdf/20319227.pdf</vt:lpwstr>
      </vt:variant>
      <vt:variant>
        <vt:lpwstr/>
      </vt:variant>
      <vt:variant>
        <vt:i4>7405687</vt:i4>
      </vt:variant>
      <vt:variant>
        <vt:i4>15</vt:i4>
      </vt:variant>
      <vt:variant>
        <vt:i4>0</vt:i4>
      </vt:variant>
      <vt:variant>
        <vt:i4>5</vt:i4>
      </vt:variant>
      <vt:variant>
        <vt:lpwstr>http://dx.doi.org/10.1590/0103-6513.221416</vt:lpwstr>
      </vt:variant>
      <vt:variant>
        <vt:lpwstr/>
      </vt:variant>
      <vt:variant>
        <vt:i4>262150</vt:i4>
      </vt:variant>
      <vt:variant>
        <vt:i4>12</vt:i4>
      </vt:variant>
      <vt:variant>
        <vt:i4>0</vt:i4>
      </vt:variant>
      <vt:variant>
        <vt:i4>5</vt:i4>
      </vt:variant>
      <vt:variant>
        <vt:lpwstr>http://biblioteca.semarnat.gob.mx/janium/Documentos/Ciga/Libros2013/CD002262.pdf</vt:lpwstr>
      </vt:variant>
      <vt:variant>
        <vt:lpwstr/>
      </vt:variant>
      <vt:variant>
        <vt:i4>5701657</vt:i4>
      </vt:variant>
      <vt:variant>
        <vt:i4>9</vt:i4>
      </vt:variant>
      <vt:variant>
        <vt:i4>0</vt:i4>
      </vt:variant>
      <vt:variant>
        <vt:i4>5</vt:i4>
      </vt:variant>
      <vt:variant>
        <vt:lpwstr>https://orcid.org/0000-0003-1487-5353</vt:lpwstr>
      </vt:variant>
      <vt:variant>
        <vt:lpwstr/>
      </vt:variant>
      <vt:variant>
        <vt:i4>8126536</vt:i4>
      </vt:variant>
      <vt:variant>
        <vt:i4>6</vt:i4>
      </vt:variant>
      <vt:variant>
        <vt:i4>0</vt:i4>
      </vt:variant>
      <vt:variant>
        <vt:i4>5</vt:i4>
      </vt:variant>
      <vt:variant>
        <vt:lpwstr>mailto:bcastilloe@hotmail.com</vt:lpwstr>
      </vt:variant>
      <vt:variant>
        <vt:lpwstr/>
      </vt:variant>
      <vt:variant>
        <vt:i4>5767190</vt:i4>
      </vt:variant>
      <vt:variant>
        <vt:i4>3</vt:i4>
      </vt:variant>
      <vt:variant>
        <vt:i4>0</vt:i4>
      </vt:variant>
      <vt:variant>
        <vt:i4>5</vt:i4>
      </vt:variant>
      <vt:variant>
        <vt:lpwstr>https://orcid.org/0000-0003-3037-9528</vt:lpwstr>
      </vt:variant>
      <vt:variant>
        <vt:lpwstr/>
      </vt:variant>
      <vt:variant>
        <vt:i4>3538965</vt:i4>
      </vt:variant>
      <vt:variant>
        <vt:i4>0</vt:i4>
      </vt:variant>
      <vt:variant>
        <vt:i4>0</vt:i4>
      </vt:variant>
      <vt:variant>
        <vt:i4>5</vt:i4>
      </vt:variant>
      <vt:variant>
        <vt:lpwstr>mailto:lindagj09@gmail.com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do Carmo</dc:creator>
  <cp:keywords/>
  <cp:lastModifiedBy>elsom</cp:lastModifiedBy>
  <cp:revision>8</cp:revision>
  <cp:lastPrinted>2012-09-25T15:47:00Z</cp:lastPrinted>
  <dcterms:created xsi:type="dcterms:W3CDTF">2019-07-30T17:58:00Z</dcterms:created>
  <dcterms:modified xsi:type="dcterms:W3CDTF">2020-03-12T21:20:00Z</dcterms:modified>
</cp:coreProperties>
</file>