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93255" w14:textId="77777777" w:rsidR="007A3A05" w:rsidRDefault="007A3A05" w:rsidP="00780D13">
      <w:pPr>
        <w:numPr>
          <w:ilvl w:val="1"/>
          <w:numId w:val="0"/>
        </w:numPr>
        <w:shd w:val="solid" w:color="FFFFFF" w:fill="auto"/>
        <w:suppressAutoHyphens w:val="0"/>
        <w:jc w:val="right"/>
        <w:rPr>
          <w:rFonts w:ascii="Calibri" w:hAnsi="Calibri" w:cs="Calibri"/>
          <w:color w:val="7030A0"/>
          <w:sz w:val="36"/>
          <w:szCs w:val="36"/>
          <w:shd w:val="solid" w:color="FFFFFF" w:fill="auto"/>
          <w:lang w:val="es-MX" w:eastAsia="ru-RU"/>
        </w:rPr>
      </w:pPr>
      <w:bookmarkStart w:id="0" w:name="_Toc242288864"/>
      <w:bookmarkStart w:id="1" w:name="_Toc242288873"/>
      <w:r w:rsidRPr="00780D13">
        <w:rPr>
          <w:rFonts w:ascii="Calibri" w:hAnsi="Calibri" w:cs="Calibri"/>
          <w:color w:val="7030A0"/>
          <w:sz w:val="36"/>
          <w:szCs w:val="36"/>
          <w:shd w:val="solid" w:color="FFFFFF" w:fill="auto"/>
          <w:lang w:val="es-MX" w:eastAsia="ru-RU"/>
        </w:rPr>
        <w:t>Las TIC como instrumento pedagógico en la educación superior</w:t>
      </w:r>
      <w:bookmarkEnd w:id="0"/>
    </w:p>
    <w:p w14:paraId="20822FC7" w14:textId="77777777" w:rsidR="00780D13" w:rsidRDefault="00780D13" w:rsidP="00780D13">
      <w:pPr>
        <w:numPr>
          <w:ilvl w:val="1"/>
          <w:numId w:val="0"/>
        </w:numPr>
        <w:shd w:val="solid" w:color="FFFFFF" w:fill="auto"/>
        <w:suppressAutoHyphens w:val="0"/>
        <w:jc w:val="right"/>
        <w:rPr>
          <w:rFonts w:ascii="Calibri" w:hAnsi="Calibri" w:cs="Calibri"/>
          <w:i/>
          <w:color w:val="7030A0"/>
          <w:sz w:val="28"/>
          <w:szCs w:val="28"/>
          <w:shd w:val="solid" w:color="FFFFFF" w:fill="auto"/>
          <w:lang w:val="es-MX" w:eastAsia="ru-RU"/>
        </w:rPr>
      </w:pPr>
    </w:p>
    <w:p w14:paraId="23BAAD4F" w14:textId="0E4AF2E8" w:rsidR="00780D13" w:rsidRPr="00780D13" w:rsidRDefault="00780D13" w:rsidP="00780D13">
      <w:pPr>
        <w:numPr>
          <w:ilvl w:val="1"/>
          <w:numId w:val="0"/>
        </w:numPr>
        <w:shd w:val="solid" w:color="FFFFFF" w:fill="auto"/>
        <w:suppressAutoHyphens w:val="0"/>
        <w:jc w:val="right"/>
        <w:rPr>
          <w:rFonts w:ascii="Calibri" w:hAnsi="Calibri" w:cs="Calibri"/>
          <w:i/>
          <w:color w:val="7030A0"/>
          <w:sz w:val="28"/>
          <w:szCs w:val="28"/>
          <w:shd w:val="solid" w:color="FFFFFF" w:fill="auto"/>
          <w:lang w:val="es-MX" w:eastAsia="ru-RU"/>
        </w:rPr>
      </w:pPr>
      <w:r w:rsidRPr="00780D13">
        <w:rPr>
          <w:rFonts w:ascii="Calibri" w:hAnsi="Calibri" w:cs="Calibri"/>
          <w:i/>
          <w:color w:val="7030A0"/>
          <w:sz w:val="28"/>
          <w:szCs w:val="28"/>
          <w:shd w:val="solid" w:color="FFFFFF" w:fill="auto"/>
          <w:lang w:val="es-MX" w:eastAsia="ru-RU"/>
        </w:rPr>
        <w:t xml:space="preserve">ICT as a </w:t>
      </w:r>
      <w:proofErr w:type="spellStart"/>
      <w:r w:rsidRPr="00780D13">
        <w:rPr>
          <w:rFonts w:ascii="Calibri" w:hAnsi="Calibri" w:cs="Calibri"/>
          <w:i/>
          <w:color w:val="7030A0"/>
          <w:sz w:val="28"/>
          <w:szCs w:val="28"/>
          <w:shd w:val="solid" w:color="FFFFFF" w:fill="auto"/>
          <w:lang w:val="es-MX" w:eastAsia="ru-RU"/>
        </w:rPr>
        <w:t>pedagogical</w:t>
      </w:r>
      <w:proofErr w:type="spellEnd"/>
      <w:r w:rsidRPr="00780D13">
        <w:rPr>
          <w:rFonts w:ascii="Calibri" w:hAnsi="Calibri" w:cs="Calibri"/>
          <w:i/>
          <w:color w:val="7030A0"/>
          <w:sz w:val="28"/>
          <w:szCs w:val="28"/>
          <w:shd w:val="solid" w:color="FFFFFF" w:fill="auto"/>
          <w:lang w:val="es-MX" w:eastAsia="ru-RU"/>
        </w:rPr>
        <w:t xml:space="preserve"> </w:t>
      </w:r>
      <w:proofErr w:type="spellStart"/>
      <w:r w:rsidRPr="00780D13">
        <w:rPr>
          <w:rFonts w:ascii="Calibri" w:hAnsi="Calibri" w:cs="Calibri"/>
          <w:i/>
          <w:color w:val="7030A0"/>
          <w:sz w:val="28"/>
          <w:szCs w:val="28"/>
          <w:shd w:val="solid" w:color="FFFFFF" w:fill="auto"/>
          <w:lang w:val="es-MX" w:eastAsia="ru-RU"/>
        </w:rPr>
        <w:t>tool</w:t>
      </w:r>
      <w:proofErr w:type="spellEnd"/>
      <w:r w:rsidRPr="00780D13">
        <w:rPr>
          <w:rFonts w:ascii="Calibri" w:hAnsi="Calibri" w:cs="Calibri"/>
          <w:i/>
          <w:color w:val="7030A0"/>
          <w:sz w:val="28"/>
          <w:szCs w:val="28"/>
          <w:shd w:val="solid" w:color="FFFFFF" w:fill="auto"/>
          <w:lang w:val="es-MX" w:eastAsia="ru-RU"/>
        </w:rPr>
        <w:t xml:space="preserve"> in </w:t>
      </w:r>
      <w:proofErr w:type="spellStart"/>
      <w:r w:rsidRPr="00780D13">
        <w:rPr>
          <w:rFonts w:ascii="Calibri" w:hAnsi="Calibri" w:cs="Calibri"/>
          <w:i/>
          <w:color w:val="7030A0"/>
          <w:sz w:val="28"/>
          <w:szCs w:val="28"/>
          <w:shd w:val="solid" w:color="FFFFFF" w:fill="auto"/>
          <w:lang w:val="es-MX" w:eastAsia="ru-RU"/>
        </w:rPr>
        <w:t>higher</w:t>
      </w:r>
      <w:proofErr w:type="spellEnd"/>
      <w:r w:rsidRPr="00780D13">
        <w:rPr>
          <w:rFonts w:ascii="Calibri" w:hAnsi="Calibri" w:cs="Calibri"/>
          <w:i/>
          <w:color w:val="7030A0"/>
          <w:sz w:val="28"/>
          <w:szCs w:val="28"/>
          <w:shd w:val="solid" w:color="FFFFFF" w:fill="auto"/>
          <w:lang w:val="es-MX" w:eastAsia="ru-RU"/>
        </w:rPr>
        <w:t xml:space="preserve"> </w:t>
      </w:r>
      <w:proofErr w:type="spellStart"/>
      <w:r w:rsidRPr="00780D13">
        <w:rPr>
          <w:rFonts w:ascii="Calibri" w:hAnsi="Calibri" w:cs="Calibri"/>
          <w:i/>
          <w:color w:val="7030A0"/>
          <w:sz w:val="28"/>
          <w:szCs w:val="28"/>
          <w:shd w:val="solid" w:color="FFFFFF" w:fill="auto"/>
          <w:lang w:val="es-MX" w:eastAsia="ru-RU"/>
        </w:rPr>
        <w:t>education</w:t>
      </w:r>
      <w:proofErr w:type="spellEnd"/>
    </w:p>
    <w:p w14:paraId="03BE63D7" w14:textId="77777777" w:rsidR="00780D13" w:rsidRDefault="00780D13" w:rsidP="00780D13"/>
    <w:p w14:paraId="3D6FBB50" w14:textId="77777777" w:rsidR="00780D13" w:rsidRDefault="00780D13" w:rsidP="00780D13">
      <w:pPr>
        <w:rPr>
          <w:rFonts w:ascii="Helvetica" w:hAnsi="Helvetica"/>
          <w:color w:val="888888"/>
          <w:shd w:val="clear" w:color="auto" w:fill="FFFFFF"/>
        </w:rPr>
      </w:pPr>
    </w:p>
    <w:p w14:paraId="3A08E9DA" w14:textId="70622A96" w:rsidR="00780D13" w:rsidRPr="00780D13" w:rsidRDefault="00F20C4E" w:rsidP="00780D13">
      <w:pPr>
        <w:jc w:val="right"/>
      </w:pPr>
      <w:r>
        <w:rPr>
          <w:rFonts w:ascii="Calibri" w:eastAsia="Calibri" w:hAnsi="Calibri" w:cs="Calibri"/>
          <w:b/>
          <w:lang w:eastAsia="en-US"/>
        </w:rPr>
        <w:t>R</w:t>
      </w:r>
      <w:r w:rsidRPr="00780D13">
        <w:rPr>
          <w:rFonts w:ascii="Calibri" w:eastAsia="Calibri" w:hAnsi="Calibri" w:cs="Calibri"/>
          <w:b/>
          <w:lang w:eastAsia="en-US"/>
        </w:rPr>
        <w:t xml:space="preserve">ene </w:t>
      </w:r>
      <w:r>
        <w:rPr>
          <w:rFonts w:ascii="Calibri" w:eastAsia="Calibri" w:hAnsi="Calibri" w:cs="Calibri"/>
          <w:b/>
          <w:lang w:eastAsia="en-US"/>
        </w:rPr>
        <w:t>E</w:t>
      </w:r>
      <w:r w:rsidRPr="00780D13">
        <w:rPr>
          <w:rFonts w:ascii="Calibri" w:eastAsia="Calibri" w:hAnsi="Calibri" w:cs="Calibri"/>
          <w:b/>
          <w:lang w:eastAsia="en-US"/>
        </w:rPr>
        <w:t xml:space="preserve">dmundo </w:t>
      </w:r>
      <w:r>
        <w:rPr>
          <w:rFonts w:ascii="Calibri" w:eastAsia="Calibri" w:hAnsi="Calibri" w:cs="Calibri"/>
          <w:b/>
          <w:lang w:eastAsia="en-US"/>
        </w:rPr>
        <w:t>C</w:t>
      </w:r>
      <w:r w:rsidRPr="00780D13">
        <w:rPr>
          <w:rFonts w:ascii="Calibri" w:eastAsia="Calibri" w:hAnsi="Calibri" w:cs="Calibri"/>
          <w:b/>
          <w:lang w:eastAsia="en-US"/>
        </w:rPr>
        <w:t xml:space="preserve">uevas </w:t>
      </w:r>
      <w:r>
        <w:rPr>
          <w:rFonts w:ascii="Calibri" w:eastAsia="Calibri" w:hAnsi="Calibri" w:cs="Calibri"/>
          <w:b/>
          <w:lang w:eastAsia="en-US"/>
        </w:rPr>
        <w:t>V</w:t>
      </w:r>
      <w:bookmarkStart w:id="2" w:name="_GoBack"/>
      <w:bookmarkEnd w:id="2"/>
      <w:r w:rsidRPr="00780D13">
        <w:rPr>
          <w:rFonts w:ascii="Calibri" w:eastAsia="Calibri" w:hAnsi="Calibri" w:cs="Calibri"/>
          <w:b/>
          <w:lang w:eastAsia="en-US"/>
        </w:rPr>
        <w:t>alencia</w:t>
      </w:r>
      <w:r w:rsidR="00780D13">
        <w:rPr>
          <w:rFonts w:ascii="Helvetica" w:hAnsi="Helvetica"/>
          <w:color w:val="888888"/>
          <w:shd w:val="clear" w:color="auto" w:fill="FFFFFF"/>
        </w:rPr>
        <w:br/>
      </w:r>
      <w:r w:rsidR="00780D13" w:rsidRPr="00780D13">
        <w:rPr>
          <w:rFonts w:ascii="Calibri" w:eastAsia="Calibri" w:hAnsi="Calibri" w:cs="Calibri"/>
          <w:lang w:eastAsia="en-US"/>
        </w:rPr>
        <w:t>UNIVERSIDAD AUTÓNOMA DE GUERRERO</w:t>
      </w:r>
      <w:r w:rsidR="00780D13" w:rsidRPr="00780D13">
        <w:rPr>
          <w:rFonts w:ascii="Calibri" w:eastAsia="Calibri" w:hAnsi="Calibri" w:cs="Calibri"/>
          <w:lang w:eastAsia="en-US"/>
        </w:rPr>
        <w:br/>
      </w:r>
      <w:hyperlink r:id="rId8" w:tgtFrame="_blank" w:history="1">
        <w:r w:rsidR="00780D13" w:rsidRPr="00780D13">
          <w:rPr>
            <w:rStyle w:val="Hipervnculo"/>
            <w:rFonts w:ascii="Calibri" w:eastAsia="Calibri" w:hAnsi="Calibri" w:cs="Calibri"/>
            <w:color w:val="FF0000"/>
            <w:sz w:val="22"/>
            <w:szCs w:val="22"/>
            <w:u w:val="none"/>
            <w:lang w:val="es-MX" w:eastAsia="en-US"/>
          </w:rPr>
          <w:t>reneecuevas@uagro.mx</w:t>
        </w:r>
      </w:hyperlink>
    </w:p>
    <w:p w14:paraId="5AA0CC76" w14:textId="77777777" w:rsidR="004756DF" w:rsidRDefault="004756DF" w:rsidP="004756DF"/>
    <w:p w14:paraId="65D0A501" w14:textId="77777777" w:rsidR="004756DF" w:rsidRPr="008E2FE6" w:rsidRDefault="004756DF" w:rsidP="00780D13">
      <w:pPr>
        <w:suppressAutoHyphens w:val="0"/>
        <w:spacing w:line="360" w:lineRule="auto"/>
        <w:jc w:val="both"/>
        <w:rPr>
          <w:rFonts w:ascii="Arial" w:hAnsi="Arial" w:cs="Arial"/>
          <w:b/>
        </w:rPr>
      </w:pPr>
      <w:r w:rsidRPr="00780D13">
        <w:rPr>
          <w:rFonts w:ascii="Calibri" w:hAnsi="Calibri" w:cs="Calibri"/>
          <w:color w:val="7030A0"/>
          <w:sz w:val="28"/>
          <w:szCs w:val="28"/>
          <w:lang w:eastAsia="es-ES"/>
        </w:rPr>
        <w:t>Resumen</w:t>
      </w:r>
    </w:p>
    <w:p w14:paraId="105704E9" w14:textId="77777777" w:rsidR="008E2FE6" w:rsidRPr="008E2FE6" w:rsidRDefault="008E2FE6" w:rsidP="008E2FE6">
      <w:pPr>
        <w:pStyle w:val="Sinespaciado"/>
        <w:spacing w:line="360" w:lineRule="auto"/>
        <w:jc w:val="both"/>
        <w:rPr>
          <w:rFonts w:ascii="Arial" w:hAnsi="Arial" w:cs="Arial"/>
        </w:rPr>
      </w:pPr>
    </w:p>
    <w:p w14:paraId="7564278C" w14:textId="4EDDA6E2" w:rsidR="00282BB0" w:rsidRPr="00780D13" w:rsidRDefault="001D3B92" w:rsidP="008E2FE6">
      <w:pPr>
        <w:pStyle w:val="Sinespaciado"/>
        <w:spacing w:line="360" w:lineRule="auto"/>
        <w:jc w:val="both"/>
      </w:pPr>
      <w:r w:rsidRPr="00780D13">
        <w:t>El propósito de este trabajo es citar autores importantes en la historia de la educación y estructurar una línea de tiempo de lo general a lo particular, destacando los aspectos de la educación superior y las posiciones de la incorporación de las Tecnologías de la Información y la Comunicación (TIC) en la sociedad, las instituciones de educación, empresa y el Estado.</w:t>
      </w:r>
      <w:r w:rsidR="0084664E" w:rsidRPr="00780D13">
        <w:t xml:space="preserve"> La participación de la educación en México para incorporar las TIC en la Secretaría de Educación Pública (SEP) ha ayudado a definir las estrategias de enseñanza implementadas en el país.</w:t>
      </w:r>
      <w:r w:rsidR="00BD341E" w:rsidRPr="00780D13">
        <w:t xml:space="preserve"> Además de señalar la globalización y la interdependencia mundial entre los países y el impacto en todo el sistema educativo, los convierte en desventaja con el primer nivel. </w:t>
      </w:r>
      <w:r w:rsidR="00282BB0" w:rsidRPr="00780D13">
        <w:t>Por último</w:t>
      </w:r>
      <w:r w:rsidR="00425573" w:rsidRPr="00780D13">
        <w:t>,</w:t>
      </w:r>
      <w:r w:rsidR="00282BB0" w:rsidRPr="00780D13">
        <w:t xml:space="preserve"> </w:t>
      </w:r>
      <w:r w:rsidR="00A40022" w:rsidRPr="00780D13">
        <w:t xml:space="preserve">se analizan </w:t>
      </w:r>
      <w:r w:rsidR="00282BB0" w:rsidRPr="00780D13">
        <w:t>las TIC y su integración con nuevas formas de educación desde el aprendizaje electrónico hast</w:t>
      </w:r>
      <w:r w:rsidR="00904416" w:rsidRPr="00780D13">
        <w:t>a la combinación de modalidades</w:t>
      </w:r>
      <w:r w:rsidR="00282BB0" w:rsidRPr="00780D13">
        <w:t>.</w:t>
      </w:r>
    </w:p>
    <w:p w14:paraId="022BB0F7" w14:textId="77777777" w:rsidR="00FA6CDF" w:rsidRDefault="00FA6CDF" w:rsidP="008E2FE6">
      <w:pPr>
        <w:pStyle w:val="Sinespaciado"/>
        <w:spacing w:line="360" w:lineRule="auto"/>
        <w:jc w:val="both"/>
        <w:rPr>
          <w:rFonts w:ascii="Arial" w:hAnsi="Arial" w:cs="Arial"/>
        </w:rPr>
      </w:pPr>
    </w:p>
    <w:p w14:paraId="2309E83D" w14:textId="77777777" w:rsidR="00FA6CDF" w:rsidRPr="008E2FE6" w:rsidRDefault="00FA6CDF" w:rsidP="00FA6CDF">
      <w:pPr>
        <w:pStyle w:val="Sinespaciado"/>
        <w:spacing w:line="360" w:lineRule="auto"/>
        <w:jc w:val="both"/>
        <w:rPr>
          <w:rFonts w:ascii="Arial" w:hAnsi="Arial" w:cs="Arial"/>
        </w:rPr>
      </w:pPr>
      <w:r w:rsidRPr="00780D13">
        <w:rPr>
          <w:rFonts w:ascii="Calibri" w:eastAsia="Times New Roman" w:hAnsi="Calibri" w:cs="Calibri"/>
          <w:color w:val="7030A0"/>
          <w:sz w:val="28"/>
          <w:szCs w:val="28"/>
          <w:lang w:eastAsia="es-ES"/>
        </w:rPr>
        <w:t>Palabras clave:</w:t>
      </w:r>
      <w:r>
        <w:rPr>
          <w:rFonts w:ascii="Arial" w:hAnsi="Arial" w:cs="Arial"/>
          <w:b/>
        </w:rPr>
        <w:t xml:space="preserve"> </w:t>
      </w:r>
      <w:r w:rsidRPr="001A1463">
        <w:t>Aprendizaje, e-</w:t>
      </w:r>
      <w:proofErr w:type="spellStart"/>
      <w:r w:rsidRPr="001A1463">
        <w:t>learning</w:t>
      </w:r>
      <w:proofErr w:type="spellEnd"/>
      <w:r w:rsidRPr="001A1463">
        <w:t>, interdependencia, educación.</w:t>
      </w:r>
      <w:r w:rsidRPr="008E2FE6">
        <w:rPr>
          <w:rFonts w:ascii="Arial" w:hAnsi="Arial" w:cs="Arial"/>
        </w:rPr>
        <w:t xml:space="preserve"> </w:t>
      </w:r>
    </w:p>
    <w:p w14:paraId="6130AA80" w14:textId="77777777" w:rsidR="00FA6CDF" w:rsidRPr="008E2FE6" w:rsidRDefault="00FA6CDF" w:rsidP="008E2FE6">
      <w:pPr>
        <w:pStyle w:val="Sinespaciado"/>
        <w:spacing w:line="360" w:lineRule="auto"/>
        <w:jc w:val="both"/>
        <w:rPr>
          <w:rFonts w:ascii="Arial" w:hAnsi="Arial" w:cs="Arial"/>
        </w:rPr>
      </w:pPr>
    </w:p>
    <w:p w14:paraId="381107F2" w14:textId="77777777" w:rsidR="0023795C" w:rsidRDefault="0023795C" w:rsidP="0023795C">
      <w:pPr>
        <w:pStyle w:val="Sinespaciado"/>
        <w:spacing w:line="360" w:lineRule="auto"/>
        <w:jc w:val="both"/>
        <w:rPr>
          <w:rFonts w:ascii="Calibri" w:eastAsia="Times New Roman" w:hAnsi="Calibri" w:cs="Calibri"/>
          <w:color w:val="7030A0"/>
          <w:sz w:val="28"/>
          <w:szCs w:val="28"/>
          <w:lang w:eastAsia="es-ES"/>
        </w:rPr>
      </w:pPr>
      <w:proofErr w:type="spellStart"/>
      <w:r w:rsidRPr="0023795C">
        <w:rPr>
          <w:rFonts w:ascii="Calibri" w:eastAsia="Times New Roman" w:hAnsi="Calibri" w:cs="Calibri"/>
          <w:color w:val="7030A0"/>
          <w:sz w:val="28"/>
          <w:szCs w:val="28"/>
          <w:lang w:eastAsia="es-ES"/>
        </w:rPr>
        <w:t>Abstract</w:t>
      </w:r>
      <w:proofErr w:type="spellEnd"/>
      <w:r w:rsidRPr="0023795C">
        <w:rPr>
          <w:rFonts w:ascii="Calibri" w:eastAsia="Times New Roman" w:hAnsi="Calibri" w:cs="Calibri"/>
          <w:color w:val="7030A0"/>
          <w:sz w:val="28"/>
          <w:szCs w:val="28"/>
          <w:lang w:eastAsia="es-ES"/>
        </w:rPr>
        <w:t xml:space="preserve"> </w:t>
      </w:r>
    </w:p>
    <w:p w14:paraId="6F24A9F0" w14:textId="006AA097" w:rsidR="0023795C" w:rsidRPr="0023795C" w:rsidRDefault="0023795C" w:rsidP="0023795C">
      <w:pPr>
        <w:pStyle w:val="Sinespaciado"/>
        <w:spacing w:line="360" w:lineRule="auto"/>
        <w:jc w:val="both"/>
        <w:rPr>
          <w:rFonts w:ascii="Calibri" w:eastAsia="Times New Roman" w:hAnsi="Calibri" w:cs="Calibri"/>
          <w:color w:val="7030A0"/>
          <w:sz w:val="28"/>
          <w:szCs w:val="28"/>
          <w:lang w:eastAsia="es-ES"/>
        </w:rPr>
      </w:pPr>
      <w:proofErr w:type="spellStart"/>
      <w:r w:rsidRPr="0023795C">
        <w:t>The</w:t>
      </w:r>
      <w:proofErr w:type="spellEnd"/>
      <w:r w:rsidRPr="0023795C">
        <w:t xml:space="preserve"> </w:t>
      </w:r>
      <w:proofErr w:type="spellStart"/>
      <w:r w:rsidRPr="0023795C">
        <w:t>purpose</w:t>
      </w:r>
      <w:proofErr w:type="spellEnd"/>
      <w:r w:rsidRPr="0023795C">
        <w:t xml:space="preserve"> of </w:t>
      </w:r>
      <w:proofErr w:type="spellStart"/>
      <w:r w:rsidRPr="0023795C">
        <w:t>this</w:t>
      </w:r>
      <w:proofErr w:type="spellEnd"/>
      <w:r w:rsidRPr="0023795C">
        <w:t xml:space="preserve"> </w:t>
      </w:r>
      <w:proofErr w:type="spellStart"/>
      <w:r w:rsidRPr="0023795C">
        <w:t>work</w:t>
      </w:r>
      <w:proofErr w:type="spellEnd"/>
      <w:r w:rsidRPr="0023795C">
        <w:t xml:space="preserve"> </w:t>
      </w:r>
      <w:proofErr w:type="spellStart"/>
      <w:r w:rsidRPr="0023795C">
        <w:t>is</w:t>
      </w:r>
      <w:proofErr w:type="spellEnd"/>
      <w:r w:rsidRPr="0023795C">
        <w:t xml:space="preserve"> to </w:t>
      </w:r>
      <w:proofErr w:type="spellStart"/>
      <w:r w:rsidRPr="0023795C">
        <w:t>quote</w:t>
      </w:r>
      <w:proofErr w:type="spellEnd"/>
      <w:r w:rsidRPr="0023795C">
        <w:t xml:space="preserve"> </w:t>
      </w:r>
      <w:proofErr w:type="spellStart"/>
      <w:r w:rsidRPr="0023795C">
        <w:t>important</w:t>
      </w:r>
      <w:proofErr w:type="spellEnd"/>
      <w:r w:rsidRPr="0023795C">
        <w:t xml:space="preserve"> </w:t>
      </w:r>
      <w:proofErr w:type="spellStart"/>
      <w:r w:rsidRPr="0023795C">
        <w:t>authors</w:t>
      </w:r>
      <w:proofErr w:type="spellEnd"/>
      <w:r w:rsidRPr="0023795C">
        <w:t xml:space="preserve"> in </w:t>
      </w:r>
      <w:proofErr w:type="spellStart"/>
      <w:r w:rsidRPr="0023795C">
        <w:t>the</w:t>
      </w:r>
      <w:proofErr w:type="spellEnd"/>
      <w:r w:rsidRPr="0023795C">
        <w:t xml:space="preserve"> </w:t>
      </w:r>
      <w:proofErr w:type="spellStart"/>
      <w:r w:rsidRPr="0023795C">
        <w:t>history</w:t>
      </w:r>
      <w:proofErr w:type="spellEnd"/>
      <w:r w:rsidRPr="0023795C">
        <w:t xml:space="preserve"> of </w:t>
      </w:r>
      <w:proofErr w:type="spellStart"/>
      <w:r w:rsidRPr="0023795C">
        <w:t>education</w:t>
      </w:r>
      <w:proofErr w:type="spellEnd"/>
      <w:r w:rsidRPr="0023795C">
        <w:t xml:space="preserve"> and </w:t>
      </w:r>
      <w:proofErr w:type="spellStart"/>
      <w:r w:rsidRPr="0023795C">
        <w:t>structure</w:t>
      </w:r>
      <w:proofErr w:type="spellEnd"/>
      <w:r w:rsidRPr="0023795C">
        <w:t xml:space="preserve"> a </w:t>
      </w:r>
      <w:proofErr w:type="spellStart"/>
      <w:r w:rsidRPr="0023795C">
        <w:t>timeline</w:t>
      </w:r>
      <w:proofErr w:type="spellEnd"/>
      <w:r w:rsidRPr="0023795C">
        <w:t xml:space="preserve"> </w:t>
      </w:r>
      <w:proofErr w:type="spellStart"/>
      <w:r w:rsidRPr="0023795C">
        <w:t>from</w:t>
      </w:r>
      <w:proofErr w:type="spellEnd"/>
      <w:r w:rsidRPr="0023795C">
        <w:t xml:space="preserve"> </w:t>
      </w:r>
      <w:proofErr w:type="spellStart"/>
      <w:r w:rsidRPr="0023795C">
        <w:t>the</w:t>
      </w:r>
      <w:proofErr w:type="spellEnd"/>
      <w:r w:rsidRPr="0023795C">
        <w:t xml:space="preserve"> general to </w:t>
      </w:r>
      <w:proofErr w:type="spellStart"/>
      <w:r w:rsidRPr="0023795C">
        <w:t>the</w:t>
      </w:r>
      <w:proofErr w:type="spellEnd"/>
      <w:r w:rsidRPr="0023795C">
        <w:t xml:space="preserve"> particular, </w:t>
      </w:r>
      <w:proofErr w:type="spellStart"/>
      <w:r w:rsidRPr="0023795C">
        <w:t>highlighting</w:t>
      </w:r>
      <w:proofErr w:type="spellEnd"/>
      <w:r w:rsidRPr="0023795C">
        <w:t xml:space="preserve"> </w:t>
      </w:r>
      <w:proofErr w:type="spellStart"/>
      <w:r w:rsidRPr="0023795C">
        <w:t>aspects</w:t>
      </w:r>
      <w:proofErr w:type="spellEnd"/>
      <w:r w:rsidRPr="0023795C">
        <w:t xml:space="preserve"> of </w:t>
      </w:r>
      <w:proofErr w:type="spellStart"/>
      <w:r w:rsidRPr="0023795C">
        <w:t>the</w:t>
      </w:r>
      <w:proofErr w:type="spellEnd"/>
      <w:r w:rsidRPr="0023795C">
        <w:t xml:space="preserve"> </w:t>
      </w:r>
      <w:proofErr w:type="spellStart"/>
      <w:r w:rsidRPr="0023795C">
        <w:t>higher</w:t>
      </w:r>
      <w:proofErr w:type="spellEnd"/>
      <w:r w:rsidRPr="0023795C">
        <w:t xml:space="preserve"> </w:t>
      </w:r>
      <w:proofErr w:type="spellStart"/>
      <w:r w:rsidRPr="0023795C">
        <w:t>education</w:t>
      </w:r>
      <w:proofErr w:type="spellEnd"/>
      <w:r w:rsidRPr="0023795C">
        <w:t xml:space="preserve"> and </w:t>
      </w:r>
      <w:proofErr w:type="spellStart"/>
      <w:r w:rsidRPr="0023795C">
        <w:t>the</w:t>
      </w:r>
      <w:proofErr w:type="spellEnd"/>
      <w:r w:rsidRPr="0023795C">
        <w:t xml:space="preserve"> </w:t>
      </w:r>
      <w:proofErr w:type="spellStart"/>
      <w:r w:rsidRPr="0023795C">
        <w:t>incorporation</w:t>
      </w:r>
      <w:proofErr w:type="spellEnd"/>
      <w:r w:rsidRPr="0023795C">
        <w:t xml:space="preserve"> of </w:t>
      </w:r>
      <w:proofErr w:type="spellStart"/>
      <w:r w:rsidRPr="0023795C">
        <w:t>Information</w:t>
      </w:r>
      <w:proofErr w:type="spellEnd"/>
      <w:r w:rsidRPr="0023795C">
        <w:t xml:space="preserve"> and </w:t>
      </w:r>
      <w:proofErr w:type="spellStart"/>
      <w:r w:rsidRPr="0023795C">
        <w:t>Communications</w:t>
      </w:r>
      <w:proofErr w:type="spellEnd"/>
      <w:r w:rsidRPr="0023795C">
        <w:t xml:space="preserve"> </w:t>
      </w:r>
      <w:proofErr w:type="spellStart"/>
      <w:r w:rsidRPr="0023795C">
        <w:t>Technology</w:t>
      </w:r>
      <w:proofErr w:type="spellEnd"/>
      <w:r w:rsidRPr="0023795C">
        <w:t xml:space="preserve"> (ICT) in </w:t>
      </w:r>
      <w:proofErr w:type="spellStart"/>
      <w:r w:rsidRPr="0023795C">
        <w:t>society</w:t>
      </w:r>
      <w:proofErr w:type="spellEnd"/>
      <w:r w:rsidRPr="0023795C">
        <w:t xml:space="preserve">, </w:t>
      </w:r>
      <w:proofErr w:type="spellStart"/>
      <w:r w:rsidRPr="0023795C">
        <w:t>Educational</w:t>
      </w:r>
      <w:proofErr w:type="spellEnd"/>
      <w:r w:rsidRPr="0023795C">
        <w:t xml:space="preserve"> </w:t>
      </w:r>
      <w:proofErr w:type="spellStart"/>
      <w:r w:rsidRPr="0023795C">
        <w:t>Institutions</w:t>
      </w:r>
      <w:proofErr w:type="spellEnd"/>
      <w:r w:rsidRPr="0023795C">
        <w:t xml:space="preserve">, </w:t>
      </w:r>
      <w:proofErr w:type="spellStart"/>
      <w:r w:rsidRPr="0023795C">
        <w:t>Industry</w:t>
      </w:r>
      <w:proofErr w:type="spellEnd"/>
      <w:r w:rsidRPr="0023795C">
        <w:t xml:space="preserve"> and </w:t>
      </w:r>
      <w:proofErr w:type="spellStart"/>
      <w:r w:rsidRPr="0023795C">
        <w:t>the</w:t>
      </w:r>
      <w:proofErr w:type="spellEnd"/>
      <w:r w:rsidRPr="0023795C">
        <w:t xml:space="preserve"> </w:t>
      </w:r>
      <w:proofErr w:type="spellStart"/>
      <w:r w:rsidRPr="0023795C">
        <w:t>State</w:t>
      </w:r>
      <w:proofErr w:type="spellEnd"/>
      <w:r w:rsidRPr="0023795C">
        <w:t xml:space="preserve">. </w:t>
      </w:r>
      <w:proofErr w:type="spellStart"/>
      <w:r w:rsidRPr="0023795C">
        <w:t>The</w:t>
      </w:r>
      <w:proofErr w:type="spellEnd"/>
      <w:r w:rsidRPr="0023795C">
        <w:t xml:space="preserve"> </w:t>
      </w:r>
      <w:proofErr w:type="spellStart"/>
      <w:r w:rsidRPr="0023795C">
        <w:t>participation</w:t>
      </w:r>
      <w:proofErr w:type="spellEnd"/>
      <w:r w:rsidRPr="0023795C">
        <w:t xml:space="preserve"> of </w:t>
      </w:r>
      <w:proofErr w:type="spellStart"/>
      <w:r w:rsidRPr="0023795C">
        <w:t>the</w:t>
      </w:r>
      <w:proofErr w:type="spellEnd"/>
      <w:r w:rsidRPr="0023795C">
        <w:t xml:space="preserve"> </w:t>
      </w:r>
      <w:proofErr w:type="spellStart"/>
      <w:r w:rsidRPr="0023795C">
        <w:t>education</w:t>
      </w:r>
      <w:proofErr w:type="spellEnd"/>
      <w:r w:rsidRPr="0023795C">
        <w:t xml:space="preserve"> in </w:t>
      </w:r>
      <w:proofErr w:type="spellStart"/>
      <w:r w:rsidRPr="0023795C">
        <w:t>Mexico</w:t>
      </w:r>
      <w:proofErr w:type="spellEnd"/>
      <w:r w:rsidRPr="0023795C">
        <w:t xml:space="preserve"> to </w:t>
      </w:r>
      <w:proofErr w:type="spellStart"/>
      <w:r w:rsidRPr="0023795C">
        <w:t>incorporate</w:t>
      </w:r>
      <w:proofErr w:type="spellEnd"/>
      <w:r w:rsidRPr="0023795C">
        <w:t xml:space="preserve"> ICT in </w:t>
      </w:r>
      <w:proofErr w:type="spellStart"/>
      <w:r w:rsidRPr="0023795C">
        <w:t>the</w:t>
      </w:r>
      <w:proofErr w:type="spellEnd"/>
      <w:r w:rsidRPr="0023795C">
        <w:t xml:space="preserve"> </w:t>
      </w:r>
      <w:proofErr w:type="spellStart"/>
      <w:r w:rsidRPr="0023795C">
        <w:t>Secretariat</w:t>
      </w:r>
      <w:proofErr w:type="spellEnd"/>
      <w:r w:rsidRPr="0023795C">
        <w:t xml:space="preserve"> of </w:t>
      </w:r>
      <w:proofErr w:type="spellStart"/>
      <w:r w:rsidRPr="0023795C">
        <w:t>Public</w:t>
      </w:r>
      <w:proofErr w:type="spellEnd"/>
      <w:r w:rsidRPr="0023795C">
        <w:t xml:space="preserve"> </w:t>
      </w:r>
      <w:proofErr w:type="spellStart"/>
      <w:r w:rsidRPr="0023795C">
        <w:t>Education</w:t>
      </w:r>
      <w:proofErr w:type="spellEnd"/>
      <w:r w:rsidRPr="0023795C">
        <w:t xml:space="preserve"> (SEP) has </w:t>
      </w:r>
      <w:proofErr w:type="spellStart"/>
      <w:r w:rsidRPr="0023795C">
        <w:t>helped</w:t>
      </w:r>
      <w:proofErr w:type="spellEnd"/>
      <w:r w:rsidRPr="0023795C">
        <w:t xml:space="preserve"> to define </w:t>
      </w:r>
      <w:proofErr w:type="spellStart"/>
      <w:r w:rsidRPr="0023795C">
        <w:t>teaching</w:t>
      </w:r>
      <w:proofErr w:type="spellEnd"/>
      <w:r w:rsidRPr="0023795C">
        <w:t xml:space="preserve"> </w:t>
      </w:r>
      <w:proofErr w:type="spellStart"/>
      <w:r w:rsidRPr="0023795C">
        <w:t>strategies</w:t>
      </w:r>
      <w:proofErr w:type="spellEnd"/>
      <w:r w:rsidRPr="0023795C">
        <w:t xml:space="preserve"> </w:t>
      </w:r>
      <w:proofErr w:type="spellStart"/>
      <w:r w:rsidRPr="0023795C">
        <w:t>implemented</w:t>
      </w:r>
      <w:proofErr w:type="spellEnd"/>
      <w:r w:rsidRPr="0023795C">
        <w:t xml:space="preserve"> in </w:t>
      </w:r>
      <w:proofErr w:type="spellStart"/>
      <w:r w:rsidRPr="0023795C">
        <w:t>the</w:t>
      </w:r>
      <w:proofErr w:type="spellEnd"/>
      <w:r w:rsidRPr="0023795C">
        <w:t xml:space="preserve"> country. In </w:t>
      </w:r>
      <w:proofErr w:type="spellStart"/>
      <w:r w:rsidRPr="0023795C">
        <w:t>addition</w:t>
      </w:r>
      <w:proofErr w:type="spellEnd"/>
      <w:r w:rsidRPr="0023795C">
        <w:t xml:space="preserve"> to </w:t>
      </w:r>
      <w:proofErr w:type="spellStart"/>
      <w:r w:rsidRPr="0023795C">
        <w:t>noting</w:t>
      </w:r>
      <w:proofErr w:type="spellEnd"/>
      <w:r w:rsidRPr="0023795C">
        <w:t xml:space="preserve"> </w:t>
      </w:r>
      <w:proofErr w:type="spellStart"/>
      <w:r w:rsidRPr="0023795C">
        <w:t>the</w:t>
      </w:r>
      <w:proofErr w:type="spellEnd"/>
      <w:r w:rsidRPr="0023795C">
        <w:t xml:space="preserve"> </w:t>
      </w:r>
      <w:proofErr w:type="spellStart"/>
      <w:r w:rsidRPr="0023795C">
        <w:t>globalization</w:t>
      </w:r>
      <w:proofErr w:type="spellEnd"/>
      <w:r w:rsidRPr="0023795C">
        <w:t xml:space="preserve"> and </w:t>
      </w:r>
      <w:proofErr w:type="spellStart"/>
      <w:r w:rsidRPr="0023795C">
        <w:t>world</w:t>
      </w:r>
      <w:proofErr w:type="spellEnd"/>
      <w:r w:rsidRPr="0023795C">
        <w:t xml:space="preserve"> </w:t>
      </w:r>
      <w:proofErr w:type="spellStart"/>
      <w:r w:rsidRPr="0023795C">
        <w:t>interdependence</w:t>
      </w:r>
      <w:proofErr w:type="spellEnd"/>
      <w:r w:rsidRPr="0023795C">
        <w:t xml:space="preserve"> </w:t>
      </w:r>
      <w:proofErr w:type="spellStart"/>
      <w:r w:rsidRPr="0023795C">
        <w:t>among</w:t>
      </w:r>
      <w:proofErr w:type="spellEnd"/>
      <w:r w:rsidRPr="0023795C">
        <w:t xml:space="preserve"> </w:t>
      </w:r>
      <w:proofErr w:type="spellStart"/>
      <w:r w:rsidRPr="0023795C">
        <w:t>countries</w:t>
      </w:r>
      <w:proofErr w:type="spellEnd"/>
      <w:r w:rsidRPr="0023795C">
        <w:t xml:space="preserve"> and </w:t>
      </w:r>
      <w:proofErr w:type="spellStart"/>
      <w:r w:rsidRPr="0023795C">
        <w:t>the</w:t>
      </w:r>
      <w:proofErr w:type="spellEnd"/>
      <w:r w:rsidRPr="0023795C">
        <w:t xml:space="preserve"> </w:t>
      </w:r>
      <w:proofErr w:type="spellStart"/>
      <w:r w:rsidRPr="0023795C">
        <w:t>impact</w:t>
      </w:r>
      <w:proofErr w:type="spellEnd"/>
      <w:r w:rsidRPr="0023795C">
        <w:t xml:space="preserve"> </w:t>
      </w:r>
      <w:proofErr w:type="spellStart"/>
      <w:r w:rsidRPr="0023795C">
        <w:t>on</w:t>
      </w:r>
      <w:proofErr w:type="spellEnd"/>
      <w:r w:rsidRPr="0023795C">
        <w:t xml:space="preserve"> </w:t>
      </w:r>
      <w:proofErr w:type="spellStart"/>
      <w:r w:rsidRPr="0023795C">
        <w:t>the</w:t>
      </w:r>
      <w:proofErr w:type="spellEnd"/>
      <w:r w:rsidRPr="0023795C">
        <w:t xml:space="preserve"> </w:t>
      </w:r>
      <w:proofErr w:type="spellStart"/>
      <w:r w:rsidRPr="0023795C">
        <w:t>entire</w:t>
      </w:r>
      <w:proofErr w:type="spellEnd"/>
      <w:r w:rsidRPr="0023795C">
        <w:t xml:space="preserve"> </w:t>
      </w:r>
      <w:proofErr w:type="spellStart"/>
      <w:r w:rsidRPr="0023795C">
        <w:t>educational</w:t>
      </w:r>
      <w:proofErr w:type="spellEnd"/>
      <w:r w:rsidRPr="0023795C">
        <w:t xml:space="preserve"> </w:t>
      </w:r>
      <w:proofErr w:type="spellStart"/>
      <w:r w:rsidRPr="0023795C">
        <w:t>system</w:t>
      </w:r>
      <w:proofErr w:type="spellEnd"/>
      <w:r w:rsidRPr="0023795C">
        <w:t xml:space="preserve">, </w:t>
      </w:r>
      <w:proofErr w:type="spellStart"/>
      <w:r w:rsidRPr="0023795C">
        <w:t>turns</w:t>
      </w:r>
      <w:proofErr w:type="spellEnd"/>
      <w:r w:rsidRPr="0023795C">
        <w:t xml:space="preserve"> </w:t>
      </w:r>
      <w:proofErr w:type="spellStart"/>
      <w:r w:rsidRPr="0023795C">
        <w:t>them</w:t>
      </w:r>
      <w:proofErr w:type="spellEnd"/>
      <w:r w:rsidRPr="0023795C">
        <w:t xml:space="preserve"> </w:t>
      </w:r>
      <w:proofErr w:type="spellStart"/>
      <w:r w:rsidRPr="0023795C">
        <w:t>into</w:t>
      </w:r>
      <w:proofErr w:type="spellEnd"/>
      <w:r w:rsidRPr="0023795C">
        <w:t xml:space="preserve"> </w:t>
      </w:r>
      <w:proofErr w:type="spellStart"/>
      <w:r w:rsidRPr="0023795C">
        <w:t>disadvantage</w:t>
      </w:r>
      <w:proofErr w:type="spellEnd"/>
      <w:r w:rsidRPr="0023795C">
        <w:t xml:space="preserve"> </w:t>
      </w:r>
      <w:proofErr w:type="spellStart"/>
      <w:r w:rsidRPr="0023795C">
        <w:lastRenderedPageBreak/>
        <w:t>with</w:t>
      </w:r>
      <w:proofErr w:type="spellEnd"/>
      <w:r w:rsidRPr="0023795C">
        <w:t xml:space="preserve"> </w:t>
      </w:r>
      <w:proofErr w:type="spellStart"/>
      <w:r w:rsidRPr="0023795C">
        <w:t>the</w:t>
      </w:r>
      <w:proofErr w:type="spellEnd"/>
      <w:r w:rsidRPr="0023795C">
        <w:t xml:space="preserve"> </w:t>
      </w:r>
      <w:proofErr w:type="spellStart"/>
      <w:r w:rsidRPr="0023795C">
        <w:t>first</w:t>
      </w:r>
      <w:proofErr w:type="spellEnd"/>
      <w:r w:rsidRPr="0023795C">
        <w:t xml:space="preserve"> </w:t>
      </w:r>
      <w:proofErr w:type="spellStart"/>
      <w:r w:rsidRPr="0023795C">
        <w:t>level</w:t>
      </w:r>
      <w:proofErr w:type="spellEnd"/>
      <w:r w:rsidRPr="0023795C">
        <w:t xml:space="preserve">. </w:t>
      </w:r>
      <w:proofErr w:type="spellStart"/>
      <w:r w:rsidRPr="0023795C">
        <w:t>Finally</w:t>
      </w:r>
      <w:proofErr w:type="spellEnd"/>
      <w:r w:rsidRPr="0023795C">
        <w:t xml:space="preserve">, ICT and </w:t>
      </w:r>
      <w:proofErr w:type="spellStart"/>
      <w:r w:rsidRPr="0023795C">
        <w:t>their</w:t>
      </w:r>
      <w:proofErr w:type="spellEnd"/>
      <w:r w:rsidRPr="0023795C">
        <w:t xml:space="preserve"> </w:t>
      </w:r>
      <w:proofErr w:type="spellStart"/>
      <w:r w:rsidRPr="0023795C">
        <w:t>integration</w:t>
      </w:r>
      <w:proofErr w:type="spellEnd"/>
      <w:r w:rsidRPr="0023795C">
        <w:t xml:space="preserve"> are </w:t>
      </w:r>
      <w:proofErr w:type="spellStart"/>
      <w:r w:rsidRPr="0023795C">
        <w:t>analyzed</w:t>
      </w:r>
      <w:proofErr w:type="spellEnd"/>
      <w:r w:rsidRPr="0023795C">
        <w:t xml:space="preserve"> </w:t>
      </w:r>
      <w:proofErr w:type="spellStart"/>
      <w:r w:rsidRPr="0023795C">
        <w:t>with</w:t>
      </w:r>
      <w:proofErr w:type="spellEnd"/>
      <w:r w:rsidRPr="0023795C">
        <w:t xml:space="preserve"> new </w:t>
      </w:r>
      <w:proofErr w:type="spellStart"/>
      <w:r w:rsidRPr="0023795C">
        <w:t>forms</w:t>
      </w:r>
      <w:proofErr w:type="spellEnd"/>
      <w:r w:rsidRPr="0023795C">
        <w:t xml:space="preserve"> of </w:t>
      </w:r>
      <w:proofErr w:type="spellStart"/>
      <w:r w:rsidRPr="0023795C">
        <w:t>education</w:t>
      </w:r>
      <w:proofErr w:type="spellEnd"/>
      <w:r w:rsidRPr="0023795C">
        <w:t xml:space="preserve"> </w:t>
      </w:r>
      <w:proofErr w:type="spellStart"/>
      <w:r w:rsidRPr="0023795C">
        <w:t>from</w:t>
      </w:r>
      <w:proofErr w:type="spellEnd"/>
      <w:r w:rsidRPr="0023795C">
        <w:t xml:space="preserve"> e-</w:t>
      </w:r>
      <w:proofErr w:type="spellStart"/>
      <w:r w:rsidRPr="0023795C">
        <w:t>learning</w:t>
      </w:r>
      <w:proofErr w:type="spellEnd"/>
      <w:r w:rsidRPr="0023795C">
        <w:t xml:space="preserve"> to </w:t>
      </w:r>
      <w:proofErr w:type="spellStart"/>
      <w:r w:rsidRPr="0023795C">
        <w:t>the</w:t>
      </w:r>
      <w:proofErr w:type="spellEnd"/>
      <w:r w:rsidRPr="0023795C">
        <w:t xml:space="preserve"> </w:t>
      </w:r>
      <w:proofErr w:type="spellStart"/>
      <w:r w:rsidRPr="0023795C">
        <w:t>combination</w:t>
      </w:r>
      <w:proofErr w:type="spellEnd"/>
      <w:r w:rsidRPr="0023795C">
        <w:t xml:space="preserve"> of </w:t>
      </w:r>
      <w:proofErr w:type="spellStart"/>
      <w:r w:rsidRPr="0023795C">
        <w:t>modalities</w:t>
      </w:r>
      <w:proofErr w:type="spellEnd"/>
      <w:r w:rsidRPr="0023795C">
        <w:t>.</w:t>
      </w:r>
    </w:p>
    <w:p w14:paraId="3FE105C8" w14:textId="6C983DD1" w:rsidR="008E2FE6" w:rsidRPr="001A1463" w:rsidRDefault="0023795C" w:rsidP="0023795C">
      <w:pPr>
        <w:pStyle w:val="Sinespaciado"/>
        <w:spacing w:line="360" w:lineRule="auto"/>
        <w:jc w:val="both"/>
      </w:pPr>
      <w:r w:rsidRPr="0023795C">
        <w:rPr>
          <w:rFonts w:ascii="Calibri" w:eastAsia="Times New Roman" w:hAnsi="Calibri" w:cs="Calibri"/>
          <w:color w:val="7030A0"/>
          <w:sz w:val="28"/>
          <w:szCs w:val="28"/>
          <w:lang w:eastAsia="es-ES"/>
        </w:rPr>
        <w:t xml:space="preserve">Key </w:t>
      </w:r>
      <w:proofErr w:type="spellStart"/>
      <w:r w:rsidRPr="0023795C">
        <w:rPr>
          <w:rFonts w:ascii="Calibri" w:eastAsia="Times New Roman" w:hAnsi="Calibri" w:cs="Calibri"/>
          <w:color w:val="7030A0"/>
          <w:sz w:val="28"/>
          <w:szCs w:val="28"/>
          <w:lang w:eastAsia="es-ES"/>
        </w:rPr>
        <w:t>words</w:t>
      </w:r>
      <w:proofErr w:type="spellEnd"/>
      <w:r w:rsidRPr="0023795C">
        <w:rPr>
          <w:rFonts w:ascii="Calibri" w:eastAsia="Times New Roman" w:hAnsi="Calibri" w:cs="Calibri"/>
          <w:color w:val="7030A0"/>
          <w:sz w:val="28"/>
          <w:szCs w:val="28"/>
          <w:lang w:eastAsia="es-ES"/>
        </w:rPr>
        <w:t xml:space="preserve">: </w:t>
      </w:r>
      <w:r w:rsidRPr="0023795C">
        <w:t>e-</w:t>
      </w:r>
      <w:proofErr w:type="spellStart"/>
      <w:r w:rsidRPr="0023795C">
        <w:t>learning</w:t>
      </w:r>
      <w:proofErr w:type="spellEnd"/>
      <w:r w:rsidRPr="0023795C">
        <w:t xml:space="preserve">, </w:t>
      </w:r>
      <w:proofErr w:type="spellStart"/>
      <w:r w:rsidRPr="0023795C">
        <w:t>learning</w:t>
      </w:r>
      <w:proofErr w:type="spellEnd"/>
      <w:r w:rsidRPr="0023795C">
        <w:t xml:space="preserve">, </w:t>
      </w:r>
      <w:proofErr w:type="spellStart"/>
      <w:r w:rsidRPr="0023795C">
        <w:t>education</w:t>
      </w:r>
      <w:proofErr w:type="spellEnd"/>
      <w:r w:rsidRPr="0023795C">
        <w:t xml:space="preserve">, </w:t>
      </w:r>
      <w:proofErr w:type="spellStart"/>
      <w:r w:rsidRPr="0023795C">
        <w:t>interdependence</w:t>
      </w:r>
      <w:proofErr w:type="spellEnd"/>
      <w:r w:rsidRPr="0023795C">
        <w:t>.</w:t>
      </w:r>
    </w:p>
    <w:p w14:paraId="0CB49480" w14:textId="130D014F" w:rsidR="00780D13" w:rsidRPr="008E66FE" w:rsidRDefault="00780D13" w:rsidP="00780D13">
      <w:pPr>
        <w:spacing w:line="360" w:lineRule="auto"/>
        <w:rPr>
          <w:rFonts w:ascii="Calibri" w:hAnsi="Calibri" w:cs="Calibri"/>
          <w:color w:val="7030A0"/>
          <w:sz w:val="28"/>
          <w:szCs w:val="28"/>
          <w:lang w:eastAsia="es-ES"/>
        </w:rPr>
      </w:pPr>
      <w:r w:rsidRPr="008E66FE">
        <w:rPr>
          <w:b/>
          <w:lang w:eastAsia="es-MX"/>
        </w:rPr>
        <w:t>Fecha recepción:</w:t>
      </w:r>
      <w:r w:rsidRPr="008E66FE">
        <w:rPr>
          <w:lang w:eastAsia="es-MX"/>
        </w:rPr>
        <w:t xml:space="preserve">     </w:t>
      </w:r>
      <w:r w:rsidR="00F20C4E">
        <w:t>Enero</w:t>
      </w:r>
      <w:r w:rsidRPr="008E66FE">
        <w:t xml:space="preserve"> 2014     </w:t>
      </w:r>
      <w:r w:rsidRPr="008E66FE">
        <w:rPr>
          <w:b/>
        </w:rPr>
        <w:t>Fecha aceptación:</w:t>
      </w:r>
      <w:r w:rsidRPr="008E66FE">
        <w:t xml:space="preserve"> </w:t>
      </w:r>
      <w:r w:rsidR="00F20C4E">
        <w:t>Abril</w:t>
      </w:r>
      <w:r w:rsidRPr="008E66FE">
        <w:t xml:space="preserve"> 2014</w:t>
      </w:r>
      <w:r>
        <w:br/>
      </w:r>
      <w:r w:rsidR="006C66D5">
        <w:pict w14:anchorId="7964022E">
          <v:rect id="_x0000_i1025" style="width:0;height:1.5pt" o:hralign="center" o:hrstd="t" o:hr="t" fillcolor="#a0a0a0" stroked="f"/>
        </w:pict>
      </w:r>
    </w:p>
    <w:p w14:paraId="36A7964F" w14:textId="77777777" w:rsidR="008E2FE6" w:rsidRDefault="008E2FE6" w:rsidP="004756DF">
      <w:pPr>
        <w:rPr>
          <w:rFonts w:ascii="Arial" w:hAnsi="Arial" w:cs="Arial"/>
        </w:rPr>
      </w:pPr>
    </w:p>
    <w:p w14:paraId="563E2792" w14:textId="77777777" w:rsidR="008E2FE6" w:rsidRPr="008E2FE6" w:rsidRDefault="008E2FE6" w:rsidP="004756DF">
      <w:pPr>
        <w:rPr>
          <w:rFonts w:ascii="Arial" w:hAnsi="Arial" w:cs="Arial"/>
          <w:b/>
        </w:rPr>
      </w:pPr>
      <w:r w:rsidRPr="00780D13">
        <w:rPr>
          <w:rFonts w:ascii="Calibri" w:hAnsi="Calibri" w:cs="Calibri"/>
          <w:color w:val="7030A0"/>
          <w:sz w:val="28"/>
          <w:szCs w:val="28"/>
          <w:lang w:eastAsia="es-ES"/>
        </w:rPr>
        <w:t>Introducción</w:t>
      </w:r>
    </w:p>
    <w:p w14:paraId="2980E1D5" w14:textId="77777777" w:rsidR="008E2FE6" w:rsidRPr="008E2FE6" w:rsidRDefault="008E2FE6" w:rsidP="004756DF">
      <w:pPr>
        <w:rPr>
          <w:rFonts w:ascii="Arial" w:hAnsi="Arial" w:cs="Arial"/>
        </w:rPr>
      </w:pPr>
    </w:p>
    <w:p w14:paraId="50648165" w14:textId="77777777" w:rsidR="007A3A05" w:rsidRPr="003440A8" w:rsidRDefault="007A3A05" w:rsidP="007A3A05">
      <w:pPr>
        <w:pStyle w:val="Sinespaciado"/>
        <w:rPr>
          <w:rFonts w:ascii="Arial" w:hAnsi="Arial" w:cs="Arial"/>
          <w:color w:val="FF0000"/>
          <w:lang w:eastAsia="es-MX"/>
        </w:rPr>
      </w:pPr>
    </w:p>
    <w:p w14:paraId="3AC4D170" w14:textId="77777777" w:rsidR="007A3A05" w:rsidRPr="00780D13" w:rsidRDefault="007A3A05" w:rsidP="007A3A05">
      <w:pPr>
        <w:pStyle w:val="Sinespaciado"/>
        <w:spacing w:line="360" w:lineRule="auto"/>
        <w:jc w:val="both"/>
      </w:pPr>
      <w:bookmarkStart w:id="3" w:name="_Toc324764071"/>
      <w:r w:rsidRPr="00780D13">
        <w:t>La sociedad del conocimiento</w:t>
      </w:r>
      <w:bookmarkEnd w:id="3"/>
      <w:r w:rsidRPr="00780D13">
        <w:t xml:space="preserve"> implica un compromiso compartido entre las Instituciones de Educación Superior, las empresas, el estado y la sociedad misma, puesto que las exigencias son mayores. </w:t>
      </w:r>
    </w:p>
    <w:p w14:paraId="2BA3960C" w14:textId="77777777" w:rsidR="007A3A05" w:rsidRPr="00780D13" w:rsidRDefault="007A3A05" w:rsidP="007A3A05">
      <w:pPr>
        <w:pStyle w:val="Sinespaciado"/>
        <w:spacing w:line="360" w:lineRule="auto"/>
        <w:jc w:val="both"/>
      </w:pPr>
    </w:p>
    <w:p w14:paraId="3DC01477" w14:textId="77AAE19B" w:rsidR="007A3A05" w:rsidRPr="00780D13" w:rsidRDefault="007A3A05" w:rsidP="007A3A05">
      <w:pPr>
        <w:pStyle w:val="Sinespaciado"/>
        <w:spacing w:line="360" w:lineRule="auto"/>
        <w:jc w:val="both"/>
      </w:pPr>
      <w:r w:rsidRPr="00780D13">
        <w:t>En este nuevo juego</w:t>
      </w:r>
      <w:r w:rsidR="0069275A" w:rsidRPr="00780D13">
        <w:t>,</w:t>
      </w:r>
      <w:r w:rsidRPr="00780D13">
        <w:t xml:space="preserve"> las IES adquieren un papel importante ya que deben responder a los retos que la globalización tiene</w:t>
      </w:r>
      <w:r w:rsidR="0069275A" w:rsidRPr="00780D13">
        <w:t>. Para</w:t>
      </w:r>
      <w:r w:rsidRPr="00780D13">
        <w:t xml:space="preserve"> ello deben ser más que simples lugares de enseñanza</w:t>
      </w:r>
      <w:r w:rsidR="0069275A" w:rsidRPr="00780D13">
        <w:t xml:space="preserve"> y convertirse en</w:t>
      </w:r>
      <w:r w:rsidRPr="00780D13">
        <w:t xml:space="preserve"> lugares de actualización, de educación continua, aplicando estrategias de enseñanza a distancia, comprometidas </w:t>
      </w:r>
      <w:r w:rsidR="0069275A" w:rsidRPr="00780D13">
        <w:t>con</w:t>
      </w:r>
      <w:r w:rsidRPr="00780D13">
        <w:t xml:space="preserve"> centros de investigación que respondan a </w:t>
      </w:r>
      <w:r w:rsidR="0069275A" w:rsidRPr="00780D13">
        <w:t xml:space="preserve">los </w:t>
      </w:r>
      <w:r w:rsidRPr="00780D13">
        <w:t xml:space="preserve">problemas actuales con </w:t>
      </w:r>
      <w:r w:rsidR="0069275A" w:rsidRPr="00780D13">
        <w:t xml:space="preserve">una </w:t>
      </w:r>
      <w:r w:rsidRPr="00780D13">
        <w:t>visión vanguardista.</w:t>
      </w:r>
    </w:p>
    <w:p w14:paraId="0CDDE55C" w14:textId="77777777" w:rsidR="007A3A05" w:rsidRPr="00780D13" w:rsidRDefault="007A3A05" w:rsidP="007A3A05">
      <w:pPr>
        <w:pStyle w:val="Sinespaciado"/>
        <w:spacing w:line="360" w:lineRule="auto"/>
        <w:jc w:val="both"/>
      </w:pPr>
    </w:p>
    <w:p w14:paraId="37B4C2E1" w14:textId="65205668" w:rsidR="007A3A05" w:rsidRPr="00780D13" w:rsidRDefault="007A3A05" w:rsidP="007A3A05">
      <w:pPr>
        <w:pStyle w:val="Sinespaciado"/>
        <w:spacing w:line="360" w:lineRule="auto"/>
        <w:jc w:val="both"/>
      </w:pPr>
      <w:r w:rsidRPr="00780D13">
        <w:t>La IES deben ser incluyentes y particip</w:t>
      </w:r>
      <w:r w:rsidR="000929B9" w:rsidRPr="00780D13">
        <w:t>ar</w:t>
      </w:r>
      <w:r w:rsidRPr="00780D13">
        <w:t xml:space="preserve"> en el quehacer político, económico, cultural, ambiental y social</w:t>
      </w:r>
      <w:r w:rsidR="000929B9" w:rsidRPr="00780D13">
        <w:t xml:space="preserve">; asimismo, </w:t>
      </w:r>
      <w:r w:rsidRPr="00780D13">
        <w:t>sus egresados deben tener el hábito de innovar, producir y transformar, desde y con el manejo de la ciencia y tecnología. Sin lugar a dudas</w:t>
      </w:r>
      <w:r w:rsidR="001F71E1" w:rsidRPr="00780D13">
        <w:t>,</w:t>
      </w:r>
      <w:r w:rsidRPr="00780D13">
        <w:t xml:space="preserve"> este nuevo ámbito conlleva un reto. Las IES deben ser templos donde se apliquen los pilares del conocimiento en las personas (aprender a: conocer, hacer, vivir juntos y ser), contribuyendo a la transformación de la raza humana. </w:t>
      </w:r>
    </w:p>
    <w:p w14:paraId="2CA4FE04" w14:textId="77777777" w:rsidR="007A3A05" w:rsidRPr="00780D13" w:rsidRDefault="007A3A05" w:rsidP="007A3A05">
      <w:pPr>
        <w:pStyle w:val="Sinespaciado"/>
        <w:spacing w:line="360" w:lineRule="auto"/>
        <w:jc w:val="both"/>
      </w:pPr>
    </w:p>
    <w:p w14:paraId="50B1B5D8" w14:textId="249FC41A" w:rsidR="007A3A05" w:rsidRPr="00780D13" w:rsidRDefault="007A3A05" w:rsidP="007A3A05">
      <w:pPr>
        <w:pStyle w:val="Sinespaciado"/>
        <w:spacing w:line="360" w:lineRule="auto"/>
        <w:jc w:val="both"/>
      </w:pPr>
      <w:r w:rsidRPr="00780D13">
        <w:t>Sin duda, el reto para la</w:t>
      </w:r>
      <w:r w:rsidR="001F71E1" w:rsidRPr="00780D13">
        <w:t>s</w:t>
      </w:r>
      <w:r w:rsidRPr="00780D13">
        <w:t xml:space="preserve"> IES es grande, pero no imposible, llámese como se quiera decir a la parte educativa, constructivismo, aprendizaje significativo, aprendizaje guiado, competencia, o la parte de la economía globalizada, socialismo, capitalismo, neoliberalismo, lo importante es y será el trabajo colaborativo entre los diferentes sectores.</w:t>
      </w:r>
    </w:p>
    <w:p w14:paraId="4C9A09DE" w14:textId="77777777" w:rsidR="007A3A05" w:rsidRPr="00780D13" w:rsidRDefault="007A3A05" w:rsidP="007A3A05">
      <w:pPr>
        <w:pStyle w:val="Sinespaciado"/>
        <w:spacing w:line="360" w:lineRule="auto"/>
        <w:jc w:val="both"/>
      </w:pPr>
    </w:p>
    <w:p w14:paraId="55791400" w14:textId="77777777" w:rsidR="001F71E1" w:rsidRPr="00780D13" w:rsidRDefault="007A3A05" w:rsidP="007A3A05">
      <w:pPr>
        <w:pStyle w:val="Sinespaciado"/>
        <w:spacing w:line="360" w:lineRule="auto"/>
        <w:jc w:val="both"/>
      </w:pPr>
      <w:r w:rsidRPr="00780D13">
        <w:lastRenderedPageBreak/>
        <w:t xml:space="preserve">La </w:t>
      </w:r>
      <w:r w:rsidR="001F71E1" w:rsidRPr="00780D13">
        <w:t>doctora</w:t>
      </w:r>
      <w:r w:rsidRPr="00780D13">
        <w:t xml:space="preserve"> Inés </w:t>
      </w:r>
      <w:proofErr w:type="spellStart"/>
      <w:r w:rsidRPr="00780D13">
        <w:t>Aguerrondo</w:t>
      </w:r>
      <w:proofErr w:type="spellEnd"/>
      <w:r w:rsidRPr="00780D13">
        <w:t xml:space="preserve"> (1998</w:t>
      </w:r>
      <w:r w:rsidR="001F71E1" w:rsidRPr="00780D13">
        <w:t>, p.</w:t>
      </w:r>
      <w:r w:rsidRPr="00780D13">
        <w:t xml:space="preserve">15), en su intervención en el </w:t>
      </w:r>
      <w:r w:rsidR="001F71E1" w:rsidRPr="00780D13">
        <w:t>C</w:t>
      </w:r>
      <w:r w:rsidRPr="00780D13">
        <w:t xml:space="preserve">ongreso </w:t>
      </w:r>
      <w:r w:rsidR="001F71E1" w:rsidRPr="00780D13">
        <w:t>“</w:t>
      </w:r>
      <w:r w:rsidRPr="00780D13">
        <w:t>América Latina y el Desafío del tercer milenio</w:t>
      </w:r>
      <w:r w:rsidR="001F71E1" w:rsidRPr="00780D13">
        <w:t>”</w:t>
      </w:r>
      <w:r w:rsidRPr="00780D13">
        <w:t xml:space="preserve">, en su presentación titulada </w:t>
      </w:r>
      <w:r w:rsidR="001F71E1" w:rsidRPr="00780D13">
        <w:t>“</w:t>
      </w:r>
      <w:r w:rsidRPr="00780D13">
        <w:t>Educación de Mejor Calidad con menores costos</w:t>
      </w:r>
      <w:r w:rsidR="001F71E1" w:rsidRPr="00780D13">
        <w:t>”</w:t>
      </w:r>
      <w:r w:rsidRPr="00780D13">
        <w:t xml:space="preserve">, en 1998, </w:t>
      </w:r>
      <w:r w:rsidR="001F71E1" w:rsidRPr="00780D13">
        <w:t>afirmó</w:t>
      </w:r>
      <w:r w:rsidRPr="00780D13">
        <w:t xml:space="preserve">: </w:t>
      </w:r>
    </w:p>
    <w:p w14:paraId="5804F5B2" w14:textId="77777777" w:rsidR="001F71E1" w:rsidRDefault="001F71E1" w:rsidP="007A3A05">
      <w:pPr>
        <w:pStyle w:val="Sinespaciado"/>
        <w:spacing w:line="360" w:lineRule="auto"/>
        <w:jc w:val="both"/>
        <w:rPr>
          <w:rFonts w:ascii="Arial" w:hAnsi="Arial" w:cs="Arial"/>
          <w:lang w:eastAsia="es-MX"/>
        </w:rPr>
      </w:pPr>
    </w:p>
    <w:p w14:paraId="678308BC" w14:textId="51528DA5" w:rsidR="007A3A05" w:rsidRPr="00780D13" w:rsidRDefault="007A3A05" w:rsidP="001F71E1">
      <w:pPr>
        <w:pStyle w:val="Sinespaciado"/>
        <w:spacing w:line="360" w:lineRule="auto"/>
        <w:ind w:left="708"/>
        <w:jc w:val="both"/>
        <w:rPr>
          <w:lang w:eastAsia="es-MX"/>
        </w:rPr>
      </w:pPr>
      <w:r w:rsidRPr="00780D13">
        <w:t>Un sistema educativo orientado hacia las necesidades del siglo XXI debe incorporar una definición de aprendizaje como el resultado de la construcción activa del sujeto sobre el objeto de aprendizaje. Supone un aprendiz activo, que desarrolla hipótesis propias acerca de cómo funciona el mundo, que deben ser puestas a prueba permanentemente. Supone la generación de operaciones mentales y procedimientos prácticos que permitan seguir aprendiendo solo, una vez que se egresó del sistema educativo formal. Supone también que el maestro y el alumno exploran y aprenden juntos, pero que esta exploración y aprendizaje mutuo puede revestir diferentes formas, desde las más presenciales hasta las más remotas.</w:t>
      </w:r>
    </w:p>
    <w:p w14:paraId="28F30EF5" w14:textId="2CC2913A" w:rsidR="007A3A05" w:rsidRPr="00780D13" w:rsidRDefault="001F71E1" w:rsidP="007A3A05">
      <w:pPr>
        <w:pStyle w:val="margen05"/>
        <w:spacing w:line="360" w:lineRule="auto"/>
        <w:jc w:val="both"/>
        <w:rPr>
          <w:rFonts w:eastAsia="Arial"/>
          <w:lang w:val="es-ES" w:eastAsia="ar-SA"/>
        </w:rPr>
      </w:pPr>
      <w:r w:rsidRPr="00780D13">
        <w:rPr>
          <w:rFonts w:eastAsia="Arial"/>
          <w:lang w:val="es-ES" w:eastAsia="ar-SA"/>
        </w:rPr>
        <w:t>T</w:t>
      </w:r>
      <w:r w:rsidR="007A3A05" w:rsidRPr="00780D13">
        <w:rPr>
          <w:rFonts w:eastAsia="Arial"/>
          <w:lang w:val="es-ES" w:eastAsia="ar-SA"/>
        </w:rPr>
        <w:t>anto los sistemas económicos, las empresas y la misma construcción de la sociedad descansaban en una “base de conocimientos”</w:t>
      </w:r>
      <w:r w:rsidR="00BE7998" w:rsidRPr="00780D13">
        <w:rPr>
          <w:rFonts w:eastAsia="Arial"/>
          <w:lang w:val="es-ES" w:eastAsia="ar-SA"/>
        </w:rPr>
        <w:t>,</w:t>
      </w:r>
      <w:r w:rsidR="007A3A05" w:rsidRPr="00780D13">
        <w:rPr>
          <w:rFonts w:eastAsia="Arial"/>
          <w:lang w:val="es-ES" w:eastAsia="ar-SA"/>
        </w:rPr>
        <w:t xml:space="preserve"> que indicaban el ingreso en la “era del conocimiento”. </w:t>
      </w:r>
      <w:r w:rsidRPr="00780D13">
        <w:rPr>
          <w:rFonts w:eastAsia="Arial"/>
          <w:lang w:val="es-ES" w:eastAsia="ar-SA"/>
        </w:rPr>
        <w:t>(</w:t>
      </w:r>
      <w:proofErr w:type="spellStart"/>
      <w:r w:rsidR="007A3A05" w:rsidRPr="00780D13">
        <w:rPr>
          <w:rFonts w:eastAsia="Arial"/>
          <w:lang w:val="es-ES" w:eastAsia="ar-SA"/>
        </w:rPr>
        <w:t>Toffler</w:t>
      </w:r>
      <w:proofErr w:type="spellEnd"/>
      <w:r w:rsidRPr="00780D13">
        <w:rPr>
          <w:rFonts w:eastAsia="Arial"/>
          <w:lang w:val="es-ES" w:eastAsia="ar-SA"/>
        </w:rPr>
        <w:t xml:space="preserve">, </w:t>
      </w:r>
      <w:r w:rsidR="007A3A05" w:rsidRPr="00780D13">
        <w:rPr>
          <w:rFonts w:eastAsia="Arial"/>
          <w:lang w:val="es-ES" w:eastAsia="ar-SA"/>
        </w:rPr>
        <w:t>1995)</w:t>
      </w:r>
    </w:p>
    <w:p w14:paraId="0F918DBF" w14:textId="33A63A5B" w:rsidR="007A3A05" w:rsidRPr="00780D13" w:rsidRDefault="00140792" w:rsidP="007A3A05">
      <w:pPr>
        <w:pStyle w:val="margen05"/>
        <w:spacing w:line="360" w:lineRule="auto"/>
        <w:jc w:val="both"/>
        <w:rPr>
          <w:rFonts w:eastAsia="Arial"/>
          <w:lang w:val="es-ES" w:eastAsia="ar-SA"/>
        </w:rPr>
      </w:pPr>
      <w:r w:rsidRPr="00780D13">
        <w:rPr>
          <w:rFonts w:eastAsia="Arial"/>
          <w:lang w:val="es-ES" w:eastAsia="ar-SA"/>
        </w:rPr>
        <w:t xml:space="preserve">En </w:t>
      </w:r>
      <w:r w:rsidR="006C0A44" w:rsidRPr="00780D13">
        <w:rPr>
          <w:rFonts w:eastAsia="Arial"/>
          <w:lang w:val="es-ES" w:eastAsia="ar-SA"/>
        </w:rPr>
        <w:t>la</w:t>
      </w:r>
      <w:r w:rsidR="007A3A05" w:rsidRPr="00780D13">
        <w:rPr>
          <w:rFonts w:eastAsia="Arial"/>
          <w:lang w:val="es-ES" w:eastAsia="ar-SA"/>
        </w:rPr>
        <w:t xml:space="preserve"> sociedad democrática</w:t>
      </w:r>
      <w:r w:rsidRPr="00780D13">
        <w:rPr>
          <w:rFonts w:eastAsia="Arial"/>
          <w:lang w:val="es-ES" w:eastAsia="ar-SA"/>
        </w:rPr>
        <w:t xml:space="preserve"> </w:t>
      </w:r>
      <w:r w:rsidR="006C0A44" w:rsidRPr="00780D13">
        <w:rPr>
          <w:rFonts w:eastAsia="Arial"/>
          <w:lang w:val="es-ES" w:eastAsia="ar-SA"/>
        </w:rPr>
        <w:t>e</w:t>
      </w:r>
      <w:r w:rsidR="007A3A05" w:rsidRPr="00780D13">
        <w:rPr>
          <w:rFonts w:eastAsia="Arial"/>
          <w:lang w:val="es-ES" w:eastAsia="ar-SA"/>
        </w:rPr>
        <w:t xml:space="preserve">l conocimiento </w:t>
      </w:r>
      <w:r w:rsidR="006C0A44" w:rsidRPr="00780D13">
        <w:rPr>
          <w:rFonts w:eastAsia="Arial"/>
          <w:lang w:val="es-ES" w:eastAsia="ar-SA"/>
        </w:rPr>
        <w:t xml:space="preserve">era considerado </w:t>
      </w:r>
      <w:r w:rsidR="007A3A05" w:rsidRPr="00780D13">
        <w:rPr>
          <w:rFonts w:eastAsia="Arial"/>
          <w:lang w:val="es-ES" w:eastAsia="ar-SA"/>
        </w:rPr>
        <w:t xml:space="preserve">como </w:t>
      </w:r>
      <w:r w:rsidR="00014546" w:rsidRPr="00780D13">
        <w:rPr>
          <w:rFonts w:eastAsia="Arial"/>
          <w:lang w:val="es-ES" w:eastAsia="ar-SA"/>
        </w:rPr>
        <w:t>lo</w:t>
      </w:r>
      <w:r w:rsidR="007A3A05" w:rsidRPr="00780D13">
        <w:rPr>
          <w:rFonts w:eastAsia="Arial"/>
          <w:lang w:val="es-ES" w:eastAsia="ar-SA"/>
        </w:rPr>
        <w:t xml:space="preserve"> más importante</w:t>
      </w:r>
      <w:r w:rsidRPr="00780D13">
        <w:rPr>
          <w:rFonts w:eastAsia="Arial"/>
          <w:lang w:val="es-ES" w:eastAsia="ar-SA"/>
        </w:rPr>
        <w:t xml:space="preserve"> </w:t>
      </w:r>
      <w:r w:rsidR="006C0A44" w:rsidRPr="00780D13">
        <w:rPr>
          <w:rFonts w:eastAsia="Arial"/>
          <w:lang w:val="es-ES" w:eastAsia="ar-SA"/>
        </w:rPr>
        <w:t xml:space="preserve">debido a su carácter </w:t>
      </w:r>
      <w:proofErr w:type="spellStart"/>
      <w:r w:rsidR="006C0A44" w:rsidRPr="00780D13">
        <w:rPr>
          <w:rFonts w:eastAsia="Arial"/>
          <w:lang w:val="es-ES" w:eastAsia="ar-SA"/>
        </w:rPr>
        <w:t>humanizador</w:t>
      </w:r>
      <w:proofErr w:type="spellEnd"/>
      <w:r w:rsidRPr="00780D13">
        <w:rPr>
          <w:rFonts w:eastAsia="Arial"/>
          <w:lang w:val="es-ES" w:eastAsia="ar-SA"/>
        </w:rPr>
        <w:t>. E</w:t>
      </w:r>
      <w:r w:rsidR="007A3A05" w:rsidRPr="00780D13">
        <w:rPr>
          <w:rFonts w:eastAsia="Arial"/>
          <w:lang w:val="es-ES" w:eastAsia="ar-SA"/>
        </w:rPr>
        <w:t xml:space="preserve">l conocimiento </w:t>
      </w:r>
      <w:r w:rsidR="006C0A44" w:rsidRPr="00780D13">
        <w:rPr>
          <w:rFonts w:eastAsia="Arial"/>
          <w:lang w:val="es-ES" w:eastAsia="ar-SA"/>
        </w:rPr>
        <w:t>posee</w:t>
      </w:r>
      <w:r w:rsidR="007A3A05" w:rsidRPr="00780D13">
        <w:rPr>
          <w:rFonts w:eastAsia="Arial"/>
          <w:lang w:val="es-ES" w:eastAsia="ar-SA"/>
        </w:rPr>
        <w:t xml:space="preserve"> virtudes intrínsecamente democráticas</w:t>
      </w:r>
      <w:r w:rsidRPr="00780D13">
        <w:rPr>
          <w:rFonts w:eastAsia="Arial"/>
          <w:lang w:val="es-ES" w:eastAsia="ar-SA"/>
        </w:rPr>
        <w:t xml:space="preserve"> y por eso</w:t>
      </w:r>
      <w:r w:rsidR="006C0A44" w:rsidRPr="00780D13">
        <w:rPr>
          <w:rFonts w:eastAsia="Arial"/>
          <w:lang w:val="es-ES" w:eastAsia="ar-SA"/>
        </w:rPr>
        <w:t xml:space="preserve"> puede producir</w:t>
      </w:r>
      <w:r w:rsidR="007A3A05" w:rsidRPr="00780D13">
        <w:rPr>
          <w:rFonts w:eastAsia="Arial"/>
          <w:lang w:val="es-ES" w:eastAsia="ar-SA"/>
        </w:rPr>
        <w:t xml:space="preserve"> creatividad, </w:t>
      </w:r>
      <w:r w:rsidR="006C0A44" w:rsidRPr="00780D13">
        <w:rPr>
          <w:rFonts w:eastAsia="Arial"/>
          <w:lang w:val="es-ES" w:eastAsia="ar-SA"/>
        </w:rPr>
        <w:t xml:space="preserve">dar lugar a la </w:t>
      </w:r>
      <w:r w:rsidR="007A3A05" w:rsidRPr="00780D13">
        <w:rPr>
          <w:rFonts w:eastAsia="Arial"/>
          <w:lang w:val="es-ES" w:eastAsia="ar-SA"/>
        </w:rPr>
        <w:t xml:space="preserve">libertad de circulación, intercambios, críticas constructivas, diálogo, </w:t>
      </w:r>
      <w:r w:rsidR="006C0A44" w:rsidRPr="00780D13">
        <w:rPr>
          <w:rFonts w:eastAsia="Arial"/>
          <w:lang w:val="es-ES" w:eastAsia="ar-SA"/>
        </w:rPr>
        <w:t>y ser</w:t>
      </w:r>
      <w:r w:rsidR="007A3A05" w:rsidRPr="00780D13">
        <w:rPr>
          <w:rFonts w:eastAsia="Arial"/>
          <w:lang w:val="es-ES" w:eastAsia="ar-SA"/>
        </w:rPr>
        <w:t xml:space="preserve"> utilizado por más personas</w:t>
      </w:r>
      <w:r w:rsidRPr="00780D13">
        <w:rPr>
          <w:rFonts w:eastAsia="Arial"/>
          <w:lang w:val="es-ES" w:eastAsia="ar-SA"/>
        </w:rPr>
        <w:t>. (</w:t>
      </w:r>
      <w:proofErr w:type="spellStart"/>
      <w:r w:rsidRPr="00780D13">
        <w:rPr>
          <w:rFonts w:eastAsia="Arial"/>
          <w:lang w:val="es-ES" w:eastAsia="ar-SA"/>
        </w:rPr>
        <w:t>Tedesco</w:t>
      </w:r>
      <w:proofErr w:type="spellEnd"/>
      <w:r w:rsidRPr="00780D13">
        <w:rPr>
          <w:rFonts w:eastAsia="Arial"/>
          <w:lang w:val="es-ES" w:eastAsia="ar-SA"/>
        </w:rPr>
        <w:t>, 1995)</w:t>
      </w:r>
      <w:r w:rsidR="007A3A05" w:rsidRPr="00780D13">
        <w:rPr>
          <w:rFonts w:eastAsia="Arial"/>
          <w:lang w:val="es-ES" w:eastAsia="ar-SA"/>
        </w:rPr>
        <w:t xml:space="preserve">  </w:t>
      </w:r>
    </w:p>
    <w:p w14:paraId="5DF78977" w14:textId="0F505BDC" w:rsidR="007A3A05" w:rsidRPr="00780D13" w:rsidRDefault="006C0A44" w:rsidP="007A3A05">
      <w:pPr>
        <w:pStyle w:val="margen05"/>
        <w:spacing w:line="360" w:lineRule="auto"/>
        <w:jc w:val="both"/>
        <w:rPr>
          <w:rFonts w:eastAsia="Arial"/>
          <w:lang w:val="es-ES" w:eastAsia="ar-SA"/>
        </w:rPr>
      </w:pPr>
      <w:r w:rsidRPr="00780D13">
        <w:rPr>
          <w:rFonts w:eastAsia="Arial"/>
          <w:lang w:val="es-ES" w:eastAsia="ar-SA"/>
        </w:rPr>
        <w:t>D</w:t>
      </w:r>
      <w:r w:rsidR="007A3A05" w:rsidRPr="00780D13">
        <w:rPr>
          <w:rFonts w:eastAsia="Arial"/>
          <w:lang w:val="es-ES" w:eastAsia="ar-SA"/>
        </w:rPr>
        <w:t xml:space="preserve">esde entonces se consideraba tener un sistema escolar capaz de garantizar a sus educandos la posibilidad de </w:t>
      </w:r>
      <w:r w:rsidRPr="00780D13">
        <w:rPr>
          <w:rFonts w:eastAsia="Arial"/>
          <w:lang w:val="es-ES" w:eastAsia="ar-SA"/>
        </w:rPr>
        <w:t>poner</w:t>
      </w:r>
      <w:r w:rsidR="007A3A05" w:rsidRPr="00780D13">
        <w:rPr>
          <w:rFonts w:eastAsia="Arial"/>
          <w:lang w:val="es-ES" w:eastAsia="ar-SA"/>
        </w:rPr>
        <w:t xml:space="preserve"> el conocimiento al alcance de todos.</w:t>
      </w:r>
    </w:p>
    <w:p w14:paraId="7C617318" w14:textId="0925FB0A" w:rsidR="007A3A05" w:rsidRPr="00780D13" w:rsidRDefault="007A3A05" w:rsidP="007A3A05">
      <w:pPr>
        <w:pStyle w:val="margen05"/>
        <w:spacing w:line="360" w:lineRule="auto"/>
        <w:jc w:val="both"/>
        <w:rPr>
          <w:rFonts w:eastAsia="Arial"/>
          <w:lang w:val="es-ES" w:eastAsia="ar-SA"/>
        </w:rPr>
      </w:pPr>
      <w:r w:rsidRPr="00780D13">
        <w:rPr>
          <w:rFonts w:eastAsia="Arial"/>
          <w:lang w:val="es-ES" w:eastAsia="ar-SA"/>
        </w:rPr>
        <w:t>Se intent</w:t>
      </w:r>
      <w:r w:rsidR="00AB611B" w:rsidRPr="00780D13">
        <w:rPr>
          <w:rFonts w:eastAsia="Arial"/>
          <w:lang w:val="es-ES" w:eastAsia="ar-SA"/>
        </w:rPr>
        <w:t>ó</w:t>
      </w:r>
      <w:r w:rsidRPr="00780D13">
        <w:rPr>
          <w:rFonts w:eastAsia="Arial"/>
          <w:lang w:val="es-ES" w:eastAsia="ar-SA"/>
        </w:rPr>
        <w:t xml:space="preserve"> vincular a todos los sectores de la sociedad, a los aparatos de gobierno</w:t>
      </w:r>
      <w:r w:rsidR="00AB611B" w:rsidRPr="00780D13">
        <w:rPr>
          <w:rFonts w:eastAsia="Arial"/>
          <w:lang w:val="es-ES" w:eastAsia="ar-SA"/>
        </w:rPr>
        <w:t xml:space="preserve"> y</w:t>
      </w:r>
      <w:r w:rsidRPr="00780D13">
        <w:rPr>
          <w:rFonts w:eastAsia="Arial"/>
          <w:lang w:val="es-ES" w:eastAsia="ar-SA"/>
        </w:rPr>
        <w:t xml:space="preserve"> a todos los sectores productivos </w:t>
      </w:r>
      <w:r w:rsidR="00AB611B" w:rsidRPr="00780D13">
        <w:rPr>
          <w:rFonts w:eastAsia="Arial"/>
          <w:lang w:val="es-ES" w:eastAsia="ar-SA"/>
        </w:rPr>
        <w:t>par</w:t>
      </w:r>
      <w:r w:rsidRPr="00780D13">
        <w:rPr>
          <w:rFonts w:eastAsia="Arial"/>
          <w:lang w:val="es-ES" w:eastAsia="ar-SA"/>
        </w:rPr>
        <w:t xml:space="preserve">a trabajar por mantener una cultura de paz, encargada de </w:t>
      </w:r>
      <w:r w:rsidR="00AB611B" w:rsidRPr="00780D13">
        <w:rPr>
          <w:rFonts w:eastAsia="Arial"/>
          <w:lang w:val="es-ES" w:eastAsia="ar-SA"/>
        </w:rPr>
        <w:t>organizar</w:t>
      </w:r>
      <w:r w:rsidRPr="00780D13">
        <w:rPr>
          <w:rFonts w:eastAsia="Arial"/>
          <w:lang w:val="es-ES" w:eastAsia="ar-SA"/>
        </w:rPr>
        <w:t xml:space="preserve"> a </w:t>
      </w:r>
      <w:r w:rsidR="00AB611B" w:rsidRPr="00780D13">
        <w:rPr>
          <w:rFonts w:eastAsia="Arial"/>
          <w:lang w:val="es-ES" w:eastAsia="ar-SA"/>
        </w:rPr>
        <w:t>la</w:t>
      </w:r>
      <w:r w:rsidRPr="00780D13">
        <w:rPr>
          <w:rFonts w:eastAsia="Arial"/>
          <w:lang w:val="es-ES" w:eastAsia="ar-SA"/>
        </w:rPr>
        <w:t xml:space="preserve"> comunidad internacional, capaz de resolver los problemas que acechan a la humanidad, </w:t>
      </w:r>
      <w:r w:rsidR="00AB611B" w:rsidRPr="00780D13">
        <w:rPr>
          <w:rFonts w:eastAsia="Arial"/>
          <w:lang w:val="es-ES" w:eastAsia="ar-SA"/>
        </w:rPr>
        <w:t xml:space="preserve">darle </w:t>
      </w:r>
      <w:r w:rsidRPr="00780D13">
        <w:rPr>
          <w:rFonts w:eastAsia="Arial"/>
          <w:lang w:val="es-ES" w:eastAsia="ar-SA"/>
        </w:rPr>
        <w:t xml:space="preserve">un sentido de pertinencia y de trabajo colaborativo, </w:t>
      </w:r>
      <w:r w:rsidR="00AB611B" w:rsidRPr="00780D13">
        <w:rPr>
          <w:rFonts w:eastAsia="Arial"/>
          <w:lang w:val="es-ES" w:eastAsia="ar-SA"/>
        </w:rPr>
        <w:t xml:space="preserve">de </w:t>
      </w:r>
      <w:r w:rsidRPr="00780D13">
        <w:rPr>
          <w:rFonts w:eastAsia="Arial"/>
          <w:lang w:val="es-ES" w:eastAsia="ar-SA"/>
        </w:rPr>
        <w:t>compartir ideales, recursos humanos y</w:t>
      </w:r>
      <w:r w:rsidR="00AB611B" w:rsidRPr="00780D13">
        <w:rPr>
          <w:rFonts w:eastAsia="Arial"/>
          <w:lang w:val="es-ES" w:eastAsia="ar-SA"/>
        </w:rPr>
        <w:t>,</w:t>
      </w:r>
      <w:r w:rsidRPr="00780D13">
        <w:rPr>
          <w:rFonts w:eastAsia="Arial"/>
          <w:lang w:val="es-ES" w:eastAsia="ar-SA"/>
        </w:rPr>
        <w:t xml:space="preserve"> principalmente</w:t>
      </w:r>
      <w:r w:rsidR="00AB611B" w:rsidRPr="00780D13">
        <w:rPr>
          <w:rFonts w:eastAsia="Arial"/>
          <w:lang w:val="es-ES" w:eastAsia="ar-SA"/>
        </w:rPr>
        <w:t>,</w:t>
      </w:r>
      <w:r w:rsidRPr="00780D13">
        <w:rPr>
          <w:rFonts w:eastAsia="Arial"/>
          <w:lang w:val="es-ES" w:eastAsia="ar-SA"/>
        </w:rPr>
        <w:t xml:space="preserve"> conocimientos. </w:t>
      </w:r>
    </w:p>
    <w:p w14:paraId="418949E4" w14:textId="5835225D" w:rsidR="007A3A05" w:rsidRPr="00780D13" w:rsidRDefault="00AB611B" w:rsidP="007A3A05">
      <w:pPr>
        <w:pStyle w:val="margen05"/>
        <w:spacing w:line="360" w:lineRule="auto"/>
        <w:jc w:val="both"/>
        <w:rPr>
          <w:rFonts w:eastAsia="Arial"/>
          <w:lang w:val="es-ES" w:eastAsia="ar-SA"/>
        </w:rPr>
      </w:pPr>
      <w:r w:rsidRPr="00780D13">
        <w:rPr>
          <w:rFonts w:eastAsia="Arial"/>
          <w:lang w:val="es-ES" w:eastAsia="ar-SA"/>
        </w:rPr>
        <w:lastRenderedPageBreak/>
        <w:t>E</w:t>
      </w:r>
      <w:r w:rsidR="007A3A05" w:rsidRPr="00780D13">
        <w:rPr>
          <w:rFonts w:eastAsia="Arial"/>
          <w:lang w:val="es-ES" w:eastAsia="ar-SA"/>
        </w:rPr>
        <w:t>ra imprescindible considerar a la educación superior como un medio</w:t>
      </w:r>
      <w:r w:rsidRPr="00780D13">
        <w:rPr>
          <w:rFonts w:eastAsia="Arial"/>
          <w:lang w:val="es-ES" w:eastAsia="ar-SA"/>
        </w:rPr>
        <w:t xml:space="preserve"> para</w:t>
      </w:r>
      <w:r w:rsidR="007A3A05" w:rsidRPr="00780D13">
        <w:rPr>
          <w:rFonts w:eastAsia="Arial"/>
          <w:lang w:val="es-ES" w:eastAsia="ar-SA"/>
        </w:rPr>
        <w:t xml:space="preserve"> resolver </w:t>
      </w:r>
      <w:r w:rsidRPr="00780D13">
        <w:rPr>
          <w:rFonts w:eastAsia="Arial"/>
          <w:lang w:val="es-ES" w:eastAsia="ar-SA"/>
        </w:rPr>
        <w:t xml:space="preserve">los </w:t>
      </w:r>
      <w:r w:rsidR="007A3A05" w:rsidRPr="00780D13">
        <w:rPr>
          <w:rFonts w:eastAsia="Arial"/>
          <w:lang w:val="es-ES" w:eastAsia="ar-SA"/>
        </w:rPr>
        <w:t xml:space="preserve">problemas </w:t>
      </w:r>
      <w:r w:rsidRPr="00780D13">
        <w:rPr>
          <w:rFonts w:eastAsia="Arial"/>
          <w:lang w:val="es-ES" w:eastAsia="ar-SA"/>
        </w:rPr>
        <w:t>sociales</w:t>
      </w:r>
      <w:r w:rsidR="007A3A05" w:rsidRPr="00780D13">
        <w:rPr>
          <w:rFonts w:eastAsia="Arial"/>
          <w:lang w:val="es-ES" w:eastAsia="ar-SA"/>
        </w:rPr>
        <w:t xml:space="preserve"> regional</w:t>
      </w:r>
      <w:r w:rsidRPr="00780D13">
        <w:rPr>
          <w:rFonts w:eastAsia="Arial"/>
          <w:lang w:val="es-ES" w:eastAsia="ar-SA"/>
        </w:rPr>
        <w:t>es,</w:t>
      </w:r>
      <w:r w:rsidR="007A3A05" w:rsidRPr="00780D13">
        <w:rPr>
          <w:rFonts w:eastAsia="Arial"/>
          <w:lang w:val="es-ES" w:eastAsia="ar-SA"/>
        </w:rPr>
        <w:t xml:space="preserve"> estatal</w:t>
      </w:r>
      <w:r w:rsidRPr="00780D13">
        <w:rPr>
          <w:rFonts w:eastAsia="Arial"/>
          <w:lang w:val="es-ES" w:eastAsia="ar-SA"/>
        </w:rPr>
        <w:t>es, nacionales y también i</w:t>
      </w:r>
      <w:r w:rsidR="007A3A05" w:rsidRPr="00780D13">
        <w:rPr>
          <w:rFonts w:eastAsia="Arial"/>
          <w:lang w:val="es-ES" w:eastAsia="ar-SA"/>
        </w:rPr>
        <w:t>nternacional</w:t>
      </w:r>
      <w:r w:rsidRPr="00780D13">
        <w:rPr>
          <w:rFonts w:eastAsia="Arial"/>
          <w:lang w:val="es-ES" w:eastAsia="ar-SA"/>
        </w:rPr>
        <w:t>es. Se buscaba dejar de ver</w:t>
      </w:r>
      <w:r w:rsidR="007A3A05" w:rsidRPr="00780D13">
        <w:rPr>
          <w:rFonts w:eastAsia="Arial"/>
          <w:lang w:val="es-ES" w:eastAsia="ar-SA"/>
        </w:rPr>
        <w:t xml:space="preserve"> a la educación superior como un gasto que no genera</w:t>
      </w:r>
      <w:r w:rsidRPr="00780D13">
        <w:rPr>
          <w:rFonts w:eastAsia="Arial"/>
          <w:lang w:val="es-ES" w:eastAsia="ar-SA"/>
        </w:rPr>
        <w:t>ba</w:t>
      </w:r>
      <w:r w:rsidR="007A3A05" w:rsidRPr="00780D13">
        <w:rPr>
          <w:rFonts w:eastAsia="Arial"/>
          <w:lang w:val="es-ES" w:eastAsia="ar-SA"/>
        </w:rPr>
        <w:t xml:space="preserve"> conocimiento.</w:t>
      </w:r>
    </w:p>
    <w:p w14:paraId="4AE49881" w14:textId="263FF6AE" w:rsidR="007A3A05" w:rsidRPr="00780D13" w:rsidRDefault="00AB611B" w:rsidP="007A3A05">
      <w:pPr>
        <w:pStyle w:val="margen05"/>
        <w:spacing w:line="360" w:lineRule="auto"/>
        <w:jc w:val="both"/>
        <w:rPr>
          <w:rFonts w:eastAsia="Arial"/>
          <w:lang w:val="es-ES" w:eastAsia="ar-SA"/>
        </w:rPr>
      </w:pPr>
      <w:r w:rsidRPr="00780D13">
        <w:rPr>
          <w:rFonts w:eastAsia="Arial"/>
          <w:lang w:val="es-ES" w:eastAsia="ar-SA"/>
        </w:rPr>
        <w:t>D</w:t>
      </w:r>
      <w:r w:rsidR="007A3A05" w:rsidRPr="00780D13">
        <w:rPr>
          <w:rFonts w:eastAsia="Arial"/>
          <w:lang w:val="es-ES" w:eastAsia="ar-SA"/>
        </w:rPr>
        <w:t xml:space="preserve">esde hace más de 20 años, se vislumbraba a  la educación superior como una puerta de acceso a la sociedad del conocimiento, quizá la puerta más importante por su situación privilegiada para la generación y transmisión del saber humano. En la sociedad del conocimiento, se vaticinó </w:t>
      </w:r>
      <w:r w:rsidRPr="00780D13">
        <w:rPr>
          <w:rFonts w:eastAsia="Arial"/>
          <w:lang w:val="es-ES" w:eastAsia="ar-SA"/>
        </w:rPr>
        <w:t>que</w:t>
      </w:r>
      <w:r w:rsidR="007A3A05" w:rsidRPr="00780D13">
        <w:rPr>
          <w:rFonts w:eastAsia="Arial"/>
          <w:lang w:val="es-ES" w:eastAsia="ar-SA"/>
        </w:rPr>
        <w:t xml:space="preserve"> la universidad tradicional coexistiría con universidades virtuales y con otras formas de universidad, </w:t>
      </w:r>
      <w:r w:rsidRPr="00780D13">
        <w:rPr>
          <w:rFonts w:eastAsia="Arial"/>
          <w:lang w:val="es-ES" w:eastAsia="ar-SA"/>
        </w:rPr>
        <w:t xml:space="preserve">por ejemplo, </w:t>
      </w:r>
      <w:r w:rsidR="007A3A05" w:rsidRPr="00780D13">
        <w:rPr>
          <w:rFonts w:eastAsia="Arial"/>
          <w:lang w:val="es-ES" w:eastAsia="ar-SA"/>
        </w:rPr>
        <w:t>las "universidades corporativas" de las empresas, creadas para satisfacer la demanda de educación permanente de su fuerza de trabajo en diferentes niveles ocupacionales. Estas universidades</w:t>
      </w:r>
      <w:r w:rsidR="00DB4D89" w:rsidRPr="00780D13">
        <w:rPr>
          <w:rFonts w:eastAsia="Arial"/>
          <w:lang w:val="es-ES" w:eastAsia="ar-SA"/>
        </w:rPr>
        <w:t xml:space="preserve"> de</w:t>
      </w:r>
      <w:r w:rsidR="007A3A05" w:rsidRPr="00780D13">
        <w:rPr>
          <w:rFonts w:eastAsia="Arial"/>
          <w:lang w:val="es-ES" w:eastAsia="ar-SA"/>
        </w:rPr>
        <w:t xml:space="preserve"> fuerte base tecnológica</w:t>
      </w:r>
      <w:r w:rsidR="00DB4D89" w:rsidRPr="00780D13">
        <w:rPr>
          <w:rFonts w:eastAsia="Arial"/>
          <w:lang w:val="es-ES" w:eastAsia="ar-SA"/>
        </w:rPr>
        <w:t>,</w:t>
      </w:r>
      <w:r w:rsidR="007A3A05" w:rsidRPr="00780D13">
        <w:rPr>
          <w:rFonts w:eastAsia="Arial"/>
          <w:lang w:val="es-ES" w:eastAsia="ar-SA"/>
        </w:rPr>
        <w:t xml:space="preserve"> se caracterizan por una estructura y un funcionamiento reticulado, bajo el principio de llevar la educación al individuo y no el individuo a la educación. Las universidades tradicionales se enfrentan cada vez más a </w:t>
      </w:r>
      <w:r w:rsidR="00DB4D89" w:rsidRPr="00780D13">
        <w:rPr>
          <w:rFonts w:eastAsia="Arial"/>
          <w:lang w:val="es-ES" w:eastAsia="ar-SA"/>
        </w:rPr>
        <w:t>la</w:t>
      </w:r>
      <w:r w:rsidR="007A3A05" w:rsidRPr="00780D13">
        <w:rPr>
          <w:rFonts w:eastAsia="Arial"/>
          <w:lang w:val="es-ES" w:eastAsia="ar-SA"/>
        </w:rPr>
        <w:t xml:space="preserve"> fuerte competencia por parte de estas organizaciones educativas de las empresas</w:t>
      </w:r>
      <w:r w:rsidR="00DB4D89" w:rsidRPr="00780D13">
        <w:rPr>
          <w:rFonts w:eastAsia="Arial"/>
          <w:lang w:val="es-ES" w:eastAsia="ar-SA"/>
        </w:rPr>
        <w:t>. E</w:t>
      </w:r>
      <w:r w:rsidR="007A3A05" w:rsidRPr="00780D13">
        <w:rPr>
          <w:rFonts w:eastAsia="Arial"/>
          <w:lang w:val="es-ES" w:eastAsia="ar-SA"/>
        </w:rPr>
        <w:t>l reto salta a la vista</w:t>
      </w:r>
      <w:r w:rsidR="00DB4D89" w:rsidRPr="00780D13">
        <w:rPr>
          <w:rFonts w:eastAsia="Arial"/>
          <w:lang w:val="es-ES" w:eastAsia="ar-SA"/>
        </w:rPr>
        <w:t>.</w:t>
      </w:r>
      <w:r w:rsidR="007A3A05" w:rsidRPr="00780D13">
        <w:rPr>
          <w:rFonts w:eastAsia="Arial"/>
          <w:lang w:val="es-ES" w:eastAsia="ar-SA"/>
        </w:rPr>
        <w:t xml:space="preserve"> (Silvio, 1998)</w:t>
      </w:r>
    </w:p>
    <w:p w14:paraId="3EBB5D30" w14:textId="5FBD098A" w:rsidR="007A3A05" w:rsidRPr="00DC2B73" w:rsidRDefault="00FA510A" w:rsidP="007A3A05">
      <w:pPr>
        <w:pStyle w:val="margen05"/>
        <w:spacing w:line="360" w:lineRule="auto"/>
        <w:jc w:val="both"/>
        <w:rPr>
          <w:lang w:val="es-ES" w:eastAsia="ar-SA"/>
        </w:rPr>
      </w:pPr>
      <w:r w:rsidRPr="00DC2B73">
        <w:rPr>
          <w:lang w:val="es-ES" w:eastAsia="ar-SA"/>
        </w:rPr>
        <w:t>Esta es la realidad actual. Los</w:t>
      </w:r>
      <w:r w:rsidR="007A3A05" w:rsidRPr="00DC2B73">
        <w:rPr>
          <w:lang w:val="es-ES" w:eastAsia="ar-SA"/>
        </w:rPr>
        <w:t xml:space="preserve"> procesos gubernamentales y polític</w:t>
      </w:r>
      <w:r w:rsidRPr="00DC2B73">
        <w:rPr>
          <w:lang w:val="es-ES" w:eastAsia="ar-SA"/>
        </w:rPr>
        <w:t>o</w:t>
      </w:r>
      <w:r w:rsidR="007A3A05" w:rsidRPr="00DC2B73">
        <w:rPr>
          <w:lang w:val="es-ES" w:eastAsia="ar-SA"/>
        </w:rPr>
        <w:t>s de</w:t>
      </w:r>
      <w:r w:rsidRPr="00DC2B73">
        <w:rPr>
          <w:lang w:val="es-ES" w:eastAsia="ar-SA"/>
        </w:rPr>
        <w:t>l</w:t>
      </w:r>
      <w:r w:rsidR="007A3A05" w:rsidRPr="00DC2B73">
        <w:rPr>
          <w:lang w:val="es-ES" w:eastAsia="ar-SA"/>
        </w:rPr>
        <w:t xml:space="preserve"> país</w:t>
      </w:r>
      <w:r w:rsidRPr="00DC2B73">
        <w:rPr>
          <w:lang w:val="es-ES" w:eastAsia="ar-SA"/>
        </w:rPr>
        <w:t xml:space="preserve"> exigen</w:t>
      </w:r>
      <w:r w:rsidR="007A3A05" w:rsidRPr="00DC2B73">
        <w:rPr>
          <w:lang w:val="es-ES" w:eastAsia="ar-SA"/>
        </w:rPr>
        <w:t xml:space="preserve"> que la educación superior</w:t>
      </w:r>
      <w:r w:rsidRPr="00DC2B73">
        <w:rPr>
          <w:lang w:val="es-ES" w:eastAsia="ar-SA"/>
        </w:rPr>
        <w:t xml:space="preserve"> sea</w:t>
      </w:r>
      <w:r w:rsidR="007A3A05" w:rsidRPr="00DC2B73">
        <w:rPr>
          <w:lang w:val="es-ES" w:eastAsia="ar-SA"/>
        </w:rPr>
        <w:t xml:space="preserve"> de calidad. Para poder regular esto, se contemplan organismos tanto evaluadores como acreditadores que tendrán la responsabilidad de exigir las condiciones mínimas necesarias que debe tener toda institución educativa al momento de impartir su conocimiento, no importando si esta institución de educación superior cuent</w:t>
      </w:r>
      <w:r w:rsidR="0012706C" w:rsidRPr="00DC2B73">
        <w:rPr>
          <w:lang w:val="es-ES" w:eastAsia="ar-SA"/>
        </w:rPr>
        <w:t>a</w:t>
      </w:r>
      <w:r w:rsidR="007A3A05" w:rsidRPr="00DC2B73">
        <w:rPr>
          <w:lang w:val="es-ES" w:eastAsia="ar-SA"/>
        </w:rPr>
        <w:t xml:space="preserve"> con los medios para ello, proporcionados por parte de las políticas de desarrollo de cada país o con apoyos extraordinarios para aquellas instituciones que se comprometan a realizar quehaceres del mismo tipo</w:t>
      </w:r>
      <w:r w:rsidR="0012706C" w:rsidRPr="00DC2B73">
        <w:rPr>
          <w:lang w:val="es-ES" w:eastAsia="ar-SA"/>
        </w:rPr>
        <w:t>. El</w:t>
      </w:r>
      <w:r w:rsidR="007A3A05" w:rsidRPr="00DC2B73">
        <w:rPr>
          <w:lang w:val="es-ES" w:eastAsia="ar-SA"/>
        </w:rPr>
        <w:t xml:space="preserve"> propósito </w:t>
      </w:r>
      <w:r w:rsidR="0012706C" w:rsidRPr="00DC2B73">
        <w:rPr>
          <w:lang w:val="es-ES" w:eastAsia="ar-SA"/>
        </w:rPr>
        <w:t>es</w:t>
      </w:r>
      <w:r w:rsidR="007A3A05" w:rsidRPr="00DC2B73">
        <w:rPr>
          <w:lang w:val="es-ES" w:eastAsia="ar-SA"/>
        </w:rPr>
        <w:t xml:space="preserve"> poder estar en las mismas condiciones de evaluación y/o acreditación cuando </w:t>
      </w:r>
      <w:r w:rsidR="0012706C" w:rsidRPr="00DC2B73">
        <w:rPr>
          <w:lang w:val="es-ES" w:eastAsia="ar-SA"/>
        </w:rPr>
        <w:t>dichas</w:t>
      </w:r>
      <w:r w:rsidR="007A3A05" w:rsidRPr="00DC2B73">
        <w:rPr>
          <w:lang w:val="es-ES" w:eastAsia="ar-SA"/>
        </w:rPr>
        <w:t xml:space="preserve"> instituciones así lo soliciten.</w:t>
      </w:r>
    </w:p>
    <w:p w14:paraId="34F2C97D" w14:textId="13B4452C" w:rsidR="007A3A05" w:rsidRPr="00DC2B73" w:rsidRDefault="00CC58D0" w:rsidP="007A3A05">
      <w:pPr>
        <w:pStyle w:val="margen05"/>
        <w:spacing w:line="360" w:lineRule="auto"/>
        <w:jc w:val="both"/>
        <w:rPr>
          <w:lang w:val="es-ES" w:eastAsia="ar-SA"/>
        </w:rPr>
      </w:pPr>
      <w:r w:rsidRPr="00DC2B73">
        <w:rPr>
          <w:lang w:val="es-ES" w:eastAsia="ar-SA"/>
        </w:rPr>
        <w:t>La</w:t>
      </w:r>
      <w:r w:rsidR="007A3A05" w:rsidRPr="00DC2B73">
        <w:rPr>
          <w:lang w:val="es-ES" w:eastAsia="ar-SA"/>
        </w:rPr>
        <w:t xml:space="preserve"> realidad nacional</w:t>
      </w:r>
      <w:r w:rsidRPr="00DC2B73">
        <w:rPr>
          <w:lang w:val="es-ES" w:eastAsia="ar-SA"/>
        </w:rPr>
        <w:t xml:space="preserve"> está llena de</w:t>
      </w:r>
      <w:r w:rsidR="007A3A05" w:rsidRPr="00DC2B73">
        <w:rPr>
          <w:lang w:val="es-ES" w:eastAsia="ar-SA"/>
        </w:rPr>
        <w:t xml:space="preserve"> desigualdades culturales, políticas y generacionales</w:t>
      </w:r>
      <w:r w:rsidRPr="00DC2B73">
        <w:rPr>
          <w:lang w:val="es-ES" w:eastAsia="ar-SA"/>
        </w:rPr>
        <w:t>. L</w:t>
      </w:r>
      <w:r w:rsidR="007A3A05" w:rsidRPr="00DC2B73">
        <w:rPr>
          <w:lang w:val="es-ES" w:eastAsia="ar-SA"/>
        </w:rPr>
        <w:t>a forma propuesta de competir entre las instituciones</w:t>
      </w:r>
      <w:r w:rsidRPr="00DC2B73">
        <w:rPr>
          <w:lang w:val="es-ES" w:eastAsia="ar-SA"/>
        </w:rPr>
        <w:t xml:space="preserve"> ha sido desigual</w:t>
      </w:r>
      <w:r w:rsidR="007A3A05" w:rsidRPr="00DC2B73">
        <w:rPr>
          <w:lang w:val="es-ES" w:eastAsia="ar-SA"/>
        </w:rPr>
        <w:t xml:space="preserve">, </w:t>
      </w:r>
      <w:r w:rsidRPr="00DC2B73">
        <w:rPr>
          <w:lang w:val="es-ES" w:eastAsia="ar-SA"/>
        </w:rPr>
        <w:t xml:space="preserve">pues </w:t>
      </w:r>
      <w:r w:rsidR="007A3A05" w:rsidRPr="00DC2B73">
        <w:rPr>
          <w:lang w:val="es-ES" w:eastAsia="ar-SA"/>
        </w:rPr>
        <w:t>estas no iniciaron al mismo tiempo</w:t>
      </w:r>
      <w:r w:rsidRPr="00DC2B73">
        <w:rPr>
          <w:lang w:val="es-ES" w:eastAsia="ar-SA"/>
        </w:rPr>
        <w:t>,</w:t>
      </w:r>
      <w:r w:rsidR="007A3A05" w:rsidRPr="00DC2B73">
        <w:rPr>
          <w:lang w:val="es-ES" w:eastAsia="ar-SA"/>
        </w:rPr>
        <w:t xml:space="preserve"> encontrándose en muchos de casos</w:t>
      </w:r>
      <w:r w:rsidRPr="00DC2B73">
        <w:rPr>
          <w:lang w:val="es-ES" w:eastAsia="ar-SA"/>
        </w:rPr>
        <w:t xml:space="preserve"> diferencias de</w:t>
      </w:r>
      <w:r w:rsidR="007A3A05" w:rsidRPr="00DC2B73">
        <w:rPr>
          <w:lang w:val="es-ES" w:eastAsia="ar-SA"/>
        </w:rPr>
        <w:t xml:space="preserve"> </w:t>
      </w:r>
      <w:r w:rsidR="00CB4B90" w:rsidRPr="00DC2B73">
        <w:rPr>
          <w:lang w:val="es-ES" w:eastAsia="ar-SA"/>
        </w:rPr>
        <w:t xml:space="preserve">diez </w:t>
      </w:r>
      <w:r w:rsidR="007A3A05" w:rsidRPr="00DC2B73">
        <w:rPr>
          <w:lang w:val="es-ES" w:eastAsia="ar-SA"/>
        </w:rPr>
        <w:t xml:space="preserve">años o incluso más. </w:t>
      </w:r>
    </w:p>
    <w:p w14:paraId="61288C16" w14:textId="7A788382" w:rsidR="007A3A05" w:rsidRPr="00DC2B73" w:rsidRDefault="007A3A05" w:rsidP="007A3A05">
      <w:pPr>
        <w:pStyle w:val="margen05"/>
        <w:spacing w:line="360" w:lineRule="auto"/>
        <w:jc w:val="both"/>
        <w:rPr>
          <w:lang w:val="es-ES" w:eastAsia="ar-SA"/>
        </w:rPr>
      </w:pPr>
      <w:r w:rsidRPr="00DC2B73">
        <w:rPr>
          <w:lang w:val="es-ES" w:eastAsia="ar-SA"/>
        </w:rPr>
        <w:t>Este fenómeno fue aprovechado principalmente por instituciones privadas, las cuales son las que mejor utilizan el presupuesto y</w:t>
      </w:r>
      <w:r w:rsidR="00E50ED4" w:rsidRPr="00DC2B73">
        <w:rPr>
          <w:lang w:val="es-ES" w:eastAsia="ar-SA"/>
        </w:rPr>
        <w:t>,</w:t>
      </w:r>
      <w:r w:rsidRPr="00DC2B73">
        <w:rPr>
          <w:lang w:val="es-ES" w:eastAsia="ar-SA"/>
        </w:rPr>
        <w:t xml:space="preserve"> a la fecha en que se escribe este documento, se encuentran mejor </w:t>
      </w:r>
      <w:r w:rsidRPr="00DC2B73">
        <w:rPr>
          <w:lang w:val="es-ES" w:eastAsia="ar-SA"/>
        </w:rPr>
        <w:lastRenderedPageBreak/>
        <w:t xml:space="preserve">posicionadas </w:t>
      </w:r>
      <w:r w:rsidR="00E50ED4" w:rsidRPr="00DC2B73">
        <w:rPr>
          <w:lang w:val="es-ES" w:eastAsia="ar-SA"/>
        </w:rPr>
        <w:t>q</w:t>
      </w:r>
      <w:r w:rsidRPr="00DC2B73">
        <w:rPr>
          <w:lang w:val="es-ES" w:eastAsia="ar-SA"/>
        </w:rPr>
        <w:t xml:space="preserve">ue las instituciones </w:t>
      </w:r>
      <w:r w:rsidR="00E50ED4" w:rsidRPr="00DC2B73">
        <w:rPr>
          <w:lang w:val="es-ES" w:eastAsia="ar-SA"/>
        </w:rPr>
        <w:t>subsidiadas</w:t>
      </w:r>
      <w:r w:rsidRPr="00DC2B73">
        <w:rPr>
          <w:lang w:val="es-ES" w:eastAsia="ar-SA"/>
        </w:rPr>
        <w:t xml:space="preserve"> por parte del sistema educativo</w:t>
      </w:r>
      <w:r w:rsidR="00E50ED4" w:rsidRPr="00DC2B73">
        <w:rPr>
          <w:lang w:val="es-ES" w:eastAsia="ar-SA"/>
        </w:rPr>
        <w:t>. Dichas</w:t>
      </w:r>
      <w:r w:rsidRPr="00DC2B73">
        <w:rPr>
          <w:lang w:val="es-ES" w:eastAsia="ar-SA"/>
        </w:rPr>
        <w:t xml:space="preserve"> instituciones tuvieron que enfrentarse </w:t>
      </w:r>
      <w:r w:rsidR="00E50ED4" w:rsidRPr="00DC2B73">
        <w:rPr>
          <w:lang w:val="es-ES" w:eastAsia="ar-SA"/>
        </w:rPr>
        <w:t>a</w:t>
      </w:r>
      <w:r w:rsidRPr="00DC2B73">
        <w:rPr>
          <w:lang w:val="es-ES" w:eastAsia="ar-SA"/>
        </w:rPr>
        <w:t xml:space="preserve"> actitudes de sus profesorados que no compartían </w:t>
      </w:r>
      <w:r w:rsidR="00E50ED4" w:rsidRPr="00DC2B73">
        <w:rPr>
          <w:lang w:val="es-ES" w:eastAsia="ar-SA"/>
        </w:rPr>
        <w:t>su</w:t>
      </w:r>
      <w:r w:rsidRPr="00DC2B73">
        <w:rPr>
          <w:lang w:val="es-ES" w:eastAsia="ar-SA"/>
        </w:rPr>
        <w:t xml:space="preserve"> política</w:t>
      </w:r>
      <w:r w:rsidR="00E50ED4" w:rsidRPr="00DC2B73">
        <w:rPr>
          <w:lang w:val="es-ES" w:eastAsia="ar-SA"/>
        </w:rPr>
        <w:t>;</w:t>
      </w:r>
      <w:r w:rsidRPr="00DC2B73">
        <w:rPr>
          <w:lang w:val="es-ES" w:eastAsia="ar-SA"/>
        </w:rPr>
        <w:t xml:space="preserve"> en su mayoría contaban con sindicatos que privilegiaban la estabilidad laboral por encima de las funciones sustantivas que </w:t>
      </w:r>
      <w:r w:rsidR="00E50ED4" w:rsidRPr="00DC2B73">
        <w:rPr>
          <w:lang w:val="es-ES" w:eastAsia="ar-SA"/>
        </w:rPr>
        <w:t>debe</w:t>
      </w:r>
      <w:r w:rsidRPr="00DC2B73">
        <w:rPr>
          <w:lang w:val="es-ES" w:eastAsia="ar-SA"/>
        </w:rPr>
        <w:t xml:space="preserve"> realizar un profesor de este nuevo siglo.    </w:t>
      </w:r>
    </w:p>
    <w:p w14:paraId="6B93135D" w14:textId="72CA0E25" w:rsidR="007A3A05" w:rsidRPr="00DC2B73" w:rsidRDefault="007A3A05" w:rsidP="007A3A05">
      <w:pPr>
        <w:pStyle w:val="Ttulo3"/>
        <w:keepLines w:val="0"/>
        <w:numPr>
          <w:ilvl w:val="2"/>
          <w:numId w:val="0"/>
        </w:numPr>
        <w:tabs>
          <w:tab w:val="num" w:pos="0"/>
        </w:tabs>
        <w:spacing w:before="240" w:after="120"/>
        <w:ind w:left="720" w:hanging="720"/>
      </w:pPr>
      <w:r w:rsidRPr="00DC2B73">
        <w:t xml:space="preserve"> </w:t>
      </w:r>
      <w:bookmarkStart w:id="4" w:name="_Toc242288865"/>
      <w:r w:rsidRPr="00DC2B73">
        <w:t xml:space="preserve">Las TIC en la </w:t>
      </w:r>
      <w:r w:rsidR="003073CF" w:rsidRPr="00DC2B73">
        <w:t>e</w:t>
      </w:r>
      <w:r w:rsidRPr="00DC2B73">
        <w:t>ducación</w:t>
      </w:r>
      <w:r w:rsidR="00FA636E" w:rsidRPr="00DC2B73">
        <w:t xml:space="preserve"> </w:t>
      </w:r>
      <w:r w:rsidRPr="00DC2B73">
        <w:t>en México</w:t>
      </w:r>
      <w:bookmarkEnd w:id="4"/>
    </w:p>
    <w:p w14:paraId="045ABBCB" w14:textId="77777777" w:rsidR="007A3A05" w:rsidRPr="00DC2B73" w:rsidRDefault="007A3A05" w:rsidP="007A3A05">
      <w:pPr>
        <w:pStyle w:val="Sinespaciado"/>
        <w:spacing w:line="276" w:lineRule="auto"/>
        <w:jc w:val="both"/>
      </w:pPr>
    </w:p>
    <w:p w14:paraId="27E30887" w14:textId="1AEB46C8" w:rsidR="007A3A05" w:rsidRPr="00DC2B73" w:rsidRDefault="007A3A05" w:rsidP="00780D13">
      <w:pPr>
        <w:suppressAutoHyphens w:val="0"/>
        <w:autoSpaceDE w:val="0"/>
        <w:autoSpaceDN w:val="0"/>
        <w:adjustRightInd w:val="0"/>
        <w:spacing w:line="360" w:lineRule="auto"/>
        <w:jc w:val="both"/>
      </w:pPr>
      <w:bookmarkStart w:id="5" w:name="3a"/>
      <w:bookmarkEnd w:id="5"/>
      <w:r w:rsidRPr="00DC2B73">
        <w:t>La Secretaria de Educación Pública (SEP), es la encargada de regular el sistema educativo mexicano, la cual consiste de cinco niveles: Educación Básica (</w:t>
      </w:r>
      <w:r w:rsidR="00FA636E" w:rsidRPr="00DC2B73">
        <w:t>p</w:t>
      </w:r>
      <w:r w:rsidRPr="00DC2B73">
        <w:t>reescolar</w:t>
      </w:r>
      <w:r w:rsidR="00FA636E" w:rsidRPr="00DC2B73">
        <w:t xml:space="preserve"> con</w:t>
      </w:r>
      <w:r w:rsidRPr="00DC2B73">
        <w:t xml:space="preserve"> tres años y primaria con seis años), </w:t>
      </w:r>
      <w:r w:rsidR="00FA636E" w:rsidRPr="00DC2B73">
        <w:t>e</w:t>
      </w:r>
      <w:r w:rsidRPr="00DC2B73">
        <w:t>ducación media (</w:t>
      </w:r>
      <w:r w:rsidR="00FA636E" w:rsidRPr="00DC2B73">
        <w:t>s</w:t>
      </w:r>
      <w:r w:rsidRPr="00DC2B73">
        <w:t xml:space="preserve">ecundaria </w:t>
      </w:r>
      <w:r w:rsidR="00FA636E" w:rsidRPr="00DC2B73">
        <w:t xml:space="preserve">con </w:t>
      </w:r>
      <w:r w:rsidRPr="00DC2B73">
        <w:t xml:space="preserve">tres años), </w:t>
      </w:r>
      <w:r w:rsidR="00FA636E" w:rsidRPr="00DC2B73">
        <w:t>e</w:t>
      </w:r>
      <w:r w:rsidRPr="00DC2B73">
        <w:t xml:space="preserve">ducación </w:t>
      </w:r>
      <w:r w:rsidR="00FA636E" w:rsidRPr="00DC2B73">
        <w:t>m</w:t>
      </w:r>
      <w:r w:rsidRPr="00DC2B73">
        <w:t xml:space="preserve">edia </w:t>
      </w:r>
      <w:r w:rsidR="00FA636E" w:rsidRPr="00DC2B73">
        <w:t>s</w:t>
      </w:r>
      <w:r w:rsidRPr="00DC2B73">
        <w:t>uperior (</w:t>
      </w:r>
      <w:r w:rsidR="00FA636E" w:rsidRPr="00DC2B73">
        <w:t>b</w:t>
      </w:r>
      <w:r w:rsidRPr="00DC2B73">
        <w:t xml:space="preserve">achillerato, </w:t>
      </w:r>
      <w:r w:rsidR="00FA636E" w:rsidRPr="00DC2B73">
        <w:t>b</w:t>
      </w:r>
      <w:r w:rsidRPr="00DC2B73">
        <w:t xml:space="preserve">achillerato bivalente, </w:t>
      </w:r>
      <w:r w:rsidR="00FA636E" w:rsidRPr="00DC2B73">
        <w:t>p</w:t>
      </w:r>
      <w:r w:rsidRPr="00DC2B73">
        <w:t xml:space="preserve">rofesional </w:t>
      </w:r>
      <w:r w:rsidR="00FA636E" w:rsidRPr="00DC2B73">
        <w:t>t</w:t>
      </w:r>
      <w:r w:rsidRPr="00DC2B73">
        <w:t>écnico</w:t>
      </w:r>
      <w:r w:rsidR="00FA636E" w:rsidRPr="00DC2B73">
        <w:t>,</w:t>
      </w:r>
      <w:r w:rsidRPr="00DC2B73">
        <w:t xml:space="preserve"> todos con tres años), </w:t>
      </w:r>
      <w:r w:rsidR="00FA636E" w:rsidRPr="00DC2B73">
        <w:t>e</w:t>
      </w:r>
      <w:r w:rsidRPr="00DC2B73">
        <w:t xml:space="preserve">ducación </w:t>
      </w:r>
      <w:r w:rsidR="00FA636E" w:rsidRPr="00DC2B73">
        <w:t>s</w:t>
      </w:r>
      <w:r w:rsidRPr="00DC2B73">
        <w:t>uperior (</w:t>
      </w:r>
      <w:r w:rsidR="00FA636E" w:rsidRPr="00DC2B73">
        <w:t>u</w:t>
      </w:r>
      <w:r w:rsidRPr="00DC2B73">
        <w:t xml:space="preserve">niversidades </w:t>
      </w:r>
      <w:r w:rsidR="00FA636E" w:rsidRPr="00DC2B73">
        <w:t>t</w:t>
      </w:r>
      <w:r w:rsidRPr="00DC2B73">
        <w:t xml:space="preserve">ecnológicas con dos años, </w:t>
      </w:r>
      <w:r w:rsidR="00FA636E" w:rsidRPr="00DC2B73">
        <w:t>n</w:t>
      </w:r>
      <w:r w:rsidRPr="00DC2B73">
        <w:t xml:space="preserve">ormal con cuatro años, </w:t>
      </w:r>
      <w:r w:rsidR="00FA636E" w:rsidRPr="00DC2B73">
        <w:t>l</w:t>
      </w:r>
      <w:r w:rsidRPr="00DC2B73">
        <w:t xml:space="preserve">icenciatura </w:t>
      </w:r>
      <w:r w:rsidR="00FA636E" w:rsidRPr="00DC2B73">
        <w:t>u</w:t>
      </w:r>
      <w:r w:rsidRPr="00DC2B73">
        <w:t xml:space="preserve">niversitaria e </w:t>
      </w:r>
      <w:r w:rsidR="00FA636E" w:rsidRPr="00DC2B73">
        <w:t>i</w:t>
      </w:r>
      <w:r w:rsidRPr="00DC2B73">
        <w:t xml:space="preserve">nstitutos </w:t>
      </w:r>
      <w:r w:rsidR="00FA636E" w:rsidRPr="00DC2B73">
        <w:t>t</w:t>
      </w:r>
      <w:r w:rsidRPr="00DC2B73">
        <w:t xml:space="preserve">ecnológicos </w:t>
      </w:r>
      <w:r w:rsidR="00FA636E" w:rsidRPr="00DC2B73">
        <w:t>con</w:t>
      </w:r>
      <w:r w:rsidRPr="00DC2B73">
        <w:t xml:space="preserve"> cuatro a cinco años) y especialidad (de seis meses o de un año) y posgrado (maestría </w:t>
      </w:r>
      <w:r w:rsidR="00FA636E" w:rsidRPr="00DC2B73">
        <w:t xml:space="preserve">de </w:t>
      </w:r>
      <w:r w:rsidRPr="00DC2B73">
        <w:t xml:space="preserve">dos años y doctorado </w:t>
      </w:r>
      <w:r w:rsidR="00FA636E" w:rsidRPr="00DC2B73">
        <w:t xml:space="preserve">de </w:t>
      </w:r>
      <w:r w:rsidRPr="00DC2B73">
        <w:t>tres años).</w:t>
      </w:r>
    </w:p>
    <w:p w14:paraId="4BCAFC35" w14:textId="77777777" w:rsidR="007A3A05" w:rsidRPr="00DC2B73" w:rsidRDefault="007A3A05" w:rsidP="00780D13">
      <w:pPr>
        <w:suppressAutoHyphens w:val="0"/>
        <w:autoSpaceDE w:val="0"/>
        <w:autoSpaceDN w:val="0"/>
        <w:adjustRightInd w:val="0"/>
        <w:spacing w:line="360" w:lineRule="auto"/>
        <w:jc w:val="both"/>
      </w:pPr>
      <w:r w:rsidRPr="00DC2B73">
        <w:t xml:space="preserve">  </w:t>
      </w:r>
    </w:p>
    <w:p w14:paraId="453A5CF0" w14:textId="5DA7E5DA" w:rsidR="007A3A05" w:rsidRPr="00DC2B73" w:rsidRDefault="007A3A05" w:rsidP="00780D13">
      <w:pPr>
        <w:suppressAutoHyphens w:val="0"/>
        <w:autoSpaceDE w:val="0"/>
        <w:autoSpaceDN w:val="0"/>
        <w:adjustRightInd w:val="0"/>
        <w:spacing w:line="360" w:lineRule="auto"/>
        <w:jc w:val="both"/>
      </w:pPr>
      <w:r w:rsidRPr="00DC2B73">
        <w:t>Todos los niveles anteriores están apoyados por Tecnologías de la Información y la Comunicación</w:t>
      </w:r>
      <w:r w:rsidR="00FA636E" w:rsidRPr="00DC2B73">
        <w:t>,</w:t>
      </w:r>
      <w:r w:rsidRPr="00DC2B73">
        <w:t xml:space="preserve"> en especial la televisión, la radio, videoconferencias privadas e Internet.</w:t>
      </w:r>
    </w:p>
    <w:p w14:paraId="6B0C3B4D" w14:textId="77777777" w:rsidR="007A3A05" w:rsidRPr="00DC2B73" w:rsidRDefault="007A3A05" w:rsidP="00780D13">
      <w:pPr>
        <w:suppressAutoHyphens w:val="0"/>
        <w:autoSpaceDE w:val="0"/>
        <w:autoSpaceDN w:val="0"/>
        <w:adjustRightInd w:val="0"/>
        <w:spacing w:line="360" w:lineRule="auto"/>
        <w:jc w:val="both"/>
      </w:pPr>
    </w:p>
    <w:p w14:paraId="4F4BEA30" w14:textId="67E5E1A3" w:rsidR="007A3A05" w:rsidRPr="00DC2B73" w:rsidRDefault="007A3A05" w:rsidP="00780D13">
      <w:pPr>
        <w:suppressAutoHyphens w:val="0"/>
        <w:autoSpaceDE w:val="0"/>
        <w:autoSpaceDN w:val="0"/>
        <w:adjustRightInd w:val="0"/>
        <w:spacing w:line="360" w:lineRule="auto"/>
        <w:jc w:val="both"/>
      </w:pPr>
      <w:r w:rsidRPr="00DC2B73">
        <w:t>Los orígenes en México de las Tecnologías de la Información y la Comunicación (TIC) están ligados a los sistemas de educación a distancia y con los llamados sistemas abiertos no escolarizados, orientados a ampliar las oportunidades educativas hacia zonas geográficas y sectores poblacionales sin acceso a la educación como medio de superación individual y social</w:t>
      </w:r>
      <w:r w:rsidR="00FA636E" w:rsidRPr="00DC2B73">
        <w:t>. C</w:t>
      </w:r>
      <w:r w:rsidRPr="00DC2B73">
        <w:t>ronológicamente, su evolución ha sido de la siguiente forma:</w:t>
      </w:r>
    </w:p>
    <w:p w14:paraId="2E641EF6" w14:textId="77777777" w:rsidR="007A3A05" w:rsidRPr="00DC2B73" w:rsidRDefault="007A3A05" w:rsidP="00780D13">
      <w:pPr>
        <w:suppressAutoHyphens w:val="0"/>
        <w:autoSpaceDE w:val="0"/>
        <w:autoSpaceDN w:val="0"/>
        <w:adjustRightInd w:val="0"/>
        <w:spacing w:line="360" w:lineRule="auto"/>
        <w:jc w:val="both"/>
      </w:pPr>
    </w:p>
    <w:p w14:paraId="52048FF1" w14:textId="0F51F0C8" w:rsidR="007A3A05" w:rsidRPr="00DC2B73" w:rsidRDefault="007A3A05" w:rsidP="00780D13">
      <w:pPr>
        <w:suppressAutoHyphens w:val="0"/>
        <w:autoSpaceDE w:val="0"/>
        <w:autoSpaceDN w:val="0"/>
        <w:adjustRightInd w:val="0"/>
        <w:spacing w:line="360" w:lineRule="auto"/>
        <w:jc w:val="both"/>
      </w:pPr>
      <w:r w:rsidRPr="00DC2B73">
        <w:t>En 1921 se estableció la Secretaría de Educación Pública (SEP) de México. (ANUIES, 2001a); en 1947 se fundó el Instituto Nacional de Capacitación del Magisterio de la SEP con el propósito de formar a los maestros en servicio por medio de cursos por correspondencia y cursos intensivos durante los per</w:t>
      </w:r>
      <w:r w:rsidR="00FA636E" w:rsidRPr="00DC2B73">
        <w:t>i</w:t>
      </w:r>
      <w:r w:rsidRPr="00DC2B73">
        <w:t xml:space="preserve">odos vacacionales (SEP, 2012); </w:t>
      </w:r>
      <w:r w:rsidR="00FA636E" w:rsidRPr="00DC2B73">
        <w:t xml:space="preserve">en </w:t>
      </w:r>
      <w:r w:rsidRPr="00DC2B73">
        <w:t xml:space="preserve">1950 se formalizó la Asociación Nacional de Universidades e Instituciones de Educación Superior-ANUIES (ANUIES, 2012), </w:t>
      </w:r>
      <w:r w:rsidR="00FA636E" w:rsidRPr="00DC2B73">
        <w:t xml:space="preserve">ese </w:t>
      </w:r>
      <w:r w:rsidRPr="00DC2B73">
        <w:t>mismo año</w:t>
      </w:r>
      <w:r w:rsidR="00FA636E" w:rsidRPr="00DC2B73">
        <w:t>,</w:t>
      </w:r>
      <w:r w:rsidRPr="00DC2B73">
        <w:t xml:space="preserve"> 1950</w:t>
      </w:r>
      <w:r w:rsidR="00FA636E" w:rsidRPr="00DC2B73">
        <w:t>,</w:t>
      </w:r>
      <w:r w:rsidRPr="00DC2B73">
        <w:t xml:space="preserve"> d</w:t>
      </w:r>
      <w:r w:rsidR="00FA636E" w:rsidRPr="00DC2B73">
        <w:t>ieron</w:t>
      </w:r>
      <w:r w:rsidRPr="00DC2B73">
        <w:t xml:space="preserve"> inicio las primeras transmisiones de la </w:t>
      </w:r>
      <w:r w:rsidR="00FA636E" w:rsidRPr="00DC2B73">
        <w:t>t</w:t>
      </w:r>
      <w:r w:rsidRPr="00DC2B73">
        <w:t xml:space="preserve">elevisión </w:t>
      </w:r>
      <w:r w:rsidR="00FA636E" w:rsidRPr="00DC2B73">
        <w:t>m</w:t>
      </w:r>
      <w:r w:rsidRPr="00DC2B73">
        <w:t>exicana (XHTV Canal 4 México). Más adelante se formaliz</w:t>
      </w:r>
      <w:r w:rsidR="00FA636E" w:rsidRPr="00DC2B73">
        <w:t>ó</w:t>
      </w:r>
      <w:r w:rsidRPr="00DC2B73">
        <w:t xml:space="preserve"> la red de </w:t>
      </w:r>
      <w:proofErr w:type="spellStart"/>
      <w:r w:rsidRPr="00DC2B73">
        <w:t>Telesistema</w:t>
      </w:r>
      <w:proofErr w:type="spellEnd"/>
      <w:r w:rsidRPr="00DC2B73">
        <w:t xml:space="preserve"> Mexicano XHTM (Televisa, 2012).</w:t>
      </w:r>
    </w:p>
    <w:p w14:paraId="141302D2" w14:textId="77777777" w:rsidR="007A3A05" w:rsidRPr="00DC2B73" w:rsidRDefault="007A3A05" w:rsidP="00780D13">
      <w:pPr>
        <w:suppressAutoHyphens w:val="0"/>
        <w:autoSpaceDE w:val="0"/>
        <w:autoSpaceDN w:val="0"/>
        <w:adjustRightInd w:val="0"/>
        <w:spacing w:line="360" w:lineRule="auto"/>
        <w:jc w:val="both"/>
      </w:pPr>
    </w:p>
    <w:p w14:paraId="385FE5D7" w14:textId="65382F2B" w:rsidR="007A3A05" w:rsidRPr="00DC2B73" w:rsidRDefault="007A3A05" w:rsidP="00780D13">
      <w:pPr>
        <w:suppressAutoHyphens w:val="0"/>
        <w:autoSpaceDE w:val="0"/>
        <w:autoSpaceDN w:val="0"/>
        <w:adjustRightInd w:val="0"/>
        <w:spacing w:line="360" w:lineRule="auto"/>
        <w:jc w:val="both"/>
      </w:pPr>
      <w:r w:rsidRPr="00DC2B73">
        <w:t>En 1954 se constituyó el Instituto Latinoamericano de Comunicación Educativa (ILCE),</w:t>
      </w:r>
      <w:r w:rsidR="00FA636E" w:rsidRPr="00DC2B73">
        <w:t xml:space="preserve"> en</w:t>
      </w:r>
      <w:r w:rsidRPr="00DC2B73">
        <w:t xml:space="preserve"> 1956 el ILCE se establece en la ciudad de México (ILCE, 2012); </w:t>
      </w:r>
      <w:r w:rsidR="00FA636E" w:rsidRPr="00DC2B73">
        <w:t xml:space="preserve">en </w:t>
      </w:r>
      <w:r w:rsidRPr="00DC2B73">
        <w:t xml:space="preserve">1955 la Universidad Nacional Autónoma de México (UNAM) produce sus primeros programas educativos y culturales. Actualmente los hace a través de </w:t>
      </w:r>
      <w:proofErr w:type="spellStart"/>
      <w:r w:rsidRPr="00DC2B73">
        <w:t>Teve</w:t>
      </w:r>
      <w:proofErr w:type="spellEnd"/>
      <w:r w:rsidRPr="00DC2B73">
        <w:t xml:space="preserve"> UNAM (TVUNAM, 2012) y en 1959 el Instituto Politécnico Nacional (IPN) formaliza el canal 11 de televisión con programación educativa y cultural (IPN, 2012).</w:t>
      </w:r>
    </w:p>
    <w:p w14:paraId="520141BF"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154411A8" w14:textId="53F2C190" w:rsidR="007A3A05" w:rsidRPr="00780D13" w:rsidRDefault="00FA636E" w:rsidP="00780D13">
      <w:pPr>
        <w:suppressAutoHyphens w:val="0"/>
        <w:autoSpaceDE w:val="0"/>
        <w:autoSpaceDN w:val="0"/>
        <w:adjustRightInd w:val="0"/>
        <w:spacing w:line="360" w:lineRule="auto"/>
        <w:jc w:val="both"/>
        <w:rPr>
          <w:lang w:val="es-MX" w:eastAsia="es-ES"/>
        </w:rPr>
      </w:pPr>
      <w:r w:rsidRPr="00780D13">
        <w:rPr>
          <w:lang w:val="es-MX" w:eastAsia="es-ES"/>
        </w:rPr>
        <w:t>A</w:t>
      </w:r>
      <w:r w:rsidR="007A3A05" w:rsidRPr="00780D13">
        <w:rPr>
          <w:lang w:val="es-MX" w:eastAsia="es-ES"/>
        </w:rPr>
        <w:t xml:space="preserve"> partir de 1964 la Secretaría de Educación Pública (SEP) crea la Dirección General de Educación Audiovisual buscando, a través del uso de medios de comunicación, nuevas alternativas de educación con el fin de abatir el rezago educativo, principalmente en zonas rurales (DGTVE-H,2012).</w:t>
      </w:r>
    </w:p>
    <w:p w14:paraId="6F6628A1"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3D319715" w14:textId="6D3241D5" w:rsidR="007A3A05" w:rsidRPr="00780D13" w:rsidRDefault="007A3A05" w:rsidP="00780D13">
      <w:pPr>
        <w:suppressAutoHyphens w:val="0"/>
        <w:autoSpaceDE w:val="0"/>
        <w:autoSpaceDN w:val="0"/>
        <w:adjustRightInd w:val="0"/>
        <w:spacing w:line="360" w:lineRule="auto"/>
        <w:jc w:val="both"/>
        <w:rPr>
          <w:lang w:val="es-MX" w:eastAsia="es-ES"/>
        </w:rPr>
      </w:pPr>
      <w:r w:rsidRPr="00780D13">
        <w:rPr>
          <w:lang w:val="es-MX" w:eastAsia="es-ES"/>
        </w:rPr>
        <w:t xml:space="preserve">En el ciclo escolar 1966-1967 se estableció un modelo piloto que consistía en utilizar medios de comunicación masiva (radio y televisión) para suplir las carencias de escuelas y maestros en el ámbito rural en los niveles básico y medio. En 1971 el modelo se consolidó como Telesecundaria y se amplió a todo el territorio </w:t>
      </w:r>
      <w:r w:rsidR="00365E5F" w:rsidRPr="00780D13">
        <w:rPr>
          <w:lang w:val="es-MX" w:eastAsia="es-ES"/>
        </w:rPr>
        <w:t>m</w:t>
      </w:r>
      <w:r w:rsidRPr="00780D13">
        <w:rPr>
          <w:lang w:val="es-MX" w:eastAsia="es-ES"/>
        </w:rPr>
        <w:t>exicano; en 1968 se establecieron los Centros de Educación para Adultos, encargados de alfabetizar y ofrecer los estudios de primaria a personas mayores de 15 años, los cuales más tarde se denominaron Centros de Educación Básica para Adultos (ANUIES, 2012).</w:t>
      </w:r>
    </w:p>
    <w:p w14:paraId="327DDE5E"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21C8788B" w14:textId="289F791B" w:rsidR="007A3A05" w:rsidRPr="00780D13" w:rsidRDefault="00365E5F" w:rsidP="00780D13">
      <w:pPr>
        <w:suppressAutoHyphens w:val="0"/>
        <w:autoSpaceDE w:val="0"/>
        <w:autoSpaceDN w:val="0"/>
        <w:adjustRightInd w:val="0"/>
        <w:spacing w:line="360" w:lineRule="auto"/>
        <w:jc w:val="both"/>
        <w:rPr>
          <w:lang w:val="es-MX" w:eastAsia="es-ES"/>
        </w:rPr>
      </w:pPr>
      <w:r w:rsidRPr="00780D13">
        <w:rPr>
          <w:lang w:val="es-MX" w:eastAsia="es-ES"/>
        </w:rPr>
        <w:t>T</w:t>
      </w:r>
      <w:r w:rsidR="007A3A05" w:rsidRPr="00780D13">
        <w:rPr>
          <w:lang w:val="es-MX" w:eastAsia="es-ES"/>
        </w:rPr>
        <w:t>ambién en 1971</w:t>
      </w:r>
      <w:r w:rsidRPr="00780D13">
        <w:rPr>
          <w:lang w:val="es-MX" w:eastAsia="es-ES"/>
        </w:rPr>
        <w:t>,</w:t>
      </w:r>
      <w:r w:rsidR="007A3A05" w:rsidRPr="00780D13">
        <w:rPr>
          <w:lang w:val="es-MX" w:eastAsia="es-ES"/>
        </w:rPr>
        <w:t xml:space="preserve"> la empresa </w:t>
      </w:r>
      <w:proofErr w:type="spellStart"/>
      <w:r w:rsidR="007A3A05" w:rsidRPr="00780D13">
        <w:rPr>
          <w:lang w:val="es-MX" w:eastAsia="es-ES"/>
        </w:rPr>
        <w:t>Telesistema</w:t>
      </w:r>
      <w:proofErr w:type="spellEnd"/>
      <w:r w:rsidR="007A3A05" w:rsidRPr="00780D13">
        <w:rPr>
          <w:lang w:val="es-MX" w:eastAsia="es-ES"/>
        </w:rPr>
        <w:t xml:space="preserve"> Mexicano transmite vía </w:t>
      </w:r>
      <w:r w:rsidRPr="00780D13">
        <w:rPr>
          <w:lang w:val="es-MX" w:eastAsia="es-ES"/>
        </w:rPr>
        <w:t>s</w:t>
      </w:r>
      <w:r w:rsidR="007A3A05" w:rsidRPr="00780D13">
        <w:rPr>
          <w:lang w:val="es-MX" w:eastAsia="es-ES"/>
        </w:rPr>
        <w:t>atélite a México, E</w:t>
      </w:r>
      <w:r w:rsidRPr="00780D13">
        <w:rPr>
          <w:lang w:val="es-MX" w:eastAsia="es-ES"/>
        </w:rPr>
        <w:t>stados Unidos</w:t>
      </w:r>
      <w:r w:rsidR="007A3A05" w:rsidRPr="00780D13">
        <w:rPr>
          <w:lang w:val="es-MX" w:eastAsia="es-ES"/>
        </w:rPr>
        <w:t xml:space="preserve"> y Latinoamérica</w:t>
      </w:r>
      <w:r w:rsidRPr="00780D13">
        <w:rPr>
          <w:lang w:val="es-MX" w:eastAsia="es-ES"/>
        </w:rPr>
        <w:t>,</w:t>
      </w:r>
      <w:r w:rsidR="007A3A05" w:rsidRPr="00780D13">
        <w:rPr>
          <w:lang w:val="es-MX" w:eastAsia="es-ES"/>
        </w:rPr>
        <w:t xml:space="preserve"> por lo que cambia su nombre a Televisa-Televisión Vía Satélite (Televisa, 2012)</w:t>
      </w:r>
      <w:r w:rsidRPr="00780D13">
        <w:rPr>
          <w:lang w:val="es-MX" w:eastAsia="es-ES"/>
        </w:rPr>
        <w:t>. En</w:t>
      </w:r>
      <w:r w:rsidR="007A3A05" w:rsidRPr="00780D13">
        <w:rPr>
          <w:lang w:val="es-MX" w:eastAsia="es-ES"/>
        </w:rPr>
        <w:t xml:space="preserve"> 1972</w:t>
      </w:r>
      <w:r w:rsidRPr="00780D13">
        <w:rPr>
          <w:lang w:val="es-MX" w:eastAsia="es-ES"/>
        </w:rPr>
        <w:t>,</w:t>
      </w:r>
      <w:r w:rsidR="007A3A05" w:rsidRPr="00780D13">
        <w:rPr>
          <w:lang w:val="es-MX" w:eastAsia="es-ES"/>
        </w:rPr>
        <w:t xml:space="preserve"> la UNAM estableció el Sistema de Universidad Abierta (CUAED-UNAM, 2012); </w:t>
      </w:r>
      <w:r w:rsidRPr="00780D13">
        <w:rPr>
          <w:lang w:val="es-MX" w:eastAsia="es-ES"/>
        </w:rPr>
        <w:t xml:space="preserve">en </w:t>
      </w:r>
      <w:r w:rsidR="007A3A05" w:rsidRPr="00780D13">
        <w:rPr>
          <w:lang w:val="es-MX" w:eastAsia="es-ES"/>
        </w:rPr>
        <w:t>1974, el Instituto Politécnico Nacional (IPN) instauró el Sistema Abierto de Enseñanza (SEA). Ese mismo año, la Dirección General de Institutos Tecnológicos (DGIT) de la SEP implementó el Sistema Tecnológico Abierto (ANUIES, 2012)</w:t>
      </w:r>
      <w:r w:rsidRPr="00780D13">
        <w:rPr>
          <w:lang w:val="es-MX" w:eastAsia="es-ES"/>
        </w:rPr>
        <w:t>. D</w:t>
      </w:r>
      <w:r w:rsidR="007A3A05" w:rsidRPr="00780D13">
        <w:rPr>
          <w:lang w:val="es-MX" w:eastAsia="es-ES"/>
        </w:rPr>
        <w:t>e 1977 a 1987 se formaliza</w:t>
      </w:r>
      <w:r w:rsidRPr="00780D13">
        <w:rPr>
          <w:lang w:val="es-MX" w:eastAsia="es-ES"/>
        </w:rPr>
        <w:t>ro</w:t>
      </w:r>
      <w:r w:rsidR="007A3A05" w:rsidRPr="00780D13">
        <w:rPr>
          <w:lang w:val="es-MX" w:eastAsia="es-ES"/>
        </w:rPr>
        <w:t>n programas educativos entre la UNAM y la empresa Televisa (DGTVE-H, 2007)</w:t>
      </w:r>
      <w:r w:rsidRPr="00780D13">
        <w:rPr>
          <w:lang w:val="es-MX" w:eastAsia="es-ES"/>
        </w:rPr>
        <w:t>.</w:t>
      </w:r>
    </w:p>
    <w:p w14:paraId="22C52F69" w14:textId="77777777" w:rsidR="007A3A05" w:rsidRPr="00780D13" w:rsidRDefault="007A3A05" w:rsidP="00780D13">
      <w:pPr>
        <w:suppressAutoHyphens w:val="0"/>
        <w:autoSpaceDE w:val="0"/>
        <w:autoSpaceDN w:val="0"/>
        <w:adjustRightInd w:val="0"/>
        <w:spacing w:line="360" w:lineRule="auto"/>
        <w:jc w:val="both"/>
        <w:rPr>
          <w:lang w:val="es-MX" w:eastAsia="es-ES"/>
        </w:rPr>
      </w:pPr>
      <w:r w:rsidRPr="00780D13">
        <w:rPr>
          <w:lang w:val="es-MX" w:eastAsia="es-ES"/>
        </w:rPr>
        <w:t xml:space="preserve"> </w:t>
      </w:r>
    </w:p>
    <w:p w14:paraId="01B88A7E" w14:textId="194CA6F7" w:rsidR="007A3A05" w:rsidRPr="00780D13" w:rsidRDefault="00ED2142" w:rsidP="00780D13">
      <w:pPr>
        <w:suppressAutoHyphens w:val="0"/>
        <w:autoSpaceDE w:val="0"/>
        <w:autoSpaceDN w:val="0"/>
        <w:adjustRightInd w:val="0"/>
        <w:spacing w:line="360" w:lineRule="auto"/>
        <w:jc w:val="both"/>
        <w:rPr>
          <w:lang w:val="es-MX" w:eastAsia="es-ES"/>
        </w:rPr>
      </w:pPr>
      <w:r w:rsidRPr="00780D13">
        <w:rPr>
          <w:lang w:val="es-MX" w:eastAsia="es-ES"/>
        </w:rPr>
        <w:t xml:space="preserve">En </w:t>
      </w:r>
      <w:r w:rsidR="007A3A05" w:rsidRPr="00780D13">
        <w:rPr>
          <w:lang w:val="es-MX" w:eastAsia="es-ES"/>
        </w:rPr>
        <w:t xml:space="preserve">1985 inicia la televisión Educativa vía Satélite, de 1985 a 1995 se desarrolla el proyecto Computación Electrónica en la Educación Básica (Coeeba) orientado a utilizar la computadora </w:t>
      </w:r>
      <w:r w:rsidR="007A3A05" w:rsidRPr="00780D13">
        <w:rPr>
          <w:lang w:val="es-MX" w:eastAsia="es-ES"/>
        </w:rPr>
        <w:lastRenderedPageBreak/>
        <w:t>en el aula y familiarizar a los maestros en su uso como instrumento de apoyo didáctico (DGTVE-H, 2007).</w:t>
      </w:r>
    </w:p>
    <w:p w14:paraId="1FA5B1DB"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32A4ED3D" w14:textId="2FF79517" w:rsidR="007A3A05" w:rsidRPr="00780D13" w:rsidRDefault="00ED2142" w:rsidP="00780D13">
      <w:pPr>
        <w:suppressAutoHyphens w:val="0"/>
        <w:autoSpaceDE w:val="0"/>
        <w:autoSpaceDN w:val="0"/>
        <w:adjustRightInd w:val="0"/>
        <w:spacing w:line="360" w:lineRule="auto"/>
        <w:jc w:val="both"/>
        <w:rPr>
          <w:lang w:val="es-MX" w:eastAsia="es-ES"/>
        </w:rPr>
      </w:pPr>
      <w:r w:rsidRPr="00780D13">
        <w:rPr>
          <w:lang w:val="es-MX" w:eastAsia="es-ES"/>
        </w:rPr>
        <w:t xml:space="preserve">En </w:t>
      </w:r>
      <w:r w:rsidR="007A3A05" w:rsidRPr="00780D13">
        <w:rPr>
          <w:lang w:val="es-MX" w:eastAsia="es-ES"/>
        </w:rPr>
        <w:t>1986 el Instituto Tecnológico de Estudios Superiores de Monterrey (ITESM) recibe la señal de la red BITNET del estado de Texas, E</w:t>
      </w:r>
      <w:r w:rsidRPr="00780D13">
        <w:rPr>
          <w:lang w:val="es-MX" w:eastAsia="es-ES"/>
        </w:rPr>
        <w:t>stados Unidos</w:t>
      </w:r>
      <w:r w:rsidR="007A3A05" w:rsidRPr="00780D13">
        <w:rPr>
          <w:lang w:val="es-MX" w:eastAsia="es-ES"/>
        </w:rPr>
        <w:t xml:space="preserve">, </w:t>
      </w:r>
      <w:r w:rsidRPr="00780D13">
        <w:rPr>
          <w:lang w:val="es-MX" w:eastAsia="es-ES"/>
        </w:rPr>
        <w:t xml:space="preserve">en </w:t>
      </w:r>
      <w:r w:rsidR="007A3A05" w:rsidRPr="00780D13">
        <w:rPr>
          <w:lang w:val="es-MX" w:eastAsia="es-ES"/>
        </w:rPr>
        <w:t>1989 el ITESM establece el primer nodo de Internet en México (Islas y Gutiérrez, 2000) e integra el Sistema Interactivo de Educación Vía Satélite (SEIS) (ITESM, 2003).</w:t>
      </w:r>
    </w:p>
    <w:p w14:paraId="7C2DFCFF"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0B4FB98D" w14:textId="47152570" w:rsidR="007A3A05" w:rsidRPr="00780D13" w:rsidRDefault="00ED2142" w:rsidP="00780D13">
      <w:pPr>
        <w:suppressAutoHyphens w:val="0"/>
        <w:autoSpaceDE w:val="0"/>
        <w:autoSpaceDN w:val="0"/>
        <w:adjustRightInd w:val="0"/>
        <w:spacing w:line="360" w:lineRule="auto"/>
        <w:jc w:val="both"/>
        <w:rPr>
          <w:lang w:val="es-MX" w:eastAsia="es-ES"/>
        </w:rPr>
      </w:pPr>
      <w:r w:rsidRPr="00780D13">
        <w:rPr>
          <w:lang w:val="es-MX" w:eastAsia="es-ES"/>
        </w:rPr>
        <w:t xml:space="preserve">En </w:t>
      </w:r>
      <w:r w:rsidR="007A3A05" w:rsidRPr="00780D13">
        <w:rPr>
          <w:lang w:val="es-MX" w:eastAsia="es-ES"/>
        </w:rPr>
        <w:t xml:space="preserve">1990 la UNAM establece el segundo nodo de Internet en México y formaliza la RedUNAM en sus campos, en 1992 diversas Universidades e Instituciones de Educación Superior conectadas a Internet fundaron MEXnet (HIAINT, 2007), en el mismo año (1992) diversas Instituciones educativas de México forman parte de la Asociación de Televisión Educativa Iberoamericana (ATEI) junto con otros 20 países, en 1993 el Consejo Nacional de Ciencia y Tecnología de México (CONACyT) establece el primer enlace a Internet vía </w:t>
      </w:r>
      <w:r w:rsidRPr="00780D13">
        <w:rPr>
          <w:lang w:val="es-MX" w:eastAsia="es-ES"/>
        </w:rPr>
        <w:t>s</w:t>
      </w:r>
      <w:r w:rsidR="007A3A05" w:rsidRPr="00780D13">
        <w:rPr>
          <w:lang w:val="es-MX" w:eastAsia="es-ES"/>
        </w:rPr>
        <w:t xml:space="preserve">atelital (HIAINT, 2007), ese mismo año (1993) se establece la red de </w:t>
      </w:r>
      <w:r w:rsidRPr="00780D13">
        <w:rPr>
          <w:lang w:val="es-MX" w:eastAsia="es-ES"/>
        </w:rPr>
        <w:t>v</w:t>
      </w:r>
      <w:r w:rsidR="007A3A05" w:rsidRPr="00780D13">
        <w:rPr>
          <w:lang w:val="es-MX" w:eastAsia="es-ES"/>
        </w:rPr>
        <w:t>ideoconferencias de la UNAM-RVUNAM (DGSCA-UNAM, 2012).</w:t>
      </w:r>
    </w:p>
    <w:p w14:paraId="0C8E13E4"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419DD81C" w14:textId="18F4CA8B" w:rsidR="007A3A05" w:rsidRPr="00780D13" w:rsidRDefault="007A3A05" w:rsidP="00780D13">
      <w:pPr>
        <w:suppressAutoHyphens w:val="0"/>
        <w:autoSpaceDE w:val="0"/>
        <w:autoSpaceDN w:val="0"/>
        <w:adjustRightInd w:val="0"/>
        <w:spacing w:line="360" w:lineRule="auto"/>
        <w:jc w:val="both"/>
        <w:rPr>
          <w:lang w:val="es-MX" w:eastAsia="es-ES"/>
        </w:rPr>
      </w:pPr>
      <w:r w:rsidRPr="00780D13">
        <w:rPr>
          <w:lang w:val="es-MX" w:eastAsia="es-ES"/>
        </w:rPr>
        <w:t xml:space="preserve">En 1994 se fusionaron las redes MEXnet y la del CONACyT derivándose en la Red Tecnológica Nacional (Islas y Gutiérrez, 2000), </w:t>
      </w:r>
      <w:r w:rsidR="00ED2142" w:rsidRPr="00780D13">
        <w:rPr>
          <w:lang w:val="es-MX" w:eastAsia="es-ES"/>
        </w:rPr>
        <w:t xml:space="preserve">en </w:t>
      </w:r>
      <w:r w:rsidRPr="00780D13">
        <w:rPr>
          <w:lang w:val="es-MX" w:eastAsia="es-ES"/>
        </w:rPr>
        <w:t xml:space="preserve">1995 la SEP creó el sistema de Educación Satelital (EDUSAT) que trabaja en conjunto con el ILCE, la ANUIES e instituciones </w:t>
      </w:r>
      <w:r w:rsidR="00ED2142" w:rsidRPr="00780D13">
        <w:rPr>
          <w:lang w:val="es-MX" w:eastAsia="es-ES"/>
        </w:rPr>
        <w:t>p</w:t>
      </w:r>
      <w:r w:rsidRPr="00780D13">
        <w:rPr>
          <w:lang w:val="es-MX" w:eastAsia="es-ES"/>
        </w:rPr>
        <w:t>úblicas y privadas de México (SEP, 2003).</w:t>
      </w:r>
    </w:p>
    <w:p w14:paraId="5F78928C"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2F9ADFAC" w14:textId="24832B18" w:rsidR="007A3A05" w:rsidRPr="00780D13" w:rsidRDefault="007A3A05" w:rsidP="00780D13">
      <w:pPr>
        <w:suppressAutoHyphens w:val="0"/>
        <w:autoSpaceDE w:val="0"/>
        <w:autoSpaceDN w:val="0"/>
        <w:adjustRightInd w:val="0"/>
        <w:spacing w:line="360" w:lineRule="auto"/>
        <w:jc w:val="both"/>
        <w:rPr>
          <w:lang w:val="es-MX" w:eastAsia="es-ES"/>
        </w:rPr>
      </w:pPr>
      <w:r w:rsidRPr="00780D13">
        <w:rPr>
          <w:lang w:val="es-MX" w:eastAsia="es-ES"/>
        </w:rPr>
        <w:t>A finales de 1995 se creó el Centro de Información de Redes de México (Network Information Center de México; NIC-México (NIC-México, 2012)</w:t>
      </w:r>
      <w:proofErr w:type="gramStart"/>
      <w:r w:rsidRPr="00780D13">
        <w:rPr>
          <w:lang w:val="es-MX" w:eastAsia="es-ES"/>
        </w:rPr>
        <w:t>,</w:t>
      </w:r>
      <w:r w:rsidR="00ED2142" w:rsidRPr="00780D13">
        <w:rPr>
          <w:lang w:val="es-MX" w:eastAsia="es-ES"/>
        </w:rPr>
        <w:t>en</w:t>
      </w:r>
      <w:proofErr w:type="gramEnd"/>
      <w:r w:rsidR="00ED2142" w:rsidRPr="00780D13">
        <w:rPr>
          <w:lang w:val="es-MX" w:eastAsia="es-ES"/>
        </w:rPr>
        <w:t xml:space="preserve"> </w:t>
      </w:r>
      <w:r w:rsidRPr="00780D13">
        <w:rPr>
          <w:lang w:val="es-MX" w:eastAsia="es-ES"/>
        </w:rPr>
        <w:t xml:space="preserve">1996 el ITESM forma la Universidad Virtual apoyándose de los recursos de videoconferencias e Internet para cursos de </w:t>
      </w:r>
      <w:r w:rsidR="00ED2142" w:rsidRPr="00780D13">
        <w:rPr>
          <w:lang w:val="es-MX" w:eastAsia="es-ES"/>
        </w:rPr>
        <w:t>l</w:t>
      </w:r>
      <w:r w:rsidRPr="00780D13">
        <w:rPr>
          <w:lang w:val="es-MX" w:eastAsia="es-ES"/>
        </w:rPr>
        <w:t xml:space="preserve">icenciatura, </w:t>
      </w:r>
      <w:r w:rsidR="00ED2142" w:rsidRPr="00780D13">
        <w:rPr>
          <w:lang w:val="es-MX" w:eastAsia="es-ES"/>
        </w:rPr>
        <w:t>e</w:t>
      </w:r>
      <w:r w:rsidRPr="00780D13">
        <w:rPr>
          <w:lang w:val="es-MX" w:eastAsia="es-ES"/>
        </w:rPr>
        <w:t xml:space="preserve">specializaciones, </w:t>
      </w:r>
      <w:r w:rsidR="00ED2142" w:rsidRPr="00780D13">
        <w:rPr>
          <w:lang w:val="es-MX" w:eastAsia="es-ES"/>
        </w:rPr>
        <w:t>p</w:t>
      </w:r>
      <w:r w:rsidRPr="00780D13">
        <w:rPr>
          <w:lang w:val="es-MX" w:eastAsia="es-ES"/>
        </w:rPr>
        <w:t>osgrados y capacitación empresarial (Amador, 2004).</w:t>
      </w:r>
    </w:p>
    <w:p w14:paraId="6383A904"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4CF7EEFF" w14:textId="5A1EA581" w:rsidR="007A3A05" w:rsidRPr="00780D13" w:rsidRDefault="007A3A05" w:rsidP="00780D13">
      <w:pPr>
        <w:suppressAutoHyphens w:val="0"/>
        <w:autoSpaceDE w:val="0"/>
        <w:autoSpaceDN w:val="0"/>
        <w:adjustRightInd w:val="0"/>
        <w:spacing w:line="360" w:lineRule="auto"/>
        <w:jc w:val="both"/>
        <w:rPr>
          <w:lang w:val="es-MX" w:eastAsia="es-ES"/>
        </w:rPr>
      </w:pPr>
      <w:r w:rsidRPr="00780D13">
        <w:rPr>
          <w:lang w:val="es-MX" w:eastAsia="es-ES"/>
        </w:rPr>
        <w:t>En 1997</w:t>
      </w:r>
      <w:r w:rsidR="00876F7F" w:rsidRPr="00780D13">
        <w:rPr>
          <w:lang w:val="es-MX" w:eastAsia="es-ES"/>
        </w:rPr>
        <w:t>,</w:t>
      </w:r>
      <w:r w:rsidRPr="00780D13">
        <w:rPr>
          <w:lang w:val="es-MX" w:eastAsia="es-ES"/>
        </w:rPr>
        <w:t xml:space="preserve"> la SEP establece la Red Escolar aprovechando los recursos del sistema EDUSAT y las conexiones de Internet (Red Escolar, 2012)</w:t>
      </w:r>
      <w:r w:rsidR="00876F7F" w:rsidRPr="00780D13">
        <w:rPr>
          <w:lang w:val="es-MX" w:eastAsia="es-ES"/>
        </w:rPr>
        <w:t>;</w:t>
      </w:r>
      <w:r w:rsidRPr="00780D13">
        <w:rPr>
          <w:lang w:val="es-MX" w:eastAsia="es-ES"/>
        </w:rPr>
        <w:t xml:space="preserve"> en 1997 se instituye la Red Nacional de Videoconferencias para la Educación –RNVE (Ramírez, 2006) y en 1999 siete universidades de </w:t>
      </w:r>
      <w:r w:rsidRPr="00780D13">
        <w:rPr>
          <w:lang w:val="es-MX" w:eastAsia="es-ES"/>
        </w:rPr>
        <w:lastRenderedPageBreak/>
        <w:t>México constituyen la Corporación Universitaria para el Desarrollo de Internet (CUDI) con el fin de utilizar Internet-2 para la docencia, investigación y el servicio (CUDI, 2012).</w:t>
      </w:r>
    </w:p>
    <w:p w14:paraId="5E987FBB"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1B6913A2" w14:textId="3B8CB70B" w:rsidR="007A3A05" w:rsidRPr="00780D13" w:rsidRDefault="007A3A05" w:rsidP="00780D13">
      <w:pPr>
        <w:suppressAutoHyphens w:val="0"/>
        <w:autoSpaceDE w:val="0"/>
        <w:autoSpaceDN w:val="0"/>
        <w:adjustRightInd w:val="0"/>
        <w:spacing w:line="360" w:lineRule="auto"/>
        <w:jc w:val="both"/>
        <w:rPr>
          <w:lang w:val="es-MX" w:eastAsia="es-ES"/>
        </w:rPr>
      </w:pPr>
      <w:r w:rsidRPr="00780D13">
        <w:rPr>
          <w:lang w:val="es-MX" w:eastAsia="es-ES"/>
        </w:rPr>
        <w:t>En 2000 se formaliza el programa e-México para integrar las TIC en todos los niveles educativos (e-México, 2005), 2001 la SEP y el ILCE establecen el programa SEPiensa portal educativo de educación básica y media para México y Latinoamérica (</w:t>
      </w:r>
      <w:proofErr w:type="spellStart"/>
      <w:r w:rsidRPr="00780D13">
        <w:rPr>
          <w:lang w:val="es-MX" w:eastAsia="es-ES"/>
        </w:rPr>
        <w:t>SEPiensa</w:t>
      </w:r>
      <w:proofErr w:type="spellEnd"/>
      <w:r w:rsidRPr="00780D13">
        <w:rPr>
          <w:lang w:val="es-MX" w:eastAsia="es-ES"/>
        </w:rPr>
        <w:t>, 2012)</w:t>
      </w:r>
      <w:r w:rsidR="00876F7F" w:rsidRPr="00780D13">
        <w:rPr>
          <w:lang w:val="es-MX" w:eastAsia="es-ES"/>
        </w:rPr>
        <w:t>;</w:t>
      </w:r>
      <w:r w:rsidRPr="00780D13">
        <w:rPr>
          <w:lang w:val="es-MX" w:eastAsia="es-ES"/>
        </w:rPr>
        <w:t xml:space="preserve"> en 2001 se formaliza la Red de Videoconferencias de la Corporación Universitaria para el Desarrollo de Internet (RVCUDI) con 152 socios y 7 convenios Internacionales (CUDI, 2012).</w:t>
      </w:r>
    </w:p>
    <w:p w14:paraId="2922FA81" w14:textId="77777777" w:rsidR="007A3A05" w:rsidRPr="00780D13" w:rsidRDefault="007A3A05" w:rsidP="00780D13">
      <w:pPr>
        <w:suppressAutoHyphens w:val="0"/>
        <w:autoSpaceDE w:val="0"/>
        <w:autoSpaceDN w:val="0"/>
        <w:adjustRightInd w:val="0"/>
        <w:spacing w:line="360" w:lineRule="auto"/>
        <w:jc w:val="both"/>
        <w:rPr>
          <w:lang w:val="es-MX" w:eastAsia="es-ES"/>
        </w:rPr>
      </w:pPr>
    </w:p>
    <w:p w14:paraId="3DF0F9BC" w14:textId="46618F7C" w:rsidR="007A3A05" w:rsidRPr="00780D13" w:rsidRDefault="007A3A05" w:rsidP="00780D13">
      <w:pPr>
        <w:suppressAutoHyphens w:val="0"/>
        <w:autoSpaceDE w:val="0"/>
        <w:autoSpaceDN w:val="0"/>
        <w:adjustRightInd w:val="0"/>
        <w:spacing w:line="360" w:lineRule="auto"/>
        <w:jc w:val="both"/>
        <w:rPr>
          <w:lang w:val="es-MX" w:eastAsia="es-ES"/>
        </w:rPr>
      </w:pPr>
      <w:r w:rsidRPr="00780D13">
        <w:rPr>
          <w:lang w:val="es-MX" w:eastAsia="es-ES"/>
        </w:rPr>
        <w:t>En 2002</w:t>
      </w:r>
      <w:r w:rsidR="00876F7F" w:rsidRPr="00780D13">
        <w:rPr>
          <w:lang w:val="es-MX" w:eastAsia="es-ES"/>
        </w:rPr>
        <w:t>,</w:t>
      </w:r>
      <w:r w:rsidRPr="00780D13">
        <w:rPr>
          <w:lang w:val="es-MX" w:eastAsia="es-ES"/>
        </w:rPr>
        <w:t xml:space="preserve"> la UNAM coordina el Centro Nacional de Videoconferencia Interactiva (VNOC) integrando las redes RNVE, RVCUDI, RVUNAM (VNOC, 2012)</w:t>
      </w:r>
      <w:r w:rsidR="00876F7F" w:rsidRPr="00780D13">
        <w:rPr>
          <w:lang w:val="es-MX" w:eastAsia="es-ES"/>
        </w:rPr>
        <w:t>;</w:t>
      </w:r>
      <w:r w:rsidRPr="00780D13">
        <w:rPr>
          <w:lang w:val="es-MX" w:eastAsia="es-ES"/>
        </w:rPr>
        <w:t xml:space="preserve"> en 2003 se inicia el programa Enciclomedia para equipar con TIC las aulas de quinto y sexto año de educación primaria (</w:t>
      </w:r>
      <w:proofErr w:type="spellStart"/>
      <w:r w:rsidRPr="00780D13">
        <w:rPr>
          <w:lang w:val="es-MX" w:eastAsia="es-ES"/>
        </w:rPr>
        <w:t>Enciclomedia</w:t>
      </w:r>
      <w:proofErr w:type="spellEnd"/>
      <w:r w:rsidRPr="00780D13">
        <w:rPr>
          <w:lang w:val="es-MX" w:eastAsia="es-ES"/>
        </w:rPr>
        <w:t>, 2012)</w:t>
      </w:r>
      <w:r w:rsidR="00876F7F" w:rsidRPr="00780D13">
        <w:rPr>
          <w:lang w:val="es-MX" w:eastAsia="es-ES"/>
        </w:rPr>
        <w:t>;</w:t>
      </w:r>
      <w:r w:rsidRPr="00780D13">
        <w:rPr>
          <w:lang w:val="es-MX" w:eastAsia="es-ES"/>
        </w:rPr>
        <w:t xml:space="preserve"> </w:t>
      </w:r>
      <w:r w:rsidR="00876F7F" w:rsidRPr="00780D13">
        <w:rPr>
          <w:lang w:val="es-MX" w:eastAsia="es-ES"/>
        </w:rPr>
        <w:t xml:space="preserve">en </w:t>
      </w:r>
      <w:r w:rsidRPr="00780D13">
        <w:rPr>
          <w:lang w:val="es-MX" w:eastAsia="es-ES"/>
        </w:rPr>
        <w:t>2003 la red CUDI de México se integra al proyecto ALICE (América Latina Interconectada con Europa) y forma parte de la Asociación Civil denominada Cooperación Latinoamericana de Redes Avanzadas-CLARA (CLARA, 2012).</w:t>
      </w:r>
    </w:p>
    <w:p w14:paraId="60A97717" w14:textId="77777777" w:rsidR="007A3A05" w:rsidRPr="002D5C14" w:rsidRDefault="007A3A05" w:rsidP="007A3A05">
      <w:pPr>
        <w:suppressAutoHyphens w:val="0"/>
        <w:autoSpaceDE w:val="0"/>
        <w:autoSpaceDN w:val="0"/>
        <w:adjustRightInd w:val="0"/>
        <w:spacing w:line="360" w:lineRule="auto"/>
        <w:rPr>
          <w:rFonts w:ascii="Arial" w:hAnsi="Arial" w:cs="Arial"/>
          <w:lang w:val="es-MX" w:eastAsia="es-ES"/>
        </w:rPr>
      </w:pPr>
    </w:p>
    <w:p w14:paraId="604A865E" w14:textId="24D58ED8" w:rsidR="007A3A05" w:rsidRPr="00780D13" w:rsidRDefault="007A3A05" w:rsidP="007A3A05">
      <w:pPr>
        <w:suppressAutoHyphens w:val="0"/>
        <w:autoSpaceDE w:val="0"/>
        <w:autoSpaceDN w:val="0"/>
        <w:adjustRightInd w:val="0"/>
        <w:spacing w:line="360" w:lineRule="auto"/>
        <w:jc w:val="both"/>
        <w:rPr>
          <w:lang w:val="es-MX" w:eastAsia="es-ES"/>
        </w:rPr>
      </w:pPr>
      <w:r w:rsidRPr="00780D13">
        <w:rPr>
          <w:lang w:val="es-MX" w:eastAsia="es-ES"/>
        </w:rPr>
        <w:t>En 2004 se incorporan 22 000 equipos informáticos y pizarras digitales en 11</w:t>
      </w:r>
      <w:r w:rsidR="00876F7F" w:rsidRPr="00780D13">
        <w:rPr>
          <w:lang w:val="es-MX" w:eastAsia="es-ES"/>
        </w:rPr>
        <w:t xml:space="preserve"> </w:t>
      </w:r>
      <w:r w:rsidRPr="00780D13">
        <w:rPr>
          <w:lang w:val="es-MX" w:eastAsia="es-ES"/>
        </w:rPr>
        <w:t>000 escuelas primarias de México</w:t>
      </w:r>
      <w:r w:rsidR="00876F7F" w:rsidRPr="00780D13">
        <w:rPr>
          <w:lang w:val="es-MX" w:eastAsia="es-ES"/>
        </w:rPr>
        <w:t>;</w:t>
      </w:r>
      <w:r w:rsidRPr="00780D13">
        <w:rPr>
          <w:lang w:val="es-MX" w:eastAsia="es-ES"/>
        </w:rPr>
        <w:t xml:space="preserve"> en 2006 se incorporan 51 000 pizarras interactivas marca SMART Board para continuar con el programa Enciclopedia (SmartBoard, 2007).</w:t>
      </w:r>
    </w:p>
    <w:p w14:paraId="2611BC43" w14:textId="77777777" w:rsidR="007A3A05" w:rsidRPr="00780D13" w:rsidRDefault="007A3A05" w:rsidP="007A3A05">
      <w:pPr>
        <w:suppressAutoHyphens w:val="0"/>
        <w:autoSpaceDE w:val="0"/>
        <w:autoSpaceDN w:val="0"/>
        <w:adjustRightInd w:val="0"/>
        <w:spacing w:line="360" w:lineRule="auto"/>
        <w:jc w:val="both"/>
        <w:rPr>
          <w:lang w:val="es-MX" w:eastAsia="es-ES"/>
        </w:rPr>
      </w:pPr>
    </w:p>
    <w:p w14:paraId="11701056" w14:textId="126E0657" w:rsidR="007A3A05" w:rsidRPr="00780D13" w:rsidRDefault="007A3A05" w:rsidP="007A3A05">
      <w:pPr>
        <w:suppressAutoHyphens w:val="0"/>
        <w:autoSpaceDE w:val="0"/>
        <w:autoSpaceDN w:val="0"/>
        <w:adjustRightInd w:val="0"/>
        <w:spacing w:line="360" w:lineRule="auto"/>
        <w:jc w:val="both"/>
        <w:rPr>
          <w:lang w:val="es-MX" w:eastAsia="es-ES"/>
        </w:rPr>
      </w:pPr>
      <w:r w:rsidRPr="00780D13">
        <w:rPr>
          <w:lang w:val="es-MX" w:eastAsia="es-ES"/>
        </w:rPr>
        <w:t xml:space="preserve">En 2006, la Asociación Mexicana de las Industria de Tecnologías de Información (AMITI), la Cámara Nacional de la Industria Electrónica (CANIETI) y la Fundación México Digital (FMD), realizaron un ejercicio tripartita entre los representantes de la Industria, los </w:t>
      </w:r>
      <w:r w:rsidR="00876F7F" w:rsidRPr="00780D13">
        <w:rPr>
          <w:lang w:val="es-MX" w:eastAsia="es-ES"/>
        </w:rPr>
        <w:t>a</w:t>
      </w:r>
      <w:r w:rsidRPr="00780D13">
        <w:rPr>
          <w:lang w:val="es-MX" w:eastAsia="es-ES"/>
        </w:rPr>
        <w:t xml:space="preserve">cadémicos especialistas en el </w:t>
      </w:r>
      <w:r w:rsidR="00876F7F" w:rsidRPr="00780D13">
        <w:rPr>
          <w:lang w:val="es-MX" w:eastAsia="es-ES"/>
        </w:rPr>
        <w:t>s</w:t>
      </w:r>
      <w:r w:rsidRPr="00780D13">
        <w:rPr>
          <w:lang w:val="es-MX" w:eastAsia="es-ES"/>
        </w:rPr>
        <w:t xml:space="preserve">ector de las TIC y el Gobierno Federal como responsable del diseño e implementación de las políticas públicas, sobre la Visión 2020 de la Industria de las TIC en México (Neri, 2012). </w:t>
      </w:r>
    </w:p>
    <w:p w14:paraId="132F7D59" w14:textId="77777777" w:rsidR="007A3A05" w:rsidRPr="00780D13" w:rsidRDefault="007A3A05" w:rsidP="007A3A05">
      <w:pPr>
        <w:suppressAutoHyphens w:val="0"/>
        <w:autoSpaceDE w:val="0"/>
        <w:autoSpaceDN w:val="0"/>
        <w:adjustRightInd w:val="0"/>
        <w:spacing w:line="360" w:lineRule="auto"/>
        <w:jc w:val="both"/>
        <w:rPr>
          <w:lang w:val="es-MX" w:eastAsia="es-ES"/>
        </w:rPr>
      </w:pPr>
    </w:p>
    <w:p w14:paraId="1FE88B76" w14:textId="018CF221" w:rsidR="007A3A05" w:rsidRPr="00780D13" w:rsidRDefault="007A3A05" w:rsidP="007A3A05">
      <w:pPr>
        <w:suppressAutoHyphens w:val="0"/>
        <w:autoSpaceDE w:val="0"/>
        <w:autoSpaceDN w:val="0"/>
        <w:adjustRightInd w:val="0"/>
        <w:spacing w:line="360" w:lineRule="auto"/>
        <w:jc w:val="both"/>
        <w:rPr>
          <w:lang w:val="es-MX" w:eastAsia="es-ES"/>
        </w:rPr>
      </w:pPr>
      <w:r w:rsidRPr="00780D13">
        <w:rPr>
          <w:lang w:val="es-MX" w:eastAsia="es-ES"/>
        </w:rPr>
        <w:t>De esta manera se inició el proceso de insertar instrumentos tecnológicos en los sistemas de educación pública del país</w:t>
      </w:r>
      <w:r w:rsidR="00D673F0" w:rsidRPr="00780D13">
        <w:rPr>
          <w:lang w:val="es-MX" w:eastAsia="es-ES"/>
        </w:rPr>
        <w:t xml:space="preserve"> y</w:t>
      </w:r>
      <w:r w:rsidRPr="00780D13">
        <w:rPr>
          <w:lang w:val="es-MX" w:eastAsia="es-ES"/>
        </w:rPr>
        <w:t xml:space="preserve"> se ha logrado hasta el momento que la aplicación del uso de estos instrumentos no sea mediante estándares para el sistema, ya que se sigue careciendo de la integración de las herramientas tecnológicas en las planeaciones didácticas. </w:t>
      </w:r>
    </w:p>
    <w:p w14:paraId="6C089A6D" w14:textId="77777777" w:rsidR="007A3A05" w:rsidRPr="000D6399" w:rsidRDefault="007A3A05" w:rsidP="007A3A05">
      <w:pPr>
        <w:pStyle w:val="Ttulo3"/>
        <w:keepLines w:val="0"/>
        <w:numPr>
          <w:ilvl w:val="2"/>
          <w:numId w:val="0"/>
        </w:numPr>
        <w:tabs>
          <w:tab w:val="num" w:pos="0"/>
        </w:tabs>
        <w:spacing w:before="240" w:after="120"/>
        <w:ind w:left="720" w:hanging="720"/>
        <w:rPr>
          <w:rFonts w:ascii="Arial" w:hAnsi="Arial" w:cs="Arial"/>
          <w:color w:val="000000" w:themeColor="text1"/>
        </w:rPr>
      </w:pPr>
      <w:bookmarkStart w:id="6" w:name="_Toc324764072"/>
      <w:bookmarkStart w:id="7" w:name="_Toc242288866"/>
      <w:r w:rsidRPr="000D6399">
        <w:rPr>
          <w:rFonts w:ascii="Arial" w:hAnsi="Arial" w:cs="Arial"/>
          <w:color w:val="000000" w:themeColor="text1"/>
        </w:rPr>
        <w:lastRenderedPageBreak/>
        <w:t>Globalización e interdependencia mundial</w:t>
      </w:r>
      <w:bookmarkEnd w:id="6"/>
      <w:bookmarkEnd w:id="7"/>
      <w:r w:rsidRPr="000D6399">
        <w:rPr>
          <w:rFonts w:ascii="Arial" w:hAnsi="Arial" w:cs="Arial"/>
          <w:color w:val="000000" w:themeColor="text1"/>
        </w:rPr>
        <w:tab/>
      </w:r>
    </w:p>
    <w:p w14:paraId="2119445B" w14:textId="77777777" w:rsidR="007A3A05" w:rsidRPr="00707351" w:rsidRDefault="007A3A05" w:rsidP="007A3A05">
      <w:pPr>
        <w:pStyle w:val="Sinespaciado"/>
        <w:jc w:val="both"/>
        <w:rPr>
          <w:rFonts w:ascii="Arial" w:hAnsi="Arial" w:cs="Arial"/>
          <w:sz w:val="20"/>
          <w:szCs w:val="20"/>
        </w:rPr>
      </w:pPr>
    </w:p>
    <w:p w14:paraId="61601B2B" w14:textId="3412D6AD" w:rsidR="007A3A05" w:rsidRPr="00780D13" w:rsidRDefault="007A3A05" w:rsidP="007A3A05">
      <w:pPr>
        <w:pStyle w:val="Sinespaciado"/>
        <w:spacing w:line="360" w:lineRule="auto"/>
        <w:jc w:val="both"/>
        <w:rPr>
          <w:rFonts w:eastAsia="Times New Roman"/>
          <w:lang w:eastAsia="es-MX"/>
        </w:rPr>
      </w:pPr>
      <w:r w:rsidRPr="00780D13">
        <w:rPr>
          <w:rFonts w:eastAsia="Times New Roman"/>
          <w:lang w:eastAsia="es-MX"/>
        </w:rPr>
        <w:t>Según ANUIES (2000)</w:t>
      </w:r>
      <w:r w:rsidR="00C844DE" w:rsidRPr="00780D13">
        <w:rPr>
          <w:rFonts w:eastAsia="Times New Roman"/>
          <w:lang w:eastAsia="es-MX"/>
        </w:rPr>
        <w:t>,</w:t>
      </w:r>
      <w:r w:rsidRPr="00780D13">
        <w:rPr>
          <w:rFonts w:eastAsia="Times New Roman"/>
          <w:lang w:eastAsia="es-MX"/>
        </w:rPr>
        <w:t xml:space="preserve"> en su publicación</w:t>
      </w:r>
      <w:r w:rsidR="00D673F0" w:rsidRPr="00780D13">
        <w:rPr>
          <w:rFonts w:eastAsia="Times New Roman"/>
          <w:lang w:eastAsia="es-MX"/>
        </w:rPr>
        <w:t xml:space="preserve"> correspondiente,</w:t>
      </w:r>
      <w:r w:rsidRPr="00780D13">
        <w:rPr>
          <w:rFonts w:eastAsia="Times New Roman"/>
          <w:lang w:eastAsia="es-MX"/>
        </w:rPr>
        <w:t xml:space="preserve"> la educación superior en el siglo XXI </w:t>
      </w:r>
      <w:r w:rsidR="00D673F0" w:rsidRPr="00780D13">
        <w:rPr>
          <w:rFonts w:eastAsia="Times New Roman"/>
          <w:lang w:eastAsia="es-MX"/>
        </w:rPr>
        <w:t>refleja</w:t>
      </w:r>
      <w:r w:rsidRPr="00780D13">
        <w:rPr>
          <w:rFonts w:eastAsia="Times New Roman"/>
          <w:lang w:eastAsia="es-MX"/>
        </w:rPr>
        <w:t xml:space="preserve"> la interdependencia entre </w:t>
      </w:r>
      <w:r w:rsidR="00C844DE" w:rsidRPr="00780D13">
        <w:rPr>
          <w:rFonts w:eastAsia="Times New Roman"/>
          <w:lang w:eastAsia="es-MX"/>
        </w:rPr>
        <w:t xml:space="preserve">todos los </w:t>
      </w:r>
      <w:r w:rsidRPr="00780D13">
        <w:rPr>
          <w:rFonts w:eastAsia="Times New Roman"/>
          <w:lang w:eastAsia="es-MX"/>
        </w:rPr>
        <w:t>países</w:t>
      </w:r>
      <w:r w:rsidR="00C844DE" w:rsidRPr="00780D13">
        <w:rPr>
          <w:rFonts w:eastAsia="Times New Roman"/>
          <w:lang w:eastAsia="es-MX"/>
        </w:rPr>
        <w:t>,</w:t>
      </w:r>
      <w:r w:rsidRPr="00780D13">
        <w:rPr>
          <w:rFonts w:eastAsia="Times New Roman"/>
          <w:lang w:eastAsia="es-MX"/>
        </w:rPr>
        <w:t xml:space="preserve"> además de la conformaci</w:t>
      </w:r>
      <w:r w:rsidR="00C844DE" w:rsidRPr="00780D13">
        <w:rPr>
          <w:rFonts w:eastAsia="Times New Roman"/>
          <w:lang w:eastAsia="es-MX"/>
        </w:rPr>
        <w:t>ón</w:t>
      </w:r>
      <w:r w:rsidRPr="00780D13">
        <w:rPr>
          <w:rFonts w:eastAsia="Times New Roman"/>
          <w:lang w:eastAsia="es-MX"/>
        </w:rPr>
        <w:t xml:space="preserve"> de bloques regionales, el cumplimiento de tratados internacionales</w:t>
      </w:r>
      <w:r w:rsidR="00C844DE" w:rsidRPr="00780D13">
        <w:rPr>
          <w:rFonts w:eastAsia="Times New Roman"/>
          <w:lang w:eastAsia="es-MX"/>
        </w:rPr>
        <w:t>, la interacción entre</w:t>
      </w:r>
      <w:r w:rsidRPr="00780D13">
        <w:rPr>
          <w:rFonts w:eastAsia="Times New Roman"/>
          <w:lang w:eastAsia="es-MX"/>
        </w:rPr>
        <w:t xml:space="preserve"> economías, comunicaciones, mano de obra, </w:t>
      </w:r>
      <w:r w:rsidR="00C844DE" w:rsidRPr="00780D13">
        <w:rPr>
          <w:rFonts w:eastAsia="Times New Roman"/>
          <w:lang w:eastAsia="es-MX"/>
        </w:rPr>
        <w:t xml:space="preserve">etcétera. Todo ello </w:t>
      </w:r>
      <w:r w:rsidRPr="00780D13">
        <w:rPr>
          <w:rFonts w:eastAsia="Times New Roman"/>
          <w:lang w:eastAsia="es-MX"/>
        </w:rPr>
        <w:t xml:space="preserve">ineludiblemente repercute en todo el sistema educativo de un país que se </w:t>
      </w:r>
      <w:r w:rsidR="00C844DE" w:rsidRPr="00780D13">
        <w:rPr>
          <w:rFonts w:eastAsia="Times New Roman"/>
          <w:lang w:eastAsia="es-MX"/>
        </w:rPr>
        <w:t>encuentre</w:t>
      </w:r>
      <w:r w:rsidR="00D673F0" w:rsidRPr="00780D13">
        <w:rPr>
          <w:rFonts w:eastAsia="Times New Roman"/>
          <w:lang w:eastAsia="es-MX"/>
        </w:rPr>
        <w:t xml:space="preserve"> en</w:t>
      </w:r>
      <w:r w:rsidRPr="00780D13">
        <w:rPr>
          <w:rFonts w:eastAsia="Times New Roman"/>
          <w:lang w:eastAsia="es-MX"/>
        </w:rPr>
        <w:t xml:space="preserve"> desventaja con respecto a los países del primer </w:t>
      </w:r>
      <w:r w:rsidR="00C844DE" w:rsidRPr="00780D13">
        <w:rPr>
          <w:rFonts w:eastAsia="Times New Roman"/>
          <w:lang w:eastAsia="es-MX"/>
        </w:rPr>
        <w:t>mundo</w:t>
      </w:r>
      <w:r w:rsidRPr="00780D13">
        <w:rPr>
          <w:rFonts w:eastAsia="Times New Roman"/>
          <w:lang w:eastAsia="es-MX"/>
        </w:rPr>
        <w:t>.</w:t>
      </w:r>
    </w:p>
    <w:p w14:paraId="3EFF1EBB" w14:textId="77777777" w:rsidR="007A3A05" w:rsidRPr="00780D13" w:rsidRDefault="007A3A05" w:rsidP="007A3A05">
      <w:pPr>
        <w:pStyle w:val="Sinespaciado"/>
        <w:spacing w:line="360" w:lineRule="auto"/>
        <w:jc w:val="both"/>
        <w:rPr>
          <w:rFonts w:eastAsia="Times New Roman"/>
          <w:lang w:eastAsia="es-MX"/>
        </w:rPr>
      </w:pPr>
      <w:r w:rsidRPr="00780D13">
        <w:rPr>
          <w:rFonts w:eastAsia="Times New Roman"/>
          <w:lang w:eastAsia="es-MX"/>
        </w:rPr>
        <w:t xml:space="preserve">  </w:t>
      </w:r>
    </w:p>
    <w:p w14:paraId="5C4ACB2B" w14:textId="42E7B95E" w:rsidR="007A3A05" w:rsidRPr="00780D13" w:rsidRDefault="007A3A05" w:rsidP="007A3A05">
      <w:pPr>
        <w:pStyle w:val="Sinespaciado"/>
        <w:spacing w:line="360" w:lineRule="auto"/>
        <w:jc w:val="both"/>
        <w:rPr>
          <w:rFonts w:eastAsia="Times New Roman"/>
          <w:lang w:eastAsia="es-MX"/>
        </w:rPr>
      </w:pPr>
      <w:r w:rsidRPr="00780D13">
        <w:rPr>
          <w:rFonts w:eastAsia="Times New Roman"/>
          <w:lang w:eastAsia="es-MX"/>
        </w:rPr>
        <w:t xml:space="preserve">Gacel (1999) </w:t>
      </w:r>
      <w:r w:rsidR="00CA7D2E" w:rsidRPr="00780D13">
        <w:rPr>
          <w:rFonts w:eastAsia="Times New Roman"/>
          <w:lang w:eastAsia="es-MX"/>
        </w:rPr>
        <w:t>afirma</w:t>
      </w:r>
      <w:r w:rsidRPr="00780D13">
        <w:rPr>
          <w:rFonts w:eastAsia="Times New Roman"/>
          <w:lang w:eastAsia="es-MX"/>
        </w:rPr>
        <w:t xml:space="preserve"> que dentro de las oportunidades tienen las Instituciones de Educación Superior (IES), </w:t>
      </w:r>
      <w:r w:rsidR="00CA7D2E" w:rsidRPr="00780D13">
        <w:rPr>
          <w:rFonts w:eastAsia="Times New Roman"/>
          <w:lang w:eastAsia="es-MX"/>
        </w:rPr>
        <w:t>en</w:t>
      </w:r>
      <w:r w:rsidRPr="00780D13">
        <w:rPr>
          <w:rFonts w:eastAsia="Times New Roman"/>
          <w:lang w:eastAsia="es-MX"/>
        </w:rPr>
        <w:t xml:space="preserve"> el contexto de interdependencia mundial, es</w:t>
      </w:r>
      <w:r w:rsidR="00CA7D2E" w:rsidRPr="00780D13">
        <w:rPr>
          <w:rFonts w:eastAsia="Times New Roman"/>
          <w:lang w:eastAsia="es-MX"/>
        </w:rPr>
        <w:t>tá</w:t>
      </w:r>
      <w:r w:rsidRPr="00780D13">
        <w:rPr>
          <w:rFonts w:eastAsia="Times New Roman"/>
          <w:lang w:eastAsia="es-MX"/>
        </w:rPr>
        <w:t xml:space="preserve"> el hecho de establecer alianzas estratégicas en el terreno cultural y educativo. Lo anterior se logra por medio del fortalecimiento de programas (PIFI) de intercambio (becas de superación) y movilidad de estudiantes (proyectos como DELFIN) y profesores (</w:t>
      </w:r>
      <w:r w:rsidR="00CA7D2E" w:rsidRPr="00780D13">
        <w:rPr>
          <w:rFonts w:eastAsia="Times New Roman"/>
          <w:lang w:eastAsia="es-MX"/>
        </w:rPr>
        <w:t>e</w:t>
      </w:r>
      <w:r w:rsidRPr="00780D13">
        <w:rPr>
          <w:rFonts w:eastAsia="Times New Roman"/>
          <w:lang w:eastAsia="es-MX"/>
        </w:rPr>
        <w:t xml:space="preserve">stancias de </w:t>
      </w:r>
      <w:r w:rsidR="00CA7D2E" w:rsidRPr="00780D13">
        <w:rPr>
          <w:rFonts w:eastAsia="Times New Roman"/>
          <w:lang w:eastAsia="es-MX"/>
        </w:rPr>
        <w:t>i</w:t>
      </w:r>
      <w:r w:rsidRPr="00780D13">
        <w:rPr>
          <w:rFonts w:eastAsia="Times New Roman"/>
          <w:lang w:eastAsia="es-MX"/>
        </w:rPr>
        <w:t>nvestigación en otra universidad), la realización de proyectos de investigación (Fondos CONACYT, MIXTOS) y programas académicos conjuntos en los niveles de profesional asociado</w:t>
      </w:r>
      <w:r w:rsidR="00CA7D2E" w:rsidRPr="00780D13">
        <w:rPr>
          <w:rFonts w:eastAsia="Times New Roman"/>
          <w:lang w:eastAsia="es-MX"/>
        </w:rPr>
        <w:t xml:space="preserve"> </w:t>
      </w:r>
      <w:r w:rsidRPr="00780D13">
        <w:rPr>
          <w:rFonts w:eastAsia="Times New Roman"/>
          <w:lang w:eastAsia="es-MX"/>
        </w:rPr>
        <w:t xml:space="preserve">(comités evaluadores y acreditadores), licenciatura y posgrado y el establecimiento de redes de colaboración en los distintos campos del conocimiento (PROMEP), aprovechando las ventajas comparativas de las instituciones del extranjero. </w:t>
      </w:r>
    </w:p>
    <w:p w14:paraId="3C61054A" w14:textId="77777777" w:rsidR="007A3A05" w:rsidRPr="00780D13" w:rsidRDefault="007A3A05" w:rsidP="007A3A05">
      <w:pPr>
        <w:pStyle w:val="Sinespaciado"/>
        <w:spacing w:line="360" w:lineRule="auto"/>
        <w:jc w:val="both"/>
        <w:rPr>
          <w:rFonts w:eastAsia="Times New Roman"/>
          <w:lang w:eastAsia="es-MX"/>
        </w:rPr>
      </w:pPr>
    </w:p>
    <w:p w14:paraId="7114CB76" w14:textId="1AEA8FAB" w:rsidR="007A3A05" w:rsidRPr="00780D13" w:rsidRDefault="00D66873" w:rsidP="007A3A05">
      <w:pPr>
        <w:pStyle w:val="Sinespaciado"/>
        <w:spacing w:line="360" w:lineRule="auto"/>
        <w:jc w:val="both"/>
        <w:rPr>
          <w:rFonts w:eastAsia="Times New Roman"/>
          <w:lang w:eastAsia="es-MX"/>
        </w:rPr>
      </w:pPr>
      <w:r w:rsidRPr="00780D13">
        <w:rPr>
          <w:rFonts w:eastAsia="Times New Roman"/>
          <w:lang w:eastAsia="es-MX"/>
        </w:rPr>
        <w:t>En el</w:t>
      </w:r>
      <w:r w:rsidR="007A3A05" w:rsidRPr="00780D13">
        <w:rPr>
          <w:rFonts w:eastAsia="Times New Roman"/>
          <w:lang w:eastAsia="es-MX"/>
        </w:rPr>
        <w:t xml:space="preserve"> escenario mundial, la educación superior mexicana se encuentra inmersa</w:t>
      </w:r>
      <w:r w:rsidRPr="00780D13">
        <w:rPr>
          <w:rFonts w:eastAsia="Times New Roman"/>
          <w:lang w:eastAsia="es-MX"/>
        </w:rPr>
        <w:t xml:space="preserve"> y</w:t>
      </w:r>
      <w:r w:rsidR="007A3A05" w:rsidRPr="00780D13">
        <w:rPr>
          <w:rFonts w:eastAsia="Times New Roman"/>
          <w:lang w:eastAsia="es-MX"/>
        </w:rPr>
        <w:t xml:space="preserve"> obligada a competir por tratados comerciales como el de Libre Comercio de Norteamérica y </w:t>
      </w:r>
      <w:r w:rsidR="00C121ED" w:rsidRPr="00780D13">
        <w:rPr>
          <w:rFonts w:eastAsia="Times New Roman"/>
          <w:lang w:eastAsia="es-MX"/>
        </w:rPr>
        <w:t>su</w:t>
      </w:r>
      <w:r w:rsidR="007A3A05" w:rsidRPr="00780D13">
        <w:rPr>
          <w:rFonts w:eastAsia="Times New Roman"/>
          <w:lang w:eastAsia="es-MX"/>
        </w:rPr>
        <w:t xml:space="preserve"> incorporación a organismos internacionales como la Organización para la Cooperación y el Desarrollo Económicos (OCDE). Lo anterior </w:t>
      </w:r>
      <w:r w:rsidR="00C121ED" w:rsidRPr="00780D13">
        <w:rPr>
          <w:rFonts w:eastAsia="Times New Roman"/>
          <w:lang w:eastAsia="es-MX"/>
        </w:rPr>
        <w:t>ha impulsado la</w:t>
      </w:r>
      <w:r w:rsidR="007A3A05" w:rsidRPr="00780D13">
        <w:rPr>
          <w:rFonts w:eastAsia="Times New Roman"/>
          <w:lang w:eastAsia="es-MX"/>
        </w:rPr>
        <w:t xml:space="preserve"> competencia entre universidades mexicanas y de otros países, </w:t>
      </w:r>
      <w:r w:rsidR="00C121ED" w:rsidRPr="00780D13">
        <w:rPr>
          <w:rFonts w:eastAsia="Times New Roman"/>
          <w:lang w:eastAsia="es-MX"/>
        </w:rPr>
        <w:t xml:space="preserve">y </w:t>
      </w:r>
      <w:r w:rsidR="007A3A05" w:rsidRPr="00780D13">
        <w:rPr>
          <w:rFonts w:eastAsia="Times New Roman"/>
          <w:lang w:eastAsia="es-MX"/>
        </w:rPr>
        <w:t>obligado a proponer programas de desarrollo de las IES con base en indicadores y estándares internacionales (Gacel, 2000)</w:t>
      </w:r>
      <w:r w:rsidR="004906D0" w:rsidRPr="00780D13">
        <w:rPr>
          <w:rFonts w:eastAsia="Times New Roman"/>
          <w:lang w:eastAsia="es-MX"/>
        </w:rPr>
        <w:t>.</w:t>
      </w:r>
      <w:r w:rsidR="007A3A05" w:rsidRPr="00780D13">
        <w:rPr>
          <w:rFonts w:eastAsia="Times New Roman"/>
          <w:lang w:eastAsia="es-MX"/>
        </w:rPr>
        <w:t xml:space="preserve">    </w:t>
      </w:r>
    </w:p>
    <w:p w14:paraId="45CE5711" w14:textId="77777777" w:rsidR="007A3A05" w:rsidRPr="00780D13" w:rsidRDefault="007A3A05" w:rsidP="007A3A05">
      <w:pPr>
        <w:pStyle w:val="Sinespaciado"/>
        <w:spacing w:line="360" w:lineRule="auto"/>
        <w:jc w:val="both"/>
        <w:rPr>
          <w:rFonts w:eastAsia="Times New Roman"/>
          <w:lang w:eastAsia="es-MX"/>
        </w:rPr>
      </w:pPr>
    </w:p>
    <w:p w14:paraId="17EF01EB" w14:textId="063728E9" w:rsidR="007A3A05" w:rsidRPr="00780D13" w:rsidRDefault="007A3A05" w:rsidP="007A3A05">
      <w:pPr>
        <w:pStyle w:val="Sinespaciado"/>
        <w:spacing w:line="360" w:lineRule="auto"/>
        <w:jc w:val="both"/>
        <w:rPr>
          <w:rFonts w:eastAsia="Times New Roman"/>
          <w:lang w:eastAsia="es-MX"/>
        </w:rPr>
      </w:pPr>
      <w:r w:rsidRPr="00780D13">
        <w:rPr>
          <w:rFonts w:eastAsia="Times New Roman"/>
          <w:lang w:eastAsia="es-MX"/>
        </w:rPr>
        <w:t>Sin embargo, el proceso de acreditación de las IES mexicanas no inició al mismo tiempo</w:t>
      </w:r>
      <w:r w:rsidR="00DC3C2D" w:rsidRPr="00780D13">
        <w:rPr>
          <w:rFonts w:eastAsia="Times New Roman"/>
          <w:lang w:eastAsia="es-MX"/>
        </w:rPr>
        <w:t>. En a</w:t>
      </w:r>
      <w:r w:rsidRPr="00780D13">
        <w:rPr>
          <w:rFonts w:eastAsia="Times New Roman"/>
          <w:lang w:eastAsia="es-MX"/>
        </w:rPr>
        <w:t xml:space="preserve">lgunas regiones </w:t>
      </w:r>
      <w:r w:rsidR="004F7F6E" w:rsidRPr="00780D13">
        <w:rPr>
          <w:rFonts w:eastAsia="Times New Roman"/>
          <w:lang w:eastAsia="es-MX"/>
        </w:rPr>
        <w:t>del</w:t>
      </w:r>
      <w:r w:rsidRPr="00780D13">
        <w:rPr>
          <w:rFonts w:eastAsia="Times New Roman"/>
          <w:lang w:eastAsia="es-MX"/>
        </w:rPr>
        <w:t xml:space="preserve"> norte de la </w:t>
      </w:r>
      <w:r w:rsidR="004F7F6E" w:rsidRPr="00780D13">
        <w:rPr>
          <w:rFonts w:eastAsia="Times New Roman"/>
          <w:lang w:eastAsia="es-MX"/>
        </w:rPr>
        <w:t>r</w:t>
      </w:r>
      <w:r w:rsidRPr="00780D13">
        <w:rPr>
          <w:rFonts w:eastAsia="Times New Roman"/>
          <w:lang w:eastAsia="es-MX"/>
        </w:rPr>
        <w:t xml:space="preserve">epública </w:t>
      </w:r>
      <w:r w:rsidR="004F7F6E" w:rsidRPr="00780D13">
        <w:rPr>
          <w:rFonts w:eastAsia="Times New Roman"/>
          <w:lang w:eastAsia="es-MX"/>
        </w:rPr>
        <w:t>m</w:t>
      </w:r>
      <w:r w:rsidRPr="00780D13">
        <w:rPr>
          <w:rFonts w:eastAsia="Times New Roman"/>
          <w:lang w:eastAsia="es-MX"/>
        </w:rPr>
        <w:t xml:space="preserve">exicana </w:t>
      </w:r>
      <w:r w:rsidR="00DC3C2D" w:rsidRPr="00780D13">
        <w:rPr>
          <w:rFonts w:eastAsia="Times New Roman"/>
          <w:lang w:eastAsia="es-MX"/>
        </w:rPr>
        <w:t>se inició</w:t>
      </w:r>
      <w:r w:rsidRPr="00780D13">
        <w:rPr>
          <w:rFonts w:eastAsia="Times New Roman"/>
          <w:lang w:eastAsia="es-MX"/>
        </w:rPr>
        <w:t xml:space="preserve"> este camino más </w:t>
      </w:r>
      <w:r w:rsidR="00DC3C2D" w:rsidRPr="00780D13">
        <w:rPr>
          <w:rFonts w:eastAsia="Times New Roman"/>
          <w:lang w:eastAsia="es-MX"/>
        </w:rPr>
        <w:t xml:space="preserve">por obligación que por convicción </w:t>
      </w:r>
      <w:r w:rsidR="004F7F6E" w:rsidRPr="00780D13">
        <w:rPr>
          <w:rFonts w:eastAsia="Times New Roman"/>
          <w:lang w:eastAsia="es-MX"/>
        </w:rPr>
        <w:t>por</w:t>
      </w:r>
      <w:r w:rsidR="00DC3C2D" w:rsidRPr="00780D13">
        <w:rPr>
          <w:rFonts w:eastAsia="Times New Roman"/>
          <w:lang w:eastAsia="es-MX"/>
        </w:rPr>
        <w:t xml:space="preserve"> ser </w:t>
      </w:r>
      <w:r w:rsidRPr="00780D13">
        <w:rPr>
          <w:rFonts w:eastAsia="Times New Roman"/>
          <w:lang w:eastAsia="es-MX"/>
        </w:rPr>
        <w:t xml:space="preserve">vecinas </w:t>
      </w:r>
      <w:r w:rsidR="00DC3C2D" w:rsidRPr="00780D13">
        <w:rPr>
          <w:rFonts w:eastAsia="Times New Roman"/>
          <w:lang w:eastAsia="es-MX"/>
        </w:rPr>
        <w:t>de</w:t>
      </w:r>
      <w:r w:rsidR="004F7F6E" w:rsidRPr="00780D13">
        <w:rPr>
          <w:rFonts w:eastAsia="Times New Roman"/>
          <w:lang w:eastAsia="es-MX"/>
        </w:rPr>
        <w:t xml:space="preserve"> Estados Unidos</w:t>
      </w:r>
      <w:r w:rsidR="00DC3C2D" w:rsidRPr="00780D13">
        <w:rPr>
          <w:rFonts w:eastAsia="Times New Roman"/>
          <w:lang w:eastAsia="es-MX"/>
        </w:rPr>
        <w:t>. O</w:t>
      </w:r>
      <w:r w:rsidRPr="00780D13">
        <w:rPr>
          <w:rFonts w:eastAsia="Times New Roman"/>
          <w:lang w:eastAsia="es-MX"/>
        </w:rPr>
        <w:t xml:space="preserve">tras regiones de México en condiciones menos favorables generaron un mapa de desigualdad académica que hasta el momento no </w:t>
      </w:r>
      <w:r w:rsidR="004F7F6E" w:rsidRPr="00780D13">
        <w:rPr>
          <w:rFonts w:eastAsia="Times New Roman"/>
          <w:lang w:eastAsia="es-MX"/>
        </w:rPr>
        <w:t>ha</w:t>
      </w:r>
      <w:r w:rsidRPr="00780D13">
        <w:rPr>
          <w:rFonts w:eastAsia="Times New Roman"/>
          <w:lang w:eastAsia="es-MX"/>
        </w:rPr>
        <w:t xml:space="preserve"> termina</w:t>
      </w:r>
      <w:r w:rsidR="004F7F6E" w:rsidRPr="00780D13">
        <w:rPr>
          <w:rFonts w:eastAsia="Times New Roman"/>
          <w:lang w:eastAsia="es-MX"/>
        </w:rPr>
        <w:t>do d</w:t>
      </w:r>
      <w:r w:rsidRPr="00780D13">
        <w:rPr>
          <w:rFonts w:eastAsia="Times New Roman"/>
          <w:lang w:eastAsia="es-MX"/>
        </w:rPr>
        <w:t>e estandarizar</w:t>
      </w:r>
      <w:r w:rsidR="004F7F6E" w:rsidRPr="00780D13">
        <w:rPr>
          <w:rFonts w:eastAsia="Times New Roman"/>
          <w:lang w:eastAsia="es-MX"/>
        </w:rPr>
        <w:t>se</w:t>
      </w:r>
      <w:r w:rsidRPr="00780D13">
        <w:rPr>
          <w:rFonts w:eastAsia="Times New Roman"/>
          <w:lang w:eastAsia="es-MX"/>
        </w:rPr>
        <w:t>. Se notan, todavía, niveles de acreditación consolidados y en algunos casos en proceso de iniciar. (ANUIES, 2000)</w:t>
      </w:r>
    </w:p>
    <w:p w14:paraId="47294693" w14:textId="77777777" w:rsidR="007A3A05" w:rsidRPr="00780D13" w:rsidRDefault="007A3A05" w:rsidP="007A3A05">
      <w:pPr>
        <w:pStyle w:val="Sinespaciado"/>
        <w:spacing w:line="360" w:lineRule="auto"/>
        <w:jc w:val="both"/>
        <w:rPr>
          <w:rFonts w:eastAsia="Times New Roman"/>
          <w:lang w:eastAsia="es-MX"/>
        </w:rPr>
      </w:pPr>
    </w:p>
    <w:p w14:paraId="158543B5" w14:textId="3A4C185A" w:rsidR="007A3A05" w:rsidRPr="00780D13" w:rsidRDefault="007A3A05" w:rsidP="007A3A05">
      <w:pPr>
        <w:pStyle w:val="Sinespaciado"/>
        <w:spacing w:line="360" w:lineRule="auto"/>
        <w:jc w:val="both"/>
        <w:rPr>
          <w:rFonts w:eastAsia="Times New Roman"/>
          <w:lang w:eastAsia="es-MX"/>
        </w:rPr>
      </w:pPr>
      <w:r w:rsidRPr="00780D13">
        <w:rPr>
          <w:rFonts w:eastAsia="Times New Roman"/>
          <w:lang w:eastAsia="es-MX"/>
        </w:rPr>
        <w:lastRenderedPageBreak/>
        <w:t xml:space="preserve">A pesar de que el proceso de acreditación de las IES son políticas nacionales, incluidas en los planes de desarrollo desde el sexenio de Luis Echeverría, la realidad es que los usos y costumbres, los logros y privilegios que otorgaron la conformación de sindicatos en nuestro país, la falta de visión por competir al exterior por parte de nuestras autoridades educativas, crearon monopolios institucionales que solo permitieron avanzar lentamente en la estandarización del conocimiento, aprovechando la situación </w:t>
      </w:r>
      <w:r w:rsidR="004F7F6E" w:rsidRPr="00780D13">
        <w:rPr>
          <w:rFonts w:eastAsia="Times New Roman"/>
          <w:lang w:eastAsia="es-MX"/>
        </w:rPr>
        <w:t xml:space="preserve">de </w:t>
      </w:r>
      <w:r w:rsidRPr="00780D13">
        <w:rPr>
          <w:rFonts w:eastAsia="Times New Roman"/>
          <w:lang w:eastAsia="es-MX"/>
        </w:rPr>
        <w:t xml:space="preserve">las instituciones particulares, las cuales fueron usando los apoyos económicos que </w:t>
      </w:r>
      <w:r w:rsidR="004F7F6E" w:rsidRPr="00780D13">
        <w:rPr>
          <w:rFonts w:eastAsia="Times New Roman"/>
          <w:lang w:eastAsia="es-MX"/>
        </w:rPr>
        <w:t xml:space="preserve">durante </w:t>
      </w:r>
      <w:r w:rsidRPr="00780D13">
        <w:rPr>
          <w:rFonts w:eastAsia="Times New Roman"/>
          <w:lang w:eastAsia="es-MX"/>
        </w:rPr>
        <w:t>algunas décadas no fueron utilizados por el resto de las universidades del país</w:t>
      </w:r>
      <w:r w:rsidR="004F7F6E" w:rsidRPr="00780D13">
        <w:rPr>
          <w:rFonts w:eastAsia="Times New Roman"/>
          <w:lang w:eastAsia="es-MX"/>
        </w:rPr>
        <w:t xml:space="preserve"> </w:t>
      </w:r>
      <w:r w:rsidRPr="00780D13">
        <w:rPr>
          <w:rFonts w:eastAsia="Times New Roman"/>
          <w:lang w:eastAsia="es-MX"/>
        </w:rPr>
        <w:t>(Pérez, 2010).</w:t>
      </w:r>
    </w:p>
    <w:p w14:paraId="3483231D" w14:textId="77777777" w:rsidR="007A3A05" w:rsidRPr="00780D13" w:rsidRDefault="007A3A05" w:rsidP="007A3A05">
      <w:pPr>
        <w:pStyle w:val="Sinespaciado"/>
        <w:spacing w:line="360" w:lineRule="auto"/>
        <w:jc w:val="both"/>
        <w:rPr>
          <w:rFonts w:eastAsia="Times New Roman"/>
          <w:lang w:eastAsia="es-MX"/>
        </w:rPr>
      </w:pPr>
    </w:p>
    <w:p w14:paraId="25E6D765" w14:textId="1D23255D" w:rsidR="007A3A05" w:rsidRPr="00780D13" w:rsidRDefault="004D01D4" w:rsidP="007A3A05">
      <w:pPr>
        <w:pStyle w:val="Sinespaciado"/>
        <w:spacing w:line="360" w:lineRule="auto"/>
        <w:jc w:val="both"/>
        <w:rPr>
          <w:rFonts w:eastAsia="Times New Roman"/>
          <w:lang w:eastAsia="es-MX"/>
        </w:rPr>
      </w:pPr>
      <w:r w:rsidRPr="00780D13">
        <w:rPr>
          <w:rFonts w:eastAsia="Times New Roman"/>
          <w:lang w:eastAsia="es-MX"/>
        </w:rPr>
        <w:t>Actualmente, haber concluido</w:t>
      </w:r>
      <w:r w:rsidR="007A3A05" w:rsidRPr="00780D13">
        <w:rPr>
          <w:rFonts w:eastAsia="Times New Roman"/>
          <w:lang w:eastAsia="es-MX"/>
        </w:rPr>
        <w:t xml:space="preserve"> estudios de nivel superior no </w:t>
      </w:r>
      <w:r w:rsidRPr="00780D13">
        <w:rPr>
          <w:rFonts w:eastAsia="Times New Roman"/>
          <w:lang w:eastAsia="es-MX"/>
        </w:rPr>
        <w:t>garantiza la obtención de empleo. Incluso</w:t>
      </w:r>
      <w:r w:rsidR="007A3A05" w:rsidRPr="00780D13">
        <w:rPr>
          <w:rFonts w:eastAsia="Times New Roman"/>
          <w:lang w:eastAsia="es-MX"/>
        </w:rPr>
        <w:t xml:space="preserve"> los países desarrollados están experimentando una fuerte escasez de oferta de </w:t>
      </w:r>
      <w:r w:rsidRPr="00780D13">
        <w:rPr>
          <w:rFonts w:eastAsia="Times New Roman"/>
          <w:lang w:eastAsia="es-MX"/>
        </w:rPr>
        <w:t>empleos</w:t>
      </w:r>
      <w:r w:rsidR="007A3A05" w:rsidRPr="00780D13">
        <w:rPr>
          <w:rFonts w:eastAsia="Times New Roman"/>
          <w:lang w:eastAsia="es-MX"/>
        </w:rPr>
        <w:t xml:space="preserve"> acorde</w:t>
      </w:r>
      <w:r w:rsidRPr="00780D13">
        <w:rPr>
          <w:rFonts w:eastAsia="Times New Roman"/>
          <w:lang w:eastAsia="es-MX"/>
        </w:rPr>
        <w:t xml:space="preserve">s con </w:t>
      </w:r>
      <w:r w:rsidR="007A3A05" w:rsidRPr="00780D13">
        <w:rPr>
          <w:rFonts w:eastAsia="Times New Roman"/>
          <w:lang w:eastAsia="es-MX"/>
        </w:rPr>
        <w:t xml:space="preserve">los conocimientos de los aspirantes, </w:t>
      </w:r>
      <w:r w:rsidRPr="00780D13">
        <w:rPr>
          <w:rFonts w:eastAsia="Times New Roman"/>
          <w:lang w:eastAsia="es-MX"/>
        </w:rPr>
        <w:t>generando</w:t>
      </w:r>
      <w:r w:rsidR="007A3A05" w:rsidRPr="00780D13">
        <w:rPr>
          <w:rFonts w:eastAsia="Times New Roman"/>
          <w:lang w:eastAsia="es-MX"/>
        </w:rPr>
        <w:t xml:space="preserve"> </w:t>
      </w:r>
      <w:r w:rsidRPr="00780D13">
        <w:rPr>
          <w:rFonts w:eastAsia="Times New Roman"/>
          <w:lang w:eastAsia="es-MX"/>
        </w:rPr>
        <w:t xml:space="preserve">con ello </w:t>
      </w:r>
      <w:r w:rsidR="007A3A05" w:rsidRPr="00780D13">
        <w:rPr>
          <w:rFonts w:eastAsia="Times New Roman"/>
          <w:lang w:eastAsia="es-MX"/>
        </w:rPr>
        <w:t>inconformidad</w:t>
      </w:r>
      <w:r w:rsidRPr="00780D13">
        <w:rPr>
          <w:rFonts w:eastAsia="Times New Roman"/>
          <w:lang w:eastAsia="es-MX"/>
        </w:rPr>
        <w:t xml:space="preserve"> en</w:t>
      </w:r>
      <w:r w:rsidR="007A3A05" w:rsidRPr="00780D13">
        <w:rPr>
          <w:rFonts w:eastAsia="Times New Roman"/>
          <w:lang w:eastAsia="es-MX"/>
        </w:rPr>
        <w:t xml:space="preserve"> la población</w:t>
      </w:r>
      <w:r w:rsidRPr="00780D13">
        <w:rPr>
          <w:rFonts w:eastAsia="Times New Roman"/>
          <w:lang w:eastAsia="es-MX"/>
        </w:rPr>
        <w:t xml:space="preserve"> pues muchas veces tiene</w:t>
      </w:r>
      <w:r w:rsidR="00F76D23" w:rsidRPr="00780D13">
        <w:rPr>
          <w:rFonts w:eastAsia="Times New Roman"/>
          <w:lang w:eastAsia="es-MX"/>
        </w:rPr>
        <w:t>n</w:t>
      </w:r>
      <w:r w:rsidRPr="00780D13">
        <w:rPr>
          <w:rFonts w:eastAsia="Times New Roman"/>
          <w:lang w:eastAsia="es-MX"/>
        </w:rPr>
        <w:t xml:space="preserve"> que emplearse en algo distinto a lo estudi</w:t>
      </w:r>
      <w:r w:rsidR="00F76D23" w:rsidRPr="00780D13">
        <w:rPr>
          <w:rFonts w:eastAsia="Times New Roman"/>
          <w:lang w:eastAsia="es-MX"/>
        </w:rPr>
        <w:t>ado</w:t>
      </w:r>
      <w:r w:rsidRPr="00780D13">
        <w:rPr>
          <w:rFonts w:eastAsia="Times New Roman"/>
          <w:lang w:eastAsia="es-MX"/>
        </w:rPr>
        <w:t xml:space="preserve">. El empleo </w:t>
      </w:r>
      <w:r w:rsidR="007A3A05" w:rsidRPr="00780D13">
        <w:rPr>
          <w:rFonts w:eastAsia="Times New Roman"/>
          <w:lang w:eastAsia="es-MX"/>
        </w:rPr>
        <w:t xml:space="preserve">informal </w:t>
      </w:r>
      <w:r w:rsidRPr="00780D13">
        <w:rPr>
          <w:rFonts w:eastAsia="Times New Roman"/>
          <w:lang w:eastAsia="es-MX"/>
        </w:rPr>
        <w:t>ha crecido desmesuradamente debido, entre otros motivos, a que</w:t>
      </w:r>
      <w:r w:rsidR="007A3A05" w:rsidRPr="00780D13">
        <w:rPr>
          <w:rFonts w:eastAsia="Times New Roman"/>
          <w:lang w:eastAsia="es-MX"/>
        </w:rPr>
        <w:t xml:space="preserve"> las empresas prefieren </w:t>
      </w:r>
      <w:r w:rsidRPr="00780D13">
        <w:rPr>
          <w:rFonts w:eastAsia="Times New Roman"/>
          <w:lang w:eastAsia="es-MX"/>
        </w:rPr>
        <w:t>rotar a</w:t>
      </w:r>
      <w:r w:rsidR="007A3A05" w:rsidRPr="00780D13">
        <w:rPr>
          <w:rFonts w:eastAsia="Times New Roman"/>
          <w:lang w:eastAsia="es-MX"/>
        </w:rPr>
        <w:t xml:space="preserve"> su personal en puestos clave y </w:t>
      </w:r>
      <w:r w:rsidR="00F76D23" w:rsidRPr="00780D13">
        <w:rPr>
          <w:rFonts w:eastAsia="Times New Roman"/>
          <w:lang w:eastAsia="es-MX"/>
        </w:rPr>
        <w:t xml:space="preserve">a que </w:t>
      </w:r>
      <w:r w:rsidR="007A3A05" w:rsidRPr="00780D13">
        <w:rPr>
          <w:rFonts w:eastAsia="Times New Roman"/>
          <w:lang w:eastAsia="es-MX"/>
        </w:rPr>
        <w:t>exigen requisitos</w:t>
      </w:r>
      <w:r w:rsidR="00F76D23" w:rsidRPr="00780D13">
        <w:rPr>
          <w:rFonts w:eastAsia="Times New Roman"/>
          <w:lang w:eastAsia="es-MX"/>
        </w:rPr>
        <w:t xml:space="preserve"> tales </w:t>
      </w:r>
      <w:r w:rsidR="007A3A05" w:rsidRPr="00780D13">
        <w:rPr>
          <w:rFonts w:eastAsia="Times New Roman"/>
          <w:lang w:eastAsia="es-MX"/>
        </w:rPr>
        <w:t>como</w:t>
      </w:r>
      <w:r w:rsidRPr="00780D13">
        <w:rPr>
          <w:rFonts w:eastAsia="Times New Roman"/>
          <w:lang w:eastAsia="es-MX"/>
        </w:rPr>
        <w:t xml:space="preserve"> tener</w:t>
      </w:r>
      <w:r w:rsidR="007A3A05" w:rsidRPr="00780D13">
        <w:rPr>
          <w:rFonts w:eastAsia="Times New Roman"/>
          <w:lang w:eastAsia="es-MX"/>
        </w:rPr>
        <w:t xml:space="preserve"> experiencia laboral</w:t>
      </w:r>
      <w:r w:rsidRPr="00780D13">
        <w:rPr>
          <w:rFonts w:eastAsia="Times New Roman"/>
          <w:lang w:eastAsia="es-MX"/>
        </w:rPr>
        <w:t xml:space="preserve"> a temprana edad,</w:t>
      </w:r>
      <w:r w:rsidR="007A3A05" w:rsidRPr="00780D13">
        <w:rPr>
          <w:rFonts w:eastAsia="Times New Roman"/>
          <w:lang w:eastAsia="es-MX"/>
        </w:rPr>
        <w:t xml:space="preserve"> fomentando </w:t>
      </w:r>
      <w:r w:rsidR="00F76D23" w:rsidRPr="00780D13">
        <w:rPr>
          <w:rFonts w:eastAsia="Times New Roman"/>
          <w:lang w:eastAsia="es-MX"/>
        </w:rPr>
        <w:t xml:space="preserve">así </w:t>
      </w:r>
      <w:r w:rsidR="005F52CE" w:rsidRPr="00780D13">
        <w:rPr>
          <w:rFonts w:eastAsia="Times New Roman"/>
          <w:lang w:eastAsia="es-MX"/>
        </w:rPr>
        <w:t>el incremento</w:t>
      </w:r>
      <w:r w:rsidR="007A3A05" w:rsidRPr="00780D13">
        <w:rPr>
          <w:rFonts w:eastAsia="Times New Roman"/>
          <w:lang w:eastAsia="es-MX"/>
        </w:rPr>
        <w:t xml:space="preserve"> de profesionales emprendedores </w:t>
      </w:r>
      <w:r w:rsidR="005F52CE" w:rsidRPr="00780D13">
        <w:rPr>
          <w:rFonts w:eastAsia="Times New Roman"/>
          <w:lang w:eastAsia="es-MX"/>
        </w:rPr>
        <w:t>de</w:t>
      </w:r>
      <w:r w:rsidR="007A3A05" w:rsidRPr="00780D13">
        <w:rPr>
          <w:rFonts w:eastAsia="Times New Roman"/>
          <w:lang w:eastAsia="es-MX"/>
        </w:rPr>
        <w:t xml:space="preserve"> empresas</w:t>
      </w:r>
      <w:r w:rsidR="009C5194" w:rsidRPr="00780D13">
        <w:rPr>
          <w:rFonts w:eastAsia="Times New Roman"/>
          <w:lang w:eastAsia="es-MX"/>
        </w:rPr>
        <w:t xml:space="preserve"> propias</w:t>
      </w:r>
      <w:r w:rsidR="007A3A05" w:rsidRPr="00780D13">
        <w:rPr>
          <w:rFonts w:eastAsia="Times New Roman"/>
          <w:lang w:eastAsia="es-MX"/>
        </w:rPr>
        <w:t>.</w:t>
      </w:r>
    </w:p>
    <w:p w14:paraId="23E1F896" w14:textId="77777777" w:rsidR="007A3A05" w:rsidRPr="000D6399" w:rsidRDefault="007A3A05" w:rsidP="007A3A05">
      <w:pPr>
        <w:pStyle w:val="Ttulo3"/>
        <w:keepLines w:val="0"/>
        <w:numPr>
          <w:ilvl w:val="2"/>
          <w:numId w:val="0"/>
        </w:numPr>
        <w:tabs>
          <w:tab w:val="num" w:pos="0"/>
        </w:tabs>
        <w:spacing w:before="240" w:after="120"/>
        <w:ind w:left="720" w:hanging="720"/>
        <w:rPr>
          <w:rFonts w:ascii="Arial" w:hAnsi="Arial" w:cs="Arial"/>
          <w:color w:val="000000" w:themeColor="text1"/>
        </w:rPr>
      </w:pPr>
      <w:bookmarkStart w:id="8" w:name="_Toc242288867"/>
      <w:r w:rsidRPr="000D6399">
        <w:rPr>
          <w:rFonts w:ascii="Arial" w:hAnsi="Arial" w:cs="Arial"/>
          <w:color w:val="000000" w:themeColor="text1"/>
        </w:rPr>
        <w:t>La evolución de las TIC y e-</w:t>
      </w:r>
      <w:proofErr w:type="spellStart"/>
      <w:r w:rsidRPr="000D6399">
        <w:rPr>
          <w:rFonts w:ascii="Arial" w:hAnsi="Arial" w:cs="Arial"/>
          <w:color w:val="000000" w:themeColor="text1"/>
        </w:rPr>
        <w:t>learning</w:t>
      </w:r>
      <w:bookmarkEnd w:id="8"/>
      <w:proofErr w:type="spellEnd"/>
      <w:r w:rsidRPr="000D6399">
        <w:rPr>
          <w:rFonts w:ascii="Arial" w:hAnsi="Arial" w:cs="Arial"/>
          <w:color w:val="000000" w:themeColor="text1"/>
        </w:rPr>
        <w:t xml:space="preserve"> </w:t>
      </w:r>
    </w:p>
    <w:p w14:paraId="2F0A637E" w14:textId="77777777" w:rsidR="007A3A05" w:rsidRDefault="007A3A05" w:rsidP="007A3A05">
      <w:pPr>
        <w:spacing w:line="276" w:lineRule="auto"/>
        <w:rPr>
          <w:rFonts w:ascii="Arial" w:hAnsi="Arial" w:cs="Arial"/>
          <w:b/>
        </w:rPr>
      </w:pPr>
    </w:p>
    <w:p w14:paraId="3C9799D0" w14:textId="77777777" w:rsidR="007A3A05" w:rsidRPr="00780D13" w:rsidRDefault="007A3A05" w:rsidP="00780D13">
      <w:pPr>
        <w:spacing w:line="360" w:lineRule="auto"/>
        <w:jc w:val="both"/>
      </w:pPr>
      <w:r w:rsidRPr="00780D13">
        <w:t>La misma evolución que ha acompañado a las tecnologías se ha visto reflejada en su uso en el ámbito educativo, dando origen a nuevas formas de educación que merecen ser descritas con mayor precisión. A continuación se presentan algunas de las más importantes en el momento presente.</w:t>
      </w:r>
    </w:p>
    <w:p w14:paraId="1EF48D84" w14:textId="77777777" w:rsidR="007A3A05" w:rsidRPr="00780D13" w:rsidRDefault="007A3A05" w:rsidP="00780D13">
      <w:pPr>
        <w:spacing w:line="360" w:lineRule="auto"/>
        <w:jc w:val="both"/>
      </w:pPr>
    </w:p>
    <w:p w14:paraId="26E5C956" w14:textId="4B05D2C4" w:rsidR="007A3A05" w:rsidRPr="00780D13" w:rsidRDefault="007A3A05" w:rsidP="00780D13">
      <w:pPr>
        <w:spacing w:line="360" w:lineRule="auto"/>
        <w:jc w:val="both"/>
      </w:pPr>
      <w:r w:rsidRPr="00780D13">
        <w:t xml:space="preserve">La primera </w:t>
      </w:r>
      <w:r w:rsidR="00890479" w:rsidRPr="00780D13">
        <w:t xml:space="preserve">es </w:t>
      </w:r>
      <w:r w:rsidRPr="00780D13">
        <w:t>e-</w:t>
      </w:r>
      <w:proofErr w:type="spellStart"/>
      <w:r w:rsidRPr="00780D13">
        <w:t>learning</w:t>
      </w:r>
      <w:proofErr w:type="spellEnd"/>
      <w:r w:rsidRPr="00780D13">
        <w:t>. Se trata de una plataforma para la educación a distancia,  compatible con la educación constructivista dejando atrás la educación conductista. Con ello se permite que la educación llegue a cualquier parte del mundo, y que se pueda dinamizar la educación e interactuar más con los maestros</w:t>
      </w:r>
      <w:r w:rsidRPr="00780D13">
        <w:rPr>
          <w:color w:val="C00000"/>
        </w:rPr>
        <w:t>.</w:t>
      </w:r>
    </w:p>
    <w:p w14:paraId="5869AD8D" w14:textId="77777777" w:rsidR="007A3A05" w:rsidRPr="00780D13" w:rsidRDefault="007A3A05" w:rsidP="00780D13">
      <w:pPr>
        <w:spacing w:line="360" w:lineRule="auto"/>
        <w:jc w:val="both"/>
      </w:pPr>
    </w:p>
    <w:p w14:paraId="6933D4BC" w14:textId="4471B0CF" w:rsidR="007A3A05" w:rsidRPr="00780D13" w:rsidRDefault="00890479" w:rsidP="00780D13">
      <w:pPr>
        <w:spacing w:line="360" w:lineRule="auto"/>
        <w:jc w:val="both"/>
        <w:rPr>
          <w:color w:val="C00000"/>
        </w:rPr>
      </w:pPr>
      <w:r w:rsidRPr="00780D13">
        <w:t>U</w:t>
      </w:r>
      <w:r w:rsidR="007A3A05" w:rsidRPr="00780D13">
        <w:t xml:space="preserve">na de las nuevas plataformas que implementa algunas de las herramientas de comunicación </w:t>
      </w:r>
      <w:r w:rsidRPr="00780D13">
        <w:t xml:space="preserve">es la </w:t>
      </w:r>
      <w:r w:rsidR="007A3A05" w:rsidRPr="00780D13">
        <w:t>llamada e-</w:t>
      </w:r>
      <w:proofErr w:type="spellStart"/>
      <w:r w:rsidR="007A3A05" w:rsidRPr="00780D13">
        <w:t>learning</w:t>
      </w:r>
      <w:proofErr w:type="spellEnd"/>
      <w:r w:rsidR="007A3A05" w:rsidRPr="00780D13">
        <w:t xml:space="preserve"> “</w:t>
      </w:r>
      <w:proofErr w:type="spellStart"/>
      <w:r w:rsidRPr="00780D13">
        <w:t>e</w:t>
      </w:r>
      <w:r w:rsidR="007A3A05" w:rsidRPr="00780D13">
        <w:t>lectronic</w:t>
      </w:r>
      <w:proofErr w:type="spellEnd"/>
      <w:r w:rsidR="007A3A05" w:rsidRPr="00780D13">
        <w:t xml:space="preserve"> </w:t>
      </w:r>
      <w:proofErr w:type="spellStart"/>
      <w:r w:rsidRPr="00780D13">
        <w:t>l</w:t>
      </w:r>
      <w:r w:rsidR="007A3A05" w:rsidRPr="00780D13">
        <w:t>earning</w:t>
      </w:r>
      <w:proofErr w:type="spellEnd"/>
      <w:r w:rsidR="007A3A05" w:rsidRPr="00780D13">
        <w:t xml:space="preserve">”, </w:t>
      </w:r>
      <w:r w:rsidRPr="00780D13">
        <w:t xml:space="preserve">que </w:t>
      </w:r>
      <w:r w:rsidR="007A3A05" w:rsidRPr="00780D13">
        <w:t>traducid</w:t>
      </w:r>
      <w:r w:rsidRPr="00780D13">
        <w:t>a</w:t>
      </w:r>
      <w:r w:rsidR="007A3A05" w:rsidRPr="00780D13">
        <w:t xml:space="preserve"> literalmente al español</w:t>
      </w:r>
      <w:r w:rsidRPr="00780D13">
        <w:t xml:space="preserve"> significa</w:t>
      </w:r>
      <w:r w:rsidR="007A3A05" w:rsidRPr="00780D13">
        <w:t xml:space="preserve"> </w:t>
      </w:r>
      <w:r w:rsidRPr="00780D13">
        <w:lastRenderedPageBreak/>
        <w:t>a</w:t>
      </w:r>
      <w:r w:rsidR="007A3A05" w:rsidRPr="00780D13">
        <w:t xml:space="preserve">prendizaje </w:t>
      </w:r>
      <w:r w:rsidRPr="00780D13">
        <w:t>e</w:t>
      </w:r>
      <w:r w:rsidR="007A3A05" w:rsidRPr="00780D13">
        <w:t xml:space="preserve">lectrónico. </w:t>
      </w:r>
      <w:proofErr w:type="gramStart"/>
      <w:r w:rsidR="007A3A05" w:rsidRPr="00780D13">
        <w:t>e-</w:t>
      </w:r>
      <w:proofErr w:type="spellStart"/>
      <w:r w:rsidR="007A3A05" w:rsidRPr="00780D13">
        <w:t>learning</w:t>
      </w:r>
      <w:proofErr w:type="spellEnd"/>
      <w:proofErr w:type="gramEnd"/>
      <w:r w:rsidR="007A3A05" w:rsidRPr="00780D13">
        <w:t xml:space="preserve"> también utiliza todo tipo de dispositivo o medio electrónico</w:t>
      </w:r>
      <w:r w:rsidRPr="00780D13">
        <w:t xml:space="preserve"> que</w:t>
      </w:r>
      <w:r w:rsidR="007A3A05" w:rsidRPr="00780D13">
        <w:t xml:space="preserve"> pueda proporcionar información</w:t>
      </w:r>
      <w:r w:rsidRPr="00780D13">
        <w:t>,</w:t>
      </w:r>
      <w:r w:rsidR="007A3A05" w:rsidRPr="00780D13">
        <w:t xml:space="preserve"> como red satelital, CD, DVD, televisión interactiva, entre otr</w:t>
      </w:r>
      <w:r w:rsidRPr="00780D13">
        <w:t>o</w:t>
      </w:r>
      <w:r w:rsidR="007A3A05" w:rsidRPr="00780D13">
        <w:t>s</w:t>
      </w:r>
      <w:r w:rsidR="00D00A0F" w:rsidRPr="00780D13">
        <w:t>.</w:t>
      </w:r>
      <w:r w:rsidR="007A3A05" w:rsidRPr="00780D13">
        <w:t xml:space="preserve"> (Mendoza, 2003)</w:t>
      </w:r>
      <w:r w:rsidR="007A3A05" w:rsidRPr="00780D13">
        <w:rPr>
          <w:color w:val="C00000"/>
        </w:rPr>
        <w:t xml:space="preserve"> </w:t>
      </w:r>
    </w:p>
    <w:p w14:paraId="04751A53" w14:textId="77777777" w:rsidR="007A3A05" w:rsidRPr="00780D13" w:rsidRDefault="007A3A05" w:rsidP="00780D13">
      <w:pPr>
        <w:spacing w:line="360" w:lineRule="auto"/>
        <w:jc w:val="both"/>
      </w:pPr>
    </w:p>
    <w:p w14:paraId="1B7F9674" w14:textId="5898D255" w:rsidR="007A3A05" w:rsidRPr="00780D13" w:rsidRDefault="007A3A05" w:rsidP="00780D13">
      <w:pPr>
        <w:spacing w:line="360" w:lineRule="auto"/>
        <w:jc w:val="both"/>
      </w:pPr>
      <w:r w:rsidRPr="00780D13">
        <w:t>Lo anterior quiere decir que e-</w:t>
      </w:r>
      <w:proofErr w:type="spellStart"/>
      <w:r w:rsidRPr="00780D13">
        <w:t>learning</w:t>
      </w:r>
      <w:proofErr w:type="spellEnd"/>
      <w:r w:rsidRPr="00780D13">
        <w:t xml:space="preserve"> puede utilizar cualquier medio o dispositivo electrónico y </w:t>
      </w:r>
      <w:r w:rsidR="00D00A0F" w:rsidRPr="00780D13">
        <w:t xml:space="preserve">las </w:t>
      </w:r>
      <w:r w:rsidRPr="00780D13">
        <w:t>herramientas que puedan diseñar, seleccionar, administrar, entregar, extender y almacenar datos para ejercer la educación a distancia. (Mendoza, 2003)</w:t>
      </w:r>
    </w:p>
    <w:p w14:paraId="08BBB1BE" w14:textId="77777777" w:rsidR="007A3A05" w:rsidRPr="00780D13" w:rsidRDefault="007A3A05" w:rsidP="00780D13">
      <w:pPr>
        <w:spacing w:line="360" w:lineRule="auto"/>
        <w:jc w:val="both"/>
      </w:pPr>
    </w:p>
    <w:p w14:paraId="239E7215" w14:textId="3F13C605" w:rsidR="007A3A05" w:rsidRPr="00780D13" w:rsidRDefault="007A3A05" w:rsidP="00780D13">
      <w:pPr>
        <w:spacing w:line="360" w:lineRule="auto"/>
        <w:jc w:val="both"/>
      </w:pPr>
      <w:r w:rsidRPr="00780D13">
        <w:t xml:space="preserve">Con la constante evolución de las TIC, según García (2004) las plataformas han evolucionado, dando </w:t>
      </w:r>
      <w:r w:rsidR="00D00A0F" w:rsidRPr="00780D13">
        <w:t>origen</w:t>
      </w:r>
      <w:r w:rsidRPr="00780D13">
        <w:t xml:space="preserve"> a variantes del e</w:t>
      </w:r>
      <w:r w:rsidR="00D00A0F" w:rsidRPr="00780D13">
        <w:t>-</w:t>
      </w:r>
      <w:proofErr w:type="spellStart"/>
      <w:r w:rsidR="00D00A0F" w:rsidRPr="00780D13">
        <w:t>le</w:t>
      </w:r>
      <w:r w:rsidRPr="00780D13">
        <w:t>arning</w:t>
      </w:r>
      <w:proofErr w:type="spellEnd"/>
      <w:r w:rsidRPr="00780D13">
        <w:t xml:space="preserve">. </w:t>
      </w:r>
      <w:r w:rsidR="00272517" w:rsidRPr="00780D13">
        <w:t xml:space="preserve">Una de ellas es la </w:t>
      </w:r>
      <w:r w:rsidRPr="00780D13">
        <w:t>llamada M-</w:t>
      </w:r>
      <w:proofErr w:type="spellStart"/>
      <w:r w:rsidRPr="00780D13">
        <w:t>learning</w:t>
      </w:r>
      <w:proofErr w:type="spellEnd"/>
      <w:r w:rsidRPr="00780D13">
        <w:t xml:space="preserve"> “</w:t>
      </w:r>
      <w:proofErr w:type="spellStart"/>
      <w:r w:rsidRPr="00780D13">
        <w:t>Movil</w:t>
      </w:r>
      <w:proofErr w:type="spellEnd"/>
      <w:r w:rsidRPr="00780D13">
        <w:t xml:space="preserve"> </w:t>
      </w:r>
      <w:proofErr w:type="spellStart"/>
      <w:r w:rsidRPr="00780D13">
        <w:t>Learning</w:t>
      </w:r>
      <w:proofErr w:type="spellEnd"/>
      <w:r w:rsidRPr="00780D13">
        <w:t>”</w:t>
      </w:r>
      <w:r w:rsidR="00D00A0F" w:rsidRPr="00780D13">
        <w:t>,</w:t>
      </w:r>
      <w:r w:rsidRPr="00780D13">
        <w:t xml:space="preserve"> </w:t>
      </w:r>
      <w:r w:rsidR="00D00A0F" w:rsidRPr="00780D13">
        <w:t>producto de</w:t>
      </w:r>
      <w:r w:rsidRPr="00780D13">
        <w:t xml:space="preserve"> la educación a distancia, la cual reúne una combinación de la tecnología de computación móvil y de información. Esta variante nace de la necesidad de informar en cualquier lugar de forma inalámbrica lo que puede facilitar </w:t>
      </w:r>
      <w:r w:rsidR="00E82D5F" w:rsidRPr="00780D13">
        <w:t>e</w:t>
      </w:r>
      <w:r w:rsidRPr="00780D13">
        <w:t>l env</w:t>
      </w:r>
      <w:r w:rsidR="00E82D5F" w:rsidRPr="00780D13">
        <w:t>ío</w:t>
      </w:r>
      <w:r w:rsidRPr="00780D13">
        <w:t xml:space="preserve"> y </w:t>
      </w:r>
      <w:r w:rsidR="00E82D5F" w:rsidRPr="00780D13">
        <w:t xml:space="preserve">la </w:t>
      </w:r>
      <w:r w:rsidRPr="00780D13">
        <w:t>recepción de información</w:t>
      </w:r>
      <w:r w:rsidR="009A3CC3" w:rsidRPr="00780D13">
        <w:t xml:space="preserve"> mediante</w:t>
      </w:r>
      <w:r w:rsidRPr="00780D13">
        <w:t xml:space="preserve"> cualquier dispositivo móvil.</w:t>
      </w:r>
    </w:p>
    <w:p w14:paraId="108B61FA" w14:textId="77777777" w:rsidR="007A3A05" w:rsidRPr="00780D13" w:rsidRDefault="007A3A05" w:rsidP="00780D13">
      <w:pPr>
        <w:spacing w:line="360" w:lineRule="auto"/>
        <w:jc w:val="both"/>
      </w:pPr>
    </w:p>
    <w:p w14:paraId="4E3A7F33" w14:textId="365C7E76" w:rsidR="007A3A05" w:rsidRPr="00780D13" w:rsidRDefault="007A3A05" w:rsidP="00780D13">
      <w:pPr>
        <w:spacing w:line="360" w:lineRule="auto"/>
        <w:jc w:val="both"/>
      </w:pPr>
      <w:r w:rsidRPr="00780D13">
        <w:t>El V-</w:t>
      </w:r>
      <w:proofErr w:type="spellStart"/>
      <w:r w:rsidRPr="00780D13">
        <w:t>learning</w:t>
      </w:r>
      <w:proofErr w:type="spellEnd"/>
      <w:r w:rsidRPr="00780D13">
        <w:t xml:space="preserve"> es otra variante </w:t>
      </w:r>
      <w:proofErr w:type="gramStart"/>
      <w:r w:rsidRPr="00780D13">
        <w:t>del</w:t>
      </w:r>
      <w:proofErr w:type="gramEnd"/>
      <w:r w:rsidRPr="00780D13">
        <w:t xml:space="preserve"> e-</w:t>
      </w:r>
      <w:proofErr w:type="spellStart"/>
      <w:r w:rsidRPr="00780D13">
        <w:t>learning</w:t>
      </w:r>
      <w:proofErr w:type="spellEnd"/>
      <w:r w:rsidRPr="00780D13">
        <w:t xml:space="preserve">, </w:t>
      </w:r>
      <w:r w:rsidR="00272517" w:rsidRPr="00780D13">
        <w:t>que</w:t>
      </w:r>
      <w:r w:rsidR="001304A6" w:rsidRPr="00780D13">
        <w:t xml:space="preserve"> </w:t>
      </w:r>
      <w:r w:rsidRPr="00780D13">
        <w:t>tiene como característica primordial el uso de gráficos, animaciones</w:t>
      </w:r>
      <w:r w:rsidR="00272517" w:rsidRPr="00780D13">
        <w:t xml:space="preserve"> o</w:t>
      </w:r>
      <w:r w:rsidRPr="00780D13">
        <w:t xml:space="preserve"> personajes no reales </w:t>
      </w:r>
      <w:r w:rsidR="001304A6" w:rsidRPr="00780D13">
        <w:t>que</w:t>
      </w:r>
      <w:r w:rsidRPr="00780D13">
        <w:t xml:space="preserve"> muestran un estado del individuo</w:t>
      </w:r>
      <w:r w:rsidR="00272517" w:rsidRPr="00780D13">
        <w:t>. Puede</w:t>
      </w:r>
      <w:r w:rsidRPr="00780D13">
        <w:t xml:space="preserve"> mostrar actividades y un desenvolvimiento que, en la vida real, el usuario no es capaz de presentar por diversos factores sociales y culturales. (Garc</w:t>
      </w:r>
      <w:r w:rsidR="001304A6" w:rsidRPr="00780D13">
        <w:t>í</w:t>
      </w:r>
      <w:r w:rsidRPr="00780D13">
        <w:t>a, 2004)</w:t>
      </w:r>
    </w:p>
    <w:p w14:paraId="352E9707" w14:textId="77777777" w:rsidR="007A3A05" w:rsidRPr="00780D13" w:rsidRDefault="007A3A05" w:rsidP="00780D13">
      <w:pPr>
        <w:spacing w:line="360" w:lineRule="auto"/>
        <w:jc w:val="both"/>
      </w:pPr>
    </w:p>
    <w:p w14:paraId="5764B6AB" w14:textId="2EF8D055" w:rsidR="007A3A05" w:rsidRPr="00780D13" w:rsidRDefault="007A3A05" w:rsidP="00780D13">
      <w:pPr>
        <w:spacing w:line="360" w:lineRule="auto"/>
        <w:jc w:val="both"/>
      </w:pPr>
      <w:r w:rsidRPr="00780D13">
        <w:t xml:space="preserve">Esta variante de aprendizaje ha sido utilizada con éxito en foros, combinando el chat y la escenificación presencial en lugares que los mismos usuarios diseñan bajo plataformas comerciales o de código abierto; por mencionar alguna plataforma se puede mencionar </w:t>
      </w:r>
      <w:proofErr w:type="spellStart"/>
      <w:r w:rsidRPr="00780D13">
        <w:t>Second</w:t>
      </w:r>
      <w:proofErr w:type="spellEnd"/>
      <w:r w:rsidRPr="00780D13">
        <w:t xml:space="preserve"> </w:t>
      </w:r>
      <w:proofErr w:type="spellStart"/>
      <w:r w:rsidRPr="00780D13">
        <w:t>Life</w:t>
      </w:r>
      <w:proofErr w:type="spellEnd"/>
      <w:r w:rsidRPr="00780D13">
        <w:t>. Se considera que esta plataforma en América Latina tendrá un impacto importante en el momento que el ancho de banda se vea aumentado sustancialmente. (Altamirano</w:t>
      </w:r>
      <w:r w:rsidR="00591451" w:rsidRPr="00780D13">
        <w:t>,</w:t>
      </w:r>
      <w:r w:rsidRPr="00780D13">
        <w:t xml:space="preserve"> et al, 2007).</w:t>
      </w:r>
    </w:p>
    <w:p w14:paraId="4DC090C4" w14:textId="77777777" w:rsidR="007A3A05" w:rsidRPr="00780D13" w:rsidRDefault="007A3A05" w:rsidP="00780D13">
      <w:pPr>
        <w:spacing w:line="360" w:lineRule="auto"/>
        <w:jc w:val="both"/>
      </w:pPr>
    </w:p>
    <w:p w14:paraId="6F7E9674" w14:textId="14C112ED" w:rsidR="007A3A05" w:rsidRPr="00780D13" w:rsidRDefault="007A3A05" w:rsidP="00780D13">
      <w:pPr>
        <w:spacing w:line="360" w:lineRule="auto"/>
        <w:jc w:val="both"/>
      </w:pPr>
      <w:r w:rsidRPr="00780D13">
        <w:t>El e-</w:t>
      </w:r>
      <w:proofErr w:type="spellStart"/>
      <w:r w:rsidRPr="00780D13">
        <w:t>learning</w:t>
      </w:r>
      <w:proofErr w:type="spellEnd"/>
      <w:r w:rsidRPr="00780D13">
        <w:t xml:space="preserve"> ha sido la base para nuevas plataformas para la educación a distancia</w:t>
      </w:r>
      <w:r w:rsidR="00591451" w:rsidRPr="00780D13">
        <w:t>. D</w:t>
      </w:r>
      <w:r w:rsidRPr="00780D13">
        <w:t>e ahí nace también el b-</w:t>
      </w:r>
      <w:proofErr w:type="spellStart"/>
      <w:r w:rsidRPr="00780D13">
        <w:t>learning</w:t>
      </w:r>
      <w:proofErr w:type="spellEnd"/>
      <w:r w:rsidRPr="00780D13">
        <w:t xml:space="preserve"> “</w:t>
      </w:r>
      <w:proofErr w:type="spellStart"/>
      <w:r w:rsidRPr="00780D13">
        <w:t>Blended</w:t>
      </w:r>
      <w:proofErr w:type="spellEnd"/>
      <w:r w:rsidRPr="00780D13">
        <w:t xml:space="preserve"> </w:t>
      </w:r>
      <w:proofErr w:type="spellStart"/>
      <w:r w:rsidRPr="00780D13">
        <w:t>Learning</w:t>
      </w:r>
      <w:proofErr w:type="spellEnd"/>
      <w:r w:rsidRPr="00780D13">
        <w:t xml:space="preserve">”, </w:t>
      </w:r>
      <w:r w:rsidR="00591451" w:rsidRPr="00780D13">
        <w:t xml:space="preserve">que </w:t>
      </w:r>
      <w:r w:rsidRPr="00780D13">
        <w:t>se puede traducir al español como aprendizaje combinado (Garc</w:t>
      </w:r>
      <w:r w:rsidR="00591451" w:rsidRPr="00780D13">
        <w:t>í</w:t>
      </w:r>
      <w:r w:rsidRPr="00780D13">
        <w:t xml:space="preserve">a, 2004). También se puede definir como: aprendizaje mixto, híbrido, amalgamado, anexado, entreverado, entretejido, integrado, dual, bimodal, semipresencial, </w:t>
      </w:r>
      <w:proofErr w:type="spellStart"/>
      <w:r w:rsidRPr="00780D13">
        <w:t>semivirtual</w:t>
      </w:r>
      <w:proofErr w:type="spellEnd"/>
      <w:r w:rsidRPr="00780D13">
        <w:t>.</w:t>
      </w:r>
    </w:p>
    <w:p w14:paraId="665EC584" w14:textId="77777777" w:rsidR="007A3A05" w:rsidRPr="00780D13" w:rsidRDefault="007A3A05" w:rsidP="00780D13">
      <w:pPr>
        <w:spacing w:line="360" w:lineRule="auto"/>
        <w:jc w:val="both"/>
      </w:pPr>
    </w:p>
    <w:p w14:paraId="5CCC5003" w14:textId="6ED232E6" w:rsidR="007A3A05" w:rsidRPr="00780D13" w:rsidRDefault="007A3A05" w:rsidP="00780D13">
      <w:pPr>
        <w:widowControl w:val="0"/>
        <w:autoSpaceDE w:val="0"/>
        <w:autoSpaceDN w:val="0"/>
        <w:adjustRightInd w:val="0"/>
        <w:spacing w:line="360" w:lineRule="auto"/>
        <w:jc w:val="both"/>
        <w:rPr>
          <w:color w:val="000000"/>
        </w:rPr>
      </w:pPr>
      <w:r w:rsidRPr="00780D13">
        <w:rPr>
          <w:color w:val="000000"/>
        </w:rPr>
        <w:t>Según Bartolomé (2001</w:t>
      </w:r>
      <w:r w:rsidR="00591451" w:rsidRPr="00780D13">
        <w:rPr>
          <w:color w:val="000000"/>
        </w:rPr>
        <w:t>,</w:t>
      </w:r>
      <w:r w:rsidRPr="00780D13">
        <w:rPr>
          <w:color w:val="000000"/>
        </w:rPr>
        <w:t xml:space="preserve"> otro término para referirse a estos modelos mixtos es el de “Enseñanza semipresencial”, el cual comenzó a utilizarse en 1998-1999 en los estudios de Comunicación Audiovisual de la Universidad de Barcelona y que posteriormente fue incorporado al léxico de otras iniciativas de la misma universidad. </w:t>
      </w:r>
    </w:p>
    <w:p w14:paraId="252674FC" w14:textId="77777777" w:rsidR="007A3A05" w:rsidRPr="00780D13" w:rsidRDefault="007A3A05" w:rsidP="00780D13">
      <w:pPr>
        <w:spacing w:line="360" w:lineRule="auto"/>
        <w:jc w:val="both"/>
      </w:pPr>
    </w:p>
    <w:p w14:paraId="4F629E9E" w14:textId="49C44384" w:rsidR="007A3A05" w:rsidRPr="00780D13" w:rsidRDefault="007A3A05" w:rsidP="00780D13">
      <w:pPr>
        <w:widowControl w:val="0"/>
        <w:autoSpaceDE w:val="0"/>
        <w:autoSpaceDN w:val="0"/>
        <w:adjustRightInd w:val="0"/>
        <w:spacing w:line="360" w:lineRule="auto"/>
        <w:jc w:val="both"/>
        <w:rPr>
          <w:color w:val="000000"/>
        </w:rPr>
      </w:pPr>
      <w:r w:rsidRPr="00780D13">
        <w:rPr>
          <w:color w:val="000000"/>
        </w:rPr>
        <w:t>Otro antecedente es el que enuncia Jesús Salinas (1999)</w:t>
      </w:r>
      <w:r w:rsidR="00591451" w:rsidRPr="00780D13">
        <w:rPr>
          <w:color w:val="000000"/>
        </w:rPr>
        <w:t>, que</w:t>
      </w:r>
      <w:r w:rsidRPr="00780D13">
        <w:rPr>
          <w:color w:val="000000"/>
        </w:rPr>
        <w:t xml:space="preserve"> describió como “Educación flexible”, y es de hecho el modelo que se aplica en el “Campus </w:t>
      </w:r>
      <w:proofErr w:type="spellStart"/>
      <w:r w:rsidRPr="00780D13">
        <w:rPr>
          <w:color w:val="000000"/>
        </w:rPr>
        <w:t>Extens</w:t>
      </w:r>
      <w:proofErr w:type="spellEnd"/>
      <w:r w:rsidRPr="00780D13">
        <w:rPr>
          <w:color w:val="000000"/>
        </w:rPr>
        <w:t>” de la Universidad de Illes Balears, en donde se aprovechan sistemas virtuales como la videoconferencia o la web, con sesiones presenciales.</w:t>
      </w:r>
    </w:p>
    <w:p w14:paraId="156C00A6" w14:textId="77777777" w:rsidR="007A3A05" w:rsidRPr="00780D13" w:rsidRDefault="007A3A05" w:rsidP="00780D13">
      <w:pPr>
        <w:tabs>
          <w:tab w:val="left" w:pos="5145"/>
        </w:tabs>
        <w:spacing w:line="360" w:lineRule="auto"/>
        <w:jc w:val="both"/>
      </w:pPr>
      <w:r w:rsidRPr="00780D13">
        <w:tab/>
      </w:r>
    </w:p>
    <w:p w14:paraId="6B618D56" w14:textId="46F0A864" w:rsidR="007A3A05" w:rsidRPr="00780D13" w:rsidRDefault="007A3A05" w:rsidP="00780D13">
      <w:pPr>
        <w:spacing w:line="360" w:lineRule="auto"/>
        <w:jc w:val="both"/>
      </w:pPr>
      <w:r w:rsidRPr="00780D13">
        <w:t>El b-</w:t>
      </w:r>
      <w:proofErr w:type="spellStart"/>
      <w:r w:rsidRPr="00780D13">
        <w:t>learning</w:t>
      </w:r>
      <w:proofErr w:type="spellEnd"/>
      <w:r w:rsidRPr="00780D13">
        <w:t xml:space="preserve"> es básicamente una plataforma de comunicación vía </w:t>
      </w:r>
      <w:r w:rsidR="00591451" w:rsidRPr="00780D13">
        <w:t>I</w:t>
      </w:r>
      <w:r w:rsidRPr="00780D13">
        <w:t>nternet utilizada para la educación. El b-</w:t>
      </w:r>
      <w:proofErr w:type="spellStart"/>
      <w:r w:rsidRPr="00780D13">
        <w:t>learning</w:t>
      </w:r>
      <w:proofErr w:type="spellEnd"/>
      <w:r w:rsidRPr="00780D13">
        <w:t xml:space="preserve"> está constituido de varias herramientas de comunicación como son el chat, e-mail, foros, wikis, blogs, teléfonos IP, teleconferencias, entre otros elementos (Herrera Corona &amp; Pérez Navío, 2008).</w:t>
      </w:r>
    </w:p>
    <w:p w14:paraId="1877FC74" w14:textId="77777777" w:rsidR="007A3A05" w:rsidRPr="00780D13" w:rsidRDefault="007A3A05" w:rsidP="00780D13">
      <w:pPr>
        <w:spacing w:line="360" w:lineRule="auto"/>
        <w:jc w:val="both"/>
      </w:pPr>
    </w:p>
    <w:p w14:paraId="4E1CAA4F" w14:textId="6119E7E4" w:rsidR="007A3A05" w:rsidRPr="00780D13" w:rsidRDefault="007A3A05" w:rsidP="00780D13">
      <w:pPr>
        <w:spacing w:line="360" w:lineRule="auto"/>
        <w:jc w:val="both"/>
      </w:pPr>
      <w:r w:rsidRPr="00780D13">
        <w:t>Como su nombre lo dice</w:t>
      </w:r>
      <w:r w:rsidR="00591451" w:rsidRPr="00780D13">
        <w:t>,</w:t>
      </w:r>
      <w:r w:rsidRPr="00780D13">
        <w:t xml:space="preserve"> el b-</w:t>
      </w:r>
      <w:proofErr w:type="spellStart"/>
      <w:r w:rsidRPr="00780D13">
        <w:t>learning</w:t>
      </w:r>
      <w:proofErr w:type="spellEnd"/>
      <w:r w:rsidRPr="00780D13">
        <w:t xml:space="preserve"> es una combinación o mezcla de modelo presencial y no presencial (a distancia). Es relativo decir no presencial ya que el alumno está siempre presente quizá no de forma física, y aun así puede ser evaluado como si estuviese en clase dentro de un aula. Esto quiere decir que se trata de una combinación, integración, complementación y conjugación de medios, recursos, tecnologías, metodologías, actividades, estrategias y técnicas para lograr una educación completa y así tener un compromiso real de </w:t>
      </w:r>
      <w:r w:rsidR="00591451" w:rsidRPr="00780D13">
        <w:t>e</w:t>
      </w:r>
      <w:r w:rsidRPr="00780D13">
        <w:t>studiante-</w:t>
      </w:r>
      <w:r w:rsidR="00591451" w:rsidRPr="00780D13">
        <w:t>p</w:t>
      </w:r>
      <w:r w:rsidRPr="00780D13">
        <w:t>rofesor. (Bartolomé, 2011)</w:t>
      </w:r>
    </w:p>
    <w:p w14:paraId="3CBE6D12" w14:textId="77777777" w:rsidR="007A3A05" w:rsidRPr="00780D13" w:rsidRDefault="007A3A05" w:rsidP="00780D13">
      <w:pPr>
        <w:spacing w:line="360" w:lineRule="auto"/>
        <w:jc w:val="both"/>
      </w:pPr>
    </w:p>
    <w:p w14:paraId="51ECEEA0" w14:textId="4C8C23B0" w:rsidR="008C2FC9" w:rsidRPr="00780D13" w:rsidRDefault="007A3A05" w:rsidP="00780D13">
      <w:pPr>
        <w:widowControl w:val="0"/>
        <w:autoSpaceDE w:val="0"/>
        <w:autoSpaceDN w:val="0"/>
        <w:adjustRightInd w:val="0"/>
        <w:spacing w:line="360" w:lineRule="auto"/>
        <w:jc w:val="both"/>
        <w:rPr>
          <w:color w:val="000000"/>
        </w:rPr>
      </w:pPr>
      <w:r w:rsidRPr="00780D13">
        <w:rPr>
          <w:color w:val="000000"/>
        </w:rPr>
        <w:t xml:space="preserve">La </w:t>
      </w:r>
      <w:r w:rsidR="00591451" w:rsidRPr="00780D13">
        <w:rPr>
          <w:color w:val="000000"/>
        </w:rPr>
        <w:t>U</w:t>
      </w:r>
      <w:r w:rsidRPr="00780D13">
        <w:rPr>
          <w:color w:val="000000"/>
        </w:rPr>
        <w:t>niversidad de Málaga en España t</w:t>
      </w:r>
      <w:r w:rsidR="00591451" w:rsidRPr="00780D13">
        <w:rPr>
          <w:color w:val="000000"/>
        </w:rPr>
        <w:t>uvo</w:t>
      </w:r>
      <w:r w:rsidRPr="00780D13">
        <w:rPr>
          <w:color w:val="000000"/>
        </w:rPr>
        <w:t xml:space="preserve"> su primer contacto con el uso de plataformas virtuales en el año 2000. Para los estudiantes</w:t>
      </w:r>
      <w:r w:rsidR="00591451" w:rsidRPr="00780D13">
        <w:rPr>
          <w:color w:val="000000"/>
        </w:rPr>
        <w:t>,</w:t>
      </w:r>
      <w:r w:rsidRPr="00780D13">
        <w:rPr>
          <w:color w:val="000000"/>
        </w:rPr>
        <w:t xml:space="preserve"> ese era su primer contacto con estos conceptos, pero hoy en día después de continuar desde ese entonces a la fecha, </w:t>
      </w:r>
      <w:r w:rsidR="00C764A1" w:rsidRPr="00780D13">
        <w:rPr>
          <w:color w:val="000000"/>
        </w:rPr>
        <w:t xml:space="preserve">han </w:t>
      </w:r>
      <w:r w:rsidRPr="00780D13">
        <w:rPr>
          <w:color w:val="000000"/>
        </w:rPr>
        <w:t>adopta</w:t>
      </w:r>
      <w:r w:rsidR="00C764A1" w:rsidRPr="00780D13">
        <w:rPr>
          <w:color w:val="000000"/>
        </w:rPr>
        <w:t>do</w:t>
      </w:r>
      <w:r w:rsidRPr="00780D13">
        <w:rPr>
          <w:color w:val="000000"/>
        </w:rPr>
        <w:t xml:space="preserve"> un método mixto que se apoya en recursos de carácter presencial y no presencial, </w:t>
      </w:r>
      <w:r w:rsidR="00C764A1" w:rsidRPr="00780D13">
        <w:rPr>
          <w:color w:val="000000"/>
        </w:rPr>
        <w:t xml:space="preserve">el cual </w:t>
      </w:r>
      <w:r w:rsidRPr="00780D13">
        <w:rPr>
          <w:color w:val="000000"/>
        </w:rPr>
        <w:t xml:space="preserve">en la medida de lo posible permite cierta flexibilidad </w:t>
      </w:r>
      <w:r w:rsidR="00C764A1" w:rsidRPr="00780D13">
        <w:rPr>
          <w:color w:val="000000"/>
        </w:rPr>
        <w:t xml:space="preserve">al tener </w:t>
      </w:r>
      <w:r w:rsidRPr="00780D13">
        <w:rPr>
          <w:color w:val="000000"/>
        </w:rPr>
        <w:t xml:space="preserve">en estos momentos un modelo propio respecto al manejo del </w:t>
      </w:r>
      <w:proofErr w:type="spellStart"/>
      <w:r w:rsidRPr="00780D13">
        <w:rPr>
          <w:color w:val="000000"/>
        </w:rPr>
        <w:t>Blended</w:t>
      </w:r>
      <w:proofErr w:type="spellEnd"/>
      <w:r w:rsidRPr="00780D13">
        <w:rPr>
          <w:color w:val="000000"/>
        </w:rPr>
        <w:t xml:space="preserve"> </w:t>
      </w:r>
      <w:proofErr w:type="spellStart"/>
      <w:r w:rsidRPr="00780D13">
        <w:rPr>
          <w:color w:val="000000"/>
        </w:rPr>
        <w:t>Learning</w:t>
      </w:r>
      <w:proofErr w:type="spellEnd"/>
      <w:r w:rsidRPr="00780D13">
        <w:rPr>
          <w:color w:val="000000"/>
        </w:rPr>
        <w:t>. (Guzmán, 2009)</w:t>
      </w:r>
      <w:bookmarkEnd w:id="1"/>
    </w:p>
    <w:p w14:paraId="098B427A" w14:textId="77777777" w:rsidR="008C2FC9" w:rsidRDefault="008C2FC9" w:rsidP="007A3A05">
      <w:pPr>
        <w:widowControl w:val="0"/>
        <w:autoSpaceDE w:val="0"/>
        <w:autoSpaceDN w:val="0"/>
        <w:adjustRightInd w:val="0"/>
        <w:spacing w:line="360" w:lineRule="auto"/>
        <w:jc w:val="both"/>
        <w:rPr>
          <w:rFonts w:ascii="Arial" w:hAnsi="Arial" w:cs="Arial"/>
          <w:color w:val="000000"/>
        </w:rPr>
      </w:pPr>
    </w:p>
    <w:p w14:paraId="3E81E756" w14:textId="6961ED7A" w:rsidR="008C2FC9" w:rsidRPr="00C53559" w:rsidRDefault="00780D13" w:rsidP="007A3A05">
      <w:pPr>
        <w:widowControl w:val="0"/>
        <w:autoSpaceDE w:val="0"/>
        <w:autoSpaceDN w:val="0"/>
        <w:adjustRightInd w:val="0"/>
        <w:spacing w:line="360" w:lineRule="auto"/>
        <w:jc w:val="both"/>
        <w:rPr>
          <w:rFonts w:ascii="Arial" w:hAnsi="Arial" w:cs="Arial"/>
          <w:b/>
          <w:color w:val="000000"/>
        </w:rPr>
      </w:pPr>
      <w:r w:rsidRPr="00780D13">
        <w:rPr>
          <w:rFonts w:ascii="Calibri" w:hAnsi="Calibri" w:cs="Calibri"/>
          <w:color w:val="7030A0"/>
          <w:sz w:val="28"/>
          <w:szCs w:val="28"/>
          <w:lang w:eastAsia="es-ES"/>
        </w:rPr>
        <w:lastRenderedPageBreak/>
        <w:t>Bibliografía</w:t>
      </w:r>
      <w:r w:rsidR="00C53559" w:rsidRPr="00C53559">
        <w:rPr>
          <w:rFonts w:ascii="Arial" w:hAnsi="Arial" w:cs="Arial"/>
          <w:b/>
          <w:color w:val="000000"/>
        </w:rPr>
        <w:t xml:space="preserve"> </w:t>
      </w:r>
    </w:p>
    <w:tbl>
      <w:tblPr>
        <w:tblW w:w="4549" w:type="pct"/>
        <w:tblLayout w:type="fixed"/>
        <w:tblLook w:val="0000" w:firstRow="0" w:lastRow="0" w:firstColumn="0" w:lastColumn="0" w:noHBand="0" w:noVBand="0"/>
      </w:tblPr>
      <w:tblGrid>
        <w:gridCol w:w="8712"/>
      </w:tblGrid>
      <w:tr w:rsidR="008C2FC9" w:rsidRPr="00A9345B" w14:paraId="5690EB5B" w14:textId="77777777" w:rsidTr="00C53559">
        <w:trPr>
          <w:trHeight w:val="419"/>
        </w:trPr>
        <w:tc>
          <w:tcPr>
            <w:tcW w:w="5000" w:type="pct"/>
            <w:shd w:val="clear" w:color="auto" w:fill="auto"/>
          </w:tcPr>
          <w:p w14:paraId="4159F173" w14:textId="7CCC888D" w:rsidR="008C2FC9" w:rsidRPr="00C764A1" w:rsidRDefault="008C2FC9" w:rsidP="00C764A1">
            <w:pPr>
              <w:widowControl w:val="0"/>
              <w:snapToGrid w:val="0"/>
              <w:ind w:left="360"/>
              <w:jc w:val="both"/>
              <w:rPr>
                <w:rFonts w:ascii="Arial" w:hAnsi="Arial" w:cs="Arial"/>
              </w:rPr>
            </w:pPr>
            <w:proofErr w:type="spellStart"/>
            <w:r w:rsidRPr="00C764A1">
              <w:rPr>
                <w:rFonts w:ascii="Arial" w:hAnsi="Arial" w:cs="Arial"/>
              </w:rPr>
              <w:t>Aguerrondo</w:t>
            </w:r>
            <w:proofErr w:type="spellEnd"/>
            <w:r w:rsidRPr="00C764A1">
              <w:rPr>
                <w:rFonts w:ascii="Arial" w:hAnsi="Arial" w:cs="Arial"/>
              </w:rPr>
              <w:t xml:space="preserve"> Inés (1998)</w:t>
            </w:r>
            <w:r w:rsidR="00401319">
              <w:rPr>
                <w:rFonts w:ascii="Arial" w:hAnsi="Arial" w:cs="Arial"/>
              </w:rPr>
              <w:t>.</w:t>
            </w:r>
            <w:r w:rsidRPr="00C764A1">
              <w:rPr>
                <w:rFonts w:ascii="Arial" w:hAnsi="Arial" w:cs="Arial"/>
              </w:rPr>
              <w:t xml:space="preserve"> </w:t>
            </w:r>
            <w:r w:rsidRPr="00401319">
              <w:rPr>
                <w:rFonts w:ascii="Arial" w:hAnsi="Arial" w:cs="Arial"/>
                <w:i/>
              </w:rPr>
              <w:t>América Latina y el Desafío del Tercer Milenio. Educación de Mejor Calidad con menores costos</w:t>
            </w:r>
            <w:r w:rsidRPr="00C764A1">
              <w:rPr>
                <w:rFonts w:ascii="Arial" w:hAnsi="Arial" w:cs="Arial"/>
              </w:rPr>
              <w:t>, PREAL</w:t>
            </w:r>
            <w:r w:rsidR="00401319">
              <w:rPr>
                <w:rFonts w:ascii="Arial" w:hAnsi="Arial" w:cs="Arial"/>
              </w:rPr>
              <w:t>,</w:t>
            </w:r>
            <w:r w:rsidRPr="00C764A1">
              <w:rPr>
                <w:rFonts w:ascii="Arial" w:hAnsi="Arial" w:cs="Arial"/>
              </w:rPr>
              <w:t xml:space="preserve"> enero de 1998.</w:t>
            </w:r>
          </w:p>
          <w:p w14:paraId="3CBABBF0" w14:textId="77777777" w:rsidR="00C764A1" w:rsidRDefault="00C764A1" w:rsidP="00C764A1">
            <w:pPr>
              <w:widowControl w:val="0"/>
              <w:snapToGrid w:val="0"/>
              <w:ind w:left="360"/>
              <w:jc w:val="both"/>
              <w:rPr>
                <w:rFonts w:ascii="Arial" w:hAnsi="Arial" w:cs="Arial"/>
              </w:rPr>
            </w:pPr>
          </w:p>
          <w:p w14:paraId="73BDE1EB" w14:textId="12C911FD" w:rsidR="008C2FC9" w:rsidRPr="00A9345B" w:rsidRDefault="008C2FC9" w:rsidP="005D7F47">
            <w:pPr>
              <w:widowControl w:val="0"/>
              <w:snapToGrid w:val="0"/>
              <w:ind w:left="360"/>
              <w:jc w:val="both"/>
              <w:rPr>
                <w:rFonts w:ascii="Arial" w:hAnsi="Arial" w:cs="Arial"/>
                <w:lang w:val="en-US"/>
              </w:rPr>
            </w:pPr>
          </w:p>
        </w:tc>
      </w:tr>
      <w:tr w:rsidR="008C2FC9" w:rsidRPr="00A9345B" w14:paraId="17CF8D80" w14:textId="77777777" w:rsidTr="00C53559">
        <w:trPr>
          <w:trHeight w:val="419"/>
        </w:trPr>
        <w:tc>
          <w:tcPr>
            <w:tcW w:w="5000" w:type="pct"/>
            <w:shd w:val="clear" w:color="auto" w:fill="auto"/>
          </w:tcPr>
          <w:p w14:paraId="2791C24E" w14:textId="77777777" w:rsidR="00C764A1" w:rsidRDefault="00C764A1" w:rsidP="00C764A1">
            <w:pPr>
              <w:snapToGrid w:val="0"/>
              <w:spacing w:line="276" w:lineRule="auto"/>
              <w:ind w:left="360"/>
              <w:jc w:val="both"/>
              <w:rPr>
                <w:rFonts w:ascii="Arial" w:hAnsi="Arial" w:cs="Arial"/>
              </w:rPr>
            </w:pPr>
          </w:p>
          <w:p w14:paraId="3AF22F9A" w14:textId="798E1EE7" w:rsidR="008C2FC9" w:rsidRPr="00C764A1" w:rsidRDefault="008C2FC9" w:rsidP="00C764A1">
            <w:pPr>
              <w:snapToGrid w:val="0"/>
              <w:spacing w:line="276" w:lineRule="auto"/>
              <w:ind w:left="360"/>
              <w:jc w:val="both"/>
              <w:rPr>
                <w:rFonts w:ascii="Arial" w:hAnsi="Arial" w:cs="Arial"/>
                <w:lang w:val="en-US"/>
              </w:rPr>
            </w:pPr>
            <w:r w:rsidRPr="00C764A1">
              <w:rPr>
                <w:rFonts w:ascii="Arial" w:hAnsi="Arial" w:cs="Arial"/>
              </w:rPr>
              <w:t xml:space="preserve">Altamirano E., Cuevas R.E. y Martínez J.M. Mundos virtuales en-línea en los procesos de enseñanza-aprendizaje”. XXIII Simposio Internacional de Computación en la Educación SOMECE 2007. Morelia, </w:t>
            </w:r>
            <w:proofErr w:type="spellStart"/>
            <w:r w:rsidRPr="00C764A1">
              <w:rPr>
                <w:rFonts w:ascii="Arial" w:hAnsi="Arial" w:cs="Arial"/>
              </w:rPr>
              <w:t>Mich</w:t>
            </w:r>
            <w:proofErr w:type="spellEnd"/>
            <w:r w:rsidRPr="00C764A1">
              <w:rPr>
                <w:rFonts w:ascii="Arial" w:hAnsi="Arial" w:cs="Arial"/>
              </w:rPr>
              <w:t>.</w:t>
            </w:r>
            <w:r w:rsidR="00401319">
              <w:rPr>
                <w:rFonts w:ascii="Arial" w:hAnsi="Arial" w:cs="Arial"/>
              </w:rPr>
              <w:t>,</w:t>
            </w:r>
            <w:r w:rsidRPr="00C764A1">
              <w:rPr>
                <w:rFonts w:ascii="Arial" w:hAnsi="Arial" w:cs="Arial"/>
              </w:rPr>
              <w:t xml:space="preserve"> </w:t>
            </w:r>
            <w:r w:rsidRPr="00C764A1">
              <w:rPr>
                <w:rFonts w:ascii="Arial" w:hAnsi="Arial" w:cs="Arial"/>
                <w:lang w:val="en-US"/>
              </w:rPr>
              <w:t>México</w:t>
            </w:r>
            <w:r w:rsidR="00401319">
              <w:rPr>
                <w:rFonts w:ascii="Arial" w:hAnsi="Arial" w:cs="Arial"/>
                <w:lang w:val="en-US"/>
              </w:rPr>
              <w:t>,</w:t>
            </w:r>
            <w:r w:rsidRPr="00C764A1">
              <w:rPr>
                <w:rFonts w:ascii="Arial" w:hAnsi="Arial" w:cs="Arial"/>
                <w:lang w:val="en-US"/>
              </w:rPr>
              <w:t xml:space="preserve"> </w:t>
            </w:r>
            <w:proofErr w:type="spellStart"/>
            <w:r w:rsidR="00B126F0">
              <w:rPr>
                <w:rFonts w:ascii="Arial" w:hAnsi="Arial" w:cs="Arial"/>
                <w:lang w:val="en-US"/>
              </w:rPr>
              <w:t>o</w:t>
            </w:r>
            <w:r w:rsidRPr="00C764A1">
              <w:rPr>
                <w:rFonts w:ascii="Arial" w:hAnsi="Arial" w:cs="Arial"/>
                <w:lang w:val="en-US"/>
              </w:rPr>
              <w:t>ctubre</w:t>
            </w:r>
            <w:proofErr w:type="spellEnd"/>
            <w:r w:rsidRPr="00C764A1">
              <w:rPr>
                <w:rFonts w:ascii="Arial" w:hAnsi="Arial" w:cs="Arial"/>
                <w:lang w:val="en-US"/>
              </w:rPr>
              <w:t xml:space="preserve"> </w:t>
            </w:r>
            <w:r w:rsidR="00B126F0">
              <w:rPr>
                <w:rFonts w:ascii="Arial" w:hAnsi="Arial" w:cs="Arial"/>
                <w:lang w:val="en-US"/>
              </w:rPr>
              <w:t xml:space="preserve">de </w:t>
            </w:r>
            <w:r w:rsidRPr="00C764A1">
              <w:rPr>
                <w:rFonts w:ascii="Arial" w:hAnsi="Arial" w:cs="Arial"/>
                <w:lang w:val="en-US"/>
              </w:rPr>
              <w:t>2007.</w:t>
            </w:r>
          </w:p>
          <w:p w14:paraId="487C6E72" w14:textId="77777777" w:rsidR="00C764A1" w:rsidRDefault="00C764A1" w:rsidP="00C764A1">
            <w:pPr>
              <w:snapToGrid w:val="0"/>
              <w:spacing w:line="276" w:lineRule="auto"/>
              <w:ind w:left="360"/>
              <w:jc w:val="both"/>
              <w:rPr>
                <w:rFonts w:ascii="Arial" w:hAnsi="Arial" w:cs="Arial"/>
              </w:rPr>
            </w:pPr>
          </w:p>
          <w:p w14:paraId="7515A9EC" w14:textId="442A796F" w:rsidR="008C2FC9" w:rsidRDefault="008C2FC9" w:rsidP="00C764A1">
            <w:pPr>
              <w:snapToGrid w:val="0"/>
              <w:spacing w:line="276" w:lineRule="auto"/>
              <w:ind w:left="360"/>
              <w:jc w:val="both"/>
              <w:rPr>
                <w:rFonts w:ascii="Arial" w:hAnsi="Arial" w:cs="Arial"/>
              </w:rPr>
            </w:pPr>
            <w:r w:rsidRPr="00C764A1">
              <w:rPr>
                <w:rFonts w:ascii="Arial" w:hAnsi="Arial" w:cs="Arial"/>
              </w:rPr>
              <w:t>ANUIES (2000)</w:t>
            </w:r>
            <w:r w:rsidR="00401319">
              <w:rPr>
                <w:rFonts w:ascii="Arial" w:hAnsi="Arial" w:cs="Arial"/>
              </w:rPr>
              <w:t>.</w:t>
            </w:r>
            <w:r w:rsidRPr="00C764A1">
              <w:rPr>
                <w:rFonts w:ascii="Arial" w:hAnsi="Arial" w:cs="Arial"/>
              </w:rPr>
              <w:t xml:space="preserve"> Asociación Nacional de Universidades e Instituciones de Educación Superior de México</w:t>
            </w:r>
            <w:r w:rsidR="00B126F0">
              <w:rPr>
                <w:rFonts w:ascii="Arial" w:hAnsi="Arial" w:cs="Arial"/>
              </w:rPr>
              <w:t>.</w:t>
            </w:r>
            <w:r w:rsidRPr="00C764A1">
              <w:rPr>
                <w:rFonts w:ascii="Arial" w:hAnsi="Arial" w:cs="Arial"/>
              </w:rPr>
              <w:t xml:space="preserve"> </w:t>
            </w:r>
            <w:r w:rsidRPr="00B126F0">
              <w:rPr>
                <w:rFonts w:ascii="Arial" w:hAnsi="Arial" w:cs="Arial"/>
                <w:i/>
              </w:rPr>
              <w:t xml:space="preserve">La Educación Superior en el Siglo XXI Líneas Estratégicas de desarrollo </w:t>
            </w:r>
            <w:r w:rsidRPr="00C764A1">
              <w:rPr>
                <w:rFonts w:ascii="Arial" w:hAnsi="Arial" w:cs="Arial"/>
              </w:rPr>
              <w:t xml:space="preserve">UNA PROPUESTA DE LA ANUIES, ISBN: 968-7798-59-9, </w:t>
            </w:r>
            <w:r w:rsidR="00655B1E">
              <w:rPr>
                <w:rFonts w:ascii="Arial" w:hAnsi="Arial" w:cs="Arial"/>
              </w:rPr>
              <w:t>p</w:t>
            </w:r>
            <w:r w:rsidRPr="00C764A1">
              <w:rPr>
                <w:rFonts w:ascii="Arial" w:hAnsi="Arial" w:cs="Arial"/>
              </w:rPr>
              <w:t xml:space="preserve">rimera edición, marzo </w:t>
            </w:r>
            <w:r w:rsidR="00B126F0">
              <w:rPr>
                <w:rFonts w:ascii="Arial" w:hAnsi="Arial" w:cs="Arial"/>
              </w:rPr>
              <w:t xml:space="preserve">de </w:t>
            </w:r>
            <w:r w:rsidRPr="00C764A1">
              <w:rPr>
                <w:rFonts w:ascii="Arial" w:hAnsi="Arial" w:cs="Arial"/>
              </w:rPr>
              <w:t xml:space="preserve">2000. </w:t>
            </w:r>
          </w:p>
          <w:p w14:paraId="1326604A" w14:textId="77777777" w:rsidR="00722534" w:rsidRDefault="00722534" w:rsidP="00C764A1">
            <w:pPr>
              <w:snapToGrid w:val="0"/>
              <w:spacing w:line="276" w:lineRule="auto"/>
              <w:ind w:left="360"/>
              <w:jc w:val="both"/>
              <w:rPr>
                <w:rFonts w:ascii="Arial" w:hAnsi="Arial" w:cs="Arial"/>
              </w:rPr>
            </w:pPr>
          </w:p>
          <w:p w14:paraId="36A3F7A8" w14:textId="77777777" w:rsidR="00722534" w:rsidRDefault="00722534" w:rsidP="00722534">
            <w:pPr>
              <w:widowControl w:val="0"/>
              <w:snapToGrid w:val="0"/>
              <w:ind w:left="360"/>
              <w:jc w:val="both"/>
              <w:rPr>
                <w:rFonts w:ascii="Arial" w:hAnsi="Arial" w:cs="Arial"/>
                <w:lang w:val="es-MX"/>
              </w:rPr>
            </w:pPr>
          </w:p>
          <w:p w14:paraId="4248C509" w14:textId="25159231" w:rsidR="00722534" w:rsidRDefault="00722534" w:rsidP="00722534">
            <w:pPr>
              <w:snapToGrid w:val="0"/>
              <w:spacing w:line="276" w:lineRule="auto"/>
              <w:ind w:left="360"/>
              <w:jc w:val="both"/>
              <w:rPr>
                <w:rFonts w:ascii="Arial" w:hAnsi="Arial" w:cs="Arial"/>
                <w:lang w:val="es-MX"/>
              </w:rPr>
            </w:pPr>
            <w:r w:rsidRPr="00C764A1">
              <w:rPr>
                <w:rFonts w:ascii="Arial" w:hAnsi="Arial" w:cs="Arial"/>
                <w:lang w:val="es-MX"/>
              </w:rPr>
              <w:t xml:space="preserve">___________ (2011). </w:t>
            </w:r>
            <w:r w:rsidRPr="00B126F0">
              <w:rPr>
                <w:rFonts w:ascii="Arial" w:hAnsi="Arial" w:cs="Arial"/>
                <w:i/>
                <w:lang w:val="es-MX"/>
              </w:rPr>
              <w:t>Comunicación y aprendizaje en la Sociedad del Conocimiento. Virtualidad, Educación y Ciencia</w:t>
            </w:r>
            <w:r w:rsidRPr="00C764A1">
              <w:rPr>
                <w:rFonts w:ascii="Arial" w:hAnsi="Arial" w:cs="Arial"/>
                <w:lang w:val="es-MX"/>
              </w:rPr>
              <w:t>, (2), p-9.</w:t>
            </w:r>
          </w:p>
          <w:p w14:paraId="08E5DAF3" w14:textId="77777777" w:rsidR="00722534" w:rsidRDefault="00722534" w:rsidP="00722534">
            <w:pPr>
              <w:snapToGrid w:val="0"/>
              <w:spacing w:line="276" w:lineRule="auto"/>
              <w:ind w:left="360"/>
              <w:jc w:val="both"/>
              <w:rPr>
                <w:rFonts w:ascii="Arial" w:hAnsi="Arial" w:cs="Arial"/>
                <w:lang w:val="es-MX"/>
              </w:rPr>
            </w:pPr>
          </w:p>
          <w:p w14:paraId="1C713D00" w14:textId="7C49B0A7" w:rsidR="00722534" w:rsidRDefault="00722534" w:rsidP="00722534">
            <w:pPr>
              <w:widowControl w:val="0"/>
              <w:snapToGrid w:val="0"/>
              <w:ind w:left="360"/>
              <w:jc w:val="both"/>
              <w:rPr>
                <w:rFonts w:ascii="Arial" w:hAnsi="Arial" w:cs="Arial"/>
                <w:color w:val="000000"/>
                <w:lang w:val="es-MX"/>
              </w:rPr>
            </w:pPr>
            <w:r w:rsidRPr="00C764A1">
              <w:rPr>
                <w:rFonts w:ascii="Arial" w:hAnsi="Arial" w:cs="Arial"/>
                <w:color w:val="000000"/>
                <w:lang w:val="es-MX"/>
              </w:rPr>
              <w:t>Gacel</w:t>
            </w:r>
            <w:r w:rsidRPr="00C764A1">
              <w:rPr>
                <w:rFonts w:ascii="Arial" w:hAnsi="Arial" w:cs="Arial"/>
              </w:rPr>
              <w:t xml:space="preserve"> </w:t>
            </w:r>
            <w:proofErr w:type="spellStart"/>
            <w:r w:rsidRPr="00C764A1">
              <w:rPr>
                <w:rFonts w:ascii="Arial" w:hAnsi="Arial" w:cs="Arial"/>
              </w:rPr>
              <w:t>Jocelyne</w:t>
            </w:r>
            <w:proofErr w:type="spellEnd"/>
            <w:r w:rsidR="00B126F0">
              <w:rPr>
                <w:rFonts w:ascii="Arial" w:hAnsi="Arial" w:cs="Arial"/>
              </w:rPr>
              <w:t>.</w:t>
            </w:r>
            <w:r w:rsidRPr="00C764A1">
              <w:rPr>
                <w:rFonts w:ascii="Arial" w:hAnsi="Arial" w:cs="Arial"/>
              </w:rPr>
              <w:t xml:space="preserve"> </w:t>
            </w:r>
            <w:r w:rsidRPr="00C764A1">
              <w:rPr>
                <w:rFonts w:ascii="Arial" w:hAnsi="Arial" w:cs="Arial"/>
                <w:color w:val="000000"/>
                <w:lang w:val="es-MX"/>
              </w:rPr>
              <w:t xml:space="preserve">Revista Educación Global y libro </w:t>
            </w:r>
            <w:r w:rsidRPr="00B126F0">
              <w:rPr>
                <w:rFonts w:ascii="Arial" w:hAnsi="Arial" w:cs="Arial"/>
                <w:i/>
                <w:color w:val="000000"/>
                <w:lang w:val="es-MX"/>
              </w:rPr>
              <w:t>Internacionalización de la Educación superior en América Latina y el Caribe</w:t>
            </w:r>
            <w:r w:rsidRPr="00C764A1">
              <w:rPr>
                <w:rFonts w:ascii="Arial" w:hAnsi="Arial" w:cs="Arial"/>
                <w:color w:val="000000"/>
                <w:lang w:val="es-MX"/>
              </w:rPr>
              <w:t>, Organización Universitaria Interamericana, AMPEI, Fundación Ford, 1999.</w:t>
            </w:r>
          </w:p>
          <w:p w14:paraId="6050339C" w14:textId="77777777" w:rsidR="00722534" w:rsidRDefault="00722534" w:rsidP="00722534">
            <w:pPr>
              <w:widowControl w:val="0"/>
              <w:snapToGrid w:val="0"/>
              <w:ind w:left="360"/>
              <w:jc w:val="both"/>
              <w:rPr>
                <w:rFonts w:ascii="Arial" w:hAnsi="Arial" w:cs="Arial"/>
                <w:color w:val="000000"/>
                <w:lang w:val="es-MX"/>
              </w:rPr>
            </w:pPr>
          </w:p>
          <w:p w14:paraId="7FD8D391" w14:textId="673AF6F3" w:rsidR="00722534" w:rsidRDefault="00722534" w:rsidP="00722534">
            <w:pPr>
              <w:widowControl w:val="0"/>
              <w:snapToGrid w:val="0"/>
              <w:ind w:left="360"/>
              <w:jc w:val="both"/>
              <w:rPr>
                <w:rFonts w:ascii="Arial" w:hAnsi="Arial" w:cs="Arial"/>
                <w:lang w:val="es-MX"/>
              </w:rPr>
            </w:pPr>
            <w:r w:rsidRPr="00C764A1">
              <w:rPr>
                <w:rFonts w:ascii="Arial" w:hAnsi="Arial" w:cs="Arial"/>
                <w:lang w:val="es-MX"/>
              </w:rPr>
              <w:t>Silvio, José</w:t>
            </w:r>
            <w:r w:rsidR="00B126F0">
              <w:rPr>
                <w:rFonts w:ascii="Arial" w:hAnsi="Arial" w:cs="Arial"/>
                <w:lang w:val="es-MX"/>
              </w:rPr>
              <w:t>.</w:t>
            </w:r>
            <w:r w:rsidRPr="00C764A1">
              <w:rPr>
                <w:rFonts w:ascii="Arial" w:hAnsi="Arial" w:cs="Arial"/>
                <w:lang w:val="es-MX"/>
              </w:rPr>
              <w:t xml:space="preserve"> “La virtualización de la educación superior: alcances, posibilidades y limitaciones”, en </w:t>
            </w:r>
            <w:r w:rsidRPr="00B126F0">
              <w:rPr>
                <w:rFonts w:ascii="Arial" w:hAnsi="Arial" w:cs="Arial"/>
                <w:i/>
                <w:lang w:val="es-MX"/>
              </w:rPr>
              <w:t>Educación Superior y Sociedad</w:t>
            </w:r>
            <w:r w:rsidRPr="00C764A1">
              <w:rPr>
                <w:rFonts w:ascii="Arial" w:hAnsi="Arial" w:cs="Arial"/>
                <w:lang w:val="es-MX"/>
              </w:rPr>
              <w:t>, Vol. 9, No. 1, Instituto Internacional de la UNESCO para la Educación Superior en América Latina y el Caribe (IESALC), 1998, p. 46.</w:t>
            </w:r>
          </w:p>
          <w:p w14:paraId="17711AA2" w14:textId="77777777" w:rsidR="00722534" w:rsidRDefault="00722534" w:rsidP="00722534">
            <w:pPr>
              <w:widowControl w:val="0"/>
              <w:snapToGrid w:val="0"/>
              <w:ind w:left="360"/>
              <w:jc w:val="both"/>
              <w:rPr>
                <w:rFonts w:ascii="Arial" w:hAnsi="Arial" w:cs="Arial"/>
                <w:lang w:val="es-MX"/>
              </w:rPr>
            </w:pPr>
          </w:p>
          <w:p w14:paraId="3AB48486" w14:textId="76507D84" w:rsidR="00CF30BD" w:rsidRDefault="00CF30BD" w:rsidP="00CF30BD">
            <w:pPr>
              <w:widowControl w:val="0"/>
              <w:snapToGrid w:val="0"/>
              <w:ind w:left="360"/>
              <w:jc w:val="both"/>
              <w:rPr>
                <w:rFonts w:ascii="Arial" w:hAnsi="Arial" w:cs="Arial"/>
                <w:color w:val="000000"/>
              </w:rPr>
            </w:pPr>
            <w:proofErr w:type="spellStart"/>
            <w:r w:rsidRPr="00C764A1">
              <w:rPr>
                <w:rFonts w:ascii="Arial" w:hAnsi="Arial" w:cs="Arial"/>
                <w:color w:val="000000"/>
              </w:rPr>
              <w:t>Tedesco</w:t>
            </w:r>
            <w:proofErr w:type="spellEnd"/>
            <w:r w:rsidRPr="00C764A1">
              <w:rPr>
                <w:rFonts w:ascii="Arial" w:hAnsi="Arial" w:cs="Arial"/>
                <w:color w:val="000000"/>
              </w:rPr>
              <w:t>, Juan Carlos</w:t>
            </w:r>
            <w:r w:rsidR="00B126F0">
              <w:rPr>
                <w:rFonts w:ascii="Arial" w:hAnsi="Arial" w:cs="Arial"/>
                <w:color w:val="000000"/>
              </w:rPr>
              <w:t>.</w:t>
            </w:r>
            <w:r w:rsidRPr="00C764A1">
              <w:rPr>
                <w:rFonts w:ascii="Arial" w:hAnsi="Arial" w:cs="Arial"/>
                <w:color w:val="000000"/>
              </w:rPr>
              <w:t xml:space="preserve"> </w:t>
            </w:r>
            <w:r w:rsidRPr="00B126F0">
              <w:rPr>
                <w:rFonts w:ascii="Arial" w:hAnsi="Arial" w:cs="Arial"/>
                <w:i/>
                <w:color w:val="000000"/>
              </w:rPr>
              <w:t>El nuevo pacto educativo: educación, competitividad y ciudadanía en la sociedad moderna</w:t>
            </w:r>
            <w:r w:rsidRPr="00C764A1">
              <w:rPr>
                <w:rFonts w:ascii="Arial" w:hAnsi="Arial" w:cs="Arial"/>
                <w:color w:val="000000"/>
              </w:rPr>
              <w:t>, Editores Anaya, 1995, España, ISBN: 84-207-6613-5.</w:t>
            </w:r>
          </w:p>
          <w:p w14:paraId="5AC849CC" w14:textId="77777777" w:rsidR="00CF30BD" w:rsidRDefault="00CF30BD" w:rsidP="00CF30BD">
            <w:pPr>
              <w:widowControl w:val="0"/>
              <w:snapToGrid w:val="0"/>
              <w:ind w:left="360"/>
              <w:jc w:val="both"/>
              <w:rPr>
                <w:rFonts w:ascii="Arial" w:hAnsi="Arial" w:cs="Arial"/>
                <w:color w:val="000000"/>
              </w:rPr>
            </w:pPr>
          </w:p>
          <w:p w14:paraId="08F980B4" w14:textId="75FD958E" w:rsidR="00CF30BD" w:rsidRDefault="00CF30BD" w:rsidP="00CF30BD">
            <w:pPr>
              <w:widowControl w:val="0"/>
              <w:snapToGrid w:val="0"/>
              <w:ind w:left="360"/>
              <w:jc w:val="both"/>
              <w:rPr>
                <w:rFonts w:ascii="Arial" w:hAnsi="Arial" w:cs="Arial"/>
                <w:lang w:val="en-US"/>
              </w:rPr>
            </w:pPr>
            <w:r w:rsidRPr="00C764A1">
              <w:rPr>
                <w:rFonts w:ascii="Arial" w:hAnsi="Arial" w:cs="Arial"/>
                <w:lang w:val="en-US"/>
              </w:rPr>
              <w:t>Toffler, Alvin y Heidi (1995)</w:t>
            </w:r>
            <w:r w:rsidR="00B126F0">
              <w:rPr>
                <w:rFonts w:ascii="Arial" w:hAnsi="Arial" w:cs="Arial"/>
                <w:lang w:val="en-US"/>
              </w:rPr>
              <w:t>.</w:t>
            </w:r>
            <w:r w:rsidRPr="00C764A1">
              <w:rPr>
                <w:rFonts w:ascii="Arial" w:hAnsi="Arial" w:cs="Arial"/>
                <w:lang w:val="en-US"/>
              </w:rPr>
              <w:t xml:space="preserve"> </w:t>
            </w:r>
            <w:r w:rsidRPr="00B126F0">
              <w:rPr>
                <w:rFonts w:ascii="Arial" w:hAnsi="Arial" w:cs="Arial"/>
                <w:i/>
                <w:lang w:val="en-US"/>
              </w:rPr>
              <w:t>Creating a new Civilization</w:t>
            </w:r>
            <w:r w:rsidRPr="00C764A1">
              <w:rPr>
                <w:rFonts w:ascii="Arial" w:hAnsi="Arial" w:cs="Arial"/>
                <w:lang w:val="en-US"/>
              </w:rPr>
              <w:t>. Atlanta</w:t>
            </w:r>
            <w:r w:rsidR="00B126F0">
              <w:rPr>
                <w:rFonts w:ascii="Arial" w:hAnsi="Arial" w:cs="Arial"/>
                <w:lang w:val="en-US"/>
              </w:rPr>
              <w:t>,</w:t>
            </w:r>
            <w:r w:rsidRPr="00C764A1">
              <w:rPr>
                <w:rFonts w:ascii="Arial" w:hAnsi="Arial" w:cs="Arial"/>
                <w:lang w:val="en-US"/>
              </w:rPr>
              <w:t xml:space="preserve"> Turner Publishing.</w:t>
            </w:r>
          </w:p>
          <w:p w14:paraId="3C3198AD" w14:textId="77777777" w:rsidR="00584C45" w:rsidRDefault="00584C45" w:rsidP="00CF30BD">
            <w:pPr>
              <w:widowControl w:val="0"/>
              <w:snapToGrid w:val="0"/>
              <w:ind w:left="360"/>
              <w:jc w:val="both"/>
              <w:rPr>
                <w:rFonts w:ascii="Arial" w:hAnsi="Arial" w:cs="Arial"/>
                <w:lang w:val="en-US"/>
              </w:rPr>
            </w:pPr>
          </w:p>
          <w:p w14:paraId="50C3F777" w14:textId="77777777" w:rsidR="00CF30BD" w:rsidRPr="00C764A1" w:rsidRDefault="00CF30BD" w:rsidP="00CF30BD">
            <w:pPr>
              <w:widowControl w:val="0"/>
              <w:snapToGrid w:val="0"/>
              <w:ind w:left="360"/>
              <w:jc w:val="both"/>
              <w:rPr>
                <w:rFonts w:ascii="Arial" w:hAnsi="Arial" w:cs="Arial"/>
                <w:color w:val="000000"/>
              </w:rPr>
            </w:pPr>
          </w:p>
          <w:p w14:paraId="49397CCA" w14:textId="77777777" w:rsidR="005D7F47" w:rsidRPr="00C764A1" w:rsidRDefault="005D7F47" w:rsidP="005D7F47">
            <w:pPr>
              <w:widowControl w:val="0"/>
              <w:snapToGrid w:val="0"/>
              <w:ind w:left="360"/>
              <w:jc w:val="both"/>
              <w:rPr>
                <w:rFonts w:ascii="Arial" w:hAnsi="Arial" w:cs="Arial"/>
              </w:rPr>
            </w:pPr>
            <w:r w:rsidRPr="00C764A1">
              <w:rPr>
                <w:rFonts w:ascii="Arial" w:hAnsi="Arial" w:cs="Arial"/>
              </w:rPr>
              <w:t xml:space="preserve">Amador, R. (2004). La Universidad Virtual en México: un nuevo paradigma. </w:t>
            </w:r>
            <w:hyperlink r:id="rId9" w:history="1">
              <w:r w:rsidRPr="00C764A1">
                <w:rPr>
                  <w:rStyle w:val="Hipervnculo"/>
                  <w:rFonts w:ascii="Arial" w:hAnsi="Arial" w:cs="Arial"/>
                </w:rPr>
                <w:t>http://archive-edutice.ccsd.cnrs.fr/docs/00/00/30/44/PDF/Amador.pdf</w:t>
              </w:r>
            </w:hyperlink>
            <w:r w:rsidRPr="00C764A1">
              <w:rPr>
                <w:rFonts w:ascii="Arial" w:hAnsi="Arial" w:cs="Arial"/>
              </w:rPr>
              <w:t xml:space="preserve"> </w:t>
            </w:r>
          </w:p>
          <w:p w14:paraId="1F4C327C" w14:textId="77777777" w:rsidR="005D7F47" w:rsidRDefault="005D7F47" w:rsidP="00C764A1">
            <w:pPr>
              <w:snapToGrid w:val="0"/>
              <w:spacing w:line="276" w:lineRule="auto"/>
              <w:ind w:left="360"/>
              <w:jc w:val="both"/>
              <w:rPr>
                <w:rFonts w:ascii="Arial" w:hAnsi="Arial" w:cs="Arial"/>
                <w:lang w:val="es-MX"/>
              </w:rPr>
            </w:pPr>
          </w:p>
          <w:p w14:paraId="5B24AA22" w14:textId="77777777" w:rsidR="008C2FC9" w:rsidRPr="00C764A1" w:rsidRDefault="008C2FC9" w:rsidP="00C764A1">
            <w:pPr>
              <w:snapToGrid w:val="0"/>
              <w:spacing w:line="276" w:lineRule="auto"/>
              <w:ind w:left="360"/>
              <w:jc w:val="both"/>
              <w:rPr>
                <w:rFonts w:ascii="Arial" w:hAnsi="Arial" w:cs="Arial"/>
                <w:lang w:val="es-MX"/>
              </w:rPr>
            </w:pPr>
            <w:r w:rsidRPr="00C764A1">
              <w:rPr>
                <w:rFonts w:ascii="Arial" w:hAnsi="Arial" w:cs="Arial"/>
                <w:lang w:val="es-MX"/>
              </w:rPr>
              <w:t xml:space="preserve">ANUIES (2012), Asociación Nacional de Universidades e Instituciones de Educación Superior de México, </w:t>
            </w:r>
            <w:hyperlink r:id="rId10" w:history="1">
              <w:r w:rsidRPr="00C764A1">
                <w:rPr>
                  <w:rStyle w:val="Hipervnculo"/>
                  <w:rFonts w:ascii="Arial" w:hAnsi="Arial" w:cs="Arial"/>
                  <w:lang w:val="es-MX"/>
                </w:rPr>
                <w:t>http://www.anuies.mx</w:t>
              </w:r>
            </w:hyperlink>
            <w:r w:rsidRPr="00C764A1">
              <w:rPr>
                <w:rFonts w:ascii="Arial" w:hAnsi="Arial" w:cs="Arial"/>
                <w:lang w:val="es-MX"/>
              </w:rPr>
              <w:t xml:space="preserve"> </w:t>
            </w:r>
          </w:p>
          <w:p w14:paraId="5EC29249" w14:textId="77777777" w:rsidR="00C764A1" w:rsidRDefault="00C764A1" w:rsidP="00C764A1">
            <w:pPr>
              <w:snapToGrid w:val="0"/>
              <w:spacing w:line="276" w:lineRule="auto"/>
              <w:ind w:left="360"/>
              <w:jc w:val="both"/>
              <w:rPr>
                <w:rFonts w:ascii="Arial" w:hAnsi="Arial" w:cs="Arial"/>
                <w:lang w:val="es-MX"/>
              </w:rPr>
            </w:pPr>
          </w:p>
          <w:p w14:paraId="289FCDAB" w14:textId="77777777" w:rsidR="008C2FC9" w:rsidRPr="00C764A1" w:rsidRDefault="008C2FC9" w:rsidP="00C764A1">
            <w:pPr>
              <w:snapToGrid w:val="0"/>
              <w:spacing w:line="276" w:lineRule="auto"/>
              <w:ind w:left="360"/>
              <w:jc w:val="both"/>
              <w:rPr>
                <w:rFonts w:ascii="Arial" w:hAnsi="Arial" w:cs="Arial"/>
                <w:lang w:val="es-MX"/>
              </w:rPr>
            </w:pPr>
            <w:r w:rsidRPr="00C764A1">
              <w:rPr>
                <w:rFonts w:ascii="Arial" w:hAnsi="Arial" w:cs="Arial"/>
                <w:lang w:val="es-MX"/>
              </w:rPr>
              <w:lastRenderedPageBreak/>
              <w:t xml:space="preserve">ANUIES (2001a). Asociación Nacional de Universidades e Instituciones de Educación Superior de México. 13 Plan Maestro de Educación Superior Abierta y a Distancia, Líneas estratégicas para su desarrollo, p. 12, </w:t>
            </w:r>
            <w:hyperlink r:id="rId11" w:history="1">
              <w:r w:rsidRPr="00C764A1">
                <w:rPr>
                  <w:rStyle w:val="Hipervnculo"/>
                  <w:rFonts w:ascii="Arial" w:hAnsi="Arial" w:cs="Arial"/>
                  <w:lang w:val="es-MX"/>
                </w:rPr>
                <w:t>http://www.anuies.mx</w:t>
              </w:r>
            </w:hyperlink>
          </w:p>
          <w:p w14:paraId="7E54D72B" w14:textId="39A7DDF7" w:rsidR="008C2FC9" w:rsidRPr="00A9345B" w:rsidRDefault="008C2FC9" w:rsidP="00C53559">
            <w:pPr>
              <w:widowControl w:val="0"/>
              <w:snapToGrid w:val="0"/>
              <w:ind w:left="720" w:firstLine="60"/>
              <w:jc w:val="both"/>
              <w:rPr>
                <w:rFonts w:ascii="Arial" w:hAnsi="Arial" w:cs="Arial"/>
                <w:lang w:val="es-MX"/>
              </w:rPr>
            </w:pPr>
          </w:p>
        </w:tc>
      </w:tr>
      <w:tr w:rsidR="008C2FC9" w:rsidRPr="00A9345B" w14:paraId="3278EC06" w14:textId="77777777" w:rsidTr="00C53559">
        <w:trPr>
          <w:trHeight w:val="419"/>
        </w:trPr>
        <w:tc>
          <w:tcPr>
            <w:tcW w:w="5000" w:type="pct"/>
            <w:shd w:val="clear" w:color="auto" w:fill="auto"/>
          </w:tcPr>
          <w:p w14:paraId="59CF6321" w14:textId="77777777" w:rsidR="00C764A1" w:rsidRDefault="00C764A1" w:rsidP="00C764A1">
            <w:pPr>
              <w:widowControl w:val="0"/>
              <w:snapToGrid w:val="0"/>
              <w:ind w:left="360"/>
              <w:jc w:val="both"/>
              <w:rPr>
                <w:rFonts w:ascii="Arial" w:hAnsi="Arial" w:cs="Arial"/>
              </w:rPr>
            </w:pPr>
          </w:p>
          <w:p w14:paraId="2AB0923A" w14:textId="77777777" w:rsidR="00401319" w:rsidRPr="00C764A1" w:rsidRDefault="00401319" w:rsidP="00401319">
            <w:pPr>
              <w:widowControl w:val="0"/>
              <w:snapToGrid w:val="0"/>
              <w:ind w:left="360"/>
              <w:jc w:val="both"/>
              <w:rPr>
                <w:rFonts w:ascii="Arial" w:hAnsi="Arial" w:cs="Arial"/>
              </w:rPr>
            </w:pPr>
            <w:r w:rsidRPr="00C764A1">
              <w:rPr>
                <w:rFonts w:ascii="Arial" w:hAnsi="Arial" w:cs="Arial"/>
              </w:rPr>
              <w:t>Bartolomé, A. (2001). Universidades en la Red. ¿Universidad presencial o virtual? En Crítica, LII (n</w:t>
            </w:r>
            <w:r>
              <w:rPr>
                <w:rFonts w:ascii="Arial" w:hAnsi="Arial" w:cs="Arial"/>
              </w:rPr>
              <w:t>ú</w:t>
            </w:r>
            <w:r w:rsidRPr="00C764A1">
              <w:rPr>
                <w:rFonts w:ascii="Arial" w:hAnsi="Arial" w:cs="Arial"/>
              </w:rPr>
              <w:t>m. 896) pp. 34-38.</w:t>
            </w:r>
          </w:p>
          <w:p w14:paraId="52E68DA4" w14:textId="77777777" w:rsidR="00401319" w:rsidRPr="00A9345B" w:rsidRDefault="00401319" w:rsidP="00401319">
            <w:pPr>
              <w:pStyle w:val="Prrafodelista"/>
              <w:widowControl w:val="0"/>
              <w:snapToGrid w:val="0"/>
              <w:jc w:val="both"/>
              <w:rPr>
                <w:rFonts w:ascii="Arial" w:hAnsi="Arial" w:cs="Arial"/>
              </w:rPr>
            </w:pPr>
            <w:r w:rsidRPr="00A9345B">
              <w:rPr>
                <w:rFonts w:ascii="Arial" w:hAnsi="Arial" w:cs="Arial"/>
              </w:rPr>
              <w:t>http://www.lmi.ub.es/personal/bartolome/articuloshtml/bartolomeSPcritica02.pdf</w:t>
            </w:r>
          </w:p>
          <w:p w14:paraId="42DCFA3E" w14:textId="78DEB72E" w:rsidR="008C2FC9" w:rsidRPr="00C764A1" w:rsidRDefault="008C2FC9" w:rsidP="00C764A1">
            <w:pPr>
              <w:widowControl w:val="0"/>
              <w:snapToGrid w:val="0"/>
              <w:ind w:left="360"/>
              <w:jc w:val="both"/>
              <w:rPr>
                <w:rFonts w:ascii="Arial" w:hAnsi="Arial" w:cs="Arial"/>
                <w:lang w:val="es-MX"/>
              </w:rPr>
            </w:pPr>
          </w:p>
        </w:tc>
      </w:tr>
      <w:tr w:rsidR="008C2FC9" w:rsidRPr="00A9345B" w14:paraId="63836FCF" w14:textId="77777777" w:rsidTr="00C53559">
        <w:trPr>
          <w:trHeight w:val="419"/>
        </w:trPr>
        <w:tc>
          <w:tcPr>
            <w:tcW w:w="5000" w:type="pct"/>
            <w:shd w:val="clear" w:color="auto" w:fill="auto"/>
          </w:tcPr>
          <w:p w14:paraId="119C4DB7" w14:textId="77777777" w:rsidR="00C764A1" w:rsidRDefault="00C764A1" w:rsidP="00C764A1">
            <w:pPr>
              <w:widowControl w:val="0"/>
              <w:snapToGrid w:val="0"/>
              <w:ind w:left="360"/>
              <w:jc w:val="both"/>
              <w:rPr>
                <w:rFonts w:ascii="Arial" w:hAnsi="Arial" w:cs="Arial"/>
              </w:rPr>
            </w:pPr>
          </w:p>
          <w:p w14:paraId="7E059E5B" w14:textId="77777777" w:rsidR="008C2FC9" w:rsidRPr="00C764A1" w:rsidRDefault="008C2FC9" w:rsidP="00C764A1">
            <w:pPr>
              <w:widowControl w:val="0"/>
              <w:snapToGrid w:val="0"/>
              <w:ind w:left="360"/>
              <w:jc w:val="both"/>
              <w:rPr>
                <w:rFonts w:ascii="Arial" w:hAnsi="Arial" w:cs="Arial"/>
              </w:rPr>
            </w:pPr>
            <w:r w:rsidRPr="00C764A1">
              <w:rPr>
                <w:rFonts w:ascii="Arial" w:hAnsi="Arial" w:cs="Arial"/>
              </w:rPr>
              <w:t xml:space="preserve">CLARA (2012), </w:t>
            </w:r>
            <w:hyperlink r:id="rId12" w:history="1">
              <w:r w:rsidRPr="00C764A1">
                <w:rPr>
                  <w:rStyle w:val="Hipervnculo"/>
                  <w:rFonts w:ascii="Arial" w:hAnsi="Arial" w:cs="Arial"/>
                </w:rPr>
                <w:t>http://www.redclara.net/01.htm</w:t>
              </w:r>
            </w:hyperlink>
            <w:r w:rsidRPr="00C764A1">
              <w:rPr>
                <w:rFonts w:ascii="Arial" w:hAnsi="Arial" w:cs="Arial"/>
              </w:rPr>
              <w:t xml:space="preserve"> </w:t>
            </w:r>
          </w:p>
          <w:p w14:paraId="6B3187CB" w14:textId="77777777" w:rsidR="00C764A1" w:rsidRDefault="00C764A1" w:rsidP="00C764A1">
            <w:pPr>
              <w:widowControl w:val="0"/>
              <w:snapToGrid w:val="0"/>
              <w:ind w:left="360"/>
              <w:jc w:val="both"/>
              <w:rPr>
                <w:rFonts w:ascii="Arial" w:hAnsi="Arial" w:cs="Arial"/>
              </w:rPr>
            </w:pPr>
          </w:p>
          <w:p w14:paraId="3899133A" w14:textId="77777777" w:rsidR="008C2FC9" w:rsidRPr="00C764A1" w:rsidRDefault="008C2FC9" w:rsidP="00C764A1">
            <w:pPr>
              <w:widowControl w:val="0"/>
              <w:snapToGrid w:val="0"/>
              <w:ind w:left="360"/>
              <w:jc w:val="both"/>
              <w:rPr>
                <w:rFonts w:ascii="Arial" w:hAnsi="Arial" w:cs="Arial"/>
              </w:rPr>
            </w:pPr>
            <w:r w:rsidRPr="00C764A1">
              <w:rPr>
                <w:rFonts w:ascii="Arial" w:hAnsi="Arial" w:cs="Arial"/>
              </w:rPr>
              <w:t xml:space="preserve">CUAED-UNAM (2012). Centro de Alta Tecnología de Educación a Distancia de la Universidad Nacional Autónoma de México, </w:t>
            </w:r>
            <w:hyperlink r:id="rId13" w:history="1">
              <w:r w:rsidRPr="00C764A1">
                <w:rPr>
                  <w:rStyle w:val="Hipervnculo"/>
                  <w:rFonts w:ascii="Arial" w:hAnsi="Arial" w:cs="Arial"/>
                </w:rPr>
                <w:t>http://www.cuaed.unam.mx</w:t>
              </w:r>
            </w:hyperlink>
            <w:r w:rsidRPr="00C764A1">
              <w:rPr>
                <w:rFonts w:ascii="Arial" w:hAnsi="Arial" w:cs="Arial"/>
              </w:rPr>
              <w:t xml:space="preserve"> </w:t>
            </w:r>
          </w:p>
        </w:tc>
      </w:tr>
      <w:tr w:rsidR="008C2FC9" w:rsidRPr="00A9345B" w14:paraId="11817E97" w14:textId="77777777" w:rsidTr="00C53559">
        <w:trPr>
          <w:trHeight w:val="419"/>
        </w:trPr>
        <w:tc>
          <w:tcPr>
            <w:tcW w:w="5000" w:type="pct"/>
            <w:shd w:val="clear" w:color="auto" w:fill="auto"/>
          </w:tcPr>
          <w:p w14:paraId="3B945C77" w14:textId="77777777" w:rsidR="00C764A1" w:rsidRDefault="00C764A1" w:rsidP="00C764A1">
            <w:pPr>
              <w:widowControl w:val="0"/>
              <w:snapToGrid w:val="0"/>
              <w:ind w:left="360"/>
              <w:jc w:val="both"/>
              <w:rPr>
                <w:rFonts w:ascii="Arial" w:hAnsi="Arial" w:cs="Arial"/>
                <w:lang w:val="es-MX"/>
              </w:rPr>
            </w:pPr>
          </w:p>
          <w:p w14:paraId="6B6EB779" w14:textId="479056EE" w:rsidR="008C2FC9" w:rsidRPr="00C764A1" w:rsidRDefault="008C2FC9" w:rsidP="00C764A1">
            <w:pPr>
              <w:widowControl w:val="0"/>
              <w:snapToGrid w:val="0"/>
              <w:ind w:left="360"/>
              <w:jc w:val="both"/>
              <w:rPr>
                <w:rFonts w:ascii="Arial" w:hAnsi="Arial" w:cs="Arial"/>
                <w:lang w:val="es-MX"/>
              </w:rPr>
            </w:pPr>
            <w:r w:rsidRPr="00C764A1">
              <w:rPr>
                <w:rFonts w:ascii="Arial" w:hAnsi="Arial" w:cs="Arial"/>
                <w:lang w:val="es-MX"/>
              </w:rPr>
              <w:t xml:space="preserve">CUDI (2012), </w:t>
            </w:r>
            <w:hyperlink r:id="rId14" w:history="1">
              <w:r w:rsidRPr="00C764A1">
                <w:rPr>
                  <w:rStyle w:val="Hipervnculo"/>
                  <w:rFonts w:ascii="Arial" w:hAnsi="Arial" w:cs="Arial"/>
                  <w:lang w:val="es-MX"/>
                </w:rPr>
                <w:t>http://www.cudi.edu.mx/members/miembros_cudi.pdf</w:t>
              </w:r>
            </w:hyperlink>
            <w:r w:rsidRPr="00C764A1">
              <w:rPr>
                <w:rFonts w:ascii="Arial" w:hAnsi="Arial" w:cs="Arial"/>
                <w:lang w:val="es-MX"/>
              </w:rPr>
              <w:t xml:space="preserve"> </w:t>
            </w:r>
          </w:p>
        </w:tc>
      </w:tr>
      <w:tr w:rsidR="008C2FC9" w:rsidRPr="00A9345B" w14:paraId="624A6D86" w14:textId="77777777" w:rsidTr="00C53559">
        <w:trPr>
          <w:trHeight w:val="419"/>
        </w:trPr>
        <w:tc>
          <w:tcPr>
            <w:tcW w:w="5000" w:type="pct"/>
            <w:shd w:val="clear" w:color="auto" w:fill="auto"/>
          </w:tcPr>
          <w:p w14:paraId="45AC1D64" w14:textId="77777777" w:rsidR="00C764A1" w:rsidRDefault="00C764A1" w:rsidP="00C764A1">
            <w:pPr>
              <w:pStyle w:val="Bibliografa1"/>
              <w:snapToGrid w:val="0"/>
              <w:ind w:left="360"/>
              <w:jc w:val="both"/>
              <w:rPr>
                <w:rFonts w:ascii="Arial" w:hAnsi="Arial" w:cs="Arial"/>
              </w:rPr>
            </w:pPr>
          </w:p>
          <w:p w14:paraId="5E6BA29E" w14:textId="77777777" w:rsidR="008C2FC9" w:rsidRPr="00A9345B" w:rsidRDefault="008C2FC9" w:rsidP="00C764A1">
            <w:pPr>
              <w:pStyle w:val="Bibliografa1"/>
              <w:snapToGrid w:val="0"/>
              <w:ind w:left="360"/>
              <w:jc w:val="both"/>
              <w:rPr>
                <w:rFonts w:ascii="Arial" w:hAnsi="Arial" w:cs="Arial"/>
              </w:rPr>
            </w:pPr>
            <w:r w:rsidRPr="00A9345B">
              <w:rPr>
                <w:rFonts w:ascii="Arial" w:hAnsi="Arial" w:cs="Arial"/>
              </w:rPr>
              <w:t xml:space="preserve">DGTVE-H (2007) Dirección General de Televisión Educativa de la SEP, México. </w:t>
            </w:r>
            <w:hyperlink r:id="rId15" w:history="1">
              <w:r w:rsidRPr="00A9345B">
                <w:rPr>
                  <w:rStyle w:val="Hipervnculo"/>
                  <w:rFonts w:ascii="Arial" w:hAnsi="Arial" w:cs="Arial"/>
                </w:rPr>
                <w:t>http://dgtve.sep.gob.mx/tve/tv_linea/interior/breve_hist.html</w:t>
              </w:r>
            </w:hyperlink>
            <w:r w:rsidRPr="00A9345B">
              <w:rPr>
                <w:rFonts w:ascii="Arial" w:hAnsi="Arial" w:cs="Arial"/>
              </w:rPr>
              <w:t xml:space="preserve"> </w:t>
            </w:r>
          </w:p>
        </w:tc>
      </w:tr>
      <w:tr w:rsidR="008C2FC9" w:rsidRPr="00A9345B" w14:paraId="7BC32B0B" w14:textId="77777777" w:rsidTr="00C53559">
        <w:trPr>
          <w:trHeight w:val="419"/>
        </w:trPr>
        <w:tc>
          <w:tcPr>
            <w:tcW w:w="5000" w:type="pct"/>
            <w:shd w:val="clear" w:color="auto" w:fill="auto"/>
          </w:tcPr>
          <w:p w14:paraId="21355E02" w14:textId="77777777" w:rsidR="00C764A1" w:rsidRDefault="00C764A1" w:rsidP="00C764A1">
            <w:pPr>
              <w:widowControl w:val="0"/>
              <w:snapToGrid w:val="0"/>
              <w:ind w:left="360"/>
              <w:jc w:val="both"/>
              <w:rPr>
                <w:rFonts w:ascii="Arial" w:hAnsi="Arial" w:cs="Arial"/>
                <w:color w:val="000000"/>
              </w:rPr>
            </w:pPr>
          </w:p>
          <w:p w14:paraId="4EA3C4D6" w14:textId="79475B3B" w:rsidR="008C2FC9" w:rsidRPr="00C764A1" w:rsidRDefault="008C2FC9" w:rsidP="00C764A1">
            <w:pPr>
              <w:widowControl w:val="0"/>
              <w:snapToGrid w:val="0"/>
              <w:ind w:left="360"/>
              <w:jc w:val="both"/>
              <w:rPr>
                <w:rFonts w:ascii="Arial" w:hAnsi="Arial" w:cs="Arial"/>
                <w:color w:val="000000"/>
              </w:rPr>
            </w:pPr>
            <w:r w:rsidRPr="00C764A1">
              <w:rPr>
                <w:rFonts w:ascii="Arial" w:hAnsi="Arial" w:cs="Arial"/>
                <w:color w:val="000000"/>
              </w:rPr>
              <w:t xml:space="preserve">DGSCA-UNAM (2012), </w:t>
            </w:r>
            <w:hyperlink r:id="rId16" w:history="1">
              <w:r w:rsidRPr="00C764A1">
                <w:rPr>
                  <w:rStyle w:val="Hipervnculo"/>
                  <w:rFonts w:ascii="Arial" w:hAnsi="Arial" w:cs="Arial"/>
                </w:rPr>
                <w:t>http://www.dgsca.unam.mx</w:t>
              </w:r>
            </w:hyperlink>
            <w:r w:rsidRPr="00C764A1">
              <w:rPr>
                <w:rFonts w:ascii="Arial" w:hAnsi="Arial" w:cs="Arial"/>
                <w:color w:val="000000"/>
              </w:rPr>
              <w:t xml:space="preserve"> </w:t>
            </w:r>
          </w:p>
        </w:tc>
      </w:tr>
      <w:tr w:rsidR="008C2FC9" w:rsidRPr="00A9345B" w14:paraId="6287B094" w14:textId="77777777" w:rsidTr="00C53559">
        <w:trPr>
          <w:trHeight w:val="419"/>
        </w:trPr>
        <w:tc>
          <w:tcPr>
            <w:tcW w:w="5000" w:type="pct"/>
            <w:shd w:val="clear" w:color="auto" w:fill="auto"/>
          </w:tcPr>
          <w:p w14:paraId="037E957F" w14:textId="77777777" w:rsidR="00C764A1" w:rsidRDefault="00C764A1" w:rsidP="00C764A1">
            <w:pPr>
              <w:widowControl w:val="0"/>
              <w:snapToGrid w:val="0"/>
              <w:ind w:left="360"/>
              <w:jc w:val="both"/>
              <w:rPr>
                <w:rFonts w:ascii="Arial" w:hAnsi="Arial" w:cs="Arial"/>
              </w:rPr>
            </w:pPr>
          </w:p>
          <w:p w14:paraId="50E7AA93" w14:textId="77777777" w:rsidR="008C2FC9" w:rsidRPr="00C764A1" w:rsidRDefault="008C2FC9" w:rsidP="00C764A1">
            <w:pPr>
              <w:widowControl w:val="0"/>
              <w:snapToGrid w:val="0"/>
              <w:ind w:left="360"/>
              <w:jc w:val="both"/>
              <w:rPr>
                <w:rFonts w:ascii="Arial" w:hAnsi="Arial" w:cs="Arial"/>
              </w:rPr>
            </w:pPr>
            <w:r w:rsidRPr="00C764A1">
              <w:rPr>
                <w:rFonts w:ascii="Arial" w:hAnsi="Arial" w:cs="Arial"/>
              </w:rPr>
              <w:t xml:space="preserve">e-México (2005), </w:t>
            </w:r>
            <w:hyperlink r:id="rId17" w:history="1">
              <w:r w:rsidRPr="00C764A1">
                <w:rPr>
                  <w:rStyle w:val="Hipervnculo"/>
                  <w:rFonts w:ascii="Arial" w:hAnsi="Arial" w:cs="Arial"/>
                </w:rPr>
                <w:t>http://www.emexico.gob.mx/wb2/</w:t>
              </w:r>
            </w:hyperlink>
            <w:r w:rsidRPr="00C764A1">
              <w:rPr>
                <w:rFonts w:ascii="Arial" w:hAnsi="Arial" w:cs="Arial"/>
              </w:rPr>
              <w:t xml:space="preserve"> </w:t>
            </w:r>
          </w:p>
        </w:tc>
      </w:tr>
      <w:tr w:rsidR="008C2FC9" w:rsidRPr="00A9345B" w14:paraId="16544600" w14:textId="77777777" w:rsidTr="00C53559">
        <w:trPr>
          <w:trHeight w:val="419"/>
        </w:trPr>
        <w:tc>
          <w:tcPr>
            <w:tcW w:w="5000" w:type="pct"/>
            <w:shd w:val="clear" w:color="auto" w:fill="auto"/>
          </w:tcPr>
          <w:p w14:paraId="6E33C106" w14:textId="77777777" w:rsidR="00C764A1" w:rsidRDefault="00C764A1" w:rsidP="00C764A1">
            <w:pPr>
              <w:snapToGrid w:val="0"/>
              <w:ind w:left="360"/>
              <w:jc w:val="both"/>
              <w:rPr>
                <w:rFonts w:ascii="Arial" w:hAnsi="Arial" w:cs="Arial"/>
              </w:rPr>
            </w:pPr>
          </w:p>
          <w:p w14:paraId="79859FE6" w14:textId="775E38A5" w:rsidR="008C2FC9" w:rsidRPr="00C764A1" w:rsidRDefault="008C2FC9" w:rsidP="00C764A1">
            <w:pPr>
              <w:snapToGrid w:val="0"/>
              <w:ind w:left="360"/>
              <w:jc w:val="both"/>
              <w:rPr>
                <w:rFonts w:ascii="Arial" w:hAnsi="Arial" w:cs="Arial"/>
              </w:rPr>
            </w:pPr>
            <w:proofErr w:type="spellStart"/>
            <w:r w:rsidRPr="00C764A1">
              <w:rPr>
                <w:rFonts w:ascii="Arial" w:hAnsi="Arial" w:cs="Arial"/>
              </w:rPr>
              <w:t>Enciclomedia</w:t>
            </w:r>
            <w:proofErr w:type="spellEnd"/>
            <w:r w:rsidRPr="00C764A1">
              <w:rPr>
                <w:rFonts w:ascii="Arial" w:hAnsi="Arial" w:cs="Arial"/>
              </w:rPr>
              <w:t xml:space="preserve"> (2012), </w:t>
            </w:r>
            <w:hyperlink r:id="rId18" w:history="1">
              <w:r w:rsidRPr="00C764A1">
                <w:rPr>
                  <w:rStyle w:val="Hipervnculo"/>
                  <w:rFonts w:ascii="Arial" w:hAnsi="Arial" w:cs="Arial"/>
                </w:rPr>
                <w:t>http://www.enciclomedia.edu.mx</w:t>
              </w:r>
            </w:hyperlink>
            <w:r w:rsidRPr="00C764A1">
              <w:rPr>
                <w:rFonts w:ascii="Arial" w:hAnsi="Arial" w:cs="Arial"/>
              </w:rPr>
              <w:t xml:space="preserve"> </w:t>
            </w:r>
          </w:p>
        </w:tc>
      </w:tr>
      <w:tr w:rsidR="008C2FC9" w:rsidRPr="00A9345B" w14:paraId="4861DC63" w14:textId="77777777" w:rsidTr="00C53559">
        <w:trPr>
          <w:trHeight w:val="419"/>
        </w:trPr>
        <w:tc>
          <w:tcPr>
            <w:tcW w:w="5000" w:type="pct"/>
            <w:shd w:val="clear" w:color="auto" w:fill="auto"/>
          </w:tcPr>
          <w:p w14:paraId="03A1F227" w14:textId="77777777" w:rsidR="00C764A1" w:rsidRDefault="00C764A1" w:rsidP="00C764A1">
            <w:pPr>
              <w:widowControl w:val="0"/>
              <w:snapToGrid w:val="0"/>
              <w:ind w:left="360"/>
              <w:rPr>
                <w:rFonts w:ascii="Arial" w:hAnsi="Arial" w:cs="Arial"/>
              </w:rPr>
            </w:pPr>
          </w:p>
          <w:p w14:paraId="4A94C54C" w14:textId="2B1B382E" w:rsidR="008C2FC9" w:rsidRPr="00C764A1" w:rsidRDefault="008C2FC9" w:rsidP="00C764A1">
            <w:pPr>
              <w:widowControl w:val="0"/>
              <w:snapToGrid w:val="0"/>
              <w:ind w:left="360"/>
              <w:rPr>
                <w:rFonts w:ascii="Arial" w:hAnsi="Arial" w:cs="Arial"/>
              </w:rPr>
            </w:pPr>
            <w:r w:rsidRPr="00C764A1">
              <w:rPr>
                <w:rFonts w:ascii="Arial" w:hAnsi="Arial" w:cs="Arial"/>
              </w:rPr>
              <w:t>Garc</w:t>
            </w:r>
            <w:r w:rsidR="00C764A1">
              <w:rPr>
                <w:rFonts w:ascii="Arial" w:hAnsi="Arial" w:cs="Arial"/>
              </w:rPr>
              <w:t>í</w:t>
            </w:r>
            <w:r w:rsidRPr="00C764A1">
              <w:rPr>
                <w:rFonts w:ascii="Arial" w:hAnsi="Arial" w:cs="Arial"/>
              </w:rPr>
              <w:t xml:space="preserve">a </w:t>
            </w:r>
            <w:proofErr w:type="spellStart"/>
            <w:r w:rsidRPr="00C764A1">
              <w:rPr>
                <w:rFonts w:ascii="Arial" w:hAnsi="Arial" w:cs="Arial"/>
              </w:rPr>
              <w:t>Aretio</w:t>
            </w:r>
            <w:proofErr w:type="spellEnd"/>
            <w:r w:rsidRPr="00C764A1">
              <w:rPr>
                <w:rFonts w:ascii="Arial" w:hAnsi="Arial" w:cs="Arial"/>
              </w:rPr>
              <w:t xml:space="preserve">, L. (diciembre de 2004). </w:t>
            </w:r>
            <w:r w:rsidRPr="00C764A1">
              <w:rPr>
                <w:rFonts w:ascii="Arial" w:hAnsi="Arial" w:cs="Arial"/>
                <w:i/>
                <w:iCs/>
              </w:rPr>
              <w:t>Aprendizaje móvil, m-</w:t>
            </w:r>
            <w:proofErr w:type="spellStart"/>
            <w:r w:rsidRPr="00C764A1">
              <w:rPr>
                <w:rFonts w:ascii="Arial" w:hAnsi="Arial" w:cs="Arial"/>
                <w:i/>
                <w:iCs/>
              </w:rPr>
              <w:t>learning</w:t>
            </w:r>
            <w:proofErr w:type="spellEnd"/>
            <w:r w:rsidRPr="00C764A1">
              <w:rPr>
                <w:rFonts w:ascii="Arial" w:hAnsi="Arial" w:cs="Arial"/>
              </w:rPr>
              <w:t xml:space="preserve">. Recuperado el 05 de 10 de 2009, de </w:t>
            </w:r>
            <w:hyperlink r:id="rId19" w:history="1">
              <w:r w:rsidRPr="00C764A1">
                <w:rPr>
                  <w:rStyle w:val="Hipervnculo"/>
                  <w:rFonts w:ascii="Arial" w:hAnsi="Arial" w:cs="Arial"/>
                </w:rPr>
                <w:t>http://www.uned.es/catedraunesco-ead/editorial/p7-122004.pdf</w:t>
              </w:r>
            </w:hyperlink>
          </w:p>
        </w:tc>
      </w:tr>
      <w:tr w:rsidR="008C2FC9" w:rsidRPr="00A9345B" w14:paraId="0A577DC9" w14:textId="77777777" w:rsidTr="00C53559">
        <w:trPr>
          <w:trHeight w:val="419"/>
        </w:trPr>
        <w:tc>
          <w:tcPr>
            <w:tcW w:w="5000" w:type="pct"/>
            <w:shd w:val="clear" w:color="auto" w:fill="auto"/>
          </w:tcPr>
          <w:p w14:paraId="6DC378CA" w14:textId="77777777" w:rsidR="00C764A1" w:rsidRDefault="00C764A1" w:rsidP="00C764A1">
            <w:pPr>
              <w:widowControl w:val="0"/>
              <w:snapToGrid w:val="0"/>
              <w:ind w:left="360"/>
              <w:jc w:val="both"/>
              <w:rPr>
                <w:rFonts w:ascii="Arial" w:hAnsi="Arial" w:cs="Arial"/>
                <w:color w:val="000000"/>
                <w:lang w:val="es-MX"/>
              </w:rPr>
            </w:pPr>
          </w:p>
          <w:p w14:paraId="71E86EE9" w14:textId="77777777" w:rsidR="00C764A1" w:rsidRDefault="00C764A1" w:rsidP="00C764A1">
            <w:pPr>
              <w:widowControl w:val="0"/>
              <w:snapToGrid w:val="0"/>
              <w:ind w:left="360"/>
              <w:jc w:val="both"/>
              <w:rPr>
                <w:rFonts w:ascii="Arial" w:hAnsi="Arial" w:cs="Arial"/>
                <w:color w:val="000000"/>
                <w:lang w:val="es-MX"/>
              </w:rPr>
            </w:pPr>
          </w:p>
          <w:p w14:paraId="735E7911" w14:textId="55F92DFF" w:rsidR="008C2FC9" w:rsidRPr="00C764A1" w:rsidRDefault="008C2FC9" w:rsidP="005D2224">
            <w:pPr>
              <w:widowControl w:val="0"/>
              <w:snapToGrid w:val="0"/>
              <w:ind w:left="360"/>
              <w:jc w:val="both"/>
              <w:rPr>
                <w:rFonts w:ascii="Arial" w:hAnsi="Arial" w:cs="Arial"/>
                <w:color w:val="000000"/>
                <w:lang w:val="es-MX"/>
              </w:rPr>
            </w:pPr>
            <w:r w:rsidRPr="00C764A1">
              <w:rPr>
                <w:rFonts w:ascii="Arial" w:hAnsi="Arial" w:cs="Arial"/>
                <w:color w:val="000000"/>
                <w:lang w:val="es-MX"/>
              </w:rPr>
              <w:t xml:space="preserve">_____________, </w:t>
            </w:r>
            <w:r w:rsidR="005D2224">
              <w:rPr>
                <w:rFonts w:ascii="Arial" w:hAnsi="Arial" w:cs="Arial"/>
                <w:color w:val="000000"/>
                <w:lang w:val="es-MX"/>
              </w:rPr>
              <w:t>L</w:t>
            </w:r>
            <w:r w:rsidR="005D2224" w:rsidRPr="00C764A1">
              <w:rPr>
                <w:rFonts w:ascii="Arial" w:hAnsi="Arial" w:cs="Arial"/>
                <w:color w:val="000000"/>
                <w:lang w:val="es-MX"/>
              </w:rPr>
              <w:t>a dimensión internacional de las universidades mexicanas,</w:t>
            </w:r>
            <w:r w:rsidRPr="00C764A1">
              <w:rPr>
                <w:rFonts w:ascii="Arial" w:hAnsi="Arial" w:cs="Arial"/>
                <w:color w:val="000000"/>
                <w:lang w:val="es-MX"/>
              </w:rPr>
              <w:t xml:space="preserve"> </w:t>
            </w:r>
            <w:hyperlink r:id="rId20" w:tgtFrame="_top" w:history="1">
              <w:r w:rsidRPr="00C764A1">
                <w:rPr>
                  <w:rStyle w:val="Hipervnculo"/>
                  <w:rFonts w:ascii="Arial" w:hAnsi="Arial" w:cs="Arial"/>
                </w:rPr>
                <w:t>Revista de la Educación Superior en Línea</w:t>
              </w:r>
              <w:r w:rsidR="00B126F0">
                <w:rPr>
                  <w:rStyle w:val="Hipervnculo"/>
                  <w:rFonts w:ascii="Arial" w:hAnsi="Arial" w:cs="Arial"/>
                </w:rPr>
                <w:t>,</w:t>
              </w:r>
            </w:hyperlink>
            <w:r w:rsidRPr="00C764A1">
              <w:rPr>
                <w:rFonts w:ascii="Arial" w:hAnsi="Arial" w:cs="Arial"/>
              </w:rPr>
              <w:t xml:space="preserve"> </w:t>
            </w:r>
            <w:r w:rsidR="00B126F0">
              <w:rPr>
                <w:rFonts w:ascii="Arial" w:hAnsi="Arial" w:cs="Arial"/>
              </w:rPr>
              <w:t>nú</w:t>
            </w:r>
            <w:r w:rsidRPr="00C764A1">
              <w:rPr>
                <w:rFonts w:ascii="Arial" w:hAnsi="Arial" w:cs="Arial"/>
              </w:rPr>
              <w:t>m. 115, ANUIES, 2000</w:t>
            </w:r>
            <w:r w:rsidR="00B126F0">
              <w:rPr>
                <w:rFonts w:ascii="Arial" w:hAnsi="Arial" w:cs="Arial"/>
              </w:rPr>
              <w:t>.</w:t>
            </w:r>
          </w:p>
        </w:tc>
      </w:tr>
      <w:tr w:rsidR="008C2FC9" w:rsidRPr="00A9345B" w14:paraId="55AF18AC" w14:textId="77777777" w:rsidTr="00C53559">
        <w:trPr>
          <w:trHeight w:val="419"/>
        </w:trPr>
        <w:tc>
          <w:tcPr>
            <w:tcW w:w="5000" w:type="pct"/>
            <w:shd w:val="clear" w:color="auto" w:fill="auto"/>
          </w:tcPr>
          <w:p w14:paraId="5ED312B4" w14:textId="77777777" w:rsidR="00C764A1" w:rsidRDefault="00C764A1" w:rsidP="00C764A1">
            <w:pPr>
              <w:widowControl w:val="0"/>
              <w:snapToGrid w:val="0"/>
              <w:ind w:left="360"/>
              <w:jc w:val="both"/>
              <w:rPr>
                <w:rFonts w:ascii="Arial" w:hAnsi="Arial" w:cs="Arial"/>
                <w:color w:val="000000"/>
              </w:rPr>
            </w:pPr>
          </w:p>
          <w:p w14:paraId="7F64B635" w14:textId="6013D3AD" w:rsidR="008C2FC9" w:rsidRPr="00C764A1" w:rsidRDefault="008C2FC9" w:rsidP="003F775C">
            <w:pPr>
              <w:widowControl w:val="0"/>
              <w:snapToGrid w:val="0"/>
              <w:ind w:left="360"/>
              <w:jc w:val="both"/>
              <w:rPr>
                <w:rFonts w:ascii="Arial" w:hAnsi="Arial" w:cs="Arial"/>
                <w:color w:val="262626"/>
              </w:rPr>
            </w:pPr>
            <w:r w:rsidRPr="00C764A1">
              <w:rPr>
                <w:rFonts w:ascii="Arial" w:hAnsi="Arial" w:cs="Arial"/>
                <w:color w:val="000000"/>
              </w:rPr>
              <w:t>G</w:t>
            </w:r>
            <w:r w:rsidR="003F775C">
              <w:rPr>
                <w:rFonts w:ascii="Arial" w:hAnsi="Arial" w:cs="Arial"/>
                <w:color w:val="000000"/>
              </w:rPr>
              <w:t>uzmán</w:t>
            </w:r>
            <w:r w:rsidRPr="00C764A1">
              <w:rPr>
                <w:rFonts w:ascii="Arial" w:hAnsi="Arial" w:cs="Arial"/>
                <w:color w:val="000000"/>
              </w:rPr>
              <w:t xml:space="preserve">, Vanesa </w:t>
            </w:r>
            <w:r w:rsidRPr="00C764A1">
              <w:rPr>
                <w:rFonts w:ascii="Arial" w:hAnsi="Arial" w:cs="Arial"/>
                <w:color w:val="262626"/>
              </w:rPr>
              <w:t xml:space="preserve">(2009) </w:t>
            </w:r>
            <w:r w:rsidR="00FC1A27">
              <w:rPr>
                <w:rFonts w:ascii="Arial" w:hAnsi="Arial" w:cs="Arial"/>
                <w:color w:val="262626"/>
              </w:rPr>
              <w:t>“</w:t>
            </w:r>
            <w:r w:rsidRPr="00C764A1">
              <w:rPr>
                <w:rFonts w:ascii="Arial" w:hAnsi="Arial" w:cs="Arial"/>
                <w:color w:val="000000"/>
              </w:rPr>
              <w:t>Evolución del modelo docente: efectos de la incorporación del uso de una plataforma virtual, vídeos educativos y CD interactivos</w:t>
            </w:r>
            <w:r w:rsidR="00FC1A27">
              <w:rPr>
                <w:rFonts w:ascii="Arial" w:hAnsi="Arial" w:cs="Arial"/>
                <w:color w:val="000000"/>
              </w:rPr>
              <w:t>”</w:t>
            </w:r>
            <w:r w:rsidRPr="00C764A1">
              <w:rPr>
                <w:rFonts w:ascii="Arial" w:hAnsi="Arial" w:cs="Arial"/>
                <w:color w:val="000000"/>
              </w:rPr>
              <w:t xml:space="preserve"> </w:t>
            </w:r>
            <w:r w:rsidRPr="00C764A1">
              <w:rPr>
                <w:rFonts w:ascii="Arial" w:hAnsi="Arial" w:cs="Arial"/>
                <w:color w:val="262626"/>
              </w:rPr>
              <w:t>[artículo</w:t>
            </w:r>
            <w:r w:rsidRPr="00C764A1">
              <w:rPr>
                <w:rFonts w:ascii="Arial" w:hAnsi="Arial" w:cs="Arial"/>
                <w:color w:val="000000"/>
              </w:rPr>
              <w:t xml:space="preserve"> </w:t>
            </w:r>
            <w:r w:rsidRPr="00C764A1">
              <w:rPr>
                <w:rFonts w:ascii="Arial" w:hAnsi="Arial" w:cs="Arial"/>
                <w:color w:val="262626"/>
              </w:rPr>
              <w:t>en</w:t>
            </w:r>
            <w:r w:rsidRPr="00C764A1">
              <w:rPr>
                <w:rFonts w:ascii="Arial" w:hAnsi="Arial" w:cs="Arial"/>
                <w:color w:val="000000"/>
              </w:rPr>
              <w:t xml:space="preserve"> </w:t>
            </w:r>
            <w:r w:rsidRPr="00C764A1">
              <w:rPr>
                <w:rFonts w:ascii="Arial" w:hAnsi="Arial" w:cs="Arial"/>
                <w:color w:val="262626"/>
              </w:rPr>
              <w:t>línea].</w:t>
            </w:r>
            <w:r w:rsidRPr="00C764A1">
              <w:rPr>
                <w:rFonts w:ascii="Arial" w:hAnsi="Arial" w:cs="Arial"/>
                <w:color w:val="000000"/>
              </w:rPr>
              <w:t xml:space="preserve"> </w:t>
            </w:r>
            <w:r w:rsidRPr="00C764A1">
              <w:rPr>
                <w:rFonts w:ascii="Arial" w:hAnsi="Arial" w:cs="Arial"/>
                <w:color w:val="262626"/>
              </w:rPr>
              <w:t>EDUTEC,</w:t>
            </w:r>
            <w:r w:rsidRPr="00C764A1">
              <w:rPr>
                <w:rFonts w:ascii="Arial" w:hAnsi="Arial" w:cs="Arial"/>
                <w:color w:val="000000"/>
              </w:rPr>
              <w:t xml:space="preserve"> </w:t>
            </w:r>
            <w:r w:rsidRPr="00C764A1">
              <w:rPr>
                <w:rFonts w:ascii="Arial" w:hAnsi="Arial" w:cs="Arial"/>
                <w:color w:val="262626"/>
              </w:rPr>
              <w:t>Revista</w:t>
            </w:r>
            <w:r w:rsidRPr="00C764A1">
              <w:rPr>
                <w:rFonts w:ascii="Arial" w:hAnsi="Arial" w:cs="Arial"/>
                <w:color w:val="000000"/>
              </w:rPr>
              <w:t xml:space="preserve"> </w:t>
            </w:r>
            <w:r w:rsidRPr="00C764A1">
              <w:rPr>
                <w:rFonts w:ascii="Arial" w:hAnsi="Arial" w:cs="Arial"/>
                <w:color w:val="262626"/>
              </w:rPr>
              <w:t>Electrónica</w:t>
            </w:r>
            <w:r w:rsidRPr="00C764A1">
              <w:rPr>
                <w:rFonts w:ascii="Arial" w:hAnsi="Arial" w:cs="Arial"/>
                <w:color w:val="000000"/>
              </w:rPr>
              <w:t xml:space="preserve"> </w:t>
            </w:r>
            <w:r w:rsidRPr="00C764A1">
              <w:rPr>
                <w:rFonts w:ascii="Arial" w:hAnsi="Arial" w:cs="Arial"/>
                <w:color w:val="262626"/>
              </w:rPr>
              <w:t>de</w:t>
            </w:r>
            <w:r w:rsidRPr="00C764A1">
              <w:rPr>
                <w:rFonts w:ascii="Arial" w:hAnsi="Arial" w:cs="Arial"/>
                <w:color w:val="000000"/>
              </w:rPr>
              <w:t xml:space="preserve"> </w:t>
            </w:r>
            <w:r w:rsidRPr="00C764A1">
              <w:rPr>
                <w:rFonts w:ascii="Arial" w:hAnsi="Arial" w:cs="Arial"/>
                <w:color w:val="262626"/>
              </w:rPr>
              <w:t>Tecnología</w:t>
            </w:r>
            <w:r w:rsidRPr="00C764A1">
              <w:rPr>
                <w:rFonts w:ascii="Arial" w:hAnsi="Arial" w:cs="Arial"/>
                <w:color w:val="000000"/>
              </w:rPr>
              <w:t xml:space="preserve"> </w:t>
            </w:r>
            <w:r w:rsidRPr="00C764A1">
              <w:rPr>
                <w:rFonts w:ascii="Arial" w:hAnsi="Arial" w:cs="Arial"/>
                <w:color w:val="262626"/>
              </w:rPr>
              <w:t>Educativa.</w:t>
            </w:r>
            <w:r w:rsidRPr="00C764A1">
              <w:rPr>
                <w:rFonts w:ascii="Arial" w:hAnsi="Arial" w:cs="Arial"/>
                <w:color w:val="000000"/>
              </w:rPr>
              <w:t xml:space="preserve"> </w:t>
            </w:r>
            <w:r w:rsidRPr="00C764A1">
              <w:rPr>
                <w:rFonts w:ascii="Arial" w:hAnsi="Arial" w:cs="Arial"/>
                <w:color w:val="262626"/>
              </w:rPr>
              <w:t>Núm.</w:t>
            </w:r>
            <w:r w:rsidRPr="00C764A1">
              <w:rPr>
                <w:rFonts w:ascii="Arial" w:hAnsi="Arial" w:cs="Arial"/>
                <w:color w:val="000000"/>
              </w:rPr>
              <w:t xml:space="preserve"> </w:t>
            </w:r>
            <w:r w:rsidRPr="00C764A1">
              <w:rPr>
                <w:rFonts w:ascii="Arial" w:hAnsi="Arial" w:cs="Arial"/>
                <w:color w:val="262626"/>
              </w:rPr>
              <w:t>30/</w:t>
            </w:r>
            <w:r w:rsidRPr="00C764A1">
              <w:rPr>
                <w:rFonts w:ascii="Arial" w:hAnsi="Arial" w:cs="Arial"/>
                <w:color w:val="000000"/>
              </w:rPr>
              <w:t xml:space="preserve"> </w:t>
            </w:r>
            <w:r w:rsidRPr="00C764A1">
              <w:rPr>
                <w:rFonts w:ascii="Arial" w:hAnsi="Arial" w:cs="Arial"/>
                <w:color w:val="262626"/>
              </w:rPr>
              <w:t>Noviembre</w:t>
            </w:r>
            <w:r w:rsidRPr="00C764A1">
              <w:rPr>
                <w:rFonts w:ascii="Arial" w:hAnsi="Arial" w:cs="Arial"/>
                <w:color w:val="000000"/>
              </w:rPr>
              <w:t xml:space="preserve"> </w:t>
            </w:r>
            <w:r w:rsidRPr="00C764A1">
              <w:rPr>
                <w:rFonts w:ascii="Arial" w:hAnsi="Arial" w:cs="Arial"/>
                <w:color w:val="262626"/>
              </w:rPr>
              <w:t>2009.</w:t>
            </w:r>
            <w:r w:rsidRPr="00C764A1">
              <w:rPr>
                <w:rFonts w:ascii="Arial" w:hAnsi="Arial" w:cs="Arial"/>
                <w:color w:val="000000"/>
              </w:rPr>
              <w:t xml:space="preserve"> </w:t>
            </w:r>
            <w:r w:rsidRPr="00C764A1">
              <w:rPr>
                <w:rFonts w:ascii="Arial" w:hAnsi="Arial" w:cs="Arial"/>
                <w:color w:val="262626"/>
              </w:rPr>
              <w:t>[Fecha</w:t>
            </w:r>
            <w:r w:rsidRPr="00C764A1">
              <w:rPr>
                <w:rFonts w:ascii="Arial" w:hAnsi="Arial" w:cs="Arial"/>
                <w:color w:val="000000"/>
              </w:rPr>
              <w:t xml:space="preserve"> </w:t>
            </w:r>
            <w:r w:rsidRPr="00C764A1">
              <w:rPr>
                <w:rFonts w:ascii="Arial" w:hAnsi="Arial" w:cs="Arial"/>
                <w:color w:val="262626"/>
              </w:rPr>
              <w:t>de</w:t>
            </w:r>
            <w:r w:rsidRPr="00C764A1">
              <w:rPr>
                <w:rFonts w:ascii="Arial" w:hAnsi="Arial" w:cs="Arial"/>
                <w:color w:val="000000"/>
              </w:rPr>
              <w:t xml:space="preserve"> </w:t>
            </w:r>
            <w:r w:rsidRPr="00C764A1">
              <w:rPr>
                <w:rFonts w:ascii="Arial" w:hAnsi="Arial" w:cs="Arial"/>
                <w:color w:val="262626"/>
              </w:rPr>
              <w:t>consulta:</w:t>
            </w:r>
            <w:r w:rsidRPr="00C764A1">
              <w:rPr>
                <w:rFonts w:ascii="Arial" w:hAnsi="Arial" w:cs="Arial"/>
                <w:color w:val="000000"/>
              </w:rPr>
              <w:t xml:space="preserve"> </w:t>
            </w:r>
            <w:r w:rsidRPr="00C764A1">
              <w:rPr>
                <w:rFonts w:ascii="Arial" w:hAnsi="Arial" w:cs="Arial"/>
                <w:color w:val="262626"/>
              </w:rPr>
              <w:t>03/03/2011].</w:t>
            </w:r>
            <w:r w:rsidRPr="00C764A1">
              <w:rPr>
                <w:rFonts w:ascii="Arial" w:hAnsi="Arial" w:cs="Arial"/>
                <w:color w:val="000000"/>
              </w:rPr>
              <w:t xml:space="preserve"> </w:t>
            </w:r>
            <w:hyperlink r:id="rId21" w:history="1">
              <w:r w:rsidRPr="00C764A1">
                <w:rPr>
                  <w:rStyle w:val="Hipervnculo"/>
                  <w:rFonts w:ascii="Arial" w:hAnsi="Arial" w:cs="Arial"/>
                </w:rPr>
                <w:t>http://edutec</w:t>
              </w:r>
            </w:hyperlink>
            <w:r w:rsidRPr="00C764A1">
              <w:rPr>
                <w:rStyle w:val="Hipervnculo"/>
                <w:rFonts w:ascii="Arial" w:hAnsi="Arial" w:cs="Arial"/>
              </w:rPr>
              <w:t>.rediris.es/revelec2/revelec30/ ISSN 1135</w:t>
            </w:r>
            <w:r w:rsidRPr="00C764A1">
              <w:rPr>
                <w:rStyle w:val="Hipervnculo"/>
                <w:rFonts w:ascii="Noteworthy Light" w:hAnsi="Noteworthy Light" w:cs="Noteworthy Light"/>
              </w:rPr>
              <w:t>‐</w:t>
            </w:r>
            <w:r w:rsidRPr="00C764A1">
              <w:rPr>
                <w:rStyle w:val="Hipervnculo"/>
                <w:rFonts w:ascii="Arial" w:hAnsi="Arial" w:cs="Arial"/>
              </w:rPr>
              <w:t>9250</w:t>
            </w:r>
            <w:r w:rsidRPr="00C764A1">
              <w:rPr>
                <w:rFonts w:ascii="Arial" w:hAnsi="Arial" w:cs="Arial"/>
                <w:color w:val="262626"/>
              </w:rPr>
              <w:t>.</w:t>
            </w:r>
          </w:p>
        </w:tc>
      </w:tr>
      <w:tr w:rsidR="008C2FC9" w:rsidRPr="00A9345B" w14:paraId="654322DA" w14:textId="77777777" w:rsidTr="00C53559">
        <w:trPr>
          <w:trHeight w:val="419"/>
        </w:trPr>
        <w:tc>
          <w:tcPr>
            <w:tcW w:w="5000" w:type="pct"/>
            <w:shd w:val="clear" w:color="auto" w:fill="auto"/>
          </w:tcPr>
          <w:p w14:paraId="62816C10" w14:textId="77777777" w:rsidR="00C764A1" w:rsidRDefault="00C764A1" w:rsidP="00C764A1">
            <w:pPr>
              <w:pStyle w:val="Bibliografa1"/>
              <w:snapToGrid w:val="0"/>
              <w:ind w:left="360"/>
              <w:jc w:val="both"/>
              <w:rPr>
                <w:rFonts w:ascii="Arial" w:hAnsi="Arial" w:cs="Arial"/>
              </w:rPr>
            </w:pPr>
          </w:p>
          <w:p w14:paraId="3E08737C" w14:textId="77777777" w:rsidR="008C2FC9" w:rsidRPr="00A9345B" w:rsidRDefault="008C2FC9" w:rsidP="00C764A1">
            <w:pPr>
              <w:pStyle w:val="Bibliografa1"/>
              <w:snapToGrid w:val="0"/>
              <w:ind w:left="360"/>
              <w:jc w:val="both"/>
              <w:rPr>
                <w:rStyle w:val="Hipervnculo"/>
                <w:rFonts w:ascii="Arial" w:hAnsi="Arial" w:cs="Arial"/>
              </w:rPr>
            </w:pPr>
            <w:r w:rsidRPr="00A9345B">
              <w:rPr>
                <w:rFonts w:ascii="Arial" w:hAnsi="Arial" w:cs="Arial"/>
              </w:rPr>
              <w:t xml:space="preserve">Herrera Corona, L., &amp; Pérez Navío, E. (2008). </w:t>
            </w:r>
            <w:r w:rsidRPr="00A9345B">
              <w:rPr>
                <w:rFonts w:ascii="Arial" w:hAnsi="Arial" w:cs="Arial"/>
                <w:i/>
                <w:iCs/>
              </w:rPr>
              <w:t xml:space="preserve">Aplicación de un LMS como </w:t>
            </w:r>
            <w:r w:rsidRPr="00A9345B">
              <w:rPr>
                <w:rFonts w:ascii="Arial" w:hAnsi="Arial" w:cs="Arial"/>
                <w:i/>
                <w:iCs/>
              </w:rPr>
              <w:lastRenderedPageBreak/>
              <w:t>herramienta de b-</w:t>
            </w:r>
            <w:proofErr w:type="spellStart"/>
            <w:r w:rsidRPr="00A9345B">
              <w:rPr>
                <w:rFonts w:ascii="Arial" w:hAnsi="Arial" w:cs="Arial"/>
                <w:i/>
                <w:iCs/>
              </w:rPr>
              <w:t>learning</w:t>
            </w:r>
            <w:proofErr w:type="spellEnd"/>
            <w:r w:rsidRPr="00A9345B">
              <w:rPr>
                <w:rFonts w:ascii="Arial" w:hAnsi="Arial" w:cs="Arial"/>
                <w:i/>
                <w:iCs/>
              </w:rPr>
              <w:t xml:space="preserve"> en estudios de posgrado</w:t>
            </w:r>
            <w:r w:rsidRPr="00A9345B">
              <w:rPr>
                <w:rFonts w:ascii="Arial" w:hAnsi="Arial" w:cs="Arial"/>
              </w:rPr>
              <w:t xml:space="preserve">. Recuperado el 06 de 10 de 2009, de </w:t>
            </w:r>
            <w:hyperlink r:id="rId22" w:history="1">
              <w:r w:rsidRPr="00A9345B">
                <w:rPr>
                  <w:rStyle w:val="Hipervnculo"/>
                  <w:rFonts w:ascii="Arial" w:hAnsi="Arial" w:cs="Arial"/>
                </w:rPr>
                <w:t>http://www</w:t>
              </w:r>
            </w:hyperlink>
            <w:r w:rsidRPr="00A9345B">
              <w:rPr>
                <w:rStyle w:val="Hipervnculo"/>
                <w:rFonts w:ascii="Arial" w:hAnsi="Arial" w:cs="Arial"/>
              </w:rPr>
              <w:t>.eduonline.ua.es/jornadas2008/comunicaciones/ 3B2.pdf?PHPSESSID=33e6d0329c9d7135489103dd5f1b6383</w:t>
            </w:r>
          </w:p>
        </w:tc>
      </w:tr>
      <w:tr w:rsidR="008C2FC9" w:rsidRPr="00A9345B" w14:paraId="6F84142E" w14:textId="77777777" w:rsidTr="00C53559">
        <w:trPr>
          <w:trHeight w:val="419"/>
        </w:trPr>
        <w:tc>
          <w:tcPr>
            <w:tcW w:w="5000" w:type="pct"/>
            <w:shd w:val="clear" w:color="auto" w:fill="auto"/>
          </w:tcPr>
          <w:p w14:paraId="0BEB9177" w14:textId="77777777" w:rsidR="00C764A1" w:rsidRDefault="00C764A1" w:rsidP="00C764A1">
            <w:pPr>
              <w:widowControl w:val="0"/>
              <w:snapToGrid w:val="0"/>
              <w:ind w:left="360"/>
              <w:jc w:val="both"/>
              <w:rPr>
                <w:rFonts w:ascii="Arial" w:hAnsi="Arial" w:cs="Arial"/>
                <w:lang w:val="fr-FR"/>
              </w:rPr>
            </w:pPr>
          </w:p>
          <w:p w14:paraId="5B9CF7FC" w14:textId="77777777" w:rsidR="008C2FC9" w:rsidRPr="00C764A1" w:rsidRDefault="008C2FC9" w:rsidP="00C764A1">
            <w:pPr>
              <w:widowControl w:val="0"/>
              <w:snapToGrid w:val="0"/>
              <w:ind w:left="360"/>
              <w:jc w:val="both"/>
              <w:rPr>
                <w:rFonts w:ascii="Arial" w:hAnsi="Arial" w:cs="Arial"/>
                <w:lang w:val="fr-FR"/>
              </w:rPr>
            </w:pPr>
            <w:r w:rsidRPr="00C764A1">
              <w:rPr>
                <w:rFonts w:ascii="Arial" w:hAnsi="Arial" w:cs="Arial"/>
                <w:lang w:val="fr-FR"/>
              </w:rPr>
              <w:t xml:space="preserve">HIAINT (2007) Historia de Internet, http:// </w:t>
            </w:r>
            <w:hyperlink r:id="rId23" w:history="1">
              <w:r w:rsidRPr="00C764A1">
                <w:rPr>
                  <w:rStyle w:val="Hipervnculo"/>
                  <w:rFonts w:ascii="Arial" w:hAnsi="Arial" w:cs="Arial"/>
                  <w:lang w:val="fr-FR"/>
                </w:rPr>
                <w:t>www.banderas.com.mx/hist__de_internet.htm</w:t>
              </w:r>
            </w:hyperlink>
            <w:r w:rsidRPr="00C764A1">
              <w:rPr>
                <w:rFonts w:ascii="Arial" w:hAnsi="Arial" w:cs="Arial"/>
                <w:lang w:val="fr-FR"/>
              </w:rPr>
              <w:t xml:space="preserve"> </w:t>
            </w:r>
          </w:p>
          <w:p w14:paraId="7E924972" w14:textId="77777777" w:rsidR="00C764A1" w:rsidRDefault="00C764A1" w:rsidP="00C764A1">
            <w:pPr>
              <w:widowControl w:val="0"/>
              <w:snapToGrid w:val="0"/>
              <w:ind w:left="360"/>
              <w:jc w:val="both"/>
              <w:rPr>
                <w:rFonts w:ascii="Arial" w:hAnsi="Arial" w:cs="Arial"/>
              </w:rPr>
            </w:pPr>
          </w:p>
          <w:p w14:paraId="65FB29EB" w14:textId="2A129F88" w:rsidR="008C2FC9" w:rsidRPr="00C764A1" w:rsidRDefault="008C2FC9" w:rsidP="00C764A1">
            <w:pPr>
              <w:widowControl w:val="0"/>
              <w:snapToGrid w:val="0"/>
              <w:ind w:left="360"/>
              <w:jc w:val="both"/>
              <w:rPr>
                <w:rStyle w:val="Hipervnculo"/>
                <w:rFonts w:ascii="Arial" w:hAnsi="Arial" w:cs="Arial"/>
                <w:color w:val="auto"/>
                <w:u w:val="none"/>
              </w:rPr>
            </w:pPr>
            <w:r w:rsidRPr="00C764A1">
              <w:rPr>
                <w:rFonts w:ascii="Arial" w:hAnsi="Arial" w:cs="Arial"/>
              </w:rPr>
              <w:t xml:space="preserve">ILCE (2012). Instituto Latinoamericano de Comunicación Educativa, </w:t>
            </w:r>
            <w:hyperlink r:id="rId24" w:history="1">
              <w:r w:rsidRPr="00C764A1">
                <w:rPr>
                  <w:rStyle w:val="Hipervnculo"/>
                  <w:rFonts w:ascii="Arial" w:hAnsi="Arial" w:cs="Arial"/>
                </w:rPr>
                <w:t>http://www.ilce.edu.mx</w:t>
              </w:r>
            </w:hyperlink>
          </w:p>
        </w:tc>
      </w:tr>
      <w:tr w:rsidR="008C2FC9" w:rsidRPr="00A9345B" w14:paraId="5308C0E4" w14:textId="77777777" w:rsidTr="00C53559">
        <w:trPr>
          <w:trHeight w:val="419"/>
        </w:trPr>
        <w:tc>
          <w:tcPr>
            <w:tcW w:w="5000" w:type="pct"/>
            <w:shd w:val="clear" w:color="auto" w:fill="auto"/>
          </w:tcPr>
          <w:p w14:paraId="6A0E4700" w14:textId="77777777" w:rsidR="00C764A1" w:rsidRDefault="00C764A1" w:rsidP="00C764A1">
            <w:pPr>
              <w:widowControl w:val="0"/>
              <w:snapToGrid w:val="0"/>
              <w:ind w:left="360"/>
              <w:jc w:val="both"/>
              <w:rPr>
                <w:rFonts w:ascii="Arial" w:hAnsi="Arial" w:cs="Arial"/>
              </w:rPr>
            </w:pPr>
          </w:p>
          <w:p w14:paraId="3907138F" w14:textId="4476B266" w:rsidR="008C2FC9" w:rsidRPr="00C764A1" w:rsidRDefault="008C2FC9" w:rsidP="00C764A1">
            <w:pPr>
              <w:widowControl w:val="0"/>
              <w:snapToGrid w:val="0"/>
              <w:ind w:left="360"/>
              <w:jc w:val="both"/>
              <w:rPr>
                <w:rFonts w:ascii="Arial" w:hAnsi="Arial" w:cs="Arial"/>
              </w:rPr>
            </w:pPr>
            <w:r w:rsidRPr="00C764A1">
              <w:rPr>
                <w:rFonts w:ascii="Arial" w:hAnsi="Arial" w:cs="Arial"/>
              </w:rPr>
              <w:t xml:space="preserve">Islas, O.; Gutiérrez, F. (2000). La ruta crítica de la </w:t>
            </w:r>
            <w:proofErr w:type="spellStart"/>
            <w:r w:rsidRPr="00C764A1">
              <w:rPr>
                <w:rFonts w:ascii="Arial" w:hAnsi="Arial" w:cs="Arial"/>
              </w:rPr>
              <w:t>Cibercultura</w:t>
            </w:r>
            <w:proofErr w:type="spellEnd"/>
            <w:r w:rsidRPr="00C764A1">
              <w:rPr>
                <w:rFonts w:ascii="Arial" w:hAnsi="Arial" w:cs="Arial"/>
              </w:rPr>
              <w:t xml:space="preserve"> Mexicana. Revista Razón y Palabra. Número 17 </w:t>
            </w:r>
            <w:r w:rsidR="00FC1A27">
              <w:rPr>
                <w:rFonts w:ascii="Arial" w:hAnsi="Arial" w:cs="Arial"/>
              </w:rPr>
              <w:t>f</w:t>
            </w:r>
            <w:r w:rsidRPr="00C764A1">
              <w:rPr>
                <w:rFonts w:ascii="Arial" w:hAnsi="Arial" w:cs="Arial"/>
              </w:rPr>
              <w:t>ebrero-</w:t>
            </w:r>
            <w:r w:rsidR="00FC1A27">
              <w:rPr>
                <w:rFonts w:ascii="Arial" w:hAnsi="Arial" w:cs="Arial"/>
              </w:rPr>
              <w:t>a</w:t>
            </w:r>
            <w:r w:rsidRPr="00C764A1">
              <w:rPr>
                <w:rFonts w:ascii="Arial" w:hAnsi="Arial" w:cs="Arial"/>
              </w:rPr>
              <w:t xml:space="preserve">bril 2000, </w:t>
            </w:r>
            <w:hyperlink r:id="rId25" w:history="1">
              <w:r w:rsidRPr="00C764A1">
                <w:rPr>
                  <w:rStyle w:val="Hipervnculo"/>
                  <w:rFonts w:ascii="Arial" w:hAnsi="Arial" w:cs="Arial"/>
                </w:rPr>
                <w:t>http://www.cem.itesm.mx/dacs/publicaciones/logos/rp.html</w:t>
              </w:r>
            </w:hyperlink>
            <w:r w:rsidRPr="00C764A1">
              <w:rPr>
                <w:rFonts w:ascii="Arial" w:hAnsi="Arial" w:cs="Arial"/>
              </w:rPr>
              <w:t xml:space="preserve"> </w:t>
            </w:r>
          </w:p>
          <w:p w14:paraId="15FFE44B" w14:textId="77777777" w:rsidR="00C764A1" w:rsidRDefault="00C764A1" w:rsidP="00C764A1">
            <w:pPr>
              <w:widowControl w:val="0"/>
              <w:snapToGrid w:val="0"/>
              <w:ind w:left="360"/>
              <w:jc w:val="both"/>
              <w:rPr>
                <w:rFonts w:ascii="Arial" w:hAnsi="Arial" w:cs="Arial"/>
              </w:rPr>
            </w:pPr>
          </w:p>
          <w:p w14:paraId="5F862FB0" w14:textId="5B530B30" w:rsidR="008C2FC9" w:rsidRPr="00C764A1" w:rsidRDefault="008C2FC9" w:rsidP="00C764A1">
            <w:pPr>
              <w:widowControl w:val="0"/>
              <w:snapToGrid w:val="0"/>
              <w:ind w:left="360"/>
              <w:jc w:val="both"/>
              <w:rPr>
                <w:rFonts w:ascii="Arial" w:hAnsi="Arial" w:cs="Arial"/>
              </w:rPr>
            </w:pPr>
            <w:r w:rsidRPr="00C764A1">
              <w:rPr>
                <w:rFonts w:ascii="Arial" w:hAnsi="Arial" w:cs="Arial"/>
              </w:rPr>
              <w:t>ITESM. (2003)</w:t>
            </w:r>
            <w:r w:rsidR="00FC1A27">
              <w:rPr>
                <w:rFonts w:ascii="Arial" w:hAnsi="Arial" w:cs="Arial"/>
              </w:rPr>
              <w:t>.</w:t>
            </w:r>
            <w:r w:rsidRPr="00C764A1">
              <w:rPr>
                <w:rFonts w:ascii="Arial" w:hAnsi="Arial" w:cs="Arial"/>
              </w:rPr>
              <w:t xml:space="preserve"> Instituto Tecnológico y de Estudios Superiores de Monterrey, </w:t>
            </w:r>
            <w:hyperlink r:id="rId26" w:history="1">
              <w:r w:rsidRPr="00C764A1">
                <w:rPr>
                  <w:rStyle w:val="Hipervnculo"/>
                  <w:rFonts w:ascii="Arial" w:hAnsi="Arial" w:cs="Arial"/>
                </w:rPr>
                <w:t>http://www.itesm.mx</w:t>
              </w:r>
            </w:hyperlink>
            <w:r w:rsidRPr="00C764A1">
              <w:rPr>
                <w:rFonts w:ascii="Arial" w:hAnsi="Arial" w:cs="Arial"/>
              </w:rPr>
              <w:t xml:space="preserve"> </w:t>
            </w:r>
          </w:p>
          <w:p w14:paraId="078BD854" w14:textId="77777777" w:rsidR="00C764A1" w:rsidRDefault="00C764A1" w:rsidP="00C764A1">
            <w:pPr>
              <w:widowControl w:val="0"/>
              <w:snapToGrid w:val="0"/>
              <w:ind w:left="360"/>
              <w:jc w:val="both"/>
              <w:rPr>
                <w:rFonts w:ascii="Arial" w:hAnsi="Arial" w:cs="Arial"/>
              </w:rPr>
            </w:pPr>
          </w:p>
          <w:p w14:paraId="177DE00B" w14:textId="58DE6188" w:rsidR="008C2FC9" w:rsidRPr="00C764A1" w:rsidRDefault="008C2FC9" w:rsidP="00C764A1">
            <w:pPr>
              <w:widowControl w:val="0"/>
              <w:snapToGrid w:val="0"/>
              <w:ind w:left="360"/>
              <w:jc w:val="both"/>
              <w:rPr>
                <w:rFonts w:ascii="Arial" w:hAnsi="Arial" w:cs="Arial"/>
              </w:rPr>
            </w:pPr>
            <w:r w:rsidRPr="00C764A1">
              <w:rPr>
                <w:rFonts w:ascii="Arial" w:hAnsi="Arial" w:cs="Arial"/>
              </w:rPr>
              <w:t xml:space="preserve">IPN (2012) Instituto Politécnico Nacional, México., </w:t>
            </w:r>
            <w:hyperlink r:id="rId27" w:history="1">
              <w:r w:rsidRPr="00C764A1">
                <w:rPr>
                  <w:rStyle w:val="Hipervnculo"/>
                  <w:rFonts w:ascii="Arial" w:hAnsi="Arial" w:cs="Arial"/>
                </w:rPr>
                <w:t>http://www.ipn.mx</w:t>
              </w:r>
            </w:hyperlink>
            <w:r w:rsidRPr="00C764A1">
              <w:rPr>
                <w:rFonts w:ascii="Arial" w:hAnsi="Arial" w:cs="Arial"/>
              </w:rPr>
              <w:t xml:space="preserve"> </w:t>
            </w:r>
          </w:p>
        </w:tc>
      </w:tr>
      <w:tr w:rsidR="008C2FC9" w:rsidRPr="00A9345B" w14:paraId="3438DFB4" w14:textId="77777777" w:rsidTr="00C53559">
        <w:trPr>
          <w:trHeight w:val="419"/>
        </w:trPr>
        <w:tc>
          <w:tcPr>
            <w:tcW w:w="5000" w:type="pct"/>
            <w:shd w:val="clear" w:color="auto" w:fill="auto"/>
          </w:tcPr>
          <w:p w14:paraId="1231BE50" w14:textId="77777777" w:rsidR="00C764A1" w:rsidRDefault="00C764A1" w:rsidP="00C764A1">
            <w:pPr>
              <w:widowControl w:val="0"/>
              <w:snapToGrid w:val="0"/>
              <w:ind w:left="360"/>
              <w:jc w:val="both"/>
              <w:rPr>
                <w:rFonts w:ascii="Arial" w:hAnsi="Arial" w:cs="Arial"/>
                <w:color w:val="000000"/>
              </w:rPr>
            </w:pPr>
          </w:p>
          <w:p w14:paraId="4087F93E" w14:textId="6FF3D7F5" w:rsidR="00CF30BD" w:rsidRPr="00C764A1" w:rsidRDefault="00CF30BD" w:rsidP="00CF30BD">
            <w:pPr>
              <w:widowControl w:val="0"/>
              <w:snapToGrid w:val="0"/>
              <w:ind w:left="360"/>
              <w:jc w:val="both"/>
              <w:rPr>
                <w:rFonts w:ascii="Arial" w:hAnsi="Arial" w:cs="Arial"/>
                <w:color w:val="000000"/>
              </w:rPr>
            </w:pPr>
            <w:r w:rsidRPr="00C764A1">
              <w:rPr>
                <w:rFonts w:ascii="Arial" w:hAnsi="Arial" w:cs="Arial"/>
                <w:color w:val="000000"/>
              </w:rPr>
              <w:t>Mendoza, Jorge A. (2003)</w:t>
            </w:r>
            <w:r w:rsidR="00FC1A27">
              <w:rPr>
                <w:rFonts w:ascii="Arial" w:hAnsi="Arial" w:cs="Arial"/>
                <w:color w:val="000000"/>
              </w:rPr>
              <w:t>.</w:t>
            </w:r>
            <w:r w:rsidRPr="00C764A1">
              <w:rPr>
                <w:rFonts w:ascii="Arial" w:hAnsi="Arial" w:cs="Arial"/>
                <w:color w:val="000000"/>
              </w:rPr>
              <w:t xml:space="preserve"> “e-</w:t>
            </w:r>
            <w:proofErr w:type="spellStart"/>
            <w:r w:rsidR="00C13CF6">
              <w:rPr>
                <w:rFonts w:ascii="Arial" w:hAnsi="Arial" w:cs="Arial"/>
                <w:color w:val="000000"/>
              </w:rPr>
              <w:t>l</w:t>
            </w:r>
            <w:r w:rsidRPr="00C764A1">
              <w:rPr>
                <w:rFonts w:ascii="Arial" w:hAnsi="Arial" w:cs="Arial"/>
                <w:color w:val="000000"/>
              </w:rPr>
              <w:t>earning</w:t>
            </w:r>
            <w:proofErr w:type="spellEnd"/>
            <w:r w:rsidRPr="00C764A1">
              <w:rPr>
                <w:rFonts w:ascii="Arial" w:hAnsi="Arial" w:cs="Arial"/>
                <w:color w:val="000000"/>
              </w:rPr>
              <w:t xml:space="preserve">, el futuro de la educación a distancia”, publicado en junio 10 de 2003, consultado en mayo 2 de 2013. </w:t>
            </w:r>
          </w:p>
          <w:p w14:paraId="3B719551" w14:textId="77777777" w:rsidR="00CF30BD" w:rsidRDefault="00CF30BD" w:rsidP="00CF30BD">
            <w:pPr>
              <w:snapToGrid w:val="0"/>
              <w:spacing w:line="276" w:lineRule="auto"/>
              <w:ind w:left="360"/>
              <w:jc w:val="both"/>
              <w:rPr>
                <w:rFonts w:ascii="Arial" w:hAnsi="Arial" w:cs="Arial"/>
                <w:color w:val="000000"/>
              </w:rPr>
            </w:pPr>
            <w:r w:rsidRPr="00A9345B">
              <w:rPr>
                <w:rFonts w:ascii="Arial" w:hAnsi="Arial" w:cs="Arial"/>
                <w:color w:val="000000"/>
              </w:rPr>
              <w:t xml:space="preserve">            </w:t>
            </w:r>
            <w:hyperlink r:id="rId28" w:history="1">
              <w:r w:rsidRPr="00516736">
                <w:rPr>
                  <w:rStyle w:val="Hipervnculo"/>
                  <w:rFonts w:ascii="Arial" w:hAnsi="Arial" w:cs="Arial"/>
                </w:rPr>
                <w:t>http://www.informaticamilenium.com.mx/paginas/mn/articulo78.htm</w:t>
              </w:r>
            </w:hyperlink>
          </w:p>
          <w:p w14:paraId="5CDA0D30" w14:textId="5CBE9BEF" w:rsidR="008C2FC9" w:rsidRPr="00A9345B" w:rsidRDefault="008C2FC9" w:rsidP="00C53559">
            <w:pPr>
              <w:widowControl w:val="0"/>
              <w:snapToGrid w:val="0"/>
              <w:jc w:val="both"/>
              <w:rPr>
                <w:rFonts w:ascii="Arial" w:hAnsi="Arial" w:cs="Arial"/>
                <w:color w:val="000000"/>
              </w:rPr>
            </w:pPr>
          </w:p>
        </w:tc>
      </w:tr>
      <w:tr w:rsidR="008C2FC9" w:rsidRPr="00A9345B" w14:paraId="69659BB5" w14:textId="77777777" w:rsidTr="00C53559">
        <w:trPr>
          <w:trHeight w:val="419"/>
        </w:trPr>
        <w:tc>
          <w:tcPr>
            <w:tcW w:w="5000" w:type="pct"/>
            <w:shd w:val="clear" w:color="auto" w:fill="auto"/>
          </w:tcPr>
          <w:p w14:paraId="1BD0E1AB" w14:textId="77777777" w:rsidR="00C764A1" w:rsidRDefault="00C764A1" w:rsidP="00C764A1">
            <w:pPr>
              <w:widowControl w:val="0"/>
              <w:snapToGrid w:val="0"/>
              <w:ind w:left="360"/>
              <w:jc w:val="both"/>
              <w:rPr>
                <w:rFonts w:ascii="Arial" w:hAnsi="Arial" w:cs="Arial"/>
              </w:rPr>
            </w:pPr>
          </w:p>
          <w:p w14:paraId="04EABA23" w14:textId="728F7B63" w:rsidR="008C2FC9" w:rsidRPr="00C764A1" w:rsidRDefault="008C2FC9" w:rsidP="00C764A1">
            <w:pPr>
              <w:widowControl w:val="0"/>
              <w:snapToGrid w:val="0"/>
              <w:ind w:left="360"/>
              <w:jc w:val="both"/>
              <w:rPr>
                <w:rFonts w:ascii="Arial" w:hAnsi="Arial" w:cs="Arial"/>
              </w:rPr>
            </w:pPr>
            <w:r w:rsidRPr="00C764A1">
              <w:rPr>
                <w:rFonts w:ascii="Arial" w:hAnsi="Arial" w:cs="Arial"/>
              </w:rPr>
              <w:t>Neri Herrera, Paulina (2012)</w:t>
            </w:r>
            <w:r w:rsidR="003F68F7">
              <w:rPr>
                <w:rFonts w:ascii="Arial" w:hAnsi="Arial" w:cs="Arial"/>
              </w:rPr>
              <w:t>.</w:t>
            </w:r>
            <w:r w:rsidRPr="00C764A1">
              <w:rPr>
                <w:rFonts w:ascii="Arial" w:hAnsi="Arial" w:cs="Arial"/>
              </w:rPr>
              <w:t xml:space="preserve"> Evolución de las TIC en México, </w:t>
            </w:r>
            <w:r w:rsidR="003F68F7">
              <w:rPr>
                <w:rFonts w:ascii="Arial" w:hAnsi="Arial" w:cs="Arial"/>
              </w:rPr>
              <w:t>p</w:t>
            </w:r>
            <w:r w:rsidRPr="00C764A1">
              <w:rPr>
                <w:rFonts w:ascii="Arial" w:hAnsi="Arial" w:cs="Arial"/>
              </w:rPr>
              <w:t xml:space="preserve">ublicado: 13, abril 2012, </w:t>
            </w:r>
            <w:hyperlink r:id="rId29" w:history="1">
              <w:r w:rsidRPr="00C764A1">
                <w:rPr>
                  <w:rStyle w:val="Hipervnculo"/>
                  <w:rFonts w:ascii="Arial" w:hAnsi="Arial" w:cs="Arial"/>
                </w:rPr>
                <w:t>http://tendenciastecnomexico.blogspot.mx/2012/04/evolucion-de-las-tics-en-mexico.html</w:t>
              </w:r>
            </w:hyperlink>
            <w:r w:rsidRPr="00C764A1">
              <w:rPr>
                <w:rFonts w:ascii="Arial" w:hAnsi="Arial" w:cs="Arial"/>
              </w:rPr>
              <w:t>. Consultado 16 septiembre 2012</w:t>
            </w:r>
            <w:r w:rsidR="003F68F7">
              <w:rPr>
                <w:rFonts w:ascii="Arial" w:hAnsi="Arial" w:cs="Arial"/>
              </w:rPr>
              <w:t>.</w:t>
            </w:r>
          </w:p>
          <w:p w14:paraId="776E4BB6" w14:textId="77777777" w:rsidR="00C764A1" w:rsidRDefault="00C764A1" w:rsidP="00C764A1">
            <w:pPr>
              <w:widowControl w:val="0"/>
              <w:snapToGrid w:val="0"/>
              <w:ind w:left="360"/>
              <w:jc w:val="both"/>
              <w:rPr>
                <w:rFonts w:ascii="Arial" w:hAnsi="Arial" w:cs="Arial"/>
              </w:rPr>
            </w:pPr>
          </w:p>
          <w:p w14:paraId="5783767E" w14:textId="02897E68" w:rsidR="008C2FC9" w:rsidRPr="00C764A1" w:rsidRDefault="008C2FC9" w:rsidP="00C764A1">
            <w:pPr>
              <w:widowControl w:val="0"/>
              <w:snapToGrid w:val="0"/>
              <w:ind w:left="360"/>
              <w:jc w:val="both"/>
              <w:rPr>
                <w:rFonts w:ascii="Arial" w:hAnsi="Arial" w:cs="Arial"/>
              </w:rPr>
            </w:pPr>
            <w:r w:rsidRPr="00C764A1">
              <w:rPr>
                <w:rFonts w:ascii="Arial" w:hAnsi="Arial" w:cs="Arial"/>
              </w:rPr>
              <w:t xml:space="preserve">NIC-México (2012), </w:t>
            </w:r>
            <w:hyperlink r:id="rId30" w:history="1">
              <w:r w:rsidRPr="00C764A1">
                <w:rPr>
                  <w:rStyle w:val="Hipervnculo"/>
                  <w:rFonts w:ascii="Arial" w:hAnsi="Arial" w:cs="Arial"/>
                </w:rPr>
                <w:t>http://www.nic.mx</w:t>
              </w:r>
            </w:hyperlink>
            <w:r w:rsidRPr="00C764A1">
              <w:rPr>
                <w:rFonts w:ascii="Arial" w:hAnsi="Arial" w:cs="Arial"/>
              </w:rPr>
              <w:t xml:space="preserve"> </w:t>
            </w:r>
            <w:r w:rsidRPr="00C764A1">
              <w:rPr>
                <w:rFonts w:ascii="Arial" w:hAnsi="Arial" w:cs="Arial"/>
                <w:lang w:val="es-MX"/>
              </w:rPr>
              <w:t xml:space="preserve"> </w:t>
            </w:r>
          </w:p>
        </w:tc>
      </w:tr>
      <w:tr w:rsidR="008C2FC9" w:rsidRPr="00A9345B" w14:paraId="67B0ED1B" w14:textId="77777777" w:rsidTr="00C53559">
        <w:trPr>
          <w:trHeight w:val="419"/>
        </w:trPr>
        <w:tc>
          <w:tcPr>
            <w:tcW w:w="5000" w:type="pct"/>
            <w:shd w:val="clear" w:color="auto" w:fill="auto"/>
          </w:tcPr>
          <w:p w14:paraId="743F8901" w14:textId="77777777" w:rsidR="00C764A1" w:rsidRDefault="00C764A1" w:rsidP="00C764A1">
            <w:pPr>
              <w:widowControl w:val="0"/>
              <w:snapToGrid w:val="0"/>
              <w:ind w:left="360"/>
              <w:jc w:val="both"/>
              <w:rPr>
                <w:rFonts w:ascii="Arial" w:hAnsi="Arial" w:cs="Arial"/>
                <w:i/>
                <w:iCs/>
              </w:rPr>
            </w:pPr>
          </w:p>
          <w:p w14:paraId="2C6632A0" w14:textId="39C9C70C" w:rsidR="008C2FC9" w:rsidRPr="003F68F7" w:rsidRDefault="008C2FC9" w:rsidP="003F68F7">
            <w:pPr>
              <w:widowControl w:val="0"/>
              <w:snapToGrid w:val="0"/>
              <w:ind w:left="360"/>
              <w:jc w:val="both"/>
              <w:rPr>
                <w:rFonts w:ascii="Arial" w:hAnsi="Arial" w:cs="Arial"/>
                <w:iCs/>
              </w:rPr>
            </w:pPr>
            <w:r w:rsidRPr="003F68F7">
              <w:rPr>
                <w:rFonts w:ascii="Arial" w:hAnsi="Arial" w:cs="Arial"/>
                <w:iCs/>
              </w:rPr>
              <w:t xml:space="preserve">Pérez Méndez, Marco Aurelio, Papel y visión social del magisterio en la historia de México, </w:t>
            </w:r>
            <w:hyperlink r:id="rId31" w:history="1">
              <w:r w:rsidRPr="003F68F7">
                <w:rPr>
                  <w:rStyle w:val="Hipervnculo"/>
                  <w:rFonts w:ascii="Arial" w:hAnsi="Arial" w:cs="Arial"/>
                  <w:iCs/>
                </w:rPr>
                <w:t>http://www.iebem.edu.mx/files/T1-L1MENDEZ.%20Papel%20y%20vision%20social.pdf</w:t>
              </w:r>
            </w:hyperlink>
            <w:r w:rsidRPr="003F68F7">
              <w:rPr>
                <w:rFonts w:ascii="Arial" w:hAnsi="Arial" w:cs="Arial"/>
                <w:iCs/>
              </w:rPr>
              <w:t xml:space="preserve">, 2010, Consulta 24 de </w:t>
            </w:r>
            <w:r w:rsidR="003F68F7">
              <w:rPr>
                <w:rFonts w:ascii="Arial" w:hAnsi="Arial" w:cs="Arial"/>
                <w:iCs/>
              </w:rPr>
              <w:t>o</w:t>
            </w:r>
            <w:r w:rsidRPr="003F68F7">
              <w:rPr>
                <w:rFonts w:ascii="Arial" w:hAnsi="Arial" w:cs="Arial"/>
                <w:iCs/>
              </w:rPr>
              <w:t>ctubre de 2012.</w:t>
            </w:r>
          </w:p>
        </w:tc>
      </w:tr>
      <w:tr w:rsidR="008C2FC9" w:rsidRPr="00A9345B" w14:paraId="72404A83" w14:textId="77777777" w:rsidTr="00C53559">
        <w:trPr>
          <w:trHeight w:val="419"/>
        </w:trPr>
        <w:tc>
          <w:tcPr>
            <w:tcW w:w="5000" w:type="pct"/>
            <w:shd w:val="clear" w:color="auto" w:fill="auto"/>
          </w:tcPr>
          <w:p w14:paraId="2517E9C8" w14:textId="77777777" w:rsidR="00C764A1" w:rsidRDefault="00C764A1" w:rsidP="00C764A1">
            <w:pPr>
              <w:widowControl w:val="0"/>
              <w:snapToGrid w:val="0"/>
              <w:ind w:left="360"/>
              <w:jc w:val="both"/>
              <w:rPr>
                <w:rFonts w:ascii="Arial" w:hAnsi="Arial" w:cs="Arial"/>
                <w:color w:val="000000"/>
              </w:rPr>
            </w:pPr>
          </w:p>
          <w:p w14:paraId="79EF2624" w14:textId="77777777" w:rsidR="008C2FC9" w:rsidRPr="00C764A1" w:rsidRDefault="008C2FC9" w:rsidP="00C764A1">
            <w:pPr>
              <w:widowControl w:val="0"/>
              <w:snapToGrid w:val="0"/>
              <w:ind w:left="360"/>
              <w:jc w:val="both"/>
              <w:rPr>
                <w:rFonts w:ascii="Arial" w:hAnsi="Arial" w:cs="Arial"/>
                <w:color w:val="000000"/>
              </w:rPr>
            </w:pPr>
            <w:r w:rsidRPr="00C764A1">
              <w:rPr>
                <w:rFonts w:ascii="Arial" w:hAnsi="Arial" w:cs="Arial"/>
                <w:color w:val="000000"/>
              </w:rPr>
              <w:t xml:space="preserve">Ramírez, A. (2006). Un acercamiento a las Nuevas Tecnologías de la Información, </w:t>
            </w:r>
            <w:hyperlink r:id="rId32" w:history="1">
              <w:r w:rsidRPr="00C764A1">
                <w:rPr>
                  <w:rStyle w:val="Hipervnculo"/>
                  <w:rFonts w:ascii="Arial" w:hAnsi="Arial" w:cs="Arial"/>
                </w:rPr>
                <w:t>http://www.remo.ws/revista/n8/n8-ramirez.htm</w:t>
              </w:r>
            </w:hyperlink>
            <w:r w:rsidRPr="00C764A1">
              <w:rPr>
                <w:rFonts w:ascii="Arial" w:hAnsi="Arial" w:cs="Arial"/>
                <w:color w:val="000000"/>
              </w:rPr>
              <w:t xml:space="preserve"> </w:t>
            </w:r>
          </w:p>
          <w:p w14:paraId="340FE1B3" w14:textId="77777777" w:rsidR="00C764A1" w:rsidRDefault="00C764A1" w:rsidP="00C764A1">
            <w:pPr>
              <w:widowControl w:val="0"/>
              <w:snapToGrid w:val="0"/>
              <w:ind w:left="360"/>
              <w:jc w:val="both"/>
              <w:rPr>
                <w:rFonts w:ascii="Arial" w:hAnsi="Arial" w:cs="Arial"/>
                <w:color w:val="000000"/>
              </w:rPr>
            </w:pPr>
          </w:p>
          <w:p w14:paraId="0B485DB9" w14:textId="32AC993F" w:rsidR="008C2FC9" w:rsidRPr="00C764A1" w:rsidRDefault="008C2FC9" w:rsidP="00C764A1">
            <w:pPr>
              <w:widowControl w:val="0"/>
              <w:snapToGrid w:val="0"/>
              <w:ind w:left="360"/>
              <w:jc w:val="both"/>
              <w:rPr>
                <w:rFonts w:ascii="Arial" w:hAnsi="Arial" w:cs="Arial"/>
                <w:color w:val="000000"/>
              </w:rPr>
            </w:pPr>
            <w:r w:rsidRPr="00C764A1">
              <w:rPr>
                <w:rFonts w:ascii="Arial" w:hAnsi="Arial" w:cs="Arial"/>
                <w:color w:val="000000"/>
              </w:rPr>
              <w:t xml:space="preserve">Red Escolar (2012), </w:t>
            </w:r>
            <w:hyperlink r:id="rId33" w:history="1">
              <w:r w:rsidRPr="00C764A1">
                <w:rPr>
                  <w:rStyle w:val="Hipervnculo"/>
                  <w:rFonts w:ascii="Arial" w:hAnsi="Arial" w:cs="Arial"/>
                </w:rPr>
                <w:t>http://www.redescolar.ilce.edu.mx</w:t>
              </w:r>
            </w:hyperlink>
            <w:r w:rsidRPr="00C764A1">
              <w:rPr>
                <w:rFonts w:ascii="Arial" w:hAnsi="Arial" w:cs="Arial"/>
                <w:color w:val="000000"/>
              </w:rPr>
              <w:t xml:space="preserve"> </w:t>
            </w:r>
          </w:p>
        </w:tc>
      </w:tr>
      <w:tr w:rsidR="008C2FC9" w:rsidRPr="00A9345B" w14:paraId="5538D402" w14:textId="77777777" w:rsidTr="00C53559">
        <w:trPr>
          <w:trHeight w:val="419"/>
        </w:trPr>
        <w:tc>
          <w:tcPr>
            <w:tcW w:w="5000" w:type="pct"/>
            <w:shd w:val="clear" w:color="auto" w:fill="auto"/>
          </w:tcPr>
          <w:p w14:paraId="72A36513" w14:textId="77777777" w:rsidR="00C764A1" w:rsidRDefault="00C764A1" w:rsidP="00C764A1">
            <w:pPr>
              <w:widowControl w:val="0"/>
              <w:snapToGrid w:val="0"/>
              <w:ind w:left="360"/>
              <w:rPr>
                <w:rFonts w:ascii="Arial" w:hAnsi="Arial" w:cs="Arial"/>
                <w:color w:val="000000"/>
              </w:rPr>
            </w:pPr>
          </w:p>
          <w:p w14:paraId="64636C26" w14:textId="0040DD3E" w:rsidR="008C2FC9" w:rsidRPr="00C764A1" w:rsidRDefault="008C2FC9" w:rsidP="003F68F7">
            <w:pPr>
              <w:widowControl w:val="0"/>
              <w:snapToGrid w:val="0"/>
              <w:ind w:left="360"/>
              <w:rPr>
                <w:rFonts w:ascii="Arial" w:hAnsi="Arial" w:cs="Arial"/>
                <w:color w:val="0000FF"/>
              </w:rPr>
            </w:pPr>
            <w:r w:rsidRPr="00C764A1">
              <w:rPr>
                <w:rFonts w:ascii="Arial" w:hAnsi="Arial" w:cs="Arial"/>
                <w:color w:val="000000"/>
              </w:rPr>
              <w:t>S</w:t>
            </w:r>
            <w:r w:rsidR="003F68F7">
              <w:rPr>
                <w:rFonts w:ascii="Arial" w:hAnsi="Arial" w:cs="Arial"/>
                <w:color w:val="000000"/>
              </w:rPr>
              <w:t>alinas</w:t>
            </w:r>
            <w:r w:rsidRPr="00C764A1">
              <w:rPr>
                <w:rFonts w:ascii="Arial" w:hAnsi="Arial" w:cs="Arial"/>
                <w:color w:val="000000"/>
              </w:rPr>
              <w:t>, J</w:t>
            </w:r>
            <w:r w:rsidR="003F68F7">
              <w:rPr>
                <w:rFonts w:ascii="Arial" w:hAnsi="Arial" w:cs="Arial"/>
                <w:color w:val="000000"/>
              </w:rPr>
              <w:t>esús</w:t>
            </w:r>
            <w:r w:rsidRPr="00C764A1">
              <w:rPr>
                <w:rFonts w:ascii="Arial" w:hAnsi="Arial" w:cs="Arial"/>
                <w:color w:val="000000"/>
              </w:rPr>
              <w:t xml:space="preserve"> (1999). ¿Qué se entiende por una institución de educación superior flexible? Comunicación presentada en "</w:t>
            </w:r>
            <w:r w:rsidRPr="00916CCC">
              <w:rPr>
                <w:rFonts w:ascii="Arial" w:hAnsi="Arial" w:cs="Arial"/>
                <w:iCs/>
                <w:color w:val="000000"/>
              </w:rPr>
              <w:t xml:space="preserve">Congreso </w:t>
            </w:r>
            <w:proofErr w:type="spellStart"/>
            <w:r w:rsidRPr="00916CCC">
              <w:rPr>
                <w:rFonts w:ascii="Arial" w:hAnsi="Arial" w:cs="Arial"/>
                <w:iCs/>
                <w:color w:val="000000"/>
              </w:rPr>
              <w:t>Edutec</w:t>
            </w:r>
            <w:proofErr w:type="spellEnd"/>
            <w:r w:rsidRPr="00916CCC">
              <w:rPr>
                <w:rFonts w:ascii="Arial" w:hAnsi="Arial" w:cs="Arial"/>
                <w:iCs/>
                <w:color w:val="000000"/>
              </w:rPr>
              <w:t xml:space="preserve"> 99. NNTT en la formación flexible y a distancia",</w:t>
            </w:r>
            <w:r w:rsidRPr="00C764A1">
              <w:rPr>
                <w:rFonts w:ascii="Arial" w:hAnsi="Arial" w:cs="Arial"/>
                <w:i/>
                <w:iCs/>
                <w:color w:val="000000"/>
              </w:rPr>
              <w:t xml:space="preserve"> </w:t>
            </w:r>
            <w:r w:rsidRPr="00C764A1">
              <w:rPr>
                <w:rFonts w:ascii="Arial" w:hAnsi="Arial" w:cs="Arial"/>
                <w:color w:val="000000"/>
              </w:rPr>
              <w:t xml:space="preserve">14 a 17 de septiembre 1999, Sevilla </w:t>
            </w:r>
            <w:hyperlink r:id="rId34" w:history="1">
              <w:r w:rsidRPr="00C764A1">
                <w:rPr>
                  <w:rStyle w:val="Hipervnculo"/>
                  <w:rFonts w:ascii="Arial" w:hAnsi="Arial" w:cs="Arial"/>
                </w:rPr>
                <w:t>http://tecnologiaedu.us.es/bibliovir/pdf/gte35.pdf</w:t>
              </w:r>
            </w:hyperlink>
          </w:p>
        </w:tc>
      </w:tr>
      <w:tr w:rsidR="008C2FC9" w:rsidRPr="00A9345B" w14:paraId="7A576462" w14:textId="77777777" w:rsidTr="00C53559">
        <w:trPr>
          <w:trHeight w:val="419"/>
        </w:trPr>
        <w:tc>
          <w:tcPr>
            <w:tcW w:w="5000" w:type="pct"/>
            <w:shd w:val="clear" w:color="auto" w:fill="auto"/>
          </w:tcPr>
          <w:p w14:paraId="7E7D58C0" w14:textId="77777777" w:rsidR="00C764A1" w:rsidRDefault="00C764A1" w:rsidP="00C764A1">
            <w:pPr>
              <w:widowControl w:val="0"/>
              <w:snapToGrid w:val="0"/>
              <w:ind w:left="360"/>
              <w:jc w:val="both"/>
              <w:rPr>
                <w:rFonts w:ascii="Arial" w:hAnsi="Arial" w:cs="Arial"/>
                <w:lang w:val="en-US"/>
              </w:rPr>
            </w:pPr>
          </w:p>
          <w:p w14:paraId="6B4B5E62" w14:textId="77777777" w:rsidR="008C2FC9" w:rsidRPr="00C764A1" w:rsidRDefault="008C2FC9" w:rsidP="00C764A1">
            <w:pPr>
              <w:widowControl w:val="0"/>
              <w:snapToGrid w:val="0"/>
              <w:ind w:left="360"/>
              <w:jc w:val="both"/>
              <w:rPr>
                <w:rFonts w:ascii="Arial" w:hAnsi="Arial" w:cs="Arial"/>
                <w:lang w:val="en-US"/>
              </w:rPr>
            </w:pPr>
            <w:r w:rsidRPr="00C764A1">
              <w:rPr>
                <w:rFonts w:ascii="Arial" w:hAnsi="Arial" w:cs="Arial"/>
                <w:lang w:val="en-US"/>
              </w:rPr>
              <w:lastRenderedPageBreak/>
              <w:t>SEP (2003). EDUSAT, http://www.sep.gob.mx</w:t>
            </w:r>
          </w:p>
          <w:p w14:paraId="3656C669" w14:textId="77777777" w:rsidR="00C764A1" w:rsidRDefault="00C764A1" w:rsidP="00C764A1">
            <w:pPr>
              <w:widowControl w:val="0"/>
              <w:snapToGrid w:val="0"/>
              <w:ind w:left="360"/>
              <w:jc w:val="both"/>
              <w:rPr>
                <w:rFonts w:ascii="Arial" w:hAnsi="Arial" w:cs="Arial"/>
                <w:lang w:val="es-MX"/>
              </w:rPr>
            </w:pPr>
          </w:p>
          <w:p w14:paraId="4570BB48" w14:textId="77777777" w:rsidR="008C2FC9" w:rsidRPr="00C764A1" w:rsidRDefault="008C2FC9" w:rsidP="00C764A1">
            <w:pPr>
              <w:widowControl w:val="0"/>
              <w:snapToGrid w:val="0"/>
              <w:ind w:left="360"/>
              <w:jc w:val="both"/>
              <w:rPr>
                <w:rFonts w:ascii="Arial" w:hAnsi="Arial" w:cs="Arial"/>
                <w:lang w:val="es-MX"/>
              </w:rPr>
            </w:pPr>
            <w:r w:rsidRPr="00C764A1">
              <w:rPr>
                <w:rFonts w:ascii="Arial" w:hAnsi="Arial" w:cs="Arial"/>
                <w:lang w:val="es-MX"/>
              </w:rPr>
              <w:t xml:space="preserve">SEP (2012) Secretaría de Educación Pública de México, </w:t>
            </w:r>
            <w:hyperlink r:id="rId35" w:history="1">
              <w:r w:rsidRPr="00C764A1">
                <w:rPr>
                  <w:rStyle w:val="Hipervnculo"/>
                  <w:rFonts w:ascii="Arial" w:hAnsi="Arial" w:cs="Arial"/>
                  <w:lang w:val="es-MX"/>
                </w:rPr>
                <w:t>http://www.sep.gob.mx</w:t>
              </w:r>
            </w:hyperlink>
          </w:p>
          <w:p w14:paraId="481B32EB" w14:textId="77777777" w:rsidR="00C764A1" w:rsidRDefault="00C764A1" w:rsidP="00C764A1">
            <w:pPr>
              <w:widowControl w:val="0"/>
              <w:snapToGrid w:val="0"/>
              <w:ind w:left="360"/>
              <w:jc w:val="both"/>
              <w:rPr>
                <w:rFonts w:ascii="Arial" w:hAnsi="Arial" w:cs="Arial"/>
                <w:lang w:val="es-MX"/>
              </w:rPr>
            </w:pPr>
          </w:p>
          <w:p w14:paraId="4CC345BE" w14:textId="7AEB8C6D" w:rsidR="008C2FC9" w:rsidRPr="00C764A1" w:rsidRDefault="008C2FC9" w:rsidP="00C764A1">
            <w:pPr>
              <w:widowControl w:val="0"/>
              <w:snapToGrid w:val="0"/>
              <w:ind w:left="360"/>
              <w:jc w:val="both"/>
              <w:rPr>
                <w:rFonts w:ascii="Arial" w:hAnsi="Arial" w:cs="Arial"/>
                <w:lang w:val="es-MX"/>
              </w:rPr>
            </w:pPr>
            <w:proofErr w:type="spellStart"/>
            <w:r w:rsidRPr="00C764A1">
              <w:rPr>
                <w:rFonts w:ascii="Arial" w:hAnsi="Arial" w:cs="Arial"/>
                <w:lang w:val="es-MX"/>
              </w:rPr>
              <w:t>SEPiensa</w:t>
            </w:r>
            <w:proofErr w:type="spellEnd"/>
            <w:r w:rsidRPr="00C764A1">
              <w:rPr>
                <w:rFonts w:ascii="Arial" w:hAnsi="Arial" w:cs="Arial"/>
                <w:lang w:val="es-MX"/>
              </w:rPr>
              <w:t xml:space="preserve"> (2012) </w:t>
            </w:r>
            <w:hyperlink r:id="rId36" w:history="1">
              <w:r w:rsidRPr="00C764A1">
                <w:rPr>
                  <w:rStyle w:val="Hipervnculo"/>
                  <w:rFonts w:ascii="Arial" w:hAnsi="Arial" w:cs="Arial"/>
                  <w:lang w:val="es-MX"/>
                </w:rPr>
                <w:t>http://www.sepiensa.org.mx</w:t>
              </w:r>
            </w:hyperlink>
            <w:r w:rsidRPr="00C764A1">
              <w:rPr>
                <w:rFonts w:ascii="Arial" w:hAnsi="Arial" w:cs="Arial"/>
                <w:lang w:val="es-MX"/>
              </w:rPr>
              <w:t xml:space="preserve"> </w:t>
            </w:r>
          </w:p>
        </w:tc>
      </w:tr>
      <w:tr w:rsidR="008C2FC9" w:rsidRPr="00A9345B" w14:paraId="4226E835" w14:textId="77777777" w:rsidTr="00C53559">
        <w:trPr>
          <w:trHeight w:val="419"/>
        </w:trPr>
        <w:tc>
          <w:tcPr>
            <w:tcW w:w="5000" w:type="pct"/>
            <w:shd w:val="clear" w:color="auto" w:fill="auto"/>
          </w:tcPr>
          <w:p w14:paraId="72F3E4A2" w14:textId="77777777" w:rsidR="00C764A1" w:rsidRDefault="00C764A1" w:rsidP="00C764A1">
            <w:pPr>
              <w:widowControl w:val="0"/>
              <w:snapToGrid w:val="0"/>
              <w:ind w:left="360"/>
              <w:jc w:val="both"/>
              <w:rPr>
                <w:rFonts w:ascii="Arial" w:hAnsi="Arial" w:cs="Arial"/>
                <w:lang w:val="es-MX"/>
              </w:rPr>
            </w:pPr>
          </w:p>
          <w:p w14:paraId="3FFC03B4" w14:textId="46706143" w:rsidR="008C2FC9" w:rsidRPr="00C764A1" w:rsidRDefault="008C2FC9" w:rsidP="00CF30BD">
            <w:pPr>
              <w:snapToGrid w:val="0"/>
              <w:spacing w:line="276" w:lineRule="auto"/>
              <w:ind w:left="360"/>
              <w:jc w:val="both"/>
              <w:rPr>
                <w:rFonts w:ascii="Arial" w:hAnsi="Arial" w:cs="Arial"/>
                <w:lang w:val="es-MX"/>
              </w:rPr>
            </w:pPr>
          </w:p>
        </w:tc>
      </w:tr>
      <w:tr w:rsidR="008C2FC9" w:rsidRPr="00A9345B" w14:paraId="2E57D84B" w14:textId="77777777" w:rsidTr="00C53559">
        <w:trPr>
          <w:trHeight w:val="419"/>
        </w:trPr>
        <w:tc>
          <w:tcPr>
            <w:tcW w:w="5000" w:type="pct"/>
            <w:shd w:val="clear" w:color="auto" w:fill="auto"/>
          </w:tcPr>
          <w:p w14:paraId="59ACAEFB" w14:textId="77777777" w:rsidR="00C764A1" w:rsidRDefault="00C764A1" w:rsidP="00C764A1">
            <w:pPr>
              <w:widowControl w:val="0"/>
              <w:snapToGrid w:val="0"/>
              <w:ind w:left="360"/>
              <w:jc w:val="both"/>
              <w:rPr>
                <w:rFonts w:ascii="Arial" w:hAnsi="Arial" w:cs="Arial"/>
                <w:color w:val="000000"/>
              </w:rPr>
            </w:pPr>
          </w:p>
          <w:p w14:paraId="7E783372" w14:textId="77777777" w:rsidR="00C764A1" w:rsidRDefault="00C764A1" w:rsidP="00C764A1">
            <w:pPr>
              <w:widowControl w:val="0"/>
              <w:snapToGrid w:val="0"/>
              <w:ind w:left="360"/>
              <w:jc w:val="both"/>
              <w:rPr>
                <w:rFonts w:ascii="Arial" w:hAnsi="Arial" w:cs="Arial"/>
                <w:color w:val="000000"/>
              </w:rPr>
            </w:pPr>
          </w:p>
          <w:p w14:paraId="10AF40DB" w14:textId="5B927C98" w:rsidR="008C2FC9" w:rsidRPr="00C764A1" w:rsidRDefault="008C2FC9" w:rsidP="00E02700">
            <w:pPr>
              <w:widowControl w:val="0"/>
              <w:snapToGrid w:val="0"/>
              <w:ind w:left="360"/>
              <w:jc w:val="both"/>
              <w:rPr>
                <w:rFonts w:ascii="Arial" w:hAnsi="Arial" w:cs="Arial"/>
                <w:color w:val="000000"/>
              </w:rPr>
            </w:pPr>
            <w:r w:rsidRPr="00C764A1">
              <w:rPr>
                <w:rFonts w:ascii="Arial" w:hAnsi="Arial" w:cs="Arial"/>
                <w:color w:val="000000"/>
              </w:rPr>
              <w:t>Televisa (2012)</w:t>
            </w:r>
            <w:r w:rsidR="00E02700">
              <w:rPr>
                <w:rFonts w:ascii="Arial" w:hAnsi="Arial" w:cs="Arial"/>
                <w:color w:val="000000"/>
              </w:rPr>
              <w:t>.</w:t>
            </w:r>
            <w:r w:rsidRPr="00C764A1">
              <w:rPr>
                <w:rFonts w:ascii="Arial" w:hAnsi="Arial" w:cs="Arial"/>
                <w:color w:val="000000"/>
              </w:rPr>
              <w:t xml:space="preserve"> </w:t>
            </w:r>
            <w:hyperlink r:id="rId37" w:history="1">
              <w:r w:rsidRPr="00C764A1">
                <w:rPr>
                  <w:rStyle w:val="Hipervnculo"/>
                  <w:rFonts w:ascii="Arial" w:hAnsi="Arial" w:cs="Arial"/>
                </w:rPr>
                <w:t>http://www.televisa.com</w:t>
              </w:r>
            </w:hyperlink>
            <w:r w:rsidRPr="00C764A1">
              <w:rPr>
                <w:rFonts w:ascii="Arial" w:hAnsi="Arial" w:cs="Arial"/>
                <w:color w:val="000000"/>
              </w:rPr>
              <w:t xml:space="preserve"> </w:t>
            </w:r>
          </w:p>
        </w:tc>
      </w:tr>
      <w:tr w:rsidR="008C2FC9" w:rsidRPr="00A9345B" w14:paraId="338F691B" w14:textId="77777777" w:rsidTr="00C53559">
        <w:trPr>
          <w:trHeight w:val="419"/>
        </w:trPr>
        <w:tc>
          <w:tcPr>
            <w:tcW w:w="5000" w:type="pct"/>
            <w:shd w:val="clear" w:color="auto" w:fill="auto"/>
          </w:tcPr>
          <w:p w14:paraId="4F75DB17" w14:textId="77777777" w:rsidR="00C764A1" w:rsidRDefault="00C764A1" w:rsidP="00C764A1">
            <w:pPr>
              <w:widowControl w:val="0"/>
              <w:snapToGrid w:val="0"/>
              <w:ind w:left="360"/>
              <w:jc w:val="both"/>
              <w:rPr>
                <w:rFonts w:ascii="Arial" w:hAnsi="Arial" w:cs="Arial"/>
                <w:lang w:val="en-US"/>
              </w:rPr>
            </w:pPr>
          </w:p>
          <w:p w14:paraId="66BB4284" w14:textId="77777777" w:rsidR="00C764A1" w:rsidRDefault="00C764A1" w:rsidP="00C764A1">
            <w:pPr>
              <w:widowControl w:val="0"/>
              <w:snapToGrid w:val="0"/>
              <w:ind w:left="360"/>
              <w:jc w:val="both"/>
              <w:rPr>
                <w:rFonts w:ascii="Arial" w:hAnsi="Arial" w:cs="Arial"/>
                <w:lang w:val="en-US"/>
              </w:rPr>
            </w:pPr>
          </w:p>
          <w:p w14:paraId="76FF19D8" w14:textId="2B74782C" w:rsidR="008C2FC9" w:rsidRPr="00C764A1" w:rsidRDefault="008C2FC9" w:rsidP="00C764A1">
            <w:pPr>
              <w:widowControl w:val="0"/>
              <w:snapToGrid w:val="0"/>
              <w:ind w:left="360"/>
              <w:jc w:val="both"/>
              <w:rPr>
                <w:rFonts w:ascii="Arial" w:hAnsi="Arial" w:cs="Arial"/>
                <w:lang w:val="en-US"/>
              </w:rPr>
            </w:pPr>
            <w:r w:rsidRPr="00C764A1">
              <w:rPr>
                <w:rFonts w:ascii="Arial" w:hAnsi="Arial" w:cs="Arial"/>
                <w:lang w:val="en-US"/>
              </w:rPr>
              <w:t xml:space="preserve">TVUNAM (2012) http:// </w:t>
            </w:r>
            <w:hyperlink r:id="rId38" w:history="1">
              <w:r w:rsidRPr="00C764A1">
                <w:rPr>
                  <w:rStyle w:val="Hipervnculo"/>
                  <w:rFonts w:ascii="Arial" w:hAnsi="Arial" w:cs="Arial"/>
                  <w:lang w:val="en-US"/>
                </w:rPr>
                <w:t>www.tvunam.unam.mx/</w:t>
              </w:r>
            </w:hyperlink>
            <w:r w:rsidRPr="00C764A1">
              <w:rPr>
                <w:rFonts w:ascii="Arial" w:hAnsi="Arial" w:cs="Arial"/>
                <w:lang w:val="en-US"/>
              </w:rPr>
              <w:t xml:space="preserve"> </w:t>
            </w:r>
          </w:p>
        </w:tc>
      </w:tr>
      <w:tr w:rsidR="008C2FC9" w:rsidRPr="00A9345B" w14:paraId="1A9C6BF3" w14:textId="77777777" w:rsidTr="00C53559">
        <w:trPr>
          <w:trHeight w:val="419"/>
        </w:trPr>
        <w:tc>
          <w:tcPr>
            <w:tcW w:w="5000" w:type="pct"/>
            <w:shd w:val="clear" w:color="auto" w:fill="auto"/>
          </w:tcPr>
          <w:p w14:paraId="18D25BC0" w14:textId="77777777" w:rsidR="00C764A1" w:rsidRDefault="00C764A1" w:rsidP="00C764A1">
            <w:pPr>
              <w:widowControl w:val="0"/>
              <w:snapToGrid w:val="0"/>
              <w:ind w:left="360"/>
              <w:jc w:val="both"/>
              <w:rPr>
                <w:rFonts w:ascii="Arial" w:hAnsi="Arial" w:cs="Arial"/>
              </w:rPr>
            </w:pPr>
          </w:p>
          <w:p w14:paraId="59EE00AA" w14:textId="1DC2BB72" w:rsidR="008C2FC9" w:rsidRPr="00C764A1" w:rsidRDefault="008C2FC9" w:rsidP="00C764A1">
            <w:pPr>
              <w:widowControl w:val="0"/>
              <w:snapToGrid w:val="0"/>
              <w:ind w:left="360"/>
              <w:jc w:val="both"/>
              <w:rPr>
                <w:rFonts w:ascii="Arial" w:hAnsi="Arial" w:cs="Arial"/>
              </w:rPr>
            </w:pPr>
            <w:r w:rsidRPr="00C764A1">
              <w:rPr>
                <w:rFonts w:ascii="Arial" w:hAnsi="Arial" w:cs="Arial"/>
              </w:rPr>
              <w:t>VNOC (2012)</w:t>
            </w:r>
            <w:r w:rsidR="00E02700">
              <w:rPr>
                <w:rFonts w:ascii="Arial" w:hAnsi="Arial" w:cs="Arial"/>
              </w:rPr>
              <w:t>.</w:t>
            </w:r>
            <w:r w:rsidRPr="00C764A1">
              <w:rPr>
                <w:rFonts w:ascii="Arial" w:hAnsi="Arial" w:cs="Arial"/>
              </w:rPr>
              <w:t xml:space="preserve"> Centro Nacional de Videoconferencia Interactiva (VNOC) http://vnoc.unam.mx/</w:t>
            </w:r>
          </w:p>
        </w:tc>
      </w:tr>
    </w:tbl>
    <w:p w14:paraId="18949DBE" w14:textId="77777777" w:rsidR="008C2FC9" w:rsidRDefault="008C2FC9" w:rsidP="007A3A05">
      <w:pPr>
        <w:widowControl w:val="0"/>
        <w:autoSpaceDE w:val="0"/>
        <w:autoSpaceDN w:val="0"/>
        <w:adjustRightInd w:val="0"/>
        <w:spacing w:line="360" w:lineRule="auto"/>
        <w:jc w:val="both"/>
        <w:rPr>
          <w:rFonts w:ascii="Arial" w:hAnsi="Arial" w:cs="Arial"/>
          <w:color w:val="000000"/>
        </w:rPr>
      </w:pPr>
    </w:p>
    <w:p w14:paraId="2493DBC2" w14:textId="77777777" w:rsidR="00C53559" w:rsidRDefault="00C53559" w:rsidP="007A3A05">
      <w:pPr>
        <w:widowControl w:val="0"/>
        <w:autoSpaceDE w:val="0"/>
        <w:autoSpaceDN w:val="0"/>
        <w:adjustRightInd w:val="0"/>
        <w:spacing w:line="360" w:lineRule="auto"/>
        <w:jc w:val="both"/>
        <w:rPr>
          <w:rFonts w:ascii="Arial" w:hAnsi="Arial" w:cs="Arial"/>
          <w:color w:val="000000"/>
        </w:rPr>
      </w:pPr>
    </w:p>
    <w:p w14:paraId="57626ECD" w14:textId="77777777" w:rsidR="00C53559" w:rsidRDefault="00C53559" w:rsidP="007A3A05">
      <w:pPr>
        <w:widowControl w:val="0"/>
        <w:autoSpaceDE w:val="0"/>
        <w:autoSpaceDN w:val="0"/>
        <w:adjustRightInd w:val="0"/>
        <w:spacing w:line="360" w:lineRule="auto"/>
        <w:jc w:val="both"/>
        <w:rPr>
          <w:rFonts w:ascii="Arial" w:hAnsi="Arial" w:cs="Arial"/>
          <w:color w:val="000000"/>
        </w:rPr>
      </w:pPr>
    </w:p>
    <w:p w14:paraId="37F7D38C" w14:textId="77777777" w:rsidR="0020400F" w:rsidRPr="00C53559" w:rsidRDefault="0020400F" w:rsidP="002057F5">
      <w:pPr>
        <w:widowControl w:val="0"/>
        <w:suppressAutoHyphens w:val="0"/>
        <w:autoSpaceDE w:val="0"/>
        <w:autoSpaceDN w:val="0"/>
        <w:adjustRightInd w:val="0"/>
        <w:rPr>
          <w:rFonts w:eastAsiaTheme="minorEastAsia"/>
          <w:color w:val="0E0E0E"/>
          <w:sz w:val="32"/>
          <w:szCs w:val="32"/>
          <w:lang w:eastAsia="es-ES"/>
        </w:rPr>
      </w:pPr>
    </w:p>
    <w:sectPr w:rsidR="0020400F" w:rsidRPr="00C53559" w:rsidSect="000D6399">
      <w:headerReference w:type="default" r:id="rId39"/>
      <w:footerReference w:type="defaul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22E13" w14:textId="77777777" w:rsidR="006C66D5" w:rsidRDefault="006C66D5" w:rsidP="00780D13">
      <w:r>
        <w:separator/>
      </w:r>
    </w:p>
  </w:endnote>
  <w:endnote w:type="continuationSeparator" w:id="0">
    <w:p w14:paraId="78DB9547" w14:textId="77777777" w:rsidR="006C66D5" w:rsidRDefault="006C66D5" w:rsidP="0078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oteworthy Light">
    <w:altName w:val="Arial Unicode MS"/>
    <w:charset w:val="00"/>
    <w:family w:val="auto"/>
    <w:pitch w:val="variable"/>
    <w:sig w:usb0="00000001" w:usb1="08000048" w:usb2="146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31B48" w14:textId="0357CC22" w:rsidR="00780D13" w:rsidRPr="00780D13" w:rsidRDefault="00780D13" w:rsidP="00780D13">
    <w:pPr>
      <w:pStyle w:val="Piedepgina"/>
      <w:jc w:val="center"/>
      <w:rPr>
        <w:rFonts w:ascii="Calibri" w:eastAsiaTheme="minorHAnsi" w:hAnsi="Calibri" w:cs="Calibri"/>
        <w:b/>
        <w:sz w:val="22"/>
        <w:szCs w:val="22"/>
        <w:lang w:val="es-MX" w:eastAsia="en-US"/>
      </w:rPr>
    </w:pPr>
    <w:r w:rsidRPr="00780D13">
      <w:rPr>
        <w:rFonts w:ascii="Calibri" w:eastAsiaTheme="minorHAnsi" w:hAnsi="Calibri" w:cs="Calibri"/>
        <w:b/>
        <w:sz w:val="22"/>
        <w:szCs w:val="22"/>
        <w:lang w:val="es-MX" w:eastAsia="en-US"/>
      </w:rPr>
      <w:t>Vol. 5, Núm. 9                   Julio - Diciembre 2014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52594" w14:textId="77777777" w:rsidR="006C66D5" w:rsidRDefault="006C66D5" w:rsidP="00780D13">
      <w:r>
        <w:separator/>
      </w:r>
    </w:p>
  </w:footnote>
  <w:footnote w:type="continuationSeparator" w:id="0">
    <w:p w14:paraId="3BF9CE75" w14:textId="77777777" w:rsidR="006C66D5" w:rsidRDefault="006C66D5" w:rsidP="00780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C3D6" w14:textId="31A4762D" w:rsidR="00780D13" w:rsidRPr="00780D13" w:rsidRDefault="00780D13">
    <w:pPr>
      <w:pStyle w:val="Encabezado"/>
      <w:rPr>
        <w:rFonts w:ascii="Calibri" w:eastAsiaTheme="minorHAnsi" w:hAnsi="Calibri" w:cs="Calibri"/>
        <w:b/>
        <w:i/>
        <w:sz w:val="22"/>
        <w:szCs w:val="22"/>
        <w:lang w:val="es-MX" w:eastAsia="en-US"/>
      </w:rPr>
    </w:pPr>
    <w:r w:rsidRPr="00780D13">
      <w:rPr>
        <w:rFonts w:ascii="Calibri" w:eastAsiaTheme="minorHAnsi" w:hAnsi="Calibri" w:cs="Calibri"/>
        <w:b/>
        <w:i/>
        <w:sz w:val="22"/>
        <w:szCs w:val="22"/>
        <w:lang w:val="es-MX" w:eastAsia="en-US"/>
      </w:rPr>
      <w:t xml:space="preserve">Revista Iberoamericana para la Investigación y el Desarrollo Educativo            </w:t>
    </w:r>
    <w:r>
      <w:rPr>
        <w:rFonts w:ascii="Calibri" w:eastAsiaTheme="minorHAnsi" w:hAnsi="Calibri" w:cs="Calibri"/>
        <w:b/>
        <w:i/>
        <w:sz w:val="22"/>
        <w:szCs w:val="22"/>
        <w:lang w:val="es-MX" w:eastAsia="en-US"/>
      </w:rPr>
      <w:t xml:space="preserve">      </w:t>
    </w:r>
    <w:r w:rsidRPr="00780D13">
      <w:rPr>
        <w:rFonts w:ascii="Calibri" w:eastAsiaTheme="minorHAnsi" w:hAnsi="Calibri" w:cs="Calibri"/>
        <w:b/>
        <w:i/>
        <w:sz w:val="22"/>
        <w:szCs w:val="22"/>
        <w:lang w:val="es-MX" w:eastAsia="en-US"/>
      </w:rPr>
      <w:t xml:space="preserve">    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7460B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1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3"/>
    <w:multiLevelType w:val="singleLevel"/>
    <w:tmpl w:val="00000003"/>
    <w:name w:val="WW8Num16"/>
    <w:lvl w:ilvl="0">
      <w:start w:val="1"/>
      <w:numFmt w:val="bullet"/>
      <w:lvlText w:val=""/>
      <w:lvlJc w:val="left"/>
      <w:pPr>
        <w:tabs>
          <w:tab w:val="num" w:pos="0"/>
        </w:tabs>
        <w:ind w:left="720" w:hanging="360"/>
      </w:pPr>
      <w:rPr>
        <w:rFonts w:ascii="Symbol" w:hAnsi="Symbol"/>
      </w:rPr>
    </w:lvl>
  </w:abstractNum>
  <w:abstractNum w:abstractNumId="3">
    <w:nsid w:val="00000006"/>
    <w:multiLevelType w:val="singleLevel"/>
    <w:tmpl w:val="00000006"/>
    <w:name w:val="WW8Num23"/>
    <w:lvl w:ilvl="0">
      <w:start w:val="1"/>
      <w:numFmt w:val="decimal"/>
      <w:lvlText w:val="%1."/>
      <w:lvlJc w:val="left"/>
      <w:pPr>
        <w:tabs>
          <w:tab w:val="num" w:pos="0"/>
        </w:tabs>
        <w:ind w:left="72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13794801"/>
    <w:multiLevelType w:val="multilevel"/>
    <w:tmpl w:val="2C762FF4"/>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72BE423C"/>
    <w:multiLevelType w:val="hybridMultilevel"/>
    <w:tmpl w:val="95F08A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6B84B88"/>
    <w:multiLevelType w:val="hybridMultilevel"/>
    <w:tmpl w:val="BA6C3C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81939FB"/>
    <w:multiLevelType w:val="hybridMultilevel"/>
    <w:tmpl w:val="20224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05"/>
    <w:rsid w:val="00014546"/>
    <w:rsid w:val="00020BAF"/>
    <w:rsid w:val="0003015A"/>
    <w:rsid w:val="000929B9"/>
    <w:rsid w:val="000A1C95"/>
    <w:rsid w:val="000D6399"/>
    <w:rsid w:val="00112A92"/>
    <w:rsid w:val="0012706C"/>
    <w:rsid w:val="001304A6"/>
    <w:rsid w:val="00140792"/>
    <w:rsid w:val="00176541"/>
    <w:rsid w:val="001A1463"/>
    <w:rsid w:val="001D3B92"/>
    <w:rsid w:val="001D7ECE"/>
    <w:rsid w:val="001F71E1"/>
    <w:rsid w:val="0020400F"/>
    <w:rsid w:val="002057F5"/>
    <w:rsid w:val="0023795C"/>
    <w:rsid w:val="00264F23"/>
    <w:rsid w:val="00272517"/>
    <w:rsid w:val="00282BB0"/>
    <w:rsid w:val="00296144"/>
    <w:rsid w:val="003073CF"/>
    <w:rsid w:val="0031059F"/>
    <w:rsid w:val="00365E5F"/>
    <w:rsid w:val="003B04E4"/>
    <w:rsid w:val="003F68F7"/>
    <w:rsid w:val="003F775C"/>
    <w:rsid w:val="00401319"/>
    <w:rsid w:val="00407113"/>
    <w:rsid w:val="00425573"/>
    <w:rsid w:val="00460915"/>
    <w:rsid w:val="004756DF"/>
    <w:rsid w:val="004906D0"/>
    <w:rsid w:val="0049303E"/>
    <w:rsid w:val="004D01D4"/>
    <w:rsid w:val="004F7F6E"/>
    <w:rsid w:val="00584C45"/>
    <w:rsid w:val="00591451"/>
    <w:rsid w:val="005D2224"/>
    <w:rsid w:val="005D7F47"/>
    <w:rsid w:val="005F52CE"/>
    <w:rsid w:val="00621DAF"/>
    <w:rsid w:val="00655B1E"/>
    <w:rsid w:val="0069275A"/>
    <w:rsid w:val="006C0A44"/>
    <w:rsid w:val="006C66D5"/>
    <w:rsid w:val="00722534"/>
    <w:rsid w:val="007621F7"/>
    <w:rsid w:val="00765C60"/>
    <w:rsid w:val="00780D13"/>
    <w:rsid w:val="00791E65"/>
    <w:rsid w:val="007A3A05"/>
    <w:rsid w:val="0084664E"/>
    <w:rsid w:val="00876F7F"/>
    <w:rsid w:val="00890479"/>
    <w:rsid w:val="008C2FC9"/>
    <w:rsid w:val="008E2FE6"/>
    <w:rsid w:val="00904416"/>
    <w:rsid w:val="00916CCC"/>
    <w:rsid w:val="009A3CC3"/>
    <w:rsid w:val="009C5194"/>
    <w:rsid w:val="00A40022"/>
    <w:rsid w:val="00A9345B"/>
    <w:rsid w:val="00AB3751"/>
    <w:rsid w:val="00AB611B"/>
    <w:rsid w:val="00B05252"/>
    <w:rsid w:val="00B126F0"/>
    <w:rsid w:val="00BD341E"/>
    <w:rsid w:val="00BE7998"/>
    <w:rsid w:val="00C121ED"/>
    <w:rsid w:val="00C13CF6"/>
    <w:rsid w:val="00C53559"/>
    <w:rsid w:val="00C764A1"/>
    <w:rsid w:val="00C844DE"/>
    <w:rsid w:val="00CA7D2E"/>
    <w:rsid w:val="00CB4B90"/>
    <w:rsid w:val="00CC0385"/>
    <w:rsid w:val="00CC58D0"/>
    <w:rsid w:val="00CF30BD"/>
    <w:rsid w:val="00D00A0F"/>
    <w:rsid w:val="00D66873"/>
    <w:rsid w:val="00D673F0"/>
    <w:rsid w:val="00DB4D89"/>
    <w:rsid w:val="00DC2B73"/>
    <w:rsid w:val="00DC3C2D"/>
    <w:rsid w:val="00E02700"/>
    <w:rsid w:val="00E50ED4"/>
    <w:rsid w:val="00E82D5F"/>
    <w:rsid w:val="00E97900"/>
    <w:rsid w:val="00ED2142"/>
    <w:rsid w:val="00F20C4E"/>
    <w:rsid w:val="00F52CDF"/>
    <w:rsid w:val="00F76D23"/>
    <w:rsid w:val="00F8379E"/>
    <w:rsid w:val="00FA510A"/>
    <w:rsid w:val="00FA636E"/>
    <w:rsid w:val="00FA6CDF"/>
    <w:rsid w:val="00FC000A"/>
    <w:rsid w:val="00FC1A2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7ED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F5"/>
    <w:pPr>
      <w:suppressAutoHyphens/>
    </w:pPr>
    <w:rPr>
      <w:rFonts w:ascii="Times New Roman" w:eastAsia="Times New Roman" w:hAnsi="Times New Roman" w:cs="Times New Roman"/>
      <w:lang w:val="es-ES" w:eastAsia="ar-SA"/>
    </w:rPr>
  </w:style>
  <w:style w:type="paragraph" w:styleId="Ttulo2">
    <w:name w:val="heading 2"/>
    <w:basedOn w:val="Normal"/>
    <w:next w:val="Normal"/>
    <w:link w:val="Ttulo2Car"/>
    <w:unhideWhenUsed/>
    <w:qFormat/>
    <w:rsid w:val="007A3A05"/>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7A3A05"/>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A3A05"/>
    <w:rPr>
      <w:rFonts w:ascii="Cambria" w:eastAsia="Times New Roman" w:hAnsi="Cambria" w:cs="Times New Roman"/>
      <w:b/>
      <w:bCs/>
      <w:i/>
      <w:iCs/>
      <w:sz w:val="28"/>
      <w:szCs w:val="28"/>
      <w:lang w:val="es-ES" w:eastAsia="ar-SA"/>
    </w:rPr>
  </w:style>
  <w:style w:type="character" w:styleId="Refdecomentario">
    <w:name w:val="annotation reference"/>
    <w:uiPriority w:val="99"/>
    <w:semiHidden/>
    <w:unhideWhenUsed/>
    <w:rsid w:val="007A3A05"/>
    <w:rPr>
      <w:sz w:val="16"/>
      <w:szCs w:val="16"/>
    </w:rPr>
  </w:style>
  <w:style w:type="paragraph" w:styleId="Textocomentario">
    <w:name w:val="annotation text"/>
    <w:basedOn w:val="Normal"/>
    <w:link w:val="TextocomentarioCar"/>
    <w:uiPriority w:val="99"/>
    <w:semiHidden/>
    <w:unhideWhenUsed/>
    <w:rsid w:val="007A3A05"/>
    <w:rPr>
      <w:sz w:val="20"/>
      <w:szCs w:val="20"/>
    </w:rPr>
  </w:style>
  <w:style w:type="character" w:customStyle="1" w:styleId="TextocomentarioCar">
    <w:name w:val="Texto comentario Car"/>
    <w:basedOn w:val="Fuentedeprrafopredeter"/>
    <w:link w:val="Textocomentario"/>
    <w:uiPriority w:val="99"/>
    <w:semiHidden/>
    <w:rsid w:val="007A3A05"/>
    <w:rPr>
      <w:rFonts w:ascii="Times New Roman" w:eastAsia="Times New Roman" w:hAnsi="Times New Roman" w:cs="Times New Roman"/>
      <w:sz w:val="20"/>
      <w:szCs w:val="20"/>
      <w:lang w:val="es-ES" w:eastAsia="ar-SA"/>
    </w:rPr>
  </w:style>
  <w:style w:type="paragraph" w:styleId="Textodeglobo">
    <w:name w:val="Balloon Text"/>
    <w:basedOn w:val="Normal"/>
    <w:link w:val="TextodegloboCar"/>
    <w:uiPriority w:val="99"/>
    <w:semiHidden/>
    <w:unhideWhenUsed/>
    <w:rsid w:val="007A3A0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A3A05"/>
    <w:rPr>
      <w:rFonts w:ascii="Lucida Grande" w:eastAsia="Times New Roman" w:hAnsi="Lucida Grande" w:cs="Lucida Grande"/>
      <w:sz w:val="18"/>
      <w:szCs w:val="18"/>
      <w:lang w:val="es-ES" w:eastAsia="ar-SA"/>
    </w:rPr>
  </w:style>
  <w:style w:type="character" w:customStyle="1" w:styleId="Ttulo3Car">
    <w:name w:val="Título 3 Car"/>
    <w:basedOn w:val="Fuentedeprrafopredeter"/>
    <w:link w:val="Ttulo3"/>
    <w:rsid w:val="007A3A05"/>
    <w:rPr>
      <w:rFonts w:asciiTheme="majorHAnsi" w:eastAsiaTheme="majorEastAsia" w:hAnsiTheme="majorHAnsi" w:cstheme="majorBidi"/>
      <w:b/>
      <w:bCs/>
      <w:color w:val="4F81BD" w:themeColor="accent1"/>
      <w:lang w:val="es-ES" w:eastAsia="ar-SA"/>
    </w:rPr>
  </w:style>
  <w:style w:type="paragraph" w:styleId="Sinespaciado">
    <w:name w:val="No Spacing"/>
    <w:link w:val="SinespaciadoCar"/>
    <w:uiPriority w:val="1"/>
    <w:qFormat/>
    <w:rsid w:val="007A3A05"/>
    <w:pPr>
      <w:suppressAutoHyphens/>
    </w:pPr>
    <w:rPr>
      <w:rFonts w:ascii="Times New Roman" w:eastAsia="Arial" w:hAnsi="Times New Roman" w:cs="Times New Roman"/>
      <w:lang w:val="es-ES" w:eastAsia="ar-SA"/>
    </w:rPr>
  </w:style>
  <w:style w:type="paragraph" w:customStyle="1" w:styleId="margen05">
    <w:name w:val="margen05"/>
    <w:basedOn w:val="Normal"/>
    <w:rsid w:val="007A3A05"/>
    <w:pPr>
      <w:suppressAutoHyphens w:val="0"/>
      <w:spacing w:before="100" w:beforeAutospacing="1" w:after="100" w:afterAutospacing="1"/>
    </w:pPr>
    <w:rPr>
      <w:lang w:val="es-MX" w:eastAsia="es-MX"/>
    </w:rPr>
  </w:style>
  <w:style w:type="paragraph" w:customStyle="1" w:styleId="Prrafodelista2">
    <w:name w:val="Párrafo de lista2"/>
    <w:basedOn w:val="Normal"/>
    <w:rsid w:val="007A3A05"/>
    <w:pPr>
      <w:spacing w:after="200" w:line="276" w:lineRule="auto"/>
      <w:ind w:left="720"/>
    </w:pPr>
    <w:rPr>
      <w:rFonts w:ascii="Calibri" w:eastAsia="Calibri" w:hAnsi="Calibri" w:cs="Lucida Sans"/>
      <w:kern w:val="1"/>
      <w:sz w:val="22"/>
      <w:szCs w:val="22"/>
      <w:lang w:val="es-MX" w:eastAsia="hi-IN" w:bidi="hi-IN"/>
    </w:rPr>
  </w:style>
  <w:style w:type="character" w:customStyle="1" w:styleId="SinespaciadoCar">
    <w:name w:val="Sin espaciado Car"/>
    <w:link w:val="Sinespaciado"/>
    <w:uiPriority w:val="1"/>
    <w:rsid w:val="007A3A05"/>
    <w:rPr>
      <w:rFonts w:ascii="Times New Roman" w:eastAsia="Arial" w:hAnsi="Times New Roman" w:cs="Times New Roman"/>
      <w:lang w:val="es-ES" w:eastAsia="ar-SA"/>
    </w:rPr>
  </w:style>
  <w:style w:type="character" w:styleId="Hipervnculo">
    <w:name w:val="Hyperlink"/>
    <w:uiPriority w:val="99"/>
    <w:rsid w:val="008C2FC9"/>
    <w:rPr>
      <w:color w:val="0000FF"/>
      <w:u w:val="single"/>
    </w:rPr>
  </w:style>
  <w:style w:type="paragraph" w:customStyle="1" w:styleId="Bibliografa1">
    <w:name w:val="Bibliografía1"/>
    <w:basedOn w:val="Normal"/>
    <w:rsid w:val="008C2FC9"/>
    <w:rPr>
      <w:rFonts w:cs="Lucida Sans"/>
      <w:kern w:val="1"/>
      <w:lang w:eastAsia="hi-IN" w:bidi="hi-IN"/>
    </w:rPr>
  </w:style>
  <w:style w:type="paragraph" w:styleId="Prrafodelista">
    <w:name w:val="List Paragraph"/>
    <w:basedOn w:val="Normal"/>
    <w:uiPriority w:val="34"/>
    <w:qFormat/>
    <w:rsid w:val="00C53559"/>
    <w:pPr>
      <w:ind w:left="720"/>
      <w:contextualSpacing/>
    </w:pPr>
  </w:style>
  <w:style w:type="paragraph" w:styleId="Encabezado">
    <w:name w:val="header"/>
    <w:basedOn w:val="Normal"/>
    <w:link w:val="EncabezadoCar"/>
    <w:uiPriority w:val="99"/>
    <w:unhideWhenUsed/>
    <w:rsid w:val="00780D13"/>
    <w:pPr>
      <w:tabs>
        <w:tab w:val="center" w:pos="4419"/>
        <w:tab w:val="right" w:pos="8838"/>
      </w:tabs>
    </w:pPr>
  </w:style>
  <w:style w:type="character" w:customStyle="1" w:styleId="EncabezadoCar">
    <w:name w:val="Encabezado Car"/>
    <w:basedOn w:val="Fuentedeprrafopredeter"/>
    <w:link w:val="Encabezado"/>
    <w:uiPriority w:val="99"/>
    <w:rsid w:val="00780D13"/>
    <w:rPr>
      <w:rFonts w:ascii="Times New Roman" w:eastAsia="Times New Roman" w:hAnsi="Times New Roman" w:cs="Times New Roman"/>
      <w:lang w:val="es-ES" w:eastAsia="ar-SA"/>
    </w:rPr>
  </w:style>
  <w:style w:type="paragraph" w:styleId="Piedepgina">
    <w:name w:val="footer"/>
    <w:basedOn w:val="Normal"/>
    <w:link w:val="PiedepginaCar"/>
    <w:uiPriority w:val="99"/>
    <w:unhideWhenUsed/>
    <w:rsid w:val="00780D13"/>
    <w:pPr>
      <w:tabs>
        <w:tab w:val="center" w:pos="4419"/>
        <w:tab w:val="right" w:pos="8838"/>
      </w:tabs>
    </w:pPr>
  </w:style>
  <w:style w:type="character" w:customStyle="1" w:styleId="PiedepginaCar">
    <w:name w:val="Pie de página Car"/>
    <w:basedOn w:val="Fuentedeprrafopredeter"/>
    <w:link w:val="Piedepgina"/>
    <w:uiPriority w:val="99"/>
    <w:rsid w:val="00780D13"/>
    <w:rPr>
      <w:rFonts w:ascii="Times New Roman" w:eastAsia="Times New Roman" w:hAnsi="Times New Roman" w:cs="Times New Roman"/>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F5"/>
    <w:pPr>
      <w:suppressAutoHyphens/>
    </w:pPr>
    <w:rPr>
      <w:rFonts w:ascii="Times New Roman" w:eastAsia="Times New Roman" w:hAnsi="Times New Roman" w:cs="Times New Roman"/>
      <w:lang w:val="es-ES" w:eastAsia="ar-SA"/>
    </w:rPr>
  </w:style>
  <w:style w:type="paragraph" w:styleId="Ttulo2">
    <w:name w:val="heading 2"/>
    <w:basedOn w:val="Normal"/>
    <w:next w:val="Normal"/>
    <w:link w:val="Ttulo2Car"/>
    <w:unhideWhenUsed/>
    <w:qFormat/>
    <w:rsid w:val="007A3A05"/>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7A3A05"/>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A3A05"/>
    <w:rPr>
      <w:rFonts w:ascii="Cambria" w:eastAsia="Times New Roman" w:hAnsi="Cambria" w:cs="Times New Roman"/>
      <w:b/>
      <w:bCs/>
      <w:i/>
      <w:iCs/>
      <w:sz w:val="28"/>
      <w:szCs w:val="28"/>
      <w:lang w:val="es-ES" w:eastAsia="ar-SA"/>
    </w:rPr>
  </w:style>
  <w:style w:type="character" w:styleId="Refdecomentario">
    <w:name w:val="annotation reference"/>
    <w:uiPriority w:val="99"/>
    <w:semiHidden/>
    <w:unhideWhenUsed/>
    <w:rsid w:val="007A3A05"/>
    <w:rPr>
      <w:sz w:val="16"/>
      <w:szCs w:val="16"/>
    </w:rPr>
  </w:style>
  <w:style w:type="paragraph" w:styleId="Textocomentario">
    <w:name w:val="annotation text"/>
    <w:basedOn w:val="Normal"/>
    <w:link w:val="TextocomentarioCar"/>
    <w:uiPriority w:val="99"/>
    <w:semiHidden/>
    <w:unhideWhenUsed/>
    <w:rsid w:val="007A3A05"/>
    <w:rPr>
      <w:sz w:val="20"/>
      <w:szCs w:val="20"/>
    </w:rPr>
  </w:style>
  <w:style w:type="character" w:customStyle="1" w:styleId="TextocomentarioCar">
    <w:name w:val="Texto comentario Car"/>
    <w:basedOn w:val="Fuentedeprrafopredeter"/>
    <w:link w:val="Textocomentario"/>
    <w:uiPriority w:val="99"/>
    <w:semiHidden/>
    <w:rsid w:val="007A3A05"/>
    <w:rPr>
      <w:rFonts w:ascii="Times New Roman" w:eastAsia="Times New Roman" w:hAnsi="Times New Roman" w:cs="Times New Roman"/>
      <w:sz w:val="20"/>
      <w:szCs w:val="20"/>
      <w:lang w:val="es-ES" w:eastAsia="ar-SA"/>
    </w:rPr>
  </w:style>
  <w:style w:type="paragraph" w:styleId="Textodeglobo">
    <w:name w:val="Balloon Text"/>
    <w:basedOn w:val="Normal"/>
    <w:link w:val="TextodegloboCar"/>
    <w:uiPriority w:val="99"/>
    <w:semiHidden/>
    <w:unhideWhenUsed/>
    <w:rsid w:val="007A3A0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A3A05"/>
    <w:rPr>
      <w:rFonts w:ascii="Lucida Grande" w:eastAsia="Times New Roman" w:hAnsi="Lucida Grande" w:cs="Lucida Grande"/>
      <w:sz w:val="18"/>
      <w:szCs w:val="18"/>
      <w:lang w:val="es-ES" w:eastAsia="ar-SA"/>
    </w:rPr>
  </w:style>
  <w:style w:type="character" w:customStyle="1" w:styleId="Ttulo3Car">
    <w:name w:val="Título 3 Car"/>
    <w:basedOn w:val="Fuentedeprrafopredeter"/>
    <w:link w:val="Ttulo3"/>
    <w:rsid w:val="007A3A05"/>
    <w:rPr>
      <w:rFonts w:asciiTheme="majorHAnsi" w:eastAsiaTheme="majorEastAsia" w:hAnsiTheme="majorHAnsi" w:cstheme="majorBidi"/>
      <w:b/>
      <w:bCs/>
      <w:color w:val="4F81BD" w:themeColor="accent1"/>
      <w:lang w:val="es-ES" w:eastAsia="ar-SA"/>
    </w:rPr>
  </w:style>
  <w:style w:type="paragraph" w:styleId="Sinespaciado">
    <w:name w:val="No Spacing"/>
    <w:link w:val="SinespaciadoCar"/>
    <w:uiPriority w:val="1"/>
    <w:qFormat/>
    <w:rsid w:val="007A3A05"/>
    <w:pPr>
      <w:suppressAutoHyphens/>
    </w:pPr>
    <w:rPr>
      <w:rFonts w:ascii="Times New Roman" w:eastAsia="Arial" w:hAnsi="Times New Roman" w:cs="Times New Roman"/>
      <w:lang w:val="es-ES" w:eastAsia="ar-SA"/>
    </w:rPr>
  </w:style>
  <w:style w:type="paragraph" w:customStyle="1" w:styleId="margen05">
    <w:name w:val="margen05"/>
    <w:basedOn w:val="Normal"/>
    <w:rsid w:val="007A3A05"/>
    <w:pPr>
      <w:suppressAutoHyphens w:val="0"/>
      <w:spacing w:before="100" w:beforeAutospacing="1" w:after="100" w:afterAutospacing="1"/>
    </w:pPr>
    <w:rPr>
      <w:lang w:val="es-MX" w:eastAsia="es-MX"/>
    </w:rPr>
  </w:style>
  <w:style w:type="paragraph" w:customStyle="1" w:styleId="Prrafodelista2">
    <w:name w:val="Párrafo de lista2"/>
    <w:basedOn w:val="Normal"/>
    <w:rsid w:val="007A3A05"/>
    <w:pPr>
      <w:spacing w:after="200" w:line="276" w:lineRule="auto"/>
      <w:ind w:left="720"/>
    </w:pPr>
    <w:rPr>
      <w:rFonts w:ascii="Calibri" w:eastAsia="Calibri" w:hAnsi="Calibri" w:cs="Lucida Sans"/>
      <w:kern w:val="1"/>
      <w:sz w:val="22"/>
      <w:szCs w:val="22"/>
      <w:lang w:val="es-MX" w:eastAsia="hi-IN" w:bidi="hi-IN"/>
    </w:rPr>
  </w:style>
  <w:style w:type="character" w:customStyle="1" w:styleId="SinespaciadoCar">
    <w:name w:val="Sin espaciado Car"/>
    <w:link w:val="Sinespaciado"/>
    <w:uiPriority w:val="1"/>
    <w:rsid w:val="007A3A05"/>
    <w:rPr>
      <w:rFonts w:ascii="Times New Roman" w:eastAsia="Arial" w:hAnsi="Times New Roman" w:cs="Times New Roman"/>
      <w:lang w:val="es-ES" w:eastAsia="ar-SA"/>
    </w:rPr>
  </w:style>
  <w:style w:type="character" w:styleId="Hipervnculo">
    <w:name w:val="Hyperlink"/>
    <w:uiPriority w:val="99"/>
    <w:rsid w:val="008C2FC9"/>
    <w:rPr>
      <w:color w:val="0000FF"/>
      <w:u w:val="single"/>
    </w:rPr>
  </w:style>
  <w:style w:type="paragraph" w:customStyle="1" w:styleId="Bibliografa1">
    <w:name w:val="Bibliografía1"/>
    <w:basedOn w:val="Normal"/>
    <w:rsid w:val="008C2FC9"/>
    <w:rPr>
      <w:rFonts w:cs="Lucida Sans"/>
      <w:kern w:val="1"/>
      <w:lang w:eastAsia="hi-IN" w:bidi="hi-IN"/>
    </w:rPr>
  </w:style>
  <w:style w:type="paragraph" w:styleId="Prrafodelista">
    <w:name w:val="List Paragraph"/>
    <w:basedOn w:val="Normal"/>
    <w:uiPriority w:val="34"/>
    <w:qFormat/>
    <w:rsid w:val="00C53559"/>
    <w:pPr>
      <w:ind w:left="720"/>
      <w:contextualSpacing/>
    </w:pPr>
  </w:style>
  <w:style w:type="paragraph" w:styleId="Encabezado">
    <w:name w:val="header"/>
    <w:basedOn w:val="Normal"/>
    <w:link w:val="EncabezadoCar"/>
    <w:uiPriority w:val="99"/>
    <w:unhideWhenUsed/>
    <w:rsid w:val="00780D13"/>
    <w:pPr>
      <w:tabs>
        <w:tab w:val="center" w:pos="4419"/>
        <w:tab w:val="right" w:pos="8838"/>
      </w:tabs>
    </w:pPr>
  </w:style>
  <w:style w:type="character" w:customStyle="1" w:styleId="EncabezadoCar">
    <w:name w:val="Encabezado Car"/>
    <w:basedOn w:val="Fuentedeprrafopredeter"/>
    <w:link w:val="Encabezado"/>
    <w:uiPriority w:val="99"/>
    <w:rsid w:val="00780D13"/>
    <w:rPr>
      <w:rFonts w:ascii="Times New Roman" w:eastAsia="Times New Roman" w:hAnsi="Times New Roman" w:cs="Times New Roman"/>
      <w:lang w:val="es-ES" w:eastAsia="ar-SA"/>
    </w:rPr>
  </w:style>
  <w:style w:type="paragraph" w:styleId="Piedepgina">
    <w:name w:val="footer"/>
    <w:basedOn w:val="Normal"/>
    <w:link w:val="PiedepginaCar"/>
    <w:uiPriority w:val="99"/>
    <w:unhideWhenUsed/>
    <w:rsid w:val="00780D13"/>
    <w:pPr>
      <w:tabs>
        <w:tab w:val="center" w:pos="4419"/>
        <w:tab w:val="right" w:pos="8838"/>
      </w:tabs>
    </w:pPr>
  </w:style>
  <w:style w:type="character" w:customStyle="1" w:styleId="PiedepginaCar">
    <w:name w:val="Pie de página Car"/>
    <w:basedOn w:val="Fuentedeprrafopredeter"/>
    <w:link w:val="Piedepgina"/>
    <w:uiPriority w:val="99"/>
    <w:rsid w:val="00780D13"/>
    <w:rPr>
      <w:rFonts w:ascii="Times New Roman" w:eastAsia="Times New Roman" w:hAnsi="Times New Roman" w:cs="Times New Roman"/>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cuevas@uagro.mx" TargetMode="External"/><Relationship Id="rId13" Type="http://schemas.openxmlformats.org/officeDocument/2006/relationships/hyperlink" Target="http://www.cuaed.unam.mx" TargetMode="External"/><Relationship Id="rId18" Type="http://schemas.openxmlformats.org/officeDocument/2006/relationships/hyperlink" Target="http://www.enciclomedia.edu.mx" TargetMode="External"/><Relationship Id="rId26" Type="http://schemas.openxmlformats.org/officeDocument/2006/relationships/hyperlink" Target="http://www.itesm.mx"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edutec/" TargetMode="External"/><Relationship Id="rId34" Type="http://schemas.openxmlformats.org/officeDocument/2006/relationships/hyperlink" Target="http://tecnologiaedu.us.es/bibliovir/pdf/gte35.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dclara.net/01.htm" TargetMode="External"/><Relationship Id="rId17" Type="http://schemas.openxmlformats.org/officeDocument/2006/relationships/hyperlink" Target="http://www.emexico.gob.mx/wb2/" TargetMode="External"/><Relationship Id="rId25" Type="http://schemas.openxmlformats.org/officeDocument/2006/relationships/hyperlink" Target="http://www.cem.itesm.mx/dacs/publicaciones/logos/rp.html" TargetMode="External"/><Relationship Id="rId33" Type="http://schemas.openxmlformats.org/officeDocument/2006/relationships/hyperlink" Target="http://www.redescolar.ilce.edu.mx" TargetMode="External"/><Relationship Id="rId38" Type="http://schemas.openxmlformats.org/officeDocument/2006/relationships/hyperlink" Target="http://www.tvunam.unam.mx/" TargetMode="External"/><Relationship Id="rId2" Type="http://schemas.openxmlformats.org/officeDocument/2006/relationships/styles" Target="styles.xml"/><Relationship Id="rId16" Type="http://schemas.openxmlformats.org/officeDocument/2006/relationships/hyperlink" Target="http://www.dgsca.unam.mx" TargetMode="External"/><Relationship Id="rId20" Type="http://schemas.openxmlformats.org/officeDocument/2006/relationships/hyperlink" Target="http://www.anuies.mx/anuies/revsup/index.html" TargetMode="External"/><Relationship Id="rId29" Type="http://schemas.openxmlformats.org/officeDocument/2006/relationships/hyperlink" Target="http://tendenciastecnomexico.blogspot.mx/2012/04/evolucion-de-las-tics-en-mexico.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nuies.mx" TargetMode="External"/><Relationship Id="rId24" Type="http://schemas.openxmlformats.org/officeDocument/2006/relationships/hyperlink" Target="http://www.ilce.edu.mx" TargetMode="External"/><Relationship Id="rId32" Type="http://schemas.openxmlformats.org/officeDocument/2006/relationships/hyperlink" Target="http://www.remo.ws/revista/n8/n8-ramirez.htm" TargetMode="External"/><Relationship Id="rId37" Type="http://schemas.openxmlformats.org/officeDocument/2006/relationships/hyperlink" Target="http://www.televisa.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gtve.sep.gob.mx/tve/tv_linea/interior/breve_hist.html" TargetMode="External"/><Relationship Id="rId23" Type="http://schemas.openxmlformats.org/officeDocument/2006/relationships/hyperlink" Target="http://www.banderas.com.mx/hist__de_internet.htm" TargetMode="External"/><Relationship Id="rId28" Type="http://schemas.openxmlformats.org/officeDocument/2006/relationships/hyperlink" Target="http://www.informaticamilenium.com.mx/paginas/mn/articulo78.htm" TargetMode="External"/><Relationship Id="rId36" Type="http://schemas.openxmlformats.org/officeDocument/2006/relationships/hyperlink" Target="http://www.sepiensa.org.mx" TargetMode="External"/><Relationship Id="rId10" Type="http://schemas.openxmlformats.org/officeDocument/2006/relationships/hyperlink" Target="http://www.anuies.mx" TargetMode="External"/><Relationship Id="rId19" Type="http://schemas.openxmlformats.org/officeDocument/2006/relationships/hyperlink" Target="http://www.uned.es/catedraunesco-ead/editorial/p7-122004.pdf" TargetMode="External"/><Relationship Id="rId31" Type="http://schemas.openxmlformats.org/officeDocument/2006/relationships/hyperlink" Target="http://www.iebem.edu.mx/files/T1-L1MENDEZ.%20Papel%20y%20vision%20social.pdf" TargetMode="External"/><Relationship Id="rId4" Type="http://schemas.openxmlformats.org/officeDocument/2006/relationships/settings" Target="settings.xml"/><Relationship Id="rId9" Type="http://schemas.openxmlformats.org/officeDocument/2006/relationships/hyperlink" Target="http://archive-edutice.ccsd.cnrs.fr/docs/00/00/30/44/PDF/Amador.pdf" TargetMode="External"/><Relationship Id="rId14" Type="http://schemas.openxmlformats.org/officeDocument/2006/relationships/hyperlink" Target="http://www.cudi.edu.mx/members/miembros_cudi.pdf" TargetMode="External"/><Relationship Id="rId22" Type="http://schemas.openxmlformats.org/officeDocument/2006/relationships/hyperlink" Target="http://www/" TargetMode="External"/><Relationship Id="rId27" Type="http://schemas.openxmlformats.org/officeDocument/2006/relationships/hyperlink" Target="http://www.ipn.mx" TargetMode="External"/><Relationship Id="rId30" Type="http://schemas.openxmlformats.org/officeDocument/2006/relationships/hyperlink" Target="http://www.nic.mx" TargetMode="External"/><Relationship Id="rId35" Type="http://schemas.openxmlformats.org/officeDocument/2006/relationships/hyperlink" Target="http://www.sep.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5038</Words>
  <Characters>27709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Edmundo Cuevas Valencia</dc:creator>
  <cp:lastModifiedBy>Gustavo Toledo Andrade</cp:lastModifiedBy>
  <cp:revision>7</cp:revision>
  <cp:lastPrinted>2014-12-19T00:56:00Z</cp:lastPrinted>
  <dcterms:created xsi:type="dcterms:W3CDTF">2014-12-19T00:50:00Z</dcterms:created>
  <dcterms:modified xsi:type="dcterms:W3CDTF">2016-07-22T23:08:00Z</dcterms:modified>
</cp:coreProperties>
</file>