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037" w:rsidRPr="00F542AC" w:rsidRDefault="002F2958" w:rsidP="00F542AC">
      <w:pPr>
        <w:pStyle w:val="Textocomentario"/>
        <w:spacing w:line="276" w:lineRule="auto"/>
        <w:jc w:val="right"/>
        <w:rPr>
          <w:rFonts w:asciiTheme="minorHAnsi" w:eastAsia="Times New Roman" w:hAnsiTheme="minorHAnsi" w:cs="Calibri"/>
          <w:b/>
          <w:color w:val="000000"/>
          <w:sz w:val="36"/>
          <w:szCs w:val="36"/>
          <w:lang w:val="es-MX" w:eastAsia="es-MX"/>
        </w:rPr>
      </w:pPr>
      <w:r w:rsidRPr="00F542AC">
        <w:rPr>
          <w:rFonts w:asciiTheme="minorHAnsi" w:eastAsia="Times New Roman" w:hAnsiTheme="minorHAnsi" w:cs="Calibri"/>
          <w:b/>
          <w:color w:val="000000"/>
          <w:sz w:val="36"/>
          <w:szCs w:val="36"/>
          <w:lang w:val="es-MX" w:eastAsia="es-MX"/>
        </w:rPr>
        <w:t xml:space="preserve">Percepción de profesores-tutores y maestrantes </w:t>
      </w:r>
      <w:r w:rsidR="001915F7" w:rsidRPr="00F542AC">
        <w:rPr>
          <w:rFonts w:asciiTheme="minorHAnsi" w:eastAsia="Times New Roman" w:hAnsiTheme="minorHAnsi" w:cs="Calibri"/>
          <w:b/>
          <w:color w:val="000000"/>
          <w:sz w:val="36"/>
          <w:szCs w:val="36"/>
          <w:lang w:val="es-MX" w:eastAsia="es-MX"/>
        </w:rPr>
        <w:t xml:space="preserve">de la </w:t>
      </w:r>
      <w:r w:rsidR="00250D25" w:rsidRPr="00F542AC">
        <w:rPr>
          <w:rFonts w:asciiTheme="minorHAnsi" w:eastAsia="Times New Roman" w:hAnsiTheme="minorHAnsi" w:cs="Calibri"/>
          <w:b/>
          <w:color w:val="000000"/>
          <w:sz w:val="36"/>
          <w:szCs w:val="36"/>
          <w:lang w:val="es-MX" w:eastAsia="es-MX"/>
        </w:rPr>
        <w:t>DAEA-</w:t>
      </w:r>
      <w:r w:rsidR="00653D04" w:rsidRPr="00F542AC">
        <w:rPr>
          <w:rFonts w:asciiTheme="minorHAnsi" w:eastAsia="Times New Roman" w:hAnsiTheme="minorHAnsi" w:cs="Calibri"/>
          <w:b/>
          <w:color w:val="000000"/>
          <w:sz w:val="36"/>
          <w:szCs w:val="36"/>
          <w:lang w:val="es-MX" w:eastAsia="es-MX"/>
        </w:rPr>
        <w:t xml:space="preserve">UJAT, en cuanto a las </w:t>
      </w:r>
      <w:r w:rsidRPr="00F542AC">
        <w:rPr>
          <w:rFonts w:asciiTheme="minorHAnsi" w:eastAsia="Times New Roman" w:hAnsiTheme="minorHAnsi" w:cs="Calibri"/>
          <w:b/>
          <w:color w:val="000000"/>
          <w:sz w:val="36"/>
          <w:szCs w:val="36"/>
          <w:lang w:val="es-MX" w:eastAsia="es-MX"/>
        </w:rPr>
        <w:t>competencias y fu</w:t>
      </w:r>
      <w:r w:rsidR="00653D04" w:rsidRPr="00F542AC">
        <w:rPr>
          <w:rFonts w:asciiTheme="minorHAnsi" w:eastAsia="Times New Roman" w:hAnsiTheme="minorHAnsi" w:cs="Calibri"/>
          <w:b/>
          <w:color w:val="000000"/>
          <w:sz w:val="36"/>
          <w:szCs w:val="36"/>
          <w:lang w:val="es-MX" w:eastAsia="es-MX"/>
        </w:rPr>
        <w:t>nciones que deben desarrollar éstos en el proceso formativo de los estudios de posgrado</w:t>
      </w:r>
    </w:p>
    <w:p w:rsidR="009E441C" w:rsidRPr="00F542AC" w:rsidRDefault="003E05A2" w:rsidP="00F542AC">
      <w:pPr>
        <w:pStyle w:val="NormalWeb"/>
        <w:spacing w:line="276" w:lineRule="auto"/>
        <w:jc w:val="right"/>
        <w:rPr>
          <w:rFonts w:asciiTheme="minorHAnsi" w:hAnsiTheme="minorHAnsi" w:cs="Calibri"/>
          <w:b/>
          <w:i/>
          <w:sz w:val="28"/>
          <w:szCs w:val="36"/>
          <w:lang w:val="es-MX" w:eastAsia="es-MX"/>
        </w:rPr>
      </w:pPr>
      <w:proofErr w:type="spellStart"/>
      <w:r w:rsidRPr="00F542AC">
        <w:rPr>
          <w:rFonts w:asciiTheme="minorHAnsi" w:hAnsiTheme="minorHAnsi" w:cs="Calibri"/>
          <w:b/>
          <w:i/>
          <w:sz w:val="28"/>
          <w:szCs w:val="36"/>
          <w:lang w:val="es-MX" w:eastAsia="es-MX"/>
        </w:rPr>
        <w:t>Perceptio</w:t>
      </w:r>
      <w:r w:rsidR="00BC69BD" w:rsidRPr="00F542AC">
        <w:rPr>
          <w:rFonts w:asciiTheme="minorHAnsi" w:hAnsiTheme="minorHAnsi" w:cs="Calibri"/>
          <w:b/>
          <w:i/>
          <w:sz w:val="28"/>
          <w:szCs w:val="36"/>
          <w:lang w:val="es-MX" w:eastAsia="es-MX"/>
        </w:rPr>
        <w:t>n</w:t>
      </w:r>
      <w:proofErr w:type="spellEnd"/>
      <w:r w:rsidR="00BC69BD" w:rsidRPr="00F542AC">
        <w:rPr>
          <w:rFonts w:asciiTheme="minorHAnsi" w:hAnsiTheme="minorHAnsi" w:cs="Calibri"/>
          <w:b/>
          <w:i/>
          <w:sz w:val="28"/>
          <w:szCs w:val="36"/>
          <w:lang w:val="es-MX" w:eastAsia="es-MX"/>
        </w:rPr>
        <w:t xml:space="preserve"> </w:t>
      </w:r>
      <w:proofErr w:type="spellStart"/>
      <w:r w:rsidR="00BC69BD" w:rsidRPr="00F542AC">
        <w:rPr>
          <w:rFonts w:asciiTheme="minorHAnsi" w:hAnsiTheme="minorHAnsi" w:cs="Calibri"/>
          <w:b/>
          <w:i/>
          <w:sz w:val="28"/>
          <w:szCs w:val="36"/>
          <w:lang w:val="es-MX" w:eastAsia="es-MX"/>
        </w:rPr>
        <w:t>of</w:t>
      </w:r>
      <w:proofErr w:type="spellEnd"/>
      <w:r w:rsidR="00BC69BD" w:rsidRPr="00F542AC">
        <w:rPr>
          <w:rFonts w:asciiTheme="minorHAnsi" w:hAnsiTheme="minorHAnsi" w:cs="Calibri"/>
          <w:b/>
          <w:i/>
          <w:sz w:val="28"/>
          <w:szCs w:val="36"/>
          <w:lang w:val="es-MX" w:eastAsia="es-MX"/>
        </w:rPr>
        <w:t xml:space="preserve"> </w:t>
      </w:r>
      <w:proofErr w:type="spellStart"/>
      <w:r w:rsidR="00BC69BD" w:rsidRPr="00F542AC">
        <w:rPr>
          <w:rFonts w:asciiTheme="minorHAnsi" w:hAnsiTheme="minorHAnsi" w:cs="Calibri"/>
          <w:b/>
          <w:i/>
          <w:sz w:val="28"/>
          <w:szCs w:val="36"/>
          <w:lang w:val="es-MX" w:eastAsia="es-MX"/>
        </w:rPr>
        <w:t>teachers</w:t>
      </w:r>
      <w:proofErr w:type="spellEnd"/>
      <w:r w:rsidR="00BC69BD" w:rsidRPr="00F542AC">
        <w:rPr>
          <w:rFonts w:asciiTheme="minorHAnsi" w:hAnsiTheme="minorHAnsi" w:cs="Calibri"/>
          <w:b/>
          <w:i/>
          <w:sz w:val="28"/>
          <w:szCs w:val="36"/>
          <w:lang w:val="es-MX" w:eastAsia="es-MX"/>
        </w:rPr>
        <w:t xml:space="preserve"> and masters students from </w:t>
      </w:r>
      <w:r w:rsidRPr="00F542AC">
        <w:rPr>
          <w:rFonts w:asciiTheme="minorHAnsi" w:hAnsiTheme="minorHAnsi" w:cs="Calibri"/>
          <w:b/>
          <w:i/>
          <w:sz w:val="28"/>
          <w:szCs w:val="36"/>
          <w:lang w:val="es-MX" w:eastAsia="es-MX"/>
        </w:rPr>
        <w:t>DAEA-UJAT, regarding the competences and functions</w:t>
      </w:r>
      <w:r w:rsidR="00BC69BD" w:rsidRPr="00F542AC">
        <w:rPr>
          <w:rFonts w:asciiTheme="minorHAnsi" w:hAnsiTheme="minorHAnsi" w:cs="Calibri"/>
          <w:b/>
          <w:i/>
          <w:sz w:val="28"/>
          <w:szCs w:val="36"/>
          <w:lang w:val="es-MX" w:eastAsia="es-MX"/>
        </w:rPr>
        <w:t xml:space="preserve"> which they must </w:t>
      </w:r>
      <w:r w:rsidRPr="00F542AC">
        <w:rPr>
          <w:rFonts w:asciiTheme="minorHAnsi" w:hAnsiTheme="minorHAnsi" w:cs="Calibri"/>
          <w:b/>
          <w:i/>
          <w:sz w:val="28"/>
          <w:szCs w:val="36"/>
          <w:lang w:val="es-MX" w:eastAsia="es-MX"/>
        </w:rPr>
        <w:t>develop</w:t>
      </w:r>
      <w:r w:rsidR="00BC69BD" w:rsidRPr="00F542AC">
        <w:rPr>
          <w:rFonts w:asciiTheme="minorHAnsi" w:hAnsiTheme="minorHAnsi" w:cs="Calibri"/>
          <w:b/>
          <w:i/>
          <w:sz w:val="28"/>
          <w:szCs w:val="36"/>
          <w:lang w:val="es-MX" w:eastAsia="es-MX"/>
        </w:rPr>
        <w:t xml:space="preserve"> during the </w:t>
      </w:r>
      <w:proofErr w:type="gramStart"/>
      <w:r w:rsidR="00BC69BD" w:rsidRPr="00F542AC">
        <w:rPr>
          <w:rFonts w:asciiTheme="minorHAnsi" w:hAnsiTheme="minorHAnsi" w:cs="Calibri"/>
          <w:b/>
          <w:i/>
          <w:sz w:val="28"/>
          <w:szCs w:val="36"/>
          <w:lang w:val="es-MX" w:eastAsia="es-MX"/>
        </w:rPr>
        <w:t>formative  process</w:t>
      </w:r>
      <w:proofErr w:type="gramEnd"/>
      <w:r w:rsidR="00BC69BD" w:rsidRPr="00F542AC">
        <w:rPr>
          <w:rFonts w:asciiTheme="minorHAnsi" w:hAnsiTheme="minorHAnsi" w:cs="Calibri"/>
          <w:b/>
          <w:i/>
          <w:sz w:val="28"/>
          <w:szCs w:val="36"/>
          <w:lang w:val="es-MX" w:eastAsia="es-MX"/>
        </w:rPr>
        <w:t xml:space="preserve"> in a postgraduate course of study </w:t>
      </w:r>
    </w:p>
    <w:p w:rsidR="00F542AC" w:rsidRPr="00F542AC" w:rsidRDefault="00F542AC" w:rsidP="00F542AC">
      <w:pPr>
        <w:pStyle w:val="NormalWeb"/>
        <w:spacing w:line="276" w:lineRule="auto"/>
        <w:jc w:val="right"/>
        <w:rPr>
          <w:rFonts w:asciiTheme="minorHAnsi" w:hAnsiTheme="minorHAnsi" w:cs="Calibri"/>
          <w:b/>
          <w:i/>
          <w:sz w:val="28"/>
          <w:szCs w:val="36"/>
          <w:lang w:val="es-MX" w:eastAsia="es-MX"/>
        </w:rPr>
      </w:pPr>
      <w:proofErr w:type="spellStart"/>
      <w:r w:rsidRPr="00F542AC">
        <w:rPr>
          <w:rFonts w:asciiTheme="minorHAnsi" w:hAnsiTheme="minorHAnsi" w:cs="Calibri"/>
          <w:b/>
          <w:i/>
          <w:sz w:val="28"/>
          <w:szCs w:val="36"/>
          <w:lang w:val="es-MX" w:eastAsia="es-MX"/>
        </w:rPr>
        <w:t>Percepção</w:t>
      </w:r>
      <w:proofErr w:type="spellEnd"/>
      <w:r w:rsidRPr="00F542AC">
        <w:rPr>
          <w:rFonts w:asciiTheme="minorHAnsi" w:hAnsiTheme="minorHAnsi" w:cs="Calibri"/>
          <w:b/>
          <w:i/>
          <w:sz w:val="28"/>
          <w:szCs w:val="36"/>
          <w:lang w:val="es-MX" w:eastAsia="es-MX"/>
        </w:rPr>
        <w:t xml:space="preserve"> de </w:t>
      </w:r>
      <w:proofErr w:type="spellStart"/>
      <w:r w:rsidRPr="00F542AC">
        <w:rPr>
          <w:rFonts w:asciiTheme="minorHAnsi" w:hAnsiTheme="minorHAnsi" w:cs="Calibri"/>
          <w:b/>
          <w:i/>
          <w:sz w:val="28"/>
          <w:szCs w:val="36"/>
          <w:lang w:val="es-MX" w:eastAsia="es-MX"/>
        </w:rPr>
        <w:t>professores</w:t>
      </w:r>
      <w:proofErr w:type="spellEnd"/>
      <w:r w:rsidRPr="00F542AC">
        <w:rPr>
          <w:rFonts w:asciiTheme="minorHAnsi" w:hAnsiTheme="minorHAnsi" w:cs="Calibri"/>
          <w:b/>
          <w:i/>
          <w:sz w:val="28"/>
          <w:szCs w:val="36"/>
          <w:lang w:val="es-MX" w:eastAsia="es-MX"/>
        </w:rPr>
        <w:t xml:space="preserve">-tutores </w:t>
      </w:r>
      <w:proofErr w:type="gramStart"/>
      <w:r w:rsidRPr="00F542AC">
        <w:rPr>
          <w:rFonts w:asciiTheme="minorHAnsi" w:hAnsiTheme="minorHAnsi" w:cs="Calibri"/>
          <w:b/>
          <w:i/>
          <w:sz w:val="28"/>
          <w:szCs w:val="36"/>
          <w:lang w:val="es-MX" w:eastAsia="es-MX"/>
        </w:rPr>
        <w:t>e</w:t>
      </w:r>
      <w:proofErr w:type="gramEnd"/>
      <w:r w:rsidRPr="00F542AC">
        <w:rPr>
          <w:rFonts w:asciiTheme="minorHAnsi" w:hAnsiTheme="minorHAnsi" w:cs="Calibri"/>
          <w:b/>
          <w:i/>
          <w:sz w:val="28"/>
          <w:szCs w:val="36"/>
          <w:lang w:val="es-MX" w:eastAsia="es-MX"/>
        </w:rPr>
        <w:t xml:space="preserve"> docentes do DAEA-UJAT, </w:t>
      </w:r>
      <w:proofErr w:type="spellStart"/>
      <w:r w:rsidRPr="00F542AC">
        <w:rPr>
          <w:rFonts w:asciiTheme="minorHAnsi" w:hAnsiTheme="minorHAnsi" w:cs="Calibri"/>
          <w:b/>
          <w:i/>
          <w:sz w:val="28"/>
          <w:szCs w:val="36"/>
          <w:lang w:val="es-MX" w:eastAsia="es-MX"/>
        </w:rPr>
        <w:t>quanto</w:t>
      </w:r>
      <w:proofErr w:type="spellEnd"/>
      <w:r w:rsidRPr="00F542AC">
        <w:rPr>
          <w:rFonts w:asciiTheme="minorHAnsi" w:hAnsiTheme="minorHAnsi" w:cs="Calibri"/>
          <w:b/>
          <w:i/>
          <w:sz w:val="28"/>
          <w:szCs w:val="36"/>
          <w:lang w:val="es-MX" w:eastAsia="es-MX"/>
        </w:rPr>
        <w:t xml:space="preserve"> </w:t>
      </w:r>
      <w:proofErr w:type="spellStart"/>
      <w:r w:rsidRPr="00F542AC">
        <w:rPr>
          <w:rFonts w:asciiTheme="minorHAnsi" w:hAnsiTheme="minorHAnsi" w:cs="Calibri"/>
          <w:b/>
          <w:i/>
          <w:sz w:val="28"/>
          <w:szCs w:val="36"/>
          <w:lang w:val="es-MX" w:eastAsia="es-MX"/>
        </w:rPr>
        <w:t>às</w:t>
      </w:r>
      <w:proofErr w:type="spellEnd"/>
      <w:r w:rsidRPr="00F542AC">
        <w:rPr>
          <w:rFonts w:asciiTheme="minorHAnsi" w:hAnsiTheme="minorHAnsi" w:cs="Calibri"/>
          <w:b/>
          <w:i/>
          <w:sz w:val="28"/>
          <w:szCs w:val="36"/>
          <w:lang w:val="es-MX" w:eastAsia="es-MX"/>
        </w:rPr>
        <w:t xml:space="preserve"> </w:t>
      </w:r>
      <w:proofErr w:type="spellStart"/>
      <w:r w:rsidRPr="00F542AC">
        <w:rPr>
          <w:rFonts w:asciiTheme="minorHAnsi" w:hAnsiTheme="minorHAnsi" w:cs="Calibri"/>
          <w:b/>
          <w:i/>
          <w:sz w:val="28"/>
          <w:szCs w:val="36"/>
          <w:lang w:val="es-MX" w:eastAsia="es-MX"/>
        </w:rPr>
        <w:t>competências</w:t>
      </w:r>
      <w:proofErr w:type="spellEnd"/>
      <w:r w:rsidRPr="00F542AC">
        <w:rPr>
          <w:rFonts w:asciiTheme="minorHAnsi" w:hAnsiTheme="minorHAnsi" w:cs="Calibri"/>
          <w:b/>
          <w:i/>
          <w:sz w:val="28"/>
          <w:szCs w:val="36"/>
          <w:lang w:val="es-MX" w:eastAsia="es-MX"/>
        </w:rPr>
        <w:t xml:space="preserve"> e </w:t>
      </w:r>
      <w:proofErr w:type="spellStart"/>
      <w:r w:rsidRPr="00F542AC">
        <w:rPr>
          <w:rFonts w:asciiTheme="minorHAnsi" w:hAnsiTheme="minorHAnsi" w:cs="Calibri"/>
          <w:b/>
          <w:i/>
          <w:sz w:val="28"/>
          <w:szCs w:val="36"/>
          <w:lang w:val="es-MX" w:eastAsia="es-MX"/>
        </w:rPr>
        <w:t>funções</w:t>
      </w:r>
      <w:proofErr w:type="spellEnd"/>
      <w:r w:rsidRPr="00F542AC">
        <w:rPr>
          <w:rFonts w:asciiTheme="minorHAnsi" w:hAnsiTheme="minorHAnsi" w:cs="Calibri"/>
          <w:b/>
          <w:i/>
          <w:sz w:val="28"/>
          <w:szCs w:val="36"/>
          <w:lang w:val="es-MX" w:eastAsia="es-MX"/>
        </w:rPr>
        <w:t xml:space="preserve"> que </w:t>
      </w:r>
      <w:proofErr w:type="spellStart"/>
      <w:r w:rsidRPr="00F542AC">
        <w:rPr>
          <w:rFonts w:asciiTheme="minorHAnsi" w:hAnsiTheme="minorHAnsi" w:cs="Calibri"/>
          <w:b/>
          <w:i/>
          <w:sz w:val="28"/>
          <w:szCs w:val="36"/>
          <w:lang w:val="es-MX" w:eastAsia="es-MX"/>
        </w:rPr>
        <w:t>devem</w:t>
      </w:r>
      <w:proofErr w:type="spellEnd"/>
      <w:r w:rsidRPr="00F542AC">
        <w:rPr>
          <w:rFonts w:asciiTheme="minorHAnsi" w:hAnsiTheme="minorHAnsi" w:cs="Calibri"/>
          <w:b/>
          <w:i/>
          <w:sz w:val="28"/>
          <w:szCs w:val="36"/>
          <w:lang w:val="es-MX" w:eastAsia="es-MX"/>
        </w:rPr>
        <w:t xml:space="preserve"> desenvolver no </w:t>
      </w:r>
      <w:proofErr w:type="spellStart"/>
      <w:r w:rsidRPr="00F542AC">
        <w:rPr>
          <w:rFonts w:asciiTheme="minorHAnsi" w:hAnsiTheme="minorHAnsi" w:cs="Calibri"/>
          <w:b/>
          <w:i/>
          <w:sz w:val="28"/>
          <w:szCs w:val="36"/>
          <w:lang w:val="es-MX" w:eastAsia="es-MX"/>
        </w:rPr>
        <w:t>processo</w:t>
      </w:r>
      <w:proofErr w:type="spellEnd"/>
      <w:r w:rsidRPr="00F542AC">
        <w:rPr>
          <w:rFonts w:asciiTheme="minorHAnsi" w:hAnsiTheme="minorHAnsi" w:cs="Calibri"/>
          <w:b/>
          <w:i/>
          <w:sz w:val="28"/>
          <w:szCs w:val="36"/>
          <w:lang w:val="es-MX" w:eastAsia="es-MX"/>
        </w:rPr>
        <w:t xml:space="preserve"> de </w:t>
      </w:r>
      <w:proofErr w:type="spellStart"/>
      <w:r w:rsidRPr="00F542AC">
        <w:rPr>
          <w:rFonts w:asciiTheme="minorHAnsi" w:hAnsiTheme="minorHAnsi" w:cs="Calibri"/>
          <w:b/>
          <w:i/>
          <w:sz w:val="28"/>
          <w:szCs w:val="36"/>
          <w:lang w:val="es-MX" w:eastAsia="es-MX"/>
        </w:rPr>
        <w:t>formação</w:t>
      </w:r>
      <w:proofErr w:type="spellEnd"/>
      <w:r w:rsidRPr="00F542AC">
        <w:rPr>
          <w:rFonts w:asciiTheme="minorHAnsi" w:hAnsiTheme="minorHAnsi" w:cs="Calibri"/>
          <w:b/>
          <w:i/>
          <w:sz w:val="28"/>
          <w:szCs w:val="36"/>
          <w:lang w:val="es-MX" w:eastAsia="es-MX"/>
        </w:rPr>
        <w:t xml:space="preserve"> de </w:t>
      </w:r>
      <w:proofErr w:type="spellStart"/>
      <w:r w:rsidRPr="00F542AC">
        <w:rPr>
          <w:rFonts w:asciiTheme="minorHAnsi" w:hAnsiTheme="minorHAnsi" w:cs="Calibri"/>
          <w:b/>
          <w:i/>
          <w:sz w:val="28"/>
          <w:szCs w:val="36"/>
          <w:lang w:val="es-MX" w:eastAsia="es-MX"/>
        </w:rPr>
        <w:t>pós</w:t>
      </w:r>
      <w:proofErr w:type="spellEnd"/>
      <w:r w:rsidRPr="00F542AC">
        <w:rPr>
          <w:rFonts w:asciiTheme="minorHAnsi" w:hAnsiTheme="minorHAnsi" w:cs="Calibri"/>
          <w:b/>
          <w:i/>
          <w:sz w:val="28"/>
          <w:szCs w:val="36"/>
          <w:lang w:val="es-MX" w:eastAsia="es-MX"/>
        </w:rPr>
        <w:t>-graduados</w:t>
      </w:r>
    </w:p>
    <w:p w:rsidR="000A7DB1" w:rsidRPr="000A7DB1" w:rsidRDefault="00EE5E6E" w:rsidP="00F542AC">
      <w:pPr>
        <w:pStyle w:val="NormalWeb"/>
        <w:spacing w:line="276" w:lineRule="auto"/>
        <w:jc w:val="right"/>
        <w:rPr>
          <w:color w:val="000000" w:themeColor="text1"/>
          <w:lang w:val="en-US"/>
        </w:rPr>
      </w:pPr>
      <w:r w:rsidRPr="00F542AC">
        <w:rPr>
          <w:rFonts w:asciiTheme="minorHAnsi" w:eastAsiaTheme="minorHAnsi" w:hAnsiTheme="minorHAnsi" w:cstheme="minorHAnsi"/>
          <w:b/>
          <w:color w:val="auto"/>
          <w:lang w:val="es-ES" w:eastAsia="en-US"/>
        </w:rPr>
        <w:t>Adriana Esperanza Pérez Landero</w:t>
      </w:r>
      <w:r w:rsidR="00F542AC">
        <w:br/>
      </w:r>
      <w:r w:rsidRPr="00EE5E6E">
        <w:t>Unive</w:t>
      </w:r>
      <w:r>
        <w:t>rsidad Juárez Autónoma d</w:t>
      </w:r>
      <w:r w:rsidRPr="00EE5E6E">
        <w:t>e Tabasco</w:t>
      </w:r>
      <w:r w:rsidR="00F542AC">
        <w:t>, México</w:t>
      </w:r>
      <w:r w:rsidR="00F542AC">
        <w:br/>
      </w:r>
      <w:r w:rsidRPr="00F542AC">
        <w:rPr>
          <w:rStyle w:val="Hipervnculo"/>
          <w:rFonts w:ascii="Calibri" w:hAnsi="Calibri" w:cs="Calibri"/>
          <w:color w:val="FF0000"/>
          <w:u w:val="none"/>
          <w:lang w:val="es-MX" w:eastAsia="ar-SA"/>
        </w:rPr>
        <w:t>adriana.landero@yahoo.com.mx</w:t>
      </w:r>
      <w:r w:rsidRPr="00B90E33">
        <w:rPr>
          <w:color w:val="000000" w:themeColor="text1"/>
          <w:lang w:val="en-US"/>
        </w:rPr>
        <w:t xml:space="preserve"> </w:t>
      </w:r>
      <w:r w:rsidR="00F542AC">
        <w:rPr>
          <w:color w:val="000000" w:themeColor="text1"/>
          <w:lang w:val="en-US"/>
        </w:rPr>
        <w:br/>
      </w:r>
      <w:r w:rsidR="000A7DB1" w:rsidRPr="000A7DB1">
        <w:rPr>
          <w:color w:val="000000" w:themeColor="text1"/>
          <w:lang w:val="en-US"/>
        </w:rPr>
        <w:t xml:space="preserve">                                                        </w:t>
      </w:r>
      <w:r w:rsidR="00B90E33">
        <w:rPr>
          <w:color w:val="000000" w:themeColor="text1"/>
          <w:lang w:val="en-US"/>
        </w:rPr>
        <w:t xml:space="preserve">                      </w:t>
      </w:r>
      <w:r w:rsidR="00F542AC" w:rsidRPr="00F542AC">
        <w:rPr>
          <w:color w:val="000000" w:themeColor="text1"/>
          <w:lang w:val="en-US"/>
        </w:rPr>
        <w:t>https://orcid.org/</w:t>
      </w:r>
      <w:r w:rsidR="000A7DB1" w:rsidRPr="000A7DB1">
        <w:rPr>
          <w:color w:val="000000" w:themeColor="text1"/>
          <w:lang w:val="en-US"/>
        </w:rPr>
        <w:t>0000-0001-9058</w:t>
      </w:r>
      <w:r w:rsidR="00F542AC">
        <w:rPr>
          <w:color w:val="000000" w:themeColor="text1"/>
          <w:lang w:val="en-US"/>
        </w:rPr>
        <w:t>-</w:t>
      </w:r>
      <w:r w:rsidR="000A7DB1" w:rsidRPr="000A7DB1">
        <w:rPr>
          <w:color w:val="000000" w:themeColor="text1"/>
          <w:lang w:val="en-US"/>
        </w:rPr>
        <w:t>3411</w:t>
      </w:r>
    </w:p>
    <w:p w:rsidR="00A45B73" w:rsidRPr="000A7DB1" w:rsidRDefault="00A45B73" w:rsidP="00CC6D30">
      <w:pPr>
        <w:spacing w:after="0" w:line="360" w:lineRule="auto"/>
        <w:ind w:right="57"/>
        <w:rPr>
          <w:rFonts w:ascii="Times New Roman" w:hAnsi="Times New Roman"/>
          <w:color w:val="000000"/>
          <w:sz w:val="24"/>
          <w:szCs w:val="24"/>
          <w:lang w:val="en-US"/>
        </w:rPr>
      </w:pPr>
    </w:p>
    <w:p w:rsidR="00B83D51" w:rsidRPr="00F542AC" w:rsidRDefault="00EE5E6E" w:rsidP="00EE5E6E">
      <w:pPr>
        <w:pStyle w:val="Ttulo1"/>
        <w:rPr>
          <w:rFonts w:asciiTheme="minorHAnsi" w:eastAsia="Times New Roman" w:hAnsiTheme="minorHAnsi" w:cs="Calibri"/>
          <w:sz w:val="28"/>
          <w:szCs w:val="28"/>
          <w:lang w:val="es-ES_tradnl" w:eastAsia="es-MX"/>
        </w:rPr>
      </w:pPr>
      <w:r w:rsidRPr="00F542AC">
        <w:rPr>
          <w:rFonts w:asciiTheme="minorHAnsi" w:eastAsia="Times New Roman" w:hAnsiTheme="minorHAnsi" w:cs="Calibri"/>
          <w:sz w:val="28"/>
          <w:szCs w:val="28"/>
          <w:lang w:val="es-ES_tradnl" w:eastAsia="es-MX"/>
        </w:rPr>
        <w:t>Resumen</w:t>
      </w:r>
    </w:p>
    <w:p w:rsidR="00E11790" w:rsidRPr="00E11790" w:rsidRDefault="00E11790" w:rsidP="00E11790">
      <w:pPr>
        <w:spacing w:line="360" w:lineRule="auto"/>
        <w:jc w:val="both"/>
        <w:rPr>
          <w:rFonts w:ascii="Times New Roman" w:hAnsi="Times New Roman"/>
          <w:sz w:val="24"/>
          <w:szCs w:val="24"/>
        </w:rPr>
      </w:pPr>
      <w:r w:rsidRPr="00E11790">
        <w:rPr>
          <w:rFonts w:ascii="Times New Roman" w:hAnsi="Times New Roman"/>
          <w:sz w:val="24"/>
          <w:szCs w:val="24"/>
        </w:rPr>
        <w:t xml:space="preserve">El objetivo de este trabajo fue conocer la opinión de profesores, estudiantes y coordinadores de dos maestrías relacionadas con la educación en torno a las funciones que debe cumplir un tutor, rol esencial para que los maestrantes puedan culminar con éxito el proceso formativo </w:t>
      </w:r>
      <w:r w:rsidR="008340E6" w:rsidRPr="00E11790">
        <w:rPr>
          <w:rFonts w:ascii="Times New Roman" w:hAnsi="Times New Roman"/>
          <w:sz w:val="24"/>
          <w:szCs w:val="24"/>
        </w:rPr>
        <w:t>que siguen</w:t>
      </w:r>
      <w:r w:rsidRPr="00E11790">
        <w:rPr>
          <w:rFonts w:ascii="Times New Roman" w:hAnsi="Times New Roman"/>
          <w:sz w:val="24"/>
          <w:szCs w:val="24"/>
        </w:rPr>
        <w:t xml:space="preserve"> en un posgrado. Para ello, la presente investigación se sustentó en una visión holística e integral de la acción tutorial y en el método de la teoría de roles (</w:t>
      </w:r>
      <w:proofErr w:type="spellStart"/>
      <w:r w:rsidRPr="00E11790">
        <w:rPr>
          <w:rFonts w:ascii="Times New Roman" w:hAnsi="Times New Roman"/>
          <w:sz w:val="24"/>
          <w:szCs w:val="24"/>
        </w:rPr>
        <w:t>Deutsch</w:t>
      </w:r>
      <w:proofErr w:type="spellEnd"/>
      <w:r w:rsidRPr="00E11790">
        <w:rPr>
          <w:rFonts w:ascii="Times New Roman" w:hAnsi="Times New Roman"/>
          <w:sz w:val="24"/>
          <w:szCs w:val="24"/>
        </w:rPr>
        <w:t xml:space="preserve"> y Krauss, 2001). Los participantes fueron estudiantes, docentes y coordinadores de dos maestrías de la División Académica de Educación (DAEA) y Artes de la Universidad Juárez Autónoma de Tabasco. Con base en las opiniones recabadas, se puede inferir que todos los implicados en los programas de posgrado seleccionados expresaron que es indispensable que la DAEA cuente con un programa de capacitación para tutores de posgrado que se enfoque en el estudio, la consolidación y el desarrollo de las funciones, roles, perfiles, organización, currículos y aspectos psicopedagógicos que se vinculan con la acción tutorial.</w:t>
      </w:r>
    </w:p>
    <w:p w:rsidR="00E11790" w:rsidRPr="00E11790" w:rsidRDefault="00E11790" w:rsidP="00E11790"/>
    <w:p w:rsidR="00891D4E" w:rsidRPr="00EE5E6E" w:rsidRDefault="00891D4E" w:rsidP="00CC6D30">
      <w:pPr>
        <w:spacing w:after="0" w:line="360" w:lineRule="auto"/>
        <w:ind w:right="57"/>
        <w:rPr>
          <w:rFonts w:ascii="Times New Roman" w:hAnsi="Times New Roman"/>
          <w:color w:val="000000"/>
          <w:sz w:val="24"/>
          <w:szCs w:val="24"/>
          <w:lang w:val="es-MX"/>
        </w:rPr>
      </w:pPr>
      <w:r w:rsidRPr="00F542AC">
        <w:rPr>
          <w:rFonts w:asciiTheme="minorHAnsi" w:eastAsia="Times New Roman" w:hAnsiTheme="minorHAnsi" w:cs="Calibri"/>
          <w:b/>
          <w:color w:val="000000"/>
          <w:sz w:val="28"/>
          <w:szCs w:val="28"/>
          <w:lang w:val="es-ES_tradnl" w:eastAsia="es-MX"/>
        </w:rPr>
        <w:t>Palabras claves:</w:t>
      </w:r>
      <w:r w:rsidR="00EE5E6E">
        <w:rPr>
          <w:rFonts w:ascii="Times New Roman" w:hAnsi="Times New Roman"/>
          <w:color w:val="000000"/>
          <w:sz w:val="24"/>
          <w:szCs w:val="24"/>
          <w:lang w:val="es-MX"/>
        </w:rPr>
        <w:t xml:space="preserve"> </w:t>
      </w:r>
      <w:r w:rsidR="00E11790">
        <w:rPr>
          <w:rFonts w:ascii="Times New Roman" w:hAnsi="Times New Roman"/>
          <w:color w:val="000000"/>
          <w:sz w:val="24"/>
          <w:szCs w:val="24"/>
          <w:lang w:val="es-MX"/>
        </w:rPr>
        <w:t>E</w:t>
      </w:r>
      <w:proofErr w:type="spellStart"/>
      <w:r w:rsidR="00E11790" w:rsidRPr="00CC6D30">
        <w:rPr>
          <w:rFonts w:ascii="Times New Roman" w:hAnsi="Times New Roman"/>
          <w:sz w:val="24"/>
          <w:szCs w:val="24"/>
        </w:rPr>
        <w:t>strategia</w:t>
      </w:r>
      <w:proofErr w:type="spellEnd"/>
      <w:r w:rsidR="00EE5E6E" w:rsidRPr="00CC6D30">
        <w:rPr>
          <w:rFonts w:ascii="Times New Roman" w:hAnsi="Times New Roman"/>
          <w:sz w:val="24"/>
          <w:szCs w:val="24"/>
        </w:rPr>
        <w:t>, formación, pedagógica, posgrado, tutores</w:t>
      </w:r>
      <w:r w:rsidR="00EE5E6E">
        <w:rPr>
          <w:rFonts w:ascii="Times New Roman" w:hAnsi="Times New Roman"/>
          <w:sz w:val="24"/>
          <w:szCs w:val="24"/>
        </w:rPr>
        <w:t>,</w:t>
      </w:r>
      <w:r w:rsidR="00EE5E6E" w:rsidRPr="00CC6D30">
        <w:rPr>
          <w:rFonts w:ascii="Times New Roman" w:hAnsi="Times New Roman"/>
          <w:sz w:val="24"/>
          <w:szCs w:val="24"/>
        </w:rPr>
        <w:t xml:space="preserve"> </w:t>
      </w:r>
      <w:r w:rsidR="00EE5E6E">
        <w:rPr>
          <w:rFonts w:ascii="Times New Roman" w:hAnsi="Times New Roman"/>
          <w:sz w:val="24"/>
          <w:szCs w:val="24"/>
        </w:rPr>
        <w:t>tutorías</w:t>
      </w:r>
      <w:r w:rsidR="00EE5E6E" w:rsidRPr="00CC6D30">
        <w:rPr>
          <w:rFonts w:ascii="Times New Roman" w:hAnsi="Times New Roman"/>
          <w:sz w:val="24"/>
          <w:szCs w:val="24"/>
        </w:rPr>
        <w:t>.</w:t>
      </w:r>
      <w:r w:rsidR="00EE5E6E">
        <w:rPr>
          <w:rFonts w:ascii="Times New Roman" w:hAnsi="Times New Roman"/>
          <w:sz w:val="24"/>
          <w:szCs w:val="24"/>
        </w:rPr>
        <w:t xml:space="preserve"> </w:t>
      </w:r>
    </w:p>
    <w:p w:rsidR="00891D4E" w:rsidRPr="00CC6D30" w:rsidRDefault="00891D4E" w:rsidP="00CC6D30">
      <w:pPr>
        <w:spacing w:after="0" w:line="360" w:lineRule="auto"/>
        <w:ind w:right="57"/>
        <w:rPr>
          <w:rFonts w:ascii="Times New Roman" w:hAnsi="Times New Roman"/>
          <w:color w:val="000000"/>
          <w:sz w:val="24"/>
          <w:szCs w:val="24"/>
        </w:rPr>
      </w:pPr>
    </w:p>
    <w:p w:rsidR="009E441C" w:rsidRPr="00F542AC" w:rsidRDefault="00EE5E6E" w:rsidP="00EE5E6E">
      <w:pPr>
        <w:pStyle w:val="Ttulo1"/>
        <w:rPr>
          <w:rFonts w:asciiTheme="minorHAnsi" w:eastAsia="Times New Roman" w:hAnsiTheme="minorHAnsi" w:cs="Calibri"/>
          <w:sz w:val="28"/>
          <w:szCs w:val="28"/>
          <w:lang w:val="es-ES_tradnl" w:eastAsia="es-MX"/>
        </w:rPr>
      </w:pPr>
      <w:r w:rsidRPr="00F542AC">
        <w:rPr>
          <w:rFonts w:asciiTheme="minorHAnsi" w:eastAsia="Times New Roman" w:hAnsiTheme="minorHAnsi" w:cs="Calibri"/>
          <w:sz w:val="28"/>
          <w:szCs w:val="28"/>
          <w:lang w:val="es-ES_tradnl" w:eastAsia="es-MX"/>
        </w:rPr>
        <w:t>Abstract</w:t>
      </w:r>
    </w:p>
    <w:p w:rsidR="00615037" w:rsidRPr="0061711A" w:rsidRDefault="00615037" w:rsidP="00615037">
      <w:pPr>
        <w:spacing w:line="360" w:lineRule="auto"/>
        <w:jc w:val="both"/>
        <w:rPr>
          <w:rFonts w:ascii="Times New Roman" w:hAnsi="Times New Roman"/>
          <w:sz w:val="24"/>
          <w:szCs w:val="24"/>
          <w:lang w:val="en-US"/>
        </w:rPr>
      </w:pPr>
      <w:r w:rsidRPr="0061711A">
        <w:rPr>
          <w:rFonts w:ascii="Times New Roman" w:hAnsi="Times New Roman"/>
          <w:sz w:val="24"/>
          <w:szCs w:val="24"/>
          <w:lang w:val="en-US"/>
        </w:rPr>
        <w:t xml:space="preserve">The objective of this work was to know  the opinion of teachers, students and coordinators from  two different masters related to education regarding to the functions that a tutor must fulfill; essential role so the teachers can successfully  conclude the formative process in a  postgraduate course of study.  In order to do that, the present investigation was based  on a holistic and integral </w:t>
      </w:r>
      <w:proofErr w:type="spellStart"/>
      <w:r w:rsidRPr="0061711A">
        <w:rPr>
          <w:rFonts w:ascii="Times New Roman" w:hAnsi="Times New Roman"/>
          <w:sz w:val="24"/>
          <w:szCs w:val="24"/>
          <w:lang w:val="en-US"/>
        </w:rPr>
        <w:t>visión</w:t>
      </w:r>
      <w:proofErr w:type="spellEnd"/>
      <w:r w:rsidRPr="0061711A">
        <w:rPr>
          <w:rFonts w:ascii="Times New Roman" w:hAnsi="Times New Roman"/>
          <w:sz w:val="24"/>
          <w:szCs w:val="24"/>
          <w:lang w:val="en-US"/>
        </w:rPr>
        <w:t xml:space="preserve"> from the tutorial action and the method of role theory  (Deutsch and Krauss, 2001). The participants were teachers, students and coordinators from  two different masters of la División </w:t>
      </w:r>
      <w:proofErr w:type="spellStart"/>
      <w:r w:rsidRPr="0061711A">
        <w:rPr>
          <w:rFonts w:ascii="Times New Roman" w:hAnsi="Times New Roman"/>
          <w:sz w:val="24"/>
          <w:szCs w:val="24"/>
          <w:lang w:val="en-US"/>
        </w:rPr>
        <w:t>Académica</w:t>
      </w:r>
      <w:proofErr w:type="spellEnd"/>
      <w:r w:rsidRPr="0061711A">
        <w:rPr>
          <w:rFonts w:ascii="Times New Roman" w:hAnsi="Times New Roman"/>
          <w:sz w:val="24"/>
          <w:szCs w:val="24"/>
          <w:lang w:val="en-US"/>
        </w:rPr>
        <w:t xml:space="preserve"> de </w:t>
      </w:r>
      <w:proofErr w:type="spellStart"/>
      <w:r w:rsidRPr="0061711A">
        <w:rPr>
          <w:rFonts w:ascii="Times New Roman" w:hAnsi="Times New Roman"/>
          <w:sz w:val="24"/>
          <w:szCs w:val="24"/>
          <w:lang w:val="en-US"/>
        </w:rPr>
        <w:t>Educación</w:t>
      </w:r>
      <w:proofErr w:type="spellEnd"/>
      <w:r w:rsidRPr="0061711A">
        <w:rPr>
          <w:rFonts w:ascii="Times New Roman" w:hAnsi="Times New Roman"/>
          <w:sz w:val="24"/>
          <w:szCs w:val="24"/>
          <w:lang w:val="en-US"/>
        </w:rPr>
        <w:t xml:space="preserve"> (DAEA) y Artes from Universidad Juárez </w:t>
      </w:r>
      <w:proofErr w:type="spellStart"/>
      <w:r w:rsidRPr="0061711A">
        <w:rPr>
          <w:rFonts w:ascii="Times New Roman" w:hAnsi="Times New Roman"/>
          <w:sz w:val="24"/>
          <w:szCs w:val="24"/>
          <w:lang w:val="en-US"/>
        </w:rPr>
        <w:t>Autónoma</w:t>
      </w:r>
      <w:proofErr w:type="spellEnd"/>
      <w:r w:rsidRPr="0061711A">
        <w:rPr>
          <w:rFonts w:ascii="Times New Roman" w:hAnsi="Times New Roman"/>
          <w:sz w:val="24"/>
          <w:szCs w:val="24"/>
          <w:lang w:val="en-US"/>
        </w:rPr>
        <w:t xml:space="preserve"> de Tabasco.</w:t>
      </w:r>
    </w:p>
    <w:p w:rsidR="00615037" w:rsidRPr="0061711A" w:rsidRDefault="00615037" w:rsidP="00615037">
      <w:pPr>
        <w:spacing w:line="360" w:lineRule="auto"/>
        <w:jc w:val="both"/>
        <w:rPr>
          <w:rFonts w:ascii="Times New Roman" w:hAnsi="Times New Roman"/>
          <w:sz w:val="24"/>
          <w:szCs w:val="24"/>
          <w:lang w:val="en-US"/>
        </w:rPr>
      </w:pPr>
      <w:r w:rsidRPr="0061711A">
        <w:rPr>
          <w:rFonts w:ascii="Times New Roman" w:hAnsi="Times New Roman"/>
          <w:sz w:val="24"/>
          <w:szCs w:val="24"/>
          <w:lang w:val="en-US"/>
        </w:rPr>
        <w:t xml:space="preserve">Based on the opinions collected, it can be inferred that everyone involved and selected in the programs of this a  postgraduate course pointed out that it is indispensable for DAEA to have a training program for graduate mentors focused on the study, consolidation and development of the functions, roles, profiles, organization, curricula and </w:t>
      </w:r>
      <w:proofErr w:type="spellStart"/>
      <w:r w:rsidRPr="0061711A">
        <w:rPr>
          <w:rFonts w:ascii="Times New Roman" w:hAnsi="Times New Roman"/>
          <w:sz w:val="24"/>
          <w:szCs w:val="24"/>
          <w:lang w:val="en-US"/>
        </w:rPr>
        <w:t>psychopedagogical</w:t>
      </w:r>
      <w:proofErr w:type="spellEnd"/>
      <w:r w:rsidRPr="0061711A">
        <w:rPr>
          <w:rFonts w:ascii="Times New Roman" w:hAnsi="Times New Roman"/>
          <w:sz w:val="24"/>
          <w:szCs w:val="24"/>
          <w:lang w:val="en-US"/>
        </w:rPr>
        <w:t xml:space="preserve"> aspects that are linked to the tutorial action.</w:t>
      </w:r>
    </w:p>
    <w:p w:rsidR="00891D4E" w:rsidRDefault="00AF2BF1" w:rsidP="00CC6D30">
      <w:pPr>
        <w:spacing w:after="0" w:line="360" w:lineRule="auto"/>
        <w:ind w:right="57"/>
        <w:rPr>
          <w:rFonts w:ascii="Times New Roman" w:hAnsi="Times New Roman"/>
          <w:color w:val="000000"/>
          <w:sz w:val="24"/>
          <w:szCs w:val="24"/>
          <w:lang w:val="en-US"/>
        </w:rPr>
      </w:pPr>
      <w:proofErr w:type="spellStart"/>
      <w:r w:rsidRPr="00F542AC">
        <w:rPr>
          <w:rFonts w:asciiTheme="minorHAnsi" w:eastAsia="Times New Roman" w:hAnsiTheme="minorHAnsi" w:cs="Calibri"/>
          <w:b/>
          <w:color w:val="000000"/>
          <w:sz w:val="28"/>
          <w:szCs w:val="28"/>
          <w:lang w:val="es-ES_tradnl" w:eastAsia="es-MX"/>
        </w:rPr>
        <w:t>Ke</w:t>
      </w:r>
      <w:r w:rsidR="00CA014C" w:rsidRPr="00F542AC">
        <w:rPr>
          <w:rFonts w:asciiTheme="minorHAnsi" w:eastAsia="Times New Roman" w:hAnsiTheme="minorHAnsi" w:cs="Calibri"/>
          <w:b/>
          <w:color w:val="000000"/>
          <w:sz w:val="28"/>
          <w:szCs w:val="28"/>
          <w:lang w:val="es-ES_tradnl" w:eastAsia="es-MX"/>
        </w:rPr>
        <w:t>ywords</w:t>
      </w:r>
      <w:proofErr w:type="spellEnd"/>
      <w:r w:rsidR="00CA014C" w:rsidRPr="00F542AC">
        <w:rPr>
          <w:rFonts w:asciiTheme="minorHAnsi" w:eastAsia="Times New Roman" w:hAnsiTheme="minorHAnsi" w:cs="Calibri"/>
          <w:b/>
          <w:color w:val="000000"/>
          <w:sz w:val="28"/>
          <w:szCs w:val="28"/>
          <w:lang w:val="es-ES_tradnl" w:eastAsia="es-MX"/>
        </w:rPr>
        <w:t>:</w:t>
      </w:r>
      <w:r w:rsidR="00CA014C" w:rsidRPr="00CC6D30">
        <w:rPr>
          <w:rFonts w:ascii="Times New Roman" w:hAnsi="Times New Roman"/>
          <w:color w:val="000000"/>
          <w:sz w:val="24"/>
          <w:szCs w:val="24"/>
          <w:lang w:val="en-US"/>
        </w:rPr>
        <w:t xml:space="preserve"> </w:t>
      </w:r>
      <w:r w:rsidR="00EE5E6E" w:rsidRPr="00CC6D30">
        <w:rPr>
          <w:rFonts w:ascii="Times New Roman" w:hAnsi="Times New Roman"/>
          <w:color w:val="000000"/>
          <w:sz w:val="24"/>
          <w:szCs w:val="24"/>
          <w:lang w:val="en-US"/>
        </w:rPr>
        <w:t>strategy, training, pedagogical, postgraduates, tutors</w:t>
      </w:r>
      <w:r w:rsidR="00EE5E6E">
        <w:rPr>
          <w:rFonts w:ascii="Times New Roman" w:hAnsi="Times New Roman"/>
          <w:color w:val="000000"/>
          <w:sz w:val="24"/>
          <w:szCs w:val="24"/>
          <w:lang w:val="en-US"/>
        </w:rPr>
        <w:t>,</w:t>
      </w:r>
      <w:r w:rsidR="00EE5E6E" w:rsidRPr="00CC6D30">
        <w:rPr>
          <w:rFonts w:ascii="Times New Roman" w:hAnsi="Times New Roman"/>
          <w:color w:val="000000"/>
          <w:sz w:val="24"/>
          <w:szCs w:val="24"/>
          <w:lang w:val="en-US"/>
        </w:rPr>
        <w:t xml:space="preserve"> </w:t>
      </w:r>
      <w:r w:rsidR="00EE5E6E">
        <w:rPr>
          <w:rFonts w:ascii="Times New Roman" w:hAnsi="Times New Roman"/>
          <w:color w:val="000000"/>
          <w:sz w:val="24"/>
          <w:szCs w:val="24"/>
          <w:lang w:val="en-US"/>
        </w:rPr>
        <w:t>tutorials</w:t>
      </w:r>
      <w:r w:rsidR="00EE5E6E" w:rsidRPr="00CC6D30">
        <w:rPr>
          <w:rFonts w:ascii="Times New Roman" w:hAnsi="Times New Roman"/>
          <w:color w:val="000000"/>
          <w:sz w:val="24"/>
          <w:szCs w:val="24"/>
          <w:lang w:val="en-US"/>
        </w:rPr>
        <w:t xml:space="preserve">. </w:t>
      </w:r>
    </w:p>
    <w:p w:rsidR="00F542AC" w:rsidRDefault="00F542AC" w:rsidP="00CC6D30">
      <w:pPr>
        <w:spacing w:after="0" w:line="360" w:lineRule="auto"/>
        <w:ind w:right="57"/>
        <w:rPr>
          <w:rFonts w:ascii="Times New Roman" w:hAnsi="Times New Roman"/>
          <w:color w:val="000000"/>
          <w:sz w:val="24"/>
          <w:szCs w:val="24"/>
          <w:lang w:val="en-US"/>
        </w:rPr>
      </w:pPr>
    </w:p>
    <w:p w:rsidR="00F542AC" w:rsidRPr="00F542AC" w:rsidRDefault="00F542AC" w:rsidP="00CC6D30">
      <w:pPr>
        <w:spacing w:after="0" w:line="360" w:lineRule="auto"/>
        <w:ind w:right="57"/>
        <w:rPr>
          <w:rFonts w:asciiTheme="minorHAnsi" w:eastAsia="Times New Roman" w:hAnsiTheme="minorHAnsi" w:cs="Calibri"/>
          <w:b/>
          <w:color w:val="000000"/>
          <w:sz w:val="28"/>
          <w:szCs w:val="28"/>
          <w:lang w:val="es-ES_tradnl" w:eastAsia="es-MX"/>
        </w:rPr>
      </w:pPr>
      <w:r w:rsidRPr="00F542AC">
        <w:rPr>
          <w:rFonts w:asciiTheme="minorHAnsi" w:eastAsia="Times New Roman" w:hAnsiTheme="minorHAnsi" w:cs="Calibri"/>
          <w:b/>
          <w:color w:val="000000"/>
          <w:sz w:val="28"/>
          <w:szCs w:val="28"/>
          <w:lang w:val="es-ES_tradnl" w:eastAsia="es-MX"/>
        </w:rPr>
        <w:t>Resumo</w:t>
      </w:r>
    </w:p>
    <w:p w:rsidR="00F542AC" w:rsidRPr="00F542AC" w:rsidRDefault="00F542AC" w:rsidP="00F542AC">
      <w:pPr>
        <w:spacing w:after="0" w:line="360" w:lineRule="auto"/>
        <w:ind w:right="57"/>
        <w:rPr>
          <w:rFonts w:ascii="Times New Roman" w:hAnsi="Times New Roman"/>
          <w:color w:val="000000"/>
          <w:sz w:val="24"/>
          <w:szCs w:val="24"/>
          <w:lang w:val="en-US"/>
        </w:rPr>
      </w:pPr>
      <w:r w:rsidRPr="00F542AC">
        <w:rPr>
          <w:rFonts w:ascii="Times New Roman" w:hAnsi="Times New Roman"/>
          <w:color w:val="000000"/>
          <w:sz w:val="24"/>
          <w:szCs w:val="24"/>
          <w:lang w:val="en-US"/>
        </w:rPr>
        <w:t xml:space="preserve">O </w:t>
      </w:r>
      <w:proofErr w:type="spellStart"/>
      <w:r w:rsidRPr="00F542AC">
        <w:rPr>
          <w:rFonts w:ascii="Times New Roman" w:hAnsi="Times New Roman"/>
          <w:color w:val="000000"/>
          <w:sz w:val="24"/>
          <w:szCs w:val="24"/>
          <w:lang w:val="en-US"/>
        </w:rPr>
        <w:t>objetivo</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deste</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estudo</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foi</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conhecer</w:t>
      </w:r>
      <w:proofErr w:type="spellEnd"/>
      <w:r w:rsidRPr="00F542AC">
        <w:rPr>
          <w:rFonts w:ascii="Times New Roman" w:hAnsi="Times New Roman"/>
          <w:color w:val="000000"/>
          <w:sz w:val="24"/>
          <w:szCs w:val="24"/>
          <w:lang w:val="en-US"/>
        </w:rPr>
        <w:t xml:space="preserve"> a </w:t>
      </w:r>
      <w:proofErr w:type="spellStart"/>
      <w:r w:rsidRPr="00F542AC">
        <w:rPr>
          <w:rFonts w:ascii="Times New Roman" w:hAnsi="Times New Roman"/>
          <w:color w:val="000000"/>
          <w:sz w:val="24"/>
          <w:szCs w:val="24"/>
          <w:lang w:val="en-US"/>
        </w:rPr>
        <w:t>opinião</w:t>
      </w:r>
      <w:proofErr w:type="spellEnd"/>
      <w:r w:rsidRPr="00F542AC">
        <w:rPr>
          <w:rFonts w:ascii="Times New Roman" w:hAnsi="Times New Roman"/>
          <w:color w:val="000000"/>
          <w:sz w:val="24"/>
          <w:szCs w:val="24"/>
          <w:lang w:val="en-US"/>
        </w:rPr>
        <w:t xml:space="preserve"> de </w:t>
      </w:r>
      <w:proofErr w:type="spellStart"/>
      <w:r w:rsidRPr="00F542AC">
        <w:rPr>
          <w:rFonts w:ascii="Times New Roman" w:hAnsi="Times New Roman"/>
          <w:color w:val="000000"/>
          <w:sz w:val="24"/>
          <w:szCs w:val="24"/>
          <w:lang w:val="en-US"/>
        </w:rPr>
        <w:t>professores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alunos</w:t>
      </w:r>
      <w:proofErr w:type="spellEnd"/>
      <w:r w:rsidRPr="00F542AC">
        <w:rPr>
          <w:rFonts w:ascii="Times New Roman" w:hAnsi="Times New Roman"/>
          <w:color w:val="000000"/>
          <w:sz w:val="24"/>
          <w:szCs w:val="24"/>
          <w:lang w:val="en-US"/>
        </w:rPr>
        <w:t xml:space="preserve"> e </w:t>
      </w:r>
      <w:proofErr w:type="spellStart"/>
      <w:r w:rsidRPr="00F542AC">
        <w:rPr>
          <w:rFonts w:ascii="Times New Roman" w:hAnsi="Times New Roman"/>
          <w:color w:val="000000"/>
          <w:sz w:val="24"/>
          <w:szCs w:val="24"/>
          <w:lang w:val="en-US"/>
        </w:rPr>
        <w:t>coordenadores</w:t>
      </w:r>
      <w:proofErr w:type="spellEnd"/>
      <w:r w:rsidRPr="00F542AC">
        <w:rPr>
          <w:rFonts w:ascii="Times New Roman" w:hAnsi="Times New Roman"/>
          <w:color w:val="000000"/>
          <w:sz w:val="24"/>
          <w:szCs w:val="24"/>
          <w:lang w:val="en-US"/>
        </w:rPr>
        <w:t xml:space="preserve"> de </w:t>
      </w:r>
      <w:proofErr w:type="spellStart"/>
      <w:r w:rsidRPr="00F542AC">
        <w:rPr>
          <w:rFonts w:ascii="Times New Roman" w:hAnsi="Times New Roman"/>
          <w:color w:val="000000"/>
          <w:sz w:val="24"/>
          <w:szCs w:val="24"/>
          <w:lang w:val="en-US"/>
        </w:rPr>
        <w:t>dois</w:t>
      </w:r>
      <w:proofErr w:type="spellEnd"/>
      <w:r w:rsidRPr="00F542AC">
        <w:rPr>
          <w:rFonts w:ascii="Times New Roman" w:hAnsi="Times New Roman"/>
          <w:color w:val="000000"/>
          <w:sz w:val="24"/>
          <w:szCs w:val="24"/>
          <w:lang w:val="en-US"/>
        </w:rPr>
        <w:t xml:space="preserve"> diplomas de </w:t>
      </w:r>
      <w:proofErr w:type="spellStart"/>
      <w:r w:rsidRPr="00F542AC">
        <w:rPr>
          <w:rFonts w:ascii="Times New Roman" w:hAnsi="Times New Roman"/>
          <w:color w:val="000000"/>
          <w:sz w:val="24"/>
          <w:szCs w:val="24"/>
          <w:lang w:val="en-US"/>
        </w:rPr>
        <w:t>mestrado</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relacionados</w:t>
      </w:r>
      <w:proofErr w:type="spellEnd"/>
      <w:r w:rsidRPr="00F542AC">
        <w:rPr>
          <w:rFonts w:ascii="Times New Roman" w:hAnsi="Times New Roman"/>
          <w:color w:val="000000"/>
          <w:sz w:val="24"/>
          <w:szCs w:val="24"/>
          <w:lang w:val="en-US"/>
        </w:rPr>
        <w:t xml:space="preserve"> com a </w:t>
      </w:r>
      <w:proofErr w:type="spellStart"/>
      <w:r w:rsidRPr="00F542AC">
        <w:rPr>
          <w:rFonts w:ascii="Times New Roman" w:hAnsi="Times New Roman"/>
          <w:color w:val="000000"/>
          <w:sz w:val="24"/>
          <w:szCs w:val="24"/>
          <w:lang w:val="en-US"/>
        </w:rPr>
        <w:t>educação</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em</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torno</w:t>
      </w:r>
      <w:proofErr w:type="spellEnd"/>
      <w:r w:rsidRPr="00F542AC">
        <w:rPr>
          <w:rFonts w:ascii="Times New Roman" w:hAnsi="Times New Roman"/>
          <w:color w:val="000000"/>
          <w:sz w:val="24"/>
          <w:szCs w:val="24"/>
          <w:lang w:val="en-US"/>
        </w:rPr>
        <w:t xml:space="preserve"> das </w:t>
      </w:r>
      <w:proofErr w:type="spellStart"/>
      <w:r w:rsidRPr="00F542AC">
        <w:rPr>
          <w:rFonts w:ascii="Times New Roman" w:hAnsi="Times New Roman"/>
          <w:color w:val="000000"/>
          <w:sz w:val="24"/>
          <w:szCs w:val="24"/>
          <w:lang w:val="en-US"/>
        </w:rPr>
        <w:t>funções</w:t>
      </w:r>
      <w:proofErr w:type="spellEnd"/>
      <w:r w:rsidRPr="00F542AC">
        <w:rPr>
          <w:rFonts w:ascii="Times New Roman" w:hAnsi="Times New Roman"/>
          <w:color w:val="000000"/>
          <w:sz w:val="24"/>
          <w:szCs w:val="24"/>
          <w:lang w:val="en-US"/>
        </w:rPr>
        <w:t xml:space="preserve"> a </w:t>
      </w:r>
      <w:proofErr w:type="spellStart"/>
      <w:r w:rsidRPr="00F542AC">
        <w:rPr>
          <w:rFonts w:ascii="Times New Roman" w:hAnsi="Times New Roman"/>
          <w:color w:val="000000"/>
          <w:sz w:val="24"/>
          <w:szCs w:val="24"/>
          <w:lang w:val="en-US"/>
        </w:rPr>
        <w:t>serem</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cumpridas</w:t>
      </w:r>
      <w:proofErr w:type="spellEnd"/>
      <w:r w:rsidRPr="00F542AC">
        <w:rPr>
          <w:rFonts w:ascii="Times New Roman" w:hAnsi="Times New Roman"/>
          <w:color w:val="000000"/>
          <w:sz w:val="24"/>
          <w:szCs w:val="24"/>
          <w:lang w:val="en-US"/>
        </w:rPr>
        <w:t xml:space="preserve"> por um </w:t>
      </w:r>
      <w:proofErr w:type="spellStart"/>
      <w:r w:rsidRPr="00F542AC">
        <w:rPr>
          <w:rFonts w:ascii="Times New Roman" w:hAnsi="Times New Roman"/>
          <w:color w:val="000000"/>
          <w:sz w:val="24"/>
          <w:szCs w:val="24"/>
          <w:lang w:val="en-US"/>
        </w:rPr>
        <w:t>papel</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essencial</w:t>
      </w:r>
      <w:proofErr w:type="spellEnd"/>
      <w:r w:rsidRPr="00F542AC">
        <w:rPr>
          <w:rFonts w:ascii="Times New Roman" w:hAnsi="Times New Roman"/>
          <w:color w:val="000000"/>
          <w:sz w:val="24"/>
          <w:szCs w:val="24"/>
          <w:lang w:val="en-US"/>
        </w:rPr>
        <w:t xml:space="preserve"> tutor para o Grandee </w:t>
      </w:r>
      <w:proofErr w:type="spellStart"/>
      <w:r w:rsidRPr="00F542AC">
        <w:rPr>
          <w:rFonts w:ascii="Times New Roman" w:hAnsi="Times New Roman"/>
          <w:color w:val="000000"/>
          <w:sz w:val="24"/>
          <w:szCs w:val="24"/>
          <w:lang w:val="en-US"/>
        </w:rPr>
        <w:t>pode</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concluir</w:t>
      </w:r>
      <w:proofErr w:type="spellEnd"/>
      <w:r w:rsidRPr="00F542AC">
        <w:rPr>
          <w:rFonts w:ascii="Times New Roman" w:hAnsi="Times New Roman"/>
          <w:color w:val="000000"/>
          <w:sz w:val="24"/>
          <w:szCs w:val="24"/>
          <w:lang w:val="en-US"/>
        </w:rPr>
        <w:t xml:space="preserve"> com </w:t>
      </w:r>
      <w:proofErr w:type="spellStart"/>
      <w:r w:rsidRPr="00F542AC">
        <w:rPr>
          <w:rFonts w:ascii="Times New Roman" w:hAnsi="Times New Roman"/>
          <w:color w:val="000000"/>
          <w:sz w:val="24"/>
          <w:szCs w:val="24"/>
          <w:lang w:val="en-US"/>
        </w:rPr>
        <w:t>êxito</w:t>
      </w:r>
      <w:proofErr w:type="spellEnd"/>
      <w:r w:rsidRPr="00F542AC">
        <w:rPr>
          <w:rFonts w:ascii="Times New Roman" w:hAnsi="Times New Roman"/>
          <w:color w:val="000000"/>
          <w:sz w:val="24"/>
          <w:szCs w:val="24"/>
          <w:lang w:val="en-US"/>
        </w:rPr>
        <w:t xml:space="preserve"> o </w:t>
      </w:r>
      <w:proofErr w:type="spellStart"/>
      <w:r w:rsidRPr="00F542AC">
        <w:rPr>
          <w:rFonts w:ascii="Times New Roman" w:hAnsi="Times New Roman"/>
          <w:color w:val="000000"/>
          <w:sz w:val="24"/>
          <w:szCs w:val="24"/>
          <w:lang w:val="en-US"/>
        </w:rPr>
        <w:t>processo</w:t>
      </w:r>
      <w:proofErr w:type="spellEnd"/>
      <w:r w:rsidRPr="00F542AC">
        <w:rPr>
          <w:rFonts w:ascii="Times New Roman" w:hAnsi="Times New Roman"/>
          <w:color w:val="000000"/>
          <w:sz w:val="24"/>
          <w:szCs w:val="24"/>
          <w:lang w:val="en-US"/>
        </w:rPr>
        <w:t xml:space="preserve"> de </w:t>
      </w:r>
      <w:proofErr w:type="spellStart"/>
      <w:r w:rsidRPr="00F542AC">
        <w:rPr>
          <w:rFonts w:ascii="Times New Roman" w:hAnsi="Times New Roman"/>
          <w:color w:val="000000"/>
          <w:sz w:val="24"/>
          <w:szCs w:val="24"/>
          <w:lang w:val="en-US"/>
        </w:rPr>
        <w:t>formação</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após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uma</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pós-graduação</w:t>
      </w:r>
      <w:proofErr w:type="spellEnd"/>
      <w:r w:rsidRPr="00F542AC">
        <w:rPr>
          <w:rFonts w:ascii="Times New Roman" w:hAnsi="Times New Roman"/>
          <w:color w:val="000000"/>
          <w:sz w:val="24"/>
          <w:szCs w:val="24"/>
          <w:lang w:val="en-US"/>
        </w:rPr>
        <w:t xml:space="preserve"> Para o </w:t>
      </w:r>
      <w:proofErr w:type="spellStart"/>
      <w:r w:rsidRPr="00F542AC">
        <w:rPr>
          <w:rFonts w:ascii="Times New Roman" w:hAnsi="Times New Roman"/>
          <w:color w:val="000000"/>
          <w:sz w:val="24"/>
          <w:szCs w:val="24"/>
          <w:lang w:val="en-US"/>
        </w:rPr>
        <w:t>efeito</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esta</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pesquisa</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foi</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baseada</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em</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uma</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visão</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holística</w:t>
      </w:r>
      <w:proofErr w:type="spellEnd"/>
      <w:r w:rsidRPr="00F542AC">
        <w:rPr>
          <w:rFonts w:ascii="Times New Roman" w:hAnsi="Times New Roman"/>
          <w:color w:val="000000"/>
          <w:sz w:val="24"/>
          <w:szCs w:val="24"/>
          <w:lang w:val="en-US"/>
        </w:rPr>
        <w:t xml:space="preserve"> e </w:t>
      </w:r>
      <w:proofErr w:type="spellStart"/>
      <w:r w:rsidRPr="00F542AC">
        <w:rPr>
          <w:rFonts w:ascii="Times New Roman" w:hAnsi="Times New Roman"/>
          <w:color w:val="000000"/>
          <w:sz w:val="24"/>
          <w:szCs w:val="24"/>
          <w:lang w:val="en-US"/>
        </w:rPr>
        <w:t>abrangente</w:t>
      </w:r>
      <w:proofErr w:type="spellEnd"/>
      <w:r w:rsidRPr="00F542AC">
        <w:rPr>
          <w:rFonts w:ascii="Times New Roman" w:hAnsi="Times New Roman"/>
          <w:color w:val="000000"/>
          <w:sz w:val="24"/>
          <w:szCs w:val="24"/>
          <w:lang w:val="en-US"/>
        </w:rPr>
        <w:t xml:space="preserve"> do tutorial e o </w:t>
      </w:r>
      <w:proofErr w:type="spellStart"/>
      <w:r w:rsidRPr="00F542AC">
        <w:rPr>
          <w:rFonts w:ascii="Times New Roman" w:hAnsi="Times New Roman"/>
          <w:color w:val="000000"/>
          <w:sz w:val="24"/>
          <w:szCs w:val="24"/>
          <w:lang w:val="en-US"/>
        </w:rPr>
        <w:t>método</w:t>
      </w:r>
      <w:proofErr w:type="spellEnd"/>
      <w:r w:rsidRPr="00F542AC">
        <w:rPr>
          <w:rFonts w:ascii="Times New Roman" w:hAnsi="Times New Roman"/>
          <w:color w:val="000000"/>
          <w:sz w:val="24"/>
          <w:szCs w:val="24"/>
          <w:lang w:val="en-US"/>
        </w:rPr>
        <w:t xml:space="preserve"> da </w:t>
      </w:r>
      <w:proofErr w:type="spellStart"/>
      <w:r w:rsidRPr="00F542AC">
        <w:rPr>
          <w:rFonts w:ascii="Times New Roman" w:hAnsi="Times New Roman"/>
          <w:color w:val="000000"/>
          <w:sz w:val="24"/>
          <w:szCs w:val="24"/>
          <w:lang w:val="en-US"/>
        </w:rPr>
        <w:t>teoria</w:t>
      </w:r>
      <w:proofErr w:type="spellEnd"/>
      <w:r w:rsidRPr="00F542AC">
        <w:rPr>
          <w:rFonts w:ascii="Times New Roman" w:hAnsi="Times New Roman"/>
          <w:color w:val="000000"/>
          <w:sz w:val="24"/>
          <w:szCs w:val="24"/>
          <w:lang w:val="en-US"/>
        </w:rPr>
        <w:t xml:space="preserve"> do </w:t>
      </w:r>
      <w:proofErr w:type="spellStart"/>
      <w:r w:rsidRPr="00F542AC">
        <w:rPr>
          <w:rFonts w:ascii="Times New Roman" w:hAnsi="Times New Roman"/>
          <w:color w:val="000000"/>
          <w:sz w:val="24"/>
          <w:szCs w:val="24"/>
          <w:lang w:val="en-US"/>
        </w:rPr>
        <w:t>papel</w:t>
      </w:r>
      <w:proofErr w:type="spellEnd"/>
      <w:r w:rsidRPr="00F542AC">
        <w:rPr>
          <w:rFonts w:ascii="Times New Roman" w:hAnsi="Times New Roman"/>
          <w:color w:val="000000"/>
          <w:sz w:val="24"/>
          <w:szCs w:val="24"/>
          <w:lang w:val="en-US"/>
        </w:rPr>
        <w:t xml:space="preserve"> (Deutsch e Krauss, 2001). </w:t>
      </w:r>
      <w:proofErr w:type="spellStart"/>
      <w:r w:rsidRPr="00F542AC">
        <w:rPr>
          <w:rFonts w:ascii="Times New Roman" w:hAnsi="Times New Roman"/>
          <w:color w:val="000000"/>
          <w:sz w:val="24"/>
          <w:szCs w:val="24"/>
          <w:lang w:val="en-US"/>
        </w:rPr>
        <w:t>Os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participantes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eram</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estudantes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professores</w:t>
      </w:r>
      <w:proofErr w:type="spellEnd"/>
      <w:r w:rsidRPr="00F542AC">
        <w:rPr>
          <w:rFonts w:ascii="Times New Roman" w:hAnsi="Times New Roman"/>
          <w:color w:val="000000"/>
          <w:sz w:val="24"/>
          <w:szCs w:val="24"/>
          <w:lang w:val="en-US"/>
        </w:rPr>
        <w:t xml:space="preserve"> e </w:t>
      </w:r>
      <w:proofErr w:type="spellStart"/>
      <w:r w:rsidRPr="00F542AC">
        <w:rPr>
          <w:rFonts w:ascii="Times New Roman" w:hAnsi="Times New Roman"/>
          <w:color w:val="000000"/>
          <w:sz w:val="24"/>
          <w:szCs w:val="24"/>
          <w:lang w:val="en-US"/>
        </w:rPr>
        <w:t>coordenadores</w:t>
      </w:r>
      <w:proofErr w:type="spellEnd"/>
      <w:r w:rsidRPr="00F542AC">
        <w:rPr>
          <w:rFonts w:ascii="Times New Roman" w:hAnsi="Times New Roman"/>
          <w:color w:val="000000"/>
          <w:sz w:val="24"/>
          <w:szCs w:val="24"/>
          <w:lang w:val="en-US"/>
        </w:rPr>
        <w:t xml:space="preserve"> de </w:t>
      </w:r>
      <w:proofErr w:type="spellStart"/>
      <w:r w:rsidRPr="00F542AC">
        <w:rPr>
          <w:rFonts w:ascii="Times New Roman" w:hAnsi="Times New Roman"/>
          <w:color w:val="000000"/>
          <w:sz w:val="24"/>
          <w:szCs w:val="24"/>
          <w:lang w:val="en-US"/>
        </w:rPr>
        <w:t>graus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Divisão</w:t>
      </w:r>
      <w:proofErr w:type="spellEnd"/>
      <w:r w:rsidRPr="00F542AC">
        <w:rPr>
          <w:rFonts w:ascii="Times New Roman" w:hAnsi="Times New Roman"/>
          <w:color w:val="000000"/>
          <w:sz w:val="24"/>
          <w:szCs w:val="24"/>
          <w:lang w:val="en-US"/>
        </w:rPr>
        <w:t xml:space="preserve"> de </w:t>
      </w:r>
      <w:proofErr w:type="spellStart"/>
      <w:r w:rsidRPr="00F542AC">
        <w:rPr>
          <w:rFonts w:ascii="Times New Roman" w:hAnsi="Times New Roman"/>
          <w:color w:val="000000"/>
          <w:sz w:val="24"/>
          <w:szCs w:val="24"/>
          <w:lang w:val="en-US"/>
        </w:rPr>
        <w:t>dois</w:t>
      </w:r>
      <w:proofErr w:type="spellEnd"/>
      <w:r w:rsidRPr="00F542AC">
        <w:rPr>
          <w:rFonts w:ascii="Times New Roman" w:hAnsi="Times New Roman"/>
          <w:color w:val="000000"/>
          <w:sz w:val="24"/>
          <w:szCs w:val="24"/>
          <w:lang w:val="en-US"/>
        </w:rPr>
        <w:t xml:space="preserve"> de </w:t>
      </w:r>
      <w:proofErr w:type="spellStart"/>
      <w:r w:rsidRPr="00F542AC">
        <w:rPr>
          <w:rFonts w:ascii="Times New Roman" w:hAnsi="Times New Roman"/>
          <w:color w:val="000000"/>
          <w:sz w:val="24"/>
          <w:szCs w:val="24"/>
          <w:lang w:val="en-US"/>
        </w:rPr>
        <w:t>mestrado</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acadêmico</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Educação</w:t>
      </w:r>
      <w:proofErr w:type="spellEnd"/>
      <w:r w:rsidRPr="00F542AC">
        <w:rPr>
          <w:rFonts w:ascii="Times New Roman" w:hAnsi="Times New Roman"/>
          <w:color w:val="000000"/>
          <w:sz w:val="24"/>
          <w:szCs w:val="24"/>
          <w:lang w:val="en-US"/>
        </w:rPr>
        <w:t xml:space="preserve"> (DAEA) e Artes da Universidad </w:t>
      </w:r>
      <w:proofErr w:type="spellStart"/>
      <w:r w:rsidRPr="00F542AC">
        <w:rPr>
          <w:rFonts w:ascii="Times New Roman" w:hAnsi="Times New Roman"/>
          <w:color w:val="000000"/>
          <w:sz w:val="24"/>
          <w:szCs w:val="24"/>
          <w:lang w:val="en-US"/>
        </w:rPr>
        <w:t>Autonoma</w:t>
      </w:r>
      <w:proofErr w:type="spellEnd"/>
      <w:r w:rsidRPr="00F542AC">
        <w:rPr>
          <w:rFonts w:ascii="Times New Roman" w:hAnsi="Times New Roman"/>
          <w:color w:val="000000"/>
          <w:sz w:val="24"/>
          <w:szCs w:val="24"/>
          <w:lang w:val="en-US"/>
        </w:rPr>
        <w:t xml:space="preserve"> de Juarez Tabasco. Com base </w:t>
      </w:r>
      <w:proofErr w:type="spellStart"/>
      <w:r w:rsidRPr="00F542AC">
        <w:rPr>
          <w:rFonts w:ascii="Times New Roman" w:hAnsi="Times New Roman"/>
          <w:color w:val="000000"/>
          <w:sz w:val="24"/>
          <w:szCs w:val="24"/>
          <w:lang w:val="en-US"/>
        </w:rPr>
        <w:t>nas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opiniões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recolhidas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podemos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inferir</w:t>
      </w:r>
      <w:proofErr w:type="spellEnd"/>
      <w:r w:rsidRPr="00F542AC">
        <w:rPr>
          <w:rFonts w:ascii="Times New Roman" w:hAnsi="Times New Roman"/>
          <w:color w:val="000000"/>
          <w:sz w:val="24"/>
          <w:szCs w:val="24"/>
          <w:lang w:val="en-US"/>
        </w:rPr>
        <w:t xml:space="preserve"> que </w:t>
      </w:r>
      <w:proofErr w:type="spellStart"/>
      <w:r w:rsidRPr="00F542AC">
        <w:rPr>
          <w:rFonts w:ascii="Times New Roman" w:hAnsi="Times New Roman"/>
          <w:color w:val="000000"/>
          <w:sz w:val="24"/>
          <w:szCs w:val="24"/>
          <w:lang w:val="en-US"/>
        </w:rPr>
        <w:t>todos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os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envolvidos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nos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programas</w:t>
      </w:r>
      <w:proofErr w:type="spellEnd"/>
      <w:r w:rsidRPr="00F542AC">
        <w:rPr>
          <w:rFonts w:ascii="Times New Roman" w:hAnsi="Times New Roman"/>
          <w:color w:val="000000"/>
          <w:sz w:val="24"/>
          <w:szCs w:val="24"/>
          <w:lang w:val="en-US"/>
        </w:rPr>
        <w:t xml:space="preserve"> de </w:t>
      </w:r>
      <w:proofErr w:type="spellStart"/>
      <w:r w:rsidRPr="00F542AC">
        <w:rPr>
          <w:rFonts w:ascii="Times New Roman" w:hAnsi="Times New Roman"/>
          <w:color w:val="000000"/>
          <w:sz w:val="24"/>
          <w:szCs w:val="24"/>
          <w:lang w:val="en-US"/>
        </w:rPr>
        <w:t>pós-graduação</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selecionados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afirmou</w:t>
      </w:r>
      <w:proofErr w:type="spellEnd"/>
      <w:r w:rsidRPr="00F542AC">
        <w:rPr>
          <w:rFonts w:ascii="Times New Roman" w:hAnsi="Times New Roman"/>
          <w:color w:val="000000"/>
          <w:sz w:val="24"/>
          <w:szCs w:val="24"/>
          <w:lang w:val="en-US"/>
        </w:rPr>
        <w:t xml:space="preserve"> que é </w:t>
      </w:r>
      <w:proofErr w:type="spellStart"/>
      <w:r w:rsidRPr="00F542AC">
        <w:rPr>
          <w:rFonts w:ascii="Times New Roman" w:hAnsi="Times New Roman"/>
          <w:color w:val="000000"/>
          <w:sz w:val="24"/>
          <w:szCs w:val="24"/>
          <w:lang w:val="en-US"/>
        </w:rPr>
        <w:t>essencial</w:t>
      </w:r>
      <w:proofErr w:type="spellEnd"/>
      <w:r w:rsidRPr="00F542AC">
        <w:rPr>
          <w:rFonts w:ascii="Times New Roman" w:hAnsi="Times New Roman"/>
          <w:color w:val="000000"/>
          <w:sz w:val="24"/>
          <w:szCs w:val="24"/>
          <w:lang w:val="en-US"/>
        </w:rPr>
        <w:t xml:space="preserve"> que a </w:t>
      </w:r>
      <w:proofErr w:type="spellStart"/>
      <w:r w:rsidRPr="00F542AC">
        <w:rPr>
          <w:rFonts w:ascii="Times New Roman" w:hAnsi="Times New Roman"/>
          <w:color w:val="000000"/>
          <w:sz w:val="24"/>
          <w:szCs w:val="24"/>
          <w:lang w:val="en-US"/>
        </w:rPr>
        <w:t>contagem</w:t>
      </w:r>
      <w:proofErr w:type="spellEnd"/>
      <w:r w:rsidRPr="00F542AC">
        <w:rPr>
          <w:rFonts w:ascii="Times New Roman" w:hAnsi="Times New Roman"/>
          <w:color w:val="000000"/>
          <w:sz w:val="24"/>
          <w:szCs w:val="24"/>
          <w:lang w:val="en-US"/>
        </w:rPr>
        <w:t xml:space="preserve"> DAEA </w:t>
      </w:r>
      <w:proofErr w:type="spellStart"/>
      <w:r w:rsidRPr="00F542AC">
        <w:rPr>
          <w:rFonts w:ascii="Times New Roman" w:hAnsi="Times New Roman"/>
          <w:color w:val="000000"/>
          <w:sz w:val="24"/>
          <w:szCs w:val="24"/>
          <w:lang w:val="en-US"/>
        </w:rPr>
        <w:t>em</w:t>
      </w:r>
      <w:proofErr w:type="spellEnd"/>
      <w:r w:rsidRPr="00F542AC">
        <w:rPr>
          <w:rFonts w:ascii="Times New Roman" w:hAnsi="Times New Roman"/>
          <w:color w:val="000000"/>
          <w:sz w:val="24"/>
          <w:szCs w:val="24"/>
          <w:lang w:val="en-US"/>
        </w:rPr>
        <w:t xml:space="preserve"> um </w:t>
      </w:r>
      <w:proofErr w:type="spellStart"/>
      <w:r w:rsidRPr="00F542AC">
        <w:rPr>
          <w:rFonts w:ascii="Times New Roman" w:hAnsi="Times New Roman"/>
          <w:color w:val="000000"/>
          <w:sz w:val="24"/>
          <w:szCs w:val="24"/>
          <w:lang w:val="en-US"/>
        </w:rPr>
        <w:t>programa</w:t>
      </w:r>
      <w:proofErr w:type="spellEnd"/>
      <w:r w:rsidRPr="00F542AC">
        <w:rPr>
          <w:rFonts w:ascii="Times New Roman" w:hAnsi="Times New Roman"/>
          <w:color w:val="000000"/>
          <w:sz w:val="24"/>
          <w:szCs w:val="24"/>
          <w:lang w:val="en-US"/>
        </w:rPr>
        <w:t xml:space="preserve"> de </w:t>
      </w:r>
      <w:proofErr w:type="spellStart"/>
      <w:r w:rsidRPr="00F542AC">
        <w:rPr>
          <w:rFonts w:ascii="Times New Roman" w:hAnsi="Times New Roman"/>
          <w:color w:val="000000"/>
          <w:sz w:val="24"/>
          <w:szCs w:val="24"/>
          <w:lang w:val="en-US"/>
        </w:rPr>
        <w:t>formação</w:t>
      </w:r>
      <w:proofErr w:type="spellEnd"/>
      <w:r w:rsidRPr="00F542AC">
        <w:rPr>
          <w:rFonts w:ascii="Times New Roman" w:hAnsi="Times New Roman"/>
          <w:color w:val="000000"/>
          <w:sz w:val="24"/>
          <w:szCs w:val="24"/>
          <w:lang w:val="en-US"/>
        </w:rPr>
        <w:t xml:space="preserve"> de </w:t>
      </w:r>
      <w:proofErr w:type="spellStart"/>
      <w:r w:rsidRPr="00F542AC">
        <w:rPr>
          <w:rFonts w:ascii="Times New Roman" w:hAnsi="Times New Roman"/>
          <w:color w:val="000000"/>
          <w:sz w:val="24"/>
          <w:szCs w:val="24"/>
          <w:lang w:val="en-US"/>
        </w:rPr>
        <w:lastRenderedPageBreak/>
        <w:t>professores</w:t>
      </w:r>
      <w:proofErr w:type="spellEnd"/>
      <w:r w:rsidRPr="00F542AC">
        <w:rPr>
          <w:rFonts w:ascii="Times New Roman" w:hAnsi="Times New Roman"/>
          <w:color w:val="000000"/>
          <w:sz w:val="24"/>
          <w:szCs w:val="24"/>
          <w:lang w:val="en-US"/>
        </w:rPr>
        <w:t xml:space="preserve"> de </w:t>
      </w:r>
      <w:proofErr w:type="spellStart"/>
      <w:r w:rsidRPr="00F542AC">
        <w:rPr>
          <w:rFonts w:ascii="Times New Roman" w:hAnsi="Times New Roman"/>
          <w:color w:val="000000"/>
          <w:sz w:val="24"/>
          <w:szCs w:val="24"/>
          <w:lang w:val="en-US"/>
        </w:rPr>
        <w:t>pós-graduação</w:t>
      </w:r>
      <w:proofErr w:type="spellEnd"/>
      <w:r w:rsidRPr="00F542AC">
        <w:rPr>
          <w:rFonts w:ascii="Times New Roman" w:hAnsi="Times New Roman"/>
          <w:color w:val="000000"/>
          <w:sz w:val="24"/>
          <w:szCs w:val="24"/>
          <w:lang w:val="en-US"/>
        </w:rPr>
        <w:t xml:space="preserve"> se </w:t>
      </w:r>
      <w:proofErr w:type="spellStart"/>
      <w:r w:rsidRPr="00F542AC">
        <w:rPr>
          <w:rFonts w:ascii="Times New Roman" w:hAnsi="Times New Roman"/>
          <w:color w:val="000000"/>
          <w:sz w:val="24"/>
          <w:szCs w:val="24"/>
          <w:lang w:val="en-US"/>
        </w:rPr>
        <w:t>concentra</w:t>
      </w:r>
      <w:proofErr w:type="spellEnd"/>
      <w:r w:rsidRPr="00F542AC">
        <w:rPr>
          <w:rFonts w:ascii="Times New Roman" w:hAnsi="Times New Roman"/>
          <w:color w:val="000000"/>
          <w:sz w:val="24"/>
          <w:szCs w:val="24"/>
          <w:lang w:val="en-US"/>
        </w:rPr>
        <w:t xml:space="preserve"> no </w:t>
      </w:r>
      <w:proofErr w:type="spellStart"/>
      <w:r w:rsidRPr="00F542AC">
        <w:rPr>
          <w:rFonts w:ascii="Times New Roman" w:hAnsi="Times New Roman"/>
          <w:color w:val="000000"/>
          <w:sz w:val="24"/>
          <w:szCs w:val="24"/>
          <w:lang w:val="en-US"/>
        </w:rPr>
        <w:t>estudo</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consolidação</w:t>
      </w:r>
      <w:proofErr w:type="spellEnd"/>
      <w:r w:rsidRPr="00F542AC">
        <w:rPr>
          <w:rFonts w:ascii="Times New Roman" w:hAnsi="Times New Roman"/>
          <w:color w:val="000000"/>
          <w:sz w:val="24"/>
          <w:szCs w:val="24"/>
          <w:lang w:val="en-US"/>
        </w:rPr>
        <w:t xml:space="preserve"> e </w:t>
      </w:r>
      <w:proofErr w:type="spellStart"/>
      <w:r w:rsidRPr="00F542AC">
        <w:rPr>
          <w:rFonts w:ascii="Times New Roman" w:hAnsi="Times New Roman"/>
          <w:color w:val="000000"/>
          <w:sz w:val="24"/>
          <w:szCs w:val="24"/>
          <w:lang w:val="en-US"/>
        </w:rPr>
        <w:t>desenvolvimento</w:t>
      </w:r>
      <w:proofErr w:type="spellEnd"/>
      <w:r w:rsidRPr="00F542AC">
        <w:rPr>
          <w:rFonts w:ascii="Times New Roman" w:hAnsi="Times New Roman"/>
          <w:color w:val="000000"/>
          <w:sz w:val="24"/>
          <w:szCs w:val="24"/>
          <w:lang w:val="en-US"/>
        </w:rPr>
        <w:t xml:space="preserve"> de </w:t>
      </w:r>
      <w:proofErr w:type="spellStart"/>
      <w:r w:rsidRPr="00F542AC">
        <w:rPr>
          <w:rFonts w:ascii="Times New Roman" w:hAnsi="Times New Roman"/>
          <w:color w:val="000000"/>
          <w:sz w:val="24"/>
          <w:szCs w:val="24"/>
          <w:lang w:val="en-US"/>
        </w:rPr>
        <w:t>funções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papéis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perfis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organização</w:t>
      </w:r>
      <w:proofErr w:type="spellEnd"/>
      <w:r w:rsidRPr="00F542AC">
        <w:rPr>
          <w:rFonts w:ascii="Times New Roman" w:hAnsi="Times New Roman"/>
          <w:color w:val="000000"/>
          <w:sz w:val="24"/>
          <w:szCs w:val="24"/>
          <w:lang w:val="en-US"/>
        </w:rPr>
        <w:t xml:space="preserve"> curricular e </w:t>
      </w:r>
      <w:proofErr w:type="spellStart"/>
      <w:r w:rsidRPr="00F542AC">
        <w:rPr>
          <w:rFonts w:ascii="Times New Roman" w:hAnsi="Times New Roman"/>
          <w:color w:val="000000"/>
          <w:sz w:val="24"/>
          <w:szCs w:val="24"/>
          <w:lang w:val="en-US"/>
        </w:rPr>
        <w:t>aspectos</w:t>
      </w:r>
      <w:proofErr w:type="spellEnd"/>
      <w:r w:rsidRPr="00F542AC">
        <w:rPr>
          <w:rFonts w:ascii="Times New Roman" w:hAnsi="Times New Roman"/>
          <w:color w:val="000000"/>
          <w:sz w:val="24"/>
          <w:szCs w:val="24"/>
          <w:lang w:val="en-US"/>
        </w:rPr>
        <w:t xml:space="preserve"> de </w:t>
      </w:r>
      <w:proofErr w:type="spellStart"/>
      <w:r w:rsidRPr="00F542AC">
        <w:rPr>
          <w:rFonts w:ascii="Times New Roman" w:hAnsi="Times New Roman"/>
          <w:color w:val="000000"/>
          <w:sz w:val="24"/>
          <w:szCs w:val="24"/>
          <w:lang w:val="en-US"/>
        </w:rPr>
        <w:t>psicologia</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educacionais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relacionados</w:t>
      </w:r>
      <w:proofErr w:type="spellEnd"/>
      <w:r w:rsidRPr="00F542AC">
        <w:rPr>
          <w:rFonts w:ascii="Times New Roman" w:hAnsi="Times New Roman"/>
          <w:color w:val="000000"/>
          <w:sz w:val="24"/>
          <w:szCs w:val="24"/>
          <w:lang w:val="en-US"/>
        </w:rPr>
        <w:t xml:space="preserve"> com o tutorial.</w:t>
      </w:r>
    </w:p>
    <w:p w:rsidR="00F542AC" w:rsidRPr="00F542AC" w:rsidRDefault="00F542AC" w:rsidP="00F542AC">
      <w:pPr>
        <w:spacing w:after="0" w:line="360" w:lineRule="auto"/>
        <w:ind w:right="57"/>
        <w:rPr>
          <w:rFonts w:ascii="Times New Roman" w:hAnsi="Times New Roman"/>
          <w:color w:val="000000"/>
          <w:sz w:val="24"/>
          <w:szCs w:val="24"/>
          <w:lang w:val="en-US"/>
        </w:rPr>
      </w:pPr>
    </w:p>
    <w:p w:rsidR="00F542AC" w:rsidRPr="00CC6D30" w:rsidRDefault="00F542AC" w:rsidP="00F542AC">
      <w:pPr>
        <w:spacing w:after="0" w:line="360" w:lineRule="auto"/>
        <w:ind w:right="57"/>
        <w:rPr>
          <w:rFonts w:ascii="Times New Roman" w:hAnsi="Times New Roman"/>
          <w:color w:val="000000"/>
          <w:sz w:val="24"/>
          <w:szCs w:val="24"/>
          <w:lang w:val="en-US"/>
        </w:rPr>
      </w:pPr>
      <w:proofErr w:type="spellStart"/>
      <w:r w:rsidRPr="00F542AC">
        <w:rPr>
          <w:rFonts w:asciiTheme="minorHAnsi" w:eastAsia="Times New Roman" w:hAnsiTheme="minorHAnsi" w:cs="Calibri"/>
          <w:b/>
          <w:color w:val="000000"/>
          <w:sz w:val="28"/>
          <w:szCs w:val="28"/>
          <w:lang w:val="es-ES_tradnl" w:eastAsia="es-MX"/>
        </w:rPr>
        <w:t>Palavras</w:t>
      </w:r>
      <w:proofErr w:type="spellEnd"/>
      <w:r w:rsidRPr="00F542AC">
        <w:rPr>
          <w:rFonts w:asciiTheme="minorHAnsi" w:eastAsia="Times New Roman" w:hAnsiTheme="minorHAnsi" w:cs="Calibri"/>
          <w:b/>
          <w:color w:val="000000"/>
          <w:sz w:val="28"/>
          <w:szCs w:val="28"/>
          <w:lang w:val="es-ES_tradnl" w:eastAsia="es-MX"/>
        </w:rPr>
        <w:t>-chave:</w:t>
      </w:r>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Estratégia</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formação</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pedagogia</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pós-graduação</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tutores</w:t>
      </w:r>
      <w:proofErr w:type="spellEnd"/>
      <w:r w:rsidRPr="00F542AC">
        <w:rPr>
          <w:rFonts w:ascii="Times New Roman" w:hAnsi="Times New Roman"/>
          <w:color w:val="000000"/>
          <w:sz w:val="24"/>
          <w:szCs w:val="24"/>
          <w:lang w:val="en-US"/>
        </w:rPr>
        <w:t xml:space="preserve">, </w:t>
      </w:r>
      <w:proofErr w:type="spellStart"/>
      <w:r w:rsidRPr="00F542AC">
        <w:rPr>
          <w:rFonts w:ascii="Times New Roman" w:hAnsi="Times New Roman"/>
          <w:color w:val="000000"/>
          <w:sz w:val="24"/>
          <w:szCs w:val="24"/>
          <w:lang w:val="en-US"/>
        </w:rPr>
        <w:t>tutoriais</w:t>
      </w:r>
      <w:proofErr w:type="spellEnd"/>
      <w:r w:rsidRPr="00F542AC">
        <w:rPr>
          <w:rFonts w:ascii="Times New Roman" w:hAnsi="Times New Roman"/>
          <w:color w:val="000000"/>
          <w:sz w:val="24"/>
          <w:szCs w:val="24"/>
          <w:lang w:val="en-US"/>
        </w:rPr>
        <w:t>.</w:t>
      </w:r>
    </w:p>
    <w:p w:rsidR="00891D4E" w:rsidRDefault="00891D4E" w:rsidP="00CC6D30">
      <w:pPr>
        <w:spacing w:after="0" w:line="360" w:lineRule="auto"/>
        <w:ind w:right="57"/>
        <w:rPr>
          <w:rFonts w:ascii="Times New Roman" w:hAnsi="Times New Roman"/>
          <w:color w:val="000000"/>
          <w:sz w:val="24"/>
          <w:szCs w:val="24"/>
          <w:lang w:val="en-US"/>
        </w:rPr>
      </w:pPr>
    </w:p>
    <w:p w:rsidR="00F542AC" w:rsidRDefault="00F542AC" w:rsidP="00F542AC">
      <w:pPr>
        <w:pStyle w:val="HTMLconformatoprevio"/>
        <w:shd w:val="clear" w:color="auto" w:fill="FFFFFF"/>
        <w:spacing w:line="360" w:lineRule="auto"/>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Enero 2018</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Ju</w:t>
      </w:r>
      <w:r>
        <w:rPr>
          <w:rFonts w:ascii="Times New Roman" w:hAnsi="Times New Roman"/>
          <w:color w:val="000000"/>
          <w:sz w:val="24"/>
        </w:rPr>
        <w:t>n</w:t>
      </w:r>
      <w:r w:rsidRPr="007B756F">
        <w:rPr>
          <w:rFonts w:ascii="Times New Roman" w:hAnsi="Times New Roman"/>
          <w:color w:val="000000"/>
          <w:sz w:val="24"/>
        </w:rPr>
        <w:t>io 2018</w:t>
      </w:r>
    </w:p>
    <w:p w:rsidR="00F542AC" w:rsidRDefault="00727755" w:rsidP="00F542AC">
      <w:pPr>
        <w:spacing w:line="360" w:lineRule="auto"/>
        <w:jc w:val="both"/>
        <w:rPr>
          <w:lang w:val="en-US"/>
        </w:rPr>
      </w:pPr>
      <w:r>
        <w:pict>
          <v:rect id="_x0000_i1026" style="width:446.5pt;height:1.5pt" o:hralign="center" o:hrstd="t" o:hr="t" fillcolor="#a0a0a0" stroked="f"/>
        </w:pict>
      </w:r>
    </w:p>
    <w:p w:rsidR="00EE5E6E" w:rsidRPr="00B2186D" w:rsidRDefault="00EE5E6E" w:rsidP="00CC6D30">
      <w:pPr>
        <w:spacing w:after="0" w:line="360" w:lineRule="auto"/>
        <w:ind w:right="57"/>
        <w:jc w:val="both"/>
        <w:rPr>
          <w:rFonts w:ascii="Times New Roman" w:hAnsi="Times New Roman"/>
          <w:b/>
          <w:color w:val="000000"/>
          <w:sz w:val="24"/>
          <w:szCs w:val="24"/>
          <w:lang w:val="en-US"/>
        </w:rPr>
      </w:pPr>
    </w:p>
    <w:p w:rsidR="00E81BC7" w:rsidRPr="00F542AC" w:rsidRDefault="00080CF8" w:rsidP="00EE5E6E">
      <w:pPr>
        <w:pStyle w:val="Ttulo1"/>
        <w:rPr>
          <w:rFonts w:asciiTheme="minorHAnsi" w:eastAsia="Times New Roman" w:hAnsiTheme="minorHAnsi" w:cs="Calibri"/>
          <w:sz w:val="28"/>
          <w:szCs w:val="28"/>
          <w:lang w:val="es-ES_tradnl" w:eastAsia="es-MX"/>
        </w:rPr>
      </w:pPr>
      <w:r w:rsidRPr="00F542AC">
        <w:rPr>
          <w:rFonts w:asciiTheme="minorHAnsi" w:eastAsia="Times New Roman" w:hAnsiTheme="minorHAnsi" w:cs="Calibri"/>
          <w:sz w:val="28"/>
          <w:szCs w:val="28"/>
          <w:lang w:val="es-ES_tradnl" w:eastAsia="es-MX"/>
        </w:rPr>
        <w:t>I</w:t>
      </w:r>
      <w:r w:rsidR="00EE5E6E" w:rsidRPr="00F542AC">
        <w:rPr>
          <w:rFonts w:asciiTheme="minorHAnsi" w:eastAsia="Times New Roman" w:hAnsiTheme="minorHAnsi" w:cs="Calibri"/>
          <w:sz w:val="28"/>
          <w:szCs w:val="28"/>
          <w:lang w:val="es-ES_tradnl" w:eastAsia="es-MX"/>
        </w:rPr>
        <w:t>ntroducción</w:t>
      </w:r>
    </w:p>
    <w:p w:rsidR="005B28D7" w:rsidRDefault="00EE5E6E" w:rsidP="00D52724">
      <w:pPr>
        <w:pStyle w:val="Default"/>
        <w:spacing w:line="360" w:lineRule="auto"/>
        <w:ind w:firstLine="708"/>
        <w:jc w:val="both"/>
        <w:rPr>
          <w:rFonts w:ascii="Times New Roman" w:hAnsi="Times New Roman" w:cs="Times New Roman"/>
          <w:color w:val="auto"/>
        </w:rPr>
      </w:pPr>
      <w:r>
        <w:rPr>
          <w:rFonts w:ascii="Times New Roman" w:hAnsi="Times New Roman" w:cs="Times New Roman"/>
        </w:rPr>
        <w:t xml:space="preserve">La globalización y el reordenamiento paradigmático </w:t>
      </w:r>
      <w:r w:rsidR="00A9059D">
        <w:rPr>
          <w:rFonts w:ascii="Times New Roman" w:hAnsi="Times New Roman" w:cs="Times New Roman"/>
        </w:rPr>
        <w:t xml:space="preserve">de la actualidad exigen </w:t>
      </w:r>
      <w:r>
        <w:rPr>
          <w:rFonts w:ascii="Times New Roman" w:hAnsi="Times New Roman" w:cs="Times New Roman"/>
        </w:rPr>
        <w:t xml:space="preserve">transformaciones </w:t>
      </w:r>
      <w:r w:rsidR="00A9059D">
        <w:rPr>
          <w:rFonts w:ascii="Times New Roman" w:hAnsi="Times New Roman" w:cs="Times New Roman"/>
        </w:rPr>
        <w:t xml:space="preserve">sustanciales </w:t>
      </w:r>
      <w:r>
        <w:rPr>
          <w:rFonts w:ascii="Times New Roman" w:hAnsi="Times New Roman" w:cs="Times New Roman"/>
        </w:rPr>
        <w:t xml:space="preserve">en el </w:t>
      </w:r>
      <w:r w:rsidR="00A9059D">
        <w:rPr>
          <w:rFonts w:ascii="Times New Roman" w:hAnsi="Times New Roman" w:cs="Times New Roman"/>
        </w:rPr>
        <w:t>ámbito</w:t>
      </w:r>
      <w:r>
        <w:rPr>
          <w:rFonts w:ascii="Times New Roman" w:hAnsi="Times New Roman" w:cs="Times New Roman"/>
        </w:rPr>
        <w:t xml:space="preserve"> educativo</w:t>
      </w:r>
      <w:r w:rsidR="00A9059D">
        <w:rPr>
          <w:rFonts w:ascii="Times New Roman" w:hAnsi="Times New Roman" w:cs="Times New Roman"/>
        </w:rPr>
        <w:t xml:space="preserve"> para que las personas </w:t>
      </w:r>
      <w:r w:rsidR="00B2186D">
        <w:rPr>
          <w:rFonts w:ascii="Times New Roman" w:hAnsi="Times New Roman" w:cs="Times New Roman"/>
        </w:rPr>
        <w:t>se puedan desenvolver con éxito</w:t>
      </w:r>
      <w:r w:rsidR="00A9059D">
        <w:rPr>
          <w:rFonts w:ascii="Times New Roman" w:hAnsi="Times New Roman" w:cs="Times New Roman"/>
        </w:rPr>
        <w:t xml:space="preserve"> en el mercado laboral. En este sentido, instituciones como la </w:t>
      </w:r>
      <w:r w:rsidR="00A9059D" w:rsidRPr="00CC6D30">
        <w:rPr>
          <w:rFonts w:ascii="Times New Roman" w:hAnsi="Times New Roman" w:cs="Times New Roman"/>
        </w:rPr>
        <w:t>Organización para la Cooperación y Desarrollo Económico</w:t>
      </w:r>
      <w:r w:rsidR="00E4566E">
        <w:rPr>
          <w:rFonts w:ascii="Times New Roman" w:hAnsi="Times New Roman" w:cs="Times New Roman"/>
        </w:rPr>
        <w:t xml:space="preserve"> </w:t>
      </w:r>
      <w:r w:rsidR="00A9059D" w:rsidRPr="00CC6D30">
        <w:rPr>
          <w:rFonts w:ascii="Times New Roman" w:hAnsi="Times New Roman" w:cs="Times New Roman"/>
        </w:rPr>
        <w:t>(OCDE)</w:t>
      </w:r>
      <w:r w:rsidR="00A9059D">
        <w:rPr>
          <w:rFonts w:ascii="Times New Roman" w:hAnsi="Times New Roman" w:cs="Times New Roman"/>
        </w:rPr>
        <w:t xml:space="preserve"> </w:t>
      </w:r>
      <w:r w:rsidR="00E4566E">
        <w:rPr>
          <w:rFonts w:ascii="Times New Roman" w:hAnsi="Times New Roman" w:cs="Times New Roman"/>
        </w:rPr>
        <w:t xml:space="preserve">(2008) han realizado en México esfuerzos para que se concreten </w:t>
      </w:r>
      <w:r w:rsidR="00E4566E" w:rsidRPr="00CC6D30">
        <w:rPr>
          <w:rFonts w:ascii="Times New Roman" w:hAnsi="Times New Roman" w:cs="Times New Roman"/>
        </w:rPr>
        <w:t xml:space="preserve">adaptaciones y reformas necesarias </w:t>
      </w:r>
      <w:r w:rsidR="00B2186D">
        <w:rPr>
          <w:rFonts w:ascii="Times New Roman" w:hAnsi="Times New Roman" w:cs="Times New Roman"/>
        </w:rPr>
        <w:t>a los programas educativos</w:t>
      </w:r>
      <w:r w:rsidR="00E4566E">
        <w:rPr>
          <w:rFonts w:ascii="Times New Roman" w:hAnsi="Times New Roman" w:cs="Times New Roman"/>
        </w:rPr>
        <w:t xml:space="preserve"> del país, especialmente </w:t>
      </w:r>
      <w:r w:rsidR="00B2186D">
        <w:rPr>
          <w:rFonts w:ascii="Times New Roman" w:hAnsi="Times New Roman" w:cs="Times New Roman"/>
        </w:rPr>
        <w:t xml:space="preserve">de posgrado, pues la responsabilidad de este nivel </w:t>
      </w:r>
      <w:r w:rsidR="00D52724">
        <w:rPr>
          <w:rFonts w:ascii="Times New Roman" w:hAnsi="Times New Roman" w:cs="Times New Roman"/>
        </w:rPr>
        <w:t>formativo</w:t>
      </w:r>
      <w:r w:rsidR="00B2186D">
        <w:rPr>
          <w:rFonts w:ascii="Times New Roman" w:hAnsi="Times New Roman" w:cs="Times New Roman"/>
        </w:rPr>
        <w:t xml:space="preserve"> es brindar a la sociedad las herramientas </w:t>
      </w:r>
      <w:r w:rsidR="00D52724">
        <w:rPr>
          <w:rFonts w:ascii="Times New Roman" w:hAnsi="Times New Roman" w:cs="Times New Roman"/>
        </w:rPr>
        <w:t xml:space="preserve">indispensables para </w:t>
      </w:r>
      <w:r w:rsidR="00B2186D">
        <w:rPr>
          <w:rFonts w:ascii="Times New Roman" w:hAnsi="Times New Roman" w:cs="Times New Roman"/>
        </w:rPr>
        <w:t xml:space="preserve">transformar </w:t>
      </w:r>
      <w:r w:rsidR="00D52724">
        <w:rPr>
          <w:rFonts w:ascii="Times New Roman" w:hAnsi="Times New Roman" w:cs="Times New Roman"/>
        </w:rPr>
        <w:t>la</w:t>
      </w:r>
      <w:r w:rsidR="00B2186D">
        <w:rPr>
          <w:rFonts w:ascii="Times New Roman" w:hAnsi="Times New Roman" w:cs="Times New Roman"/>
        </w:rPr>
        <w:t xml:space="preserve"> realidad</w:t>
      </w:r>
      <w:r w:rsidR="00D52724">
        <w:rPr>
          <w:rFonts w:ascii="Times New Roman" w:hAnsi="Times New Roman" w:cs="Times New Roman"/>
        </w:rPr>
        <w:t xml:space="preserve">. Esto se logra desarrollando en los profesionales sus capacidades de docencia, extensión, investigación y, fundamentalmente, tutoría, </w:t>
      </w:r>
      <w:r w:rsidR="008934D0">
        <w:rPr>
          <w:rFonts w:ascii="Times New Roman" w:hAnsi="Times New Roman" w:cs="Times New Roman"/>
        </w:rPr>
        <w:t>rol</w:t>
      </w:r>
      <w:r w:rsidR="00D52724">
        <w:rPr>
          <w:rFonts w:ascii="Times New Roman" w:hAnsi="Times New Roman" w:cs="Times New Roman"/>
        </w:rPr>
        <w:t xml:space="preserve"> esencial</w:t>
      </w:r>
      <w:r w:rsidR="005B28D7">
        <w:rPr>
          <w:rFonts w:ascii="Times New Roman" w:hAnsi="Times New Roman" w:cs="Times New Roman"/>
        </w:rPr>
        <w:t xml:space="preserve"> </w:t>
      </w:r>
      <w:r w:rsidR="008934D0">
        <w:rPr>
          <w:rFonts w:ascii="Times New Roman" w:hAnsi="Times New Roman" w:cs="Times New Roman"/>
        </w:rPr>
        <w:t xml:space="preserve">para el asesoramiento </w:t>
      </w:r>
      <w:r w:rsidR="0024541F" w:rsidRPr="00CC6D30">
        <w:rPr>
          <w:rFonts w:ascii="Times New Roman" w:hAnsi="Times New Roman" w:cs="Times New Roman"/>
          <w:color w:val="auto"/>
        </w:rPr>
        <w:t xml:space="preserve">disciplinar, </w:t>
      </w:r>
      <w:r w:rsidR="008934D0">
        <w:rPr>
          <w:rFonts w:ascii="Times New Roman" w:hAnsi="Times New Roman" w:cs="Times New Roman"/>
          <w:color w:val="auto"/>
        </w:rPr>
        <w:t>indagatorio</w:t>
      </w:r>
      <w:r w:rsidR="0024541F" w:rsidRPr="00CC6D30">
        <w:rPr>
          <w:rFonts w:ascii="Times New Roman" w:hAnsi="Times New Roman" w:cs="Times New Roman"/>
          <w:color w:val="auto"/>
        </w:rPr>
        <w:t xml:space="preserve"> y cient</w:t>
      </w:r>
      <w:r w:rsidR="008934D0">
        <w:rPr>
          <w:rFonts w:ascii="Times New Roman" w:hAnsi="Times New Roman" w:cs="Times New Roman"/>
          <w:color w:val="auto"/>
        </w:rPr>
        <w:t>ífico</w:t>
      </w:r>
      <w:r w:rsidR="005B28D7">
        <w:rPr>
          <w:rFonts w:ascii="Times New Roman" w:hAnsi="Times New Roman" w:cs="Times New Roman"/>
          <w:color w:val="auto"/>
        </w:rPr>
        <w:t xml:space="preserve"> de los especialistas. </w:t>
      </w:r>
    </w:p>
    <w:p w:rsidR="008D6E58" w:rsidRDefault="008934D0" w:rsidP="008D6E58">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Para esto, </w:t>
      </w:r>
      <w:r w:rsidR="008D6E58">
        <w:rPr>
          <w:rFonts w:ascii="Times New Roman" w:hAnsi="Times New Roman" w:cs="Times New Roman"/>
          <w:color w:val="auto"/>
        </w:rPr>
        <w:t xml:space="preserve">no solo </w:t>
      </w:r>
      <w:r>
        <w:rPr>
          <w:rFonts w:ascii="Times New Roman" w:hAnsi="Times New Roman" w:cs="Times New Roman"/>
          <w:color w:val="auto"/>
        </w:rPr>
        <w:t xml:space="preserve">se </w:t>
      </w:r>
      <w:r w:rsidR="00577075">
        <w:rPr>
          <w:rFonts w:ascii="Times New Roman" w:hAnsi="Times New Roman" w:cs="Times New Roman"/>
          <w:color w:val="auto"/>
        </w:rPr>
        <w:t>debe contar con los</w:t>
      </w:r>
      <w:r w:rsidR="00577075" w:rsidRPr="00CC6D30">
        <w:rPr>
          <w:rFonts w:ascii="Times New Roman" w:hAnsi="Times New Roman" w:cs="Times New Roman"/>
          <w:color w:val="auto"/>
        </w:rPr>
        <w:t xml:space="preserve"> recursos financieros, </w:t>
      </w:r>
      <w:r w:rsidR="00577075">
        <w:rPr>
          <w:rFonts w:ascii="Times New Roman" w:hAnsi="Times New Roman" w:cs="Times New Roman"/>
          <w:color w:val="auto"/>
        </w:rPr>
        <w:t xml:space="preserve">la </w:t>
      </w:r>
      <w:r w:rsidR="00577075" w:rsidRPr="00CC6D30">
        <w:rPr>
          <w:rFonts w:ascii="Times New Roman" w:hAnsi="Times New Roman" w:cs="Times New Roman"/>
          <w:color w:val="auto"/>
        </w:rPr>
        <w:t xml:space="preserve">infraestructura, </w:t>
      </w:r>
      <w:r w:rsidR="00577075">
        <w:rPr>
          <w:rFonts w:ascii="Times New Roman" w:hAnsi="Times New Roman" w:cs="Times New Roman"/>
          <w:color w:val="auto"/>
        </w:rPr>
        <w:t>la tecnología y el</w:t>
      </w:r>
      <w:r w:rsidR="00577075" w:rsidRPr="00CC6D30">
        <w:rPr>
          <w:rFonts w:ascii="Times New Roman" w:hAnsi="Times New Roman" w:cs="Times New Roman"/>
          <w:color w:val="auto"/>
        </w:rPr>
        <w:t xml:space="preserve"> acervo bibliográfico</w:t>
      </w:r>
      <w:r w:rsidR="00577075">
        <w:rPr>
          <w:rFonts w:ascii="Times New Roman" w:hAnsi="Times New Roman" w:cs="Times New Roman"/>
          <w:color w:val="auto"/>
        </w:rPr>
        <w:t xml:space="preserve"> en un marco de </w:t>
      </w:r>
      <w:r w:rsidR="00577075" w:rsidRPr="00CC6D30">
        <w:rPr>
          <w:rFonts w:ascii="Times New Roman" w:hAnsi="Times New Roman" w:cs="Times New Roman"/>
          <w:color w:val="auto"/>
        </w:rPr>
        <w:t>políticas y decisiones que incidan en la dinámica de organizar, transmitir y producir el saber</w:t>
      </w:r>
      <w:r w:rsidR="008D6E58">
        <w:rPr>
          <w:rFonts w:ascii="Times New Roman" w:hAnsi="Times New Roman" w:cs="Times New Roman"/>
          <w:color w:val="auto"/>
        </w:rPr>
        <w:t>, sino que también</w:t>
      </w:r>
      <w:r w:rsidR="00577075">
        <w:rPr>
          <w:rFonts w:ascii="Times New Roman" w:hAnsi="Times New Roman" w:cs="Times New Roman"/>
          <w:color w:val="auto"/>
        </w:rPr>
        <w:t xml:space="preserve"> se debe impulsar</w:t>
      </w:r>
      <w:r>
        <w:rPr>
          <w:rFonts w:ascii="Times New Roman" w:hAnsi="Times New Roman" w:cs="Times New Roman"/>
          <w:color w:val="auto"/>
        </w:rPr>
        <w:t xml:space="preserve"> </w:t>
      </w:r>
      <w:r w:rsidR="0024541F" w:rsidRPr="00CC6D30">
        <w:rPr>
          <w:rFonts w:ascii="Times New Roman" w:hAnsi="Times New Roman" w:cs="Times New Roman"/>
          <w:color w:val="auto"/>
        </w:rPr>
        <w:t xml:space="preserve">una </w:t>
      </w:r>
      <w:r w:rsidR="00577075">
        <w:rPr>
          <w:rFonts w:ascii="Times New Roman" w:hAnsi="Times New Roman" w:cs="Times New Roman"/>
          <w:color w:val="auto"/>
        </w:rPr>
        <w:t>cultura</w:t>
      </w:r>
      <w:r>
        <w:rPr>
          <w:rFonts w:ascii="Times New Roman" w:hAnsi="Times New Roman" w:cs="Times New Roman"/>
          <w:color w:val="auto"/>
        </w:rPr>
        <w:t xml:space="preserve"> basada en </w:t>
      </w:r>
      <w:r w:rsidR="00577075">
        <w:rPr>
          <w:rFonts w:ascii="Times New Roman" w:hAnsi="Times New Roman" w:cs="Times New Roman"/>
          <w:color w:val="auto"/>
        </w:rPr>
        <w:t xml:space="preserve">la investigación, </w:t>
      </w:r>
      <w:r w:rsidR="008D6E58">
        <w:rPr>
          <w:rFonts w:ascii="Times New Roman" w:hAnsi="Times New Roman" w:cs="Times New Roman"/>
          <w:color w:val="auto"/>
        </w:rPr>
        <w:t xml:space="preserve">donde los tutores con </w:t>
      </w:r>
      <w:r>
        <w:rPr>
          <w:rFonts w:ascii="Times New Roman" w:hAnsi="Times New Roman" w:cs="Times New Roman"/>
          <w:color w:val="auto"/>
        </w:rPr>
        <w:t xml:space="preserve">una </w:t>
      </w:r>
      <w:r w:rsidR="008D6E58">
        <w:rPr>
          <w:rFonts w:ascii="Times New Roman" w:hAnsi="Times New Roman" w:cs="Times New Roman"/>
          <w:color w:val="auto"/>
        </w:rPr>
        <w:t>mayor</w:t>
      </w:r>
      <w:r>
        <w:rPr>
          <w:rFonts w:ascii="Times New Roman" w:hAnsi="Times New Roman" w:cs="Times New Roman"/>
          <w:color w:val="auto"/>
        </w:rPr>
        <w:t xml:space="preserve"> producción</w:t>
      </w:r>
      <w:r w:rsidR="0024541F" w:rsidRPr="00CC6D30">
        <w:rPr>
          <w:rFonts w:ascii="Times New Roman" w:hAnsi="Times New Roman" w:cs="Times New Roman"/>
          <w:color w:val="auto"/>
        </w:rPr>
        <w:t xml:space="preserve"> </w:t>
      </w:r>
      <w:r>
        <w:rPr>
          <w:rFonts w:ascii="Times New Roman" w:hAnsi="Times New Roman" w:cs="Times New Roman"/>
          <w:color w:val="auto"/>
        </w:rPr>
        <w:t>académica e investigativa</w:t>
      </w:r>
      <w:r w:rsidR="008D6E58">
        <w:rPr>
          <w:rFonts w:ascii="Times New Roman" w:hAnsi="Times New Roman" w:cs="Times New Roman"/>
          <w:color w:val="auto"/>
        </w:rPr>
        <w:t xml:space="preserve"> puedan compartir sus conocimientos</w:t>
      </w:r>
      <w:r w:rsidR="00577075">
        <w:rPr>
          <w:rFonts w:ascii="Times New Roman" w:hAnsi="Times New Roman" w:cs="Times New Roman"/>
          <w:color w:val="auto"/>
        </w:rPr>
        <w:t xml:space="preserve">. En el caso concreto de </w:t>
      </w:r>
      <w:r w:rsidR="00742D1B" w:rsidRPr="00CC6D30">
        <w:rPr>
          <w:rFonts w:ascii="Times New Roman" w:hAnsi="Times New Roman" w:cs="Times New Roman"/>
          <w:color w:val="auto"/>
        </w:rPr>
        <w:t>México</w:t>
      </w:r>
      <w:r w:rsidR="00577075">
        <w:rPr>
          <w:rFonts w:ascii="Times New Roman" w:hAnsi="Times New Roman" w:cs="Times New Roman"/>
          <w:color w:val="auto"/>
        </w:rPr>
        <w:t>,</w:t>
      </w:r>
      <w:r w:rsidR="008D6E58">
        <w:rPr>
          <w:rFonts w:ascii="Times New Roman" w:hAnsi="Times New Roman" w:cs="Times New Roman"/>
          <w:color w:val="auto"/>
        </w:rPr>
        <w:t xml:space="preserve"> de hecho, se han reconocido algunos de los elementos clave que se pueden impulsar para trabajar en </w:t>
      </w:r>
      <w:r w:rsidR="00742D1B" w:rsidRPr="00CC6D30">
        <w:rPr>
          <w:rFonts w:ascii="Times New Roman" w:hAnsi="Times New Roman" w:cs="Times New Roman"/>
          <w:color w:val="auto"/>
        </w:rPr>
        <w:t xml:space="preserve">la formación de </w:t>
      </w:r>
      <w:r w:rsidR="008D6E58">
        <w:rPr>
          <w:rFonts w:ascii="Times New Roman" w:hAnsi="Times New Roman" w:cs="Times New Roman"/>
          <w:color w:val="auto"/>
        </w:rPr>
        <w:t xml:space="preserve">los </w:t>
      </w:r>
      <w:r w:rsidR="00742D1B" w:rsidRPr="00CC6D30">
        <w:rPr>
          <w:rFonts w:ascii="Times New Roman" w:hAnsi="Times New Roman" w:cs="Times New Roman"/>
          <w:color w:val="auto"/>
        </w:rPr>
        <w:t>tutores</w:t>
      </w:r>
      <w:r w:rsidR="008D6E58">
        <w:rPr>
          <w:rFonts w:ascii="Times New Roman" w:hAnsi="Times New Roman" w:cs="Times New Roman"/>
          <w:color w:val="auto"/>
        </w:rPr>
        <w:t xml:space="preserve">, por ejemplo: </w:t>
      </w:r>
    </w:p>
    <w:p w:rsidR="00742D1B" w:rsidRPr="00CC6D30" w:rsidRDefault="008D6E58" w:rsidP="008D6E58">
      <w:pPr>
        <w:pStyle w:val="Default"/>
        <w:numPr>
          <w:ilvl w:val="0"/>
          <w:numId w:val="16"/>
        </w:numPr>
        <w:spacing w:line="360" w:lineRule="auto"/>
        <w:jc w:val="both"/>
        <w:rPr>
          <w:rFonts w:ascii="Times New Roman" w:hAnsi="Times New Roman" w:cs="Times New Roman"/>
          <w:color w:val="auto"/>
        </w:rPr>
      </w:pPr>
      <w:r>
        <w:rPr>
          <w:rFonts w:ascii="Times New Roman" w:hAnsi="Times New Roman" w:cs="Times New Roman"/>
          <w:color w:val="auto"/>
        </w:rPr>
        <w:t>Fines de formación</w:t>
      </w:r>
      <w:bookmarkStart w:id="0" w:name="_GoBack"/>
      <w:bookmarkEnd w:id="0"/>
      <w:r>
        <w:rPr>
          <w:rFonts w:ascii="Times New Roman" w:hAnsi="Times New Roman" w:cs="Times New Roman"/>
          <w:color w:val="auto"/>
        </w:rPr>
        <w:t>.</w:t>
      </w:r>
    </w:p>
    <w:p w:rsidR="00742D1B" w:rsidRPr="00CC6D30" w:rsidRDefault="008D6E58" w:rsidP="008D6E58">
      <w:pPr>
        <w:pStyle w:val="Default"/>
        <w:numPr>
          <w:ilvl w:val="0"/>
          <w:numId w:val="16"/>
        </w:numPr>
        <w:spacing w:line="360" w:lineRule="auto"/>
        <w:jc w:val="both"/>
        <w:rPr>
          <w:rFonts w:ascii="Times New Roman" w:hAnsi="Times New Roman" w:cs="Times New Roman"/>
          <w:color w:val="auto"/>
        </w:rPr>
      </w:pPr>
      <w:r>
        <w:rPr>
          <w:rFonts w:ascii="Times New Roman" w:hAnsi="Times New Roman" w:cs="Times New Roman"/>
          <w:color w:val="auto"/>
        </w:rPr>
        <w:t>Concepción de aprendizaje.</w:t>
      </w:r>
    </w:p>
    <w:p w:rsidR="00742D1B" w:rsidRPr="00CC6D30" w:rsidRDefault="008D6E58" w:rsidP="008D6E58">
      <w:pPr>
        <w:pStyle w:val="Default"/>
        <w:numPr>
          <w:ilvl w:val="0"/>
          <w:numId w:val="16"/>
        </w:numPr>
        <w:spacing w:line="360" w:lineRule="auto"/>
        <w:jc w:val="both"/>
        <w:rPr>
          <w:rFonts w:ascii="Times New Roman" w:hAnsi="Times New Roman" w:cs="Times New Roman"/>
          <w:color w:val="auto"/>
        </w:rPr>
      </w:pPr>
      <w:r>
        <w:rPr>
          <w:rFonts w:ascii="Times New Roman" w:hAnsi="Times New Roman" w:cs="Times New Roman"/>
          <w:color w:val="auto"/>
        </w:rPr>
        <w:t>Procesos metodológicos.</w:t>
      </w:r>
    </w:p>
    <w:p w:rsidR="00742D1B" w:rsidRPr="00CC6D30" w:rsidRDefault="008D6E58" w:rsidP="008D6E58">
      <w:pPr>
        <w:pStyle w:val="Default"/>
        <w:numPr>
          <w:ilvl w:val="0"/>
          <w:numId w:val="16"/>
        </w:numPr>
        <w:spacing w:line="360" w:lineRule="auto"/>
        <w:jc w:val="both"/>
        <w:rPr>
          <w:rFonts w:ascii="Times New Roman" w:hAnsi="Times New Roman" w:cs="Times New Roman"/>
          <w:color w:val="auto"/>
        </w:rPr>
      </w:pPr>
      <w:r>
        <w:rPr>
          <w:rFonts w:ascii="Times New Roman" w:hAnsi="Times New Roman" w:cs="Times New Roman"/>
          <w:color w:val="auto"/>
        </w:rPr>
        <w:t>Desarrollo de competencias.</w:t>
      </w:r>
      <w:r w:rsidR="00742D1B" w:rsidRPr="00CC6D30">
        <w:rPr>
          <w:rFonts w:ascii="Times New Roman" w:hAnsi="Times New Roman" w:cs="Times New Roman"/>
          <w:color w:val="auto"/>
        </w:rPr>
        <w:t xml:space="preserve"> </w:t>
      </w:r>
    </w:p>
    <w:p w:rsidR="00742D1B" w:rsidRPr="00CC6D30" w:rsidRDefault="00742D1B" w:rsidP="008D6E58">
      <w:pPr>
        <w:pStyle w:val="Default"/>
        <w:numPr>
          <w:ilvl w:val="0"/>
          <w:numId w:val="16"/>
        </w:numPr>
        <w:spacing w:line="360" w:lineRule="auto"/>
        <w:jc w:val="both"/>
        <w:rPr>
          <w:rFonts w:ascii="Times New Roman" w:hAnsi="Times New Roman" w:cs="Times New Roman"/>
          <w:color w:val="auto"/>
        </w:rPr>
      </w:pPr>
      <w:r w:rsidRPr="00CC6D30">
        <w:rPr>
          <w:rFonts w:ascii="Times New Roman" w:hAnsi="Times New Roman" w:cs="Times New Roman"/>
          <w:color w:val="auto"/>
        </w:rPr>
        <w:lastRenderedPageBreak/>
        <w:t>Alterna</w:t>
      </w:r>
      <w:r w:rsidR="008D6E58">
        <w:rPr>
          <w:rFonts w:ascii="Times New Roman" w:hAnsi="Times New Roman" w:cs="Times New Roman"/>
          <w:color w:val="auto"/>
        </w:rPr>
        <w:t>tivas de acción y comunicación.</w:t>
      </w:r>
      <w:r w:rsidRPr="00CC6D30">
        <w:rPr>
          <w:rFonts w:ascii="Times New Roman" w:hAnsi="Times New Roman" w:cs="Times New Roman"/>
          <w:color w:val="auto"/>
        </w:rPr>
        <w:t xml:space="preserve"> </w:t>
      </w:r>
    </w:p>
    <w:p w:rsidR="00742D1B" w:rsidRPr="00CC6D30" w:rsidRDefault="008D6E58" w:rsidP="008D6E58">
      <w:pPr>
        <w:pStyle w:val="Default"/>
        <w:numPr>
          <w:ilvl w:val="0"/>
          <w:numId w:val="16"/>
        </w:numPr>
        <w:spacing w:line="360" w:lineRule="auto"/>
        <w:jc w:val="both"/>
        <w:rPr>
          <w:rFonts w:ascii="Times New Roman" w:hAnsi="Times New Roman" w:cs="Times New Roman"/>
          <w:color w:val="auto"/>
        </w:rPr>
      </w:pPr>
      <w:r>
        <w:rPr>
          <w:rFonts w:ascii="Times New Roman" w:hAnsi="Times New Roman" w:cs="Times New Roman"/>
          <w:color w:val="auto"/>
        </w:rPr>
        <w:t>C</w:t>
      </w:r>
      <w:r w:rsidR="00742D1B" w:rsidRPr="00CC6D30">
        <w:rPr>
          <w:rFonts w:ascii="Times New Roman" w:hAnsi="Times New Roman" w:cs="Times New Roman"/>
          <w:color w:val="auto"/>
        </w:rPr>
        <w:t>ondiciones académico-administrativas</w:t>
      </w:r>
      <w:r w:rsidR="0053759D" w:rsidRPr="00CC6D30">
        <w:rPr>
          <w:rFonts w:ascii="Times New Roman" w:hAnsi="Times New Roman" w:cs="Times New Roman"/>
          <w:color w:val="auto"/>
        </w:rPr>
        <w:t xml:space="preserve">. </w:t>
      </w:r>
      <w:r>
        <w:rPr>
          <w:rFonts w:ascii="Times New Roman" w:hAnsi="Times New Roman" w:cs="Times New Roman"/>
          <w:color w:val="auto"/>
        </w:rPr>
        <w:t xml:space="preserve"> </w:t>
      </w:r>
    </w:p>
    <w:p w:rsidR="008D6E58" w:rsidRDefault="008D6E58" w:rsidP="008D6E58">
      <w:pPr>
        <w:pStyle w:val="Default"/>
        <w:spacing w:line="360" w:lineRule="auto"/>
        <w:ind w:firstLine="708"/>
        <w:jc w:val="both"/>
        <w:rPr>
          <w:rFonts w:ascii="Times New Roman" w:hAnsi="Times New Roman" w:cs="Times New Roman"/>
          <w:color w:val="auto"/>
        </w:rPr>
      </w:pPr>
    </w:p>
    <w:p w:rsidR="00EC11EC" w:rsidRDefault="008D6E58" w:rsidP="00EC11EC">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Estos criterios de formación, sin embargo, contrastan con </w:t>
      </w:r>
      <w:r w:rsidR="00EC11EC">
        <w:rPr>
          <w:rFonts w:ascii="Times New Roman" w:hAnsi="Times New Roman" w:cs="Times New Roman"/>
          <w:color w:val="auto"/>
        </w:rPr>
        <w:t>algunos</w:t>
      </w:r>
      <w:r w:rsidR="00742D1B" w:rsidRPr="00CC6D30">
        <w:rPr>
          <w:rFonts w:ascii="Times New Roman" w:hAnsi="Times New Roman" w:cs="Times New Roman"/>
          <w:color w:val="auto"/>
        </w:rPr>
        <w:t xml:space="preserve"> programas que se han </w:t>
      </w:r>
      <w:r>
        <w:rPr>
          <w:rFonts w:ascii="Times New Roman" w:hAnsi="Times New Roman" w:cs="Times New Roman"/>
          <w:color w:val="auto"/>
        </w:rPr>
        <w:t xml:space="preserve">creado producto </w:t>
      </w:r>
      <w:r w:rsidR="00742D1B" w:rsidRPr="00CC6D30">
        <w:rPr>
          <w:rFonts w:ascii="Times New Roman" w:hAnsi="Times New Roman" w:cs="Times New Roman"/>
          <w:color w:val="auto"/>
        </w:rPr>
        <w:t xml:space="preserve">de una serie de talleres vivenciales </w:t>
      </w:r>
      <w:r>
        <w:rPr>
          <w:rFonts w:ascii="Times New Roman" w:hAnsi="Times New Roman" w:cs="Times New Roman"/>
          <w:color w:val="auto"/>
        </w:rPr>
        <w:t xml:space="preserve">que </w:t>
      </w:r>
      <w:r w:rsidR="00EC11EC">
        <w:rPr>
          <w:rFonts w:ascii="Times New Roman" w:hAnsi="Times New Roman" w:cs="Times New Roman"/>
          <w:color w:val="auto"/>
        </w:rPr>
        <w:t xml:space="preserve">han intentado </w:t>
      </w:r>
      <w:r w:rsidR="00742D1B" w:rsidRPr="00CC6D30">
        <w:rPr>
          <w:rFonts w:ascii="Times New Roman" w:hAnsi="Times New Roman" w:cs="Times New Roman"/>
          <w:color w:val="auto"/>
        </w:rPr>
        <w:t xml:space="preserve">descubrir cuáles de los </w:t>
      </w:r>
      <w:r>
        <w:rPr>
          <w:rFonts w:ascii="Times New Roman" w:hAnsi="Times New Roman" w:cs="Times New Roman"/>
          <w:color w:val="auto"/>
        </w:rPr>
        <w:t>elementos</w:t>
      </w:r>
      <w:r w:rsidR="00742D1B" w:rsidRPr="00CC6D30">
        <w:rPr>
          <w:rFonts w:ascii="Times New Roman" w:hAnsi="Times New Roman" w:cs="Times New Roman"/>
          <w:color w:val="auto"/>
        </w:rPr>
        <w:t xml:space="preserve"> antes mencionados han impactado en </w:t>
      </w:r>
      <w:r>
        <w:rPr>
          <w:rFonts w:ascii="Times New Roman" w:hAnsi="Times New Roman" w:cs="Times New Roman"/>
          <w:color w:val="auto"/>
        </w:rPr>
        <w:t xml:space="preserve">sus </w:t>
      </w:r>
      <w:r w:rsidR="00742D1B" w:rsidRPr="00CC6D30">
        <w:rPr>
          <w:rFonts w:ascii="Times New Roman" w:hAnsi="Times New Roman" w:cs="Times New Roman"/>
          <w:color w:val="auto"/>
        </w:rPr>
        <w:t>p</w:t>
      </w:r>
      <w:r w:rsidR="000E0204" w:rsidRPr="00CC6D30">
        <w:rPr>
          <w:rFonts w:ascii="Times New Roman" w:hAnsi="Times New Roman" w:cs="Times New Roman"/>
          <w:color w:val="auto"/>
        </w:rPr>
        <w:t>osgrados</w:t>
      </w:r>
      <w:r w:rsidR="00980A24" w:rsidRPr="00CC6D30">
        <w:rPr>
          <w:rFonts w:ascii="Times New Roman" w:hAnsi="Times New Roman" w:cs="Times New Roman"/>
          <w:color w:val="auto"/>
        </w:rPr>
        <w:t>.</w:t>
      </w:r>
      <w:r w:rsidR="00EC11EC">
        <w:rPr>
          <w:rFonts w:ascii="Times New Roman" w:hAnsi="Times New Roman" w:cs="Times New Roman"/>
          <w:color w:val="auto"/>
        </w:rPr>
        <w:t xml:space="preserve"> </w:t>
      </w:r>
    </w:p>
    <w:p w:rsidR="005D5A95" w:rsidRDefault="005D5A95" w:rsidP="00EC11EC">
      <w:pPr>
        <w:pStyle w:val="Default"/>
        <w:spacing w:line="360" w:lineRule="auto"/>
        <w:ind w:firstLine="708"/>
        <w:jc w:val="both"/>
        <w:rPr>
          <w:rFonts w:ascii="Times New Roman" w:hAnsi="Times New Roman" w:cs="Times New Roman"/>
          <w:color w:val="auto"/>
        </w:rPr>
      </w:pPr>
    </w:p>
    <w:p w:rsidR="005D5A95" w:rsidRPr="006429E4" w:rsidRDefault="005D5A95" w:rsidP="00FF0CD0">
      <w:pPr>
        <w:pStyle w:val="Ttulo1"/>
        <w:rPr>
          <w:rFonts w:eastAsiaTheme="minorHAnsi"/>
          <w:color w:val="auto"/>
          <w:sz w:val="24"/>
          <w:lang w:val="es-MX"/>
        </w:rPr>
      </w:pPr>
      <w:r w:rsidRPr="006429E4">
        <w:rPr>
          <w:rFonts w:eastAsiaTheme="minorHAnsi"/>
          <w:color w:val="auto"/>
          <w:sz w:val="24"/>
          <w:lang w:val="es-MX"/>
        </w:rPr>
        <w:t>Antecedentes</w:t>
      </w:r>
    </w:p>
    <w:p w:rsidR="003E085C" w:rsidRDefault="003E085C" w:rsidP="003E085C">
      <w:pPr>
        <w:pStyle w:val="Default"/>
        <w:spacing w:line="360" w:lineRule="auto"/>
        <w:ind w:firstLine="708"/>
        <w:jc w:val="both"/>
        <w:rPr>
          <w:rFonts w:ascii="Times New Roman" w:hAnsi="Times New Roman" w:cs="Times New Roman"/>
          <w:color w:val="auto"/>
        </w:rPr>
      </w:pPr>
      <w:r w:rsidRPr="003E085C">
        <w:rPr>
          <w:rFonts w:ascii="Times New Roman" w:hAnsi="Times New Roman" w:cs="Times New Roman"/>
          <w:color w:val="auto"/>
        </w:rPr>
        <w:t>En todas estas Instituciones de Educación Superior, por estatuto se estableció la función Tutorial como una actividad más de los profesores, con la finalidad de apoyar de manera integral a los alumnos y a su vez lograr una calidad y eficiencia educativa, todo ello en</w:t>
      </w:r>
      <w:r>
        <w:rPr>
          <w:rFonts w:ascii="Times New Roman" w:hAnsi="Times New Roman" w:cs="Times New Roman"/>
          <w:color w:val="auto"/>
        </w:rPr>
        <w:t xml:space="preserve"> </w:t>
      </w:r>
      <w:r w:rsidRPr="003E085C">
        <w:rPr>
          <w:rFonts w:ascii="Times New Roman" w:hAnsi="Times New Roman" w:cs="Times New Roman"/>
          <w:color w:val="auto"/>
        </w:rPr>
        <w:t>respuesta a la perspectiva que planteaban organismos internacionales enfocados a dicho sector, como la UNESCO en su declaración Mundial sobre la Educación Superior en el Siglo XXI: Visión y Acción (1998) quien considera que el personal docente debe estar disponible para los alumnos, con el propósito de orientarles en sus estudios.</w:t>
      </w:r>
      <w:r>
        <w:rPr>
          <w:rFonts w:ascii="Times New Roman" w:hAnsi="Times New Roman" w:cs="Times New Roman"/>
          <w:color w:val="auto"/>
        </w:rPr>
        <w:t xml:space="preserve"> </w:t>
      </w:r>
      <w:r w:rsidRPr="003E085C">
        <w:rPr>
          <w:rFonts w:ascii="Times New Roman" w:hAnsi="Times New Roman" w:cs="Times New Roman"/>
          <w:color w:val="auto"/>
        </w:rPr>
        <w:t xml:space="preserve">Se </w:t>
      </w:r>
      <w:r>
        <w:rPr>
          <w:rFonts w:ascii="Times New Roman" w:hAnsi="Times New Roman" w:cs="Times New Roman"/>
          <w:color w:val="auto"/>
        </w:rPr>
        <w:t xml:space="preserve">señalándose </w:t>
      </w:r>
      <w:r w:rsidRPr="003E085C">
        <w:rPr>
          <w:rFonts w:ascii="Times New Roman" w:hAnsi="Times New Roman" w:cs="Times New Roman"/>
          <w:color w:val="auto"/>
        </w:rPr>
        <w:t>entre las diversas responsabilidades que debe asumir el maestro, el de “proporcionar cuando proceda, orientación y consejo, cursos de recuperación, formación para el estudio y otras formas de apoyo a los estudiantes, comprendidas las medidas para mejorar sus co</w:t>
      </w:r>
      <w:r>
        <w:rPr>
          <w:rFonts w:ascii="Times New Roman" w:hAnsi="Times New Roman" w:cs="Times New Roman"/>
          <w:color w:val="auto"/>
        </w:rPr>
        <w:t>ndiciones de vida” (ANUIES, 2000</w:t>
      </w:r>
      <w:r w:rsidRPr="003E085C">
        <w:rPr>
          <w:rFonts w:ascii="Times New Roman" w:hAnsi="Times New Roman" w:cs="Times New Roman"/>
          <w:color w:val="auto"/>
        </w:rPr>
        <w:t>)</w:t>
      </w:r>
    </w:p>
    <w:p w:rsidR="00D86671" w:rsidRDefault="005D5A95" w:rsidP="00FF0CD0">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Obviando los intentos improvisados por trabajar en la formación de tutores, a </w:t>
      </w:r>
      <w:r w:rsidR="008340E6">
        <w:rPr>
          <w:rFonts w:ascii="Times New Roman" w:hAnsi="Times New Roman" w:cs="Times New Roman"/>
          <w:color w:val="auto"/>
        </w:rPr>
        <w:t>continuación,</w:t>
      </w:r>
      <w:r>
        <w:rPr>
          <w:rFonts w:ascii="Times New Roman" w:hAnsi="Times New Roman" w:cs="Times New Roman"/>
          <w:color w:val="auto"/>
        </w:rPr>
        <w:t xml:space="preserve"> se describen una serie de estudios y experiencias sistematizadas que de forma genuina se ha</w:t>
      </w:r>
      <w:r w:rsidR="007E382D">
        <w:rPr>
          <w:rFonts w:ascii="Times New Roman" w:hAnsi="Times New Roman" w:cs="Times New Roman"/>
          <w:color w:val="auto"/>
        </w:rPr>
        <w:t>n</w:t>
      </w:r>
      <w:r>
        <w:rPr>
          <w:rFonts w:ascii="Times New Roman" w:hAnsi="Times New Roman" w:cs="Times New Roman"/>
          <w:color w:val="auto"/>
        </w:rPr>
        <w:t xml:space="preserve"> preocupado por </w:t>
      </w:r>
      <w:r w:rsidR="00EC11EC">
        <w:rPr>
          <w:rFonts w:ascii="Times New Roman" w:hAnsi="Times New Roman" w:cs="Times New Roman"/>
          <w:color w:val="auto"/>
        </w:rPr>
        <w:t xml:space="preserve">formar de la mejor manera posible a </w:t>
      </w:r>
      <w:r>
        <w:rPr>
          <w:rFonts w:ascii="Times New Roman" w:hAnsi="Times New Roman" w:cs="Times New Roman"/>
          <w:color w:val="auto"/>
        </w:rPr>
        <w:t>los</w:t>
      </w:r>
      <w:r w:rsidR="00EC11EC">
        <w:rPr>
          <w:rFonts w:ascii="Times New Roman" w:hAnsi="Times New Roman" w:cs="Times New Roman"/>
          <w:color w:val="auto"/>
        </w:rPr>
        <w:t xml:space="preserve"> tutores</w:t>
      </w:r>
      <w:r>
        <w:rPr>
          <w:rFonts w:ascii="Times New Roman" w:hAnsi="Times New Roman" w:cs="Times New Roman"/>
          <w:color w:val="auto"/>
        </w:rPr>
        <w:t xml:space="preserve">. En tal sentido, se puede nombrar el caso </w:t>
      </w:r>
      <w:r w:rsidR="00EC11EC">
        <w:rPr>
          <w:rFonts w:ascii="Times New Roman" w:hAnsi="Times New Roman" w:cs="Times New Roman"/>
          <w:color w:val="auto"/>
        </w:rPr>
        <w:t>de la Universidad Nacional Autónoma de México</w:t>
      </w:r>
      <w:r>
        <w:rPr>
          <w:rFonts w:ascii="Times New Roman" w:hAnsi="Times New Roman" w:cs="Times New Roman"/>
          <w:color w:val="auto"/>
        </w:rPr>
        <w:t xml:space="preserve"> (UNAM)</w:t>
      </w:r>
      <w:r w:rsidR="0001622F">
        <w:rPr>
          <w:rFonts w:ascii="Times New Roman" w:hAnsi="Times New Roman" w:cs="Times New Roman"/>
          <w:color w:val="auto"/>
        </w:rPr>
        <w:t xml:space="preserve">, donde se ha ofrecido un </w:t>
      </w:r>
      <w:r>
        <w:rPr>
          <w:rFonts w:ascii="Times New Roman" w:hAnsi="Times New Roman" w:cs="Times New Roman"/>
          <w:color w:val="auto"/>
        </w:rPr>
        <w:t>taller para tutores del</w:t>
      </w:r>
      <w:r w:rsidR="00742D1B" w:rsidRPr="00CC6D30">
        <w:rPr>
          <w:rFonts w:ascii="Times New Roman" w:hAnsi="Times New Roman" w:cs="Times New Roman"/>
          <w:color w:val="auto"/>
        </w:rPr>
        <w:t xml:space="preserve"> posgrado en </w:t>
      </w:r>
      <w:r w:rsidRPr="00CC6D30">
        <w:rPr>
          <w:rFonts w:ascii="Times New Roman" w:hAnsi="Times New Roman" w:cs="Times New Roman"/>
          <w:color w:val="auto"/>
        </w:rPr>
        <w:t>Ciencias de la Administración</w:t>
      </w:r>
      <w:r w:rsidR="00742D1B" w:rsidRPr="00CC6D30">
        <w:rPr>
          <w:rFonts w:ascii="Times New Roman" w:hAnsi="Times New Roman" w:cs="Times New Roman"/>
          <w:color w:val="auto"/>
        </w:rPr>
        <w:t xml:space="preserve">, el cual </w:t>
      </w:r>
      <w:r>
        <w:rPr>
          <w:rFonts w:ascii="Times New Roman" w:hAnsi="Times New Roman" w:cs="Times New Roman"/>
          <w:color w:val="auto"/>
        </w:rPr>
        <w:t xml:space="preserve">fue </w:t>
      </w:r>
      <w:r w:rsidR="00742D1B" w:rsidRPr="00CC6D30">
        <w:rPr>
          <w:rFonts w:ascii="Times New Roman" w:hAnsi="Times New Roman" w:cs="Times New Roman"/>
          <w:color w:val="auto"/>
        </w:rPr>
        <w:t xml:space="preserve">aplicado a un grupo de </w:t>
      </w:r>
      <w:r>
        <w:rPr>
          <w:rFonts w:ascii="Times New Roman" w:hAnsi="Times New Roman" w:cs="Times New Roman"/>
          <w:color w:val="auto"/>
        </w:rPr>
        <w:t>doce</w:t>
      </w:r>
      <w:r w:rsidR="00742D1B" w:rsidRPr="00CC6D30">
        <w:rPr>
          <w:rFonts w:ascii="Times New Roman" w:hAnsi="Times New Roman" w:cs="Times New Roman"/>
          <w:color w:val="auto"/>
        </w:rPr>
        <w:t xml:space="preserve"> tutores de maestría y doctorado</w:t>
      </w:r>
      <w:r>
        <w:rPr>
          <w:rFonts w:ascii="Times New Roman" w:hAnsi="Times New Roman" w:cs="Times New Roman"/>
          <w:color w:val="auto"/>
        </w:rPr>
        <w:t xml:space="preserve"> durante un periodo de </w:t>
      </w:r>
      <w:r w:rsidR="00742D1B" w:rsidRPr="00CC6D30">
        <w:rPr>
          <w:rFonts w:ascii="Times New Roman" w:hAnsi="Times New Roman" w:cs="Times New Roman"/>
          <w:color w:val="auto"/>
        </w:rPr>
        <w:t>15</w:t>
      </w:r>
      <w:r>
        <w:rPr>
          <w:rFonts w:ascii="Times New Roman" w:hAnsi="Times New Roman" w:cs="Times New Roman"/>
          <w:color w:val="auto"/>
        </w:rPr>
        <w:t xml:space="preserve"> horas. La </w:t>
      </w:r>
      <w:r w:rsidR="00742D1B" w:rsidRPr="00CC6D30">
        <w:rPr>
          <w:rFonts w:ascii="Times New Roman" w:hAnsi="Times New Roman" w:cs="Times New Roman"/>
          <w:color w:val="auto"/>
        </w:rPr>
        <w:t xml:space="preserve">finalidad </w:t>
      </w:r>
      <w:r>
        <w:rPr>
          <w:rFonts w:ascii="Times New Roman" w:hAnsi="Times New Roman" w:cs="Times New Roman"/>
          <w:color w:val="auto"/>
        </w:rPr>
        <w:t xml:space="preserve">de este fue </w:t>
      </w:r>
      <w:r w:rsidR="00742D1B" w:rsidRPr="00CC6D30">
        <w:rPr>
          <w:rFonts w:ascii="Times New Roman" w:hAnsi="Times New Roman" w:cs="Times New Roman"/>
          <w:color w:val="auto"/>
        </w:rPr>
        <w:t xml:space="preserve">recabar experiencias e intercambiar opiniones </w:t>
      </w:r>
      <w:r>
        <w:rPr>
          <w:rFonts w:ascii="Times New Roman" w:hAnsi="Times New Roman" w:cs="Times New Roman"/>
          <w:color w:val="auto"/>
        </w:rPr>
        <w:t xml:space="preserve">para </w:t>
      </w:r>
      <w:r w:rsidR="00742D1B" w:rsidRPr="00CC6D30">
        <w:rPr>
          <w:rFonts w:ascii="Times New Roman" w:hAnsi="Times New Roman" w:cs="Times New Roman"/>
          <w:color w:val="auto"/>
        </w:rPr>
        <w:t xml:space="preserve">sistematizar y especificar las funciones, </w:t>
      </w:r>
      <w:r>
        <w:rPr>
          <w:rFonts w:ascii="Times New Roman" w:hAnsi="Times New Roman" w:cs="Times New Roman"/>
          <w:color w:val="auto"/>
        </w:rPr>
        <w:t xml:space="preserve">los </w:t>
      </w:r>
      <w:r w:rsidR="00742D1B" w:rsidRPr="00CC6D30">
        <w:rPr>
          <w:rFonts w:ascii="Times New Roman" w:hAnsi="Times New Roman" w:cs="Times New Roman"/>
          <w:color w:val="auto"/>
        </w:rPr>
        <w:t xml:space="preserve">conocimientos, </w:t>
      </w:r>
      <w:r>
        <w:rPr>
          <w:rFonts w:ascii="Times New Roman" w:hAnsi="Times New Roman" w:cs="Times New Roman"/>
          <w:color w:val="auto"/>
        </w:rPr>
        <w:t xml:space="preserve">las </w:t>
      </w:r>
      <w:r w:rsidR="00742D1B" w:rsidRPr="00CC6D30">
        <w:rPr>
          <w:rFonts w:ascii="Times New Roman" w:hAnsi="Times New Roman" w:cs="Times New Roman"/>
          <w:color w:val="auto"/>
        </w:rPr>
        <w:t xml:space="preserve">habilidades, </w:t>
      </w:r>
      <w:r>
        <w:rPr>
          <w:rFonts w:ascii="Times New Roman" w:hAnsi="Times New Roman" w:cs="Times New Roman"/>
          <w:color w:val="auto"/>
        </w:rPr>
        <w:t xml:space="preserve">las </w:t>
      </w:r>
      <w:r w:rsidR="00742D1B" w:rsidRPr="00CC6D30">
        <w:rPr>
          <w:rFonts w:ascii="Times New Roman" w:hAnsi="Times New Roman" w:cs="Times New Roman"/>
          <w:color w:val="auto"/>
        </w:rPr>
        <w:t xml:space="preserve">actitudes y </w:t>
      </w:r>
      <w:r>
        <w:rPr>
          <w:rFonts w:ascii="Times New Roman" w:hAnsi="Times New Roman" w:cs="Times New Roman"/>
          <w:color w:val="auto"/>
        </w:rPr>
        <w:t>los requerimientos necesarios</w:t>
      </w:r>
      <w:r w:rsidR="00742D1B" w:rsidRPr="00CC6D30">
        <w:rPr>
          <w:rFonts w:ascii="Times New Roman" w:hAnsi="Times New Roman" w:cs="Times New Roman"/>
          <w:color w:val="auto"/>
        </w:rPr>
        <w:t xml:space="preserve"> para desempeñar</w:t>
      </w:r>
      <w:r>
        <w:rPr>
          <w:rFonts w:ascii="Times New Roman" w:hAnsi="Times New Roman" w:cs="Times New Roman"/>
          <w:color w:val="auto"/>
        </w:rPr>
        <w:t>se</w:t>
      </w:r>
      <w:r w:rsidR="00742D1B" w:rsidRPr="00CC6D30">
        <w:rPr>
          <w:rFonts w:ascii="Times New Roman" w:hAnsi="Times New Roman" w:cs="Times New Roman"/>
          <w:color w:val="auto"/>
        </w:rPr>
        <w:t xml:space="preserve"> con éxito </w:t>
      </w:r>
      <w:r w:rsidR="00D86671">
        <w:rPr>
          <w:rFonts w:ascii="Times New Roman" w:hAnsi="Times New Roman" w:cs="Times New Roman"/>
          <w:color w:val="auto"/>
        </w:rPr>
        <w:t>en dicho rol; contribuyendo al reconociendo de la importancia del pr</w:t>
      </w:r>
      <w:r w:rsidRPr="00D86671">
        <w:rPr>
          <w:rFonts w:ascii="Times New Roman" w:hAnsi="Times New Roman" w:cs="Times New Roman"/>
          <w:color w:val="auto"/>
        </w:rPr>
        <w:t xml:space="preserve">oceso de las prácticas de tutoría, </w:t>
      </w:r>
      <w:r w:rsidR="00D86671">
        <w:rPr>
          <w:rFonts w:ascii="Times New Roman" w:hAnsi="Times New Roman" w:cs="Times New Roman"/>
          <w:color w:val="auto"/>
        </w:rPr>
        <w:t xml:space="preserve">como contribución </w:t>
      </w:r>
      <w:r w:rsidR="00742D1B" w:rsidRPr="00CC6D30">
        <w:rPr>
          <w:rFonts w:ascii="Times New Roman" w:hAnsi="Times New Roman" w:cs="Times New Roman"/>
          <w:color w:val="auto"/>
        </w:rPr>
        <w:t xml:space="preserve">al desarrollo y consolidación </w:t>
      </w:r>
      <w:r w:rsidR="00D86671" w:rsidRPr="00CC6D30">
        <w:rPr>
          <w:rFonts w:ascii="Times New Roman" w:hAnsi="Times New Roman" w:cs="Times New Roman"/>
          <w:color w:val="auto"/>
        </w:rPr>
        <w:t>de</w:t>
      </w:r>
      <w:r w:rsidR="00D86671">
        <w:rPr>
          <w:rFonts w:ascii="Times New Roman" w:hAnsi="Times New Roman" w:cs="Times New Roman"/>
          <w:color w:val="auto"/>
        </w:rPr>
        <w:t>l posgrado</w:t>
      </w:r>
      <w:r w:rsidR="00742D1B" w:rsidRPr="00CC6D30">
        <w:rPr>
          <w:rFonts w:ascii="Times New Roman" w:hAnsi="Times New Roman" w:cs="Times New Roman"/>
          <w:color w:val="auto"/>
        </w:rPr>
        <w:t xml:space="preserve"> </w:t>
      </w:r>
      <w:r w:rsidR="00FF0CD0">
        <w:rPr>
          <w:rFonts w:ascii="Times New Roman" w:hAnsi="Times New Roman" w:cs="Times New Roman"/>
          <w:color w:val="auto"/>
        </w:rPr>
        <w:t xml:space="preserve">en </w:t>
      </w:r>
      <w:r w:rsidR="00FF0CD0" w:rsidRPr="00CC6D30">
        <w:rPr>
          <w:rFonts w:ascii="Times New Roman" w:hAnsi="Times New Roman" w:cs="Times New Roman"/>
          <w:color w:val="auto"/>
        </w:rPr>
        <w:t>ciencias experimentales</w:t>
      </w:r>
      <w:r w:rsidR="00FF0CD0">
        <w:rPr>
          <w:rFonts w:ascii="Times New Roman" w:hAnsi="Times New Roman" w:cs="Times New Roman"/>
          <w:color w:val="auto"/>
        </w:rPr>
        <w:t xml:space="preserve"> </w:t>
      </w:r>
      <w:r w:rsidR="00742D1B" w:rsidRPr="00CC6D30">
        <w:rPr>
          <w:rFonts w:ascii="Times New Roman" w:hAnsi="Times New Roman" w:cs="Times New Roman"/>
          <w:color w:val="auto"/>
        </w:rPr>
        <w:t xml:space="preserve">a través del análisis de las prácticas y </w:t>
      </w:r>
      <w:r>
        <w:rPr>
          <w:rFonts w:ascii="Times New Roman" w:hAnsi="Times New Roman" w:cs="Times New Roman"/>
          <w:color w:val="auto"/>
        </w:rPr>
        <w:t xml:space="preserve">los </w:t>
      </w:r>
      <w:r w:rsidR="00742D1B" w:rsidRPr="00CC6D30">
        <w:rPr>
          <w:rFonts w:ascii="Times New Roman" w:hAnsi="Times New Roman" w:cs="Times New Roman"/>
          <w:color w:val="auto"/>
        </w:rPr>
        <w:t xml:space="preserve">procesos de formación. </w:t>
      </w:r>
    </w:p>
    <w:p w:rsidR="00FF0CD0" w:rsidRDefault="005D5A95" w:rsidP="00D86671">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L</w:t>
      </w:r>
      <w:r w:rsidR="00742D1B" w:rsidRPr="00CC6D30">
        <w:rPr>
          <w:rFonts w:ascii="Times New Roman" w:hAnsi="Times New Roman" w:cs="Times New Roman"/>
          <w:color w:val="auto"/>
        </w:rPr>
        <w:t xml:space="preserve">os resultados </w:t>
      </w:r>
      <w:r w:rsidR="00FF0CD0">
        <w:rPr>
          <w:rFonts w:ascii="Times New Roman" w:hAnsi="Times New Roman" w:cs="Times New Roman"/>
          <w:color w:val="auto"/>
        </w:rPr>
        <w:t>de este trabajo demostraron</w:t>
      </w:r>
      <w:r>
        <w:rPr>
          <w:rFonts w:ascii="Times New Roman" w:hAnsi="Times New Roman" w:cs="Times New Roman"/>
          <w:color w:val="auto"/>
        </w:rPr>
        <w:t xml:space="preserve"> que </w:t>
      </w:r>
      <w:r w:rsidR="00742D1B" w:rsidRPr="00CC6D30">
        <w:rPr>
          <w:rFonts w:ascii="Times New Roman" w:hAnsi="Times New Roman" w:cs="Times New Roman"/>
          <w:color w:val="auto"/>
        </w:rPr>
        <w:t xml:space="preserve">uno de los </w:t>
      </w:r>
      <w:r w:rsidR="00FF0CD0">
        <w:rPr>
          <w:rFonts w:ascii="Times New Roman" w:hAnsi="Times New Roman" w:cs="Times New Roman"/>
          <w:color w:val="auto"/>
        </w:rPr>
        <w:t>factores</w:t>
      </w:r>
      <w:r w:rsidR="00742D1B" w:rsidRPr="00CC6D30">
        <w:rPr>
          <w:rFonts w:ascii="Times New Roman" w:hAnsi="Times New Roman" w:cs="Times New Roman"/>
          <w:color w:val="auto"/>
        </w:rPr>
        <w:t xml:space="preserve"> más decisivos </w:t>
      </w:r>
      <w:r w:rsidR="00FF0CD0">
        <w:rPr>
          <w:rFonts w:ascii="Times New Roman" w:hAnsi="Times New Roman" w:cs="Times New Roman"/>
          <w:color w:val="auto"/>
        </w:rPr>
        <w:t>para</w:t>
      </w:r>
      <w:r w:rsidR="00742D1B" w:rsidRPr="00CC6D30">
        <w:rPr>
          <w:rFonts w:ascii="Times New Roman" w:hAnsi="Times New Roman" w:cs="Times New Roman"/>
          <w:color w:val="auto"/>
        </w:rPr>
        <w:t xml:space="preserve"> </w:t>
      </w:r>
      <w:r w:rsidR="00FF0CD0">
        <w:rPr>
          <w:rFonts w:ascii="Times New Roman" w:hAnsi="Times New Roman" w:cs="Times New Roman"/>
          <w:color w:val="auto"/>
        </w:rPr>
        <w:t>el desarrollo del posgrado era</w:t>
      </w:r>
      <w:r w:rsidR="00742D1B" w:rsidRPr="00CC6D30">
        <w:rPr>
          <w:rFonts w:ascii="Times New Roman" w:hAnsi="Times New Roman" w:cs="Times New Roman"/>
          <w:color w:val="auto"/>
        </w:rPr>
        <w:t xml:space="preserve"> la tutoría, ya que </w:t>
      </w:r>
      <w:r w:rsidR="00FF0CD0">
        <w:rPr>
          <w:rFonts w:ascii="Times New Roman" w:hAnsi="Times New Roman" w:cs="Times New Roman"/>
          <w:color w:val="auto"/>
        </w:rPr>
        <w:t>esta potencia</w:t>
      </w:r>
      <w:r w:rsidR="00742D1B" w:rsidRPr="00CC6D30">
        <w:rPr>
          <w:rFonts w:ascii="Times New Roman" w:hAnsi="Times New Roman" w:cs="Times New Roman"/>
          <w:color w:val="auto"/>
        </w:rPr>
        <w:t xml:space="preserve"> la autonomía de los estudiantes </w:t>
      </w:r>
      <w:r w:rsidR="00FF0CD0">
        <w:rPr>
          <w:rFonts w:ascii="Times New Roman" w:hAnsi="Times New Roman" w:cs="Times New Roman"/>
          <w:color w:val="auto"/>
        </w:rPr>
        <w:t xml:space="preserve">a través de </w:t>
      </w:r>
      <w:r w:rsidR="00742D1B" w:rsidRPr="00CC6D30">
        <w:rPr>
          <w:rFonts w:ascii="Times New Roman" w:hAnsi="Times New Roman" w:cs="Times New Roman"/>
          <w:color w:val="auto"/>
        </w:rPr>
        <w:t xml:space="preserve">un modelo de enseñanza </w:t>
      </w:r>
      <w:r w:rsidR="00FF0CD0">
        <w:rPr>
          <w:rFonts w:ascii="Times New Roman" w:hAnsi="Times New Roman" w:cs="Times New Roman"/>
          <w:color w:val="auto"/>
        </w:rPr>
        <w:t>que procura ser directo, inmediato</w:t>
      </w:r>
      <w:r w:rsidR="00742D1B" w:rsidRPr="00CC6D30">
        <w:rPr>
          <w:rFonts w:ascii="Times New Roman" w:hAnsi="Times New Roman" w:cs="Times New Roman"/>
          <w:color w:val="auto"/>
        </w:rPr>
        <w:t xml:space="preserve"> y personal. </w:t>
      </w:r>
    </w:p>
    <w:p w:rsidR="00A24EF3" w:rsidRDefault="00FF0CD0" w:rsidP="00A24EF3">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Igualmente, sobresale el trabajo</w:t>
      </w:r>
      <w:r w:rsidR="00915739">
        <w:rPr>
          <w:rFonts w:ascii="Times New Roman" w:hAnsi="Times New Roman" w:cs="Times New Roman"/>
          <w:color w:val="auto"/>
        </w:rPr>
        <w:t xml:space="preserve"> </w:t>
      </w:r>
      <w:r w:rsidR="00915739" w:rsidRPr="00915739">
        <w:rPr>
          <w:rFonts w:ascii="Times New Roman" w:hAnsi="Times New Roman" w:cs="Times New Roman"/>
          <w:i/>
          <w:color w:val="auto"/>
        </w:rPr>
        <w:t xml:space="preserve">Competencias académicas de los tutores del posgrado en ciencias de la tierra de la UNAM, GEOS, Unión Geofísica Mexicana, A.C., </w:t>
      </w:r>
      <w:r w:rsidRPr="00915739">
        <w:rPr>
          <w:rFonts w:ascii="Times New Roman" w:hAnsi="Times New Roman" w:cs="Times New Roman"/>
          <w:color w:val="auto"/>
        </w:rPr>
        <w:t>realizado por García, Laguna, Campos, Ruiz y Martínez (2001),</w:t>
      </w:r>
      <w:r w:rsidRPr="00CC6D30">
        <w:rPr>
          <w:rFonts w:ascii="Times New Roman" w:hAnsi="Times New Roman" w:cs="Times New Roman"/>
          <w:color w:val="auto"/>
        </w:rPr>
        <w:t xml:space="preserve"> en la maestría y doctorado </w:t>
      </w:r>
      <w:r>
        <w:rPr>
          <w:rFonts w:ascii="Times New Roman" w:hAnsi="Times New Roman" w:cs="Times New Roman"/>
          <w:color w:val="auto"/>
        </w:rPr>
        <w:t xml:space="preserve">en Ciencias de la Tierra. </w:t>
      </w:r>
      <w:r w:rsidR="00A24EF3">
        <w:rPr>
          <w:rFonts w:ascii="Times New Roman" w:hAnsi="Times New Roman" w:cs="Times New Roman"/>
          <w:color w:val="auto"/>
        </w:rPr>
        <w:t xml:space="preserve">Esta indagación consistió en analizar cada una de las funciones, </w:t>
      </w:r>
      <w:r w:rsidRPr="00CC6D30">
        <w:rPr>
          <w:rFonts w:ascii="Times New Roman" w:hAnsi="Times New Roman" w:cs="Times New Roman"/>
          <w:color w:val="auto"/>
        </w:rPr>
        <w:t xml:space="preserve">actividades, conocimientos, habilidades, actitudes y valores requeridos para desempeñar con éxito la </w:t>
      </w:r>
      <w:r w:rsidR="00A24EF3">
        <w:rPr>
          <w:rFonts w:ascii="Times New Roman" w:hAnsi="Times New Roman" w:cs="Times New Roman"/>
          <w:color w:val="auto"/>
        </w:rPr>
        <w:t xml:space="preserve">actividad tutorial, de las cuales sobresalieron las competencias vinculadas con la </w:t>
      </w:r>
      <w:r w:rsidRPr="00CC6D30">
        <w:rPr>
          <w:rFonts w:ascii="Times New Roman" w:hAnsi="Times New Roman" w:cs="Times New Roman"/>
          <w:color w:val="auto"/>
        </w:rPr>
        <w:t>investigación</w:t>
      </w:r>
      <w:r w:rsidR="00A24EF3">
        <w:rPr>
          <w:rFonts w:ascii="Times New Roman" w:hAnsi="Times New Roman" w:cs="Times New Roman"/>
          <w:color w:val="auto"/>
        </w:rPr>
        <w:t xml:space="preserve">, la </w:t>
      </w:r>
      <w:r w:rsidRPr="00CC6D30">
        <w:rPr>
          <w:rFonts w:ascii="Times New Roman" w:hAnsi="Times New Roman" w:cs="Times New Roman"/>
          <w:color w:val="auto"/>
        </w:rPr>
        <w:t>comunicación</w:t>
      </w:r>
      <w:r w:rsidR="00A24EF3">
        <w:rPr>
          <w:rFonts w:ascii="Times New Roman" w:hAnsi="Times New Roman" w:cs="Times New Roman"/>
          <w:color w:val="auto"/>
        </w:rPr>
        <w:t>,</w:t>
      </w:r>
      <w:r w:rsidRPr="00CC6D30">
        <w:rPr>
          <w:rFonts w:ascii="Times New Roman" w:hAnsi="Times New Roman" w:cs="Times New Roman"/>
          <w:color w:val="auto"/>
        </w:rPr>
        <w:t xml:space="preserve"> </w:t>
      </w:r>
      <w:r w:rsidR="00A24EF3">
        <w:rPr>
          <w:rFonts w:ascii="Times New Roman" w:hAnsi="Times New Roman" w:cs="Times New Roman"/>
          <w:color w:val="auto"/>
        </w:rPr>
        <w:t xml:space="preserve">la </w:t>
      </w:r>
      <w:r w:rsidRPr="00CC6D30">
        <w:rPr>
          <w:rFonts w:ascii="Times New Roman" w:hAnsi="Times New Roman" w:cs="Times New Roman"/>
          <w:color w:val="auto"/>
        </w:rPr>
        <w:t xml:space="preserve">previsión y </w:t>
      </w:r>
      <w:r w:rsidR="00A24EF3">
        <w:rPr>
          <w:rFonts w:ascii="Times New Roman" w:hAnsi="Times New Roman" w:cs="Times New Roman"/>
          <w:color w:val="auto"/>
        </w:rPr>
        <w:t>el trato personal</w:t>
      </w:r>
      <w:r w:rsidRPr="00CC6D30">
        <w:rPr>
          <w:rFonts w:ascii="Times New Roman" w:hAnsi="Times New Roman" w:cs="Times New Roman"/>
          <w:color w:val="auto"/>
        </w:rPr>
        <w:t xml:space="preserve">, así como </w:t>
      </w:r>
      <w:r w:rsidR="00A24EF3">
        <w:rPr>
          <w:rFonts w:ascii="Times New Roman" w:hAnsi="Times New Roman" w:cs="Times New Roman"/>
          <w:color w:val="auto"/>
        </w:rPr>
        <w:t xml:space="preserve">el desempeño de </w:t>
      </w:r>
      <w:r w:rsidRPr="00CC6D30">
        <w:rPr>
          <w:rFonts w:ascii="Times New Roman" w:hAnsi="Times New Roman" w:cs="Times New Roman"/>
          <w:color w:val="auto"/>
        </w:rPr>
        <w:t>sus funciones</w:t>
      </w:r>
      <w:r w:rsidR="00A24EF3">
        <w:rPr>
          <w:rFonts w:ascii="Times New Roman" w:hAnsi="Times New Roman" w:cs="Times New Roman"/>
          <w:color w:val="auto"/>
        </w:rPr>
        <w:t xml:space="preserve"> en el proceso de orientación del tesista.</w:t>
      </w:r>
      <w:r w:rsidRPr="00CC6D30">
        <w:rPr>
          <w:rFonts w:ascii="Times New Roman" w:hAnsi="Times New Roman" w:cs="Times New Roman"/>
          <w:color w:val="auto"/>
        </w:rPr>
        <w:t xml:space="preserve"> </w:t>
      </w:r>
    </w:p>
    <w:p w:rsidR="00A24EF3" w:rsidRPr="00CC6D30" w:rsidRDefault="00A24EF3" w:rsidP="00A24EF3">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Otro estudio importante lo constituye el realizado en </w:t>
      </w:r>
      <w:r w:rsidRPr="00CC6D30">
        <w:rPr>
          <w:rFonts w:ascii="Times New Roman" w:hAnsi="Times New Roman" w:cs="Times New Roman"/>
          <w:color w:val="auto"/>
        </w:rPr>
        <w:t xml:space="preserve">la </w:t>
      </w:r>
      <w:r w:rsidR="008E16AA">
        <w:rPr>
          <w:rFonts w:ascii="Times New Roman" w:hAnsi="Times New Roman" w:cs="Times New Roman"/>
          <w:color w:val="auto"/>
        </w:rPr>
        <w:t>UNAM por De la Cruz y Abreu (2017</w:t>
      </w:r>
      <w:r w:rsidR="00B74851">
        <w:rPr>
          <w:rFonts w:ascii="Times New Roman" w:hAnsi="Times New Roman" w:cs="Times New Roman"/>
          <w:color w:val="auto"/>
        </w:rPr>
        <w:t>)</w:t>
      </w:r>
      <w:r w:rsidRPr="00CC6D30">
        <w:rPr>
          <w:rFonts w:ascii="Times New Roman" w:hAnsi="Times New Roman" w:cs="Times New Roman"/>
          <w:color w:val="auto"/>
        </w:rPr>
        <w:t xml:space="preserve">, </w:t>
      </w:r>
      <w:r>
        <w:rPr>
          <w:rFonts w:ascii="Times New Roman" w:hAnsi="Times New Roman" w:cs="Times New Roman"/>
          <w:color w:val="auto"/>
        </w:rPr>
        <w:t xml:space="preserve">quienes evaluaron </w:t>
      </w:r>
      <w:r w:rsidRPr="00CC6D30">
        <w:rPr>
          <w:rFonts w:ascii="Times New Roman" w:hAnsi="Times New Roman" w:cs="Times New Roman"/>
          <w:color w:val="auto"/>
        </w:rPr>
        <w:t xml:space="preserve">la complejidad de los procesos de tutoría en el nivel de posgrado, lo que </w:t>
      </w:r>
      <w:r>
        <w:rPr>
          <w:rFonts w:ascii="Times New Roman" w:hAnsi="Times New Roman" w:cs="Times New Roman"/>
          <w:color w:val="auto"/>
        </w:rPr>
        <w:t xml:space="preserve">los llevó </w:t>
      </w:r>
      <w:r w:rsidRPr="00CC6D30">
        <w:rPr>
          <w:rFonts w:ascii="Times New Roman" w:hAnsi="Times New Roman" w:cs="Times New Roman"/>
          <w:color w:val="auto"/>
        </w:rPr>
        <w:t xml:space="preserve">a plantear y clarificar los roles y </w:t>
      </w:r>
      <w:r>
        <w:rPr>
          <w:rFonts w:ascii="Times New Roman" w:hAnsi="Times New Roman" w:cs="Times New Roman"/>
          <w:color w:val="auto"/>
        </w:rPr>
        <w:t xml:space="preserve">las </w:t>
      </w:r>
      <w:r w:rsidRPr="00CC6D30">
        <w:rPr>
          <w:rFonts w:ascii="Times New Roman" w:hAnsi="Times New Roman" w:cs="Times New Roman"/>
          <w:color w:val="auto"/>
        </w:rPr>
        <w:t xml:space="preserve">funciones que </w:t>
      </w:r>
      <w:r>
        <w:rPr>
          <w:rFonts w:ascii="Times New Roman" w:hAnsi="Times New Roman" w:cs="Times New Roman"/>
          <w:color w:val="auto"/>
        </w:rPr>
        <w:t xml:space="preserve">ellos </w:t>
      </w:r>
      <w:r w:rsidRPr="00CC6D30">
        <w:rPr>
          <w:rFonts w:ascii="Times New Roman" w:hAnsi="Times New Roman" w:cs="Times New Roman"/>
          <w:color w:val="auto"/>
        </w:rPr>
        <w:t xml:space="preserve">deben de asumir en su labor tutorial. </w:t>
      </w:r>
    </w:p>
    <w:p w:rsidR="0065219B" w:rsidRDefault="00A24EF3" w:rsidP="00BB6B66">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Por otra parte, e</w:t>
      </w:r>
      <w:r w:rsidR="00FF0CD0">
        <w:rPr>
          <w:rFonts w:ascii="Times New Roman" w:hAnsi="Times New Roman" w:cs="Times New Roman"/>
          <w:color w:val="auto"/>
        </w:rPr>
        <w:t xml:space="preserve">n </w:t>
      </w:r>
      <w:r w:rsidR="00742D1B" w:rsidRPr="00FF0CD0">
        <w:rPr>
          <w:rFonts w:ascii="Times New Roman" w:hAnsi="Times New Roman" w:cs="Times New Roman"/>
          <w:i/>
          <w:color w:val="auto"/>
        </w:rPr>
        <w:t>La asesoría de tesis en el posgrado</w:t>
      </w:r>
      <w:r w:rsidR="00FF0CD0">
        <w:rPr>
          <w:rFonts w:ascii="Times New Roman" w:hAnsi="Times New Roman" w:cs="Times New Roman"/>
          <w:color w:val="auto"/>
        </w:rPr>
        <w:t>,</w:t>
      </w:r>
      <w:r w:rsidR="00742D1B" w:rsidRPr="00CC6D30">
        <w:rPr>
          <w:rFonts w:ascii="Times New Roman" w:hAnsi="Times New Roman" w:cs="Times New Roman"/>
          <w:color w:val="auto"/>
        </w:rPr>
        <w:t xml:space="preserve"> López y Farfán (2005)</w:t>
      </w:r>
      <w:r w:rsidR="00FF0CD0">
        <w:rPr>
          <w:rFonts w:ascii="Times New Roman" w:hAnsi="Times New Roman" w:cs="Times New Roman"/>
          <w:color w:val="auto"/>
        </w:rPr>
        <w:t xml:space="preserve"> dieron a conocer que el proceso de asesoría de tesis y trabajos de grado estaba influenciado por </w:t>
      </w:r>
      <w:r w:rsidR="00742D1B" w:rsidRPr="00CC6D30">
        <w:rPr>
          <w:rFonts w:ascii="Times New Roman" w:hAnsi="Times New Roman" w:cs="Times New Roman"/>
          <w:color w:val="auto"/>
        </w:rPr>
        <w:t>el contexto social, la institución y la falta de motivación</w:t>
      </w:r>
      <w:r w:rsidR="00FF0CD0">
        <w:rPr>
          <w:rFonts w:ascii="Times New Roman" w:hAnsi="Times New Roman" w:cs="Times New Roman"/>
          <w:color w:val="auto"/>
        </w:rPr>
        <w:t xml:space="preserve"> de los participantes</w:t>
      </w:r>
      <w:r>
        <w:rPr>
          <w:rFonts w:ascii="Times New Roman" w:hAnsi="Times New Roman" w:cs="Times New Roman"/>
          <w:color w:val="auto"/>
        </w:rPr>
        <w:t xml:space="preserve">, mientras que </w:t>
      </w:r>
      <w:r w:rsidR="00A13DAF" w:rsidRPr="00A13DAF">
        <w:rPr>
          <w:rFonts w:ascii="Times New Roman" w:hAnsi="Times New Roman" w:cs="Times New Roman"/>
        </w:rPr>
        <w:t>Evaluación de la tutoría en los estudios de posgrado: construcción y validez (</w:t>
      </w:r>
      <w:r w:rsidR="0065219B" w:rsidRPr="00A13DAF">
        <w:rPr>
          <w:rFonts w:ascii="Times New Roman" w:hAnsi="Times New Roman" w:cs="Times New Roman"/>
          <w:color w:val="auto"/>
        </w:rPr>
        <w:t xml:space="preserve">De la Cruz </w:t>
      </w:r>
      <w:r w:rsidR="008340E6" w:rsidRPr="00A13DAF">
        <w:rPr>
          <w:rFonts w:ascii="Times New Roman" w:hAnsi="Times New Roman" w:cs="Times New Roman"/>
          <w:color w:val="auto"/>
        </w:rPr>
        <w:t xml:space="preserve"> y Abreu </w:t>
      </w:r>
      <w:r w:rsidR="00F46415" w:rsidRPr="00A13DAF">
        <w:rPr>
          <w:rFonts w:ascii="Times New Roman" w:hAnsi="Times New Roman" w:cs="Times New Roman"/>
          <w:color w:val="auto"/>
        </w:rPr>
        <w:t>2017</w:t>
      </w:r>
      <w:r w:rsidR="0065219B" w:rsidRPr="00A13DAF">
        <w:rPr>
          <w:rFonts w:ascii="Times New Roman" w:hAnsi="Times New Roman" w:cs="Times New Roman"/>
          <w:color w:val="auto"/>
        </w:rPr>
        <w:t>) identificaron</w:t>
      </w:r>
      <w:r w:rsidR="00742D1B" w:rsidRPr="00CC6D30">
        <w:rPr>
          <w:rFonts w:ascii="Times New Roman" w:hAnsi="Times New Roman" w:cs="Times New Roman"/>
          <w:color w:val="auto"/>
        </w:rPr>
        <w:t xml:space="preserve"> </w:t>
      </w:r>
      <w:r w:rsidR="0065219B">
        <w:rPr>
          <w:rFonts w:ascii="Times New Roman" w:hAnsi="Times New Roman" w:cs="Times New Roman"/>
          <w:color w:val="auto"/>
        </w:rPr>
        <w:t xml:space="preserve">algunos de los requerimientos que exigían </w:t>
      </w:r>
      <w:r w:rsidR="00742D1B" w:rsidRPr="00CC6D30">
        <w:rPr>
          <w:rFonts w:ascii="Times New Roman" w:hAnsi="Times New Roman" w:cs="Times New Roman"/>
          <w:color w:val="auto"/>
        </w:rPr>
        <w:t xml:space="preserve">los alumnos </w:t>
      </w:r>
      <w:r w:rsidR="0065219B">
        <w:rPr>
          <w:rFonts w:ascii="Times New Roman" w:hAnsi="Times New Roman" w:cs="Times New Roman"/>
          <w:color w:val="auto"/>
        </w:rPr>
        <w:t xml:space="preserve">de sus futuros tutores. Este trabajo se realizó mediante entrevistas </w:t>
      </w:r>
      <w:r w:rsidR="0001622F">
        <w:rPr>
          <w:rFonts w:ascii="Times New Roman" w:hAnsi="Times New Roman" w:cs="Times New Roman"/>
          <w:color w:val="auto"/>
        </w:rPr>
        <w:t>a</w:t>
      </w:r>
      <w:r w:rsidR="0065219B">
        <w:rPr>
          <w:rFonts w:ascii="Times New Roman" w:hAnsi="Times New Roman" w:cs="Times New Roman"/>
          <w:color w:val="auto"/>
        </w:rPr>
        <w:t xml:space="preserve"> </w:t>
      </w:r>
      <w:r w:rsidR="00742D1B" w:rsidRPr="00CC6D30">
        <w:rPr>
          <w:rFonts w:ascii="Times New Roman" w:hAnsi="Times New Roman" w:cs="Times New Roman"/>
          <w:color w:val="auto"/>
        </w:rPr>
        <w:t xml:space="preserve">una muestra de 194 aspirantes a ingresar a los programas de Ciencias Médicas y </w:t>
      </w:r>
      <w:r w:rsidR="0065219B">
        <w:rPr>
          <w:rFonts w:ascii="Times New Roman" w:hAnsi="Times New Roman" w:cs="Times New Roman"/>
          <w:color w:val="auto"/>
        </w:rPr>
        <w:t>Ciencias de la Salud de la UNAM.</w:t>
      </w:r>
      <w:r w:rsidR="00742D1B" w:rsidRPr="00CC6D30">
        <w:rPr>
          <w:rFonts w:ascii="Times New Roman" w:hAnsi="Times New Roman" w:cs="Times New Roman"/>
          <w:color w:val="auto"/>
        </w:rPr>
        <w:t xml:space="preserve"> </w:t>
      </w:r>
      <w:r w:rsidR="0065219B">
        <w:rPr>
          <w:rFonts w:ascii="Times New Roman" w:hAnsi="Times New Roman" w:cs="Times New Roman"/>
          <w:color w:val="auto"/>
        </w:rPr>
        <w:t xml:space="preserve">Los resultados evidenciaron que los participantes esperaban de sus tutores habilidades en el campo de la </w:t>
      </w:r>
      <w:r w:rsidR="00742D1B" w:rsidRPr="00CC6D30">
        <w:rPr>
          <w:rFonts w:ascii="Times New Roman" w:hAnsi="Times New Roman" w:cs="Times New Roman"/>
          <w:color w:val="auto"/>
        </w:rPr>
        <w:t xml:space="preserve">docencia, </w:t>
      </w:r>
      <w:r w:rsidR="0065219B">
        <w:rPr>
          <w:rFonts w:ascii="Times New Roman" w:hAnsi="Times New Roman" w:cs="Times New Roman"/>
          <w:color w:val="auto"/>
        </w:rPr>
        <w:t xml:space="preserve">así como sensibilidad para fungir como </w:t>
      </w:r>
      <w:r w:rsidR="00742D1B" w:rsidRPr="00CC6D30">
        <w:rPr>
          <w:rFonts w:ascii="Times New Roman" w:hAnsi="Times New Roman" w:cs="Times New Roman"/>
          <w:color w:val="auto"/>
        </w:rPr>
        <w:t>consejero</w:t>
      </w:r>
      <w:r w:rsidR="003C79BC">
        <w:rPr>
          <w:rFonts w:ascii="Times New Roman" w:hAnsi="Times New Roman" w:cs="Times New Roman"/>
          <w:color w:val="auto"/>
        </w:rPr>
        <w:t>s</w:t>
      </w:r>
      <w:r w:rsidR="00742D1B" w:rsidRPr="00CC6D30">
        <w:rPr>
          <w:rFonts w:ascii="Times New Roman" w:hAnsi="Times New Roman" w:cs="Times New Roman"/>
          <w:color w:val="auto"/>
        </w:rPr>
        <w:t xml:space="preserve"> académico</w:t>
      </w:r>
      <w:r w:rsidR="003C79BC">
        <w:rPr>
          <w:rFonts w:ascii="Times New Roman" w:hAnsi="Times New Roman" w:cs="Times New Roman"/>
          <w:color w:val="auto"/>
        </w:rPr>
        <w:t>s</w:t>
      </w:r>
      <w:r w:rsidR="0065219B">
        <w:rPr>
          <w:rFonts w:ascii="Times New Roman" w:hAnsi="Times New Roman" w:cs="Times New Roman"/>
          <w:color w:val="auto"/>
        </w:rPr>
        <w:t xml:space="preserve"> en el trascurso de la investigación.</w:t>
      </w:r>
    </w:p>
    <w:p w:rsidR="00C91133" w:rsidRDefault="00C91133" w:rsidP="00BB6B66">
      <w:pPr>
        <w:pStyle w:val="Default"/>
        <w:spacing w:line="360" w:lineRule="auto"/>
        <w:ind w:firstLine="708"/>
        <w:jc w:val="both"/>
        <w:rPr>
          <w:rFonts w:ascii="Times New Roman" w:hAnsi="Times New Roman" w:cs="Times New Roman"/>
          <w:color w:val="auto"/>
        </w:rPr>
      </w:pPr>
      <w:r w:rsidRPr="00C91133">
        <w:rPr>
          <w:rFonts w:ascii="Times New Roman" w:hAnsi="Times New Roman" w:cs="Times New Roman"/>
          <w:color w:val="auto"/>
        </w:rPr>
        <w:t xml:space="preserve">Expectativas de profesores y estudiantes </w:t>
      </w:r>
      <w:r>
        <w:rPr>
          <w:rFonts w:ascii="Times New Roman" w:hAnsi="Times New Roman" w:cs="Times New Roman"/>
          <w:color w:val="auto"/>
        </w:rPr>
        <w:t>de posgrado frente a la tutoría (</w:t>
      </w:r>
      <w:r w:rsidRPr="00C91133">
        <w:rPr>
          <w:rFonts w:ascii="Times New Roman" w:hAnsi="Times New Roman" w:cs="Times New Roman"/>
          <w:color w:val="auto"/>
        </w:rPr>
        <w:t xml:space="preserve">López </w:t>
      </w:r>
      <w:r>
        <w:rPr>
          <w:rFonts w:ascii="Times New Roman" w:hAnsi="Times New Roman" w:cs="Times New Roman"/>
          <w:color w:val="auto"/>
        </w:rPr>
        <w:t xml:space="preserve">&amp; Ortega </w:t>
      </w:r>
      <w:r w:rsidRPr="00C91133">
        <w:rPr>
          <w:rFonts w:ascii="Times New Roman" w:hAnsi="Times New Roman" w:cs="Times New Roman"/>
          <w:color w:val="auto"/>
        </w:rPr>
        <w:t>2006) de la Universidad de Guadalajara, se centró en la riqueza de las expectativas de cada uno de estos actores en lo que esperan y contempla sea la tutoría en este nivel; tomando los aspectos de: tiempo, orientación, publicación, investigación, Tesis, entre otros.</w:t>
      </w:r>
    </w:p>
    <w:p w:rsidR="003C79BC" w:rsidRDefault="003C79BC" w:rsidP="003C79BC">
      <w:pPr>
        <w:pStyle w:val="Default"/>
        <w:spacing w:line="360" w:lineRule="auto"/>
        <w:ind w:firstLine="708"/>
        <w:jc w:val="both"/>
        <w:rPr>
          <w:rStyle w:val="normaltextrun"/>
          <w:rFonts w:ascii="Times New Roman" w:hAnsi="Times New Roman" w:cs="Times New Roman"/>
          <w:lang w:val="es-ES"/>
        </w:rPr>
      </w:pPr>
      <w:r>
        <w:rPr>
          <w:rFonts w:ascii="Times New Roman" w:hAnsi="Times New Roman" w:cs="Times New Roman"/>
          <w:color w:val="auto"/>
        </w:rPr>
        <w:lastRenderedPageBreak/>
        <w:t xml:space="preserve">Ahora bien, en el caso específico de la </w:t>
      </w:r>
      <w:r w:rsidRPr="00CC6D30">
        <w:rPr>
          <w:rFonts w:ascii="Times New Roman" w:hAnsi="Times New Roman" w:cs="Times New Roman"/>
        </w:rPr>
        <w:t>Universidad Juárez Autónoma de Tabasco (UJAT)</w:t>
      </w:r>
      <w:r>
        <w:rPr>
          <w:rFonts w:ascii="Times New Roman" w:hAnsi="Times New Roman" w:cs="Times New Roman"/>
        </w:rPr>
        <w:t xml:space="preserve"> vale destacar que si bien en esta casa de estudios se </w:t>
      </w:r>
      <w:r w:rsidR="000964A1" w:rsidRPr="003C79BC">
        <w:rPr>
          <w:rStyle w:val="normaltextrun"/>
          <w:rFonts w:ascii="Times New Roman" w:hAnsi="Times New Roman" w:cs="Times New Roman"/>
          <w:lang w:val="es-ES"/>
        </w:rPr>
        <w:t>cont</w:t>
      </w:r>
      <w:r w:rsidR="00A15C99">
        <w:rPr>
          <w:rStyle w:val="normaltextrun"/>
          <w:rFonts w:ascii="Times New Roman" w:hAnsi="Times New Roman" w:cs="Times New Roman"/>
          <w:lang w:val="es-ES"/>
        </w:rPr>
        <w:t>empla el sistema tutorial en los</w:t>
      </w:r>
      <w:r w:rsidR="000964A1" w:rsidRPr="003C79BC">
        <w:rPr>
          <w:rStyle w:val="normaltextrun"/>
          <w:rFonts w:ascii="Times New Roman" w:hAnsi="Times New Roman" w:cs="Times New Roman"/>
          <w:lang w:val="es-ES"/>
        </w:rPr>
        <w:t xml:space="preserve"> </w:t>
      </w:r>
      <w:r>
        <w:rPr>
          <w:rStyle w:val="normaltextrun"/>
          <w:rFonts w:ascii="Times New Roman" w:hAnsi="Times New Roman" w:cs="Times New Roman"/>
          <w:lang w:val="es-ES"/>
        </w:rPr>
        <w:t xml:space="preserve">diversos programas de posgrado </w:t>
      </w:r>
      <w:r w:rsidR="00A15C99" w:rsidRPr="00CC6D30">
        <w:rPr>
          <w:rFonts w:ascii="Times New Roman" w:hAnsi="Times New Roman" w:cs="Times New Roman"/>
        </w:rPr>
        <w:t>de la División Académica de Educación y Artes (DAEA)</w:t>
      </w:r>
      <w:r w:rsidR="00A15C99">
        <w:rPr>
          <w:rFonts w:ascii="Times New Roman" w:hAnsi="Times New Roman" w:cs="Times New Roman"/>
        </w:rPr>
        <w:t xml:space="preserve"> </w:t>
      </w:r>
      <w:r>
        <w:rPr>
          <w:rStyle w:val="normaltextrun"/>
          <w:rFonts w:ascii="Times New Roman" w:hAnsi="Times New Roman" w:cs="Times New Roman"/>
          <w:lang w:val="es-ES"/>
        </w:rPr>
        <w:t xml:space="preserve">y en </w:t>
      </w:r>
      <w:r w:rsidR="000964A1" w:rsidRPr="003C79BC">
        <w:rPr>
          <w:rStyle w:val="normaltextrun"/>
          <w:rFonts w:ascii="Times New Roman" w:hAnsi="Times New Roman" w:cs="Times New Roman"/>
          <w:lang w:val="es-ES"/>
        </w:rPr>
        <w:t xml:space="preserve">el Plan </w:t>
      </w:r>
      <w:r w:rsidRPr="003C79BC">
        <w:rPr>
          <w:rStyle w:val="normaltextrun"/>
          <w:rFonts w:ascii="Times New Roman" w:hAnsi="Times New Roman" w:cs="Times New Roman"/>
          <w:lang w:val="es-ES"/>
        </w:rPr>
        <w:t xml:space="preserve">Estratégico </w:t>
      </w:r>
      <w:r>
        <w:rPr>
          <w:rStyle w:val="normaltextrun"/>
          <w:rFonts w:ascii="Times New Roman" w:hAnsi="Times New Roman" w:cs="Times New Roman"/>
          <w:lang w:val="es-ES"/>
        </w:rPr>
        <w:t>de D</w:t>
      </w:r>
      <w:r w:rsidR="000964A1" w:rsidRPr="003C79BC">
        <w:rPr>
          <w:rStyle w:val="normaltextrun"/>
          <w:rFonts w:ascii="Times New Roman" w:hAnsi="Times New Roman" w:cs="Times New Roman"/>
          <w:lang w:val="es-ES"/>
        </w:rPr>
        <w:t xml:space="preserve">esarrollo 2006-2016, </w:t>
      </w:r>
      <w:r>
        <w:rPr>
          <w:rStyle w:val="normaltextrun"/>
          <w:rFonts w:ascii="Times New Roman" w:hAnsi="Times New Roman" w:cs="Times New Roman"/>
          <w:lang w:val="es-ES"/>
        </w:rPr>
        <w:t xml:space="preserve">en </w:t>
      </w:r>
      <w:r w:rsidR="000964A1" w:rsidRPr="003C79BC">
        <w:rPr>
          <w:rStyle w:val="normaltextrun"/>
          <w:rFonts w:ascii="Times New Roman" w:hAnsi="Times New Roman" w:cs="Times New Roman"/>
          <w:lang w:val="es-ES"/>
        </w:rPr>
        <w:t xml:space="preserve">el Plan de </w:t>
      </w:r>
      <w:r w:rsidRPr="003C79BC">
        <w:rPr>
          <w:rStyle w:val="normaltextrun"/>
          <w:rFonts w:ascii="Times New Roman" w:hAnsi="Times New Roman" w:cs="Times New Roman"/>
          <w:lang w:val="es-ES"/>
        </w:rPr>
        <w:t xml:space="preserve">Desarrollo Institucional </w:t>
      </w:r>
      <w:r w:rsidR="000964A1" w:rsidRPr="003C79BC">
        <w:rPr>
          <w:rStyle w:val="normaltextrun"/>
          <w:rFonts w:ascii="Times New Roman" w:hAnsi="Times New Roman" w:cs="Times New Roman"/>
          <w:lang w:val="es-ES"/>
        </w:rPr>
        <w:t xml:space="preserve">2012-2016, </w:t>
      </w:r>
      <w:r>
        <w:rPr>
          <w:rStyle w:val="normaltextrun"/>
          <w:rFonts w:ascii="Times New Roman" w:hAnsi="Times New Roman" w:cs="Times New Roman"/>
          <w:lang w:val="es-ES"/>
        </w:rPr>
        <w:t>así como en los reglamentos de estudios y l</w:t>
      </w:r>
      <w:r w:rsidR="000964A1" w:rsidRPr="003C79BC">
        <w:rPr>
          <w:rStyle w:val="normaltextrun"/>
          <w:rFonts w:ascii="Times New Roman" w:hAnsi="Times New Roman" w:cs="Times New Roman"/>
          <w:lang w:val="es-ES"/>
        </w:rPr>
        <w:t>ineamientos curriculares</w:t>
      </w:r>
      <w:r>
        <w:rPr>
          <w:rStyle w:val="normaltextrun"/>
          <w:rFonts w:ascii="Times New Roman" w:hAnsi="Times New Roman" w:cs="Times New Roman"/>
          <w:lang w:val="es-ES"/>
        </w:rPr>
        <w:t xml:space="preserve">, la realidad indica que en la práctica </w:t>
      </w:r>
      <w:r w:rsidR="000964A1" w:rsidRPr="003C79BC">
        <w:rPr>
          <w:rStyle w:val="normaltextrun"/>
          <w:rFonts w:ascii="Times New Roman" w:hAnsi="Times New Roman" w:cs="Times New Roman"/>
          <w:lang w:val="es-ES"/>
        </w:rPr>
        <w:t xml:space="preserve">no existe </w:t>
      </w:r>
      <w:r>
        <w:rPr>
          <w:rStyle w:val="normaltextrun"/>
          <w:rFonts w:ascii="Times New Roman" w:hAnsi="Times New Roman" w:cs="Times New Roman"/>
          <w:lang w:val="es-ES"/>
        </w:rPr>
        <w:t>un claro seguimiento de</w:t>
      </w:r>
      <w:r w:rsidR="000964A1" w:rsidRPr="003C79BC">
        <w:rPr>
          <w:rStyle w:val="normaltextrun"/>
          <w:rFonts w:ascii="Times New Roman" w:hAnsi="Times New Roman" w:cs="Times New Roman"/>
          <w:lang w:val="es-ES"/>
        </w:rPr>
        <w:t xml:space="preserve"> esta </w:t>
      </w:r>
      <w:r>
        <w:rPr>
          <w:rStyle w:val="normaltextrun"/>
          <w:rFonts w:ascii="Times New Roman" w:hAnsi="Times New Roman" w:cs="Times New Roman"/>
          <w:lang w:val="es-ES"/>
        </w:rPr>
        <w:t>importante</w:t>
      </w:r>
      <w:r w:rsidR="000964A1" w:rsidRPr="003C79BC">
        <w:rPr>
          <w:rStyle w:val="normaltextrun"/>
          <w:rFonts w:ascii="Times New Roman" w:hAnsi="Times New Roman" w:cs="Times New Roman"/>
          <w:lang w:val="es-ES"/>
        </w:rPr>
        <w:t xml:space="preserve"> </w:t>
      </w:r>
      <w:r>
        <w:rPr>
          <w:rStyle w:val="normaltextrun"/>
          <w:rFonts w:ascii="Times New Roman" w:hAnsi="Times New Roman" w:cs="Times New Roman"/>
          <w:lang w:val="es-ES"/>
        </w:rPr>
        <w:t xml:space="preserve">labor. </w:t>
      </w:r>
    </w:p>
    <w:p w:rsidR="00A15C99" w:rsidRDefault="003C79BC" w:rsidP="00A15C99">
      <w:pPr>
        <w:pStyle w:val="Default"/>
        <w:spacing w:line="360" w:lineRule="auto"/>
        <w:ind w:firstLine="708"/>
        <w:jc w:val="both"/>
        <w:rPr>
          <w:rFonts w:ascii="Times New Roman" w:hAnsi="Times New Roman" w:cs="Times New Roman"/>
          <w:color w:val="auto"/>
        </w:rPr>
      </w:pPr>
      <w:r>
        <w:rPr>
          <w:rStyle w:val="normaltextrun"/>
          <w:rFonts w:ascii="Times New Roman" w:hAnsi="Times New Roman" w:cs="Times New Roman"/>
          <w:lang w:val="es-ES"/>
        </w:rPr>
        <w:t xml:space="preserve">Debido a esto, </w:t>
      </w:r>
      <w:r w:rsidR="00894340">
        <w:rPr>
          <w:rStyle w:val="normaltextrun"/>
          <w:rFonts w:ascii="Times New Roman" w:hAnsi="Times New Roman" w:cs="Times New Roman"/>
          <w:lang w:val="es-ES"/>
        </w:rPr>
        <w:t>s</w:t>
      </w:r>
      <w:r w:rsidR="00A15C99">
        <w:rPr>
          <w:rStyle w:val="normaltextrun"/>
          <w:rFonts w:ascii="Times New Roman" w:hAnsi="Times New Roman" w:cs="Times New Roman"/>
          <w:lang w:val="es-ES"/>
        </w:rPr>
        <w:t>e pretende conocer</w:t>
      </w:r>
      <w:r w:rsidR="00B22ECF" w:rsidRPr="00CC6D30">
        <w:rPr>
          <w:rFonts w:ascii="Times New Roman" w:hAnsi="Times New Roman" w:cs="Times New Roman"/>
        </w:rPr>
        <w:t xml:space="preserve"> si los docentes de </w:t>
      </w:r>
      <w:r w:rsidR="00A15C99">
        <w:rPr>
          <w:rFonts w:ascii="Times New Roman" w:hAnsi="Times New Roman" w:cs="Times New Roman"/>
        </w:rPr>
        <w:t>los</w:t>
      </w:r>
      <w:r w:rsidR="00B22ECF" w:rsidRPr="00CC6D30">
        <w:rPr>
          <w:rFonts w:ascii="Times New Roman" w:hAnsi="Times New Roman" w:cs="Times New Roman"/>
        </w:rPr>
        <w:t xml:space="preserve"> programas de la DAEA cuentan con la formación </w:t>
      </w:r>
      <w:r w:rsidR="00A15C99">
        <w:rPr>
          <w:rFonts w:ascii="Times New Roman" w:hAnsi="Times New Roman" w:cs="Times New Roman"/>
        </w:rPr>
        <w:t xml:space="preserve">necesaria </w:t>
      </w:r>
      <w:r w:rsidR="00B22ECF" w:rsidRPr="00CC6D30">
        <w:rPr>
          <w:rFonts w:ascii="Times New Roman" w:hAnsi="Times New Roman" w:cs="Times New Roman"/>
        </w:rPr>
        <w:t xml:space="preserve">para ejercer </w:t>
      </w:r>
      <w:r w:rsidR="00A15C99">
        <w:rPr>
          <w:rFonts w:ascii="Times New Roman" w:hAnsi="Times New Roman" w:cs="Times New Roman"/>
        </w:rPr>
        <w:t xml:space="preserve">el rol de tutores. </w:t>
      </w:r>
      <w:r w:rsidR="00894340">
        <w:rPr>
          <w:rFonts w:ascii="Times New Roman" w:hAnsi="Times New Roman" w:cs="Times New Roman"/>
        </w:rPr>
        <w:t xml:space="preserve">Planteándose </w:t>
      </w:r>
      <w:r w:rsidR="00894340">
        <w:rPr>
          <w:rFonts w:ascii="Times New Roman" w:hAnsi="Times New Roman" w:cs="Times New Roman"/>
          <w:color w:val="auto"/>
        </w:rPr>
        <w:t>las</w:t>
      </w:r>
      <w:r w:rsidR="00A15C99">
        <w:rPr>
          <w:rFonts w:ascii="Times New Roman" w:hAnsi="Times New Roman" w:cs="Times New Roman"/>
          <w:color w:val="auto"/>
        </w:rPr>
        <w:t xml:space="preserve"> interrogantes: ¿c</w:t>
      </w:r>
      <w:r w:rsidR="00A954D7" w:rsidRPr="00CC6D30">
        <w:rPr>
          <w:rFonts w:ascii="Times New Roman" w:hAnsi="Times New Roman" w:cs="Times New Roman"/>
          <w:color w:val="auto"/>
        </w:rPr>
        <w:t>uáles son las tendencias internacion</w:t>
      </w:r>
      <w:r w:rsidR="000F3B63" w:rsidRPr="00CC6D30">
        <w:rPr>
          <w:rFonts w:ascii="Times New Roman" w:hAnsi="Times New Roman" w:cs="Times New Roman"/>
          <w:color w:val="auto"/>
        </w:rPr>
        <w:t>ales y nacio</w:t>
      </w:r>
      <w:r w:rsidR="00A15C99">
        <w:rPr>
          <w:rFonts w:ascii="Times New Roman" w:hAnsi="Times New Roman" w:cs="Times New Roman"/>
          <w:color w:val="auto"/>
        </w:rPr>
        <w:t>nales en relación con</w:t>
      </w:r>
      <w:r w:rsidR="00EE5E6E">
        <w:rPr>
          <w:rFonts w:ascii="Times New Roman" w:hAnsi="Times New Roman" w:cs="Times New Roman"/>
          <w:color w:val="auto"/>
        </w:rPr>
        <w:t xml:space="preserve"> </w:t>
      </w:r>
      <w:r w:rsidR="00A954D7" w:rsidRPr="00CC6D30">
        <w:rPr>
          <w:rFonts w:ascii="Times New Roman" w:hAnsi="Times New Roman" w:cs="Times New Roman"/>
          <w:color w:val="auto"/>
        </w:rPr>
        <w:t xml:space="preserve">la función de las tutorías? </w:t>
      </w:r>
      <w:r w:rsidR="00B14422" w:rsidRPr="00CC6D30">
        <w:rPr>
          <w:rFonts w:ascii="Times New Roman" w:hAnsi="Times New Roman" w:cs="Times New Roman"/>
          <w:color w:val="auto"/>
        </w:rPr>
        <w:t>y</w:t>
      </w:r>
      <w:r w:rsidR="00A954D7" w:rsidRPr="00CC6D30">
        <w:rPr>
          <w:rFonts w:ascii="Times New Roman" w:hAnsi="Times New Roman" w:cs="Times New Roman"/>
          <w:color w:val="auto"/>
        </w:rPr>
        <w:t xml:space="preserve"> </w:t>
      </w:r>
      <w:r w:rsidR="00A15C99">
        <w:rPr>
          <w:rFonts w:ascii="Times New Roman" w:hAnsi="Times New Roman" w:cs="Times New Roman"/>
          <w:color w:val="auto"/>
        </w:rPr>
        <w:t>¿c</w:t>
      </w:r>
      <w:r w:rsidR="00B14422" w:rsidRPr="00CC6D30">
        <w:rPr>
          <w:rFonts w:ascii="Times New Roman" w:hAnsi="Times New Roman" w:cs="Times New Roman"/>
          <w:color w:val="auto"/>
        </w:rPr>
        <w:t>uáles son</w:t>
      </w:r>
      <w:r w:rsidR="00EE5E6E">
        <w:rPr>
          <w:rFonts w:ascii="Times New Roman" w:hAnsi="Times New Roman" w:cs="Times New Roman"/>
          <w:color w:val="auto"/>
        </w:rPr>
        <w:t xml:space="preserve"> </w:t>
      </w:r>
      <w:r w:rsidR="00B14422" w:rsidRPr="00CC6D30">
        <w:rPr>
          <w:rFonts w:ascii="Times New Roman" w:hAnsi="Times New Roman" w:cs="Times New Roman"/>
          <w:color w:val="auto"/>
        </w:rPr>
        <w:t>los fundamentos teóricos que sustentan la formación</w:t>
      </w:r>
      <w:r w:rsidR="00080CF8" w:rsidRPr="00CC6D30">
        <w:rPr>
          <w:rFonts w:ascii="Times New Roman" w:hAnsi="Times New Roman" w:cs="Times New Roman"/>
          <w:color w:val="auto"/>
        </w:rPr>
        <w:t xml:space="preserve"> </w:t>
      </w:r>
      <w:r w:rsidR="00B14422" w:rsidRPr="00CC6D30">
        <w:rPr>
          <w:rFonts w:ascii="Times New Roman" w:hAnsi="Times New Roman" w:cs="Times New Roman"/>
          <w:color w:val="auto"/>
        </w:rPr>
        <w:t xml:space="preserve">y </w:t>
      </w:r>
      <w:r w:rsidR="00080CF8" w:rsidRPr="00CC6D30">
        <w:rPr>
          <w:rFonts w:ascii="Times New Roman" w:hAnsi="Times New Roman" w:cs="Times New Roman"/>
          <w:color w:val="auto"/>
        </w:rPr>
        <w:t xml:space="preserve">funciones que debe asumir </w:t>
      </w:r>
      <w:r w:rsidR="00A954D7" w:rsidRPr="00CC6D30">
        <w:rPr>
          <w:rFonts w:ascii="Times New Roman" w:hAnsi="Times New Roman" w:cs="Times New Roman"/>
          <w:color w:val="auto"/>
        </w:rPr>
        <w:t xml:space="preserve">el tutor que se desempeña en los programas de </w:t>
      </w:r>
      <w:r w:rsidR="00080CF8" w:rsidRPr="00CC6D30">
        <w:rPr>
          <w:rFonts w:ascii="Times New Roman" w:hAnsi="Times New Roman" w:cs="Times New Roman"/>
          <w:color w:val="auto"/>
        </w:rPr>
        <w:t>maestría de la DAEA-UJAT para contribuir a un proceso formativo de calidad en los estudi</w:t>
      </w:r>
      <w:r w:rsidR="00A15C99">
        <w:rPr>
          <w:rFonts w:ascii="Times New Roman" w:hAnsi="Times New Roman" w:cs="Times New Roman"/>
          <w:color w:val="auto"/>
        </w:rPr>
        <w:t>antes que cursan sus maestrías?</w:t>
      </w:r>
    </w:p>
    <w:p w:rsidR="003C79BC" w:rsidRDefault="003C79BC" w:rsidP="00CC6D30">
      <w:pPr>
        <w:pStyle w:val="Default"/>
        <w:spacing w:line="360" w:lineRule="auto"/>
        <w:jc w:val="both"/>
        <w:rPr>
          <w:rFonts w:ascii="Times New Roman" w:hAnsi="Times New Roman" w:cs="Times New Roman"/>
          <w:color w:val="auto"/>
        </w:rPr>
      </w:pPr>
    </w:p>
    <w:p w:rsidR="00825B8F" w:rsidRPr="006429E4" w:rsidRDefault="00825B8F" w:rsidP="007E382D">
      <w:pPr>
        <w:pStyle w:val="Ttulo1"/>
        <w:rPr>
          <w:rFonts w:eastAsiaTheme="minorHAnsi"/>
          <w:color w:val="auto"/>
          <w:sz w:val="24"/>
          <w:lang w:val="es-MX"/>
        </w:rPr>
      </w:pPr>
      <w:r w:rsidRPr="006429E4">
        <w:rPr>
          <w:rFonts w:eastAsiaTheme="minorHAnsi"/>
          <w:color w:val="auto"/>
          <w:sz w:val="24"/>
          <w:lang w:val="es-MX"/>
        </w:rPr>
        <w:t>R</w:t>
      </w:r>
      <w:r w:rsidR="004D1905" w:rsidRPr="006429E4">
        <w:rPr>
          <w:rFonts w:eastAsiaTheme="minorHAnsi"/>
          <w:color w:val="auto"/>
          <w:sz w:val="24"/>
          <w:lang w:val="es-MX"/>
        </w:rPr>
        <w:t>oles</w:t>
      </w:r>
      <w:r w:rsidRPr="006429E4">
        <w:rPr>
          <w:rFonts w:eastAsiaTheme="minorHAnsi"/>
          <w:color w:val="auto"/>
          <w:sz w:val="24"/>
          <w:lang w:val="es-MX"/>
        </w:rPr>
        <w:t xml:space="preserve"> del tutor</w:t>
      </w:r>
    </w:p>
    <w:p w:rsidR="00C44C15" w:rsidRDefault="00825B8F" w:rsidP="00CF1253">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 xml:space="preserve">Uno de los roles más significativos para cualquier posgrado lo desempeñan los tutores, pues sobre estos profesionales recaen muchas de las responsabilidades que se relacionan con la </w:t>
      </w:r>
      <w:r w:rsidR="00C44C15">
        <w:rPr>
          <w:rFonts w:ascii="Times New Roman" w:hAnsi="Times New Roman" w:cs="Times New Roman"/>
          <w:color w:val="auto"/>
        </w:rPr>
        <w:t xml:space="preserve">orientación, el seguimiento y la </w:t>
      </w:r>
      <w:r>
        <w:rPr>
          <w:rFonts w:ascii="Times New Roman" w:hAnsi="Times New Roman" w:cs="Times New Roman"/>
          <w:color w:val="auto"/>
        </w:rPr>
        <w:t xml:space="preserve">culminación exitosa de </w:t>
      </w:r>
      <w:r w:rsidR="00C44C15">
        <w:rPr>
          <w:rFonts w:ascii="Times New Roman" w:hAnsi="Times New Roman" w:cs="Times New Roman"/>
          <w:color w:val="auto"/>
        </w:rPr>
        <w:t xml:space="preserve">la investigación que deben desarrollar todos los estudiantes. </w:t>
      </w:r>
      <w:r w:rsidR="00CF1253">
        <w:rPr>
          <w:rFonts w:ascii="Times New Roman" w:hAnsi="Times New Roman" w:cs="Times New Roman"/>
          <w:color w:val="auto"/>
        </w:rPr>
        <w:t xml:space="preserve">Para esto, </w:t>
      </w:r>
      <w:r w:rsidR="00C44C15">
        <w:rPr>
          <w:rFonts w:ascii="Times New Roman" w:hAnsi="Times New Roman" w:cs="Times New Roman"/>
          <w:color w:val="auto"/>
        </w:rPr>
        <w:t xml:space="preserve">el tutor debe ser un profesional integral, ya que debe estar capacitado no solo en el área de investigación escogida por el estudiante, sino también en otras facetas </w:t>
      </w:r>
      <w:r w:rsidR="00CF1253">
        <w:rPr>
          <w:rFonts w:ascii="Times New Roman" w:hAnsi="Times New Roman" w:cs="Times New Roman"/>
          <w:color w:val="auto"/>
        </w:rPr>
        <w:t xml:space="preserve">relacionadas con </w:t>
      </w:r>
      <w:r w:rsidR="00C44C15">
        <w:rPr>
          <w:rFonts w:ascii="Times New Roman" w:hAnsi="Times New Roman" w:cs="Times New Roman"/>
          <w:color w:val="auto"/>
        </w:rPr>
        <w:t>los aspectos psicosociales</w:t>
      </w:r>
      <w:r w:rsidR="00CF1253">
        <w:rPr>
          <w:rFonts w:ascii="Times New Roman" w:hAnsi="Times New Roman" w:cs="Times New Roman"/>
          <w:color w:val="auto"/>
        </w:rPr>
        <w:t xml:space="preserve"> y las relaciones interpersonales. Esto se evidencia en los distintos roles que un tutor debe cumplir, los cuales se enumeran a continuación: </w:t>
      </w:r>
    </w:p>
    <w:p w:rsidR="00CF1253" w:rsidRPr="00CC6D30" w:rsidRDefault="00CF1253" w:rsidP="00CF1253">
      <w:pPr>
        <w:pStyle w:val="Default"/>
        <w:numPr>
          <w:ilvl w:val="0"/>
          <w:numId w:val="17"/>
        </w:numPr>
        <w:spacing w:before="240" w:line="360" w:lineRule="auto"/>
        <w:jc w:val="both"/>
        <w:rPr>
          <w:rFonts w:ascii="Times New Roman" w:hAnsi="Times New Roman" w:cs="Times New Roman"/>
          <w:color w:val="auto"/>
        </w:rPr>
      </w:pPr>
      <w:r w:rsidRPr="00CC6D30">
        <w:rPr>
          <w:rFonts w:ascii="Times New Roman" w:hAnsi="Times New Roman" w:cs="Times New Roman"/>
          <w:color w:val="auto"/>
        </w:rPr>
        <w:t xml:space="preserve">Rol </w:t>
      </w:r>
      <w:r>
        <w:rPr>
          <w:rFonts w:ascii="Times New Roman" w:hAnsi="Times New Roman" w:cs="Times New Roman"/>
          <w:color w:val="auto"/>
        </w:rPr>
        <w:t xml:space="preserve">de </w:t>
      </w:r>
      <w:r w:rsidRPr="00CC6D30">
        <w:rPr>
          <w:rFonts w:ascii="Times New Roman" w:hAnsi="Times New Roman" w:cs="Times New Roman"/>
          <w:color w:val="auto"/>
        </w:rPr>
        <w:t>docente: Facilita la adquisición, construcción y sistematización del conocimiento, así como de habilidades intelectuales y procedimentales.</w:t>
      </w:r>
    </w:p>
    <w:p w:rsidR="00CF1253" w:rsidRPr="00CC6D30" w:rsidRDefault="00CF1253" w:rsidP="00CF1253">
      <w:pPr>
        <w:pStyle w:val="Default"/>
        <w:numPr>
          <w:ilvl w:val="0"/>
          <w:numId w:val="17"/>
        </w:numPr>
        <w:spacing w:before="240" w:line="360" w:lineRule="auto"/>
        <w:jc w:val="both"/>
        <w:rPr>
          <w:rFonts w:ascii="Times New Roman" w:hAnsi="Times New Roman" w:cs="Times New Roman"/>
          <w:color w:val="auto"/>
        </w:rPr>
      </w:pPr>
      <w:r w:rsidRPr="00CC6D30">
        <w:rPr>
          <w:rFonts w:ascii="Times New Roman" w:hAnsi="Times New Roman" w:cs="Times New Roman"/>
          <w:color w:val="auto"/>
        </w:rPr>
        <w:t xml:space="preserve">Rol </w:t>
      </w:r>
      <w:r>
        <w:rPr>
          <w:rFonts w:ascii="Times New Roman" w:hAnsi="Times New Roman" w:cs="Times New Roman"/>
          <w:color w:val="auto"/>
        </w:rPr>
        <w:t xml:space="preserve">de </w:t>
      </w:r>
      <w:r w:rsidRPr="00CC6D30">
        <w:rPr>
          <w:rFonts w:ascii="Times New Roman" w:hAnsi="Times New Roman" w:cs="Times New Roman"/>
          <w:color w:val="auto"/>
        </w:rPr>
        <w:t xml:space="preserve">apoyo psicosocial: Ofrece </w:t>
      </w:r>
      <w:r>
        <w:rPr>
          <w:rFonts w:ascii="Times New Roman" w:hAnsi="Times New Roman" w:cs="Times New Roman"/>
          <w:color w:val="auto"/>
        </w:rPr>
        <w:t>ayuda psicológica</w:t>
      </w:r>
      <w:r w:rsidRPr="00CC6D30">
        <w:rPr>
          <w:rFonts w:ascii="Times New Roman" w:hAnsi="Times New Roman" w:cs="Times New Roman"/>
          <w:color w:val="auto"/>
        </w:rPr>
        <w:t xml:space="preserve"> para </w:t>
      </w:r>
      <w:r>
        <w:rPr>
          <w:rFonts w:ascii="Times New Roman" w:hAnsi="Times New Roman" w:cs="Times New Roman"/>
          <w:color w:val="auto"/>
        </w:rPr>
        <w:t>resolver</w:t>
      </w:r>
      <w:r w:rsidRPr="00CC6D30">
        <w:rPr>
          <w:rFonts w:ascii="Times New Roman" w:hAnsi="Times New Roman" w:cs="Times New Roman"/>
          <w:color w:val="auto"/>
        </w:rPr>
        <w:t>, junto con el tutorado, situaciones conflictivas durante</w:t>
      </w:r>
      <w:r>
        <w:rPr>
          <w:rFonts w:ascii="Times New Roman" w:hAnsi="Times New Roman" w:cs="Times New Roman"/>
          <w:color w:val="auto"/>
        </w:rPr>
        <w:t xml:space="preserve"> su formación. Igualmente,</w:t>
      </w:r>
      <w:r w:rsidRPr="00CC6D30">
        <w:rPr>
          <w:rFonts w:ascii="Times New Roman" w:hAnsi="Times New Roman" w:cs="Times New Roman"/>
          <w:color w:val="auto"/>
        </w:rPr>
        <w:t xml:space="preserve"> alienta su desarrollo personal y profesional.</w:t>
      </w:r>
    </w:p>
    <w:p w:rsidR="00CF1253" w:rsidRPr="00CC6D30" w:rsidRDefault="00CF1253" w:rsidP="00CF1253">
      <w:pPr>
        <w:pStyle w:val="Default"/>
        <w:numPr>
          <w:ilvl w:val="0"/>
          <w:numId w:val="17"/>
        </w:numPr>
        <w:spacing w:before="240" w:line="360" w:lineRule="auto"/>
        <w:jc w:val="both"/>
        <w:rPr>
          <w:rFonts w:ascii="Times New Roman" w:hAnsi="Times New Roman" w:cs="Times New Roman"/>
          <w:color w:val="auto"/>
        </w:rPr>
      </w:pPr>
      <w:r w:rsidRPr="00CC6D30">
        <w:rPr>
          <w:rFonts w:ascii="Times New Roman" w:hAnsi="Times New Roman" w:cs="Times New Roman"/>
          <w:color w:val="auto"/>
        </w:rPr>
        <w:t xml:space="preserve">Rol </w:t>
      </w:r>
      <w:r>
        <w:rPr>
          <w:rFonts w:ascii="Times New Roman" w:hAnsi="Times New Roman" w:cs="Times New Roman"/>
          <w:color w:val="auto"/>
        </w:rPr>
        <w:t xml:space="preserve">de </w:t>
      </w:r>
      <w:r w:rsidRPr="00CC6D30">
        <w:rPr>
          <w:rFonts w:ascii="Times New Roman" w:hAnsi="Times New Roman" w:cs="Times New Roman"/>
          <w:color w:val="auto"/>
        </w:rPr>
        <w:t>entrenador (</w:t>
      </w:r>
      <w:r w:rsidRPr="00CF1253">
        <w:rPr>
          <w:rFonts w:ascii="Times New Roman" w:hAnsi="Times New Roman" w:cs="Times New Roman"/>
          <w:i/>
          <w:color w:val="auto"/>
        </w:rPr>
        <w:t>coach</w:t>
      </w:r>
      <w:r w:rsidRPr="00CC6D30">
        <w:rPr>
          <w:rFonts w:ascii="Times New Roman" w:hAnsi="Times New Roman" w:cs="Times New Roman"/>
          <w:color w:val="auto"/>
        </w:rPr>
        <w:t>): Entrena en la adquisición de habilidades intelectuales, pragmáticas y de investigación.</w:t>
      </w:r>
    </w:p>
    <w:p w:rsidR="00CF1253" w:rsidRPr="00CC6D30" w:rsidRDefault="00CF1253" w:rsidP="00CF1253">
      <w:pPr>
        <w:pStyle w:val="Default"/>
        <w:numPr>
          <w:ilvl w:val="0"/>
          <w:numId w:val="17"/>
        </w:numPr>
        <w:spacing w:before="240" w:line="360" w:lineRule="auto"/>
        <w:jc w:val="both"/>
        <w:rPr>
          <w:rFonts w:ascii="Times New Roman" w:hAnsi="Times New Roman" w:cs="Times New Roman"/>
          <w:color w:val="auto"/>
        </w:rPr>
      </w:pPr>
      <w:r w:rsidRPr="00CC6D30">
        <w:rPr>
          <w:rFonts w:ascii="Times New Roman" w:hAnsi="Times New Roman" w:cs="Times New Roman"/>
          <w:color w:val="auto"/>
        </w:rPr>
        <w:lastRenderedPageBreak/>
        <w:t xml:space="preserve">Rol </w:t>
      </w:r>
      <w:r>
        <w:rPr>
          <w:rFonts w:ascii="Times New Roman" w:hAnsi="Times New Roman" w:cs="Times New Roman"/>
          <w:color w:val="auto"/>
        </w:rPr>
        <w:t xml:space="preserve">de </w:t>
      </w:r>
      <w:r w:rsidRPr="00CC6D30">
        <w:rPr>
          <w:rFonts w:ascii="Times New Roman" w:hAnsi="Times New Roman" w:cs="Times New Roman"/>
          <w:color w:val="auto"/>
        </w:rPr>
        <w:t>consejero académico: Actúa como enlace entre el tutorado y el p</w:t>
      </w:r>
      <w:r>
        <w:rPr>
          <w:rFonts w:ascii="Times New Roman" w:hAnsi="Times New Roman" w:cs="Times New Roman"/>
          <w:color w:val="auto"/>
        </w:rPr>
        <w:t>rograma de estudio</w:t>
      </w:r>
      <w:r w:rsidRPr="00CC6D30">
        <w:rPr>
          <w:rFonts w:ascii="Times New Roman" w:hAnsi="Times New Roman" w:cs="Times New Roman"/>
          <w:color w:val="auto"/>
        </w:rPr>
        <w:t xml:space="preserve"> en cuestiones de normas, planificación, financiamientos, becas, requisitos de egreso, etc.</w:t>
      </w:r>
    </w:p>
    <w:p w:rsidR="00CF1253" w:rsidRPr="00CC6D30" w:rsidRDefault="00CF1253" w:rsidP="00CF1253">
      <w:pPr>
        <w:pStyle w:val="Default"/>
        <w:numPr>
          <w:ilvl w:val="0"/>
          <w:numId w:val="17"/>
        </w:numPr>
        <w:spacing w:before="240" w:line="360" w:lineRule="auto"/>
        <w:jc w:val="both"/>
        <w:rPr>
          <w:rFonts w:ascii="Times New Roman" w:hAnsi="Times New Roman" w:cs="Times New Roman"/>
          <w:color w:val="auto"/>
        </w:rPr>
      </w:pPr>
      <w:r w:rsidRPr="00CC6D30">
        <w:rPr>
          <w:rFonts w:ascii="Times New Roman" w:hAnsi="Times New Roman" w:cs="Times New Roman"/>
          <w:color w:val="auto"/>
        </w:rPr>
        <w:t xml:space="preserve">Rol </w:t>
      </w:r>
      <w:r>
        <w:rPr>
          <w:rFonts w:ascii="Times New Roman" w:hAnsi="Times New Roman" w:cs="Times New Roman"/>
          <w:color w:val="auto"/>
        </w:rPr>
        <w:t xml:space="preserve">de </w:t>
      </w:r>
      <w:r w:rsidRPr="00CC6D30">
        <w:rPr>
          <w:rFonts w:ascii="Times New Roman" w:hAnsi="Times New Roman" w:cs="Times New Roman"/>
          <w:color w:val="auto"/>
        </w:rPr>
        <w:t xml:space="preserve">patrocinador: </w:t>
      </w:r>
      <w:r>
        <w:rPr>
          <w:rFonts w:ascii="Times New Roman" w:hAnsi="Times New Roman" w:cs="Times New Roman"/>
          <w:color w:val="auto"/>
        </w:rPr>
        <w:t>Ayuda</w:t>
      </w:r>
      <w:r w:rsidRPr="00CC6D30">
        <w:rPr>
          <w:rFonts w:ascii="Times New Roman" w:hAnsi="Times New Roman" w:cs="Times New Roman"/>
          <w:color w:val="auto"/>
        </w:rPr>
        <w:t xml:space="preserve"> a través de su conocimiento en el á</w:t>
      </w:r>
      <w:r>
        <w:rPr>
          <w:rFonts w:ascii="Times New Roman" w:hAnsi="Times New Roman" w:cs="Times New Roman"/>
          <w:color w:val="auto"/>
        </w:rPr>
        <w:t>rea, prestigio y red de colegas</w:t>
      </w:r>
      <w:r w:rsidRPr="00CC6D30">
        <w:rPr>
          <w:rFonts w:ascii="Times New Roman" w:hAnsi="Times New Roman" w:cs="Times New Roman"/>
          <w:color w:val="auto"/>
        </w:rPr>
        <w:t xml:space="preserve"> </w:t>
      </w:r>
      <w:r>
        <w:rPr>
          <w:rFonts w:ascii="Times New Roman" w:hAnsi="Times New Roman" w:cs="Times New Roman"/>
          <w:color w:val="auto"/>
        </w:rPr>
        <w:t xml:space="preserve">para </w:t>
      </w:r>
      <w:r w:rsidRPr="00CC6D30">
        <w:rPr>
          <w:rFonts w:ascii="Times New Roman" w:hAnsi="Times New Roman" w:cs="Times New Roman"/>
          <w:color w:val="auto"/>
        </w:rPr>
        <w:t>que el tutorado tenga mejores oportunidades para desarrollar su investigación, presentar sus hallazgos en comunidades académicas y obtener mejores promociones laborales.</w:t>
      </w:r>
    </w:p>
    <w:p w:rsidR="00CF1253" w:rsidRPr="00CC6D30" w:rsidRDefault="00CF1253" w:rsidP="00CF1253">
      <w:pPr>
        <w:pStyle w:val="Default"/>
        <w:numPr>
          <w:ilvl w:val="0"/>
          <w:numId w:val="17"/>
        </w:numPr>
        <w:spacing w:before="240" w:line="360" w:lineRule="auto"/>
        <w:jc w:val="both"/>
        <w:rPr>
          <w:rFonts w:ascii="Times New Roman" w:hAnsi="Times New Roman" w:cs="Times New Roman"/>
          <w:color w:val="auto"/>
        </w:rPr>
      </w:pPr>
      <w:r w:rsidRPr="00CC6D30">
        <w:rPr>
          <w:rFonts w:ascii="Times New Roman" w:hAnsi="Times New Roman" w:cs="Times New Roman"/>
          <w:color w:val="auto"/>
        </w:rPr>
        <w:t xml:space="preserve">Rol </w:t>
      </w:r>
      <w:r>
        <w:rPr>
          <w:rFonts w:ascii="Times New Roman" w:hAnsi="Times New Roman" w:cs="Times New Roman"/>
          <w:color w:val="auto"/>
        </w:rPr>
        <w:t xml:space="preserve">de </w:t>
      </w:r>
      <w:r w:rsidRPr="00CC6D30">
        <w:rPr>
          <w:rFonts w:ascii="Times New Roman" w:hAnsi="Times New Roman" w:cs="Times New Roman"/>
          <w:color w:val="auto"/>
        </w:rPr>
        <w:t>socializador: Transfiere las normas, valores, prácticas, actitudes, etc.</w:t>
      </w:r>
      <w:r>
        <w:rPr>
          <w:rFonts w:ascii="Times New Roman" w:hAnsi="Times New Roman" w:cs="Times New Roman"/>
          <w:color w:val="auto"/>
        </w:rPr>
        <w:t>,</w:t>
      </w:r>
      <w:r w:rsidRPr="00CC6D30">
        <w:rPr>
          <w:rFonts w:ascii="Times New Roman" w:hAnsi="Times New Roman" w:cs="Times New Roman"/>
          <w:color w:val="auto"/>
        </w:rPr>
        <w:t xml:space="preserve"> de la profesión e incorpora al tutorado a grupos de pares y expertos. </w:t>
      </w:r>
    </w:p>
    <w:p w:rsidR="00CF1253" w:rsidRPr="00CC6D30" w:rsidRDefault="00CF1253" w:rsidP="00CF1253">
      <w:pPr>
        <w:pStyle w:val="Default"/>
        <w:numPr>
          <w:ilvl w:val="0"/>
          <w:numId w:val="17"/>
        </w:numPr>
        <w:spacing w:before="240" w:line="360" w:lineRule="auto"/>
        <w:jc w:val="both"/>
        <w:rPr>
          <w:rFonts w:ascii="Times New Roman" w:hAnsi="Times New Roman" w:cs="Times New Roman"/>
          <w:color w:val="auto"/>
        </w:rPr>
      </w:pPr>
      <w:r w:rsidRPr="00CC6D30">
        <w:rPr>
          <w:rFonts w:ascii="Times New Roman" w:hAnsi="Times New Roman" w:cs="Times New Roman"/>
          <w:color w:val="auto"/>
        </w:rPr>
        <w:t>Rol de investigador:</w:t>
      </w:r>
      <w:r>
        <w:rPr>
          <w:rFonts w:ascii="Times New Roman" w:hAnsi="Times New Roman" w:cs="Times New Roman"/>
        </w:rPr>
        <w:t xml:space="preserve"> </w:t>
      </w:r>
      <w:r>
        <w:rPr>
          <w:rFonts w:ascii="Times New Roman" w:hAnsi="Times New Roman" w:cs="Times New Roman"/>
          <w:color w:val="auto"/>
        </w:rPr>
        <w:t>Estimula</w:t>
      </w:r>
      <w:r w:rsidRPr="00CC6D30">
        <w:rPr>
          <w:rFonts w:ascii="Times New Roman" w:hAnsi="Times New Roman" w:cs="Times New Roman"/>
          <w:color w:val="auto"/>
        </w:rPr>
        <w:t xml:space="preserve"> la formación de actitudes intelectuales y moral</w:t>
      </w:r>
      <w:r>
        <w:rPr>
          <w:rFonts w:ascii="Times New Roman" w:hAnsi="Times New Roman" w:cs="Times New Roman"/>
          <w:color w:val="auto"/>
        </w:rPr>
        <w:t>es hacia la ciencia y contribuye</w:t>
      </w:r>
      <w:r w:rsidRPr="00CC6D30">
        <w:rPr>
          <w:rFonts w:ascii="Times New Roman" w:hAnsi="Times New Roman" w:cs="Times New Roman"/>
          <w:color w:val="auto"/>
        </w:rPr>
        <w:t xml:space="preserve"> a la búsqueda de la verdad científica.</w:t>
      </w:r>
    </w:p>
    <w:p w:rsidR="00CF1253" w:rsidRDefault="00CF1253" w:rsidP="00CF1253">
      <w:pPr>
        <w:pStyle w:val="Default"/>
        <w:spacing w:line="360" w:lineRule="auto"/>
        <w:jc w:val="both"/>
        <w:rPr>
          <w:rFonts w:ascii="Times New Roman" w:hAnsi="Times New Roman" w:cs="Times New Roman"/>
          <w:color w:val="auto"/>
        </w:rPr>
      </w:pPr>
    </w:p>
    <w:p w:rsidR="007B0742" w:rsidRDefault="007B0742" w:rsidP="007B0742">
      <w:pPr>
        <w:pStyle w:val="Default"/>
        <w:spacing w:before="240" w:line="360" w:lineRule="auto"/>
        <w:ind w:firstLine="708"/>
        <w:jc w:val="both"/>
        <w:rPr>
          <w:rFonts w:ascii="Times New Roman" w:hAnsi="Times New Roman" w:cs="Times New Roman"/>
          <w:color w:val="auto"/>
        </w:rPr>
      </w:pPr>
      <w:r>
        <w:rPr>
          <w:rFonts w:ascii="Times New Roman" w:hAnsi="Times New Roman" w:cs="Times New Roman"/>
          <w:color w:val="auto"/>
        </w:rPr>
        <w:t xml:space="preserve">Estos roles, por supuesto, se pueden desarrollar a través de diversas actividades (p. ej., </w:t>
      </w:r>
      <w:r w:rsidRPr="00CC6D30">
        <w:rPr>
          <w:rFonts w:ascii="Times New Roman" w:hAnsi="Times New Roman" w:cs="Times New Roman"/>
          <w:color w:val="auto"/>
        </w:rPr>
        <w:t>cursos, tal</w:t>
      </w:r>
      <w:r>
        <w:rPr>
          <w:rFonts w:ascii="Times New Roman" w:hAnsi="Times New Roman" w:cs="Times New Roman"/>
          <w:color w:val="auto"/>
        </w:rPr>
        <w:t>leres</w:t>
      </w:r>
      <w:r w:rsidRPr="00CC6D30">
        <w:rPr>
          <w:rFonts w:ascii="Times New Roman" w:hAnsi="Times New Roman" w:cs="Times New Roman"/>
          <w:color w:val="auto"/>
        </w:rPr>
        <w:t>, diplomados</w:t>
      </w:r>
      <w:r>
        <w:rPr>
          <w:rFonts w:ascii="Times New Roman" w:hAnsi="Times New Roman" w:cs="Times New Roman"/>
          <w:color w:val="auto"/>
        </w:rPr>
        <w:t xml:space="preserve">, etc.) que pueden brindar al </w:t>
      </w:r>
      <w:r w:rsidRPr="00CC6D30">
        <w:rPr>
          <w:rFonts w:ascii="Times New Roman" w:hAnsi="Times New Roman" w:cs="Times New Roman"/>
          <w:color w:val="auto"/>
        </w:rPr>
        <w:t xml:space="preserve">tutor una serie de elementos teóricos, prácticos y metodológicos </w:t>
      </w:r>
      <w:r>
        <w:rPr>
          <w:rFonts w:ascii="Times New Roman" w:hAnsi="Times New Roman" w:cs="Times New Roman"/>
          <w:color w:val="auto"/>
        </w:rPr>
        <w:t xml:space="preserve">que le permitirán cumplir con una </w:t>
      </w:r>
      <w:r w:rsidRPr="00CC6D30">
        <w:rPr>
          <w:rFonts w:ascii="Times New Roman" w:hAnsi="Times New Roman" w:cs="Times New Roman"/>
          <w:color w:val="auto"/>
        </w:rPr>
        <w:t>acción tutorial integral</w:t>
      </w:r>
      <w:r>
        <w:rPr>
          <w:rFonts w:ascii="Times New Roman" w:hAnsi="Times New Roman" w:cs="Times New Roman"/>
          <w:color w:val="auto"/>
        </w:rPr>
        <w:t>, es decir, sustentada no solo en el conocimiento de herramientas tecnológicas y metodológicas propias de determina disciplina, sino también en el desarrollo de principios y valores humanos, los cuales también son indispensables para facilitar el proceso de orientación investigativa.</w:t>
      </w:r>
    </w:p>
    <w:p w:rsidR="00193AFE" w:rsidRPr="00193AFE" w:rsidRDefault="00193AFE" w:rsidP="00193AFE">
      <w:pPr>
        <w:pStyle w:val="Default"/>
        <w:spacing w:before="240" w:line="360" w:lineRule="auto"/>
        <w:ind w:firstLine="708"/>
        <w:jc w:val="both"/>
        <w:rPr>
          <w:rFonts w:ascii="Times New Roman" w:hAnsi="Times New Roman" w:cs="Times New Roman"/>
          <w:color w:val="auto"/>
        </w:rPr>
      </w:pPr>
      <w:r w:rsidRPr="00193AFE">
        <w:rPr>
          <w:rFonts w:ascii="Times New Roman" w:hAnsi="Times New Roman" w:cs="Times New Roman"/>
          <w:color w:val="auto"/>
        </w:rPr>
        <w:t xml:space="preserve">Si bien es cierto que estos cambios deben de estar presentes en todos los niveles educativos, mención especial requiere el nivel superior y estudios de posgrado los cuales hoy enfrentan grandes retos, </w:t>
      </w:r>
      <w:r>
        <w:rPr>
          <w:rFonts w:ascii="Times New Roman" w:hAnsi="Times New Roman" w:cs="Times New Roman"/>
          <w:color w:val="auto"/>
        </w:rPr>
        <w:t xml:space="preserve">en el proceso formativo de sus educandos,  ya que a estas </w:t>
      </w:r>
      <w:r w:rsidRPr="00193AFE">
        <w:rPr>
          <w:rFonts w:ascii="Times New Roman" w:hAnsi="Times New Roman" w:cs="Times New Roman"/>
          <w:color w:val="auto"/>
        </w:rPr>
        <w:t xml:space="preserve"> instituciones educativas la sociedad les ha asignado la misión de ser los espacios en donde se formen los cuadros humanos de profesionistas que generen y difundan conocimientos basados en un desarrollo integral, Específicamente los estudios de postgrado destacan en este compromiso de las IES, por lo que “han adoptado la investigación científica como su objetivo esencial, considerando que esto refleja realmente una visión estrecha de la ciencia y las potencialidades y necesidades de desarrollo intelectual del homb</w:t>
      </w:r>
      <w:r>
        <w:rPr>
          <w:rFonts w:ascii="Times New Roman" w:hAnsi="Times New Roman" w:cs="Times New Roman"/>
          <w:color w:val="auto"/>
        </w:rPr>
        <w:t xml:space="preserve">re y de la sociedad…”(Balmaseda &amp; Castro </w:t>
      </w:r>
      <w:r w:rsidRPr="00193AFE">
        <w:rPr>
          <w:rFonts w:ascii="Times New Roman" w:hAnsi="Times New Roman" w:cs="Times New Roman"/>
          <w:color w:val="auto"/>
        </w:rPr>
        <w:t>2010).</w:t>
      </w:r>
    </w:p>
    <w:p w:rsidR="007E382D" w:rsidRDefault="007B0742" w:rsidP="007E382D">
      <w:pPr>
        <w:pStyle w:val="Default"/>
        <w:spacing w:before="240" w:line="360" w:lineRule="auto"/>
        <w:ind w:firstLine="708"/>
        <w:jc w:val="both"/>
        <w:rPr>
          <w:rFonts w:ascii="Times New Roman" w:hAnsi="Times New Roman" w:cs="Times New Roman"/>
          <w:color w:val="auto"/>
        </w:rPr>
      </w:pPr>
      <w:r>
        <w:rPr>
          <w:rFonts w:ascii="Times New Roman" w:hAnsi="Times New Roman" w:cs="Times New Roman"/>
          <w:color w:val="auto"/>
        </w:rPr>
        <w:lastRenderedPageBreak/>
        <w:t xml:space="preserve">Esto se encuentra en concordancia con lo planteado en el </w:t>
      </w:r>
      <w:r w:rsidRPr="00CC6D30">
        <w:rPr>
          <w:rFonts w:ascii="Times New Roman" w:hAnsi="Times New Roman" w:cs="Times New Roman"/>
          <w:color w:val="auto"/>
        </w:rPr>
        <w:t>Programa Nacional de Posgrados de Calidad</w:t>
      </w:r>
      <w:r>
        <w:rPr>
          <w:rFonts w:ascii="Times New Roman" w:hAnsi="Times New Roman" w:cs="Times New Roman"/>
          <w:color w:val="auto"/>
        </w:rPr>
        <w:t xml:space="preserve"> (PNPC) de México</w:t>
      </w:r>
      <w:r w:rsidRPr="00CC6D30">
        <w:rPr>
          <w:rFonts w:ascii="Times New Roman" w:hAnsi="Times New Roman" w:cs="Times New Roman"/>
          <w:color w:val="auto"/>
        </w:rPr>
        <w:t xml:space="preserve">, </w:t>
      </w:r>
      <w:r>
        <w:rPr>
          <w:rFonts w:ascii="Times New Roman" w:hAnsi="Times New Roman" w:cs="Times New Roman"/>
          <w:color w:val="auto"/>
        </w:rPr>
        <w:t xml:space="preserve">donde se </w:t>
      </w:r>
      <w:r w:rsidRPr="00CC6D30">
        <w:rPr>
          <w:rFonts w:ascii="Times New Roman" w:hAnsi="Times New Roman" w:cs="Times New Roman"/>
          <w:color w:val="auto"/>
        </w:rPr>
        <w:t xml:space="preserve">destaca la consolidación del posgrado a través de la formación de sus cuadros de </w:t>
      </w:r>
      <w:r>
        <w:rPr>
          <w:rFonts w:ascii="Times New Roman" w:hAnsi="Times New Roman" w:cs="Times New Roman"/>
          <w:color w:val="auto"/>
        </w:rPr>
        <w:t>investigadores y profesionistas</w:t>
      </w:r>
      <w:r w:rsidRPr="00CC6D30">
        <w:rPr>
          <w:rFonts w:ascii="Times New Roman" w:hAnsi="Times New Roman" w:cs="Times New Roman"/>
          <w:color w:val="auto"/>
        </w:rPr>
        <w:t xml:space="preserve"> para </w:t>
      </w:r>
      <w:r>
        <w:rPr>
          <w:rFonts w:ascii="Times New Roman" w:hAnsi="Times New Roman" w:cs="Times New Roman"/>
          <w:color w:val="auto"/>
        </w:rPr>
        <w:t xml:space="preserve">brindar </w:t>
      </w:r>
      <w:r w:rsidR="007E382D">
        <w:rPr>
          <w:rFonts w:ascii="Times New Roman" w:hAnsi="Times New Roman" w:cs="Times New Roman"/>
          <w:color w:val="auto"/>
        </w:rPr>
        <w:t>una educación de calidad</w:t>
      </w:r>
      <w:r w:rsidRPr="00CC6D30">
        <w:rPr>
          <w:rFonts w:ascii="Times New Roman" w:hAnsi="Times New Roman" w:cs="Times New Roman"/>
          <w:color w:val="auto"/>
        </w:rPr>
        <w:t xml:space="preserve"> (</w:t>
      </w:r>
      <w:r w:rsidR="00CA3A42" w:rsidRPr="00CC6D30">
        <w:rPr>
          <w:rFonts w:ascii="Times New Roman" w:hAnsi="Times New Roman" w:cs="Times New Roman"/>
        </w:rPr>
        <w:t>Consejo Mexicano de Estudios de Posgrado</w:t>
      </w:r>
      <w:r w:rsidR="00CA3A42" w:rsidRPr="00CC6D30">
        <w:rPr>
          <w:rFonts w:ascii="Times New Roman" w:hAnsi="Times New Roman" w:cs="Times New Roman"/>
          <w:color w:val="auto"/>
        </w:rPr>
        <w:t xml:space="preserve"> </w:t>
      </w:r>
      <w:r w:rsidR="00CA3A42">
        <w:rPr>
          <w:rFonts w:ascii="Times New Roman" w:hAnsi="Times New Roman" w:cs="Times New Roman"/>
          <w:color w:val="auto"/>
        </w:rPr>
        <w:t>[</w:t>
      </w:r>
      <w:proofErr w:type="spellStart"/>
      <w:r w:rsidRPr="00CC6D30">
        <w:rPr>
          <w:rFonts w:ascii="Times New Roman" w:hAnsi="Times New Roman" w:cs="Times New Roman"/>
          <w:color w:val="auto"/>
        </w:rPr>
        <w:t>C</w:t>
      </w:r>
      <w:r w:rsidR="00CA3A42" w:rsidRPr="00CC6D30">
        <w:rPr>
          <w:rFonts w:ascii="Times New Roman" w:hAnsi="Times New Roman" w:cs="Times New Roman"/>
          <w:color w:val="auto"/>
        </w:rPr>
        <w:t>omepo</w:t>
      </w:r>
      <w:proofErr w:type="spellEnd"/>
      <w:r w:rsidR="00CA3A42">
        <w:rPr>
          <w:rFonts w:ascii="Times New Roman" w:hAnsi="Times New Roman" w:cs="Times New Roman"/>
          <w:color w:val="auto"/>
        </w:rPr>
        <w:t>]</w:t>
      </w:r>
      <w:r w:rsidRPr="00CC6D30">
        <w:rPr>
          <w:rFonts w:ascii="Times New Roman" w:hAnsi="Times New Roman" w:cs="Times New Roman"/>
          <w:color w:val="auto"/>
        </w:rPr>
        <w:t>, 2005)</w:t>
      </w:r>
      <w:r w:rsidR="007E382D">
        <w:rPr>
          <w:rFonts w:ascii="Times New Roman" w:hAnsi="Times New Roman" w:cs="Times New Roman"/>
          <w:color w:val="auto"/>
        </w:rPr>
        <w:t>. En este sentido, se debe recalcar que l</w:t>
      </w:r>
      <w:r w:rsidR="00C44C15" w:rsidRPr="00CC6D30">
        <w:rPr>
          <w:rFonts w:ascii="Times New Roman" w:hAnsi="Times New Roman" w:cs="Times New Roman"/>
          <w:color w:val="auto"/>
        </w:rPr>
        <w:t xml:space="preserve">a </w:t>
      </w:r>
      <w:r w:rsidR="007E382D">
        <w:rPr>
          <w:rFonts w:ascii="Times New Roman" w:hAnsi="Times New Roman" w:cs="Times New Roman"/>
          <w:color w:val="auto"/>
        </w:rPr>
        <w:t>formación</w:t>
      </w:r>
      <w:r w:rsidR="00C44C15" w:rsidRPr="00CC6D30">
        <w:rPr>
          <w:rFonts w:ascii="Times New Roman" w:hAnsi="Times New Roman" w:cs="Times New Roman"/>
          <w:color w:val="auto"/>
        </w:rPr>
        <w:t xml:space="preserve"> a</w:t>
      </w:r>
      <w:r w:rsidR="007E382D">
        <w:rPr>
          <w:rFonts w:ascii="Times New Roman" w:hAnsi="Times New Roman" w:cs="Times New Roman"/>
          <w:color w:val="auto"/>
        </w:rPr>
        <w:t xml:space="preserve">l más alto </w:t>
      </w:r>
      <w:r w:rsidR="00C44C15" w:rsidRPr="00CC6D30">
        <w:rPr>
          <w:rFonts w:ascii="Times New Roman" w:hAnsi="Times New Roman" w:cs="Times New Roman"/>
          <w:color w:val="auto"/>
        </w:rPr>
        <w:t xml:space="preserve">nivel </w:t>
      </w:r>
      <w:r w:rsidR="007E382D">
        <w:rPr>
          <w:rFonts w:ascii="Times New Roman" w:hAnsi="Times New Roman" w:cs="Times New Roman"/>
          <w:color w:val="auto"/>
        </w:rPr>
        <w:t>de</w:t>
      </w:r>
      <w:r w:rsidR="00C44C15" w:rsidRPr="00CC6D30">
        <w:rPr>
          <w:rFonts w:ascii="Times New Roman" w:hAnsi="Times New Roman" w:cs="Times New Roman"/>
          <w:color w:val="auto"/>
        </w:rPr>
        <w:t xml:space="preserve"> los tutores </w:t>
      </w:r>
      <w:r w:rsidR="007E382D">
        <w:rPr>
          <w:rFonts w:ascii="Times New Roman" w:hAnsi="Times New Roman" w:cs="Times New Roman"/>
          <w:color w:val="auto"/>
        </w:rPr>
        <w:t>también incide en la instrucción de</w:t>
      </w:r>
      <w:r w:rsidR="00C44C15" w:rsidRPr="00CC6D30">
        <w:rPr>
          <w:rFonts w:ascii="Times New Roman" w:hAnsi="Times New Roman" w:cs="Times New Roman"/>
          <w:color w:val="auto"/>
        </w:rPr>
        <w:t xml:space="preserve"> los futuros posgraduados</w:t>
      </w:r>
      <w:r w:rsidR="007E382D">
        <w:rPr>
          <w:rFonts w:ascii="Times New Roman" w:hAnsi="Times New Roman" w:cs="Times New Roman"/>
          <w:color w:val="auto"/>
        </w:rPr>
        <w:t>.</w:t>
      </w:r>
      <w:r w:rsidR="00C44C15">
        <w:rPr>
          <w:rFonts w:ascii="Times New Roman" w:hAnsi="Times New Roman" w:cs="Times New Roman"/>
          <w:color w:val="auto"/>
        </w:rPr>
        <w:t xml:space="preserve"> </w:t>
      </w:r>
    </w:p>
    <w:p w:rsidR="00080CF8" w:rsidRDefault="00623BBF" w:rsidP="004D1905">
      <w:pPr>
        <w:pStyle w:val="Default"/>
        <w:spacing w:before="240" w:line="360" w:lineRule="auto"/>
        <w:ind w:firstLine="708"/>
        <w:jc w:val="both"/>
        <w:rPr>
          <w:rFonts w:ascii="Times New Roman" w:hAnsi="Times New Roman" w:cs="Times New Roman"/>
          <w:color w:val="auto"/>
        </w:rPr>
      </w:pPr>
      <w:r w:rsidRPr="00CC6D30">
        <w:rPr>
          <w:rFonts w:ascii="Times New Roman" w:hAnsi="Times New Roman" w:cs="Times New Roman"/>
          <w:color w:val="auto"/>
        </w:rPr>
        <w:t xml:space="preserve">La </w:t>
      </w:r>
      <w:r w:rsidR="00080CF8" w:rsidRPr="00CC6D30">
        <w:rPr>
          <w:rFonts w:ascii="Times New Roman" w:hAnsi="Times New Roman" w:cs="Times New Roman"/>
          <w:color w:val="auto"/>
        </w:rPr>
        <w:t>acción tutorial</w:t>
      </w:r>
      <w:r w:rsidR="007E382D">
        <w:rPr>
          <w:rFonts w:ascii="Times New Roman" w:hAnsi="Times New Roman" w:cs="Times New Roman"/>
          <w:color w:val="auto"/>
        </w:rPr>
        <w:t>, por tanto,</w:t>
      </w:r>
      <w:r w:rsidR="00107720" w:rsidRPr="00CC6D30">
        <w:rPr>
          <w:rFonts w:ascii="Times New Roman" w:hAnsi="Times New Roman" w:cs="Times New Roman"/>
          <w:color w:val="auto"/>
        </w:rPr>
        <w:t xml:space="preserve"> </w:t>
      </w:r>
      <w:r w:rsidR="007E382D">
        <w:rPr>
          <w:rFonts w:ascii="Times New Roman" w:hAnsi="Times New Roman" w:cs="Times New Roman"/>
          <w:color w:val="auto"/>
        </w:rPr>
        <w:t xml:space="preserve">debe enfocarse en generar </w:t>
      </w:r>
      <w:r w:rsidR="00080CF8" w:rsidRPr="00CC6D30">
        <w:rPr>
          <w:rFonts w:ascii="Times New Roman" w:hAnsi="Times New Roman" w:cs="Times New Roman"/>
          <w:color w:val="auto"/>
        </w:rPr>
        <w:t>alt</w:t>
      </w:r>
      <w:r w:rsidR="007E382D">
        <w:rPr>
          <w:rFonts w:ascii="Times New Roman" w:hAnsi="Times New Roman" w:cs="Times New Roman"/>
          <w:color w:val="auto"/>
        </w:rPr>
        <w:t>ernativas de atención que incida</w:t>
      </w:r>
      <w:r w:rsidR="00080CF8" w:rsidRPr="00CC6D30">
        <w:rPr>
          <w:rFonts w:ascii="Times New Roman" w:hAnsi="Times New Roman" w:cs="Times New Roman"/>
          <w:color w:val="auto"/>
        </w:rPr>
        <w:t>n en una forma</w:t>
      </w:r>
      <w:r w:rsidR="00107720" w:rsidRPr="00CC6D30">
        <w:rPr>
          <w:rFonts w:ascii="Times New Roman" w:hAnsi="Times New Roman" w:cs="Times New Roman"/>
          <w:color w:val="auto"/>
        </w:rPr>
        <w:t>ción integral de los tutorados</w:t>
      </w:r>
      <w:r w:rsidR="007E382D">
        <w:rPr>
          <w:rFonts w:ascii="Times New Roman" w:hAnsi="Times New Roman" w:cs="Times New Roman"/>
          <w:color w:val="auto"/>
        </w:rPr>
        <w:t>, lo cual se puede conseguir</w:t>
      </w:r>
      <w:r w:rsidR="00107720" w:rsidRPr="00CC6D30">
        <w:rPr>
          <w:rFonts w:ascii="Times New Roman" w:hAnsi="Times New Roman" w:cs="Times New Roman"/>
          <w:color w:val="auto"/>
        </w:rPr>
        <w:t xml:space="preserve"> </w:t>
      </w:r>
      <w:r w:rsidR="007E382D">
        <w:rPr>
          <w:rFonts w:ascii="Times New Roman" w:hAnsi="Times New Roman" w:cs="Times New Roman"/>
          <w:color w:val="auto"/>
        </w:rPr>
        <w:t xml:space="preserve">a través de la </w:t>
      </w:r>
      <w:r w:rsidR="00080CF8" w:rsidRPr="00CC6D30">
        <w:rPr>
          <w:rFonts w:ascii="Times New Roman" w:hAnsi="Times New Roman" w:cs="Times New Roman"/>
          <w:color w:val="auto"/>
        </w:rPr>
        <w:t>producción</w:t>
      </w:r>
      <w:r w:rsidR="00107720" w:rsidRPr="00CC6D30">
        <w:rPr>
          <w:rFonts w:ascii="Times New Roman" w:hAnsi="Times New Roman" w:cs="Times New Roman"/>
          <w:color w:val="auto"/>
        </w:rPr>
        <w:t xml:space="preserve"> científica, </w:t>
      </w:r>
      <w:r w:rsidR="007E382D">
        <w:rPr>
          <w:rFonts w:ascii="Times New Roman" w:hAnsi="Times New Roman" w:cs="Times New Roman"/>
          <w:color w:val="auto"/>
        </w:rPr>
        <w:t xml:space="preserve">la </w:t>
      </w:r>
      <w:r w:rsidR="00107720" w:rsidRPr="00CC6D30">
        <w:rPr>
          <w:rFonts w:ascii="Times New Roman" w:hAnsi="Times New Roman" w:cs="Times New Roman"/>
          <w:color w:val="auto"/>
        </w:rPr>
        <w:t>creación de redes de investigación y</w:t>
      </w:r>
      <w:r w:rsidR="00EE5E6E">
        <w:rPr>
          <w:rFonts w:ascii="Times New Roman" w:hAnsi="Times New Roman" w:cs="Times New Roman"/>
          <w:color w:val="auto"/>
        </w:rPr>
        <w:t xml:space="preserve"> </w:t>
      </w:r>
      <w:r w:rsidR="00107720" w:rsidRPr="00CC6D30">
        <w:rPr>
          <w:rFonts w:ascii="Times New Roman" w:hAnsi="Times New Roman" w:cs="Times New Roman"/>
          <w:color w:val="auto"/>
        </w:rPr>
        <w:t>académicas</w:t>
      </w:r>
      <w:r w:rsidR="00A52A45" w:rsidRPr="00CC6D30">
        <w:rPr>
          <w:rFonts w:ascii="Times New Roman" w:hAnsi="Times New Roman" w:cs="Times New Roman"/>
          <w:color w:val="auto"/>
        </w:rPr>
        <w:t xml:space="preserve">, </w:t>
      </w:r>
      <w:r w:rsidR="007E382D">
        <w:rPr>
          <w:rFonts w:ascii="Times New Roman" w:hAnsi="Times New Roman" w:cs="Times New Roman"/>
          <w:color w:val="auto"/>
        </w:rPr>
        <w:t xml:space="preserve">así como mediante la </w:t>
      </w:r>
      <w:r w:rsidR="00A52A45" w:rsidRPr="00CC6D30">
        <w:rPr>
          <w:rFonts w:ascii="Times New Roman" w:hAnsi="Times New Roman" w:cs="Times New Roman"/>
          <w:color w:val="auto"/>
        </w:rPr>
        <w:t xml:space="preserve">dirección, </w:t>
      </w:r>
      <w:r w:rsidR="007E382D">
        <w:rPr>
          <w:rFonts w:ascii="Times New Roman" w:hAnsi="Times New Roman" w:cs="Times New Roman"/>
          <w:color w:val="auto"/>
        </w:rPr>
        <w:t xml:space="preserve">el </w:t>
      </w:r>
      <w:r w:rsidR="00A52A45" w:rsidRPr="00CC6D30">
        <w:rPr>
          <w:rFonts w:ascii="Times New Roman" w:hAnsi="Times New Roman" w:cs="Times New Roman"/>
          <w:color w:val="auto"/>
        </w:rPr>
        <w:t xml:space="preserve">desarrollo y </w:t>
      </w:r>
      <w:r w:rsidR="007E382D">
        <w:rPr>
          <w:rFonts w:ascii="Times New Roman" w:hAnsi="Times New Roman" w:cs="Times New Roman"/>
          <w:color w:val="auto"/>
        </w:rPr>
        <w:t xml:space="preserve">la </w:t>
      </w:r>
      <w:r w:rsidR="00A52A45" w:rsidRPr="00CC6D30">
        <w:rPr>
          <w:rFonts w:ascii="Times New Roman" w:hAnsi="Times New Roman" w:cs="Times New Roman"/>
          <w:color w:val="auto"/>
        </w:rPr>
        <w:t xml:space="preserve">obtención del grado. </w:t>
      </w:r>
      <w:r w:rsidR="004D1905">
        <w:rPr>
          <w:rFonts w:ascii="Times New Roman" w:hAnsi="Times New Roman" w:cs="Times New Roman"/>
          <w:color w:val="auto"/>
        </w:rPr>
        <w:t>En este proceso, los tutores deben crear espacios en los cuales los estudiantes puedan</w:t>
      </w:r>
      <w:r w:rsidR="00080CF8" w:rsidRPr="00CC6D30">
        <w:rPr>
          <w:rFonts w:ascii="Times New Roman" w:hAnsi="Times New Roman" w:cs="Times New Roman"/>
          <w:color w:val="auto"/>
        </w:rPr>
        <w:t>, de una manera sist</w:t>
      </w:r>
      <w:r w:rsidR="004D1905">
        <w:rPr>
          <w:rFonts w:ascii="Times New Roman" w:hAnsi="Times New Roman" w:cs="Times New Roman"/>
          <w:color w:val="auto"/>
        </w:rPr>
        <w:t>emática e intencionada, asimilar, ensayar y experimentar</w:t>
      </w:r>
      <w:r w:rsidR="00080CF8" w:rsidRPr="00CC6D30">
        <w:rPr>
          <w:rFonts w:ascii="Times New Roman" w:hAnsi="Times New Roman" w:cs="Times New Roman"/>
          <w:color w:val="auto"/>
        </w:rPr>
        <w:t xml:space="preserve"> </w:t>
      </w:r>
      <w:r w:rsidR="004D1905">
        <w:rPr>
          <w:rFonts w:ascii="Times New Roman" w:hAnsi="Times New Roman" w:cs="Times New Roman"/>
          <w:color w:val="auto"/>
        </w:rPr>
        <w:t xml:space="preserve">con </w:t>
      </w:r>
      <w:r w:rsidR="00080CF8" w:rsidRPr="00CC6D30">
        <w:rPr>
          <w:rFonts w:ascii="Times New Roman" w:hAnsi="Times New Roman" w:cs="Times New Roman"/>
          <w:color w:val="auto"/>
        </w:rPr>
        <w:t xml:space="preserve">determinadas </w:t>
      </w:r>
      <w:r w:rsidR="004D1905">
        <w:rPr>
          <w:rFonts w:ascii="Times New Roman" w:hAnsi="Times New Roman" w:cs="Times New Roman"/>
          <w:color w:val="auto"/>
        </w:rPr>
        <w:t xml:space="preserve">tareas, las cuales deben enfocarse en conseguir un profesional consciente de su propia práctica para dar respuesta a los problemas de su realidad. </w:t>
      </w:r>
    </w:p>
    <w:p w:rsidR="002E20AE" w:rsidRDefault="002E20AE" w:rsidP="004D1905">
      <w:pPr>
        <w:pStyle w:val="Default"/>
        <w:spacing w:before="240" w:line="360" w:lineRule="auto"/>
        <w:ind w:firstLine="708"/>
        <w:jc w:val="both"/>
        <w:rPr>
          <w:rFonts w:ascii="Times New Roman" w:hAnsi="Times New Roman" w:cs="Times New Roman"/>
          <w:color w:val="auto"/>
        </w:rPr>
      </w:pPr>
      <w:r w:rsidRPr="002E20AE">
        <w:rPr>
          <w:rFonts w:ascii="Times New Roman" w:hAnsi="Times New Roman" w:cs="Times New Roman"/>
          <w:color w:val="auto"/>
        </w:rPr>
        <w:t>En México el Consejo Nacional de Ciencia y Tecnología</w:t>
      </w:r>
      <w:r>
        <w:rPr>
          <w:rFonts w:ascii="Times New Roman" w:hAnsi="Times New Roman" w:cs="Times New Roman"/>
          <w:color w:val="auto"/>
        </w:rPr>
        <w:t xml:space="preserve"> </w:t>
      </w:r>
      <w:r w:rsidRPr="002E20AE">
        <w:rPr>
          <w:rFonts w:ascii="Times New Roman" w:hAnsi="Times New Roman" w:cs="Times New Roman"/>
          <w:color w:val="auto"/>
        </w:rPr>
        <w:t xml:space="preserve">menciona sobre el eje enfocado a la Tutoría, que es un rubro considerado como un elemento de calidad y requisito evaluador indispensable con el que deben de contar todos los estudios de </w:t>
      </w:r>
      <w:r>
        <w:rPr>
          <w:rFonts w:ascii="Times New Roman" w:hAnsi="Times New Roman" w:cs="Times New Roman"/>
          <w:color w:val="auto"/>
        </w:rPr>
        <w:t>p</w:t>
      </w:r>
      <w:r w:rsidRPr="002E20AE">
        <w:rPr>
          <w:rFonts w:ascii="Times New Roman" w:hAnsi="Times New Roman" w:cs="Times New Roman"/>
          <w:color w:val="auto"/>
        </w:rPr>
        <w:t>osgrado, para ser evaluados por los organismos evaluadores y certificadores, ya que la Tutoría desempeña un papel primordial que permitirá el</w:t>
      </w:r>
      <w:r>
        <w:rPr>
          <w:rFonts w:ascii="Times New Roman" w:hAnsi="Times New Roman" w:cs="Times New Roman"/>
          <w:color w:val="auto"/>
        </w:rPr>
        <w:t xml:space="preserve"> </w:t>
      </w:r>
      <w:r w:rsidRPr="002E20AE">
        <w:rPr>
          <w:rFonts w:ascii="Times New Roman" w:hAnsi="Times New Roman" w:cs="Times New Roman"/>
          <w:color w:val="auto"/>
        </w:rPr>
        <w:t>desarrollo y conclusión en tiempo y forma de los estudios en este nivel, por ser una acción que facilita, guía y forma a los alumnos durante su formación acad</w:t>
      </w:r>
      <w:r w:rsidR="00341EFB">
        <w:rPr>
          <w:rFonts w:ascii="Times New Roman" w:hAnsi="Times New Roman" w:cs="Times New Roman"/>
          <w:color w:val="auto"/>
        </w:rPr>
        <w:t xml:space="preserve">émica </w:t>
      </w:r>
      <w:r w:rsidRPr="002E20AE">
        <w:rPr>
          <w:rFonts w:ascii="Times New Roman" w:hAnsi="Times New Roman" w:cs="Times New Roman"/>
          <w:color w:val="auto"/>
        </w:rPr>
        <w:t>(</w:t>
      </w:r>
      <w:proofErr w:type="spellStart"/>
      <w:r w:rsidRPr="002E20AE">
        <w:rPr>
          <w:rFonts w:ascii="Times New Roman" w:hAnsi="Times New Roman" w:cs="Times New Roman"/>
          <w:color w:val="auto"/>
        </w:rPr>
        <w:t>CONACyT</w:t>
      </w:r>
      <w:proofErr w:type="spellEnd"/>
      <w:r w:rsidRPr="002E20AE">
        <w:rPr>
          <w:rFonts w:ascii="Times New Roman" w:hAnsi="Times New Roman" w:cs="Times New Roman"/>
          <w:color w:val="auto"/>
        </w:rPr>
        <w:t>, 2010)</w:t>
      </w:r>
    </w:p>
    <w:p w:rsidR="00DA04FA" w:rsidRPr="00CC6D30" w:rsidRDefault="004D1905" w:rsidP="004D1905">
      <w:pPr>
        <w:pStyle w:val="Default"/>
        <w:spacing w:before="240" w:line="360" w:lineRule="auto"/>
        <w:ind w:firstLine="708"/>
        <w:jc w:val="both"/>
        <w:rPr>
          <w:rFonts w:ascii="Times New Roman" w:hAnsi="Times New Roman" w:cs="Times New Roman"/>
          <w:color w:val="auto"/>
        </w:rPr>
      </w:pPr>
      <w:r>
        <w:rPr>
          <w:rFonts w:ascii="Times New Roman" w:hAnsi="Times New Roman" w:cs="Times New Roman"/>
          <w:color w:val="auto"/>
        </w:rPr>
        <w:t xml:space="preserve">Planteado lo anterior, se puede afirmar que la presente investigación se sustenta en una visión </w:t>
      </w:r>
      <w:r w:rsidR="006F0983" w:rsidRPr="00CC6D30">
        <w:rPr>
          <w:rFonts w:ascii="Times New Roman" w:hAnsi="Times New Roman" w:cs="Times New Roman"/>
          <w:color w:val="auto"/>
        </w:rPr>
        <w:t xml:space="preserve">holística e integral </w:t>
      </w:r>
      <w:r>
        <w:rPr>
          <w:rFonts w:ascii="Times New Roman" w:hAnsi="Times New Roman" w:cs="Times New Roman"/>
          <w:color w:val="auto"/>
        </w:rPr>
        <w:t>de</w:t>
      </w:r>
      <w:r w:rsidR="006F0983" w:rsidRPr="00CC6D30">
        <w:rPr>
          <w:rFonts w:ascii="Times New Roman" w:hAnsi="Times New Roman" w:cs="Times New Roman"/>
          <w:color w:val="auto"/>
        </w:rPr>
        <w:t xml:space="preserve"> </w:t>
      </w:r>
      <w:r>
        <w:rPr>
          <w:rFonts w:ascii="Times New Roman" w:hAnsi="Times New Roman" w:cs="Times New Roman"/>
          <w:color w:val="auto"/>
        </w:rPr>
        <w:t xml:space="preserve">la </w:t>
      </w:r>
      <w:r w:rsidR="006F0983" w:rsidRPr="00CC6D30">
        <w:rPr>
          <w:rFonts w:ascii="Times New Roman" w:hAnsi="Times New Roman" w:cs="Times New Roman"/>
          <w:color w:val="auto"/>
        </w:rPr>
        <w:t xml:space="preserve">acción </w:t>
      </w:r>
      <w:r>
        <w:rPr>
          <w:rFonts w:ascii="Times New Roman" w:hAnsi="Times New Roman" w:cs="Times New Roman"/>
          <w:color w:val="auto"/>
        </w:rPr>
        <w:t xml:space="preserve">tutorial y en el </w:t>
      </w:r>
      <w:r w:rsidRPr="00CC6D30">
        <w:rPr>
          <w:rFonts w:ascii="Times New Roman" w:hAnsi="Times New Roman" w:cs="Times New Roman"/>
          <w:color w:val="auto"/>
        </w:rPr>
        <w:t xml:space="preserve">método de la teoría de roles </w:t>
      </w:r>
      <w:r>
        <w:rPr>
          <w:rFonts w:ascii="Times New Roman" w:hAnsi="Times New Roman" w:cs="Times New Roman"/>
          <w:color w:val="auto"/>
        </w:rPr>
        <w:t xml:space="preserve">donde tanto el tutor como el estudiante </w:t>
      </w:r>
      <w:r w:rsidR="006F0983" w:rsidRPr="00CC6D30">
        <w:rPr>
          <w:rFonts w:ascii="Times New Roman" w:hAnsi="Times New Roman" w:cs="Times New Roman"/>
          <w:color w:val="auto"/>
        </w:rPr>
        <w:t xml:space="preserve">tienen diferentes </w:t>
      </w:r>
      <w:r w:rsidR="00DA04FA" w:rsidRPr="00CC6D30">
        <w:rPr>
          <w:rFonts w:ascii="Times New Roman" w:hAnsi="Times New Roman" w:cs="Times New Roman"/>
          <w:color w:val="auto"/>
        </w:rPr>
        <w:t>funciones</w:t>
      </w:r>
      <w:r>
        <w:rPr>
          <w:rFonts w:ascii="Times New Roman" w:hAnsi="Times New Roman" w:cs="Times New Roman"/>
          <w:color w:val="auto"/>
        </w:rPr>
        <w:t xml:space="preserve"> que deben</w:t>
      </w:r>
      <w:r w:rsidR="00DA04FA" w:rsidRPr="00CC6D30">
        <w:rPr>
          <w:rFonts w:ascii="Times New Roman" w:hAnsi="Times New Roman" w:cs="Times New Roman"/>
          <w:color w:val="auto"/>
        </w:rPr>
        <w:t xml:space="preserve"> desarrollar </w:t>
      </w:r>
      <w:r w:rsidR="006F0983" w:rsidRPr="00CC6D30">
        <w:rPr>
          <w:rFonts w:ascii="Times New Roman" w:hAnsi="Times New Roman" w:cs="Times New Roman"/>
          <w:color w:val="auto"/>
        </w:rPr>
        <w:t>en un proceso complejo y dinámico</w:t>
      </w:r>
      <w:r w:rsidR="00C24B43">
        <w:rPr>
          <w:rFonts w:ascii="Times New Roman" w:hAnsi="Times New Roman" w:cs="Times New Roman"/>
          <w:color w:val="auto"/>
        </w:rPr>
        <w:t xml:space="preserve"> </w:t>
      </w:r>
      <w:r w:rsidR="00C24B43" w:rsidRPr="00CC6D30">
        <w:rPr>
          <w:rFonts w:ascii="Times New Roman" w:hAnsi="Times New Roman" w:cs="Times New Roman"/>
          <w:color w:val="auto"/>
        </w:rPr>
        <w:t>(</w:t>
      </w:r>
      <w:proofErr w:type="spellStart"/>
      <w:r w:rsidR="00C24B43" w:rsidRPr="00636F9E">
        <w:rPr>
          <w:rFonts w:ascii="Times New Roman" w:hAnsi="Times New Roman" w:cs="Times New Roman"/>
          <w:color w:val="auto"/>
        </w:rPr>
        <w:t>Deutsch</w:t>
      </w:r>
      <w:proofErr w:type="spellEnd"/>
      <w:r w:rsidR="00C24B43" w:rsidRPr="00636F9E">
        <w:rPr>
          <w:rFonts w:ascii="Times New Roman" w:hAnsi="Times New Roman" w:cs="Times New Roman"/>
          <w:color w:val="auto"/>
        </w:rPr>
        <w:t xml:space="preserve"> y Krauss, 2001</w:t>
      </w:r>
      <w:r w:rsidR="00476507" w:rsidRPr="00636F9E">
        <w:rPr>
          <w:rFonts w:ascii="Times New Roman" w:hAnsi="Times New Roman" w:cs="Times New Roman"/>
          <w:color w:val="auto"/>
        </w:rPr>
        <w:t>,</w:t>
      </w:r>
      <w:r w:rsidR="00676EC2">
        <w:rPr>
          <w:rFonts w:ascii="Times New Roman" w:hAnsi="Times New Roman" w:cs="Times New Roman"/>
          <w:color w:val="auto"/>
        </w:rPr>
        <w:t xml:space="preserve"> </w:t>
      </w:r>
      <w:r w:rsidR="00C24B43" w:rsidRPr="00636F9E">
        <w:rPr>
          <w:rFonts w:ascii="Times New Roman" w:hAnsi="Times New Roman" w:cs="Times New Roman"/>
          <w:color w:val="auto"/>
        </w:rPr>
        <w:t xml:space="preserve"> </w:t>
      </w:r>
      <w:r w:rsidRPr="00636F9E">
        <w:rPr>
          <w:rFonts w:ascii="Times New Roman" w:hAnsi="Times New Roman" w:cs="Times New Roman"/>
          <w:color w:val="auto"/>
        </w:rPr>
        <w:t xml:space="preserve">De la Cruz </w:t>
      </w:r>
      <w:r w:rsidR="00CA3A42" w:rsidRPr="00636F9E">
        <w:rPr>
          <w:rFonts w:ascii="Times New Roman" w:hAnsi="Times New Roman" w:cs="Times New Roman"/>
          <w:color w:val="auto"/>
        </w:rPr>
        <w:t>y Abreu</w:t>
      </w:r>
      <w:r w:rsidR="00C24B43" w:rsidRPr="00636F9E">
        <w:rPr>
          <w:rFonts w:ascii="Times New Roman" w:hAnsi="Times New Roman" w:cs="Times New Roman"/>
          <w:color w:val="auto"/>
        </w:rPr>
        <w:t>, 2004</w:t>
      </w:r>
      <w:r w:rsidRPr="00636F9E">
        <w:rPr>
          <w:rFonts w:ascii="Times New Roman" w:hAnsi="Times New Roman" w:cs="Times New Roman"/>
          <w:color w:val="auto"/>
        </w:rPr>
        <w:t>)</w:t>
      </w:r>
      <w:r w:rsidR="006F0983" w:rsidRPr="00636F9E">
        <w:rPr>
          <w:rFonts w:ascii="Times New Roman" w:hAnsi="Times New Roman" w:cs="Times New Roman"/>
          <w:color w:val="auto"/>
        </w:rPr>
        <w:t>.</w:t>
      </w:r>
      <w:r w:rsidR="006F0983" w:rsidRPr="00CC6D30">
        <w:rPr>
          <w:rFonts w:ascii="Times New Roman" w:hAnsi="Times New Roman" w:cs="Times New Roman"/>
          <w:color w:val="auto"/>
        </w:rPr>
        <w:t xml:space="preserve"> </w:t>
      </w:r>
    </w:p>
    <w:p w:rsidR="004D1905" w:rsidRDefault="004D1905" w:rsidP="00CC6D30">
      <w:pPr>
        <w:spacing w:before="240" w:after="0" w:line="360" w:lineRule="auto"/>
        <w:jc w:val="both"/>
        <w:rPr>
          <w:rFonts w:ascii="Times New Roman" w:hAnsi="Times New Roman"/>
          <w:b/>
          <w:sz w:val="24"/>
          <w:szCs w:val="24"/>
        </w:rPr>
      </w:pPr>
    </w:p>
    <w:p w:rsidR="00CC2A76" w:rsidRDefault="00CC2A76" w:rsidP="004D1905">
      <w:pPr>
        <w:pStyle w:val="Ttulo1"/>
      </w:pPr>
    </w:p>
    <w:p w:rsidR="000A16BF" w:rsidRDefault="000A16BF" w:rsidP="004D1905">
      <w:pPr>
        <w:pStyle w:val="Ttulo1"/>
      </w:pPr>
    </w:p>
    <w:p w:rsidR="00D50DB8" w:rsidRPr="00F542AC" w:rsidRDefault="00AF5E3F" w:rsidP="004D1905">
      <w:pPr>
        <w:pStyle w:val="Ttulo1"/>
        <w:rPr>
          <w:rFonts w:asciiTheme="minorHAnsi" w:eastAsia="Times New Roman" w:hAnsiTheme="minorHAnsi" w:cs="Calibri"/>
          <w:sz w:val="28"/>
          <w:szCs w:val="28"/>
          <w:lang w:val="es-ES_tradnl" w:eastAsia="es-MX"/>
        </w:rPr>
      </w:pPr>
      <w:r w:rsidRPr="00F542AC">
        <w:rPr>
          <w:rFonts w:asciiTheme="minorHAnsi" w:eastAsia="Times New Roman" w:hAnsiTheme="minorHAnsi" w:cs="Calibri"/>
          <w:sz w:val="28"/>
          <w:szCs w:val="28"/>
          <w:lang w:val="es-ES_tradnl" w:eastAsia="es-MX"/>
        </w:rPr>
        <w:lastRenderedPageBreak/>
        <w:t>Materiales y métodos</w:t>
      </w:r>
    </w:p>
    <w:p w:rsidR="006210E8" w:rsidRDefault="008517B4" w:rsidP="004D1905">
      <w:pPr>
        <w:spacing w:before="240" w:after="0" w:line="360" w:lineRule="auto"/>
        <w:ind w:firstLine="708"/>
        <w:jc w:val="both"/>
        <w:rPr>
          <w:rFonts w:ascii="Times New Roman" w:hAnsi="Times New Roman"/>
          <w:sz w:val="24"/>
          <w:szCs w:val="24"/>
          <w:lang w:val="es-MX"/>
        </w:rPr>
      </w:pPr>
      <w:r w:rsidRPr="00CC6D30">
        <w:rPr>
          <w:rFonts w:ascii="Times New Roman" w:hAnsi="Times New Roman"/>
          <w:sz w:val="24"/>
          <w:szCs w:val="24"/>
          <w:lang w:val="es-MX"/>
        </w:rPr>
        <w:t>E</w:t>
      </w:r>
      <w:r w:rsidR="000B2169" w:rsidRPr="00CC6D30">
        <w:rPr>
          <w:rFonts w:ascii="Times New Roman" w:hAnsi="Times New Roman"/>
          <w:sz w:val="24"/>
          <w:szCs w:val="24"/>
          <w:lang w:val="es-MX"/>
        </w:rPr>
        <w:t xml:space="preserve">sta investigación </w:t>
      </w:r>
      <w:r w:rsidR="004D1905">
        <w:rPr>
          <w:rFonts w:ascii="Times New Roman" w:hAnsi="Times New Roman"/>
          <w:sz w:val="24"/>
          <w:szCs w:val="24"/>
          <w:lang w:val="es-MX"/>
        </w:rPr>
        <w:t>se sustentó en el paradigma</w:t>
      </w:r>
      <w:r w:rsidR="00EE5E6E">
        <w:rPr>
          <w:rFonts w:ascii="Times New Roman" w:hAnsi="Times New Roman"/>
          <w:sz w:val="24"/>
          <w:szCs w:val="24"/>
          <w:lang w:val="es-MX"/>
        </w:rPr>
        <w:t xml:space="preserve"> </w:t>
      </w:r>
      <w:r w:rsidR="004D1905">
        <w:rPr>
          <w:rFonts w:ascii="Times New Roman" w:hAnsi="Times New Roman"/>
          <w:sz w:val="24"/>
          <w:szCs w:val="24"/>
          <w:lang w:val="es-MX"/>
        </w:rPr>
        <w:t>cuantitativo</w:t>
      </w:r>
      <w:r w:rsidR="00EE5E6E">
        <w:rPr>
          <w:rFonts w:ascii="Times New Roman" w:hAnsi="Times New Roman"/>
          <w:sz w:val="24"/>
          <w:szCs w:val="24"/>
          <w:lang w:val="es-MX"/>
        </w:rPr>
        <w:t xml:space="preserve"> </w:t>
      </w:r>
      <w:r w:rsidR="004D1905">
        <w:rPr>
          <w:rFonts w:ascii="Times New Roman" w:hAnsi="Times New Roman"/>
          <w:sz w:val="24"/>
          <w:szCs w:val="24"/>
          <w:lang w:val="es-MX"/>
        </w:rPr>
        <w:t>y cualitativo, (integral, bimodal</w:t>
      </w:r>
      <w:r w:rsidR="00162BFC" w:rsidRPr="00CC6D30">
        <w:rPr>
          <w:rFonts w:ascii="Times New Roman" w:hAnsi="Times New Roman"/>
          <w:sz w:val="24"/>
          <w:szCs w:val="24"/>
          <w:lang w:val="es-MX"/>
        </w:rPr>
        <w:t>)</w:t>
      </w:r>
      <w:r w:rsidR="004D1905">
        <w:rPr>
          <w:rFonts w:ascii="Times New Roman" w:hAnsi="Times New Roman"/>
          <w:sz w:val="24"/>
          <w:szCs w:val="24"/>
          <w:lang w:val="es-MX"/>
        </w:rPr>
        <w:t>,</w:t>
      </w:r>
      <w:r w:rsidR="00162BFC" w:rsidRPr="00CC6D30">
        <w:rPr>
          <w:rFonts w:ascii="Times New Roman" w:hAnsi="Times New Roman"/>
          <w:sz w:val="24"/>
          <w:szCs w:val="24"/>
          <w:lang w:val="es-MX"/>
        </w:rPr>
        <w:t xml:space="preserve"> puesto que se </w:t>
      </w:r>
      <w:r w:rsidR="006210E8">
        <w:rPr>
          <w:rFonts w:ascii="Times New Roman" w:hAnsi="Times New Roman"/>
          <w:sz w:val="24"/>
          <w:szCs w:val="24"/>
          <w:lang w:val="es-MX"/>
        </w:rPr>
        <w:t xml:space="preserve">abordó </w:t>
      </w:r>
      <w:r w:rsidR="004D1905">
        <w:rPr>
          <w:rFonts w:ascii="Times New Roman" w:hAnsi="Times New Roman"/>
          <w:sz w:val="24"/>
          <w:szCs w:val="24"/>
          <w:lang w:val="es-MX"/>
        </w:rPr>
        <w:t xml:space="preserve">el objeto de estudio </w:t>
      </w:r>
      <w:r w:rsidR="00162BFC" w:rsidRPr="00CC6D30">
        <w:rPr>
          <w:rFonts w:ascii="Times New Roman" w:hAnsi="Times New Roman"/>
          <w:sz w:val="24"/>
          <w:szCs w:val="24"/>
          <w:lang w:val="es-MX"/>
        </w:rPr>
        <w:t>desde un modelo mixto, el cual representa el más alto grado d</w:t>
      </w:r>
      <w:r w:rsidR="006210E8">
        <w:rPr>
          <w:rFonts w:ascii="Times New Roman" w:hAnsi="Times New Roman"/>
          <w:sz w:val="24"/>
          <w:szCs w:val="24"/>
          <w:lang w:val="es-MX"/>
        </w:rPr>
        <w:t xml:space="preserve">e integración de ambos enfoques. Los participantes elegidos fueron los siguientes: </w:t>
      </w:r>
    </w:p>
    <w:p w:rsidR="006210E8" w:rsidRPr="00F40357" w:rsidRDefault="006210E8" w:rsidP="006210E8">
      <w:pPr>
        <w:pStyle w:val="Prrafodelista"/>
        <w:numPr>
          <w:ilvl w:val="0"/>
          <w:numId w:val="18"/>
        </w:numPr>
        <w:spacing w:before="240" w:after="0" w:line="360" w:lineRule="auto"/>
        <w:jc w:val="both"/>
        <w:rPr>
          <w:rFonts w:ascii="Times New Roman" w:hAnsi="Times New Roman"/>
          <w:sz w:val="24"/>
          <w:szCs w:val="24"/>
          <w:lang w:val="es-MX"/>
        </w:rPr>
      </w:pPr>
      <w:r w:rsidRPr="006210E8">
        <w:rPr>
          <w:rFonts w:ascii="Times New Roman" w:hAnsi="Times New Roman"/>
          <w:sz w:val="24"/>
          <w:szCs w:val="24"/>
          <w:lang w:val="es-MX"/>
        </w:rPr>
        <w:t xml:space="preserve">23 </w:t>
      </w:r>
      <w:r w:rsidRPr="00F40357">
        <w:rPr>
          <w:rFonts w:ascii="Times New Roman" w:hAnsi="Times New Roman"/>
          <w:sz w:val="24"/>
          <w:szCs w:val="24"/>
          <w:lang w:val="es-MX"/>
        </w:rPr>
        <w:t xml:space="preserve">estudiantes </w:t>
      </w:r>
      <w:r w:rsidR="00F40357" w:rsidRPr="00F40357">
        <w:rPr>
          <w:rFonts w:ascii="Times New Roman" w:hAnsi="Times New Roman"/>
          <w:sz w:val="24"/>
          <w:szCs w:val="24"/>
          <w:lang w:val="es-MX"/>
        </w:rPr>
        <w:t xml:space="preserve">de </w:t>
      </w:r>
      <w:proofErr w:type="gramStart"/>
      <w:r w:rsidR="00F40357" w:rsidRPr="00F40357">
        <w:rPr>
          <w:rFonts w:ascii="Times New Roman" w:hAnsi="Times New Roman"/>
          <w:sz w:val="24"/>
          <w:szCs w:val="24"/>
          <w:lang w:val="es-MX"/>
        </w:rPr>
        <w:t>2.°</w:t>
      </w:r>
      <w:proofErr w:type="gramEnd"/>
      <w:r w:rsidR="00F40357" w:rsidRPr="00F40357">
        <w:rPr>
          <w:rFonts w:ascii="Times New Roman" w:hAnsi="Times New Roman"/>
          <w:sz w:val="24"/>
          <w:szCs w:val="24"/>
          <w:lang w:val="es-MX"/>
        </w:rPr>
        <w:t xml:space="preserve"> y 4.°</w:t>
      </w:r>
      <w:r w:rsidR="00F40357">
        <w:rPr>
          <w:rFonts w:ascii="Times New Roman" w:hAnsi="Times New Roman"/>
          <w:sz w:val="24"/>
          <w:szCs w:val="24"/>
          <w:lang w:val="es-MX"/>
        </w:rPr>
        <w:t>,</w:t>
      </w:r>
      <w:r w:rsidR="00F40357" w:rsidRPr="00F40357">
        <w:rPr>
          <w:rFonts w:ascii="Times New Roman" w:hAnsi="Times New Roman"/>
          <w:sz w:val="24"/>
          <w:szCs w:val="24"/>
          <w:lang w:val="es-MX"/>
        </w:rPr>
        <w:t xml:space="preserve"> sección A</w:t>
      </w:r>
      <w:r w:rsidR="00F40357">
        <w:rPr>
          <w:rFonts w:ascii="Times New Roman" w:hAnsi="Times New Roman"/>
          <w:sz w:val="24"/>
          <w:szCs w:val="24"/>
          <w:lang w:val="es-MX"/>
        </w:rPr>
        <w:t>,</w:t>
      </w:r>
      <w:r w:rsidR="00F40357" w:rsidRPr="00F40357">
        <w:rPr>
          <w:rFonts w:ascii="Times New Roman" w:hAnsi="Times New Roman"/>
          <w:sz w:val="24"/>
          <w:szCs w:val="24"/>
          <w:lang w:val="es-MX"/>
        </w:rPr>
        <w:t xml:space="preserve"> de la maestría en Docencia </w:t>
      </w:r>
      <w:r w:rsidR="00F40357" w:rsidRPr="00F40357">
        <w:rPr>
          <w:rFonts w:ascii="Times New Roman" w:hAnsi="Times New Roman"/>
          <w:sz w:val="24"/>
          <w:szCs w:val="24"/>
        </w:rPr>
        <w:t xml:space="preserve">de la DAEA de la UJAT. </w:t>
      </w:r>
    </w:p>
    <w:p w:rsidR="00F40357" w:rsidRPr="00F40357" w:rsidRDefault="003E085C" w:rsidP="00F40357">
      <w:pPr>
        <w:pStyle w:val="Prrafodelista"/>
        <w:numPr>
          <w:ilvl w:val="0"/>
          <w:numId w:val="18"/>
        </w:numPr>
        <w:spacing w:before="240" w:after="0" w:line="360" w:lineRule="auto"/>
        <w:jc w:val="both"/>
        <w:rPr>
          <w:rFonts w:ascii="Times New Roman" w:hAnsi="Times New Roman"/>
          <w:sz w:val="24"/>
          <w:szCs w:val="24"/>
          <w:lang w:val="es-MX"/>
        </w:rPr>
      </w:pPr>
      <w:r w:rsidRPr="003E085C">
        <w:rPr>
          <w:rFonts w:ascii="Times New Roman" w:hAnsi="Times New Roman"/>
          <w:sz w:val="24"/>
          <w:szCs w:val="24"/>
          <w:lang w:val="es-MX"/>
        </w:rPr>
        <w:t>19 e</w:t>
      </w:r>
      <w:r w:rsidR="00F40357" w:rsidRPr="003E085C">
        <w:rPr>
          <w:rFonts w:ascii="Times New Roman" w:hAnsi="Times New Roman"/>
          <w:sz w:val="24"/>
          <w:szCs w:val="24"/>
          <w:lang w:val="es-MX"/>
        </w:rPr>
        <w:t>studiantes</w:t>
      </w:r>
      <w:r w:rsidR="00F40357" w:rsidRPr="00F40357">
        <w:rPr>
          <w:rFonts w:ascii="Times New Roman" w:hAnsi="Times New Roman"/>
          <w:sz w:val="24"/>
          <w:szCs w:val="24"/>
          <w:lang w:val="es-MX"/>
        </w:rPr>
        <w:t xml:space="preserve"> de </w:t>
      </w:r>
      <w:proofErr w:type="gramStart"/>
      <w:r w:rsidR="00F40357" w:rsidRPr="00F40357">
        <w:rPr>
          <w:rFonts w:ascii="Times New Roman" w:hAnsi="Times New Roman"/>
          <w:sz w:val="24"/>
          <w:szCs w:val="24"/>
          <w:lang w:val="es-MX"/>
        </w:rPr>
        <w:t>1.°</w:t>
      </w:r>
      <w:proofErr w:type="gramEnd"/>
      <w:r w:rsidR="00F40357" w:rsidRPr="00F40357">
        <w:rPr>
          <w:rFonts w:ascii="Times New Roman" w:hAnsi="Times New Roman"/>
          <w:sz w:val="24"/>
          <w:szCs w:val="24"/>
          <w:lang w:val="es-MX"/>
        </w:rPr>
        <w:t xml:space="preserve"> y 3.°</w:t>
      </w:r>
      <w:r w:rsidR="00F40357">
        <w:rPr>
          <w:rFonts w:ascii="Times New Roman" w:hAnsi="Times New Roman"/>
          <w:sz w:val="24"/>
          <w:szCs w:val="24"/>
          <w:lang w:val="es-MX"/>
        </w:rPr>
        <w:t>,</w:t>
      </w:r>
      <w:r w:rsidR="00F40357" w:rsidRPr="00F40357">
        <w:rPr>
          <w:rFonts w:ascii="Times New Roman" w:hAnsi="Times New Roman"/>
          <w:sz w:val="24"/>
          <w:szCs w:val="24"/>
          <w:lang w:val="es-MX"/>
        </w:rPr>
        <w:t xml:space="preserve"> sección A</w:t>
      </w:r>
      <w:r w:rsidR="00F40357">
        <w:rPr>
          <w:rFonts w:ascii="Times New Roman" w:hAnsi="Times New Roman"/>
          <w:sz w:val="24"/>
          <w:szCs w:val="24"/>
          <w:lang w:val="es-MX"/>
        </w:rPr>
        <w:t>,</w:t>
      </w:r>
      <w:r w:rsidR="00F40357" w:rsidRPr="00F40357">
        <w:rPr>
          <w:rFonts w:ascii="Times New Roman" w:hAnsi="Times New Roman"/>
          <w:sz w:val="24"/>
          <w:szCs w:val="24"/>
          <w:lang w:val="es-MX"/>
        </w:rPr>
        <w:t xml:space="preserve"> de la maestría en Educación </w:t>
      </w:r>
      <w:r w:rsidR="00F40357" w:rsidRPr="00F40357">
        <w:rPr>
          <w:rFonts w:ascii="Times New Roman" w:hAnsi="Times New Roman"/>
          <w:sz w:val="24"/>
          <w:szCs w:val="24"/>
        </w:rPr>
        <w:t>de la DAEA de la UJAT.</w:t>
      </w:r>
    </w:p>
    <w:p w:rsidR="00F40357" w:rsidRPr="00F40357" w:rsidRDefault="006210E8" w:rsidP="00F40357">
      <w:pPr>
        <w:pStyle w:val="Prrafodelista"/>
        <w:numPr>
          <w:ilvl w:val="0"/>
          <w:numId w:val="18"/>
        </w:numPr>
        <w:spacing w:before="240" w:after="0" w:line="360" w:lineRule="auto"/>
        <w:jc w:val="both"/>
        <w:rPr>
          <w:rFonts w:ascii="Times New Roman" w:hAnsi="Times New Roman"/>
          <w:sz w:val="24"/>
          <w:szCs w:val="24"/>
          <w:lang w:val="es-MX"/>
        </w:rPr>
      </w:pPr>
      <w:r w:rsidRPr="00F40357">
        <w:rPr>
          <w:rFonts w:ascii="Times New Roman" w:hAnsi="Times New Roman"/>
          <w:sz w:val="24"/>
          <w:szCs w:val="24"/>
          <w:lang w:val="es-MX"/>
        </w:rPr>
        <w:t xml:space="preserve">7 docentes </w:t>
      </w:r>
      <w:r w:rsidR="00F40357">
        <w:rPr>
          <w:rFonts w:ascii="Times New Roman" w:hAnsi="Times New Roman"/>
          <w:sz w:val="24"/>
          <w:szCs w:val="24"/>
          <w:lang w:val="es-MX"/>
        </w:rPr>
        <w:t xml:space="preserve">y </w:t>
      </w:r>
      <w:r w:rsidR="00F40357" w:rsidRPr="00F40357">
        <w:rPr>
          <w:rFonts w:ascii="Times New Roman" w:eastAsiaTheme="minorHAnsi" w:hAnsi="Times New Roman"/>
          <w:color w:val="000000"/>
          <w:sz w:val="24"/>
          <w:szCs w:val="24"/>
          <w:lang w:val="es-MX"/>
        </w:rPr>
        <w:t>2 coordinadores de las mencionadas maestrías</w:t>
      </w:r>
      <w:r w:rsidR="00F40357">
        <w:rPr>
          <w:rFonts w:ascii="Times New Roman" w:eastAsiaTheme="minorHAnsi" w:hAnsi="Times New Roman"/>
          <w:color w:val="000000"/>
          <w:sz w:val="24"/>
          <w:szCs w:val="24"/>
          <w:lang w:val="es-MX"/>
        </w:rPr>
        <w:t xml:space="preserve">. </w:t>
      </w:r>
    </w:p>
    <w:p w:rsidR="00F40357" w:rsidRDefault="006B467D" w:rsidP="00F40357">
      <w:pPr>
        <w:spacing w:before="240" w:after="0" w:line="360" w:lineRule="auto"/>
        <w:ind w:firstLine="708"/>
        <w:jc w:val="both"/>
        <w:rPr>
          <w:rFonts w:ascii="Times New Roman" w:eastAsiaTheme="minorHAnsi" w:hAnsi="Times New Roman"/>
          <w:sz w:val="24"/>
          <w:szCs w:val="24"/>
          <w:lang w:val="es-MX"/>
        </w:rPr>
      </w:pPr>
      <w:r w:rsidRPr="00CC6D30">
        <w:rPr>
          <w:rFonts w:ascii="Times New Roman" w:eastAsiaTheme="minorHAnsi" w:hAnsi="Times New Roman"/>
          <w:sz w:val="24"/>
          <w:szCs w:val="24"/>
          <w:lang w:val="es-MX"/>
        </w:rPr>
        <w:t>Los métodos teóricos utilizados fueron la modelación científica, que facilitó obtener el modelo de la estrategia pedagógica y las relaciones existentes entre sus diversos componentes.</w:t>
      </w:r>
      <w:r w:rsidR="00EE5E6E">
        <w:rPr>
          <w:rFonts w:ascii="Times New Roman" w:eastAsiaTheme="minorHAnsi" w:hAnsi="Times New Roman"/>
          <w:sz w:val="24"/>
          <w:szCs w:val="24"/>
          <w:lang w:val="es-MX"/>
        </w:rPr>
        <w:t xml:space="preserve"> </w:t>
      </w:r>
      <w:r w:rsidR="00F40357">
        <w:rPr>
          <w:rFonts w:ascii="Times New Roman" w:eastAsiaTheme="minorHAnsi" w:hAnsi="Times New Roman"/>
          <w:sz w:val="24"/>
          <w:szCs w:val="24"/>
          <w:lang w:val="es-MX"/>
        </w:rPr>
        <w:t>Asimismo, d</w:t>
      </w:r>
      <w:r w:rsidR="00BA401F" w:rsidRPr="00CC6D30">
        <w:rPr>
          <w:rFonts w:ascii="Times New Roman" w:eastAsiaTheme="minorHAnsi" w:hAnsi="Times New Roman"/>
          <w:sz w:val="24"/>
          <w:szCs w:val="24"/>
          <w:lang w:val="es-MX"/>
        </w:rPr>
        <w:t xml:space="preserve">el método empírico se utilizó </w:t>
      </w:r>
      <w:r w:rsidR="00F40357">
        <w:rPr>
          <w:rFonts w:ascii="Times New Roman" w:eastAsiaTheme="minorHAnsi" w:hAnsi="Times New Roman"/>
          <w:sz w:val="24"/>
          <w:szCs w:val="24"/>
          <w:lang w:val="es-MX"/>
        </w:rPr>
        <w:t xml:space="preserve">el </w:t>
      </w:r>
      <w:proofErr w:type="spellStart"/>
      <w:r w:rsidR="00F40357">
        <w:rPr>
          <w:rFonts w:ascii="Times New Roman" w:eastAsiaTheme="minorHAnsi" w:hAnsi="Times New Roman"/>
          <w:sz w:val="24"/>
          <w:szCs w:val="24"/>
          <w:lang w:val="es-MX"/>
        </w:rPr>
        <w:t>pre</w:t>
      </w:r>
      <w:r w:rsidRPr="00CC6D30">
        <w:rPr>
          <w:rFonts w:ascii="Times New Roman" w:eastAsiaTheme="minorHAnsi" w:hAnsi="Times New Roman"/>
          <w:sz w:val="24"/>
          <w:szCs w:val="24"/>
          <w:lang w:val="es-MX"/>
        </w:rPr>
        <w:t>experimento</w:t>
      </w:r>
      <w:proofErr w:type="spellEnd"/>
      <w:r w:rsidRPr="00CC6D30">
        <w:rPr>
          <w:rFonts w:ascii="Times New Roman" w:eastAsiaTheme="minorHAnsi" w:hAnsi="Times New Roman"/>
          <w:sz w:val="24"/>
          <w:szCs w:val="24"/>
          <w:lang w:val="es-MX"/>
        </w:rPr>
        <w:t xml:space="preserve"> con el fin de valorar el grado de conocimiento y compromiso de los tutores por ejercer </w:t>
      </w:r>
      <w:r w:rsidR="00F40357">
        <w:rPr>
          <w:rFonts w:ascii="Times New Roman" w:eastAsiaTheme="minorHAnsi" w:hAnsi="Times New Roman"/>
          <w:sz w:val="24"/>
          <w:szCs w:val="24"/>
          <w:lang w:val="es-MX"/>
        </w:rPr>
        <w:t xml:space="preserve">su labor según el contexto estudiado. </w:t>
      </w:r>
    </w:p>
    <w:p w:rsidR="006B467D" w:rsidRPr="00CC6D30" w:rsidRDefault="00382A50" w:rsidP="00F40357">
      <w:pPr>
        <w:spacing w:before="240" w:after="0" w:line="360" w:lineRule="auto"/>
        <w:ind w:firstLine="708"/>
        <w:jc w:val="both"/>
        <w:rPr>
          <w:rFonts w:ascii="Times New Roman" w:eastAsiaTheme="minorHAnsi" w:hAnsi="Times New Roman"/>
          <w:sz w:val="24"/>
          <w:szCs w:val="24"/>
          <w:lang w:val="es-MX"/>
        </w:rPr>
      </w:pPr>
      <w:r>
        <w:rPr>
          <w:rFonts w:ascii="Times New Roman" w:eastAsiaTheme="minorHAnsi" w:hAnsi="Times New Roman"/>
          <w:sz w:val="24"/>
          <w:szCs w:val="24"/>
          <w:lang w:val="es-MX"/>
        </w:rPr>
        <w:t xml:space="preserve">Para </w:t>
      </w:r>
      <w:r w:rsidRPr="00CC6D30">
        <w:rPr>
          <w:rFonts w:ascii="Times New Roman" w:eastAsiaTheme="minorHAnsi" w:hAnsi="Times New Roman"/>
          <w:sz w:val="24"/>
          <w:szCs w:val="24"/>
          <w:lang w:val="es-MX"/>
        </w:rPr>
        <w:t>ello</w:t>
      </w:r>
      <w:r w:rsidR="00F40357">
        <w:rPr>
          <w:rFonts w:ascii="Times New Roman" w:eastAsiaTheme="minorHAnsi" w:hAnsi="Times New Roman"/>
          <w:sz w:val="24"/>
          <w:szCs w:val="24"/>
          <w:lang w:val="es-MX"/>
        </w:rPr>
        <w:t xml:space="preserve">, se emplearon </w:t>
      </w:r>
      <w:r w:rsidR="006B467D" w:rsidRPr="00CC6D30">
        <w:rPr>
          <w:rFonts w:ascii="Times New Roman" w:eastAsiaTheme="minorHAnsi" w:hAnsi="Times New Roman"/>
          <w:sz w:val="24"/>
          <w:szCs w:val="24"/>
          <w:lang w:val="es-MX"/>
        </w:rPr>
        <w:t>instrumentos</w:t>
      </w:r>
      <w:r w:rsidR="00F40357">
        <w:rPr>
          <w:rFonts w:ascii="Times New Roman" w:eastAsiaTheme="minorHAnsi" w:hAnsi="Times New Roman"/>
          <w:sz w:val="24"/>
          <w:szCs w:val="24"/>
          <w:lang w:val="es-MX"/>
        </w:rPr>
        <w:t xml:space="preserve"> como el</w:t>
      </w:r>
      <w:r w:rsidR="00BA401F" w:rsidRPr="00CC6D30">
        <w:rPr>
          <w:rFonts w:ascii="Times New Roman" w:eastAsiaTheme="minorHAnsi" w:hAnsi="Times New Roman"/>
          <w:sz w:val="24"/>
          <w:szCs w:val="24"/>
          <w:lang w:val="es-MX"/>
        </w:rPr>
        <w:t xml:space="preserve"> </w:t>
      </w:r>
      <w:r w:rsidR="00F40357">
        <w:rPr>
          <w:rFonts w:ascii="Times New Roman" w:eastAsiaTheme="minorHAnsi" w:hAnsi="Times New Roman"/>
          <w:sz w:val="24"/>
          <w:szCs w:val="24"/>
          <w:lang w:val="es-MX"/>
        </w:rPr>
        <w:t>cuestionario</w:t>
      </w:r>
      <w:r w:rsidR="006B467D" w:rsidRPr="00CC6D30">
        <w:rPr>
          <w:rFonts w:ascii="Times New Roman" w:eastAsiaTheme="minorHAnsi" w:hAnsi="Times New Roman"/>
          <w:sz w:val="24"/>
          <w:szCs w:val="24"/>
          <w:lang w:val="es-MX"/>
        </w:rPr>
        <w:t>, el cual “consiste en un conjunto de preguntas respecto de una o más variables a m</w:t>
      </w:r>
      <w:r w:rsidR="00F40357">
        <w:rPr>
          <w:rFonts w:ascii="Times New Roman" w:eastAsiaTheme="minorHAnsi" w:hAnsi="Times New Roman"/>
          <w:sz w:val="24"/>
          <w:szCs w:val="24"/>
          <w:lang w:val="es-MX"/>
        </w:rPr>
        <w:t>edir</w:t>
      </w:r>
      <w:r w:rsidR="003F27B2" w:rsidRPr="00382A50">
        <w:rPr>
          <w:rFonts w:ascii="Times New Roman" w:eastAsiaTheme="minorHAnsi" w:hAnsi="Times New Roman"/>
          <w:sz w:val="24"/>
          <w:szCs w:val="24"/>
          <w:lang w:val="es-MX"/>
        </w:rPr>
        <w:t>”</w:t>
      </w:r>
      <w:r w:rsidRPr="00382A50">
        <w:rPr>
          <w:rFonts w:ascii="Times New Roman" w:eastAsiaTheme="minorHAnsi" w:hAnsi="Times New Roman"/>
          <w:sz w:val="24"/>
          <w:szCs w:val="24"/>
          <w:lang w:val="es-MX"/>
        </w:rPr>
        <w:t xml:space="preserve"> </w:t>
      </w:r>
      <w:r w:rsidR="003F27B2" w:rsidRPr="00382A50">
        <w:rPr>
          <w:rFonts w:ascii="Times New Roman" w:eastAsiaTheme="minorHAnsi" w:hAnsi="Times New Roman"/>
          <w:sz w:val="24"/>
          <w:szCs w:val="24"/>
          <w:lang w:val="es-MX"/>
        </w:rPr>
        <w:t>(</w:t>
      </w:r>
      <w:r w:rsidR="00CA3A42" w:rsidRPr="00382A50">
        <w:rPr>
          <w:rFonts w:ascii="Times New Roman" w:hAnsi="Times New Roman"/>
          <w:sz w:val="24"/>
          <w:szCs w:val="24"/>
        </w:rPr>
        <w:t>Hernán</w:t>
      </w:r>
      <w:r w:rsidR="00AB18AF" w:rsidRPr="00382A50">
        <w:rPr>
          <w:rFonts w:ascii="Times New Roman" w:hAnsi="Times New Roman"/>
          <w:sz w:val="24"/>
          <w:szCs w:val="24"/>
        </w:rPr>
        <w:t xml:space="preserve">dez, Fernández y Baptista, </w:t>
      </w:r>
      <w:r w:rsidRPr="00382A50">
        <w:rPr>
          <w:rFonts w:ascii="Times New Roman" w:hAnsi="Times New Roman"/>
          <w:sz w:val="24"/>
          <w:szCs w:val="24"/>
        </w:rPr>
        <w:t xml:space="preserve">2014, </w:t>
      </w:r>
      <w:r w:rsidR="00CD3D7B" w:rsidRPr="00382A50">
        <w:rPr>
          <w:rFonts w:ascii="Times New Roman" w:eastAsiaTheme="minorHAnsi" w:hAnsi="Times New Roman"/>
          <w:sz w:val="24"/>
          <w:szCs w:val="24"/>
          <w:lang w:val="es-MX"/>
        </w:rPr>
        <w:t>pág.</w:t>
      </w:r>
      <w:r w:rsidRPr="00382A50">
        <w:rPr>
          <w:rFonts w:ascii="Times New Roman" w:eastAsiaTheme="minorHAnsi" w:hAnsi="Times New Roman"/>
          <w:sz w:val="24"/>
          <w:szCs w:val="24"/>
          <w:lang w:val="es-MX"/>
        </w:rPr>
        <w:t xml:space="preserve"> 217</w:t>
      </w:r>
      <w:r w:rsidR="001E0C86">
        <w:rPr>
          <w:rFonts w:ascii="Times New Roman" w:hAnsi="Times New Roman"/>
          <w:sz w:val="24"/>
          <w:szCs w:val="24"/>
        </w:rPr>
        <w:t xml:space="preserve">) </w:t>
      </w:r>
      <w:r w:rsidR="007D78ED">
        <w:rPr>
          <w:rFonts w:ascii="Times New Roman" w:eastAsiaTheme="minorHAnsi" w:hAnsi="Times New Roman"/>
          <w:sz w:val="24"/>
          <w:szCs w:val="24"/>
          <w:lang w:val="es-MX"/>
        </w:rPr>
        <w:t xml:space="preserve">Este se usó para </w:t>
      </w:r>
      <w:r w:rsidR="006B467D" w:rsidRPr="00CC6D30">
        <w:rPr>
          <w:rFonts w:ascii="Times New Roman" w:eastAsiaTheme="minorHAnsi" w:hAnsi="Times New Roman"/>
          <w:sz w:val="24"/>
          <w:szCs w:val="24"/>
          <w:lang w:val="es-MX"/>
        </w:rPr>
        <w:t xml:space="preserve">conocer la opinión </w:t>
      </w:r>
      <w:r w:rsidR="007D78ED">
        <w:rPr>
          <w:rFonts w:ascii="Times New Roman" w:eastAsiaTheme="minorHAnsi" w:hAnsi="Times New Roman"/>
          <w:sz w:val="24"/>
          <w:szCs w:val="24"/>
          <w:lang w:val="es-MX"/>
        </w:rPr>
        <w:t xml:space="preserve">y las expectativas </w:t>
      </w:r>
      <w:r w:rsidR="006B467D" w:rsidRPr="00CC6D30">
        <w:rPr>
          <w:rFonts w:ascii="Times New Roman" w:eastAsiaTheme="minorHAnsi" w:hAnsi="Times New Roman"/>
          <w:sz w:val="24"/>
          <w:szCs w:val="24"/>
          <w:lang w:val="es-MX"/>
        </w:rPr>
        <w:t xml:space="preserve">de </w:t>
      </w:r>
      <w:r w:rsidR="007D78ED">
        <w:rPr>
          <w:rFonts w:ascii="Times New Roman" w:eastAsiaTheme="minorHAnsi" w:hAnsi="Times New Roman"/>
          <w:sz w:val="24"/>
          <w:szCs w:val="24"/>
          <w:lang w:val="es-MX"/>
        </w:rPr>
        <w:t xml:space="preserve">los estudiantes en relación con la </w:t>
      </w:r>
      <w:r w:rsidR="006B467D" w:rsidRPr="00CC6D30">
        <w:rPr>
          <w:rFonts w:ascii="Times New Roman" w:eastAsiaTheme="minorHAnsi" w:hAnsi="Times New Roman"/>
          <w:sz w:val="24"/>
          <w:szCs w:val="24"/>
          <w:lang w:val="es-MX"/>
        </w:rPr>
        <w:t xml:space="preserve">responsabilidad, </w:t>
      </w:r>
      <w:r w:rsidR="007D78ED">
        <w:rPr>
          <w:rFonts w:ascii="Times New Roman" w:eastAsiaTheme="minorHAnsi" w:hAnsi="Times New Roman"/>
          <w:sz w:val="24"/>
          <w:szCs w:val="24"/>
          <w:lang w:val="es-MX"/>
        </w:rPr>
        <w:t xml:space="preserve">los </w:t>
      </w:r>
      <w:r w:rsidR="006B467D" w:rsidRPr="00CC6D30">
        <w:rPr>
          <w:rFonts w:ascii="Times New Roman" w:eastAsiaTheme="minorHAnsi" w:hAnsi="Times New Roman"/>
          <w:sz w:val="24"/>
          <w:szCs w:val="24"/>
          <w:lang w:val="es-MX"/>
        </w:rPr>
        <w:t xml:space="preserve">conocimientos, </w:t>
      </w:r>
      <w:r w:rsidR="007D78ED">
        <w:rPr>
          <w:rFonts w:ascii="Times New Roman" w:eastAsiaTheme="minorHAnsi" w:hAnsi="Times New Roman"/>
          <w:sz w:val="24"/>
          <w:szCs w:val="24"/>
          <w:lang w:val="es-MX"/>
        </w:rPr>
        <w:t xml:space="preserve">el </w:t>
      </w:r>
      <w:r w:rsidR="006B467D" w:rsidRPr="00CC6D30">
        <w:rPr>
          <w:rFonts w:ascii="Times New Roman" w:eastAsiaTheme="minorHAnsi" w:hAnsi="Times New Roman"/>
          <w:sz w:val="24"/>
          <w:szCs w:val="24"/>
          <w:lang w:val="es-MX"/>
        </w:rPr>
        <w:t xml:space="preserve">perfil </w:t>
      </w:r>
      <w:r w:rsidR="007D78ED">
        <w:rPr>
          <w:rFonts w:ascii="Times New Roman" w:eastAsiaTheme="minorHAnsi" w:hAnsi="Times New Roman"/>
          <w:sz w:val="24"/>
          <w:szCs w:val="24"/>
          <w:lang w:val="es-MX"/>
        </w:rPr>
        <w:t xml:space="preserve">de </w:t>
      </w:r>
      <w:r w:rsidR="006B467D" w:rsidRPr="00CC6D30">
        <w:rPr>
          <w:rFonts w:ascii="Times New Roman" w:eastAsiaTheme="minorHAnsi" w:hAnsi="Times New Roman"/>
          <w:sz w:val="24"/>
          <w:szCs w:val="24"/>
          <w:lang w:val="es-MX"/>
        </w:rPr>
        <w:t xml:space="preserve">aptitudes y </w:t>
      </w:r>
      <w:r w:rsidR="007D78ED">
        <w:rPr>
          <w:rFonts w:ascii="Times New Roman" w:eastAsiaTheme="minorHAnsi" w:hAnsi="Times New Roman"/>
          <w:sz w:val="24"/>
          <w:szCs w:val="24"/>
          <w:lang w:val="es-MX"/>
        </w:rPr>
        <w:t xml:space="preserve">las </w:t>
      </w:r>
      <w:r w:rsidR="006B467D" w:rsidRPr="00CC6D30">
        <w:rPr>
          <w:rFonts w:ascii="Times New Roman" w:eastAsiaTheme="minorHAnsi" w:hAnsi="Times New Roman"/>
          <w:sz w:val="24"/>
          <w:szCs w:val="24"/>
          <w:lang w:val="es-MX"/>
        </w:rPr>
        <w:t xml:space="preserve">funciones que esperan </w:t>
      </w:r>
      <w:r w:rsidR="007D78ED">
        <w:rPr>
          <w:rFonts w:ascii="Times New Roman" w:eastAsiaTheme="minorHAnsi" w:hAnsi="Times New Roman"/>
          <w:sz w:val="24"/>
          <w:szCs w:val="24"/>
          <w:lang w:val="es-MX"/>
        </w:rPr>
        <w:t xml:space="preserve">de sus </w:t>
      </w:r>
      <w:r w:rsidR="006B467D" w:rsidRPr="00CC6D30">
        <w:rPr>
          <w:rFonts w:ascii="Times New Roman" w:eastAsiaTheme="minorHAnsi" w:hAnsi="Times New Roman"/>
          <w:sz w:val="24"/>
          <w:szCs w:val="24"/>
          <w:lang w:val="es-MX"/>
        </w:rPr>
        <w:t>tutor</w:t>
      </w:r>
      <w:r w:rsidR="007D78ED">
        <w:rPr>
          <w:rFonts w:ascii="Times New Roman" w:eastAsiaTheme="minorHAnsi" w:hAnsi="Times New Roman"/>
          <w:sz w:val="24"/>
          <w:szCs w:val="24"/>
          <w:lang w:val="es-MX"/>
        </w:rPr>
        <w:t>es. Esto quiere decir que el cuestionario quedó</w:t>
      </w:r>
      <w:r w:rsidR="006B467D" w:rsidRPr="00CC6D30">
        <w:rPr>
          <w:rFonts w:ascii="Times New Roman" w:eastAsiaTheme="minorHAnsi" w:hAnsi="Times New Roman"/>
          <w:sz w:val="24"/>
          <w:szCs w:val="24"/>
          <w:lang w:val="es-MX"/>
        </w:rPr>
        <w:t xml:space="preserve"> estructurado con </w:t>
      </w:r>
      <w:r w:rsidR="007D78ED">
        <w:rPr>
          <w:rFonts w:ascii="Times New Roman" w:eastAsiaTheme="minorHAnsi" w:hAnsi="Times New Roman"/>
          <w:sz w:val="24"/>
          <w:szCs w:val="24"/>
          <w:lang w:val="es-MX"/>
        </w:rPr>
        <w:t xml:space="preserve">las siguientes </w:t>
      </w:r>
      <w:r w:rsidR="006B467D" w:rsidRPr="00CC6D30">
        <w:rPr>
          <w:rFonts w:ascii="Times New Roman" w:eastAsiaTheme="minorHAnsi" w:hAnsi="Times New Roman"/>
          <w:sz w:val="24"/>
          <w:szCs w:val="24"/>
          <w:lang w:val="es-MX"/>
        </w:rPr>
        <w:t xml:space="preserve">cuatro unidades de análisis: </w:t>
      </w:r>
    </w:p>
    <w:p w:rsidR="006B467D" w:rsidRPr="007D78ED" w:rsidRDefault="006B467D" w:rsidP="007D78ED">
      <w:pPr>
        <w:pStyle w:val="Prrafodelista"/>
        <w:numPr>
          <w:ilvl w:val="0"/>
          <w:numId w:val="19"/>
        </w:numPr>
        <w:autoSpaceDE w:val="0"/>
        <w:autoSpaceDN w:val="0"/>
        <w:adjustRightInd w:val="0"/>
        <w:spacing w:after="0" w:line="360" w:lineRule="auto"/>
        <w:rPr>
          <w:rFonts w:ascii="Times New Roman" w:eastAsiaTheme="minorHAnsi" w:hAnsi="Times New Roman"/>
          <w:sz w:val="24"/>
          <w:szCs w:val="24"/>
          <w:lang w:val="es-MX"/>
        </w:rPr>
      </w:pPr>
      <w:r w:rsidRPr="007D78ED">
        <w:rPr>
          <w:rFonts w:ascii="Times New Roman" w:eastAsiaTheme="minorHAnsi" w:hAnsi="Times New Roman"/>
          <w:sz w:val="24"/>
          <w:szCs w:val="24"/>
          <w:lang w:val="es-MX"/>
        </w:rPr>
        <w:t>Conceptualización de</w:t>
      </w:r>
      <w:r w:rsidR="007D78ED">
        <w:rPr>
          <w:rFonts w:ascii="Times New Roman" w:eastAsiaTheme="minorHAnsi" w:hAnsi="Times New Roman"/>
          <w:sz w:val="24"/>
          <w:szCs w:val="24"/>
          <w:lang w:val="es-MX"/>
        </w:rPr>
        <w:t xml:space="preserve"> la acción tutorial en posgrado.</w:t>
      </w:r>
    </w:p>
    <w:p w:rsidR="006B467D" w:rsidRPr="007D78ED" w:rsidRDefault="006B467D" w:rsidP="007D78ED">
      <w:pPr>
        <w:pStyle w:val="Prrafodelista"/>
        <w:numPr>
          <w:ilvl w:val="0"/>
          <w:numId w:val="19"/>
        </w:numPr>
        <w:autoSpaceDE w:val="0"/>
        <w:autoSpaceDN w:val="0"/>
        <w:adjustRightInd w:val="0"/>
        <w:spacing w:after="0" w:line="360" w:lineRule="auto"/>
        <w:rPr>
          <w:rFonts w:ascii="Times New Roman" w:eastAsiaTheme="minorHAnsi" w:hAnsi="Times New Roman"/>
          <w:sz w:val="24"/>
          <w:szCs w:val="24"/>
          <w:lang w:val="es-MX"/>
        </w:rPr>
      </w:pPr>
      <w:r w:rsidRPr="007D78ED">
        <w:rPr>
          <w:rFonts w:ascii="Times New Roman" w:eastAsiaTheme="minorHAnsi" w:hAnsi="Times New Roman"/>
          <w:sz w:val="24"/>
          <w:szCs w:val="24"/>
          <w:lang w:val="es-MX"/>
        </w:rPr>
        <w:t>Pe</w:t>
      </w:r>
      <w:r w:rsidR="007D78ED">
        <w:rPr>
          <w:rFonts w:ascii="Times New Roman" w:eastAsiaTheme="minorHAnsi" w:hAnsi="Times New Roman"/>
          <w:sz w:val="24"/>
          <w:szCs w:val="24"/>
          <w:lang w:val="es-MX"/>
        </w:rPr>
        <w:t>rfil, rol y función del tutor.</w:t>
      </w:r>
    </w:p>
    <w:p w:rsidR="006B467D" w:rsidRPr="007D78ED" w:rsidRDefault="006B467D" w:rsidP="007D78ED">
      <w:pPr>
        <w:pStyle w:val="Prrafodelista"/>
        <w:numPr>
          <w:ilvl w:val="0"/>
          <w:numId w:val="19"/>
        </w:numPr>
        <w:autoSpaceDE w:val="0"/>
        <w:autoSpaceDN w:val="0"/>
        <w:adjustRightInd w:val="0"/>
        <w:spacing w:after="0" w:line="360" w:lineRule="auto"/>
        <w:rPr>
          <w:rFonts w:ascii="Times New Roman" w:eastAsiaTheme="minorHAnsi" w:hAnsi="Times New Roman"/>
          <w:sz w:val="24"/>
          <w:szCs w:val="24"/>
          <w:lang w:val="es-MX"/>
        </w:rPr>
      </w:pPr>
      <w:r w:rsidRPr="007D78ED">
        <w:rPr>
          <w:rFonts w:ascii="Times New Roman" w:eastAsiaTheme="minorHAnsi" w:hAnsi="Times New Roman"/>
          <w:sz w:val="24"/>
          <w:szCs w:val="24"/>
          <w:lang w:val="es-MX"/>
        </w:rPr>
        <w:t>Experiencia personal de su proceso tutorial</w:t>
      </w:r>
      <w:r w:rsidR="007D78ED">
        <w:rPr>
          <w:rFonts w:ascii="Times New Roman" w:eastAsiaTheme="minorHAnsi" w:hAnsi="Times New Roman"/>
          <w:sz w:val="24"/>
          <w:szCs w:val="24"/>
          <w:lang w:val="es-MX"/>
        </w:rPr>
        <w:t>.</w:t>
      </w:r>
      <w:r w:rsidRPr="007D78ED">
        <w:rPr>
          <w:rFonts w:ascii="Times New Roman" w:eastAsiaTheme="minorHAnsi" w:hAnsi="Times New Roman"/>
          <w:sz w:val="24"/>
          <w:szCs w:val="24"/>
          <w:lang w:val="es-MX"/>
        </w:rPr>
        <w:t xml:space="preserve"> </w:t>
      </w:r>
    </w:p>
    <w:p w:rsidR="006B467D" w:rsidRPr="007D78ED" w:rsidRDefault="007D78ED" w:rsidP="007D78ED">
      <w:pPr>
        <w:pStyle w:val="Prrafodelista"/>
        <w:numPr>
          <w:ilvl w:val="0"/>
          <w:numId w:val="19"/>
        </w:numPr>
        <w:autoSpaceDE w:val="0"/>
        <w:autoSpaceDN w:val="0"/>
        <w:adjustRightInd w:val="0"/>
        <w:spacing w:after="0" w:line="360" w:lineRule="auto"/>
        <w:rPr>
          <w:rFonts w:ascii="Times New Roman" w:eastAsiaTheme="minorHAnsi" w:hAnsi="Times New Roman"/>
          <w:sz w:val="24"/>
          <w:szCs w:val="24"/>
          <w:lang w:val="es-MX"/>
        </w:rPr>
      </w:pPr>
      <w:r>
        <w:rPr>
          <w:rFonts w:ascii="Times New Roman" w:eastAsiaTheme="minorHAnsi" w:hAnsi="Times New Roman"/>
          <w:sz w:val="24"/>
          <w:szCs w:val="24"/>
          <w:lang w:val="es-MX"/>
        </w:rPr>
        <w:t>Ventajas y d</w:t>
      </w:r>
      <w:r w:rsidR="006B467D" w:rsidRPr="007D78ED">
        <w:rPr>
          <w:rFonts w:ascii="Times New Roman" w:eastAsiaTheme="minorHAnsi" w:hAnsi="Times New Roman"/>
          <w:sz w:val="24"/>
          <w:szCs w:val="24"/>
          <w:lang w:val="es-MX"/>
        </w:rPr>
        <w:t xml:space="preserve">esventajas de ser tutorado. </w:t>
      </w:r>
    </w:p>
    <w:p w:rsidR="00783294" w:rsidRPr="00CC6D30" w:rsidRDefault="00783294" w:rsidP="00CC6D30">
      <w:pPr>
        <w:autoSpaceDE w:val="0"/>
        <w:autoSpaceDN w:val="0"/>
        <w:adjustRightInd w:val="0"/>
        <w:spacing w:after="0" w:line="360" w:lineRule="auto"/>
        <w:rPr>
          <w:rFonts w:ascii="Times New Roman" w:eastAsiaTheme="minorHAnsi" w:hAnsi="Times New Roman"/>
          <w:sz w:val="24"/>
          <w:szCs w:val="24"/>
          <w:lang w:val="es-MX"/>
        </w:rPr>
      </w:pPr>
    </w:p>
    <w:p w:rsidR="007D78ED" w:rsidRDefault="007D78ED" w:rsidP="007D78ED">
      <w:pPr>
        <w:autoSpaceDE w:val="0"/>
        <w:autoSpaceDN w:val="0"/>
        <w:adjustRightInd w:val="0"/>
        <w:spacing w:after="0" w:line="360" w:lineRule="auto"/>
        <w:ind w:firstLine="708"/>
        <w:jc w:val="both"/>
        <w:rPr>
          <w:rFonts w:ascii="Times New Roman" w:eastAsiaTheme="minorHAnsi" w:hAnsi="Times New Roman"/>
          <w:sz w:val="24"/>
          <w:szCs w:val="24"/>
          <w:lang w:val="es-MX"/>
        </w:rPr>
      </w:pPr>
      <w:r>
        <w:rPr>
          <w:rFonts w:ascii="Times New Roman" w:eastAsiaTheme="minorHAnsi" w:hAnsi="Times New Roman"/>
          <w:sz w:val="24"/>
          <w:szCs w:val="24"/>
          <w:lang w:val="es-MX"/>
        </w:rPr>
        <w:t xml:space="preserve">El cuestionario final quedó conformado por </w:t>
      </w:r>
      <w:r w:rsidR="00BA401F" w:rsidRPr="00CC6D30">
        <w:rPr>
          <w:rFonts w:ascii="Times New Roman" w:eastAsiaTheme="minorHAnsi" w:hAnsi="Times New Roman"/>
          <w:sz w:val="24"/>
          <w:szCs w:val="24"/>
          <w:lang w:val="es-MX"/>
        </w:rPr>
        <w:t xml:space="preserve">un </w:t>
      </w:r>
      <w:r w:rsidR="006B467D" w:rsidRPr="00CC6D30">
        <w:rPr>
          <w:rFonts w:ascii="Times New Roman" w:eastAsiaTheme="minorHAnsi" w:hAnsi="Times New Roman"/>
          <w:sz w:val="24"/>
          <w:szCs w:val="24"/>
          <w:lang w:val="es-MX"/>
        </w:rPr>
        <w:t xml:space="preserve">total de 18 </w:t>
      </w:r>
      <w:r>
        <w:rPr>
          <w:rFonts w:ascii="Times New Roman" w:eastAsiaTheme="minorHAnsi" w:hAnsi="Times New Roman"/>
          <w:sz w:val="24"/>
          <w:szCs w:val="24"/>
          <w:lang w:val="es-MX"/>
        </w:rPr>
        <w:t>interrogantes</w:t>
      </w:r>
      <w:r w:rsidR="006B467D" w:rsidRPr="00CC6D30">
        <w:rPr>
          <w:rFonts w:ascii="Times New Roman" w:eastAsiaTheme="minorHAnsi" w:hAnsi="Times New Roman"/>
          <w:sz w:val="24"/>
          <w:szCs w:val="24"/>
          <w:lang w:val="es-MX"/>
        </w:rPr>
        <w:t xml:space="preserve"> distribuidas en </w:t>
      </w:r>
      <w:r w:rsidR="00843E9A" w:rsidRPr="00CC6D30">
        <w:rPr>
          <w:rFonts w:ascii="Times New Roman" w:eastAsiaTheme="minorHAnsi" w:hAnsi="Times New Roman"/>
          <w:sz w:val="24"/>
          <w:szCs w:val="24"/>
          <w:lang w:val="es-MX"/>
        </w:rPr>
        <w:t xml:space="preserve">preguntas de </w:t>
      </w:r>
      <w:r w:rsidR="006B467D" w:rsidRPr="00CC6D30">
        <w:rPr>
          <w:rFonts w:ascii="Times New Roman" w:eastAsiaTheme="minorHAnsi" w:hAnsi="Times New Roman"/>
          <w:sz w:val="24"/>
          <w:szCs w:val="24"/>
          <w:lang w:val="es-MX"/>
        </w:rPr>
        <w:t>opción múltiple</w:t>
      </w:r>
      <w:r w:rsidR="00843E9A" w:rsidRPr="00CC6D30">
        <w:rPr>
          <w:rFonts w:ascii="Times New Roman" w:eastAsiaTheme="minorHAnsi" w:hAnsi="Times New Roman"/>
          <w:sz w:val="24"/>
          <w:szCs w:val="24"/>
          <w:lang w:val="es-MX"/>
        </w:rPr>
        <w:t>, dicotómicas, de</w:t>
      </w:r>
      <w:r w:rsidR="006B467D" w:rsidRPr="00CC6D30">
        <w:rPr>
          <w:rFonts w:ascii="Times New Roman" w:eastAsiaTheme="minorHAnsi" w:hAnsi="Times New Roman"/>
          <w:sz w:val="24"/>
          <w:szCs w:val="24"/>
          <w:lang w:val="es-MX"/>
        </w:rPr>
        <w:t xml:space="preserve"> c</w:t>
      </w:r>
      <w:r w:rsidR="00BA401F" w:rsidRPr="00CC6D30">
        <w:rPr>
          <w:rFonts w:ascii="Times New Roman" w:eastAsiaTheme="minorHAnsi" w:hAnsi="Times New Roman"/>
          <w:sz w:val="24"/>
          <w:szCs w:val="24"/>
          <w:lang w:val="es-MX"/>
        </w:rPr>
        <w:t>ascadas, ce</w:t>
      </w:r>
      <w:r w:rsidR="00843E9A" w:rsidRPr="00CC6D30">
        <w:rPr>
          <w:rFonts w:ascii="Times New Roman" w:eastAsiaTheme="minorHAnsi" w:hAnsi="Times New Roman"/>
          <w:sz w:val="24"/>
          <w:szCs w:val="24"/>
          <w:lang w:val="es-MX"/>
        </w:rPr>
        <w:t xml:space="preserve">rradas </w:t>
      </w:r>
      <w:r w:rsidR="000964A1" w:rsidRPr="00CC6D30">
        <w:rPr>
          <w:rFonts w:ascii="Times New Roman" w:eastAsiaTheme="minorHAnsi" w:hAnsi="Times New Roman"/>
          <w:sz w:val="24"/>
          <w:szCs w:val="24"/>
          <w:lang w:val="es-MX"/>
        </w:rPr>
        <w:t>y abiertas</w:t>
      </w:r>
      <w:r w:rsidR="00BA401F" w:rsidRPr="00CC6D30">
        <w:rPr>
          <w:rFonts w:ascii="Times New Roman" w:eastAsiaTheme="minorHAnsi" w:hAnsi="Times New Roman"/>
          <w:sz w:val="24"/>
          <w:szCs w:val="24"/>
          <w:lang w:val="es-MX"/>
        </w:rPr>
        <w:t xml:space="preserve">. </w:t>
      </w:r>
    </w:p>
    <w:p w:rsidR="007D78ED" w:rsidRDefault="00BA401F" w:rsidP="007D78ED">
      <w:pPr>
        <w:autoSpaceDE w:val="0"/>
        <w:autoSpaceDN w:val="0"/>
        <w:adjustRightInd w:val="0"/>
        <w:spacing w:after="0" w:line="360" w:lineRule="auto"/>
        <w:ind w:firstLine="708"/>
        <w:jc w:val="both"/>
        <w:rPr>
          <w:rFonts w:ascii="Times New Roman" w:eastAsiaTheme="minorHAnsi" w:hAnsi="Times New Roman"/>
          <w:sz w:val="24"/>
          <w:szCs w:val="24"/>
          <w:lang w:val="es-MX"/>
        </w:rPr>
      </w:pPr>
      <w:r w:rsidRPr="00CC6D30">
        <w:rPr>
          <w:rFonts w:ascii="Times New Roman" w:eastAsiaTheme="minorHAnsi" w:hAnsi="Times New Roman"/>
          <w:sz w:val="24"/>
          <w:szCs w:val="24"/>
          <w:lang w:val="es-MX"/>
        </w:rPr>
        <w:lastRenderedPageBreak/>
        <w:t xml:space="preserve">El segundo instrumento </w:t>
      </w:r>
      <w:r w:rsidR="007D78ED">
        <w:rPr>
          <w:rFonts w:ascii="Times New Roman" w:eastAsiaTheme="minorHAnsi" w:hAnsi="Times New Roman"/>
          <w:sz w:val="24"/>
          <w:szCs w:val="24"/>
          <w:lang w:val="es-MX"/>
        </w:rPr>
        <w:t xml:space="preserve">empleado </w:t>
      </w:r>
      <w:r w:rsidRPr="00CC6D30">
        <w:rPr>
          <w:rFonts w:ascii="Times New Roman" w:eastAsiaTheme="minorHAnsi" w:hAnsi="Times New Roman"/>
          <w:sz w:val="24"/>
          <w:szCs w:val="24"/>
          <w:lang w:val="es-MX"/>
        </w:rPr>
        <w:t xml:space="preserve">fue la </w:t>
      </w:r>
      <w:r w:rsidR="006B467D" w:rsidRPr="00CC6D30">
        <w:rPr>
          <w:rFonts w:ascii="Times New Roman" w:eastAsiaTheme="minorHAnsi" w:hAnsi="Times New Roman"/>
          <w:sz w:val="24"/>
          <w:szCs w:val="24"/>
          <w:lang w:val="es-MX"/>
        </w:rPr>
        <w:t>ent</w:t>
      </w:r>
      <w:r w:rsidR="007D78ED">
        <w:rPr>
          <w:rFonts w:ascii="Times New Roman" w:eastAsiaTheme="minorHAnsi" w:hAnsi="Times New Roman"/>
          <w:sz w:val="24"/>
          <w:szCs w:val="24"/>
          <w:lang w:val="es-MX"/>
        </w:rPr>
        <w:t xml:space="preserve">revista cualitativa cara a cara, puesto que </w:t>
      </w:r>
      <w:r w:rsidR="006B467D" w:rsidRPr="00CC6D30">
        <w:rPr>
          <w:rFonts w:ascii="Times New Roman" w:eastAsiaTheme="minorHAnsi" w:hAnsi="Times New Roman"/>
          <w:sz w:val="24"/>
          <w:szCs w:val="24"/>
          <w:lang w:val="es-MX"/>
        </w:rPr>
        <w:t xml:space="preserve">brinda la oportunidad de conocer a profundidad la opinión de los sujetos </w:t>
      </w:r>
      <w:r w:rsidR="007D78ED">
        <w:rPr>
          <w:rFonts w:ascii="Times New Roman" w:eastAsiaTheme="minorHAnsi" w:hAnsi="Times New Roman"/>
          <w:sz w:val="24"/>
          <w:szCs w:val="24"/>
          <w:lang w:val="es-MX"/>
        </w:rPr>
        <w:t xml:space="preserve">entrevistados. En concreto se trabajó con </w:t>
      </w:r>
      <w:r w:rsidR="006B467D" w:rsidRPr="00CC6D30">
        <w:rPr>
          <w:rFonts w:ascii="Times New Roman" w:eastAsiaTheme="minorHAnsi" w:hAnsi="Times New Roman"/>
          <w:sz w:val="24"/>
          <w:szCs w:val="24"/>
          <w:lang w:val="es-MX"/>
        </w:rPr>
        <w:t>la entrevista s</w:t>
      </w:r>
      <w:r w:rsidR="007D78ED">
        <w:rPr>
          <w:rFonts w:ascii="Times New Roman" w:eastAsiaTheme="minorHAnsi" w:hAnsi="Times New Roman"/>
          <w:sz w:val="24"/>
          <w:szCs w:val="24"/>
          <w:lang w:val="es-MX"/>
        </w:rPr>
        <w:t>emi</w:t>
      </w:r>
      <w:r w:rsidR="006B467D" w:rsidRPr="00CC6D30">
        <w:rPr>
          <w:rFonts w:ascii="Times New Roman" w:eastAsiaTheme="minorHAnsi" w:hAnsi="Times New Roman"/>
          <w:sz w:val="24"/>
          <w:szCs w:val="24"/>
          <w:lang w:val="es-MX"/>
        </w:rPr>
        <w:t>estructurada</w:t>
      </w:r>
      <w:r w:rsidR="007D78ED">
        <w:rPr>
          <w:rFonts w:ascii="Times New Roman" w:eastAsiaTheme="minorHAnsi" w:hAnsi="Times New Roman"/>
          <w:sz w:val="24"/>
          <w:szCs w:val="24"/>
          <w:lang w:val="es-MX"/>
        </w:rPr>
        <w:t>, la cual se basa</w:t>
      </w:r>
      <w:r w:rsidR="006B467D" w:rsidRPr="00CC6D30">
        <w:rPr>
          <w:rFonts w:ascii="Times New Roman" w:eastAsiaTheme="minorHAnsi" w:hAnsi="Times New Roman"/>
          <w:sz w:val="24"/>
          <w:szCs w:val="24"/>
          <w:lang w:val="es-MX"/>
        </w:rPr>
        <w:t xml:space="preserve"> </w:t>
      </w:r>
      <w:r w:rsidR="007D78ED">
        <w:rPr>
          <w:rFonts w:ascii="Times New Roman" w:eastAsiaTheme="minorHAnsi" w:hAnsi="Times New Roman"/>
          <w:sz w:val="24"/>
          <w:szCs w:val="24"/>
          <w:lang w:val="es-MX"/>
        </w:rPr>
        <w:t>“</w:t>
      </w:r>
      <w:r w:rsidR="006B467D" w:rsidRPr="00CC6D30">
        <w:rPr>
          <w:rFonts w:ascii="Times New Roman" w:eastAsiaTheme="minorHAnsi" w:hAnsi="Times New Roman"/>
          <w:sz w:val="24"/>
          <w:szCs w:val="24"/>
          <w:lang w:val="es-MX"/>
        </w:rPr>
        <w:t xml:space="preserve">en una guía de asuntos o preguntas y el entrevistador tiene la libertad de introducir preguntas adicionales para precisar conceptos u obtener mayor información sobre los datos deseados” </w:t>
      </w:r>
      <w:r w:rsidR="00B84235">
        <w:rPr>
          <w:rFonts w:ascii="Times New Roman" w:eastAsiaTheme="minorHAnsi" w:hAnsi="Times New Roman"/>
          <w:sz w:val="24"/>
          <w:szCs w:val="24"/>
          <w:lang w:val="es-MX"/>
        </w:rPr>
        <w:t>(</w:t>
      </w:r>
      <w:r w:rsidR="001E0C86" w:rsidRPr="001E0C86">
        <w:rPr>
          <w:rFonts w:ascii="Times New Roman" w:hAnsi="Times New Roman"/>
          <w:sz w:val="24"/>
          <w:szCs w:val="24"/>
        </w:rPr>
        <w:t>Hernán</w:t>
      </w:r>
      <w:r w:rsidR="00382A50">
        <w:rPr>
          <w:rFonts w:ascii="Times New Roman" w:hAnsi="Times New Roman"/>
          <w:sz w:val="24"/>
          <w:szCs w:val="24"/>
        </w:rPr>
        <w:t>dez, Fernández y Baptista, 2014</w:t>
      </w:r>
      <w:r w:rsidR="00382A50">
        <w:rPr>
          <w:rFonts w:ascii="Times New Roman" w:eastAsiaTheme="minorHAnsi" w:hAnsi="Times New Roman"/>
          <w:sz w:val="24"/>
          <w:szCs w:val="24"/>
          <w:lang w:val="es-MX"/>
        </w:rPr>
        <w:t xml:space="preserve">, </w:t>
      </w:r>
      <w:proofErr w:type="spellStart"/>
      <w:r w:rsidR="00382A50">
        <w:rPr>
          <w:rFonts w:ascii="Times New Roman" w:eastAsiaTheme="minorHAnsi" w:hAnsi="Times New Roman"/>
          <w:sz w:val="24"/>
          <w:szCs w:val="24"/>
          <w:lang w:val="es-MX"/>
        </w:rPr>
        <w:t>pag.</w:t>
      </w:r>
      <w:proofErr w:type="spellEnd"/>
      <w:r w:rsidR="00382A50">
        <w:rPr>
          <w:rFonts w:ascii="Times New Roman" w:eastAsiaTheme="minorHAnsi" w:hAnsi="Times New Roman"/>
          <w:sz w:val="24"/>
          <w:szCs w:val="24"/>
          <w:lang w:val="es-MX"/>
        </w:rPr>
        <w:t xml:space="preserve"> 403) </w:t>
      </w:r>
      <w:r w:rsidR="007D78ED">
        <w:rPr>
          <w:rFonts w:ascii="Times New Roman" w:eastAsiaTheme="minorHAnsi" w:hAnsi="Times New Roman"/>
          <w:sz w:val="24"/>
          <w:szCs w:val="24"/>
          <w:lang w:val="es-MX"/>
        </w:rPr>
        <w:t>E</w:t>
      </w:r>
      <w:r w:rsidR="006B467D" w:rsidRPr="00CC6D30">
        <w:rPr>
          <w:rFonts w:ascii="Times New Roman" w:eastAsiaTheme="minorHAnsi" w:hAnsi="Times New Roman"/>
          <w:sz w:val="24"/>
          <w:szCs w:val="24"/>
          <w:lang w:val="es-MX"/>
        </w:rPr>
        <w:t xml:space="preserve">ste instrumento </w:t>
      </w:r>
      <w:r w:rsidR="007D78ED">
        <w:rPr>
          <w:rFonts w:ascii="Times New Roman" w:eastAsiaTheme="minorHAnsi" w:hAnsi="Times New Roman"/>
          <w:sz w:val="24"/>
          <w:szCs w:val="24"/>
          <w:lang w:val="es-MX"/>
        </w:rPr>
        <w:t xml:space="preserve">se usó para conocer cuál era la percepción que tenían los </w:t>
      </w:r>
      <w:r w:rsidR="00806BB4">
        <w:rPr>
          <w:rFonts w:ascii="Times New Roman" w:eastAsiaTheme="minorHAnsi" w:hAnsi="Times New Roman"/>
          <w:sz w:val="24"/>
          <w:szCs w:val="24"/>
          <w:lang w:val="es-MX"/>
        </w:rPr>
        <w:t>profesores</w:t>
      </w:r>
      <w:r w:rsidR="007D78ED">
        <w:rPr>
          <w:rFonts w:ascii="Times New Roman" w:eastAsiaTheme="minorHAnsi" w:hAnsi="Times New Roman"/>
          <w:sz w:val="24"/>
          <w:szCs w:val="24"/>
          <w:lang w:val="es-MX"/>
        </w:rPr>
        <w:t xml:space="preserve"> sobre </w:t>
      </w:r>
      <w:r w:rsidR="00806BB4">
        <w:rPr>
          <w:rFonts w:ascii="Times New Roman" w:eastAsiaTheme="minorHAnsi" w:hAnsi="Times New Roman"/>
          <w:sz w:val="24"/>
          <w:szCs w:val="24"/>
          <w:lang w:val="es-MX"/>
        </w:rPr>
        <w:t>la</w:t>
      </w:r>
      <w:r w:rsidR="007D78ED">
        <w:rPr>
          <w:rFonts w:ascii="Times New Roman" w:eastAsiaTheme="minorHAnsi" w:hAnsi="Times New Roman"/>
          <w:sz w:val="24"/>
          <w:szCs w:val="24"/>
          <w:lang w:val="es-MX"/>
        </w:rPr>
        <w:t xml:space="preserve"> acción tutorial en el marco de </w:t>
      </w:r>
      <w:r w:rsidR="007D78ED" w:rsidRPr="00CC6D30">
        <w:rPr>
          <w:rFonts w:ascii="Times New Roman" w:eastAsiaTheme="minorHAnsi" w:hAnsi="Times New Roman"/>
          <w:sz w:val="24"/>
          <w:szCs w:val="24"/>
          <w:lang w:val="es-MX"/>
        </w:rPr>
        <w:t>los programas formativos de la DAEA-UJAT</w:t>
      </w:r>
      <w:r w:rsidR="007D78ED">
        <w:rPr>
          <w:rFonts w:ascii="Times New Roman" w:eastAsiaTheme="minorHAnsi" w:hAnsi="Times New Roman"/>
          <w:sz w:val="24"/>
          <w:szCs w:val="24"/>
          <w:lang w:val="es-MX"/>
        </w:rPr>
        <w:t xml:space="preserve">. Esta entrevista, por tanto, quedó diseñada </w:t>
      </w:r>
      <w:r w:rsidR="00C577EA">
        <w:rPr>
          <w:rFonts w:ascii="Times New Roman" w:eastAsiaTheme="minorHAnsi" w:hAnsi="Times New Roman"/>
          <w:sz w:val="24"/>
          <w:szCs w:val="24"/>
          <w:lang w:val="es-MX"/>
        </w:rPr>
        <w:t>con un total de 20 preguntas que se enfocaron en los siguientes aspectos</w:t>
      </w:r>
      <w:r w:rsidR="007D78ED">
        <w:rPr>
          <w:rFonts w:ascii="Times New Roman" w:eastAsiaTheme="minorHAnsi" w:hAnsi="Times New Roman"/>
          <w:sz w:val="24"/>
          <w:szCs w:val="24"/>
          <w:lang w:val="es-MX"/>
        </w:rPr>
        <w:t>:</w:t>
      </w:r>
    </w:p>
    <w:p w:rsidR="006B467D" w:rsidRPr="007D78ED" w:rsidRDefault="006B467D" w:rsidP="007D78ED">
      <w:pPr>
        <w:pStyle w:val="Prrafodelista"/>
        <w:numPr>
          <w:ilvl w:val="0"/>
          <w:numId w:val="20"/>
        </w:numPr>
        <w:autoSpaceDE w:val="0"/>
        <w:autoSpaceDN w:val="0"/>
        <w:adjustRightInd w:val="0"/>
        <w:spacing w:after="0" w:line="360" w:lineRule="auto"/>
        <w:jc w:val="both"/>
        <w:rPr>
          <w:rFonts w:ascii="Times New Roman" w:eastAsiaTheme="minorHAnsi" w:hAnsi="Times New Roman"/>
          <w:sz w:val="24"/>
          <w:szCs w:val="24"/>
          <w:lang w:val="es-MX"/>
        </w:rPr>
      </w:pPr>
      <w:r w:rsidRPr="007D78ED">
        <w:rPr>
          <w:rFonts w:ascii="Times New Roman" w:eastAsiaTheme="minorHAnsi" w:hAnsi="Times New Roman"/>
          <w:sz w:val="24"/>
          <w:szCs w:val="24"/>
          <w:lang w:val="es-MX"/>
        </w:rPr>
        <w:t>Dato</w:t>
      </w:r>
      <w:r w:rsidR="007D78ED">
        <w:rPr>
          <w:rFonts w:ascii="Times New Roman" w:eastAsiaTheme="minorHAnsi" w:hAnsi="Times New Roman"/>
          <w:sz w:val="24"/>
          <w:szCs w:val="24"/>
          <w:lang w:val="es-MX"/>
        </w:rPr>
        <w:t>s de identificación profesional.</w:t>
      </w:r>
    </w:p>
    <w:p w:rsidR="006B467D" w:rsidRPr="007D78ED" w:rsidRDefault="006B467D" w:rsidP="007D78ED">
      <w:pPr>
        <w:pStyle w:val="Prrafodelista"/>
        <w:numPr>
          <w:ilvl w:val="0"/>
          <w:numId w:val="20"/>
        </w:numPr>
        <w:autoSpaceDE w:val="0"/>
        <w:autoSpaceDN w:val="0"/>
        <w:adjustRightInd w:val="0"/>
        <w:spacing w:after="0" w:line="360" w:lineRule="auto"/>
        <w:jc w:val="both"/>
        <w:rPr>
          <w:rFonts w:ascii="Times New Roman" w:eastAsiaTheme="minorHAnsi" w:hAnsi="Times New Roman"/>
          <w:sz w:val="24"/>
          <w:szCs w:val="24"/>
          <w:lang w:val="es-MX"/>
        </w:rPr>
      </w:pPr>
      <w:r w:rsidRPr="007D78ED">
        <w:rPr>
          <w:rFonts w:ascii="Times New Roman" w:eastAsiaTheme="minorHAnsi" w:hAnsi="Times New Roman"/>
          <w:sz w:val="24"/>
          <w:szCs w:val="24"/>
          <w:lang w:val="es-MX"/>
        </w:rPr>
        <w:t>Conceptualización de la acción tutorial en posgrado</w:t>
      </w:r>
      <w:r w:rsidR="007D78ED">
        <w:rPr>
          <w:rFonts w:ascii="Times New Roman" w:eastAsiaTheme="minorHAnsi" w:hAnsi="Times New Roman"/>
          <w:sz w:val="24"/>
          <w:szCs w:val="24"/>
          <w:lang w:val="es-MX"/>
        </w:rPr>
        <w:t>.</w:t>
      </w:r>
      <w:r w:rsidRPr="007D78ED">
        <w:rPr>
          <w:rFonts w:ascii="Times New Roman" w:eastAsiaTheme="minorHAnsi" w:hAnsi="Times New Roman"/>
          <w:sz w:val="24"/>
          <w:szCs w:val="24"/>
          <w:lang w:val="es-MX"/>
        </w:rPr>
        <w:t xml:space="preserve"> </w:t>
      </w:r>
    </w:p>
    <w:p w:rsidR="006B467D" w:rsidRPr="007D78ED" w:rsidRDefault="006B467D" w:rsidP="007D78ED">
      <w:pPr>
        <w:pStyle w:val="Prrafodelista"/>
        <w:numPr>
          <w:ilvl w:val="0"/>
          <w:numId w:val="20"/>
        </w:numPr>
        <w:autoSpaceDE w:val="0"/>
        <w:autoSpaceDN w:val="0"/>
        <w:adjustRightInd w:val="0"/>
        <w:spacing w:after="0" w:line="360" w:lineRule="auto"/>
        <w:jc w:val="both"/>
        <w:rPr>
          <w:rFonts w:ascii="Times New Roman" w:eastAsiaTheme="minorHAnsi" w:hAnsi="Times New Roman"/>
          <w:sz w:val="24"/>
          <w:szCs w:val="24"/>
          <w:lang w:val="es-MX"/>
        </w:rPr>
      </w:pPr>
      <w:r w:rsidRPr="007D78ED">
        <w:rPr>
          <w:rFonts w:ascii="Times New Roman" w:eastAsiaTheme="minorHAnsi" w:hAnsi="Times New Roman"/>
          <w:sz w:val="24"/>
          <w:szCs w:val="24"/>
          <w:lang w:val="es-MX"/>
        </w:rPr>
        <w:t>Pe</w:t>
      </w:r>
      <w:r w:rsidR="007D78ED">
        <w:rPr>
          <w:rFonts w:ascii="Times New Roman" w:eastAsiaTheme="minorHAnsi" w:hAnsi="Times New Roman"/>
          <w:sz w:val="24"/>
          <w:szCs w:val="24"/>
          <w:lang w:val="es-MX"/>
        </w:rPr>
        <w:t>rfil, rol y función de un tutor.</w:t>
      </w:r>
    </w:p>
    <w:p w:rsidR="006B467D" w:rsidRPr="007D78ED" w:rsidRDefault="006B467D" w:rsidP="007D78ED">
      <w:pPr>
        <w:pStyle w:val="Prrafodelista"/>
        <w:numPr>
          <w:ilvl w:val="0"/>
          <w:numId w:val="20"/>
        </w:numPr>
        <w:autoSpaceDE w:val="0"/>
        <w:autoSpaceDN w:val="0"/>
        <w:adjustRightInd w:val="0"/>
        <w:spacing w:after="0" w:line="360" w:lineRule="auto"/>
        <w:jc w:val="both"/>
        <w:rPr>
          <w:rFonts w:ascii="Times New Roman" w:eastAsiaTheme="minorHAnsi" w:hAnsi="Times New Roman"/>
          <w:sz w:val="24"/>
          <w:szCs w:val="24"/>
          <w:lang w:val="es-MX"/>
        </w:rPr>
      </w:pPr>
      <w:r w:rsidRPr="007D78ED">
        <w:rPr>
          <w:rFonts w:ascii="Times New Roman" w:eastAsiaTheme="minorHAnsi" w:hAnsi="Times New Roman"/>
          <w:sz w:val="24"/>
          <w:szCs w:val="24"/>
          <w:lang w:val="es-MX"/>
        </w:rPr>
        <w:t>Experiencia personal de su proceso tutorial</w:t>
      </w:r>
      <w:r w:rsidR="007D78ED">
        <w:rPr>
          <w:rFonts w:ascii="Times New Roman" w:eastAsiaTheme="minorHAnsi" w:hAnsi="Times New Roman"/>
          <w:sz w:val="24"/>
          <w:szCs w:val="24"/>
          <w:lang w:val="es-MX"/>
        </w:rPr>
        <w:t>.</w:t>
      </w:r>
    </w:p>
    <w:p w:rsidR="006B467D" w:rsidRPr="007D78ED" w:rsidRDefault="006B467D" w:rsidP="007D78ED">
      <w:pPr>
        <w:pStyle w:val="Prrafodelista"/>
        <w:numPr>
          <w:ilvl w:val="0"/>
          <w:numId w:val="20"/>
        </w:numPr>
        <w:autoSpaceDE w:val="0"/>
        <w:autoSpaceDN w:val="0"/>
        <w:adjustRightInd w:val="0"/>
        <w:spacing w:after="0" w:line="360" w:lineRule="auto"/>
        <w:jc w:val="both"/>
        <w:rPr>
          <w:rFonts w:ascii="Times New Roman" w:eastAsiaTheme="minorHAnsi" w:hAnsi="Times New Roman"/>
          <w:sz w:val="24"/>
          <w:szCs w:val="24"/>
          <w:lang w:val="es-MX"/>
        </w:rPr>
      </w:pPr>
      <w:r w:rsidRPr="007D78ED">
        <w:rPr>
          <w:rFonts w:ascii="Times New Roman" w:eastAsiaTheme="minorHAnsi" w:hAnsi="Times New Roman"/>
          <w:sz w:val="24"/>
          <w:szCs w:val="24"/>
          <w:lang w:val="es-MX"/>
        </w:rPr>
        <w:t>D</w:t>
      </w:r>
      <w:r w:rsidR="007D78ED">
        <w:rPr>
          <w:rFonts w:ascii="Times New Roman" w:eastAsiaTheme="minorHAnsi" w:hAnsi="Times New Roman"/>
          <w:sz w:val="24"/>
          <w:szCs w:val="24"/>
          <w:lang w:val="es-MX"/>
        </w:rPr>
        <w:t>iferencias entre tutor y asesor.</w:t>
      </w:r>
    </w:p>
    <w:p w:rsidR="006B467D" w:rsidRPr="007D78ED" w:rsidRDefault="007D78ED" w:rsidP="007D78ED">
      <w:pPr>
        <w:pStyle w:val="Prrafodelista"/>
        <w:numPr>
          <w:ilvl w:val="0"/>
          <w:numId w:val="20"/>
        </w:numPr>
        <w:autoSpaceDE w:val="0"/>
        <w:autoSpaceDN w:val="0"/>
        <w:adjustRightInd w:val="0"/>
        <w:spacing w:after="0" w:line="360" w:lineRule="auto"/>
        <w:jc w:val="both"/>
        <w:rPr>
          <w:rFonts w:ascii="Times New Roman" w:eastAsiaTheme="minorHAnsi" w:hAnsi="Times New Roman"/>
          <w:sz w:val="24"/>
          <w:szCs w:val="24"/>
          <w:lang w:val="es-MX"/>
        </w:rPr>
      </w:pPr>
      <w:r>
        <w:rPr>
          <w:rFonts w:ascii="Times New Roman" w:eastAsiaTheme="minorHAnsi" w:hAnsi="Times New Roman"/>
          <w:sz w:val="24"/>
          <w:szCs w:val="24"/>
          <w:lang w:val="es-MX"/>
        </w:rPr>
        <w:t>Ventajas y d</w:t>
      </w:r>
      <w:r w:rsidR="006B467D" w:rsidRPr="007D78ED">
        <w:rPr>
          <w:rFonts w:ascii="Times New Roman" w:eastAsiaTheme="minorHAnsi" w:hAnsi="Times New Roman"/>
          <w:sz w:val="24"/>
          <w:szCs w:val="24"/>
          <w:lang w:val="es-MX"/>
        </w:rPr>
        <w:t>esventajas de</w:t>
      </w:r>
      <w:r>
        <w:rPr>
          <w:rFonts w:ascii="Times New Roman" w:eastAsiaTheme="minorHAnsi" w:hAnsi="Times New Roman"/>
          <w:sz w:val="24"/>
          <w:szCs w:val="24"/>
          <w:lang w:val="es-MX"/>
        </w:rPr>
        <w:t xml:space="preserve"> la acción tutorial en posgrado.</w:t>
      </w:r>
    </w:p>
    <w:p w:rsidR="007D78ED" w:rsidRDefault="007D78ED" w:rsidP="00CC6D30">
      <w:pPr>
        <w:autoSpaceDE w:val="0"/>
        <w:autoSpaceDN w:val="0"/>
        <w:adjustRightInd w:val="0"/>
        <w:spacing w:after="0" w:line="360" w:lineRule="auto"/>
        <w:jc w:val="both"/>
        <w:rPr>
          <w:rFonts w:ascii="Times New Roman" w:eastAsiaTheme="minorHAnsi" w:hAnsi="Times New Roman"/>
          <w:sz w:val="24"/>
          <w:szCs w:val="24"/>
          <w:lang w:val="es-MX"/>
        </w:rPr>
      </w:pPr>
    </w:p>
    <w:p w:rsidR="006B467D" w:rsidRPr="00CC6D30" w:rsidRDefault="00C577EA" w:rsidP="00C577EA">
      <w:pPr>
        <w:autoSpaceDE w:val="0"/>
        <w:autoSpaceDN w:val="0"/>
        <w:adjustRightInd w:val="0"/>
        <w:spacing w:after="0" w:line="360" w:lineRule="auto"/>
        <w:ind w:firstLine="708"/>
        <w:jc w:val="both"/>
        <w:rPr>
          <w:rFonts w:ascii="Times New Roman" w:eastAsiaTheme="minorHAnsi" w:hAnsi="Times New Roman"/>
          <w:sz w:val="24"/>
          <w:szCs w:val="24"/>
          <w:lang w:val="es-MX"/>
        </w:rPr>
      </w:pPr>
      <w:r>
        <w:rPr>
          <w:rFonts w:ascii="Times New Roman" w:eastAsiaTheme="minorHAnsi" w:hAnsi="Times New Roman"/>
          <w:sz w:val="24"/>
          <w:szCs w:val="24"/>
          <w:lang w:val="es-MX"/>
        </w:rPr>
        <w:t>Con a</w:t>
      </w:r>
      <w:r w:rsidR="006B467D" w:rsidRPr="00CC6D30">
        <w:rPr>
          <w:rFonts w:ascii="Times New Roman" w:eastAsiaTheme="minorHAnsi" w:hAnsi="Times New Roman"/>
          <w:sz w:val="24"/>
          <w:szCs w:val="24"/>
          <w:lang w:val="es-MX"/>
        </w:rPr>
        <w:t>mbos inst</w:t>
      </w:r>
      <w:r>
        <w:rPr>
          <w:rFonts w:ascii="Times New Roman" w:eastAsiaTheme="minorHAnsi" w:hAnsi="Times New Roman"/>
          <w:sz w:val="24"/>
          <w:szCs w:val="24"/>
          <w:lang w:val="es-MX"/>
        </w:rPr>
        <w:t xml:space="preserve">rumentos se realizó </w:t>
      </w:r>
      <w:r w:rsidR="006B467D" w:rsidRPr="00CC6D30">
        <w:rPr>
          <w:rFonts w:ascii="Times New Roman" w:eastAsiaTheme="minorHAnsi" w:hAnsi="Times New Roman"/>
          <w:sz w:val="24"/>
          <w:szCs w:val="24"/>
          <w:lang w:val="es-MX"/>
        </w:rPr>
        <w:t>una prueba piloto para validar su confiabilidad</w:t>
      </w:r>
      <w:r>
        <w:rPr>
          <w:rFonts w:ascii="Times New Roman" w:eastAsiaTheme="minorHAnsi" w:hAnsi="Times New Roman"/>
          <w:sz w:val="24"/>
          <w:szCs w:val="24"/>
          <w:lang w:val="es-MX"/>
        </w:rPr>
        <w:t xml:space="preserve"> y para realizar las correcciones necesarias</w:t>
      </w:r>
      <w:r w:rsidR="006B467D" w:rsidRPr="00CC6D30">
        <w:rPr>
          <w:rFonts w:ascii="Times New Roman" w:eastAsiaTheme="minorHAnsi" w:hAnsi="Times New Roman"/>
          <w:sz w:val="24"/>
          <w:szCs w:val="24"/>
          <w:lang w:val="es-MX"/>
        </w:rPr>
        <w:t>.</w:t>
      </w:r>
      <w:r>
        <w:rPr>
          <w:rFonts w:ascii="Times New Roman" w:eastAsiaTheme="minorHAnsi" w:hAnsi="Times New Roman"/>
          <w:sz w:val="24"/>
          <w:szCs w:val="24"/>
          <w:lang w:val="es-MX"/>
        </w:rPr>
        <w:t xml:space="preserve"> Luego, con los datos recabados en los instrumentos definitivos, </w:t>
      </w:r>
      <w:r w:rsidR="00807658" w:rsidRPr="00CC6D30">
        <w:rPr>
          <w:rFonts w:ascii="Times New Roman" w:eastAsiaTheme="minorHAnsi" w:hAnsi="Times New Roman"/>
          <w:sz w:val="24"/>
          <w:szCs w:val="24"/>
          <w:lang w:val="es-MX"/>
        </w:rPr>
        <w:t xml:space="preserve">se procedió a modelar </w:t>
      </w:r>
      <w:r>
        <w:rPr>
          <w:rFonts w:ascii="Times New Roman" w:eastAsiaTheme="minorHAnsi" w:hAnsi="Times New Roman"/>
          <w:sz w:val="24"/>
          <w:szCs w:val="24"/>
          <w:lang w:val="es-MX"/>
        </w:rPr>
        <w:t>una</w:t>
      </w:r>
      <w:r w:rsidR="00807658" w:rsidRPr="00CC6D30">
        <w:rPr>
          <w:rFonts w:ascii="Times New Roman" w:eastAsiaTheme="minorHAnsi" w:hAnsi="Times New Roman"/>
          <w:sz w:val="24"/>
          <w:szCs w:val="24"/>
          <w:lang w:val="es-MX"/>
        </w:rPr>
        <w:t xml:space="preserve"> estrategia de formación de tutores de posgrado, </w:t>
      </w:r>
      <w:r>
        <w:rPr>
          <w:rFonts w:ascii="Times New Roman" w:eastAsiaTheme="minorHAnsi" w:hAnsi="Times New Roman"/>
          <w:sz w:val="24"/>
          <w:szCs w:val="24"/>
          <w:lang w:val="es-MX"/>
        </w:rPr>
        <w:t xml:space="preserve">la cual </w:t>
      </w:r>
      <w:r w:rsidR="006B467D" w:rsidRPr="00CC6D30">
        <w:rPr>
          <w:rFonts w:ascii="Times New Roman" w:eastAsiaTheme="minorHAnsi" w:hAnsi="Times New Roman"/>
          <w:sz w:val="24"/>
          <w:szCs w:val="24"/>
          <w:lang w:val="es-MX"/>
        </w:rPr>
        <w:t>se sometió a la evaluación</w:t>
      </w:r>
      <w:r>
        <w:rPr>
          <w:rFonts w:ascii="Times New Roman" w:eastAsiaTheme="minorHAnsi" w:hAnsi="Times New Roman"/>
          <w:sz w:val="24"/>
          <w:szCs w:val="24"/>
          <w:lang w:val="es-MX"/>
        </w:rPr>
        <w:t xml:space="preserve"> de expertos. L</w:t>
      </w:r>
      <w:r w:rsidR="00A45B73" w:rsidRPr="00CC6D30">
        <w:rPr>
          <w:rFonts w:ascii="Times New Roman" w:eastAsiaTheme="minorHAnsi" w:hAnsi="Times New Roman"/>
          <w:sz w:val="24"/>
          <w:szCs w:val="24"/>
          <w:lang w:val="es-MX"/>
        </w:rPr>
        <w:t xml:space="preserve">a </w:t>
      </w:r>
      <w:r w:rsidR="006B467D" w:rsidRPr="00CC6D30">
        <w:rPr>
          <w:rFonts w:ascii="Times New Roman" w:eastAsiaTheme="minorHAnsi" w:hAnsi="Times New Roman"/>
          <w:sz w:val="24"/>
          <w:szCs w:val="24"/>
          <w:lang w:val="es-MX"/>
        </w:rPr>
        <w:t>composición del grupo de especialistas fue de 10 docentes</w:t>
      </w:r>
      <w:r>
        <w:rPr>
          <w:rFonts w:ascii="Times New Roman" w:eastAsiaTheme="minorHAnsi" w:hAnsi="Times New Roman"/>
          <w:sz w:val="24"/>
          <w:szCs w:val="24"/>
          <w:lang w:val="es-MX"/>
        </w:rPr>
        <w:t xml:space="preserve"> (</w:t>
      </w:r>
      <w:r w:rsidR="00A45B73" w:rsidRPr="00CC6D30">
        <w:rPr>
          <w:rFonts w:ascii="Times New Roman" w:eastAsiaTheme="minorHAnsi" w:hAnsi="Times New Roman"/>
          <w:sz w:val="24"/>
          <w:szCs w:val="24"/>
          <w:lang w:val="es-MX"/>
        </w:rPr>
        <w:t xml:space="preserve">6 </w:t>
      </w:r>
      <w:r>
        <w:rPr>
          <w:rFonts w:ascii="Times New Roman" w:eastAsiaTheme="minorHAnsi" w:hAnsi="Times New Roman"/>
          <w:sz w:val="24"/>
          <w:szCs w:val="24"/>
          <w:lang w:val="es-MX"/>
        </w:rPr>
        <w:t>maestros</w:t>
      </w:r>
      <w:r w:rsidR="006B467D" w:rsidRPr="00CC6D30">
        <w:rPr>
          <w:rFonts w:ascii="Times New Roman" w:eastAsiaTheme="minorHAnsi" w:hAnsi="Times New Roman"/>
          <w:sz w:val="24"/>
          <w:szCs w:val="24"/>
          <w:lang w:val="es-MX"/>
        </w:rPr>
        <w:t xml:space="preserve"> y 4</w:t>
      </w:r>
      <w:r>
        <w:rPr>
          <w:rFonts w:ascii="Times New Roman" w:eastAsiaTheme="minorHAnsi" w:hAnsi="Times New Roman"/>
          <w:sz w:val="24"/>
          <w:szCs w:val="24"/>
          <w:lang w:val="es-MX"/>
        </w:rPr>
        <w:t xml:space="preserve"> doctores</w:t>
      </w:r>
      <w:r w:rsidR="006B467D" w:rsidRPr="00CC6D30">
        <w:rPr>
          <w:rFonts w:ascii="Times New Roman" w:eastAsiaTheme="minorHAnsi" w:hAnsi="Times New Roman"/>
          <w:sz w:val="24"/>
          <w:szCs w:val="24"/>
          <w:lang w:val="es-MX"/>
        </w:rPr>
        <w:t xml:space="preserve"> en las disciplinas de Educación, Gestión, Planeación y Administración Educativa, Psicolo</w:t>
      </w:r>
      <w:r w:rsidR="00A45B73" w:rsidRPr="00CC6D30">
        <w:rPr>
          <w:rFonts w:ascii="Times New Roman" w:eastAsiaTheme="minorHAnsi" w:hAnsi="Times New Roman"/>
          <w:sz w:val="24"/>
          <w:szCs w:val="24"/>
          <w:lang w:val="es-MX"/>
        </w:rPr>
        <w:t>gía y Estudios Organizacionales</w:t>
      </w:r>
      <w:r>
        <w:rPr>
          <w:rFonts w:ascii="Times New Roman" w:eastAsiaTheme="minorHAnsi" w:hAnsi="Times New Roman"/>
          <w:sz w:val="24"/>
          <w:szCs w:val="24"/>
          <w:lang w:val="es-MX"/>
        </w:rPr>
        <w:t>). T</w:t>
      </w:r>
      <w:r w:rsidR="00A45B73" w:rsidRPr="00CC6D30">
        <w:rPr>
          <w:rFonts w:ascii="Times New Roman" w:eastAsiaTheme="minorHAnsi" w:hAnsi="Times New Roman"/>
          <w:sz w:val="24"/>
          <w:szCs w:val="24"/>
          <w:lang w:val="es-MX"/>
        </w:rPr>
        <w:t xml:space="preserve">odos </w:t>
      </w:r>
      <w:r w:rsidR="00806BB4">
        <w:rPr>
          <w:rFonts w:ascii="Times New Roman" w:eastAsiaTheme="minorHAnsi" w:hAnsi="Times New Roman"/>
          <w:sz w:val="24"/>
          <w:szCs w:val="24"/>
          <w:lang w:val="es-MX"/>
        </w:rPr>
        <w:t>ellos</w:t>
      </w:r>
      <w:r>
        <w:rPr>
          <w:rFonts w:ascii="Times New Roman" w:eastAsiaTheme="minorHAnsi" w:hAnsi="Times New Roman"/>
          <w:sz w:val="24"/>
          <w:szCs w:val="24"/>
          <w:lang w:val="es-MX"/>
        </w:rPr>
        <w:t xml:space="preserve"> tenían más de 6 años de </w:t>
      </w:r>
      <w:r w:rsidR="00A45B73" w:rsidRPr="00CC6D30">
        <w:rPr>
          <w:rFonts w:ascii="Times New Roman" w:eastAsiaTheme="minorHAnsi" w:hAnsi="Times New Roman"/>
          <w:sz w:val="24"/>
          <w:szCs w:val="24"/>
          <w:lang w:val="es-MX"/>
        </w:rPr>
        <w:t>expe</w:t>
      </w:r>
      <w:r>
        <w:rPr>
          <w:rFonts w:ascii="Times New Roman" w:eastAsiaTheme="minorHAnsi" w:hAnsi="Times New Roman"/>
          <w:sz w:val="24"/>
          <w:szCs w:val="24"/>
          <w:lang w:val="es-MX"/>
        </w:rPr>
        <w:t>riencia como docentes en el nivel de p</w:t>
      </w:r>
      <w:r w:rsidR="00A45B73" w:rsidRPr="00CC6D30">
        <w:rPr>
          <w:rFonts w:ascii="Times New Roman" w:eastAsiaTheme="minorHAnsi" w:hAnsi="Times New Roman"/>
          <w:sz w:val="24"/>
          <w:szCs w:val="24"/>
          <w:lang w:val="es-MX"/>
        </w:rPr>
        <w:t>osgrado.</w:t>
      </w:r>
    </w:p>
    <w:p w:rsidR="00825B8F" w:rsidRDefault="00825B8F" w:rsidP="00CC6D30">
      <w:pPr>
        <w:autoSpaceDE w:val="0"/>
        <w:autoSpaceDN w:val="0"/>
        <w:adjustRightInd w:val="0"/>
        <w:spacing w:after="0" w:line="360" w:lineRule="auto"/>
        <w:jc w:val="both"/>
        <w:rPr>
          <w:rFonts w:ascii="Times New Roman" w:eastAsiaTheme="minorHAnsi" w:hAnsi="Times New Roman"/>
          <w:sz w:val="24"/>
          <w:szCs w:val="24"/>
          <w:lang w:val="es-MX"/>
        </w:rPr>
      </w:pPr>
    </w:p>
    <w:p w:rsidR="006429E4" w:rsidRDefault="006429E4" w:rsidP="00CC6D30">
      <w:pPr>
        <w:autoSpaceDE w:val="0"/>
        <w:autoSpaceDN w:val="0"/>
        <w:adjustRightInd w:val="0"/>
        <w:spacing w:after="0" w:line="360" w:lineRule="auto"/>
        <w:jc w:val="both"/>
        <w:rPr>
          <w:rFonts w:ascii="Times New Roman" w:eastAsiaTheme="minorHAnsi" w:hAnsi="Times New Roman"/>
          <w:sz w:val="24"/>
          <w:szCs w:val="24"/>
          <w:lang w:val="es-MX"/>
        </w:rPr>
      </w:pPr>
    </w:p>
    <w:p w:rsidR="006429E4" w:rsidRDefault="006429E4" w:rsidP="00CC6D30">
      <w:pPr>
        <w:autoSpaceDE w:val="0"/>
        <w:autoSpaceDN w:val="0"/>
        <w:adjustRightInd w:val="0"/>
        <w:spacing w:after="0" w:line="360" w:lineRule="auto"/>
        <w:jc w:val="both"/>
        <w:rPr>
          <w:rFonts w:ascii="Times New Roman" w:eastAsiaTheme="minorHAnsi" w:hAnsi="Times New Roman"/>
          <w:sz w:val="24"/>
          <w:szCs w:val="24"/>
          <w:lang w:val="es-MX"/>
        </w:rPr>
      </w:pPr>
    </w:p>
    <w:p w:rsidR="006429E4" w:rsidRDefault="006429E4" w:rsidP="00CC6D30">
      <w:pPr>
        <w:autoSpaceDE w:val="0"/>
        <w:autoSpaceDN w:val="0"/>
        <w:adjustRightInd w:val="0"/>
        <w:spacing w:after="0" w:line="360" w:lineRule="auto"/>
        <w:jc w:val="both"/>
        <w:rPr>
          <w:rFonts w:ascii="Times New Roman" w:eastAsiaTheme="minorHAnsi" w:hAnsi="Times New Roman"/>
          <w:sz w:val="24"/>
          <w:szCs w:val="24"/>
          <w:lang w:val="es-MX"/>
        </w:rPr>
      </w:pPr>
    </w:p>
    <w:p w:rsidR="006429E4" w:rsidRDefault="006429E4" w:rsidP="00CC6D30">
      <w:pPr>
        <w:autoSpaceDE w:val="0"/>
        <w:autoSpaceDN w:val="0"/>
        <w:adjustRightInd w:val="0"/>
        <w:spacing w:after="0" w:line="360" w:lineRule="auto"/>
        <w:jc w:val="both"/>
        <w:rPr>
          <w:rFonts w:ascii="Times New Roman" w:eastAsiaTheme="minorHAnsi" w:hAnsi="Times New Roman"/>
          <w:sz w:val="24"/>
          <w:szCs w:val="24"/>
          <w:lang w:val="es-MX"/>
        </w:rPr>
      </w:pPr>
    </w:p>
    <w:p w:rsidR="006429E4" w:rsidRDefault="006429E4" w:rsidP="00CC6D30">
      <w:pPr>
        <w:autoSpaceDE w:val="0"/>
        <w:autoSpaceDN w:val="0"/>
        <w:adjustRightInd w:val="0"/>
        <w:spacing w:after="0" w:line="360" w:lineRule="auto"/>
        <w:jc w:val="both"/>
        <w:rPr>
          <w:rFonts w:ascii="Times New Roman" w:eastAsiaTheme="minorHAnsi" w:hAnsi="Times New Roman"/>
          <w:sz w:val="24"/>
          <w:szCs w:val="24"/>
          <w:lang w:val="es-MX"/>
        </w:rPr>
      </w:pPr>
    </w:p>
    <w:p w:rsidR="006429E4" w:rsidRDefault="006429E4" w:rsidP="00CC6D30">
      <w:pPr>
        <w:autoSpaceDE w:val="0"/>
        <w:autoSpaceDN w:val="0"/>
        <w:adjustRightInd w:val="0"/>
        <w:spacing w:after="0" w:line="360" w:lineRule="auto"/>
        <w:jc w:val="both"/>
        <w:rPr>
          <w:rFonts w:ascii="Times New Roman" w:eastAsiaTheme="minorHAnsi" w:hAnsi="Times New Roman"/>
          <w:sz w:val="24"/>
          <w:szCs w:val="24"/>
          <w:lang w:val="es-MX"/>
        </w:rPr>
      </w:pPr>
    </w:p>
    <w:p w:rsidR="006210E8" w:rsidRPr="00F542AC" w:rsidRDefault="006210E8" w:rsidP="006210E8">
      <w:pPr>
        <w:pStyle w:val="Ttulo1"/>
        <w:rPr>
          <w:rFonts w:asciiTheme="minorHAnsi" w:eastAsia="Times New Roman" w:hAnsiTheme="minorHAnsi" w:cs="Calibri"/>
          <w:sz w:val="28"/>
          <w:szCs w:val="28"/>
          <w:lang w:val="es-ES_tradnl" w:eastAsia="es-MX"/>
        </w:rPr>
      </w:pPr>
      <w:r w:rsidRPr="00F542AC">
        <w:rPr>
          <w:rFonts w:asciiTheme="minorHAnsi" w:eastAsia="Times New Roman" w:hAnsiTheme="minorHAnsi" w:cs="Calibri"/>
          <w:sz w:val="28"/>
          <w:szCs w:val="28"/>
          <w:lang w:val="es-ES_tradnl" w:eastAsia="es-MX"/>
        </w:rPr>
        <w:lastRenderedPageBreak/>
        <w:t>Resultados</w:t>
      </w:r>
      <w:r w:rsidR="001A26E2" w:rsidRPr="00F542AC">
        <w:rPr>
          <w:rFonts w:asciiTheme="minorHAnsi" w:eastAsia="Times New Roman" w:hAnsiTheme="minorHAnsi" w:cs="Calibri"/>
          <w:sz w:val="28"/>
          <w:szCs w:val="28"/>
          <w:lang w:val="es-ES_tradnl" w:eastAsia="es-MX"/>
        </w:rPr>
        <w:t xml:space="preserve"> </w:t>
      </w:r>
    </w:p>
    <w:p w:rsidR="004E181C" w:rsidRDefault="004E181C" w:rsidP="00C577EA">
      <w:pPr>
        <w:autoSpaceDE w:val="0"/>
        <w:autoSpaceDN w:val="0"/>
        <w:adjustRightInd w:val="0"/>
        <w:spacing w:after="0" w:line="360" w:lineRule="auto"/>
        <w:ind w:firstLine="708"/>
        <w:jc w:val="both"/>
        <w:rPr>
          <w:rFonts w:ascii="Times New Roman" w:eastAsiaTheme="minorHAnsi" w:hAnsi="Times New Roman"/>
          <w:sz w:val="24"/>
          <w:szCs w:val="24"/>
          <w:lang w:val="es-MX"/>
        </w:rPr>
      </w:pPr>
      <w:r w:rsidRPr="00CC6D30">
        <w:rPr>
          <w:rFonts w:ascii="Times New Roman" w:eastAsiaTheme="minorHAnsi" w:hAnsi="Times New Roman"/>
          <w:sz w:val="24"/>
          <w:szCs w:val="24"/>
          <w:lang w:val="es-MX"/>
        </w:rPr>
        <w:t>A partir de los resultados comparativos</w:t>
      </w:r>
      <w:r w:rsidR="0009571C" w:rsidRPr="00CC6D30">
        <w:rPr>
          <w:rFonts w:ascii="Times New Roman" w:eastAsiaTheme="minorHAnsi" w:hAnsi="Times New Roman"/>
          <w:sz w:val="24"/>
          <w:szCs w:val="24"/>
          <w:lang w:val="es-MX"/>
        </w:rPr>
        <w:t xml:space="preserve"> de los cuestionar</w:t>
      </w:r>
      <w:r w:rsidR="001A26E2">
        <w:rPr>
          <w:rFonts w:ascii="Times New Roman" w:eastAsiaTheme="minorHAnsi" w:hAnsi="Times New Roman"/>
          <w:sz w:val="24"/>
          <w:szCs w:val="24"/>
          <w:lang w:val="es-MX"/>
        </w:rPr>
        <w:t>ios aplicados a los maestrantes</w:t>
      </w:r>
      <w:r w:rsidR="00843E9A" w:rsidRPr="00CC6D30">
        <w:rPr>
          <w:rFonts w:ascii="Times New Roman" w:eastAsiaTheme="minorHAnsi" w:hAnsi="Times New Roman"/>
          <w:sz w:val="24"/>
          <w:szCs w:val="24"/>
          <w:lang w:val="es-MX"/>
        </w:rPr>
        <w:t xml:space="preserve">, </w:t>
      </w:r>
      <w:r w:rsidR="001A26E2">
        <w:rPr>
          <w:rFonts w:ascii="Times New Roman" w:eastAsiaTheme="minorHAnsi" w:hAnsi="Times New Roman"/>
          <w:sz w:val="24"/>
          <w:szCs w:val="24"/>
          <w:lang w:val="es-MX"/>
        </w:rPr>
        <w:t xml:space="preserve">se puede afirmar </w:t>
      </w:r>
      <w:r w:rsidRPr="00CC6D30">
        <w:rPr>
          <w:rFonts w:ascii="Times New Roman" w:eastAsiaTheme="minorHAnsi" w:hAnsi="Times New Roman"/>
          <w:sz w:val="24"/>
          <w:szCs w:val="24"/>
          <w:lang w:val="es-MX"/>
        </w:rPr>
        <w:t xml:space="preserve">que </w:t>
      </w:r>
      <w:r w:rsidR="001A26E2">
        <w:rPr>
          <w:rFonts w:ascii="Times New Roman" w:eastAsiaTheme="minorHAnsi" w:hAnsi="Times New Roman"/>
          <w:sz w:val="24"/>
          <w:szCs w:val="24"/>
          <w:lang w:val="es-MX"/>
        </w:rPr>
        <w:t xml:space="preserve">45 % de estudiantes </w:t>
      </w:r>
      <w:r w:rsidR="0043412E">
        <w:rPr>
          <w:rFonts w:ascii="Times New Roman" w:eastAsiaTheme="minorHAnsi" w:hAnsi="Times New Roman"/>
          <w:sz w:val="24"/>
          <w:szCs w:val="24"/>
          <w:lang w:val="es-MX"/>
        </w:rPr>
        <w:t>de</w:t>
      </w:r>
      <w:r w:rsidR="001A26E2">
        <w:rPr>
          <w:rFonts w:ascii="Times New Roman" w:eastAsiaTheme="minorHAnsi" w:hAnsi="Times New Roman"/>
          <w:sz w:val="24"/>
          <w:szCs w:val="24"/>
          <w:lang w:val="es-MX"/>
        </w:rPr>
        <w:t xml:space="preserve"> 1.</w:t>
      </w:r>
      <w:r w:rsidR="001A26E2">
        <w:rPr>
          <w:rFonts w:ascii="Times New Roman" w:eastAsiaTheme="minorHAnsi" w:hAnsi="Times New Roman"/>
          <w:sz w:val="24"/>
          <w:szCs w:val="24"/>
          <w:vertAlign w:val="superscript"/>
          <w:lang w:val="es-MX"/>
        </w:rPr>
        <w:t xml:space="preserve">er </w:t>
      </w:r>
      <w:r w:rsidR="001A26E2" w:rsidRPr="001A26E2">
        <w:rPr>
          <w:rFonts w:ascii="Times New Roman" w:eastAsiaTheme="minorHAnsi" w:hAnsi="Times New Roman"/>
          <w:sz w:val="24"/>
          <w:szCs w:val="24"/>
          <w:lang w:val="es-MX"/>
        </w:rPr>
        <w:t>semestre</w:t>
      </w:r>
      <w:r w:rsidR="001A26E2">
        <w:rPr>
          <w:rFonts w:ascii="Times New Roman" w:eastAsiaTheme="minorHAnsi" w:hAnsi="Times New Roman"/>
          <w:sz w:val="24"/>
          <w:szCs w:val="24"/>
          <w:lang w:val="es-MX"/>
        </w:rPr>
        <w:t xml:space="preserve"> y 67 % de 3.</w:t>
      </w:r>
      <w:r w:rsidR="001A26E2" w:rsidRPr="001A26E2">
        <w:rPr>
          <w:rFonts w:ascii="Times New Roman" w:eastAsiaTheme="minorHAnsi" w:hAnsi="Times New Roman"/>
          <w:sz w:val="24"/>
          <w:szCs w:val="24"/>
          <w:vertAlign w:val="superscript"/>
          <w:lang w:val="es-MX"/>
        </w:rPr>
        <w:t>er</w:t>
      </w:r>
      <w:r w:rsidR="001A26E2">
        <w:rPr>
          <w:rFonts w:ascii="Times New Roman" w:eastAsiaTheme="minorHAnsi" w:hAnsi="Times New Roman"/>
          <w:sz w:val="24"/>
          <w:szCs w:val="24"/>
          <w:vertAlign w:val="superscript"/>
          <w:lang w:val="es-MX"/>
        </w:rPr>
        <w:t xml:space="preserve"> </w:t>
      </w:r>
      <w:r w:rsidR="001A26E2" w:rsidRPr="001A26E2">
        <w:rPr>
          <w:rFonts w:ascii="Times New Roman" w:eastAsiaTheme="minorHAnsi" w:hAnsi="Times New Roman"/>
          <w:sz w:val="24"/>
          <w:szCs w:val="24"/>
          <w:lang w:val="es-MX"/>
        </w:rPr>
        <w:t>semestre</w:t>
      </w:r>
      <w:r w:rsidR="001A26E2">
        <w:rPr>
          <w:rFonts w:ascii="Times New Roman" w:eastAsiaTheme="minorHAnsi" w:hAnsi="Times New Roman"/>
          <w:sz w:val="24"/>
          <w:szCs w:val="24"/>
          <w:vertAlign w:val="superscript"/>
          <w:lang w:val="es-MX"/>
        </w:rPr>
        <w:t xml:space="preserve"> </w:t>
      </w:r>
      <w:r w:rsidR="001A26E2">
        <w:rPr>
          <w:rFonts w:ascii="Times New Roman" w:eastAsiaTheme="minorHAnsi" w:hAnsi="Times New Roman"/>
          <w:sz w:val="24"/>
          <w:szCs w:val="24"/>
          <w:lang w:val="es-MX"/>
        </w:rPr>
        <w:t xml:space="preserve">de la maestría en Educación, así como 50 % de </w:t>
      </w:r>
      <w:proofErr w:type="gramStart"/>
      <w:r w:rsidR="001A26E2">
        <w:rPr>
          <w:rFonts w:ascii="Times New Roman" w:eastAsiaTheme="minorHAnsi" w:hAnsi="Times New Roman"/>
          <w:sz w:val="24"/>
          <w:szCs w:val="24"/>
          <w:lang w:val="es-MX"/>
        </w:rPr>
        <w:t>2.°</w:t>
      </w:r>
      <w:proofErr w:type="gramEnd"/>
      <w:r w:rsidR="001A26E2">
        <w:rPr>
          <w:rFonts w:ascii="Times New Roman" w:eastAsiaTheme="minorHAnsi" w:hAnsi="Times New Roman"/>
          <w:sz w:val="24"/>
          <w:szCs w:val="24"/>
          <w:lang w:val="es-MX"/>
        </w:rPr>
        <w:t xml:space="preserve"> semestre y 78 % de 4.° semestre de la maestría en Docencia consideraron que la tutoría es una labor que debe servir como </w:t>
      </w:r>
      <w:r w:rsidRPr="00CC6D30">
        <w:rPr>
          <w:rFonts w:ascii="Times New Roman" w:eastAsiaTheme="minorHAnsi" w:hAnsi="Times New Roman"/>
          <w:sz w:val="24"/>
          <w:szCs w:val="24"/>
          <w:lang w:val="es-MX"/>
        </w:rPr>
        <w:t xml:space="preserve">apoyo integral de largo alcance, cuyos propósitos y metas </w:t>
      </w:r>
      <w:r w:rsidR="001A26E2">
        <w:rPr>
          <w:rFonts w:ascii="Times New Roman" w:eastAsiaTheme="minorHAnsi" w:hAnsi="Times New Roman"/>
          <w:sz w:val="24"/>
          <w:szCs w:val="24"/>
          <w:lang w:val="es-MX"/>
        </w:rPr>
        <w:t xml:space="preserve">deben </w:t>
      </w:r>
      <w:r w:rsidRPr="00CC6D30">
        <w:rPr>
          <w:rFonts w:ascii="Times New Roman" w:eastAsiaTheme="minorHAnsi" w:hAnsi="Times New Roman"/>
          <w:sz w:val="24"/>
          <w:szCs w:val="24"/>
          <w:lang w:val="es-MX"/>
        </w:rPr>
        <w:t>incidir en una mejor formación y calidad educativa en los posgrados</w:t>
      </w:r>
      <w:r w:rsidR="001A26E2">
        <w:rPr>
          <w:rFonts w:ascii="Times New Roman" w:eastAsiaTheme="minorHAnsi" w:hAnsi="Times New Roman"/>
          <w:sz w:val="24"/>
          <w:szCs w:val="24"/>
          <w:lang w:val="es-MX"/>
        </w:rPr>
        <w:t>.</w:t>
      </w:r>
    </w:p>
    <w:p w:rsidR="003A3D9F" w:rsidRDefault="001A26E2" w:rsidP="003A3D9F">
      <w:pPr>
        <w:autoSpaceDE w:val="0"/>
        <w:autoSpaceDN w:val="0"/>
        <w:adjustRightInd w:val="0"/>
        <w:spacing w:after="0" w:line="360" w:lineRule="auto"/>
        <w:ind w:firstLine="708"/>
        <w:jc w:val="both"/>
        <w:rPr>
          <w:rFonts w:ascii="Times New Roman" w:eastAsiaTheme="minorHAnsi" w:hAnsi="Times New Roman"/>
          <w:sz w:val="24"/>
          <w:szCs w:val="24"/>
          <w:lang w:val="es-MX"/>
        </w:rPr>
      </w:pPr>
      <w:r>
        <w:rPr>
          <w:rFonts w:ascii="Times New Roman" w:eastAsiaTheme="minorHAnsi" w:hAnsi="Times New Roman"/>
          <w:sz w:val="24"/>
          <w:szCs w:val="24"/>
          <w:lang w:val="es-MX"/>
        </w:rPr>
        <w:t xml:space="preserve">Por otra parte, en cuanto al </w:t>
      </w:r>
      <w:r w:rsidR="004E181C" w:rsidRPr="00CC6D30">
        <w:rPr>
          <w:rFonts w:ascii="Times New Roman" w:eastAsiaTheme="minorHAnsi" w:hAnsi="Times New Roman"/>
          <w:sz w:val="24"/>
          <w:szCs w:val="24"/>
          <w:lang w:val="es-MX"/>
        </w:rPr>
        <w:t>perfil del tutor</w:t>
      </w:r>
      <w:r w:rsidR="003A3D9F">
        <w:rPr>
          <w:rFonts w:ascii="Times New Roman" w:eastAsiaTheme="minorHAnsi" w:hAnsi="Times New Roman"/>
          <w:sz w:val="24"/>
          <w:szCs w:val="24"/>
          <w:lang w:val="es-MX"/>
        </w:rPr>
        <w:t xml:space="preserve">, </w:t>
      </w:r>
      <w:r>
        <w:rPr>
          <w:rFonts w:ascii="Times New Roman" w:eastAsiaTheme="minorHAnsi" w:hAnsi="Times New Roman"/>
          <w:sz w:val="24"/>
          <w:szCs w:val="24"/>
          <w:lang w:val="es-MX"/>
        </w:rPr>
        <w:t xml:space="preserve">50 % de estudiantes </w:t>
      </w:r>
      <w:r w:rsidR="0043412E">
        <w:rPr>
          <w:rFonts w:ascii="Times New Roman" w:eastAsiaTheme="minorHAnsi" w:hAnsi="Times New Roman"/>
          <w:sz w:val="24"/>
          <w:szCs w:val="24"/>
          <w:lang w:val="es-MX"/>
        </w:rPr>
        <w:t>de</w:t>
      </w:r>
      <w:r>
        <w:rPr>
          <w:rFonts w:ascii="Times New Roman" w:eastAsiaTheme="minorHAnsi" w:hAnsi="Times New Roman"/>
          <w:sz w:val="24"/>
          <w:szCs w:val="24"/>
          <w:lang w:val="es-MX"/>
        </w:rPr>
        <w:t xml:space="preserve"> 1.</w:t>
      </w:r>
      <w:r w:rsidR="00806BB4" w:rsidRPr="00806BB4">
        <w:rPr>
          <w:rFonts w:ascii="Times New Roman" w:eastAsiaTheme="minorHAnsi" w:hAnsi="Times New Roman"/>
          <w:sz w:val="24"/>
          <w:szCs w:val="24"/>
          <w:vertAlign w:val="superscript"/>
          <w:lang w:val="es-MX"/>
        </w:rPr>
        <w:t>er</w:t>
      </w:r>
      <w:r>
        <w:rPr>
          <w:rFonts w:ascii="Times New Roman" w:eastAsiaTheme="minorHAnsi" w:hAnsi="Times New Roman"/>
          <w:sz w:val="24"/>
          <w:szCs w:val="24"/>
          <w:lang w:val="es-MX"/>
        </w:rPr>
        <w:t xml:space="preserve"> </w:t>
      </w:r>
      <w:r w:rsidR="00806BB4">
        <w:rPr>
          <w:rFonts w:ascii="Times New Roman" w:eastAsiaTheme="minorHAnsi" w:hAnsi="Times New Roman"/>
          <w:sz w:val="24"/>
          <w:szCs w:val="24"/>
          <w:lang w:val="es-MX"/>
        </w:rPr>
        <w:t xml:space="preserve">semestre </w:t>
      </w:r>
      <w:r>
        <w:rPr>
          <w:rFonts w:ascii="Times New Roman" w:eastAsiaTheme="minorHAnsi" w:hAnsi="Times New Roman"/>
          <w:sz w:val="24"/>
          <w:szCs w:val="24"/>
          <w:lang w:val="es-MX"/>
        </w:rPr>
        <w:t>y</w:t>
      </w:r>
      <w:r w:rsidR="003A3D9F">
        <w:rPr>
          <w:rFonts w:ascii="Times New Roman" w:eastAsiaTheme="minorHAnsi" w:hAnsi="Times New Roman"/>
          <w:sz w:val="24"/>
          <w:szCs w:val="24"/>
          <w:lang w:val="es-MX"/>
        </w:rPr>
        <w:t xml:space="preserve"> 3</w:t>
      </w:r>
      <w:r>
        <w:rPr>
          <w:rFonts w:ascii="Times New Roman" w:eastAsiaTheme="minorHAnsi" w:hAnsi="Times New Roman"/>
          <w:sz w:val="24"/>
          <w:szCs w:val="24"/>
          <w:lang w:val="es-MX"/>
        </w:rPr>
        <w:t>7 % de 3.</w:t>
      </w:r>
      <w:r w:rsidR="00806BB4">
        <w:rPr>
          <w:rFonts w:ascii="Times New Roman" w:eastAsiaTheme="minorHAnsi" w:hAnsi="Times New Roman"/>
          <w:sz w:val="24"/>
          <w:szCs w:val="24"/>
          <w:vertAlign w:val="superscript"/>
          <w:lang w:val="es-MX"/>
        </w:rPr>
        <w:t>er</w:t>
      </w:r>
      <w:r>
        <w:rPr>
          <w:rFonts w:ascii="Times New Roman" w:eastAsiaTheme="minorHAnsi" w:hAnsi="Times New Roman"/>
          <w:sz w:val="24"/>
          <w:szCs w:val="24"/>
          <w:vertAlign w:val="superscript"/>
          <w:lang w:val="es-MX"/>
        </w:rPr>
        <w:t xml:space="preserve"> </w:t>
      </w:r>
      <w:r w:rsidR="00806BB4">
        <w:rPr>
          <w:rFonts w:ascii="Times New Roman" w:eastAsiaTheme="minorHAnsi" w:hAnsi="Times New Roman"/>
          <w:sz w:val="24"/>
          <w:szCs w:val="24"/>
          <w:lang w:val="es-MX"/>
        </w:rPr>
        <w:t xml:space="preserve">semestre </w:t>
      </w:r>
      <w:r>
        <w:rPr>
          <w:rFonts w:ascii="Times New Roman" w:eastAsiaTheme="minorHAnsi" w:hAnsi="Times New Roman"/>
          <w:sz w:val="24"/>
          <w:szCs w:val="24"/>
          <w:lang w:val="es-MX"/>
        </w:rPr>
        <w:t xml:space="preserve">de la maestría en Educación, así como </w:t>
      </w:r>
      <w:r w:rsidR="003A3D9F">
        <w:rPr>
          <w:rFonts w:ascii="Times New Roman" w:eastAsiaTheme="minorHAnsi" w:hAnsi="Times New Roman"/>
          <w:sz w:val="24"/>
          <w:szCs w:val="24"/>
          <w:lang w:val="es-MX"/>
        </w:rPr>
        <w:t>67</w:t>
      </w:r>
      <w:r>
        <w:rPr>
          <w:rFonts w:ascii="Times New Roman" w:eastAsiaTheme="minorHAnsi" w:hAnsi="Times New Roman"/>
          <w:sz w:val="24"/>
          <w:szCs w:val="24"/>
          <w:lang w:val="es-MX"/>
        </w:rPr>
        <w:t xml:space="preserve"> % de </w:t>
      </w:r>
      <w:proofErr w:type="gramStart"/>
      <w:r>
        <w:rPr>
          <w:rFonts w:ascii="Times New Roman" w:eastAsiaTheme="minorHAnsi" w:hAnsi="Times New Roman"/>
          <w:sz w:val="24"/>
          <w:szCs w:val="24"/>
          <w:lang w:val="es-MX"/>
        </w:rPr>
        <w:t>2.°</w:t>
      </w:r>
      <w:proofErr w:type="gramEnd"/>
      <w:r>
        <w:rPr>
          <w:rFonts w:ascii="Times New Roman" w:eastAsiaTheme="minorHAnsi" w:hAnsi="Times New Roman"/>
          <w:sz w:val="24"/>
          <w:szCs w:val="24"/>
          <w:lang w:val="es-MX"/>
        </w:rPr>
        <w:t xml:space="preserve"> </w:t>
      </w:r>
      <w:r w:rsidR="00806BB4">
        <w:rPr>
          <w:rFonts w:ascii="Times New Roman" w:eastAsiaTheme="minorHAnsi" w:hAnsi="Times New Roman"/>
          <w:sz w:val="24"/>
          <w:szCs w:val="24"/>
          <w:lang w:val="es-MX"/>
        </w:rPr>
        <w:t xml:space="preserve">semestre </w:t>
      </w:r>
      <w:r>
        <w:rPr>
          <w:rFonts w:ascii="Times New Roman" w:eastAsiaTheme="minorHAnsi" w:hAnsi="Times New Roman"/>
          <w:sz w:val="24"/>
          <w:szCs w:val="24"/>
          <w:lang w:val="es-MX"/>
        </w:rPr>
        <w:t xml:space="preserve">y </w:t>
      </w:r>
      <w:r w:rsidR="003A3D9F">
        <w:rPr>
          <w:rFonts w:ascii="Times New Roman" w:eastAsiaTheme="minorHAnsi" w:hAnsi="Times New Roman"/>
          <w:sz w:val="24"/>
          <w:szCs w:val="24"/>
          <w:lang w:val="es-MX"/>
        </w:rPr>
        <w:t>67</w:t>
      </w:r>
      <w:r>
        <w:rPr>
          <w:rFonts w:ascii="Times New Roman" w:eastAsiaTheme="minorHAnsi" w:hAnsi="Times New Roman"/>
          <w:sz w:val="24"/>
          <w:szCs w:val="24"/>
          <w:lang w:val="es-MX"/>
        </w:rPr>
        <w:t xml:space="preserve"> % de 4.° </w:t>
      </w:r>
      <w:r w:rsidR="00806BB4">
        <w:rPr>
          <w:rFonts w:ascii="Times New Roman" w:eastAsiaTheme="minorHAnsi" w:hAnsi="Times New Roman"/>
          <w:sz w:val="24"/>
          <w:szCs w:val="24"/>
          <w:lang w:val="es-MX"/>
        </w:rPr>
        <w:t>semestre</w:t>
      </w:r>
      <w:r>
        <w:rPr>
          <w:rFonts w:ascii="Times New Roman" w:eastAsiaTheme="minorHAnsi" w:hAnsi="Times New Roman"/>
          <w:sz w:val="24"/>
          <w:szCs w:val="24"/>
          <w:lang w:val="es-MX"/>
        </w:rPr>
        <w:t xml:space="preserve"> de la maestría en Docencia</w:t>
      </w:r>
      <w:r w:rsidR="003A3D9F">
        <w:rPr>
          <w:rFonts w:ascii="Times New Roman" w:eastAsiaTheme="minorHAnsi" w:hAnsi="Times New Roman"/>
          <w:sz w:val="24"/>
          <w:szCs w:val="24"/>
          <w:lang w:val="es-MX"/>
        </w:rPr>
        <w:t xml:space="preserve"> opinaron que el tutor debía </w:t>
      </w:r>
      <w:r w:rsidR="003A3D9F" w:rsidRPr="00CC6D30">
        <w:rPr>
          <w:rFonts w:ascii="Times New Roman" w:eastAsiaTheme="minorHAnsi" w:hAnsi="Times New Roman"/>
          <w:sz w:val="24"/>
          <w:szCs w:val="24"/>
          <w:lang w:val="es-MX"/>
        </w:rPr>
        <w:t>poseer experiencia docente y de investigación, así como un equilibrio entre la r</w:t>
      </w:r>
      <w:r w:rsidR="003A3D9F">
        <w:rPr>
          <w:rFonts w:ascii="Times New Roman" w:eastAsiaTheme="minorHAnsi" w:hAnsi="Times New Roman"/>
          <w:sz w:val="24"/>
          <w:szCs w:val="24"/>
          <w:lang w:val="es-MX"/>
        </w:rPr>
        <w:t>elación afectiva y cognoscitiva</w:t>
      </w:r>
      <w:r w:rsidR="003A3D9F" w:rsidRPr="00CC6D30">
        <w:rPr>
          <w:rFonts w:ascii="Times New Roman" w:eastAsiaTheme="minorHAnsi" w:hAnsi="Times New Roman"/>
          <w:sz w:val="24"/>
          <w:szCs w:val="24"/>
          <w:lang w:val="es-MX"/>
        </w:rPr>
        <w:t xml:space="preserve"> para tener capacidad y dominio del proceso de la tutoría</w:t>
      </w:r>
      <w:r w:rsidR="003A3D9F">
        <w:rPr>
          <w:rFonts w:ascii="Times New Roman" w:eastAsiaTheme="minorHAnsi" w:hAnsi="Times New Roman"/>
          <w:sz w:val="24"/>
          <w:szCs w:val="24"/>
          <w:lang w:val="es-MX"/>
        </w:rPr>
        <w:t>.</w:t>
      </w:r>
    </w:p>
    <w:p w:rsidR="003A3D9F" w:rsidRDefault="004E181C" w:rsidP="003A3D9F">
      <w:pPr>
        <w:autoSpaceDE w:val="0"/>
        <w:autoSpaceDN w:val="0"/>
        <w:adjustRightInd w:val="0"/>
        <w:spacing w:after="0" w:line="360" w:lineRule="auto"/>
        <w:ind w:firstLine="708"/>
        <w:jc w:val="both"/>
        <w:rPr>
          <w:rFonts w:ascii="Times New Roman" w:eastAsiaTheme="minorHAnsi" w:hAnsi="Times New Roman"/>
          <w:sz w:val="24"/>
          <w:szCs w:val="24"/>
          <w:lang w:val="es-MX"/>
        </w:rPr>
      </w:pPr>
      <w:r w:rsidRPr="00CC6D30">
        <w:rPr>
          <w:rFonts w:ascii="Times New Roman" w:eastAsiaTheme="minorHAnsi" w:hAnsi="Times New Roman"/>
          <w:sz w:val="24"/>
          <w:szCs w:val="24"/>
          <w:lang w:val="es-MX"/>
        </w:rPr>
        <w:t>Aunado a ello, los profesores qu</w:t>
      </w:r>
      <w:r w:rsidR="003A3D9F">
        <w:rPr>
          <w:rFonts w:ascii="Times New Roman" w:eastAsiaTheme="minorHAnsi" w:hAnsi="Times New Roman"/>
          <w:sz w:val="24"/>
          <w:szCs w:val="24"/>
          <w:lang w:val="es-MX"/>
        </w:rPr>
        <w:t>e laboran en el posgrado señalaron</w:t>
      </w:r>
      <w:r w:rsidRPr="00CC6D30">
        <w:rPr>
          <w:rFonts w:ascii="Times New Roman" w:eastAsiaTheme="minorHAnsi" w:hAnsi="Times New Roman"/>
          <w:sz w:val="24"/>
          <w:szCs w:val="24"/>
          <w:lang w:val="es-MX"/>
        </w:rPr>
        <w:t xml:space="preserve"> que </w:t>
      </w:r>
      <w:r w:rsidR="003A3D9F">
        <w:rPr>
          <w:rFonts w:ascii="Times New Roman" w:eastAsiaTheme="minorHAnsi" w:hAnsi="Times New Roman"/>
          <w:sz w:val="24"/>
          <w:szCs w:val="24"/>
          <w:lang w:val="es-MX"/>
        </w:rPr>
        <w:t xml:space="preserve">los </w:t>
      </w:r>
      <w:r w:rsidRPr="00CC6D30">
        <w:rPr>
          <w:rFonts w:ascii="Times New Roman" w:eastAsiaTheme="minorHAnsi" w:hAnsi="Times New Roman"/>
          <w:sz w:val="24"/>
          <w:szCs w:val="24"/>
          <w:lang w:val="es-MX"/>
        </w:rPr>
        <w:t>tutor</w:t>
      </w:r>
      <w:r w:rsidR="003A3D9F">
        <w:rPr>
          <w:rFonts w:ascii="Times New Roman" w:eastAsiaTheme="minorHAnsi" w:hAnsi="Times New Roman"/>
          <w:sz w:val="24"/>
          <w:szCs w:val="24"/>
          <w:lang w:val="es-MX"/>
        </w:rPr>
        <w:t>es</w:t>
      </w:r>
      <w:r w:rsidRPr="00CC6D30">
        <w:rPr>
          <w:rFonts w:ascii="Times New Roman" w:eastAsiaTheme="minorHAnsi" w:hAnsi="Times New Roman"/>
          <w:sz w:val="24"/>
          <w:szCs w:val="24"/>
          <w:lang w:val="es-MX"/>
        </w:rPr>
        <w:t xml:space="preserve"> debe</w:t>
      </w:r>
      <w:r w:rsidR="003A3D9F">
        <w:rPr>
          <w:rFonts w:ascii="Times New Roman" w:eastAsiaTheme="minorHAnsi" w:hAnsi="Times New Roman"/>
          <w:sz w:val="24"/>
          <w:szCs w:val="24"/>
          <w:lang w:val="es-MX"/>
        </w:rPr>
        <w:t>n tener experiencia en docencia e</w:t>
      </w:r>
      <w:r w:rsidRPr="00CC6D30">
        <w:rPr>
          <w:rFonts w:ascii="Times New Roman" w:eastAsiaTheme="minorHAnsi" w:hAnsi="Times New Roman"/>
          <w:sz w:val="24"/>
          <w:szCs w:val="24"/>
          <w:lang w:val="es-MX"/>
        </w:rPr>
        <w:t xml:space="preserve"> investigación</w:t>
      </w:r>
      <w:r w:rsidR="003A3D9F">
        <w:rPr>
          <w:rFonts w:ascii="Times New Roman" w:eastAsiaTheme="minorHAnsi" w:hAnsi="Times New Roman"/>
          <w:sz w:val="24"/>
          <w:szCs w:val="24"/>
          <w:lang w:val="es-MX"/>
        </w:rPr>
        <w:t>,</w:t>
      </w:r>
      <w:r w:rsidRPr="00CC6D30">
        <w:rPr>
          <w:rFonts w:ascii="Times New Roman" w:eastAsiaTheme="minorHAnsi" w:hAnsi="Times New Roman"/>
          <w:sz w:val="24"/>
          <w:szCs w:val="24"/>
          <w:lang w:val="es-MX"/>
        </w:rPr>
        <w:t xml:space="preserve"> y contar con el grado equivalente </w:t>
      </w:r>
      <w:r w:rsidR="003A3D9F">
        <w:rPr>
          <w:rFonts w:ascii="Times New Roman" w:eastAsiaTheme="minorHAnsi" w:hAnsi="Times New Roman"/>
          <w:sz w:val="24"/>
          <w:szCs w:val="24"/>
          <w:lang w:val="es-MX"/>
        </w:rPr>
        <w:t xml:space="preserve">en el cual </w:t>
      </w:r>
      <w:r w:rsidRPr="00CC6D30">
        <w:rPr>
          <w:rFonts w:ascii="Times New Roman" w:eastAsiaTheme="minorHAnsi" w:hAnsi="Times New Roman"/>
          <w:sz w:val="24"/>
          <w:szCs w:val="24"/>
          <w:lang w:val="es-MX"/>
        </w:rPr>
        <w:t>se encuentra</w:t>
      </w:r>
      <w:r w:rsidR="003A3D9F">
        <w:rPr>
          <w:rFonts w:ascii="Times New Roman" w:eastAsiaTheme="minorHAnsi" w:hAnsi="Times New Roman"/>
          <w:sz w:val="24"/>
          <w:szCs w:val="24"/>
          <w:lang w:val="es-MX"/>
        </w:rPr>
        <w:t>n colaborando. Asimismo,</w:t>
      </w:r>
      <w:r w:rsidRPr="00CC6D30">
        <w:rPr>
          <w:rFonts w:ascii="Times New Roman" w:eastAsiaTheme="minorHAnsi" w:hAnsi="Times New Roman"/>
          <w:sz w:val="24"/>
          <w:szCs w:val="24"/>
          <w:lang w:val="es-MX"/>
        </w:rPr>
        <w:t xml:space="preserve"> formar parte de </w:t>
      </w:r>
      <w:r w:rsidR="003A3D9F">
        <w:rPr>
          <w:rFonts w:ascii="Times New Roman" w:eastAsiaTheme="minorHAnsi" w:hAnsi="Times New Roman"/>
          <w:sz w:val="24"/>
          <w:szCs w:val="24"/>
          <w:lang w:val="es-MX"/>
        </w:rPr>
        <w:t xml:space="preserve">las </w:t>
      </w:r>
      <w:r w:rsidRPr="00CC6D30">
        <w:rPr>
          <w:rFonts w:ascii="Times New Roman" w:eastAsiaTheme="minorHAnsi" w:hAnsi="Times New Roman"/>
          <w:sz w:val="24"/>
          <w:szCs w:val="24"/>
          <w:lang w:val="es-MX"/>
        </w:rPr>
        <w:t xml:space="preserve">redes de colaboración </w:t>
      </w:r>
      <w:r w:rsidR="003A3D9F">
        <w:rPr>
          <w:rFonts w:ascii="Times New Roman" w:eastAsiaTheme="minorHAnsi" w:hAnsi="Times New Roman"/>
          <w:sz w:val="24"/>
          <w:szCs w:val="24"/>
          <w:lang w:val="es-MX"/>
        </w:rPr>
        <w:t>para</w:t>
      </w:r>
      <w:r w:rsidRPr="00CC6D30">
        <w:rPr>
          <w:rFonts w:ascii="Times New Roman" w:eastAsiaTheme="minorHAnsi" w:hAnsi="Times New Roman"/>
          <w:sz w:val="24"/>
          <w:szCs w:val="24"/>
          <w:lang w:val="es-MX"/>
        </w:rPr>
        <w:t xml:space="preserve"> vincular a los maestrantes en la investigación, </w:t>
      </w:r>
      <w:r w:rsidR="003A3D9F">
        <w:rPr>
          <w:rFonts w:ascii="Times New Roman" w:eastAsiaTheme="minorHAnsi" w:hAnsi="Times New Roman"/>
          <w:sz w:val="24"/>
          <w:szCs w:val="24"/>
          <w:lang w:val="es-MX"/>
        </w:rPr>
        <w:t xml:space="preserve">y </w:t>
      </w:r>
      <w:r w:rsidRPr="00CC6D30">
        <w:rPr>
          <w:rFonts w:ascii="Times New Roman" w:eastAsiaTheme="minorHAnsi" w:hAnsi="Times New Roman"/>
          <w:sz w:val="24"/>
          <w:szCs w:val="24"/>
          <w:lang w:val="es-MX"/>
        </w:rPr>
        <w:t>estar interesado</w:t>
      </w:r>
      <w:r w:rsidR="003A3D9F">
        <w:rPr>
          <w:rFonts w:ascii="Times New Roman" w:eastAsiaTheme="minorHAnsi" w:hAnsi="Times New Roman"/>
          <w:sz w:val="24"/>
          <w:szCs w:val="24"/>
          <w:lang w:val="es-MX"/>
        </w:rPr>
        <w:t>s</w:t>
      </w:r>
      <w:r w:rsidRPr="00CC6D30">
        <w:rPr>
          <w:rFonts w:ascii="Times New Roman" w:eastAsiaTheme="minorHAnsi" w:hAnsi="Times New Roman"/>
          <w:sz w:val="24"/>
          <w:szCs w:val="24"/>
          <w:lang w:val="es-MX"/>
        </w:rPr>
        <w:t xml:space="preserve"> </w:t>
      </w:r>
      <w:r w:rsidR="003A3D9F">
        <w:rPr>
          <w:rFonts w:ascii="Times New Roman" w:eastAsiaTheme="minorHAnsi" w:hAnsi="Times New Roman"/>
          <w:sz w:val="24"/>
          <w:szCs w:val="24"/>
          <w:lang w:val="es-MX"/>
        </w:rPr>
        <w:t xml:space="preserve">en </w:t>
      </w:r>
      <w:r w:rsidRPr="00CC6D30">
        <w:rPr>
          <w:rFonts w:ascii="Times New Roman" w:eastAsiaTheme="minorHAnsi" w:hAnsi="Times New Roman"/>
          <w:sz w:val="24"/>
          <w:szCs w:val="24"/>
          <w:lang w:val="es-MX"/>
        </w:rPr>
        <w:t xml:space="preserve">responsabilizarse </w:t>
      </w:r>
      <w:r w:rsidR="00806BB4">
        <w:rPr>
          <w:rFonts w:ascii="Times New Roman" w:eastAsiaTheme="minorHAnsi" w:hAnsi="Times New Roman"/>
          <w:sz w:val="24"/>
          <w:szCs w:val="24"/>
          <w:lang w:val="es-MX"/>
        </w:rPr>
        <w:t>por</w:t>
      </w:r>
      <w:r w:rsidRPr="00CC6D30">
        <w:rPr>
          <w:rFonts w:ascii="Times New Roman" w:eastAsiaTheme="minorHAnsi" w:hAnsi="Times New Roman"/>
          <w:sz w:val="24"/>
          <w:szCs w:val="24"/>
          <w:lang w:val="es-MX"/>
        </w:rPr>
        <w:t xml:space="preserve"> un número determinado de alumnos.</w:t>
      </w:r>
      <w:r w:rsidR="003A3D9F">
        <w:rPr>
          <w:rFonts w:ascii="Times New Roman" w:eastAsiaTheme="minorHAnsi" w:hAnsi="Times New Roman"/>
          <w:sz w:val="24"/>
          <w:szCs w:val="24"/>
          <w:lang w:val="es-MX"/>
        </w:rPr>
        <w:t xml:space="preserve"> Igualmente, tener ética profesional, </w:t>
      </w:r>
      <w:r w:rsidRPr="00CC6D30">
        <w:rPr>
          <w:rFonts w:ascii="Times New Roman" w:eastAsiaTheme="minorHAnsi" w:hAnsi="Times New Roman"/>
          <w:sz w:val="24"/>
          <w:szCs w:val="24"/>
          <w:lang w:val="es-MX"/>
        </w:rPr>
        <w:t xml:space="preserve">estar </w:t>
      </w:r>
      <w:r w:rsidR="003A3D9F">
        <w:rPr>
          <w:rFonts w:ascii="Times New Roman" w:eastAsiaTheme="minorHAnsi" w:hAnsi="Times New Roman"/>
          <w:sz w:val="24"/>
          <w:szCs w:val="24"/>
          <w:lang w:val="es-MX"/>
        </w:rPr>
        <w:t xml:space="preserve">en constante actualización </w:t>
      </w:r>
      <w:r w:rsidRPr="00CC6D30">
        <w:rPr>
          <w:rFonts w:ascii="Times New Roman" w:eastAsiaTheme="minorHAnsi" w:hAnsi="Times New Roman"/>
          <w:sz w:val="24"/>
          <w:szCs w:val="24"/>
          <w:lang w:val="es-MX"/>
        </w:rPr>
        <w:t xml:space="preserve">y </w:t>
      </w:r>
      <w:r w:rsidR="003A3D9F">
        <w:rPr>
          <w:rFonts w:ascii="Times New Roman" w:eastAsiaTheme="minorHAnsi" w:hAnsi="Times New Roman"/>
          <w:sz w:val="24"/>
          <w:szCs w:val="24"/>
          <w:lang w:val="es-MX"/>
        </w:rPr>
        <w:t>trabajar de forma interdisciplinaria</w:t>
      </w:r>
      <w:r w:rsidRPr="00CC6D30">
        <w:rPr>
          <w:rFonts w:ascii="Times New Roman" w:eastAsiaTheme="minorHAnsi" w:hAnsi="Times New Roman"/>
          <w:sz w:val="24"/>
          <w:szCs w:val="24"/>
          <w:lang w:val="es-MX"/>
        </w:rPr>
        <w:t xml:space="preserve"> </w:t>
      </w:r>
      <w:r w:rsidR="003A3D9F">
        <w:rPr>
          <w:rFonts w:ascii="Times New Roman" w:eastAsiaTheme="minorHAnsi" w:hAnsi="Times New Roman"/>
          <w:sz w:val="24"/>
          <w:szCs w:val="24"/>
          <w:lang w:val="es-MX"/>
        </w:rPr>
        <w:t>para crear, transformar y difundir el conocimiento</w:t>
      </w:r>
      <w:r w:rsidRPr="00CC6D30">
        <w:rPr>
          <w:rFonts w:ascii="Times New Roman" w:eastAsiaTheme="minorHAnsi" w:hAnsi="Times New Roman"/>
          <w:sz w:val="24"/>
          <w:szCs w:val="24"/>
          <w:lang w:val="es-MX"/>
        </w:rPr>
        <w:t xml:space="preserve"> en la sociedad.</w:t>
      </w:r>
    </w:p>
    <w:p w:rsidR="003A3D9F" w:rsidRDefault="0043412E" w:rsidP="003A3D9F">
      <w:pPr>
        <w:autoSpaceDE w:val="0"/>
        <w:autoSpaceDN w:val="0"/>
        <w:adjustRightInd w:val="0"/>
        <w:spacing w:after="0" w:line="360" w:lineRule="auto"/>
        <w:ind w:firstLine="708"/>
        <w:jc w:val="both"/>
        <w:rPr>
          <w:rFonts w:ascii="Times New Roman" w:eastAsiaTheme="minorHAnsi" w:hAnsi="Times New Roman"/>
          <w:sz w:val="24"/>
          <w:szCs w:val="24"/>
          <w:lang w:val="es-MX"/>
        </w:rPr>
      </w:pPr>
      <w:r>
        <w:rPr>
          <w:rFonts w:ascii="Times New Roman" w:eastAsiaTheme="minorHAnsi" w:hAnsi="Times New Roman"/>
          <w:sz w:val="24"/>
          <w:szCs w:val="24"/>
          <w:lang w:val="es-MX"/>
        </w:rPr>
        <w:t>Por otra parte</w:t>
      </w:r>
      <w:r w:rsidR="00806BB4">
        <w:rPr>
          <w:rFonts w:ascii="Times New Roman" w:eastAsiaTheme="minorHAnsi" w:hAnsi="Times New Roman"/>
          <w:sz w:val="24"/>
          <w:szCs w:val="24"/>
          <w:lang w:val="es-MX"/>
        </w:rPr>
        <w:t>, todos los encuestados de 1.</w:t>
      </w:r>
      <w:r w:rsidR="00806BB4">
        <w:rPr>
          <w:rFonts w:ascii="Times New Roman" w:eastAsiaTheme="minorHAnsi" w:hAnsi="Times New Roman"/>
          <w:sz w:val="24"/>
          <w:szCs w:val="24"/>
          <w:vertAlign w:val="superscript"/>
          <w:lang w:val="es-MX"/>
        </w:rPr>
        <w:t>er</w:t>
      </w:r>
      <w:r w:rsidR="00806BB4">
        <w:rPr>
          <w:rFonts w:ascii="Times New Roman" w:eastAsiaTheme="minorHAnsi" w:hAnsi="Times New Roman"/>
          <w:sz w:val="24"/>
          <w:szCs w:val="24"/>
          <w:lang w:val="es-MX"/>
        </w:rPr>
        <w:t xml:space="preserve"> y 3.</w:t>
      </w:r>
      <w:r w:rsidR="00806BB4">
        <w:rPr>
          <w:rFonts w:ascii="Times New Roman" w:eastAsiaTheme="minorHAnsi" w:hAnsi="Times New Roman"/>
          <w:sz w:val="24"/>
          <w:szCs w:val="24"/>
          <w:vertAlign w:val="superscript"/>
          <w:lang w:val="es-MX"/>
        </w:rPr>
        <w:t>er</w:t>
      </w:r>
      <w:r w:rsidR="003A3D9F">
        <w:rPr>
          <w:rFonts w:ascii="Times New Roman" w:eastAsiaTheme="minorHAnsi" w:hAnsi="Times New Roman"/>
          <w:sz w:val="24"/>
          <w:szCs w:val="24"/>
          <w:lang w:val="es-MX"/>
        </w:rPr>
        <w:t xml:space="preserve"> </w:t>
      </w:r>
      <w:r w:rsidR="00806BB4">
        <w:rPr>
          <w:rFonts w:ascii="Times New Roman" w:eastAsiaTheme="minorHAnsi" w:hAnsi="Times New Roman"/>
          <w:sz w:val="24"/>
          <w:szCs w:val="24"/>
          <w:lang w:val="es-MX"/>
        </w:rPr>
        <w:t xml:space="preserve">semestre </w:t>
      </w:r>
      <w:r w:rsidR="003A3D9F">
        <w:rPr>
          <w:rFonts w:ascii="Times New Roman" w:eastAsiaTheme="minorHAnsi" w:hAnsi="Times New Roman"/>
          <w:sz w:val="24"/>
          <w:szCs w:val="24"/>
          <w:lang w:val="es-MX"/>
        </w:rPr>
        <w:t xml:space="preserve">de la maestría de </w:t>
      </w:r>
      <w:r>
        <w:rPr>
          <w:rFonts w:ascii="Times New Roman" w:eastAsiaTheme="minorHAnsi" w:hAnsi="Times New Roman"/>
          <w:sz w:val="24"/>
          <w:szCs w:val="24"/>
          <w:lang w:val="es-MX"/>
        </w:rPr>
        <w:t xml:space="preserve">Educación, así como todos los de </w:t>
      </w:r>
      <w:proofErr w:type="gramStart"/>
      <w:r>
        <w:rPr>
          <w:rFonts w:ascii="Times New Roman" w:eastAsiaTheme="minorHAnsi" w:hAnsi="Times New Roman"/>
          <w:sz w:val="24"/>
          <w:szCs w:val="24"/>
          <w:lang w:val="es-MX"/>
        </w:rPr>
        <w:t>2.°</w:t>
      </w:r>
      <w:proofErr w:type="gramEnd"/>
      <w:r>
        <w:rPr>
          <w:rFonts w:ascii="Times New Roman" w:eastAsiaTheme="minorHAnsi" w:hAnsi="Times New Roman"/>
          <w:sz w:val="24"/>
          <w:szCs w:val="24"/>
          <w:lang w:val="es-MX"/>
        </w:rPr>
        <w:t xml:space="preserve"> </w:t>
      </w:r>
      <w:r w:rsidR="00806BB4">
        <w:rPr>
          <w:rFonts w:ascii="Times New Roman" w:eastAsiaTheme="minorHAnsi" w:hAnsi="Times New Roman"/>
          <w:sz w:val="24"/>
          <w:szCs w:val="24"/>
          <w:lang w:val="es-MX"/>
        </w:rPr>
        <w:t xml:space="preserve">semestre </w:t>
      </w:r>
      <w:r>
        <w:rPr>
          <w:rFonts w:ascii="Times New Roman" w:eastAsiaTheme="minorHAnsi" w:hAnsi="Times New Roman"/>
          <w:sz w:val="24"/>
          <w:szCs w:val="24"/>
          <w:lang w:val="es-MX"/>
        </w:rPr>
        <w:t xml:space="preserve">de la maestría en Docencia expresaron que sí les interesaría contar con un tutor durante la formación de posgrado, mientras que 11 % de los estudiantes de 4.° </w:t>
      </w:r>
      <w:r w:rsidR="00806BB4">
        <w:rPr>
          <w:rFonts w:ascii="Times New Roman" w:eastAsiaTheme="minorHAnsi" w:hAnsi="Times New Roman"/>
          <w:sz w:val="24"/>
          <w:szCs w:val="24"/>
          <w:lang w:val="es-MX"/>
        </w:rPr>
        <w:t xml:space="preserve">semestre </w:t>
      </w:r>
      <w:r>
        <w:rPr>
          <w:rFonts w:ascii="Times New Roman" w:eastAsiaTheme="minorHAnsi" w:hAnsi="Times New Roman"/>
          <w:sz w:val="24"/>
          <w:szCs w:val="24"/>
          <w:lang w:val="es-MX"/>
        </w:rPr>
        <w:t>de Docencia no estaban</w:t>
      </w:r>
      <w:r w:rsidRPr="00CC6D30">
        <w:rPr>
          <w:rFonts w:ascii="Times New Roman" w:eastAsiaTheme="minorHAnsi" w:hAnsi="Times New Roman"/>
          <w:sz w:val="24"/>
          <w:szCs w:val="24"/>
          <w:lang w:val="es-MX"/>
        </w:rPr>
        <w:t xml:space="preserve"> seguros de </w:t>
      </w:r>
      <w:r>
        <w:rPr>
          <w:rFonts w:ascii="Times New Roman" w:eastAsiaTheme="minorHAnsi" w:hAnsi="Times New Roman"/>
          <w:sz w:val="24"/>
          <w:szCs w:val="24"/>
          <w:lang w:val="es-MX"/>
        </w:rPr>
        <w:t>contar con este apoyo.</w:t>
      </w:r>
    </w:p>
    <w:p w:rsidR="00116C57" w:rsidRDefault="0043412E" w:rsidP="00116C57">
      <w:pPr>
        <w:autoSpaceDE w:val="0"/>
        <w:autoSpaceDN w:val="0"/>
        <w:adjustRightInd w:val="0"/>
        <w:spacing w:after="0" w:line="360" w:lineRule="auto"/>
        <w:ind w:firstLine="708"/>
        <w:jc w:val="both"/>
        <w:rPr>
          <w:rFonts w:ascii="Times New Roman" w:eastAsiaTheme="minorHAnsi" w:hAnsi="Times New Roman"/>
          <w:sz w:val="24"/>
          <w:szCs w:val="24"/>
          <w:lang w:val="es-MX"/>
        </w:rPr>
      </w:pPr>
      <w:r>
        <w:rPr>
          <w:rFonts w:ascii="Times New Roman" w:eastAsiaTheme="minorHAnsi" w:hAnsi="Times New Roman"/>
          <w:sz w:val="24"/>
          <w:szCs w:val="24"/>
          <w:lang w:val="es-MX"/>
        </w:rPr>
        <w:t>Sobre los beneficios de estas tuto</w:t>
      </w:r>
      <w:r w:rsidR="00806BB4">
        <w:rPr>
          <w:rFonts w:ascii="Times New Roman" w:eastAsiaTheme="minorHAnsi" w:hAnsi="Times New Roman"/>
          <w:sz w:val="24"/>
          <w:szCs w:val="24"/>
          <w:lang w:val="es-MX"/>
        </w:rPr>
        <w:t>rías, 37 % de estudiantes de 1.</w:t>
      </w:r>
      <w:r w:rsidR="00806BB4">
        <w:rPr>
          <w:rFonts w:ascii="Times New Roman" w:eastAsiaTheme="minorHAnsi" w:hAnsi="Times New Roman"/>
          <w:sz w:val="24"/>
          <w:szCs w:val="24"/>
          <w:vertAlign w:val="superscript"/>
          <w:lang w:val="es-MX"/>
        </w:rPr>
        <w:t>er</w:t>
      </w:r>
      <w:r w:rsidR="00806BB4">
        <w:rPr>
          <w:rFonts w:ascii="Times New Roman" w:eastAsiaTheme="minorHAnsi" w:hAnsi="Times New Roman"/>
          <w:sz w:val="24"/>
          <w:szCs w:val="24"/>
          <w:lang w:val="es-MX"/>
        </w:rPr>
        <w:t xml:space="preserve"> semestre y 60 % de 3.</w:t>
      </w:r>
      <w:r w:rsidR="00806BB4">
        <w:rPr>
          <w:rFonts w:ascii="Times New Roman" w:eastAsiaTheme="minorHAnsi" w:hAnsi="Times New Roman"/>
          <w:sz w:val="24"/>
          <w:szCs w:val="24"/>
          <w:vertAlign w:val="superscript"/>
          <w:lang w:val="es-MX"/>
        </w:rPr>
        <w:t>er</w:t>
      </w:r>
      <w:r w:rsidR="00806BB4">
        <w:rPr>
          <w:rFonts w:ascii="Times New Roman" w:eastAsiaTheme="minorHAnsi" w:hAnsi="Times New Roman"/>
          <w:sz w:val="24"/>
          <w:szCs w:val="24"/>
          <w:lang w:val="es-MX"/>
        </w:rPr>
        <w:t xml:space="preserve"> semestre</w:t>
      </w:r>
      <w:r>
        <w:rPr>
          <w:rFonts w:ascii="Times New Roman" w:eastAsiaTheme="minorHAnsi" w:hAnsi="Times New Roman"/>
          <w:sz w:val="24"/>
          <w:szCs w:val="24"/>
          <w:vertAlign w:val="superscript"/>
          <w:lang w:val="es-MX"/>
        </w:rPr>
        <w:t xml:space="preserve"> </w:t>
      </w:r>
      <w:r>
        <w:rPr>
          <w:rFonts w:ascii="Times New Roman" w:eastAsiaTheme="minorHAnsi" w:hAnsi="Times New Roman"/>
          <w:sz w:val="24"/>
          <w:szCs w:val="24"/>
          <w:lang w:val="es-MX"/>
        </w:rPr>
        <w:t xml:space="preserve">de la maestría en Educación, así como 56 % de </w:t>
      </w:r>
      <w:proofErr w:type="gramStart"/>
      <w:r>
        <w:rPr>
          <w:rFonts w:ascii="Times New Roman" w:eastAsiaTheme="minorHAnsi" w:hAnsi="Times New Roman"/>
          <w:sz w:val="24"/>
          <w:szCs w:val="24"/>
          <w:lang w:val="es-MX"/>
        </w:rPr>
        <w:t>2.°</w:t>
      </w:r>
      <w:proofErr w:type="gramEnd"/>
      <w:r>
        <w:rPr>
          <w:rFonts w:ascii="Times New Roman" w:eastAsiaTheme="minorHAnsi" w:hAnsi="Times New Roman"/>
          <w:sz w:val="24"/>
          <w:szCs w:val="24"/>
          <w:lang w:val="es-MX"/>
        </w:rPr>
        <w:t xml:space="preserve"> </w:t>
      </w:r>
      <w:r w:rsidR="00806BB4">
        <w:rPr>
          <w:rFonts w:ascii="Times New Roman" w:eastAsiaTheme="minorHAnsi" w:hAnsi="Times New Roman"/>
          <w:sz w:val="24"/>
          <w:szCs w:val="24"/>
          <w:lang w:val="es-MX"/>
        </w:rPr>
        <w:t xml:space="preserve">semestre </w:t>
      </w:r>
      <w:r>
        <w:rPr>
          <w:rFonts w:ascii="Times New Roman" w:eastAsiaTheme="minorHAnsi" w:hAnsi="Times New Roman"/>
          <w:sz w:val="24"/>
          <w:szCs w:val="24"/>
          <w:lang w:val="es-MX"/>
        </w:rPr>
        <w:t xml:space="preserve">y 22 % de 4.° </w:t>
      </w:r>
      <w:r w:rsidR="00806BB4">
        <w:rPr>
          <w:rFonts w:ascii="Times New Roman" w:eastAsiaTheme="minorHAnsi" w:hAnsi="Times New Roman"/>
          <w:sz w:val="24"/>
          <w:szCs w:val="24"/>
          <w:lang w:val="es-MX"/>
        </w:rPr>
        <w:t>semestre</w:t>
      </w:r>
      <w:r>
        <w:rPr>
          <w:rFonts w:ascii="Times New Roman" w:eastAsiaTheme="minorHAnsi" w:hAnsi="Times New Roman"/>
          <w:sz w:val="24"/>
          <w:szCs w:val="24"/>
          <w:lang w:val="es-MX"/>
        </w:rPr>
        <w:t xml:space="preserve"> de la maestría en Docencia manifestaron que serviría para incentivar </w:t>
      </w:r>
      <w:r w:rsidR="00116C57">
        <w:rPr>
          <w:rFonts w:ascii="Times New Roman" w:eastAsiaTheme="minorHAnsi" w:hAnsi="Times New Roman"/>
          <w:sz w:val="24"/>
          <w:szCs w:val="24"/>
          <w:lang w:val="es-MX"/>
        </w:rPr>
        <w:t>sus</w:t>
      </w:r>
      <w:r w:rsidR="004E181C" w:rsidRPr="00CC6D30">
        <w:rPr>
          <w:rFonts w:ascii="Times New Roman" w:eastAsiaTheme="minorHAnsi" w:hAnsi="Times New Roman"/>
          <w:sz w:val="24"/>
          <w:szCs w:val="24"/>
          <w:lang w:val="es-MX"/>
        </w:rPr>
        <w:t xml:space="preserve"> capacidad para redescubrir nuevas alternativas ante las inquietudes-conocimientos, </w:t>
      </w:r>
      <w:r>
        <w:rPr>
          <w:rFonts w:ascii="Times New Roman" w:eastAsiaTheme="minorHAnsi" w:hAnsi="Times New Roman"/>
          <w:sz w:val="24"/>
          <w:szCs w:val="24"/>
          <w:lang w:val="es-MX"/>
        </w:rPr>
        <w:t xml:space="preserve">lo cual los potenciaría </w:t>
      </w:r>
      <w:r w:rsidR="004E181C" w:rsidRPr="00CC6D30">
        <w:rPr>
          <w:rFonts w:ascii="Times New Roman" w:eastAsiaTheme="minorHAnsi" w:hAnsi="Times New Roman"/>
          <w:sz w:val="24"/>
          <w:szCs w:val="24"/>
          <w:lang w:val="es-MX"/>
        </w:rPr>
        <w:t xml:space="preserve">en las diversas áreas disciplinarias </w:t>
      </w:r>
      <w:r>
        <w:rPr>
          <w:rFonts w:ascii="Times New Roman" w:eastAsiaTheme="minorHAnsi" w:hAnsi="Times New Roman"/>
          <w:sz w:val="24"/>
          <w:szCs w:val="24"/>
          <w:lang w:val="es-MX"/>
        </w:rPr>
        <w:t xml:space="preserve">en </w:t>
      </w:r>
      <w:r w:rsidR="004E181C" w:rsidRPr="00CC6D30">
        <w:rPr>
          <w:rFonts w:ascii="Times New Roman" w:eastAsiaTheme="minorHAnsi" w:hAnsi="Times New Roman"/>
          <w:sz w:val="24"/>
          <w:szCs w:val="24"/>
          <w:lang w:val="es-MX"/>
        </w:rPr>
        <w:t>que se forma</w:t>
      </w:r>
      <w:r>
        <w:rPr>
          <w:rFonts w:ascii="Times New Roman" w:eastAsiaTheme="minorHAnsi" w:hAnsi="Times New Roman"/>
          <w:sz w:val="24"/>
          <w:szCs w:val="24"/>
          <w:lang w:val="es-MX"/>
        </w:rPr>
        <w:t>n</w:t>
      </w:r>
      <w:r w:rsidR="004E181C" w:rsidRPr="00CC6D30">
        <w:rPr>
          <w:rFonts w:ascii="Times New Roman" w:eastAsiaTheme="minorHAnsi" w:hAnsi="Times New Roman"/>
          <w:sz w:val="24"/>
          <w:szCs w:val="24"/>
          <w:lang w:val="es-MX"/>
        </w:rPr>
        <w:t xml:space="preserve">. </w:t>
      </w:r>
    </w:p>
    <w:p w:rsidR="00116C57" w:rsidRDefault="004E181C" w:rsidP="00116C57">
      <w:pPr>
        <w:autoSpaceDE w:val="0"/>
        <w:autoSpaceDN w:val="0"/>
        <w:adjustRightInd w:val="0"/>
        <w:spacing w:after="0" w:line="360" w:lineRule="auto"/>
        <w:ind w:firstLine="708"/>
        <w:jc w:val="both"/>
        <w:rPr>
          <w:rFonts w:ascii="Times New Roman" w:eastAsiaTheme="minorHAnsi" w:hAnsi="Times New Roman"/>
          <w:sz w:val="24"/>
          <w:szCs w:val="24"/>
          <w:lang w:val="es-MX"/>
        </w:rPr>
      </w:pPr>
      <w:r w:rsidRPr="00CC6D30">
        <w:rPr>
          <w:rFonts w:ascii="Times New Roman" w:eastAsiaTheme="minorHAnsi" w:hAnsi="Times New Roman"/>
          <w:sz w:val="24"/>
          <w:szCs w:val="24"/>
          <w:lang w:val="es-MX"/>
        </w:rPr>
        <w:t xml:space="preserve">En lo que respecta a la tutoría y asesoría, </w:t>
      </w:r>
      <w:r w:rsidR="00806BB4">
        <w:rPr>
          <w:rFonts w:ascii="Times New Roman" w:eastAsiaTheme="minorHAnsi" w:hAnsi="Times New Roman"/>
          <w:sz w:val="24"/>
          <w:szCs w:val="24"/>
          <w:lang w:val="es-MX"/>
        </w:rPr>
        <w:t>80 % de estudiantes de 1.</w:t>
      </w:r>
      <w:r w:rsidR="00806BB4">
        <w:rPr>
          <w:rFonts w:ascii="Times New Roman" w:eastAsiaTheme="minorHAnsi" w:hAnsi="Times New Roman"/>
          <w:sz w:val="24"/>
          <w:szCs w:val="24"/>
          <w:vertAlign w:val="superscript"/>
          <w:lang w:val="es-MX"/>
        </w:rPr>
        <w:t>er</w:t>
      </w:r>
      <w:r w:rsidR="00806BB4">
        <w:rPr>
          <w:rFonts w:ascii="Times New Roman" w:eastAsiaTheme="minorHAnsi" w:hAnsi="Times New Roman"/>
          <w:sz w:val="24"/>
          <w:szCs w:val="24"/>
          <w:lang w:val="es-MX"/>
        </w:rPr>
        <w:t xml:space="preserve"> semestre y 100 % de 3.</w:t>
      </w:r>
      <w:r w:rsidR="00806BB4">
        <w:rPr>
          <w:rFonts w:ascii="Times New Roman" w:eastAsiaTheme="minorHAnsi" w:hAnsi="Times New Roman"/>
          <w:sz w:val="24"/>
          <w:szCs w:val="24"/>
          <w:vertAlign w:val="superscript"/>
          <w:lang w:val="es-MX"/>
        </w:rPr>
        <w:t>er</w:t>
      </w:r>
      <w:r w:rsidR="00806BB4">
        <w:rPr>
          <w:rFonts w:ascii="Times New Roman" w:eastAsiaTheme="minorHAnsi" w:hAnsi="Times New Roman"/>
          <w:sz w:val="24"/>
          <w:szCs w:val="24"/>
          <w:lang w:val="es-MX"/>
        </w:rPr>
        <w:t xml:space="preserve"> semestre</w:t>
      </w:r>
      <w:r w:rsidR="00116C57">
        <w:rPr>
          <w:rFonts w:ascii="Times New Roman" w:eastAsiaTheme="minorHAnsi" w:hAnsi="Times New Roman"/>
          <w:sz w:val="24"/>
          <w:szCs w:val="24"/>
          <w:vertAlign w:val="superscript"/>
          <w:lang w:val="es-MX"/>
        </w:rPr>
        <w:t xml:space="preserve"> </w:t>
      </w:r>
      <w:r w:rsidR="00116C57">
        <w:rPr>
          <w:rFonts w:ascii="Times New Roman" w:eastAsiaTheme="minorHAnsi" w:hAnsi="Times New Roman"/>
          <w:sz w:val="24"/>
          <w:szCs w:val="24"/>
          <w:lang w:val="es-MX"/>
        </w:rPr>
        <w:t xml:space="preserve">de la maestría en Educación, así como 90 % de </w:t>
      </w:r>
      <w:proofErr w:type="gramStart"/>
      <w:r w:rsidR="00116C57">
        <w:rPr>
          <w:rFonts w:ascii="Times New Roman" w:eastAsiaTheme="minorHAnsi" w:hAnsi="Times New Roman"/>
          <w:sz w:val="24"/>
          <w:szCs w:val="24"/>
          <w:lang w:val="es-MX"/>
        </w:rPr>
        <w:t>2.°</w:t>
      </w:r>
      <w:proofErr w:type="gramEnd"/>
      <w:r w:rsidR="00116C57">
        <w:rPr>
          <w:rFonts w:ascii="Times New Roman" w:eastAsiaTheme="minorHAnsi" w:hAnsi="Times New Roman"/>
          <w:sz w:val="24"/>
          <w:szCs w:val="24"/>
          <w:lang w:val="es-MX"/>
        </w:rPr>
        <w:t xml:space="preserve"> </w:t>
      </w:r>
      <w:r w:rsidR="00806BB4">
        <w:rPr>
          <w:rFonts w:ascii="Times New Roman" w:eastAsiaTheme="minorHAnsi" w:hAnsi="Times New Roman"/>
          <w:sz w:val="24"/>
          <w:szCs w:val="24"/>
          <w:lang w:val="es-MX"/>
        </w:rPr>
        <w:t xml:space="preserve">semestre </w:t>
      </w:r>
      <w:r w:rsidR="00116C57">
        <w:rPr>
          <w:rFonts w:ascii="Times New Roman" w:eastAsiaTheme="minorHAnsi" w:hAnsi="Times New Roman"/>
          <w:sz w:val="24"/>
          <w:szCs w:val="24"/>
          <w:lang w:val="es-MX"/>
        </w:rPr>
        <w:t xml:space="preserve">y 67 % de 4.° </w:t>
      </w:r>
      <w:r w:rsidR="00806BB4">
        <w:rPr>
          <w:rFonts w:ascii="Times New Roman" w:eastAsiaTheme="minorHAnsi" w:hAnsi="Times New Roman"/>
          <w:sz w:val="24"/>
          <w:szCs w:val="24"/>
          <w:lang w:val="es-MX"/>
        </w:rPr>
        <w:t xml:space="preserve">semestre </w:t>
      </w:r>
      <w:r w:rsidR="00116C57">
        <w:rPr>
          <w:rFonts w:ascii="Times New Roman" w:eastAsiaTheme="minorHAnsi" w:hAnsi="Times New Roman"/>
          <w:sz w:val="24"/>
          <w:szCs w:val="24"/>
          <w:lang w:val="es-MX"/>
        </w:rPr>
        <w:t xml:space="preserve">de la maestría en Docencia consideró que existían diferencias </w:t>
      </w:r>
      <w:r w:rsidRPr="00CC6D30">
        <w:rPr>
          <w:rFonts w:ascii="Times New Roman" w:eastAsiaTheme="minorHAnsi" w:hAnsi="Times New Roman"/>
          <w:sz w:val="24"/>
          <w:szCs w:val="24"/>
          <w:lang w:val="es-MX"/>
        </w:rPr>
        <w:t xml:space="preserve">entre </w:t>
      </w:r>
      <w:r w:rsidRPr="00CC6D30">
        <w:rPr>
          <w:rFonts w:ascii="Times New Roman" w:eastAsiaTheme="minorHAnsi" w:hAnsi="Times New Roman"/>
          <w:sz w:val="24"/>
          <w:szCs w:val="24"/>
          <w:lang w:val="es-MX"/>
        </w:rPr>
        <w:lastRenderedPageBreak/>
        <w:t>ambas acciones</w:t>
      </w:r>
      <w:r w:rsidR="00116C57">
        <w:rPr>
          <w:rFonts w:ascii="Times New Roman" w:eastAsiaTheme="minorHAnsi" w:hAnsi="Times New Roman"/>
          <w:sz w:val="24"/>
          <w:szCs w:val="24"/>
          <w:lang w:val="es-MX"/>
        </w:rPr>
        <w:t>, pues</w:t>
      </w:r>
      <w:r w:rsidRPr="00CC6D30">
        <w:rPr>
          <w:rFonts w:ascii="Times New Roman" w:eastAsiaTheme="minorHAnsi" w:hAnsi="Times New Roman"/>
          <w:sz w:val="24"/>
          <w:szCs w:val="24"/>
          <w:lang w:val="es-MX"/>
        </w:rPr>
        <w:t xml:space="preserve"> la tutoría implica un proceso más complejo, integral y humanista en cuanto a la información del sujeto, mientras </w:t>
      </w:r>
      <w:r w:rsidR="00116C57">
        <w:rPr>
          <w:rFonts w:ascii="Times New Roman" w:eastAsiaTheme="minorHAnsi" w:hAnsi="Times New Roman"/>
          <w:sz w:val="24"/>
          <w:szCs w:val="24"/>
          <w:lang w:val="es-MX"/>
        </w:rPr>
        <w:t>que la asesoría solo se enfoca en</w:t>
      </w:r>
      <w:r w:rsidRPr="00CC6D30">
        <w:rPr>
          <w:rFonts w:ascii="Times New Roman" w:eastAsiaTheme="minorHAnsi" w:hAnsi="Times New Roman"/>
          <w:sz w:val="24"/>
          <w:szCs w:val="24"/>
          <w:lang w:val="es-MX"/>
        </w:rPr>
        <w:t xml:space="preserve"> guiar en algunos aspectos de la tesis.</w:t>
      </w:r>
    </w:p>
    <w:p w:rsidR="00116C57" w:rsidRDefault="004E181C" w:rsidP="00116C57">
      <w:pPr>
        <w:autoSpaceDE w:val="0"/>
        <w:autoSpaceDN w:val="0"/>
        <w:adjustRightInd w:val="0"/>
        <w:spacing w:after="0" w:line="360" w:lineRule="auto"/>
        <w:ind w:firstLine="708"/>
        <w:jc w:val="both"/>
        <w:rPr>
          <w:rFonts w:ascii="Times New Roman" w:eastAsiaTheme="minorHAnsi" w:hAnsi="Times New Roman"/>
          <w:sz w:val="24"/>
          <w:szCs w:val="24"/>
          <w:lang w:val="es-MX"/>
        </w:rPr>
      </w:pPr>
      <w:r w:rsidRPr="00CC6D30">
        <w:rPr>
          <w:rFonts w:ascii="Times New Roman" w:eastAsiaTheme="minorHAnsi" w:hAnsi="Times New Roman"/>
          <w:sz w:val="24"/>
          <w:szCs w:val="24"/>
          <w:lang w:val="es-MX"/>
        </w:rPr>
        <w:t>Por su parte</w:t>
      </w:r>
      <w:r w:rsidR="00116C57">
        <w:rPr>
          <w:rFonts w:ascii="Times New Roman" w:eastAsiaTheme="minorHAnsi" w:hAnsi="Times New Roman"/>
          <w:sz w:val="24"/>
          <w:szCs w:val="24"/>
          <w:lang w:val="es-MX"/>
        </w:rPr>
        <w:t>,</w:t>
      </w:r>
      <w:r w:rsidRPr="00CC6D30">
        <w:rPr>
          <w:rFonts w:ascii="Times New Roman" w:eastAsiaTheme="minorHAnsi" w:hAnsi="Times New Roman"/>
          <w:sz w:val="24"/>
          <w:szCs w:val="24"/>
          <w:lang w:val="es-MX"/>
        </w:rPr>
        <w:t xml:space="preserve"> los profesores entrevistados mencionaron que la figura del tutor no se puede fusionar con la del asesor, puesto que ambas</w:t>
      </w:r>
      <w:r w:rsidR="00116C57">
        <w:rPr>
          <w:rFonts w:ascii="Times New Roman" w:eastAsiaTheme="minorHAnsi" w:hAnsi="Times New Roman"/>
          <w:sz w:val="24"/>
          <w:szCs w:val="24"/>
          <w:lang w:val="es-MX"/>
        </w:rPr>
        <w:t>, aunque complementarias,</w:t>
      </w:r>
      <w:r w:rsidRPr="00CC6D30">
        <w:rPr>
          <w:rFonts w:ascii="Times New Roman" w:eastAsiaTheme="minorHAnsi" w:hAnsi="Times New Roman"/>
          <w:sz w:val="24"/>
          <w:szCs w:val="24"/>
          <w:lang w:val="es-MX"/>
        </w:rPr>
        <w:t xml:space="preserve"> </w:t>
      </w:r>
      <w:r w:rsidR="00116C57" w:rsidRPr="00CC6D30">
        <w:rPr>
          <w:rFonts w:ascii="Times New Roman" w:eastAsiaTheme="minorHAnsi" w:hAnsi="Times New Roman"/>
          <w:sz w:val="24"/>
          <w:szCs w:val="24"/>
          <w:lang w:val="es-MX"/>
        </w:rPr>
        <w:t>deben</w:t>
      </w:r>
      <w:r w:rsidR="00116C57">
        <w:rPr>
          <w:rFonts w:ascii="Times New Roman" w:eastAsiaTheme="minorHAnsi" w:hAnsi="Times New Roman"/>
          <w:sz w:val="24"/>
          <w:szCs w:val="24"/>
          <w:lang w:val="es-MX"/>
        </w:rPr>
        <w:t xml:space="preserve"> aplicarse</w:t>
      </w:r>
      <w:r w:rsidRPr="00CC6D30">
        <w:rPr>
          <w:rFonts w:ascii="Times New Roman" w:eastAsiaTheme="minorHAnsi" w:hAnsi="Times New Roman"/>
          <w:sz w:val="24"/>
          <w:szCs w:val="24"/>
          <w:lang w:val="es-MX"/>
        </w:rPr>
        <w:t xml:space="preserve"> por </w:t>
      </w:r>
      <w:r w:rsidR="00116C57">
        <w:rPr>
          <w:rFonts w:ascii="Times New Roman" w:eastAsiaTheme="minorHAnsi" w:hAnsi="Times New Roman"/>
          <w:sz w:val="24"/>
          <w:szCs w:val="24"/>
          <w:lang w:val="es-MX"/>
        </w:rPr>
        <w:t>separado; en este sentido,</w:t>
      </w:r>
      <w:r w:rsidRPr="00CC6D30">
        <w:rPr>
          <w:rFonts w:ascii="Times New Roman" w:eastAsiaTheme="minorHAnsi" w:hAnsi="Times New Roman"/>
          <w:sz w:val="24"/>
          <w:szCs w:val="24"/>
          <w:lang w:val="es-MX"/>
        </w:rPr>
        <w:t xml:space="preserve"> </w:t>
      </w:r>
      <w:r w:rsidR="00116C57">
        <w:rPr>
          <w:rFonts w:ascii="Times New Roman" w:eastAsiaTheme="minorHAnsi" w:hAnsi="Times New Roman"/>
          <w:sz w:val="24"/>
          <w:szCs w:val="24"/>
          <w:lang w:val="es-MX"/>
        </w:rPr>
        <w:t>opinaron</w:t>
      </w:r>
      <w:r w:rsidRPr="00CC6D30">
        <w:rPr>
          <w:rFonts w:ascii="Times New Roman" w:eastAsiaTheme="minorHAnsi" w:hAnsi="Times New Roman"/>
          <w:sz w:val="24"/>
          <w:szCs w:val="24"/>
          <w:lang w:val="es-MX"/>
        </w:rPr>
        <w:t xml:space="preserve"> que el asesor cumpli</w:t>
      </w:r>
      <w:r w:rsidR="004E23F1">
        <w:rPr>
          <w:rFonts w:ascii="Times New Roman" w:eastAsiaTheme="minorHAnsi" w:hAnsi="Times New Roman"/>
          <w:sz w:val="24"/>
          <w:szCs w:val="24"/>
          <w:lang w:val="es-MX"/>
        </w:rPr>
        <w:t>ría la labor de investigación con</w:t>
      </w:r>
      <w:r w:rsidRPr="00CC6D30">
        <w:rPr>
          <w:rFonts w:ascii="Times New Roman" w:eastAsiaTheme="minorHAnsi" w:hAnsi="Times New Roman"/>
          <w:sz w:val="24"/>
          <w:szCs w:val="24"/>
          <w:lang w:val="es-MX"/>
        </w:rPr>
        <w:t xml:space="preserve"> el alumno</w:t>
      </w:r>
      <w:r w:rsidR="00116C57">
        <w:rPr>
          <w:rFonts w:ascii="Times New Roman" w:eastAsiaTheme="minorHAnsi" w:hAnsi="Times New Roman"/>
          <w:sz w:val="24"/>
          <w:szCs w:val="24"/>
          <w:lang w:val="es-MX"/>
        </w:rPr>
        <w:t>,</w:t>
      </w:r>
      <w:r w:rsidRPr="00CC6D30">
        <w:rPr>
          <w:rFonts w:ascii="Times New Roman" w:eastAsiaTheme="minorHAnsi" w:hAnsi="Times New Roman"/>
          <w:sz w:val="24"/>
          <w:szCs w:val="24"/>
          <w:lang w:val="es-MX"/>
        </w:rPr>
        <w:t xml:space="preserve"> mientras que el tutor abarcaría en un sentido más amplio dicha labor, sin especificar cuál sería el rol o la labor del tutor en ese proceso.</w:t>
      </w:r>
      <w:r w:rsidR="00116C57">
        <w:rPr>
          <w:rFonts w:ascii="Times New Roman" w:eastAsiaTheme="minorHAnsi" w:hAnsi="Times New Roman"/>
          <w:sz w:val="24"/>
          <w:szCs w:val="24"/>
          <w:lang w:val="es-MX"/>
        </w:rPr>
        <w:t xml:space="preserve"> </w:t>
      </w:r>
      <w:r w:rsidRPr="00CC6D30">
        <w:rPr>
          <w:rFonts w:ascii="Times New Roman" w:eastAsiaTheme="minorHAnsi" w:hAnsi="Times New Roman"/>
          <w:sz w:val="24"/>
          <w:szCs w:val="24"/>
          <w:lang w:val="es-MX"/>
        </w:rPr>
        <w:t xml:space="preserve">Para el experto la figura del tutor y </w:t>
      </w:r>
      <w:r w:rsidR="00116C57">
        <w:rPr>
          <w:rFonts w:ascii="Times New Roman" w:eastAsiaTheme="minorHAnsi" w:hAnsi="Times New Roman"/>
          <w:sz w:val="24"/>
          <w:szCs w:val="24"/>
          <w:lang w:val="es-MX"/>
        </w:rPr>
        <w:t xml:space="preserve">el </w:t>
      </w:r>
      <w:r w:rsidRPr="00CC6D30">
        <w:rPr>
          <w:rFonts w:ascii="Times New Roman" w:eastAsiaTheme="minorHAnsi" w:hAnsi="Times New Roman"/>
          <w:sz w:val="24"/>
          <w:szCs w:val="24"/>
          <w:lang w:val="es-MX"/>
        </w:rPr>
        <w:t xml:space="preserve">asesor no </w:t>
      </w:r>
      <w:r w:rsidR="00116C57">
        <w:rPr>
          <w:rFonts w:ascii="Times New Roman" w:eastAsiaTheme="minorHAnsi" w:hAnsi="Times New Roman"/>
          <w:sz w:val="24"/>
          <w:szCs w:val="24"/>
          <w:lang w:val="es-MX"/>
        </w:rPr>
        <w:t xml:space="preserve">se </w:t>
      </w:r>
      <w:r w:rsidRPr="00CC6D30">
        <w:rPr>
          <w:rFonts w:ascii="Times New Roman" w:eastAsiaTheme="minorHAnsi" w:hAnsi="Times New Roman"/>
          <w:sz w:val="24"/>
          <w:szCs w:val="24"/>
          <w:lang w:val="es-MX"/>
        </w:rPr>
        <w:t xml:space="preserve">deben </w:t>
      </w:r>
      <w:r w:rsidR="00116C57">
        <w:rPr>
          <w:rFonts w:ascii="Times New Roman" w:eastAsiaTheme="minorHAnsi" w:hAnsi="Times New Roman"/>
          <w:sz w:val="24"/>
          <w:szCs w:val="24"/>
          <w:lang w:val="es-MX"/>
        </w:rPr>
        <w:t>confundir</w:t>
      </w:r>
      <w:r w:rsidRPr="00CC6D30">
        <w:rPr>
          <w:rFonts w:ascii="Times New Roman" w:eastAsiaTheme="minorHAnsi" w:hAnsi="Times New Roman"/>
          <w:sz w:val="24"/>
          <w:szCs w:val="24"/>
          <w:lang w:val="es-MX"/>
        </w:rPr>
        <w:t xml:space="preserve">, pues </w:t>
      </w:r>
      <w:r w:rsidR="00116C57">
        <w:rPr>
          <w:rFonts w:ascii="Times New Roman" w:eastAsiaTheme="minorHAnsi" w:hAnsi="Times New Roman"/>
          <w:sz w:val="24"/>
          <w:szCs w:val="24"/>
          <w:lang w:val="es-MX"/>
        </w:rPr>
        <w:t xml:space="preserve">el tutor desempeña su papel de </w:t>
      </w:r>
      <w:r w:rsidR="004E23F1">
        <w:rPr>
          <w:rFonts w:ascii="Times New Roman" w:eastAsiaTheme="minorHAnsi" w:hAnsi="Times New Roman"/>
          <w:sz w:val="24"/>
          <w:szCs w:val="24"/>
          <w:lang w:val="es-MX"/>
        </w:rPr>
        <w:t>manera</w:t>
      </w:r>
      <w:r w:rsidR="00116C57">
        <w:rPr>
          <w:rFonts w:ascii="Times New Roman" w:eastAsiaTheme="minorHAnsi" w:hAnsi="Times New Roman"/>
          <w:sz w:val="24"/>
          <w:szCs w:val="24"/>
          <w:lang w:val="es-MX"/>
        </w:rPr>
        <w:t xml:space="preserve"> </w:t>
      </w:r>
      <w:r w:rsidRPr="00CC6D30">
        <w:rPr>
          <w:rFonts w:ascii="Times New Roman" w:eastAsiaTheme="minorHAnsi" w:hAnsi="Times New Roman"/>
          <w:sz w:val="24"/>
          <w:szCs w:val="24"/>
          <w:lang w:val="es-MX"/>
        </w:rPr>
        <w:t>más personal</w:t>
      </w:r>
      <w:r w:rsidR="00116C57">
        <w:rPr>
          <w:rFonts w:ascii="Times New Roman" w:eastAsiaTheme="minorHAnsi" w:hAnsi="Times New Roman"/>
          <w:sz w:val="24"/>
          <w:szCs w:val="24"/>
          <w:lang w:val="es-MX"/>
        </w:rPr>
        <w:t xml:space="preserve"> con la intención de trabajar </w:t>
      </w:r>
      <w:r w:rsidR="004E23F1">
        <w:rPr>
          <w:rFonts w:ascii="Times New Roman" w:eastAsiaTheme="minorHAnsi" w:hAnsi="Times New Roman"/>
          <w:sz w:val="24"/>
          <w:szCs w:val="24"/>
          <w:lang w:val="es-MX"/>
        </w:rPr>
        <w:t>en</w:t>
      </w:r>
      <w:r w:rsidR="00116C57" w:rsidRPr="00CC6D30">
        <w:rPr>
          <w:rFonts w:ascii="Times New Roman" w:eastAsiaTheme="minorHAnsi" w:hAnsi="Times New Roman"/>
          <w:sz w:val="24"/>
          <w:szCs w:val="24"/>
          <w:lang w:val="es-MX"/>
        </w:rPr>
        <w:t xml:space="preserve"> </w:t>
      </w:r>
      <w:r w:rsidR="004E23F1">
        <w:rPr>
          <w:rFonts w:ascii="Times New Roman" w:eastAsiaTheme="minorHAnsi" w:hAnsi="Times New Roman"/>
          <w:sz w:val="24"/>
          <w:szCs w:val="24"/>
          <w:lang w:val="es-MX"/>
        </w:rPr>
        <w:t xml:space="preserve">la </w:t>
      </w:r>
      <w:r w:rsidR="00116C57" w:rsidRPr="00CC6D30">
        <w:rPr>
          <w:rFonts w:ascii="Times New Roman" w:eastAsiaTheme="minorHAnsi" w:hAnsi="Times New Roman"/>
          <w:sz w:val="24"/>
          <w:szCs w:val="24"/>
          <w:lang w:val="es-MX"/>
        </w:rPr>
        <w:t>formación de los alumnos</w:t>
      </w:r>
      <w:r w:rsidR="00116C57">
        <w:rPr>
          <w:rFonts w:ascii="Times New Roman" w:eastAsiaTheme="minorHAnsi" w:hAnsi="Times New Roman"/>
          <w:sz w:val="24"/>
          <w:szCs w:val="24"/>
          <w:lang w:val="es-MX"/>
        </w:rPr>
        <w:t xml:space="preserve"> y en la consecución de la </w:t>
      </w:r>
      <w:r w:rsidRPr="00CC6D30">
        <w:rPr>
          <w:rFonts w:ascii="Times New Roman" w:eastAsiaTheme="minorHAnsi" w:hAnsi="Times New Roman"/>
          <w:sz w:val="24"/>
          <w:szCs w:val="24"/>
          <w:lang w:val="es-MX"/>
        </w:rPr>
        <w:t>titulación</w:t>
      </w:r>
      <w:r w:rsidR="00116C57">
        <w:rPr>
          <w:rFonts w:ascii="Times New Roman" w:eastAsiaTheme="minorHAnsi" w:hAnsi="Times New Roman"/>
          <w:sz w:val="24"/>
          <w:szCs w:val="24"/>
          <w:lang w:val="es-MX"/>
        </w:rPr>
        <w:t xml:space="preserve">. </w:t>
      </w:r>
    </w:p>
    <w:p w:rsidR="0041023A" w:rsidRDefault="00116C57" w:rsidP="0041023A">
      <w:pPr>
        <w:autoSpaceDE w:val="0"/>
        <w:autoSpaceDN w:val="0"/>
        <w:adjustRightInd w:val="0"/>
        <w:spacing w:after="0" w:line="360" w:lineRule="auto"/>
        <w:ind w:firstLine="708"/>
        <w:jc w:val="both"/>
        <w:rPr>
          <w:rFonts w:ascii="Times New Roman" w:eastAsiaTheme="minorHAnsi" w:hAnsi="Times New Roman"/>
          <w:sz w:val="24"/>
          <w:szCs w:val="24"/>
          <w:lang w:val="es-MX"/>
        </w:rPr>
      </w:pPr>
      <w:r>
        <w:rPr>
          <w:rFonts w:ascii="Times New Roman" w:eastAsiaTheme="minorHAnsi" w:hAnsi="Times New Roman"/>
          <w:sz w:val="24"/>
          <w:szCs w:val="24"/>
          <w:lang w:val="es-MX"/>
        </w:rPr>
        <w:t xml:space="preserve">Igualmente, cabe resaltar que los profesores entrevistados comentaron </w:t>
      </w:r>
      <w:r w:rsidR="004E23F1">
        <w:rPr>
          <w:rFonts w:ascii="Times New Roman" w:eastAsiaTheme="minorHAnsi" w:hAnsi="Times New Roman"/>
          <w:sz w:val="24"/>
          <w:szCs w:val="24"/>
          <w:lang w:val="es-MX"/>
        </w:rPr>
        <w:t xml:space="preserve">que </w:t>
      </w:r>
      <w:r w:rsidR="0041023A">
        <w:rPr>
          <w:rFonts w:ascii="Times New Roman" w:eastAsiaTheme="minorHAnsi" w:hAnsi="Times New Roman"/>
          <w:sz w:val="24"/>
          <w:szCs w:val="24"/>
          <w:lang w:val="es-MX"/>
        </w:rPr>
        <w:t>la falta de tiempo impide cumplir con las tareas de tutorías, de modo que</w:t>
      </w:r>
      <w:r w:rsidR="004E181C" w:rsidRPr="00CC6D30">
        <w:rPr>
          <w:rFonts w:ascii="Times New Roman" w:eastAsiaTheme="minorHAnsi" w:hAnsi="Times New Roman"/>
          <w:sz w:val="24"/>
          <w:szCs w:val="24"/>
          <w:lang w:val="es-MX"/>
        </w:rPr>
        <w:t xml:space="preserve"> </w:t>
      </w:r>
      <w:r w:rsidR="0041023A">
        <w:rPr>
          <w:rFonts w:ascii="Times New Roman" w:eastAsiaTheme="minorHAnsi" w:hAnsi="Times New Roman"/>
          <w:sz w:val="24"/>
          <w:szCs w:val="24"/>
          <w:lang w:val="es-MX"/>
        </w:rPr>
        <w:t xml:space="preserve">la mayoría de ellos </w:t>
      </w:r>
      <w:r w:rsidR="004E181C" w:rsidRPr="00CC6D30">
        <w:rPr>
          <w:rFonts w:ascii="Times New Roman" w:eastAsiaTheme="minorHAnsi" w:hAnsi="Times New Roman"/>
          <w:sz w:val="24"/>
          <w:szCs w:val="24"/>
          <w:lang w:val="es-MX"/>
        </w:rPr>
        <w:t xml:space="preserve">solo </w:t>
      </w:r>
      <w:r w:rsidR="0041023A">
        <w:rPr>
          <w:rFonts w:ascii="Times New Roman" w:eastAsiaTheme="minorHAnsi" w:hAnsi="Times New Roman"/>
          <w:sz w:val="24"/>
          <w:szCs w:val="24"/>
          <w:lang w:val="es-MX"/>
        </w:rPr>
        <w:t xml:space="preserve">fungen como guías </w:t>
      </w:r>
      <w:r w:rsidR="004E181C" w:rsidRPr="00CC6D30">
        <w:rPr>
          <w:rFonts w:ascii="Times New Roman" w:eastAsiaTheme="minorHAnsi" w:hAnsi="Times New Roman"/>
          <w:sz w:val="24"/>
          <w:szCs w:val="24"/>
          <w:lang w:val="es-MX"/>
        </w:rPr>
        <w:t xml:space="preserve">en el desarrollo de </w:t>
      </w:r>
      <w:r w:rsidR="0041023A">
        <w:rPr>
          <w:rFonts w:ascii="Times New Roman" w:eastAsiaTheme="minorHAnsi" w:hAnsi="Times New Roman"/>
          <w:sz w:val="24"/>
          <w:szCs w:val="24"/>
          <w:lang w:val="es-MX"/>
        </w:rPr>
        <w:t xml:space="preserve">las </w:t>
      </w:r>
      <w:r w:rsidR="004E181C" w:rsidRPr="00CC6D30">
        <w:rPr>
          <w:rFonts w:ascii="Times New Roman" w:eastAsiaTheme="minorHAnsi" w:hAnsi="Times New Roman"/>
          <w:sz w:val="24"/>
          <w:szCs w:val="24"/>
          <w:lang w:val="es-MX"/>
        </w:rPr>
        <w:t>tesis</w:t>
      </w:r>
      <w:r w:rsidR="0041023A">
        <w:rPr>
          <w:rFonts w:ascii="Times New Roman" w:eastAsiaTheme="minorHAnsi" w:hAnsi="Times New Roman"/>
          <w:sz w:val="24"/>
          <w:szCs w:val="24"/>
          <w:lang w:val="es-MX"/>
        </w:rPr>
        <w:t xml:space="preserve">, aunque con el paso del tiempo </w:t>
      </w:r>
      <w:r w:rsidR="004E181C" w:rsidRPr="00CC6D30">
        <w:rPr>
          <w:rFonts w:ascii="Times New Roman" w:eastAsiaTheme="minorHAnsi" w:hAnsi="Times New Roman"/>
          <w:sz w:val="24"/>
          <w:szCs w:val="24"/>
          <w:lang w:val="es-MX"/>
        </w:rPr>
        <w:t>dejan de hacer</w:t>
      </w:r>
      <w:r w:rsidR="0041023A">
        <w:rPr>
          <w:rFonts w:ascii="Times New Roman" w:eastAsiaTheme="minorHAnsi" w:hAnsi="Times New Roman"/>
          <w:sz w:val="24"/>
          <w:szCs w:val="24"/>
          <w:lang w:val="es-MX"/>
        </w:rPr>
        <w:t>lo.</w:t>
      </w:r>
      <w:r w:rsidR="004E181C" w:rsidRPr="00CC6D30">
        <w:rPr>
          <w:rFonts w:ascii="Times New Roman" w:eastAsiaTheme="minorHAnsi" w:hAnsi="Times New Roman"/>
          <w:sz w:val="24"/>
          <w:szCs w:val="24"/>
          <w:lang w:val="es-MX"/>
        </w:rPr>
        <w:t xml:space="preserve"> </w:t>
      </w:r>
      <w:r w:rsidR="0041023A">
        <w:rPr>
          <w:rFonts w:ascii="Times New Roman" w:eastAsiaTheme="minorHAnsi" w:hAnsi="Times New Roman"/>
          <w:sz w:val="24"/>
          <w:szCs w:val="24"/>
          <w:lang w:val="es-MX"/>
        </w:rPr>
        <w:t xml:space="preserve">Igualmente, señalaron que esta función no aparece establecida en los </w:t>
      </w:r>
      <w:r w:rsidR="0041023A" w:rsidRPr="00CC6D30">
        <w:rPr>
          <w:rFonts w:ascii="Times New Roman" w:eastAsiaTheme="minorHAnsi" w:hAnsi="Times New Roman"/>
          <w:sz w:val="24"/>
          <w:szCs w:val="24"/>
          <w:lang w:val="es-MX"/>
        </w:rPr>
        <w:t xml:space="preserve">programas institucionales de los posgrados, por lo que </w:t>
      </w:r>
      <w:r w:rsidR="0041023A">
        <w:rPr>
          <w:rFonts w:ascii="Times New Roman" w:eastAsiaTheme="minorHAnsi" w:hAnsi="Times New Roman"/>
          <w:sz w:val="24"/>
          <w:szCs w:val="24"/>
          <w:lang w:val="es-MX"/>
        </w:rPr>
        <w:t xml:space="preserve">se da libertad para ejercerla o dejarla al margen. Por este motivo, se deben crear escenarios que permitan </w:t>
      </w:r>
      <w:r w:rsidR="004E181C" w:rsidRPr="00CC6D30">
        <w:rPr>
          <w:rFonts w:ascii="Times New Roman" w:eastAsiaTheme="minorHAnsi" w:hAnsi="Times New Roman"/>
          <w:sz w:val="24"/>
          <w:szCs w:val="24"/>
          <w:lang w:val="es-MX"/>
        </w:rPr>
        <w:t>contar con tutor</w:t>
      </w:r>
      <w:r w:rsidR="0041023A">
        <w:rPr>
          <w:rFonts w:ascii="Times New Roman" w:eastAsiaTheme="minorHAnsi" w:hAnsi="Times New Roman"/>
          <w:sz w:val="24"/>
          <w:szCs w:val="24"/>
          <w:lang w:val="es-MX"/>
        </w:rPr>
        <w:t>es, pues de esta manera se</w:t>
      </w:r>
      <w:r w:rsidR="004E181C" w:rsidRPr="00CC6D30">
        <w:rPr>
          <w:rFonts w:ascii="Times New Roman" w:eastAsiaTheme="minorHAnsi" w:hAnsi="Times New Roman"/>
          <w:sz w:val="24"/>
          <w:szCs w:val="24"/>
          <w:lang w:val="es-MX"/>
        </w:rPr>
        <w:t xml:space="preserve"> elevaría la eficiencia terminal y de titulación</w:t>
      </w:r>
      <w:r w:rsidR="0041023A">
        <w:rPr>
          <w:rFonts w:ascii="Times New Roman" w:eastAsiaTheme="minorHAnsi" w:hAnsi="Times New Roman"/>
          <w:sz w:val="24"/>
          <w:szCs w:val="24"/>
          <w:lang w:val="es-MX"/>
        </w:rPr>
        <w:t xml:space="preserve"> del posgrado</w:t>
      </w:r>
      <w:r w:rsidR="004E181C" w:rsidRPr="00CC6D30">
        <w:rPr>
          <w:rFonts w:ascii="Times New Roman" w:eastAsiaTheme="minorHAnsi" w:hAnsi="Times New Roman"/>
          <w:sz w:val="24"/>
          <w:szCs w:val="24"/>
          <w:lang w:val="es-MX"/>
        </w:rPr>
        <w:t xml:space="preserve">, </w:t>
      </w:r>
      <w:r w:rsidR="0041023A">
        <w:rPr>
          <w:rFonts w:ascii="Times New Roman" w:eastAsiaTheme="minorHAnsi" w:hAnsi="Times New Roman"/>
          <w:sz w:val="24"/>
          <w:szCs w:val="24"/>
          <w:lang w:val="es-MX"/>
        </w:rPr>
        <w:t xml:space="preserve">así como la </w:t>
      </w:r>
      <w:r w:rsidR="004E181C" w:rsidRPr="00CC6D30">
        <w:rPr>
          <w:rFonts w:ascii="Times New Roman" w:eastAsiaTheme="minorHAnsi" w:hAnsi="Times New Roman"/>
          <w:sz w:val="24"/>
          <w:szCs w:val="24"/>
          <w:lang w:val="es-MX"/>
        </w:rPr>
        <w:t xml:space="preserve">calidad </w:t>
      </w:r>
      <w:r w:rsidR="0041023A">
        <w:rPr>
          <w:rFonts w:ascii="Times New Roman" w:eastAsiaTheme="minorHAnsi" w:hAnsi="Times New Roman"/>
          <w:sz w:val="24"/>
          <w:szCs w:val="24"/>
          <w:lang w:val="es-MX"/>
        </w:rPr>
        <w:t xml:space="preserve">formativa </w:t>
      </w:r>
      <w:r w:rsidR="004E181C" w:rsidRPr="00CC6D30">
        <w:rPr>
          <w:rFonts w:ascii="Times New Roman" w:eastAsiaTheme="minorHAnsi" w:hAnsi="Times New Roman"/>
          <w:sz w:val="24"/>
          <w:szCs w:val="24"/>
          <w:lang w:val="es-MX"/>
        </w:rPr>
        <w:t>de</w:t>
      </w:r>
      <w:r w:rsidR="0041023A">
        <w:rPr>
          <w:rFonts w:ascii="Times New Roman" w:eastAsiaTheme="minorHAnsi" w:hAnsi="Times New Roman"/>
          <w:sz w:val="24"/>
          <w:szCs w:val="24"/>
          <w:lang w:val="es-MX"/>
        </w:rPr>
        <w:t xml:space="preserve"> </w:t>
      </w:r>
      <w:r w:rsidR="004E181C" w:rsidRPr="00CC6D30">
        <w:rPr>
          <w:rFonts w:ascii="Times New Roman" w:eastAsiaTheme="minorHAnsi" w:hAnsi="Times New Roman"/>
          <w:sz w:val="24"/>
          <w:szCs w:val="24"/>
          <w:lang w:val="es-MX"/>
        </w:rPr>
        <w:t>l</w:t>
      </w:r>
      <w:r w:rsidR="0041023A">
        <w:rPr>
          <w:rFonts w:ascii="Times New Roman" w:eastAsiaTheme="minorHAnsi" w:hAnsi="Times New Roman"/>
          <w:sz w:val="24"/>
          <w:szCs w:val="24"/>
          <w:lang w:val="es-MX"/>
        </w:rPr>
        <w:t xml:space="preserve">os maestrantes. </w:t>
      </w:r>
    </w:p>
    <w:p w:rsidR="000E48E8" w:rsidRDefault="0041023A" w:rsidP="000E48E8">
      <w:pPr>
        <w:autoSpaceDE w:val="0"/>
        <w:autoSpaceDN w:val="0"/>
        <w:adjustRightInd w:val="0"/>
        <w:spacing w:after="0" w:line="360" w:lineRule="auto"/>
        <w:ind w:firstLine="708"/>
        <w:jc w:val="both"/>
        <w:rPr>
          <w:rFonts w:ascii="Times New Roman" w:eastAsiaTheme="minorHAnsi" w:hAnsi="Times New Roman"/>
          <w:sz w:val="24"/>
          <w:szCs w:val="24"/>
          <w:lang w:val="es-MX"/>
        </w:rPr>
      </w:pPr>
      <w:r>
        <w:rPr>
          <w:rFonts w:ascii="Times New Roman" w:eastAsiaTheme="minorHAnsi" w:hAnsi="Times New Roman"/>
          <w:sz w:val="24"/>
          <w:szCs w:val="24"/>
          <w:lang w:val="es-MX"/>
        </w:rPr>
        <w:t>En cuanto al tipo de atención de los tut</w:t>
      </w:r>
      <w:r w:rsidR="004E23F1">
        <w:rPr>
          <w:rFonts w:ascii="Times New Roman" w:eastAsiaTheme="minorHAnsi" w:hAnsi="Times New Roman"/>
          <w:sz w:val="24"/>
          <w:szCs w:val="24"/>
          <w:lang w:val="es-MX"/>
        </w:rPr>
        <w:t>ores, 50 % de estudiantes de 1.</w:t>
      </w:r>
      <w:r w:rsidR="004E23F1">
        <w:rPr>
          <w:rFonts w:ascii="Times New Roman" w:eastAsiaTheme="minorHAnsi" w:hAnsi="Times New Roman"/>
          <w:sz w:val="24"/>
          <w:szCs w:val="24"/>
          <w:vertAlign w:val="superscript"/>
          <w:lang w:val="es-MX"/>
        </w:rPr>
        <w:t>er</w:t>
      </w:r>
      <w:r w:rsidR="004E23F1">
        <w:rPr>
          <w:rFonts w:ascii="Times New Roman" w:eastAsiaTheme="minorHAnsi" w:hAnsi="Times New Roman"/>
          <w:sz w:val="24"/>
          <w:szCs w:val="24"/>
          <w:lang w:val="es-MX"/>
        </w:rPr>
        <w:t xml:space="preserve"> semestre y 50 % de 3.</w:t>
      </w:r>
      <w:r w:rsidR="004E23F1">
        <w:rPr>
          <w:rFonts w:ascii="Times New Roman" w:eastAsiaTheme="minorHAnsi" w:hAnsi="Times New Roman"/>
          <w:sz w:val="24"/>
          <w:szCs w:val="24"/>
          <w:vertAlign w:val="superscript"/>
          <w:lang w:val="es-MX"/>
        </w:rPr>
        <w:t>er</w:t>
      </w:r>
      <w:r w:rsidR="004E23F1">
        <w:rPr>
          <w:rFonts w:ascii="Times New Roman" w:eastAsiaTheme="minorHAnsi" w:hAnsi="Times New Roman"/>
          <w:sz w:val="24"/>
          <w:szCs w:val="24"/>
          <w:lang w:val="es-MX"/>
        </w:rPr>
        <w:t xml:space="preserve"> semestre</w:t>
      </w:r>
      <w:r>
        <w:rPr>
          <w:rFonts w:ascii="Times New Roman" w:eastAsiaTheme="minorHAnsi" w:hAnsi="Times New Roman"/>
          <w:sz w:val="24"/>
          <w:szCs w:val="24"/>
          <w:vertAlign w:val="superscript"/>
          <w:lang w:val="es-MX"/>
        </w:rPr>
        <w:t xml:space="preserve"> </w:t>
      </w:r>
      <w:r>
        <w:rPr>
          <w:rFonts w:ascii="Times New Roman" w:eastAsiaTheme="minorHAnsi" w:hAnsi="Times New Roman"/>
          <w:sz w:val="24"/>
          <w:szCs w:val="24"/>
          <w:lang w:val="es-MX"/>
        </w:rPr>
        <w:t xml:space="preserve">de la maestría en Educación consideraron que esa debería ser una acción individualizada, mientras que 67 % de estudiantes de </w:t>
      </w:r>
      <w:proofErr w:type="gramStart"/>
      <w:r>
        <w:rPr>
          <w:rFonts w:ascii="Times New Roman" w:eastAsiaTheme="minorHAnsi" w:hAnsi="Times New Roman"/>
          <w:sz w:val="24"/>
          <w:szCs w:val="24"/>
          <w:lang w:val="es-MX"/>
        </w:rPr>
        <w:t>4.°</w:t>
      </w:r>
      <w:proofErr w:type="gramEnd"/>
      <w:r>
        <w:rPr>
          <w:rFonts w:ascii="Times New Roman" w:eastAsiaTheme="minorHAnsi" w:hAnsi="Times New Roman"/>
          <w:sz w:val="24"/>
          <w:szCs w:val="24"/>
          <w:lang w:val="es-MX"/>
        </w:rPr>
        <w:t xml:space="preserve"> </w:t>
      </w:r>
      <w:r w:rsidR="004E23F1">
        <w:rPr>
          <w:rFonts w:ascii="Times New Roman" w:eastAsiaTheme="minorHAnsi" w:hAnsi="Times New Roman"/>
          <w:sz w:val="24"/>
          <w:szCs w:val="24"/>
          <w:lang w:val="es-MX"/>
        </w:rPr>
        <w:t xml:space="preserve">semestre </w:t>
      </w:r>
      <w:r>
        <w:rPr>
          <w:rFonts w:ascii="Times New Roman" w:eastAsiaTheme="minorHAnsi" w:hAnsi="Times New Roman"/>
          <w:sz w:val="24"/>
          <w:szCs w:val="24"/>
          <w:lang w:val="es-MX"/>
        </w:rPr>
        <w:t>de la maestría en Docencia</w:t>
      </w:r>
      <w:r w:rsidR="000E48E8">
        <w:rPr>
          <w:rFonts w:ascii="Times New Roman" w:eastAsiaTheme="minorHAnsi" w:hAnsi="Times New Roman"/>
          <w:sz w:val="24"/>
          <w:szCs w:val="24"/>
          <w:lang w:val="es-MX"/>
        </w:rPr>
        <w:t xml:space="preserve"> </w:t>
      </w:r>
      <w:r w:rsidR="004E23F1">
        <w:rPr>
          <w:rFonts w:ascii="Times New Roman" w:eastAsiaTheme="minorHAnsi" w:hAnsi="Times New Roman"/>
          <w:sz w:val="24"/>
          <w:szCs w:val="24"/>
          <w:lang w:val="es-MX"/>
        </w:rPr>
        <w:t>expresaron</w:t>
      </w:r>
      <w:r w:rsidR="000E48E8">
        <w:rPr>
          <w:rFonts w:ascii="Times New Roman" w:eastAsiaTheme="minorHAnsi" w:hAnsi="Times New Roman"/>
          <w:sz w:val="24"/>
          <w:szCs w:val="24"/>
          <w:lang w:val="es-MX"/>
        </w:rPr>
        <w:t xml:space="preserve"> que requerían a un tutor para la </w:t>
      </w:r>
      <w:r w:rsidR="004E181C" w:rsidRPr="00CC6D30">
        <w:rPr>
          <w:rFonts w:ascii="Times New Roman" w:eastAsiaTheme="minorHAnsi" w:hAnsi="Times New Roman"/>
          <w:sz w:val="24"/>
          <w:szCs w:val="24"/>
          <w:lang w:val="es-MX"/>
        </w:rPr>
        <w:t xml:space="preserve">guía en </w:t>
      </w:r>
      <w:r w:rsidR="000E48E8">
        <w:rPr>
          <w:rFonts w:ascii="Times New Roman" w:eastAsiaTheme="minorHAnsi" w:hAnsi="Times New Roman"/>
          <w:sz w:val="24"/>
          <w:szCs w:val="24"/>
          <w:lang w:val="es-MX"/>
        </w:rPr>
        <w:t xml:space="preserve">los </w:t>
      </w:r>
      <w:r w:rsidR="004E181C" w:rsidRPr="00CC6D30">
        <w:rPr>
          <w:rFonts w:ascii="Times New Roman" w:eastAsiaTheme="minorHAnsi" w:hAnsi="Times New Roman"/>
          <w:sz w:val="24"/>
          <w:szCs w:val="24"/>
          <w:lang w:val="es-MX"/>
        </w:rPr>
        <w:t>proyectos de investigación</w:t>
      </w:r>
      <w:r w:rsidR="000E48E8">
        <w:rPr>
          <w:rFonts w:ascii="Times New Roman" w:eastAsiaTheme="minorHAnsi" w:hAnsi="Times New Roman"/>
          <w:sz w:val="24"/>
          <w:szCs w:val="24"/>
          <w:lang w:val="es-MX"/>
        </w:rPr>
        <w:t xml:space="preserve">. Esta queja se justifica porque los maestrantes </w:t>
      </w:r>
      <w:r w:rsidR="004E181C" w:rsidRPr="00CC6D30">
        <w:rPr>
          <w:rFonts w:ascii="Times New Roman" w:eastAsiaTheme="minorHAnsi" w:hAnsi="Times New Roman"/>
          <w:sz w:val="24"/>
          <w:szCs w:val="24"/>
          <w:lang w:val="es-MX"/>
        </w:rPr>
        <w:t>deben entregar un proyecto de investigación como parte fi</w:t>
      </w:r>
      <w:r w:rsidR="000E48E8">
        <w:rPr>
          <w:rFonts w:ascii="Times New Roman" w:eastAsiaTheme="minorHAnsi" w:hAnsi="Times New Roman"/>
          <w:sz w:val="24"/>
          <w:szCs w:val="24"/>
          <w:lang w:val="es-MX"/>
        </w:rPr>
        <w:t>nal de su formación de posgrado.</w:t>
      </w:r>
    </w:p>
    <w:p w:rsidR="000E48E8" w:rsidRDefault="000E48E8" w:rsidP="000E48E8">
      <w:pPr>
        <w:autoSpaceDE w:val="0"/>
        <w:autoSpaceDN w:val="0"/>
        <w:adjustRightInd w:val="0"/>
        <w:spacing w:after="0" w:line="360" w:lineRule="auto"/>
        <w:ind w:firstLine="708"/>
        <w:jc w:val="both"/>
        <w:rPr>
          <w:rFonts w:ascii="Times New Roman" w:eastAsiaTheme="minorHAnsi" w:hAnsi="Times New Roman"/>
          <w:sz w:val="24"/>
          <w:szCs w:val="24"/>
          <w:lang w:val="es-MX"/>
        </w:rPr>
      </w:pPr>
      <w:r>
        <w:rPr>
          <w:rFonts w:ascii="Times New Roman" w:eastAsiaTheme="minorHAnsi" w:hAnsi="Times New Roman"/>
          <w:sz w:val="24"/>
          <w:szCs w:val="24"/>
          <w:lang w:val="es-MX"/>
        </w:rPr>
        <w:t xml:space="preserve">Por este motivo, se les consultó a los estudiantes si </w:t>
      </w:r>
      <w:r w:rsidR="004E181C" w:rsidRPr="00CC6D30">
        <w:rPr>
          <w:rFonts w:ascii="Times New Roman" w:eastAsiaTheme="minorHAnsi" w:hAnsi="Times New Roman"/>
          <w:sz w:val="24"/>
          <w:szCs w:val="24"/>
          <w:lang w:val="es-MX"/>
        </w:rPr>
        <w:t>les gustaría que hubiese un programa de tutoría</w:t>
      </w:r>
      <w:r>
        <w:rPr>
          <w:rFonts w:ascii="Times New Roman" w:eastAsiaTheme="minorHAnsi" w:hAnsi="Times New Roman"/>
          <w:sz w:val="24"/>
          <w:szCs w:val="24"/>
          <w:lang w:val="es-MX"/>
        </w:rPr>
        <w:t xml:space="preserve">s para los estudios de posgrado. Los datos recabados indicaron que todos los </w:t>
      </w:r>
      <w:r w:rsidR="008340E6">
        <w:rPr>
          <w:rFonts w:ascii="Times New Roman" w:eastAsiaTheme="minorHAnsi" w:hAnsi="Times New Roman"/>
          <w:sz w:val="24"/>
          <w:szCs w:val="24"/>
          <w:lang w:val="es-MX"/>
        </w:rPr>
        <w:t xml:space="preserve">encuestados </w:t>
      </w:r>
      <w:r w:rsidR="008340E6" w:rsidRPr="00CC6D30">
        <w:rPr>
          <w:rFonts w:ascii="Times New Roman" w:eastAsiaTheme="minorHAnsi" w:hAnsi="Times New Roman"/>
          <w:sz w:val="24"/>
          <w:szCs w:val="24"/>
          <w:lang w:val="es-MX"/>
        </w:rPr>
        <w:t>apoyarían</w:t>
      </w:r>
      <w:r>
        <w:rPr>
          <w:rFonts w:ascii="Times New Roman" w:eastAsiaTheme="minorHAnsi" w:hAnsi="Times New Roman"/>
          <w:sz w:val="24"/>
          <w:szCs w:val="24"/>
          <w:lang w:val="es-MX"/>
        </w:rPr>
        <w:t xml:space="preserve"> ese tipo de iniciativas, aunque vale comentar que </w:t>
      </w:r>
      <w:r w:rsidR="004E181C" w:rsidRPr="00CC6D30">
        <w:rPr>
          <w:rFonts w:ascii="Times New Roman" w:eastAsiaTheme="minorHAnsi" w:hAnsi="Times New Roman"/>
          <w:sz w:val="24"/>
          <w:szCs w:val="24"/>
          <w:lang w:val="es-MX"/>
        </w:rPr>
        <w:t>11</w:t>
      </w:r>
      <w:r>
        <w:rPr>
          <w:rFonts w:ascii="Times New Roman" w:eastAsiaTheme="minorHAnsi" w:hAnsi="Times New Roman"/>
          <w:sz w:val="24"/>
          <w:szCs w:val="24"/>
          <w:lang w:val="es-MX"/>
        </w:rPr>
        <w:t xml:space="preserve"> </w:t>
      </w:r>
      <w:r w:rsidR="004E181C" w:rsidRPr="00CC6D30">
        <w:rPr>
          <w:rFonts w:ascii="Times New Roman" w:eastAsiaTheme="minorHAnsi" w:hAnsi="Times New Roman"/>
          <w:sz w:val="24"/>
          <w:szCs w:val="24"/>
          <w:lang w:val="es-MX"/>
        </w:rPr>
        <w:t xml:space="preserve">% de los maestrantes </w:t>
      </w:r>
      <w:r w:rsidR="004E23F1">
        <w:rPr>
          <w:rFonts w:ascii="Times New Roman" w:eastAsiaTheme="minorHAnsi" w:hAnsi="Times New Roman"/>
          <w:sz w:val="24"/>
          <w:szCs w:val="24"/>
          <w:lang w:val="es-MX"/>
        </w:rPr>
        <w:t>del</w:t>
      </w:r>
      <w:r>
        <w:rPr>
          <w:rFonts w:ascii="Times New Roman" w:eastAsiaTheme="minorHAnsi" w:hAnsi="Times New Roman"/>
          <w:sz w:val="24"/>
          <w:szCs w:val="24"/>
          <w:lang w:val="es-MX"/>
        </w:rPr>
        <w:t xml:space="preserve"> </w:t>
      </w:r>
      <w:r w:rsidRPr="00CC6D30">
        <w:rPr>
          <w:rFonts w:ascii="Times New Roman" w:eastAsiaTheme="minorHAnsi" w:hAnsi="Times New Roman"/>
          <w:sz w:val="24"/>
          <w:szCs w:val="24"/>
          <w:lang w:val="es-MX"/>
        </w:rPr>
        <w:t>4</w:t>
      </w:r>
      <w:r>
        <w:rPr>
          <w:rFonts w:ascii="Times New Roman" w:eastAsiaTheme="minorHAnsi" w:hAnsi="Times New Roman"/>
          <w:sz w:val="24"/>
          <w:szCs w:val="24"/>
          <w:lang w:val="es-MX"/>
        </w:rPr>
        <w:t>.</w:t>
      </w:r>
      <w:r w:rsidRPr="00CC6D30">
        <w:rPr>
          <w:rFonts w:ascii="Times New Roman" w:eastAsiaTheme="minorHAnsi" w:hAnsi="Times New Roman"/>
          <w:sz w:val="24"/>
          <w:szCs w:val="24"/>
          <w:lang w:val="es-MX"/>
        </w:rPr>
        <w:t xml:space="preserve">º </w:t>
      </w:r>
      <w:r>
        <w:rPr>
          <w:rFonts w:ascii="Times New Roman" w:eastAsiaTheme="minorHAnsi" w:hAnsi="Times New Roman"/>
          <w:sz w:val="24"/>
          <w:szCs w:val="24"/>
          <w:lang w:val="es-MX"/>
        </w:rPr>
        <w:t>semestre en D</w:t>
      </w:r>
      <w:r w:rsidR="004E181C" w:rsidRPr="00CC6D30">
        <w:rPr>
          <w:rFonts w:ascii="Times New Roman" w:eastAsiaTheme="minorHAnsi" w:hAnsi="Times New Roman"/>
          <w:sz w:val="24"/>
          <w:szCs w:val="24"/>
          <w:lang w:val="es-MX"/>
        </w:rPr>
        <w:t xml:space="preserve">ocencia </w:t>
      </w:r>
      <w:r>
        <w:rPr>
          <w:rFonts w:ascii="Times New Roman" w:eastAsiaTheme="minorHAnsi" w:hAnsi="Times New Roman"/>
          <w:sz w:val="24"/>
          <w:szCs w:val="24"/>
          <w:lang w:val="es-MX"/>
        </w:rPr>
        <w:t>respondieron de forma negativa</w:t>
      </w:r>
      <w:r w:rsidR="004E181C" w:rsidRPr="00CC6D30">
        <w:rPr>
          <w:rFonts w:ascii="Times New Roman" w:eastAsiaTheme="minorHAnsi" w:hAnsi="Times New Roman"/>
          <w:sz w:val="24"/>
          <w:szCs w:val="24"/>
          <w:lang w:val="es-MX"/>
        </w:rPr>
        <w:t xml:space="preserve">. </w:t>
      </w:r>
    </w:p>
    <w:p w:rsidR="000E48E8" w:rsidRDefault="000E48E8" w:rsidP="000E48E8">
      <w:pPr>
        <w:autoSpaceDE w:val="0"/>
        <w:autoSpaceDN w:val="0"/>
        <w:adjustRightInd w:val="0"/>
        <w:spacing w:after="0" w:line="360" w:lineRule="auto"/>
        <w:ind w:firstLine="708"/>
        <w:jc w:val="both"/>
        <w:rPr>
          <w:rFonts w:ascii="Times New Roman" w:eastAsiaTheme="minorHAnsi" w:hAnsi="Times New Roman"/>
          <w:sz w:val="24"/>
          <w:szCs w:val="24"/>
          <w:lang w:val="es-MX"/>
        </w:rPr>
      </w:pPr>
      <w:r>
        <w:rPr>
          <w:rFonts w:ascii="Times New Roman" w:eastAsiaTheme="minorHAnsi" w:hAnsi="Times New Roman"/>
          <w:sz w:val="24"/>
          <w:szCs w:val="24"/>
          <w:lang w:val="es-MX"/>
        </w:rPr>
        <w:t>Sobre este cuestionamiento, se debe agregar la opinión de los</w:t>
      </w:r>
      <w:r w:rsidR="004E181C" w:rsidRPr="00CC6D30">
        <w:rPr>
          <w:rFonts w:ascii="Times New Roman" w:eastAsiaTheme="minorHAnsi" w:hAnsi="Times New Roman"/>
          <w:sz w:val="24"/>
          <w:szCs w:val="24"/>
          <w:lang w:val="es-MX"/>
        </w:rPr>
        <w:t xml:space="preserve"> profesores</w:t>
      </w:r>
      <w:r>
        <w:rPr>
          <w:rFonts w:ascii="Times New Roman" w:eastAsiaTheme="minorHAnsi" w:hAnsi="Times New Roman"/>
          <w:sz w:val="24"/>
          <w:szCs w:val="24"/>
          <w:lang w:val="es-MX"/>
        </w:rPr>
        <w:t xml:space="preserve">, quienes indicaron que </w:t>
      </w:r>
      <w:r w:rsidR="004E23F1">
        <w:rPr>
          <w:rFonts w:ascii="Times New Roman" w:eastAsiaTheme="minorHAnsi" w:hAnsi="Times New Roman"/>
          <w:sz w:val="24"/>
          <w:szCs w:val="24"/>
          <w:lang w:val="es-MX"/>
        </w:rPr>
        <w:t xml:space="preserve">no </w:t>
      </w:r>
      <w:r>
        <w:rPr>
          <w:rFonts w:ascii="Times New Roman" w:eastAsiaTheme="minorHAnsi" w:hAnsi="Times New Roman"/>
          <w:sz w:val="24"/>
          <w:szCs w:val="24"/>
          <w:lang w:val="es-MX"/>
        </w:rPr>
        <w:t xml:space="preserve">habían </w:t>
      </w:r>
      <w:r w:rsidR="004E181C" w:rsidRPr="00CC6D30">
        <w:rPr>
          <w:rFonts w:ascii="Times New Roman" w:eastAsiaTheme="minorHAnsi" w:hAnsi="Times New Roman"/>
          <w:sz w:val="24"/>
          <w:szCs w:val="24"/>
          <w:lang w:val="es-MX"/>
        </w:rPr>
        <w:t xml:space="preserve">recibido capacitación específica de tutorías para nivel de </w:t>
      </w:r>
      <w:r w:rsidR="0009571C" w:rsidRPr="00CC6D30">
        <w:rPr>
          <w:rFonts w:ascii="Times New Roman" w:eastAsiaTheme="minorHAnsi" w:hAnsi="Times New Roman"/>
          <w:sz w:val="24"/>
          <w:szCs w:val="24"/>
          <w:lang w:val="es-MX"/>
        </w:rPr>
        <w:t>posgrado,</w:t>
      </w:r>
      <w:r>
        <w:rPr>
          <w:rFonts w:ascii="Times New Roman" w:eastAsiaTheme="minorHAnsi" w:hAnsi="Times New Roman"/>
          <w:sz w:val="24"/>
          <w:szCs w:val="24"/>
          <w:lang w:val="es-MX"/>
        </w:rPr>
        <w:t xml:space="preserve"> aunque sí</w:t>
      </w:r>
      <w:r w:rsidR="004E181C" w:rsidRPr="00CC6D30">
        <w:rPr>
          <w:rFonts w:ascii="Times New Roman" w:eastAsiaTheme="minorHAnsi" w:hAnsi="Times New Roman"/>
          <w:sz w:val="24"/>
          <w:szCs w:val="24"/>
          <w:lang w:val="es-MX"/>
        </w:rPr>
        <w:t xml:space="preserve"> para </w:t>
      </w:r>
      <w:r>
        <w:rPr>
          <w:rFonts w:ascii="Times New Roman" w:eastAsiaTheme="minorHAnsi" w:hAnsi="Times New Roman"/>
          <w:sz w:val="24"/>
          <w:szCs w:val="24"/>
          <w:lang w:val="es-MX"/>
        </w:rPr>
        <w:t xml:space="preserve">el nivel de </w:t>
      </w:r>
      <w:r w:rsidR="004E181C" w:rsidRPr="00CC6D30">
        <w:rPr>
          <w:rFonts w:ascii="Times New Roman" w:eastAsiaTheme="minorHAnsi" w:hAnsi="Times New Roman"/>
          <w:sz w:val="24"/>
          <w:szCs w:val="24"/>
          <w:lang w:val="es-MX"/>
        </w:rPr>
        <w:t>licenciatura.</w:t>
      </w:r>
      <w:r>
        <w:rPr>
          <w:rFonts w:ascii="Times New Roman" w:eastAsiaTheme="minorHAnsi" w:hAnsi="Times New Roman"/>
          <w:sz w:val="24"/>
          <w:szCs w:val="24"/>
          <w:lang w:val="es-MX"/>
        </w:rPr>
        <w:t xml:space="preserve"> Asimismo, agregaron que </w:t>
      </w:r>
      <w:r w:rsidR="004E181C" w:rsidRPr="00CC6D30">
        <w:rPr>
          <w:rFonts w:ascii="Times New Roman" w:eastAsiaTheme="minorHAnsi" w:hAnsi="Times New Roman"/>
          <w:sz w:val="24"/>
          <w:szCs w:val="24"/>
          <w:lang w:val="es-MX"/>
        </w:rPr>
        <w:t>su trabajo como docente</w:t>
      </w:r>
      <w:r>
        <w:rPr>
          <w:rFonts w:ascii="Times New Roman" w:eastAsiaTheme="minorHAnsi" w:hAnsi="Times New Roman"/>
          <w:sz w:val="24"/>
          <w:szCs w:val="24"/>
          <w:lang w:val="es-MX"/>
        </w:rPr>
        <w:t xml:space="preserve">s en las mencionadas maestrías </w:t>
      </w:r>
      <w:r w:rsidR="004E181C" w:rsidRPr="00CC6D30">
        <w:rPr>
          <w:rFonts w:ascii="Times New Roman" w:eastAsiaTheme="minorHAnsi" w:hAnsi="Times New Roman"/>
          <w:sz w:val="24"/>
          <w:szCs w:val="24"/>
          <w:lang w:val="es-MX"/>
        </w:rPr>
        <w:t>fue requerido por la institución</w:t>
      </w:r>
      <w:r>
        <w:rPr>
          <w:rFonts w:ascii="Times New Roman" w:eastAsiaTheme="minorHAnsi" w:hAnsi="Times New Roman"/>
          <w:sz w:val="24"/>
          <w:szCs w:val="24"/>
          <w:lang w:val="es-MX"/>
        </w:rPr>
        <w:t>.</w:t>
      </w:r>
    </w:p>
    <w:p w:rsidR="00353A2E" w:rsidRDefault="000E48E8" w:rsidP="00353A2E">
      <w:pPr>
        <w:autoSpaceDE w:val="0"/>
        <w:autoSpaceDN w:val="0"/>
        <w:adjustRightInd w:val="0"/>
        <w:spacing w:after="0" w:line="360" w:lineRule="auto"/>
        <w:ind w:firstLine="708"/>
        <w:jc w:val="both"/>
        <w:rPr>
          <w:rFonts w:ascii="Times New Roman" w:eastAsiaTheme="minorHAnsi" w:hAnsi="Times New Roman"/>
          <w:sz w:val="24"/>
          <w:szCs w:val="24"/>
          <w:lang w:val="es-MX"/>
        </w:rPr>
      </w:pPr>
      <w:r>
        <w:rPr>
          <w:rFonts w:ascii="Times New Roman" w:eastAsiaTheme="minorHAnsi" w:hAnsi="Times New Roman"/>
          <w:sz w:val="24"/>
          <w:szCs w:val="24"/>
          <w:lang w:val="es-MX"/>
        </w:rPr>
        <w:lastRenderedPageBreak/>
        <w:t xml:space="preserve">En cuanto a los directivos entrevistados, se puede decir que </w:t>
      </w:r>
      <w:r w:rsidR="00353A2E">
        <w:rPr>
          <w:rFonts w:ascii="Times New Roman" w:eastAsiaTheme="minorHAnsi" w:hAnsi="Times New Roman"/>
          <w:sz w:val="24"/>
          <w:szCs w:val="24"/>
          <w:lang w:val="es-MX"/>
        </w:rPr>
        <w:t xml:space="preserve">estos </w:t>
      </w:r>
      <w:r w:rsidR="00AC3681">
        <w:rPr>
          <w:rFonts w:ascii="Times New Roman" w:eastAsiaTheme="minorHAnsi" w:hAnsi="Times New Roman"/>
          <w:sz w:val="24"/>
          <w:szCs w:val="24"/>
          <w:lang w:val="es-MX"/>
        </w:rPr>
        <w:t>opinaron que las funciones que debían cumplir los</w:t>
      </w:r>
      <w:r w:rsidR="004E181C" w:rsidRPr="00CC6D30">
        <w:rPr>
          <w:rFonts w:ascii="Times New Roman" w:eastAsiaTheme="minorHAnsi" w:hAnsi="Times New Roman"/>
          <w:sz w:val="24"/>
          <w:szCs w:val="24"/>
          <w:lang w:val="es-MX"/>
        </w:rPr>
        <w:t xml:space="preserve"> tutor</w:t>
      </w:r>
      <w:r w:rsidR="00AC3681">
        <w:rPr>
          <w:rFonts w:ascii="Times New Roman" w:eastAsiaTheme="minorHAnsi" w:hAnsi="Times New Roman"/>
          <w:sz w:val="24"/>
          <w:szCs w:val="24"/>
          <w:lang w:val="es-MX"/>
        </w:rPr>
        <w:t>es</w:t>
      </w:r>
      <w:r w:rsidR="004E181C" w:rsidRPr="00CC6D30">
        <w:rPr>
          <w:rFonts w:ascii="Times New Roman" w:eastAsiaTheme="minorHAnsi" w:hAnsi="Times New Roman"/>
          <w:sz w:val="24"/>
          <w:szCs w:val="24"/>
          <w:lang w:val="es-MX"/>
        </w:rPr>
        <w:t xml:space="preserve"> se </w:t>
      </w:r>
      <w:r w:rsidR="00AC3681">
        <w:rPr>
          <w:rFonts w:ascii="Times New Roman" w:eastAsiaTheme="minorHAnsi" w:hAnsi="Times New Roman"/>
          <w:sz w:val="24"/>
          <w:szCs w:val="24"/>
          <w:lang w:val="es-MX"/>
        </w:rPr>
        <w:t xml:space="preserve">relacionaban con </w:t>
      </w:r>
      <w:r w:rsidR="004E181C" w:rsidRPr="00CC6D30">
        <w:rPr>
          <w:rFonts w:ascii="Times New Roman" w:eastAsiaTheme="minorHAnsi" w:hAnsi="Times New Roman"/>
          <w:sz w:val="24"/>
          <w:szCs w:val="24"/>
          <w:lang w:val="es-MX"/>
        </w:rPr>
        <w:t>la orientaci</w:t>
      </w:r>
      <w:r w:rsidR="00AC3681">
        <w:rPr>
          <w:rFonts w:ascii="Times New Roman" w:eastAsiaTheme="minorHAnsi" w:hAnsi="Times New Roman"/>
          <w:sz w:val="24"/>
          <w:szCs w:val="24"/>
          <w:lang w:val="es-MX"/>
        </w:rPr>
        <w:t>ón bibliográfica y</w:t>
      </w:r>
      <w:r w:rsidR="004E181C" w:rsidRPr="00CC6D30">
        <w:rPr>
          <w:rFonts w:ascii="Times New Roman" w:eastAsiaTheme="minorHAnsi" w:hAnsi="Times New Roman"/>
          <w:sz w:val="24"/>
          <w:szCs w:val="24"/>
          <w:lang w:val="es-MX"/>
        </w:rPr>
        <w:t xml:space="preserve"> </w:t>
      </w:r>
      <w:r w:rsidR="00AC3681">
        <w:rPr>
          <w:rFonts w:ascii="Times New Roman" w:eastAsiaTheme="minorHAnsi" w:hAnsi="Times New Roman"/>
          <w:sz w:val="24"/>
          <w:szCs w:val="24"/>
          <w:lang w:val="es-MX"/>
        </w:rPr>
        <w:t xml:space="preserve">la </w:t>
      </w:r>
      <w:r w:rsidR="004E181C" w:rsidRPr="00CC6D30">
        <w:rPr>
          <w:rFonts w:ascii="Times New Roman" w:eastAsiaTheme="minorHAnsi" w:hAnsi="Times New Roman"/>
          <w:sz w:val="24"/>
          <w:szCs w:val="24"/>
          <w:lang w:val="es-MX"/>
        </w:rPr>
        <w:t>gu</w:t>
      </w:r>
      <w:r w:rsidR="00AC3681">
        <w:rPr>
          <w:rFonts w:ascii="Times New Roman" w:eastAsiaTheme="minorHAnsi" w:hAnsi="Times New Roman"/>
          <w:sz w:val="24"/>
          <w:szCs w:val="24"/>
          <w:lang w:val="es-MX"/>
        </w:rPr>
        <w:t>ía de trabajos de investigación</w:t>
      </w:r>
      <w:r w:rsidR="004E181C" w:rsidRPr="00CC6D30">
        <w:rPr>
          <w:rFonts w:ascii="Times New Roman" w:eastAsiaTheme="minorHAnsi" w:hAnsi="Times New Roman"/>
          <w:sz w:val="24"/>
          <w:szCs w:val="24"/>
          <w:lang w:val="es-MX"/>
        </w:rPr>
        <w:t>.</w:t>
      </w:r>
      <w:r w:rsidR="00AC3681">
        <w:rPr>
          <w:rFonts w:ascii="Times New Roman" w:eastAsiaTheme="minorHAnsi" w:hAnsi="Times New Roman"/>
          <w:sz w:val="24"/>
          <w:szCs w:val="24"/>
          <w:lang w:val="es-MX"/>
        </w:rPr>
        <w:t xml:space="preserve"> Asimismo, </w:t>
      </w:r>
      <w:r w:rsidR="00353A2E">
        <w:rPr>
          <w:rFonts w:ascii="Times New Roman" w:eastAsiaTheme="minorHAnsi" w:hAnsi="Times New Roman"/>
          <w:sz w:val="24"/>
          <w:szCs w:val="24"/>
          <w:lang w:val="es-MX"/>
        </w:rPr>
        <w:t>consideraron</w:t>
      </w:r>
      <w:r w:rsidR="004E181C" w:rsidRPr="00CC6D30">
        <w:rPr>
          <w:rFonts w:ascii="Times New Roman" w:eastAsiaTheme="minorHAnsi" w:hAnsi="Times New Roman"/>
          <w:sz w:val="24"/>
          <w:szCs w:val="24"/>
          <w:lang w:val="es-MX"/>
        </w:rPr>
        <w:t xml:space="preserve"> </w:t>
      </w:r>
      <w:r w:rsidR="00353A2E">
        <w:rPr>
          <w:rFonts w:ascii="Times New Roman" w:eastAsiaTheme="minorHAnsi" w:hAnsi="Times New Roman"/>
          <w:sz w:val="24"/>
          <w:szCs w:val="24"/>
          <w:lang w:val="es-MX"/>
        </w:rPr>
        <w:t xml:space="preserve">que </w:t>
      </w:r>
      <w:r w:rsidR="00AE03E5">
        <w:rPr>
          <w:rFonts w:ascii="Times New Roman" w:eastAsiaTheme="minorHAnsi" w:hAnsi="Times New Roman"/>
          <w:sz w:val="24"/>
          <w:szCs w:val="24"/>
          <w:lang w:val="es-MX"/>
        </w:rPr>
        <w:t xml:space="preserve">los tutores deberían </w:t>
      </w:r>
      <w:r w:rsidR="004E181C" w:rsidRPr="00CC6D30">
        <w:rPr>
          <w:rFonts w:ascii="Times New Roman" w:eastAsiaTheme="minorHAnsi" w:hAnsi="Times New Roman"/>
          <w:sz w:val="24"/>
          <w:szCs w:val="24"/>
          <w:lang w:val="es-MX"/>
        </w:rPr>
        <w:t>ser profesor</w:t>
      </w:r>
      <w:r w:rsidR="00AE03E5">
        <w:rPr>
          <w:rFonts w:ascii="Times New Roman" w:eastAsiaTheme="minorHAnsi" w:hAnsi="Times New Roman"/>
          <w:sz w:val="24"/>
          <w:szCs w:val="24"/>
          <w:lang w:val="es-MX"/>
        </w:rPr>
        <w:t xml:space="preserve">es de tiempo completo </w:t>
      </w:r>
      <w:r w:rsidR="004E23F1">
        <w:rPr>
          <w:rFonts w:ascii="Times New Roman" w:eastAsiaTheme="minorHAnsi" w:hAnsi="Times New Roman"/>
          <w:sz w:val="24"/>
          <w:szCs w:val="24"/>
          <w:lang w:val="es-MX"/>
        </w:rPr>
        <w:t>que cuenten</w:t>
      </w:r>
      <w:r w:rsidR="004E181C" w:rsidRPr="00CC6D30">
        <w:rPr>
          <w:rFonts w:ascii="Times New Roman" w:eastAsiaTheme="minorHAnsi" w:hAnsi="Times New Roman"/>
          <w:sz w:val="24"/>
          <w:szCs w:val="24"/>
          <w:lang w:val="es-MX"/>
        </w:rPr>
        <w:t xml:space="preserve"> con proyecto</w:t>
      </w:r>
      <w:r w:rsidR="00AE03E5">
        <w:rPr>
          <w:rFonts w:ascii="Times New Roman" w:eastAsiaTheme="minorHAnsi" w:hAnsi="Times New Roman"/>
          <w:sz w:val="24"/>
          <w:szCs w:val="24"/>
          <w:lang w:val="es-MX"/>
        </w:rPr>
        <w:t>s</w:t>
      </w:r>
      <w:r w:rsidR="004E181C" w:rsidRPr="00CC6D30">
        <w:rPr>
          <w:rFonts w:ascii="Times New Roman" w:eastAsiaTheme="minorHAnsi" w:hAnsi="Times New Roman"/>
          <w:sz w:val="24"/>
          <w:szCs w:val="24"/>
          <w:lang w:val="es-MX"/>
        </w:rPr>
        <w:t xml:space="preserve"> de investigación registrado</w:t>
      </w:r>
      <w:r w:rsidR="00AE03E5">
        <w:rPr>
          <w:rFonts w:ascii="Times New Roman" w:eastAsiaTheme="minorHAnsi" w:hAnsi="Times New Roman"/>
          <w:sz w:val="24"/>
          <w:szCs w:val="24"/>
          <w:lang w:val="es-MX"/>
        </w:rPr>
        <w:t>s</w:t>
      </w:r>
      <w:r w:rsidR="004E181C" w:rsidRPr="00CC6D30">
        <w:rPr>
          <w:rFonts w:ascii="Times New Roman" w:eastAsiaTheme="minorHAnsi" w:hAnsi="Times New Roman"/>
          <w:sz w:val="24"/>
          <w:szCs w:val="24"/>
          <w:lang w:val="es-MX"/>
        </w:rPr>
        <w:t xml:space="preserve"> o institucionalizado</w:t>
      </w:r>
      <w:r w:rsidR="00AE03E5">
        <w:rPr>
          <w:rFonts w:ascii="Times New Roman" w:eastAsiaTheme="minorHAnsi" w:hAnsi="Times New Roman"/>
          <w:sz w:val="24"/>
          <w:szCs w:val="24"/>
          <w:lang w:val="es-MX"/>
        </w:rPr>
        <w:t xml:space="preserve">s; incluso pertenecer </w:t>
      </w:r>
      <w:r w:rsidR="004E181C" w:rsidRPr="00CC6D30">
        <w:rPr>
          <w:rFonts w:ascii="Times New Roman" w:eastAsiaTheme="minorHAnsi" w:hAnsi="Times New Roman"/>
          <w:sz w:val="24"/>
          <w:szCs w:val="24"/>
          <w:lang w:val="es-MX"/>
        </w:rPr>
        <w:t>a redes de colaboración de vinculación con otros académicos nacionales, así como tener habilidad para identificar y ofrec</w:t>
      </w:r>
      <w:r w:rsidR="00AE03E5">
        <w:rPr>
          <w:rFonts w:ascii="Times New Roman" w:eastAsiaTheme="minorHAnsi" w:hAnsi="Times New Roman"/>
          <w:sz w:val="24"/>
          <w:szCs w:val="24"/>
          <w:lang w:val="es-MX"/>
        </w:rPr>
        <w:t>er una orientación en relación con</w:t>
      </w:r>
      <w:r w:rsidR="004E181C" w:rsidRPr="00CC6D30">
        <w:rPr>
          <w:rFonts w:ascii="Times New Roman" w:eastAsiaTheme="minorHAnsi" w:hAnsi="Times New Roman"/>
          <w:sz w:val="24"/>
          <w:szCs w:val="24"/>
          <w:lang w:val="es-MX"/>
        </w:rPr>
        <w:t xml:space="preserve"> los aspectos académicos, emocionales y psicológicos del estudiante.</w:t>
      </w:r>
    </w:p>
    <w:p w:rsidR="000964A1" w:rsidRPr="00B33C73" w:rsidRDefault="000964A1" w:rsidP="00CC6D30">
      <w:pPr>
        <w:pStyle w:val="paragraph"/>
        <w:spacing w:line="360" w:lineRule="auto"/>
        <w:jc w:val="both"/>
        <w:textAlignment w:val="baseline"/>
        <w:rPr>
          <w:rStyle w:val="normaltextrun"/>
          <w:b/>
        </w:rPr>
      </w:pPr>
    </w:p>
    <w:p w:rsidR="002F5226" w:rsidRPr="00F542AC" w:rsidRDefault="006F167E" w:rsidP="00F727E0">
      <w:pPr>
        <w:pStyle w:val="Ttulo1"/>
        <w:rPr>
          <w:rFonts w:asciiTheme="minorHAnsi" w:eastAsia="Times New Roman" w:hAnsiTheme="minorHAnsi" w:cs="Calibri"/>
          <w:sz w:val="28"/>
          <w:szCs w:val="28"/>
          <w:lang w:val="es-ES_tradnl" w:eastAsia="es-MX"/>
        </w:rPr>
      </w:pPr>
      <w:r w:rsidRPr="00F542AC">
        <w:rPr>
          <w:rFonts w:asciiTheme="minorHAnsi" w:eastAsia="Times New Roman" w:hAnsiTheme="minorHAnsi" w:cs="Calibri"/>
          <w:sz w:val="28"/>
          <w:szCs w:val="28"/>
          <w:lang w:val="es-ES_tradnl" w:eastAsia="es-MX"/>
        </w:rPr>
        <w:t>Conclusiones</w:t>
      </w:r>
    </w:p>
    <w:p w:rsidR="006F167E" w:rsidRDefault="006F167E" w:rsidP="006F167E">
      <w:pPr>
        <w:autoSpaceDE w:val="0"/>
        <w:autoSpaceDN w:val="0"/>
        <w:adjustRightInd w:val="0"/>
        <w:spacing w:after="0" w:line="360" w:lineRule="auto"/>
        <w:ind w:firstLine="708"/>
        <w:jc w:val="both"/>
        <w:rPr>
          <w:rFonts w:ascii="Times New Roman" w:eastAsiaTheme="minorHAnsi" w:hAnsi="Times New Roman"/>
          <w:sz w:val="24"/>
          <w:szCs w:val="24"/>
          <w:lang w:val="es-MX"/>
        </w:rPr>
      </w:pPr>
      <w:r>
        <w:rPr>
          <w:rFonts w:ascii="Times New Roman" w:eastAsiaTheme="minorHAnsi" w:hAnsi="Times New Roman"/>
          <w:sz w:val="24"/>
          <w:szCs w:val="24"/>
          <w:lang w:val="es-MX"/>
        </w:rPr>
        <w:t>Con base en las opiniones recabadas</w:t>
      </w:r>
      <w:r w:rsidRPr="00CC6D30">
        <w:rPr>
          <w:rFonts w:ascii="Times New Roman" w:eastAsiaTheme="minorHAnsi" w:hAnsi="Times New Roman"/>
          <w:sz w:val="24"/>
          <w:szCs w:val="24"/>
          <w:lang w:val="es-MX"/>
        </w:rPr>
        <w:t xml:space="preserve">, </w:t>
      </w:r>
      <w:r>
        <w:rPr>
          <w:rFonts w:ascii="Times New Roman" w:eastAsiaTheme="minorHAnsi" w:hAnsi="Times New Roman"/>
          <w:sz w:val="24"/>
          <w:szCs w:val="24"/>
          <w:lang w:val="es-MX"/>
        </w:rPr>
        <w:t>se puede inferir que todos los implicados en las maestrías seleccionadas en este trabajo expresaron</w:t>
      </w:r>
      <w:r w:rsidRPr="00CC6D30">
        <w:rPr>
          <w:rFonts w:ascii="Times New Roman" w:eastAsiaTheme="minorHAnsi" w:hAnsi="Times New Roman"/>
          <w:sz w:val="24"/>
          <w:szCs w:val="24"/>
          <w:lang w:val="es-MX"/>
        </w:rPr>
        <w:t xml:space="preserve"> que </w:t>
      </w:r>
      <w:r>
        <w:rPr>
          <w:rFonts w:ascii="Times New Roman" w:eastAsiaTheme="minorHAnsi" w:hAnsi="Times New Roman"/>
          <w:sz w:val="24"/>
          <w:szCs w:val="24"/>
          <w:lang w:val="es-MX"/>
        </w:rPr>
        <w:t>es indispensable</w:t>
      </w:r>
      <w:r w:rsidRPr="00CC6D30">
        <w:rPr>
          <w:rFonts w:ascii="Times New Roman" w:eastAsiaTheme="minorHAnsi" w:hAnsi="Times New Roman"/>
          <w:sz w:val="24"/>
          <w:szCs w:val="24"/>
          <w:lang w:val="es-MX"/>
        </w:rPr>
        <w:t xml:space="preserve"> que la DAEA </w:t>
      </w:r>
      <w:r>
        <w:rPr>
          <w:rFonts w:ascii="Times New Roman" w:eastAsiaTheme="minorHAnsi" w:hAnsi="Times New Roman"/>
          <w:sz w:val="24"/>
          <w:szCs w:val="24"/>
          <w:lang w:val="es-MX"/>
        </w:rPr>
        <w:t>cuente</w:t>
      </w:r>
      <w:r w:rsidRPr="00CC6D30">
        <w:rPr>
          <w:rFonts w:ascii="Times New Roman" w:eastAsiaTheme="minorHAnsi" w:hAnsi="Times New Roman"/>
          <w:sz w:val="24"/>
          <w:szCs w:val="24"/>
          <w:lang w:val="es-MX"/>
        </w:rPr>
        <w:t xml:space="preserve"> con un programa d</w:t>
      </w:r>
      <w:r>
        <w:rPr>
          <w:rFonts w:ascii="Times New Roman" w:eastAsiaTheme="minorHAnsi" w:hAnsi="Times New Roman"/>
          <w:sz w:val="24"/>
          <w:szCs w:val="24"/>
          <w:lang w:val="es-MX"/>
        </w:rPr>
        <w:t>e capacitación para tutores de p</w:t>
      </w:r>
      <w:r w:rsidRPr="00CC6D30">
        <w:rPr>
          <w:rFonts w:ascii="Times New Roman" w:eastAsiaTheme="minorHAnsi" w:hAnsi="Times New Roman"/>
          <w:sz w:val="24"/>
          <w:szCs w:val="24"/>
          <w:lang w:val="es-MX"/>
        </w:rPr>
        <w:t>osgrado</w:t>
      </w:r>
      <w:r>
        <w:rPr>
          <w:rFonts w:ascii="Times New Roman" w:eastAsiaTheme="minorHAnsi" w:hAnsi="Times New Roman"/>
          <w:sz w:val="24"/>
          <w:szCs w:val="24"/>
          <w:lang w:val="es-MX"/>
        </w:rPr>
        <w:t xml:space="preserve"> que se enfoque en el estudio, la consolidación y el desarrollo de </w:t>
      </w:r>
      <w:r w:rsidRPr="00CC6D30">
        <w:rPr>
          <w:rFonts w:ascii="Times New Roman" w:eastAsiaTheme="minorHAnsi" w:hAnsi="Times New Roman"/>
          <w:sz w:val="24"/>
          <w:szCs w:val="24"/>
          <w:lang w:val="es-MX"/>
        </w:rPr>
        <w:t>las funciones, roles, perfil</w:t>
      </w:r>
      <w:r>
        <w:rPr>
          <w:rFonts w:ascii="Times New Roman" w:eastAsiaTheme="minorHAnsi" w:hAnsi="Times New Roman"/>
          <w:sz w:val="24"/>
          <w:szCs w:val="24"/>
          <w:lang w:val="es-MX"/>
        </w:rPr>
        <w:t>es, organización, currículos y</w:t>
      </w:r>
      <w:r w:rsidRPr="00CC6D30">
        <w:rPr>
          <w:rFonts w:ascii="Times New Roman" w:eastAsiaTheme="minorHAnsi" w:hAnsi="Times New Roman"/>
          <w:sz w:val="24"/>
          <w:szCs w:val="24"/>
          <w:lang w:val="es-MX"/>
        </w:rPr>
        <w:t xml:space="preserve"> aspectos psicopedagógicos</w:t>
      </w:r>
      <w:r>
        <w:rPr>
          <w:rFonts w:ascii="Times New Roman" w:eastAsiaTheme="minorHAnsi" w:hAnsi="Times New Roman"/>
          <w:sz w:val="24"/>
          <w:szCs w:val="24"/>
          <w:lang w:val="es-MX"/>
        </w:rPr>
        <w:t xml:space="preserve"> que se vinculan con la acción tutorial. </w:t>
      </w:r>
    </w:p>
    <w:p w:rsidR="006F167E" w:rsidRPr="00CC6D30" w:rsidRDefault="006F167E" w:rsidP="006F167E">
      <w:pPr>
        <w:autoSpaceDE w:val="0"/>
        <w:autoSpaceDN w:val="0"/>
        <w:adjustRightInd w:val="0"/>
        <w:spacing w:after="0" w:line="360" w:lineRule="auto"/>
        <w:ind w:firstLine="708"/>
        <w:jc w:val="both"/>
        <w:rPr>
          <w:rFonts w:ascii="Times New Roman" w:eastAsiaTheme="minorHAnsi" w:hAnsi="Times New Roman"/>
          <w:sz w:val="24"/>
          <w:szCs w:val="24"/>
          <w:lang w:val="es-MX"/>
        </w:rPr>
      </w:pPr>
      <w:r>
        <w:rPr>
          <w:rFonts w:ascii="Times New Roman" w:eastAsiaTheme="minorHAnsi" w:hAnsi="Times New Roman"/>
          <w:bCs/>
          <w:sz w:val="24"/>
          <w:szCs w:val="24"/>
          <w:lang w:val="es-MX"/>
        </w:rPr>
        <w:t>Una propuesta de formación de tutores, por tanto, debe partir del</w:t>
      </w:r>
      <w:r w:rsidRPr="00BA69DE">
        <w:rPr>
          <w:rFonts w:ascii="Times New Roman" w:eastAsiaTheme="minorHAnsi" w:hAnsi="Times New Roman"/>
          <w:sz w:val="24"/>
          <w:szCs w:val="24"/>
          <w:lang w:val="es-MX"/>
        </w:rPr>
        <w:t xml:space="preserve"> </w:t>
      </w:r>
      <w:r w:rsidRPr="00CC6D30">
        <w:rPr>
          <w:rFonts w:ascii="Times New Roman" w:eastAsiaTheme="minorHAnsi" w:hAnsi="Times New Roman"/>
          <w:sz w:val="24"/>
          <w:szCs w:val="24"/>
          <w:lang w:val="es-MX"/>
        </w:rPr>
        <w:t xml:space="preserve">diagnóstico situacional y </w:t>
      </w:r>
      <w:r>
        <w:rPr>
          <w:rFonts w:ascii="Times New Roman" w:eastAsiaTheme="minorHAnsi" w:hAnsi="Times New Roman"/>
          <w:sz w:val="24"/>
          <w:szCs w:val="24"/>
          <w:lang w:val="es-MX"/>
        </w:rPr>
        <w:t xml:space="preserve">del </w:t>
      </w:r>
      <w:r w:rsidRPr="00CC6D30">
        <w:rPr>
          <w:rFonts w:ascii="Times New Roman" w:eastAsiaTheme="minorHAnsi" w:hAnsi="Times New Roman"/>
          <w:sz w:val="24"/>
          <w:szCs w:val="24"/>
          <w:lang w:val="es-MX"/>
        </w:rPr>
        <w:t xml:space="preserve">análisis de </w:t>
      </w:r>
      <w:r>
        <w:rPr>
          <w:rFonts w:ascii="Times New Roman" w:eastAsiaTheme="minorHAnsi" w:hAnsi="Times New Roman"/>
          <w:sz w:val="24"/>
          <w:szCs w:val="24"/>
          <w:lang w:val="es-MX"/>
        </w:rPr>
        <w:t xml:space="preserve">los </w:t>
      </w:r>
      <w:r w:rsidRPr="00CC6D30">
        <w:rPr>
          <w:rFonts w:ascii="Times New Roman" w:eastAsiaTheme="minorHAnsi" w:hAnsi="Times New Roman"/>
          <w:sz w:val="24"/>
          <w:szCs w:val="24"/>
          <w:lang w:val="es-MX"/>
        </w:rPr>
        <w:t>lineamientos curriculares de las maestrías analizadas.</w:t>
      </w:r>
      <w:r>
        <w:rPr>
          <w:rFonts w:ascii="Times New Roman" w:eastAsiaTheme="minorHAnsi" w:hAnsi="Times New Roman"/>
          <w:sz w:val="24"/>
          <w:szCs w:val="24"/>
          <w:lang w:val="es-MX"/>
        </w:rPr>
        <w:t xml:space="preserve"> De esta manera, se puede trabajar en </w:t>
      </w:r>
      <w:r w:rsidRPr="00CC6D30">
        <w:rPr>
          <w:rFonts w:ascii="Times New Roman" w:eastAsiaTheme="minorHAnsi" w:hAnsi="Times New Roman"/>
          <w:sz w:val="24"/>
          <w:szCs w:val="24"/>
          <w:lang w:val="es-MX"/>
        </w:rPr>
        <w:t xml:space="preserve">la sensibilización </w:t>
      </w:r>
      <w:r>
        <w:rPr>
          <w:rFonts w:ascii="Times New Roman" w:eastAsiaTheme="minorHAnsi" w:hAnsi="Times New Roman"/>
          <w:sz w:val="24"/>
          <w:szCs w:val="24"/>
          <w:lang w:val="es-MX"/>
        </w:rPr>
        <w:t>sobre</w:t>
      </w:r>
      <w:r w:rsidRPr="00CC6D30">
        <w:rPr>
          <w:rFonts w:ascii="Times New Roman" w:eastAsiaTheme="minorHAnsi" w:hAnsi="Times New Roman"/>
          <w:sz w:val="24"/>
          <w:szCs w:val="24"/>
          <w:lang w:val="es-MX"/>
        </w:rPr>
        <w:t xml:space="preserve"> la imp</w:t>
      </w:r>
      <w:r>
        <w:rPr>
          <w:rFonts w:ascii="Times New Roman" w:eastAsiaTheme="minorHAnsi" w:hAnsi="Times New Roman"/>
          <w:sz w:val="24"/>
          <w:szCs w:val="24"/>
          <w:lang w:val="es-MX"/>
        </w:rPr>
        <w:t xml:space="preserve">ortancia de la acción tutorial y proponer ejes de acción que se enfoquen </w:t>
      </w:r>
      <w:r w:rsidRPr="00CC6D30">
        <w:rPr>
          <w:rFonts w:ascii="Times New Roman" w:eastAsiaTheme="minorHAnsi" w:hAnsi="Times New Roman"/>
          <w:sz w:val="24"/>
          <w:szCs w:val="24"/>
          <w:lang w:val="es-MX"/>
        </w:rPr>
        <w:t>en el ámbito investigativo y disciplinar.</w:t>
      </w:r>
      <w:r>
        <w:rPr>
          <w:rFonts w:ascii="Times New Roman" w:eastAsiaTheme="minorHAnsi" w:hAnsi="Times New Roman"/>
          <w:sz w:val="24"/>
          <w:szCs w:val="24"/>
          <w:lang w:val="es-MX"/>
        </w:rPr>
        <w:t xml:space="preserve"> Asimismo, estipular de </w:t>
      </w:r>
      <w:r w:rsidRPr="00CC6D30">
        <w:rPr>
          <w:rFonts w:ascii="Times New Roman" w:eastAsiaTheme="minorHAnsi" w:hAnsi="Times New Roman"/>
          <w:sz w:val="24"/>
          <w:szCs w:val="24"/>
          <w:lang w:val="es-MX"/>
        </w:rPr>
        <w:t>ma</w:t>
      </w:r>
      <w:r>
        <w:rPr>
          <w:rFonts w:ascii="Times New Roman" w:eastAsiaTheme="minorHAnsi" w:hAnsi="Times New Roman"/>
          <w:sz w:val="24"/>
          <w:szCs w:val="24"/>
          <w:lang w:val="es-MX"/>
        </w:rPr>
        <w:t>nera obligatoria y bien definida dentro de los currículos institucionales</w:t>
      </w:r>
      <w:r w:rsidRPr="00CC6D30">
        <w:rPr>
          <w:rFonts w:ascii="Times New Roman" w:eastAsiaTheme="minorHAnsi" w:hAnsi="Times New Roman"/>
          <w:sz w:val="24"/>
          <w:szCs w:val="24"/>
          <w:lang w:val="es-MX"/>
        </w:rPr>
        <w:t xml:space="preserve"> de estos programas </w:t>
      </w:r>
      <w:r>
        <w:rPr>
          <w:rFonts w:ascii="Times New Roman" w:eastAsiaTheme="minorHAnsi" w:hAnsi="Times New Roman"/>
          <w:sz w:val="24"/>
          <w:szCs w:val="24"/>
          <w:lang w:val="es-MX"/>
        </w:rPr>
        <w:t>las responsabilidades que debe desempeñar el tutor</w:t>
      </w:r>
      <w:r w:rsidRPr="00CC6D30">
        <w:rPr>
          <w:rFonts w:ascii="Times New Roman" w:eastAsiaTheme="minorHAnsi" w:hAnsi="Times New Roman"/>
          <w:sz w:val="24"/>
          <w:szCs w:val="24"/>
          <w:lang w:val="es-MX"/>
        </w:rPr>
        <w:t xml:space="preserve">, </w:t>
      </w:r>
      <w:r>
        <w:rPr>
          <w:rFonts w:ascii="Times New Roman" w:eastAsiaTheme="minorHAnsi" w:hAnsi="Times New Roman"/>
          <w:sz w:val="24"/>
          <w:szCs w:val="24"/>
          <w:lang w:val="es-MX"/>
        </w:rPr>
        <w:t xml:space="preserve">pues de esta forma </w:t>
      </w:r>
      <w:r w:rsidRPr="00CC6D30">
        <w:rPr>
          <w:rFonts w:ascii="Times New Roman" w:eastAsiaTheme="minorHAnsi" w:hAnsi="Times New Roman"/>
          <w:sz w:val="24"/>
          <w:szCs w:val="24"/>
          <w:lang w:val="es-MX"/>
        </w:rPr>
        <w:t xml:space="preserve">los maestrantes y tutores </w:t>
      </w:r>
      <w:r>
        <w:rPr>
          <w:rFonts w:ascii="Times New Roman" w:eastAsiaTheme="minorHAnsi" w:hAnsi="Times New Roman"/>
          <w:sz w:val="24"/>
          <w:szCs w:val="24"/>
          <w:lang w:val="es-MX"/>
        </w:rPr>
        <w:t xml:space="preserve">podrán </w:t>
      </w:r>
      <w:r w:rsidRPr="00CC6D30">
        <w:rPr>
          <w:rFonts w:ascii="Times New Roman" w:eastAsiaTheme="minorHAnsi" w:hAnsi="Times New Roman"/>
          <w:sz w:val="24"/>
          <w:szCs w:val="24"/>
          <w:lang w:val="es-MX"/>
        </w:rPr>
        <w:t xml:space="preserve">cumplir con el nivel de compromiso y </w:t>
      </w:r>
      <w:r>
        <w:rPr>
          <w:rFonts w:ascii="Times New Roman" w:eastAsiaTheme="minorHAnsi" w:hAnsi="Times New Roman"/>
          <w:sz w:val="24"/>
          <w:szCs w:val="24"/>
          <w:lang w:val="es-MX"/>
        </w:rPr>
        <w:t xml:space="preserve">de </w:t>
      </w:r>
      <w:r w:rsidRPr="00CC6D30">
        <w:rPr>
          <w:rFonts w:ascii="Times New Roman" w:eastAsiaTheme="minorHAnsi" w:hAnsi="Times New Roman"/>
          <w:sz w:val="24"/>
          <w:szCs w:val="24"/>
          <w:lang w:val="es-MX"/>
        </w:rPr>
        <w:t xml:space="preserve">calidad </w:t>
      </w:r>
      <w:r w:rsidR="004E23F1">
        <w:rPr>
          <w:rFonts w:ascii="Times New Roman" w:eastAsiaTheme="minorHAnsi" w:hAnsi="Times New Roman"/>
          <w:sz w:val="24"/>
          <w:szCs w:val="24"/>
          <w:lang w:val="es-MX"/>
        </w:rPr>
        <w:t>establecidos</w:t>
      </w:r>
      <w:r>
        <w:rPr>
          <w:rFonts w:ascii="Times New Roman" w:eastAsiaTheme="minorHAnsi" w:hAnsi="Times New Roman"/>
          <w:sz w:val="24"/>
          <w:szCs w:val="24"/>
          <w:lang w:val="es-MX"/>
        </w:rPr>
        <w:t>. Esto permitirá f</w:t>
      </w:r>
      <w:r w:rsidRPr="00CC6D30">
        <w:rPr>
          <w:rFonts w:ascii="Times New Roman" w:eastAsiaTheme="minorHAnsi" w:hAnsi="Times New Roman"/>
          <w:sz w:val="24"/>
          <w:szCs w:val="24"/>
          <w:lang w:val="es-MX"/>
        </w:rPr>
        <w:t>ortalecer la prepa</w:t>
      </w:r>
      <w:r>
        <w:rPr>
          <w:rFonts w:ascii="Times New Roman" w:eastAsiaTheme="minorHAnsi" w:hAnsi="Times New Roman"/>
          <w:sz w:val="24"/>
          <w:szCs w:val="24"/>
          <w:lang w:val="es-MX"/>
        </w:rPr>
        <w:t>ración de la planta docente de los p</w:t>
      </w:r>
      <w:r w:rsidRPr="00CC6D30">
        <w:rPr>
          <w:rFonts w:ascii="Times New Roman" w:eastAsiaTheme="minorHAnsi" w:hAnsi="Times New Roman"/>
          <w:sz w:val="24"/>
          <w:szCs w:val="24"/>
          <w:lang w:val="es-MX"/>
        </w:rPr>
        <w:t>osgrado</w:t>
      </w:r>
      <w:r>
        <w:rPr>
          <w:rFonts w:ascii="Times New Roman" w:eastAsiaTheme="minorHAnsi" w:hAnsi="Times New Roman"/>
          <w:sz w:val="24"/>
          <w:szCs w:val="24"/>
          <w:lang w:val="es-MX"/>
        </w:rPr>
        <w:t>s</w:t>
      </w:r>
      <w:r w:rsidRPr="00CC6D30">
        <w:rPr>
          <w:rFonts w:ascii="Times New Roman" w:eastAsiaTheme="minorHAnsi" w:hAnsi="Times New Roman"/>
          <w:sz w:val="24"/>
          <w:szCs w:val="24"/>
          <w:lang w:val="es-MX"/>
        </w:rPr>
        <w:t xml:space="preserve"> en </w:t>
      </w:r>
      <w:r>
        <w:rPr>
          <w:rFonts w:ascii="Times New Roman" w:eastAsiaTheme="minorHAnsi" w:hAnsi="Times New Roman"/>
          <w:sz w:val="24"/>
          <w:szCs w:val="24"/>
          <w:lang w:val="es-MX"/>
        </w:rPr>
        <w:t xml:space="preserve">materia de la acción </w:t>
      </w:r>
      <w:r w:rsidRPr="00CC6D30">
        <w:rPr>
          <w:rFonts w:ascii="Times New Roman" w:eastAsiaTheme="minorHAnsi" w:hAnsi="Times New Roman"/>
          <w:sz w:val="24"/>
          <w:szCs w:val="24"/>
          <w:lang w:val="es-MX"/>
        </w:rPr>
        <w:t>tutorial.</w:t>
      </w:r>
      <w:r w:rsidR="004E23F1">
        <w:rPr>
          <w:rFonts w:ascii="Times New Roman" w:eastAsiaTheme="minorHAnsi" w:hAnsi="Times New Roman"/>
          <w:sz w:val="24"/>
          <w:szCs w:val="24"/>
          <w:lang w:val="es-MX"/>
        </w:rPr>
        <w:t xml:space="preserve"> </w:t>
      </w:r>
    </w:p>
    <w:p w:rsidR="00B33C73" w:rsidRDefault="006F167E" w:rsidP="00B33C73">
      <w:pPr>
        <w:pStyle w:val="paragraph"/>
        <w:spacing w:line="360" w:lineRule="auto"/>
        <w:ind w:firstLine="708"/>
        <w:jc w:val="both"/>
        <w:textAlignment w:val="baseline"/>
        <w:rPr>
          <w:rStyle w:val="normaltextrun"/>
          <w:lang w:val="es-ES"/>
        </w:rPr>
      </w:pPr>
      <w:r>
        <w:rPr>
          <w:rStyle w:val="normaltextrun"/>
          <w:lang w:val="es-ES"/>
        </w:rPr>
        <w:t>En efecto, l</w:t>
      </w:r>
      <w:r w:rsidR="001F3749" w:rsidRPr="00CC6D30">
        <w:rPr>
          <w:rStyle w:val="normaltextrun"/>
          <w:lang w:val="es-ES"/>
        </w:rPr>
        <w:t>os programas de posgrado</w:t>
      </w:r>
      <w:r>
        <w:rPr>
          <w:rStyle w:val="normaltextrun"/>
          <w:lang w:val="es-ES"/>
        </w:rPr>
        <w:t>, en general,</w:t>
      </w:r>
      <w:r w:rsidR="001F3749" w:rsidRPr="00CC6D30">
        <w:rPr>
          <w:rStyle w:val="normaltextrun"/>
          <w:lang w:val="es-ES"/>
        </w:rPr>
        <w:t xml:space="preserve"> </w:t>
      </w:r>
      <w:r w:rsidR="00B33C73">
        <w:rPr>
          <w:rStyle w:val="normaltextrun"/>
          <w:lang w:val="es-ES"/>
        </w:rPr>
        <w:t xml:space="preserve">exigen de los profesores amplias competencias no solo en el campo de la docencia, sino también </w:t>
      </w:r>
      <w:r w:rsidR="004E23F1">
        <w:rPr>
          <w:rStyle w:val="normaltextrun"/>
          <w:lang w:val="es-ES"/>
        </w:rPr>
        <w:t>en</w:t>
      </w:r>
      <w:r w:rsidR="00B33C73">
        <w:rPr>
          <w:rStyle w:val="normaltextrun"/>
          <w:lang w:val="es-ES"/>
        </w:rPr>
        <w:t xml:space="preserve"> la investigación y </w:t>
      </w:r>
      <w:r w:rsidR="004E23F1">
        <w:rPr>
          <w:rStyle w:val="normaltextrun"/>
          <w:lang w:val="es-ES"/>
        </w:rPr>
        <w:t xml:space="preserve">en </w:t>
      </w:r>
      <w:r w:rsidR="00B33C73">
        <w:rPr>
          <w:rStyle w:val="normaltextrun"/>
          <w:lang w:val="es-ES"/>
        </w:rPr>
        <w:t>las relaciones humanas. Para esto, se deben fomentar programas que procuren conseguir la</w:t>
      </w:r>
      <w:r w:rsidR="001F3749" w:rsidRPr="00CC6D30">
        <w:rPr>
          <w:rStyle w:val="normaltextrun"/>
          <w:lang w:val="es-ES"/>
        </w:rPr>
        <w:t xml:space="preserve"> pertinencia, </w:t>
      </w:r>
      <w:r w:rsidR="00B33C73">
        <w:rPr>
          <w:rStyle w:val="normaltextrun"/>
          <w:lang w:val="es-ES"/>
        </w:rPr>
        <w:t xml:space="preserve">la </w:t>
      </w:r>
      <w:r w:rsidR="001F3749" w:rsidRPr="00CC6D30">
        <w:rPr>
          <w:rStyle w:val="normaltextrun"/>
          <w:lang w:val="es-ES"/>
        </w:rPr>
        <w:t xml:space="preserve">equidad y </w:t>
      </w:r>
      <w:r w:rsidR="00B33C73">
        <w:rPr>
          <w:rStyle w:val="normaltextrun"/>
          <w:lang w:val="es-ES"/>
        </w:rPr>
        <w:t>la calidad</w:t>
      </w:r>
      <w:r w:rsidR="001F3749" w:rsidRPr="00CC6D30">
        <w:rPr>
          <w:rStyle w:val="normaltextrun"/>
          <w:lang w:val="es-ES"/>
        </w:rPr>
        <w:t xml:space="preserve"> para contribuir al de</w:t>
      </w:r>
      <w:r w:rsidR="00B33C73">
        <w:rPr>
          <w:rStyle w:val="normaltextrun"/>
          <w:lang w:val="es-ES"/>
        </w:rPr>
        <w:t>sarrollo de procesos de gestión</w:t>
      </w:r>
      <w:r w:rsidR="001F3749" w:rsidRPr="00CC6D30">
        <w:rPr>
          <w:rStyle w:val="normaltextrun"/>
          <w:lang w:val="es-ES"/>
        </w:rPr>
        <w:t xml:space="preserve"> que impacten en la mejora continua</w:t>
      </w:r>
      <w:r w:rsidR="001F3749" w:rsidRPr="00B33C73">
        <w:rPr>
          <w:rStyle w:val="normaltextrun"/>
          <w:lang w:val="es-ES"/>
        </w:rPr>
        <w:t>.</w:t>
      </w:r>
      <w:r w:rsidR="00B33C73">
        <w:rPr>
          <w:rStyle w:val="normaltextrun"/>
          <w:lang w:val="es-ES"/>
        </w:rPr>
        <w:t xml:space="preserve"> En este sentido, se debe</w:t>
      </w:r>
      <w:r w:rsidR="001F3749" w:rsidRPr="00CC6D30">
        <w:rPr>
          <w:rStyle w:val="normaltextrun"/>
          <w:lang w:val="es-ES"/>
        </w:rPr>
        <w:t xml:space="preserve"> dar importancia a los contenidos de aprendizajes y a la forma de desarrollarlos, con </w:t>
      </w:r>
      <w:r w:rsidR="001F3749" w:rsidRPr="00CC6D30">
        <w:rPr>
          <w:rStyle w:val="normaltextrun"/>
          <w:lang w:val="es-ES"/>
        </w:rPr>
        <w:lastRenderedPageBreak/>
        <w:t xml:space="preserve">docentes-tutores </w:t>
      </w:r>
      <w:r w:rsidR="00B33C73">
        <w:rPr>
          <w:rStyle w:val="normaltextrun"/>
          <w:lang w:val="es-ES"/>
        </w:rPr>
        <w:t xml:space="preserve">que conduzcan de manera </w:t>
      </w:r>
      <w:r w:rsidR="00B33C73" w:rsidRPr="00CC6D30">
        <w:rPr>
          <w:rStyle w:val="normaltextrun"/>
          <w:lang w:val="es-ES"/>
        </w:rPr>
        <w:t>eficiente y eficaz</w:t>
      </w:r>
      <w:r w:rsidR="00B33C73">
        <w:rPr>
          <w:rStyle w:val="normaltextrun"/>
          <w:lang w:val="es-ES"/>
        </w:rPr>
        <w:t xml:space="preserve">, y con bases teóricas y prácticas el proceso de enseñanza y aprendizaje. </w:t>
      </w:r>
    </w:p>
    <w:p w:rsidR="00B33C73" w:rsidRDefault="00B33C73" w:rsidP="00B33C73">
      <w:pPr>
        <w:pStyle w:val="paragraph"/>
        <w:spacing w:line="360" w:lineRule="auto"/>
        <w:ind w:firstLine="708"/>
        <w:jc w:val="both"/>
        <w:textAlignment w:val="baseline"/>
        <w:rPr>
          <w:rStyle w:val="normaltextrun"/>
          <w:lang w:val="es-ES"/>
        </w:rPr>
      </w:pPr>
      <w:r>
        <w:rPr>
          <w:rStyle w:val="normaltextrun"/>
          <w:lang w:val="es-ES"/>
        </w:rPr>
        <w:t>El docente-</w:t>
      </w:r>
      <w:r w:rsidR="001F3749" w:rsidRPr="00CC6D30">
        <w:rPr>
          <w:rStyle w:val="normaltextrun"/>
          <w:lang w:val="es-ES"/>
        </w:rPr>
        <w:t xml:space="preserve">tutor, </w:t>
      </w:r>
      <w:r>
        <w:rPr>
          <w:rStyle w:val="normaltextrun"/>
          <w:lang w:val="es-ES"/>
        </w:rPr>
        <w:t xml:space="preserve">por tanto, </w:t>
      </w:r>
      <w:r w:rsidR="001F3749" w:rsidRPr="00CC6D30">
        <w:rPr>
          <w:rStyle w:val="normaltextrun"/>
          <w:lang w:val="es-ES"/>
        </w:rPr>
        <w:t xml:space="preserve">debe </w:t>
      </w:r>
      <w:r>
        <w:rPr>
          <w:rStyle w:val="normaltextrun"/>
          <w:lang w:val="es-ES"/>
        </w:rPr>
        <w:t>saber emplear los elementos teóricos, psicopedagógicos, didácticos e instrumentales para crear condiciones reales</w:t>
      </w:r>
      <w:r w:rsidR="001F3749" w:rsidRPr="00CC6D30">
        <w:rPr>
          <w:rStyle w:val="normaltextrun"/>
          <w:lang w:val="es-ES"/>
        </w:rPr>
        <w:t xml:space="preserve"> que permitan al estudiante de posgrado</w:t>
      </w:r>
      <w:r>
        <w:rPr>
          <w:rStyle w:val="normaltextrun"/>
          <w:lang w:val="es-ES"/>
        </w:rPr>
        <w:t xml:space="preserve"> potenciar sus conocimientos y desarrollar</w:t>
      </w:r>
      <w:r w:rsidR="001F3749" w:rsidRPr="00CC6D30">
        <w:rPr>
          <w:rStyle w:val="normaltextrun"/>
          <w:lang w:val="es-ES"/>
        </w:rPr>
        <w:t xml:space="preserve"> su creatividad, responsabilidad, compromiso, sensibilidad y conciencia</w:t>
      </w:r>
      <w:r>
        <w:rPr>
          <w:rStyle w:val="normaltextrun"/>
          <w:lang w:val="es-ES"/>
        </w:rPr>
        <w:t>.</w:t>
      </w:r>
    </w:p>
    <w:p w:rsidR="00F727E0" w:rsidRDefault="00F727E0" w:rsidP="00F727E0">
      <w:pPr>
        <w:pStyle w:val="paragraph"/>
        <w:spacing w:line="360" w:lineRule="auto"/>
        <w:ind w:firstLine="708"/>
        <w:jc w:val="both"/>
        <w:textAlignment w:val="baseline"/>
        <w:rPr>
          <w:rStyle w:val="normaltextrun"/>
          <w:lang w:val="es-ES"/>
        </w:rPr>
      </w:pPr>
      <w:r>
        <w:rPr>
          <w:rStyle w:val="normaltextrun"/>
          <w:lang w:val="es-ES"/>
        </w:rPr>
        <w:t>Esto quiere decir que l</w:t>
      </w:r>
      <w:r w:rsidR="0060455D" w:rsidRPr="00CC6D30">
        <w:rPr>
          <w:rStyle w:val="normaltextrun"/>
          <w:lang w:val="es-ES"/>
        </w:rPr>
        <w:t>a tutoría en posgrado</w:t>
      </w:r>
      <w:r w:rsidR="001F3749" w:rsidRPr="00CC6D30">
        <w:rPr>
          <w:rStyle w:val="normaltextrun"/>
          <w:lang w:val="es-ES"/>
        </w:rPr>
        <w:t xml:space="preserve"> debe ser entendida como una actividad de carácter formativo y dinamizador del aprendizaje de l</w:t>
      </w:r>
      <w:r>
        <w:rPr>
          <w:rStyle w:val="normaltextrun"/>
          <w:lang w:val="es-ES"/>
        </w:rPr>
        <w:t>os alumnos, basada en un m</w:t>
      </w:r>
      <w:r w:rsidR="001F3749" w:rsidRPr="00CC6D30">
        <w:rPr>
          <w:rStyle w:val="normaltextrun"/>
          <w:lang w:val="es-ES"/>
        </w:rPr>
        <w:t xml:space="preserve">odelo flexible </w:t>
      </w:r>
      <w:r>
        <w:rPr>
          <w:rStyle w:val="normaltextrun"/>
          <w:lang w:val="es-ES"/>
        </w:rPr>
        <w:t>e integrador, que permita</w:t>
      </w:r>
      <w:r w:rsidR="001F3749" w:rsidRPr="00CC6D30">
        <w:rPr>
          <w:rStyle w:val="normaltextrun"/>
          <w:lang w:val="es-ES"/>
        </w:rPr>
        <w:t xml:space="preserve"> </w:t>
      </w:r>
      <w:r>
        <w:rPr>
          <w:rStyle w:val="normaltextrun"/>
          <w:lang w:val="es-ES"/>
        </w:rPr>
        <w:t>interrelacionar</w:t>
      </w:r>
      <w:r w:rsidR="0060455D" w:rsidRPr="00CC6D30">
        <w:rPr>
          <w:rStyle w:val="normaltextrun"/>
          <w:lang w:val="es-ES"/>
        </w:rPr>
        <w:t xml:space="preserve"> funciones</w:t>
      </w:r>
      <w:r>
        <w:rPr>
          <w:rStyle w:val="normaltextrun"/>
          <w:lang w:val="es-ES"/>
        </w:rPr>
        <w:t xml:space="preserve"> para impulsar una formación integral basada en la</w:t>
      </w:r>
      <w:r w:rsidR="001F3749" w:rsidRPr="00CC6D30">
        <w:rPr>
          <w:rStyle w:val="normaltextrun"/>
          <w:lang w:val="es-ES"/>
        </w:rPr>
        <w:t xml:space="preserve"> proyección social y profesional de </w:t>
      </w:r>
      <w:r>
        <w:rPr>
          <w:rStyle w:val="normaltextrun"/>
          <w:lang w:val="es-ES"/>
        </w:rPr>
        <w:t>los egresados.</w:t>
      </w:r>
    </w:p>
    <w:p w:rsidR="00F727E0" w:rsidRDefault="006F167E" w:rsidP="00F727E0">
      <w:pPr>
        <w:pStyle w:val="paragraph"/>
        <w:spacing w:line="360" w:lineRule="auto"/>
        <w:ind w:firstLine="708"/>
        <w:jc w:val="both"/>
        <w:textAlignment w:val="baseline"/>
        <w:rPr>
          <w:rStyle w:val="normaltextrun"/>
          <w:lang w:val="es-ES"/>
        </w:rPr>
      </w:pPr>
      <w:r>
        <w:rPr>
          <w:rStyle w:val="normaltextrun"/>
          <w:lang w:val="es-ES"/>
        </w:rPr>
        <w:t>Por eso</w:t>
      </w:r>
      <w:r w:rsidR="00F727E0">
        <w:rPr>
          <w:rStyle w:val="normaltextrun"/>
          <w:lang w:val="es-ES"/>
        </w:rPr>
        <w:t xml:space="preserve">, en el caso concreto de la </w:t>
      </w:r>
      <w:r w:rsidR="00F727E0" w:rsidRPr="00CC6D30">
        <w:rPr>
          <w:rStyle w:val="normaltextrun"/>
          <w:lang w:val="es-ES"/>
        </w:rPr>
        <w:t>DAEA</w:t>
      </w:r>
      <w:r w:rsidR="00F727E0">
        <w:rPr>
          <w:rStyle w:val="normaltextrun"/>
          <w:lang w:val="es-ES"/>
        </w:rPr>
        <w:t xml:space="preserve">, es urgente que los profesores de posgrado conciban de forma positiva </w:t>
      </w:r>
      <w:r w:rsidR="001F3749" w:rsidRPr="00CC6D30">
        <w:rPr>
          <w:rStyle w:val="normaltextrun"/>
          <w:lang w:val="es-ES"/>
        </w:rPr>
        <w:t>e</w:t>
      </w:r>
      <w:r w:rsidR="00F727E0">
        <w:rPr>
          <w:rStyle w:val="normaltextrun"/>
          <w:lang w:val="es-ES"/>
        </w:rPr>
        <w:t>l proceso de la acción tutorial, pues de esa manera se pueden</w:t>
      </w:r>
      <w:r w:rsidR="001F3749" w:rsidRPr="00CC6D30">
        <w:rPr>
          <w:rStyle w:val="normaltextrun"/>
          <w:lang w:val="es-ES"/>
        </w:rPr>
        <w:t xml:space="preserve"> romper las barreras que frenan los procesos de for</w:t>
      </w:r>
      <w:r w:rsidR="00594BAA" w:rsidRPr="00CC6D30">
        <w:rPr>
          <w:rStyle w:val="normaltextrun"/>
          <w:lang w:val="es-ES"/>
        </w:rPr>
        <w:t xml:space="preserve">mación académica </w:t>
      </w:r>
      <w:r w:rsidR="00F727E0">
        <w:rPr>
          <w:rStyle w:val="normaltextrun"/>
          <w:lang w:val="es-ES"/>
        </w:rPr>
        <w:t>de</w:t>
      </w:r>
      <w:r w:rsidR="00594BAA" w:rsidRPr="00CC6D30">
        <w:rPr>
          <w:rStyle w:val="normaltextrun"/>
          <w:lang w:val="es-ES"/>
        </w:rPr>
        <w:t xml:space="preserve"> los alumnos.</w:t>
      </w:r>
      <w:r w:rsidR="00F727E0">
        <w:rPr>
          <w:rStyle w:val="normaltextrun"/>
          <w:lang w:val="es-ES"/>
        </w:rPr>
        <w:t xml:space="preserve"> Esto significa que e</w:t>
      </w:r>
      <w:r w:rsidR="003F27B2" w:rsidRPr="00CC6D30">
        <w:rPr>
          <w:rStyle w:val="normaltextrun"/>
          <w:lang w:val="es-ES"/>
        </w:rPr>
        <w:t>l docente de p</w:t>
      </w:r>
      <w:r w:rsidR="001F3749" w:rsidRPr="00CC6D30">
        <w:rPr>
          <w:rStyle w:val="normaltextrun"/>
          <w:lang w:val="es-ES"/>
        </w:rPr>
        <w:t xml:space="preserve">osgrado de </w:t>
      </w:r>
      <w:r w:rsidR="00F727E0">
        <w:rPr>
          <w:rStyle w:val="normaltextrun"/>
          <w:lang w:val="es-ES"/>
        </w:rPr>
        <w:t xml:space="preserve">la </w:t>
      </w:r>
      <w:r w:rsidR="001F3749" w:rsidRPr="00CC6D30">
        <w:rPr>
          <w:rStyle w:val="normaltextrun"/>
          <w:lang w:val="es-ES"/>
        </w:rPr>
        <w:t>DAEA</w:t>
      </w:r>
      <w:r w:rsidR="00F727E0">
        <w:rPr>
          <w:rStyle w:val="normaltextrun"/>
          <w:lang w:val="es-ES"/>
        </w:rPr>
        <w:t xml:space="preserve"> </w:t>
      </w:r>
      <w:r w:rsidR="001F3749" w:rsidRPr="00CC6D30">
        <w:rPr>
          <w:rStyle w:val="normaltextrun"/>
          <w:lang w:val="es-ES"/>
        </w:rPr>
        <w:t xml:space="preserve">debe reconocer que la acción </w:t>
      </w:r>
      <w:r w:rsidR="00F727E0">
        <w:rPr>
          <w:rStyle w:val="normaltextrun"/>
          <w:lang w:val="es-ES"/>
        </w:rPr>
        <w:t>tutorial es una exigencia continua</w:t>
      </w:r>
      <w:r w:rsidR="001F3749" w:rsidRPr="00CC6D30">
        <w:rPr>
          <w:rStyle w:val="normaltextrun"/>
          <w:lang w:val="es-ES"/>
        </w:rPr>
        <w:t xml:space="preserve"> </w:t>
      </w:r>
      <w:r w:rsidR="00F727E0">
        <w:rPr>
          <w:rStyle w:val="normaltextrun"/>
          <w:lang w:val="es-ES"/>
        </w:rPr>
        <w:t>de la formación profesional en la cual convergen</w:t>
      </w:r>
      <w:r w:rsidR="001F3749" w:rsidRPr="00CC6D30">
        <w:rPr>
          <w:rStyle w:val="normaltextrun"/>
          <w:lang w:val="es-ES"/>
        </w:rPr>
        <w:t xml:space="preserve"> implicaciones </w:t>
      </w:r>
      <w:r w:rsidR="00F727E0">
        <w:rPr>
          <w:rStyle w:val="normaltextrun"/>
          <w:lang w:val="es-ES"/>
        </w:rPr>
        <w:t>de índole académica, personal y vocacional.</w:t>
      </w: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6429E4" w:rsidRDefault="006429E4" w:rsidP="00F727E0">
      <w:pPr>
        <w:pStyle w:val="paragraph"/>
        <w:spacing w:line="360" w:lineRule="auto"/>
        <w:ind w:firstLine="708"/>
        <w:jc w:val="both"/>
        <w:textAlignment w:val="baseline"/>
        <w:rPr>
          <w:rStyle w:val="normaltextrun"/>
          <w:lang w:val="es-ES"/>
        </w:rPr>
      </w:pPr>
    </w:p>
    <w:p w:rsidR="009A3915" w:rsidRPr="00F542AC" w:rsidRDefault="00F727E0" w:rsidP="00676EC2">
      <w:pPr>
        <w:pStyle w:val="Ttulo1"/>
        <w:rPr>
          <w:rFonts w:asciiTheme="minorHAnsi" w:eastAsia="Times New Roman" w:hAnsiTheme="minorHAnsi" w:cs="Calibri"/>
          <w:sz w:val="28"/>
          <w:szCs w:val="28"/>
          <w:lang w:val="es-ES_tradnl" w:eastAsia="es-MX"/>
        </w:rPr>
      </w:pPr>
      <w:r w:rsidRPr="00F542AC">
        <w:rPr>
          <w:rFonts w:asciiTheme="minorHAnsi" w:eastAsia="Times New Roman" w:hAnsiTheme="minorHAnsi" w:cs="Calibri"/>
          <w:sz w:val="28"/>
          <w:szCs w:val="28"/>
          <w:lang w:val="es-ES_tradnl" w:eastAsia="es-MX"/>
        </w:rPr>
        <w:lastRenderedPageBreak/>
        <w:t>Referencias</w:t>
      </w:r>
      <w:r w:rsidR="009A3915" w:rsidRPr="00F542AC">
        <w:rPr>
          <w:rFonts w:asciiTheme="minorHAnsi" w:eastAsia="Times New Roman" w:hAnsiTheme="minorHAnsi" w:cs="Calibri"/>
          <w:sz w:val="28"/>
          <w:szCs w:val="28"/>
          <w:lang w:val="es-ES_tradnl" w:eastAsia="es-MX"/>
        </w:rPr>
        <w:t> </w:t>
      </w:r>
    </w:p>
    <w:p w:rsidR="00CA3A42" w:rsidRPr="002F7956" w:rsidRDefault="00CA3A42" w:rsidP="00F542AC">
      <w:pPr>
        <w:pStyle w:val="paragraph"/>
        <w:spacing w:after="240" w:line="360" w:lineRule="auto"/>
        <w:ind w:left="708" w:hanging="708"/>
        <w:jc w:val="both"/>
        <w:textAlignment w:val="baseline"/>
        <w:rPr>
          <w:rStyle w:val="normaltextrun"/>
          <w:lang w:val="es-ES"/>
        </w:rPr>
      </w:pPr>
      <w:r w:rsidRPr="003E085C">
        <w:rPr>
          <w:rStyle w:val="normaltextrun"/>
          <w:lang w:val="es-ES"/>
        </w:rPr>
        <w:t xml:space="preserve">Asociación Nacional de Universidades e Instituciones de Educación Superior (ANUIES) (2000). </w:t>
      </w:r>
      <w:r w:rsidRPr="003E085C">
        <w:rPr>
          <w:rStyle w:val="normaltextrun"/>
          <w:i/>
          <w:lang w:val="es-ES"/>
        </w:rPr>
        <w:t>Programas institucionales de tutoría: una propuesta de la ANUIES para su organización y funcionamiento en las instituciones de educación superior</w:t>
      </w:r>
      <w:r w:rsidRPr="003E085C">
        <w:rPr>
          <w:rStyle w:val="normaltextrun"/>
          <w:lang w:val="es-ES"/>
        </w:rPr>
        <w:t>. México: Series Investigaciones.</w:t>
      </w:r>
      <w:r w:rsidR="002F7956" w:rsidRPr="003E085C">
        <w:t xml:space="preserve"> </w:t>
      </w:r>
      <w:r w:rsidR="002F7956" w:rsidRPr="003E085C">
        <w:rPr>
          <w:rStyle w:val="normaltextrun"/>
          <w:lang w:val="es-ES"/>
        </w:rPr>
        <w:t>http://evirtual.uaslp.mx/FCQ/tutorias/Documentos%20compartidos/INTRODUCCION/PROGRAMAS%20INSTITUCIONALES%20DE%20TUTORIA_ANUIES.pdf</w:t>
      </w:r>
    </w:p>
    <w:p w:rsidR="002F7956" w:rsidRPr="0061711A" w:rsidRDefault="002F7956" w:rsidP="00F542AC">
      <w:pPr>
        <w:pStyle w:val="paragraph"/>
        <w:spacing w:after="240" w:line="360" w:lineRule="auto"/>
        <w:ind w:left="708" w:hanging="708"/>
        <w:jc w:val="both"/>
        <w:textAlignment w:val="baseline"/>
        <w:rPr>
          <w:lang w:val="en-US"/>
        </w:rPr>
      </w:pPr>
      <w:r w:rsidRPr="00193AFE">
        <w:t xml:space="preserve">Balmaseda, N., </w:t>
      </w:r>
      <w:proofErr w:type="spellStart"/>
      <w:r w:rsidRPr="00193AFE">
        <w:t>Polaino</w:t>
      </w:r>
      <w:proofErr w:type="spellEnd"/>
      <w:r w:rsidRPr="00193AFE">
        <w:t xml:space="preserve"> de los Santos, O. y Castro Lamas, J. (2010). </w:t>
      </w:r>
      <w:r w:rsidRPr="00193AFE">
        <w:rPr>
          <w:i/>
        </w:rPr>
        <w:t>Hacia una gestión eficiente del postgrado. Tendencias, motivación y satisfacción de necesidades.</w:t>
      </w:r>
      <w:r w:rsidRPr="00193AFE">
        <w:t xml:space="preserve"> Trabajo presentado en el Congreso Universidad 2010. Curso Precongreso </w:t>
      </w:r>
      <w:proofErr w:type="spellStart"/>
      <w:r w:rsidRPr="00193AFE">
        <w:t>n.°</w:t>
      </w:r>
      <w:proofErr w:type="spellEnd"/>
      <w:r w:rsidRPr="00193AFE">
        <w:t xml:space="preserve"> 5. Cuba.</w:t>
      </w:r>
      <w:r w:rsidR="00447CEA" w:rsidRPr="00193AFE">
        <w:t xml:space="preserve"> </w:t>
      </w:r>
      <w:r w:rsidR="00447CEA" w:rsidRPr="0061711A">
        <w:rPr>
          <w:lang w:val="en-US"/>
        </w:rPr>
        <w:t>(pp. 1-29) http://beduniv.mes.edu.cu/fetch.php?data=352&amp;type=pdf&amp;id=2965&amp;db=0</w:t>
      </w:r>
    </w:p>
    <w:p w:rsidR="00CA3A42" w:rsidRDefault="00CA3A42" w:rsidP="00F542AC">
      <w:pPr>
        <w:pStyle w:val="paragraph"/>
        <w:spacing w:after="240" w:line="360" w:lineRule="auto"/>
        <w:ind w:left="708" w:hanging="708"/>
        <w:jc w:val="both"/>
        <w:textAlignment w:val="baseline"/>
      </w:pPr>
      <w:r w:rsidRPr="00BB6B66">
        <w:t>Consejo Nacional de Cien</w:t>
      </w:r>
      <w:r w:rsidR="00447CEA" w:rsidRPr="00BB6B66">
        <w:t>cia y Tecnología (</w:t>
      </w:r>
      <w:proofErr w:type="spellStart"/>
      <w:r w:rsidR="00447CEA" w:rsidRPr="00BB6B66">
        <w:t>Conacyt</w:t>
      </w:r>
      <w:proofErr w:type="spellEnd"/>
      <w:r w:rsidR="00447CEA" w:rsidRPr="00BB6B66">
        <w:t>) (2015</w:t>
      </w:r>
      <w:r w:rsidRPr="00BB6B66">
        <w:t xml:space="preserve">). </w:t>
      </w:r>
      <w:r w:rsidRPr="00BB6B66">
        <w:rPr>
          <w:i/>
        </w:rPr>
        <w:t>Programa Nacional de Posgrados de Calidad. Marco de referencia para la evaluación y seguimiento de programas de posgrado.</w:t>
      </w:r>
      <w:r w:rsidRPr="00BB6B66">
        <w:t xml:space="preserve"> México.</w:t>
      </w:r>
      <w:r w:rsidR="000B161F" w:rsidRPr="00BB6B66">
        <w:t xml:space="preserve"> https://www.uv.mx/posgrado/files/2012/11/MARCO-DE-REFERENCIA-PNPC-V6.pdf</w:t>
      </w:r>
    </w:p>
    <w:p w:rsidR="00CA3A42" w:rsidRDefault="00CA3A42" w:rsidP="00F542AC">
      <w:pPr>
        <w:pStyle w:val="paragraph"/>
        <w:spacing w:after="240" w:line="360" w:lineRule="auto"/>
        <w:ind w:left="708" w:hanging="708"/>
        <w:jc w:val="both"/>
        <w:textAlignment w:val="baseline"/>
      </w:pPr>
      <w:r w:rsidRPr="002042CC">
        <w:t>Consejo Mexicano de Estudios de Posgrado [</w:t>
      </w:r>
      <w:proofErr w:type="spellStart"/>
      <w:r w:rsidRPr="002042CC">
        <w:t>Comepo</w:t>
      </w:r>
      <w:proofErr w:type="spellEnd"/>
      <w:r w:rsidRPr="002042CC">
        <w:t xml:space="preserve">] (2005). </w:t>
      </w:r>
      <w:r w:rsidRPr="002042CC">
        <w:rPr>
          <w:i/>
        </w:rPr>
        <w:t>Plan de desarrollo del postgrado nacional</w:t>
      </w:r>
      <w:r w:rsidRPr="002042CC">
        <w:t>.</w:t>
      </w:r>
      <w:r w:rsidRPr="00CC6D30">
        <w:t xml:space="preserve"> </w:t>
      </w:r>
    </w:p>
    <w:p w:rsidR="00CA3A42" w:rsidRDefault="00CA3A42" w:rsidP="00F542AC">
      <w:pPr>
        <w:pStyle w:val="paragraph"/>
        <w:spacing w:after="240" w:line="360" w:lineRule="auto"/>
        <w:ind w:left="708" w:hanging="708"/>
        <w:jc w:val="both"/>
        <w:textAlignment w:val="baseline"/>
      </w:pPr>
      <w:r w:rsidRPr="002042CC">
        <w:t>De la</w:t>
      </w:r>
      <w:r w:rsidR="000B161F">
        <w:t xml:space="preserve"> Cruz, F. G. y Abreu, H. L. (2017)</w:t>
      </w:r>
      <w:r w:rsidRPr="002042CC">
        <w:t xml:space="preserve">. </w:t>
      </w:r>
      <w:r w:rsidR="000B161F" w:rsidRPr="008E16AA">
        <w:rPr>
          <w:i/>
        </w:rPr>
        <w:t>Evaluación de la tutoría en los estudios de posgrado: construcción y validez de escalas</w:t>
      </w:r>
      <w:r w:rsidR="008E16AA">
        <w:rPr>
          <w:i/>
        </w:rPr>
        <w:t>. (pp. 1-26) Vol.15.</w:t>
      </w:r>
      <w:r w:rsidRPr="002042CC">
        <w:t xml:space="preserve"> Universidad Nacional Autónoma de México.</w:t>
      </w:r>
      <w:r>
        <w:t xml:space="preserve"> </w:t>
      </w:r>
      <w:r w:rsidR="008E16AA" w:rsidRPr="008E16AA">
        <w:t>https://dialnet.unirioja.es/descarga/articulo/6275386.pdf</w:t>
      </w:r>
    </w:p>
    <w:p w:rsidR="00AC331D" w:rsidRPr="0061711A" w:rsidRDefault="004C59F2" w:rsidP="00F542AC">
      <w:pPr>
        <w:spacing w:line="360" w:lineRule="auto"/>
        <w:ind w:left="709" w:hanging="709"/>
        <w:jc w:val="both"/>
        <w:rPr>
          <w:rFonts w:ascii="Times New Roman" w:eastAsia="Times New Roman" w:hAnsi="Times New Roman"/>
          <w:sz w:val="20"/>
          <w:szCs w:val="20"/>
          <w:u w:val="single"/>
          <w:lang w:val="en-US" w:eastAsia="es-MX"/>
        </w:rPr>
      </w:pPr>
      <w:r w:rsidRPr="00FB3E20">
        <w:rPr>
          <w:rStyle w:val="normaltextrun"/>
          <w:rFonts w:ascii="Times New Roman" w:hAnsi="Times New Roman"/>
        </w:rPr>
        <w:t xml:space="preserve">García, M., Laguna, J., Campos, J., Ruiz, R., &amp; Martínez, A. (2001). Competencias académicas de los tutores del posgrado en ciencias de la tierra de LA </w:t>
      </w:r>
      <w:proofErr w:type="gramStart"/>
      <w:r w:rsidRPr="00FB3E20">
        <w:rPr>
          <w:rStyle w:val="normaltextrun"/>
          <w:rFonts w:ascii="Times New Roman" w:hAnsi="Times New Roman"/>
        </w:rPr>
        <w:t>UNAM</w:t>
      </w:r>
      <w:r w:rsidR="00AC331D" w:rsidRPr="00FB3E20">
        <w:rPr>
          <w:rStyle w:val="normaltextrun"/>
          <w:rFonts w:ascii="Times New Roman" w:hAnsi="Times New Roman"/>
        </w:rPr>
        <w:t xml:space="preserve"> </w:t>
      </w:r>
      <w:r w:rsidR="00AC331D" w:rsidRPr="00FB3E20">
        <w:rPr>
          <w:rFonts w:ascii="Times New Roman" w:hAnsi="Times New Roman"/>
        </w:rPr>
        <w:t>,</w:t>
      </w:r>
      <w:proofErr w:type="gramEnd"/>
      <w:r w:rsidR="00AC331D" w:rsidRPr="00FB3E20">
        <w:rPr>
          <w:rFonts w:ascii="Times New Roman" w:hAnsi="Times New Roman"/>
        </w:rPr>
        <w:t xml:space="preserve"> GEOS, Unión Geofísica Mexicana, A.C., Abril.</w:t>
      </w:r>
      <w:r w:rsidR="00AC331D" w:rsidRPr="00FB3E20">
        <w:rPr>
          <w:rFonts w:ascii="Times New Roman" w:eastAsia="Times New Roman" w:hAnsi="Times New Roman"/>
          <w:sz w:val="24"/>
          <w:szCs w:val="24"/>
          <w:lang w:eastAsia="es-MX"/>
        </w:rPr>
        <w:t xml:space="preserve"> </w:t>
      </w:r>
      <w:r w:rsidRPr="00FB3E20">
        <w:rPr>
          <w:rStyle w:val="normaltextrun"/>
          <w:rFonts w:ascii="Times New Roman" w:hAnsi="Times New Roman"/>
        </w:rPr>
        <w:t xml:space="preserve"> </w:t>
      </w:r>
      <w:r w:rsidRPr="0061711A">
        <w:rPr>
          <w:rStyle w:val="normaltextrun"/>
          <w:rFonts w:ascii="Times New Roman" w:hAnsi="Times New Roman"/>
          <w:lang w:val="en-US"/>
        </w:rPr>
        <w:t>(pp. 1-8).</w:t>
      </w:r>
      <w:r w:rsidR="00AC331D" w:rsidRPr="0061711A">
        <w:rPr>
          <w:rFonts w:ascii="Times New Roman" w:eastAsia="Times New Roman" w:hAnsi="Times New Roman"/>
          <w:sz w:val="20"/>
          <w:szCs w:val="20"/>
          <w:u w:val="single"/>
          <w:lang w:val="en-US" w:eastAsia="es-MX"/>
        </w:rPr>
        <w:t xml:space="preserve"> </w:t>
      </w:r>
      <w:r w:rsidR="00AC331D" w:rsidRPr="00FB3E20">
        <w:rPr>
          <w:rFonts w:ascii="Times New Roman" w:eastAsia="Times New Roman" w:hAnsi="Times New Roman"/>
          <w:sz w:val="21"/>
          <w:szCs w:val="21"/>
          <w:u w:val="single"/>
          <w:lang w:eastAsia="es-MX"/>
        </w:rPr>
        <w:fldChar w:fldCharType="begin"/>
      </w:r>
      <w:r w:rsidR="00AC331D" w:rsidRPr="0061711A">
        <w:rPr>
          <w:rFonts w:ascii="Times New Roman" w:eastAsia="Times New Roman" w:hAnsi="Times New Roman"/>
          <w:sz w:val="21"/>
          <w:szCs w:val="21"/>
          <w:u w:val="single"/>
          <w:lang w:val="en-US" w:eastAsia="es-MX"/>
        </w:rPr>
        <w:instrText xml:space="preserve"> HYPERLINK "https://www.ugm.org.mx/publicaciones/geos/pdf/geos01-1/Garcia-Sahagun01-1.pdf</w:instrText>
      </w:r>
    </w:p>
    <w:p w:rsidR="00AC331D" w:rsidRPr="0061711A" w:rsidRDefault="00AC331D" w:rsidP="00F542AC">
      <w:pPr>
        <w:spacing w:line="360" w:lineRule="auto"/>
        <w:ind w:left="709" w:hanging="709"/>
        <w:jc w:val="both"/>
        <w:rPr>
          <w:rStyle w:val="Hipervnculo"/>
          <w:rFonts w:ascii="Times New Roman" w:eastAsia="Times New Roman" w:hAnsi="Times New Roman"/>
          <w:color w:val="auto"/>
          <w:sz w:val="20"/>
          <w:szCs w:val="20"/>
          <w:lang w:val="en-US" w:eastAsia="es-MX"/>
        </w:rPr>
      </w:pPr>
      <w:r w:rsidRPr="0061711A">
        <w:rPr>
          <w:rFonts w:ascii="Times New Roman" w:eastAsia="Times New Roman" w:hAnsi="Times New Roman"/>
          <w:sz w:val="21"/>
          <w:szCs w:val="21"/>
          <w:u w:val="single"/>
          <w:lang w:val="en-US" w:eastAsia="es-MX"/>
        </w:rPr>
        <w:instrText xml:space="preserve">" </w:instrText>
      </w:r>
      <w:r w:rsidRPr="00FB3E20">
        <w:rPr>
          <w:rFonts w:ascii="Times New Roman" w:eastAsia="Times New Roman" w:hAnsi="Times New Roman"/>
          <w:sz w:val="21"/>
          <w:szCs w:val="21"/>
          <w:u w:val="single"/>
          <w:lang w:eastAsia="es-MX"/>
        </w:rPr>
        <w:fldChar w:fldCharType="separate"/>
      </w:r>
      <w:r w:rsidRPr="0061711A">
        <w:rPr>
          <w:rStyle w:val="Hipervnculo"/>
          <w:rFonts w:ascii="Times New Roman" w:eastAsia="Times New Roman" w:hAnsi="Times New Roman"/>
          <w:color w:val="auto"/>
          <w:sz w:val="21"/>
          <w:szCs w:val="21"/>
          <w:lang w:val="en-US" w:eastAsia="es-MX"/>
        </w:rPr>
        <w:t>https://www.ugm.org.mx/publicaciones/geos/pdf/geos01-1/Garcia-Sahagun01-1.pdf</w:t>
      </w:r>
    </w:p>
    <w:p w:rsidR="00CA3A42" w:rsidRPr="0061711A" w:rsidRDefault="00AC331D" w:rsidP="00F542AC">
      <w:pPr>
        <w:spacing w:line="360" w:lineRule="auto"/>
        <w:ind w:left="709" w:hanging="709"/>
        <w:jc w:val="both"/>
        <w:rPr>
          <w:rFonts w:ascii="Times New Roman" w:hAnsi="Times New Roman"/>
        </w:rPr>
      </w:pPr>
      <w:r w:rsidRPr="00FB3E20">
        <w:rPr>
          <w:rFonts w:ascii="Times New Roman" w:eastAsia="Times New Roman" w:hAnsi="Times New Roman"/>
          <w:sz w:val="21"/>
          <w:szCs w:val="21"/>
          <w:u w:val="single"/>
          <w:lang w:eastAsia="es-MX"/>
        </w:rPr>
        <w:fldChar w:fldCharType="end"/>
      </w:r>
      <w:r w:rsidR="00CA3A42" w:rsidRPr="0061711A">
        <w:rPr>
          <w:rFonts w:ascii="Times New Roman" w:hAnsi="Times New Roman"/>
        </w:rPr>
        <w:t xml:space="preserve">Hernández, R., Fernández, C. y Baptista, P. (2014). </w:t>
      </w:r>
      <w:r w:rsidR="00CA3A42" w:rsidRPr="0061711A">
        <w:rPr>
          <w:rFonts w:ascii="Times New Roman" w:hAnsi="Times New Roman"/>
          <w:i/>
        </w:rPr>
        <w:t>Metodología de la investigación</w:t>
      </w:r>
      <w:r w:rsidR="00CA3A42" w:rsidRPr="0061711A">
        <w:rPr>
          <w:rFonts w:ascii="Times New Roman" w:hAnsi="Times New Roman"/>
        </w:rPr>
        <w:t xml:space="preserve"> (6.ª ed.). McGraw-Hill, México. </w:t>
      </w:r>
    </w:p>
    <w:p w:rsidR="00CA3A42" w:rsidRDefault="00CA3A42" w:rsidP="00F542AC">
      <w:pPr>
        <w:pStyle w:val="paragraph"/>
        <w:spacing w:after="240" w:line="360" w:lineRule="auto"/>
        <w:ind w:left="708" w:hanging="708"/>
        <w:jc w:val="both"/>
        <w:textAlignment w:val="baseline"/>
      </w:pPr>
      <w:r w:rsidRPr="00C91133">
        <w:lastRenderedPageBreak/>
        <w:t>L</w:t>
      </w:r>
      <w:r w:rsidR="00C91133" w:rsidRPr="00C91133">
        <w:t>ópez, O. A. (2006</w:t>
      </w:r>
      <w:r w:rsidRPr="00C91133">
        <w:t xml:space="preserve">). </w:t>
      </w:r>
      <w:r w:rsidRPr="00C91133">
        <w:rPr>
          <w:i/>
        </w:rPr>
        <w:t xml:space="preserve">La tutoría en los posgrados: una delimitación conceptual andragógica. </w:t>
      </w:r>
      <w:r w:rsidRPr="00C91133">
        <w:t>México: Centro Universitario de Ciencias de la Salud, Universidad de Guadalajar</w:t>
      </w:r>
      <w:r w:rsidRPr="00357E0B">
        <w:t>a.</w:t>
      </w:r>
    </w:p>
    <w:p w:rsidR="00CA3A42" w:rsidRDefault="00CA3A42" w:rsidP="00F542AC">
      <w:pPr>
        <w:pStyle w:val="paragraph"/>
        <w:spacing w:after="240" w:line="360" w:lineRule="auto"/>
        <w:ind w:left="708" w:hanging="708"/>
        <w:jc w:val="both"/>
        <w:textAlignment w:val="baseline"/>
      </w:pPr>
      <w:r w:rsidRPr="002042CC">
        <w:t>López, O. y Farfán, F. (2005). La asesoría de tesis en el posgrado. Trabajo presentado en el VIII Congreso Nacional de Investigación Educativa, Hermosillo Sonora.</w:t>
      </w:r>
    </w:p>
    <w:p w:rsidR="00FB3E20" w:rsidRPr="00CC6D30" w:rsidRDefault="00FB3E20" w:rsidP="00F542AC">
      <w:pPr>
        <w:pStyle w:val="Default"/>
        <w:spacing w:line="360" w:lineRule="auto"/>
        <w:ind w:left="709" w:hanging="709"/>
        <w:jc w:val="both"/>
        <w:rPr>
          <w:rFonts w:ascii="Times New Roman" w:hAnsi="Times New Roman" w:cs="Times New Roman"/>
        </w:rPr>
      </w:pPr>
      <w:r w:rsidRPr="009863FF">
        <w:rPr>
          <w:rFonts w:ascii="Times New Roman" w:hAnsi="Times New Roman" w:cs="Times New Roman"/>
        </w:rPr>
        <w:t>Organización para la Cooperación y el Desarrollo Económicos (OCDE)</w:t>
      </w:r>
      <w:r>
        <w:rPr>
          <w:rFonts w:ascii="Times New Roman" w:hAnsi="Times New Roman" w:cs="Times New Roman"/>
        </w:rPr>
        <w:t>. (2008).</w:t>
      </w:r>
      <w:r>
        <w:t xml:space="preserve"> </w:t>
      </w:r>
      <w:r w:rsidRPr="009863FF">
        <w:rPr>
          <w:rFonts w:ascii="Times New Roman" w:hAnsi="Times New Roman" w:cs="Times New Roman"/>
        </w:rPr>
        <w:t>Panorama de la Educación 2008</w:t>
      </w:r>
      <w:r>
        <w:rPr>
          <w:rFonts w:ascii="Times New Roman" w:hAnsi="Times New Roman" w:cs="Times New Roman"/>
        </w:rPr>
        <w:t xml:space="preserve">. Recuperado </w:t>
      </w:r>
      <w:proofErr w:type="spellStart"/>
      <w:r>
        <w:rPr>
          <w:rFonts w:ascii="Times New Roman" w:hAnsi="Times New Roman" w:cs="Times New Roman"/>
        </w:rPr>
        <w:t>de:</w:t>
      </w:r>
      <w:r w:rsidRPr="009863FF">
        <w:rPr>
          <w:rFonts w:ascii="Times New Roman" w:hAnsi="Times New Roman" w:cs="Times New Roman"/>
        </w:rPr>
        <w:t>http</w:t>
      </w:r>
      <w:proofErr w:type="spellEnd"/>
      <w:r w:rsidRPr="009863FF">
        <w:rPr>
          <w:rFonts w:ascii="Times New Roman" w:hAnsi="Times New Roman" w:cs="Times New Roman"/>
        </w:rPr>
        <w:t>://www.oecd.org/centrodemexico/medios/41288187.pdf</w:t>
      </w:r>
    </w:p>
    <w:p w:rsidR="00CA3A42" w:rsidRPr="00FB3E20" w:rsidRDefault="00CA3A42" w:rsidP="00CA3A42">
      <w:pPr>
        <w:pStyle w:val="paragraph"/>
        <w:spacing w:after="240"/>
        <w:ind w:left="708" w:hanging="708"/>
        <w:jc w:val="both"/>
        <w:textAlignment w:val="baseline"/>
        <w:rPr>
          <w:rStyle w:val="normaltextrun"/>
          <w:highlight w:val="yellow"/>
          <w:lang w:val="es-ES"/>
        </w:rPr>
      </w:pPr>
    </w:p>
    <w:p w:rsidR="00CA3A42" w:rsidRPr="00D72AE8" w:rsidRDefault="00CA3A42" w:rsidP="00CA3A42">
      <w:pPr>
        <w:rPr>
          <w:lang w:val="es-MX"/>
        </w:rPr>
      </w:pPr>
    </w:p>
    <w:p w:rsidR="00703F1E" w:rsidRPr="00CA3A42" w:rsidRDefault="00703F1E" w:rsidP="00CA3A42"/>
    <w:sectPr w:rsidR="00703F1E" w:rsidRPr="00CA3A42" w:rsidSect="00F542AC">
      <w:headerReference w:type="default" r:id="rId8"/>
      <w:footerReference w:type="default" r:id="rId9"/>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755" w:rsidRDefault="00727755" w:rsidP="00162BFC">
      <w:pPr>
        <w:spacing w:after="0" w:line="240" w:lineRule="auto"/>
      </w:pPr>
      <w:r>
        <w:separator/>
      </w:r>
    </w:p>
  </w:endnote>
  <w:endnote w:type="continuationSeparator" w:id="0">
    <w:p w:rsidR="00727755" w:rsidRDefault="00727755" w:rsidP="0016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2AC" w:rsidRPr="00140A92" w:rsidRDefault="00F542AC" w:rsidP="00F542AC">
    <w:pPr>
      <w:pStyle w:val="Piedepgina"/>
      <w:jc w:val="center"/>
      <w:rPr>
        <w:rFonts w:asciiTheme="minorHAnsi" w:hAnsiTheme="minorHAnsi" w:cstheme="minorHAnsi"/>
        <w:b/>
      </w:rPr>
    </w:pPr>
    <w:r w:rsidRPr="00784D52">
      <w:rPr>
        <w:rFonts w:asciiTheme="minorHAnsi" w:hAnsiTheme="minorHAnsi" w:cstheme="minorHAnsi"/>
        <w:b/>
      </w:rPr>
      <w:t>Vol. 9, Núm. 17                   Julio - Diciembre 2018                       DOI:</w:t>
    </w:r>
    <w:r w:rsidR="00140A92">
      <w:rPr>
        <w:rFonts w:asciiTheme="minorHAnsi" w:hAnsiTheme="minorHAnsi" w:cstheme="minorHAnsi"/>
        <w:b/>
      </w:rPr>
      <w:t xml:space="preserve"> </w:t>
    </w:r>
    <w:hyperlink r:id="rId1" w:history="1">
      <w:r w:rsidR="00140A92" w:rsidRPr="00140A92">
        <w:rPr>
          <w:rFonts w:asciiTheme="minorHAnsi" w:hAnsiTheme="minorHAnsi" w:cstheme="minorHAnsi"/>
          <w:b/>
        </w:rPr>
        <w:t>10.23913/</w:t>
      </w:r>
      <w:proofErr w:type="gramStart"/>
      <w:r w:rsidR="00140A92" w:rsidRPr="00140A92">
        <w:rPr>
          <w:rFonts w:asciiTheme="minorHAnsi" w:hAnsiTheme="minorHAnsi" w:cstheme="minorHAnsi"/>
          <w:b/>
        </w:rPr>
        <w:t>ride.v</w:t>
      </w:r>
      <w:proofErr w:type="gramEnd"/>
      <w:r w:rsidR="00140A92" w:rsidRPr="00140A92">
        <w:rPr>
          <w:rFonts w:asciiTheme="minorHAnsi" w:hAnsiTheme="minorHAnsi" w:cstheme="minorHAnsi"/>
          <w:b/>
        </w:rPr>
        <w:t>9i17.420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755" w:rsidRDefault="00727755" w:rsidP="00162BFC">
      <w:pPr>
        <w:spacing w:after="0" w:line="240" w:lineRule="auto"/>
      </w:pPr>
      <w:r>
        <w:separator/>
      </w:r>
    </w:p>
  </w:footnote>
  <w:footnote w:type="continuationSeparator" w:id="0">
    <w:p w:rsidR="00727755" w:rsidRDefault="00727755" w:rsidP="00162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2AC" w:rsidRDefault="00F542AC" w:rsidP="00F542AC">
    <w:pPr>
      <w:pStyle w:val="Encabezado"/>
      <w:jc w:val="center"/>
    </w:pPr>
    <w:r w:rsidRPr="005A563C">
      <w:rPr>
        <w:noProof/>
        <w:lang w:val="es-ES_tradnl"/>
      </w:rPr>
      <w:drawing>
        <wp:inline distT="0" distB="0" distL="0" distR="0" wp14:anchorId="533E62A8" wp14:editId="1B5BB5B4">
          <wp:extent cx="5400040" cy="63260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15:restartNumberingAfterBreak="0">
    <w:nsid w:val="049C0657"/>
    <w:multiLevelType w:val="hybridMultilevel"/>
    <w:tmpl w:val="7996F27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111749DD"/>
    <w:multiLevelType w:val="hybridMultilevel"/>
    <w:tmpl w:val="674C51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2A31"/>
    <w:multiLevelType w:val="hybridMultilevel"/>
    <w:tmpl w:val="BF20CA2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5DD6165"/>
    <w:multiLevelType w:val="hybridMultilevel"/>
    <w:tmpl w:val="4030EF2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177218D0"/>
    <w:multiLevelType w:val="hybridMultilevel"/>
    <w:tmpl w:val="3C54EC68"/>
    <w:lvl w:ilvl="0" w:tplc="040A0007">
      <w:start w:val="1"/>
      <w:numFmt w:val="bullet"/>
      <w:lvlText w:val=""/>
      <w:lvlPicBulletId w:val="0"/>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02047"/>
    <w:multiLevelType w:val="multilevel"/>
    <w:tmpl w:val="51127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8468E"/>
    <w:multiLevelType w:val="hybridMultilevel"/>
    <w:tmpl w:val="0A300F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5E5F39"/>
    <w:multiLevelType w:val="multilevel"/>
    <w:tmpl w:val="8E7C9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2F009C"/>
    <w:multiLevelType w:val="hybridMultilevel"/>
    <w:tmpl w:val="375084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9A164F"/>
    <w:multiLevelType w:val="hybridMultilevel"/>
    <w:tmpl w:val="11A07D1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3AD65946"/>
    <w:multiLevelType w:val="hybridMultilevel"/>
    <w:tmpl w:val="BC0CC034"/>
    <w:lvl w:ilvl="0" w:tplc="040A0007">
      <w:start w:val="1"/>
      <w:numFmt w:val="bullet"/>
      <w:lvlText w:val=""/>
      <w:lvlPicBulletId w:val="0"/>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086437"/>
    <w:multiLevelType w:val="hybridMultilevel"/>
    <w:tmpl w:val="98BE47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A932D57"/>
    <w:multiLevelType w:val="hybridMultilevel"/>
    <w:tmpl w:val="3544D33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945771"/>
    <w:multiLevelType w:val="hybridMultilevel"/>
    <w:tmpl w:val="BC3CFBF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50D131B9"/>
    <w:multiLevelType w:val="hybridMultilevel"/>
    <w:tmpl w:val="D98EC7B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505C9B"/>
    <w:multiLevelType w:val="hybridMultilevel"/>
    <w:tmpl w:val="F1ACD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B35D0F"/>
    <w:multiLevelType w:val="hybridMultilevel"/>
    <w:tmpl w:val="CACEB3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36946DE"/>
    <w:multiLevelType w:val="hybridMultilevel"/>
    <w:tmpl w:val="02F604B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75383B1B"/>
    <w:multiLevelType w:val="hybridMultilevel"/>
    <w:tmpl w:val="6BEEE2C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15:restartNumberingAfterBreak="0">
    <w:nsid w:val="79BF6947"/>
    <w:multiLevelType w:val="hybridMultilevel"/>
    <w:tmpl w:val="14C4E804"/>
    <w:lvl w:ilvl="0" w:tplc="A2622C6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BEE1B9A"/>
    <w:multiLevelType w:val="hybridMultilevel"/>
    <w:tmpl w:val="1158C0EA"/>
    <w:lvl w:ilvl="0" w:tplc="04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5"/>
  </w:num>
  <w:num w:numId="8">
    <w:abstractNumId w:val="6"/>
  </w:num>
  <w:num w:numId="9">
    <w:abstractNumId w:val="16"/>
  </w:num>
  <w:num w:numId="10">
    <w:abstractNumId w:val="8"/>
  </w:num>
  <w:num w:numId="11">
    <w:abstractNumId w:val="0"/>
  </w:num>
  <w:num w:numId="12">
    <w:abstractNumId w:val="1"/>
  </w:num>
  <w:num w:numId="13">
    <w:abstractNumId w:val="11"/>
  </w:num>
  <w:num w:numId="14">
    <w:abstractNumId w:val="19"/>
  </w:num>
  <w:num w:numId="15">
    <w:abstractNumId w:val="14"/>
  </w:num>
  <w:num w:numId="16">
    <w:abstractNumId w:val="18"/>
  </w:num>
  <w:num w:numId="17">
    <w:abstractNumId w:val="3"/>
  </w:num>
  <w:num w:numId="18">
    <w:abstractNumId w:val="17"/>
  </w:num>
  <w:num w:numId="19">
    <w:abstractNumId w:val="9"/>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BFC"/>
    <w:rsid w:val="00012191"/>
    <w:rsid w:val="0001622F"/>
    <w:rsid w:val="00076684"/>
    <w:rsid w:val="00080CF8"/>
    <w:rsid w:val="000814EF"/>
    <w:rsid w:val="00083E6E"/>
    <w:rsid w:val="0009571C"/>
    <w:rsid w:val="000964A1"/>
    <w:rsid w:val="000A16BF"/>
    <w:rsid w:val="000A7DB1"/>
    <w:rsid w:val="000B161F"/>
    <w:rsid w:val="000B2169"/>
    <w:rsid w:val="000E0204"/>
    <w:rsid w:val="000E1DF8"/>
    <w:rsid w:val="000E48E8"/>
    <w:rsid w:val="000F3B63"/>
    <w:rsid w:val="000F41D3"/>
    <w:rsid w:val="000F6718"/>
    <w:rsid w:val="00107720"/>
    <w:rsid w:val="00116C57"/>
    <w:rsid w:val="00122AE4"/>
    <w:rsid w:val="00131FF9"/>
    <w:rsid w:val="00140A92"/>
    <w:rsid w:val="001456E8"/>
    <w:rsid w:val="001468C7"/>
    <w:rsid w:val="00151B87"/>
    <w:rsid w:val="00152D3A"/>
    <w:rsid w:val="00162BFC"/>
    <w:rsid w:val="001915F7"/>
    <w:rsid w:val="00193AFE"/>
    <w:rsid w:val="001A26E2"/>
    <w:rsid w:val="001A6345"/>
    <w:rsid w:val="001B2CCA"/>
    <w:rsid w:val="001B507D"/>
    <w:rsid w:val="001B5EE0"/>
    <w:rsid w:val="001D15F2"/>
    <w:rsid w:val="001D2BB0"/>
    <w:rsid w:val="001D33EE"/>
    <w:rsid w:val="001E0C86"/>
    <w:rsid w:val="001F3749"/>
    <w:rsid w:val="001F4512"/>
    <w:rsid w:val="00207117"/>
    <w:rsid w:val="00211E24"/>
    <w:rsid w:val="0024541F"/>
    <w:rsid w:val="00250D25"/>
    <w:rsid w:val="0028270D"/>
    <w:rsid w:val="00286452"/>
    <w:rsid w:val="00286941"/>
    <w:rsid w:val="002B145D"/>
    <w:rsid w:val="002B5F50"/>
    <w:rsid w:val="002B6B56"/>
    <w:rsid w:val="002C4B44"/>
    <w:rsid w:val="002E071E"/>
    <w:rsid w:val="002E20AE"/>
    <w:rsid w:val="002F2958"/>
    <w:rsid w:val="002F5226"/>
    <w:rsid w:val="002F7956"/>
    <w:rsid w:val="00300577"/>
    <w:rsid w:val="003055DA"/>
    <w:rsid w:val="0032386C"/>
    <w:rsid w:val="00341EFB"/>
    <w:rsid w:val="00353A2E"/>
    <w:rsid w:val="00357E0B"/>
    <w:rsid w:val="00366078"/>
    <w:rsid w:val="00382A50"/>
    <w:rsid w:val="003A3D9F"/>
    <w:rsid w:val="003B73E9"/>
    <w:rsid w:val="003B79C8"/>
    <w:rsid w:val="003C0B8A"/>
    <w:rsid w:val="003C18F5"/>
    <w:rsid w:val="003C1D32"/>
    <w:rsid w:val="003C79BC"/>
    <w:rsid w:val="003D1EF2"/>
    <w:rsid w:val="003D6799"/>
    <w:rsid w:val="003E05A2"/>
    <w:rsid w:val="003E085C"/>
    <w:rsid w:val="003E5A41"/>
    <w:rsid w:val="003F27B2"/>
    <w:rsid w:val="0041023A"/>
    <w:rsid w:val="0043412E"/>
    <w:rsid w:val="00447CEA"/>
    <w:rsid w:val="00476507"/>
    <w:rsid w:val="00483623"/>
    <w:rsid w:val="004C3032"/>
    <w:rsid w:val="004C59F2"/>
    <w:rsid w:val="004D1905"/>
    <w:rsid w:val="004E181C"/>
    <w:rsid w:val="004E23F1"/>
    <w:rsid w:val="004E31B7"/>
    <w:rsid w:val="004F6C46"/>
    <w:rsid w:val="004F733D"/>
    <w:rsid w:val="00514F1A"/>
    <w:rsid w:val="0053759D"/>
    <w:rsid w:val="0054651D"/>
    <w:rsid w:val="00557062"/>
    <w:rsid w:val="00560430"/>
    <w:rsid w:val="00577075"/>
    <w:rsid w:val="00594BAA"/>
    <w:rsid w:val="005A3DB1"/>
    <w:rsid w:val="005B28D7"/>
    <w:rsid w:val="005B526A"/>
    <w:rsid w:val="005D5A95"/>
    <w:rsid w:val="00600EF4"/>
    <w:rsid w:val="0060455D"/>
    <w:rsid w:val="0060461E"/>
    <w:rsid w:val="00615037"/>
    <w:rsid w:val="0061711A"/>
    <w:rsid w:val="00617D10"/>
    <w:rsid w:val="00620650"/>
    <w:rsid w:val="0062089E"/>
    <w:rsid w:val="006210E8"/>
    <w:rsid w:val="00623BBF"/>
    <w:rsid w:val="00636F9E"/>
    <w:rsid w:val="006429E4"/>
    <w:rsid w:val="00646EFC"/>
    <w:rsid w:val="0065219B"/>
    <w:rsid w:val="00653D04"/>
    <w:rsid w:val="00663CF4"/>
    <w:rsid w:val="00676EC2"/>
    <w:rsid w:val="006A44ED"/>
    <w:rsid w:val="006A6EC8"/>
    <w:rsid w:val="006B467D"/>
    <w:rsid w:val="006C7976"/>
    <w:rsid w:val="006F0983"/>
    <w:rsid w:val="006F167E"/>
    <w:rsid w:val="0070171F"/>
    <w:rsid w:val="00702695"/>
    <w:rsid w:val="00703F1E"/>
    <w:rsid w:val="00722498"/>
    <w:rsid w:val="0072370A"/>
    <w:rsid w:val="00727755"/>
    <w:rsid w:val="00742D1B"/>
    <w:rsid w:val="00752BFB"/>
    <w:rsid w:val="007541DB"/>
    <w:rsid w:val="00771082"/>
    <w:rsid w:val="00780BD1"/>
    <w:rsid w:val="00783294"/>
    <w:rsid w:val="00791211"/>
    <w:rsid w:val="007A7C6C"/>
    <w:rsid w:val="007B0742"/>
    <w:rsid w:val="007B2FC4"/>
    <w:rsid w:val="007C4EF3"/>
    <w:rsid w:val="007D59DE"/>
    <w:rsid w:val="007D78ED"/>
    <w:rsid w:val="007E382D"/>
    <w:rsid w:val="00806BB4"/>
    <w:rsid w:val="00807658"/>
    <w:rsid w:val="00821161"/>
    <w:rsid w:val="00825B8F"/>
    <w:rsid w:val="008340E6"/>
    <w:rsid w:val="00837DC3"/>
    <w:rsid w:val="00840D4B"/>
    <w:rsid w:val="00842848"/>
    <w:rsid w:val="00843E9A"/>
    <w:rsid w:val="008517B4"/>
    <w:rsid w:val="00855A74"/>
    <w:rsid w:val="00873580"/>
    <w:rsid w:val="00891D4E"/>
    <w:rsid w:val="008934D0"/>
    <w:rsid w:val="00894340"/>
    <w:rsid w:val="00896184"/>
    <w:rsid w:val="008A7753"/>
    <w:rsid w:val="008D6E58"/>
    <w:rsid w:val="008E16AA"/>
    <w:rsid w:val="008E7B60"/>
    <w:rsid w:val="00907ECF"/>
    <w:rsid w:val="00915739"/>
    <w:rsid w:val="00917E2B"/>
    <w:rsid w:val="00927E34"/>
    <w:rsid w:val="00946B3A"/>
    <w:rsid w:val="00980A24"/>
    <w:rsid w:val="009863FF"/>
    <w:rsid w:val="009918BE"/>
    <w:rsid w:val="009A3915"/>
    <w:rsid w:val="009C555B"/>
    <w:rsid w:val="009D0297"/>
    <w:rsid w:val="009E441C"/>
    <w:rsid w:val="009E644D"/>
    <w:rsid w:val="009F1EE1"/>
    <w:rsid w:val="009F51BC"/>
    <w:rsid w:val="00A01577"/>
    <w:rsid w:val="00A046CC"/>
    <w:rsid w:val="00A13DAF"/>
    <w:rsid w:val="00A14B35"/>
    <w:rsid w:val="00A15C99"/>
    <w:rsid w:val="00A2248C"/>
    <w:rsid w:val="00A24EF3"/>
    <w:rsid w:val="00A33995"/>
    <w:rsid w:val="00A43E8A"/>
    <w:rsid w:val="00A45B73"/>
    <w:rsid w:val="00A52A45"/>
    <w:rsid w:val="00A54BB8"/>
    <w:rsid w:val="00A662BF"/>
    <w:rsid w:val="00A9059D"/>
    <w:rsid w:val="00A912C6"/>
    <w:rsid w:val="00A954D7"/>
    <w:rsid w:val="00AB18AF"/>
    <w:rsid w:val="00AB6CF3"/>
    <w:rsid w:val="00AC331D"/>
    <w:rsid w:val="00AC3681"/>
    <w:rsid w:val="00AE03E5"/>
    <w:rsid w:val="00AE1F9D"/>
    <w:rsid w:val="00AF2BF1"/>
    <w:rsid w:val="00AF5E3F"/>
    <w:rsid w:val="00B14422"/>
    <w:rsid w:val="00B17488"/>
    <w:rsid w:val="00B20B6E"/>
    <w:rsid w:val="00B2186D"/>
    <w:rsid w:val="00B22ECF"/>
    <w:rsid w:val="00B231BC"/>
    <w:rsid w:val="00B33C73"/>
    <w:rsid w:val="00B353E0"/>
    <w:rsid w:val="00B44CEB"/>
    <w:rsid w:val="00B526B3"/>
    <w:rsid w:val="00B6113B"/>
    <w:rsid w:val="00B7302C"/>
    <w:rsid w:val="00B74851"/>
    <w:rsid w:val="00B82FD1"/>
    <w:rsid w:val="00B8334C"/>
    <w:rsid w:val="00B83D51"/>
    <w:rsid w:val="00B84235"/>
    <w:rsid w:val="00B90E33"/>
    <w:rsid w:val="00BA401F"/>
    <w:rsid w:val="00BA69DE"/>
    <w:rsid w:val="00BB6B66"/>
    <w:rsid w:val="00BB74DD"/>
    <w:rsid w:val="00BC3FBA"/>
    <w:rsid w:val="00BC69BD"/>
    <w:rsid w:val="00BD29C7"/>
    <w:rsid w:val="00C24B43"/>
    <w:rsid w:val="00C35419"/>
    <w:rsid w:val="00C37EF5"/>
    <w:rsid w:val="00C414F2"/>
    <w:rsid w:val="00C44C15"/>
    <w:rsid w:val="00C5058B"/>
    <w:rsid w:val="00C56148"/>
    <w:rsid w:val="00C577EA"/>
    <w:rsid w:val="00C62669"/>
    <w:rsid w:val="00C66236"/>
    <w:rsid w:val="00C8484A"/>
    <w:rsid w:val="00C8708F"/>
    <w:rsid w:val="00C91133"/>
    <w:rsid w:val="00CA014C"/>
    <w:rsid w:val="00CA3A42"/>
    <w:rsid w:val="00CB1368"/>
    <w:rsid w:val="00CC2A76"/>
    <w:rsid w:val="00CC6D30"/>
    <w:rsid w:val="00CD3D7B"/>
    <w:rsid w:val="00CF1253"/>
    <w:rsid w:val="00D14FB1"/>
    <w:rsid w:val="00D175D6"/>
    <w:rsid w:val="00D314AD"/>
    <w:rsid w:val="00D32289"/>
    <w:rsid w:val="00D34D12"/>
    <w:rsid w:val="00D4684C"/>
    <w:rsid w:val="00D50DB8"/>
    <w:rsid w:val="00D52724"/>
    <w:rsid w:val="00D649B5"/>
    <w:rsid w:val="00D65916"/>
    <w:rsid w:val="00D8577A"/>
    <w:rsid w:val="00D86671"/>
    <w:rsid w:val="00DA04FA"/>
    <w:rsid w:val="00DC007A"/>
    <w:rsid w:val="00DD682E"/>
    <w:rsid w:val="00DE0A65"/>
    <w:rsid w:val="00DF1E83"/>
    <w:rsid w:val="00E062D0"/>
    <w:rsid w:val="00E11790"/>
    <w:rsid w:val="00E3491A"/>
    <w:rsid w:val="00E40DE4"/>
    <w:rsid w:val="00E4566E"/>
    <w:rsid w:val="00E53C62"/>
    <w:rsid w:val="00E74141"/>
    <w:rsid w:val="00E80F88"/>
    <w:rsid w:val="00E81BC7"/>
    <w:rsid w:val="00E8374C"/>
    <w:rsid w:val="00E875FC"/>
    <w:rsid w:val="00EA07F5"/>
    <w:rsid w:val="00EA54A9"/>
    <w:rsid w:val="00EB6A50"/>
    <w:rsid w:val="00EC11EC"/>
    <w:rsid w:val="00EE5E6E"/>
    <w:rsid w:val="00EE78AD"/>
    <w:rsid w:val="00EF6AA9"/>
    <w:rsid w:val="00F24E1B"/>
    <w:rsid w:val="00F40357"/>
    <w:rsid w:val="00F46415"/>
    <w:rsid w:val="00F46727"/>
    <w:rsid w:val="00F542AC"/>
    <w:rsid w:val="00F727E0"/>
    <w:rsid w:val="00F90453"/>
    <w:rsid w:val="00F9658C"/>
    <w:rsid w:val="00FA38AF"/>
    <w:rsid w:val="00FB3E20"/>
    <w:rsid w:val="00FB4570"/>
    <w:rsid w:val="00FF0CD0"/>
    <w:rsid w:val="00FF4C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ECF5"/>
  <w15:docId w15:val="{6EE1714A-2B9A-4584-AB58-A0CD5E23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BFC"/>
    <w:rPr>
      <w:rFonts w:ascii="Calibri" w:eastAsia="Calibri" w:hAnsi="Calibri" w:cs="Times New Roman"/>
    </w:rPr>
  </w:style>
  <w:style w:type="paragraph" w:styleId="Ttulo1">
    <w:name w:val="heading 1"/>
    <w:basedOn w:val="Normal"/>
    <w:next w:val="Normal"/>
    <w:link w:val="Ttulo1Car"/>
    <w:uiPriority w:val="9"/>
    <w:qFormat/>
    <w:rsid w:val="00EE5E6E"/>
    <w:pPr>
      <w:spacing w:after="0" w:line="360" w:lineRule="auto"/>
      <w:jc w:val="both"/>
      <w:outlineLvl w:val="0"/>
    </w:pPr>
    <w:rPr>
      <w:rFonts w:ascii="Times New Roman" w:hAnsi="Times New Roman"/>
      <w:b/>
      <w:color w:val="000000"/>
      <w:sz w:val="32"/>
      <w:szCs w:val="24"/>
    </w:rPr>
  </w:style>
  <w:style w:type="paragraph" w:styleId="Ttulo2">
    <w:name w:val="heading 2"/>
    <w:basedOn w:val="Normal"/>
    <w:next w:val="Normal"/>
    <w:link w:val="Ttulo2Car"/>
    <w:uiPriority w:val="9"/>
    <w:unhideWhenUsed/>
    <w:qFormat/>
    <w:rsid w:val="009A3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9A39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A391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2BFC"/>
    <w:pPr>
      <w:ind w:left="720"/>
      <w:contextualSpacing/>
    </w:pPr>
  </w:style>
  <w:style w:type="character" w:customStyle="1" w:styleId="Ttulo1Car">
    <w:name w:val="Título 1 Car"/>
    <w:basedOn w:val="Fuentedeprrafopredeter"/>
    <w:link w:val="Ttulo1"/>
    <w:uiPriority w:val="9"/>
    <w:rsid w:val="00EE5E6E"/>
    <w:rPr>
      <w:rFonts w:ascii="Times New Roman" w:eastAsia="Calibri" w:hAnsi="Times New Roman" w:cs="Times New Roman"/>
      <w:b/>
      <w:color w:val="000000"/>
      <w:sz w:val="32"/>
      <w:szCs w:val="24"/>
    </w:rPr>
  </w:style>
  <w:style w:type="character" w:styleId="Hipervnculo">
    <w:name w:val="Hyperlink"/>
    <w:basedOn w:val="Fuentedeprrafopredeter"/>
    <w:uiPriority w:val="99"/>
    <w:unhideWhenUsed/>
    <w:rsid w:val="00162BFC"/>
    <w:rPr>
      <w:color w:val="0000FF"/>
      <w:u w:val="single"/>
    </w:rPr>
  </w:style>
  <w:style w:type="paragraph" w:styleId="Textonotapie">
    <w:name w:val="footnote text"/>
    <w:basedOn w:val="Normal"/>
    <w:link w:val="TextonotapieCar"/>
    <w:semiHidden/>
    <w:rsid w:val="00162BFC"/>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semiHidden/>
    <w:rsid w:val="00162BFC"/>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162BFC"/>
    <w:rPr>
      <w:vertAlign w:val="superscript"/>
    </w:rPr>
  </w:style>
  <w:style w:type="paragraph" w:styleId="NormalWeb">
    <w:name w:val="Normal (Web)"/>
    <w:basedOn w:val="Normal"/>
    <w:uiPriority w:val="99"/>
    <w:rsid w:val="00162BFC"/>
    <w:pPr>
      <w:spacing w:before="100" w:beforeAutospacing="1" w:after="100" w:afterAutospacing="1" w:line="240" w:lineRule="auto"/>
    </w:pPr>
    <w:rPr>
      <w:rFonts w:ascii="Times New Roman" w:eastAsia="Times New Roman" w:hAnsi="Times New Roman"/>
      <w:color w:val="000000"/>
      <w:sz w:val="24"/>
      <w:szCs w:val="24"/>
      <w:lang w:val="es-ES_tradnl" w:eastAsia="es-ES_tradnl"/>
    </w:rPr>
  </w:style>
  <w:style w:type="paragraph" w:styleId="Lista">
    <w:name w:val="List"/>
    <w:basedOn w:val="Normal"/>
    <w:rsid w:val="00162BFC"/>
    <w:pPr>
      <w:spacing w:after="0" w:line="240" w:lineRule="auto"/>
      <w:ind w:left="360" w:hanging="360"/>
    </w:pPr>
    <w:rPr>
      <w:rFonts w:ascii="Times New Roman" w:hAnsi="Times New Roman"/>
      <w:sz w:val="24"/>
      <w:szCs w:val="24"/>
      <w:lang w:eastAsia="es-ES"/>
    </w:rPr>
  </w:style>
  <w:style w:type="paragraph" w:styleId="Textoindependiente">
    <w:name w:val="Body Text"/>
    <w:basedOn w:val="Normal"/>
    <w:link w:val="TextoindependienteCar"/>
    <w:uiPriority w:val="99"/>
    <w:unhideWhenUsed/>
    <w:rsid w:val="00162BFC"/>
    <w:pPr>
      <w:spacing w:after="120"/>
    </w:pPr>
  </w:style>
  <w:style w:type="character" w:customStyle="1" w:styleId="TextoindependienteCar">
    <w:name w:val="Texto independiente Car"/>
    <w:basedOn w:val="Fuentedeprrafopredeter"/>
    <w:link w:val="Textoindependiente"/>
    <w:uiPriority w:val="99"/>
    <w:rsid w:val="00162BFC"/>
    <w:rPr>
      <w:rFonts w:ascii="Calibri" w:eastAsia="Calibri" w:hAnsi="Calibri" w:cs="Times New Roman"/>
    </w:rPr>
  </w:style>
  <w:style w:type="character" w:styleId="nfasis">
    <w:name w:val="Emphasis"/>
    <w:basedOn w:val="Fuentedeprrafopredeter"/>
    <w:uiPriority w:val="20"/>
    <w:qFormat/>
    <w:rsid w:val="00162BFC"/>
    <w:rPr>
      <w:rFonts w:cs="Times New Roman"/>
      <w:i/>
      <w:iCs/>
    </w:rPr>
  </w:style>
  <w:style w:type="character" w:customStyle="1" w:styleId="fn">
    <w:name w:val="fn"/>
    <w:basedOn w:val="Fuentedeprrafopredeter"/>
    <w:rsid w:val="00162BFC"/>
    <w:rPr>
      <w:rFonts w:cs="Times New Roman"/>
    </w:rPr>
  </w:style>
  <w:style w:type="character" w:customStyle="1" w:styleId="estilo311">
    <w:name w:val="estilo311"/>
    <w:basedOn w:val="Fuentedeprrafopredeter"/>
    <w:rsid w:val="00162BFC"/>
    <w:rPr>
      <w:rFonts w:cs="Times New Roman"/>
      <w:color w:val="990000"/>
      <w:sz w:val="24"/>
      <w:szCs w:val="24"/>
    </w:rPr>
  </w:style>
  <w:style w:type="paragraph" w:customStyle="1" w:styleId="titulotexto-ntexto-ctexto-v">
    <w:name w:val="titulo texto-n texto-c texto-v"/>
    <w:basedOn w:val="Normal"/>
    <w:rsid w:val="00162BFC"/>
    <w:pPr>
      <w:spacing w:before="100" w:beforeAutospacing="1" w:after="100" w:afterAutospacing="1" w:line="240" w:lineRule="auto"/>
      <w:jc w:val="both"/>
    </w:pPr>
    <w:rPr>
      <w:rFonts w:ascii="Times New Roman" w:hAnsi="Times New Roman"/>
      <w:sz w:val="20"/>
      <w:szCs w:val="20"/>
      <w:lang w:val="es-ES_tradnl" w:eastAsia="es-ES_tradnl"/>
    </w:rPr>
  </w:style>
  <w:style w:type="paragraph" w:customStyle="1" w:styleId="Prrafodelista1">
    <w:name w:val="Párrafo de lista1"/>
    <w:basedOn w:val="Normal"/>
    <w:rsid w:val="00162BFC"/>
    <w:pPr>
      <w:spacing w:after="0" w:line="240" w:lineRule="auto"/>
      <w:ind w:left="720"/>
    </w:pPr>
    <w:rPr>
      <w:rFonts w:ascii="Times New Roman" w:hAnsi="Times New Roman"/>
      <w:sz w:val="24"/>
      <w:szCs w:val="24"/>
      <w:lang w:val="es-ES_tradnl" w:eastAsia="es-ES_tradnl"/>
    </w:rPr>
  </w:style>
  <w:style w:type="paragraph" w:styleId="Subttulo">
    <w:name w:val="Subtitle"/>
    <w:basedOn w:val="Normal"/>
    <w:next w:val="Normal"/>
    <w:link w:val="SubttuloCar"/>
    <w:qFormat/>
    <w:rsid w:val="00162BFC"/>
    <w:pPr>
      <w:spacing w:after="60" w:line="240" w:lineRule="auto"/>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162BFC"/>
    <w:rPr>
      <w:rFonts w:ascii="Cambria" w:eastAsia="Calibri" w:hAnsi="Cambria" w:cs="Times New Roman"/>
      <w:sz w:val="24"/>
      <w:szCs w:val="24"/>
      <w:lang w:eastAsia="es-ES"/>
    </w:rPr>
  </w:style>
  <w:style w:type="paragraph" w:styleId="Textodeglobo">
    <w:name w:val="Balloon Text"/>
    <w:basedOn w:val="Normal"/>
    <w:link w:val="TextodegloboCar"/>
    <w:uiPriority w:val="99"/>
    <w:semiHidden/>
    <w:unhideWhenUsed/>
    <w:rsid w:val="00162B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2BFC"/>
    <w:rPr>
      <w:rFonts w:ascii="Tahoma" w:eastAsia="Calibri" w:hAnsi="Tahoma" w:cs="Tahoma"/>
      <w:sz w:val="16"/>
      <w:szCs w:val="16"/>
    </w:rPr>
  </w:style>
  <w:style w:type="paragraph" w:customStyle="1" w:styleId="Default">
    <w:name w:val="Default"/>
    <w:rsid w:val="00B83D51"/>
    <w:pPr>
      <w:autoSpaceDE w:val="0"/>
      <w:autoSpaceDN w:val="0"/>
      <w:adjustRightInd w:val="0"/>
      <w:spacing w:after="0" w:line="240" w:lineRule="auto"/>
    </w:pPr>
    <w:rPr>
      <w:rFonts w:ascii="Arial" w:hAnsi="Arial" w:cs="Arial"/>
      <w:color w:val="000000"/>
      <w:sz w:val="24"/>
      <w:szCs w:val="24"/>
      <w:lang w:val="es-MX"/>
    </w:rPr>
  </w:style>
  <w:style w:type="paragraph" w:customStyle="1" w:styleId="paragraph">
    <w:name w:val="paragraph"/>
    <w:basedOn w:val="Normal"/>
    <w:rsid w:val="002F5226"/>
    <w:pPr>
      <w:spacing w:after="0" w:line="240" w:lineRule="auto"/>
    </w:pPr>
    <w:rPr>
      <w:rFonts w:ascii="Times New Roman" w:eastAsia="Times New Roman" w:hAnsi="Times New Roman"/>
      <w:sz w:val="24"/>
      <w:szCs w:val="24"/>
      <w:lang w:val="es-MX" w:eastAsia="es-MX"/>
    </w:rPr>
  </w:style>
  <w:style w:type="character" w:customStyle="1" w:styleId="normaltextrun">
    <w:name w:val="normaltextrun"/>
    <w:basedOn w:val="Fuentedeprrafopredeter"/>
    <w:rsid w:val="002F5226"/>
  </w:style>
  <w:style w:type="character" w:styleId="Refdecomentario">
    <w:name w:val="annotation reference"/>
    <w:basedOn w:val="Fuentedeprrafopredeter"/>
    <w:uiPriority w:val="99"/>
    <w:semiHidden/>
    <w:unhideWhenUsed/>
    <w:rsid w:val="007E382D"/>
    <w:rPr>
      <w:sz w:val="16"/>
      <w:szCs w:val="16"/>
    </w:rPr>
  </w:style>
  <w:style w:type="paragraph" w:styleId="Textocomentario">
    <w:name w:val="annotation text"/>
    <w:basedOn w:val="Normal"/>
    <w:link w:val="TextocomentarioCar"/>
    <w:uiPriority w:val="99"/>
    <w:unhideWhenUsed/>
    <w:rsid w:val="007E382D"/>
    <w:pPr>
      <w:spacing w:line="240" w:lineRule="auto"/>
    </w:pPr>
    <w:rPr>
      <w:sz w:val="20"/>
      <w:szCs w:val="20"/>
    </w:rPr>
  </w:style>
  <w:style w:type="character" w:customStyle="1" w:styleId="TextocomentarioCar">
    <w:name w:val="Texto comentario Car"/>
    <w:basedOn w:val="Fuentedeprrafopredeter"/>
    <w:link w:val="Textocomentario"/>
    <w:uiPriority w:val="99"/>
    <w:rsid w:val="007E382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E382D"/>
    <w:rPr>
      <w:b/>
      <w:bCs/>
    </w:rPr>
  </w:style>
  <w:style w:type="character" w:customStyle="1" w:styleId="AsuntodelcomentarioCar">
    <w:name w:val="Asunto del comentario Car"/>
    <w:basedOn w:val="TextocomentarioCar"/>
    <w:link w:val="Asuntodelcomentario"/>
    <w:uiPriority w:val="99"/>
    <w:semiHidden/>
    <w:rsid w:val="007E382D"/>
    <w:rPr>
      <w:rFonts w:ascii="Calibri" w:eastAsia="Calibri" w:hAnsi="Calibri" w:cs="Times New Roman"/>
      <w:b/>
      <w:bCs/>
      <w:sz w:val="20"/>
      <w:szCs w:val="20"/>
    </w:rPr>
  </w:style>
  <w:style w:type="character" w:customStyle="1" w:styleId="Ttulo2Car">
    <w:name w:val="Título 2 Car"/>
    <w:basedOn w:val="Fuentedeprrafopredeter"/>
    <w:link w:val="Ttulo2"/>
    <w:uiPriority w:val="9"/>
    <w:rsid w:val="009A3915"/>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9A3915"/>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9A3915"/>
    <w:rPr>
      <w:rFonts w:asciiTheme="majorHAnsi" w:eastAsiaTheme="majorEastAsia" w:hAnsiTheme="majorHAnsi" w:cstheme="majorBidi"/>
      <w:i/>
      <w:iCs/>
      <w:color w:val="365F91" w:themeColor="accent1" w:themeShade="BF"/>
    </w:rPr>
  </w:style>
  <w:style w:type="paragraph" w:styleId="HTMLconformatoprevio">
    <w:name w:val="HTML Preformatted"/>
    <w:basedOn w:val="Normal"/>
    <w:link w:val="HTMLconformatoprevioCar"/>
    <w:uiPriority w:val="99"/>
    <w:unhideWhenUsed/>
    <w:rsid w:val="00F5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F542AC"/>
    <w:rPr>
      <w:rFonts w:ascii="Courier New" w:hAnsi="Courier New" w:cs="Courier New"/>
      <w:sz w:val="20"/>
      <w:szCs w:val="20"/>
      <w:lang w:val="es-ES_tradnl" w:eastAsia="es-ES_tradnl"/>
    </w:rPr>
  </w:style>
  <w:style w:type="paragraph" w:styleId="Encabezado">
    <w:name w:val="header"/>
    <w:basedOn w:val="Normal"/>
    <w:link w:val="EncabezadoCar"/>
    <w:uiPriority w:val="99"/>
    <w:unhideWhenUsed/>
    <w:rsid w:val="00F542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42AC"/>
    <w:rPr>
      <w:rFonts w:ascii="Calibri" w:eastAsia="Calibri" w:hAnsi="Calibri" w:cs="Times New Roman"/>
    </w:rPr>
  </w:style>
  <w:style w:type="paragraph" w:styleId="Piedepgina">
    <w:name w:val="footer"/>
    <w:basedOn w:val="Normal"/>
    <w:link w:val="PiedepginaCar"/>
    <w:uiPriority w:val="99"/>
    <w:unhideWhenUsed/>
    <w:rsid w:val="00F542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42A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943753">
      <w:bodyDiv w:val="1"/>
      <w:marLeft w:val="0"/>
      <w:marRight w:val="0"/>
      <w:marTop w:val="0"/>
      <w:marBottom w:val="0"/>
      <w:divBdr>
        <w:top w:val="none" w:sz="0" w:space="0" w:color="auto"/>
        <w:left w:val="none" w:sz="0" w:space="0" w:color="auto"/>
        <w:bottom w:val="none" w:sz="0" w:space="0" w:color="auto"/>
        <w:right w:val="none" w:sz="0" w:space="0" w:color="auto"/>
      </w:divBdr>
      <w:divsChild>
        <w:div w:id="1869559189">
          <w:marLeft w:val="0"/>
          <w:marRight w:val="0"/>
          <w:marTop w:val="0"/>
          <w:marBottom w:val="390"/>
          <w:divBdr>
            <w:top w:val="none" w:sz="0" w:space="0" w:color="auto"/>
            <w:left w:val="none" w:sz="0" w:space="0" w:color="auto"/>
            <w:bottom w:val="none" w:sz="0" w:space="0" w:color="auto"/>
            <w:right w:val="none" w:sz="0" w:space="0" w:color="auto"/>
          </w:divBdr>
          <w:divsChild>
            <w:div w:id="265190925">
              <w:marLeft w:val="0"/>
              <w:marRight w:val="0"/>
              <w:marTop w:val="0"/>
              <w:marBottom w:val="0"/>
              <w:divBdr>
                <w:top w:val="none" w:sz="0" w:space="0" w:color="auto"/>
                <w:left w:val="none" w:sz="0" w:space="0" w:color="auto"/>
                <w:bottom w:val="none" w:sz="0" w:space="0" w:color="auto"/>
                <w:right w:val="none" w:sz="0" w:space="0" w:color="auto"/>
              </w:divBdr>
              <w:divsChild>
                <w:div w:id="1881159834">
                  <w:marLeft w:val="0"/>
                  <w:marRight w:val="0"/>
                  <w:marTop w:val="0"/>
                  <w:marBottom w:val="0"/>
                  <w:divBdr>
                    <w:top w:val="none" w:sz="0" w:space="0" w:color="auto"/>
                    <w:left w:val="none" w:sz="0" w:space="0" w:color="auto"/>
                    <w:bottom w:val="none" w:sz="0" w:space="0" w:color="auto"/>
                    <w:right w:val="none" w:sz="0" w:space="0" w:color="auto"/>
                  </w:divBdr>
                  <w:divsChild>
                    <w:div w:id="2539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09400">
          <w:marLeft w:val="0"/>
          <w:marRight w:val="0"/>
          <w:marTop w:val="0"/>
          <w:marBottom w:val="390"/>
          <w:divBdr>
            <w:top w:val="none" w:sz="0" w:space="0" w:color="auto"/>
            <w:left w:val="none" w:sz="0" w:space="0" w:color="auto"/>
            <w:bottom w:val="none" w:sz="0" w:space="0" w:color="auto"/>
            <w:right w:val="none" w:sz="0" w:space="0" w:color="auto"/>
          </w:divBdr>
          <w:divsChild>
            <w:div w:id="460270282">
              <w:marLeft w:val="0"/>
              <w:marRight w:val="0"/>
              <w:marTop w:val="0"/>
              <w:marBottom w:val="0"/>
              <w:divBdr>
                <w:top w:val="none" w:sz="0" w:space="0" w:color="auto"/>
                <w:left w:val="none" w:sz="0" w:space="0" w:color="auto"/>
                <w:bottom w:val="none" w:sz="0" w:space="0" w:color="auto"/>
                <w:right w:val="none" w:sz="0" w:space="0" w:color="auto"/>
              </w:divBdr>
              <w:divsChild>
                <w:div w:id="768354025">
                  <w:marLeft w:val="0"/>
                  <w:marRight w:val="0"/>
                  <w:marTop w:val="0"/>
                  <w:marBottom w:val="0"/>
                  <w:divBdr>
                    <w:top w:val="none" w:sz="0" w:space="0" w:color="auto"/>
                    <w:left w:val="none" w:sz="0" w:space="0" w:color="auto"/>
                    <w:bottom w:val="none" w:sz="0" w:space="0" w:color="auto"/>
                    <w:right w:val="none" w:sz="0" w:space="0" w:color="auto"/>
                  </w:divBdr>
                  <w:divsChild>
                    <w:div w:id="663123050">
                      <w:marLeft w:val="0"/>
                      <w:marRight w:val="0"/>
                      <w:marTop w:val="0"/>
                      <w:marBottom w:val="0"/>
                      <w:divBdr>
                        <w:top w:val="none" w:sz="0" w:space="0" w:color="auto"/>
                        <w:left w:val="none" w:sz="0" w:space="0" w:color="auto"/>
                        <w:bottom w:val="none" w:sz="0" w:space="0" w:color="auto"/>
                        <w:right w:val="none" w:sz="0" w:space="0" w:color="auto"/>
                      </w:divBdr>
                    </w:div>
                    <w:div w:id="1697461176">
                      <w:marLeft w:val="45"/>
                      <w:marRight w:val="45"/>
                      <w:marTop w:val="15"/>
                      <w:marBottom w:val="0"/>
                      <w:divBdr>
                        <w:top w:val="none" w:sz="0" w:space="0" w:color="auto"/>
                        <w:left w:val="none" w:sz="0" w:space="0" w:color="auto"/>
                        <w:bottom w:val="none" w:sz="0" w:space="0" w:color="auto"/>
                        <w:right w:val="none" w:sz="0" w:space="0" w:color="auto"/>
                      </w:divBdr>
                      <w:divsChild>
                        <w:div w:id="276564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774587352">
                  <w:marLeft w:val="0"/>
                  <w:marRight w:val="0"/>
                  <w:marTop w:val="0"/>
                  <w:marBottom w:val="0"/>
                  <w:divBdr>
                    <w:top w:val="none" w:sz="0" w:space="0" w:color="auto"/>
                    <w:left w:val="none" w:sz="0" w:space="0" w:color="auto"/>
                    <w:bottom w:val="none" w:sz="0" w:space="0" w:color="auto"/>
                    <w:right w:val="none" w:sz="0" w:space="0" w:color="auto"/>
                  </w:divBdr>
                  <w:divsChild>
                    <w:div w:id="10166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7678">
      <w:bodyDiv w:val="1"/>
      <w:marLeft w:val="0"/>
      <w:marRight w:val="0"/>
      <w:marTop w:val="0"/>
      <w:marBottom w:val="0"/>
      <w:divBdr>
        <w:top w:val="none" w:sz="0" w:space="0" w:color="auto"/>
        <w:left w:val="none" w:sz="0" w:space="0" w:color="auto"/>
        <w:bottom w:val="none" w:sz="0" w:space="0" w:color="auto"/>
        <w:right w:val="none" w:sz="0" w:space="0" w:color="auto"/>
      </w:divBdr>
    </w:div>
    <w:div w:id="787773519">
      <w:bodyDiv w:val="1"/>
      <w:marLeft w:val="0"/>
      <w:marRight w:val="0"/>
      <w:marTop w:val="0"/>
      <w:marBottom w:val="0"/>
      <w:divBdr>
        <w:top w:val="none" w:sz="0" w:space="0" w:color="auto"/>
        <w:left w:val="none" w:sz="0" w:space="0" w:color="auto"/>
        <w:bottom w:val="none" w:sz="0" w:space="0" w:color="auto"/>
        <w:right w:val="none" w:sz="0" w:space="0" w:color="auto"/>
      </w:divBdr>
    </w:div>
    <w:div w:id="1069613140">
      <w:bodyDiv w:val="1"/>
      <w:marLeft w:val="0"/>
      <w:marRight w:val="0"/>
      <w:marTop w:val="0"/>
      <w:marBottom w:val="0"/>
      <w:divBdr>
        <w:top w:val="none" w:sz="0" w:space="0" w:color="auto"/>
        <w:left w:val="none" w:sz="0" w:space="0" w:color="auto"/>
        <w:bottom w:val="none" w:sz="0" w:space="0" w:color="auto"/>
        <w:right w:val="none" w:sz="0" w:space="0" w:color="auto"/>
      </w:divBdr>
    </w:div>
    <w:div w:id="19556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2637-15D9-438A-9F16-1513BADB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16</Pages>
  <Words>4834</Words>
  <Characters>26591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Naira Niktè Santillan</cp:lastModifiedBy>
  <cp:revision>17</cp:revision>
  <dcterms:created xsi:type="dcterms:W3CDTF">2019-01-10T17:39:00Z</dcterms:created>
  <dcterms:modified xsi:type="dcterms:W3CDTF">2019-01-29T00:06:00Z</dcterms:modified>
</cp:coreProperties>
</file>