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71F01" w14:textId="7175BE61" w:rsidR="000B2481" w:rsidRPr="00150C7A" w:rsidRDefault="000B2481" w:rsidP="00150C7A">
      <w:pPr>
        <w:spacing w:line="276" w:lineRule="auto"/>
        <w:jc w:val="right"/>
        <w:rPr>
          <w:rFonts w:ascii="Calibri" w:eastAsia="Times New Roman" w:hAnsi="Calibri" w:cs="Calibri"/>
          <w:b/>
          <w:color w:val="000000"/>
          <w:sz w:val="36"/>
          <w:szCs w:val="36"/>
          <w:lang w:val="es-MX" w:eastAsia="es-MX"/>
        </w:rPr>
      </w:pPr>
      <w:r w:rsidRPr="00150C7A">
        <w:rPr>
          <w:rFonts w:ascii="Calibri" w:eastAsia="Times New Roman" w:hAnsi="Calibri" w:cs="Calibri"/>
          <w:b/>
          <w:color w:val="000000"/>
          <w:sz w:val="36"/>
          <w:szCs w:val="36"/>
          <w:lang w:val="es-MX" w:eastAsia="es-MX"/>
        </w:rPr>
        <w:t>Compromiso organizacional en prepara</w:t>
      </w:r>
      <w:r w:rsidR="007C59E2" w:rsidRPr="00150C7A">
        <w:rPr>
          <w:rFonts w:ascii="Calibri" w:eastAsia="Times New Roman" w:hAnsi="Calibri" w:cs="Calibri"/>
          <w:b/>
          <w:color w:val="000000"/>
          <w:sz w:val="36"/>
          <w:szCs w:val="36"/>
          <w:lang w:val="es-MX" w:eastAsia="es-MX"/>
        </w:rPr>
        <w:t>torias públicas y privadas del e</w:t>
      </w:r>
      <w:r w:rsidRPr="00150C7A">
        <w:rPr>
          <w:rFonts w:ascii="Calibri" w:eastAsia="Times New Roman" w:hAnsi="Calibri" w:cs="Calibri"/>
          <w:b/>
          <w:color w:val="000000"/>
          <w:sz w:val="36"/>
          <w:szCs w:val="36"/>
          <w:lang w:val="es-MX" w:eastAsia="es-MX"/>
        </w:rPr>
        <w:t>stado de Chihuahua, México</w:t>
      </w:r>
    </w:p>
    <w:p w14:paraId="730043BB" w14:textId="77777777" w:rsidR="004C6780" w:rsidRPr="00150C7A" w:rsidRDefault="004C6780" w:rsidP="00150C7A">
      <w:pPr>
        <w:spacing w:line="276" w:lineRule="auto"/>
        <w:jc w:val="right"/>
        <w:rPr>
          <w:rFonts w:ascii="Calibri" w:eastAsia="Times New Roman" w:hAnsi="Calibri" w:cs="Calibri"/>
          <w:b/>
          <w:color w:val="000000"/>
          <w:sz w:val="36"/>
          <w:szCs w:val="36"/>
          <w:lang w:val="es-MX" w:eastAsia="es-MX"/>
        </w:rPr>
      </w:pPr>
    </w:p>
    <w:p w14:paraId="6C334B4D" w14:textId="2874D22B" w:rsidR="004C6780" w:rsidRDefault="004C6780" w:rsidP="00150C7A">
      <w:pPr>
        <w:spacing w:line="276" w:lineRule="auto"/>
        <w:jc w:val="right"/>
        <w:rPr>
          <w:rFonts w:ascii="Calibri" w:eastAsia="Times New Roman" w:hAnsi="Calibri" w:cs="Calibri"/>
          <w:b/>
          <w:i/>
          <w:color w:val="000000"/>
          <w:sz w:val="28"/>
          <w:szCs w:val="36"/>
          <w:lang w:val="es-MX" w:eastAsia="es-MX"/>
        </w:rPr>
      </w:pPr>
      <w:proofErr w:type="spellStart"/>
      <w:r w:rsidRPr="00150C7A">
        <w:rPr>
          <w:rFonts w:ascii="Calibri" w:eastAsia="Times New Roman" w:hAnsi="Calibri" w:cs="Calibri"/>
          <w:b/>
          <w:i/>
          <w:color w:val="000000"/>
          <w:sz w:val="28"/>
          <w:szCs w:val="36"/>
          <w:lang w:val="es-MX" w:eastAsia="es-MX"/>
        </w:rPr>
        <w:t>Organizational</w:t>
      </w:r>
      <w:proofErr w:type="spellEnd"/>
      <w:r w:rsidRPr="00150C7A">
        <w:rPr>
          <w:rFonts w:ascii="Calibri" w:eastAsia="Times New Roman" w:hAnsi="Calibri" w:cs="Calibri"/>
          <w:b/>
          <w:i/>
          <w:color w:val="000000"/>
          <w:sz w:val="28"/>
          <w:szCs w:val="36"/>
          <w:lang w:val="es-MX" w:eastAsia="es-MX"/>
        </w:rPr>
        <w:t xml:space="preserve"> </w:t>
      </w:r>
      <w:proofErr w:type="spellStart"/>
      <w:r w:rsidRPr="00150C7A">
        <w:rPr>
          <w:rFonts w:ascii="Calibri" w:eastAsia="Times New Roman" w:hAnsi="Calibri" w:cs="Calibri"/>
          <w:b/>
          <w:i/>
          <w:color w:val="000000"/>
          <w:sz w:val="28"/>
          <w:szCs w:val="36"/>
          <w:lang w:val="es-MX" w:eastAsia="es-MX"/>
        </w:rPr>
        <w:t>commitment</w:t>
      </w:r>
      <w:proofErr w:type="spellEnd"/>
      <w:r w:rsidRPr="00150C7A">
        <w:rPr>
          <w:rFonts w:ascii="Calibri" w:eastAsia="Times New Roman" w:hAnsi="Calibri" w:cs="Calibri"/>
          <w:b/>
          <w:i/>
          <w:color w:val="000000"/>
          <w:sz w:val="28"/>
          <w:szCs w:val="36"/>
          <w:lang w:val="es-MX" w:eastAsia="es-MX"/>
        </w:rPr>
        <w:t xml:space="preserve"> in </w:t>
      </w:r>
      <w:proofErr w:type="spellStart"/>
      <w:r w:rsidRPr="00150C7A">
        <w:rPr>
          <w:rFonts w:ascii="Calibri" w:eastAsia="Times New Roman" w:hAnsi="Calibri" w:cs="Calibri"/>
          <w:b/>
          <w:i/>
          <w:color w:val="000000"/>
          <w:sz w:val="28"/>
          <w:szCs w:val="36"/>
          <w:lang w:val="es-MX" w:eastAsia="es-MX"/>
        </w:rPr>
        <w:t>public</w:t>
      </w:r>
      <w:proofErr w:type="spellEnd"/>
      <w:r w:rsidRPr="00150C7A">
        <w:rPr>
          <w:rFonts w:ascii="Calibri" w:eastAsia="Times New Roman" w:hAnsi="Calibri" w:cs="Calibri"/>
          <w:b/>
          <w:i/>
          <w:color w:val="000000"/>
          <w:sz w:val="28"/>
          <w:szCs w:val="36"/>
          <w:lang w:val="es-MX" w:eastAsia="es-MX"/>
        </w:rPr>
        <w:t xml:space="preserve"> and </w:t>
      </w:r>
      <w:proofErr w:type="spellStart"/>
      <w:r w:rsidRPr="00150C7A">
        <w:rPr>
          <w:rFonts w:ascii="Calibri" w:eastAsia="Times New Roman" w:hAnsi="Calibri" w:cs="Calibri"/>
          <w:b/>
          <w:i/>
          <w:color w:val="000000"/>
          <w:sz w:val="28"/>
          <w:szCs w:val="36"/>
          <w:lang w:val="es-MX" w:eastAsia="es-MX"/>
        </w:rPr>
        <w:t>private</w:t>
      </w:r>
      <w:proofErr w:type="spellEnd"/>
      <w:r w:rsidRPr="00150C7A">
        <w:rPr>
          <w:rFonts w:ascii="Calibri" w:eastAsia="Times New Roman" w:hAnsi="Calibri" w:cs="Calibri"/>
          <w:b/>
          <w:i/>
          <w:color w:val="000000"/>
          <w:sz w:val="28"/>
          <w:szCs w:val="36"/>
          <w:lang w:val="es-MX" w:eastAsia="es-MX"/>
        </w:rPr>
        <w:t xml:space="preserve"> </w:t>
      </w:r>
      <w:proofErr w:type="spellStart"/>
      <w:r w:rsidRPr="00150C7A">
        <w:rPr>
          <w:rFonts w:ascii="Calibri" w:eastAsia="Times New Roman" w:hAnsi="Calibri" w:cs="Calibri"/>
          <w:b/>
          <w:i/>
          <w:color w:val="000000"/>
          <w:sz w:val="28"/>
          <w:szCs w:val="36"/>
          <w:lang w:val="es-MX" w:eastAsia="es-MX"/>
        </w:rPr>
        <w:t>high</w:t>
      </w:r>
      <w:proofErr w:type="spellEnd"/>
      <w:r w:rsidRPr="00150C7A">
        <w:rPr>
          <w:rFonts w:ascii="Calibri" w:eastAsia="Times New Roman" w:hAnsi="Calibri" w:cs="Calibri"/>
          <w:b/>
          <w:i/>
          <w:color w:val="000000"/>
          <w:sz w:val="28"/>
          <w:szCs w:val="36"/>
          <w:lang w:val="es-MX" w:eastAsia="es-MX"/>
        </w:rPr>
        <w:t xml:space="preserve"> </w:t>
      </w:r>
      <w:proofErr w:type="spellStart"/>
      <w:r w:rsidRPr="00150C7A">
        <w:rPr>
          <w:rFonts w:ascii="Calibri" w:eastAsia="Times New Roman" w:hAnsi="Calibri" w:cs="Calibri"/>
          <w:b/>
          <w:i/>
          <w:color w:val="000000"/>
          <w:sz w:val="28"/>
          <w:szCs w:val="36"/>
          <w:lang w:val="es-MX" w:eastAsia="es-MX"/>
        </w:rPr>
        <w:t>schools</w:t>
      </w:r>
      <w:proofErr w:type="spellEnd"/>
      <w:r w:rsidRPr="00150C7A">
        <w:rPr>
          <w:rFonts w:ascii="Calibri" w:eastAsia="Times New Roman" w:hAnsi="Calibri" w:cs="Calibri"/>
          <w:b/>
          <w:i/>
          <w:color w:val="000000"/>
          <w:sz w:val="28"/>
          <w:szCs w:val="36"/>
          <w:lang w:val="es-MX" w:eastAsia="es-MX"/>
        </w:rPr>
        <w:t xml:space="preserve"> in Chihuahua, </w:t>
      </w:r>
      <w:proofErr w:type="spellStart"/>
      <w:r w:rsidRPr="00150C7A">
        <w:rPr>
          <w:rFonts w:ascii="Calibri" w:eastAsia="Times New Roman" w:hAnsi="Calibri" w:cs="Calibri"/>
          <w:b/>
          <w:i/>
          <w:color w:val="000000"/>
          <w:sz w:val="28"/>
          <w:szCs w:val="36"/>
          <w:lang w:val="es-MX" w:eastAsia="es-MX"/>
        </w:rPr>
        <w:t>Mexico</w:t>
      </w:r>
      <w:proofErr w:type="spellEnd"/>
    </w:p>
    <w:p w14:paraId="24AF794A" w14:textId="1A8B8ABE" w:rsidR="00150C7A" w:rsidRPr="00150C7A" w:rsidRDefault="00150C7A" w:rsidP="00150C7A">
      <w:pPr>
        <w:spacing w:line="276" w:lineRule="auto"/>
        <w:jc w:val="right"/>
        <w:rPr>
          <w:rFonts w:ascii="Calibri" w:eastAsia="Times New Roman" w:hAnsi="Calibri" w:cs="Calibri"/>
          <w:b/>
          <w:i/>
          <w:color w:val="000000"/>
          <w:sz w:val="28"/>
          <w:szCs w:val="36"/>
          <w:lang w:val="es-MX" w:eastAsia="es-MX"/>
        </w:rPr>
      </w:pPr>
      <w:r>
        <w:rPr>
          <w:rFonts w:ascii="Times New Roman" w:hAnsi="Times New Roman" w:cs="Times New Roman"/>
          <w:b/>
          <w:i/>
          <w:lang w:val="en-US"/>
        </w:rPr>
        <w:br/>
      </w:r>
      <w:proofErr w:type="spellStart"/>
      <w:r w:rsidRPr="00150C7A">
        <w:rPr>
          <w:rFonts w:ascii="Calibri" w:eastAsia="Times New Roman" w:hAnsi="Calibri" w:cs="Calibri"/>
          <w:b/>
          <w:i/>
          <w:color w:val="000000"/>
          <w:sz w:val="28"/>
          <w:szCs w:val="36"/>
          <w:lang w:val="es-MX" w:eastAsia="es-MX"/>
        </w:rPr>
        <w:t>Compromisso</w:t>
      </w:r>
      <w:proofErr w:type="spellEnd"/>
      <w:r w:rsidRPr="00150C7A">
        <w:rPr>
          <w:rFonts w:ascii="Calibri" w:eastAsia="Times New Roman" w:hAnsi="Calibri" w:cs="Calibri"/>
          <w:b/>
          <w:i/>
          <w:color w:val="000000"/>
          <w:sz w:val="28"/>
          <w:szCs w:val="36"/>
          <w:lang w:val="es-MX" w:eastAsia="es-MX"/>
        </w:rPr>
        <w:t xml:space="preserve"> organizacional em </w:t>
      </w:r>
      <w:proofErr w:type="spellStart"/>
      <w:r w:rsidRPr="00150C7A">
        <w:rPr>
          <w:rFonts w:ascii="Calibri" w:eastAsia="Times New Roman" w:hAnsi="Calibri" w:cs="Calibri"/>
          <w:b/>
          <w:i/>
          <w:color w:val="000000"/>
          <w:sz w:val="28"/>
          <w:szCs w:val="36"/>
          <w:lang w:val="es-MX" w:eastAsia="es-MX"/>
        </w:rPr>
        <w:t>escolas</w:t>
      </w:r>
      <w:proofErr w:type="spellEnd"/>
      <w:r w:rsidRPr="00150C7A">
        <w:rPr>
          <w:rFonts w:ascii="Calibri" w:eastAsia="Times New Roman" w:hAnsi="Calibri" w:cs="Calibri"/>
          <w:b/>
          <w:i/>
          <w:color w:val="000000"/>
          <w:sz w:val="28"/>
          <w:szCs w:val="36"/>
          <w:lang w:val="es-MX" w:eastAsia="es-MX"/>
        </w:rPr>
        <w:t xml:space="preserve"> </w:t>
      </w:r>
      <w:proofErr w:type="spellStart"/>
      <w:r w:rsidRPr="00150C7A">
        <w:rPr>
          <w:rFonts w:ascii="Calibri" w:eastAsia="Times New Roman" w:hAnsi="Calibri" w:cs="Calibri"/>
          <w:b/>
          <w:i/>
          <w:color w:val="000000"/>
          <w:sz w:val="28"/>
          <w:szCs w:val="36"/>
          <w:lang w:val="es-MX" w:eastAsia="es-MX"/>
        </w:rPr>
        <w:t>secundárias</w:t>
      </w:r>
      <w:proofErr w:type="spellEnd"/>
      <w:r w:rsidRPr="00150C7A">
        <w:rPr>
          <w:rFonts w:ascii="Calibri" w:eastAsia="Times New Roman" w:hAnsi="Calibri" w:cs="Calibri"/>
          <w:b/>
          <w:i/>
          <w:color w:val="000000"/>
          <w:sz w:val="28"/>
          <w:szCs w:val="36"/>
          <w:lang w:val="es-MX" w:eastAsia="es-MX"/>
        </w:rPr>
        <w:t xml:space="preserve"> públicas e privadas no estado de Chihuahua, México</w:t>
      </w:r>
    </w:p>
    <w:p w14:paraId="7D7E990C" w14:textId="77777777" w:rsidR="00DB0A51" w:rsidRPr="00462848" w:rsidRDefault="00DB0A51" w:rsidP="000D1A44">
      <w:pPr>
        <w:spacing w:line="360" w:lineRule="auto"/>
        <w:jc w:val="center"/>
        <w:rPr>
          <w:rFonts w:ascii="Times New Roman" w:hAnsi="Times New Roman" w:cs="Times New Roman"/>
          <w:b/>
          <w:lang w:val="en-US"/>
        </w:rPr>
      </w:pPr>
    </w:p>
    <w:p w14:paraId="7CC25199" w14:textId="35551057" w:rsidR="00DB0A51" w:rsidRPr="009E7835" w:rsidRDefault="00F3216E" w:rsidP="00150C7A">
      <w:pPr>
        <w:spacing w:line="276" w:lineRule="auto"/>
        <w:jc w:val="right"/>
        <w:rPr>
          <w:rFonts w:asciiTheme="majorHAnsi" w:eastAsiaTheme="minorHAnsi" w:hAnsiTheme="majorHAnsi" w:cstheme="majorHAnsi"/>
          <w:b/>
          <w:lang w:val="es-MX" w:eastAsia="en-US"/>
        </w:rPr>
      </w:pPr>
      <w:r w:rsidRPr="009E7835">
        <w:rPr>
          <w:rFonts w:asciiTheme="majorHAnsi" w:eastAsiaTheme="minorHAnsi" w:hAnsiTheme="majorHAnsi" w:cstheme="majorHAnsi"/>
          <w:b/>
          <w:lang w:val="es-MX" w:eastAsia="en-US"/>
        </w:rPr>
        <w:t>César Omar Prieto Quintana</w:t>
      </w:r>
    </w:p>
    <w:p w14:paraId="768FAC46" w14:textId="15FD38E5" w:rsidR="00A20AA8" w:rsidRPr="00A20AA8" w:rsidRDefault="00A20AA8" w:rsidP="00150C7A">
      <w:pPr>
        <w:spacing w:line="276" w:lineRule="auto"/>
        <w:jc w:val="right"/>
        <w:rPr>
          <w:rFonts w:ascii="Times New Roman" w:hAnsi="Times New Roman" w:cs="Times New Roman"/>
        </w:rPr>
      </w:pPr>
      <w:r w:rsidRPr="00A20AA8">
        <w:rPr>
          <w:rFonts w:ascii="Times New Roman" w:hAnsi="Times New Roman" w:cs="Times New Roman"/>
        </w:rPr>
        <w:t>Universidad Autónoma de Chihuahua</w:t>
      </w:r>
      <w:r>
        <w:rPr>
          <w:rFonts w:ascii="Times New Roman" w:hAnsi="Times New Roman" w:cs="Times New Roman"/>
        </w:rPr>
        <w:t>, México</w:t>
      </w:r>
    </w:p>
    <w:p w14:paraId="36317A63" w14:textId="77777777" w:rsidR="004D14EB" w:rsidRDefault="00573A36" w:rsidP="00150C7A">
      <w:pPr>
        <w:spacing w:line="276" w:lineRule="auto"/>
        <w:jc w:val="right"/>
        <w:rPr>
          <w:rStyle w:val="Hipervnculo"/>
          <w:rFonts w:ascii="Calibri" w:eastAsia="Times New Roman" w:hAnsi="Calibri" w:cs="Calibri"/>
          <w:color w:val="FF0000"/>
          <w:u w:val="none"/>
          <w:lang w:val="es-MX" w:eastAsia="ar-SA"/>
        </w:rPr>
      </w:pPr>
      <w:hyperlink r:id="rId8" w:history="1">
        <w:r w:rsidR="007C59E2" w:rsidRPr="00150C7A">
          <w:rPr>
            <w:rStyle w:val="Hipervnculo"/>
            <w:rFonts w:ascii="Calibri" w:eastAsia="Times New Roman" w:hAnsi="Calibri" w:cs="Calibri"/>
            <w:color w:val="FF0000"/>
            <w:u w:val="none"/>
            <w:lang w:val="es-MX" w:eastAsia="ar-SA"/>
          </w:rPr>
          <w:t>cprieto@uach.mx</w:t>
        </w:r>
      </w:hyperlink>
    </w:p>
    <w:p w14:paraId="2E82E3A6" w14:textId="5757DDF2" w:rsidR="004D14EB" w:rsidRPr="009E7835" w:rsidRDefault="004D14EB" w:rsidP="004D14EB">
      <w:pPr>
        <w:shd w:val="clear" w:color="auto" w:fill="FFFFFF"/>
        <w:jc w:val="right"/>
        <w:rPr>
          <w:rFonts w:ascii="Times New Roman" w:hAnsi="Times New Roman" w:cs="Times New Roman"/>
        </w:rPr>
      </w:pPr>
      <w:r w:rsidRPr="009E7835">
        <w:rPr>
          <w:rFonts w:ascii="Times New Roman" w:hAnsi="Times New Roman" w:cs="Times New Roman"/>
        </w:rPr>
        <w:t> https://orcid.org/0000-0002-1720-2704</w:t>
      </w:r>
    </w:p>
    <w:p w14:paraId="702CC00E" w14:textId="692471DF" w:rsidR="00A20AA8" w:rsidRPr="00150C7A" w:rsidRDefault="007C59E2" w:rsidP="00150C7A">
      <w:pPr>
        <w:spacing w:line="276" w:lineRule="auto"/>
        <w:jc w:val="right"/>
        <w:rPr>
          <w:rStyle w:val="Hipervnculo"/>
          <w:rFonts w:ascii="Calibri" w:eastAsia="Times New Roman" w:hAnsi="Calibri" w:cs="Calibri"/>
          <w:color w:val="FF0000"/>
          <w:u w:val="none"/>
          <w:lang w:val="es-MX" w:eastAsia="ar-SA"/>
        </w:rPr>
      </w:pPr>
      <w:r w:rsidRPr="00150C7A">
        <w:rPr>
          <w:rStyle w:val="Hipervnculo"/>
          <w:rFonts w:ascii="Calibri" w:eastAsia="Times New Roman" w:hAnsi="Calibri" w:cs="Calibri"/>
          <w:color w:val="FF0000"/>
          <w:u w:val="none"/>
          <w:lang w:val="es-MX" w:eastAsia="ar-SA"/>
        </w:rPr>
        <w:t xml:space="preserve"> </w:t>
      </w:r>
    </w:p>
    <w:p w14:paraId="7B7F2F3D" w14:textId="2E7C7432" w:rsidR="00A20AA8" w:rsidRPr="009E7835" w:rsidRDefault="00A20AA8" w:rsidP="00150C7A">
      <w:pPr>
        <w:spacing w:line="276" w:lineRule="auto"/>
        <w:jc w:val="right"/>
        <w:rPr>
          <w:rFonts w:asciiTheme="majorHAnsi" w:eastAsiaTheme="minorHAnsi" w:hAnsiTheme="majorHAnsi" w:cstheme="majorHAnsi"/>
          <w:b/>
          <w:lang w:val="es-MX" w:eastAsia="en-US"/>
        </w:rPr>
      </w:pPr>
      <w:r w:rsidRPr="009E7835">
        <w:rPr>
          <w:rFonts w:asciiTheme="majorHAnsi" w:eastAsiaTheme="minorHAnsi" w:hAnsiTheme="majorHAnsi" w:cstheme="majorHAnsi"/>
          <w:b/>
          <w:lang w:val="es-MX" w:eastAsia="en-US"/>
        </w:rPr>
        <w:t>Laura Berenice Sánchez Baltasar</w:t>
      </w:r>
    </w:p>
    <w:p w14:paraId="055D4072" w14:textId="3038F837" w:rsidR="00A20AA8" w:rsidRPr="00A20AA8" w:rsidRDefault="00A20AA8" w:rsidP="00150C7A">
      <w:pPr>
        <w:spacing w:line="276" w:lineRule="auto"/>
        <w:jc w:val="right"/>
        <w:rPr>
          <w:rFonts w:ascii="Times New Roman" w:hAnsi="Times New Roman" w:cs="Times New Roman"/>
        </w:rPr>
      </w:pPr>
      <w:r w:rsidRPr="00A20AA8">
        <w:rPr>
          <w:rFonts w:ascii="Times New Roman" w:hAnsi="Times New Roman" w:cs="Times New Roman"/>
        </w:rPr>
        <w:t>Universidad Popular Autónoma del Estado de Puebla, México</w:t>
      </w:r>
    </w:p>
    <w:p w14:paraId="5CCAAD02" w14:textId="25992FF8" w:rsidR="004D14EB" w:rsidRDefault="00573A36" w:rsidP="004D14EB">
      <w:pPr>
        <w:shd w:val="clear" w:color="auto" w:fill="FFFFFF"/>
        <w:jc w:val="right"/>
        <w:rPr>
          <w:rFonts w:ascii="Arial" w:hAnsi="Arial" w:cs="Arial"/>
          <w:color w:val="222222"/>
        </w:rPr>
      </w:pPr>
      <w:hyperlink r:id="rId9" w:history="1">
        <w:r w:rsidR="007C59E2" w:rsidRPr="00150C7A">
          <w:rPr>
            <w:rStyle w:val="Hipervnculo"/>
            <w:rFonts w:ascii="Calibri" w:eastAsia="Times New Roman" w:hAnsi="Calibri" w:cs="Calibri"/>
            <w:color w:val="FF0000"/>
            <w:u w:val="none"/>
            <w:lang w:val="es-MX" w:eastAsia="ar-SA"/>
          </w:rPr>
          <w:t>lauraberenice.sanchez@upaep.mx</w:t>
        </w:r>
      </w:hyperlink>
      <w:r w:rsidR="004D14EB">
        <w:rPr>
          <w:rFonts w:ascii="Arial" w:hAnsi="Arial" w:cs="Arial"/>
          <w:color w:val="494A4C"/>
          <w:sz w:val="23"/>
          <w:szCs w:val="23"/>
        </w:rPr>
        <w:t> </w:t>
      </w:r>
    </w:p>
    <w:p w14:paraId="665C1332" w14:textId="1C60812F" w:rsidR="004D14EB" w:rsidRPr="009E7835" w:rsidRDefault="004D14EB" w:rsidP="004D14EB">
      <w:pPr>
        <w:shd w:val="clear" w:color="auto" w:fill="FFFFFF"/>
        <w:jc w:val="right"/>
        <w:rPr>
          <w:rFonts w:ascii="Times New Roman" w:hAnsi="Times New Roman" w:cs="Times New Roman"/>
        </w:rPr>
      </w:pPr>
      <w:r w:rsidRPr="009E7835">
        <w:rPr>
          <w:rFonts w:ascii="Times New Roman" w:hAnsi="Times New Roman" w:cs="Times New Roman"/>
        </w:rPr>
        <w:t>https://orcid.org/0000-0001-6947-4587</w:t>
      </w:r>
    </w:p>
    <w:p w14:paraId="6C9D3792" w14:textId="6E35260B" w:rsidR="00A20AA8" w:rsidRDefault="007C59E2" w:rsidP="00150C7A">
      <w:pPr>
        <w:spacing w:line="276" w:lineRule="auto"/>
        <w:jc w:val="right"/>
        <w:rPr>
          <w:rFonts w:ascii="Times New Roman" w:hAnsi="Times New Roman" w:cs="Times New Roman"/>
          <w:lang w:val="es-VE"/>
        </w:rPr>
      </w:pPr>
      <w:r w:rsidRPr="002C011E">
        <w:rPr>
          <w:rFonts w:ascii="Times New Roman" w:hAnsi="Times New Roman" w:cs="Times New Roman"/>
          <w:lang w:val="es-VE"/>
        </w:rPr>
        <w:t xml:space="preserve"> </w:t>
      </w:r>
    </w:p>
    <w:p w14:paraId="4AF413AF" w14:textId="2FF16BE5" w:rsidR="00A20AA8" w:rsidRPr="009E7835" w:rsidRDefault="00A20AA8" w:rsidP="00150C7A">
      <w:pPr>
        <w:spacing w:line="276" w:lineRule="auto"/>
        <w:jc w:val="right"/>
        <w:rPr>
          <w:rFonts w:asciiTheme="majorHAnsi" w:eastAsiaTheme="minorHAnsi" w:hAnsiTheme="majorHAnsi" w:cstheme="majorHAnsi"/>
          <w:b/>
          <w:lang w:val="es-MX" w:eastAsia="en-US"/>
        </w:rPr>
      </w:pPr>
      <w:r w:rsidRPr="009E7835">
        <w:rPr>
          <w:rFonts w:asciiTheme="majorHAnsi" w:eastAsiaTheme="minorHAnsi" w:hAnsiTheme="majorHAnsi" w:cstheme="majorHAnsi"/>
          <w:b/>
          <w:lang w:val="es-MX" w:eastAsia="en-US"/>
        </w:rPr>
        <w:t xml:space="preserve">Yésica </w:t>
      </w:r>
      <w:proofErr w:type="spellStart"/>
      <w:r w:rsidRPr="009E7835">
        <w:rPr>
          <w:rFonts w:asciiTheme="majorHAnsi" w:eastAsiaTheme="minorHAnsi" w:hAnsiTheme="majorHAnsi" w:cstheme="majorHAnsi"/>
          <w:b/>
          <w:lang w:val="es-MX" w:eastAsia="en-US"/>
        </w:rPr>
        <w:t>Mayett</w:t>
      </w:r>
      <w:proofErr w:type="spellEnd"/>
      <w:r w:rsidRPr="009E7835">
        <w:rPr>
          <w:rFonts w:asciiTheme="majorHAnsi" w:eastAsiaTheme="minorHAnsi" w:hAnsiTheme="majorHAnsi" w:cstheme="majorHAnsi"/>
          <w:b/>
          <w:lang w:val="es-MX" w:eastAsia="en-US"/>
        </w:rPr>
        <w:t xml:space="preserve"> Moreno</w:t>
      </w:r>
      <w:r w:rsidR="009E5E05">
        <w:rPr>
          <w:rFonts w:asciiTheme="majorHAnsi" w:eastAsiaTheme="minorHAnsi" w:hAnsiTheme="majorHAnsi" w:cstheme="majorHAnsi"/>
          <w:b/>
          <w:lang w:val="es-MX" w:eastAsia="en-US"/>
        </w:rPr>
        <w:t>*</w:t>
      </w:r>
    </w:p>
    <w:p w14:paraId="10A40FEC" w14:textId="77777777" w:rsidR="00A20AA8" w:rsidRPr="00A20AA8" w:rsidRDefault="00A20AA8" w:rsidP="00150C7A">
      <w:pPr>
        <w:spacing w:line="276" w:lineRule="auto"/>
        <w:jc w:val="right"/>
        <w:rPr>
          <w:rFonts w:ascii="Times New Roman" w:hAnsi="Times New Roman" w:cs="Times New Roman"/>
        </w:rPr>
      </w:pPr>
      <w:r w:rsidRPr="00A20AA8">
        <w:rPr>
          <w:rFonts w:ascii="Times New Roman" w:hAnsi="Times New Roman" w:cs="Times New Roman"/>
        </w:rPr>
        <w:t>Universidad Popular Autónoma del Estado de Puebla, México</w:t>
      </w:r>
    </w:p>
    <w:p w14:paraId="265A1C0B" w14:textId="40853EF7" w:rsidR="00DB0A51" w:rsidRPr="00150C7A" w:rsidRDefault="00573A36" w:rsidP="00150C7A">
      <w:pPr>
        <w:spacing w:line="276" w:lineRule="auto"/>
        <w:jc w:val="right"/>
        <w:rPr>
          <w:rStyle w:val="Hipervnculo"/>
          <w:rFonts w:ascii="Calibri" w:eastAsia="Times New Roman" w:hAnsi="Calibri" w:cs="Calibri"/>
          <w:color w:val="FF0000"/>
          <w:u w:val="none"/>
          <w:lang w:val="es-MX" w:eastAsia="ar-SA"/>
        </w:rPr>
      </w:pPr>
      <w:hyperlink r:id="rId10" w:history="1">
        <w:r w:rsidR="007C59E2" w:rsidRPr="00150C7A">
          <w:rPr>
            <w:rStyle w:val="Hipervnculo"/>
            <w:rFonts w:ascii="Calibri" w:eastAsia="Times New Roman" w:hAnsi="Calibri" w:cs="Calibri"/>
            <w:color w:val="FF0000"/>
            <w:u w:val="none"/>
            <w:lang w:val="es-MX" w:eastAsia="ar-SA"/>
          </w:rPr>
          <w:t>yesica.mayett@upaep.mx</w:t>
        </w:r>
      </w:hyperlink>
    </w:p>
    <w:p w14:paraId="4D158CE4" w14:textId="268CB600" w:rsidR="007C59E2" w:rsidRPr="009E7835" w:rsidRDefault="004D14EB" w:rsidP="009E7835">
      <w:pPr>
        <w:shd w:val="clear" w:color="auto" w:fill="FFFFFF"/>
        <w:jc w:val="right"/>
        <w:rPr>
          <w:rFonts w:ascii="Times New Roman" w:hAnsi="Times New Roman" w:cs="Times New Roman"/>
        </w:rPr>
      </w:pPr>
      <w:r w:rsidRPr="009E7835">
        <w:rPr>
          <w:rFonts w:ascii="Times New Roman" w:hAnsi="Times New Roman" w:cs="Times New Roman"/>
        </w:rPr>
        <w:t>https://orcid.org/0000-0002-7585-6060</w:t>
      </w:r>
    </w:p>
    <w:p w14:paraId="3ACC51C1" w14:textId="77777777" w:rsidR="00DB0A51" w:rsidRDefault="00DB0A51" w:rsidP="003E1064">
      <w:pPr>
        <w:spacing w:line="360" w:lineRule="auto"/>
        <w:jc w:val="center"/>
        <w:rPr>
          <w:rFonts w:ascii="Times New Roman" w:hAnsi="Times New Roman" w:cs="Times New Roman"/>
          <w:b/>
        </w:rPr>
      </w:pPr>
    </w:p>
    <w:p w14:paraId="62017377" w14:textId="32C758ED" w:rsidR="009E5E05" w:rsidRPr="009E5E05" w:rsidRDefault="009E5E05" w:rsidP="009E5E05">
      <w:pPr>
        <w:pStyle w:val="Ttulo1"/>
        <w:ind w:left="1080"/>
        <w:jc w:val="right"/>
        <w:rPr>
          <w:rFonts w:eastAsia="Times New Roman"/>
          <w:b w:val="0"/>
          <w:color w:val="000000"/>
          <w:sz w:val="28"/>
          <w:lang w:eastAsia="es-MX"/>
        </w:rPr>
      </w:pPr>
      <w:r w:rsidRPr="009E5E05">
        <w:rPr>
          <w:rFonts w:eastAsia="Times New Roman"/>
          <w:b w:val="0"/>
          <w:color w:val="000000"/>
          <w:sz w:val="24"/>
          <w:lang w:eastAsia="es-MX"/>
        </w:rPr>
        <w:t>* Autor para co</w:t>
      </w:r>
      <w:bookmarkStart w:id="0" w:name="_GoBack"/>
      <w:bookmarkEnd w:id="0"/>
      <w:r w:rsidRPr="009E5E05">
        <w:rPr>
          <w:rFonts w:eastAsia="Times New Roman"/>
          <w:b w:val="0"/>
          <w:color w:val="000000"/>
          <w:sz w:val="24"/>
          <w:lang w:eastAsia="es-MX"/>
        </w:rPr>
        <w:t>rrespondencia</w:t>
      </w:r>
    </w:p>
    <w:p w14:paraId="594153C8" w14:textId="77777777" w:rsidR="009E5E05" w:rsidRDefault="009E5E05" w:rsidP="007C59E2">
      <w:pPr>
        <w:pStyle w:val="Ttulo1"/>
        <w:rPr>
          <w:rFonts w:ascii="Calibri" w:eastAsia="Times New Roman" w:hAnsi="Calibri" w:cs="Calibri"/>
          <w:color w:val="000000"/>
          <w:sz w:val="28"/>
          <w:lang w:eastAsia="es-MX"/>
        </w:rPr>
      </w:pPr>
    </w:p>
    <w:p w14:paraId="4644096A" w14:textId="6CB790F7" w:rsidR="00B94008" w:rsidRPr="00150C7A" w:rsidRDefault="00B94008" w:rsidP="007C59E2">
      <w:pPr>
        <w:pStyle w:val="Ttulo1"/>
        <w:rPr>
          <w:rFonts w:ascii="Calibri" w:eastAsia="Times New Roman" w:hAnsi="Calibri" w:cs="Calibri"/>
          <w:color w:val="000000"/>
          <w:sz w:val="28"/>
          <w:lang w:eastAsia="es-MX"/>
        </w:rPr>
      </w:pPr>
      <w:r w:rsidRPr="00150C7A">
        <w:rPr>
          <w:rFonts w:ascii="Calibri" w:eastAsia="Times New Roman" w:hAnsi="Calibri" w:cs="Calibri"/>
          <w:color w:val="000000"/>
          <w:sz w:val="28"/>
          <w:lang w:eastAsia="es-MX"/>
        </w:rPr>
        <w:t>Resumen</w:t>
      </w:r>
    </w:p>
    <w:p w14:paraId="1C2E76D4" w14:textId="6D0ACFAD" w:rsidR="007924D9" w:rsidRPr="00FF6E99" w:rsidRDefault="00B94008" w:rsidP="00B94008">
      <w:pPr>
        <w:spacing w:line="360" w:lineRule="auto"/>
        <w:jc w:val="both"/>
        <w:rPr>
          <w:rFonts w:ascii="Times New Roman" w:hAnsi="Times New Roman" w:cs="Times New Roman"/>
        </w:rPr>
      </w:pPr>
      <w:r w:rsidRPr="00B63B46">
        <w:rPr>
          <w:rFonts w:ascii="Times New Roman" w:hAnsi="Times New Roman" w:cs="Times New Roman"/>
          <w:lang w:val="es-MX"/>
        </w:rPr>
        <w:t xml:space="preserve">La presente investigación planteó como objetivo </w:t>
      </w:r>
      <w:r w:rsidRPr="00B63B46">
        <w:rPr>
          <w:rFonts w:ascii="Times New Roman" w:hAnsi="Times New Roman" w:cs="Times New Roman"/>
        </w:rPr>
        <w:t xml:space="preserve">desarrollar un modelo para gestionar el compromiso </w:t>
      </w:r>
      <w:r w:rsidRPr="0081743E">
        <w:rPr>
          <w:rFonts w:ascii="Times New Roman" w:hAnsi="Times New Roman" w:cs="Times New Roman"/>
        </w:rPr>
        <w:t xml:space="preserve">organizacional en preparatorias públicas y privadas del Departamento de Educación Media Superior del Estado de </w:t>
      </w:r>
      <w:r w:rsidR="007C59E2">
        <w:rPr>
          <w:rFonts w:ascii="Times New Roman" w:hAnsi="Times New Roman" w:cs="Times New Roman"/>
        </w:rPr>
        <w:t>Chihuahua. Para ello, se tomó</w:t>
      </w:r>
      <w:r w:rsidRPr="0081743E">
        <w:rPr>
          <w:rFonts w:ascii="Times New Roman" w:hAnsi="Times New Roman" w:cs="Times New Roman"/>
        </w:rPr>
        <w:t xml:space="preserve"> como base el enfoque multidimensional del compromiso organizacional </w:t>
      </w:r>
      <w:r w:rsidRPr="00FF6E99">
        <w:rPr>
          <w:rFonts w:ascii="Times New Roman" w:hAnsi="Times New Roman" w:cs="Times New Roman"/>
        </w:rPr>
        <w:t xml:space="preserve">(Meyer y Allen, 1991), </w:t>
      </w:r>
      <w:r w:rsidR="007C59E2" w:rsidRPr="00FF6E99">
        <w:rPr>
          <w:rFonts w:ascii="Times New Roman" w:hAnsi="Times New Roman" w:cs="Times New Roman"/>
        </w:rPr>
        <w:t xml:space="preserve">pues este permite </w:t>
      </w:r>
      <w:r w:rsidRPr="00FF6E99">
        <w:rPr>
          <w:rFonts w:ascii="Times New Roman" w:hAnsi="Times New Roman" w:cs="Times New Roman"/>
        </w:rPr>
        <w:t>estudiar</w:t>
      </w:r>
      <w:r w:rsidR="007C59E2" w:rsidRPr="00FF6E99">
        <w:rPr>
          <w:rFonts w:ascii="Times New Roman" w:hAnsi="Times New Roman" w:cs="Times New Roman"/>
        </w:rPr>
        <w:t>lo</w:t>
      </w:r>
      <w:r w:rsidRPr="00FF6E99">
        <w:rPr>
          <w:rFonts w:ascii="Times New Roman" w:hAnsi="Times New Roman" w:cs="Times New Roman"/>
        </w:rPr>
        <w:t xml:space="preserve"> </w:t>
      </w:r>
      <w:r w:rsidR="007C59E2" w:rsidRPr="00FF6E99">
        <w:rPr>
          <w:rFonts w:ascii="Times New Roman" w:hAnsi="Times New Roman" w:cs="Times New Roman"/>
        </w:rPr>
        <w:t>desde</w:t>
      </w:r>
      <w:r w:rsidRPr="00FF6E99">
        <w:rPr>
          <w:rFonts w:ascii="Times New Roman" w:hAnsi="Times New Roman" w:cs="Times New Roman"/>
        </w:rPr>
        <w:t xml:space="preserve"> </w:t>
      </w:r>
      <w:r w:rsidR="007C59E2" w:rsidRPr="00FF6E99">
        <w:rPr>
          <w:rFonts w:ascii="Times New Roman" w:hAnsi="Times New Roman" w:cs="Times New Roman"/>
        </w:rPr>
        <w:t>la dimensión afectiva, normativa y calculada</w:t>
      </w:r>
      <w:r w:rsidRPr="00FF6E99">
        <w:rPr>
          <w:rFonts w:ascii="Times New Roman" w:hAnsi="Times New Roman" w:cs="Times New Roman"/>
        </w:rPr>
        <w:t xml:space="preserve">. A través de un estudio transversal, </w:t>
      </w:r>
      <w:r w:rsidR="00DF10C4" w:rsidRPr="00FF6E99">
        <w:rPr>
          <w:rFonts w:ascii="Times New Roman" w:hAnsi="Times New Roman" w:cs="Times New Roman"/>
        </w:rPr>
        <w:t>correlacional y</w:t>
      </w:r>
      <w:r w:rsidRPr="00FF6E99">
        <w:rPr>
          <w:rFonts w:ascii="Times New Roman" w:hAnsi="Times New Roman" w:cs="Times New Roman"/>
        </w:rPr>
        <w:t xml:space="preserve"> no experimental, se administró una encuesta por conveniencia a 618 empleados de </w:t>
      </w:r>
      <w:r w:rsidR="00DF10C4" w:rsidRPr="00FF6E99">
        <w:rPr>
          <w:rFonts w:ascii="Times New Roman" w:hAnsi="Times New Roman" w:cs="Times New Roman"/>
        </w:rPr>
        <w:lastRenderedPageBreak/>
        <w:t>174</w:t>
      </w:r>
      <w:r w:rsidRPr="00FF6E99">
        <w:rPr>
          <w:rFonts w:ascii="Times New Roman" w:hAnsi="Times New Roman" w:cs="Times New Roman"/>
        </w:rPr>
        <w:t xml:space="preserve"> preparatorias públicas y privadas (29.1</w:t>
      </w:r>
      <w:r w:rsidR="007C59E2" w:rsidRPr="00FF6E99">
        <w:rPr>
          <w:rFonts w:ascii="Times New Roman" w:hAnsi="Times New Roman" w:cs="Times New Roman"/>
        </w:rPr>
        <w:t xml:space="preserve"> </w:t>
      </w:r>
      <w:r w:rsidRPr="00FF6E99">
        <w:rPr>
          <w:rFonts w:ascii="Times New Roman" w:hAnsi="Times New Roman" w:cs="Times New Roman"/>
        </w:rPr>
        <w:t>% administrativos y 70.9</w:t>
      </w:r>
      <w:r w:rsidR="007C59E2" w:rsidRPr="00FF6E99">
        <w:rPr>
          <w:rFonts w:ascii="Times New Roman" w:hAnsi="Times New Roman" w:cs="Times New Roman"/>
        </w:rPr>
        <w:t xml:space="preserve"> </w:t>
      </w:r>
      <w:r w:rsidRPr="00FF6E99">
        <w:rPr>
          <w:rFonts w:ascii="Times New Roman" w:hAnsi="Times New Roman" w:cs="Times New Roman"/>
        </w:rPr>
        <w:t>% docentes). Los datos se analizaron con el paquete</w:t>
      </w:r>
      <w:r w:rsidR="001A46FF" w:rsidRPr="00FF6E99">
        <w:rPr>
          <w:rFonts w:ascii="Times New Roman" w:hAnsi="Times New Roman" w:cs="Times New Roman"/>
        </w:rPr>
        <w:t xml:space="preserve"> </w:t>
      </w:r>
      <w:r w:rsidRPr="00FF6E99">
        <w:rPr>
          <w:rFonts w:ascii="Times New Roman" w:hAnsi="Times New Roman" w:cs="Times New Roman"/>
          <w:lang w:val="es-MX"/>
        </w:rPr>
        <w:t>SPSS</w:t>
      </w:r>
      <w:r w:rsidR="001324AF" w:rsidRPr="00FF6E99">
        <w:rPr>
          <w:rFonts w:ascii="Times New Roman" w:hAnsi="Times New Roman" w:cs="Times New Roman"/>
          <w:lang w:val="es-MX"/>
        </w:rPr>
        <w:t>,</w:t>
      </w:r>
      <w:r w:rsidRPr="00FF6E99">
        <w:rPr>
          <w:rFonts w:ascii="Times New Roman" w:hAnsi="Times New Roman" w:cs="Times New Roman"/>
        </w:rPr>
        <w:t xml:space="preserve"> utilizando estadística descriptiva,</w:t>
      </w:r>
      <w:r w:rsidR="007C59E2" w:rsidRPr="00FF6E99">
        <w:rPr>
          <w:rFonts w:ascii="Times New Roman" w:hAnsi="Times New Roman" w:cs="Times New Roman"/>
        </w:rPr>
        <w:t xml:space="preserve"> </w:t>
      </w:r>
      <w:r w:rsidRPr="00FF6E99">
        <w:rPr>
          <w:rFonts w:ascii="Times New Roman" w:hAnsi="Times New Roman" w:cs="Times New Roman"/>
        </w:rPr>
        <w:t>prueba</w:t>
      </w:r>
      <w:r w:rsidR="007C59E2" w:rsidRPr="00FF6E99">
        <w:rPr>
          <w:rFonts w:ascii="Times New Roman" w:hAnsi="Times New Roman" w:cs="Times New Roman"/>
        </w:rPr>
        <w:t xml:space="preserve"> </w:t>
      </w:r>
      <w:r w:rsidRPr="00FF6E99">
        <w:rPr>
          <w:rFonts w:ascii="Times New Roman" w:hAnsi="Times New Roman" w:cs="Times New Roman"/>
        </w:rPr>
        <w:t>t de</w:t>
      </w:r>
      <w:r w:rsidR="007C59E2" w:rsidRPr="00FF6E99">
        <w:rPr>
          <w:rFonts w:ascii="Times New Roman" w:hAnsi="Times New Roman" w:cs="Times New Roman"/>
        </w:rPr>
        <w:t xml:space="preserve"> </w:t>
      </w:r>
      <w:proofErr w:type="spellStart"/>
      <w:r w:rsidR="007C59E2" w:rsidRPr="00FF6E99">
        <w:rPr>
          <w:rFonts w:ascii="Times New Roman" w:hAnsi="Times New Roman" w:cs="Times New Roman"/>
        </w:rPr>
        <w:t>Student</w:t>
      </w:r>
      <w:proofErr w:type="spellEnd"/>
      <w:r w:rsidR="007C59E2" w:rsidRPr="00FF6E99">
        <w:rPr>
          <w:rFonts w:ascii="Times New Roman" w:hAnsi="Times New Roman" w:cs="Times New Roman"/>
        </w:rPr>
        <w:t>, ANOVA</w:t>
      </w:r>
      <w:r w:rsidRPr="00FF6E99">
        <w:rPr>
          <w:rFonts w:ascii="Times New Roman" w:hAnsi="Times New Roman" w:cs="Times New Roman"/>
        </w:rPr>
        <w:t xml:space="preserve"> y correlaciones de Pearson. Los resultados </w:t>
      </w:r>
      <w:r w:rsidR="001A46FF" w:rsidRPr="00FF6E99">
        <w:rPr>
          <w:rFonts w:ascii="Times New Roman" w:hAnsi="Times New Roman" w:cs="Times New Roman"/>
        </w:rPr>
        <w:t>demostraron</w:t>
      </w:r>
      <w:r w:rsidRPr="00FF6E99">
        <w:rPr>
          <w:rFonts w:ascii="Times New Roman" w:hAnsi="Times New Roman" w:cs="Times New Roman"/>
        </w:rPr>
        <w:t xml:space="preserve"> un fuerte compromiso organizacional en las dimensiones afectiva y normativa en las pr</w:t>
      </w:r>
      <w:r w:rsidR="009554AA" w:rsidRPr="00FF6E99">
        <w:rPr>
          <w:rFonts w:ascii="Times New Roman" w:hAnsi="Times New Roman" w:cs="Times New Roman"/>
        </w:rPr>
        <w:t xml:space="preserve">eparatorias públicas y privadas. </w:t>
      </w:r>
      <w:r w:rsidR="007C59E2" w:rsidRPr="00FF6E99">
        <w:rPr>
          <w:rFonts w:ascii="Times New Roman" w:hAnsi="Times New Roman" w:cs="Times New Roman"/>
        </w:rPr>
        <w:t xml:space="preserve">Asimismo, </w:t>
      </w:r>
      <w:r w:rsidR="001A46FF" w:rsidRPr="00FF6E99">
        <w:rPr>
          <w:rFonts w:ascii="Times New Roman" w:hAnsi="Times New Roman" w:cs="Times New Roman"/>
        </w:rPr>
        <w:t xml:space="preserve">se evidenció que </w:t>
      </w:r>
      <w:r w:rsidR="007C59E2" w:rsidRPr="00FF6E99">
        <w:rPr>
          <w:rFonts w:ascii="Times New Roman" w:hAnsi="Times New Roman" w:cs="Times New Roman"/>
        </w:rPr>
        <w:t>l</w:t>
      </w:r>
      <w:r w:rsidRPr="00FF6E99">
        <w:rPr>
          <w:rFonts w:ascii="Times New Roman" w:hAnsi="Times New Roman" w:cs="Times New Roman"/>
        </w:rPr>
        <w:t xml:space="preserve">as variables sociodemográficas </w:t>
      </w:r>
      <w:r w:rsidR="007C59E2" w:rsidRPr="00FF6E99">
        <w:rPr>
          <w:rFonts w:ascii="Times New Roman" w:hAnsi="Times New Roman" w:cs="Times New Roman"/>
        </w:rPr>
        <w:t>(</w:t>
      </w:r>
      <w:r w:rsidRPr="00FF6E99">
        <w:rPr>
          <w:rFonts w:ascii="Times New Roman" w:hAnsi="Times New Roman" w:cs="Times New Roman"/>
        </w:rPr>
        <w:t>edad, hijos, antigüedad en el sector educativo, formac</w:t>
      </w:r>
      <w:r w:rsidR="007C59E2" w:rsidRPr="00FF6E99">
        <w:rPr>
          <w:rFonts w:ascii="Times New Roman" w:hAnsi="Times New Roman" w:cs="Times New Roman"/>
        </w:rPr>
        <w:t>ión académica y nivel educativo)</w:t>
      </w:r>
      <w:r w:rsidRPr="00FF6E99">
        <w:rPr>
          <w:rFonts w:ascii="Times New Roman" w:hAnsi="Times New Roman" w:cs="Times New Roman"/>
        </w:rPr>
        <w:t xml:space="preserve"> influyen directamente en su grado de compromiso. Se sugiere</w:t>
      </w:r>
      <w:r w:rsidR="007C59E2" w:rsidRPr="00FF6E99">
        <w:rPr>
          <w:rFonts w:ascii="Times New Roman" w:hAnsi="Times New Roman" w:cs="Times New Roman"/>
        </w:rPr>
        <w:t>, por tanto,</w:t>
      </w:r>
      <w:r w:rsidRPr="00FF6E99">
        <w:rPr>
          <w:rFonts w:ascii="Times New Roman" w:hAnsi="Times New Roman" w:cs="Times New Roman"/>
          <w:lang w:val="es-MX"/>
        </w:rPr>
        <w:t xml:space="preserve"> </w:t>
      </w:r>
      <w:r w:rsidRPr="00FF6E99">
        <w:rPr>
          <w:rFonts w:ascii="Times New Roman" w:hAnsi="Times New Roman" w:cs="Times New Roman"/>
        </w:rPr>
        <w:t xml:space="preserve">diseñar estrategias para incrementar el compromiso </w:t>
      </w:r>
      <w:r w:rsidRPr="00FF6E99">
        <w:rPr>
          <w:rFonts w:ascii="Times New Roman" w:hAnsi="Times New Roman" w:cs="Times New Roman"/>
          <w:lang w:val="es-MX"/>
        </w:rPr>
        <w:t>calculado (apego material)</w:t>
      </w:r>
      <w:r w:rsidRPr="00FF6E99">
        <w:rPr>
          <w:rFonts w:ascii="Times New Roman" w:hAnsi="Times New Roman" w:cs="Times New Roman"/>
        </w:rPr>
        <w:t xml:space="preserve"> de los empleados, tales como bonos económicos, premios por puntualidad</w:t>
      </w:r>
      <w:r w:rsidR="00D3484A" w:rsidRPr="00FF6E99">
        <w:rPr>
          <w:rFonts w:ascii="Times New Roman" w:hAnsi="Times New Roman" w:cs="Times New Roman"/>
        </w:rPr>
        <w:t xml:space="preserve"> y asistencia</w:t>
      </w:r>
      <w:r w:rsidRPr="00FF6E99">
        <w:rPr>
          <w:rFonts w:ascii="Times New Roman" w:hAnsi="Times New Roman" w:cs="Times New Roman"/>
        </w:rPr>
        <w:t xml:space="preserve">, sistemas de jubilación </w:t>
      </w:r>
      <w:r w:rsidR="00864FE8" w:rsidRPr="00FF6E99">
        <w:rPr>
          <w:rFonts w:ascii="Times New Roman" w:hAnsi="Times New Roman" w:cs="Times New Roman"/>
        </w:rPr>
        <w:t xml:space="preserve">adicionales </w:t>
      </w:r>
      <w:r w:rsidR="001324AF" w:rsidRPr="00FF6E99">
        <w:rPr>
          <w:rFonts w:ascii="Times New Roman" w:hAnsi="Times New Roman" w:cs="Times New Roman"/>
        </w:rPr>
        <w:t>a los establecidos por la</w:t>
      </w:r>
      <w:r w:rsidR="007C59E2" w:rsidRPr="00FF6E99">
        <w:rPr>
          <w:rFonts w:ascii="Times New Roman" w:hAnsi="Times New Roman" w:cs="Times New Roman"/>
        </w:rPr>
        <w:t xml:space="preserve"> ley</w:t>
      </w:r>
      <w:r w:rsidRPr="00FF6E99">
        <w:rPr>
          <w:rFonts w:ascii="Times New Roman" w:hAnsi="Times New Roman" w:cs="Times New Roman"/>
        </w:rPr>
        <w:t xml:space="preserve"> y otros que impacten positivamente en sus finanzas. </w:t>
      </w:r>
    </w:p>
    <w:p w14:paraId="3D23A99B" w14:textId="1A53AD42" w:rsidR="007924D9" w:rsidRPr="00FF6E99" w:rsidRDefault="007C59E2" w:rsidP="007C59E2">
      <w:pPr>
        <w:spacing w:line="360" w:lineRule="auto"/>
        <w:jc w:val="both"/>
        <w:rPr>
          <w:rFonts w:ascii="Times New Roman" w:hAnsi="Times New Roman" w:cs="Times New Roman"/>
        </w:rPr>
      </w:pPr>
      <w:r w:rsidRPr="00FF6E99">
        <w:rPr>
          <w:rFonts w:ascii="Calibri" w:eastAsia="Times New Roman" w:hAnsi="Calibri" w:cs="Calibri"/>
          <w:b/>
          <w:color w:val="000000"/>
          <w:sz w:val="28"/>
          <w:szCs w:val="28"/>
          <w:lang w:eastAsia="es-MX"/>
        </w:rPr>
        <w:t>Palabras c</w:t>
      </w:r>
      <w:r w:rsidR="007924D9" w:rsidRPr="00FF6E99">
        <w:rPr>
          <w:rFonts w:ascii="Calibri" w:eastAsia="Times New Roman" w:hAnsi="Calibri" w:cs="Calibri"/>
          <w:b/>
          <w:color w:val="000000"/>
          <w:sz w:val="28"/>
          <w:szCs w:val="28"/>
          <w:lang w:eastAsia="es-MX"/>
        </w:rPr>
        <w:t>lave:</w:t>
      </w:r>
      <w:r w:rsidR="007924D9" w:rsidRPr="00FF6E99">
        <w:rPr>
          <w:rFonts w:ascii="Times New Roman" w:hAnsi="Times New Roman" w:cs="Times New Roman"/>
        </w:rPr>
        <w:t xml:space="preserve"> educación media superior, </w:t>
      </w:r>
      <w:r w:rsidRPr="00FF6E99">
        <w:rPr>
          <w:rFonts w:ascii="Times New Roman" w:hAnsi="Times New Roman" w:cs="Times New Roman"/>
        </w:rPr>
        <w:t xml:space="preserve">docentes, </w:t>
      </w:r>
      <w:r w:rsidR="007924D9" w:rsidRPr="00FF6E99">
        <w:rPr>
          <w:rFonts w:ascii="Times New Roman" w:hAnsi="Times New Roman" w:cs="Times New Roman"/>
        </w:rPr>
        <w:t xml:space="preserve">modelo de Meyer y Allen, personal administrativo. </w:t>
      </w:r>
    </w:p>
    <w:p w14:paraId="55548712" w14:textId="5B177DA8" w:rsidR="00F05271" w:rsidRPr="00FF6E99" w:rsidRDefault="00F05271">
      <w:pPr>
        <w:rPr>
          <w:rFonts w:ascii="Times New Roman" w:hAnsi="Times New Roman" w:cs="Times New Roman"/>
          <w:sz w:val="28"/>
          <w:szCs w:val="28"/>
        </w:rPr>
      </w:pPr>
    </w:p>
    <w:p w14:paraId="69939CA0" w14:textId="77777777" w:rsidR="00A67418" w:rsidRPr="00FF6E99" w:rsidRDefault="00A67418" w:rsidP="007C59E2">
      <w:pPr>
        <w:pStyle w:val="Ttulo1"/>
        <w:rPr>
          <w:rFonts w:ascii="Calibri" w:eastAsia="Times New Roman" w:hAnsi="Calibri" w:cs="Calibri"/>
          <w:color w:val="000000"/>
          <w:sz w:val="28"/>
          <w:lang w:eastAsia="es-MX"/>
        </w:rPr>
      </w:pPr>
      <w:r w:rsidRPr="00FF6E99">
        <w:rPr>
          <w:rFonts w:ascii="Calibri" w:eastAsia="Times New Roman" w:hAnsi="Calibri" w:cs="Calibri"/>
          <w:color w:val="000000"/>
          <w:sz w:val="28"/>
          <w:lang w:eastAsia="es-MX"/>
        </w:rPr>
        <w:t>Abstract</w:t>
      </w:r>
    </w:p>
    <w:p w14:paraId="4EA3B7EF" w14:textId="6B549A87" w:rsidR="0081743E" w:rsidRPr="00FF6E99" w:rsidRDefault="00462848" w:rsidP="00E57058">
      <w:pPr>
        <w:spacing w:line="360" w:lineRule="auto"/>
        <w:jc w:val="both"/>
        <w:rPr>
          <w:rFonts w:ascii="Times New Roman" w:hAnsi="Times New Roman" w:cs="Times New Roman"/>
          <w:lang w:val="en-US"/>
        </w:rPr>
      </w:pPr>
      <w:r w:rsidRPr="00FF6E99">
        <w:rPr>
          <w:rFonts w:ascii="Times New Roman" w:hAnsi="Times New Roman" w:cs="Times New Roman"/>
          <w:lang w:val="en-US"/>
        </w:rPr>
        <w:t>The aim of this research wa</w:t>
      </w:r>
      <w:r w:rsidR="00A67418" w:rsidRPr="00FF6E99">
        <w:rPr>
          <w:rFonts w:ascii="Times New Roman" w:hAnsi="Times New Roman" w:cs="Times New Roman"/>
          <w:lang w:val="en-US"/>
        </w:rPr>
        <w:t xml:space="preserve">s to develop a model to manage the organizational </w:t>
      </w:r>
      <w:r w:rsidR="00E7231A" w:rsidRPr="00FF6E99">
        <w:rPr>
          <w:rFonts w:ascii="Times New Roman" w:hAnsi="Times New Roman" w:cs="Times New Roman"/>
          <w:lang w:val="en-US"/>
        </w:rPr>
        <w:t>commitment</w:t>
      </w:r>
      <w:r w:rsidR="00A67418" w:rsidRPr="00FF6E99">
        <w:rPr>
          <w:rFonts w:ascii="Times New Roman" w:hAnsi="Times New Roman" w:cs="Times New Roman"/>
          <w:lang w:val="en-US"/>
        </w:rPr>
        <w:t xml:space="preserve"> in public and private </w:t>
      </w:r>
      <w:r w:rsidRPr="00FF6E99">
        <w:rPr>
          <w:rFonts w:ascii="Times New Roman" w:hAnsi="Times New Roman" w:cs="Times New Roman"/>
          <w:lang w:val="en-US"/>
        </w:rPr>
        <w:t>high school</w:t>
      </w:r>
      <w:r w:rsidR="00A67418" w:rsidRPr="00FF6E99">
        <w:rPr>
          <w:rFonts w:ascii="Times New Roman" w:hAnsi="Times New Roman" w:cs="Times New Roman"/>
          <w:lang w:val="en-US"/>
        </w:rPr>
        <w:t xml:space="preserve"> </w:t>
      </w:r>
      <w:r w:rsidRPr="00FF6E99">
        <w:rPr>
          <w:rFonts w:ascii="Times New Roman" w:hAnsi="Times New Roman" w:cs="Times New Roman"/>
          <w:lang w:val="en-US"/>
        </w:rPr>
        <w:t xml:space="preserve">teachers´ of the </w:t>
      </w:r>
      <w:r w:rsidR="00A67418" w:rsidRPr="00FF6E99">
        <w:rPr>
          <w:rFonts w:ascii="Times New Roman" w:hAnsi="Times New Roman" w:cs="Times New Roman"/>
          <w:lang w:val="en-US"/>
        </w:rPr>
        <w:t xml:space="preserve">Higher Education </w:t>
      </w:r>
      <w:r w:rsidRPr="00FF6E99">
        <w:rPr>
          <w:rFonts w:ascii="Times New Roman" w:hAnsi="Times New Roman" w:cs="Times New Roman"/>
          <w:lang w:val="en-US"/>
        </w:rPr>
        <w:t xml:space="preserve">Department </w:t>
      </w:r>
      <w:r w:rsidR="00A67418" w:rsidRPr="00FF6E99">
        <w:rPr>
          <w:rFonts w:ascii="Times New Roman" w:hAnsi="Times New Roman" w:cs="Times New Roman"/>
          <w:lang w:val="en-US"/>
        </w:rPr>
        <w:t>of the Government State in Chihuahua. The model was based on the results of a non-experimental, descriptive, correlational and cross-sectional study</w:t>
      </w:r>
      <w:r w:rsidRPr="00FF6E99">
        <w:rPr>
          <w:rFonts w:ascii="Times New Roman" w:hAnsi="Times New Roman" w:cs="Times New Roman"/>
          <w:lang w:val="en-US"/>
        </w:rPr>
        <w:t>. We administered</w:t>
      </w:r>
      <w:r w:rsidR="00A67418" w:rsidRPr="00FF6E99">
        <w:rPr>
          <w:rFonts w:ascii="Times New Roman" w:hAnsi="Times New Roman" w:cs="Times New Roman"/>
          <w:lang w:val="en-US"/>
        </w:rPr>
        <w:t xml:space="preserve"> </w:t>
      </w:r>
      <w:r w:rsidR="003D040D" w:rsidRPr="00FF6E99">
        <w:rPr>
          <w:rFonts w:ascii="Times New Roman" w:hAnsi="Times New Roman" w:cs="Times New Roman"/>
          <w:lang w:val="en-US"/>
        </w:rPr>
        <w:t xml:space="preserve">618 </w:t>
      </w:r>
      <w:r w:rsidR="003A7D4E" w:rsidRPr="00FF6E99">
        <w:rPr>
          <w:rFonts w:ascii="Times New Roman" w:hAnsi="Times New Roman" w:cs="Times New Roman"/>
          <w:lang w:val="en-US"/>
        </w:rPr>
        <w:t xml:space="preserve">surveys in </w:t>
      </w:r>
      <w:r w:rsidR="003D040D" w:rsidRPr="00FF6E99">
        <w:rPr>
          <w:rFonts w:ascii="Times New Roman" w:hAnsi="Times New Roman" w:cs="Times New Roman"/>
          <w:lang w:val="en-US"/>
        </w:rPr>
        <w:t>174 public and private High Schools</w:t>
      </w:r>
      <w:r w:rsidR="00A67418" w:rsidRPr="00FF6E99">
        <w:rPr>
          <w:rFonts w:ascii="Times New Roman" w:hAnsi="Times New Roman" w:cs="Times New Roman"/>
          <w:lang w:val="en-US"/>
        </w:rPr>
        <w:t xml:space="preserve"> </w:t>
      </w:r>
      <w:r w:rsidR="006A543C" w:rsidRPr="00FF6E99">
        <w:rPr>
          <w:rFonts w:ascii="Times New Roman" w:hAnsi="Times New Roman" w:cs="Times New Roman"/>
          <w:lang w:val="en-US"/>
        </w:rPr>
        <w:t>(29.1% administrative employees</w:t>
      </w:r>
      <w:r w:rsidR="003D040D" w:rsidRPr="00FF6E99">
        <w:rPr>
          <w:rFonts w:ascii="Times New Roman" w:hAnsi="Times New Roman" w:cs="Times New Roman"/>
          <w:lang w:val="en-US"/>
        </w:rPr>
        <w:t xml:space="preserve"> and 70.9% teachers). Data w</w:t>
      </w:r>
      <w:r w:rsidRPr="00FF6E99">
        <w:rPr>
          <w:rFonts w:ascii="Times New Roman" w:hAnsi="Times New Roman" w:cs="Times New Roman"/>
          <w:lang w:val="en-US"/>
        </w:rPr>
        <w:t>ere</w:t>
      </w:r>
      <w:r w:rsidR="003D040D" w:rsidRPr="00FF6E99">
        <w:rPr>
          <w:rFonts w:ascii="Times New Roman" w:hAnsi="Times New Roman" w:cs="Times New Roman"/>
          <w:lang w:val="en-US"/>
        </w:rPr>
        <w:t xml:space="preserve"> analyzed with the SPSS</w:t>
      </w:r>
      <w:r w:rsidR="003D040D" w:rsidRPr="00FF6E99">
        <w:rPr>
          <w:rFonts w:ascii="Times New Roman" w:hAnsi="Times New Roman" w:cs="Times New Roman"/>
          <w:vertAlign w:val="superscript"/>
          <w:lang w:val="en-US"/>
        </w:rPr>
        <w:t>®</w:t>
      </w:r>
      <w:r w:rsidR="003D040D" w:rsidRPr="00FF6E99">
        <w:rPr>
          <w:rFonts w:ascii="Times New Roman" w:hAnsi="Times New Roman" w:cs="Times New Roman"/>
          <w:lang w:val="en-US"/>
        </w:rPr>
        <w:t xml:space="preserve"> software using descriptive statistics, the</w:t>
      </w:r>
      <w:r w:rsidR="006A543C" w:rsidRPr="00FF6E99">
        <w:rPr>
          <w:rFonts w:ascii="Times New Roman" w:hAnsi="Times New Roman" w:cs="Times New Roman"/>
          <w:lang w:val="en-US"/>
        </w:rPr>
        <w:t xml:space="preserve"> “t of student” test, ANOVA and Pearson correlations.</w:t>
      </w:r>
      <w:r w:rsidR="003D040D" w:rsidRPr="00FF6E99">
        <w:rPr>
          <w:rFonts w:ascii="Times New Roman" w:hAnsi="Times New Roman" w:cs="Times New Roman"/>
          <w:lang w:val="en-US"/>
        </w:rPr>
        <w:t xml:space="preserve"> </w:t>
      </w:r>
      <w:r w:rsidR="00A67418" w:rsidRPr="00FF6E99">
        <w:rPr>
          <w:rFonts w:ascii="Times New Roman" w:hAnsi="Times New Roman" w:cs="Times New Roman"/>
          <w:lang w:val="en-US"/>
        </w:rPr>
        <w:t>The main results</w:t>
      </w:r>
      <w:r w:rsidR="007C59E2" w:rsidRPr="00FF6E99">
        <w:rPr>
          <w:rFonts w:ascii="Times New Roman" w:hAnsi="Times New Roman" w:cs="Times New Roman"/>
          <w:lang w:val="en-US"/>
        </w:rPr>
        <w:t xml:space="preserve"> </w:t>
      </w:r>
      <w:r w:rsidR="00A67418" w:rsidRPr="00FF6E99">
        <w:rPr>
          <w:rFonts w:ascii="Times New Roman" w:hAnsi="Times New Roman" w:cs="Times New Roman"/>
          <w:lang w:val="en-US"/>
        </w:rPr>
        <w:t xml:space="preserve">revealed the existence of a strong organizational </w:t>
      </w:r>
      <w:r w:rsidR="00E7231A" w:rsidRPr="00FF6E99">
        <w:rPr>
          <w:rFonts w:ascii="Times New Roman" w:hAnsi="Times New Roman" w:cs="Times New Roman"/>
          <w:lang w:val="en-US"/>
        </w:rPr>
        <w:t>commitment</w:t>
      </w:r>
      <w:r w:rsidR="00A67418" w:rsidRPr="00FF6E99">
        <w:rPr>
          <w:rFonts w:ascii="Times New Roman" w:hAnsi="Times New Roman" w:cs="Times New Roman"/>
          <w:lang w:val="en-US"/>
        </w:rPr>
        <w:t xml:space="preserve"> of </w:t>
      </w:r>
      <w:r w:rsidR="00E7231A" w:rsidRPr="00FF6E99">
        <w:rPr>
          <w:rFonts w:ascii="Times New Roman" w:hAnsi="Times New Roman" w:cs="Times New Roman"/>
          <w:lang w:val="en-US"/>
        </w:rPr>
        <w:t>teachers</w:t>
      </w:r>
      <w:r w:rsidR="00A67418" w:rsidRPr="00FF6E99">
        <w:rPr>
          <w:rFonts w:ascii="Times New Roman" w:hAnsi="Times New Roman" w:cs="Times New Roman"/>
          <w:lang w:val="en-US"/>
        </w:rPr>
        <w:t xml:space="preserve"> and administrative employees to their schools, mainly in the affective dimens</w:t>
      </w:r>
      <w:r w:rsidR="001128E2" w:rsidRPr="00FF6E99">
        <w:rPr>
          <w:rFonts w:ascii="Times New Roman" w:hAnsi="Times New Roman" w:cs="Times New Roman"/>
          <w:lang w:val="en-US"/>
        </w:rPr>
        <w:t xml:space="preserve">ion. </w:t>
      </w:r>
      <w:r w:rsidR="003A7D4E" w:rsidRPr="00FF6E99">
        <w:rPr>
          <w:rFonts w:ascii="Times New Roman" w:hAnsi="Times New Roman" w:cs="Times New Roman"/>
          <w:lang w:val="en-US"/>
        </w:rPr>
        <w:t>W</w:t>
      </w:r>
      <w:r w:rsidRPr="00FF6E99">
        <w:rPr>
          <w:rFonts w:ascii="Times New Roman" w:hAnsi="Times New Roman" w:cs="Times New Roman"/>
          <w:lang w:val="en-US"/>
        </w:rPr>
        <w:t>e</w:t>
      </w:r>
      <w:r w:rsidR="00A67418" w:rsidRPr="00FF6E99">
        <w:rPr>
          <w:rFonts w:ascii="Times New Roman" w:hAnsi="Times New Roman" w:cs="Times New Roman"/>
          <w:lang w:val="en-US"/>
        </w:rPr>
        <w:t xml:space="preserve"> identified that the sociodemographic variables that influence the commitment </w:t>
      </w:r>
      <w:r w:rsidR="003A7D4E" w:rsidRPr="00FF6E99">
        <w:rPr>
          <w:rFonts w:ascii="Times New Roman" w:hAnsi="Times New Roman" w:cs="Times New Roman"/>
          <w:lang w:val="en-US"/>
        </w:rPr>
        <w:t xml:space="preserve">degree </w:t>
      </w:r>
      <w:r w:rsidR="00A67418" w:rsidRPr="00FF6E99">
        <w:rPr>
          <w:rFonts w:ascii="Times New Roman" w:hAnsi="Times New Roman" w:cs="Times New Roman"/>
          <w:lang w:val="en-US"/>
        </w:rPr>
        <w:t xml:space="preserve">of workers, such as age, </w:t>
      </w:r>
      <w:r w:rsidR="009B0C5F" w:rsidRPr="00FF6E99">
        <w:rPr>
          <w:rFonts w:ascii="Times New Roman" w:hAnsi="Times New Roman" w:cs="Times New Roman"/>
          <w:lang w:val="en-US"/>
        </w:rPr>
        <w:t>if they have</w:t>
      </w:r>
      <w:r w:rsidR="00A67418" w:rsidRPr="00FF6E99">
        <w:rPr>
          <w:rFonts w:ascii="Times New Roman" w:hAnsi="Times New Roman" w:cs="Times New Roman"/>
          <w:lang w:val="en-US"/>
        </w:rPr>
        <w:t xml:space="preserve"> children,</w:t>
      </w:r>
      <w:r w:rsidR="006A543C" w:rsidRPr="00FF6E99">
        <w:rPr>
          <w:rFonts w:ascii="Times New Roman" w:hAnsi="Times New Roman" w:cs="Times New Roman"/>
          <w:lang w:val="en-US"/>
        </w:rPr>
        <w:t xml:space="preserve"> seniority in the education sector, </w:t>
      </w:r>
      <w:r w:rsidR="00A67418" w:rsidRPr="00FF6E99">
        <w:rPr>
          <w:rFonts w:ascii="Times New Roman" w:hAnsi="Times New Roman" w:cs="Times New Roman"/>
          <w:lang w:val="en-US"/>
        </w:rPr>
        <w:t>academic education and educational level, increases the affec</w:t>
      </w:r>
      <w:r w:rsidR="001128E2" w:rsidRPr="00FF6E99">
        <w:rPr>
          <w:rFonts w:ascii="Times New Roman" w:hAnsi="Times New Roman" w:cs="Times New Roman"/>
          <w:lang w:val="en-US"/>
        </w:rPr>
        <w:t>tive and calculated commitment (material attachment) of the employees</w:t>
      </w:r>
      <w:r w:rsidRPr="00FF6E99">
        <w:rPr>
          <w:rFonts w:ascii="Times New Roman" w:hAnsi="Times New Roman" w:cs="Times New Roman"/>
          <w:lang w:val="en-US"/>
        </w:rPr>
        <w:t xml:space="preserve"> </w:t>
      </w:r>
      <w:r w:rsidR="001128E2" w:rsidRPr="00FF6E99">
        <w:rPr>
          <w:rFonts w:ascii="Times New Roman" w:hAnsi="Times New Roman" w:cs="Times New Roman"/>
          <w:lang w:val="en-US"/>
        </w:rPr>
        <w:t xml:space="preserve">such as economic bonuses, </w:t>
      </w:r>
      <w:r w:rsidR="00D3484A" w:rsidRPr="00FF6E99">
        <w:rPr>
          <w:rFonts w:ascii="Times New Roman" w:hAnsi="Times New Roman" w:cs="Times New Roman"/>
          <w:lang w:val="en-US"/>
        </w:rPr>
        <w:t>stimulus for punctuality and assistance</w:t>
      </w:r>
      <w:r w:rsidR="001128E2" w:rsidRPr="00FF6E99">
        <w:rPr>
          <w:rFonts w:ascii="Times New Roman" w:hAnsi="Times New Roman" w:cs="Times New Roman"/>
          <w:lang w:val="en-US"/>
        </w:rPr>
        <w:t xml:space="preserve">, </w:t>
      </w:r>
      <w:r w:rsidR="00D3484A" w:rsidRPr="00FF6E99">
        <w:rPr>
          <w:rFonts w:ascii="Times New Roman" w:hAnsi="Times New Roman" w:cs="Times New Roman"/>
          <w:lang w:val="en-US"/>
        </w:rPr>
        <w:t>retirement</w:t>
      </w:r>
      <w:r w:rsidR="003A7D4E" w:rsidRPr="00FF6E99">
        <w:rPr>
          <w:rFonts w:ascii="Times New Roman" w:hAnsi="Times New Roman" w:cs="Times New Roman"/>
          <w:lang w:val="en-US"/>
        </w:rPr>
        <w:t xml:space="preserve"> and other legal benefits</w:t>
      </w:r>
      <w:r w:rsidR="009B0C5F" w:rsidRPr="00FF6E99">
        <w:rPr>
          <w:rFonts w:ascii="Times New Roman" w:hAnsi="Times New Roman" w:cs="Times New Roman"/>
          <w:lang w:val="en-US"/>
        </w:rPr>
        <w:t>,</w:t>
      </w:r>
      <w:r w:rsidR="00D3484A" w:rsidRPr="00FF6E99">
        <w:rPr>
          <w:rFonts w:ascii="Times New Roman" w:hAnsi="Times New Roman" w:cs="Times New Roman"/>
          <w:lang w:val="en-US"/>
        </w:rPr>
        <w:t xml:space="preserve"> that would </w:t>
      </w:r>
      <w:r w:rsidR="003A7D4E" w:rsidRPr="00FF6E99">
        <w:rPr>
          <w:rFonts w:ascii="Times New Roman" w:hAnsi="Times New Roman" w:cs="Times New Roman"/>
          <w:lang w:val="en-US"/>
        </w:rPr>
        <w:t xml:space="preserve">increase </w:t>
      </w:r>
      <w:r w:rsidRPr="00FF6E99">
        <w:rPr>
          <w:rFonts w:ascii="Times New Roman" w:hAnsi="Times New Roman" w:cs="Times New Roman"/>
          <w:lang w:val="en-US"/>
        </w:rPr>
        <w:t>in</w:t>
      </w:r>
      <w:r w:rsidR="00D3484A" w:rsidRPr="00FF6E99">
        <w:rPr>
          <w:rFonts w:ascii="Times New Roman" w:hAnsi="Times New Roman" w:cs="Times New Roman"/>
          <w:lang w:val="en-US"/>
        </w:rPr>
        <w:t xml:space="preserve"> their </w:t>
      </w:r>
      <w:r w:rsidR="009B0C5F" w:rsidRPr="00FF6E99">
        <w:rPr>
          <w:rFonts w:ascii="Times New Roman" w:hAnsi="Times New Roman" w:cs="Times New Roman"/>
          <w:lang w:val="en-US"/>
        </w:rPr>
        <w:t>incomes</w:t>
      </w:r>
      <w:r w:rsidR="00D3484A" w:rsidRPr="00FF6E99">
        <w:rPr>
          <w:rFonts w:ascii="Times New Roman" w:hAnsi="Times New Roman" w:cs="Times New Roman"/>
          <w:lang w:val="en-US"/>
        </w:rPr>
        <w:t>.</w:t>
      </w:r>
    </w:p>
    <w:p w14:paraId="0C95E71A" w14:textId="104C021A" w:rsidR="007924D9" w:rsidRPr="00FF6E99" w:rsidRDefault="00A67418" w:rsidP="000C3EBD">
      <w:pPr>
        <w:spacing w:line="360" w:lineRule="auto"/>
        <w:rPr>
          <w:rFonts w:ascii="Times New Roman" w:hAnsi="Times New Roman" w:cs="Times New Roman"/>
          <w:lang w:val="en-US"/>
        </w:rPr>
      </w:pPr>
      <w:proofErr w:type="spellStart"/>
      <w:r w:rsidRPr="00FF6E99">
        <w:rPr>
          <w:rFonts w:ascii="Calibri" w:eastAsia="Times New Roman" w:hAnsi="Calibri" w:cs="Calibri"/>
          <w:b/>
          <w:color w:val="000000"/>
          <w:sz w:val="28"/>
          <w:szCs w:val="28"/>
          <w:lang w:eastAsia="es-MX"/>
        </w:rPr>
        <w:t>Keywords</w:t>
      </w:r>
      <w:proofErr w:type="spellEnd"/>
      <w:r w:rsidRPr="00FF6E99">
        <w:rPr>
          <w:rFonts w:ascii="Calibri" w:eastAsia="Times New Roman" w:hAnsi="Calibri" w:cs="Calibri"/>
          <w:b/>
          <w:color w:val="000000"/>
          <w:sz w:val="28"/>
          <w:szCs w:val="28"/>
          <w:lang w:eastAsia="es-MX"/>
        </w:rPr>
        <w:t>:</w:t>
      </w:r>
      <w:r w:rsidRPr="00FF6E99">
        <w:rPr>
          <w:rFonts w:ascii="Times New Roman" w:hAnsi="Times New Roman" w:cs="Times New Roman"/>
          <w:lang w:val="en-US"/>
        </w:rPr>
        <w:t xml:space="preserve"> </w:t>
      </w:r>
      <w:r w:rsidR="00F844C3" w:rsidRPr="00FF6E99">
        <w:rPr>
          <w:rFonts w:ascii="Times New Roman" w:hAnsi="Times New Roman" w:cs="Times New Roman"/>
          <w:lang w:val="en-US"/>
        </w:rPr>
        <w:t xml:space="preserve">education, </w:t>
      </w:r>
      <w:r w:rsidR="007C59E2" w:rsidRPr="00FF6E99">
        <w:rPr>
          <w:rFonts w:ascii="Times New Roman" w:hAnsi="Times New Roman" w:cs="Times New Roman"/>
          <w:lang w:val="en-US"/>
        </w:rPr>
        <w:t xml:space="preserve">teachers, </w:t>
      </w:r>
      <w:r w:rsidRPr="00FF6E99">
        <w:rPr>
          <w:rFonts w:ascii="Times New Roman" w:hAnsi="Times New Roman" w:cs="Times New Roman"/>
          <w:lang w:val="en-US"/>
        </w:rPr>
        <w:t xml:space="preserve">Meyer and Allen model, </w:t>
      </w:r>
      <w:r w:rsidR="003D040D" w:rsidRPr="00FF6E99">
        <w:rPr>
          <w:rFonts w:ascii="Times New Roman" w:hAnsi="Times New Roman" w:cs="Times New Roman"/>
          <w:lang w:val="en-US"/>
        </w:rPr>
        <w:t>office staff</w:t>
      </w:r>
      <w:r w:rsidRPr="00FF6E99">
        <w:rPr>
          <w:rFonts w:ascii="Times New Roman" w:hAnsi="Times New Roman" w:cs="Times New Roman"/>
          <w:lang w:val="en-US"/>
        </w:rPr>
        <w:t>.</w:t>
      </w:r>
    </w:p>
    <w:p w14:paraId="4EF95086" w14:textId="4D92FD8B" w:rsidR="00150C7A" w:rsidRPr="00FF6E99" w:rsidRDefault="00150C7A" w:rsidP="000C3EBD">
      <w:pPr>
        <w:spacing w:line="360" w:lineRule="auto"/>
        <w:rPr>
          <w:rFonts w:ascii="Times New Roman" w:hAnsi="Times New Roman" w:cs="Times New Roman"/>
          <w:lang w:val="en-US"/>
        </w:rPr>
      </w:pPr>
    </w:p>
    <w:p w14:paraId="627304B5" w14:textId="77777777" w:rsidR="00371E69" w:rsidRPr="00FF6E99" w:rsidRDefault="00371E69" w:rsidP="000C3EBD">
      <w:pPr>
        <w:spacing w:line="360" w:lineRule="auto"/>
        <w:rPr>
          <w:rFonts w:ascii="Calibri" w:eastAsia="Times New Roman" w:hAnsi="Calibri" w:cs="Calibri"/>
          <w:b/>
          <w:color w:val="000000"/>
          <w:sz w:val="28"/>
          <w:szCs w:val="28"/>
          <w:lang w:eastAsia="es-MX"/>
        </w:rPr>
      </w:pPr>
    </w:p>
    <w:p w14:paraId="1EEBD7D3" w14:textId="77777777" w:rsidR="00371E69" w:rsidRPr="00FF6E99" w:rsidRDefault="00371E69" w:rsidP="000C3EBD">
      <w:pPr>
        <w:spacing w:line="360" w:lineRule="auto"/>
        <w:rPr>
          <w:rFonts w:ascii="Calibri" w:eastAsia="Times New Roman" w:hAnsi="Calibri" w:cs="Calibri"/>
          <w:b/>
          <w:color w:val="000000"/>
          <w:sz w:val="28"/>
          <w:szCs w:val="28"/>
          <w:lang w:eastAsia="es-MX"/>
        </w:rPr>
      </w:pPr>
    </w:p>
    <w:p w14:paraId="6099AA7B" w14:textId="77777777" w:rsidR="00371E69" w:rsidRPr="00FF6E99" w:rsidRDefault="00371E69" w:rsidP="000C3EBD">
      <w:pPr>
        <w:spacing w:line="360" w:lineRule="auto"/>
        <w:rPr>
          <w:rFonts w:ascii="Calibri" w:eastAsia="Times New Roman" w:hAnsi="Calibri" w:cs="Calibri"/>
          <w:b/>
          <w:color w:val="000000"/>
          <w:sz w:val="28"/>
          <w:szCs w:val="28"/>
          <w:lang w:eastAsia="es-MX"/>
        </w:rPr>
      </w:pPr>
    </w:p>
    <w:p w14:paraId="1B15A7AC" w14:textId="58C38A33" w:rsidR="00150C7A" w:rsidRPr="00FF6E99" w:rsidRDefault="00150C7A" w:rsidP="000C3EBD">
      <w:pPr>
        <w:spacing w:line="360" w:lineRule="auto"/>
        <w:rPr>
          <w:rFonts w:ascii="Calibri" w:eastAsia="Times New Roman" w:hAnsi="Calibri" w:cs="Calibri"/>
          <w:b/>
          <w:color w:val="000000"/>
          <w:sz w:val="28"/>
          <w:szCs w:val="28"/>
          <w:lang w:eastAsia="es-MX"/>
        </w:rPr>
      </w:pPr>
      <w:r w:rsidRPr="00FF6E99">
        <w:rPr>
          <w:rFonts w:ascii="Calibri" w:eastAsia="Times New Roman" w:hAnsi="Calibri" w:cs="Calibri"/>
          <w:b/>
          <w:color w:val="000000"/>
          <w:sz w:val="28"/>
          <w:szCs w:val="28"/>
          <w:lang w:eastAsia="es-MX"/>
        </w:rPr>
        <w:t>Resumo</w:t>
      </w:r>
    </w:p>
    <w:p w14:paraId="2E8B6988" w14:textId="41F4E545" w:rsidR="00150C7A" w:rsidRPr="00FF6E99" w:rsidRDefault="00150C7A" w:rsidP="00371E69">
      <w:pPr>
        <w:spacing w:line="360" w:lineRule="auto"/>
        <w:jc w:val="both"/>
        <w:rPr>
          <w:rFonts w:ascii="Times New Roman" w:hAnsi="Times New Roman" w:cs="Times New Roman"/>
          <w:lang w:val="en-US"/>
        </w:rPr>
      </w:pPr>
      <w:proofErr w:type="spellStart"/>
      <w:r w:rsidRPr="00FF6E99">
        <w:rPr>
          <w:rFonts w:ascii="Times New Roman" w:hAnsi="Times New Roman" w:cs="Times New Roman"/>
          <w:lang w:val="en-US"/>
        </w:rPr>
        <w:t>Esta</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pesquisa</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tem</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como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objetivo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desenvolver</w:t>
      </w:r>
      <w:proofErr w:type="spellEnd"/>
      <w:r w:rsidRPr="00FF6E99">
        <w:rPr>
          <w:rFonts w:ascii="Times New Roman" w:hAnsi="Times New Roman" w:cs="Times New Roman"/>
          <w:lang w:val="en-US"/>
        </w:rPr>
        <w:t xml:space="preserve"> um </w:t>
      </w:r>
      <w:proofErr w:type="spellStart"/>
      <w:r w:rsidRPr="00FF6E99">
        <w:rPr>
          <w:rFonts w:ascii="Times New Roman" w:hAnsi="Times New Roman" w:cs="Times New Roman"/>
          <w:lang w:val="en-US"/>
        </w:rPr>
        <w:t>modelo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proposto</w:t>
      </w:r>
      <w:proofErr w:type="spellEnd"/>
      <w:r w:rsidRPr="00FF6E99">
        <w:rPr>
          <w:rFonts w:ascii="Times New Roman" w:hAnsi="Times New Roman" w:cs="Times New Roman"/>
          <w:lang w:val="en-US"/>
        </w:rPr>
        <w:t xml:space="preserve"> para o </w:t>
      </w:r>
      <w:proofErr w:type="spellStart"/>
      <w:r w:rsidRPr="00FF6E99">
        <w:rPr>
          <w:rFonts w:ascii="Times New Roman" w:hAnsi="Times New Roman" w:cs="Times New Roman"/>
          <w:lang w:val="en-US"/>
        </w:rPr>
        <w:t>gerenciamento</w:t>
      </w:r>
      <w:proofErr w:type="spellEnd"/>
      <w:r w:rsidRPr="00FF6E99">
        <w:rPr>
          <w:rFonts w:ascii="Times New Roman" w:hAnsi="Times New Roman" w:cs="Times New Roman"/>
          <w:lang w:val="en-US"/>
        </w:rPr>
        <w:t xml:space="preserve"> de </w:t>
      </w:r>
      <w:proofErr w:type="spellStart"/>
      <w:r w:rsidRPr="00FF6E99">
        <w:rPr>
          <w:rFonts w:ascii="Times New Roman" w:hAnsi="Times New Roman" w:cs="Times New Roman"/>
          <w:lang w:val="en-US"/>
        </w:rPr>
        <w:t>comprometimento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organizacional</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em</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escolas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públicas</w:t>
      </w:r>
      <w:proofErr w:type="spellEnd"/>
      <w:r w:rsidRPr="00FF6E99">
        <w:rPr>
          <w:rFonts w:ascii="Times New Roman" w:hAnsi="Times New Roman" w:cs="Times New Roman"/>
          <w:lang w:val="en-US"/>
        </w:rPr>
        <w:t xml:space="preserve"> e </w:t>
      </w:r>
      <w:proofErr w:type="spellStart"/>
      <w:r w:rsidRPr="00FF6E99">
        <w:rPr>
          <w:rFonts w:ascii="Times New Roman" w:hAnsi="Times New Roman" w:cs="Times New Roman"/>
          <w:lang w:val="en-US"/>
        </w:rPr>
        <w:t>privadas</w:t>
      </w:r>
      <w:proofErr w:type="spellEnd"/>
      <w:r w:rsidRPr="00FF6E99">
        <w:rPr>
          <w:rFonts w:ascii="Times New Roman" w:hAnsi="Times New Roman" w:cs="Times New Roman"/>
          <w:lang w:val="en-US"/>
        </w:rPr>
        <w:t xml:space="preserve"> Superior </w:t>
      </w:r>
      <w:proofErr w:type="spellStart"/>
      <w:r w:rsidRPr="00FF6E99">
        <w:rPr>
          <w:rFonts w:ascii="Times New Roman" w:hAnsi="Times New Roman" w:cs="Times New Roman"/>
          <w:lang w:val="en-US"/>
        </w:rPr>
        <w:t>Secundário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Departamento</w:t>
      </w:r>
      <w:proofErr w:type="spellEnd"/>
      <w:r w:rsidRPr="00FF6E99">
        <w:rPr>
          <w:rFonts w:ascii="Times New Roman" w:hAnsi="Times New Roman" w:cs="Times New Roman"/>
          <w:lang w:val="en-US"/>
        </w:rPr>
        <w:t xml:space="preserve"> do Estado de Chihuahua </w:t>
      </w:r>
      <w:proofErr w:type="spellStart"/>
      <w:r w:rsidRPr="00FF6E99">
        <w:rPr>
          <w:rFonts w:ascii="Times New Roman" w:hAnsi="Times New Roman" w:cs="Times New Roman"/>
          <w:lang w:val="en-US"/>
        </w:rPr>
        <w:t>Educação</w:t>
      </w:r>
      <w:proofErr w:type="spellEnd"/>
      <w:r w:rsidRPr="00FF6E99">
        <w:rPr>
          <w:rFonts w:ascii="Times New Roman" w:hAnsi="Times New Roman" w:cs="Times New Roman"/>
          <w:lang w:val="en-US"/>
        </w:rPr>
        <w:t xml:space="preserve">. Para </w:t>
      </w:r>
      <w:proofErr w:type="spellStart"/>
      <w:r w:rsidRPr="00FF6E99">
        <w:rPr>
          <w:rFonts w:ascii="Times New Roman" w:hAnsi="Times New Roman" w:cs="Times New Roman"/>
          <w:lang w:val="en-US"/>
        </w:rPr>
        <w:t>este</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fim</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foi</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baseada</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na</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abordagem</w:t>
      </w:r>
      <w:proofErr w:type="spellEnd"/>
      <w:r w:rsidRPr="00FF6E99">
        <w:rPr>
          <w:rFonts w:ascii="Times New Roman" w:hAnsi="Times New Roman" w:cs="Times New Roman"/>
          <w:lang w:val="en-US"/>
        </w:rPr>
        <w:t xml:space="preserve"> multidimensional para </w:t>
      </w:r>
      <w:proofErr w:type="spellStart"/>
      <w:r w:rsidRPr="00FF6E99">
        <w:rPr>
          <w:rFonts w:ascii="Times New Roman" w:hAnsi="Times New Roman" w:cs="Times New Roman"/>
          <w:lang w:val="en-US"/>
        </w:rPr>
        <w:t>comprometimento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organizacional</w:t>
      </w:r>
      <w:proofErr w:type="spellEnd"/>
      <w:r w:rsidRPr="00FF6E99">
        <w:rPr>
          <w:rFonts w:ascii="Times New Roman" w:hAnsi="Times New Roman" w:cs="Times New Roman"/>
          <w:lang w:val="en-US"/>
        </w:rPr>
        <w:t xml:space="preserve"> (</w:t>
      </w:r>
      <w:proofErr w:type="gramStart"/>
      <w:r w:rsidRPr="00FF6E99">
        <w:rPr>
          <w:rFonts w:ascii="Times New Roman" w:hAnsi="Times New Roman" w:cs="Times New Roman"/>
          <w:lang w:val="en-US"/>
        </w:rPr>
        <w:t>Meyer  Allen</w:t>
      </w:r>
      <w:proofErr w:type="gramEnd"/>
      <w:r w:rsidRPr="00FF6E99">
        <w:rPr>
          <w:rFonts w:ascii="Times New Roman" w:hAnsi="Times New Roman" w:cs="Times New Roman"/>
          <w:lang w:val="en-US"/>
        </w:rPr>
        <w:t xml:space="preserve">, 1991), pois </w:t>
      </w:r>
      <w:proofErr w:type="spellStart"/>
      <w:r w:rsidRPr="00FF6E99">
        <w:rPr>
          <w:rFonts w:ascii="Times New Roman" w:hAnsi="Times New Roman" w:cs="Times New Roman"/>
          <w:lang w:val="en-US"/>
        </w:rPr>
        <w:t>isso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permite</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estudo</w:t>
      </w:r>
      <w:proofErr w:type="spellEnd"/>
      <w:r w:rsidRPr="00FF6E99">
        <w:rPr>
          <w:rFonts w:ascii="Times New Roman" w:hAnsi="Times New Roman" w:cs="Times New Roman"/>
          <w:lang w:val="en-US"/>
        </w:rPr>
        <w:t xml:space="preserve"> do </w:t>
      </w:r>
      <w:proofErr w:type="spellStart"/>
      <w:r w:rsidRPr="00FF6E99">
        <w:rPr>
          <w:rFonts w:ascii="Times New Roman" w:hAnsi="Times New Roman" w:cs="Times New Roman"/>
          <w:lang w:val="en-US"/>
        </w:rPr>
        <w:t>afetivo</w:t>
      </w:r>
      <w:proofErr w:type="spellEnd"/>
      <w:r w:rsidRPr="00FF6E99">
        <w:rPr>
          <w:rFonts w:ascii="Times New Roman" w:hAnsi="Times New Roman" w:cs="Times New Roman"/>
          <w:lang w:val="en-US"/>
        </w:rPr>
        <w:t xml:space="preserve"> e </w:t>
      </w:r>
      <w:proofErr w:type="spellStart"/>
      <w:r w:rsidRPr="00FF6E99">
        <w:rPr>
          <w:rFonts w:ascii="Times New Roman" w:hAnsi="Times New Roman" w:cs="Times New Roman"/>
          <w:lang w:val="en-US"/>
        </w:rPr>
        <w:t>regulamentos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dimensão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calculados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Através</w:t>
      </w:r>
      <w:proofErr w:type="spellEnd"/>
      <w:r w:rsidRPr="00FF6E99">
        <w:rPr>
          <w:rFonts w:ascii="Times New Roman" w:hAnsi="Times New Roman" w:cs="Times New Roman"/>
          <w:lang w:val="en-US"/>
        </w:rPr>
        <w:t xml:space="preserve"> de um cross-</w:t>
      </w:r>
      <w:proofErr w:type="spellStart"/>
      <w:r w:rsidRPr="00FF6E99">
        <w:rPr>
          <w:rFonts w:ascii="Times New Roman" w:hAnsi="Times New Roman" w:cs="Times New Roman"/>
          <w:lang w:val="en-US"/>
        </w:rPr>
        <w:t>correlacional</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nenhum</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estudo</w:t>
      </w:r>
      <w:proofErr w:type="spellEnd"/>
      <w:r w:rsidRPr="00FF6E99">
        <w:rPr>
          <w:rFonts w:ascii="Times New Roman" w:hAnsi="Times New Roman" w:cs="Times New Roman"/>
          <w:lang w:val="en-US"/>
        </w:rPr>
        <w:t xml:space="preserve"> experimental, </w:t>
      </w:r>
      <w:proofErr w:type="spellStart"/>
      <w:r w:rsidRPr="00FF6E99">
        <w:rPr>
          <w:rFonts w:ascii="Times New Roman" w:hAnsi="Times New Roman" w:cs="Times New Roman"/>
          <w:lang w:val="en-US"/>
        </w:rPr>
        <w:t>uma</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pesquisa</w:t>
      </w:r>
      <w:proofErr w:type="spellEnd"/>
      <w:r w:rsidRPr="00FF6E99">
        <w:rPr>
          <w:rFonts w:ascii="Times New Roman" w:hAnsi="Times New Roman" w:cs="Times New Roman"/>
          <w:lang w:val="en-US"/>
        </w:rPr>
        <w:t xml:space="preserve"> por </w:t>
      </w:r>
      <w:proofErr w:type="spellStart"/>
      <w:r w:rsidRPr="00FF6E99">
        <w:rPr>
          <w:rFonts w:ascii="Times New Roman" w:hAnsi="Times New Roman" w:cs="Times New Roman"/>
          <w:lang w:val="en-US"/>
        </w:rPr>
        <w:t>conveniência</w:t>
      </w:r>
      <w:proofErr w:type="spellEnd"/>
      <w:r w:rsidRPr="00FF6E99">
        <w:rPr>
          <w:rFonts w:ascii="Times New Roman" w:hAnsi="Times New Roman" w:cs="Times New Roman"/>
          <w:lang w:val="en-US"/>
        </w:rPr>
        <w:t xml:space="preserve"> 618 174 </w:t>
      </w:r>
      <w:proofErr w:type="spellStart"/>
      <w:r w:rsidRPr="00FF6E99">
        <w:rPr>
          <w:rFonts w:ascii="Times New Roman" w:hAnsi="Times New Roman" w:cs="Times New Roman"/>
          <w:lang w:val="en-US"/>
        </w:rPr>
        <w:t>funcionários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públicos</w:t>
      </w:r>
      <w:proofErr w:type="spellEnd"/>
      <w:r w:rsidRPr="00FF6E99">
        <w:rPr>
          <w:rFonts w:ascii="Times New Roman" w:hAnsi="Times New Roman" w:cs="Times New Roman"/>
          <w:lang w:val="en-US"/>
        </w:rPr>
        <w:t xml:space="preserve"> e privados </w:t>
      </w:r>
      <w:proofErr w:type="spellStart"/>
      <w:r w:rsidRPr="00FF6E99">
        <w:rPr>
          <w:rFonts w:ascii="Times New Roman" w:hAnsi="Times New Roman" w:cs="Times New Roman"/>
          <w:lang w:val="en-US"/>
        </w:rPr>
        <w:t>elevada</w:t>
      </w:r>
      <w:proofErr w:type="spellEnd"/>
      <w:r w:rsidRPr="00FF6E99">
        <w:rPr>
          <w:rFonts w:ascii="Times New Roman" w:hAnsi="Times New Roman" w:cs="Times New Roman"/>
          <w:lang w:val="en-US"/>
        </w:rPr>
        <w:t xml:space="preserve"> (29,1% e 70,9% </w:t>
      </w:r>
      <w:proofErr w:type="spellStart"/>
      <w:r w:rsidRPr="00FF6E99">
        <w:rPr>
          <w:rFonts w:ascii="Times New Roman" w:hAnsi="Times New Roman" w:cs="Times New Roman"/>
          <w:lang w:val="en-US"/>
        </w:rPr>
        <w:t>professores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administrativas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foi</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administrada</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Os</w:t>
      </w:r>
      <w:proofErr w:type="spellEnd"/>
      <w:r w:rsidRPr="00FF6E99">
        <w:rPr>
          <w:rFonts w:ascii="Times New Roman" w:hAnsi="Times New Roman" w:cs="Times New Roman"/>
          <w:lang w:val="en-US"/>
        </w:rPr>
        <w:t xml:space="preserve"> dados </w:t>
      </w:r>
      <w:proofErr w:type="spellStart"/>
      <w:r w:rsidRPr="00FF6E99">
        <w:rPr>
          <w:rFonts w:ascii="Times New Roman" w:hAnsi="Times New Roman" w:cs="Times New Roman"/>
          <w:lang w:val="en-US"/>
        </w:rPr>
        <w:t>foram</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analisados</w:t>
      </w:r>
      <w:proofErr w:type="spellEnd"/>
      <w:r w:rsidRPr="00FF6E99">
        <w:rPr>
          <w:rFonts w:ascii="Times New Roman" w:hAnsi="Times New Roman" w:cs="Times New Roman"/>
          <w:lang w:val="en-US"/>
        </w:rPr>
        <w:t xml:space="preserve"> ​​com o </w:t>
      </w:r>
      <w:proofErr w:type="spellStart"/>
      <w:r w:rsidRPr="00FF6E99">
        <w:rPr>
          <w:rFonts w:ascii="Times New Roman" w:hAnsi="Times New Roman" w:cs="Times New Roman"/>
          <w:lang w:val="en-US"/>
        </w:rPr>
        <w:t>pacote</w:t>
      </w:r>
      <w:proofErr w:type="spellEnd"/>
      <w:r w:rsidRPr="00FF6E99">
        <w:rPr>
          <w:rFonts w:ascii="Times New Roman" w:hAnsi="Times New Roman" w:cs="Times New Roman"/>
          <w:lang w:val="en-US"/>
        </w:rPr>
        <w:t xml:space="preserve"> SPSS, </w:t>
      </w:r>
      <w:proofErr w:type="spellStart"/>
      <w:r w:rsidRPr="00FF6E99">
        <w:rPr>
          <w:rFonts w:ascii="Times New Roman" w:hAnsi="Times New Roman" w:cs="Times New Roman"/>
          <w:lang w:val="en-US"/>
        </w:rPr>
        <w:t>utilizando</w:t>
      </w:r>
      <w:proofErr w:type="spellEnd"/>
      <w:r w:rsidRPr="00FF6E99">
        <w:rPr>
          <w:rFonts w:ascii="Times New Roman" w:hAnsi="Times New Roman" w:cs="Times New Roman"/>
          <w:lang w:val="en-US"/>
        </w:rPr>
        <w:t xml:space="preserve">-se </w:t>
      </w:r>
      <w:proofErr w:type="spellStart"/>
      <w:r w:rsidRPr="00FF6E99">
        <w:rPr>
          <w:rFonts w:ascii="Times New Roman" w:hAnsi="Times New Roman" w:cs="Times New Roman"/>
          <w:lang w:val="en-US"/>
        </w:rPr>
        <w:t>estatística</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descritiva</w:t>
      </w:r>
      <w:proofErr w:type="spellEnd"/>
      <w:r w:rsidRPr="00FF6E99">
        <w:rPr>
          <w:rFonts w:ascii="Times New Roman" w:hAnsi="Times New Roman" w:cs="Times New Roman"/>
          <w:lang w:val="en-US"/>
        </w:rPr>
        <w:t xml:space="preserve">, teste t de Student, ANOVA e </w:t>
      </w:r>
      <w:proofErr w:type="spellStart"/>
      <w:r w:rsidRPr="00FF6E99">
        <w:rPr>
          <w:rFonts w:ascii="Times New Roman" w:hAnsi="Times New Roman" w:cs="Times New Roman"/>
          <w:lang w:val="en-US"/>
        </w:rPr>
        <w:t>correlações</w:t>
      </w:r>
      <w:proofErr w:type="spellEnd"/>
      <w:r w:rsidRPr="00FF6E99">
        <w:rPr>
          <w:rFonts w:ascii="Times New Roman" w:hAnsi="Times New Roman" w:cs="Times New Roman"/>
          <w:lang w:val="en-US"/>
        </w:rPr>
        <w:t xml:space="preserve"> de Pearson. </w:t>
      </w:r>
      <w:proofErr w:type="spellStart"/>
      <w:r w:rsidRPr="00FF6E99">
        <w:rPr>
          <w:rFonts w:ascii="Times New Roman" w:hAnsi="Times New Roman" w:cs="Times New Roman"/>
          <w:lang w:val="en-US"/>
        </w:rPr>
        <w:t>Os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resultados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demonstraram</w:t>
      </w:r>
      <w:proofErr w:type="spellEnd"/>
      <w:r w:rsidRPr="00FF6E99">
        <w:rPr>
          <w:rFonts w:ascii="Times New Roman" w:hAnsi="Times New Roman" w:cs="Times New Roman"/>
          <w:lang w:val="en-US"/>
        </w:rPr>
        <w:t xml:space="preserve"> um forte </w:t>
      </w:r>
      <w:proofErr w:type="spellStart"/>
      <w:r w:rsidRPr="00FF6E99">
        <w:rPr>
          <w:rFonts w:ascii="Times New Roman" w:hAnsi="Times New Roman" w:cs="Times New Roman"/>
          <w:lang w:val="en-US"/>
        </w:rPr>
        <w:t>comprometimento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organizacional</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nas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dimensões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afetiva</w:t>
      </w:r>
      <w:proofErr w:type="spellEnd"/>
      <w:r w:rsidRPr="00FF6E99">
        <w:rPr>
          <w:rFonts w:ascii="Times New Roman" w:hAnsi="Times New Roman" w:cs="Times New Roman"/>
          <w:lang w:val="en-US"/>
        </w:rPr>
        <w:t xml:space="preserve"> e </w:t>
      </w:r>
      <w:proofErr w:type="spellStart"/>
      <w:r w:rsidRPr="00FF6E99">
        <w:rPr>
          <w:rFonts w:ascii="Times New Roman" w:hAnsi="Times New Roman" w:cs="Times New Roman"/>
          <w:lang w:val="en-US"/>
        </w:rPr>
        <w:t>normativa</w:t>
      </w:r>
      <w:proofErr w:type="spellEnd"/>
      <w:r w:rsidRPr="00FF6E99">
        <w:rPr>
          <w:rFonts w:ascii="Times New Roman" w:hAnsi="Times New Roman" w:cs="Times New Roman"/>
          <w:lang w:val="en-US"/>
        </w:rPr>
        <w:t xml:space="preserve"> das </w:t>
      </w:r>
      <w:proofErr w:type="spellStart"/>
      <w:r w:rsidRPr="00FF6E99">
        <w:rPr>
          <w:rFonts w:ascii="Times New Roman" w:hAnsi="Times New Roman" w:cs="Times New Roman"/>
          <w:lang w:val="en-US"/>
        </w:rPr>
        <w:t>escolas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públicas</w:t>
      </w:r>
      <w:proofErr w:type="spellEnd"/>
      <w:r w:rsidRPr="00FF6E99">
        <w:rPr>
          <w:rFonts w:ascii="Times New Roman" w:hAnsi="Times New Roman" w:cs="Times New Roman"/>
          <w:lang w:val="en-US"/>
        </w:rPr>
        <w:t xml:space="preserve"> e </w:t>
      </w:r>
      <w:proofErr w:type="spellStart"/>
      <w:r w:rsidRPr="00FF6E99">
        <w:rPr>
          <w:rFonts w:ascii="Times New Roman" w:hAnsi="Times New Roman" w:cs="Times New Roman"/>
          <w:lang w:val="en-US"/>
        </w:rPr>
        <w:t>privadas</w:t>
      </w:r>
      <w:proofErr w:type="spellEnd"/>
      <w:r w:rsidRPr="00FF6E99">
        <w:rPr>
          <w:rFonts w:ascii="Times New Roman" w:hAnsi="Times New Roman" w:cs="Times New Roman"/>
          <w:lang w:val="en-US"/>
        </w:rPr>
        <w:t xml:space="preserve"> de </w:t>
      </w:r>
      <w:proofErr w:type="spellStart"/>
      <w:r w:rsidRPr="00FF6E99">
        <w:rPr>
          <w:rFonts w:ascii="Times New Roman" w:hAnsi="Times New Roman" w:cs="Times New Roman"/>
          <w:lang w:val="en-US"/>
        </w:rPr>
        <w:t>ensino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médio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Ele</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também</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tornou</w:t>
      </w:r>
      <w:proofErr w:type="spellEnd"/>
      <w:r w:rsidRPr="00FF6E99">
        <w:rPr>
          <w:rFonts w:ascii="Times New Roman" w:hAnsi="Times New Roman" w:cs="Times New Roman"/>
          <w:lang w:val="en-US"/>
        </w:rPr>
        <w:t xml:space="preserve">-se </w:t>
      </w:r>
      <w:proofErr w:type="spellStart"/>
      <w:r w:rsidRPr="00FF6E99">
        <w:rPr>
          <w:rFonts w:ascii="Times New Roman" w:hAnsi="Times New Roman" w:cs="Times New Roman"/>
          <w:lang w:val="en-US"/>
        </w:rPr>
        <w:t>evidente</w:t>
      </w:r>
      <w:proofErr w:type="spellEnd"/>
      <w:r w:rsidRPr="00FF6E99">
        <w:rPr>
          <w:rFonts w:ascii="Times New Roman" w:hAnsi="Times New Roman" w:cs="Times New Roman"/>
          <w:lang w:val="en-US"/>
        </w:rPr>
        <w:t xml:space="preserve"> que as </w:t>
      </w:r>
      <w:proofErr w:type="spellStart"/>
      <w:r w:rsidRPr="00FF6E99">
        <w:rPr>
          <w:rFonts w:ascii="Times New Roman" w:hAnsi="Times New Roman" w:cs="Times New Roman"/>
          <w:lang w:val="en-US"/>
        </w:rPr>
        <w:t>variáveis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sociodemográficas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idade</w:t>
      </w:r>
      <w:proofErr w:type="spellEnd"/>
      <w:r w:rsidRPr="00FF6E99">
        <w:rPr>
          <w:rFonts w:ascii="Times New Roman" w:hAnsi="Times New Roman" w:cs="Times New Roman"/>
          <w:lang w:val="en-US"/>
        </w:rPr>
        <w:t xml:space="preserve">, as </w:t>
      </w:r>
      <w:proofErr w:type="spellStart"/>
      <w:r w:rsidRPr="00FF6E99">
        <w:rPr>
          <w:rFonts w:ascii="Times New Roman" w:hAnsi="Times New Roman" w:cs="Times New Roman"/>
          <w:lang w:val="en-US"/>
        </w:rPr>
        <w:t>crianças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idade</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na</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educação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formação</w:t>
      </w:r>
      <w:proofErr w:type="spellEnd"/>
      <w:r w:rsidRPr="00FF6E99">
        <w:rPr>
          <w:rFonts w:ascii="Times New Roman" w:hAnsi="Times New Roman" w:cs="Times New Roman"/>
          <w:lang w:val="en-US"/>
        </w:rPr>
        <w:t xml:space="preserve"> e </w:t>
      </w:r>
      <w:proofErr w:type="spellStart"/>
      <w:r w:rsidRPr="00FF6E99">
        <w:rPr>
          <w:rFonts w:ascii="Times New Roman" w:hAnsi="Times New Roman" w:cs="Times New Roman"/>
          <w:lang w:val="en-US"/>
        </w:rPr>
        <w:t>formação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acadêmica</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influenciam</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directamente</w:t>
      </w:r>
      <w:proofErr w:type="spellEnd"/>
      <w:r w:rsidRPr="00FF6E99">
        <w:rPr>
          <w:rFonts w:ascii="Times New Roman" w:hAnsi="Times New Roman" w:cs="Times New Roman"/>
          <w:lang w:val="en-US"/>
        </w:rPr>
        <w:t xml:space="preserve"> o </w:t>
      </w:r>
      <w:proofErr w:type="spellStart"/>
      <w:r w:rsidRPr="00FF6E99">
        <w:rPr>
          <w:rFonts w:ascii="Times New Roman" w:hAnsi="Times New Roman" w:cs="Times New Roman"/>
          <w:lang w:val="en-US"/>
        </w:rPr>
        <w:t>seu</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compromisso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Sugere</w:t>
      </w:r>
      <w:proofErr w:type="spellEnd"/>
      <w:r w:rsidRPr="00FF6E99">
        <w:rPr>
          <w:rFonts w:ascii="Times New Roman" w:hAnsi="Times New Roman" w:cs="Times New Roman"/>
          <w:lang w:val="en-US"/>
        </w:rPr>
        <w:t xml:space="preserve">-se, </w:t>
      </w:r>
      <w:proofErr w:type="spellStart"/>
      <w:r w:rsidRPr="00FF6E99">
        <w:rPr>
          <w:rFonts w:ascii="Times New Roman" w:hAnsi="Times New Roman" w:cs="Times New Roman"/>
          <w:lang w:val="en-US"/>
        </w:rPr>
        <w:t>portanto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desenvolver</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estratégias</w:t>
      </w:r>
      <w:proofErr w:type="spellEnd"/>
      <w:r w:rsidRPr="00FF6E99">
        <w:rPr>
          <w:rFonts w:ascii="Times New Roman" w:hAnsi="Times New Roman" w:cs="Times New Roman"/>
          <w:lang w:val="en-US"/>
        </w:rPr>
        <w:t xml:space="preserve"> para </w:t>
      </w:r>
      <w:proofErr w:type="spellStart"/>
      <w:r w:rsidRPr="00FF6E99">
        <w:rPr>
          <w:rFonts w:ascii="Times New Roman" w:hAnsi="Times New Roman" w:cs="Times New Roman"/>
          <w:lang w:val="en-US"/>
        </w:rPr>
        <w:t>aumentar</w:t>
      </w:r>
      <w:proofErr w:type="spellEnd"/>
      <w:r w:rsidRPr="00FF6E99">
        <w:rPr>
          <w:rFonts w:ascii="Times New Roman" w:hAnsi="Times New Roman" w:cs="Times New Roman"/>
          <w:lang w:val="en-US"/>
        </w:rPr>
        <w:t xml:space="preserve"> o </w:t>
      </w:r>
      <w:proofErr w:type="spellStart"/>
      <w:r w:rsidRPr="00FF6E99">
        <w:rPr>
          <w:rFonts w:ascii="Times New Roman" w:hAnsi="Times New Roman" w:cs="Times New Roman"/>
          <w:lang w:val="en-US"/>
        </w:rPr>
        <w:t>compromisso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calculado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apego</w:t>
      </w:r>
      <w:proofErr w:type="spellEnd"/>
      <w:r w:rsidRPr="00FF6E99">
        <w:rPr>
          <w:rFonts w:ascii="Times New Roman" w:hAnsi="Times New Roman" w:cs="Times New Roman"/>
          <w:lang w:val="en-US"/>
        </w:rPr>
        <w:t xml:space="preserve"> material) dos </w:t>
      </w:r>
      <w:proofErr w:type="spellStart"/>
      <w:r w:rsidRPr="00FF6E99">
        <w:rPr>
          <w:rFonts w:ascii="Times New Roman" w:hAnsi="Times New Roman" w:cs="Times New Roman"/>
          <w:lang w:val="en-US"/>
        </w:rPr>
        <w:t>empregados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como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bônus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financeiros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prêmios</w:t>
      </w:r>
      <w:proofErr w:type="spellEnd"/>
      <w:r w:rsidRPr="00FF6E99">
        <w:rPr>
          <w:rFonts w:ascii="Times New Roman" w:hAnsi="Times New Roman" w:cs="Times New Roman"/>
          <w:lang w:val="en-US"/>
        </w:rPr>
        <w:t xml:space="preserve"> de </w:t>
      </w:r>
      <w:proofErr w:type="spellStart"/>
      <w:r w:rsidRPr="00FF6E99">
        <w:rPr>
          <w:rFonts w:ascii="Times New Roman" w:hAnsi="Times New Roman" w:cs="Times New Roman"/>
          <w:lang w:val="en-US"/>
        </w:rPr>
        <w:t>pontualidade</w:t>
      </w:r>
      <w:proofErr w:type="spellEnd"/>
      <w:r w:rsidRPr="00FF6E99">
        <w:rPr>
          <w:rFonts w:ascii="Times New Roman" w:hAnsi="Times New Roman" w:cs="Times New Roman"/>
          <w:lang w:val="en-US"/>
        </w:rPr>
        <w:t xml:space="preserve"> e </w:t>
      </w:r>
      <w:proofErr w:type="spellStart"/>
      <w:r w:rsidRPr="00FF6E99">
        <w:rPr>
          <w:rFonts w:ascii="Times New Roman" w:hAnsi="Times New Roman" w:cs="Times New Roman"/>
          <w:lang w:val="en-US"/>
        </w:rPr>
        <w:t>assiduidade</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além</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daquelas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estabelecidas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pelos</w:t>
      </w:r>
      <w:proofErr w:type="spellEnd"/>
      <w:r w:rsidRPr="00FF6E99">
        <w:rPr>
          <w:rFonts w:ascii="Times New Roman" w:hAnsi="Times New Roman" w:cs="Times New Roman"/>
          <w:lang w:val="en-US"/>
        </w:rPr>
        <w:t xml:space="preserve"> regimes de </w:t>
      </w:r>
      <w:proofErr w:type="spellStart"/>
      <w:r w:rsidRPr="00FF6E99">
        <w:rPr>
          <w:rFonts w:ascii="Times New Roman" w:hAnsi="Times New Roman" w:cs="Times New Roman"/>
          <w:lang w:val="en-US"/>
        </w:rPr>
        <w:t>pensões</w:t>
      </w:r>
      <w:proofErr w:type="spellEnd"/>
      <w:r w:rsidRPr="00FF6E99">
        <w:rPr>
          <w:rFonts w:ascii="Times New Roman" w:hAnsi="Times New Roman" w:cs="Times New Roman"/>
          <w:lang w:val="en-US"/>
        </w:rPr>
        <w:t xml:space="preserve"> de </w:t>
      </w:r>
      <w:proofErr w:type="spellStart"/>
      <w:r w:rsidRPr="00FF6E99">
        <w:rPr>
          <w:rFonts w:ascii="Times New Roman" w:hAnsi="Times New Roman" w:cs="Times New Roman"/>
          <w:lang w:val="en-US"/>
        </w:rPr>
        <w:t>direito</w:t>
      </w:r>
      <w:proofErr w:type="spellEnd"/>
      <w:r w:rsidRPr="00FF6E99">
        <w:rPr>
          <w:rFonts w:ascii="Times New Roman" w:hAnsi="Times New Roman" w:cs="Times New Roman"/>
          <w:lang w:val="en-US"/>
        </w:rPr>
        <w:t xml:space="preserve"> e outros que </w:t>
      </w:r>
      <w:proofErr w:type="spellStart"/>
      <w:r w:rsidRPr="00FF6E99">
        <w:rPr>
          <w:rFonts w:ascii="Times New Roman" w:hAnsi="Times New Roman" w:cs="Times New Roman"/>
          <w:lang w:val="en-US"/>
        </w:rPr>
        <w:t>têm</w:t>
      </w:r>
      <w:proofErr w:type="spellEnd"/>
      <w:r w:rsidRPr="00FF6E99">
        <w:rPr>
          <w:rFonts w:ascii="Times New Roman" w:hAnsi="Times New Roman" w:cs="Times New Roman"/>
          <w:lang w:val="en-US"/>
        </w:rPr>
        <w:t xml:space="preserve"> um </w:t>
      </w:r>
      <w:proofErr w:type="spellStart"/>
      <w:r w:rsidRPr="00FF6E99">
        <w:rPr>
          <w:rFonts w:ascii="Times New Roman" w:hAnsi="Times New Roman" w:cs="Times New Roman"/>
          <w:lang w:val="en-US"/>
        </w:rPr>
        <w:t>impacto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positivo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em</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suas</w:t>
      </w:r>
      <w:proofErr w:type="spellEnd"/>
      <w:r w:rsidRPr="00FF6E99">
        <w:rPr>
          <w:rFonts w:ascii="Times New Roman" w:hAnsi="Times New Roman" w:cs="Times New Roman"/>
          <w:lang w:val="en-US"/>
        </w:rPr>
        <w:t xml:space="preserve"> </w:t>
      </w:r>
      <w:proofErr w:type="spellStart"/>
      <w:proofErr w:type="gramStart"/>
      <w:r w:rsidRPr="00FF6E99">
        <w:rPr>
          <w:rFonts w:ascii="Times New Roman" w:hAnsi="Times New Roman" w:cs="Times New Roman"/>
          <w:lang w:val="en-US"/>
        </w:rPr>
        <w:t>finanças</w:t>
      </w:r>
      <w:proofErr w:type="spellEnd"/>
      <w:r w:rsidRPr="00FF6E99">
        <w:rPr>
          <w:rFonts w:ascii="Times New Roman" w:hAnsi="Times New Roman" w:cs="Times New Roman"/>
          <w:lang w:val="en-US"/>
        </w:rPr>
        <w:t xml:space="preserve"> .</w:t>
      </w:r>
      <w:proofErr w:type="gramEnd"/>
    </w:p>
    <w:p w14:paraId="7D41E067" w14:textId="7776D89B" w:rsidR="00150C7A" w:rsidRPr="00FF6E99" w:rsidRDefault="00150C7A" w:rsidP="00150C7A">
      <w:pPr>
        <w:spacing w:line="360" w:lineRule="auto"/>
        <w:rPr>
          <w:rFonts w:ascii="Times New Roman" w:hAnsi="Times New Roman" w:cs="Times New Roman"/>
          <w:lang w:val="en-US"/>
        </w:rPr>
      </w:pPr>
      <w:r w:rsidRPr="00FF6E99">
        <w:rPr>
          <w:rFonts w:ascii="Calibri" w:eastAsia="Times New Roman" w:hAnsi="Calibri" w:cs="Calibri"/>
          <w:b/>
          <w:color w:val="000000"/>
          <w:sz w:val="28"/>
          <w:szCs w:val="28"/>
          <w:lang w:eastAsia="es-MX"/>
        </w:rPr>
        <w:t>Palavras-chave:</w:t>
      </w:r>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ensino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médio</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professores</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modelo</w:t>
      </w:r>
      <w:proofErr w:type="spellEnd"/>
      <w:r w:rsidRPr="00FF6E99">
        <w:rPr>
          <w:rFonts w:ascii="Times New Roman" w:hAnsi="Times New Roman" w:cs="Times New Roman"/>
          <w:lang w:val="en-US"/>
        </w:rPr>
        <w:t xml:space="preserve"> de Meyer e Allen, </w:t>
      </w:r>
      <w:proofErr w:type="spellStart"/>
      <w:r w:rsidRPr="00FF6E99">
        <w:rPr>
          <w:rFonts w:ascii="Times New Roman" w:hAnsi="Times New Roman" w:cs="Times New Roman"/>
          <w:lang w:val="en-US"/>
        </w:rPr>
        <w:t>equipe</w:t>
      </w:r>
      <w:proofErr w:type="spellEnd"/>
      <w:r w:rsidRPr="00FF6E99">
        <w:rPr>
          <w:rFonts w:ascii="Times New Roman" w:hAnsi="Times New Roman" w:cs="Times New Roman"/>
          <w:lang w:val="en-US"/>
        </w:rPr>
        <w:t xml:space="preserve"> </w:t>
      </w:r>
      <w:proofErr w:type="spellStart"/>
      <w:r w:rsidRPr="00FF6E99">
        <w:rPr>
          <w:rFonts w:ascii="Times New Roman" w:hAnsi="Times New Roman" w:cs="Times New Roman"/>
          <w:lang w:val="en-US"/>
        </w:rPr>
        <w:t>administrativa</w:t>
      </w:r>
      <w:proofErr w:type="spellEnd"/>
      <w:r w:rsidRPr="00FF6E99">
        <w:rPr>
          <w:rFonts w:ascii="Times New Roman" w:hAnsi="Times New Roman" w:cs="Times New Roman"/>
          <w:lang w:val="en-US"/>
        </w:rPr>
        <w:t>.</w:t>
      </w:r>
    </w:p>
    <w:p w14:paraId="44D0CB3D" w14:textId="1FCB1204" w:rsidR="00094F7F" w:rsidRPr="00FF6E99" w:rsidRDefault="00094F7F" w:rsidP="00094F7F">
      <w:pPr>
        <w:pStyle w:val="HTMLconformatoprevio"/>
        <w:shd w:val="clear" w:color="auto" w:fill="FFFFFF"/>
        <w:spacing w:line="360" w:lineRule="auto"/>
        <w:rPr>
          <w:rFonts w:ascii="Times New Roman" w:hAnsi="Times New Roman"/>
          <w:color w:val="000000"/>
          <w:sz w:val="24"/>
        </w:rPr>
      </w:pPr>
      <w:r w:rsidRPr="00FF6E99">
        <w:rPr>
          <w:rFonts w:ascii="Times New Roman" w:hAnsi="Times New Roman"/>
          <w:b/>
          <w:color w:val="000000"/>
          <w:sz w:val="24"/>
        </w:rPr>
        <w:t>Fecha Recepción:</w:t>
      </w:r>
      <w:r w:rsidRPr="00FF6E99">
        <w:rPr>
          <w:rFonts w:ascii="Times New Roman" w:hAnsi="Times New Roman"/>
          <w:color w:val="000000"/>
          <w:sz w:val="24"/>
        </w:rPr>
        <w:t xml:space="preserve"> </w:t>
      </w:r>
      <w:proofErr w:type="gramStart"/>
      <w:r w:rsidRPr="00FF6E99">
        <w:rPr>
          <w:rFonts w:ascii="Times New Roman" w:hAnsi="Times New Roman"/>
          <w:color w:val="000000"/>
          <w:sz w:val="24"/>
        </w:rPr>
        <w:t>Diciembre</w:t>
      </w:r>
      <w:proofErr w:type="gramEnd"/>
      <w:r w:rsidRPr="00FF6E99">
        <w:rPr>
          <w:rFonts w:ascii="Times New Roman" w:hAnsi="Times New Roman"/>
          <w:color w:val="000000"/>
          <w:sz w:val="24"/>
        </w:rPr>
        <w:t xml:space="preserve"> 2017                                      </w:t>
      </w:r>
      <w:r w:rsidRPr="00FF6E99">
        <w:rPr>
          <w:rFonts w:ascii="Times New Roman" w:hAnsi="Times New Roman"/>
          <w:b/>
          <w:color w:val="000000"/>
          <w:sz w:val="24"/>
        </w:rPr>
        <w:t>Fecha Aceptación:</w:t>
      </w:r>
      <w:r w:rsidRPr="00FF6E99">
        <w:rPr>
          <w:rFonts w:ascii="Times New Roman" w:hAnsi="Times New Roman"/>
          <w:color w:val="000000"/>
          <w:sz w:val="24"/>
        </w:rPr>
        <w:t xml:space="preserve"> Julio 2018</w:t>
      </w:r>
    </w:p>
    <w:p w14:paraId="1911BF8D" w14:textId="77777777" w:rsidR="00094F7F" w:rsidRPr="00FF6E99" w:rsidRDefault="00573A36" w:rsidP="00094F7F">
      <w:pPr>
        <w:rPr>
          <w:rFonts w:ascii="Times New Roman" w:hAnsi="Times New Roman"/>
          <w:b/>
          <w:lang w:val="en-US"/>
        </w:rPr>
      </w:pPr>
      <w:r>
        <w:rPr>
          <w:rFonts w:ascii="Times New Roman" w:hAnsi="Times New Roman"/>
        </w:rPr>
        <w:pict w14:anchorId="00FEAA1D">
          <v:rect id="_x0000_i1025" style="width:446.5pt;height:1.5pt" o:hralign="center" o:hrstd="t" o:hr="t" fillcolor="#a0a0a0" stroked="f"/>
        </w:pict>
      </w:r>
    </w:p>
    <w:p w14:paraId="25609EE2" w14:textId="77777777" w:rsidR="00094F7F" w:rsidRPr="00FF6E99" w:rsidRDefault="00094F7F" w:rsidP="00150C7A">
      <w:pPr>
        <w:spacing w:line="360" w:lineRule="auto"/>
        <w:rPr>
          <w:rFonts w:ascii="Times New Roman" w:hAnsi="Times New Roman" w:cs="Times New Roman"/>
          <w:lang w:val="en-US"/>
        </w:rPr>
      </w:pPr>
    </w:p>
    <w:p w14:paraId="0539074A" w14:textId="77777777" w:rsidR="00E57058" w:rsidRPr="00FF6E99" w:rsidRDefault="00E57058" w:rsidP="000C3EBD">
      <w:pPr>
        <w:spacing w:line="360" w:lineRule="auto"/>
        <w:rPr>
          <w:rFonts w:ascii="Times New Roman" w:hAnsi="Times New Roman" w:cs="Times New Roman"/>
          <w:lang w:val="en-US"/>
        </w:rPr>
      </w:pPr>
    </w:p>
    <w:p w14:paraId="251F1148" w14:textId="3D915C7C" w:rsidR="000C3EBD" w:rsidRPr="00FF6E99" w:rsidRDefault="000C3EBD" w:rsidP="001A46FF">
      <w:pPr>
        <w:pStyle w:val="Ttulo1"/>
        <w:rPr>
          <w:rFonts w:ascii="Calibri" w:eastAsia="Times New Roman" w:hAnsi="Calibri" w:cs="Calibri"/>
          <w:color w:val="000000"/>
          <w:sz w:val="28"/>
          <w:lang w:eastAsia="es-MX"/>
        </w:rPr>
      </w:pPr>
      <w:r w:rsidRPr="00FF6E99">
        <w:rPr>
          <w:rFonts w:ascii="Calibri" w:eastAsia="Times New Roman" w:hAnsi="Calibri" w:cs="Calibri"/>
          <w:color w:val="000000"/>
          <w:sz w:val="28"/>
          <w:lang w:eastAsia="es-MX"/>
        </w:rPr>
        <w:t>Introducción</w:t>
      </w:r>
    </w:p>
    <w:p w14:paraId="1F6569D3" w14:textId="50B0FC2A" w:rsidR="009D354C" w:rsidRPr="00FF6E99" w:rsidRDefault="009462ED" w:rsidP="009D354C">
      <w:pPr>
        <w:spacing w:line="360" w:lineRule="auto"/>
        <w:ind w:firstLine="567"/>
        <w:jc w:val="both"/>
        <w:rPr>
          <w:rFonts w:ascii="Times New Roman" w:hAnsi="Times New Roman" w:cs="Times New Roman"/>
        </w:rPr>
      </w:pPr>
      <w:r w:rsidRPr="00FF6E99">
        <w:rPr>
          <w:rFonts w:ascii="Times New Roman" w:hAnsi="Times New Roman" w:cs="Times New Roman"/>
        </w:rPr>
        <w:t xml:space="preserve">En el contexto económico </w:t>
      </w:r>
      <w:r w:rsidR="000C3EBD" w:rsidRPr="00FF6E99">
        <w:rPr>
          <w:rFonts w:ascii="Times New Roman" w:hAnsi="Times New Roman" w:cs="Times New Roman"/>
        </w:rPr>
        <w:t xml:space="preserve">globalizador actual, </w:t>
      </w:r>
      <w:r w:rsidR="00D857BE" w:rsidRPr="00FF6E99">
        <w:rPr>
          <w:rFonts w:ascii="Times New Roman" w:hAnsi="Times New Roman" w:cs="Times New Roman"/>
        </w:rPr>
        <w:t>el compromiso organizacional (</w:t>
      </w:r>
      <w:r w:rsidR="00F4297A" w:rsidRPr="00FF6E99">
        <w:rPr>
          <w:rFonts w:ascii="Times New Roman" w:hAnsi="Times New Roman" w:cs="Times New Roman"/>
        </w:rPr>
        <w:t xml:space="preserve">entendido como </w:t>
      </w:r>
      <w:r w:rsidR="00D857BE" w:rsidRPr="00FF6E99">
        <w:rPr>
          <w:rFonts w:ascii="Times New Roman" w:hAnsi="Times New Roman" w:cs="Times New Roman"/>
        </w:rPr>
        <w:t xml:space="preserve">la vinculación y </w:t>
      </w:r>
      <w:r w:rsidR="00647F66" w:rsidRPr="00FF6E99">
        <w:rPr>
          <w:rFonts w:ascii="Times New Roman" w:hAnsi="Times New Roman" w:cs="Times New Roman"/>
        </w:rPr>
        <w:t>correspondencia</w:t>
      </w:r>
      <w:r w:rsidR="00D857BE" w:rsidRPr="00FF6E99">
        <w:rPr>
          <w:rFonts w:ascii="Times New Roman" w:hAnsi="Times New Roman" w:cs="Times New Roman"/>
        </w:rPr>
        <w:t xml:space="preserve"> entre los objetivos personales de los trabajadores y las metas productivas de una institución) es uno de los factores determinantes para impulsar el desarrollo de las empresas (Bayona, Goñi y </w:t>
      </w:r>
      <w:proofErr w:type="spellStart"/>
      <w:r w:rsidR="00D857BE" w:rsidRPr="00FF6E99">
        <w:rPr>
          <w:rFonts w:ascii="Times New Roman" w:hAnsi="Times New Roman" w:cs="Times New Roman"/>
        </w:rPr>
        <w:t>Madorrán</w:t>
      </w:r>
      <w:proofErr w:type="spellEnd"/>
      <w:r w:rsidR="00D857BE" w:rsidRPr="00FF6E99">
        <w:rPr>
          <w:rFonts w:ascii="Times New Roman" w:hAnsi="Times New Roman" w:cs="Times New Roman"/>
        </w:rPr>
        <w:t>, 2000)</w:t>
      </w:r>
      <w:r w:rsidR="00F4297A" w:rsidRPr="00FF6E99">
        <w:rPr>
          <w:rFonts w:ascii="Times New Roman" w:hAnsi="Times New Roman" w:cs="Times New Roman"/>
        </w:rPr>
        <w:t xml:space="preserve">, ya que esta variable influye de manera directa </w:t>
      </w:r>
      <w:r w:rsidR="009D354C" w:rsidRPr="00FF6E99">
        <w:rPr>
          <w:rFonts w:ascii="Times New Roman" w:hAnsi="Times New Roman" w:cs="Times New Roman"/>
        </w:rPr>
        <w:t>en</w:t>
      </w:r>
      <w:r w:rsidR="00F4297A" w:rsidRPr="00FF6E99">
        <w:rPr>
          <w:rFonts w:ascii="Times New Roman" w:hAnsi="Times New Roman" w:cs="Times New Roman"/>
        </w:rPr>
        <w:t xml:space="preserve"> </w:t>
      </w:r>
      <w:r w:rsidR="00F4297A" w:rsidRPr="00FF6E99">
        <w:rPr>
          <w:rFonts w:ascii="Times New Roman" w:hAnsi="Times New Roman" w:cs="Times New Roman"/>
          <w:color w:val="000000"/>
        </w:rPr>
        <w:t xml:space="preserve">las actitudes, conductas y nivel de rendimiento de los empleados (Betanzos y </w:t>
      </w:r>
      <w:r w:rsidR="00F4297A" w:rsidRPr="00FF6E99">
        <w:rPr>
          <w:rFonts w:ascii="Times New Roman" w:hAnsi="Times New Roman" w:cs="Times New Roman"/>
          <w:color w:val="000000"/>
        </w:rPr>
        <w:lastRenderedPageBreak/>
        <w:t>Pa</w:t>
      </w:r>
      <w:r w:rsidR="00C03103" w:rsidRPr="00FF6E99">
        <w:rPr>
          <w:rFonts w:ascii="Times New Roman" w:hAnsi="Times New Roman" w:cs="Times New Roman"/>
          <w:color w:val="000000"/>
        </w:rPr>
        <w:t xml:space="preserve">z, 2007; Robbins y </w:t>
      </w:r>
      <w:proofErr w:type="spellStart"/>
      <w:r w:rsidR="00C03103" w:rsidRPr="00FF6E99">
        <w:rPr>
          <w:rFonts w:ascii="Times New Roman" w:hAnsi="Times New Roman" w:cs="Times New Roman"/>
          <w:color w:val="000000"/>
        </w:rPr>
        <w:t>Judge</w:t>
      </w:r>
      <w:proofErr w:type="spellEnd"/>
      <w:r w:rsidR="00C03103" w:rsidRPr="00FF6E99">
        <w:rPr>
          <w:rFonts w:ascii="Times New Roman" w:hAnsi="Times New Roman" w:cs="Times New Roman"/>
          <w:color w:val="000000"/>
        </w:rPr>
        <w:t>, 2009</w:t>
      </w:r>
      <w:r w:rsidR="00F4297A" w:rsidRPr="00FF6E99">
        <w:rPr>
          <w:rFonts w:ascii="Times New Roman" w:hAnsi="Times New Roman" w:cs="Times New Roman"/>
          <w:color w:val="000000"/>
        </w:rPr>
        <w:t>). Esto se demuestra particularmente en el campo educativo, espacio donde se requiere un sólido compromiso organizacional para llevar a cabo las diversas responsabilidades relacionadas, principalmente, con la formación académica de las personas</w:t>
      </w:r>
      <w:r w:rsidR="009D354C" w:rsidRPr="00FF6E99">
        <w:rPr>
          <w:rFonts w:ascii="Times New Roman" w:hAnsi="Times New Roman" w:cs="Times New Roman"/>
          <w:color w:val="000000"/>
        </w:rPr>
        <w:t xml:space="preserve"> (</w:t>
      </w:r>
      <w:r w:rsidR="009D354C" w:rsidRPr="00FF6E99">
        <w:rPr>
          <w:rFonts w:ascii="Times New Roman" w:hAnsi="Times New Roman" w:cs="Times New Roman"/>
        </w:rPr>
        <w:t xml:space="preserve">Day, </w:t>
      </w:r>
      <w:r w:rsidR="00826988" w:rsidRPr="00FF6E99">
        <w:rPr>
          <w:rFonts w:ascii="Times New Roman" w:hAnsi="Times New Roman" w:cs="Times New Roman"/>
        </w:rPr>
        <w:t>2008</w:t>
      </w:r>
      <w:r w:rsidR="009D354C" w:rsidRPr="00FF6E99">
        <w:rPr>
          <w:rFonts w:ascii="Times New Roman" w:hAnsi="Times New Roman" w:cs="Times New Roman"/>
        </w:rPr>
        <w:t>).</w:t>
      </w:r>
    </w:p>
    <w:p w14:paraId="382A4300" w14:textId="19C48E10" w:rsidR="00137BE6" w:rsidRPr="00FF6E99" w:rsidRDefault="00F4297A" w:rsidP="00137BE6">
      <w:pPr>
        <w:spacing w:line="360" w:lineRule="auto"/>
        <w:ind w:firstLine="567"/>
        <w:jc w:val="both"/>
        <w:rPr>
          <w:rFonts w:ascii="Times New Roman" w:hAnsi="Times New Roman" w:cs="Times New Roman"/>
        </w:rPr>
      </w:pPr>
      <w:r w:rsidRPr="00FF6E99">
        <w:rPr>
          <w:rFonts w:ascii="Times New Roman" w:hAnsi="Times New Roman" w:cs="Times New Roman"/>
          <w:color w:val="000000"/>
        </w:rPr>
        <w:t xml:space="preserve">Por este motivo, </w:t>
      </w:r>
      <w:r w:rsidR="00647F66" w:rsidRPr="00FF6E99">
        <w:rPr>
          <w:rFonts w:ascii="Times New Roman" w:hAnsi="Times New Roman" w:cs="Times New Roman"/>
          <w:color w:val="000000"/>
        </w:rPr>
        <w:t>y debido a los escasos estudios que se pueden encontrar sobre este tema en Latinoamérica —y especialmente en México—, l</w:t>
      </w:r>
      <w:r w:rsidR="000C3EBD" w:rsidRPr="00FF6E99">
        <w:rPr>
          <w:rFonts w:ascii="Times New Roman" w:hAnsi="Times New Roman" w:cs="Times New Roman"/>
        </w:rPr>
        <w:t xml:space="preserve">a presente investigación </w:t>
      </w:r>
      <w:r w:rsidR="00647F66" w:rsidRPr="00FF6E99">
        <w:rPr>
          <w:rFonts w:ascii="Times New Roman" w:hAnsi="Times New Roman" w:cs="Times New Roman"/>
        </w:rPr>
        <w:t xml:space="preserve">se </w:t>
      </w:r>
      <w:r w:rsidR="001324AF" w:rsidRPr="00FF6E99">
        <w:rPr>
          <w:rFonts w:ascii="Times New Roman" w:hAnsi="Times New Roman" w:cs="Times New Roman"/>
        </w:rPr>
        <w:t>enfocó en el estudio</w:t>
      </w:r>
      <w:r w:rsidR="000C3EBD" w:rsidRPr="00FF6E99">
        <w:rPr>
          <w:rFonts w:ascii="Times New Roman" w:hAnsi="Times New Roman" w:cs="Times New Roman"/>
        </w:rPr>
        <w:t xml:space="preserve"> </w:t>
      </w:r>
      <w:r w:rsidR="001324AF" w:rsidRPr="00FF6E99">
        <w:rPr>
          <w:rFonts w:ascii="Times New Roman" w:hAnsi="Times New Roman" w:cs="Times New Roman"/>
        </w:rPr>
        <w:t>d</w:t>
      </w:r>
      <w:r w:rsidR="000C3EBD" w:rsidRPr="00FF6E99">
        <w:rPr>
          <w:rFonts w:ascii="Times New Roman" w:hAnsi="Times New Roman" w:cs="Times New Roman"/>
        </w:rPr>
        <w:t xml:space="preserve">el compromiso organizacional </w:t>
      </w:r>
      <w:r w:rsidR="00647F66" w:rsidRPr="00FF6E99">
        <w:rPr>
          <w:rFonts w:ascii="Times New Roman" w:hAnsi="Times New Roman" w:cs="Times New Roman"/>
        </w:rPr>
        <w:t>de</w:t>
      </w:r>
      <w:r w:rsidR="000C3EBD" w:rsidRPr="00FF6E99">
        <w:rPr>
          <w:rFonts w:ascii="Times New Roman" w:hAnsi="Times New Roman" w:cs="Times New Roman"/>
        </w:rPr>
        <w:t>l personal docente y administrativo de instituciones del Departamento de Educación Media Superior d</w:t>
      </w:r>
      <w:r w:rsidR="00647F66" w:rsidRPr="00FF6E99">
        <w:rPr>
          <w:rFonts w:ascii="Times New Roman" w:hAnsi="Times New Roman" w:cs="Times New Roman"/>
        </w:rPr>
        <w:t>el Estado de Chihuahua (DEMSCH), dependencia donde se gestiona</w:t>
      </w:r>
      <w:r w:rsidR="000C3EBD" w:rsidRPr="00FF6E99">
        <w:rPr>
          <w:rFonts w:ascii="Times New Roman" w:hAnsi="Times New Roman" w:cs="Times New Roman"/>
        </w:rPr>
        <w:t xml:space="preserve"> uno de los </w:t>
      </w:r>
      <w:r w:rsidR="00647F66" w:rsidRPr="00FF6E99">
        <w:rPr>
          <w:rFonts w:ascii="Times New Roman" w:hAnsi="Times New Roman" w:cs="Times New Roman"/>
        </w:rPr>
        <w:t>trece</w:t>
      </w:r>
      <w:r w:rsidR="000C3EBD" w:rsidRPr="00FF6E99">
        <w:rPr>
          <w:rFonts w:ascii="Times New Roman" w:hAnsi="Times New Roman" w:cs="Times New Roman"/>
        </w:rPr>
        <w:t xml:space="preserve"> subsistemas educativos del nivel </w:t>
      </w:r>
      <w:r w:rsidR="00647F66" w:rsidRPr="00FF6E99">
        <w:rPr>
          <w:rFonts w:ascii="Times New Roman" w:hAnsi="Times New Roman" w:cs="Times New Roman"/>
        </w:rPr>
        <w:t>medio superior de</w:t>
      </w:r>
      <w:r w:rsidR="00341EF5" w:rsidRPr="00FF6E99">
        <w:rPr>
          <w:rFonts w:ascii="Times New Roman" w:hAnsi="Times New Roman" w:cs="Times New Roman"/>
        </w:rPr>
        <w:t>l mencionado estado</w:t>
      </w:r>
      <w:r w:rsidR="00647F66" w:rsidRPr="00FF6E99">
        <w:rPr>
          <w:rFonts w:ascii="Times New Roman" w:hAnsi="Times New Roman" w:cs="Times New Roman"/>
        </w:rPr>
        <w:t>.</w:t>
      </w:r>
      <w:r w:rsidR="00DD32E2" w:rsidRPr="00FF6E99">
        <w:rPr>
          <w:rFonts w:ascii="Times New Roman" w:hAnsi="Times New Roman" w:cs="Times New Roman"/>
        </w:rPr>
        <w:t xml:space="preserve"> Se eligió est</w:t>
      </w:r>
      <w:r w:rsidR="00341EF5" w:rsidRPr="00FF6E99">
        <w:rPr>
          <w:rFonts w:ascii="Times New Roman" w:hAnsi="Times New Roman" w:cs="Times New Roman"/>
        </w:rPr>
        <w:t>a entidad</w:t>
      </w:r>
      <w:r w:rsidR="00DD32E2" w:rsidRPr="00FF6E99">
        <w:rPr>
          <w:rFonts w:ascii="Times New Roman" w:hAnsi="Times New Roman" w:cs="Times New Roman"/>
        </w:rPr>
        <w:t xml:space="preserve"> porque se ha constatado que no</w:t>
      </w:r>
      <w:r w:rsidR="000C3EBD" w:rsidRPr="00FF6E99">
        <w:rPr>
          <w:rFonts w:ascii="Times New Roman" w:hAnsi="Times New Roman" w:cs="Times New Roman"/>
        </w:rPr>
        <w:t xml:space="preserve"> existe</w:t>
      </w:r>
      <w:r w:rsidR="00DD32E2" w:rsidRPr="00FF6E99">
        <w:rPr>
          <w:rFonts w:ascii="Times New Roman" w:hAnsi="Times New Roman" w:cs="Times New Roman"/>
        </w:rPr>
        <w:t>n</w:t>
      </w:r>
      <w:r w:rsidR="000C3EBD" w:rsidRPr="00FF6E99">
        <w:rPr>
          <w:rFonts w:ascii="Times New Roman" w:hAnsi="Times New Roman" w:cs="Times New Roman"/>
        </w:rPr>
        <w:t xml:space="preserve"> </w:t>
      </w:r>
      <w:r w:rsidR="00341EF5" w:rsidRPr="00FF6E99">
        <w:rPr>
          <w:rFonts w:ascii="Times New Roman" w:hAnsi="Times New Roman" w:cs="Times New Roman"/>
        </w:rPr>
        <w:t>datos</w:t>
      </w:r>
      <w:r w:rsidR="000C3EBD" w:rsidRPr="00FF6E99">
        <w:rPr>
          <w:rFonts w:ascii="Times New Roman" w:hAnsi="Times New Roman" w:cs="Times New Roman"/>
        </w:rPr>
        <w:t xml:space="preserve"> </w:t>
      </w:r>
      <w:r w:rsidR="00DD32E2" w:rsidRPr="00FF6E99">
        <w:rPr>
          <w:rFonts w:ascii="Times New Roman" w:hAnsi="Times New Roman" w:cs="Times New Roman"/>
        </w:rPr>
        <w:t xml:space="preserve">ni estrategias que ayuden a incrementar el </w:t>
      </w:r>
      <w:r w:rsidR="000C3EBD" w:rsidRPr="00FF6E99">
        <w:rPr>
          <w:rFonts w:ascii="Times New Roman" w:hAnsi="Times New Roman" w:cs="Times New Roman"/>
        </w:rPr>
        <w:t>compromiso organizacional del personal docente y administrativo</w:t>
      </w:r>
      <w:r w:rsidR="00DD32E2" w:rsidRPr="00FF6E99">
        <w:rPr>
          <w:rFonts w:ascii="Times New Roman" w:hAnsi="Times New Roman" w:cs="Times New Roman"/>
        </w:rPr>
        <w:t xml:space="preserve"> </w:t>
      </w:r>
      <w:r w:rsidR="00341EF5" w:rsidRPr="00FF6E99">
        <w:rPr>
          <w:rFonts w:ascii="Times New Roman" w:hAnsi="Times New Roman" w:cs="Times New Roman"/>
        </w:rPr>
        <w:t>que labora en</w:t>
      </w:r>
      <w:r w:rsidR="00DD32E2" w:rsidRPr="00FF6E99">
        <w:rPr>
          <w:rFonts w:ascii="Times New Roman" w:hAnsi="Times New Roman" w:cs="Times New Roman"/>
        </w:rPr>
        <w:t xml:space="preserve"> </w:t>
      </w:r>
      <w:r w:rsidR="009D354C" w:rsidRPr="00FF6E99">
        <w:rPr>
          <w:rFonts w:ascii="Times New Roman" w:hAnsi="Times New Roman" w:cs="Times New Roman"/>
        </w:rPr>
        <w:t>ese subsistema</w:t>
      </w:r>
      <w:r w:rsidR="00341EF5" w:rsidRPr="00FF6E99">
        <w:rPr>
          <w:rFonts w:ascii="Times New Roman" w:hAnsi="Times New Roman" w:cs="Times New Roman"/>
        </w:rPr>
        <w:t xml:space="preserve">. Por </w:t>
      </w:r>
      <w:r w:rsidR="00137BE6" w:rsidRPr="00FF6E99">
        <w:rPr>
          <w:rFonts w:ascii="Times New Roman" w:hAnsi="Times New Roman" w:cs="Times New Roman"/>
        </w:rPr>
        <w:t>ende</w:t>
      </w:r>
      <w:r w:rsidR="00341EF5" w:rsidRPr="00FF6E99">
        <w:rPr>
          <w:rFonts w:ascii="Times New Roman" w:hAnsi="Times New Roman" w:cs="Times New Roman"/>
        </w:rPr>
        <w:t xml:space="preserve">, también se ha procurado </w:t>
      </w:r>
      <w:r w:rsidR="000C3EBD" w:rsidRPr="00FF6E99">
        <w:rPr>
          <w:rFonts w:ascii="Times New Roman" w:hAnsi="Times New Roman" w:cs="Times New Roman"/>
        </w:rPr>
        <w:t>desarrollar un modelo de gestión del compromiso organizacional</w:t>
      </w:r>
      <w:r w:rsidR="00341EF5" w:rsidRPr="00FF6E99">
        <w:rPr>
          <w:rFonts w:ascii="Times New Roman" w:hAnsi="Times New Roman" w:cs="Times New Roman"/>
        </w:rPr>
        <w:t xml:space="preserve"> que permita </w:t>
      </w:r>
      <w:r w:rsidR="000C3EBD" w:rsidRPr="00FF6E99">
        <w:rPr>
          <w:rFonts w:ascii="Times New Roman" w:hAnsi="Times New Roman" w:cs="Times New Roman"/>
        </w:rPr>
        <w:t xml:space="preserve">fortalecer el capital humano de </w:t>
      </w:r>
      <w:r w:rsidR="009D354C" w:rsidRPr="00FF6E99">
        <w:rPr>
          <w:rFonts w:ascii="Times New Roman" w:hAnsi="Times New Roman" w:cs="Times New Roman"/>
        </w:rPr>
        <w:t>esas</w:t>
      </w:r>
      <w:r w:rsidR="000C3EBD" w:rsidRPr="00FF6E99">
        <w:rPr>
          <w:rFonts w:ascii="Times New Roman" w:hAnsi="Times New Roman" w:cs="Times New Roman"/>
        </w:rPr>
        <w:t xml:space="preserve"> instituciones</w:t>
      </w:r>
      <w:r w:rsidR="00132278" w:rsidRPr="00FF6E99">
        <w:rPr>
          <w:rFonts w:ascii="Times New Roman" w:hAnsi="Times New Roman" w:cs="Times New Roman"/>
        </w:rPr>
        <w:t>, lo</w:t>
      </w:r>
      <w:r w:rsidR="008918C2" w:rsidRPr="00FF6E99">
        <w:rPr>
          <w:rFonts w:ascii="Times New Roman" w:hAnsi="Times New Roman" w:cs="Times New Roman"/>
        </w:rPr>
        <w:t xml:space="preserve"> </w:t>
      </w:r>
      <w:r w:rsidR="009D354C" w:rsidRPr="00FF6E99">
        <w:rPr>
          <w:rFonts w:ascii="Times New Roman" w:hAnsi="Times New Roman" w:cs="Times New Roman"/>
        </w:rPr>
        <w:t xml:space="preserve">cual </w:t>
      </w:r>
      <w:r w:rsidR="00132278" w:rsidRPr="00FF6E99">
        <w:rPr>
          <w:rFonts w:ascii="Times New Roman" w:hAnsi="Times New Roman" w:cs="Times New Roman"/>
        </w:rPr>
        <w:t xml:space="preserve">impactará </w:t>
      </w:r>
      <w:r w:rsidR="00DF581C" w:rsidRPr="00FF6E99">
        <w:rPr>
          <w:rFonts w:ascii="Times New Roman" w:hAnsi="Times New Roman" w:cs="Times New Roman"/>
        </w:rPr>
        <w:t xml:space="preserve">de manera positiva </w:t>
      </w:r>
      <w:r w:rsidR="000C3EBD" w:rsidRPr="00FF6E99">
        <w:rPr>
          <w:rFonts w:ascii="Times New Roman" w:hAnsi="Times New Roman" w:cs="Times New Roman"/>
        </w:rPr>
        <w:t xml:space="preserve">en </w:t>
      </w:r>
      <w:r w:rsidR="009D354C" w:rsidRPr="00FF6E99">
        <w:rPr>
          <w:rFonts w:ascii="Times New Roman" w:hAnsi="Times New Roman" w:cs="Times New Roman"/>
        </w:rPr>
        <w:t>el funcionamiento y en la calidad educativa (Barraza y Acosta, 2008)</w:t>
      </w:r>
      <w:r w:rsidR="00137BE6" w:rsidRPr="00FF6E99">
        <w:rPr>
          <w:rFonts w:ascii="Times New Roman" w:hAnsi="Times New Roman" w:cs="Times New Roman"/>
        </w:rPr>
        <w:t>.</w:t>
      </w:r>
    </w:p>
    <w:p w14:paraId="77D949F7" w14:textId="7BD2FE95" w:rsidR="00E57058" w:rsidRPr="00FF6E99" w:rsidRDefault="00137BE6" w:rsidP="00B206C4">
      <w:pPr>
        <w:spacing w:line="360" w:lineRule="auto"/>
        <w:ind w:firstLine="567"/>
        <w:jc w:val="both"/>
        <w:rPr>
          <w:rFonts w:ascii="Times New Roman" w:hAnsi="Times New Roman" w:cs="Times New Roman"/>
          <w:color w:val="191919"/>
        </w:rPr>
      </w:pPr>
      <w:r w:rsidRPr="00FF6E99">
        <w:rPr>
          <w:rFonts w:ascii="Times New Roman" w:hAnsi="Times New Roman" w:cs="Times New Roman"/>
        </w:rPr>
        <w:t xml:space="preserve">Para esto, se ha considerado </w:t>
      </w:r>
      <w:r w:rsidR="00545753" w:rsidRPr="00FF6E99">
        <w:rPr>
          <w:rFonts w:ascii="Times New Roman" w:hAnsi="Times New Roman" w:cs="Times New Roman"/>
        </w:rPr>
        <w:t>estudiar</w:t>
      </w:r>
      <w:r w:rsidRPr="00FF6E99">
        <w:rPr>
          <w:rFonts w:ascii="Times New Roman" w:hAnsi="Times New Roman" w:cs="Times New Roman"/>
        </w:rPr>
        <w:t xml:space="preserve"> el constructo </w:t>
      </w:r>
      <w:r w:rsidRPr="00FF6E99">
        <w:rPr>
          <w:rFonts w:ascii="Times New Roman" w:hAnsi="Times New Roman" w:cs="Times New Roman"/>
          <w:i/>
        </w:rPr>
        <w:t>compromiso organizacional</w:t>
      </w:r>
      <w:r w:rsidRPr="00FF6E99">
        <w:rPr>
          <w:rFonts w:ascii="Times New Roman" w:hAnsi="Times New Roman" w:cs="Times New Roman"/>
        </w:rPr>
        <w:t xml:space="preserve"> con base en </w:t>
      </w:r>
      <w:r w:rsidR="00545753" w:rsidRPr="00FF6E99">
        <w:rPr>
          <w:rFonts w:ascii="Times New Roman" w:hAnsi="Times New Roman" w:cs="Times New Roman"/>
        </w:rPr>
        <w:t xml:space="preserve">el enfoque tridimensional (O´Reilly y </w:t>
      </w:r>
      <w:proofErr w:type="spellStart"/>
      <w:r w:rsidR="00545753" w:rsidRPr="00FF6E99">
        <w:rPr>
          <w:rFonts w:ascii="Times New Roman" w:hAnsi="Times New Roman" w:cs="Times New Roman"/>
        </w:rPr>
        <w:t>Chatman</w:t>
      </w:r>
      <w:proofErr w:type="spellEnd"/>
      <w:r w:rsidR="00545753" w:rsidRPr="00FF6E99">
        <w:rPr>
          <w:rFonts w:ascii="Times New Roman" w:hAnsi="Times New Roman" w:cs="Times New Roman"/>
        </w:rPr>
        <w:t>, 1986), el cual se ha convertido en uno de los más importantes para tal fin (</w:t>
      </w:r>
      <w:proofErr w:type="spellStart"/>
      <w:r w:rsidR="00545753" w:rsidRPr="00FF6E99">
        <w:rPr>
          <w:rFonts w:ascii="Times New Roman" w:hAnsi="Times New Roman" w:cs="Times New Roman"/>
        </w:rPr>
        <w:t>Gallardo</w:t>
      </w:r>
      <w:proofErr w:type="spellEnd"/>
      <w:r w:rsidR="00545753" w:rsidRPr="00FF6E99">
        <w:rPr>
          <w:rFonts w:ascii="Times New Roman" w:hAnsi="Times New Roman" w:cs="Times New Roman"/>
        </w:rPr>
        <w:t xml:space="preserve">, 2008; </w:t>
      </w:r>
      <w:proofErr w:type="spellStart"/>
      <w:r w:rsidR="00545753" w:rsidRPr="00FF6E99">
        <w:rPr>
          <w:rFonts w:ascii="Times New Roman" w:hAnsi="Times New Roman" w:cs="Times New Roman"/>
        </w:rPr>
        <w:t>Solinger</w:t>
      </w:r>
      <w:proofErr w:type="spellEnd"/>
      <w:r w:rsidR="00545753" w:rsidRPr="00FF6E99">
        <w:rPr>
          <w:rFonts w:ascii="Times New Roman" w:hAnsi="Times New Roman" w:cs="Times New Roman"/>
        </w:rPr>
        <w:t xml:space="preserve">, van </w:t>
      </w:r>
      <w:proofErr w:type="spellStart"/>
      <w:r w:rsidR="00545753" w:rsidRPr="00FF6E99">
        <w:rPr>
          <w:rFonts w:ascii="Times New Roman" w:hAnsi="Times New Roman" w:cs="Times New Roman"/>
        </w:rPr>
        <w:t>Olffen</w:t>
      </w:r>
      <w:proofErr w:type="spellEnd"/>
      <w:r w:rsidR="00545753" w:rsidRPr="00FF6E99">
        <w:rPr>
          <w:rFonts w:ascii="Times New Roman" w:hAnsi="Times New Roman" w:cs="Times New Roman"/>
        </w:rPr>
        <w:t xml:space="preserve"> y Roe, 2008). En concreto, se ha elegido el </w:t>
      </w:r>
      <w:r w:rsidRPr="00FF6E99">
        <w:rPr>
          <w:rFonts w:ascii="Times New Roman" w:hAnsi="Times New Roman" w:cs="Times New Roman"/>
        </w:rPr>
        <w:t xml:space="preserve">modelo </w:t>
      </w:r>
      <w:r w:rsidR="00545753" w:rsidRPr="00FF6E99">
        <w:rPr>
          <w:rFonts w:ascii="Times New Roman" w:hAnsi="Times New Roman" w:cs="Times New Roman"/>
        </w:rPr>
        <w:t xml:space="preserve">de </w:t>
      </w:r>
      <w:r w:rsidRPr="00FF6E99">
        <w:rPr>
          <w:rFonts w:ascii="Times New Roman" w:hAnsi="Times New Roman" w:cs="Times New Roman"/>
        </w:rPr>
        <w:t>Meyer y Allen (</w:t>
      </w:r>
      <w:r w:rsidR="00A4162E" w:rsidRPr="00FF6E99">
        <w:rPr>
          <w:rFonts w:ascii="Times New Roman" w:hAnsi="Times New Roman" w:cs="Times New Roman"/>
        </w:rPr>
        <w:t xml:space="preserve">1984, 1990, </w:t>
      </w:r>
      <w:r w:rsidRPr="00FF6E99">
        <w:rPr>
          <w:rFonts w:ascii="Times New Roman" w:hAnsi="Times New Roman" w:cs="Times New Roman"/>
        </w:rPr>
        <w:t>1991</w:t>
      </w:r>
      <w:r w:rsidR="00550424" w:rsidRPr="00FF6E99">
        <w:rPr>
          <w:rFonts w:ascii="Times New Roman" w:hAnsi="Times New Roman" w:cs="Times New Roman"/>
        </w:rPr>
        <w:t>, 1997</w:t>
      </w:r>
      <w:r w:rsidRPr="00FF6E99">
        <w:rPr>
          <w:rFonts w:ascii="Times New Roman" w:hAnsi="Times New Roman" w:cs="Times New Roman"/>
        </w:rPr>
        <w:t xml:space="preserve">), el cual divide </w:t>
      </w:r>
      <w:r w:rsidR="00545753" w:rsidRPr="00FF6E99">
        <w:rPr>
          <w:rFonts w:ascii="Times New Roman" w:hAnsi="Times New Roman" w:cs="Times New Roman"/>
        </w:rPr>
        <w:t xml:space="preserve">el compromiso organizacional </w:t>
      </w:r>
      <w:r w:rsidRPr="00FF6E99">
        <w:rPr>
          <w:rFonts w:ascii="Times New Roman" w:hAnsi="Times New Roman" w:cs="Times New Roman"/>
        </w:rPr>
        <w:t xml:space="preserve">en tres </w:t>
      </w:r>
      <w:r w:rsidR="00545753" w:rsidRPr="00FF6E99">
        <w:rPr>
          <w:rFonts w:ascii="Times New Roman" w:hAnsi="Times New Roman" w:cs="Times New Roman"/>
        </w:rPr>
        <w:t>estadios: uno afectivo, uno</w:t>
      </w:r>
      <w:r w:rsidRPr="00FF6E99">
        <w:rPr>
          <w:rFonts w:ascii="Times New Roman" w:hAnsi="Times New Roman" w:cs="Times New Roman"/>
        </w:rPr>
        <w:t xml:space="preserve"> </w:t>
      </w:r>
      <w:r w:rsidR="00545753" w:rsidRPr="00FF6E99">
        <w:rPr>
          <w:rFonts w:ascii="Times New Roman" w:hAnsi="Times New Roman" w:cs="Times New Roman"/>
        </w:rPr>
        <w:t>normativo y otro calculado</w:t>
      </w:r>
      <w:r w:rsidRPr="00FF6E99">
        <w:rPr>
          <w:rFonts w:ascii="Times New Roman" w:hAnsi="Times New Roman" w:cs="Times New Roman"/>
        </w:rPr>
        <w:t xml:space="preserve"> o de continuidad.</w:t>
      </w:r>
      <w:r w:rsidR="00545753" w:rsidRPr="00FF6E99">
        <w:rPr>
          <w:rFonts w:ascii="Times New Roman" w:hAnsi="Times New Roman" w:cs="Times New Roman"/>
        </w:rPr>
        <w:t xml:space="preserve"> El </w:t>
      </w:r>
      <w:r w:rsidRPr="00FF6E99">
        <w:rPr>
          <w:rFonts w:ascii="Times New Roman" w:hAnsi="Times New Roman" w:cs="Times New Roman"/>
        </w:rPr>
        <w:t xml:space="preserve">compromiso afectivo </w:t>
      </w:r>
      <w:r w:rsidR="00545753" w:rsidRPr="00FF6E99">
        <w:rPr>
          <w:rFonts w:ascii="Times New Roman" w:hAnsi="Times New Roman" w:cs="Times New Roman"/>
        </w:rPr>
        <w:t>“</w:t>
      </w:r>
      <w:r w:rsidR="0004307A" w:rsidRPr="00FF6E99">
        <w:rPr>
          <w:rFonts w:ascii="Times New Roman" w:hAnsi="Times New Roman" w:cs="Times New Roman"/>
          <w:color w:val="191919"/>
        </w:rPr>
        <w:t>se refiere a la vinculación emocional de los empleados, la identificación con, y la participación en la organización. Los empleados con un fuerte compromiso afectivo continúan trabajando con la organización porque quieren hacerlo</w:t>
      </w:r>
      <w:r w:rsidR="0004307A" w:rsidRPr="00FF6E99">
        <w:rPr>
          <w:rFonts w:ascii="Times New Roman" w:hAnsi="Times New Roman" w:cs="Times New Roman"/>
        </w:rPr>
        <w:t>”</w:t>
      </w:r>
      <w:r w:rsidR="00545753" w:rsidRPr="00FF6E99">
        <w:rPr>
          <w:rFonts w:ascii="Times New Roman" w:hAnsi="Times New Roman" w:cs="Times New Roman"/>
        </w:rPr>
        <w:t xml:space="preserve"> (Meyer y Allen, 1991, p. 67)</w:t>
      </w:r>
      <w:r w:rsidR="0004307A" w:rsidRPr="00FF6E99">
        <w:rPr>
          <w:rFonts w:ascii="Times New Roman" w:hAnsi="Times New Roman" w:cs="Times New Roman"/>
          <w:color w:val="191919"/>
        </w:rPr>
        <w:t>.</w:t>
      </w:r>
      <w:r w:rsidR="00545753" w:rsidRPr="00FF6E99">
        <w:rPr>
          <w:rFonts w:ascii="Times New Roman" w:hAnsi="Times New Roman" w:cs="Times New Roman"/>
          <w:color w:val="191919"/>
        </w:rPr>
        <w:t xml:space="preserve"> </w:t>
      </w:r>
      <w:r w:rsidR="00B206C4" w:rsidRPr="00FF6E99">
        <w:rPr>
          <w:rFonts w:ascii="Times New Roman" w:hAnsi="Times New Roman" w:cs="Times New Roman"/>
          <w:color w:val="191919"/>
        </w:rPr>
        <w:t xml:space="preserve">Este </w:t>
      </w:r>
      <w:r w:rsidR="001324AF" w:rsidRPr="00FF6E99">
        <w:rPr>
          <w:rFonts w:ascii="Times New Roman" w:hAnsi="Times New Roman" w:cs="Times New Roman"/>
          <w:color w:val="191919"/>
        </w:rPr>
        <w:t>componente sirve</w:t>
      </w:r>
      <w:r w:rsidR="00B206C4" w:rsidRPr="00FF6E99">
        <w:rPr>
          <w:rFonts w:ascii="Times New Roman" w:hAnsi="Times New Roman" w:cs="Times New Roman"/>
          <w:color w:val="191919"/>
        </w:rPr>
        <w:t xml:space="preserve"> como </w:t>
      </w:r>
      <w:r w:rsidR="0004307A" w:rsidRPr="00FF6E99">
        <w:rPr>
          <w:rFonts w:ascii="Times New Roman" w:hAnsi="Times New Roman" w:cs="Times New Roman"/>
          <w:color w:val="191919"/>
        </w:rPr>
        <w:t>un poderoso predictor de comportamient</w:t>
      </w:r>
      <w:r w:rsidR="00B206C4" w:rsidRPr="00FF6E99">
        <w:rPr>
          <w:rFonts w:ascii="Times New Roman" w:hAnsi="Times New Roman" w:cs="Times New Roman"/>
          <w:color w:val="191919"/>
        </w:rPr>
        <w:t xml:space="preserve">os laborales altamente deseados, y se manifiesta en </w:t>
      </w:r>
      <w:r w:rsidR="0004307A" w:rsidRPr="00FF6E99">
        <w:rPr>
          <w:rFonts w:ascii="Times New Roman" w:hAnsi="Times New Roman" w:cs="Times New Roman"/>
          <w:color w:val="191919"/>
        </w:rPr>
        <w:t xml:space="preserve">distintas actitudes del trabajador, como un marcado orgullo </w:t>
      </w:r>
      <w:r w:rsidR="00B206C4" w:rsidRPr="00FF6E99">
        <w:rPr>
          <w:rFonts w:ascii="Times New Roman" w:hAnsi="Times New Roman" w:cs="Times New Roman"/>
          <w:color w:val="191919"/>
        </w:rPr>
        <w:t>de pertenecer a la organización o</w:t>
      </w:r>
      <w:r w:rsidR="0004307A" w:rsidRPr="00FF6E99">
        <w:rPr>
          <w:rFonts w:ascii="Times New Roman" w:hAnsi="Times New Roman" w:cs="Times New Roman"/>
          <w:color w:val="191919"/>
        </w:rPr>
        <w:t xml:space="preserve"> un alto grado de solidaridad e identificación con los valores de la institución. En términos</w:t>
      </w:r>
      <w:r w:rsidR="007C59E2" w:rsidRPr="00FF6E99">
        <w:rPr>
          <w:rFonts w:ascii="Times New Roman" w:hAnsi="Times New Roman" w:cs="Times New Roman"/>
          <w:color w:val="191919"/>
        </w:rPr>
        <w:t xml:space="preserve"> </w:t>
      </w:r>
      <w:r w:rsidR="0004307A" w:rsidRPr="00FF6E99">
        <w:rPr>
          <w:rFonts w:ascii="Times New Roman" w:hAnsi="Times New Roman" w:cs="Times New Roman"/>
          <w:color w:val="191919"/>
        </w:rPr>
        <w:t>coloquiales, es el “amor por la camiseta”</w:t>
      </w:r>
      <w:r w:rsidR="006D5CBA" w:rsidRPr="00FF6E99">
        <w:rPr>
          <w:rFonts w:ascii="Times New Roman" w:hAnsi="Times New Roman" w:cs="Times New Roman"/>
          <w:color w:val="191919"/>
        </w:rPr>
        <w:t xml:space="preserve"> (Arciniega, 2013)</w:t>
      </w:r>
      <w:r w:rsidR="0004307A" w:rsidRPr="00FF6E99">
        <w:rPr>
          <w:rFonts w:ascii="Times New Roman" w:hAnsi="Times New Roman" w:cs="Times New Roman"/>
          <w:color w:val="191919"/>
        </w:rPr>
        <w:t>.</w:t>
      </w:r>
    </w:p>
    <w:p w14:paraId="19616399" w14:textId="77777777" w:rsidR="00B206C4" w:rsidRPr="00FF6E99" w:rsidRDefault="00B206C4" w:rsidP="00B206C4">
      <w:pPr>
        <w:spacing w:line="360" w:lineRule="auto"/>
        <w:ind w:firstLine="567"/>
        <w:jc w:val="both"/>
        <w:rPr>
          <w:rFonts w:ascii="Times New Roman" w:hAnsi="Times New Roman" w:cs="Times New Roman"/>
        </w:rPr>
      </w:pPr>
      <w:r w:rsidRPr="00FF6E99">
        <w:rPr>
          <w:rFonts w:ascii="Times New Roman" w:hAnsi="Times New Roman" w:cs="Times New Roman"/>
          <w:color w:val="191919"/>
        </w:rPr>
        <w:t xml:space="preserve">El compromiso normativo, en cambio, se vincula </w:t>
      </w:r>
      <w:r w:rsidRPr="00FF6E99">
        <w:rPr>
          <w:rFonts w:ascii="Times New Roman" w:hAnsi="Times New Roman" w:cs="Times New Roman"/>
        </w:rPr>
        <w:t>con “</w:t>
      </w:r>
      <w:r w:rsidR="0004307A" w:rsidRPr="00FF6E99">
        <w:rPr>
          <w:rFonts w:ascii="Times New Roman" w:hAnsi="Times New Roman" w:cs="Times New Roman"/>
        </w:rPr>
        <w:t>un sentimiento de obligación de continuar con el empleo. Los empleados con un alto nivel de compromiso normativo sienten que deben permanecer con la organización” (</w:t>
      </w:r>
      <w:r w:rsidRPr="00FF6E99">
        <w:rPr>
          <w:rFonts w:ascii="Times New Roman" w:hAnsi="Times New Roman" w:cs="Times New Roman"/>
        </w:rPr>
        <w:t>Meyer y Allen, 1991, p.</w:t>
      </w:r>
      <w:r w:rsidR="008F385A" w:rsidRPr="00FF6E99">
        <w:rPr>
          <w:rFonts w:ascii="Times New Roman" w:hAnsi="Times New Roman" w:cs="Times New Roman"/>
        </w:rPr>
        <w:t xml:space="preserve"> </w:t>
      </w:r>
      <w:r w:rsidR="0004307A" w:rsidRPr="00FF6E99">
        <w:rPr>
          <w:rFonts w:ascii="Times New Roman" w:hAnsi="Times New Roman" w:cs="Times New Roman"/>
        </w:rPr>
        <w:t>67).</w:t>
      </w:r>
      <w:r w:rsidR="007C59E2" w:rsidRPr="00FF6E99">
        <w:rPr>
          <w:rFonts w:ascii="Times New Roman" w:hAnsi="Times New Roman" w:cs="Times New Roman"/>
        </w:rPr>
        <w:t xml:space="preserve"> </w:t>
      </w:r>
      <w:r w:rsidR="006D5CBA" w:rsidRPr="00FF6E99">
        <w:rPr>
          <w:rFonts w:ascii="Times New Roman" w:hAnsi="Times New Roman" w:cs="Times New Roman"/>
        </w:rPr>
        <w:t>A</w:t>
      </w:r>
      <w:r w:rsidR="0004307A" w:rsidRPr="00FF6E99">
        <w:rPr>
          <w:rFonts w:ascii="Times New Roman" w:hAnsi="Times New Roman" w:cs="Times New Roman"/>
        </w:rPr>
        <w:t xml:space="preserve"> “esta dimensión también </w:t>
      </w:r>
      <w:r w:rsidR="0004307A" w:rsidRPr="00FF6E99">
        <w:rPr>
          <w:rFonts w:ascii="Times New Roman" w:hAnsi="Times New Roman" w:cs="Times New Roman"/>
        </w:rPr>
        <w:lastRenderedPageBreak/>
        <w:t xml:space="preserve">se </w:t>
      </w:r>
      <w:r w:rsidRPr="00FF6E99">
        <w:rPr>
          <w:rFonts w:ascii="Times New Roman" w:hAnsi="Times New Roman" w:cs="Times New Roman"/>
        </w:rPr>
        <w:t>le conoce como compromiso moral,</w:t>
      </w:r>
      <w:r w:rsidR="0004307A" w:rsidRPr="00FF6E99">
        <w:rPr>
          <w:rFonts w:ascii="Times New Roman" w:hAnsi="Times New Roman" w:cs="Times New Roman"/>
        </w:rPr>
        <w:t xml:space="preserve"> ya que hace referencia a la obligación moral de los empleados a permanecer en la organización”</w:t>
      </w:r>
      <w:r w:rsidR="007C59E2" w:rsidRPr="00FF6E99">
        <w:rPr>
          <w:rFonts w:ascii="Times New Roman" w:hAnsi="Times New Roman" w:cs="Times New Roman"/>
        </w:rPr>
        <w:t xml:space="preserve"> </w:t>
      </w:r>
      <w:r w:rsidR="0004307A" w:rsidRPr="00FF6E99">
        <w:rPr>
          <w:rFonts w:ascii="Times New Roman" w:hAnsi="Times New Roman" w:cs="Times New Roman"/>
        </w:rPr>
        <w:t>(</w:t>
      </w:r>
      <w:r w:rsidR="006D5CBA" w:rsidRPr="00FF6E99">
        <w:rPr>
          <w:rFonts w:ascii="Times New Roman" w:hAnsi="Times New Roman" w:cs="Times New Roman"/>
        </w:rPr>
        <w:t>Gallardo, 2008</w:t>
      </w:r>
      <w:r w:rsidRPr="00FF6E99">
        <w:rPr>
          <w:rFonts w:ascii="Times New Roman" w:hAnsi="Times New Roman" w:cs="Times New Roman"/>
        </w:rPr>
        <w:t>, p.</w:t>
      </w:r>
      <w:r w:rsidR="0004307A" w:rsidRPr="00FF6E99">
        <w:rPr>
          <w:rFonts w:ascii="Times New Roman" w:hAnsi="Times New Roman" w:cs="Times New Roman"/>
        </w:rPr>
        <w:t xml:space="preserve"> 5).</w:t>
      </w:r>
    </w:p>
    <w:p w14:paraId="2BF5A8DC" w14:textId="687D9B87" w:rsidR="0004307A" w:rsidRPr="00FF6E99" w:rsidRDefault="006D5CBA" w:rsidP="00B206C4">
      <w:pPr>
        <w:spacing w:line="360" w:lineRule="auto"/>
        <w:ind w:firstLine="567"/>
        <w:jc w:val="both"/>
        <w:rPr>
          <w:rFonts w:ascii="Times New Roman" w:hAnsi="Times New Roman" w:cs="Times New Roman"/>
        </w:rPr>
      </w:pPr>
      <w:r w:rsidRPr="00FF6E99">
        <w:rPr>
          <w:rFonts w:ascii="Times New Roman" w:hAnsi="Times New Roman" w:cs="Times New Roman"/>
        </w:rPr>
        <w:t xml:space="preserve">Para </w:t>
      </w:r>
      <w:r w:rsidR="0004307A" w:rsidRPr="00FF6E99">
        <w:rPr>
          <w:rFonts w:ascii="Times New Roman" w:hAnsi="Times New Roman" w:cs="Times New Roman"/>
        </w:rPr>
        <w:t>Betanzos y Paz (2011)</w:t>
      </w:r>
      <w:r w:rsidR="007C59E2" w:rsidRPr="00FF6E99">
        <w:rPr>
          <w:rFonts w:ascii="Times New Roman" w:hAnsi="Times New Roman" w:cs="Times New Roman"/>
        </w:rPr>
        <w:t xml:space="preserve"> </w:t>
      </w:r>
      <w:r w:rsidR="0004307A" w:rsidRPr="00FF6E99">
        <w:rPr>
          <w:rFonts w:ascii="Times New Roman" w:hAnsi="Times New Roman" w:cs="Times New Roman"/>
        </w:rPr>
        <w:t xml:space="preserve">el componente normativo </w:t>
      </w:r>
      <w:r w:rsidR="00F844C3" w:rsidRPr="00FF6E99">
        <w:rPr>
          <w:rFonts w:ascii="Times New Roman" w:hAnsi="Times New Roman" w:cs="Times New Roman"/>
        </w:rPr>
        <w:t>se asocia</w:t>
      </w:r>
      <w:r w:rsidR="007C59E2" w:rsidRPr="00FF6E99">
        <w:rPr>
          <w:rFonts w:ascii="Times New Roman" w:hAnsi="Times New Roman" w:cs="Times New Roman"/>
        </w:rPr>
        <w:t xml:space="preserve"> </w:t>
      </w:r>
      <w:r w:rsidR="00B206C4" w:rsidRPr="00FF6E99">
        <w:rPr>
          <w:rFonts w:ascii="Times New Roman" w:hAnsi="Times New Roman" w:cs="Times New Roman"/>
        </w:rPr>
        <w:t>con el</w:t>
      </w:r>
      <w:r w:rsidR="0004307A" w:rsidRPr="00FF6E99">
        <w:rPr>
          <w:rFonts w:ascii="Times New Roman" w:hAnsi="Times New Roman" w:cs="Times New Roman"/>
        </w:rPr>
        <w:t xml:space="preserve"> deber de cumplir las reglas y políticas </w:t>
      </w:r>
      <w:r w:rsidR="00B206C4" w:rsidRPr="00FF6E99">
        <w:rPr>
          <w:rFonts w:ascii="Times New Roman" w:hAnsi="Times New Roman" w:cs="Times New Roman"/>
        </w:rPr>
        <w:t>laborales de una organización.</w:t>
      </w:r>
      <w:r w:rsidR="0004307A" w:rsidRPr="00FF6E99">
        <w:rPr>
          <w:rFonts w:ascii="Times New Roman" w:hAnsi="Times New Roman" w:cs="Times New Roman"/>
        </w:rPr>
        <w:t xml:space="preserve"> </w:t>
      </w:r>
      <w:r w:rsidR="00B206C4" w:rsidRPr="00FF6E99">
        <w:rPr>
          <w:rFonts w:ascii="Times New Roman" w:hAnsi="Times New Roman" w:cs="Times New Roman"/>
        </w:rPr>
        <w:t xml:space="preserve">Este </w:t>
      </w:r>
      <w:r w:rsidR="0004307A" w:rsidRPr="00FF6E99">
        <w:rPr>
          <w:rFonts w:ascii="Times New Roman" w:hAnsi="Times New Roman" w:cs="Times New Roman"/>
        </w:rPr>
        <w:t xml:space="preserve">es un valor adquirido y fomentado en el ámbito familiar, </w:t>
      </w:r>
      <w:r w:rsidR="00B206C4" w:rsidRPr="00FF6E99">
        <w:rPr>
          <w:rFonts w:ascii="Times New Roman" w:hAnsi="Times New Roman" w:cs="Times New Roman"/>
        </w:rPr>
        <w:t xml:space="preserve">de ahí que pueda ser considerado como </w:t>
      </w:r>
      <w:r w:rsidR="0004307A" w:rsidRPr="00FF6E99">
        <w:rPr>
          <w:rFonts w:ascii="Times New Roman" w:hAnsi="Times New Roman" w:cs="Times New Roman"/>
        </w:rPr>
        <w:t>parte d</w:t>
      </w:r>
      <w:r w:rsidR="00B206C4" w:rsidRPr="00FF6E99">
        <w:rPr>
          <w:rFonts w:ascii="Times New Roman" w:hAnsi="Times New Roman" w:cs="Times New Roman"/>
        </w:rPr>
        <w:t>e la personalidad del individuo</w:t>
      </w:r>
      <w:r w:rsidR="0004307A" w:rsidRPr="00FF6E99">
        <w:rPr>
          <w:rFonts w:ascii="Times New Roman" w:hAnsi="Times New Roman" w:cs="Times New Roman"/>
        </w:rPr>
        <w:t>.</w:t>
      </w:r>
      <w:r w:rsidR="00B206C4" w:rsidRPr="00FF6E99">
        <w:rPr>
          <w:rFonts w:ascii="Times New Roman" w:hAnsi="Times New Roman" w:cs="Times New Roman"/>
        </w:rPr>
        <w:t xml:space="preserve"> Es</w:t>
      </w:r>
      <w:r w:rsidR="00AF1A97" w:rsidRPr="00FF6E99">
        <w:rPr>
          <w:rFonts w:ascii="Times New Roman" w:hAnsi="Times New Roman" w:cs="Times New Roman"/>
        </w:rPr>
        <w:t>t</w:t>
      </w:r>
      <w:r w:rsidR="00B206C4" w:rsidRPr="00FF6E99">
        <w:rPr>
          <w:rFonts w:ascii="Times New Roman" w:hAnsi="Times New Roman" w:cs="Times New Roman"/>
        </w:rPr>
        <w:t>e</w:t>
      </w:r>
      <w:r w:rsidR="00AF1A97" w:rsidRPr="00FF6E99">
        <w:rPr>
          <w:rFonts w:ascii="Times New Roman" w:hAnsi="Times New Roman" w:cs="Times New Roman"/>
        </w:rPr>
        <w:t>, por tanto,</w:t>
      </w:r>
      <w:r w:rsidR="00B206C4" w:rsidRPr="00FF6E99">
        <w:rPr>
          <w:rFonts w:ascii="Times New Roman" w:hAnsi="Times New Roman" w:cs="Times New Roman"/>
        </w:rPr>
        <w:t xml:space="preserve"> </w:t>
      </w:r>
      <w:r w:rsidR="00AF1A97" w:rsidRPr="00FF6E99">
        <w:rPr>
          <w:rFonts w:ascii="Times New Roman" w:hAnsi="Times New Roman" w:cs="Times New Roman"/>
        </w:rPr>
        <w:t>lleva</w:t>
      </w:r>
      <w:r w:rsidR="0004307A" w:rsidRPr="00FF6E99">
        <w:rPr>
          <w:rFonts w:ascii="Times New Roman" w:hAnsi="Times New Roman" w:cs="Times New Roman"/>
        </w:rPr>
        <w:t xml:space="preserve"> al </w:t>
      </w:r>
      <w:r w:rsidR="00AF1A97" w:rsidRPr="00FF6E99">
        <w:rPr>
          <w:rFonts w:ascii="Times New Roman" w:hAnsi="Times New Roman" w:cs="Times New Roman"/>
        </w:rPr>
        <w:t>trabajador</w:t>
      </w:r>
      <w:r w:rsidR="0004307A" w:rsidRPr="00FF6E99">
        <w:rPr>
          <w:rFonts w:ascii="Times New Roman" w:hAnsi="Times New Roman" w:cs="Times New Roman"/>
        </w:rPr>
        <w:t xml:space="preserve"> a experimentar una sensación de deuda </w:t>
      </w:r>
      <w:r w:rsidR="00AF1A97" w:rsidRPr="00FF6E99">
        <w:rPr>
          <w:rFonts w:ascii="Times New Roman" w:hAnsi="Times New Roman" w:cs="Times New Roman"/>
        </w:rPr>
        <w:t xml:space="preserve">con </w:t>
      </w:r>
      <w:r w:rsidR="0004307A" w:rsidRPr="00FF6E99">
        <w:rPr>
          <w:rFonts w:ascii="Times New Roman" w:hAnsi="Times New Roman" w:cs="Times New Roman"/>
        </w:rPr>
        <w:t>la organización por haberle dado alguna oportunidad o recompensa</w:t>
      </w:r>
      <w:r w:rsidR="00AF1A97" w:rsidRPr="00FF6E99">
        <w:rPr>
          <w:rFonts w:ascii="Times New Roman" w:hAnsi="Times New Roman" w:cs="Times New Roman"/>
        </w:rPr>
        <w:t>, la cual es</w:t>
      </w:r>
      <w:r w:rsidR="0004307A" w:rsidRPr="00FF6E99">
        <w:rPr>
          <w:rFonts w:ascii="Times New Roman" w:hAnsi="Times New Roman" w:cs="Times New Roman"/>
        </w:rPr>
        <w:t xml:space="preserve"> altamente valorada. Al respecto</w:t>
      </w:r>
      <w:r w:rsidR="00AF1A97" w:rsidRPr="00FF6E99">
        <w:rPr>
          <w:rFonts w:ascii="Times New Roman" w:hAnsi="Times New Roman" w:cs="Times New Roman"/>
        </w:rPr>
        <w:t>, Meyer y Allen (1991)</w:t>
      </w:r>
      <w:r w:rsidR="0004307A" w:rsidRPr="00FF6E99">
        <w:rPr>
          <w:rFonts w:ascii="Times New Roman" w:hAnsi="Times New Roman" w:cs="Times New Roman"/>
        </w:rPr>
        <w:t xml:space="preserve"> consideran que el compromiso normativo se desarrolla cuando una organ</w:t>
      </w:r>
      <w:r w:rsidR="00AF1A97" w:rsidRPr="00FF6E99">
        <w:rPr>
          <w:rFonts w:ascii="Times New Roman" w:hAnsi="Times New Roman" w:cs="Times New Roman"/>
        </w:rPr>
        <w:t>ización proporciona al empleado</w:t>
      </w:r>
      <w:r w:rsidR="0004307A" w:rsidRPr="00FF6E99">
        <w:rPr>
          <w:rFonts w:ascii="Times New Roman" w:hAnsi="Times New Roman" w:cs="Times New Roman"/>
        </w:rPr>
        <w:t xml:space="preserve"> </w:t>
      </w:r>
      <w:r w:rsidR="00AF1A97" w:rsidRPr="00FF6E99">
        <w:rPr>
          <w:rFonts w:ascii="Times New Roman" w:hAnsi="Times New Roman" w:cs="Times New Roman"/>
        </w:rPr>
        <w:t xml:space="preserve">diversos tipos de </w:t>
      </w:r>
      <w:r w:rsidR="0004307A" w:rsidRPr="00FF6E99">
        <w:rPr>
          <w:rFonts w:ascii="Times New Roman" w:hAnsi="Times New Roman" w:cs="Times New Roman"/>
        </w:rPr>
        <w:t>recompensas</w:t>
      </w:r>
      <w:r w:rsidR="00AF1A97" w:rsidRPr="00FF6E99">
        <w:rPr>
          <w:rFonts w:ascii="Times New Roman" w:hAnsi="Times New Roman" w:cs="Times New Roman"/>
        </w:rPr>
        <w:t xml:space="preserve"> relacionadas, por ejemplo, con la</w:t>
      </w:r>
      <w:r w:rsidR="0004307A" w:rsidRPr="00FF6E99">
        <w:rPr>
          <w:rFonts w:ascii="Times New Roman" w:hAnsi="Times New Roman" w:cs="Times New Roman"/>
        </w:rPr>
        <w:t xml:space="preserve"> capacitación laboral o </w:t>
      </w:r>
      <w:r w:rsidR="00AF1A97" w:rsidRPr="00FF6E99">
        <w:rPr>
          <w:rFonts w:ascii="Times New Roman" w:hAnsi="Times New Roman" w:cs="Times New Roman"/>
        </w:rPr>
        <w:t xml:space="preserve">con el pago de </w:t>
      </w:r>
      <w:r w:rsidR="0004307A" w:rsidRPr="00FF6E99">
        <w:rPr>
          <w:rFonts w:ascii="Times New Roman" w:hAnsi="Times New Roman" w:cs="Times New Roman"/>
        </w:rPr>
        <w:t xml:space="preserve">la colegiatura de </w:t>
      </w:r>
      <w:r w:rsidR="00AF1A97" w:rsidRPr="00FF6E99">
        <w:rPr>
          <w:rFonts w:ascii="Times New Roman" w:hAnsi="Times New Roman" w:cs="Times New Roman"/>
        </w:rPr>
        <w:t>los</w:t>
      </w:r>
      <w:r w:rsidR="0004307A" w:rsidRPr="00FF6E99">
        <w:rPr>
          <w:rFonts w:ascii="Times New Roman" w:hAnsi="Times New Roman" w:cs="Times New Roman"/>
        </w:rPr>
        <w:t xml:space="preserve"> hijos. Estos beneficios recibidos crean un vínculo moral entre el empleado y la organización, que se expresa como lealtad y permanencia, aun teniendo mejor</w:t>
      </w:r>
      <w:r w:rsidR="0081743E" w:rsidRPr="00FF6E99">
        <w:rPr>
          <w:rFonts w:ascii="Times New Roman" w:hAnsi="Times New Roman" w:cs="Times New Roman"/>
        </w:rPr>
        <w:t>es oportunidades en otra parte.</w:t>
      </w:r>
    </w:p>
    <w:p w14:paraId="5E5C48C8" w14:textId="544E1465" w:rsidR="00AF1A97" w:rsidRPr="00FF6E99" w:rsidRDefault="00AF1A97" w:rsidP="00AF1A97">
      <w:pPr>
        <w:spacing w:line="360" w:lineRule="auto"/>
        <w:ind w:firstLine="567"/>
        <w:jc w:val="both"/>
        <w:rPr>
          <w:rFonts w:ascii="Times New Roman" w:hAnsi="Times New Roman" w:cs="Times New Roman"/>
        </w:rPr>
      </w:pPr>
      <w:r w:rsidRPr="00FF6E99">
        <w:rPr>
          <w:rFonts w:ascii="Times New Roman" w:hAnsi="Times New Roman" w:cs="Times New Roman"/>
        </w:rPr>
        <w:t>Por último, el compromiso calculado o de continuidad,</w:t>
      </w:r>
      <w:r w:rsidR="0004307A" w:rsidRPr="00FF6E99">
        <w:rPr>
          <w:rFonts w:ascii="Times New Roman" w:hAnsi="Times New Roman" w:cs="Times New Roman"/>
        </w:rPr>
        <w:t xml:space="preserve"> “</w:t>
      </w:r>
      <w:r w:rsidR="0004307A" w:rsidRPr="00FF6E99">
        <w:rPr>
          <w:rFonts w:ascii="Times New Roman" w:hAnsi="Times New Roman" w:cs="Times New Roman"/>
          <w:color w:val="191919"/>
        </w:rPr>
        <w:t>se refiere a una conciencia del costo asociado con dejar la organización. Los empleados cuyo vínculo primario con la organización se basa en el compromiso de contin</w:t>
      </w:r>
      <w:r w:rsidRPr="00FF6E99">
        <w:rPr>
          <w:rFonts w:ascii="Times New Roman" w:hAnsi="Times New Roman" w:cs="Times New Roman"/>
          <w:color w:val="191919"/>
        </w:rPr>
        <w:t>uidad</w:t>
      </w:r>
      <w:r w:rsidR="0004307A" w:rsidRPr="00FF6E99">
        <w:rPr>
          <w:rFonts w:ascii="Times New Roman" w:hAnsi="Times New Roman" w:cs="Times New Roman"/>
          <w:color w:val="191919"/>
        </w:rPr>
        <w:t xml:space="preserve"> permanecen porque necesitan hacerlo</w:t>
      </w:r>
      <w:r w:rsidR="0004307A" w:rsidRPr="00FF6E99">
        <w:rPr>
          <w:rFonts w:ascii="Times New Roman" w:hAnsi="Times New Roman" w:cs="Times New Roman"/>
        </w:rPr>
        <w:t>”</w:t>
      </w:r>
      <w:r w:rsidRPr="00FF6E99">
        <w:rPr>
          <w:rFonts w:ascii="Times New Roman" w:hAnsi="Times New Roman" w:cs="Times New Roman"/>
        </w:rPr>
        <w:t xml:space="preserve"> (Meyer y Allen, 1991, p. 67)</w:t>
      </w:r>
      <w:r w:rsidR="0004307A" w:rsidRPr="00FF6E99">
        <w:rPr>
          <w:rFonts w:ascii="Times New Roman" w:hAnsi="Times New Roman" w:cs="Times New Roman"/>
          <w:color w:val="191919"/>
        </w:rPr>
        <w:t>.</w:t>
      </w:r>
      <w:r w:rsidRPr="00FF6E99">
        <w:rPr>
          <w:rFonts w:ascii="Times New Roman" w:hAnsi="Times New Roman" w:cs="Times New Roman"/>
        </w:rPr>
        <w:t xml:space="preserve"> </w:t>
      </w:r>
      <w:r w:rsidR="006D5CBA" w:rsidRPr="00FF6E99">
        <w:rPr>
          <w:rFonts w:ascii="Times New Roman" w:hAnsi="Times New Roman" w:cs="Times New Roman"/>
        </w:rPr>
        <w:t>E</w:t>
      </w:r>
      <w:r w:rsidRPr="00FF6E99">
        <w:rPr>
          <w:rFonts w:ascii="Times New Roman" w:hAnsi="Times New Roman" w:cs="Times New Roman"/>
        </w:rPr>
        <w:t>ste</w:t>
      </w:r>
      <w:r w:rsidR="0004307A" w:rsidRPr="00FF6E99">
        <w:rPr>
          <w:rFonts w:ascii="Times New Roman" w:hAnsi="Times New Roman" w:cs="Times New Roman"/>
        </w:rPr>
        <w:t xml:space="preserve"> componente</w:t>
      </w:r>
      <w:r w:rsidRPr="00FF6E99">
        <w:rPr>
          <w:rFonts w:ascii="Times New Roman" w:hAnsi="Times New Roman" w:cs="Times New Roman"/>
        </w:rPr>
        <w:t>, por tanto,</w:t>
      </w:r>
      <w:r w:rsidR="0004307A" w:rsidRPr="00FF6E99">
        <w:rPr>
          <w:rFonts w:ascii="Times New Roman" w:hAnsi="Times New Roman" w:cs="Times New Roman"/>
        </w:rPr>
        <w:t xml:space="preserve"> se centra en un </w:t>
      </w:r>
      <w:r w:rsidR="001324AF" w:rsidRPr="00FF6E99">
        <w:rPr>
          <w:rFonts w:ascii="Times New Roman" w:hAnsi="Times New Roman" w:cs="Times New Roman"/>
        </w:rPr>
        <w:t>lazo</w:t>
      </w:r>
      <w:r w:rsidR="0004307A" w:rsidRPr="00FF6E99">
        <w:rPr>
          <w:rFonts w:ascii="Times New Roman" w:hAnsi="Times New Roman" w:cs="Times New Roman"/>
        </w:rPr>
        <w:t xml:space="preserve"> de carácter instrumental basado en la necesidad de permanecer, </w:t>
      </w:r>
      <w:r w:rsidRPr="00FF6E99">
        <w:rPr>
          <w:rFonts w:ascii="Times New Roman" w:hAnsi="Times New Roman" w:cs="Times New Roman"/>
        </w:rPr>
        <w:t xml:space="preserve">pues en este se toman en </w:t>
      </w:r>
      <w:r w:rsidR="0004307A" w:rsidRPr="00FF6E99">
        <w:rPr>
          <w:rFonts w:ascii="Times New Roman" w:hAnsi="Times New Roman" w:cs="Times New Roman"/>
        </w:rPr>
        <w:t xml:space="preserve">cuenta </w:t>
      </w:r>
      <w:r w:rsidRPr="00FF6E99">
        <w:rPr>
          <w:rFonts w:ascii="Times New Roman" w:hAnsi="Times New Roman" w:cs="Times New Roman"/>
        </w:rPr>
        <w:t xml:space="preserve">no solo </w:t>
      </w:r>
      <w:r w:rsidR="0004307A" w:rsidRPr="00FF6E99">
        <w:rPr>
          <w:rFonts w:ascii="Times New Roman" w:hAnsi="Times New Roman" w:cs="Times New Roman"/>
        </w:rPr>
        <w:t xml:space="preserve">los costos </w:t>
      </w:r>
      <w:r w:rsidRPr="00FF6E99">
        <w:rPr>
          <w:rFonts w:ascii="Times New Roman" w:hAnsi="Times New Roman" w:cs="Times New Roman"/>
        </w:rPr>
        <w:t xml:space="preserve">de </w:t>
      </w:r>
      <w:r w:rsidR="0004307A" w:rsidRPr="00FF6E99">
        <w:rPr>
          <w:rFonts w:ascii="Times New Roman" w:hAnsi="Times New Roman" w:cs="Times New Roman"/>
        </w:rPr>
        <w:t>abandonar la organización (p. ej., perder la antigüedad, beneficios, autonomías, entre otros)</w:t>
      </w:r>
      <w:r w:rsidRPr="00FF6E99">
        <w:rPr>
          <w:rFonts w:ascii="Times New Roman" w:hAnsi="Times New Roman" w:cs="Times New Roman"/>
        </w:rPr>
        <w:t xml:space="preserve">, sino también </w:t>
      </w:r>
      <w:r w:rsidR="0004307A" w:rsidRPr="00FF6E99">
        <w:rPr>
          <w:rFonts w:ascii="Times New Roman" w:hAnsi="Times New Roman" w:cs="Times New Roman"/>
        </w:rPr>
        <w:t>la falta de alternativas laborales</w:t>
      </w:r>
      <w:r w:rsidR="006D5CBA" w:rsidRPr="00FF6E99">
        <w:rPr>
          <w:rFonts w:ascii="Times New Roman" w:hAnsi="Times New Roman" w:cs="Times New Roman"/>
        </w:rPr>
        <w:t xml:space="preserve"> (</w:t>
      </w:r>
      <w:proofErr w:type="spellStart"/>
      <w:r w:rsidR="006D5CBA" w:rsidRPr="00FF6E99">
        <w:rPr>
          <w:rFonts w:ascii="Times New Roman" w:hAnsi="Times New Roman" w:cs="Times New Roman"/>
        </w:rPr>
        <w:t>Barresi</w:t>
      </w:r>
      <w:proofErr w:type="spellEnd"/>
      <w:r w:rsidR="006D5CBA" w:rsidRPr="00FF6E99">
        <w:rPr>
          <w:rFonts w:ascii="Times New Roman" w:hAnsi="Times New Roman" w:cs="Times New Roman"/>
        </w:rPr>
        <w:t>, 2015)</w:t>
      </w:r>
      <w:r w:rsidR="0004307A" w:rsidRPr="00FF6E99">
        <w:rPr>
          <w:rFonts w:ascii="Times New Roman" w:hAnsi="Times New Roman" w:cs="Times New Roman"/>
        </w:rPr>
        <w:t>.</w:t>
      </w:r>
    </w:p>
    <w:p w14:paraId="22812D0F" w14:textId="51576FEC" w:rsidR="000671C9" w:rsidRPr="00FF6E99" w:rsidRDefault="00AF1A97" w:rsidP="00AF1A97">
      <w:pPr>
        <w:spacing w:line="360" w:lineRule="auto"/>
        <w:ind w:firstLine="567"/>
        <w:jc w:val="both"/>
        <w:rPr>
          <w:rFonts w:ascii="Times New Roman" w:hAnsi="Times New Roman" w:cs="Times New Roman"/>
        </w:rPr>
      </w:pPr>
      <w:r w:rsidRPr="00FF6E99">
        <w:rPr>
          <w:rFonts w:ascii="Times New Roman" w:hAnsi="Times New Roman" w:cs="Times New Roman"/>
        </w:rPr>
        <w:t xml:space="preserve">Explicado lo anterior, se pueden </w:t>
      </w:r>
      <w:r w:rsidR="001324AF" w:rsidRPr="00FF6E99">
        <w:rPr>
          <w:rFonts w:ascii="Times New Roman" w:hAnsi="Times New Roman" w:cs="Times New Roman"/>
        </w:rPr>
        <w:t>señalar</w:t>
      </w:r>
      <w:r w:rsidR="000671C9" w:rsidRPr="00FF6E99">
        <w:rPr>
          <w:rFonts w:ascii="Times New Roman" w:hAnsi="Times New Roman" w:cs="Times New Roman"/>
        </w:rPr>
        <w:t xml:space="preserve"> </w:t>
      </w:r>
      <w:r w:rsidRPr="00FF6E99">
        <w:rPr>
          <w:rFonts w:ascii="Times New Roman" w:hAnsi="Times New Roman" w:cs="Times New Roman"/>
        </w:rPr>
        <w:t xml:space="preserve">las </w:t>
      </w:r>
      <w:r w:rsidR="000671C9" w:rsidRPr="00FF6E99">
        <w:rPr>
          <w:rFonts w:ascii="Times New Roman" w:hAnsi="Times New Roman" w:cs="Times New Roman"/>
        </w:rPr>
        <w:t xml:space="preserve">hipótesis </w:t>
      </w:r>
      <w:r w:rsidRPr="00FF6E99">
        <w:rPr>
          <w:rFonts w:ascii="Times New Roman" w:hAnsi="Times New Roman" w:cs="Times New Roman"/>
        </w:rPr>
        <w:t xml:space="preserve">que </w:t>
      </w:r>
      <w:r w:rsidR="006D5CBA" w:rsidRPr="00FF6E99">
        <w:rPr>
          <w:rFonts w:ascii="Times New Roman" w:hAnsi="Times New Roman" w:cs="Times New Roman"/>
        </w:rPr>
        <w:t xml:space="preserve">constituyeron la </w:t>
      </w:r>
      <w:r w:rsidR="008918C2" w:rsidRPr="00FF6E99">
        <w:rPr>
          <w:rFonts w:ascii="Times New Roman" w:hAnsi="Times New Roman" w:cs="Times New Roman"/>
        </w:rPr>
        <w:t>guía</w:t>
      </w:r>
      <w:r w:rsidR="006D5CBA" w:rsidRPr="00FF6E99">
        <w:rPr>
          <w:rFonts w:ascii="Times New Roman" w:hAnsi="Times New Roman" w:cs="Times New Roman"/>
        </w:rPr>
        <w:t xml:space="preserve"> </w:t>
      </w:r>
      <w:r w:rsidR="000671C9" w:rsidRPr="00FF6E99">
        <w:rPr>
          <w:rFonts w:ascii="Times New Roman" w:hAnsi="Times New Roman" w:cs="Times New Roman"/>
        </w:rPr>
        <w:t>de la presente investigación:</w:t>
      </w:r>
    </w:p>
    <w:p w14:paraId="50AA65D9" w14:textId="2A912977" w:rsidR="000671C9" w:rsidRPr="00FF6E99" w:rsidRDefault="000671C9" w:rsidP="000671C9">
      <w:pPr>
        <w:pStyle w:val="Prrafodelista"/>
        <w:widowControl w:val="0"/>
        <w:numPr>
          <w:ilvl w:val="0"/>
          <w:numId w:val="1"/>
        </w:numPr>
        <w:autoSpaceDE w:val="0"/>
        <w:autoSpaceDN w:val="0"/>
        <w:adjustRightInd w:val="0"/>
        <w:spacing w:line="360" w:lineRule="auto"/>
        <w:ind w:left="714" w:hanging="357"/>
        <w:jc w:val="both"/>
        <w:rPr>
          <w:sz w:val="24"/>
          <w:szCs w:val="24"/>
        </w:rPr>
      </w:pPr>
      <w:r w:rsidRPr="00FF6E99">
        <w:rPr>
          <w:sz w:val="24"/>
          <w:szCs w:val="24"/>
        </w:rPr>
        <w:t>H</w:t>
      </w:r>
      <w:r w:rsidRPr="00FF6E99">
        <w:rPr>
          <w:sz w:val="24"/>
          <w:szCs w:val="24"/>
          <w:vertAlign w:val="subscript"/>
        </w:rPr>
        <w:t>1</w:t>
      </w:r>
      <w:r w:rsidR="00AF1A97" w:rsidRPr="00FF6E99">
        <w:rPr>
          <w:sz w:val="24"/>
          <w:szCs w:val="24"/>
        </w:rPr>
        <w:t>:</w:t>
      </w:r>
      <w:r w:rsidRPr="00FF6E99">
        <w:rPr>
          <w:sz w:val="24"/>
          <w:szCs w:val="24"/>
        </w:rPr>
        <w:t xml:space="preserve"> El personal docente y administrativo de las escuelas preparatorias p</w:t>
      </w:r>
      <w:r w:rsidR="00AF1A97" w:rsidRPr="00FF6E99">
        <w:rPr>
          <w:sz w:val="24"/>
          <w:szCs w:val="24"/>
        </w:rPr>
        <w:t>rivadas</w:t>
      </w:r>
      <w:r w:rsidRPr="00FF6E99">
        <w:rPr>
          <w:sz w:val="24"/>
          <w:szCs w:val="24"/>
        </w:rPr>
        <w:t xml:space="preserve"> tiene un mayor grado de compromiso organizacional que el personal docente y administrativo de las escuelas preparatorias públicas.</w:t>
      </w:r>
    </w:p>
    <w:p w14:paraId="34122806" w14:textId="716A0AEA" w:rsidR="000671C9" w:rsidRPr="00FF6E99" w:rsidRDefault="000671C9" w:rsidP="000671C9">
      <w:pPr>
        <w:pStyle w:val="Prrafodelista"/>
        <w:widowControl w:val="0"/>
        <w:numPr>
          <w:ilvl w:val="0"/>
          <w:numId w:val="1"/>
        </w:numPr>
        <w:autoSpaceDE w:val="0"/>
        <w:autoSpaceDN w:val="0"/>
        <w:adjustRightInd w:val="0"/>
        <w:spacing w:line="360" w:lineRule="auto"/>
        <w:ind w:left="714" w:hanging="357"/>
        <w:jc w:val="both"/>
        <w:rPr>
          <w:sz w:val="24"/>
          <w:szCs w:val="24"/>
        </w:rPr>
      </w:pPr>
      <w:r w:rsidRPr="00FF6E99">
        <w:rPr>
          <w:sz w:val="24"/>
          <w:szCs w:val="24"/>
        </w:rPr>
        <w:t>H</w:t>
      </w:r>
      <w:r w:rsidRPr="00FF6E99">
        <w:rPr>
          <w:sz w:val="24"/>
          <w:szCs w:val="24"/>
          <w:vertAlign w:val="subscript"/>
        </w:rPr>
        <w:t>2</w:t>
      </w:r>
      <w:r w:rsidR="00AF1A97" w:rsidRPr="00FF6E99">
        <w:rPr>
          <w:sz w:val="24"/>
          <w:szCs w:val="24"/>
        </w:rPr>
        <w:t>:</w:t>
      </w:r>
      <w:r w:rsidRPr="00FF6E99">
        <w:rPr>
          <w:sz w:val="24"/>
          <w:szCs w:val="24"/>
        </w:rPr>
        <w:t xml:space="preserve"> La dimensión calculada del compromiso organizacional </w:t>
      </w:r>
      <w:r w:rsidR="00D12952" w:rsidRPr="00FF6E99">
        <w:rPr>
          <w:sz w:val="24"/>
          <w:szCs w:val="24"/>
        </w:rPr>
        <w:t>tiene</w:t>
      </w:r>
      <w:r w:rsidRPr="00FF6E99">
        <w:rPr>
          <w:sz w:val="24"/>
          <w:szCs w:val="24"/>
        </w:rPr>
        <w:t xml:space="preserve"> mayor presencia en el personal docente y administrativo de las preparatorias públicas.</w:t>
      </w:r>
    </w:p>
    <w:p w14:paraId="37964120" w14:textId="1B345BB7" w:rsidR="000671C9" w:rsidRPr="00FF6E99" w:rsidRDefault="000671C9" w:rsidP="000671C9">
      <w:pPr>
        <w:pStyle w:val="Prrafodelista"/>
        <w:widowControl w:val="0"/>
        <w:numPr>
          <w:ilvl w:val="0"/>
          <w:numId w:val="1"/>
        </w:numPr>
        <w:autoSpaceDE w:val="0"/>
        <w:autoSpaceDN w:val="0"/>
        <w:adjustRightInd w:val="0"/>
        <w:spacing w:line="360" w:lineRule="auto"/>
        <w:ind w:left="714" w:hanging="357"/>
        <w:jc w:val="both"/>
        <w:rPr>
          <w:sz w:val="24"/>
          <w:szCs w:val="24"/>
        </w:rPr>
      </w:pPr>
      <w:r w:rsidRPr="00FF6E99">
        <w:rPr>
          <w:sz w:val="24"/>
          <w:szCs w:val="24"/>
        </w:rPr>
        <w:t>H</w:t>
      </w:r>
      <w:r w:rsidRPr="00FF6E99">
        <w:rPr>
          <w:sz w:val="24"/>
          <w:szCs w:val="24"/>
          <w:vertAlign w:val="subscript"/>
        </w:rPr>
        <w:t>3</w:t>
      </w:r>
      <w:r w:rsidR="00AF1A97" w:rsidRPr="00FF6E99">
        <w:rPr>
          <w:sz w:val="24"/>
          <w:szCs w:val="24"/>
        </w:rPr>
        <w:t>:</w:t>
      </w:r>
      <w:r w:rsidRPr="00FF6E99">
        <w:rPr>
          <w:sz w:val="24"/>
          <w:szCs w:val="24"/>
          <w:vertAlign w:val="subscript"/>
        </w:rPr>
        <w:t xml:space="preserve"> </w:t>
      </w:r>
      <w:r w:rsidRPr="00FF6E99">
        <w:rPr>
          <w:sz w:val="24"/>
          <w:szCs w:val="24"/>
        </w:rPr>
        <w:t xml:space="preserve">La dimensión normativa del compromiso organizacional </w:t>
      </w:r>
      <w:r w:rsidR="00D12952" w:rsidRPr="00FF6E99">
        <w:rPr>
          <w:sz w:val="24"/>
          <w:szCs w:val="24"/>
        </w:rPr>
        <w:t>tiene</w:t>
      </w:r>
      <w:r w:rsidRPr="00FF6E99">
        <w:rPr>
          <w:sz w:val="24"/>
          <w:szCs w:val="24"/>
        </w:rPr>
        <w:t xml:space="preserve"> menor presencia en el personal docente y administrativo de las preparatorias públicas.</w:t>
      </w:r>
      <w:r w:rsidR="00AF1A97" w:rsidRPr="00FF6E99">
        <w:rPr>
          <w:sz w:val="24"/>
          <w:szCs w:val="24"/>
        </w:rPr>
        <w:t xml:space="preserve"> </w:t>
      </w:r>
    </w:p>
    <w:p w14:paraId="1A4D4564" w14:textId="7C497874" w:rsidR="000671C9" w:rsidRPr="00FF6E99" w:rsidRDefault="000671C9" w:rsidP="000671C9">
      <w:pPr>
        <w:pStyle w:val="Prrafodelista"/>
        <w:widowControl w:val="0"/>
        <w:numPr>
          <w:ilvl w:val="0"/>
          <w:numId w:val="1"/>
        </w:numPr>
        <w:autoSpaceDE w:val="0"/>
        <w:autoSpaceDN w:val="0"/>
        <w:adjustRightInd w:val="0"/>
        <w:spacing w:line="360" w:lineRule="auto"/>
        <w:ind w:left="714" w:hanging="357"/>
        <w:jc w:val="both"/>
        <w:rPr>
          <w:sz w:val="24"/>
          <w:szCs w:val="24"/>
        </w:rPr>
      </w:pPr>
      <w:r w:rsidRPr="00FF6E99">
        <w:rPr>
          <w:sz w:val="24"/>
          <w:szCs w:val="24"/>
        </w:rPr>
        <w:t>H</w:t>
      </w:r>
      <w:r w:rsidRPr="00FF6E99">
        <w:rPr>
          <w:sz w:val="24"/>
          <w:szCs w:val="24"/>
          <w:vertAlign w:val="subscript"/>
        </w:rPr>
        <w:t>4</w:t>
      </w:r>
      <w:r w:rsidR="00AF1A97" w:rsidRPr="00FF6E99">
        <w:rPr>
          <w:sz w:val="24"/>
          <w:szCs w:val="24"/>
        </w:rPr>
        <w:t xml:space="preserve">: </w:t>
      </w:r>
      <w:r w:rsidRPr="00FF6E99">
        <w:rPr>
          <w:sz w:val="24"/>
          <w:szCs w:val="24"/>
        </w:rPr>
        <w:t xml:space="preserve">La dimensión afectiva del compromiso organizacional </w:t>
      </w:r>
      <w:r w:rsidR="00D12952" w:rsidRPr="00FF6E99">
        <w:rPr>
          <w:sz w:val="24"/>
          <w:szCs w:val="24"/>
        </w:rPr>
        <w:t>tiene</w:t>
      </w:r>
      <w:r w:rsidRPr="00FF6E99">
        <w:rPr>
          <w:sz w:val="24"/>
          <w:szCs w:val="24"/>
        </w:rPr>
        <w:t xml:space="preserve"> mayor presencia en el personal docente y administrativo de las preparatorias privadas.</w:t>
      </w:r>
    </w:p>
    <w:p w14:paraId="216BBBDC" w14:textId="4EBFD402" w:rsidR="000671C9" w:rsidRPr="00FF6E99" w:rsidRDefault="000671C9" w:rsidP="000671C9">
      <w:pPr>
        <w:pStyle w:val="Prrafodelista"/>
        <w:widowControl w:val="0"/>
        <w:numPr>
          <w:ilvl w:val="0"/>
          <w:numId w:val="1"/>
        </w:numPr>
        <w:autoSpaceDE w:val="0"/>
        <w:autoSpaceDN w:val="0"/>
        <w:adjustRightInd w:val="0"/>
        <w:spacing w:line="360" w:lineRule="auto"/>
        <w:ind w:left="714" w:hanging="357"/>
        <w:jc w:val="both"/>
        <w:rPr>
          <w:sz w:val="24"/>
          <w:szCs w:val="24"/>
        </w:rPr>
      </w:pPr>
      <w:r w:rsidRPr="00FF6E99">
        <w:rPr>
          <w:sz w:val="24"/>
          <w:szCs w:val="24"/>
        </w:rPr>
        <w:lastRenderedPageBreak/>
        <w:t>H</w:t>
      </w:r>
      <w:r w:rsidRPr="00FF6E99">
        <w:rPr>
          <w:sz w:val="24"/>
          <w:szCs w:val="24"/>
          <w:vertAlign w:val="subscript"/>
        </w:rPr>
        <w:t>5</w:t>
      </w:r>
      <w:r w:rsidR="00AF1A97" w:rsidRPr="00FF6E99">
        <w:rPr>
          <w:sz w:val="24"/>
          <w:szCs w:val="24"/>
        </w:rPr>
        <w:t xml:space="preserve">: </w:t>
      </w:r>
      <w:r w:rsidRPr="00FF6E99">
        <w:rPr>
          <w:sz w:val="24"/>
          <w:szCs w:val="24"/>
        </w:rPr>
        <w:t xml:space="preserve">La dimensión calculada del compromiso organizacional </w:t>
      </w:r>
      <w:r w:rsidR="00D12952" w:rsidRPr="00FF6E99">
        <w:rPr>
          <w:sz w:val="24"/>
          <w:szCs w:val="24"/>
        </w:rPr>
        <w:t>tiene</w:t>
      </w:r>
      <w:r w:rsidRPr="00FF6E99">
        <w:rPr>
          <w:sz w:val="24"/>
          <w:szCs w:val="24"/>
        </w:rPr>
        <w:t xml:space="preserve"> menor presencia en el personal docente y administrativo de las preparatorias privadas.</w:t>
      </w:r>
    </w:p>
    <w:p w14:paraId="3D12B90B" w14:textId="6BC3DE58" w:rsidR="000671C9" w:rsidRPr="00FF6E99" w:rsidRDefault="000671C9" w:rsidP="000671C9">
      <w:pPr>
        <w:pStyle w:val="Prrafodelista"/>
        <w:widowControl w:val="0"/>
        <w:numPr>
          <w:ilvl w:val="0"/>
          <w:numId w:val="1"/>
        </w:numPr>
        <w:autoSpaceDE w:val="0"/>
        <w:autoSpaceDN w:val="0"/>
        <w:adjustRightInd w:val="0"/>
        <w:spacing w:line="360" w:lineRule="auto"/>
        <w:ind w:left="714" w:hanging="357"/>
        <w:jc w:val="both"/>
        <w:rPr>
          <w:sz w:val="24"/>
          <w:szCs w:val="24"/>
        </w:rPr>
      </w:pPr>
      <w:r w:rsidRPr="00FF6E99">
        <w:rPr>
          <w:sz w:val="24"/>
          <w:szCs w:val="24"/>
        </w:rPr>
        <w:t>H</w:t>
      </w:r>
      <w:r w:rsidRPr="00FF6E99">
        <w:rPr>
          <w:sz w:val="24"/>
          <w:szCs w:val="24"/>
          <w:vertAlign w:val="subscript"/>
        </w:rPr>
        <w:t>6</w:t>
      </w:r>
      <w:r w:rsidR="00AF1A97" w:rsidRPr="00FF6E99">
        <w:rPr>
          <w:sz w:val="24"/>
          <w:szCs w:val="24"/>
        </w:rPr>
        <w:t xml:space="preserve">: </w:t>
      </w:r>
      <w:r w:rsidRPr="00FF6E99">
        <w:rPr>
          <w:sz w:val="24"/>
          <w:szCs w:val="24"/>
        </w:rPr>
        <w:t>Existen variables sociodemográficas que influyen de manera significativa en el compromiso organizacional del personal docente y administrativo de las escuelas preparatorias públicas y privadas.</w:t>
      </w:r>
    </w:p>
    <w:p w14:paraId="1A0E644E" w14:textId="77777777" w:rsidR="00ED656C" w:rsidRPr="00FF6E99" w:rsidRDefault="00ED656C" w:rsidP="00ED656C">
      <w:pPr>
        <w:widowControl w:val="0"/>
        <w:autoSpaceDE w:val="0"/>
        <w:autoSpaceDN w:val="0"/>
        <w:adjustRightInd w:val="0"/>
        <w:spacing w:line="360" w:lineRule="auto"/>
        <w:jc w:val="both"/>
        <w:rPr>
          <w:rFonts w:ascii="Times New Roman" w:hAnsi="Times New Roman" w:cs="Times New Roman"/>
        </w:rPr>
      </w:pPr>
    </w:p>
    <w:p w14:paraId="42626AD5" w14:textId="178075A8" w:rsidR="00ED656C" w:rsidRPr="00FF6E99" w:rsidRDefault="00ED656C" w:rsidP="00AF1A97">
      <w:pPr>
        <w:pStyle w:val="Ttulo1"/>
        <w:rPr>
          <w:rFonts w:ascii="Calibri" w:eastAsia="Times New Roman" w:hAnsi="Calibri" w:cs="Calibri"/>
          <w:color w:val="000000"/>
          <w:sz w:val="28"/>
          <w:lang w:eastAsia="es-MX"/>
        </w:rPr>
      </w:pPr>
      <w:r w:rsidRPr="00FF6E99">
        <w:rPr>
          <w:rFonts w:ascii="Calibri" w:eastAsia="Times New Roman" w:hAnsi="Calibri" w:cs="Calibri"/>
          <w:color w:val="000000"/>
          <w:sz w:val="28"/>
          <w:lang w:eastAsia="es-MX"/>
        </w:rPr>
        <w:t>M</w:t>
      </w:r>
      <w:r w:rsidR="008D08AE" w:rsidRPr="00FF6E99">
        <w:rPr>
          <w:rFonts w:ascii="Calibri" w:eastAsia="Times New Roman" w:hAnsi="Calibri" w:cs="Calibri"/>
          <w:color w:val="000000"/>
          <w:sz w:val="28"/>
          <w:lang w:eastAsia="es-MX"/>
        </w:rPr>
        <w:t>é</w:t>
      </w:r>
      <w:r w:rsidRPr="00FF6E99">
        <w:rPr>
          <w:rFonts w:ascii="Calibri" w:eastAsia="Times New Roman" w:hAnsi="Calibri" w:cs="Calibri"/>
          <w:color w:val="000000"/>
          <w:sz w:val="28"/>
          <w:lang w:eastAsia="es-MX"/>
        </w:rPr>
        <w:t>todo</w:t>
      </w:r>
    </w:p>
    <w:p w14:paraId="2722E68D" w14:textId="60619458" w:rsidR="008D08AE" w:rsidRPr="00FF6E99" w:rsidRDefault="00ED656C" w:rsidP="008918C2">
      <w:pPr>
        <w:spacing w:line="360" w:lineRule="auto"/>
        <w:ind w:firstLine="567"/>
        <w:jc w:val="both"/>
        <w:rPr>
          <w:rFonts w:ascii="Times New Roman" w:hAnsi="Times New Roman" w:cs="Times New Roman"/>
          <w:b/>
        </w:rPr>
      </w:pPr>
      <w:r w:rsidRPr="00FF6E99">
        <w:rPr>
          <w:rFonts w:ascii="Times New Roman" w:hAnsi="Times New Roman" w:cs="Times New Roman"/>
        </w:rPr>
        <w:t>Para cumplir los objetivos del presente estudio</w:t>
      </w:r>
      <w:r w:rsidR="008918C2" w:rsidRPr="00FF6E99">
        <w:rPr>
          <w:rFonts w:ascii="Times New Roman" w:hAnsi="Times New Roman" w:cs="Times New Roman"/>
        </w:rPr>
        <w:t xml:space="preserve"> se empleó la metodología </w:t>
      </w:r>
      <w:r w:rsidRPr="00FF6E99">
        <w:rPr>
          <w:rFonts w:ascii="Times New Roman" w:hAnsi="Times New Roman" w:cs="Times New Roman"/>
        </w:rPr>
        <w:t>cuantitativa</w:t>
      </w:r>
      <w:r w:rsidR="008918C2" w:rsidRPr="00FF6E99">
        <w:rPr>
          <w:rFonts w:ascii="Times New Roman" w:hAnsi="Times New Roman" w:cs="Times New Roman"/>
        </w:rPr>
        <w:t>,</w:t>
      </w:r>
      <w:r w:rsidRPr="00FF6E99">
        <w:rPr>
          <w:rFonts w:ascii="Times New Roman" w:hAnsi="Times New Roman" w:cs="Times New Roman"/>
        </w:rPr>
        <w:t xml:space="preserve"> </w:t>
      </w:r>
      <w:r w:rsidR="00292E23" w:rsidRPr="00FF6E99">
        <w:rPr>
          <w:rFonts w:ascii="Times New Roman" w:hAnsi="Times New Roman" w:cs="Times New Roman"/>
        </w:rPr>
        <w:t>la cual</w:t>
      </w:r>
      <w:r w:rsidR="007C59E2" w:rsidRPr="00FF6E99">
        <w:rPr>
          <w:rFonts w:ascii="Times New Roman" w:hAnsi="Times New Roman" w:cs="Times New Roman"/>
        </w:rPr>
        <w:t xml:space="preserve"> </w:t>
      </w:r>
      <w:r w:rsidRPr="00FF6E99">
        <w:rPr>
          <w:rFonts w:ascii="Times New Roman" w:hAnsi="Times New Roman" w:cs="Times New Roman"/>
        </w:rPr>
        <w:t>utiliza la recolección de datos para probar hipótesis con base en la medición num</w:t>
      </w:r>
      <w:r w:rsidR="008918C2" w:rsidRPr="00FF6E99">
        <w:rPr>
          <w:rFonts w:ascii="Times New Roman" w:hAnsi="Times New Roman" w:cs="Times New Roman"/>
        </w:rPr>
        <w:t>érica y el análisis estadístico</w:t>
      </w:r>
      <w:r w:rsidRPr="00FF6E99">
        <w:rPr>
          <w:rFonts w:ascii="Times New Roman" w:hAnsi="Times New Roman" w:cs="Times New Roman"/>
        </w:rPr>
        <w:t>.</w:t>
      </w:r>
      <w:r w:rsidRPr="00FF6E99" w:rsidDel="00D130B4">
        <w:rPr>
          <w:rFonts w:ascii="Times New Roman" w:hAnsi="Times New Roman" w:cs="Times New Roman"/>
          <w:b/>
        </w:rPr>
        <w:t xml:space="preserve"> </w:t>
      </w:r>
      <w:r w:rsidR="00796DA6" w:rsidRPr="00FF6E99">
        <w:rPr>
          <w:rFonts w:ascii="Times New Roman" w:hAnsi="Times New Roman" w:cs="Times New Roman"/>
        </w:rPr>
        <w:t>Asi</w:t>
      </w:r>
      <w:r w:rsidRPr="00FF6E99">
        <w:rPr>
          <w:rFonts w:ascii="Times New Roman" w:hAnsi="Times New Roman" w:cs="Times New Roman"/>
        </w:rPr>
        <w:t>mismo</w:t>
      </w:r>
      <w:r w:rsidR="00E94316" w:rsidRPr="00FF6E99">
        <w:rPr>
          <w:rFonts w:ascii="Times New Roman" w:hAnsi="Times New Roman" w:cs="Times New Roman"/>
        </w:rPr>
        <w:t>,</w:t>
      </w:r>
      <w:r w:rsidRPr="00FF6E99">
        <w:rPr>
          <w:rFonts w:ascii="Times New Roman" w:hAnsi="Times New Roman" w:cs="Times New Roman"/>
        </w:rPr>
        <w:t xml:space="preserve"> </w:t>
      </w:r>
      <w:r w:rsidR="00796DA6" w:rsidRPr="00FF6E99">
        <w:rPr>
          <w:rFonts w:ascii="Times New Roman" w:hAnsi="Times New Roman" w:cs="Times New Roman"/>
        </w:rPr>
        <w:t xml:space="preserve">se trabajó con un </w:t>
      </w:r>
      <w:r w:rsidRPr="00FF6E99">
        <w:rPr>
          <w:rFonts w:ascii="Times New Roman" w:hAnsi="Times New Roman" w:cs="Times New Roman"/>
        </w:rPr>
        <w:t>diseño no experimental, transversal</w:t>
      </w:r>
      <w:r w:rsidR="00292E23" w:rsidRPr="00FF6E99">
        <w:rPr>
          <w:rFonts w:ascii="Times New Roman" w:hAnsi="Times New Roman" w:cs="Times New Roman"/>
        </w:rPr>
        <w:t>,</w:t>
      </w:r>
      <w:r w:rsidRPr="00FF6E99">
        <w:rPr>
          <w:rFonts w:ascii="Times New Roman" w:hAnsi="Times New Roman" w:cs="Times New Roman"/>
        </w:rPr>
        <w:t xml:space="preserve"> descriptivo y correlacional (Hernández</w:t>
      </w:r>
      <w:r w:rsidR="00796DA6" w:rsidRPr="00FF6E99">
        <w:rPr>
          <w:rFonts w:ascii="Times New Roman" w:hAnsi="Times New Roman" w:cs="Times New Roman"/>
        </w:rPr>
        <w:t>,</w:t>
      </w:r>
      <w:r w:rsidRPr="00FF6E99">
        <w:rPr>
          <w:rFonts w:ascii="Times New Roman" w:hAnsi="Times New Roman" w:cs="Times New Roman"/>
        </w:rPr>
        <w:t xml:space="preserve"> </w:t>
      </w:r>
      <w:r w:rsidR="00796DA6" w:rsidRPr="00FF6E99">
        <w:rPr>
          <w:rFonts w:ascii="Times New Roman" w:hAnsi="Times New Roman" w:cs="Times New Roman"/>
        </w:rPr>
        <w:t>Fernández y Baptista</w:t>
      </w:r>
      <w:r w:rsidRPr="00FF6E99">
        <w:rPr>
          <w:rFonts w:ascii="Times New Roman" w:hAnsi="Times New Roman" w:cs="Times New Roman"/>
        </w:rPr>
        <w:t>, 2014).</w:t>
      </w:r>
    </w:p>
    <w:p w14:paraId="1A84D647" w14:textId="77777777" w:rsidR="00796DA6" w:rsidRPr="00FF6E99" w:rsidRDefault="00796DA6" w:rsidP="00796DA6">
      <w:pPr>
        <w:spacing w:line="360" w:lineRule="auto"/>
        <w:jc w:val="both"/>
        <w:rPr>
          <w:rFonts w:ascii="Times New Roman" w:hAnsi="Times New Roman" w:cs="Times New Roman"/>
          <w:b/>
        </w:rPr>
      </w:pPr>
    </w:p>
    <w:p w14:paraId="751D2141" w14:textId="24ACE398" w:rsidR="00796DA6" w:rsidRPr="00FF6E99" w:rsidRDefault="00271F5B" w:rsidP="00796DA6">
      <w:pPr>
        <w:pStyle w:val="Ttulo2"/>
        <w:rPr>
          <w:sz w:val="24"/>
        </w:rPr>
      </w:pPr>
      <w:r w:rsidRPr="00FF6E99">
        <w:rPr>
          <w:sz w:val="24"/>
        </w:rPr>
        <w:t xml:space="preserve">Tamaño del </w:t>
      </w:r>
      <w:r w:rsidR="000165A7" w:rsidRPr="00FF6E99">
        <w:rPr>
          <w:sz w:val="24"/>
        </w:rPr>
        <w:t>u</w:t>
      </w:r>
      <w:r w:rsidRPr="00FF6E99">
        <w:rPr>
          <w:sz w:val="24"/>
        </w:rPr>
        <w:t>niverso</w:t>
      </w:r>
      <w:r w:rsidR="000165A7" w:rsidRPr="00FF6E99">
        <w:rPr>
          <w:sz w:val="24"/>
        </w:rPr>
        <w:t xml:space="preserve"> y unidad de análisis</w:t>
      </w:r>
    </w:p>
    <w:p w14:paraId="05353675" w14:textId="5490340A" w:rsidR="00E35EEA" w:rsidRPr="00FF6E99" w:rsidRDefault="00056EFE" w:rsidP="00796DA6">
      <w:pPr>
        <w:spacing w:line="360" w:lineRule="auto"/>
        <w:ind w:firstLine="708"/>
        <w:jc w:val="both"/>
        <w:rPr>
          <w:rFonts w:ascii="Times New Roman" w:hAnsi="Times New Roman" w:cs="Times New Roman"/>
        </w:rPr>
      </w:pPr>
      <w:r w:rsidRPr="00FF6E99">
        <w:rPr>
          <w:rFonts w:ascii="Times New Roman" w:hAnsi="Times New Roman" w:cs="Times New Roman"/>
        </w:rPr>
        <w:t>Según e</w:t>
      </w:r>
      <w:r w:rsidR="00271F5B" w:rsidRPr="00FF6E99">
        <w:rPr>
          <w:rFonts w:ascii="Times New Roman" w:hAnsi="Times New Roman" w:cs="Times New Roman"/>
        </w:rPr>
        <w:t>l Departamento de Educación Med</w:t>
      </w:r>
      <w:r w:rsidR="00952BD9" w:rsidRPr="00FF6E99">
        <w:rPr>
          <w:rFonts w:ascii="Times New Roman" w:hAnsi="Times New Roman" w:cs="Times New Roman"/>
        </w:rPr>
        <w:t>ia Superior de Chihuahua</w:t>
      </w:r>
      <w:r w:rsidRPr="00FF6E99">
        <w:rPr>
          <w:rFonts w:ascii="Times New Roman" w:hAnsi="Times New Roman" w:cs="Times New Roman"/>
        </w:rPr>
        <w:t>,</w:t>
      </w:r>
      <w:r w:rsidR="00271F5B" w:rsidRPr="00FF6E99">
        <w:rPr>
          <w:rFonts w:ascii="Times New Roman" w:hAnsi="Times New Roman" w:cs="Times New Roman"/>
        </w:rPr>
        <w:t xml:space="preserve"> en este subsistema educativo se </w:t>
      </w:r>
      <w:r w:rsidRPr="00FF6E99">
        <w:rPr>
          <w:rFonts w:ascii="Times New Roman" w:hAnsi="Times New Roman" w:cs="Times New Roman"/>
        </w:rPr>
        <w:t>encuentran</w:t>
      </w:r>
      <w:r w:rsidR="00796DA6" w:rsidRPr="00FF6E99">
        <w:rPr>
          <w:rFonts w:ascii="Times New Roman" w:hAnsi="Times New Roman" w:cs="Times New Roman"/>
        </w:rPr>
        <w:t xml:space="preserve"> adscritas 174 preparatorias (</w:t>
      </w:r>
      <w:r w:rsidR="00271F5B" w:rsidRPr="00FF6E99">
        <w:rPr>
          <w:rFonts w:ascii="Times New Roman" w:hAnsi="Times New Roman" w:cs="Times New Roman"/>
        </w:rPr>
        <w:t>21 públicas y 153 p</w:t>
      </w:r>
      <w:r w:rsidR="00796DA6" w:rsidRPr="00FF6E99">
        <w:rPr>
          <w:rFonts w:ascii="Times New Roman" w:hAnsi="Times New Roman" w:cs="Times New Roman"/>
        </w:rPr>
        <w:t>rivadas</w:t>
      </w:r>
      <w:r w:rsidRPr="00FF6E99">
        <w:rPr>
          <w:rFonts w:ascii="Times New Roman" w:hAnsi="Times New Roman" w:cs="Times New Roman"/>
        </w:rPr>
        <w:t>, atendidas por un total de 3277 personas: 2233 docentes y 1044 administrativos</w:t>
      </w:r>
      <w:r w:rsidR="00796DA6" w:rsidRPr="00FF6E99">
        <w:rPr>
          <w:rFonts w:ascii="Times New Roman" w:hAnsi="Times New Roman" w:cs="Times New Roman"/>
        </w:rPr>
        <w:t>)</w:t>
      </w:r>
      <w:r w:rsidRPr="00FF6E99">
        <w:rPr>
          <w:rFonts w:ascii="Times New Roman" w:hAnsi="Times New Roman" w:cs="Times New Roman"/>
        </w:rPr>
        <w:t>. Estas instituciones</w:t>
      </w:r>
      <w:r w:rsidR="00952BD9" w:rsidRPr="00FF6E99">
        <w:rPr>
          <w:rFonts w:ascii="Times New Roman" w:hAnsi="Times New Roman" w:cs="Times New Roman"/>
        </w:rPr>
        <w:t xml:space="preserve"> </w:t>
      </w:r>
      <w:r w:rsidRPr="00FF6E99">
        <w:rPr>
          <w:rFonts w:ascii="Times New Roman" w:hAnsi="Times New Roman" w:cs="Times New Roman"/>
        </w:rPr>
        <w:t xml:space="preserve">se encuentran </w:t>
      </w:r>
      <w:r w:rsidR="00952BD9" w:rsidRPr="00FF6E99">
        <w:rPr>
          <w:rFonts w:ascii="Times New Roman" w:hAnsi="Times New Roman" w:cs="Times New Roman"/>
        </w:rPr>
        <w:t>localizadas</w:t>
      </w:r>
      <w:r w:rsidR="00271F5B" w:rsidRPr="00FF6E99">
        <w:rPr>
          <w:rFonts w:ascii="Times New Roman" w:hAnsi="Times New Roman" w:cs="Times New Roman"/>
        </w:rPr>
        <w:t xml:space="preserve"> en las siguientes regiones del </w:t>
      </w:r>
      <w:r w:rsidR="00796DA6" w:rsidRPr="00FF6E99">
        <w:rPr>
          <w:rFonts w:ascii="Times New Roman" w:hAnsi="Times New Roman" w:cs="Times New Roman"/>
        </w:rPr>
        <w:t>e</w:t>
      </w:r>
      <w:r w:rsidR="00271F5B" w:rsidRPr="00FF6E99">
        <w:rPr>
          <w:rFonts w:ascii="Times New Roman" w:hAnsi="Times New Roman" w:cs="Times New Roman"/>
        </w:rPr>
        <w:t>stado: Cuauhtémoc, San Juanito, Casas Grandes, Cd. Juárez, Chihuahua, Delicias y Parral.</w:t>
      </w:r>
      <w:r w:rsidRPr="00FF6E99">
        <w:rPr>
          <w:rFonts w:ascii="Times New Roman" w:hAnsi="Times New Roman" w:cs="Times New Roman"/>
        </w:rPr>
        <w:t xml:space="preserve"> Para este estudio, sin embargo, solo </w:t>
      </w:r>
      <w:r w:rsidR="008D08AE" w:rsidRPr="00FF6E99">
        <w:rPr>
          <w:rFonts w:ascii="Times New Roman" w:hAnsi="Times New Roman" w:cs="Times New Roman"/>
        </w:rPr>
        <w:t xml:space="preserve">se seleccionaron 12 </w:t>
      </w:r>
      <w:r w:rsidRPr="00FF6E99">
        <w:rPr>
          <w:rFonts w:ascii="Times New Roman" w:hAnsi="Times New Roman" w:cs="Times New Roman"/>
        </w:rPr>
        <w:t xml:space="preserve">preparatorias públicas </w:t>
      </w:r>
      <w:r w:rsidR="008D08AE" w:rsidRPr="00FF6E99">
        <w:rPr>
          <w:rFonts w:ascii="Times New Roman" w:hAnsi="Times New Roman" w:cs="Times New Roman"/>
        </w:rPr>
        <w:t>y 28</w:t>
      </w:r>
      <w:r w:rsidRPr="00FF6E99">
        <w:rPr>
          <w:rFonts w:ascii="Times New Roman" w:hAnsi="Times New Roman" w:cs="Times New Roman"/>
        </w:rPr>
        <w:t xml:space="preserve"> privadas (t</w:t>
      </w:r>
      <w:r w:rsidR="008D08AE" w:rsidRPr="00FF6E99">
        <w:rPr>
          <w:rFonts w:ascii="Times New Roman" w:hAnsi="Times New Roman" w:cs="Times New Roman"/>
        </w:rPr>
        <w:t>abla 1).</w:t>
      </w:r>
    </w:p>
    <w:p w14:paraId="62D17B45" w14:textId="77777777" w:rsidR="000165A7" w:rsidRPr="00FF6E99" w:rsidRDefault="000165A7" w:rsidP="008918C2">
      <w:pPr>
        <w:spacing w:line="360" w:lineRule="auto"/>
        <w:jc w:val="both"/>
        <w:rPr>
          <w:rFonts w:ascii="Times New Roman" w:hAnsi="Times New Roman" w:cs="Times New Roman"/>
          <w:sz w:val="20"/>
          <w:szCs w:val="20"/>
        </w:rPr>
      </w:pPr>
    </w:p>
    <w:p w14:paraId="54ED98E2" w14:textId="09E83CAF" w:rsidR="000165A7" w:rsidRPr="00FF6E99" w:rsidRDefault="000165A7" w:rsidP="00056EFE">
      <w:pPr>
        <w:jc w:val="center"/>
        <w:rPr>
          <w:rFonts w:ascii="Times New Roman" w:hAnsi="Times New Roman" w:cs="Times New Roman"/>
        </w:rPr>
      </w:pPr>
      <w:r w:rsidRPr="00FF6E99">
        <w:rPr>
          <w:rFonts w:ascii="Times New Roman" w:hAnsi="Times New Roman" w:cs="Times New Roman"/>
          <w:b/>
        </w:rPr>
        <w:t>Tabla 1</w:t>
      </w:r>
      <w:r w:rsidR="00056EFE" w:rsidRPr="00FF6E99">
        <w:rPr>
          <w:rFonts w:ascii="Times New Roman" w:hAnsi="Times New Roman" w:cs="Times New Roman"/>
          <w:b/>
        </w:rPr>
        <w:t>.</w:t>
      </w:r>
      <w:r w:rsidR="00056EFE" w:rsidRPr="00FF6E99">
        <w:rPr>
          <w:rFonts w:ascii="Times New Roman" w:hAnsi="Times New Roman" w:cs="Times New Roman"/>
        </w:rPr>
        <w:t xml:space="preserve"> </w:t>
      </w:r>
      <w:r w:rsidRPr="00FF6E99">
        <w:rPr>
          <w:rFonts w:ascii="Times New Roman" w:hAnsi="Times New Roman" w:cs="Times New Roman"/>
        </w:rPr>
        <w:t xml:space="preserve">Muestra de </w:t>
      </w:r>
      <w:r w:rsidR="00056EFE" w:rsidRPr="00FF6E99">
        <w:rPr>
          <w:rFonts w:ascii="Times New Roman" w:hAnsi="Times New Roman" w:cs="Times New Roman"/>
        </w:rPr>
        <w:t>preparatorias públicas y privadas</w:t>
      </w:r>
    </w:p>
    <w:tbl>
      <w:tblPr>
        <w:tblStyle w:val="Tablaconcuadrcula"/>
        <w:tblW w:w="861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276"/>
        <w:gridCol w:w="1417"/>
        <w:gridCol w:w="1843"/>
        <w:gridCol w:w="2126"/>
      </w:tblGrid>
      <w:tr w:rsidR="000165A7" w:rsidRPr="00FF6E99" w14:paraId="0FDF3C05" w14:textId="77777777" w:rsidTr="00BF67CC">
        <w:tc>
          <w:tcPr>
            <w:tcW w:w="1951" w:type="dxa"/>
            <w:tcBorders>
              <w:top w:val="single" w:sz="4" w:space="0" w:color="auto"/>
              <w:bottom w:val="single" w:sz="4" w:space="0" w:color="auto"/>
            </w:tcBorders>
          </w:tcPr>
          <w:p w14:paraId="3A0F0BF7" w14:textId="77777777" w:rsidR="000165A7" w:rsidRPr="00FF6E99" w:rsidRDefault="000165A7" w:rsidP="000D1A44">
            <w:pPr>
              <w:jc w:val="center"/>
              <w:rPr>
                <w:rFonts w:ascii="Times New Roman" w:hAnsi="Times New Roman" w:cs="Times New Roman"/>
                <w:b/>
                <w:sz w:val="19"/>
                <w:szCs w:val="19"/>
              </w:rPr>
            </w:pPr>
            <w:r w:rsidRPr="00FF6E99">
              <w:rPr>
                <w:rFonts w:ascii="Times New Roman" w:hAnsi="Times New Roman" w:cs="Times New Roman"/>
                <w:b/>
                <w:sz w:val="19"/>
                <w:szCs w:val="19"/>
              </w:rPr>
              <w:t>Categoría</w:t>
            </w:r>
          </w:p>
        </w:tc>
        <w:tc>
          <w:tcPr>
            <w:tcW w:w="1276" w:type="dxa"/>
            <w:tcBorders>
              <w:top w:val="single" w:sz="4" w:space="0" w:color="auto"/>
              <w:bottom w:val="single" w:sz="4" w:space="0" w:color="auto"/>
            </w:tcBorders>
          </w:tcPr>
          <w:p w14:paraId="6E4AD1DA" w14:textId="77777777" w:rsidR="000165A7" w:rsidRPr="00FF6E99" w:rsidRDefault="000165A7" w:rsidP="000D1A44">
            <w:pPr>
              <w:jc w:val="center"/>
              <w:rPr>
                <w:rFonts w:ascii="Times New Roman" w:hAnsi="Times New Roman" w:cs="Times New Roman"/>
                <w:b/>
                <w:sz w:val="19"/>
                <w:szCs w:val="19"/>
              </w:rPr>
            </w:pPr>
            <w:r w:rsidRPr="00FF6E99">
              <w:rPr>
                <w:rFonts w:ascii="Times New Roman" w:hAnsi="Times New Roman" w:cs="Times New Roman"/>
                <w:b/>
                <w:sz w:val="19"/>
                <w:szCs w:val="19"/>
              </w:rPr>
              <w:t>Población</w:t>
            </w:r>
          </w:p>
        </w:tc>
        <w:tc>
          <w:tcPr>
            <w:tcW w:w="1417" w:type="dxa"/>
            <w:tcBorders>
              <w:top w:val="single" w:sz="4" w:space="0" w:color="auto"/>
              <w:bottom w:val="single" w:sz="4" w:space="0" w:color="auto"/>
            </w:tcBorders>
          </w:tcPr>
          <w:p w14:paraId="47619134" w14:textId="77777777" w:rsidR="000165A7" w:rsidRPr="00FF6E99" w:rsidRDefault="000165A7" w:rsidP="000D1A44">
            <w:pPr>
              <w:jc w:val="center"/>
              <w:rPr>
                <w:rFonts w:ascii="Times New Roman" w:hAnsi="Times New Roman" w:cs="Times New Roman"/>
                <w:b/>
                <w:sz w:val="19"/>
                <w:szCs w:val="19"/>
              </w:rPr>
            </w:pPr>
            <w:r w:rsidRPr="00FF6E99">
              <w:rPr>
                <w:rFonts w:ascii="Times New Roman" w:hAnsi="Times New Roman" w:cs="Times New Roman"/>
                <w:b/>
                <w:sz w:val="19"/>
                <w:szCs w:val="19"/>
              </w:rPr>
              <w:t>Tamaño de la muestra</w:t>
            </w:r>
          </w:p>
        </w:tc>
        <w:tc>
          <w:tcPr>
            <w:tcW w:w="1843" w:type="dxa"/>
            <w:tcBorders>
              <w:top w:val="single" w:sz="4" w:space="0" w:color="auto"/>
              <w:bottom w:val="single" w:sz="4" w:space="0" w:color="auto"/>
            </w:tcBorders>
          </w:tcPr>
          <w:p w14:paraId="050C5F38" w14:textId="77777777" w:rsidR="000165A7" w:rsidRPr="00FF6E99" w:rsidRDefault="000165A7" w:rsidP="000D1A44">
            <w:pPr>
              <w:jc w:val="center"/>
              <w:rPr>
                <w:rFonts w:ascii="Times New Roman" w:hAnsi="Times New Roman" w:cs="Times New Roman"/>
                <w:b/>
                <w:sz w:val="19"/>
                <w:szCs w:val="19"/>
              </w:rPr>
            </w:pPr>
            <w:r w:rsidRPr="00FF6E99">
              <w:rPr>
                <w:rFonts w:ascii="Times New Roman" w:hAnsi="Times New Roman" w:cs="Times New Roman"/>
                <w:b/>
                <w:sz w:val="19"/>
                <w:szCs w:val="19"/>
              </w:rPr>
              <w:t>Porcentaje respecto a cada categoría</w:t>
            </w:r>
          </w:p>
        </w:tc>
        <w:tc>
          <w:tcPr>
            <w:tcW w:w="2126" w:type="dxa"/>
            <w:tcBorders>
              <w:top w:val="single" w:sz="4" w:space="0" w:color="auto"/>
              <w:bottom w:val="single" w:sz="4" w:space="0" w:color="auto"/>
            </w:tcBorders>
          </w:tcPr>
          <w:p w14:paraId="46ADAD54" w14:textId="77777777" w:rsidR="000165A7" w:rsidRPr="00FF6E99" w:rsidRDefault="000165A7" w:rsidP="000D1A44">
            <w:pPr>
              <w:jc w:val="center"/>
              <w:rPr>
                <w:rFonts w:ascii="Times New Roman" w:hAnsi="Times New Roman" w:cs="Times New Roman"/>
                <w:b/>
                <w:sz w:val="19"/>
                <w:szCs w:val="19"/>
              </w:rPr>
            </w:pPr>
            <w:r w:rsidRPr="00FF6E99">
              <w:rPr>
                <w:rFonts w:ascii="Times New Roman" w:hAnsi="Times New Roman" w:cs="Times New Roman"/>
                <w:b/>
                <w:sz w:val="19"/>
                <w:szCs w:val="19"/>
              </w:rPr>
              <w:t>Porcentaje respecto al total de la muestra</w:t>
            </w:r>
          </w:p>
        </w:tc>
      </w:tr>
      <w:tr w:rsidR="000165A7" w:rsidRPr="00FF6E99" w14:paraId="5CCBECF6" w14:textId="77777777" w:rsidTr="00BF67CC">
        <w:tc>
          <w:tcPr>
            <w:tcW w:w="1951" w:type="dxa"/>
            <w:tcBorders>
              <w:top w:val="single" w:sz="4" w:space="0" w:color="auto"/>
            </w:tcBorders>
          </w:tcPr>
          <w:p w14:paraId="020E50C1" w14:textId="4AE5CB1B" w:rsidR="000165A7" w:rsidRPr="00FF6E99" w:rsidRDefault="00056EFE" w:rsidP="000D1A44">
            <w:pPr>
              <w:jc w:val="center"/>
              <w:rPr>
                <w:rFonts w:ascii="Times New Roman" w:hAnsi="Times New Roman" w:cs="Times New Roman"/>
                <w:sz w:val="19"/>
                <w:szCs w:val="19"/>
              </w:rPr>
            </w:pPr>
            <w:r w:rsidRPr="00FF6E99">
              <w:rPr>
                <w:rFonts w:ascii="Times New Roman" w:hAnsi="Times New Roman" w:cs="Times New Roman"/>
                <w:sz w:val="19"/>
                <w:szCs w:val="19"/>
              </w:rPr>
              <w:t>Preparatorias p</w:t>
            </w:r>
            <w:r w:rsidR="000165A7" w:rsidRPr="00FF6E99">
              <w:rPr>
                <w:rFonts w:ascii="Times New Roman" w:hAnsi="Times New Roman" w:cs="Times New Roman"/>
                <w:sz w:val="19"/>
                <w:szCs w:val="19"/>
              </w:rPr>
              <w:t>úblicas</w:t>
            </w:r>
          </w:p>
        </w:tc>
        <w:tc>
          <w:tcPr>
            <w:tcW w:w="1276" w:type="dxa"/>
            <w:tcBorders>
              <w:top w:val="single" w:sz="4" w:space="0" w:color="auto"/>
            </w:tcBorders>
          </w:tcPr>
          <w:p w14:paraId="7A3CB3C8" w14:textId="77777777" w:rsidR="000165A7" w:rsidRPr="00FF6E99" w:rsidRDefault="000165A7" w:rsidP="000D1A44">
            <w:pPr>
              <w:jc w:val="center"/>
              <w:rPr>
                <w:rFonts w:ascii="Times New Roman" w:hAnsi="Times New Roman" w:cs="Times New Roman"/>
                <w:sz w:val="19"/>
                <w:szCs w:val="19"/>
              </w:rPr>
            </w:pPr>
            <w:r w:rsidRPr="00FF6E99">
              <w:rPr>
                <w:rFonts w:ascii="Times New Roman" w:hAnsi="Times New Roman" w:cs="Times New Roman"/>
                <w:sz w:val="19"/>
                <w:szCs w:val="19"/>
              </w:rPr>
              <w:t>21</w:t>
            </w:r>
          </w:p>
        </w:tc>
        <w:tc>
          <w:tcPr>
            <w:tcW w:w="1417" w:type="dxa"/>
            <w:tcBorders>
              <w:top w:val="single" w:sz="4" w:space="0" w:color="auto"/>
            </w:tcBorders>
          </w:tcPr>
          <w:p w14:paraId="05C9FE4B" w14:textId="77777777" w:rsidR="000165A7" w:rsidRPr="00FF6E99" w:rsidRDefault="000165A7" w:rsidP="000D1A44">
            <w:pPr>
              <w:jc w:val="center"/>
              <w:rPr>
                <w:rFonts w:ascii="Times New Roman" w:hAnsi="Times New Roman" w:cs="Times New Roman"/>
                <w:sz w:val="19"/>
                <w:szCs w:val="19"/>
              </w:rPr>
            </w:pPr>
            <w:r w:rsidRPr="00FF6E99">
              <w:rPr>
                <w:rFonts w:ascii="Times New Roman" w:hAnsi="Times New Roman" w:cs="Times New Roman"/>
                <w:sz w:val="19"/>
                <w:szCs w:val="19"/>
              </w:rPr>
              <w:t>12</w:t>
            </w:r>
          </w:p>
        </w:tc>
        <w:tc>
          <w:tcPr>
            <w:tcW w:w="1843" w:type="dxa"/>
            <w:tcBorders>
              <w:top w:val="single" w:sz="4" w:space="0" w:color="auto"/>
            </w:tcBorders>
          </w:tcPr>
          <w:p w14:paraId="312D2664" w14:textId="7B4938E8" w:rsidR="000165A7" w:rsidRPr="00FF6E99" w:rsidRDefault="000165A7" w:rsidP="000D1A44">
            <w:pPr>
              <w:jc w:val="center"/>
              <w:rPr>
                <w:rFonts w:ascii="Times New Roman" w:hAnsi="Times New Roman" w:cs="Times New Roman"/>
                <w:sz w:val="19"/>
                <w:szCs w:val="19"/>
              </w:rPr>
            </w:pPr>
            <w:r w:rsidRPr="00FF6E99">
              <w:rPr>
                <w:rFonts w:ascii="Times New Roman" w:hAnsi="Times New Roman" w:cs="Times New Roman"/>
                <w:color w:val="000000"/>
                <w:sz w:val="19"/>
                <w:szCs w:val="19"/>
              </w:rPr>
              <w:t>57.1</w:t>
            </w:r>
          </w:p>
        </w:tc>
        <w:tc>
          <w:tcPr>
            <w:tcW w:w="2126" w:type="dxa"/>
            <w:tcBorders>
              <w:top w:val="single" w:sz="4" w:space="0" w:color="auto"/>
            </w:tcBorders>
          </w:tcPr>
          <w:p w14:paraId="2C268513" w14:textId="1306CFA3" w:rsidR="000165A7" w:rsidRPr="00FF6E99" w:rsidRDefault="000165A7" w:rsidP="000D1A44">
            <w:pPr>
              <w:jc w:val="center"/>
              <w:rPr>
                <w:rFonts w:ascii="Times New Roman" w:hAnsi="Times New Roman" w:cs="Times New Roman"/>
                <w:color w:val="000000"/>
                <w:sz w:val="19"/>
                <w:szCs w:val="19"/>
              </w:rPr>
            </w:pPr>
            <w:r w:rsidRPr="00FF6E99">
              <w:rPr>
                <w:rFonts w:ascii="Times New Roman" w:hAnsi="Times New Roman" w:cs="Times New Roman"/>
                <w:color w:val="000000"/>
                <w:sz w:val="19"/>
                <w:szCs w:val="19"/>
              </w:rPr>
              <w:t>6.9</w:t>
            </w:r>
          </w:p>
        </w:tc>
      </w:tr>
      <w:tr w:rsidR="000165A7" w:rsidRPr="00FF6E99" w14:paraId="2FDB96D9" w14:textId="77777777" w:rsidTr="00BF67CC">
        <w:tc>
          <w:tcPr>
            <w:tcW w:w="1951" w:type="dxa"/>
          </w:tcPr>
          <w:p w14:paraId="164E8903" w14:textId="3DA4D92C" w:rsidR="000165A7" w:rsidRPr="00FF6E99" w:rsidRDefault="00056EFE" w:rsidP="000D1A44">
            <w:pPr>
              <w:jc w:val="center"/>
              <w:rPr>
                <w:rFonts w:ascii="Times New Roman" w:hAnsi="Times New Roman" w:cs="Times New Roman"/>
                <w:sz w:val="19"/>
                <w:szCs w:val="19"/>
              </w:rPr>
            </w:pPr>
            <w:r w:rsidRPr="00FF6E99">
              <w:rPr>
                <w:rFonts w:ascii="Times New Roman" w:hAnsi="Times New Roman" w:cs="Times New Roman"/>
                <w:sz w:val="19"/>
                <w:szCs w:val="19"/>
              </w:rPr>
              <w:t>Preparatorias p</w:t>
            </w:r>
            <w:r w:rsidR="000165A7" w:rsidRPr="00FF6E99">
              <w:rPr>
                <w:rFonts w:ascii="Times New Roman" w:hAnsi="Times New Roman" w:cs="Times New Roman"/>
                <w:sz w:val="19"/>
                <w:szCs w:val="19"/>
              </w:rPr>
              <w:t>rivadas</w:t>
            </w:r>
          </w:p>
        </w:tc>
        <w:tc>
          <w:tcPr>
            <w:tcW w:w="1276" w:type="dxa"/>
          </w:tcPr>
          <w:p w14:paraId="5DEB044A" w14:textId="77777777" w:rsidR="000165A7" w:rsidRPr="00FF6E99" w:rsidRDefault="000165A7" w:rsidP="000D1A44">
            <w:pPr>
              <w:jc w:val="center"/>
              <w:rPr>
                <w:rFonts w:ascii="Times New Roman" w:hAnsi="Times New Roman" w:cs="Times New Roman"/>
                <w:sz w:val="19"/>
                <w:szCs w:val="19"/>
              </w:rPr>
            </w:pPr>
            <w:r w:rsidRPr="00FF6E99">
              <w:rPr>
                <w:rFonts w:ascii="Times New Roman" w:hAnsi="Times New Roman" w:cs="Times New Roman"/>
                <w:sz w:val="19"/>
                <w:szCs w:val="19"/>
              </w:rPr>
              <w:t>153</w:t>
            </w:r>
          </w:p>
        </w:tc>
        <w:tc>
          <w:tcPr>
            <w:tcW w:w="1417" w:type="dxa"/>
          </w:tcPr>
          <w:p w14:paraId="1C1080AC" w14:textId="77777777" w:rsidR="000165A7" w:rsidRPr="00FF6E99" w:rsidRDefault="000165A7" w:rsidP="000D1A44">
            <w:pPr>
              <w:jc w:val="center"/>
              <w:rPr>
                <w:rFonts w:ascii="Times New Roman" w:hAnsi="Times New Roman" w:cs="Times New Roman"/>
                <w:sz w:val="19"/>
                <w:szCs w:val="19"/>
              </w:rPr>
            </w:pPr>
            <w:r w:rsidRPr="00FF6E99">
              <w:rPr>
                <w:rFonts w:ascii="Times New Roman" w:hAnsi="Times New Roman" w:cs="Times New Roman"/>
                <w:sz w:val="19"/>
                <w:szCs w:val="19"/>
              </w:rPr>
              <w:t>28</w:t>
            </w:r>
          </w:p>
        </w:tc>
        <w:tc>
          <w:tcPr>
            <w:tcW w:w="1843" w:type="dxa"/>
          </w:tcPr>
          <w:p w14:paraId="40250EA4" w14:textId="3E67F18E" w:rsidR="000165A7" w:rsidRPr="00FF6E99" w:rsidRDefault="000165A7" w:rsidP="000D1A44">
            <w:pPr>
              <w:jc w:val="center"/>
              <w:rPr>
                <w:rFonts w:ascii="Times New Roman" w:hAnsi="Times New Roman" w:cs="Times New Roman"/>
                <w:sz w:val="19"/>
                <w:szCs w:val="19"/>
              </w:rPr>
            </w:pPr>
            <w:r w:rsidRPr="00FF6E99">
              <w:rPr>
                <w:rFonts w:ascii="Times New Roman" w:hAnsi="Times New Roman" w:cs="Times New Roman"/>
                <w:color w:val="000000"/>
                <w:sz w:val="19"/>
                <w:szCs w:val="19"/>
              </w:rPr>
              <w:t>18.3</w:t>
            </w:r>
          </w:p>
        </w:tc>
        <w:tc>
          <w:tcPr>
            <w:tcW w:w="2126" w:type="dxa"/>
          </w:tcPr>
          <w:p w14:paraId="68AF8058" w14:textId="244D59BD" w:rsidR="000165A7" w:rsidRPr="00FF6E99" w:rsidRDefault="000165A7" w:rsidP="000D1A44">
            <w:pPr>
              <w:jc w:val="center"/>
              <w:rPr>
                <w:rFonts w:ascii="Times New Roman" w:hAnsi="Times New Roman" w:cs="Times New Roman"/>
                <w:color w:val="000000"/>
                <w:sz w:val="19"/>
                <w:szCs w:val="19"/>
              </w:rPr>
            </w:pPr>
            <w:r w:rsidRPr="00FF6E99">
              <w:rPr>
                <w:rFonts w:ascii="Times New Roman" w:hAnsi="Times New Roman" w:cs="Times New Roman"/>
                <w:color w:val="000000"/>
                <w:sz w:val="19"/>
                <w:szCs w:val="19"/>
              </w:rPr>
              <w:t>16.0</w:t>
            </w:r>
          </w:p>
        </w:tc>
      </w:tr>
      <w:tr w:rsidR="000165A7" w:rsidRPr="00FF6E99" w14:paraId="6CE14855" w14:textId="77777777" w:rsidTr="00BF67CC">
        <w:tc>
          <w:tcPr>
            <w:tcW w:w="1951" w:type="dxa"/>
          </w:tcPr>
          <w:p w14:paraId="1636C55F" w14:textId="77777777" w:rsidR="000165A7" w:rsidRPr="00FF6E99" w:rsidRDefault="000165A7" w:rsidP="000D1A44">
            <w:pPr>
              <w:jc w:val="center"/>
              <w:rPr>
                <w:rFonts w:ascii="Times New Roman" w:hAnsi="Times New Roman" w:cs="Times New Roman"/>
                <w:b/>
                <w:sz w:val="19"/>
                <w:szCs w:val="19"/>
              </w:rPr>
            </w:pPr>
            <w:r w:rsidRPr="00FF6E99">
              <w:rPr>
                <w:rFonts w:ascii="Times New Roman" w:hAnsi="Times New Roman" w:cs="Times New Roman"/>
                <w:b/>
                <w:sz w:val="19"/>
                <w:szCs w:val="19"/>
              </w:rPr>
              <w:t>Total</w:t>
            </w:r>
          </w:p>
        </w:tc>
        <w:tc>
          <w:tcPr>
            <w:tcW w:w="1276" w:type="dxa"/>
          </w:tcPr>
          <w:p w14:paraId="4E3E8C60" w14:textId="77777777" w:rsidR="000165A7" w:rsidRPr="00FF6E99" w:rsidRDefault="000165A7" w:rsidP="000D1A44">
            <w:pPr>
              <w:jc w:val="center"/>
              <w:rPr>
                <w:rFonts w:ascii="Times New Roman" w:hAnsi="Times New Roman" w:cs="Times New Roman"/>
                <w:b/>
                <w:sz w:val="19"/>
                <w:szCs w:val="19"/>
              </w:rPr>
            </w:pPr>
            <w:r w:rsidRPr="00FF6E99">
              <w:rPr>
                <w:rFonts w:ascii="Times New Roman" w:hAnsi="Times New Roman" w:cs="Times New Roman"/>
                <w:b/>
                <w:sz w:val="19"/>
                <w:szCs w:val="19"/>
              </w:rPr>
              <w:t>174</w:t>
            </w:r>
          </w:p>
        </w:tc>
        <w:tc>
          <w:tcPr>
            <w:tcW w:w="1417" w:type="dxa"/>
          </w:tcPr>
          <w:p w14:paraId="509C27EC" w14:textId="77777777" w:rsidR="000165A7" w:rsidRPr="00FF6E99" w:rsidRDefault="000165A7" w:rsidP="000D1A44">
            <w:pPr>
              <w:jc w:val="center"/>
              <w:rPr>
                <w:rFonts w:ascii="Times New Roman" w:hAnsi="Times New Roman" w:cs="Times New Roman"/>
                <w:b/>
                <w:sz w:val="19"/>
                <w:szCs w:val="19"/>
              </w:rPr>
            </w:pPr>
            <w:r w:rsidRPr="00FF6E99">
              <w:rPr>
                <w:rFonts w:ascii="Times New Roman" w:hAnsi="Times New Roman" w:cs="Times New Roman"/>
                <w:b/>
                <w:sz w:val="19"/>
                <w:szCs w:val="19"/>
              </w:rPr>
              <w:t>40</w:t>
            </w:r>
          </w:p>
        </w:tc>
        <w:tc>
          <w:tcPr>
            <w:tcW w:w="1843" w:type="dxa"/>
          </w:tcPr>
          <w:p w14:paraId="11B47BE7" w14:textId="77777777" w:rsidR="000165A7" w:rsidRPr="00FF6E99" w:rsidRDefault="000165A7" w:rsidP="000D1A44">
            <w:pPr>
              <w:jc w:val="center"/>
              <w:rPr>
                <w:rFonts w:ascii="Times New Roman" w:hAnsi="Times New Roman" w:cs="Times New Roman"/>
                <w:b/>
                <w:color w:val="000000"/>
                <w:sz w:val="19"/>
                <w:szCs w:val="19"/>
              </w:rPr>
            </w:pPr>
          </w:p>
        </w:tc>
        <w:tc>
          <w:tcPr>
            <w:tcW w:w="2126" w:type="dxa"/>
          </w:tcPr>
          <w:p w14:paraId="5402075C" w14:textId="234BAEC7" w:rsidR="000165A7" w:rsidRPr="00FF6E99" w:rsidRDefault="00D12952" w:rsidP="000D1A44">
            <w:pPr>
              <w:jc w:val="center"/>
              <w:rPr>
                <w:rFonts w:ascii="Times New Roman" w:hAnsi="Times New Roman" w:cs="Times New Roman"/>
                <w:b/>
                <w:color w:val="000000"/>
                <w:sz w:val="19"/>
                <w:szCs w:val="19"/>
              </w:rPr>
            </w:pPr>
            <w:r w:rsidRPr="00FF6E99">
              <w:rPr>
                <w:rFonts w:ascii="Times New Roman" w:hAnsi="Times New Roman" w:cs="Times New Roman"/>
                <w:b/>
                <w:color w:val="000000"/>
                <w:sz w:val="19"/>
                <w:szCs w:val="19"/>
              </w:rPr>
              <w:t>22.9</w:t>
            </w:r>
          </w:p>
        </w:tc>
      </w:tr>
    </w:tbl>
    <w:p w14:paraId="19A0E502" w14:textId="0A2C70DC" w:rsidR="000165A7" w:rsidRPr="00FF6E99" w:rsidRDefault="00056EFE" w:rsidP="00056EFE">
      <w:pPr>
        <w:jc w:val="center"/>
        <w:rPr>
          <w:rFonts w:ascii="Times New Roman" w:hAnsi="Times New Roman" w:cs="Times New Roman"/>
          <w:szCs w:val="20"/>
        </w:rPr>
      </w:pPr>
      <w:r w:rsidRPr="00FF6E99">
        <w:rPr>
          <w:rFonts w:ascii="Times New Roman" w:hAnsi="Times New Roman" w:cs="Times New Roman"/>
          <w:szCs w:val="20"/>
        </w:rPr>
        <w:t>Fuente: Elaboración propia</w:t>
      </w:r>
      <w:r w:rsidR="000165A7" w:rsidRPr="00FF6E99">
        <w:rPr>
          <w:rFonts w:ascii="Times New Roman" w:hAnsi="Times New Roman" w:cs="Times New Roman"/>
          <w:szCs w:val="20"/>
        </w:rPr>
        <w:t xml:space="preserve"> </w:t>
      </w:r>
      <w:r w:rsidRPr="00FF6E99">
        <w:rPr>
          <w:rFonts w:ascii="Times New Roman" w:hAnsi="Times New Roman" w:cs="Times New Roman"/>
          <w:szCs w:val="20"/>
        </w:rPr>
        <w:t xml:space="preserve">a partir de los </w:t>
      </w:r>
      <w:r w:rsidR="000165A7" w:rsidRPr="00FF6E99">
        <w:rPr>
          <w:rFonts w:ascii="Times New Roman" w:hAnsi="Times New Roman" w:cs="Times New Roman"/>
          <w:szCs w:val="20"/>
        </w:rPr>
        <w:t>datos del DEMSCH (2016)</w:t>
      </w:r>
    </w:p>
    <w:p w14:paraId="65F78FC0" w14:textId="77777777" w:rsidR="00E57058" w:rsidRPr="00FF6E99" w:rsidRDefault="00E57058" w:rsidP="00E35EEA">
      <w:pPr>
        <w:spacing w:line="360" w:lineRule="auto"/>
        <w:jc w:val="both"/>
        <w:rPr>
          <w:rFonts w:ascii="Times New Roman" w:hAnsi="Times New Roman" w:cs="Times New Roman"/>
        </w:rPr>
      </w:pPr>
    </w:p>
    <w:p w14:paraId="69F306AD" w14:textId="77777777" w:rsidR="00056EFE" w:rsidRPr="00FF6E99" w:rsidRDefault="008918C2" w:rsidP="00371E69">
      <w:pPr>
        <w:pStyle w:val="Ttulo2"/>
        <w:rPr>
          <w:sz w:val="24"/>
        </w:rPr>
      </w:pPr>
      <w:r w:rsidRPr="00FF6E99">
        <w:rPr>
          <w:sz w:val="24"/>
        </w:rPr>
        <w:t>T</w:t>
      </w:r>
      <w:r w:rsidR="008F385A" w:rsidRPr="00FF6E99">
        <w:rPr>
          <w:sz w:val="24"/>
        </w:rPr>
        <w:t>amaño de la m</w:t>
      </w:r>
      <w:r w:rsidR="00744F7C" w:rsidRPr="00FF6E99">
        <w:rPr>
          <w:sz w:val="24"/>
        </w:rPr>
        <w:t>uestra</w:t>
      </w:r>
      <w:r w:rsidR="000165A7" w:rsidRPr="00FF6E99">
        <w:rPr>
          <w:sz w:val="24"/>
        </w:rPr>
        <w:t xml:space="preserve"> y</w:t>
      </w:r>
      <w:r w:rsidR="008F385A" w:rsidRPr="00FF6E99">
        <w:rPr>
          <w:sz w:val="24"/>
        </w:rPr>
        <w:t xml:space="preserve"> m</w:t>
      </w:r>
      <w:r w:rsidR="008D08AE" w:rsidRPr="00FF6E99">
        <w:rPr>
          <w:sz w:val="24"/>
        </w:rPr>
        <w:t>uestreo</w:t>
      </w:r>
    </w:p>
    <w:p w14:paraId="249A16E8" w14:textId="4DEA4CB9" w:rsidR="00EA53DD" w:rsidRPr="00FF6E99" w:rsidRDefault="00D64DDB" w:rsidP="00056EFE">
      <w:pPr>
        <w:spacing w:line="360" w:lineRule="auto"/>
        <w:ind w:firstLine="708"/>
        <w:jc w:val="both"/>
        <w:rPr>
          <w:rFonts w:ascii="Times New Roman" w:hAnsi="Times New Roman" w:cs="Times New Roman"/>
          <w:b/>
        </w:rPr>
      </w:pPr>
      <w:r w:rsidRPr="00FF6E99">
        <w:rPr>
          <w:rFonts w:ascii="Times New Roman" w:hAnsi="Times New Roman" w:cs="Times New Roman"/>
        </w:rPr>
        <w:t>Debido a que en algunas instituciones existe cierta información que se considera confidencial, se optó por implementar un muestreo no probabilístico por conveniencia. En consecuencia, e</w:t>
      </w:r>
      <w:r w:rsidR="00EA53DD" w:rsidRPr="00FF6E99">
        <w:rPr>
          <w:rFonts w:ascii="Times New Roman" w:hAnsi="Times New Roman" w:cs="Times New Roman"/>
        </w:rPr>
        <w:t>l tamaño de la muestra total de</w:t>
      </w:r>
      <w:r w:rsidR="00D12952" w:rsidRPr="00FF6E99">
        <w:rPr>
          <w:rFonts w:ascii="Times New Roman" w:hAnsi="Times New Roman" w:cs="Times New Roman"/>
        </w:rPr>
        <w:t>l</w:t>
      </w:r>
      <w:r w:rsidR="00EA53DD" w:rsidRPr="00FF6E99">
        <w:rPr>
          <w:rFonts w:ascii="Times New Roman" w:hAnsi="Times New Roman" w:cs="Times New Roman"/>
        </w:rPr>
        <w:t xml:space="preserve"> personal docente y administrativo </w:t>
      </w:r>
      <w:r w:rsidR="00D12952" w:rsidRPr="00FF6E99">
        <w:rPr>
          <w:rFonts w:ascii="Times New Roman" w:hAnsi="Times New Roman" w:cs="Times New Roman"/>
        </w:rPr>
        <w:t xml:space="preserve">fue de 618 </w:t>
      </w:r>
      <w:r w:rsidR="00D12952" w:rsidRPr="00FF6E99">
        <w:rPr>
          <w:rFonts w:ascii="Times New Roman" w:hAnsi="Times New Roman" w:cs="Times New Roman"/>
        </w:rPr>
        <w:lastRenderedPageBreak/>
        <w:t>trabajadores</w:t>
      </w:r>
      <w:r w:rsidR="00EA53DD" w:rsidRPr="00FF6E99">
        <w:rPr>
          <w:rFonts w:ascii="Times New Roman" w:hAnsi="Times New Roman" w:cs="Times New Roman"/>
        </w:rPr>
        <w:t>, de las cuales 438 (70.9</w:t>
      </w:r>
      <w:r w:rsidR="00056EFE" w:rsidRPr="00FF6E99">
        <w:rPr>
          <w:rFonts w:ascii="Times New Roman" w:hAnsi="Times New Roman" w:cs="Times New Roman"/>
        </w:rPr>
        <w:t xml:space="preserve"> </w:t>
      </w:r>
      <w:r w:rsidR="00EA53DD" w:rsidRPr="00FF6E99">
        <w:rPr>
          <w:rFonts w:ascii="Times New Roman" w:hAnsi="Times New Roman" w:cs="Times New Roman"/>
        </w:rPr>
        <w:t>%) corresponden a</w:t>
      </w:r>
      <w:r w:rsidR="00056EFE" w:rsidRPr="00FF6E99">
        <w:rPr>
          <w:rFonts w:ascii="Times New Roman" w:hAnsi="Times New Roman" w:cs="Times New Roman"/>
        </w:rPr>
        <w:t>l</w:t>
      </w:r>
      <w:r w:rsidR="00EA53DD" w:rsidRPr="00FF6E99">
        <w:rPr>
          <w:rFonts w:ascii="Times New Roman" w:hAnsi="Times New Roman" w:cs="Times New Roman"/>
        </w:rPr>
        <w:t xml:space="preserve"> personal docente y 180 (29.1</w:t>
      </w:r>
      <w:r w:rsidR="00056EFE" w:rsidRPr="00FF6E99">
        <w:rPr>
          <w:rFonts w:ascii="Times New Roman" w:hAnsi="Times New Roman" w:cs="Times New Roman"/>
        </w:rPr>
        <w:t xml:space="preserve"> </w:t>
      </w:r>
      <w:r w:rsidR="00EA53DD" w:rsidRPr="00FF6E99">
        <w:rPr>
          <w:rFonts w:ascii="Times New Roman" w:hAnsi="Times New Roman" w:cs="Times New Roman"/>
        </w:rPr>
        <w:t>%) a</w:t>
      </w:r>
      <w:r w:rsidR="00056EFE" w:rsidRPr="00FF6E99">
        <w:rPr>
          <w:rFonts w:ascii="Times New Roman" w:hAnsi="Times New Roman" w:cs="Times New Roman"/>
        </w:rPr>
        <w:t>l</w:t>
      </w:r>
      <w:r w:rsidR="00EA53DD" w:rsidRPr="00FF6E99">
        <w:rPr>
          <w:rFonts w:ascii="Times New Roman" w:hAnsi="Times New Roman" w:cs="Times New Roman"/>
        </w:rPr>
        <w:t xml:space="preserve"> personal administrativo de las preparatorias que aceptaron participar</w:t>
      </w:r>
      <w:r w:rsidR="00056EFE" w:rsidRPr="00FF6E99">
        <w:rPr>
          <w:rFonts w:ascii="Times New Roman" w:hAnsi="Times New Roman" w:cs="Times New Roman"/>
        </w:rPr>
        <w:t xml:space="preserve"> (t</w:t>
      </w:r>
      <w:r w:rsidR="00EA53DD" w:rsidRPr="00FF6E99">
        <w:rPr>
          <w:rFonts w:ascii="Times New Roman" w:hAnsi="Times New Roman" w:cs="Times New Roman"/>
        </w:rPr>
        <w:t xml:space="preserve">abla 2). </w:t>
      </w:r>
    </w:p>
    <w:p w14:paraId="5B142C5F" w14:textId="77777777" w:rsidR="00803BF5" w:rsidRPr="00FF6E99" w:rsidRDefault="00803BF5" w:rsidP="00371EEF">
      <w:pPr>
        <w:spacing w:line="360" w:lineRule="auto"/>
        <w:rPr>
          <w:rFonts w:ascii="Times New Roman" w:hAnsi="Times New Roman" w:cs="Times New Roman"/>
          <w:sz w:val="20"/>
          <w:szCs w:val="20"/>
        </w:rPr>
      </w:pPr>
    </w:p>
    <w:p w14:paraId="405A6694" w14:textId="516A9A2E" w:rsidR="00A12A7D" w:rsidRPr="00FF6E99" w:rsidRDefault="00A12A7D" w:rsidP="00D64DDB">
      <w:pPr>
        <w:jc w:val="center"/>
        <w:rPr>
          <w:rFonts w:ascii="Times New Roman" w:hAnsi="Times New Roman" w:cs="Times New Roman"/>
          <w:szCs w:val="20"/>
        </w:rPr>
      </w:pPr>
      <w:r w:rsidRPr="00FF6E99">
        <w:rPr>
          <w:rFonts w:ascii="Times New Roman" w:hAnsi="Times New Roman" w:cs="Times New Roman"/>
          <w:b/>
          <w:szCs w:val="20"/>
        </w:rPr>
        <w:t>Tabla 2</w:t>
      </w:r>
      <w:r w:rsidR="00D64DDB" w:rsidRPr="00FF6E99">
        <w:rPr>
          <w:rFonts w:ascii="Times New Roman" w:hAnsi="Times New Roman" w:cs="Times New Roman"/>
          <w:b/>
          <w:szCs w:val="20"/>
        </w:rPr>
        <w:t>.</w:t>
      </w:r>
      <w:r w:rsidR="00D64DDB" w:rsidRPr="00FF6E99">
        <w:rPr>
          <w:rFonts w:ascii="Times New Roman" w:hAnsi="Times New Roman" w:cs="Times New Roman"/>
          <w:szCs w:val="20"/>
        </w:rPr>
        <w:t xml:space="preserve"> </w:t>
      </w:r>
      <w:r w:rsidRPr="00FF6E99">
        <w:rPr>
          <w:rFonts w:ascii="Times New Roman" w:hAnsi="Times New Roman" w:cs="Times New Roman"/>
          <w:szCs w:val="20"/>
        </w:rPr>
        <w:t xml:space="preserve">Muestra del </w:t>
      </w:r>
      <w:r w:rsidR="00D64DDB" w:rsidRPr="00FF6E99">
        <w:rPr>
          <w:rFonts w:ascii="Times New Roman" w:hAnsi="Times New Roman" w:cs="Times New Roman"/>
          <w:szCs w:val="20"/>
        </w:rPr>
        <w:t>personal docente y administrativo</w:t>
      </w:r>
    </w:p>
    <w:tbl>
      <w:tblPr>
        <w:tblStyle w:val="Tablaconcuadrcula"/>
        <w:tblW w:w="8613"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134"/>
        <w:gridCol w:w="1417"/>
        <w:gridCol w:w="1843"/>
        <w:gridCol w:w="2126"/>
      </w:tblGrid>
      <w:tr w:rsidR="00A12A7D" w:rsidRPr="00FF6E99" w14:paraId="248AE621" w14:textId="77777777" w:rsidTr="00C70F68">
        <w:trPr>
          <w:jc w:val="center"/>
        </w:trPr>
        <w:tc>
          <w:tcPr>
            <w:tcW w:w="2093" w:type="dxa"/>
            <w:tcBorders>
              <w:top w:val="single" w:sz="4" w:space="0" w:color="auto"/>
              <w:bottom w:val="single" w:sz="4" w:space="0" w:color="auto"/>
            </w:tcBorders>
          </w:tcPr>
          <w:p w14:paraId="178A1B01" w14:textId="77777777" w:rsidR="00A12A7D" w:rsidRPr="00FF6E99" w:rsidRDefault="00A12A7D" w:rsidP="00174C4D">
            <w:pPr>
              <w:spacing w:line="360" w:lineRule="auto"/>
              <w:jc w:val="center"/>
              <w:rPr>
                <w:rFonts w:ascii="Times New Roman" w:hAnsi="Times New Roman" w:cs="Times New Roman"/>
                <w:b/>
                <w:sz w:val="19"/>
                <w:szCs w:val="19"/>
              </w:rPr>
            </w:pPr>
            <w:r w:rsidRPr="00FF6E99">
              <w:rPr>
                <w:rFonts w:ascii="Times New Roman" w:hAnsi="Times New Roman" w:cs="Times New Roman"/>
                <w:b/>
                <w:sz w:val="19"/>
                <w:szCs w:val="19"/>
              </w:rPr>
              <w:t>Categoría</w:t>
            </w:r>
          </w:p>
        </w:tc>
        <w:tc>
          <w:tcPr>
            <w:tcW w:w="1134" w:type="dxa"/>
            <w:tcBorders>
              <w:top w:val="single" w:sz="4" w:space="0" w:color="auto"/>
              <w:bottom w:val="single" w:sz="4" w:space="0" w:color="auto"/>
            </w:tcBorders>
          </w:tcPr>
          <w:p w14:paraId="283AC577" w14:textId="77777777" w:rsidR="00A12A7D" w:rsidRPr="00FF6E99" w:rsidRDefault="00A12A7D" w:rsidP="00174C4D">
            <w:pPr>
              <w:spacing w:line="360" w:lineRule="auto"/>
              <w:jc w:val="center"/>
              <w:rPr>
                <w:rFonts w:ascii="Times New Roman" w:hAnsi="Times New Roman" w:cs="Times New Roman"/>
                <w:b/>
                <w:sz w:val="19"/>
                <w:szCs w:val="19"/>
              </w:rPr>
            </w:pPr>
            <w:r w:rsidRPr="00FF6E99">
              <w:rPr>
                <w:rFonts w:ascii="Times New Roman" w:hAnsi="Times New Roman" w:cs="Times New Roman"/>
                <w:b/>
                <w:sz w:val="19"/>
                <w:szCs w:val="19"/>
              </w:rPr>
              <w:t>Población</w:t>
            </w:r>
          </w:p>
        </w:tc>
        <w:tc>
          <w:tcPr>
            <w:tcW w:w="1417" w:type="dxa"/>
            <w:tcBorders>
              <w:top w:val="single" w:sz="4" w:space="0" w:color="auto"/>
              <w:bottom w:val="single" w:sz="4" w:space="0" w:color="auto"/>
            </w:tcBorders>
          </w:tcPr>
          <w:p w14:paraId="71B6205F" w14:textId="77777777" w:rsidR="00A12A7D" w:rsidRPr="00FF6E99" w:rsidRDefault="00A12A7D" w:rsidP="00174C4D">
            <w:pPr>
              <w:spacing w:line="360" w:lineRule="auto"/>
              <w:jc w:val="center"/>
              <w:rPr>
                <w:rFonts w:ascii="Times New Roman" w:hAnsi="Times New Roman" w:cs="Times New Roman"/>
                <w:b/>
                <w:sz w:val="19"/>
                <w:szCs w:val="19"/>
              </w:rPr>
            </w:pPr>
            <w:r w:rsidRPr="00FF6E99">
              <w:rPr>
                <w:rFonts w:ascii="Times New Roman" w:hAnsi="Times New Roman" w:cs="Times New Roman"/>
                <w:b/>
                <w:sz w:val="19"/>
                <w:szCs w:val="19"/>
              </w:rPr>
              <w:t>Tamaño de la muestra</w:t>
            </w:r>
          </w:p>
        </w:tc>
        <w:tc>
          <w:tcPr>
            <w:tcW w:w="1843" w:type="dxa"/>
            <w:tcBorders>
              <w:top w:val="single" w:sz="4" w:space="0" w:color="auto"/>
              <w:bottom w:val="single" w:sz="4" w:space="0" w:color="auto"/>
            </w:tcBorders>
          </w:tcPr>
          <w:p w14:paraId="7304DAEA" w14:textId="77777777" w:rsidR="00A12A7D" w:rsidRPr="00FF6E99" w:rsidRDefault="00A12A7D" w:rsidP="00174C4D">
            <w:pPr>
              <w:spacing w:line="360" w:lineRule="auto"/>
              <w:jc w:val="center"/>
              <w:rPr>
                <w:rFonts w:ascii="Times New Roman" w:hAnsi="Times New Roman" w:cs="Times New Roman"/>
                <w:b/>
                <w:sz w:val="19"/>
                <w:szCs w:val="19"/>
              </w:rPr>
            </w:pPr>
            <w:r w:rsidRPr="00FF6E99">
              <w:rPr>
                <w:rFonts w:ascii="Times New Roman" w:hAnsi="Times New Roman" w:cs="Times New Roman"/>
                <w:b/>
                <w:sz w:val="19"/>
                <w:szCs w:val="19"/>
              </w:rPr>
              <w:t>Porcentaje respecto a cada categoría</w:t>
            </w:r>
          </w:p>
        </w:tc>
        <w:tc>
          <w:tcPr>
            <w:tcW w:w="2126" w:type="dxa"/>
            <w:tcBorders>
              <w:top w:val="single" w:sz="4" w:space="0" w:color="auto"/>
              <w:bottom w:val="single" w:sz="4" w:space="0" w:color="auto"/>
            </w:tcBorders>
          </w:tcPr>
          <w:p w14:paraId="1C4F2D55" w14:textId="77777777" w:rsidR="00A12A7D" w:rsidRPr="00FF6E99" w:rsidRDefault="00A12A7D" w:rsidP="00174C4D">
            <w:pPr>
              <w:spacing w:line="360" w:lineRule="auto"/>
              <w:jc w:val="center"/>
              <w:rPr>
                <w:rFonts w:ascii="Times New Roman" w:hAnsi="Times New Roman" w:cs="Times New Roman"/>
                <w:b/>
                <w:sz w:val="19"/>
                <w:szCs w:val="19"/>
              </w:rPr>
            </w:pPr>
            <w:r w:rsidRPr="00FF6E99">
              <w:rPr>
                <w:rFonts w:ascii="Times New Roman" w:hAnsi="Times New Roman" w:cs="Times New Roman"/>
                <w:b/>
                <w:sz w:val="19"/>
                <w:szCs w:val="19"/>
              </w:rPr>
              <w:t>Porcentaje respecto al total de la muestra</w:t>
            </w:r>
          </w:p>
        </w:tc>
      </w:tr>
      <w:tr w:rsidR="00A12A7D" w:rsidRPr="00FF6E99" w14:paraId="43AE2DA6" w14:textId="77777777" w:rsidTr="00C70F68">
        <w:trPr>
          <w:jc w:val="center"/>
        </w:trPr>
        <w:tc>
          <w:tcPr>
            <w:tcW w:w="2093" w:type="dxa"/>
            <w:tcBorders>
              <w:top w:val="single" w:sz="4" w:space="0" w:color="auto"/>
            </w:tcBorders>
          </w:tcPr>
          <w:p w14:paraId="7FAB4811" w14:textId="165EAD40" w:rsidR="00A12A7D" w:rsidRPr="00FF6E99" w:rsidRDefault="00D64DDB" w:rsidP="003B418E">
            <w:pPr>
              <w:spacing w:line="360" w:lineRule="auto"/>
              <w:jc w:val="center"/>
              <w:rPr>
                <w:rFonts w:ascii="Times New Roman" w:hAnsi="Times New Roman" w:cs="Times New Roman"/>
                <w:sz w:val="19"/>
                <w:szCs w:val="19"/>
              </w:rPr>
            </w:pPr>
            <w:r w:rsidRPr="00FF6E99">
              <w:rPr>
                <w:rFonts w:ascii="Times New Roman" w:hAnsi="Times New Roman" w:cs="Times New Roman"/>
                <w:sz w:val="19"/>
                <w:szCs w:val="19"/>
              </w:rPr>
              <w:t>Personal d</w:t>
            </w:r>
            <w:r w:rsidR="00A12A7D" w:rsidRPr="00FF6E99">
              <w:rPr>
                <w:rFonts w:ascii="Times New Roman" w:hAnsi="Times New Roman" w:cs="Times New Roman"/>
                <w:sz w:val="19"/>
                <w:szCs w:val="19"/>
              </w:rPr>
              <w:t>ocente</w:t>
            </w:r>
          </w:p>
        </w:tc>
        <w:tc>
          <w:tcPr>
            <w:tcW w:w="1134" w:type="dxa"/>
            <w:tcBorders>
              <w:top w:val="single" w:sz="4" w:space="0" w:color="auto"/>
            </w:tcBorders>
          </w:tcPr>
          <w:p w14:paraId="68F8AA56" w14:textId="42B4EFDE" w:rsidR="00A12A7D" w:rsidRPr="00FF6E99" w:rsidRDefault="00A12A7D" w:rsidP="00174C4D">
            <w:pPr>
              <w:spacing w:line="360" w:lineRule="auto"/>
              <w:jc w:val="center"/>
              <w:rPr>
                <w:rFonts w:ascii="Times New Roman" w:hAnsi="Times New Roman" w:cs="Times New Roman"/>
                <w:sz w:val="19"/>
                <w:szCs w:val="19"/>
              </w:rPr>
            </w:pPr>
            <w:r w:rsidRPr="00FF6E99">
              <w:rPr>
                <w:rFonts w:ascii="Times New Roman" w:hAnsi="Times New Roman" w:cs="Times New Roman"/>
                <w:sz w:val="19"/>
                <w:szCs w:val="19"/>
              </w:rPr>
              <w:t>2233</w:t>
            </w:r>
          </w:p>
        </w:tc>
        <w:tc>
          <w:tcPr>
            <w:tcW w:w="1417" w:type="dxa"/>
            <w:tcBorders>
              <w:top w:val="single" w:sz="4" w:space="0" w:color="auto"/>
            </w:tcBorders>
          </w:tcPr>
          <w:p w14:paraId="26AB9051" w14:textId="32630186" w:rsidR="00A12A7D" w:rsidRPr="00FF6E99" w:rsidRDefault="00A12A7D" w:rsidP="00174C4D">
            <w:pPr>
              <w:spacing w:line="360" w:lineRule="auto"/>
              <w:jc w:val="center"/>
              <w:rPr>
                <w:rFonts w:ascii="Times New Roman" w:hAnsi="Times New Roman" w:cs="Times New Roman"/>
                <w:sz w:val="19"/>
                <w:szCs w:val="19"/>
              </w:rPr>
            </w:pPr>
            <w:r w:rsidRPr="00FF6E99">
              <w:rPr>
                <w:rFonts w:ascii="Times New Roman" w:hAnsi="Times New Roman" w:cs="Times New Roman"/>
                <w:sz w:val="19"/>
                <w:szCs w:val="19"/>
              </w:rPr>
              <w:t>438</w:t>
            </w:r>
          </w:p>
        </w:tc>
        <w:tc>
          <w:tcPr>
            <w:tcW w:w="1843" w:type="dxa"/>
            <w:tcBorders>
              <w:top w:val="single" w:sz="4" w:space="0" w:color="auto"/>
            </w:tcBorders>
          </w:tcPr>
          <w:p w14:paraId="1ECC3C8F" w14:textId="51D4ED10" w:rsidR="00A12A7D" w:rsidRPr="00FF6E99" w:rsidRDefault="00A12A7D" w:rsidP="00174C4D">
            <w:pPr>
              <w:spacing w:line="360" w:lineRule="auto"/>
              <w:jc w:val="center"/>
              <w:rPr>
                <w:rFonts w:ascii="Times New Roman" w:hAnsi="Times New Roman" w:cs="Times New Roman"/>
                <w:sz w:val="19"/>
                <w:szCs w:val="19"/>
              </w:rPr>
            </w:pPr>
            <w:r w:rsidRPr="00FF6E99">
              <w:rPr>
                <w:rFonts w:ascii="Times New Roman" w:hAnsi="Times New Roman" w:cs="Times New Roman"/>
                <w:color w:val="000000"/>
                <w:sz w:val="19"/>
                <w:szCs w:val="19"/>
              </w:rPr>
              <w:t>19.6</w:t>
            </w:r>
          </w:p>
        </w:tc>
        <w:tc>
          <w:tcPr>
            <w:tcW w:w="2126" w:type="dxa"/>
            <w:tcBorders>
              <w:top w:val="single" w:sz="4" w:space="0" w:color="auto"/>
            </w:tcBorders>
          </w:tcPr>
          <w:p w14:paraId="1C3BF838" w14:textId="194A0F57" w:rsidR="00A12A7D" w:rsidRPr="00FF6E99" w:rsidRDefault="00174C4D" w:rsidP="00174C4D">
            <w:pPr>
              <w:spacing w:line="360" w:lineRule="auto"/>
              <w:jc w:val="center"/>
              <w:rPr>
                <w:rFonts w:ascii="Times New Roman" w:hAnsi="Times New Roman" w:cs="Times New Roman"/>
                <w:color w:val="000000"/>
                <w:sz w:val="19"/>
                <w:szCs w:val="19"/>
              </w:rPr>
            </w:pPr>
            <w:r w:rsidRPr="00FF6E99">
              <w:rPr>
                <w:rFonts w:ascii="Times New Roman" w:hAnsi="Times New Roman" w:cs="Times New Roman"/>
                <w:color w:val="000000"/>
                <w:sz w:val="19"/>
                <w:szCs w:val="19"/>
              </w:rPr>
              <w:t>13.3</w:t>
            </w:r>
          </w:p>
        </w:tc>
      </w:tr>
      <w:tr w:rsidR="00A12A7D" w:rsidRPr="00FF6E99" w14:paraId="0D708F47" w14:textId="77777777" w:rsidTr="00C70F68">
        <w:trPr>
          <w:jc w:val="center"/>
        </w:trPr>
        <w:tc>
          <w:tcPr>
            <w:tcW w:w="2093" w:type="dxa"/>
          </w:tcPr>
          <w:p w14:paraId="0C1A00B7" w14:textId="6DE4936B" w:rsidR="00A12A7D" w:rsidRPr="00FF6E99" w:rsidRDefault="00D64DDB" w:rsidP="00174C4D">
            <w:pPr>
              <w:spacing w:line="360" w:lineRule="auto"/>
              <w:jc w:val="center"/>
              <w:rPr>
                <w:rFonts w:ascii="Times New Roman" w:hAnsi="Times New Roman" w:cs="Times New Roman"/>
                <w:sz w:val="19"/>
                <w:szCs w:val="19"/>
              </w:rPr>
            </w:pPr>
            <w:r w:rsidRPr="00FF6E99">
              <w:rPr>
                <w:rFonts w:ascii="Times New Roman" w:hAnsi="Times New Roman" w:cs="Times New Roman"/>
                <w:sz w:val="19"/>
                <w:szCs w:val="19"/>
              </w:rPr>
              <w:t>Personal a</w:t>
            </w:r>
            <w:r w:rsidR="00A12A7D" w:rsidRPr="00FF6E99">
              <w:rPr>
                <w:rFonts w:ascii="Times New Roman" w:hAnsi="Times New Roman" w:cs="Times New Roman"/>
                <w:sz w:val="19"/>
                <w:szCs w:val="19"/>
              </w:rPr>
              <w:t>dministrativo</w:t>
            </w:r>
          </w:p>
        </w:tc>
        <w:tc>
          <w:tcPr>
            <w:tcW w:w="1134" w:type="dxa"/>
          </w:tcPr>
          <w:p w14:paraId="5C9A23ED" w14:textId="3DECF59F" w:rsidR="00A12A7D" w:rsidRPr="00FF6E99" w:rsidRDefault="00A12A7D" w:rsidP="00174C4D">
            <w:pPr>
              <w:spacing w:line="360" w:lineRule="auto"/>
              <w:jc w:val="center"/>
              <w:rPr>
                <w:rFonts w:ascii="Times New Roman" w:hAnsi="Times New Roman" w:cs="Times New Roman"/>
                <w:sz w:val="19"/>
                <w:szCs w:val="19"/>
              </w:rPr>
            </w:pPr>
            <w:r w:rsidRPr="00FF6E99">
              <w:rPr>
                <w:rFonts w:ascii="Times New Roman" w:hAnsi="Times New Roman" w:cs="Times New Roman"/>
                <w:sz w:val="19"/>
                <w:szCs w:val="19"/>
              </w:rPr>
              <w:t>1044</w:t>
            </w:r>
          </w:p>
        </w:tc>
        <w:tc>
          <w:tcPr>
            <w:tcW w:w="1417" w:type="dxa"/>
          </w:tcPr>
          <w:p w14:paraId="206124D3" w14:textId="4697A66F" w:rsidR="00A12A7D" w:rsidRPr="00FF6E99" w:rsidRDefault="00A12A7D" w:rsidP="00174C4D">
            <w:pPr>
              <w:spacing w:line="360" w:lineRule="auto"/>
              <w:jc w:val="center"/>
              <w:rPr>
                <w:rFonts w:ascii="Times New Roman" w:hAnsi="Times New Roman" w:cs="Times New Roman"/>
                <w:sz w:val="19"/>
                <w:szCs w:val="19"/>
              </w:rPr>
            </w:pPr>
            <w:r w:rsidRPr="00FF6E99">
              <w:rPr>
                <w:rFonts w:ascii="Times New Roman" w:hAnsi="Times New Roman" w:cs="Times New Roman"/>
                <w:sz w:val="19"/>
                <w:szCs w:val="19"/>
              </w:rPr>
              <w:t>180</w:t>
            </w:r>
          </w:p>
        </w:tc>
        <w:tc>
          <w:tcPr>
            <w:tcW w:w="1843" w:type="dxa"/>
          </w:tcPr>
          <w:p w14:paraId="49CE7171" w14:textId="607738C8" w:rsidR="00A12A7D" w:rsidRPr="00FF6E99" w:rsidRDefault="00A12A7D" w:rsidP="00174C4D">
            <w:pPr>
              <w:spacing w:line="360" w:lineRule="auto"/>
              <w:jc w:val="center"/>
              <w:rPr>
                <w:rFonts w:ascii="Times New Roman" w:hAnsi="Times New Roman" w:cs="Times New Roman"/>
                <w:sz w:val="19"/>
                <w:szCs w:val="19"/>
              </w:rPr>
            </w:pPr>
            <w:r w:rsidRPr="00FF6E99">
              <w:rPr>
                <w:rFonts w:ascii="Times New Roman" w:hAnsi="Times New Roman" w:cs="Times New Roman"/>
                <w:color w:val="000000"/>
                <w:sz w:val="19"/>
                <w:szCs w:val="19"/>
              </w:rPr>
              <w:t>17.2</w:t>
            </w:r>
          </w:p>
        </w:tc>
        <w:tc>
          <w:tcPr>
            <w:tcW w:w="2126" w:type="dxa"/>
          </w:tcPr>
          <w:p w14:paraId="0FE2DE23" w14:textId="22A86214" w:rsidR="00A12A7D" w:rsidRPr="00FF6E99" w:rsidRDefault="00174C4D" w:rsidP="00174C4D">
            <w:pPr>
              <w:spacing w:line="360" w:lineRule="auto"/>
              <w:jc w:val="center"/>
              <w:rPr>
                <w:rFonts w:ascii="Times New Roman" w:hAnsi="Times New Roman" w:cs="Times New Roman"/>
                <w:color w:val="000000"/>
                <w:sz w:val="19"/>
                <w:szCs w:val="19"/>
              </w:rPr>
            </w:pPr>
            <w:r w:rsidRPr="00FF6E99">
              <w:rPr>
                <w:rFonts w:ascii="Times New Roman" w:hAnsi="Times New Roman" w:cs="Times New Roman"/>
                <w:color w:val="000000"/>
                <w:sz w:val="19"/>
                <w:szCs w:val="19"/>
              </w:rPr>
              <w:t>5.5</w:t>
            </w:r>
          </w:p>
        </w:tc>
      </w:tr>
      <w:tr w:rsidR="00A12A7D" w:rsidRPr="00FF6E99" w14:paraId="5E4962A6" w14:textId="77777777" w:rsidTr="00C70F68">
        <w:trPr>
          <w:jc w:val="center"/>
        </w:trPr>
        <w:tc>
          <w:tcPr>
            <w:tcW w:w="2093" w:type="dxa"/>
          </w:tcPr>
          <w:p w14:paraId="323550DD" w14:textId="51EE9197" w:rsidR="00A12A7D" w:rsidRPr="00FF6E99" w:rsidRDefault="00A12A7D" w:rsidP="00174C4D">
            <w:pPr>
              <w:spacing w:line="360" w:lineRule="auto"/>
              <w:jc w:val="center"/>
              <w:rPr>
                <w:rFonts w:ascii="Times New Roman" w:hAnsi="Times New Roman" w:cs="Times New Roman"/>
                <w:b/>
                <w:sz w:val="19"/>
                <w:szCs w:val="19"/>
              </w:rPr>
            </w:pPr>
            <w:r w:rsidRPr="00FF6E99">
              <w:rPr>
                <w:rFonts w:ascii="Times New Roman" w:hAnsi="Times New Roman" w:cs="Times New Roman"/>
                <w:b/>
                <w:sz w:val="19"/>
                <w:szCs w:val="19"/>
              </w:rPr>
              <w:t xml:space="preserve">Total </w:t>
            </w:r>
          </w:p>
        </w:tc>
        <w:tc>
          <w:tcPr>
            <w:tcW w:w="1134" w:type="dxa"/>
          </w:tcPr>
          <w:p w14:paraId="426BFF5C" w14:textId="6AD72269" w:rsidR="00A12A7D" w:rsidRPr="00FF6E99" w:rsidRDefault="00174C4D" w:rsidP="00174C4D">
            <w:pPr>
              <w:spacing w:line="360" w:lineRule="auto"/>
              <w:jc w:val="center"/>
              <w:rPr>
                <w:rFonts w:ascii="Times New Roman" w:hAnsi="Times New Roman" w:cs="Times New Roman"/>
                <w:b/>
                <w:sz w:val="19"/>
                <w:szCs w:val="19"/>
              </w:rPr>
            </w:pPr>
            <w:r w:rsidRPr="00FF6E99">
              <w:rPr>
                <w:rFonts w:ascii="Times New Roman" w:hAnsi="Times New Roman" w:cs="Times New Roman"/>
                <w:b/>
                <w:sz w:val="19"/>
                <w:szCs w:val="19"/>
              </w:rPr>
              <w:t>3277</w:t>
            </w:r>
          </w:p>
        </w:tc>
        <w:tc>
          <w:tcPr>
            <w:tcW w:w="1417" w:type="dxa"/>
          </w:tcPr>
          <w:p w14:paraId="4430346E" w14:textId="5A500556" w:rsidR="00A12A7D" w:rsidRPr="00FF6E99" w:rsidRDefault="00174C4D" w:rsidP="00174C4D">
            <w:pPr>
              <w:spacing w:line="360" w:lineRule="auto"/>
              <w:jc w:val="center"/>
              <w:rPr>
                <w:rFonts w:ascii="Times New Roman" w:hAnsi="Times New Roman" w:cs="Times New Roman"/>
                <w:b/>
                <w:sz w:val="19"/>
                <w:szCs w:val="19"/>
              </w:rPr>
            </w:pPr>
            <w:r w:rsidRPr="00FF6E99">
              <w:rPr>
                <w:rFonts w:ascii="Times New Roman" w:hAnsi="Times New Roman" w:cs="Times New Roman"/>
                <w:b/>
                <w:sz w:val="19"/>
                <w:szCs w:val="19"/>
              </w:rPr>
              <w:t>618</w:t>
            </w:r>
          </w:p>
        </w:tc>
        <w:tc>
          <w:tcPr>
            <w:tcW w:w="1843" w:type="dxa"/>
          </w:tcPr>
          <w:p w14:paraId="085828CC" w14:textId="77777777" w:rsidR="00A12A7D" w:rsidRPr="00FF6E99" w:rsidRDefault="00A12A7D" w:rsidP="00174C4D">
            <w:pPr>
              <w:spacing w:line="360" w:lineRule="auto"/>
              <w:jc w:val="center"/>
              <w:rPr>
                <w:rFonts w:ascii="Times New Roman" w:hAnsi="Times New Roman" w:cs="Times New Roman"/>
                <w:b/>
                <w:color w:val="000000"/>
                <w:sz w:val="19"/>
                <w:szCs w:val="19"/>
              </w:rPr>
            </w:pPr>
          </w:p>
        </w:tc>
        <w:tc>
          <w:tcPr>
            <w:tcW w:w="2126" w:type="dxa"/>
          </w:tcPr>
          <w:p w14:paraId="3921BC81" w14:textId="06865571" w:rsidR="00A12A7D" w:rsidRPr="00FF6E99" w:rsidRDefault="00174C4D" w:rsidP="00174C4D">
            <w:pPr>
              <w:spacing w:line="360" w:lineRule="auto"/>
              <w:jc w:val="center"/>
              <w:rPr>
                <w:rFonts w:ascii="Times New Roman" w:hAnsi="Times New Roman" w:cs="Times New Roman"/>
                <w:b/>
                <w:color w:val="000000"/>
                <w:sz w:val="19"/>
                <w:szCs w:val="19"/>
              </w:rPr>
            </w:pPr>
            <w:r w:rsidRPr="00FF6E99">
              <w:rPr>
                <w:rFonts w:ascii="Times New Roman" w:hAnsi="Times New Roman" w:cs="Times New Roman"/>
                <w:b/>
                <w:color w:val="000000"/>
                <w:sz w:val="19"/>
                <w:szCs w:val="19"/>
              </w:rPr>
              <w:t>18.8</w:t>
            </w:r>
            <w:r w:rsidR="00D64DDB" w:rsidRPr="00FF6E99">
              <w:rPr>
                <w:rFonts w:ascii="Times New Roman" w:hAnsi="Times New Roman" w:cs="Times New Roman"/>
                <w:b/>
                <w:color w:val="000000"/>
                <w:sz w:val="19"/>
                <w:szCs w:val="19"/>
              </w:rPr>
              <w:t xml:space="preserve"> %</w:t>
            </w:r>
          </w:p>
        </w:tc>
      </w:tr>
    </w:tbl>
    <w:p w14:paraId="0ACF2CF0" w14:textId="136DCF0B" w:rsidR="00174C4D" w:rsidRPr="00FF6E99" w:rsidRDefault="00D64DDB" w:rsidP="00D64DDB">
      <w:pPr>
        <w:spacing w:line="360" w:lineRule="auto"/>
        <w:jc w:val="center"/>
        <w:rPr>
          <w:rFonts w:ascii="Times New Roman" w:hAnsi="Times New Roman" w:cs="Times New Roman"/>
          <w:szCs w:val="20"/>
        </w:rPr>
      </w:pPr>
      <w:r w:rsidRPr="00FF6E99">
        <w:rPr>
          <w:rFonts w:ascii="Times New Roman" w:hAnsi="Times New Roman" w:cs="Times New Roman"/>
          <w:szCs w:val="20"/>
        </w:rPr>
        <w:t>Fuente: Elaboración propia a partir de los datos del DEMSCH (2016)</w:t>
      </w:r>
    </w:p>
    <w:p w14:paraId="2DA5E752" w14:textId="77777777" w:rsidR="00E57058" w:rsidRPr="00FF6E99" w:rsidRDefault="00E57058" w:rsidP="000D1A44">
      <w:pPr>
        <w:spacing w:line="360" w:lineRule="auto"/>
        <w:jc w:val="both"/>
        <w:rPr>
          <w:rFonts w:ascii="Times New Roman" w:hAnsi="Times New Roman" w:cs="Times New Roman"/>
        </w:rPr>
      </w:pPr>
    </w:p>
    <w:p w14:paraId="76AC8C2B" w14:textId="554818A7" w:rsidR="00D64DDB" w:rsidRPr="00FF6E99" w:rsidRDefault="00FB7796" w:rsidP="00D64DDB">
      <w:pPr>
        <w:pStyle w:val="Ttulo2"/>
        <w:rPr>
          <w:sz w:val="24"/>
        </w:rPr>
      </w:pPr>
      <w:r w:rsidRPr="00FF6E99">
        <w:rPr>
          <w:sz w:val="24"/>
        </w:rPr>
        <w:t xml:space="preserve">Diseño del </w:t>
      </w:r>
      <w:r w:rsidR="00D64DDB" w:rsidRPr="00FF6E99">
        <w:rPr>
          <w:sz w:val="24"/>
        </w:rPr>
        <w:t xml:space="preserve">instrumento de medición </w:t>
      </w:r>
    </w:p>
    <w:p w14:paraId="1026AE18" w14:textId="4002E7CF" w:rsidR="00FB7796" w:rsidRPr="00FF6E99" w:rsidRDefault="00D64DDB" w:rsidP="00D64DDB">
      <w:pPr>
        <w:spacing w:line="360" w:lineRule="auto"/>
        <w:ind w:firstLine="567"/>
        <w:jc w:val="both"/>
        <w:rPr>
          <w:rFonts w:ascii="Times New Roman" w:hAnsi="Times New Roman" w:cs="Times New Roman"/>
          <w:iCs/>
        </w:rPr>
      </w:pPr>
      <w:r w:rsidRPr="00FF6E99">
        <w:rPr>
          <w:rFonts w:ascii="Times New Roman" w:hAnsi="Times New Roman" w:cs="Times New Roman"/>
        </w:rPr>
        <w:t>Para este trabajo se seleccionó e</w:t>
      </w:r>
      <w:r w:rsidR="00FB7796" w:rsidRPr="00FF6E99">
        <w:rPr>
          <w:rFonts w:ascii="Times New Roman" w:hAnsi="Times New Roman" w:cs="Times New Roman"/>
        </w:rPr>
        <w:t>l Cuestionario sobre los Atributos de la Organización (CATO) pro</w:t>
      </w:r>
      <w:r w:rsidRPr="00FF6E99">
        <w:rPr>
          <w:rFonts w:ascii="Times New Roman" w:hAnsi="Times New Roman" w:cs="Times New Roman"/>
        </w:rPr>
        <w:t>puesto por Meyer y Allen (1990) y</w:t>
      </w:r>
      <w:r w:rsidR="00FB7796" w:rsidRPr="00FF6E99">
        <w:rPr>
          <w:rFonts w:ascii="Times New Roman" w:hAnsi="Times New Roman" w:cs="Times New Roman"/>
        </w:rPr>
        <w:t xml:space="preserve"> validado por </w:t>
      </w:r>
      <w:r w:rsidR="00522C81" w:rsidRPr="00FF6E99">
        <w:rPr>
          <w:rFonts w:ascii="Times New Roman" w:hAnsi="Times New Roman" w:cs="Times New Roman"/>
        </w:rPr>
        <w:t xml:space="preserve">De </w:t>
      </w:r>
      <w:r w:rsidRPr="00FF6E99">
        <w:rPr>
          <w:rFonts w:ascii="Times New Roman" w:hAnsi="Times New Roman" w:cs="Times New Roman"/>
          <w:iCs/>
        </w:rPr>
        <w:t>Frutos, Ruiz y San Martí</w:t>
      </w:r>
      <w:r w:rsidR="00D74FDC" w:rsidRPr="00FF6E99">
        <w:rPr>
          <w:rFonts w:ascii="Times New Roman" w:hAnsi="Times New Roman" w:cs="Times New Roman"/>
          <w:iCs/>
        </w:rPr>
        <w:t>n (1998).</w:t>
      </w:r>
      <w:r w:rsidRPr="00FF6E99">
        <w:rPr>
          <w:rFonts w:ascii="Times New Roman" w:hAnsi="Times New Roman" w:cs="Times New Roman"/>
          <w:iCs/>
        </w:rPr>
        <w:t xml:space="preserve"> Estos últimos autores</w:t>
      </w:r>
      <w:r w:rsidR="00FB7796" w:rsidRPr="00FF6E99">
        <w:rPr>
          <w:rFonts w:ascii="Times New Roman" w:hAnsi="Times New Roman" w:cs="Times New Roman"/>
        </w:rPr>
        <w:t xml:space="preserve"> </w:t>
      </w:r>
      <w:r w:rsidR="00A23D37" w:rsidRPr="00FF6E99">
        <w:rPr>
          <w:rFonts w:ascii="Times New Roman" w:hAnsi="Times New Roman" w:cs="Times New Roman"/>
        </w:rPr>
        <w:t xml:space="preserve">no solo </w:t>
      </w:r>
      <w:r w:rsidRPr="00FF6E99">
        <w:rPr>
          <w:rFonts w:ascii="Times New Roman" w:hAnsi="Times New Roman" w:cs="Times New Roman"/>
        </w:rPr>
        <w:t xml:space="preserve">consideran el constructo </w:t>
      </w:r>
      <w:r w:rsidR="00FB7796" w:rsidRPr="00FF6E99">
        <w:rPr>
          <w:rFonts w:ascii="Times New Roman" w:hAnsi="Times New Roman" w:cs="Times New Roman"/>
          <w:i/>
        </w:rPr>
        <w:t>compromiso organizacional</w:t>
      </w:r>
      <w:r w:rsidR="00FB7796" w:rsidRPr="00FF6E99">
        <w:rPr>
          <w:rFonts w:ascii="Times New Roman" w:hAnsi="Times New Roman" w:cs="Times New Roman"/>
        </w:rPr>
        <w:t xml:space="preserve"> co</w:t>
      </w:r>
      <w:r w:rsidRPr="00FF6E99">
        <w:rPr>
          <w:rFonts w:ascii="Times New Roman" w:hAnsi="Times New Roman" w:cs="Times New Roman"/>
        </w:rPr>
        <w:t xml:space="preserve">mo un concepto </w:t>
      </w:r>
      <w:r w:rsidR="00A23D37" w:rsidRPr="00FF6E99">
        <w:rPr>
          <w:rFonts w:ascii="Times New Roman" w:hAnsi="Times New Roman" w:cs="Times New Roman"/>
        </w:rPr>
        <w:t>multifacético</w:t>
      </w:r>
      <w:r w:rsidRPr="00FF6E99">
        <w:rPr>
          <w:rFonts w:ascii="Times New Roman" w:hAnsi="Times New Roman" w:cs="Times New Roman"/>
        </w:rPr>
        <w:t xml:space="preserve"> </w:t>
      </w:r>
      <w:r w:rsidR="00A23D37" w:rsidRPr="00FF6E99">
        <w:rPr>
          <w:rFonts w:ascii="Times New Roman" w:hAnsi="Times New Roman" w:cs="Times New Roman"/>
        </w:rPr>
        <w:t>basado</w:t>
      </w:r>
      <w:r w:rsidRPr="00FF6E99">
        <w:rPr>
          <w:rFonts w:ascii="Times New Roman" w:hAnsi="Times New Roman" w:cs="Times New Roman"/>
        </w:rPr>
        <w:t xml:space="preserve"> en </w:t>
      </w:r>
      <w:r w:rsidR="00FB7796" w:rsidRPr="00FF6E99">
        <w:rPr>
          <w:rFonts w:ascii="Times New Roman" w:hAnsi="Times New Roman" w:cs="Times New Roman"/>
        </w:rPr>
        <w:t xml:space="preserve">las tres </w:t>
      </w:r>
      <w:r w:rsidR="00A23D37" w:rsidRPr="00FF6E99">
        <w:rPr>
          <w:rFonts w:ascii="Times New Roman" w:hAnsi="Times New Roman" w:cs="Times New Roman"/>
        </w:rPr>
        <w:t>dimensiones</w:t>
      </w:r>
      <w:r w:rsidR="00FB7796" w:rsidRPr="00FF6E99">
        <w:rPr>
          <w:rFonts w:ascii="Times New Roman" w:hAnsi="Times New Roman" w:cs="Times New Roman"/>
        </w:rPr>
        <w:t xml:space="preserve"> </w:t>
      </w:r>
      <w:r w:rsidR="00A23D37" w:rsidRPr="00FF6E99">
        <w:rPr>
          <w:rFonts w:ascii="Times New Roman" w:hAnsi="Times New Roman" w:cs="Times New Roman"/>
        </w:rPr>
        <w:t xml:space="preserve">ya mencionadas (afectiva, normativa y de continuidad), sino que también aportan </w:t>
      </w:r>
      <w:r w:rsidR="00FB7796" w:rsidRPr="00FF6E99">
        <w:rPr>
          <w:rFonts w:ascii="Times New Roman" w:hAnsi="Times New Roman" w:cs="Times New Roman"/>
        </w:rPr>
        <w:t xml:space="preserve">evidencia de la validez discriminante </w:t>
      </w:r>
      <w:r w:rsidR="00A23D37" w:rsidRPr="00FF6E99">
        <w:rPr>
          <w:rFonts w:ascii="Times New Roman" w:hAnsi="Times New Roman" w:cs="Times New Roman"/>
        </w:rPr>
        <w:t>entre</w:t>
      </w:r>
      <w:r w:rsidR="00FB7796" w:rsidRPr="00FF6E99">
        <w:rPr>
          <w:rFonts w:ascii="Times New Roman" w:hAnsi="Times New Roman" w:cs="Times New Roman"/>
        </w:rPr>
        <w:t xml:space="preserve"> </w:t>
      </w:r>
      <w:r w:rsidR="00A23D37" w:rsidRPr="00FF6E99">
        <w:rPr>
          <w:rFonts w:ascii="Times New Roman" w:hAnsi="Times New Roman" w:cs="Times New Roman"/>
        </w:rPr>
        <w:t>estos estadios</w:t>
      </w:r>
      <w:r w:rsidR="00FB7796" w:rsidRPr="00FF6E99">
        <w:rPr>
          <w:rFonts w:ascii="Times New Roman" w:hAnsi="Times New Roman" w:cs="Times New Roman"/>
        </w:rPr>
        <w:t>, a través de un análisis factorial exploratorio.</w:t>
      </w:r>
      <w:r w:rsidR="008F385A" w:rsidRPr="00FF6E99">
        <w:rPr>
          <w:rFonts w:ascii="Times New Roman" w:hAnsi="Times New Roman" w:cs="Times New Roman"/>
        </w:rPr>
        <w:t xml:space="preserve"> </w:t>
      </w:r>
      <w:r w:rsidR="0028348B" w:rsidRPr="00FF6E99">
        <w:rPr>
          <w:rFonts w:ascii="Times New Roman" w:hAnsi="Times New Roman" w:cs="Times New Roman"/>
        </w:rPr>
        <w:t xml:space="preserve">Para </w:t>
      </w:r>
      <w:r w:rsidR="00A23D37" w:rsidRPr="00FF6E99">
        <w:rPr>
          <w:rFonts w:ascii="Times New Roman" w:hAnsi="Times New Roman" w:cs="Times New Roman"/>
        </w:rPr>
        <w:t>estos</w:t>
      </w:r>
      <w:r w:rsidR="0028348B" w:rsidRPr="00FF6E99">
        <w:rPr>
          <w:rFonts w:ascii="Times New Roman" w:hAnsi="Times New Roman" w:cs="Times New Roman"/>
        </w:rPr>
        <w:t xml:space="preserve"> autores </w:t>
      </w:r>
      <w:r w:rsidR="00A23D37" w:rsidRPr="00FF6E99">
        <w:rPr>
          <w:rFonts w:ascii="Times New Roman" w:hAnsi="Times New Roman" w:cs="Times New Roman"/>
        </w:rPr>
        <w:t>la consistencia interna (alfa de Cronbach) obtenida</w:t>
      </w:r>
      <w:r w:rsidR="00FB7796" w:rsidRPr="00FF6E99">
        <w:rPr>
          <w:rFonts w:ascii="Times New Roman" w:hAnsi="Times New Roman" w:cs="Times New Roman"/>
        </w:rPr>
        <w:t xml:space="preserve"> por Allen y </w:t>
      </w:r>
      <w:r w:rsidR="00A23D37" w:rsidRPr="00FF6E99">
        <w:rPr>
          <w:rFonts w:ascii="Times New Roman" w:hAnsi="Times New Roman" w:cs="Times New Roman"/>
        </w:rPr>
        <w:t>Meyer (1990) de los ítems fue la siguiente</w:t>
      </w:r>
      <w:r w:rsidR="00FB7796" w:rsidRPr="00FF6E99">
        <w:rPr>
          <w:rFonts w:ascii="Times New Roman" w:hAnsi="Times New Roman" w:cs="Times New Roman"/>
        </w:rPr>
        <w:t xml:space="preserve">: 0.87 para la escala de </w:t>
      </w:r>
      <w:r w:rsidR="00FB7796" w:rsidRPr="00FF6E99">
        <w:rPr>
          <w:rFonts w:ascii="Times New Roman" w:hAnsi="Times New Roman" w:cs="Times New Roman"/>
          <w:iCs/>
        </w:rPr>
        <w:t>compromiso afectivo</w:t>
      </w:r>
      <w:r w:rsidR="00A23D37" w:rsidRPr="00FF6E99">
        <w:rPr>
          <w:rFonts w:ascii="Times New Roman" w:hAnsi="Times New Roman" w:cs="Times New Roman"/>
        </w:rPr>
        <w:t>,</w:t>
      </w:r>
      <w:r w:rsidR="00FB7796" w:rsidRPr="00FF6E99">
        <w:rPr>
          <w:rFonts w:ascii="Times New Roman" w:hAnsi="Times New Roman" w:cs="Times New Roman"/>
        </w:rPr>
        <w:t xml:space="preserve"> 0.75 para la escala de </w:t>
      </w:r>
      <w:r w:rsidR="00FB7796" w:rsidRPr="00FF6E99">
        <w:rPr>
          <w:rFonts w:ascii="Times New Roman" w:hAnsi="Times New Roman" w:cs="Times New Roman"/>
          <w:iCs/>
        </w:rPr>
        <w:t>compromiso de continuidad</w:t>
      </w:r>
      <w:r w:rsidR="00A23D37" w:rsidRPr="00FF6E99">
        <w:rPr>
          <w:rFonts w:ascii="Times New Roman" w:hAnsi="Times New Roman" w:cs="Times New Roman"/>
        </w:rPr>
        <w:t xml:space="preserve"> y</w:t>
      </w:r>
      <w:r w:rsidR="00FB7796" w:rsidRPr="00FF6E99">
        <w:rPr>
          <w:rFonts w:ascii="Times New Roman" w:hAnsi="Times New Roman" w:cs="Times New Roman"/>
        </w:rPr>
        <w:t xml:space="preserve"> 0.79 para la escala de </w:t>
      </w:r>
      <w:r w:rsidR="00FB7796" w:rsidRPr="00FF6E99">
        <w:rPr>
          <w:rFonts w:ascii="Times New Roman" w:hAnsi="Times New Roman" w:cs="Times New Roman"/>
          <w:iCs/>
        </w:rPr>
        <w:t xml:space="preserve">compromiso normativo. </w:t>
      </w:r>
    </w:p>
    <w:p w14:paraId="36F18544" w14:textId="1F471F4C" w:rsidR="00FB7796" w:rsidRPr="00FF6E99" w:rsidRDefault="00FB7796" w:rsidP="001540D4">
      <w:pPr>
        <w:widowControl w:val="0"/>
        <w:autoSpaceDE w:val="0"/>
        <w:autoSpaceDN w:val="0"/>
        <w:adjustRightInd w:val="0"/>
        <w:spacing w:line="360" w:lineRule="auto"/>
        <w:ind w:firstLine="567"/>
        <w:jc w:val="both"/>
        <w:rPr>
          <w:rFonts w:ascii="Times New Roman" w:hAnsi="Times New Roman" w:cs="Times New Roman"/>
        </w:rPr>
      </w:pPr>
      <w:r w:rsidRPr="00FF6E99">
        <w:rPr>
          <w:rFonts w:ascii="Times New Roman" w:hAnsi="Times New Roman" w:cs="Times New Roman"/>
        </w:rPr>
        <w:t xml:space="preserve">Los cuestionarios de compromiso organizacional han </w:t>
      </w:r>
      <w:r w:rsidR="002A3FBD" w:rsidRPr="00FF6E99">
        <w:rPr>
          <w:rFonts w:ascii="Times New Roman" w:hAnsi="Times New Roman" w:cs="Times New Roman"/>
        </w:rPr>
        <w:t xml:space="preserve">sido </w:t>
      </w:r>
      <w:r w:rsidRPr="00FF6E99">
        <w:rPr>
          <w:rFonts w:ascii="Times New Roman" w:hAnsi="Times New Roman" w:cs="Times New Roman"/>
        </w:rPr>
        <w:t>aplicado</w:t>
      </w:r>
      <w:r w:rsidR="002A3FBD" w:rsidRPr="00FF6E99">
        <w:rPr>
          <w:rFonts w:ascii="Times New Roman" w:hAnsi="Times New Roman" w:cs="Times New Roman"/>
        </w:rPr>
        <w:t>s</w:t>
      </w:r>
      <w:r w:rsidRPr="00FF6E99">
        <w:rPr>
          <w:rFonts w:ascii="Times New Roman" w:hAnsi="Times New Roman" w:cs="Times New Roman"/>
        </w:rPr>
        <w:t xml:space="preserve"> en poblaciones mexicanas por Arias, Belausteguigoitia y Uribe, citados </w:t>
      </w:r>
      <w:r w:rsidR="002A3FBD" w:rsidRPr="00FF6E99">
        <w:rPr>
          <w:rFonts w:ascii="Times New Roman" w:hAnsi="Times New Roman" w:cs="Times New Roman"/>
        </w:rPr>
        <w:t>por</w:t>
      </w:r>
      <w:r w:rsidR="007C59E2" w:rsidRPr="00FF6E99">
        <w:rPr>
          <w:rFonts w:ascii="Times New Roman" w:hAnsi="Times New Roman" w:cs="Times New Roman"/>
        </w:rPr>
        <w:t xml:space="preserve"> </w:t>
      </w:r>
      <w:r w:rsidRPr="00FF6E99">
        <w:rPr>
          <w:rFonts w:ascii="Times New Roman" w:hAnsi="Times New Roman" w:cs="Times New Roman"/>
        </w:rPr>
        <w:t>Edel, García y Casiano (2007</w:t>
      </w:r>
      <w:r w:rsidRPr="00FF6E99">
        <w:rPr>
          <w:rFonts w:ascii="Times New Roman" w:hAnsi="Times New Roman" w:cs="Times New Roman"/>
          <w:i/>
          <w:iCs/>
        </w:rPr>
        <w:t>)</w:t>
      </w:r>
      <w:r w:rsidR="0028348B" w:rsidRPr="00FF6E99">
        <w:rPr>
          <w:rFonts w:ascii="Times New Roman" w:hAnsi="Times New Roman" w:cs="Times New Roman"/>
        </w:rPr>
        <w:t>,</w:t>
      </w:r>
      <w:r w:rsidR="007F0F88" w:rsidRPr="00FF6E99">
        <w:rPr>
          <w:rFonts w:ascii="Times New Roman" w:hAnsi="Times New Roman" w:cs="Times New Roman"/>
        </w:rPr>
        <w:t xml:space="preserve"> </w:t>
      </w:r>
      <w:r w:rsidR="0028348B" w:rsidRPr="00FF6E99">
        <w:rPr>
          <w:rFonts w:ascii="Times New Roman" w:hAnsi="Times New Roman" w:cs="Times New Roman"/>
        </w:rPr>
        <w:t>con resultados robustos.</w:t>
      </w:r>
    </w:p>
    <w:p w14:paraId="572DD722" w14:textId="6B28230E" w:rsidR="00DE3181" w:rsidRPr="00FF6E99" w:rsidRDefault="00FB7796" w:rsidP="001540D4">
      <w:pPr>
        <w:spacing w:line="360" w:lineRule="auto"/>
        <w:ind w:firstLine="567"/>
        <w:jc w:val="both"/>
        <w:rPr>
          <w:rFonts w:ascii="Times New Roman" w:hAnsi="Times New Roman" w:cs="Times New Roman"/>
        </w:rPr>
      </w:pPr>
      <w:r w:rsidRPr="00FF6E99">
        <w:rPr>
          <w:rFonts w:ascii="Times New Roman" w:hAnsi="Times New Roman" w:cs="Times New Roman"/>
        </w:rPr>
        <w:t xml:space="preserve">La categoría de respuestas del instrumento fue en escalamiento </w:t>
      </w:r>
      <w:r w:rsidR="00292E23" w:rsidRPr="00FF6E99">
        <w:rPr>
          <w:rFonts w:ascii="Times New Roman" w:hAnsi="Times New Roman" w:cs="Times New Roman"/>
        </w:rPr>
        <w:t xml:space="preserve">tipo Likert </w:t>
      </w:r>
      <w:r w:rsidRPr="00FF6E99">
        <w:rPr>
          <w:rFonts w:ascii="Times New Roman" w:hAnsi="Times New Roman" w:cs="Times New Roman"/>
        </w:rPr>
        <w:t xml:space="preserve">de cinco </w:t>
      </w:r>
      <w:r w:rsidR="00292E23" w:rsidRPr="00FF6E99">
        <w:rPr>
          <w:rFonts w:ascii="Times New Roman" w:hAnsi="Times New Roman" w:cs="Times New Roman"/>
        </w:rPr>
        <w:t xml:space="preserve">opciones </w:t>
      </w:r>
      <w:r w:rsidR="002A3FBD" w:rsidRPr="00FF6E99">
        <w:rPr>
          <w:rFonts w:ascii="Times New Roman" w:hAnsi="Times New Roman" w:cs="Times New Roman"/>
        </w:rPr>
        <w:t>(1</w:t>
      </w:r>
      <w:r w:rsidRPr="00FF6E99">
        <w:rPr>
          <w:rFonts w:ascii="Times New Roman" w:hAnsi="Times New Roman" w:cs="Times New Roman"/>
        </w:rPr>
        <w:t xml:space="preserve"> </w:t>
      </w:r>
      <w:r w:rsidR="002A3FBD" w:rsidRPr="00FF6E99">
        <w:rPr>
          <w:rFonts w:ascii="Times New Roman" w:hAnsi="Times New Roman" w:cs="Times New Roman"/>
        </w:rPr>
        <w:t xml:space="preserve">= </w:t>
      </w:r>
      <w:r w:rsidRPr="00FF6E99">
        <w:rPr>
          <w:rFonts w:ascii="Times New Roman" w:hAnsi="Times New Roman" w:cs="Times New Roman"/>
        </w:rPr>
        <w:t xml:space="preserve">total desacuerdo y </w:t>
      </w:r>
      <w:r w:rsidR="002A3FBD" w:rsidRPr="00FF6E99">
        <w:rPr>
          <w:rFonts w:ascii="Times New Roman" w:hAnsi="Times New Roman" w:cs="Times New Roman"/>
        </w:rPr>
        <w:t>5</w:t>
      </w:r>
      <w:r w:rsidR="007C59E2" w:rsidRPr="00FF6E99">
        <w:rPr>
          <w:rFonts w:ascii="Times New Roman" w:hAnsi="Times New Roman" w:cs="Times New Roman"/>
        </w:rPr>
        <w:t xml:space="preserve"> </w:t>
      </w:r>
      <w:r w:rsidR="002A3FBD" w:rsidRPr="00FF6E99">
        <w:rPr>
          <w:rFonts w:ascii="Times New Roman" w:hAnsi="Times New Roman" w:cs="Times New Roman"/>
        </w:rPr>
        <w:t xml:space="preserve">= </w:t>
      </w:r>
      <w:r w:rsidRPr="00FF6E99">
        <w:rPr>
          <w:rFonts w:ascii="Times New Roman" w:hAnsi="Times New Roman" w:cs="Times New Roman"/>
        </w:rPr>
        <w:t>total acuerdo</w:t>
      </w:r>
      <w:r w:rsidR="002A3FBD" w:rsidRPr="00FF6E99">
        <w:rPr>
          <w:rFonts w:ascii="Times New Roman" w:hAnsi="Times New Roman" w:cs="Times New Roman"/>
        </w:rPr>
        <w:t>)</w:t>
      </w:r>
      <w:r w:rsidRPr="00FF6E99">
        <w:rPr>
          <w:rFonts w:ascii="Times New Roman" w:hAnsi="Times New Roman" w:cs="Times New Roman"/>
        </w:rPr>
        <w:t xml:space="preserve">. El cuestionario </w:t>
      </w:r>
      <w:r w:rsidR="002A3FBD" w:rsidRPr="00FF6E99">
        <w:rPr>
          <w:rFonts w:ascii="Times New Roman" w:hAnsi="Times New Roman" w:cs="Times New Roman"/>
        </w:rPr>
        <w:t>quedó conformado por</w:t>
      </w:r>
      <w:r w:rsidRPr="00FF6E99">
        <w:rPr>
          <w:rFonts w:ascii="Times New Roman" w:hAnsi="Times New Roman" w:cs="Times New Roman"/>
        </w:rPr>
        <w:t xml:space="preserve"> 21 ítems: del 1 al 7 </w:t>
      </w:r>
      <w:r w:rsidR="002A3FBD" w:rsidRPr="00FF6E99">
        <w:rPr>
          <w:rFonts w:ascii="Times New Roman" w:hAnsi="Times New Roman" w:cs="Times New Roman"/>
        </w:rPr>
        <w:t>enfocados en e</w:t>
      </w:r>
      <w:r w:rsidRPr="00FF6E99">
        <w:rPr>
          <w:rFonts w:ascii="Times New Roman" w:hAnsi="Times New Roman" w:cs="Times New Roman"/>
        </w:rPr>
        <w:t>l compromiso afectivo,</w:t>
      </w:r>
      <w:r w:rsidR="007C59E2" w:rsidRPr="00FF6E99">
        <w:rPr>
          <w:rFonts w:ascii="Times New Roman" w:hAnsi="Times New Roman" w:cs="Times New Roman"/>
        </w:rPr>
        <w:t xml:space="preserve"> </w:t>
      </w:r>
      <w:r w:rsidRPr="00FF6E99">
        <w:rPr>
          <w:rFonts w:ascii="Times New Roman" w:hAnsi="Times New Roman" w:cs="Times New Roman"/>
        </w:rPr>
        <w:t xml:space="preserve">del 8 al 13 </w:t>
      </w:r>
      <w:r w:rsidR="002A3FBD" w:rsidRPr="00FF6E99">
        <w:rPr>
          <w:rFonts w:ascii="Times New Roman" w:hAnsi="Times New Roman" w:cs="Times New Roman"/>
        </w:rPr>
        <w:t>en el</w:t>
      </w:r>
      <w:r w:rsidRPr="00FF6E99">
        <w:rPr>
          <w:rFonts w:ascii="Times New Roman" w:hAnsi="Times New Roman" w:cs="Times New Roman"/>
        </w:rPr>
        <w:t xml:space="preserve"> compromiso normativo y del 14 al 21 </w:t>
      </w:r>
      <w:r w:rsidR="002A3FBD" w:rsidRPr="00FF6E99">
        <w:rPr>
          <w:rFonts w:ascii="Times New Roman" w:hAnsi="Times New Roman" w:cs="Times New Roman"/>
        </w:rPr>
        <w:t>en el</w:t>
      </w:r>
      <w:r w:rsidRPr="00FF6E99">
        <w:rPr>
          <w:rFonts w:ascii="Times New Roman" w:hAnsi="Times New Roman" w:cs="Times New Roman"/>
        </w:rPr>
        <w:t xml:space="preserve"> compromiso calculado.</w:t>
      </w:r>
    </w:p>
    <w:p w14:paraId="5A257DF2" w14:textId="67996E3A" w:rsidR="00B16B3E" w:rsidRPr="00FF6E99" w:rsidRDefault="00D055CE" w:rsidP="00BF67CC">
      <w:pPr>
        <w:widowControl w:val="0"/>
        <w:autoSpaceDE w:val="0"/>
        <w:autoSpaceDN w:val="0"/>
        <w:adjustRightInd w:val="0"/>
        <w:spacing w:line="360" w:lineRule="auto"/>
        <w:ind w:firstLine="567"/>
        <w:jc w:val="both"/>
        <w:rPr>
          <w:rFonts w:ascii="Times New Roman" w:hAnsi="Times New Roman" w:cs="Times New Roman"/>
        </w:rPr>
      </w:pPr>
      <w:r w:rsidRPr="00FF6E99">
        <w:rPr>
          <w:rFonts w:ascii="Times New Roman" w:hAnsi="Times New Roman" w:cs="Times New Roman"/>
        </w:rPr>
        <w:t xml:space="preserve">La recopilación de </w:t>
      </w:r>
      <w:r w:rsidR="00D12952" w:rsidRPr="00FF6E99">
        <w:rPr>
          <w:rFonts w:ascii="Times New Roman" w:hAnsi="Times New Roman" w:cs="Times New Roman"/>
        </w:rPr>
        <w:t xml:space="preserve">la </w:t>
      </w:r>
      <w:r w:rsidR="00292E23" w:rsidRPr="00FF6E99">
        <w:rPr>
          <w:rFonts w:ascii="Times New Roman" w:hAnsi="Times New Roman" w:cs="Times New Roman"/>
        </w:rPr>
        <w:t>información primaria</w:t>
      </w:r>
      <w:r w:rsidRPr="00FF6E99">
        <w:rPr>
          <w:rFonts w:ascii="Times New Roman" w:hAnsi="Times New Roman" w:cs="Times New Roman"/>
        </w:rPr>
        <w:t xml:space="preserve"> se obtuv</w:t>
      </w:r>
      <w:r w:rsidR="002A3FBD" w:rsidRPr="00FF6E99">
        <w:rPr>
          <w:rFonts w:ascii="Times New Roman" w:hAnsi="Times New Roman" w:cs="Times New Roman"/>
        </w:rPr>
        <w:t>o a través de una encuesta auto</w:t>
      </w:r>
      <w:r w:rsidRPr="00FF6E99">
        <w:rPr>
          <w:rFonts w:ascii="Times New Roman" w:hAnsi="Times New Roman" w:cs="Times New Roman"/>
        </w:rPr>
        <w:t xml:space="preserve">administrada al personal docente y administrativo de </w:t>
      </w:r>
      <w:r w:rsidR="00292E23" w:rsidRPr="00FF6E99">
        <w:rPr>
          <w:rFonts w:ascii="Times New Roman" w:hAnsi="Times New Roman" w:cs="Times New Roman"/>
        </w:rPr>
        <w:t xml:space="preserve">las </w:t>
      </w:r>
      <w:r w:rsidRPr="00FF6E99">
        <w:rPr>
          <w:rFonts w:ascii="Times New Roman" w:hAnsi="Times New Roman" w:cs="Times New Roman"/>
        </w:rPr>
        <w:t xml:space="preserve">40 preparatorias públicas y </w:t>
      </w:r>
      <w:r w:rsidR="00766A2D" w:rsidRPr="00FF6E99">
        <w:rPr>
          <w:rFonts w:ascii="Times New Roman" w:hAnsi="Times New Roman" w:cs="Times New Roman"/>
        </w:rPr>
        <w:t>privadas</w:t>
      </w:r>
      <w:r w:rsidR="002A3FBD" w:rsidRPr="00FF6E99">
        <w:rPr>
          <w:rFonts w:ascii="Times New Roman" w:hAnsi="Times New Roman" w:cs="Times New Roman"/>
        </w:rPr>
        <w:t xml:space="preserve"> seleccionadas</w:t>
      </w:r>
      <w:r w:rsidR="00766A2D" w:rsidRPr="00FF6E99">
        <w:rPr>
          <w:rFonts w:ascii="Times New Roman" w:hAnsi="Times New Roman" w:cs="Times New Roman"/>
        </w:rPr>
        <w:t xml:space="preserve">. </w:t>
      </w:r>
      <w:r w:rsidR="00D12952" w:rsidRPr="00FF6E99">
        <w:rPr>
          <w:rFonts w:ascii="Times New Roman" w:hAnsi="Times New Roman" w:cs="Times New Roman"/>
        </w:rPr>
        <w:t>Asimismo, mediante</w:t>
      </w:r>
      <w:r w:rsidR="002A3FBD" w:rsidRPr="00FF6E99">
        <w:rPr>
          <w:rFonts w:ascii="Times New Roman" w:hAnsi="Times New Roman" w:cs="Times New Roman"/>
        </w:rPr>
        <w:t xml:space="preserve"> un oficio del Departamento de Educación Media Superior, e</w:t>
      </w:r>
      <w:r w:rsidR="00BF67CC" w:rsidRPr="00FF6E99">
        <w:rPr>
          <w:rFonts w:ascii="Times New Roman" w:hAnsi="Times New Roman" w:cs="Times New Roman"/>
        </w:rPr>
        <w:t xml:space="preserve">n el mes de junio de 2016 se solicitó permiso </w:t>
      </w:r>
      <w:r w:rsidR="002A3FBD" w:rsidRPr="00FF6E99">
        <w:rPr>
          <w:rFonts w:ascii="Times New Roman" w:hAnsi="Times New Roman" w:cs="Times New Roman"/>
        </w:rPr>
        <w:t xml:space="preserve">para distribuirlas </w:t>
      </w:r>
      <w:r w:rsidRPr="00FF6E99">
        <w:rPr>
          <w:rFonts w:ascii="Times New Roman" w:hAnsi="Times New Roman" w:cs="Times New Roman"/>
        </w:rPr>
        <w:t xml:space="preserve">a los inspectores escolares de cada </w:t>
      </w:r>
      <w:r w:rsidRPr="00FF6E99">
        <w:rPr>
          <w:rFonts w:ascii="Times New Roman" w:hAnsi="Times New Roman" w:cs="Times New Roman"/>
        </w:rPr>
        <w:lastRenderedPageBreak/>
        <w:t>región</w:t>
      </w:r>
      <w:r w:rsidR="008D7843" w:rsidRPr="00FF6E99">
        <w:rPr>
          <w:rFonts w:ascii="Times New Roman" w:hAnsi="Times New Roman" w:cs="Times New Roman"/>
        </w:rPr>
        <w:t xml:space="preserve"> y</w:t>
      </w:r>
      <w:r w:rsidR="002A3FBD" w:rsidRPr="00FF6E99">
        <w:rPr>
          <w:rFonts w:ascii="Times New Roman" w:hAnsi="Times New Roman" w:cs="Times New Roman"/>
        </w:rPr>
        <w:t>,</w:t>
      </w:r>
      <w:r w:rsidR="00BF67CC" w:rsidRPr="00FF6E99">
        <w:rPr>
          <w:rFonts w:ascii="Times New Roman" w:hAnsi="Times New Roman" w:cs="Times New Roman"/>
        </w:rPr>
        <w:t xml:space="preserve"> en segunda instancia</w:t>
      </w:r>
      <w:r w:rsidR="002A3FBD" w:rsidRPr="00FF6E99">
        <w:rPr>
          <w:rFonts w:ascii="Times New Roman" w:hAnsi="Times New Roman" w:cs="Times New Roman"/>
        </w:rPr>
        <w:t>,</w:t>
      </w:r>
      <w:r w:rsidRPr="00FF6E99">
        <w:rPr>
          <w:rFonts w:ascii="Times New Roman" w:hAnsi="Times New Roman" w:cs="Times New Roman"/>
        </w:rPr>
        <w:t xml:space="preserve"> </w:t>
      </w:r>
      <w:r w:rsidR="00BF67CC" w:rsidRPr="00FF6E99">
        <w:rPr>
          <w:rFonts w:ascii="Times New Roman" w:hAnsi="Times New Roman" w:cs="Times New Roman"/>
        </w:rPr>
        <w:t xml:space="preserve">a los directores de las preparatorias </w:t>
      </w:r>
      <w:r w:rsidR="002A3FBD" w:rsidRPr="00FF6E99">
        <w:rPr>
          <w:rFonts w:ascii="Times New Roman" w:hAnsi="Times New Roman" w:cs="Times New Roman"/>
        </w:rPr>
        <w:t>elegidas</w:t>
      </w:r>
      <w:r w:rsidR="00BF67CC" w:rsidRPr="00FF6E99">
        <w:rPr>
          <w:rFonts w:ascii="Times New Roman" w:hAnsi="Times New Roman" w:cs="Times New Roman"/>
        </w:rPr>
        <w:t xml:space="preserve"> para </w:t>
      </w:r>
      <w:r w:rsidR="008D7843" w:rsidRPr="00FF6E99">
        <w:rPr>
          <w:rFonts w:ascii="Times New Roman" w:hAnsi="Times New Roman" w:cs="Times New Roman"/>
        </w:rPr>
        <w:t>ser aplicadas</w:t>
      </w:r>
      <w:r w:rsidR="00BF67CC" w:rsidRPr="00FF6E99">
        <w:rPr>
          <w:rFonts w:ascii="Times New Roman" w:hAnsi="Times New Roman" w:cs="Times New Roman"/>
        </w:rPr>
        <w:t xml:space="preserve"> al personal docente y administrativo a su cargo. Una vez contestadas</w:t>
      </w:r>
      <w:r w:rsidR="008F385A" w:rsidRPr="00FF6E99">
        <w:rPr>
          <w:rFonts w:ascii="Times New Roman" w:hAnsi="Times New Roman" w:cs="Times New Roman"/>
        </w:rPr>
        <w:t>,</w:t>
      </w:r>
      <w:r w:rsidR="00BF67CC" w:rsidRPr="00FF6E99">
        <w:rPr>
          <w:rFonts w:ascii="Times New Roman" w:hAnsi="Times New Roman" w:cs="Times New Roman"/>
        </w:rPr>
        <w:t xml:space="preserve"> l</w:t>
      </w:r>
      <w:r w:rsidRPr="00FF6E99">
        <w:rPr>
          <w:rFonts w:ascii="Times New Roman" w:hAnsi="Times New Roman" w:cs="Times New Roman"/>
        </w:rPr>
        <w:t>os inspectores escolares</w:t>
      </w:r>
      <w:r w:rsidR="00750A5D" w:rsidRPr="00FF6E99">
        <w:rPr>
          <w:rFonts w:ascii="Times New Roman" w:hAnsi="Times New Roman" w:cs="Times New Roman"/>
        </w:rPr>
        <w:t xml:space="preserve"> </w:t>
      </w:r>
      <w:r w:rsidR="00BF67CC" w:rsidRPr="00FF6E99">
        <w:rPr>
          <w:rFonts w:ascii="Times New Roman" w:hAnsi="Times New Roman" w:cs="Times New Roman"/>
        </w:rPr>
        <w:t>las recopilaron y</w:t>
      </w:r>
      <w:r w:rsidR="008D7843" w:rsidRPr="00FF6E99">
        <w:rPr>
          <w:rFonts w:ascii="Times New Roman" w:hAnsi="Times New Roman" w:cs="Times New Roman"/>
        </w:rPr>
        <w:t xml:space="preserve"> </w:t>
      </w:r>
      <w:r w:rsidR="00861224" w:rsidRPr="00FF6E99">
        <w:rPr>
          <w:rFonts w:ascii="Times New Roman" w:hAnsi="Times New Roman" w:cs="Times New Roman"/>
        </w:rPr>
        <w:t xml:space="preserve">trasladaron </w:t>
      </w:r>
      <w:r w:rsidRPr="00FF6E99">
        <w:rPr>
          <w:rFonts w:ascii="Times New Roman" w:hAnsi="Times New Roman" w:cs="Times New Roman"/>
        </w:rPr>
        <w:t>por mensajería al Departamento de Educación Media Superior</w:t>
      </w:r>
      <w:r w:rsidR="00861224" w:rsidRPr="00FF6E99">
        <w:rPr>
          <w:rFonts w:ascii="Times New Roman" w:hAnsi="Times New Roman" w:cs="Times New Roman"/>
        </w:rPr>
        <w:t>, donde el investigador las recogió para su edición y captura</w:t>
      </w:r>
      <w:r w:rsidR="00BF67CC" w:rsidRPr="00FF6E99">
        <w:rPr>
          <w:rFonts w:ascii="Times New Roman" w:hAnsi="Times New Roman" w:cs="Times New Roman"/>
        </w:rPr>
        <w:t>.</w:t>
      </w:r>
    </w:p>
    <w:p w14:paraId="62559487" w14:textId="77777777" w:rsidR="002A3FBD" w:rsidRPr="00FF6E99" w:rsidRDefault="002A3FBD" w:rsidP="002A3FBD">
      <w:pPr>
        <w:widowControl w:val="0"/>
        <w:autoSpaceDE w:val="0"/>
        <w:autoSpaceDN w:val="0"/>
        <w:adjustRightInd w:val="0"/>
        <w:spacing w:line="360" w:lineRule="auto"/>
        <w:jc w:val="both"/>
        <w:rPr>
          <w:rFonts w:ascii="Times New Roman" w:hAnsi="Times New Roman" w:cs="Times New Roman"/>
          <w:b/>
        </w:rPr>
      </w:pPr>
    </w:p>
    <w:p w14:paraId="011CAB83" w14:textId="32CEBF21" w:rsidR="002A3FBD" w:rsidRPr="00FF6E99" w:rsidRDefault="002A3FBD" w:rsidP="002A3FBD">
      <w:pPr>
        <w:pStyle w:val="Ttulo2"/>
        <w:rPr>
          <w:sz w:val="24"/>
        </w:rPr>
      </w:pPr>
      <w:r w:rsidRPr="00FF6E99">
        <w:rPr>
          <w:sz w:val="24"/>
        </w:rPr>
        <w:t>Análisis de datos</w:t>
      </w:r>
    </w:p>
    <w:p w14:paraId="4512D1DF" w14:textId="59A9DD13" w:rsidR="008F385A" w:rsidRPr="00FF6E99" w:rsidRDefault="00ED656C" w:rsidP="008F385A">
      <w:pPr>
        <w:widowControl w:val="0"/>
        <w:autoSpaceDE w:val="0"/>
        <w:autoSpaceDN w:val="0"/>
        <w:adjustRightInd w:val="0"/>
        <w:spacing w:line="360" w:lineRule="auto"/>
        <w:ind w:firstLine="708"/>
        <w:jc w:val="both"/>
        <w:rPr>
          <w:rFonts w:ascii="Times New Roman" w:hAnsi="Times New Roman" w:cs="Times New Roman"/>
          <w:b/>
        </w:rPr>
      </w:pPr>
      <w:r w:rsidRPr="00FF6E99">
        <w:rPr>
          <w:rFonts w:ascii="Times New Roman" w:hAnsi="Times New Roman" w:cs="Times New Roman"/>
        </w:rPr>
        <w:t>El análisis de los datos se realizó</w:t>
      </w:r>
      <w:r w:rsidR="007C59E2" w:rsidRPr="00FF6E99">
        <w:rPr>
          <w:rFonts w:ascii="Times New Roman" w:hAnsi="Times New Roman" w:cs="Times New Roman"/>
        </w:rPr>
        <w:t xml:space="preserve"> </w:t>
      </w:r>
      <w:r w:rsidR="0089080F" w:rsidRPr="00FF6E99">
        <w:rPr>
          <w:rFonts w:ascii="Times New Roman" w:hAnsi="Times New Roman" w:cs="Times New Roman"/>
        </w:rPr>
        <w:t>utilizando</w:t>
      </w:r>
      <w:r w:rsidRPr="00FF6E99">
        <w:rPr>
          <w:rFonts w:ascii="Times New Roman" w:hAnsi="Times New Roman" w:cs="Times New Roman"/>
        </w:rPr>
        <w:t xml:space="preserve"> el paquete estadístico </w:t>
      </w:r>
      <w:r w:rsidRPr="00FF6E99">
        <w:rPr>
          <w:rFonts w:ascii="Times New Roman" w:hAnsi="Times New Roman" w:cs="Times New Roman"/>
          <w:lang w:val="es-MX"/>
        </w:rPr>
        <w:t xml:space="preserve">SPSS </w:t>
      </w:r>
      <w:r w:rsidRPr="00FF6E99">
        <w:rPr>
          <w:rFonts w:ascii="Times New Roman" w:hAnsi="Times New Roman" w:cs="Times New Roman"/>
        </w:rPr>
        <w:t>(</w:t>
      </w:r>
      <w:proofErr w:type="spellStart"/>
      <w:r w:rsidRPr="00FF6E99">
        <w:rPr>
          <w:rFonts w:ascii="Times New Roman" w:hAnsi="Times New Roman" w:cs="Times New Roman"/>
        </w:rPr>
        <w:t>Statistical</w:t>
      </w:r>
      <w:proofErr w:type="spellEnd"/>
      <w:r w:rsidRPr="00FF6E99">
        <w:rPr>
          <w:rFonts w:ascii="Times New Roman" w:hAnsi="Times New Roman" w:cs="Times New Roman"/>
        </w:rPr>
        <w:t xml:space="preserve"> </w:t>
      </w:r>
      <w:proofErr w:type="spellStart"/>
      <w:r w:rsidRPr="00FF6E99">
        <w:rPr>
          <w:rFonts w:ascii="Times New Roman" w:hAnsi="Times New Roman" w:cs="Times New Roman"/>
        </w:rPr>
        <w:t>Package</w:t>
      </w:r>
      <w:proofErr w:type="spellEnd"/>
      <w:r w:rsidRPr="00FF6E99">
        <w:rPr>
          <w:rFonts w:ascii="Times New Roman" w:hAnsi="Times New Roman" w:cs="Times New Roman"/>
        </w:rPr>
        <w:t xml:space="preserve"> </w:t>
      </w:r>
      <w:proofErr w:type="spellStart"/>
      <w:r w:rsidRPr="00FF6E99">
        <w:rPr>
          <w:rFonts w:ascii="Times New Roman" w:hAnsi="Times New Roman" w:cs="Times New Roman"/>
        </w:rPr>
        <w:t>for</w:t>
      </w:r>
      <w:proofErr w:type="spellEnd"/>
      <w:r w:rsidRPr="00FF6E99">
        <w:rPr>
          <w:rFonts w:ascii="Times New Roman" w:hAnsi="Times New Roman" w:cs="Times New Roman"/>
        </w:rPr>
        <w:t xml:space="preserve"> Social </w:t>
      </w:r>
      <w:proofErr w:type="spellStart"/>
      <w:r w:rsidRPr="00FF6E99">
        <w:rPr>
          <w:rFonts w:ascii="Times New Roman" w:hAnsi="Times New Roman" w:cs="Times New Roman"/>
        </w:rPr>
        <w:t>Sciences</w:t>
      </w:r>
      <w:proofErr w:type="spellEnd"/>
      <w:r w:rsidRPr="00FF6E99">
        <w:rPr>
          <w:rFonts w:ascii="Times New Roman" w:hAnsi="Times New Roman" w:cs="Times New Roman"/>
        </w:rPr>
        <w:t>), versión 24</w:t>
      </w:r>
      <w:r w:rsidR="006E3209" w:rsidRPr="00FF6E99">
        <w:rPr>
          <w:rFonts w:ascii="Times New Roman" w:hAnsi="Times New Roman" w:cs="Times New Roman"/>
        </w:rPr>
        <w:t xml:space="preserve">. Se obtuvieron </w:t>
      </w:r>
      <w:r w:rsidRPr="00FF6E99">
        <w:rPr>
          <w:rFonts w:ascii="Times New Roman" w:hAnsi="Times New Roman" w:cs="Times New Roman"/>
        </w:rPr>
        <w:t>estadísticas descriptivas,</w:t>
      </w:r>
      <w:r w:rsidR="007C59E2" w:rsidRPr="00FF6E99">
        <w:rPr>
          <w:rFonts w:ascii="Times New Roman" w:hAnsi="Times New Roman" w:cs="Times New Roman"/>
        </w:rPr>
        <w:t xml:space="preserve"> </w:t>
      </w:r>
      <w:r w:rsidRPr="00FF6E99">
        <w:rPr>
          <w:rFonts w:ascii="Times New Roman" w:hAnsi="Times New Roman" w:cs="Times New Roman"/>
        </w:rPr>
        <w:t>prueba</w:t>
      </w:r>
      <w:r w:rsidR="007C59E2" w:rsidRPr="00FF6E99">
        <w:rPr>
          <w:rFonts w:ascii="Times New Roman" w:hAnsi="Times New Roman" w:cs="Times New Roman"/>
        </w:rPr>
        <w:t xml:space="preserve"> </w:t>
      </w:r>
      <w:r w:rsidR="002A3FBD" w:rsidRPr="00FF6E99">
        <w:rPr>
          <w:rFonts w:ascii="Times New Roman" w:hAnsi="Times New Roman" w:cs="Times New Roman"/>
        </w:rPr>
        <w:t xml:space="preserve">t de </w:t>
      </w:r>
      <w:proofErr w:type="spellStart"/>
      <w:r w:rsidR="002A3FBD" w:rsidRPr="00FF6E99">
        <w:rPr>
          <w:rFonts w:ascii="Times New Roman" w:hAnsi="Times New Roman" w:cs="Times New Roman"/>
        </w:rPr>
        <w:t>Student</w:t>
      </w:r>
      <w:proofErr w:type="spellEnd"/>
      <w:r w:rsidRPr="00FF6E99">
        <w:rPr>
          <w:rFonts w:ascii="Times New Roman" w:hAnsi="Times New Roman" w:cs="Times New Roman"/>
        </w:rPr>
        <w:t xml:space="preserve"> para muestras independientes aplicada a variables de dos grupos,</w:t>
      </w:r>
      <w:r w:rsidR="007C59E2" w:rsidRPr="00FF6E99">
        <w:rPr>
          <w:rFonts w:ascii="Times New Roman" w:hAnsi="Times New Roman" w:cs="Times New Roman"/>
        </w:rPr>
        <w:t xml:space="preserve"> </w:t>
      </w:r>
      <w:r w:rsidRPr="00FF6E99">
        <w:rPr>
          <w:rFonts w:ascii="Times New Roman" w:hAnsi="Times New Roman" w:cs="Times New Roman"/>
        </w:rPr>
        <w:t>análisis de varianza (ANOVA) para</w:t>
      </w:r>
      <w:r w:rsidR="002A3FBD" w:rsidRPr="00FF6E99">
        <w:rPr>
          <w:rFonts w:ascii="Times New Roman" w:hAnsi="Times New Roman" w:cs="Times New Roman"/>
        </w:rPr>
        <w:t xml:space="preserve"> variables mayores a dos grupos</w:t>
      </w:r>
      <w:r w:rsidR="007C59E2" w:rsidRPr="00FF6E99">
        <w:rPr>
          <w:rFonts w:ascii="Times New Roman" w:hAnsi="Times New Roman" w:cs="Times New Roman"/>
        </w:rPr>
        <w:t xml:space="preserve"> </w:t>
      </w:r>
      <w:r w:rsidR="00D12952" w:rsidRPr="00FF6E99">
        <w:rPr>
          <w:rFonts w:ascii="Times New Roman" w:hAnsi="Times New Roman" w:cs="Times New Roman"/>
        </w:rPr>
        <w:t>y correlación de Pearson</w:t>
      </w:r>
      <w:r w:rsidRPr="00FF6E99">
        <w:rPr>
          <w:rFonts w:ascii="Times New Roman" w:hAnsi="Times New Roman" w:cs="Times New Roman"/>
        </w:rPr>
        <w:t xml:space="preserve"> con el fin de establecer el grado de aso</w:t>
      </w:r>
      <w:r w:rsidR="00B16B3E" w:rsidRPr="00FF6E99">
        <w:rPr>
          <w:rFonts w:ascii="Times New Roman" w:hAnsi="Times New Roman" w:cs="Times New Roman"/>
        </w:rPr>
        <w:t>ciación de diferentes variable</w:t>
      </w:r>
      <w:r w:rsidR="000A6B30" w:rsidRPr="00FF6E99">
        <w:rPr>
          <w:rFonts w:ascii="Times New Roman" w:hAnsi="Times New Roman" w:cs="Times New Roman"/>
        </w:rPr>
        <w:t>s.</w:t>
      </w:r>
    </w:p>
    <w:p w14:paraId="0A1FF566" w14:textId="77777777" w:rsidR="002A3FBD" w:rsidRPr="00FF6E99" w:rsidRDefault="002A3FBD" w:rsidP="008F385A">
      <w:pPr>
        <w:widowControl w:val="0"/>
        <w:autoSpaceDE w:val="0"/>
        <w:autoSpaceDN w:val="0"/>
        <w:adjustRightInd w:val="0"/>
        <w:spacing w:line="360" w:lineRule="auto"/>
        <w:jc w:val="both"/>
        <w:rPr>
          <w:rFonts w:ascii="Times New Roman" w:hAnsi="Times New Roman" w:cs="Times New Roman"/>
          <w:b/>
          <w:sz w:val="28"/>
          <w:szCs w:val="28"/>
        </w:rPr>
      </w:pPr>
    </w:p>
    <w:p w14:paraId="798550A3" w14:textId="7E0A30F3" w:rsidR="009B76B4" w:rsidRPr="00FF6E99" w:rsidRDefault="009B76B4" w:rsidP="002A3FBD">
      <w:pPr>
        <w:pStyle w:val="Ttulo1"/>
        <w:rPr>
          <w:rFonts w:ascii="Calibri" w:eastAsia="Times New Roman" w:hAnsi="Calibri" w:cs="Calibri"/>
          <w:color w:val="000000"/>
          <w:sz w:val="28"/>
          <w:lang w:eastAsia="es-MX"/>
        </w:rPr>
      </w:pPr>
      <w:r w:rsidRPr="00FF6E99">
        <w:rPr>
          <w:rFonts w:ascii="Calibri" w:eastAsia="Times New Roman" w:hAnsi="Calibri" w:cs="Calibri"/>
          <w:color w:val="000000"/>
          <w:sz w:val="28"/>
          <w:lang w:eastAsia="es-MX"/>
        </w:rPr>
        <w:t>Resultados</w:t>
      </w:r>
      <w:r w:rsidR="00E57058" w:rsidRPr="00FF6E99">
        <w:rPr>
          <w:rFonts w:ascii="Calibri" w:eastAsia="Times New Roman" w:hAnsi="Calibri" w:cs="Calibri"/>
          <w:color w:val="000000"/>
          <w:sz w:val="28"/>
          <w:lang w:eastAsia="es-MX"/>
        </w:rPr>
        <w:t xml:space="preserve"> </w:t>
      </w:r>
    </w:p>
    <w:p w14:paraId="3B8EBB76" w14:textId="147CAF5D" w:rsidR="002A3FBD" w:rsidRPr="00FF6E99" w:rsidRDefault="00D12952" w:rsidP="002A3FBD">
      <w:pPr>
        <w:pStyle w:val="Ttulo2"/>
        <w:rPr>
          <w:sz w:val="24"/>
        </w:rPr>
      </w:pPr>
      <w:r w:rsidRPr="00FF6E99">
        <w:rPr>
          <w:sz w:val="24"/>
        </w:rPr>
        <w:t>Perfil s</w:t>
      </w:r>
      <w:r w:rsidR="002A3FBD" w:rsidRPr="00FF6E99">
        <w:rPr>
          <w:sz w:val="24"/>
        </w:rPr>
        <w:t xml:space="preserve">ociodemográfico </w:t>
      </w:r>
    </w:p>
    <w:p w14:paraId="0B320889" w14:textId="774028D4" w:rsidR="009B76B4" w:rsidRDefault="009B76B4" w:rsidP="002A3FBD">
      <w:pPr>
        <w:spacing w:line="360" w:lineRule="auto"/>
        <w:ind w:firstLine="708"/>
        <w:jc w:val="both"/>
        <w:rPr>
          <w:rFonts w:ascii="Times New Roman" w:hAnsi="Times New Roman" w:cs="Times New Roman"/>
        </w:rPr>
      </w:pPr>
      <w:r w:rsidRPr="00FF6E99">
        <w:rPr>
          <w:rFonts w:ascii="Times New Roman" w:hAnsi="Times New Roman" w:cs="Times New Roman"/>
        </w:rPr>
        <w:t xml:space="preserve">En la muestra participaron </w:t>
      </w:r>
      <w:r w:rsidR="00D12952" w:rsidRPr="00FF6E99">
        <w:rPr>
          <w:rFonts w:ascii="Times New Roman" w:hAnsi="Times New Roman" w:cs="Times New Roman"/>
        </w:rPr>
        <w:t xml:space="preserve">hombres (44.5 %) y mujeres </w:t>
      </w:r>
      <w:r w:rsidRPr="00FF6E99">
        <w:rPr>
          <w:rFonts w:ascii="Times New Roman" w:hAnsi="Times New Roman" w:cs="Times New Roman"/>
        </w:rPr>
        <w:t>(54.7</w:t>
      </w:r>
      <w:r w:rsidR="00D12952" w:rsidRPr="00FF6E99">
        <w:rPr>
          <w:rFonts w:ascii="Times New Roman" w:hAnsi="Times New Roman" w:cs="Times New Roman"/>
        </w:rPr>
        <w:t xml:space="preserve"> %), </w:t>
      </w:r>
      <w:r w:rsidR="002A3FBD" w:rsidRPr="00FF6E99">
        <w:rPr>
          <w:rFonts w:ascii="Times New Roman" w:hAnsi="Times New Roman" w:cs="Times New Roman"/>
        </w:rPr>
        <w:t>con</w:t>
      </w:r>
      <w:r w:rsidRPr="00FF6E99">
        <w:rPr>
          <w:rFonts w:ascii="Times New Roman" w:hAnsi="Times New Roman" w:cs="Times New Roman"/>
        </w:rPr>
        <w:t xml:space="preserve"> edades </w:t>
      </w:r>
      <w:r w:rsidR="00D12952" w:rsidRPr="00FF6E99">
        <w:rPr>
          <w:rFonts w:ascii="Times New Roman" w:hAnsi="Times New Roman" w:cs="Times New Roman"/>
        </w:rPr>
        <w:t>entre 21 y</w:t>
      </w:r>
      <w:r w:rsidRPr="00FF6E99">
        <w:rPr>
          <w:rFonts w:ascii="Times New Roman" w:hAnsi="Times New Roman" w:cs="Times New Roman"/>
        </w:rPr>
        <w:t xml:space="preserve"> 50 años (80.4</w:t>
      </w:r>
      <w:r w:rsidR="00181422" w:rsidRPr="00FF6E99">
        <w:rPr>
          <w:rFonts w:ascii="Times New Roman" w:hAnsi="Times New Roman" w:cs="Times New Roman"/>
        </w:rPr>
        <w:t xml:space="preserve"> </w:t>
      </w:r>
      <w:r w:rsidRPr="00FF6E99">
        <w:rPr>
          <w:rFonts w:ascii="Times New Roman" w:hAnsi="Times New Roman" w:cs="Times New Roman"/>
        </w:rPr>
        <w:t>%), principalmente casados (58.3</w:t>
      </w:r>
      <w:r w:rsidR="00181422" w:rsidRPr="00FF6E99">
        <w:rPr>
          <w:rFonts w:ascii="Times New Roman" w:hAnsi="Times New Roman" w:cs="Times New Roman"/>
        </w:rPr>
        <w:t xml:space="preserve"> </w:t>
      </w:r>
      <w:r w:rsidRPr="00FF6E99">
        <w:rPr>
          <w:rFonts w:ascii="Times New Roman" w:hAnsi="Times New Roman" w:cs="Times New Roman"/>
        </w:rPr>
        <w:t xml:space="preserve">%), </w:t>
      </w:r>
      <w:r w:rsidR="006E3209" w:rsidRPr="00FF6E99">
        <w:rPr>
          <w:rFonts w:ascii="Times New Roman" w:hAnsi="Times New Roman" w:cs="Times New Roman"/>
        </w:rPr>
        <w:t xml:space="preserve">con </w:t>
      </w:r>
      <w:r w:rsidRPr="00FF6E99">
        <w:rPr>
          <w:rFonts w:ascii="Times New Roman" w:hAnsi="Times New Roman" w:cs="Times New Roman"/>
        </w:rPr>
        <w:t>nivel educativo entre licenciatura y maestría (79.1</w:t>
      </w:r>
      <w:r w:rsidR="00181422" w:rsidRPr="00FF6E99">
        <w:rPr>
          <w:rFonts w:ascii="Times New Roman" w:hAnsi="Times New Roman" w:cs="Times New Roman"/>
        </w:rPr>
        <w:t xml:space="preserve"> </w:t>
      </w:r>
      <w:r w:rsidRPr="00FF6E99">
        <w:rPr>
          <w:rFonts w:ascii="Times New Roman" w:hAnsi="Times New Roman" w:cs="Times New Roman"/>
        </w:rPr>
        <w:t xml:space="preserve">%), </w:t>
      </w:r>
      <w:r w:rsidR="000B2010" w:rsidRPr="00FF6E99">
        <w:rPr>
          <w:rFonts w:ascii="Times New Roman" w:hAnsi="Times New Roman" w:cs="Times New Roman"/>
        </w:rPr>
        <w:t xml:space="preserve">que tenían </w:t>
      </w:r>
      <w:r w:rsidR="00181422" w:rsidRPr="00FF6E99">
        <w:rPr>
          <w:rFonts w:ascii="Times New Roman" w:hAnsi="Times New Roman" w:cs="Times New Roman"/>
        </w:rPr>
        <w:t xml:space="preserve">entre </w:t>
      </w:r>
      <w:r w:rsidRPr="00FF6E99">
        <w:rPr>
          <w:rFonts w:ascii="Times New Roman" w:hAnsi="Times New Roman" w:cs="Times New Roman"/>
        </w:rPr>
        <w:t xml:space="preserve">5 y 10 años de experiencia en el sector </w:t>
      </w:r>
      <w:r w:rsidR="006228FC" w:rsidRPr="00FF6E99">
        <w:rPr>
          <w:rFonts w:ascii="Times New Roman" w:hAnsi="Times New Roman" w:cs="Times New Roman"/>
        </w:rPr>
        <w:t xml:space="preserve">educativo </w:t>
      </w:r>
      <w:r w:rsidRPr="00FF6E99">
        <w:rPr>
          <w:rFonts w:ascii="Times New Roman" w:hAnsi="Times New Roman" w:cs="Times New Roman"/>
        </w:rPr>
        <w:t>(51.2</w:t>
      </w:r>
      <w:r w:rsidR="00181422" w:rsidRPr="00FF6E99">
        <w:rPr>
          <w:rFonts w:ascii="Times New Roman" w:hAnsi="Times New Roman" w:cs="Times New Roman"/>
        </w:rPr>
        <w:t xml:space="preserve"> </w:t>
      </w:r>
      <w:r w:rsidRPr="00FF6E99">
        <w:rPr>
          <w:rFonts w:ascii="Times New Roman" w:hAnsi="Times New Roman" w:cs="Times New Roman"/>
        </w:rPr>
        <w:t xml:space="preserve">%), </w:t>
      </w:r>
      <w:r w:rsidR="006E3209" w:rsidRPr="00FF6E99">
        <w:rPr>
          <w:rFonts w:ascii="Times New Roman" w:hAnsi="Times New Roman" w:cs="Times New Roman"/>
        </w:rPr>
        <w:t xml:space="preserve">con </w:t>
      </w:r>
      <w:r w:rsidRPr="00FF6E99">
        <w:rPr>
          <w:rFonts w:ascii="Times New Roman" w:hAnsi="Times New Roman" w:cs="Times New Roman"/>
        </w:rPr>
        <w:t>contrato de tiempo completo (51.1</w:t>
      </w:r>
      <w:r w:rsidR="00181422" w:rsidRPr="00FF6E99">
        <w:rPr>
          <w:rFonts w:ascii="Times New Roman" w:hAnsi="Times New Roman" w:cs="Times New Roman"/>
        </w:rPr>
        <w:t xml:space="preserve"> </w:t>
      </w:r>
      <w:r w:rsidRPr="00FF6E99">
        <w:rPr>
          <w:rFonts w:ascii="Times New Roman" w:hAnsi="Times New Roman" w:cs="Times New Roman"/>
        </w:rPr>
        <w:t xml:space="preserve">%) y principalmente </w:t>
      </w:r>
      <w:r w:rsidR="000B2010" w:rsidRPr="00FF6E99">
        <w:rPr>
          <w:rFonts w:ascii="Times New Roman" w:hAnsi="Times New Roman" w:cs="Times New Roman"/>
        </w:rPr>
        <w:t>que laboraban</w:t>
      </w:r>
      <w:r w:rsidRPr="00FF6E99">
        <w:rPr>
          <w:rFonts w:ascii="Times New Roman" w:hAnsi="Times New Roman" w:cs="Times New Roman"/>
        </w:rPr>
        <w:t xml:space="preserve"> en una sola institución (75.2</w:t>
      </w:r>
      <w:r w:rsidR="00181422" w:rsidRPr="00FF6E99">
        <w:rPr>
          <w:rFonts w:ascii="Times New Roman" w:hAnsi="Times New Roman" w:cs="Times New Roman"/>
        </w:rPr>
        <w:t xml:space="preserve"> </w:t>
      </w:r>
      <w:r w:rsidRPr="00FF6E99">
        <w:rPr>
          <w:rFonts w:ascii="Times New Roman" w:hAnsi="Times New Roman" w:cs="Times New Roman"/>
        </w:rPr>
        <w:t xml:space="preserve">%) </w:t>
      </w:r>
      <w:r w:rsidR="00181422" w:rsidRPr="00FF6E99">
        <w:rPr>
          <w:rFonts w:ascii="Times New Roman" w:hAnsi="Times New Roman" w:cs="Times New Roman"/>
        </w:rPr>
        <w:t>(tabla 3)</w:t>
      </w:r>
      <w:r w:rsidR="00E879BD" w:rsidRPr="00FF6E99">
        <w:rPr>
          <w:rFonts w:ascii="Times New Roman" w:hAnsi="Times New Roman" w:cs="Times New Roman"/>
        </w:rPr>
        <w:t>.</w:t>
      </w:r>
    </w:p>
    <w:p w14:paraId="736B3371" w14:textId="72A15B93" w:rsidR="009E7835" w:rsidRDefault="009E7835" w:rsidP="002A3FBD">
      <w:pPr>
        <w:spacing w:line="360" w:lineRule="auto"/>
        <w:ind w:firstLine="708"/>
        <w:jc w:val="both"/>
        <w:rPr>
          <w:rFonts w:ascii="Times New Roman" w:hAnsi="Times New Roman" w:cs="Times New Roman"/>
          <w:b/>
        </w:rPr>
      </w:pPr>
    </w:p>
    <w:p w14:paraId="33431B67" w14:textId="307F01C8" w:rsidR="009E7835" w:rsidRDefault="009E7835" w:rsidP="002A3FBD">
      <w:pPr>
        <w:spacing w:line="360" w:lineRule="auto"/>
        <w:ind w:firstLine="708"/>
        <w:jc w:val="both"/>
        <w:rPr>
          <w:rFonts w:ascii="Times New Roman" w:hAnsi="Times New Roman" w:cs="Times New Roman"/>
          <w:b/>
        </w:rPr>
      </w:pPr>
    </w:p>
    <w:p w14:paraId="13741473" w14:textId="67413B7E" w:rsidR="009E7835" w:rsidRDefault="009E7835" w:rsidP="002A3FBD">
      <w:pPr>
        <w:spacing w:line="360" w:lineRule="auto"/>
        <w:ind w:firstLine="708"/>
        <w:jc w:val="both"/>
        <w:rPr>
          <w:rFonts w:ascii="Times New Roman" w:hAnsi="Times New Roman" w:cs="Times New Roman"/>
          <w:b/>
        </w:rPr>
      </w:pPr>
    </w:p>
    <w:p w14:paraId="4C94480F" w14:textId="6F9D47E1" w:rsidR="009E7835" w:rsidRDefault="009E7835" w:rsidP="002A3FBD">
      <w:pPr>
        <w:spacing w:line="360" w:lineRule="auto"/>
        <w:ind w:firstLine="708"/>
        <w:jc w:val="both"/>
        <w:rPr>
          <w:rFonts w:ascii="Times New Roman" w:hAnsi="Times New Roman" w:cs="Times New Roman"/>
          <w:b/>
        </w:rPr>
      </w:pPr>
    </w:p>
    <w:p w14:paraId="7FDB7A2C" w14:textId="21EAD881" w:rsidR="009E7835" w:rsidRDefault="009E7835" w:rsidP="002A3FBD">
      <w:pPr>
        <w:spacing w:line="360" w:lineRule="auto"/>
        <w:ind w:firstLine="708"/>
        <w:jc w:val="both"/>
        <w:rPr>
          <w:rFonts w:ascii="Times New Roman" w:hAnsi="Times New Roman" w:cs="Times New Roman"/>
          <w:b/>
        </w:rPr>
      </w:pPr>
    </w:p>
    <w:p w14:paraId="4980A3B4" w14:textId="67151E3C" w:rsidR="009E7835" w:rsidRDefault="009E7835" w:rsidP="002A3FBD">
      <w:pPr>
        <w:spacing w:line="360" w:lineRule="auto"/>
        <w:ind w:firstLine="708"/>
        <w:jc w:val="both"/>
        <w:rPr>
          <w:rFonts w:ascii="Times New Roman" w:hAnsi="Times New Roman" w:cs="Times New Roman"/>
          <w:b/>
        </w:rPr>
      </w:pPr>
    </w:p>
    <w:p w14:paraId="3035C894" w14:textId="1A5C9502" w:rsidR="009E7835" w:rsidRDefault="009E7835" w:rsidP="002A3FBD">
      <w:pPr>
        <w:spacing w:line="360" w:lineRule="auto"/>
        <w:ind w:firstLine="708"/>
        <w:jc w:val="both"/>
        <w:rPr>
          <w:rFonts w:ascii="Times New Roman" w:hAnsi="Times New Roman" w:cs="Times New Roman"/>
          <w:b/>
        </w:rPr>
      </w:pPr>
    </w:p>
    <w:p w14:paraId="6CCD2CE4" w14:textId="16400564" w:rsidR="009E7835" w:rsidRDefault="009E7835" w:rsidP="002A3FBD">
      <w:pPr>
        <w:spacing w:line="360" w:lineRule="auto"/>
        <w:ind w:firstLine="708"/>
        <w:jc w:val="both"/>
        <w:rPr>
          <w:rFonts w:ascii="Times New Roman" w:hAnsi="Times New Roman" w:cs="Times New Roman"/>
          <w:b/>
        </w:rPr>
      </w:pPr>
    </w:p>
    <w:p w14:paraId="311B89CC" w14:textId="088220FE" w:rsidR="009E7835" w:rsidRDefault="009E7835" w:rsidP="002A3FBD">
      <w:pPr>
        <w:spacing w:line="360" w:lineRule="auto"/>
        <w:ind w:firstLine="708"/>
        <w:jc w:val="both"/>
        <w:rPr>
          <w:rFonts w:ascii="Times New Roman" w:hAnsi="Times New Roman" w:cs="Times New Roman"/>
          <w:b/>
        </w:rPr>
      </w:pPr>
    </w:p>
    <w:p w14:paraId="03386780" w14:textId="25E747F5" w:rsidR="009E7835" w:rsidRDefault="009E7835" w:rsidP="002A3FBD">
      <w:pPr>
        <w:spacing w:line="360" w:lineRule="auto"/>
        <w:ind w:firstLine="708"/>
        <w:jc w:val="both"/>
        <w:rPr>
          <w:rFonts w:ascii="Times New Roman" w:hAnsi="Times New Roman" w:cs="Times New Roman"/>
          <w:b/>
        </w:rPr>
      </w:pPr>
    </w:p>
    <w:p w14:paraId="34C04D29" w14:textId="505CEF7E" w:rsidR="009E7835" w:rsidRDefault="009E7835" w:rsidP="002A3FBD">
      <w:pPr>
        <w:spacing w:line="360" w:lineRule="auto"/>
        <w:ind w:firstLine="708"/>
        <w:jc w:val="both"/>
        <w:rPr>
          <w:rFonts w:ascii="Times New Roman" w:hAnsi="Times New Roman" w:cs="Times New Roman"/>
          <w:b/>
        </w:rPr>
      </w:pPr>
    </w:p>
    <w:p w14:paraId="185C8733" w14:textId="30BB5B83" w:rsidR="009E7835" w:rsidRDefault="009E7835" w:rsidP="002A3FBD">
      <w:pPr>
        <w:spacing w:line="360" w:lineRule="auto"/>
        <w:ind w:firstLine="708"/>
        <w:jc w:val="both"/>
        <w:rPr>
          <w:rFonts w:ascii="Times New Roman" w:hAnsi="Times New Roman" w:cs="Times New Roman"/>
          <w:b/>
        </w:rPr>
      </w:pPr>
    </w:p>
    <w:p w14:paraId="1EB27BF8" w14:textId="404AA898" w:rsidR="009E7835" w:rsidRDefault="009E7835" w:rsidP="002A3FBD">
      <w:pPr>
        <w:spacing w:line="360" w:lineRule="auto"/>
        <w:ind w:firstLine="708"/>
        <w:jc w:val="both"/>
        <w:rPr>
          <w:rFonts w:ascii="Times New Roman" w:hAnsi="Times New Roman" w:cs="Times New Roman"/>
          <w:b/>
        </w:rPr>
      </w:pPr>
    </w:p>
    <w:p w14:paraId="043D0F2E" w14:textId="77777777" w:rsidR="009E7835" w:rsidRPr="00FF6E99" w:rsidRDefault="009E7835" w:rsidP="002A3FBD">
      <w:pPr>
        <w:spacing w:line="360" w:lineRule="auto"/>
        <w:ind w:firstLine="708"/>
        <w:jc w:val="both"/>
        <w:rPr>
          <w:rFonts w:ascii="Times New Roman" w:hAnsi="Times New Roman" w:cs="Times New Roman"/>
          <w:b/>
        </w:rPr>
      </w:pPr>
    </w:p>
    <w:p w14:paraId="557FBF8E" w14:textId="77777777" w:rsidR="0081743E" w:rsidRPr="00FF6E99" w:rsidRDefault="0081743E" w:rsidP="009B76B4">
      <w:pPr>
        <w:rPr>
          <w:rFonts w:ascii="Times New Roman" w:hAnsi="Times New Roman" w:cs="Times New Roman"/>
          <w:sz w:val="20"/>
          <w:szCs w:val="20"/>
        </w:rPr>
      </w:pPr>
    </w:p>
    <w:p w14:paraId="188DC8E1" w14:textId="4FB8B073" w:rsidR="009B76B4" w:rsidRPr="00FF6E99" w:rsidRDefault="00925BD7" w:rsidP="00181422">
      <w:pPr>
        <w:jc w:val="center"/>
        <w:rPr>
          <w:rFonts w:ascii="Times New Roman" w:hAnsi="Times New Roman" w:cs="Times New Roman"/>
          <w:szCs w:val="20"/>
        </w:rPr>
      </w:pPr>
      <w:r w:rsidRPr="00FF6E99">
        <w:rPr>
          <w:rFonts w:ascii="Times New Roman" w:hAnsi="Times New Roman" w:cs="Times New Roman"/>
          <w:b/>
          <w:szCs w:val="20"/>
        </w:rPr>
        <w:t>Tabla 3</w:t>
      </w:r>
      <w:r w:rsidR="00181422" w:rsidRPr="00FF6E99">
        <w:rPr>
          <w:rFonts w:ascii="Times New Roman" w:hAnsi="Times New Roman" w:cs="Times New Roman"/>
          <w:b/>
          <w:szCs w:val="20"/>
        </w:rPr>
        <w:t>.</w:t>
      </w:r>
      <w:r w:rsidR="00181422" w:rsidRPr="00FF6E99">
        <w:rPr>
          <w:rFonts w:ascii="Times New Roman" w:hAnsi="Times New Roman" w:cs="Times New Roman"/>
          <w:szCs w:val="20"/>
        </w:rPr>
        <w:t xml:space="preserve"> </w:t>
      </w:r>
      <w:r w:rsidR="009B76B4" w:rsidRPr="00FF6E99">
        <w:rPr>
          <w:rFonts w:ascii="Times New Roman" w:hAnsi="Times New Roman" w:cs="Times New Roman"/>
          <w:szCs w:val="20"/>
        </w:rPr>
        <w:t xml:space="preserve">Perfil sociodemográfico </w:t>
      </w:r>
      <w:r w:rsidR="0089080F" w:rsidRPr="00FF6E99">
        <w:rPr>
          <w:rFonts w:ascii="Times New Roman" w:hAnsi="Times New Roman" w:cs="Times New Roman"/>
          <w:szCs w:val="20"/>
        </w:rPr>
        <w:t xml:space="preserve">de los encuestados en </w:t>
      </w:r>
      <w:r w:rsidR="00181422" w:rsidRPr="00FF6E99">
        <w:rPr>
          <w:rFonts w:ascii="Times New Roman" w:hAnsi="Times New Roman" w:cs="Times New Roman"/>
          <w:szCs w:val="20"/>
        </w:rPr>
        <w:t xml:space="preserve">las </w:t>
      </w:r>
      <w:r w:rsidR="0089080F" w:rsidRPr="00FF6E99">
        <w:rPr>
          <w:rFonts w:ascii="Times New Roman" w:hAnsi="Times New Roman" w:cs="Times New Roman"/>
          <w:szCs w:val="20"/>
        </w:rPr>
        <w:t>escuelas pr</w:t>
      </w:r>
      <w:r w:rsidR="00181422" w:rsidRPr="00FF6E99">
        <w:rPr>
          <w:rFonts w:ascii="Times New Roman" w:hAnsi="Times New Roman" w:cs="Times New Roman"/>
          <w:szCs w:val="20"/>
        </w:rPr>
        <w:t>eparatorias públicas y privadas</w:t>
      </w:r>
    </w:p>
    <w:tbl>
      <w:tblPr>
        <w:tblStyle w:val="Tablaconcuadrcula"/>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4"/>
        <w:gridCol w:w="2974"/>
        <w:gridCol w:w="3348"/>
      </w:tblGrid>
      <w:tr w:rsidR="009B76B4" w:rsidRPr="00FF6E99" w14:paraId="085E9143" w14:textId="77777777" w:rsidTr="009B76B4">
        <w:tc>
          <w:tcPr>
            <w:tcW w:w="2992" w:type="dxa"/>
            <w:tcBorders>
              <w:top w:val="single" w:sz="4" w:space="0" w:color="auto"/>
              <w:bottom w:val="single" w:sz="4" w:space="0" w:color="auto"/>
            </w:tcBorders>
          </w:tcPr>
          <w:p w14:paraId="1260183D" w14:textId="77777777" w:rsidR="009B76B4" w:rsidRPr="00FF6E99" w:rsidRDefault="009B76B4" w:rsidP="009B76B4">
            <w:pPr>
              <w:jc w:val="center"/>
              <w:rPr>
                <w:rFonts w:ascii="Times New Roman" w:hAnsi="Times New Roman" w:cs="Times New Roman"/>
                <w:b/>
                <w:sz w:val="16"/>
                <w:szCs w:val="16"/>
              </w:rPr>
            </w:pPr>
            <w:r w:rsidRPr="00FF6E99">
              <w:rPr>
                <w:rFonts w:ascii="Times New Roman" w:hAnsi="Times New Roman" w:cs="Times New Roman"/>
                <w:b/>
                <w:sz w:val="16"/>
                <w:szCs w:val="16"/>
              </w:rPr>
              <w:t>Característica</w:t>
            </w:r>
          </w:p>
        </w:tc>
        <w:tc>
          <w:tcPr>
            <w:tcW w:w="2993" w:type="dxa"/>
            <w:tcBorders>
              <w:top w:val="single" w:sz="4" w:space="0" w:color="auto"/>
              <w:bottom w:val="single" w:sz="4" w:space="0" w:color="auto"/>
            </w:tcBorders>
          </w:tcPr>
          <w:p w14:paraId="0B8E8DFE" w14:textId="77777777" w:rsidR="009B76B4" w:rsidRPr="00FF6E99" w:rsidRDefault="009B76B4" w:rsidP="009B76B4">
            <w:pPr>
              <w:jc w:val="center"/>
              <w:rPr>
                <w:rFonts w:ascii="Times New Roman" w:hAnsi="Times New Roman" w:cs="Times New Roman"/>
                <w:b/>
                <w:sz w:val="16"/>
                <w:szCs w:val="16"/>
              </w:rPr>
            </w:pPr>
            <w:r w:rsidRPr="00FF6E99">
              <w:rPr>
                <w:rFonts w:ascii="Times New Roman" w:hAnsi="Times New Roman" w:cs="Times New Roman"/>
                <w:b/>
                <w:sz w:val="16"/>
                <w:szCs w:val="16"/>
              </w:rPr>
              <w:t>Frecuencia</w:t>
            </w:r>
          </w:p>
        </w:tc>
        <w:tc>
          <w:tcPr>
            <w:tcW w:w="3371" w:type="dxa"/>
            <w:tcBorders>
              <w:top w:val="single" w:sz="4" w:space="0" w:color="auto"/>
              <w:bottom w:val="single" w:sz="4" w:space="0" w:color="auto"/>
            </w:tcBorders>
          </w:tcPr>
          <w:p w14:paraId="76E9F4BB" w14:textId="77777777" w:rsidR="009B76B4" w:rsidRPr="00FF6E99" w:rsidRDefault="009B76B4" w:rsidP="009B76B4">
            <w:pPr>
              <w:jc w:val="center"/>
              <w:rPr>
                <w:rFonts w:ascii="Times New Roman" w:hAnsi="Times New Roman" w:cs="Times New Roman"/>
                <w:b/>
                <w:sz w:val="16"/>
                <w:szCs w:val="16"/>
              </w:rPr>
            </w:pPr>
            <w:r w:rsidRPr="00FF6E99">
              <w:rPr>
                <w:rFonts w:ascii="Times New Roman" w:hAnsi="Times New Roman" w:cs="Times New Roman"/>
                <w:b/>
                <w:sz w:val="16"/>
                <w:szCs w:val="16"/>
              </w:rPr>
              <w:t>Porcentaje (%)</w:t>
            </w:r>
          </w:p>
        </w:tc>
      </w:tr>
      <w:tr w:rsidR="009B76B4" w:rsidRPr="00FF6E99" w14:paraId="14A64BF9" w14:textId="77777777" w:rsidTr="009B76B4">
        <w:tc>
          <w:tcPr>
            <w:tcW w:w="2992" w:type="dxa"/>
            <w:tcBorders>
              <w:top w:val="single" w:sz="4" w:space="0" w:color="auto"/>
            </w:tcBorders>
          </w:tcPr>
          <w:p w14:paraId="2EF77D66" w14:textId="63CC22ED" w:rsidR="009B76B4" w:rsidRPr="00FF6E99" w:rsidRDefault="00181422" w:rsidP="009B76B4">
            <w:pPr>
              <w:jc w:val="center"/>
              <w:rPr>
                <w:rFonts w:ascii="Times New Roman" w:hAnsi="Times New Roman" w:cs="Times New Roman"/>
                <w:b/>
                <w:sz w:val="16"/>
                <w:szCs w:val="16"/>
              </w:rPr>
            </w:pPr>
            <w:r w:rsidRPr="00FF6E99">
              <w:rPr>
                <w:rFonts w:ascii="Times New Roman" w:hAnsi="Times New Roman" w:cs="Times New Roman"/>
                <w:b/>
                <w:sz w:val="16"/>
                <w:szCs w:val="16"/>
              </w:rPr>
              <w:t>Tipo de e</w:t>
            </w:r>
            <w:r w:rsidR="009B76B4" w:rsidRPr="00FF6E99">
              <w:rPr>
                <w:rFonts w:ascii="Times New Roman" w:hAnsi="Times New Roman" w:cs="Times New Roman"/>
                <w:b/>
                <w:sz w:val="16"/>
                <w:szCs w:val="16"/>
              </w:rPr>
              <w:t>mpleado</w:t>
            </w:r>
          </w:p>
        </w:tc>
        <w:tc>
          <w:tcPr>
            <w:tcW w:w="2993" w:type="dxa"/>
            <w:tcBorders>
              <w:top w:val="single" w:sz="4" w:space="0" w:color="auto"/>
            </w:tcBorders>
          </w:tcPr>
          <w:p w14:paraId="67928586" w14:textId="77777777" w:rsidR="009B76B4" w:rsidRPr="00FF6E99" w:rsidRDefault="009B76B4" w:rsidP="009B76B4">
            <w:pPr>
              <w:jc w:val="center"/>
              <w:rPr>
                <w:rFonts w:ascii="Times New Roman" w:hAnsi="Times New Roman" w:cs="Times New Roman"/>
                <w:b/>
                <w:sz w:val="16"/>
                <w:szCs w:val="16"/>
              </w:rPr>
            </w:pPr>
          </w:p>
        </w:tc>
        <w:tc>
          <w:tcPr>
            <w:tcW w:w="3371" w:type="dxa"/>
            <w:tcBorders>
              <w:top w:val="single" w:sz="4" w:space="0" w:color="auto"/>
            </w:tcBorders>
          </w:tcPr>
          <w:p w14:paraId="7B194CDA" w14:textId="77777777" w:rsidR="009B76B4" w:rsidRPr="00FF6E99" w:rsidRDefault="009B76B4" w:rsidP="009B76B4">
            <w:pPr>
              <w:jc w:val="center"/>
              <w:rPr>
                <w:rFonts w:ascii="Times New Roman" w:hAnsi="Times New Roman" w:cs="Times New Roman"/>
                <w:b/>
                <w:sz w:val="16"/>
                <w:szCs w:val="16"/>
              </w:rPr>
            </w:pPr>
          </w:p>
        </w:tc>
      </w:tr>
      <w:tr w:rsidR="009B76B4" w:rsidRPr="00FF6E99" w14:paraId="26E1F47B" w14:textId="77777777" w:rsidTr="009B76B4">
        <w:tc>
          <w:tcPr>
            <w:tcW w:w="2992" w:type="dxa"/>
          </w:tcPr>
          <w:p w14:paraId="4ABD3DD6" w14:textId="0DF27645" w:rsidR="009B76B4" w:rsidRPr="00FF6E99" w:rsidRDefault="00181422" w:rsidP="009B76B4">
            <w:pPr>
              <w:jc w:val="center"/>
              <w:rPr>
                <w:rFonts w:ascii="Times New Roman" w:hAnsi="Times New Roman" w:cs="Times New Roman"/>
                <w:sz w:val="16"/>
                <w:szCs w:val="16"/>
              </w:rPr>
            </w:pPr>
            <w:r w:rsidRPr="00FF6E99">
              <w:rPr>
                <w:rFonts w:ascii="Times New Roman" w:hAnsi="Times New Roman" w:cs="Times New Roman"/>
                <w:sz w:val="16"/>
                <w:szCs w:val="16"/>
              </w:rPr>
              <w:t>Personal d</w:t>
            </w:r>
            <w:r w:rsidR="009B76B4" w:rsidRPr="00FF6E99">
              <w:rPr>
                <w:rFonts w:ascii="Times New Roman" w:hAnsi="Times New Roman" w:cs="Times New Roman"/>
                <w:sz w:val="16"/>
                <w:szCs w:val="16"/>
              </w:rPr>
              <w:t>ocente</w:t>
            </w:r>
          </w:p>
        </w:tc>
        <w:tc>
          <w:tcPr>
            <w:tcW w:w="2993" w:type="dxa"/>
          </w:tcPr>
          <w:p w14:paraId="58FA254A" w14:textId="77777777" w:rsidR="009B76B4" w:rsidRPr="00FF6E99" w:rsidRDefault="009B76B4" w:rsidP="009B76B4">
            <w:pPr>
              <w:jc w:val="center"/>
              <w:rPr>
                <w:rFonts w:ascii="Times New Roman" w:hAnsi="Times New Roman" w:cs="Times New Roman"/>
                <w:b/>
                <w:sz w:val="16"/>
                <w:szCs w:val="16"/>
              </w:rPr>
            </w:pPr>
            <w:r w:rsidRPr="00FF6E99">
              <w:rPr>
                <w:rFonts w:ascii="Times New Roman" w:hAnsi="Times New Roman" w:cs="Times New Roman"/>
                <w:sz w:val="16"/>
                <w:szCs w:val="16"/>
              </w:rPr>
              <w:t>438</w:t>
            </w:r>
          </w:p>
        </w:tc>
        <w:tc>
          <w:tcPr>
            <w:tcW w:w="3371" w:type="dxa"/>
            <w:vAlign w:val="center"/>
          </w:tcPr>
          <w:p w14:paraId="0F756CF7" w14:textId="2D5BDCA7" w:rsidR="009B76B4" w:rsidRPr="00FF6E99" w:rsidRDefault="009B76B4" w:rsidP="009B76B4">
            <w:pPr>
              <w:jc w:val="center"/>
              <w:rPr>
                <w:rFonts w:ascii="Times New Roman" w:hAnsi="Times New Roman" w:cs="Times New Roman"/>
                <w:b/>
                <w:sz w:val="16"/>
                <w:szCs w:val="16"/>
              </w:rPr>
            </w:pPr>
            <w:r w:rsidRPr="00FF6E99">
              <w:rPr>
                <w:rFonts w:ascii="Times New Roman" w:hAnsi="Times New Roman" w:cs="Times New Roman"/>
                <w:color w:val="000000"/>
                <w:sz w:val="16"/>
                <w:szCs w:val="16"/>
              </w:rPr>
              <w:t>70.</w:t>
            </w:r>
            <w:r w:rsidR="00052EE1" w:rsidRPr="00FF6E99">
              <w:rPr>
                <w:rFonts w:ascii="Times New Roman" w:hAnsi="Times New Roman" w:cs="Times New Roman"/>
                <w:color w:val="000000"/>
                <w:sz w:val="16"/>
                <w:szCs w:val="16"/>
              </w:rPr>
              <w:t>9</w:t>
            </w:r>
          </w:p>
        </w:tc>
      </w:tr>
      <w:tr w:rsidR="009B76B4" w:rsidRPr="00FF6E99" w14:paraId="31747D51" w14:textId="77777777" w:rsidTr="009B76B4">
        <w:tc>
          <w:tcPr>
            <w:tcW w:w="2992" w:type="dxa"/>
          </w:tcPr>
          <w:p w14:paraId="456CE7BA" w14:textId="129629BC" w:rsidR="009B76B4" w:rsidRPr="00FF6E99" w:rsidRDefault="00181422" w:rsidP="009B76B4">
            <w:pPr>
              <w:jc w:val="center"/>
              <w:rPr>
                <w:rFonts w:ascii="Times New Roman" w:hAnsi="Times New Roman" w:cs="Times New Roman"/>
                <w:sz w:val="16"/>
                <w:szCs w:val="16"/>
              </w:rPr>
            </w:pPr>
            <w:r w:rsidRPr="00FF6E99">
              <w:rPr>
                <w:rFonts w:ascii="Times New Roman" w:hAnsi="Times New Roman" w:cs="Times New Roman"/>
                <w:sz w:val="16"/>
                <w:szCs w:val="16"/>
              </w:rPr>
              <w:t>Personal a</w:t>
            </w:r>
            <w:r w:rsidR="009B76B4" w:rsidRPr="00FF6E99">
              <w:rPr>
                <w:rFonts w:ascii="Times New Roman" w:hAnsi="Times New Roman" w:cs="Times New Roman"/>
                <w:sz w:val="16"/>
                <w:szCs w:val="16"/>
              </w:rPr>
              <w:t>dministrativo</w:t>
            </w:r>
          </w:p>
        </w:tc>
        <w:tc>
          <w:tcPr>
            <w:tcW w:w="2993" w:type="dxa"/>
          </w:tcPr>
          <w:p w14:paraId="7E02AAA0" w14:textId="77777777" w:rsidR="009B76B4" w:rsidRPr="00FF6E99" w:rsidRDefault="009B76B4" w:rsidP="009B76B4">
            <w:pPr>
              <w:jc w:val="center"/>
              <w:rPr>
                <w:rFonts w:ascii="Times New Roman" w:hAnsi="Times New Roman" w:cs="Times New Roman"/>
                <w:b/>
                <w:sz w:val="16"/>
                <w:szCs w:val="16"/>
              </w:rPr>
            </w:pPr>
            <w:r w:rsidRPr="00FF6E99">
              <w:rPr>
                <w:rFonts w:ascii="Times New Roman" w:hAnsi="Times New Roman" w:cs="Times New Roman"/>
                <w:sz w:val="16"/>
                <w:szCs w:val="16"/>
              </w:rPr>
              <w:t>180</w:t>
            </w:r>
          </w:p>
        </w:tc>
        <w:tc>
          <w:tcPr>
            <w:tcW w:w="3371" w:type="dxa"/>
            <w:vAlign w:val="center"/>
          </w:tcPr>
          <w:p w14:paraId="4758B715" w14:textId="382CAE3D" w:rsidR="009B76B4" w:rsidRPr="00FF6E99" w:rsidRDefault="009B76B4" w:rsidP="009B76B4">
            <w:pPr>
              <w:jc w:val="center"/>
              <w:rPr>
                <w:rFonts w:ascii="Times New Roman" w:hAnsi="Times New Roman" w:cs="Times New Roman"/>
                <w:b/>
                <w:sz w:val="16"/>
                <w:szCs w:val="16"/>
              </w:rPr>
            </w:pPr>
            <w:r w:rsidRPr="00FF6E99">
              <w:rPr>
                <w:rFonts w:ascii="Times New Roman" w:hAnsi="Times New Roman" w:cs="Times New Roman"/>
                <w:color w:val="000000"/>
                <w:sz w:val="16"/>
                <w:szCs w:val="16"/>
              </w:rPr>
              <w:t>2</w:t>
            </w:r>
            <w:r w:rsidR="00052EE1" w:rsidRPr="00FF6E99">
              <w:rPr>
                <w:rFonts w:ascii="Times New Roman" w:hAnsi="Times New Roman" w:cs="Times New Roman"/>
                <w:color w:val="000000"/>
                <w:sz w:val="16"/>
                <w:szCs w:val="16"/>
              </w:rPr>
              <w:t>9.1</w:t>
            </w:r>
          </w:p>
        </w:tc>
      </w:tr>
      <w:tr w:rsidR="009B76B4" w:rsidRPr="00FF6E99" w14:paraId="24928AB1" w14:textId="77777777" w:rsidTr="009B76B4">
        <w:tc>
          <w:tcPr>
            <w:tcW w:w="2992" w:type="dxa"/>
          </w:tcPr>
          <w:p w14:paraId="5CF85A5A"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Género</w:t>
            </w:r>
          </w:p>
        </w:tc>
        <w:tc>
          <w:tcPr>
            <w:tcW w:w="2993" w:type="dxa"/>
          </w:tcPr>
          <w:p w14:paraId="3EAF04F0" w14:textId="77777777" w:rsidR="009B76B4" w:rsidRPr="00FF6E99" w:rsidRDefault="009B76B4" w:rsidP="009B76B4">
            <w:pPr>
              <w:jc w:val="center"/>
              <w:rPr>
                <w:rFonts w:ascii="Times New Roman" w:hAnsi="Times New Roman" w:cs="Times New Roman"/>
                <w:b/>
                <w:sz w:val="16"/>
                <w:szCs w:val="16"/>
              </w:rPr>
            </w:pPr>
          </w:p>
        </w:tc>
        <w:tc>
          <w:tcPr>
            <w:tcW w:w="3371" w:type="dxa"/>
          </w:tcPr>
          <w:p w14:paraId="5B5D47A6" w14:textId="77777777" w:rsidR="009B76B4" w:rsidRPr="00FF6E99" w:rsidRDefault="009B76B4" w:rsidP="009B76B4">
            <w:pPr>
              <w:jc w:val="center"/>
              <w:rPr>
                <w:rFonts w:ascii="Times New Roman" w:hAnsi="Times New Roman" w:cs="Times New Roman"/>
                <w:b/>
                <w:sz w:val="16"/>
                <w:szCs w:val="16"/>
              </w:rPr>
            </w:pPr>
          </w:p>
        </w:tc>
      </w:tr>
      <w:tr w:rsidR="009B76B4" w:rsidRPr="00FF6E99" w14:paraId="09232637" w14:textId="77777777" w:rsidTr="009B76B4">
        <w:tc>
          <w:tcPr>
            <w:tcW w:w="2992" w:type="dxa"/>
          </w:tcPr>
          <w:p w14:paraId="24DF648C"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Femenino</w:t>
            </w:r>
          </w:p>
        </w:tc>
        <w:tc>
          <w:tcPr>
            <w:tcW w:w="2993" w:type="dxa"/>
          </w:tcPr>
          <w:p w14:paraId="292103D6"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338</w:t>
            </w:r>
          </w:p>
        </w:tc>
        <w:tc>
          <w:tcPr>
            <w:tcW w:w="3371" w:type="dxa"/>
          </w:tcPr>
          <w:p w14:paraId="729CEC53"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54.7</w:t>
            </w:r>
          </w:p>
        </w:tc>
      </w:tr>
      <w:tr w:rsidR="009B76B4" w:rsidRPr="00FF6E99" w14:paraId="618B75EF" w14:textId="77777777" w:rsidTr="009B76B4">
        <w:tc>
          <w:tcPr>
            <w:tcW w:w="2992" w:type="dxa"/>
          </w:tcPr>
          <w:p w14:paraId="247DBB6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Masculino</w:t>
            </w:r>
          </w:p>
        </w:tc>
        <w:tc>
          <w:tcPr>
            <w:tcW w:w="2993" w:type="dxa"/>
          </w:tcPr>
          <w:p w14:paraId="068B842A"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275</w:t>
            </w:r>
          </w:p>
        </w:tc>
        <w:tc>
          <w:tcPr>
            <w:tcW w:w="3371" w:type="dxa"/>
          </w:tcPr>
          <w:p w14:paraId="3159EAA4"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44.5</w:t>
            </w:r>
          </w:p>
        </w:tc>
      </w:tr>
      <w:tr w:rsidR="009B76B4" w:rsidRPr="00FF6E99" w14:paraId="48878328" w14:textId="77777777" w:rsidTr="009B76B4">
        <w:tc>
          <w:tcPr>
            <w:tcW w:w="2992" w:type="dxa"/>
          </w:tcPr>
          <w:p w14:paraId="3E38424B" w14:textId="77777777" w:rsidR="009B76B4" w:rsidRPr="00FF6E99" w:rsidRDefault="009B76B4" w:rsidP="009B76B4">
            <w:pPr>
              <w:jc w:val="center"/>
              <w:rPr>
                <w:rFonts w:ascii="Times New Roman" w:hAnsi="Times New Roman" w:cs="Times New Roman"/>
                <w:b/>
                <w:sz w:val="16"/>
                <w:szCs w:val="16"/>
              </w:rPr>
            </w:pPr>
            <w:r w:rsidRPr="00FF6E99">
              <w:rPr>
                <w:rFonts w:ascii="Times New Roman" w:hAnsi="Times New Roman" w:cs="Times New Roman"/>
                <w:sz w:val="16"/>
                <w:szCs w:val="16"/>
              </w:rPr>
              <w:t>No especificó</w:t>
            </w:r>
          </w:p>
        </w:tc>
        <w:tc>
          <w:tcPr>
            <w:tcW w:w="2993" w:type="dxa"/>
          </w:tcPr>
          <w:p w14:paraId="0F540360" w14:textId="77777777" w:rsidR="009B76B4" w:rsidRPr="00FF6E99" w:rsidRDefault="009B76B4" w:rsidP="009B76B4">
            <w:pPr>
              <w:jc w:val="center"/>
              <w:rPr>
                <w:rFonts w:ascii="Times New Roman" w:hAnsi="Times New Roman" w:cs="Times New Roman"/>
                <w:b/>
                <w:sz w:val="16"/>
                <w:szCs w:val="16"/>
              </w:rPr>
            </w:pPr>
            <w:r w:rsidRPr="00FF6E99">
              <w:rPr>
                <w:rFonts w:ascii="Times New Roman" w:hAnsi="Times New Roman" w:cs="Times New Roman"/>
                <w:sz w:val="16"/>
                <w:szCs w:val="16"/>
              </w:rPr>
              <w:t>5</w:t>
            </w:r>
          </w:p>
        </w:tc>
        <w:tc>
          <w:tcPr>
            <w:tcW w:w="3371" w:type="dxa"/>
          </w:tcPr>
          <w:p w14:paraId="25124255" w14:textId="1560657B" w:rsidR="009B76B4" w:rsidRPr="00FF6E99" w:rsidRDefault="00052EE1" w:rsidP="009B76B4">
            <w:pPr>
              <w:jc w:val="center"/>
              <w:rPr>
                <w:rFonts w:ascii="Times New Roman" w:hAnsi="Times New Roman" w:cs="Times New Roman"/>
                <w:b/>
                <w:sz w:val="16"/>
                <w:szCs w:val="16"/>
              </w:rPr>
            </w:pPr>
            <w:r w:rsidRPr="00FF6E99">
              <w:rPr>
                <w:rFonts w:ascii="Times New Roman" w:hAnsi="Times New Roman" w:cs="Times New Roman"/>
                <w:sz w:val="16"/>
                <w:szCs w:val="16"/>
              </w:rPr>
              <w:t>0</w:t>
            </w:r>
            <w:r w:rsidR="009B76B4" w:rsidRPr="00FF6E99">
              <w:rPr>
                <w:rFonts w:ascii="Times New Roman" w:hAnsi="Times New Roman" w:cs="Times New Roman"/>
                <w:sz w:val="16"/>
                <w:szCs w:val="16"/>
              </w:rPr>
              <w:t>.8</w:t>
            </w:r>
          </w:p>
        </w:tc>
      </w:tr>
      <w:tr w:rsidR="009B76B4" w:rsidRPr="00FF6E99" w14:paraId="65833734" w14:textId="77777777" w:rsidTr="009B76B4">
        <w:tc>
          <w:tcPr>
            <w:tcW w:w="2992" w:type="dxa"/>
          </w:tcPr>
          <w:p w14:paraId="11BF6BED" w14:textId="77777777" w:rsidR="009B76B4" w:rsidRPr="00FF6E99" w:rsidRDefault="009B76B4" w:rsidP="009B76B4">
            <w:pPr>
              <w:jc w:val="center"/>
              <w:rPr>
                <w:rFonts w:ascii="Times New Roman" w:hAnsi="Times New Roman" w:cs="Times New Roman"/>
                <w:b/>
                <w:sz w:val="16"/>
                <w:szCs w:val="16"/>
              </w:rPr>
            </w:pPr>
            <w:r w:rsidRPr="00FF6E99">
              <w:rPr>
                <w:rFonts w:ascii="Times New Roman" w:hAnsi="Times New Roman" w:cs="Times New Roman"/>
                <w:b/>
                <w:sz w:val="16"/>
                <w:szCs w:val="16"/>
              </w:rPr>
              <w:t>Edad</w:t>
            </w:r>
          </w:p>
        </w:tc>
        <w:tc>
          <w:tcPr>
            <w:tcW w:w="2993" w:type="dxa"/>
          </w:tcPr>
          <w:p w14:paraId="779C2721" w14:textId="77777777" w:rsidR="009B76B4" w:rsidRPr="00FF6E99" w:rsidRDefault="009B76B4" w:rsidP="009B76B4">
            <w:pPr>
              <w:jc w:val="center"/>
              <w:rPr>
                <w:rFonts w:ascii="Times New Roman" w:hAnsi="Times New Roman" w:cs="Times New Roman"/>
                <w:sz w:val="16"/>
                <w:szCs w:val="16"/>
              </w:rPr>
            </w:pPr>
          </w:p>
        </w:tc>
        <w:tc>
          <w:tcPr>
            <w:tcW w:w="3371" w:type="dxa"/>
          </w:tcPr>
          <w:p w14:paraId="3C961A7E" w14:textId="77777777" w:rsidR="009B76B4" w:rsidRPr="00FF6E99" w:rsidRDefault="009B76B4" w:rsidP="009B76B4">
            <w:pPr>
              <w:jc w:val="center"/>
              <w:rPr>
                <w:rFonts w:ascii="Times New Roman" w:hAnsi="Times New Roman" w:cs="Times New Roman"/>
                <w:sz w:val="16"/>
                <w:szCs w:val="16"/>
              </w:rPr>
            </w:pPr>
          </w:p>
        </w:tc>
      </w:tr>
      <w:tr w:rsidR="009B76B4" w:rsidRPr="00FF6E99" w14:paraId="525545FA" w14:textId="77777777" w:rsidTr="009B76B4">
        <w:tc>
          <w:tcPr>
            <w:tcW w:w="2992" w:type="dxa"/>
          </w:tcPr>
          <w:p w14:paraId="75E9A126"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De 20 años o menos</w:t>
            </w:r>
          </w:p>
        </w:tc>
        <w:tc>
          <w:tcPr>
            <w:tcW w:w="2993" w:type="dxa"/>
          </w:tcPr>
          <w:p w14:paraId="1ED83827"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6</w:t>
            </w:r>
          </w:p>
        </w:tc>
        <w:tc>
          <w:tcPr>
            <w:tcW w:w="3371" w:type="dxa"/>
          </w:tcPr>
          <w:p w14:paraId="67EEE1B2"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0.9</w:t>
            </w:r>
          </w:p>
        </w:tc>
      </w:tr>
      <w:tr w:rsidR="009B76B4" w:rsidRPr="00FF6E99" w14:paraId="49751531" w14:textId="77777777" w:rsidTr="009B76B4">
        <w:tc>
          <w:tcPr>
            <w:tcW w:w="2992" w:type="dxa"/>
          </w:tcPr>
          <w:p w14:paraId="2C6A5945"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De 21 a 30 años</w:t>
            </w:r>
          </w:p>
        </w:tc>
        <w:tc>
          <w:tcPr>
            <w:tcW w:w="2993" w:type="dxa"/>
          </w:tcPr>
          <w:p w14:paraId="06EF708E"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131</w:t>
            </w:r>
          </w:p>
        </w:tc>
        <w:tc>
          <w:tcPr>
            <w:tcW w:w="3371" w:type="dxa"/>
          </w:tcPr>
          <w:p w14:paraId="2ABDABD0"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21.2</w:t>
            </w:r>
          </w:p>
        </w:tc>
      </w:tr>
      <w:tr w:rsidR="009B76B4" w:rsidRPr="00FF6E99" w14:paraId="6171AFE1" w14:textId="77777777" w:rsidTr="009B76B4">
        <w:tc>
          <w:tcPr>
            <w:tcW w:w="2992" w:type="dxa"/>
          </w:tcPr>
          <w:p w14:paraId="2BBACF58"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De 31 a 40 años</w:t>
            </w:r>
          </w:p>
        </w:tc>
        <w:tc>
          <w:tcPr>
            <w:tcW w:w="2993" w:type="dxa"/>
          </w:tcPr>
          <w:p w14:paraId="38B134F1"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189</w:t>
            </w:r>
          </w:p>
        </w:tc>
        <w:tc>
          <w:tcPr>
            <w:tcW w:w="3371" w:type="dxa"/>
          </w:tcPr>
          <w:p w14:paraId="0148D074"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30.6</w:t>
            </w:r>
          </w:p>
        </w:tc>
      </w:tr>
      <w:tr w:rsidR="009B76B4" w:rsidRPr="00FF6E99" w14:paraId="2EA7A184" w14:textId="77777777" w:rsidTr="009B76B4">
        <w:tc>
          <w:tcPr>
            <w:tcW w:w="2992" w:type="dxa"/>
          </w:tcPr>
          <w:p w14:paraId="61753E5A"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De 41 a 50 años</w:t>
            </w:r>
          </w:p>
        </w:tc>
        <w:tc>
          <w:tcPr>
            <w:tcW w:w="2993" w:type="dxa"/>
          </w:tcPr>
          <w:p w14:paraId="69E5F26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177</w:t>
            </w:r>
          </w:p>
        </w:tc>
        <w:tc>
          <w:tcPr>
            <w:tcW w:w="3371" w:type="dxa"/>
          </w:tcPr>
          <w:p w14:paraId="35919FAE"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28.6</w:t>
            </w:r>
          </w:p>
        </w:tc>
      </w:tr>
      <w:tr w:rsidR="009B76B4" w:rsidRPr="00FF6E99" w14:paraId="694FEE98" w14:textId="77777777" w:rsidTr="009B76B4">
        <w:tc>
          <w:tcPr>
            <w:tcW w:w="2992" w:type="dxa"/>
          </w:tcPr>
          <w:p w14:paraId="6FEC0D7B"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De 51 a 60 años</w:t>
            </w:r>
          </w:p>
        </w:tc>
        <w:tc>
          <w:tcPr>
            <w:tcW w:w="2993" w:type="dxa"/>
          </w:tcPr>
          <w:p w14:paraId="4DCE214B"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99</w:t>
            </w:r>
          </w:p>
        </w:tc>
        <w:tc>
          <w:tcPr>
            <w:tcW w:w="3371" w:type="dxa"/>
          </w:tcPr>
          <w:p w14:paraId="77E00C97"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16</w:t>
            </w:r>
          </w:p>
        </w:tc>
      </w:tr>
      <w:tr w:rsidR="009B76B4" w:rsidRPr="00FF6E99" w14:paraId="62293322" w14:textId="77777777" w:rsidTr="009B76B4">
        <w:tc>
          <w:tcPr>
            <w:tcW w:w="2992" w:type="dxa"/>
          </w:tcPr>
          <w:p w14:paraId="3A81333B"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Más de 60 años</w:t>
            </w:r>
          </w:p>
        </w:tc>
        <w:tc>
          <w:tcPr>
            <w:tcW w:w="2993" w:type="dxa"/>
          </w:tcPr>
          <w:p w14:paraId="09973B80"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9</w:t>
            </w:r>
          </w:p>
        </w:tc>
        <w:tc>
          <w:tcPr>
            <w:tcW w:w="3371" w:type="dxa"/>
          </w:tcPr>
          <w:p w14:paraId="09D2418B"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1.5</w:t>
            </w:r>
          </w:p>
        </w:tc>
      </w:tr>
      <w:tr w:rsidR="009B76B4" w:rsidRPr="00FF6E99" w14:paraId="2A2AADBA" w14:textId="77777777" w:rsidTr="009B76B4">
        <w:tc>
          <w:tcPr>
            <w:tcW w:w="2992" w:type="dxa"/>
          </w:tcPr>
          <w:p w14:paraId="619B7DAF"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No especificó</w:t>
            </w:r>
          </w:p>
        </w:tc>
        <w:tc>
          <w:tcPr>
            <w:tcW w:w="2993" w:type="dxa"/>
          </w:tcPr>
          <w:p w14:paraId="253196B7"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7</w:t>
            </w:r>
          </w:p>
        </w:tc>
        <w:tc>
          <w:tcPr>
            <w:tcW w:w="3371" w:type="dxa"/>
          </w:tcPr>
          <w:p w14:paraId="7A6FB2C8" w14:textId="6243C592" w:rsidR="009B76B4" w:rsidRPr="00FF6E99" w:rsidRDefault="005179CB" w:rsidP="009B76B4">
            <w:pPr>
              <w:jc w:val="center"/>
              <w:rPr>
                <w:rFonts w:ascii="Times New Roman" w:hAnsi="Times New Roman" w:cs="Times New Roman"/>
                <w:sz w:val="16"/>
                <w:szCs w:val="16"/>
              </w:rPr>
            </w:pPr>
            <w:r w:rsidRPr="00FF6E99">
              <w:rPr>
                <w:rFonts w:ascii="Times New Roman" w:hAnsi="Times New Roman" w:cs="Times New Roman"/>
                <w:sz w:val="16"/>
                <w:szCs w:val="16"/>
              </w:rPr>
              <w:t>1.</w:t>
            </w:r>
            <w:r w:rsidR="00B755BD" w:rsidRPr="00FF6E99">
              <w:rPr>
                <w:rFonts w:ascii="Times New Roman" w:hAnsi="Times New Roman" w:cs="Times New Roman"/>
                <w:sz w:val="16"/>
                <w:szCs w:val="16"/>
              </w:rPr>
              <w:t>2</w:t>
            </w:r>
          </w:p>
        </w:tc>
      </w:tr>
      <w:tr w:rsidR="009B76B4" w:rsidRPr="00FF6E99" w14:paraId="5F43C4CF" w14:textId="77777777" w:rsidTr="009B76B4">
        <w:tc>
          <w:tcPr>
            <w:tcW w:w="2992" w:type="dxa"/>
          </w:tcPr>
          <w:p w14:paraId="425770D7" w14:textId="77777777" w:rsidR="009B76B4" w:rsidRPr="00FF6E99" w:rsidRDefault="009B76B4" w:rsidP="009B76B4">
            <w:pPr>
              <w:jc w:val="center"/>
              <w:rPr>
                <w:rFonts w:ascii="Times New Roman" w:hAnsi="Times New Roman" w:cs="Times New Roman"/>
                <w:b/>
                <w:sz w:val="16"/>
                <w:szCs w:val="16"/>
              </w:rPr>
            </w:pPr>
            <w:r w:rsidRPr="00FF6E99">
              <w:rPr>
                <w:rFonts w:ascii="Times New Roman" w:hAnsi="Times New Roman" w:cs="Times New Roman"/>
                <w:b/>
                <w:sz w:val="16"/>
                <w:szCs w:val="16"/>
              </w:rPr>
              <w:t>Estado Civil</w:t>
            </w:r>
          </w:p>
        </w:tc>
        <w:tc>
          <w:tcPr>
            <w:tcW w:w="2993" w:type="dxa"/>
          </w:tcPr>
          <w:p w14:paraId="2F90D1C1" w14:textId="77777777" w:rsidR="009B76B4" w:rsidRPr="00FF6E99" w:rsidRDefault="009B76B4" w:rsidP="009B76B4">
            <w:pPr>
              <w:jc w:val="center"/>
              <w:rPr>
                <w:rFonts w:ascii="Times New Roman" w:hAnsi="Times New Roman" w:cs="Times New Roman"/>
                <w:sz w:val="16"/>
                <w:szCs w:val="16"/>
              </w:rPr>
            </w:pPr>
          </w:p>
        </w:tc>
        <w:tc>
          <w:tcPr>
            <w:tcW w:w="3371" w:type="dxa"/>
          </w:tcPr>
          <w:p w14:paraId="61CBB74C" w14:textId="77777777" w:rsidR="009B76B4" w:rsidRPr="00FF6E99" w:rsidRDefault="009B76B4" w:rsidP="009B76B4">
            <w:pPr>
              <w:jc w:val="center"/>
              <w:rPr>
                <w:rFonts w:ascii="Times New Roman" w:hAnsi="Times New Roman" w:cs="Times New Roman"/>
                <w:sz w:val="16"/>
                <w:szCs w:val="16"/>
              </w:rPr>
            </w:pPr>
          </w:p>
        </w:tc>
      </w:tr>
      <w:tr w:rsidR="009B76B4" w:rsidRPr="00FF6E99" w14:paraId="7B5EF977" w14:textId="77777777" w:rsidTr="009B76B4">
        <w:tc>
          <w:tcPr>
            <w:tcW w:w="2992" w:type="dxa"/>
          </w:tcPr>
          <w:p w14:paraId="45E2301C" w14:textId="2B973274" w:rsidR="009B76B4" w:rsidRPr="00FF6E99" w:rsidRDefault="00181422" w:rsidP="009B76B4">
            <w:pPr>
              <w:jc w:val="center"/>
              <w:rPr>
                <w:rFonts w:ascii="Times New Roman" w:hAnsi="Times New Roman" w:cs="Times New Roman"/>
                <w:sz w:val="16"/>
                <w:szCs w:val="16"/>
              </w:rPr>
            </w:pPr>
            <w:r w:rsidRPr="00FF6E99">
              <w:rPr>
                <w:rFonts w:ascii="Times New Roman" w:hAnsi="Times New Roman" w:cs="Times New Roman"/>
                <w:sz w:val="16"/>
                <w:szCs w:val="16"/>
              </w:rPr>
              <w:t>Soltero(a)</w:t>
            </w:r>
          </w:p>
        </w:tc>
        <w:tc>
          <w:tcPr>
            <w:tcW w:w="2993" w:type="dxa"/>
          </w:tcPr>
          <w:p w14:paraId="115C8621"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158</w:t>
            </w:r>
          </w:p>
        </w:tc>
        <w:tc>
          <w:tcPr>
            <w:tcW w:w="3371" w:type="dxa"/>
          </w:tcPr>
          <w:p w14:paraId="25925F4E" w14:textId="73077C61" w:rsidR="009B76B4" w:rsidRPr="00FF6E99" w:rsidRDefault="00BE4F44" w:rsidP="009B76B4">
            <w:pPr>
              <w:jc w:val="center"/>
              <w:rPr>
                <w:rFonts w:ascii="Times New Roman" w:hAnsi="Times New Roman" w:cs="Times New Roman"/>
                <w:sz w:val="16"/>
                <w:szCs w:val="16"/>
              </w:rPr>
            </w:pPr>
            <w:r w:rsidRPr="00FF6E99">
              <w:rPr>
                <w:rFonts w:ascii="Times New Roman" w:hAnsi="Times New Roman" w:cs="Times New Roman"/>
                <w:sz w:val="16"/>
                <w:szCs w:val="16"/>
              </w:rPr>
              <w:t>25</w:t>
            </w:r>
            <w:r w:rsidR="009B76B4" w:rsidRPr="00FF6E99">
              <w:rPr>
                <w:rFonts w:ascii="Times New Roman" w:hAnsi="Times New Roman" w:cs="Times New Roman"/>
                <w:sz w:val="16"/>
                <w:szCs w:val="16"/>
              </w:rPr>
              <w:t>.</w:t>
            </w:r>
            <w:r w:rsidRPr="00FF6E99">
              <w:rPr>
                <w:rFonts w:ascii="Times New Roman" w:hAnsi="Times New Roman" w:cs="Times New Roman"/>
                <w:sz w:val="16"/>
                <w:szCs w:val="16"/>
              </w:rPr>
              <w:t>5</w:t>
            </w:r>
          </w:p>
        </w:tc>
      </w:tr>
      <w:tr w:rsidR="009B76B4" w:rsidRPr="00FF6E99" w14:paraId="2A645348" w14:textId="77777777" w:rsidTr="009B76B4">
        <w:tc>
          <w:tcPr>
            <w:tcW w:w="2992" w:type="dxa"/>
          </w:tcPr>
          <w:p w14:paraId="05954B09" w14:textId="5FA5D50A" w:rsidR="009B76B4" w:rsidRPr="00FF6E99" w:rsidRDefault="00181422" w:rsidP="009B76B4">
            <w:pPr>
              <w:jc w:val="center"/>
              <w:rPr>
                <w:rFonts w:ascii="Times New Roman" w:hAnsi="Times New Roman" w:cs="Times New Roman"/>
                <w:sz w:val="16"/>
                <w:szCs w:val="16"/>
              </w:rPr>
            </w:pPr>
            <w:r w:rsidRPr="00FF6E99">
              <w:rPr>
                <w:rFonts w:ascii="Times New Roman" w:hAnsi="Times New Roman" w:cs="Times New Roman"/>
                <w:sz w:val="16"/>
                <w:szCs w:val="16"/>
              </w:rPr>
              <w:t>Casado(a)</w:t>
            </w:r>
          </w:p>
        </w:tc>
        <w:tc>
          <w:tcPr>
            <w:tcW w:w="2993" w:type="dxa"/>
          </w:tcPr>
          <w:p w14:paraId="4B6C550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360</w:t>
            </w:r>
          </w:p>
        </w:tc>
        <w:tc>
          <w:tcPr>
            <w:tcW w:w="3371" w:type="dxa"/>
          </w:tcPr>
          <w:p w14:paraId="16072006"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58.3</w:t>
            </w:r>
          </w:p>
        </w:tc>
      </w:tr>
      <w:tr w:rsidR="009B76B4" w:rsidRPr="00FF6E99" w14:paraId="3339B10D" w14:textId="77777777" w:rsidTr="009B76B4">
        <w:tc>
          <w:tcPr>
            <w:tcW w:w="2992" w:type="dxa"/>
          </w:tcPr>
          <w:p w14:paraId="65DBC779" w14:textId="27D8566D" w:rsidR="009B76B4" w:rsidRPr="00FF6E99" w:rsidRDefault="00181422" w:rsidP="009B76B4">
            <w:pPr>
              <w:jc w:val="center"/>
              <w:rPr>
                <w:rFonts w:ascii="Times New Roman" w:hAnsi="Times New Roman" w:cs="Times New Roman"/>
                <w:sz w:val="16"/>
                <w:szCs w:val="16"/>
              </w:rPr>
            </w:pPr>
            <w:r w:rsidRPr="00FF6E99">
              <w:rPr>
                <w:rFonts w:ascii="Times New Roman" w:hAnsi="Times New Roman" w:cs="Times New Roman"/>
                <w:sz w:val="16"/>
                <w:szCs w:val="16"/>
              </w:rPr>
              <w:t>Unión l</w:t>
            </w:r>
            <w:r w:rsidR="009B76B4" w:rsidRPr="00FF6E99">
              <w:rPr>
                <w:rFonts w:ascii="Times New Roman" w:hAnsi="Times New Roman" w:cs="Times New Roman"/>
                <w:sz w:val="16"/>
                <w:szCs w:val="16"/>
              </w:rPr>
              <w:t>ibre</w:t>
            </w:r>
          </w:p>
        </w:tc>
        <w:tc>
          <w:tcPr>
            <w:tcW w:w="2993" w:type="dxa"/>
          </w:tcPr>
          <w:p w14:paraId="3B805063"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30</w:t>
            </w:r>
          </w:p>
        </w:tc>
        <w:tc>
          <w:tcPr>
            <w:tcW w:w="3371" w:type="dxa"/>
          </w:tcPr>
          <w:p w14:paraId="4498C13A"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4.9</w:t>
            </w:r>
          </w:p>
        </w:tc>
      </w:tr>
      <w:tr w:rsidR="009B76B4" w:rsidRPr="00FF6E99" w14:paraId="173BC5F1" w14:textId="77777777" w:rsidTr="009B76B4">
        <w:tc>
          <w:tcPr>
            <w:tcW w:w="2992" w:type="dxa"/>
          </w:tcPr>
          <w:p w14:paraId="474A178A" w14:textId="4A1C4736" w:rsidR="009B76B4" w:rsidRPr="00FF6E99" w:rsidRDefault="00181422" w:rsidP="009B76B4">
            <w:pPr>
              <w:jc w:val="center"/>
              <w:rPr>
                <w:rFonts w:ascii="Times New Roman" w:hAnsi="Times New Roman" w:cs="Times New Roman"/>
                <w:sz w:val="16"/>
                <w:szCs w:val="16"/>
              </w:rPr>
            </w:pPr>
            <w:r w:rsidRPr="00FF6E99">
              <w:rPr>
                <w:rFonts w:ascii="Times New Roman" w:hAnsi="Times New Roman" w:cs="Times New Roman"/>
                <w:sz w:val="16"/>
                <w:szCs w:val="16"/>
              </w:rPr>
              <w:t>Divorciado(a)</w:t>
            </w:r>
          </w:p>
        </w:tc>
        <w:tc>
          <w:tcPr>
            <w:tcW w:w="2993" w:type="dxa"/>
          </w:tcPr>
          <w:p w14:paraId="0075DE7B"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28</w:t>
            </w:r>
          </w:p>
        </w:tc>
        <w:tc>
          <w:tcPr>
            <w:tcW w:w="3371" w:type="dxa"/>
          </w:tcPr>
          <w:p w14:paraId="44E4C3E3"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4.5</w:t>
            </w:r>
          </w:p>
        </w:tc>
      </w:tr>
      <w:tr w:rsidR="009B76B4" w:rsidRPr="00FF6E99" w14:paraId="76DC6851" w14:textId="77777777" w:rsidTr="009B76B4">
        <w:tc>
          <w:tcPr>
            <w:tcW w:w="2992" w:type="dxa"/>
          </w:tcPr>
          <w:p w14:paraId="6B2571C2" w14:textId="39F945BD" w:rsidR="009B76B4" w:rsidRPr="00FF6E99" w:rsidRDefault="00181422" w:rsidP="009B76B4">
            <w:pPr>
              <w:jc w:val="center"/>
              <w:rPr>
                <w:rFonts w:ascii="Times New Roman" w:hAnsi="Times New Roman" w:cs="Times New Roman"/>
                <w:sz w:val="16"/>
                <w:szCs w:val="16"/>
              </w:rPr>
            </w:pPr>
            <w:r w:rsidRPr="00FF6E99">
              <w:rPr>
                <w:rFonts w:ascii="Times New Roman" w:hAnsi="Times New Roman" w:cs="Times New Roman"/>
                <w:sz w:val="16"/>
                <w:szCs w:val="16"/>
              </w:rPr>
              <w:t>Viudo(a)</w:t>
            </w:r>
          </w:p>
        </w:tc>
        <w:tc>
          <w:tcPr>
            <w:tcW w:w="2993" w:type="dxa"/>
          </w:tcPr>
          <w:p w14:paraId="168A1D0F"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13</w:t>
            </w:r>
          </w:p>
        </w:tc>
        <w:tc>
          <w:tcPr>
            <w:tcW w:w="3371" w:type="dxa"/>
          </w:tcPr>
          <w:p w14:paraId="4B898C6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2.1</w:t>
            </w:r>
          </w:p>
        </w:tc>
      </w:tr>
      <w:tr w:rsidR="009B76B4" w:rsidRPr="00FF6E99" w14:paraId="50E3B030" w14:textId="77777777" w:rsidTr="009B76B4">
        <w:tc>
          <w:tcPr>
            <w:tcW w:w="2992" w:type="dxa"/>
          </w:tcPr>
          <w:p w14:paraId="009AD2E8" w14:textId="739BC29A" w:rsidR="009B76B4" w:rsidRPr="00FF6E99" w:rsidRDefault="009B76B4" w:rsidP="00181422">
            <w:pPr>
              <w:jc w:val="center"/>
              <w:rPr>
                <w:rFonts w:ascii="Times New Roman" w:hAnsi="Times New Roman" w:cs="Times New Roman"/>
                <w:sz w:val="16"/>
                <w:szCs w:val="16"/>
              </w:rPr>
            </w:pPr>
            <w:r w:rsidRPr="00FF6E99">
              <w:rPr>
                <w:rFonts w:ascii="Times New Roman" w:hAnsi="Times New Roman" w:cs="Times New Roman"/>
                <w:sz w:val="16"/>
                <w:szCs w:val="16"/>
              </w:rPr>
              <w:t>Separad</w:t>
            </w:r>
            <w:r w:rsidR="00181422" w:rsidRPr="00FF6E99">
              <w:rPr>
                <w:rFonts w:ascii="Times New Roman" w:hAnsi="Times New Roman" w:cs="Times New Roman"/>
                <w:sz w:val="16"/>
                <w:szCs w:val="16"/>
              </w:rPr>
              <w:t>o(a)</w:t>
            </w:r>
          </w:p>
        </w:tc>
        <w:tc>
          <w:tcPr>
            <w:tcW w:w="2993" w:type="dxa"/>
          </w:tcPr>
          <w:p w14:paraId="4E99BBE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14</w:t>
            </w:r>
          </w:p>
        </w:tc>
        <w:tc>
          <w:tcPr>
            <w:tcW w:w="3371" w:type="dxa"/>
          </w:tcPr>
          <w:p w14:paraId="7ACACB3C"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2.3</w:t>
            </w:r>
          </w:p>
        </w:tc>
      </w:tr>
      <w:tr w:rsidR="009B76B4" w:rsidRPr="00FF6E99" w14:paraId="7DDCBF99" w14:textId="77777777" w:rsidTr="009B76B4">
        <w:tc>
          <w:tcPr>
            <w:tcW w:w="2992" w:type="dxa"/>
          </w:tcPr>
          <w:p w14:paraId="49EAF0C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No especificó</w:t>
            </w:r>
          </w:p>
        </w:tc>
        <w:tc>
          <w:tcPr>
            <w:tcW w:w="2993" w:type="dxa"/>
          </w:tcPr>
          <w:p w14:paraId="55243692"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15</w:t>
            </w:r>
          </w:p>
        </w:tc>
        <w:tc>
          <w:tcPr>
            <w:tcW w:w="3371" w:type="dxa"/>
          </w:tcPr>
          <w:p w14:paraId="694E59ED"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2.4</w:t>
            </w:r>
          </w:p>
        </w:tc>
      </w:tr>
      <w:tr w:rsidR="009B76B4" w:rsidRPr="00FF6E99" w14:paraId="51F58BE3" w14:textId="77777777" w:rsidTr="009B76B4">
        <w:tc>
          <w:tcPr>
            <w:tcW w:w="2992" w:type="dxa"/>
          </w:tcPr>
          <w:p w14:paraId="18AF3D02" w14:textId="69CDDEB5" w:rsidR="009B76B4" w:rsidRPr="00FF6E99" w:rsidRDefault="00181422" w:rsidP="009B76B4">
            <w:pPr>
              <w:jc w:val="center"/>
              <w:rPr>
                <w:rFonts w:ascii="Times New Roman" w:hAnsi="Times New Roman" w:cs="Times New Roman"/>
                <w:b/>
                <w:sz w:val="16"/>
                <w:szCs w:val="16"/>
              </w:rPr>
            </w:pPr>
            <w:r w:rsidRPr="00FF6E99">
              <w:rPr>
                <w:rFonts w:ascii="Times New Roman" w:hAnsi="Times New Roman" w:cs="Times New Roman"/>
                <w:b/>
                <w:sz w:val="16"/>
                <w:szCs w:val="16"/>
              </w:rPr>
              <w:t>Nivel e</w:t>
            </w:r>
            <w:r w:rsidR="009B76B4" w:rsidRPr="00FF6E99">
              <w:rPr>
                <w:rFonts w:ascii="Times New Roman" w:hAnsi="Times New Roman" w:cs="Times New Roman"/>
                <w:b/>
                <w:sz w:val="16"/>
                <w:szCs w:val="16"/>
              </w:rPr>
              <w:t>ducativo</w:t>
            </w:r>
          </w:p>
        </w:tc>
        <w:tc>
          <w:tcPr>
            <w:tcW w:w="2993" w:type="dxa"/>
          </w:tcPr>
          <w:p w14:paraId="15C422E9" w14:textId="77777777" w:rsidR="009B76B4" w:rsidRPr="00FF6E99" w:rsidRDefault="009B76B4" w:rsidP="009B76B4">
            <w:pPr>
              <w:jc w:val="center"/>
              <w:rPr>
                <w:rFonts w:ascii="Times New Roman" w:hAnsi="Times New Roman" w:cs="Times New Roman"/>
                <w:sz w:val="16"/>
                <w:szCs w:val="16"/>
              </w:rPr>
            </w:pPr>
          </w:p>
        </w:tc>
        <w:tc>
          <w:tcPr>
            <w:tcW w:w="3371" w:type="dxa"/>
          </w:tcPr>
          <w:p w14:paraId="207C0C6E" w14:textId="77777777" w:rsidR="009B76B4" w:rsidRPr="00FF6E99" w:rsidRDefault="009B76B4" w:rsidP="009B76B4">
            <w:pPr>
              <w:jc w:val="center"/>
              <w:rPr>
                <w:rFonts w:ascii="Times New Roman" w:hAnsi="Times New Roman" w:cs="Times New Roman"/>
                <w:sz w:val="16"/>
                <w:szCs w:val="16"/>
              </w:rPr>
            </w:pPr>
          </w:p>
        </w:tc>
      </w:tr>
      <w:tr w:rsidR="009B76B4" w:rsidRPr="00FF6E99" w14:paraId="22AA415A" w14:textId="77777777" w:rsidTr="009B76B4">
        <w:tc>
          <w:tcPr>
            <w:tcW w:w="2992" w:type="dxa"/>
          </w:tcPr>
          <w:p w14:paraId="54045895"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Bachillerato o nivel técnico</w:t>
            </w:r>
          </w:p>
        </w:tc>
        <w:tc>
          <w:tcPr>
            <w:tcW w:w="2993" w:type="dxa"/>
          </w:tcPr>
          <w:p w14:paraId="45C73328"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85</w:t>
            </w:r>
          </w:p>
        </w:tc>
        <w:tc>
          <w:tcPr>
            <w:tcW w:w="3371" w:type="dxa"/>
          </w:tcPr>
          <w:p w14:paraId="06025602"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13.8</w:t>
            </w:r>
          </w:p>
        </w:tc>
      </w:tr>
      <w:tr w:rsidR="009B76B4" w:rsidRPr="00FF6E99" w14:paraId="433E3885" w14:textId="77777777" w:rsidTr="009B76B4">
        <w:tc>
          <w:tcPr>
            <w:tcW w:w="2992" w:type="dxa"/>
          </w:tcPr>
          <w:p w14:paraId="7899DD21"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Licenciatura</w:t>
            </w:r>
          </w:p>
        </w:tc>
        <w:tc>
          <w:tcPr>
            <w:tcW w:w="2993" w:type="dxa"/>
          </w:tcPr>
          <w:p w14:paraId="41C5271C"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337</w:t>
            </w:r>
          </w:p>
        </w:tc>
        <w:tc>
          <w:tcPr>
            <w:tcW w:w="3371" w:type="dxa"/>
          </w:tcPr>
          <w:p w14:paraId="437A3B35"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54.5</w:t>
            </w:r>
          </w:p>
        </w:tc>
      </w:tr>
      <w:tr w:rsidR="009B76B4" w:rsidRPr="00FF6E99" w14:paraId="134FB98C" w14:textId="77777777" w:rsidTr="009B76B4">
        <w:tc>
          <w:tcPr>
            <w:tcW w:w="2992" w:type="dxa"/>
          </w:tcPr>
          <w:p w14:paraId="450B1F1B"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Maestría</w:t>
            </w:r>
          </w:p>
        </w:tc>
        <w:tc>
          <w:tcPr>
            <w:tcW w:w="2993" w:type="dxa"/>
          </w:tcPr>
          <w:p w14:paraId="56B53203"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152</w:t>
            </w:r>
          </w:p>
        </w:tc>
        <w:tc>
          <w:tcPr>
            <w:tcW w:w="3371" w:type="dxa"/>
          </w:tcPr>
          <w:p w14:paraId="004C89D1"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24.6</w:t>
            </w:r>
          </w:p>
        </w:tc>
      </w:tr>
      <w:tr w:rsidR="009B76B4" w:rsidRPr="00FF6E99" w14:paraId="6D2C1C23" w14:textId="77777777" w:rsidTr="009B76B4">
        <w:tc>
          <w:tcPr>
            <w:tcW w:w="2992" w:type="dxa"/>
          </w:tcPr>
          <w:p w14:paraId="748DE030"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Doctorado</w:t>
            </w:r>
          </w:p>
        </w:tc>
        <w:tc>
          <w:tcPr>
            <w:tcW w:w="2993" w:type="dxa"/>
          </w:tcPr>
          <w:p w14:paraId="01DE7FB8"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6</w:t>
            </w:r>
          </w:p>
        </w:tc>
        <w:tc>
          <w:tcPr>
            <w:tcW w:w="3371" w:type="dxa"/>
          </w:tcPr>
          <w:p w14:paraId="4FD6594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1.0</w:t>
            </w:r>
          </w:p>
        </w:tc>
      </w:tr>
      <w:tr w:rsidR="009B76B4" w:rsidRPr="00FF6E99" w14:paraId="6F84C1F8" w14:textId="77777777" w:rsidTr="009B76B4">
        <w:tc>
          <w:tcPr>
            <w:tcW w:w="2992" w:type="dxa"/>
          </w:tcPr>
          <w:p w14:paraId="50405AA8"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No especificó</w:t>
            </w:r>
          </w:p>
        </w:tc>
        <w:tc>
          <w:tcPr>
            <w:tcW w:w="2993" w:type="dxa"/>
          </w:tcPr>
          <w:p w14:paraId="4FE2C741"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38</w:t>
            </w:r>
          </w:p>
        </w:tc>
        <w:tc>
          <w:tcPr>
            <w:tcW w:w="3371" w:type="dxa"/>
          </w:tcPr>
          <w:p w14:paraId="4A02FBDA"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6.1</w:t>
            </w:r>
          </w:p>
        </w:tc>
      </w:tr>
      <w:tr w:rsidR="009B76B4" w:rsidRPr="00FF6E99" w14:paraId="3E9763D4" w14:textId="77777777" w:rsidTr="009B76B4">
        <w:tc>
          <w:tcPr>
            <w:tcW w:w="2992" w:type="dxa"/>
          </w:tcPr>
          <w:p w14:paraId="531236E3" w14:textId="599C1ED1" w:rsidR="009B76B4" w:rsidRPr="00FF6E99" w:rsidRDefault="00181422" w:rsidP="009B76B4">
            <w:pPr>
              <w:jc w:val="center"/>
              <w:rPr>
                <w:rFonts w:ascii="Times New Roman" w:hAnsi="Times New Roman" w:cs="Times New Roman"/>
                <w:b/>
                <w:sz w:val="16"/>
                <w:szCs w:val="16"/>
              </w:rPr>
            </w:pPr>
            <w:r w:rsidRPr="00FF6E99">
              <w:rPr>
                <w:rFonts w:ascii="Times New Roman" w:hAnsi="Times New Roman" w:cs="Times New Roman"/>
                <w:b/>
                <w:sz w:val="16"/>
                <w:szCs w:val="16"/>
              </w:rPr>
              <w:t>Formación a</w:t>
            </w:r>
            <w:r w:rsidR="009B76B4" w:rsidRPr="00FF6E99">
              <w:rPr>
                <w:rFonts w:ascii="Times New Roman" w:hAnsi="Times New Roman" w:cs="Times New Roman"/>
                <w:b/>
                <w:sz w:val="16"/>
                <w:szCs w:val="16"/>
              </w:rPr>
              <w:t>cadémica</w:t>
            </w:r>
          </w:p>
        </w:tc>
        <w:tc>
          <w:tcPr>
            <w:tcW w:w="2993" w:type="dxa"/>
          </w:tcPr>
          <w:p w14:paraId="7CD07C9A" w14:textId="77777777" w:rsidR="009B76B4" w:rsidRPr="00FF6E99" w:rsidRDefault="009B76B4" w:rsidP="009B76B4">
            <w:pPr>
              <w:jc w:val="center"/>
              <w:rPr>
                <w:rFonts w:ascii="Times New Roman" w:hAnsi="Times New Roman" w:cs="Times New Roman"/>
                <w:sz w:val="16"/>
                <w:szCs w:val="16"/>
              </w:rPr>
            </w:pPr>
          </w:p>
        </w:tc>
        <w:tc>
          <w:tcPr>
            <w:tcW w:w="3371" w:type="dxa"/>
          </w:tcPr>
          <w:p w14:paraId="65490D7D" w14:textId="77777777" w:rsidR="009B76B4" w:rsidRPr="00FF6E99" w:rsidRDefault="009B76B4" w:rsidP="009B76B4">
            <w:pPr>
              <w:jc w:val="center"/>
              <w:rPr>
                <w:rFonts w:ascii="Times New Roman" w:hAnsi="Times New Roman" w:cs="Times New Roman"/>
                <w:sz w:val="16"/>
                <w:szCs w:val="16"/>
              </w:rPr>
            </w:pPr>
          </w:p>
        </w:tc>
      </w:tr>
      <w:tr w:rsidR="009B76B4" w:rsidRPr="00FF6E99" w14:paraId="77493B37" w14:textId="77777777" w:rsidTr="009B76B4">
        <w:tc>
          <w:tcPr>
            <w:tcW w:w="2992" w:type="dxa"/>
          </w:tcPr>
          <w:p w14:paraId="50DD99AD"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Normalista</w:t>
            </w:r>
          </w:p>
        </w:tc>
        <w:tc>
          <w:tcPr>
            <w:tcW w:w="2993" w:type="dxa"/>
          </w:tcPr>
          <w:p w14:paraId="605D5DA2"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103</w:t>
            </w:r>
          </w:p>
        </w:tc>
        <w:tc>
          <w:tcPr>
            <w:tcW w:w="3371" w:type="dxa"/>
          </w:tcPr>
          <w:p w14:paraId="78DDFD3E"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16.7</w:t>
            </w:r>
          </w:p>
        </w:tc>
      </w:tr>
      <w:tr w:rsidR="009B76B4" w:rsidRPr="00FF6E99" w14:paraId="438E3A8B" w14:textId="77777777" w:rsidTr="009B76B4">
        <w:tc>
          <w:tcPr>
            <w:tcW w:w="2992" w:type="dxa"/>
          </w:tcPr>
          <w:p w14:paraId="4F71AB62"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Universitaria</w:t>
            </w:r>
          </w:p>
        </w:tc>
        <w:tc>
          <w:tcPr>
            <w:tcW w:w="2993" w:type="dxa"/>
          </w:tcPr>
          <w:p w14:paraId="56C8B8EC"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382</w:t>
            </w:r>
          </w:p>
        </w:tc>
        <w:tc>
          <w:tcPr>
            <w:tcW w:w="3371" w:type="dxa"/>
          </w:tcPr>
          <w:p w14:paraId="6D6B2C45"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61.8</w:t>
            </w:r>
          </w:p>
        </w:tc>
      </w:tr>
      <w:tr w:rsidR="009B76B4" w:rsidRPr="00FF6E99" w14:paraId="061DBD78" w14:textId="77777777" w:rsidTr="009B76B4">
        <w:tc>
          <w:tcPr>
            <w:tcW w:w="2992" w:type="dxa"/>
          </w:tcPr>
          <w:p w14:paraId="4268BA7E"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Ambas</w:t>
            </w:r>
          </w:p>
        </w:tc>
        <w:tc>
          <w:tcPr>
            <w:tcW w:w="2993" w:type="dxa"/>
          </w:tcPr>
          <w:p w14:paraId="46C73F00"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26</w:t>
            </w:r>
          </w:p>
        </w:tc>
        <w:tc>
          <w:tcPr>
            <w:tcW w:w="3371" w:type="dxa"/>
          </w:tcPr>
          <w:p w14:paraId="64C8CAEC"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4.2</w:t>
            </w:r>
          </w:p>
        </w:tc>
      </w:tr>
      <w:tr w:rsidR="009B76B4" w:rsidRPr="00FF6E99" w14:paraId="321BCE76" w14:textId="77777777" w:rsidTr="009B76B4">
        <w:tc>
          <w:tcPr>
            <w:tcW w:w="2992" w:type="dxa"/>
          </w:tcPr>
          <w:p w14:paraId="3DFA5021"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No especificó</w:t>
            </w:r>
          </w:p>
        </w:tc>
        <w:tc>
          <w:tcPr>
            <w:tcW w:w="2993" w:type="dxa"/>
          </w:tcPr>
          <w:p w14:paraId="46E0C9EB"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107</w:t>
            </w:r>
          </w:p>
        </w:tc>
        <w:tc>
          <w:tcPr>
            <w:tcW w:w="3371" w:type="dxa"/>
          </w:tcPr>
          <w:p w14:paraId="38AF249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17.3</w:t>
            </w:r>
          </w:p>
        </w:tc>
      </w:tr>
      <w:tr w:rsidR="009B76B4" w:rsidRPr="00FF6E99" w14:paraId="07295B0A" w14:textId="77777777" w:rsidTr="009B76B4">
        <w:tc>
          <w:tcPr>
            <w:tcW w:w="2992" w:type="dxa"/>
          </w:tcPr>
          <w:p w14:paraId="6FCC4647" w14:textId="6D0BB541" w:rsidR="009B76B4" w:rsidRPr="00FF6E99" w:rsidRDefault="009B76B4" w:rsidP="009B76B4">
            <w:pPr>
              <w:jc w:val="center"/>
              <w:rPr>
                <w:rFonts w:ascii="Times New Roman" w:hAnsi="Times New Roman" w:cs="Times New Roman"/>
                <w:b/>
                <w:sz w:val="16"/>
                <w:szCs w:val="16"/>
              </w:rPr>
            </w:pPr>
            <w:r w:rsidRPr="00FF6E99">
              <w:rPr>
                <w:rFonts w:ascii="Times New Roman" w:hAnsi="Times New Roman" w:cs="Times New Roman"/>
                <w:b/>
                <w:sz w:val="16"/>
                <w:szCs w:val="16"/>
              </w:rPr>
              <w:t xml:space="preserve">Años de </w:t>
            </w:r>
            <w:r w:rsidR="00181422" w:rsidRPr="00FF6E99">
              <w:rPr>
                <w:rFonts w:ascii="Times New Roman" w:hAnsi="Times New Roman" w:cs="Times New Roman"/>
                <w:b/>
                <w:sz w:val="16"/>
                <w:szCs w:val="16"/>
              </w:rPr>
              <w:t>experiencia en el sector educativo</w:t>
            </w:r>
          </w:p>
        </w:tc>
        <w:tc>
          <w:tcPr>
            <w:tcW w:w="2993" w:type="dxa"/>
          </w:tcPr>
          <w:p w14:paraId="0AB10197" w14:textId="77777777" w:rsidR="009B76B4" w:rsidRPr="00FF6E99" w:rsidRDefault="009B76B4" w:rsidP="009B76B4">
            <w:pPr>
              <w:jc w:val="center"/>
              <w:rPr>
                <w:rFonts w:ascii="Times New Roman" w:hAnsi="Times New Roman" w:cs="Times New Roman"/>
                <w:sz w:val="16"/>
                <w:szCs w:val="16"/>
              </w:rPr>
            </w:pPr>
          </w:p>
        </w:tc>
        <w:tc>
          <w:tcPr>
            <w:tcW w:w="3371" w:type="dxa"/>
          </w:tcPr>
          <w:p w14:paraId="4396B1A2" w14:textId="77777777" w:rsidR="009B76B4" w:rsidRPr="00FF6E99" w:rsidRDefault="009B76B4" w:rsidP="009B76B4">
            <w:pPr>
              <w:jc w:val="center"/>
              <w:rPr>
                <w:rFonts w:ascii="Times New Roman" w:hAnsi="Times New Roman" w:cs="Times New Roman"/>
                <w:sz w:val="16"/>
                <w:szCs w:val="16"/>
              </w:rPr>
            </w:pPr>
          </w:p>
        </w:tc>
      </w:tr>
      <w:tr w:rsidR="009B76B4" w:rsidRPr="00FF6E99" w14:paraId="58779852" w14:textId="77777777" w:rsidTr="009B76B4">
        <w:tc>
          <w:tcPr>
            <w:tcW w:w="2992" w:type="dxa"/>
          </w:tcPr>
          <w:p w14:paraId="5896312C"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5 años o menos</w:t>
            </w:r>
          </w:p>
        </w:tc>
        <w:tc>
          <w:tcPr>
            <w:tcW w:w="2993" w:type="dxa"/>
          </w:tcPr>
          <w:p w14:paraId="14E95B13"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192</w:t>
            </w:r>
          </w:p>
        </w:tc>
        <w:tc>
          <w:tcPr>
            <w:tcW w:w="3371" w:type="dxa"/>
          </w:tcPr>
          <w:p w14:paraId="5757A591"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31.1</w:t>
            </w:r>
          </w:p>
        </w:tc>
      </w:tr>
      <w:tr w:rsidR="009B76B4" w:rsidRPr="00FF6E99" w14:paraId="42D39515" w14:textId="77777777" w:rsidTr="009B76B4">
        <w:tc>
          <w:tcPr>
            <w:tcW w:w="2992" w:type="dxa"/>
          </w:tcPr>
          <w:p w14:paraId="7F1B6A2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De 6 a 10 años</w:t>
            </w:r>
          </w:p>
        </w:tc>
        <w:tc>
          <w:tcPr>
            <w:tcW w:w="2993" w:type="dxa"/>
          </w:tcPr>
          <w:p w14:paraId="59C4A812"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124</w:t>
            </w:r>
          </w:p>
        </w:tc>
        <w:tc>
          <w:tcPr>
            <w:tcW w:w="3371" w:type="dxa"/>
          </w:tcPr>
          <w:p w14:paraId="68709A12"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20.1</w:t>
            </w:r>
          </w:p>
        </w:tc>
      </w:tr>
      <w:tr w:rsidR="009B76B4" w:rsidRPr="00FF6E99" w14:paraId="33D66BB2" w14:textId="77777777" w:rsidTr="009B76B4">
        <w:tc>
          <w:tcPr>
            <w:tcW w:w="2992" w:type="dxa"/>
          </w:tcPr>
          <w:p w14:paraId="4A0B19B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De 11 a 15 años</w:t>
            </w:r>
          </w:p>
        </w:tc>
        <w:tc>
          <w:tcPr>
            <w:tcW w:w="2993" w:type="dxa"/>
          </w:tcPr>
          <w:p w14:paraId="26E6B8E8"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77</w:t>
            </w:r>
          </w:p>
        </w:tc>
        <w:tc>
          <w:tcPr>
            <w:tcW w:w="3371" w:type="dxa"/>
          </w:tcPr>
          <w:p w14:paraId="7C5068EE"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12.5</w:t>
            </w:r>
          </w:p>
        </w:tc>
      </w:tr>
      <w:tr w:rsidR="009B76B4" w:rsidRPr="00FF6E99" w14:paraId="72F4B493" w14:textId="77777777" w:rsidTr="009B76B4">
        <w:tc>
          <w:tcPr>
            <w:tcW w:w="2992" w:type="dxa"/>
          </w:tcPr>
          <w:p w14:paraId="43EE619B"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De 16 a 20 años</w:t>
            </w:r>
          </w:p>
        </w:tc>
        <w:tc>
          <w:tcPr>
            <w:tcW w:w="2993" w:type="dxa"/>
          </w:tcPr>
          <w:p w14:paraId="2B235E43"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59</w:t>
            </w:r>
          </w:p>
        </w:tc>
        <w:tc>
          <w:tcPr>
            <w:tcW w:w="3371" w:type="dxa"/>
          </w:tcPr>
          <w:p w14:paraId="06E3F9D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9.5</w:t>
            </w:r>
          </w:p>
        </w:tc>
      </w:tr>
      <w:tr w:rsidR="009B76B4" w:rsidRPr="00FF6E99" w14:paraId="166899E1" w14:textId="77777777" w:rsidTr="009B76B4">
        <w:tc>
          <w:tcPr>
            <w:tcW w:w="2992" w:type="dxa"/>
          </w:tcPr>
          <w:p w14:paraId="30C054D4"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De 21 a 25 años</w:t>
            </w:r>
          </w:p>
        </w:tc>
        <w:tc>
          <w:tcPr>
            <w:tcW w:w="2993" w:type="dxa"/>
          </w:tcPr>
          <w:p w14:paraId="5D83125E"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82</w:t>
            </w:r>
          </w:p>
        </w:tc>
        <w:tc>
          <w:tcPr>
            <w:tcW w:w="3371" w:type="dxa"/>
          </w:tcPr>
          <w:p w14:paraId="086499B0"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13.3</w:t>
            </w:r>
          </w:p>
        </w:tc>
      </w:tr>
      <w:tr w:rsidR="009B76B4" w:rsidRPr="00FF6E99" w14:paraId="33E53DA7" w14:textId="77777777" w:rsidTr="009B76B4">
        <w:tc>
          <w:tcPr>
            <w:tcW w:w="2992" w:type="dxa"/>
          </w:tcPr>
          <w:p w14:paraId="45E41545"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De 26 a 30 años</w:t>
            </w:r>
          </w:p>
        </w:tc>
        <w:tc>
          <w:tcPr>
            <w:tcW w:w="2993" w:type="dxa"/>
          </w:tcPr>
          <w:p w14:paraId="5A10CB4F"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34</w:t>
            </w:r>
          </w:p>
        </w:tc>
        <w:tc>
          <w:tcPr>
            <w:tcW w:w="3371" w:type="dxa"/>
          </w:tcPr>
          <w:p w14:paraId="51548E55"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5.5</w:t>
            </w:r>
          </w:p>
        </w:tc>
      </w:tr>
      <w:tr w:rsidR="009B76B4" w:rsidRPr="00FF6E99" w14:paraId="406CDA2E" w14:textId="77777777" w:rsidTr="009B76B4">
        <w:tc>
          <w:tcPr>
            <w:tcW w:w="2992" w:type="dxa"/>
          </w:tcPr>
          <w:p w14:paraId="7C7B034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Más de 30 años</w:t>
            </w:r>
          </w:p>
        </w:tc>
        <w:tc>
          <w:tcPr>
            <w:tcW w:w="2993" w:type="dxa"/>
          </w:tcPr>
          <w:p w14:paraId="1639FCA3"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25</w:t>
            </w:r>
          </w:p>
        </w:tc>
        <w:tc>
          <w:tcPr>
            <w:tcW w:w="3371" w:type="dxa"/>
          </w:tcPr>
          <w:p w14:paraId="499DA918"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4.0</w:t>
            </w:r>
          </w:p>
        </w:tc>
      </w:tr>
      <w:tr w:rsidR="009B76B4" w:rsidRPr="00FF6E99" w14:paraId="0D484570" w14:textId="77777777" w:rsidTr="009B76B4">
        <w:tc>
          <w:tcPr>
            <w:tcW w:w="2992" w:type="dxa"/>
          </w:tcPr>
          <w:p w14:paraId="2AFAF61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No especificó</w:t>
            </w:r>
          </w:p>
        </w:tc>
        <w:tc>
          <w:tcPr>
            <w:tcW w:w="2993" w:type="dxa"/>
          </w:tcPr>
          <w:p w14:paraId="78BFD952"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25</w:t>
            </w:r>
          </w:p>
        </w:tc>
        <w:tc>
          <w:tcPr>
            <w:tcW w:w="3371" w:type="dxa"/>
          </w:tcPr>
          <w:p w14:paraId="7301207D"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4.0</w:t>
            </w:r>
          </w:p>
        </w:tc>
      </w:tr>
      <w:tr w:rsidR="009B76B4" w:rsidRPr="00FF6E99" w14:paraId="68B68FDA" w14:textId="77777777" w:rsidTr="009B76B4">
        <w:tc>
          <w:tcPr>
            <w:tcW w:w="2992" w:type="dxa"/>
          </w:tcPr>
          <w:p w14:paraId="289C8E10" w14:textId="009A9B0C" w:rsidR="009B76B4" w:rsidRPr="00FF6E99" w:rsidRDefault="00181422" w:rsidP="009B76B4">
            <w:pPr>
              <w:jc w:val="center"/>
              <w:rPr>
                <w:rFonts w:ascii="Times New Roman" w:hAnsi="Times New Roman" w:cs="Times New Roman"/>
                <w:b/>
                <w:sz w:val="16"/>
                <w:szCs w:val="16"/>
              </w:rPr>
            </w:pPr>
            <w:r w:rsidRPr="00FF6E99">
              <w:rPr>
                <w:rFonts w:ascii="Times New Roman" w:hAnsi="Times New Roman" w:cs="Times New Roman"/>
                <w:b/>
                <w:sz w:val="16"/>
                <w:szCs w:val="16"/>
              </w:rPr>
              <w:t>Categoría de c</w:t>
            </w:r>
            <w:r w:rsidR="009B76B4" w:rsidRPr="00FF6E99">
              <w:rPr>
                <w:rFonts w:ascii="Times New Roman" w:hAnsi="Times New Roman" w:cs="Times New Roman"/>
                <w:b/>
                <w:sz w:val="16"/>
                <w:szCs w:val="16"/>
              </w:rPr>
              <w:t>ontrato</w:t>
            </w:r>
          </w:p>
        </w:tc>
        <w:tc>
          <w:tcPr>
            <w:tcW w:w="2993" w:type="dxa"/>
          </w:tcPr>
          <w:p w14:paraId="1902D461" w14:textId="77777777" w:rsidR="009B76B4" w:rsidRPr="00FF6E99" w:rsidRDefault="009B76B4" w:rsidP="009B76B4">
            <w:pPr>
              <w:jc w:val="center"/>
              <w:rPr>
                <w:rFonts w:ascii="Times New Roman" w:hAnsi="Times New Roman" w:cs="Times New Roman"/>
                <w:sz w:val="16"/>
                <w:szCs w:val="16"/>
              </w:rPr>
            </w:pPr>
          </w:p>
        </w:tc>
        <w:tc>
          <w:tcPr>
            <w:tcW w:w="3371" w:type="dxa"/>
          </w:tcPr>
          <w:p w14:paraId="1C9A5B8A" w14:textId="77777777" w:rsidR="009B76B4" w:rsidRPr="00FF6E99" w:rsidRDefault="009B76B4" w:rsidP="009B76B4">
            <w:pPr>
              <w:jc w:val="center"/>
              <w:rPr>
                <w:rFonts w:ascii="Times New Roman" w:hAnsi="Times New Roman" w:cs="Times New Roman"/>
                <w:sz w:val="16"/>
                <w:szCs w:val="16"/>
              </w:rPr>
            </w:pPr>
          </w:p>
        </w:tc>
      </w:tr>
      <w:tr w:rsidR="009B76B4" w:rsidRPr="00FF6E99" w14:paraId="5213D301" w14:textId="77777777" w:rsidTr="009B76B4">
        <w:tc>
          <w:tcPr>
            <w:tcW w:w="2992" w:type="dxa"/>
          </w:tcPr>
          <w:p w14:paraId="3EB98C6A"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Por horas</w:t>
            </w:r>
          </w:p>
        </w:tc>
        <w:tc>
          <w:tcPr>
            <w:tcW w:w="2993" w:type="dxa"/>
          </w:tcPr>
          <w:p w14:paraId="6F4C9FC3"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254</w:t>
            </w:r>
          </w:p>
        </w:tc>
        <w:tc>
          <w:tcPr>
            <w:tcW w:w="3371" w:type="dxa"/>
          </w:tcPr>
          <w:p w14:paraId="6999F333"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41.1</w:t>
            </w:r>
          </w:p>
        </w:tc>
      </w:tr>
      <w:tr w:rsidR="009B76B4" w:rsidRPr="00FF6E99" w14:paraId="77FA5F98" w14:textId="77777777" w:rsidTr="009B76B4">
        <w:tc>
          <w:tcPr>
            <w:tcW w:w="2992" w:type="dxa"/>
          </w:tcPr>
          <w:p w14:paraId="5D92A148" w14:textId="393122C8" w:rsidR="009B76B4" w:rsidRPr="00FF6E99" w:rsidRDefault="00181422" w:rsidP="009B76B4">
            <w:pPr>
              <w:jc w:val="center"/>
              <w:rPr>
                <w:rFonts w:ascii="Times New Roman" w:hAnsi="Times New Roman" w:cs="Times New Roman"/>
                <w:sz w:val="16"/>
                <w:szCs w:val="16"/>
              </w:rPr>
            </w:pPr>
            <w:r w:rsidRPr="00FF6E99">
              <w:rPr>
                <w:rFonts w:ascii="Times New Roman" w:hAnsi="Times New Roman" w:cs="Times New Roman"/>
                <w:sz w:val="16"/>
                <w:szCs w:val="16"/>
              </w:rPr>
              <w:t>Tiempo c</w:t>
            </w:r>
            <w:r w:rsidR="009B76B4" w:rsidRPr="00FF6E99">
              <w:rPr>
                <w:rFonts w:ascii="Times New Roman" w:hAnsi="Times New Roman" w:cs="Times New Roman"/>
                <w:sz w:val="16"/>
                <w:szCs w:val="16"/>
              </w:rPr>
              <w:t>ompleto</w:t>
            </w:r>
          </w:p>
        </w:tc>
        <w:tc>
          <w:tcPr>
            <w:tcW w:w="2993" w:type="dxa"/>
          </w:tcPr>
          <w:p w14:paraId="5D4231C7"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316</w:t>
            </w:r>
          </w:p>
        </w:tc>
        <w:tc>
          <w:tcPr>
            <w:tcW w:w="3371" w:type="dxa"/>
          </w:tcPr>
          <w:p w14:paraId="4F7C8B57"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51.1</w:t>
            </w:r>
          </w:p>
        </w:tc>
      </w:tr>
      <w:tr w:rsidR="009B76B4" w:rsidRPr="00FF6E99" w14:paraId="0CBA93C0" w14:textId="77777777" w:rsidTr="009B76B4">
        <w:tc>
          <w:tcPr>
            <w:tcW w:w="2992" w:type="dxa"/>
          </w:tcPr>
          <w:p w14:paraId="5B324600"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Otra</w:t>
            </w:r>
          </w:p>
        </w:tc>
        <w:tc>
          <w:tcPr>
            <w:tcW w:w="2993" w:type="dxa"/>
          </w:tcPr>
          <w:p w14:paraId="32B44A8A"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30</w:t>
            </w:r>
          </w:p>
        </w:tc>
        <w:tc>
          <w:tcPr>
            <w:tcW w:w="3371" w:type="dxa"/>
          </w:tcPr>
          <w:p w14:paraId="499C501F"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4.9</w:t>
            </w:r>
          </w:p>
        </w:tc>
      </w:tr>
      <w:tr w:rsidR="009B76B4" w:rsidRPr="00FF6E99" w14:paraId="0F6DA1AD" w14:textId="77777777" w:rsidTr="009B76B4">
        <w:tc>
          <w:tcPr>
            <w:tcW w:w="2992" w:type="dxa"/>
          </w:tcPr>
          <w:p w14:paraId="6CC2E21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No especificó</w:t>
            </w:r>
          </w:p>
        </w:tc>
        <w:tc>
          <w:tcPr>
            <w:tcW w:w="2993" w:type="dxa"/>
          </w:tcPr>
          <w:p w14:paraId="0B68BF83"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18</w:t>
            </w:r>
          </w:p>
        </w:tc>
        <w:tc>
          <w:tcPr>
            <w:tcW w:w="3371" w:type="dxa"/>
          </w:tcPr>
          <w:p w14:paraId="4C87C3C1"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2.9</w:t>
            </w:r>
          </w:p>
        </w:tc>
      </w:tr>
      <w:tr w:rsidR="009B76B4" w:rsidRPr="00FF6E99" w14:paraId="6D0C9E25" w14:textId="77777777" w:rsidTr="009B76B4">
        <w:tc>
          <w:tcPr>
            <w:tcW w:w="2992" w:type="dxa"/>
          </w:tcPr>
          <w:p w14:paraId="7BE02629" w14:textId="45672236" w:rsidR="009B76B4" w:rsidRPr="00FF6E99" w:rsidRDefault="009B76B4" w:rsidP="009B76B4">
            <w:pPr>
              <w:jc w:val="center"/>
              <w:rPr>
                <w:rFonts w:ascii="Times New Roman" w:hAnsi="Times New Roman" w:cs="Times New Roman"/>
                <w:b/>
                <w:sz w:val="16"/>
                <w:szCs w:val="16"/>
              </w:rPr>
            </w:pPr>
            <w:r w:rsidRPr="00FF6E99">
              <w:rPr>
                <w:rFonts w:ascii="Times New Roman" w:hAnsi="Times New Roman" w:cs="Times New Roman"/>
                <w:b/>
                <w:sz w:val="16"/>
                <w:szCs w:val="16"/>
              </w:rPr>
              <w:t>Núm</w:t>
            </w:r>
            <w:r w:rsidR="00181422" w:rsidRPr="00FF6E99">
              <w:rPr>
                <w:rFonts w:ascii="Times New Roman" w:hAnsi="Times New Roman" w:cs="Times New Roman"/>
                <w:b/>
                <w:sz w:val="16"/>
                <w:szCs w:val="16"/>
              </w:rPr>
              <w:t>ero de instituciones en las que l</w:t>
            </w:r>
            <w:r w:rsidRPr="00FF6E99">
              <w:rPr>
                <w:rFonts w:ascii="Times New Roman" w:hAnsi="Times New Roman" w:cs="Times New Roman"/>
                <w:b/>
                <w:sz w:val="16"/>
                <w:szCs w:val="16"/>
              </w:rPr>
              <w:t>abora</w:t>
            </w:r>
          </w:p>
        </w:tc>
        <w:tc>
          <w:tcPr>
            <w:tcW w:w="2993" w:type="dxa"/>
          </w:tcPr>
          <w:p w14:paraId="6124FB90" w14:textId="77777777" w:rsidR="009B76B4" w:rsidRPr="00FF6E99" w:rsidRDefault="009B76B4" w:rsidP="009B76B4">
            <w:pPr>
              <w:jc w:val="center"/>
              <w:rPr>
                <w:rFonts w:ascii="Times New Roman" w:hAnsi="Times New Roman" w:cs="Times New Roman"/>
                <w:sz w:val="16"/>
                <w:szCs w:val="16"/>
              </w:rPr>
            </w:pPr>
          </w:p>
        </w:tc>
        <w:tc>
          <w:tcPr>
            <w:tcW w:w="3371" w:type="dxa"/>
          </w:tcPr>
          <w:p w14:paraId="62D3A923" w14:textId="77777777" w:rsidR="009B76B4" w:rsidRPr="00FF6E99" w:rsidRDefault="009B76B4" w:rsidP="009B76B4">
            <w:pPr>
              <w:jc w:val="center"/>
              <w:rPr>
                <w:rFonts w:ascii="Times New Roman" w:hAnsi="Times New Roman" w:cs="Times New Roman"/>
                <w:sz w:val="16"/>
                <w:szCs w:val="16"/>
              </w:rPr>
            </w:pPr>
          </w:p>
        </w:tc>
      </w:tr>
      <w:tr w:rsidR="009B76B4" w:rsidRPr="00FF6E99" w14:paraId="285F5109" w14:textId="77777777" w:rsidTr="009B76B4">
        <w:tc>
          <w:tcPr>
            <w:tcW w:w="2992" w:type="dxa"/>
          </w:tcPr>
          <w:p w14:paraId="181BEA01"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Una</w:t>
            </w:r>
          </w:p>
        </w:tc>
        <w:tc>
          <w:tcPr>
            <w:tcW w:w="2993" w:type="dxa"/>
          </w:tcPr>
          <w:p w14:paraId="01ECE5E2"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465</w:t>
            </w:r>
          </w:p>
        </w:tc>
        <w:tc>
          <w:tcPr>
            <w:tcW w:w="3371" w:type="dxa"/>
          </w:tcPr>
          <w:p w14:paraId="783BC772"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b/>
                <w:sz w:val="16"/>
                <w:szCs w:val="16"/>
              </w:rPr>
              <w:t>75.2</w:t>
            </w:r>
          </w:p>
        </w:tc>
      </w:tr>
      <w:tr w:rsidR="009B76B4" w:rsidRPr="00FF6E99" w14:paraId="3AA6F330" w14:textId="77777777" w:rsidTr="009B76B4">
        <w:tc>
          <w:tcPr>
            <w:tcW w:w="2992" w:type="dxa"/>
          </w:tcPr>
          <w:p w14:paraId="6BB490F8"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Dos</w:t>
            </w:r>
          </w:p>
        </w:tc>
        <w:tc>
          <w:tcPr>
            <w:tcW w:w="2993" w:type="dxa"/>
          </w:tcPr>
          <w:p w14:paraId="092A7DF9"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108</w:t>
            </w:r>
          </w:p>
        </w:tc>
        <w:tc>
          <w:tcPr>
            <w:tcW w:w="3371" w:type="dxa"/>
          </w:tcPr>
          <w:p w14:paraId="3E2F60F2"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17.5</w:t>
            </w:r>
          </w:p>
        </w:tc>
      </w:tr>
      <w:tr w:rsidR="009B76B4" w:rsidRPr="00FF6E99" w14:paraId="3CCB813D" w14:textId="77777777" w:rsidTr="009B76B4">
        <w:tc>
          <w:tcPr>
            <w:tcW w:w="2992" w:type="dxa"/>
          </w:tcPr>
          <w:p w14:paraId="31CC5905"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Tres</w:t>
            </w:r>
          </w:p>
        </w:tc>
        <w:tc>
          <w:tcPr>
            <w:tcW w:w="2993" w:type="dxa"/>
          </w:tcPr>
          <w:p w14:paraId="077FF3D4"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16</w:t>
            </w:r>
          </w:p>
        </w:tc>
        <w:tc>
          <w:tcPr>
            <w:tcW w:w="3371" w:type="dxa"/>
          </w:tcPr>
          <w:p w14:paraId="52B9CBC7"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2.6</w:t>
            </w:r>
          </w:p>
        </w:tc>
      </w:tr>
      <w:tr w:rsidR="009B76B4" w:rsidRPr="00FF6E99" w14:paraId="6319A162" w14:textId="77777777" w:rsidTr="009B76B4">
        <w:tc>
          <w:tcPr>
            <w:tcW w:w="2992" w:type="dxa"/>
          </w:tcPr>
          <w:p w14:paraId="6629C2DF"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Cuatro o más</w:t>
            </w:r>
          </w:p>
        </w:tc>
        <w:tc>
          <w:tcPr>
            <w:tcW w:w="2993" w:type="dxa"/>
          </w:tcPr>
          <w:p w14:paraId="6B25CA50"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9</w:t>
            </w:r>
          </w:p>
        </w:tc>
        <w:tc>
          <w:tcPr>
            <w:tcW w:w="3371" w:type="dxa"/>
          </w:tcPr>
          <w:p w14:paraId="23CF4F15"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1.5</w:t>
            </w:r>
          </w:p>
        </w:tc>
      </w:tr>
      <w:tr w:rsidR="009B76B4" w:rsidRPr="00FF6E99" w14:paraId="42DD7A89" w14:textId="77777777" w:rsidTr="009B76B4">
        <w:tc>
          <w:tcPr>
            <w:tcW w:w="2992" w:type="dxa"/>
          </w:tcPr>
          <w:p w14:paraId="695114C0"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No especificó</w:t>
            </w:r>
          </w:p>
        </w:tc>
        <w:tc>
          <w:tcPr>
            <w:tcW w:w="2993" w:type="dxa"/>
          </w:tcPr>
          <w:p w14:paraId="6695F605"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20</w:t>
            </w:r>
          </w:p>
        </w:tc>
        <w:tc>
          <w:tcPr>
            <w:tcW w:w="3371" w:type="dxa"/>
          </w:tcPr>
          <w:p w14:paraId="220C09B7" w14:textId="77777777" w:rsidR="009B76B4" w:rsidRPr="00FF6E99" w:rsidRDefault="009B76B4" w:rsidP="009B76B4">
            <w:pPr>
              <w:jc w:val="center"/>
              <w:rPr>
                <w:rFonts w:ascii="Times New Roman" w:hAnsi="Times New Roman" w:cs="Times New Roman"/>
                <w:sz w:val="16"/>
                <w:szCs w:val="16"/>
              </w:rPr>
            </w:pPr>
            <w:r w:rsidRPr="00FF6E99">
              <w:rPr>
                <w:rFonts w:ascii="Times New Roman" w:hAnsi="Times New Roman" w:cs="Times New Roman"/>
                <w:sz w:val="16"/>
                <w:szCs w:val="16"/>
              </w:rPr>
              <w:t>3.2</w:t>
            </w:r>
          </w:p>
        </w:tc>
      </w:tr>
      <w:tr w:rsidR="009B76B4" w:rsidRPr="00FF6E99" w14:paraId="50C497FD" w14:textId="77777777" w:rsidTr="009B76B4">
        <w:tc>
          <w:tcPr>
            <w:tcW w:w="2992" w:type="dxa"/>
          </w:tcPr>
          <w:p w14:paraId="45B2B76E" w14:textId="77777777" w:rsidR="009B76B4" w:rsidRPr="00FF6E99" w:rsidRDefault="009B76B4" w:rsidP="009B76B4">
            <w:pPr>
              <w:jc w:val="center"/>
              <w:rPr>
                <w:rFonts w:ascii="Times New Roman" w:hAnsi="Times New Roman" w:cs="Times New Roman"/>
                <w:sz w:val="16"/>
                <w:szCs w:val="16"/>
              </w:rPr>
            </w:pPr>
          </w:p>
        </w:tc>
        <w:tc>
          <w:tcPr>
            <w:tcW w:w="2993" w:type="dxa"/>
          </w:tcPr>
          <w:p w14:paraId="7433D2BF" w14:textId="77777777" w:rsidR="009B76B4" w:rsidRPr="00FF6E99" w:rsidRDefault="009B76B4" w:rsidP="009B76B4">
            <w:pPr>
              <w:jc w:val="center"/>
              <w:rPr>
                <w:rFonts w:ascii="Times New Roman" w:hAnsi="Times New Roman" w:cs="Times New Roman"/>
                <w:sz w:val="16"/>
                <w:szCs w:val="16"/>
              </w:rPr>
            </w:pPr>
          </w:p>
        </w:tc>
        <w:tc>
          <w:tcPr>
            <w:tcW w:w="3371" w:type="dxa"/>
          </w:tcPr>
          <w:p w14:paraId="0328D6C9" w14:textId="77777777" w:rsidR="009B76B4" w:rsidRPr="00FF6E99" w:rsidRDefault="009B76B4" w:rsidP="009B76B4">
            <w:pPr>
              <w:jc w:val="center"/>
              <w:rPr>
                <w:rFonts w:ascii="Times New Roman" w:hAnsi="Times New Roman" w:cs="Times New Roman"/>
                <w:sz w:val="16"/>
                <w:szCs w:val="16"/>
              </w:rPr>
            </w:pPr>
          </w:p>
        </w:tc>
      </w:tr>
    </w:tbl>
    <w:p w14:paraId="21079CE1" w14:textId="0B3AD435" w:rsidR="009B76B4" w:rsidRPr="00FF6E99" w:rsidRDefault="009B76B4" w:rsidP="00181422">
      <w:pPr>
        <w:jc w:val="center"/>
        <w:rPr>
          <w:rFonts w:ascii="Times New Roman" w:hAnsi="Times New Roman" w:cs="Times New Roman"/>
          <w:szCs w:val="20"/>
        </w:rPr>
      </w:pPr>
      <w:r w:rsidRPr="00FF6E99">
        <w:rPr>
          <w:rFonts w:ascii="Times New Roman" w:hAnsi="Times New Roman" w:cs="Times New Roman"/>
          <w:szCs w:val="20"/>
        </w:rPr>
        <w:t>Fuente: Elaboración propia</w:t>
      </w:r>
    </w:p>
    <w:p w14:paraId="09A77D79" w14:textId="77777777" w:rsidR="009B76B4" w:rsidRPr="00FF6E99" w:rsidRDefault="009B76B4" w:rsidP="00271F5B">
      <w:pPr>
        <w:spacing w:line="360" w:lineRule="auto"/>
        <w:rPr>
          <w:rFonts w:ascii="Times New Roman" w:hAnsi="Times New Roman" w:cs="Times New Roman"/>
        </w:rPr>
      </w:pPr>
    </w:p>
    <w:p w14:paraId="7555649F" w14:textId="77777777" w:rsidR="009E7835" w:rsidRDefault="009E7835" w:rsidP="00181422">
      <w:pPr>
        <w:pStyle w:val="Ttulo2"/>
        <w:rPr>
          <w:sz w:val="24"/>
        </w:rPr>
      </w:pPr>
    </w:p>
    <w:p w14:paraId="7A3F7CE7" w14:textId="357C1C45" w:rsidR="00181422" w:rsidRPr="00FF6E99" w:rsidRDefault="00925BD7" w:rsidP="00181422">
      <w:pPr>
        <w:pStyle w:val="Ttulo2"/>
        <w:rPr>
          <w:sz w:val="24"/>
        </w:rPr>
      </w:pPr>
      <w:r w:rsidRPr="00FF6E99">
        <w:rPr>
          <w:sz w:val="24"/>
        </w:rPr>
        <w:t xml:space="preserve">Baremo de </w:t>
      </w:r>
      <w:r w:rsidR="00181422" w:rsidRPr="00FF6E99">
        <w:rPr>
          <w:sz w:val="24"/>
        </w:rPr>
        <w:t>intensidad para el compromiso organizacional</w:t>
      </w:r>
    </w:p>
    <w:p w14:paraId="16CA0451" w14:textId="35C57E35" w:rsidR="00925BD7" w:rsidRPr="00FF6E99" w:rsidRDefault="00181422" w:rsidP="00181422">
      <w:pPr>
        <w:spacing w:line="360" w:lineRule="auto"/>
        <w:ind w:firstLine="708"/>
        <w:jc w:val="both"/>
        <w:rPr>
          <w:rFonts w:ascii="Times New Roman" w:hAnsi="Times New Roman" w:cs="Times New Roman"/>
          <w:b/>
        </w:rPr>
      </w:pPr>
      <w:r w:rsidRPr="00FF6E99">
        <w:rPr>
          <w:rFonts w:ascii="Times New Roman" w:hAnsi="Times New Roman" w:cs="Times New Roman"/>
        </w:rPr>
        <w:t xml:space="preserve">Con </w:t>
      </w:r>
      <w:r w:rsidR="007E653D" w:rsidRPr="00FF6E99">
        <w:rPr>
          <w:rFonts w:ascii="Times New Roman" w:hAnsi="Times New Roman" w:cs="Times New Roman"/>
        </w:rPr>
        <w:t xml:space="preserve">base </w:t>
      </w:r>
      <w:r w:rsidRPr="00FF6E99">
        <w:rPr>
          <w:rFonts w:ascii="Times New Roman" w:hAnsi="Times New Roman" w:cs="Times New Roman"/>
        </w:rPr>
        <w:t>en el</w:t>
      </w:r>
      <w:r w:rsidR="007E653D" w:rsidRPr="00FF6E99">
        <w:rPr>
          <w:rFonts w:ascii="Times New Roman" w:hAnsi="Times New Roman" w:cs="Times New Roman"/>
        </w:rPr>
        <w:t xml:space="preserve"> análisis descriptivo, se obtuvo e</w:t>
      </w:r>
      <w:r w:rsidR="00AE528D" w:rsidRPr="00FF6E99">
        <w:rPr>
          <w:rFonts w:ascii="Times New Roman" w:hAnsi="Times New Roman" w:cs="Times New Roman"/>
        </w:rPr>
        <w:t xml:space="preserve">l siguiente </w:t>
      </w:r>
      <w:r w:rsidR="00925BD7" w:rsidRPr="00FF6E99">
        <w:rPr>
          <w:rFonts w:ascii="Times New Roman" w:hAnsi="Times New Roman" w:cs="Times New Roman"/>
        </w:rPr>
        <w:t>baremo de intensidad del compromiso organizacional del pe</w:t>
      </w:r>
      <w:r w:rsidR="00B23842" w:rsidRPr="00FF6E99">
        <w:rPr>
          <w:rFonts w:ascii="Times New Roman" w:hAnsi="Times New Roman" w:cs="Times New Roman"/>
        </w:rPr>
        <w:t>rsonal docente y administrativo</w:t>
      </w:r>
      <w:r w:rsidR="007E653D" w:rsidRPr="00FF6E99">
        <w:rPr>
          <w:rFonts w:ascii="Times New Roman" w:hAnsi="Times New Roman" w:cs="Times New Roman"/>
        </w:rPr>
        <w:t xml:space="preserve">. </w:t>
      </w:r>
      <w:r w:rsidR="000B2010" w:rsidRPr="00FF6E99">
        <w:rPr>
          <w:rFonts w:ascii="Times New Roman" w:hAnsi="Times New Roman" w:cs="Times New Roman"/>
        </w:rPr>
        <w:t>Cuando</w:t>
      </w:r>
      <w:r w:rsidR="007E653D" w:rsidRPr="00FF6E99">
        <w:rPr>
          <w:rFonts w:ascii="Times New Roman" w:hAnsi="Times New Roman" w:cs="Times New Roman"/>
        </w:rPr>
        <w:t xml:space="preserve"> el resultado de cada dimensión (afectiva, normativa o calculada) </w:t>
      </w:r>
      <w:r w:rsidR="000B2010" w:rsidRPr="00FF6E99">
        <w:rPr>
          <w:rFonts w:ascii="Times New Roman" w:hAnsi="Times New Roman" w:cs="Times New Roman"/>
        </w:rPr>
        <w:t>es</w:t>
      </w:r>
      <w:r w:rsidR="007E653D" w:rsidRPr="00FF6E99">
        <w:rPr>
          <w:rFonts w:ascii="Times New Roman" w:hAnsi="Times New Roman" w:cs="Times New Roman"/>
        </w:rPr>
        <w:t xml:space="preserve"> de 1 a</w:t>
      </w:r>
      <w:r w:rsidR="00FB4C2B" w:rsidRPr="00FF6E99">
        <w:rPr>
          <w:rFonts w:ascii="Times New Roman" w:hAnsi="Times New Roman" w:cs="Times New Roman"/>
        </w:rPr>
        <w:t xml:space="preserve"> </w:t>
      </w:r>
      <w:r w:rsidR="007E653D" w:rsidRPr="00FF6E99">
        <w:rPr>
          <w:rFonts w:ascii="Times New Roman" w:hAnsi="Times New Roman" w:cs="Times New Roman"/>
        </w:rPr>
        <w:t xml:space="preserve">33, </w:t>
      </w:r>
      <w:r w:rsidRPr="00FF6E99">
        <w:rPr>
          <w:rFonts w:ascii="Times New Roman" w:hAnsi="Times New Roman" w:cs="Times New Roman"/>
        </w:rPr>
        <w:t xml:space="preserve">significa que </w:t>
      </w:r>
      <w:r w:rsidR="000B2010" w:rsidRPr="00FF6E99">
        <w:rPr>
          <w:rFonts w:ascii="Times New Roman" w:hAnsi="Times New Roman" w:cs="Times New Roman"/>
        </w:rPr>
        <w:t>el</w:t>
      </w:r>
      <w:r w:rsidR="007E653D" w:rsidRPr="00FF6E99">
        <w:rPr>
          <w:rFonts w:ascii="Times New Roman" w:hAnsi="Times New Roman" w:cs="Times New Roman"/>
        </w:rPr>
        <w:t xml:space="preserve"> nivel de compromiso con la organización </w:t>
      </w:r>
      <w:r w:rsidR="000B2010" w:rsidRPr="00FF6E99">
        <w:rPr>
          <w:rFonts w:ascii="Times New Roman" w:hAnsi="Times New Roman" w:cs="Times New Roman"/>
        </w:rPr>
        <w:t>es débil. En cambio,</w:t>
      </w:r>
      <w:r w:rsidR="007E653D" w:rsidRPr="00FF6E99">
        <w:rPr>
          <w:rFonts w:ascii="Times New Roman" w:hAnsi="Times New Roman" w:cs="Times New Roman"/>
        </w:rPr>
        <w:t xml:space="preserve"> </w:t>
      </w:r>
      <w:r w:rsidR="000B2010" w:rsidRPr="00FF6E99">
        <w:rPr>
          <w:rFonts w:ascii="Times New Roman" w:hAnsi="Times New Roman" w:cs="Times New Roman"/>
        </w:rPr>
        <w:t>cuando</w:t>
      </w:r>
      <w:r w:rsidR="007E653D" w:rsidRPr="00FF6E99">
        <w:rPr>
          <w:rFonts w:ascii="Times New Roman" w:hAnsi="Times New Roman" w:cs="Times New Roman"/>
        </w:rPr>
        <w:t xml:space="preserve"> </w:t>
      </w:r>
      <w:r w:rsidR="000B2010" w:rsidRPr="00FF6E99">
        <w:rPr>
          <w:rFonts w:ascii="Times New Roman" w:hAnsi="Times New Roman" w:cs="Times New Roman"/>
        </w:rPr>
        <w:t>es</w:t>
      </w:r>
      <w:r w:rsidR="007E653D" w:rsidRPr="00FF6E99">
        <w:rPr>
          <w:rFonts w:ascii="Times New Roman" w:hAnsi="Times New Roman" w:cs="Times New Roman"/>
        </w:rPr>
        <w:t xml:space="preserve"> de 34 a 66, </w:t>
      </w:r>
      <w:r w:rsidR="000B2010" w:rsidRPr="00FF6E99">
        <w:rPr>
          <w:rFonts w:ascii="Times New Roman" w:hAnsi="Times New Roman" w:cs="Times New Roman"/>
        </w:rPr>
        <w:t>quiere decir que el</w:t>
      </w:r>
      <w:r w:rsidRPr="00FF6E99">
        <w:rPr>
          <w:rFonts w:ascii="Times New Roman" w:hAnsi="Times New Roman" w:cs="Times New Roman"/>
        </w:rPr>
        <w:t xml:space="preserve"> compromiso es </w:t>
      </w:r>
      <w:r w:rsidR="007E653D" w:rsidRPr="00FF6E99">
        <w:rPr>
          <w:rFonts w:ascii="Times New Roman" w:hAnsi="Times New Roman" w:cs="Times New Roman"/>
        </w:rPr>
        <w:t>moderado</w:t>
      </w:r>
      <w:r w:rsidRPr="00FF6E99">
        <w:rPr>
          <w:rFonts w:ascii="Times New Roman" w:hAnsi="Times New Roman" w:cs="Times New Roman"/>
        </w:rPr>
        <w:t xml:space="preserve">, </w:t>
      </w:r>
      <w:r w:rsidR="000B2010" w:rsidRPr="00FF6E99">
        <w:rPr>
          <w:rFonts w:ascii="Times New Roman" w:hAnsi="Times New Roman" w:cs="Times New Roman"/>
        </w:rPr>
        <w:t>mientras que cuando es</w:t>
      </w:r>
      <w:r w:rsidR="007E653D" w:rsidRPr="00FF6E99">
        <w:rPr>
          <w:rFonts w:ascii="Times New Roman" w:hAnsi="Times New Roman" w:cs="Times New Roman"/>
        </w:rPr>
        <w:t xml:space="preserve"> igual o superior a 67</w:t>
      </w:r>
      <w:r w:rsidR="000B2010" w:rsidRPr="00FF6E99">
        <w:rPr>
          <w:rFonts w:ascii="Times New Roman" w:hAnsi="Times New Roman" w:cs="Times New Roman"/>
        </w:rPr>
        <w:t>, el</w:t>
      </w:r>
      <w:r w:rsidR="007E653D" w:rsidRPr="00FF6E99">
        <w:rPr>
          <w:rFonts w:ascii="Times New Roman" w:hAnsi="Times New Roman" w:cs="Times New Roman"/>
        </w:rPr>
        <w:t xml:space="preserve"> compromiso </w:t>
      </w:r>
      <w:r w:rsidRPr="00FF6E99">
        <w:rPr>
          <w:rFonts w:ascii="Times New Roman" w:hAnsi="Times New Roman" w:cs="Times New Roman"/>
        </w:rPr>
        <w:t xml:space="preserve">es </w:t>
      </w:r>
      <w:r w:rsidR="007E653D" w:rsidRPr="00FF6E99">
        <w:rPr>
          <w:rFonts w:ascii="Times New Roman" w:hAnsi="Times New Roman" w:cs="Times New Roman"/>
        </w:rPr>
        <w:t>fuerte</w:t>
      </w:r>
      <w:r w:rsidR="007C59E2" w:rsidRPr="00FF6E99">
        <w:rPr>
          <w:rFonts w:ascii="Times New Roman" w:hAnsi="Times New Roman" w:cs="Times New Roman"/>
        </w:rPr>
        <w:t xml:space="preserve"> </w:t>
      </w:r>
      <w:r w:rsidRPr="00FF6E99">
        <w:rPr>
          <w:rFonts w:ascii="Times New Roman" w:hAnsi="Times New Roman" w:cs="Times New Roman"/>
        </w:rPr>
        <w:t>(t</w:t>
      </w:r>
      <w:r w:rsidR="0020590A" w:rsidRPr="00FF6E99">
        <w:rPr>
          <w:rFonts w:ascii="Times New Roman" w:hAnsi="Times New Roman" w:cs="Times New Roman"/>
        </w:rPr>
        <w:t>abla 4</w:t>
      </w:r>
      <w:r w:rsidR="00925BD7" w:rsidRPr="00FF6E99">
        <w:rPr>
          <w:rFonts w:ascii="Times New Roman" w:hAnsi="Times New Roman" w:cs="Times New Roman"/>
        </w:rPr>
        <w:t>).</w:t>
      </w:r>
    </w:p>
    <w:p w14:paraId="482D5E29" w14:textId="77777777" w:rsidR="002177CA" w:rsidRPr="00FF6E99" w:rsidRDefault="002177CA" w:rsidP="00925BD7">
      <w:pPr>
        <w:spacing w:line="360" w:lineRule="auto"/>
        <w:rPr>
          <w:rFonts w:ascii="Times New Roman" w:hAnsi="Times New Roman" w:cs="Times New Roman"/>
          <w:b/>
        </w:rPr>
      </w:pPr>
    </w:p>
    <w:p w14:paraId="287072C1" w14:textId="6C5B28BB" w:rsidR="00925BD7" w:rsidRPr="00FF6E99" w:rsidRDefault="0020590A" w:rsidP="00181422">
      <w:pPr>
        <w:jc w:val="center"/>
        <w:rPr>
          <w:rFonts w:ascii="Times New Roman" w:hAnsi="Times New Roman" w:cs="Times New Roman"/>
          <w:sz w:val="20"/>
          <w:szCs w:val="20"/>
        </w:rPr>
      </w:pPr>
      <w:r w:rsidRPr="00FF6E99">
        <w:rPr>
          <w:rFonts w:ascii="Times New Roman" w:hAnsi="Times New Roman" w:cs="Times New Roman"/>
          <w:b/>
          <w:szCs w:val="20"/>
        </w:rPr>
        <w:t>Tabla 4</w:t>
      </w:r>
      <w:r w:rsidR="00181422" w:rsidRPr="00FF6E99">
        <w:rPr>
          <w:rFonts w:ascii="Times New Roman" w:hAnsi="Times New Roman" w:cs="Times New Roman"/>
          <w:b/>
          <w:szCs w:val="20"/>
        </w:rPr>
        <w:t>.</w:t>
      </w:r>
      <w:r w:rsidR="00181422" w:rsidRPr="00FF6E99">
        <w:rPr>
          <w:rFonts w:ascii="Times New Roman" w:hAnsi="Times New Roman" w:cs="Times New Roman"/>
          <w:szCs w:val="20"/>
        </w:rPr>
        <w:t xml:space="preserve"> </w:t>
      </w:r>
      <w:r w:rsidR="00925BD7" w:rsidRPr="00FF6E99">
        <w:rPr>
          <w:rFonts w:ascii="Times New Roman" w:hAnsi="Times New Roman" w:cs="Times New Roman"/>
          <w:szCs w:val="20"/>
        </w:rPr>
        <w:t xml:space="preserve">Baremo de intensidad para </w:t>
      </w:r>
      <w:r w:rsidR="00181422" w:rsidRPr="00FF6E99">
        <w:rPr>
          <w:rFonts w:ascii="Times New Roman" w:hAnsi="Times New Roman" w:cs="Times New Roman"/>
          <w:szCs w:val="20"/>
        </w:rPr>
        <w:t>el compromiso organizacional</w:t>
      </w:r>
    </w:p>
    <w:p w14:paraId="7CEF2E3A" w14:textId="77777777" w:rsidR="00925BD7" w:rsidRPr="00FF6E99" w:rsidRDefault="00925BD7" w:rsidP="00925BD7">
      <w:pPr>
        <w:ind w:firstLine="567"/>
        <w:jc w:val="both"/>
        <w:rPr>
          <w:rFonts w:ascii="Times New Roman" w:hAnsi="Times New Roman" w:cs="Times New Roman"/>
          <w:i/>
        </w:rPr>
      </w:pPr>
    </w:p>
    <w:tbl>
      <w:tblPr>
        <w:tblStyle w:val="Tablaconcuadrcula"/>
        <w:tblW w:w="0" w:type="auto"/>
        <w:tblInd w:w="1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3582"/>
      </w:tblGrid>
      <w:tr w:rsidR="00925BD7" w:rsidRPr="00FF6E99" w14:paraId="4E9376A6" w14:textId="77777777" w:rsidTr="009809A2">
        <w:trPr>
          <w:trHeight w:val="798"/>
        </w:trPr>
        <w:tc>
          <w:tcPr>
            <w:tcW w:w="3581" w:type="dxa"/>
            <w:tcBorders>
              <w:top w:val="single" w:sz="12" w:space="0" w:color="auto"/>
              <w:bottom w:val="single" w:sz="12" w:space="0" w:color="auto"/>
            </w:tcBorders>
          </w:tcPr>
          <w:p w14:paraId="7ECD5849" w14:textId="77777777" w:rsidR="00925BD7" w:rsidRPr="00FF6E99" w:rsidRDefault="00925BD7" w:rsidP="003E7B39">
            <w:pPr>
              <w:ind w:left="34"/>
              <w:jc w:val="center"/>
              <w:rPr>
                <w:rFonts w:ascii="Times New Roman" w:hAnsi="Times New Roman" w:cs="Times New Roman"/>
                <w:b/>
              </w:rPr>
            </w:pPr>
            <w:r w:rsidRPr="00FF6E99">
              <w:rPr>
                <w:rFonts w:ascii="Times New Roman" w:hAnsi="Times New Roman" w:cs="Times New Roman"/>
                <w:b/>
              </w:rPr>
              <w:t>Rango</w:t>
            </w:r>
          </w:p>
        </w:tc>
        <w:tc>
          <w:tcPr>
            <w:tcW w:w="3582" w:type="dxa"/>
            <w:tcBorders>
              <w:top w:val="single" w:sz="12" w:space="0" w:color="auto"/>
              <w:bottom w:val="single" w:sz="12" w:space="0" w:color="auto"/>
            </w:tcBorders>
          </w:tcPr>
          <w:p w14:paraId="26C0D40B" w14:textId="11D975F6" w:rsidR="00925BD7" w:rsidRPr="00FF6E99" w:rsidRDefault="00181422" w:rsidP="003E7B39">
            <w:pPr>
              <w:ind w:left="34"/>
              <w:jc w:val="center"/>
              <w:rPr>
                <w:rFonts w:ascii="Times New Roman" w:hAnsi="Times New Roman" w:cs="Times New Roman"/>
                <w:b/>
              </w:rPr>
            </w:pPr>
            <w:r w:rsidRPr="00FF6E99">
              <w:rPr>
                <w:rFonts w:ascii="Times New Roman" w:hAnsi="Times New Roman" w:cs="Times New Roman"/>
                <w:b/>
              </w:rPr>
              <w:t>Intensidad del compromiso o</w:t>
            </w:r>
            <w:r w:rsidR="00925BD7" w:rsidRPr="00FF6E99">
              <w:rPr>
                <w:rFonts w:ascii="Times New Roman" w:hAnsi="Times New Roman" w:cs="Times New Roman"/>
                <w:b/>
              </w:rPr>
              <w:t>rganizacional</w:t>
            </w:r>
          </w:p>
        </w:tc>
      </w:tr>
      <w:tr w:rsidR="00925BD7" w:rsidRPr="00FF6E99" w14:paraId="0AF8DB19" w14:textId="77777777" w:rsidTr="009809A2">
        <w:trPr>
          <w:trHeight w:val="275"/>
        </w:trPr>
        <w:tc>
          <w:tcPr>
            <w:tcW w:w="3581" w:type="dxa"/>
            <w:tcBorders>
              <w:top w:val="single" w:sz="12" w:space="0" w:color="auto"/>
            </w:tcBorders>
          </w:tcPr>
          <w:p w14:paraId="0A3B912E" w14:textId="77777777" w:rsidR="00925BD7" w:rsidRPr="00FF6E99" w:rsidRDefault="00925BD7" w:rsidP="003E7B39">
            <w:pPr>
              <w:ind w:left="34"/>
              <w:jc w:val="center"/>
              <w:rPr>
                <w:rFonts w:ascii="Times New Roman" w:hAnsi="Times New Roman" w:cs="Times New Roman"/>
              </w:rPr>
            </w:pPr>
            <w:r w:rsidRPr="00FF6E99">
              <w:rPr>
                <w:rFonts w:ascii="Times New Roman" w:hAnsi="Times New Roman" w:cs="Times New Roman"/>
              </w:rPr>
              <w:t>1 a 33</w:t>
            </w:r>
          </w:p>
        </w:tc>
        <w:tc>
          <w:tcPr>
            <w:tcW w:w="3582" w:type="dxa"/>
            <w:tcBorders>
              <w:top w:val="single" w:sz="12" w:space="0" w:color="auto"/>
            </w:tcBorders>
          </w:tcPr>
          <w:p w14:paraId="2A3D4124" w14:textId="77777777" w:rsidR="00925BD7" w:rsidRPr="00FF6E99" w:rsidRDefault="00925BD7" w:rsidP="003E7B39">
            <w:pPr>
              <w:ind w:left="34"/>
              <w:jc w:val="center"/>
              <w:rPr>
                <w:rFonts w:ascii="Times New Roman" w:hAnsi="Times New Roman" w:cs="Times New Roman"/>
              </w:rPr>
            </w:pPr>
            <w:r w:rsidRPr="00FF6E99">
              <w:rPr>
                <w:rFonts w:ascii="Times New Roman" w:hAnsi="Times New Roman" w:cs="Times New Roman"/>
              </w:rPr>
              <w:t>Débil</w:t>
            </w:r>
          </w:p>
        </w:tc>
      </w:tr>
      <w:tr w:rsidR="00925BD7" w:rsidRPr="00FF6E99" w14:paraId="1B42ACF6" w14:textId="77777777" w:rsidTr="009809A2">
        <w:trPr>
          <w:trHeight w:val="261"/>
        </w:trPr>
        <w:tc>
          <w:tcPr>
            <w:tcW w:w="3581" w:type="dxa"/>
          </w:tcPr>
          <w:p w14:paraId="07F9F978" w14:textId="77777777" w:rsidR="00925BD7" w:rsidRPr="00FF6E99" w:rsidRDefault="00925BD7" w:rsidP="003E7B39">
            <w:pPr>
              <w:ind w:left="34"/>
              <w:jc w:val="center"/>
              <w:rPr>
                <w:rFonts w:ascii="Times New Roman" w:hAnsi="Times New Roman" w:cs="Times New Roman"/>
              </w:rPr>
            </w:pPr>
            <w:r w:rsidRPr="00FF6E99">
              <w:rPr>
                <w:rFonts w:ascii="Times New Roman" w:hAnsi="Times New Roman" w:cs="Times New Roman"/>
              </w:rPr>
              <w:t>34 a 66</w:t>
            </w:r>
          </w:p>
        </w:tc>
        <w:tc>
          <w:tcPr>
            <w:tcW w:w="3582" w:type="dxa"/>
          </w:tcPr>
          <w:p w14:paraId="1BE42A97" w14:textId="77777777" w:rsidR="00925BD7" w:rsidRPr="00FF6E99" w:rsidRDefault="00925BD7" w:rsidP="003E7B39">
            <w:pPr>
              <w:ind w:left="34"/>
              <w:jc w:val="center"/>
              <w:rPr>
                <w:rFonts w:ascii="Times New Roman" w:hAnsi="Times New Roman" w:cs="Times New Roman"/>
              </w:rPr>
            </w:pPr>
            <w:r w:rsidRPr="00FF6E99">
              <w:rPr>
                <w:rFonts w:ascii="Times New Roman" w:hAnsi="Times New Roman" w:cs="Times New Roman"/>
              </w:rPr>
              <w:t>Moderado</w:t>
            </w:r>
          </w:p>
        </w:tc>
      </w:tr>
      <w:tr w:rsidR="00925BD7" w:rsidRPr="00FF6E99" w14:paraId="2C02307F" w14:textId="77777777" w:rsidTr="009809A2">
        <w:trPr>
          <w:trHeight w:val="275"/>
        </w:trPr>
        <w:tc>
          <w:tcPr>
            <w:tcW w:w="3581" w:type="dxa"/>
            <w:tcBorders>
              <w:bottom w:val="single" w:sz="12" w:space="0" w:color="auto"/>
            </w:tcBorders>
          </w:tcPr>
          <w:p w14:paraId="67F2257E" w14:textId="77777777" w:rsidR="00925BD7" w:rsidRPr="00FF6E99" w:rsidRDefault="00925BD7" w:rsidP="003E7B39">
            <w:pPr>
              <w:ind w:left="34"/>
              <w:jc w:val="center"/>
              <w:rPr>
                <w:rFonts w:ascii="Times New Roman" w:hAnsi="Times New Roman" w:cs="Times New Roman"/>
              </w:rPr>
            </w:pPr>
            <w:r w:rsidRPr="00FF6E99">
              <w:rPr>
                <w:rFonts w:ascii="Times New Roman" w:hAnsi="Times New Roman" w:cs="Times New Roman"/>
              </w:rPr>
              <w:t>67 a 100</w:t>
            </w:r>
          </w:p>
        </w:tc>
        <w:tc>
          <w:tcPr>
            <w:tcW w:w="3582" w:type="dxa"/>
            <w:tcBorders>
              <w:bottom w:val="single" w:sz="12" w:space="0" w:color="auto"/>
            </w:tcBorders>
          </w:tcPr>
          <w:p w14:paraId="4F954197" w14:textId="77777777" w:rsidR="00925BD7" w:rsidRPr="00FF6E99" w:rsidRDefault="00925BD7" w:rsidP="003E7B39">
            <w:pPr>
              <w:ind w:left="34"/>
              <w:jc w:val="center"/>
              <w:rPr>
                <w:rFonts w:ascii="Times New Roman" w:hAnsi="Times New Roman" w:cs="Times New Roman"/>
              </w:rPr>
            </w:pPr>
            <w:r w:rsidRPr="00FF6E99">
              <w:rPr>
                <w:rFonts w:ascii="Times New Roman" w:hAnsi="Times New Roman" w:cs="Times New Roman"/>
              </w:rPr>
              <w:t>Fuerte</w:t>
            </w:r>
          </w:p>
        </w:tc>
      </w:tr>
    </w:tbl>
    <w:p w14:paraId="6B0B4E87" w14:textId="00F5BB96" w:rsidR="00925BD7" w:rsidRPr="00FF6E99" w:rsidRDefault="00925BD7" w:rsidP="00181422">
      <w:pPr>
        <w:jc w:val="center"/>
        <w:rPr>
          <w:rFonts w:ascii="Times New Roman" w:hAnsi="Times New Roman" w:cs="Times New Roman"/>
          <w:szCs w:val="20"/>
        </w:rPr>
      </w:pPr>
      <w:r w:rsidRPr="00FF6E99">
        <w:rPr>
          <w:rFonts w:ascii="Times New Roman" w:hAnsi="Times New Roman" w:cs="Times New Roman"/>
          <w:szCs w:val="20"/>
        </w:rPr>
        <w:t>Fuente: Elaboración propi</w:t>
      </w:r>
      <w:r w:rsidR="00181422" w:rsidRPr="00FF6E99">
        <w:rPr>
          <w:rFonts w:ascii="Times New Roman" w:hAnsi="Times New Roman" w:cs="Times New Roman"/>
          <w:szCs w:val="20"/>
        </w:rPr>
        <w:t>a</w:t>
      </w:r>
    </w:p>
    <w:p w14:paraId="32EF100C" w14:textId="77777777" w:rsidR="00925BD7" w:rsidRPr="00FF6E99" w:rsidRDefault="00925BD7" w:rsidP="00271F5B">
      <w:pPr>
        <w:spacing w:line="360" w:lineRule="auto"/>
        <w:rPr>
          <w:rFonts w:ascii="Times New Roman" w:hAnsi="Times New Roman" w:cs="Times New Roman"/>
        </w:rPr>
      </w:pPr>
    </w:p>
    <w:p w14:paraId="32DE61D8" w14:textId="77777777" w:rsidR="009E7835" w:rsidRDefault="009E7835" w:rsidP="00181422">
      <w:pPr>
        <w:pStyle w:val="Ttulo2"/>
        <w:rPr>
          <w:sz w:val="24"/>
        </w:rPr>
      </w:pPr>
    </w:p>
    <w:p w14:paraId="5EEB7BAE" w14:textId="680214A1" w:rsidR="00181422" w:rsidRPr="00FF6E99" w:rsidRDefault="000A5323" w:rsidP="00181422">
      <w:pPr>
        <w:pStyle w:val="Ttulo2"/>
        <w:rPr>
          <w:sz w:val="24"/>
        </w:rPr>
      </w:pPr>
      <w:r w:rsidRPr="00FF6E99">
        <w:rPr>
          <w:sz w:val="24"/>
        </w:rPr>
        <w:t xml:space="preserve">Grado de </w:t>
      </w:r>
      <w:r w:rsidR="00181422" w:rsidRPr="00FF6E99">
        <w:rPr>
          <w:sz w:val="24"/>
        </w:rPr>
        <w:t>compromiso organizacional por ítem</w:t>
      </w:r>
    </w:p>
    <w:p w14:paraId="509A61D1" w14:textId="30A79661" w:rsidR="00723C40" w:rsidRPr="00FF6E99" w:rsidRDefault="0089080F" w:rsidP="00181422">
      <w:pPr>
        <w:spacing w:line="360" w:lineRule="auto"/>
        <w:ind w:firstLine="708"/>
        <w:jc w:val="both"/>
        <w:rPr>
          <w:rFonts w:ascii="Times New Roman" w:eastAsia="Times New Roman" w:hAnsi="Times New Roman" w:cs="Times New Roman"/>
          <w:b/>
        </w:rPr>
      </w:pPr>
      <w:r w:rsidRPr="00FF6E99">
        <w:rPr>
          <w:rFonts w:ascii="Times New Roman" w:eastAsia="Times New Roman" w:hAnsi="Times New Roman" w:cs="Times New Roman"/>
        </w:rPr>
        <w:t>L</w:t>
      </w:r>
      <w:r w:rsidR="00723C40" w:rsidRPr="00FF6E99">
        <w:rPr>
          <w:rFonts w:ascii="Times New Roman" w:eastAsia="Times New Roman" w:hAnsi="Times New Roman" w:cs="Times New Roman"/>
        </w:rPr>
        <w:t xml:space="preserve">os ítems </w:t>
      </w:r>
      <w:r w:rsidRPr="00FF6E99">
        <w:rPr>
          <w:rFonts w:ascii="Times New Roman" w:eastAsia="Times New Roman" w:hAnsi="Times New Roman" w:cs="Times New Roman"/>
        </w:rPr>
        <w:t xml:space="preserve">de la dimensión afectiva del compromiso organizacional </w:t>
      </w:r>
      <w:r w:rsidR="005D44CB" w:rsidRPr="00FF6E99">
        <w:rPr>
          <w:rFonts w:ascii="Times New Roman" w:eastAsia="Times New Roman" w:hAnsi="Times New Roman" w:cs="Times New Roman"/>
        </w:rPr>
        <w:t>que presentaron</w:t>
      </w:r>
      <w:r w:rsidR="00723C40" w:rsidRPr="00FF6E99">
        <w:rPr>
          <w:rFonts w:ascii="Times New Roman" w:eastAsia="Times New Roman" w:hAnsi="Times New Roman" w:cs="Times New Roman"/>
        </w:rPr>
        <w:t xml:space="preserve"> un </w:t>
      </w:r>
      <w:r w:rsidR="000B2010" w:rsidRPr="00FF6E99">
        <w:rPr>
          <w:rFonts w:ascii="Times New Roman" w:eastAsia="Times New Roman" w:hAnsi="Times New Roman" w:cs="Times New Roman"/>
        </w:rPr>
        <w:t>alto</w:t>
      </w:r>
      <w:r w:rsidR="00723C40" w:rsidRPr="00FF6E99">
        <w:rPr>
          <w:rFonts w:ascii="Times New Roman" w:eastAsia="Times New Roman" w:hAnsi="Times New Roman" w:cs="Times New Roman"/>
        </w:rPr>
        <w:t xml:space="preserve"> grado fueron</w:t>
      </w:r>
      <w:r w:rsidR="00181422" w:rsidRPr="00FF6E99">
        <w:rPr>
          <w:rFonts w:ascii="Times New Roman" w:eastAsia="Times New Roman" w:hAnsi="Times New Roman" w:cs="Times New Roman"/>
        </w:rPr>
        <w:t xml:space="preserve"> los siguientes</w:t>
      </w:r>
      <w:r w:rsidR="00723C40" w:rsidRPr="00FF6E99">
        <w:rPr>
          <w:rFonts w:ascii="Times New Roman" w:eastAsia="Times New Roman" w:hAnsi="Times New Roman" w:cs="Times New Roman"/>
        </w:rPr>
        <w:t xml:space="preserve">: </w:t>
      </w:r>
      <w:r w:rsidR="005D44CB" w:rsidRPr="00FF6E99">
        <w:rPr>
          <w:rFonts w:ascii="Times New Roman" w:eastAsia="Times New Roman" w:hAnsi="Times New Roman" w:cs="Times New Roman"/>
        </w:rPr>
        <w:t>“E</w:t>
      </w:r>
      <w:r w:rsidR="00723C40" w:rsidRPr="00FF6E99">
        <w:rPr>
          <w:rFonts w:ascii="Times New Roman" w:eastAsia="Times New Roman" w:hAnsi="Times New Roman" w:cs="Times New Roman"/>
        </w:rPr>
        <w:t>stoy orgulloso de trabajar en esta escuela</w:t>
      </w:r>
      <w:r w:rsidR="002538E9" w:rsidRPr="00FF6E99">
        <w:rPr>
          <w:rFonts w:ascii="Times New Roman" w:eastAsia="Times New Roman" w:hAnsi="Times New Roman" w:cs="Times New Roman"/>
        </w:rPr>
        <w:t>”</w:t>
      </w:r>
      <w:r w:rsidR="00723C40" w:rsidRPr="00FF6E99">
        <w:rPr>
          <w:rFonts w:ascii="Times New Roman" w:eastAsia="Times New Roman" w:hAnsi="Times New Roman" w:cs="Times New Roman"/>
        </w:rPr>
        <w:t xml:space="preserve"> (89.1%) y </w:t>
      </w:r>
      <w:r w:rsidR="002538E9" w:rsidRPr="00FF6E99">
        <w:rPr>
          <w:rFonts w:ascii="Times New Roman" w:eastAsia="Times New Roman" w:hAnsi="Times New Roman" w:cs="Times New Roman"/>
        </w:rPr>
        <w:t>“</w:t>
      </w:r>
      <w:r w:rsidR="005D44CB" w:rsidRPr="00FF6E99">
        <w:rPr>
          <w:rFonts w:ascii="Times New Roman" w:eastAsia="Times New Roman" w:hAnsi="Times New Roman" w:cs="Times New Roman"/>
        </w:rPr>
        <w:t>T</w:t>
      </w:r>
      <w:r w:rsidR="00723C40" w:rsidRPr="00FF6E99">
        <w:rPr>
          <w:rFonts w:ascii="Times New Roman" w:eastAsia="Times New Roman" w:hAnsi="Times New Roman" w:cs="Times New Roman"/>
        </w:rPr>
        <w:t>rabajar en esta escuela significa mucho para mí</w:t>
      </w:r>
      <w:r w:rsidR="002538E9" w:rsidRPr="00FF6E99">
        <w:rPr>
          <w:rFonts w:ascii="Times New Roman" w:eastAsia="Times New Roman" w:hAnsi="Times New Roman" w:cs="Times New Roman"/>
        </w:rPr>
        <w:t>”</w:t>
      </w:r>
      <w:r w:rsidR="000B2010" w:rsidRPr="00FF6E99">
        <w:rPr>
          <w:rFonts w:ascii="Times New Roman" w:eastAsia="Times New Roman" w:hAnsi="Times New Roman" w:cs="Times New Roman"/>
        </w:rPr>
        <w:t xml:space="preserve"> (88.3%), mientras que l</w:t>
      </w:r>
      <w:r w:rsidR="005D44CB" w:rsidRPr="00FF6E99">
        <w:rPr>
          <w:rFonts w:ascii="Times New Roman" w:eastAsia="Times New Roman" w:hAnsi="Times New Roman" w:cs="Times New Roman"/>
        </w:rPr>
        <w:t>os ítems que presentaron</w:t>
      </w:r>
      <w:r w:rsidR="00723C40" w:rsidRPr="00FF6E99">
        <w:rPr>
          <w:rFonts w:ascii="Times New Roman" w:eastAsia="Times New Roman" w:hAnsi="Times New Roman" w:cs="Times New Roman"/>
        </w:rPr>
        <w:t xml:space="preserve"> un débil grado de compromiso en la dimensión calculada</w:t>
      </w:r>
      <w:r w:rsidR="00B23A61" w:rsidRPr="00FF6E99">
        <w:rPr>
          <w:rFonts w:ascii="Times New Roman" w:eastAsia="Times New Roman" w:hAnsi="Times New Roman" w:cs="Times New Roman"/>
        </w:rPr>
        <w:t xml:space="preserve"> fueron</w:t>
      </w:r>
      <w:r w:rsidR="005D44CB" w:rsidRPr="00FF6E99">
        <w:rPr>
          <w:rFonts w:ascii="Times New Roman" w:eastAsia="Times New Roman" w:hAnsi="Times New Roman" w:cs="Times New Roman"/>
        </w:rPr>
        <w:t xml:space="preserve"> estos</w:t>
      </w:r>
      <w:r w:rsidR="00723C40" w:rsidRPr="00FF6E99">
        <w:rPr>
          <w:rFonts w:ascii="Times New Roman" w:eastAsia="Times New Roman" w:hAnsi="Times New Roman" w:cs="Times New Roman"/>
        </w:rPr>
        <w:t xml:space="preserve">: </w:t>
      </w:r>
      <w:r w:rsidR="005D44CB" w:rsidRPr="00FF6E99">
        <w:rPr>
          <w:rFonts w:ascii="Times New Roman" w:eastAsia="Times New Roman" w:hAnsi="Times New Roman" w:cs="Times New Roman"/>
        </w:rPr>
        <w:t>“A</w:t>
      </w:r>
      <w:r w:rsidR="00723C40" w:rsidRPr="00FF6E99">
        <w:rPr>
          <w:rFonts w:ascii="Times New Roman" w:eastAsia="Times New Roman" w:hAnsi="Times New Roman" w:cs="Times New Roman"/>
        </w:rPr>
        <w:t>hora mismo trabajo en esta escuela más porque lo necesito que</w:t>
      </w:r>
      <w:r w:rsidR="007F0F88" w:rsidRPr="00FF6E99">
        <w:rPr>
          <w:rFonts w:ascii="Times New Roman" w:eastAsia="Times New Roman" w:hAnsi="Times New Roman" w:cs="Times New Roman"/>
        </w:rPr>
        <w:t xml:space="preserve"> </w:t>
      </w:r>
      <w:r w:rsidR="00723C40" w:rsidRPr="00FF6E99">
        <w:rPr>
          <w:rFonts w:ascii="Times New Roman" w:eastAsia="Times New Roman" w:hAnsi="Times New Roman" w:cs="Times New Roman"/>
        </w:rPr>
        <w:t>porque yo quiera</w:t>
      </w:r>
      <w:r w:rsidR="002538E9" w:rsidRPr="00FF6E99">
        <w:rPr>
          <w:rFonts w:ascii="Times New Roman" w:eastAsia="Times New Roman" w:hAnsi="Times New Roman" w:cs="Times New Roman"/>
        </w:rPr>
        <w:t>”</w:t>
      </w:r>
      <w:r w:rsidR="00723C40" w:rsidRPr="00FF6E99">
        <w:rPr>
          <w:rFonts w:ascii="Times New Roman" w:eastAsia="Times New Roman" w:hAnsi="Times New Roman" w:cs="Times New Roman"/>
        </w:rPr>
        <w:t xml:space="preserve">, con 45.9 % y </w:t>
      </w:r>
      <w:r w:rsidR="002538E9" w:rsidRPr="00FF6E99">
        <w:rPr>
          <w:rFonts w:ascii="Times New Roman" w:eastAsia="Times New Roman" w:hAnsi="Times New Roman" w:cs="Times New Roman"/>
        </w:rPr>
        <w:t>“</w:t>
      </w:r>
      <w:r w:rsidR="005D44CB" w:rsidRPr="00FF6E99">
        <w:rPr>
          <w:rFonts w:ascii="Times New Roman" w:eastAsia="Times New Roman" w:hAnsi="Times New Roman" w:cs="Times New Roman"/>
        </w:rPr>
        <w:t>P</w:t>
      </w:r>
      <w:r w:rsidR="00723C40" w:rsidRPr="00FF6E99">
        <w:rPr>
          <w:rFonts w:ascii="Times New Roman" w:eastAsia="Times New Roman" w:hAnsi="Times New Roman" w:cs="Times New Roman"/>
        </w:rPr>
        <w:t>odría dejar este trabajo aunque no tenga otro a la vista</w:t>
      </w:r>
      <w:r w:rsidR="002538E9" w:rsidRPr="00FF6E99">
        <w:rPr>
          <w:rFonts w:ascii="Times New Roman" w:eastAsia="Times New Roman" w:hAnsi="Times New Roman" w:cs="Times New Roman"/>
        </w:rPr>
        <w:t>”</w:t>
      </w:r>
      <w:r w:rsidR="00723C40" w:rsidRPr="00FF6E99">
        <w:rPr>
          <w:rFonts w:ascii="Times New Roman" w:eastAsia="Times New Roman" w:hAnsi="Times New Roman" w:cs="Times New Roman"/>
        </w:rPr>
        <w:t xml:space="preserve"> con</w:t>
      </w:r>
      <w:r w:rsidR="005D44CB" w:rsidRPr="00FF6E99">
        <w:rPr>
          <w:rFonts w:ascii="Times New Roman" w:eastAsia="Times New Roman" w:hAnsi="Times New Roman" w:cs="Times New Roman"/>
        </w:rPr>
        <w:t xml:space="preserve"> 48.3 % (t</w:t>
      </w:r>
      <w:r w:rsidR="00723C40" w:rsidRPr="00FF6E99">
        <w:rPr>
          <w:rFonts w:ascii="Times New Roman" w:eastAsia="Times New Roman" w:hAnsi="Times New Roman" w:cs="Times New Roman"/>
        </w:rPr>
        <w:t>abla 5).</w:t>
      </w:r>
    </w:p>
    <w:p w14:paraId="33C29AE9" w14:textId="77777777" w:rsidR="00B23842" w:rsidRPr="00FF6E99" w:rsidRDefault="00B23842" w:rsidP="00723C40">
      <w:pPr>
        <w:spacing w:line="360" w:lineRule="auto"/>
        <w:jc w:val="both"/>
        <w:rPr>
          <w:rFonts w:ascii="Times New Roman" w:eastAsia="Times New Roman" w:hAnsi="Times New Roman" w:cs="Times New Roman"/>
        </w:rPr>
      </w:pPr>
    </w:p>
    <w:p w14:paraId="2D639101" w14:textId="77777777" w:rsidR="009E7835" w:rsidRDefault="009E7835" w:rsidP="005D44CB">
      <w:pPr>
        <w:jc w:val="center"/>
        <w:rPr>
          <w:rFonts w:ascii="Times New Roman" w:hAnsi="Times New Roman" w:cs="Times New Roman"/>
          <w:b/>
          <w:szCs w:val="20"/>
        </w:rPr>
      </w:pPr>
    </w:p>
    <w:p w14:paraId="2D27C22E" w14:textId="77777777" w:rsidR="009E7835" w:rsidRDefault="009E7835" w:rsidP="005D44CB">
      <w:pPr>
        <w:jc w:val="center"/>
        <w:rPr>
          <w:rFonts w:ascii="Times New Roman" w:hAnsi="Times New Roman" w:cs="Times New Roman"/>
          <w:b/>
          <w:szCs w:val="20"/>
        </w:rPr>
      </w:pPr>
    </w:p>
    <w:p w14:paraId="6C3B27A9" w14:textId="77777777" w:rsidR="009E7835" w:rsidRDefault="009E7835" w:rsidP="005D44CB">
      <w:pPr>
        <w:jc w:val="center"/>
        <w:rPr>
          <w:rFonts w:ascii="Times New Roman" w:hAnsi="Times New Roman" w:cs="Times New Roman"/>
          <w:b/>
          <w:szCs w:val="20"/>
        </w:rPr>
      </w:pPr>
    </w:p>
    <w:p w14:paraId="639C5392" w14:textId="77777777" w:rsidR="009E7835" w:rsidRDefault="009E7835" w:rsidP="005D44CB">
      <w:pPr>
        <w:jc w:val="center"/>
        <w:rPr>
          <w:rFonts w:ascii="Times New Roman" w:hAnsi="Times New Roman" w:cs="Times New Roman"/>
          <w:b/>
          <w:szCs w:val="20"/>
        </w:rPr>
      </w:pPr>
    </w:p>
    <w:p w14:paraId="2E7437FC" w14:textId="77777777" w:rsidR="009E7835" w:rsidRDefault="009E7835" w:rsidP="005D44CB">
      <w:pPr>
        <w:jc w:val="center"/>
        <w:rPr>
          <w:rFonts w:ascii="Times New Roman" w:hAnsi="Times New Roman" w:cs="Times New Roman"/>
          <w:b/>
          <w:szCs w:val="20"/>
        </w:rPr>
      </w:pPr>
    </w:p>
    <w:p w14:paraId="4B59C5A8" w14:textId="77777777" w:rsidR="009E7835" w:rsidRDefault="009E7835" w:rsidP="005D44CB">
      <w:pPr>
        <w:jc w:val="center"/>
        <w:rPr>
          <w:rFonts w:ascii="Times New Roman" w:hAnsi="Times New Roman" w:cs="Times New Roman"/>
          <w:b/>
          <w:szCs w:val="20"/>
        </w:rPr>
      </w:pPr>
    </w:p>
    <w:p w14:paraId="0B1671ED" w14:textId="77777777" w:rsidR="009E7835" w:rsidRDefault="009E7835" w:rsidP="005D44CB">
      <w:pPr>
        <w:jc w:val="center"/>
        <w:rPr>
          <w:rFonts w:ascii="Times New Roman" w:hAnsi="Times New Roman" w:cs="Times New Roman"/>
          <w:b/>
          <w:szCs w:val="20"/>
        </w:rPr>
      </w:pPr>
    </w:p>
    <w:p w14:paraId="36AEE62A" w14:textId="77777777" w:rsidR="009E7835" w:rsidRDefault="009E7835" w:rsidP="005D44CB">
      <w:pPr>
        <w:jc w:val="center"/>
        <w:rPr>
          <w:rFonts w:ascii="Times New Roman" w:hAnsi="Times New Roman" w:cs="Times New Roman"/>
          <w:b/>
          <w:szCs w:val="20"/>
        </w:rPr>
      </w:pPr>
    </w:p>
    <w:p w14:paraId="70A6A322" w14:textId="77777777" w:rsidR="009E7835" w:rsidRDefault="009E7835" w:rsidP="005D44CB">
      <w:pPr>
        <w:jc w:val="center"/>
        <w:rPr>
          <w:rFonts w:ascii="Times New Roman" w:hAnsi="Times New Roman" w:cs="Times New Roman"/>
          <w:b/>
          <w:szCs w:val="20"/>
        </w:rPr>
      </w:pPr>
    </w:p>
    <w:p w14:paraId="33417110" w14:textId="77777777" w:rsidR="009E7835" w:rsidRDefault="009E7835" w:rsidP="005D44CB">
      <w:pPr>
        <w:jc w:val="center"/>
        <w:rPr>
          <w:rFonts w:ascii="Times New Roman" w:hAnsi="Times New Roman" w:cs="Times New Roman"/>
          <w:b/>
          <w:szCs w:val="20"/>
        </w:rPr>
      </w:pPr>
    </w:p>
    <w:p w14:paraId="2D257973" w14:textId="43CD3A46" w:rsidR="00723C40" w:rsidRPr="00FF6E99" w:rsidRDefault="00723C40" w:rsidP="005D44CB">
      <w:pPr>
        <w:jc w:val="center"/>
        <w:rPr>
          <w:rFonts w:ascii="Times New Roman" w:hAnsi="Times New Roman" w:cs="Times New Roman"/>
          <w:szCs w:val="20"/>
        </w:rPr>
      </w:pPr>
      <w:r w:rsidRPr="00FF6E99">
        <w:rPr>
          <w:rFonts w:ascii="Times New Roman" w:hAnsi="Times New Roman" w:cs="Times New Roman"/>
          <w:b/>
          <w:szCs w:val="20"/>
        </w:rPr>
        <w:t>Tabla 5</w:t>
      </w:r>
      <w:r w:rsidR="005D44CB" w:rsidRPr="00FF6E99">
        <w:rPr>
          <w:rFonts w:ascii="Times New Roman" w:hAnsi="Times New Roman" w:cs="Times New Roman"/>
          <w:b/>
          <w:szCs w:val="20"/>
        </w:rPr>
        <w:t>.</w:t>
      </w:r>
      <w:r w:rsidR="005D44CB" w:rsidRPr="00FF6E99">
        <w:rPr>
          <w:rFonts w:ascii="Times New Roman" w:hAnsi="Times New Roman" w:cs="Times New Roman"/>
          <w:szCs w:val="20"/>
        </w:rPr>
        <w:t xml:space="preserve"> </w:t>
      </w:r>
      <w:r w:rsidRPr="00FF6E99">
        <w:rPr>
          <w:rFonts w:ascii="Times New Roman" w:hAnsi="Times New Roman" w:cs="Times New Roman"/>
          <w:szCs w:val="20"/>
        </w:rPr>
        <w:t>Grado de com</w:t>
      </w:r>
      <w:r w:rsidR="005D44CB" w:rsidRPr="00FF6E99">
        <w:rPr>
          <w:rFonts w:ascii="Times New Roman" w:hAnsi="Times New Roman" w:cs="Times New Roman"/>
          <w:szCs w:val="20"/>
        </w:rPr>
        <w:t>promiso organizacional por ítem</w:t>
      </w:r>
    </w:p>
    <w:p w14:paraId="11B10633" w14:textId="77777777" w:rsidR="00723C40" w:rsidRPr="00FF6E99" w:rsidRDefault="00723C40" w:rsidP="00723C40">
      <w:pPr>
        <w:rPr>
          <w:rFonts w:ascii="Times New Roman" w:hAnsi="Times New Roman"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0"/>
        <w:gridCol w:w="2066"/>
        <w:gridCol w:w="1138"/>
      </w:tblGrid>
      <w:tr w:rsidR="00723C40" w:rsidRPr="00FF6E99" w14:paraId="38D1E8EC" w14:textId="77777777" w:rsidTr="003E7B39">
        <w:tc>
          <w:tcPr>
            <w:tcW w:w="0" w:type="auto"/>
            <w:tcBorders>
              <w:top w:val="single" w:sz="12" w:space="0" w:color="auto"/>
              <w:bottom w:val="single" w:sz="12" w:space="0" w:color="auto"/>
            </w:tcBorders>
          </w:tcPr>
          <w:p w14:paraId="4F4788B3" w14:textId="77777777" w:rsidR="00723C40" w:rsidRPr="00FF6E99" w:rsidRDefault="00723C40" w:rsidP="003E7B39">
            <w:pPr>
              <w:rPr>
                <w:rFonts w:ascii="Times New Roman" w:hAnsi="Times New Roman" w:cs="Times New Roman"/>
                <w:b/>
                <w:sz w:val="20"/>
                <w:szCs w:val="20"/>
              </w:rPr>
            </w:pPr>
            <w:r w:rsidRPr="00FF6E99">
              <w:rPr>
                <w:rFonts w:ascii="Times New Roman" w:hAnsi="Times New Roman" w:cs="Times New Roman"/>
                <w:b/>
                <w:sz w:val="20"/>
                <w:szCs w:val="20"/>
              </w:rPr>
              <w:t>Ítem</w:t>
            </w:r>
          </w:p>
        </w:tc>
        <w:tc>
          <w:tcPr>
            <w:tcW w:w="0" w:type="auto"/>
            <w:tcBorders>
              <w:top w:val="single" w:sz="12" w:space="0" w:color="auto"/>
              <w:bottom w:val="single" w:sz="12" w:space="0" w:color="auto"/>
            </w:tcBorders>
          </w:tcPr>
          <w:p w14:paraId="06542162" w14:textId="0F412E06" w:rsidR="00723C40" w:rsidRPr="00FF6E99" w:rsidRDefault="005D44CB" w:rsidP="003E7B39">
            <w:pPr>
              <w:rPr>
                <w:rFonts w:ascii="Times New Roman" w:hAnsi="Times New Roman" w:cs="Times New Roman"/>
                <w:b/>
                <w:sz w:val="20"/>
                <w:szCs w:val="20"/>
              </w:rPr>
            </w:pPr>
            <w:r w:rsidRPr="00FF6E99">
              <w:rPr>
                <w:rFonts w:ascii="Times New Roman" w:hAnsi="Times New Roman" w:cs="Times New Roman"/>
                <w:b/>
                <w:sz w:val="20"/>
                <w:szCs w:val="20"/>
              </w:rPr>
              <w:t>Dimensión del c</w:t>
            </w:r>
            <w:r w:rsidR="00723C40" w:rsidRPr="00FF6E99">
              <w:rPr>
                <w:rFonts w:ascii="Times New Roman" w:hAnsi="Times New Roman" w:cs="Times New Roman"/>
                <w:b/>
                <w:sz w:val="20"/>
                <w:szCs w:val="20"/>
              </w:rPr>
              <w:t>ompromiso</w:t>
            </w:r>
          </w:p>
        </w:tc>
        <w:tc>
          <w:tcPr>
            <w:tcW w:w="0" w:type="auto"/>
            <w:tcBorders>
              <w:top w:val="single" w:sz="12" w:space="0" w:color="auto"/>
              <w:bottom w:val="single" w:sz="12" w:space="0" w:color="auto"/>
            </w:tcBorders>
          </w:tcPr>
          <w:p w14:paraId="649164B9" w14:textId="77777777" w:rsidR="00723C40" w:rsidRPr="00FF6E99" w:rsidRDefault="00723C40" w:rsidP="003E7B39">
            <w:pPr>
              <w:rPr>
                <w:rFonts w:ascii="Times New Roman" w:hAnsi="Times New Roman" w:cs="Times New Roman"/>
                <w:b/>
                <w:sz w:val="20"/>
                <w:szCs w:val="20"/>
              </w:rPr>
            </w:pPr>
            <w:r w:rsidRPr="00FF6E99">
              <w:rPr>
                <w:rFonts w:ascii="Times New Roman" w:hAnsi="Times New Roman" w:cs="Times New Roman"/>
                <w:b/>
                <w:sz w:val="20"/>
                <w:szCs w:val="20"/>
              </w:rPr>
              <w:t xml:space="preserve">Porcentaje </w:t>
            </w:r>
          </w:p>
        </w:tc>
      </w:tr>
      <w:tr w:rsidR="00723C40" w:rsidRPr="00FF6E99" w14:paraId="24DCCBB9" w14:textId="77777777" w:rsidTr="003E7B39">
        <w:tc>
          <w:tcPr>
            <w:tcW w:w="0" w:type="auto"/>
            <w:tcBorders>
              <w:top w:val="single" w:sz="12" w:space="0" w:color="auto"/>
            </w:tcBorders>
          </w:tcPr>
          <w:p w14:paraId="67E165CC" w14:textId="78829A5D" w:rsidR="00723C40" w:rsidRPr="00FF6E99" w:rsidRDefault="00723C40" w:rsidP="003E7B39">
            <w:pPr>
              <w:rPr>
                <w:rFonts w:ascii="Times New Roman" w:hAnsi="Times New Roman" w:cs="Times New Roman"/>
                <w:b/>
                <w:sz w:val="20"/>
                <w:szCs w:val="20"/>
              </w:rPr>
            </w:pPr>
            <w:r w:rsidRPr="00FF6E99">
              <w:rPr>
                <w:rFonts w:ascii="Times New Roman" w:hAnsi="Times New Roman" w:cs="Times New Roman"/>
                <w:sz w:val="20"/>
                <w:szCs w:val="20"/>
              </w:rPr>
              <w:t xml:space="preserve">1. Me gustaría continuar el resto de </w:t>
            </w:r>
            <w:r w:rsidR="005D44CB" w:rsidRPr="00FF6E99">
              <w:rPr>
                <w:rFonts w:ascii="Times New Roman" w:hAnsi="Times New Roman" w:cs="Times New Roman"/>
                <w:sz w:val="20"/>
                <w:szCs w:val="20"/>
              </w:rPr>
              <w:t>mi carrera profesional en esta e</w:t>
            </w:r>
            <w:r w:rsidRPr="00FF6E99">
              <w:rPr>
                <w:rFonts w:ascii="Times New Roman" w:hAnsi="Times New Roman" w:cs="Times New Roman"/>
                <w:sz w:val="20"/>
                <w:szCs w:val="20"/>
              </w:rPr>
              <w:t>scuela.</w:t>
            </w:r>
          </w:p>
        </w:tc>
        <w:tc>
          <w:tcPr>
            <w:tcW w:w="0" w:type="auto"/>
            <w:tcBorders>
              <w:top w:val="single" w:sz="12" w:space="0" w:color="auto"/>
            </w:tcBorders>
          </w:tcPr>
          <w:p w14:paraId="4D0B2890" w14:textId="77777777" w:rsidR="00723C40" w:rsidRPr="00FF6E99" w:rsidRDefault="00723C40" w:rsidP="003E7B39">
            <w:pPr>
              <w:jc w:val="center"/>
              <w:rPr>
                <w:rFonts w:ascii="Times New Roman" w:hAnsi="Times New Roman" w:cs="Times New Roman"/>
                <w:b/>
                <w:sz w:val="20"/>
                <w:szCs w:val="20"/>
              </w:rPr>
            </w:pPr>
            <w:r w:rsidRPr="00FF6E99">
              <w:rPr>
                <w:rFonts w:ascii="Times New Roman" w:hAnsi="Times New Roman" w:cs="Times New Roman"/>
                <w:sz w:val="20"/>
                <w:szCs w:val="20"/>
              </w:rPr>
              <w:t>Afectivo</w:t>
            </w:r>
          </w:p>
        </w:tc>
        <w:tc>
          <w:tcPr>
            <w:tcW w:w="0" w:type="auto"/>
            <w:tcBorders>
              <w:top w:val="single" w:sz="12" w:space="0" w:color="auto"/>
            </w:tcBorders>
          </w:tcPr>
          <w:p w14:paraId="401FF3E7" w14:textId="77777777" w:rsidR="00723C40" w:rsidRPr="00FF6E99" w:rsidRDefault="00723C40" w:rsidP="003E7B39">
            <w:pPr>
              <w:jc w:val="center"/>
              <w:rPr>
                <w:rFonts w:ascii="Times New Roman" w:hAnsi="Times New Roman" w:cs="Times New Roman"/>
                <w:b/>
                <w:sz w:val="20"/>
                <w:szCs w:val="20"/>
              </w:rPr>
            </w:pPr>
            <w:r w:rsidRPr="00FF6E99">
              <w:rPr>
                <w:rFonts w:ascii="Times New Roman" w:hAnsi="Times New Roman" w:cs="Times New Roman"/>
                <w:color w:val="000000"/>
                <w:sz w:val="20"/>
                <w:szCs w:val="20"/>
              </w:rPr>
              <w:t>81.3</w:t>
            </w:r>
          </w:p>
        </w:tc>
      </w:tr>
      <w:tr w:rsidR="00723C40" w:rsidRPr="00FF6E99" w14:paraId="6D3DA3EA" w14:textId="77777777" w:rsidTr="003E7B39">
        <w:tc>
          <w:tcPr>
            <w:tcW w:w="0" w:type="auto"/>
          </w:tcPr>
          <w:p w14:paraId="458033C6" w14:textId="44003F17" w:rsidR="00723C40" w:rsidRPr="00FF6E99" w:rsidRDefault="00723C40" w:rsidP="003E7B39">
            <w:pPr>
              <w:rPr>
                <w:rFonts w:ascii="Times New Roman" w:hAnsi="Times New Roman" w:cs="Times New Roman"/>
                <w:sz w:val="20"/>
                <w:szCs w:val="20"/>
              </w:rPr>
            </w:pPr>
            <w:r w:rsidRPr="00FF6E99">
              <w:rPr>
                <w:rFonts w:ascii="Times New Roman" w:hAnsi="Times New Roman" w:cs="Times New Roman"/>
                <w:sz w:val="20"/>
                <w:szCs w:val="20"/>
              </w:rPr>
              <w:t>2. Siento</w:t>
            </w:r>
            <w:r w:rsidR="005D44CB" w:rsidRPr="00FF6E99">
              <w:rPr>
                <w:rFonts w:ascii="Times New Roman" w:hAnsi="Times New Roman" w:cs="Times New Roman"/>
                <w:sz w:val="20"/>
                <w:szCs w:val="20"/>
              </w:rPr>
              <w:t>,</w:t>
            </w:r>
            <w:r w:rsidRPr="00FF6E99">
              <w:rPr>
                <w:rFonts w:ascii="Times New Roman" w:hAnsi="Times New Roman" w:cs="Times New Roman"/>
                <w:sz w:val="20"/>
                <w:szCs w:val="20"/>
              </w:rPr>
              <w:t xml:space="preserve"> de verdad, </w:t>
            </w:r>
            <w:r w:rsidR="005D44CB" w:rsidRPr="00FF6E99">
              <w:rPr>
                <w:rFonts w:ascii="Times New Roman" w:hAnsi="Times New Roman" w:cs="Times New Roman"/>
                <w:sz w:val="20"/>
                <w:szCs w:val="20"/>
              </w:rPr>
              <w:t>que cualquier problema en esta escuela</w:t>
            </w:r>
            <w:r w:rsidRPr="00FF6E99">
              <w:rPr>
                <w:rFonts w:ascii="Times New Roman" w:hAnsi="Times New Roman" w:cs="Times New Roman"/>
                <w:sz w:val="20"/>
                <w:szCs w:val="20"/>
              </w:rPr>
              <w:t xml:space="preserve"> es también mi problema.</w:t>
            </w:r>
          </w:p>
        </w:tc>
        <w:tc>
          <w:tcPr>
            <w:tcW w:w="0" w:type="auto"/>
          </w:tcPr>
          <w:p w14:paraId="624F1C47"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Afectivo</w:t>
            </w:r>
          </w:p>
        </w:tc>
        <w:tc>
          <w:tcPr>
            <w:tcW w:w="0" w:type="auto"/>
            <w:vAlign w:val="bottom"/>
          </w:tcPr>
          <w:p w14:paraId="0FFCB879"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color w:val="000000"/>
                <w:sz w:val="20"/>
                <w:szCs w:val="20"/>
              </w:rPr>
              <w:t>80.5</w:t>
            </w:r>
          </w:p>
        </w:tc>
      </w:tr>
      <w:tr w:rsidR="00723C40" w:rsidRPr="00FF6E99" w14:paraId="12550139" w14:textId="77777777" w:rsidTr="003E7B39">
        <w:tc>
          <w:tcPr>
            <w:tcW w:w="0" w:type="auto"/>
          </w:tcPr>
          <w:p w14:paraId="70C63D6B" w14:textId="00C9ADD8" w:rsidR="00723C40" w:rsidRPr="00FF6E99" w:rsidRDefault="005D44CB" w:rsidP="003E7B39">
            <w:pPr>
              <w:rPr>
                <w:rFonts w:ascii="Times New Roman" w:hAnsi="Times New Roman" w:cs="Times New Roman"/>
                <w:sz w:val="20"/>
                <w:szCs w:val="20"/>
              </w:rPr>
            </w:pPr>
            <w:r w:rsidRPr="00FF6E99">
              <w:rPr>
                <w:rFonts w:ascii="Times New Roman" w:hAnsi="Times New Roman" w:cs="Times New Roman"/>
                <w:sz w:val="20"/>
                <w:szCs w:val="20"/>
              </w:rPr>
              <w:t>3. Trabajar en esta e</w:t>
            </w:r>
            <w:r w:rsidR="00723C40" w:rsidRPr="00FF6E99">
              <w:rPr>
                <w:rFonts w:ascii="Times New Roman" w:hAnsi="Times New Roman" w:cs="Times New Roman"/>
                <w:sz w:val="20"/>
                <w:szCs w:val="20"/>
              </w:rPr>
              <w:t>scuela significa mucho para mí.</w:t>
            </w:r>
          </w:p>
        </w:tc>
        <w:tc>
          <w:tcPr>
            <w:tcW w:w="0" w:type="auto"/>
          </w:tcPr>
          <w:p w14:paraId="002F23FE"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Afectivo</w:t>
            </w:r>
          </w:p>
        </w:tc>
        <w:tc>
          <w:tcPr>
            <w:tcW w:w="0" w:type="auto"/>
            <w:vAlign w:val="bottom"/>
          </w:tcPr>
          <w:p w14:paraId="2B846CF7" w14:textId="77777777" w:rsidR="00723C40" w:rsidRPr="00FF6E99" w:rsidRDefault="00723C40" w:rsidP="003E7B39">
            <w:pPr>
              <w:jc w:val="center"/>
              <w:rPr>
                <w:rFonts w:ascii="Times New Roman" w:hAnsi="Times New Roman" w:cs="Times New Roman"/>
                <w:b/>
                <w:sz w:val="20"/>
                <w:szCs w:val="20"/>
              </w:rPr>
            </w:pPr>
            <w:r w:rsidRPr="00FF6E99">
              <w:rPr>
                <w:rFonts w:ascii="Times New Roman" w:hAnsi="Times New Roman" w:cs="Times New Roman"/>
                <w:b/>
                <w:color w:val="000000"/>
                <w:sz w:val="20"/>
                <w:szCs w:val="20"/>
              </w:rPr>
              <w:t>88.3</w:t>
            </w:r>
          </w:p>
        </w:tc>
      </w:tr>
      <w:tr w:rsidR="00723C40" w:rsidRPr="00FF6E99" w14:paraId="0F62A8FB" w14:textId="77777777" w:rsidTr="003E7B39">
        <w:tc>
          <w:tcPr>
            <w:tcW w:w="0" w:type="auto"/>
          </w:tcPr>
          <w:p w14:paraId="621CA020" w14:textId="7B8DA0CD" w:rsidR="00723C40" w:rsidRPr="00FF6E99" w:rsidRDefault="005D44CB" w:rsidP="003E7B39">
            <w:pPr>
              <w:rPr>
                <w:rFonts w:ascii="Times New Roman" w:hAnsi="Times New Roman" w:cs="Times New Roman"/>
                <w:sz w:val="20"/>
                <w:szCs w:val="20"/>
              </w:rPr>
            </w:pPr>
            <w:r w:rsidRPr="00FF6E99">
              <w:rPr>
                <w:rFonts w:ascii="Times New Roman" w:hAnsi="Times New Roman" w:cs="Times New Roman"/>
                <w:sz w:val="20"/>
                <w:szCs w:val="20"/>
              </w:rPr>
              <w:t>4. En esta e</w:t>
            </w:r>
            <w:r w:rsidR="00723C40" w:rsidRPr="00FF6E99">
              <w:rPr>
                <w:rFonts w:ascii="Times New Roman" w:hAnsi="Times New Roman" w:cs="Times New Roman"/>
                <w:sz w:val="20"/>
                <w:szCs w:val="20"/>
              </w:rPr>
              <w:t>scuela me siento como en familia.</w:t>
            </w:r>
          </w:p>
        </w:tc>
        <w:tc>
          <w:tcPr>
            <w:tcW w:w="0" w:type="auto"/>
          </w:tcPr>
          <w:p w14:paraId="7F37E335"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Afectivo</w:t>
            </w:r>
          </w:p>
        </w:tc>
        <w:tc>
          <w:tcPr>
            <w:tcW w:w="0" w:type="auto"/>
            <w:vAlign w:val="bottom"/>
          </w:tcPr>
          <w:p w14:paraId="1E146490"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color w:val="000000"/>
                <w:sz w:val="20"/>
                <w:szCs w:val="20"/>
              </w:rPr>
              <w:t>81.7</w:t>
            </w:r>
          </w:p>
        </w:tc>
      </w:tr>
      <w:tr w:rsidR="00723C40" w:rsidRPr="00FF6E99" w14:paraId="3957D58E" w14:textId="77777777" w:rsidTr="003E7B39">
        <w:tc>
          <w:tcPr>
            <w:tcW w:w="0" w:type="auto"/>
          </w:tcPr>
          <w:p w14:paraId="56F94F4B" w14:textId="76112A8B" w:rsidR="00723C40" w:rsidRPr="00FF6E99" w:rsidRDefault="00723C40" w:rsidP="003E7B39">
            <w:pPr>
              <w:rPr>
                <w:rFonts w:ascii="Times New Roman" w:hAnsi="Times New Roman" w:cs="Times New Roman"/>
                <w:sz w:val="20"/>
                <w:szCs w:val="20"/>
              </w:rPr>
            </w:pPr>
            <w:r w:rsidRPr="00FF6E99">
              <w:rPr>
                <w:rFonts w:ascii="Times New Roman" w:hAnsi="Times New Roman" w:cs="Times New Roman"/>
                <w:sz w:val="20"/>
                <w:szCs w:val="20"/>
              </w:rPr>
              <w:t>5. Estoy orgullos</w:t>
            </w:r>
            <w:r w:rsidR="005D44CB" w:rsidRPr="00FF6E99">
              <w:rPr>
                <w:rFonts w:ascii="Times New Roman" w:hAnsi="Times New Roman" w:cs="Times New Roman"/>
                <w:sz w:val="20"/>
                <w:szCs w:val="20"/>
              </w:rPr>
              <w:t>o(a) de trabajar en esta e</w:t>
            </w:r>
            <w:r w:rsidRPr="00FF6E99">
              <w:rPr>
                <w:rFonts w:ascii="Times New Roman" w:hAnsi="Times New Roman" w:cs="Times New Roman"/>
                <w:sz w:val="20"/>
                <w:szCs w:val="20"/>
              </w:rPr>
              <w:t>scuela.</w:t>
            </w:r>
          </w:p>
        </w:tc>
        <w:tc>
          <w:tcPr>
            <w:tcW w:w="0" w:type="auto"/>
          </w:tcPr>
          <w:p w14:paraId="3563CD3C"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Afectivo</w:t>
            </w:r>
          </w:p>
        </w:tc>
        <w:tc>
          <w:tcPr>
            <w:tcW w:w="0" w:type="auto"/>
            <w:vAlign w:val="bottom"/>
          </w:tcPr>
          <w:p w14:paraId="50C53A3B" w14:textId="77777777" w:rsidR="00723C40" w:rsidRPr="00FF6E99" w:rsidRDefault="00723C40" w:rsidP="003E7B39">
            <w:pPr>
              <w:jc w:val="center"/>
              <w:rPr>
                <w:rFonts w:ascii="Times New Roman" w:hAnsi="Times New Roman" w:cs="Times New Roman"/>
                <w:b/>
                <w:sz w:val="20"/>
                <w:szCs w:val="20"/>
              </w:rPr>
            </w:pPr>
            <w:r w:rsidRPr="00FF6E99">
              <w:rPr>
                <w:rFonts w:ascii="Times New Roman" w:hAnsi="Times New Roman" w:cs="Times New Roman"/>
                <w:b/>
                <w:color w:val="000000"/>
                <w:sz w:val="20"/>
                <w:szCs w:val="20"/>
              </w:rPr>
              <w:t>89.1</w:t>
            </w:r>
          </w:p>
        </w:tc>
      </w:tr>
      <w:tr w:rsidR="00723C40" w:rsidRPr="00FF6E99" w14:paraId="2D9C0AC1" w14:textId="77777777" w:rsidTr="003E7B39">
        <w:tc>
          <w:tcPr>
            <w:tcW w:w="0" w:type="auto"/>
          </w:tcPr>
          <w:p w14:paraId="79A8868B" w14:textId="0D9BD8AB" w:rsidR="00723C40" w:rsidRPr="00FF6E99" w:rsidRDefault="00723C40" w:rsidP="003E7B39">
            <w:pPr>
              <w:rPr>
                <w:rFonts w:ascii="Times New Roman" w:hAnsi="Times New Roman" w:cs="Times New Roman"/>
                <w:sz w:val="20"/>
                <w:szCs w:val="20"/>
              </w:rPr>
            </w:pPr>
            <w:r w:rsidRPr="00FF6E99">
              <w:rPr>
                <w:rFonts w:ascii="Times New Roman" w:hAnsi="Times New Roman" w:cs="Times New Roman"/>
                <w:sz w:val="20"/>
                <w:szCs w:val="20"/>
              </w:rPr>
              <w:t>6</w:t>
            </w:r>
            <w:r w:rsidR="005D44CB" w:rsidRPr="00FF6E99">
              <w:rPr>
                <w:rFonts w:ascii="Times New Roman" w:hAnsi="Times New Roman" w:cs="Times New Roman"/>
                <w:sz w:val="20"/>
                <w:szCs w:val="20"/>
              </w:rPr>
              <w:t>. Me siento emocionalmente unido(a) a esta e</w:t>
            </w:r>
            <w:r w:rsidRPr="00FF6E99">
              <w:rPr>
                <w:rFonts w:ascii="Times New Roman" w:hAnsi="Times New Roman" w:cs="Times New Roman"/>
                <w:sz w:val="20"/>
                <w:szCs w:val="20"/>
              </w:rPr>
              <w:t>scuela.</w:t>
            </w:r>
          </w:p>
        </w:tc>
        <w:tc>
          <w:tcPr>
            <w:tcW w:w="0" w:type="auto"/>
          </w:tcPr>
          <w:p w14:paraId="513E7A28"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Afectivo</w:t>
            </w:r>
          </w:p>
        </w:tc>
        <w:tc>
          <w:tcPr>
            <w:tcW w:w="0" w:type="auto"/>
            <w:vAlign w:val="bottom"/>
          </w:tcPr>
          <w:p w14:paraId="64E12D84" w14:textId="77777777" w:rsidR="00723C40" w:rsidRPr="00FF6E99" w:rsidRDefault="00723C40" w:rsidP="003E7B39">
            <w:pPr>
              <w:jc w:val="center"/>
              <w:rPr>
                <w:rFonts w:ascii="Times New Roman" w:hAnsi="Times New Roman" w:cs="Times New Roman"/>
                <w:color w:val="000000"/>
                <w:sz w:val="20"/>
                <w:szCs w:val="20"/>
              </w:rPr>
            </w:pPr>
            <w:r w:rsidRPr="00FF6E99">
              <w:rPr>
                <w:rFonts w:ascii="Times New Roman" w:hAnsi="Times New Roman" w:cs="Times New Roman"/>
                <w:color w:val="000000"/>
                <w:sz w:val="20"/>
                <w:szCs w:val="20"/>
              </w:rPr>
              <w:t>84.4</w:t>
            </w:r>
          </w:p>
        </w:tc>
      </w:tr>
      <w:tr w:rsidR="00723C40" w:rsidRPr="00FF6E99" w14:paraId="6946ED06" w14:textId="77777777" w:rsidTr="003E7B39">
        <w:tc>
          <w:tcPr>
            <w:tcW w:w="0" w:type="auto"/>
          </w:tcPr>
          <w:p w14:paraId="565553DF" w14:textId="2BE00CA7" w:rsidR="00723C40" w:rsidRPr="00FF6E99" w:rsidRDefault="00723C40" w:rsidP="003E7B39">
            <w:pPr>
              <w:rPr>
                <w:rFonts w:ascii="Times New Roman" w:hAnsi="Times New Roman" w:cs="Times New Roman"/>
                <w:sz w:val="20"/>
                <w:szCs w:val="20"/>
              </w:rPr>
            </w:pPr>
            <w:r w:rsidRPr="00FF6E99">
              <w:rPr>
                <w:rFonts w:ascii="Times New Roman" w:hAnsi="Times New Roman" w:cs="Times New Roman"/>
                <w:sz w:val="20"/>
                <w:szCs w:val="20"/>
              </w:rPr>
              <w:t>7. Me s</w:t>
            </w:r>
            <w:r w:rsidR="005D44CB" w:rsidRPr="00FF6E99">
              <w:rPr>
                <w:rFonts w:ascii="Times New Roman" w:hAnsi="Times New Roman" w:cs="Times New Roman"/>
                <w:sz w:val="20"/>
                <w:szCs w:val="20"/>
              </w:rPr>
              <w:t>iento parte integrante de esta e</w:t>
            </w:r>
            <w:r w:rsidRPr="00FF6E99">
              <w:rPr>
                <w:rFonts w:ascii="Times New Roman" w:hAnsi="Times New Roman" w:cs="Times New Roman"/>
                <w:sz w:val="20"/>
                <w:szCs w:val="20"/>
              </w:rPr>
              <w:t>scuela.</w:t>
            </w:r>
          </w:p>
        </w:tc>
        <w:tc>
          <w:tcPr>
            <w:tcW w:w="0" w:type="auto"/>
          </w:tcPr>
          <w:p w14:paraId="227F6FF9"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Afectivo</w:t>
            </w:r>
          </w:p>
        </w:tc>
        <w:tc>
          <w:tcPr>
            <w:tcW w:w="0" w:type="auto"/>
            <w:vAlign w:val="bottom"/>
          </w:tcPr>
          <w:p w14:paraId="0DF774C2" w14:textId="77777777" w:rsidR="00723C40" w:rsidRPr="00FF6E99" w:rsidRDefault="00723C40" w:rsidP="003E7B39">
            <w:pPr>
              <w:jc w:val="center"/>
              <w:rPr>
                <w:rFonts w:ascii="Times New Roman" w:hAnsi="Times New Roman" w:cs="Times New Roman"/>
                <w:b/>
                <w:color w:val="000000"/>
                <w:sz w:val="20"/>
                <w:szCs w:val="20"/>
              </w:rPr>
            </w:pPr>
            <w:r w:rsidRPr="00FF6E99">
              <w:rPr>
                <w:rFonts w:ascii="Times New Roman" w:hAnsi="Times New Roman" w:cs="Times New Roman"/>
                <w:b/>
                <w:color w:val="000000"/>
                <w:sz w:val="20"/>
                <w:szCs w:val="20"/>
              </w:rPr>
              <w:t>86.3</w:t>
            </w:r>
          </w:p>
        </w:tc>
      </w:tr>
      <w:tr w:rsidR="00723C40" w:rsidRPr="00FF6E99" w14:paraId="439CF908" w14:textId="77777777" w:rsidTr="003E7B39">
        <w:tc>
          <w:tcPr>
            <w:tcW w:w="0" w:type="auto"/>
          </w:tcPr>
          <w:p w14:paraId="60FFE202" w14:textId="2436CA1A" w:rsidR="00723C40" w:rsidRPr="00FF6E99" w:rsidRDefault="00723C40" w:rsidP="003E7B39">
            <w:pPr>
              <w:rPr>
                <w:rFonts w:ascii="Times New Roman" w:hAnsi="Times New Roman" w:cs="Times New Roman"/>
                <w:sz w:val="20"/>
                <w:szCs w:val="20"/>
              </w:rPr>
            </w:pPr>
            <w:r w:rsidRPr="00FF6E99">
              <w:rPr>
                <w:rFonts w:ascii="Times New Roman" w:hAnsi="Times New Roman" w:cs="Times New Roman"/>
                <w:sz w:val="20"/>
                <w:szCs w:val="20"/>
              </w:rPr>
              <w:t xml:space="preserve">8. Creo que no estaría bien dejar de </w:t>
            </w:r>
            <w:r w:rsidR="005D44CB" w:rsidRPr="00FF6E99">
              <w:rPr>
                <w:rFonts w:ascii="Times New Roman" w:hAnsi="Times New Roman" w:cs="Times New Roman"/>
                <w:sz w:val="20"/>
                <w:szCs w:val="20"/>
              </w:rPr>
              <w:t>trabajar en esta e</w:t>
            </w:r>
            <w:r w:rsidRPr="00FF6E99">
              <w:rPr>
                <w:rFonts w:ascii="Times New Roman" w:hAnsi="Times New Roman" w:cs="Times New Roman"/>
                <w:sz w:val="20"/>
                <w:szCs w:val="20"/>
              </w:rPr>
              <w:t>scuela aunque me vaya a beneficiar en el cambio.</w:t>
            </w:r>
          </w:p>
        </w:tc>
        <w:tc>
          <w:tcPr>
            <w:tcW w:w="0" w:type="auto"/>
          </w:tcPr>
          <w:p w14:paraId="538E56F8"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Normativo</w:t>
            </w:r>
          </w:p>
        </w:tc>
        <w:tc>
          <w:tcPr>
            <w:tcW w:w="0" w:type="auto"/>
            <w:vAlign w:val="bottom"/>
          </w:tcPr>
          <w:p w14:paraId="16AB45AF" w14:textId="77777777" w:rsidR="00723C40" w:rsidRPr="00FF6E99" w:rsidRDefault="00723C40" w:rsidP="003E7B39">
            <w:pPr>
              <w:jc w:val="center"/>
              <w:rPr>
                <w:rFonts w:ascii="Times New Roman" w:hAnsi="Times New Roman" w:cs="Times New Roman"/>
                <w:color w:val="000000"/>
                <w:sz w:val="20"/>
                <w:szCs w:val="20"/>
              </w:rPr>
            </w:pPr>
            <w:r w:rsidRPr="00FF6E99">
              <w:rPr>
                <w:rFonts w:ascii="Times New Roman" w:hAnsi="Times New Roman" w:cs="Times New Roman"/>
                <w:color w:val="000000"/>
                <w:sz w:val="20"/>
                <w:szCs w:val="20"/>
              </w:rPr>
              <w:t>68.2</w:t>
            </w:r>
          </w:p>
        </w:tc>
      </w:tr>
      <w:tr w:rsidR="00723C40" w:rsidRPr="00FF6E99" w14:paraId="41C45454" w14:textId="77777777" w:rsidTr="003E7B39">
        <w:tc>
          <w:tcPr>
            <w:tcW w:w="0" w:type="auto"/>
          </w:tcPr>
          <w:p w14:paraId="780A730E" w14:textId="53AC3CEC" w:rsidR="00723C40" w:rsidRPr="00FF6E99" w:rsidRDefault="005D44CB" w:rsidP="003E7B39">
            <w:pPr>
              <w:rPr>
                <w:rFonts w:ascii="Times New Roman" w:hAnsi="Times New Roman" w:cs="Times New Roman"/>
                <w:sz w:val="20"/>
                <w:szCs w:val="20"/>
              </w:rPr>
            </w:pPr>
            <w:r w:rsidRPr="00FF6E99">
              <w:rPr>
                <w:rFonts w:ascii="Times New Roman" w:hAnsi="Times New Roman" w:cs="Times New Roman"/>
                <w:sz w:val="20"/>
                <w:szCs w:val="20"/>
              </w:rPr>
              <w:t>9. Creo que debo mucho a esta e</w:t>
            </w:r>
            <w:r w:rsidR="00723C40" w:rsidRPr="00FF6E99">
              <w:rPr>
                <w:rFonts w:ascii="Times New Roman" w:hAnsi="Times New Roman" w:cs="Times New Roman"/>
                <w:sz w:val="20"/>
                <w:szCs w:val="20"/>
              </w:rPr>
              <w:t>scuela.</w:t>
            </w:r>
          </w:p>
        </w:tc>
        <w:tc>
          <w:tcPr>
            <w:tcW w:w="0" w:type="auto"/>
          </w:tcPr>
          <w:p w14:paraId="43ECE768"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Normativo</w:t>
            </w:r>
          </w:p>
        </w:tc>
        <w:tc>
          <w:tcPr>
            <w:tcW w:w="0" w:type="auto"/>
            <w:vAlign w:val="bottom"/>
          </w:tcPr>
          <w:p w14:paraId="72765C6A" w14:textId="77777777" w:rsidR="00723C40" w:rsidRPr="00FF6E99" w:rsidRDefault="00723C40" w:rsidP="003E7B39">
            <w:pPr>
              <w:jc w:val="center"/>
              <w:rPr>
                <w:rFonts w:ascii="Times New Roman" w:hAnsi="Times New Roman" w:cs="Times New Roman"/>
                <w:color w:val="000000"/>
                <w:sz w:val="20"/>
                <w:szCs w:val="20"/>
              </w:rPr>
            </w:pPr>
            <w:r w:rsidRPr="00FF6E99">
              <w:rPr>
                <w:rFonts w:ascii="Times New Roman" w:hAnsi="Times New Roman" w:cs="Times New Roman"/>
                <w:color w:val="000000"/>
                <w:sz w:val="20"/>
                <w:szCs w:val="20"/>
              </w:rPr>
              <w:t>77.0</w:t>
            </w:r>
          </w:p>
        </w:tc>
      </w:tr>
      <w:tr w:rsidR="00723C40" w:rsidRPr="00FF6E99" w14:paraId="06BB8471" w14:textId="77777777" w:rsidTr="003E7B39">
        <w:tc>
          <w:tcPr>
            <w:tcW w:w="0" w:type="auto"/>
          </w:tcPr>
          <w:p w14:paraId="23E4043E" w14:textId="3271D8ED" w:rsidR="00723C40" w:rsidRPr="00FF6E99" w:rsidRDefault="005D44CB" w:rsidP="003E7B39">
            <w:pPr>
              <w:rPr>
                <w:rFonts w:ascii="Times New Roman" w:hAnsi="Times New Roman" w:cs="Times New Roman"/>
                <w:sz w:val="20"/>
                <w:szCs w:val="20"/>
              </w:rPr>
            </w:pPr>
            <w:r w:rsidRPr="00FF6E99">
              <w:rPr>
                <w:rFonts w:ascii="Times New Roman" w:hAnsi="Times New Roman" w:cs="Times New Roman"/>
                <w:sz w:val="20"/>
                <w:szCs w:val="20"/>
              </w:rPr>
              <w:t>10. Esta e</w:t>
            </w:r>
            <w:r w:rsidR="00723C40" w:rsidRPr="00FF6E99">
              <w:rPr>
                <w:rFonts w:ascii="Times New Roman" w:hAnsi="Times New Roman" w:cs="Times New Roman"/>
                <w:sz w:val="20"/>
                <w:szCs w:val="20"/>
              </w:rPr>
              <w:t>scuela se merece mi lealtad.</w:t>
            </w:r>
          </w:p>
        </w:tc>
        <w:tc>
          <w:tcPr>
            <w:tcW w:w="0" w:type="auto"/>
          </w:tcPr>
          <w:p w14:paraId="7D837D4F"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Normativo</w:t>
            </w:r>
          </w:p>
        </w:tc>
        <w:tc>
          <w:tcPr>
            <w:tcW w:w="0" w:type="auto"/>
            <w:vAlign w:val="bottom"/>
          </w:tcPr>
          <w:p w14:paraId="386B4825" w14:textId="77777777" w:rsidR="00723C40" w:rsidRPr="00FF6E99" w:rsidRDefault="00723C40" w:rsidP="003E7B39">
            <w:pPr>
              <w:jc w:val="center"/>
              <w:rPr>
                <w:rFonts w:ascii="Times New Roman" w:hAnsi="Times New Roman" w:cs="Times New Roman"/>
                <w:b/>
                <w:color w:val="000000"/>
                <w:sz w:val="20"/>
                <w:szCs w:val="20"/>
              </w:rPr>
            </w:pPr>
            <w:r w:rsidRPr="00FF6E99">
              <w:rPr>
                <w:rFonts w:ascii="Times New Roman" w:hAnsi="Times New Roman" w:cs="Times New Roman"/>
                <w:b/>
                <w:color w:val="000000"/>
                <w:sz w:val="20"/>
                <w:szCs w:val="20"/>
              </w:rPr>
              <w:t>86.5</w:t>
            </w:r>
          </w:p>
        </w:tc>
      </w:tr>
      <w:tr w:rsidR="00723C40" w:rsidRPr="00FF6E99" w14:paraId="142758F1" w14:textId="77777777" w:rsidTr="003E7B39">
        <w:tc>
          <w:tcPr>
            <w:tcW w:w="0" w:type="auto"/>
          </w:tcPr>
          <w:p w14:paraId="62D4A416" w14:textId="3E4A13A4" w:rsidR="00723C40" w:rsidRPr="00FF6E99" w:rsidRDefault="005D44CB" w:rsidP="003E7B39">
            <w:pPr>
              <w:rPr>
                <w:rFonts w:ascii="Times New Roman" w:hAnsi="Times New Roman" w:cs="Times New Roman"/>
                <w:sz w:val="20"/>
                <w:szCs w:val="20"/>
              </w:rPr>
            </w:pPr>
            <w:r w:rsidRPr="00FF6E99">
              <w:rPr>
                <w:rFonts w:ascii="Times New Roman" w:hAnsi="Times New Roman" w:cs="Times New Roman"/>
                <w:sz w:val="20"/>
                <w:szCs w:val="20"/>
              </w:rPr>
              <w:t>11. Me siento comprometido(a)</w:t>
            </w:r>
            <w:r w:rsidR="00723C40" w:rsidRPr="00FF6E99">
              <w:rPr>
                <w:rFonts w:ascii="Times New Roman" w:hAnsi="Times New Roman" w:cs="Times New Roman"/>
                <w:sz w:val="20"/>
                <w:szCs w:val="20"/>
              </w:rPr>
              <w:t xml:space="preserve"> </w:t>
            </w:r>
            <w:r w:rsidRPr="00FF6E99">
              <w:rPr>
                <w:rFonts w:ascii="Times New Roman" w:hAnsi="Times New Roman" w:cs="Times New Roman"/>
                <w:sz w:val="20"/>
                <w:szCs w:val="20"/>
              </w:rPr>
              <w:t>para seguir trabajando en esta e</w:t>
            </w:r>
            <w:r w:rsidR="00723C40" w:rsidRPr="00FF6E99">
              <w:rPr>
                <w:rFonts w:ascii="Times New Roman" w:hAnsi="Times New Roman" w:cs="Times New Roman"/>
                <w:sz w:val="20"/>
                <w:szCs w:val="20"/>
              </w:rPr>
              <w:t>scuela.</w:t>
            </w:r>
          </w:p>
        </w:tc>
        <w:tc>
          <w:tcPr>
            <w:tcW w:w="0" w:type="auto"/>
          </w:tcPr>
          <w:p w14:paraId="12A7D34F"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Normativo</w:t>
            </w:r>
          </w:p>
        </w:tc>
        <w:tc>
          <w:tcPr>
            <w:tcW w:w="0" w:type="auto"/>
            <w:vAlign w:val="bottom"/>
          </w:tcPr>
          <w:p w14:paraId="4B624614" w14:textId="77777777" w:rsidR="00723C40" w:rsidRPr="00FF6E99" w:rsidRDefault="00723C40" w:rsidP="003E7B39">
            <w:pPr>
              <w:jc w:val="center"/>
              <w:rPr>
                <w:rFonts w:ascii="Times New Roman" w:hAnsi="Times New Roman" w:cs="Times New Roman"/>
                <w:color w:val="000000"/>
                <w:sz w:val="20"/>
                <w:szCs w:val="20"/>
              </w:rPr>
            </w:pPr>
            <w:r w:rsidRPr="00FF6E99">
              <w:rPr>
                <w:rFonts w:ascii="Times New Roman" w:hAnsi="Times New Roman" w:cs="Times New Roman"/>
                <w:color w:val="000000"/>
                <w:sz w:val="20"/>
                <w:szCs w:val="20"/>
              </w:rPr>
              <w:t>83.5</w:t>
            </w:r>
          </w:p>
        </w:tc>
      </w:tr>
      <w:tr w:rsidR="00723C40" w:rsidRPr="00FF6E99" w14:paraId="04697291" w14:textId="77777777" w:rsidTr="003E7B39">
        <w:tc>
          <w:tcPr>
            <w:tcW w:w="0" w:type="auto"/>
          </w:tcPr>
          <w:p w14:paraId="448BC9B3" w14:textId="39A260BD" w:rsidR="00723C40" w:rsidRPr="00FF6E99" w:rsidRDefault="00723C40" w:rsidP="003E7B39">
            <w:pPr>
              <w:rPr>
                <w:rFonts w:ascii="Times New Roman" w:hAnsi="Times New Roman" w:cs="Times New Roman"/>
                <w:sz w:val="20"/>
                <w:szCs w:val="20"/>
              </w:rPr>
            </w:pPr>
            <w:r w:rsidRPr="00FF6E99">
              <w:rPr>
                <w:rFonts w:ascii="Times New Roman" w:hAnsi="Times New Roman" w:cs="Times New Roman"/>
                <w:sz w:val="20"/>
                <w:szCs w:val="20"/>
              </w:rPr>
              <w:t>12. Me sentiría</w:t>
            </w:r>
            <w:r w:rsidR="005D44CB" w:rsidRPr="00FF6E99">
              <w:rPr>
                <w:rFonts w:ascii="Times New Roman" w:hAnsi="Times New Roman" w:cs="Times New Roman"/>
                <w:sz w:val="20"/>
                <w:szCs w:val="20"/>
              </w:rPr>
              <w:t xml:space="preserve"> culpable si ahora dejara esta e</w:t>
            </w:r>
            <w:r w:rsidRPr="00FF6E99">
              <w:rPr>
                <w:rFonts w:ascii="Times New Roman" w:hAnsi="Times New Roman" w:cs="Times New Roman"/>
                <w:sz w:val="20"/>
                <w:szCs w:val="20"/>
              </w:rPr>
              <w:t>scuela.</w:t>
            </w:r>
          </w:p>
        </w:tc>
        <w:tc>
          <w:tcPr>
            <w:tcW w:w="0" w:type="auto"/>
          </w:tcPr>
          <w:p w14:paraId="41C5C20D"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Normativo</w:t>
            </w:r>
          </w:p>
        </w:tc>
        <w:tc>
          <w:tcPr>
            <w:tcW w:w="0" w:type="auto"/>
            <w:vAlign w:val="bottom"/>
          </w:tcPr>
          <w:p w14:paraId="5AB24762" w14:textId="77777777" w:rsidR="00723C40" w:rsidRPr="00FF6E99" w:rsidRDefault="00723C40" w:rsidP="003E7B39">
            <w:pPr>
              <w:jc w:val="center"/>
              <w:rPr>
                <w:rFonts w:ascii="Times New Roman" w:hAnsi="Times New Roman" w:cs="Times New Roman"/>
                <w:color w:val="000000"/>
                <w:sz w:val="20"/>
                <w:szCs w:val="20"/>
              </w:rPr>
            </w:pPr>
            <w:r w:rsidRPr="00FF6E99">
              <w:rPr>
                <w:rFonts w:ascii="Times New Roman" w:hAnsi="Times New Roman" w:cs="Times New Roman"/>
                <w:color w:val="000000"/>
                <w:sz w:val="20"/>
                <w:szCs w:val="20"/>
              </w:rPr>
              <w:t>64.9</w:t>
            </w:r>
          </w:p>
        </w:tc>
      </w:tr>
      <w:tr w:rsidR="00723C40" w:rsidRPr="00FF6E99" w14:paraId="627DE870" w14:textId="77777777" w:rsidTr="003E7B39">
        <w:tc>
          <w:tcPr>
            <w:tcW w:w="0" w:type="auto"/>
          </w:tcPr>
          <w:p w14:paraId="5C5CD0BB" w14:textId="0D46109F" w:rsidR="00723C40" w:rsidRPr="00FF6E99" w:rsidRDefault="00723C40" w:rsidP="003E7B39">
            <w:pPr>
              <w:rPr>
                <w:rFonts w:ascii="Times New Roman" w:hAnsi="Times New Roman" w:cs="Times New Roman"/>
                <w:sz w:val="20"/>
                <w:szCs w:val="20"/>
              </w:rPr>
            </w:pPr>
            <w:r w:rsidRPr="00FF6E99">
              <w:rPr>
                <w:rFonts w:ascii="Times New Roman" w:hAnsi="Times New Roman" w:cs="Times New Roman"/>
                <w:sz w:val="20"/>
                <w:szCs w:val="20"/>
              </w:rPr>
              <w:t>13.</w:t>
            </w:r>
            <w:r w:rsidR="005D44CB" w:rsidRPr="00FF6E99">
              <w:rPr>
                <w:rFonts w:ascii="Times New Roman" w:hAnsi="Times New Roman" w:cs="Times New Roman"/>
                <w:sz w:val="20"/>
                <w:szCs w:val="20"/>
              </w:rPr>
              <w:t xml:space="preserve"> Creo que no podría dejar esta e</w:t>
            </w:r>
            <w:r w:rsidRPr="00FF6E99">
              <w:rPr>
                <w:rFonts w:ascii="Times New Roman" w:hAnsi="Times New Roman" w:cs="Times New Roman"/>
                <w:sz w:val="20"/>
                <w:szCs w:val="20"/>
              </w:rPr>
              <w:t>scuela porque siento que tengo una obligación con la gente de aquí.</w:t>
            </w:r>
          </w:p>
        </w:tc>
        <w:tc>
          <w:tcPr>
            <w:tcW w:w="0" w:type="auto"/>
          </w:tcPr>
          <w:p w14:paraId="6FC08EA4"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Normativo</w:t>
            </w:r>
          </w:p>
        </w:tc>
        <w:tc>
          <w:tcPr>
            <w:tcW w:w="0" w:type="auto"/>
            <w:vAlign w:val="bottom"/>
          </w:tcPr>
          <w:p w14:paraId="492D1B52" w14:textId="77777777" w:rsidR="00723C40" w:rsidRPr="00FF6E99" w:rsidRDefault="00723C40" w:rsidP="003E7B39">
            <w:pPr>
              <w:jc w:val="center"/>
              <w:rPr>
                <w:rFonts w:ascii="Times New Roman" w:hAnsi="Times New Roman" w:cs="Times New Roman"/>
                <w:color w:val="000000"/>
                <w:sz w:val="20"/>
                <w:szCs w:val="20"/>
              </w:rPr>
            </w:pPr>
            <w:r w:rsidRPr="00FF6E99">
              <w:rPr>
                <w:rFonts w:ascii="Times New Roman" w:hAnsi="Times New Roman" w:cs="Times New Roman"/>
                <w:color w:val="000000"/>
                <w:sz w:val="20"/>
                <w:szCs w:val="20"/>
              </w:rPr>
              <w:t>68.0</w:t>
            </w:r>
          </w:p>
        </w:tc>
      </w:tr>
      <w:tr w:rsidR="00723C40" w:rsidRPr="00FF6E99" w14:paraId="6CF3C0F4" w14:textId="77777777" w:rsidTr="003E7B39">
        <w:tc>
          <w:tcPr>
            <w:tcW w:w="0" w:type="auto"/>
          </w:tcPr>
          <w:p w14:paraId="134AEDC0" w14:textId="26B587F9" w:rsidR="00723C40" w:rsidRPr="00FF6E99" w:rsidRDefault="005D44CB" w:rsidP="003E7B39">
            <w:pPr>
              <w:rPr>
                <w:rFonts w:ascii="Times New Roman" w:hAnsi="Times New Roman" w:cs="Times New Roman"/>
                <w:sz w:val="20"/>
                <w:szCs w:val="20"/>
              </w:rPr>
            </w:pPr>
            <w:r w:rsidRPr="00FF6E99">
              <w:rPr>
                <w:rFonts w:ascii="Times New Roman" w:hAnsi="Times New Roman" w:cs="Times New Roman"/>
                <w:sz w:val="20"/>
                <w:szCs w:val="20"/>
              </w:rPr>
              <w:t>14. Si continúo en esta e</w:t>
            </w:r>
            <w:r w:rsidR="00723C40" w:rsidRPr="00FF6E99">
              <w:rPr>
                <w:rFonts w:ascii="Times New Roman" w:hAnsi="Times New Roman" w:cs="Times New Roman"/>
                <w:sz w:val="20"/>
                <w:szCs w:val="20"/>
              </w:rPr>
              <w:t>scuela es porque en otra no tendría las mismas ventajas y beneficios que recibo aquí.</w:t>
            </w:r>
          </w:p>
        </w:tc>
        <w:tc>
          <w:tcPr>
            <w:tcW w:w="0" w:type="auto"/>
          </w:tcPr>
          <w:p w14:paraId="3C8FA928"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Calculado</w:t>
            </w:r>
          </w:p>
        </w:tc>
        <w:tc>
          <w:tcPr>
            <w:tcW w:w="0" w:type="auto"/>
            <w:vAlign w:val="bottom"/>
          </w:tcPr>
          <w:p w14:paraId="6E59252A" w14:textId="77777777" w:rsidR="00723C40" w:rsidRPr="00FF6E99" w:rsidRDefault="00723C40" w:rsidP="003E7B39">
            <w:pPr>
              <w:jc w:val="center"/>
              <w:rPr>
                <w:rFonts w:ascii="Times New Roman" w:hAnsi="Times New Roman" w:cs="Times New Roman"/>
                <w:color w:val="000000"/>
                <w:sz w:val="20"/>
                <w:szCs w:val="20"/>
              </w:rPr>
            </w:pPr>
            <w:r w:rsidRPr="00FF6E99">
              <w:rPr>
                <w:rFonts w:ascii="Times New Roman" w:hAnsi="Times New Roman" w:cs="Times New Roman"/>
                <w:color w:val="000000"/>
                <w:sz w:val="20"/>
                <w:szCs w:val="20"/>
              </w:rPr>
              <w:t>60.6</w:t>
            </w:r>
          </w:p>
        </w:tc>
      </w:tr>
      <w:tr w:rsidR="00723C40" w:rsidRPr="00FF6E99" w14:paraId="7D29D943" w14:textId="77777777" w:rsidTr="003E7B39">
        <w:tc>
          <w:tcPr>
            <w:tcW w:w="0" w:type="auto"/>
          </w:tcPr>
          <w:p w14:paraId="5E3E44DA" w14:textId="77777777" w:rsidR="00723C40" w:rsidRPr="00FF6E99" w:rsidRDefault="00723C40" w:rsidP="003E7B39">
            <w:pPr>
              <w:rPr>
                <w:rFonts w:ascii="Times New Roman" w:hAnsi="Times New Roman" w:cs="Times New Roman"/>
                <w:sz w:val="20"/>
                <w:szCs w:val="20"/>
              </w:rPr>
            </w:pPr>
            <w:r w:rsidRPr="00FF6E99">
              <w:rPr>
                <w:rFonts w:ascii="Times New Roman" w:hAnsi="Times New Roman" w:cs="Times New Roman"/>
                <w:sz w:val="20"/>
                <w:szCs w:val="20"/>
              </w:rPr>
              <w:t>15. Aunque quisiera, sería muy difícil para mí dejar este trabajo ahora mismo</w:t>
            </w:r>
          </w:p>
        </w:tc>
        <w:tc>
          <w:tcPr>
            <w:tcW w:w="0" w:type="auto"/>
          </w:tcPr>
          <w:p w14:paraId="15E454E9"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Calculado</w:t>
            </w:r>
          </w:p>
        </w:tc>
        <w:tc>
          <w:tcPr>
            <w:tcW w:w="0" w:type="auto"/>
            <w:vAlign w:val="bottom"/>
          </w:tcPr>
          <w:p w14:paraId="739A2FD4" w14:textId="77777777" w:rsidR="00723C40" w:rsidRPr="00FF6E99" w:rsidRDefault="00723C40" w:rsidP="003E7B39">
            <w:pPr>
              <w:jc w:val="center"/>
              <w:rPr>
                <w:rFonts w:ascii="Times New Roman" w:hAnsi="Times New Roman" w:cs="Times New Roman"/>
                <w:color w:val="000000"/>
                <w:sz w:val="20"/>
                <w:szCs w:val="20"/>
              </w:rPr>
            </w:pPr>
            <w:r w:rsidRPr="00FF6E99">
              <w:rPr>
                <w:rFonts w:ascii="Times New Roman" w:hAnsi="Times New Roman" w:cs="Times New Roman"/>
                <w:color w:val="000000"/>
                <w:sz w:val="20"/>
                <w:szCs w:val="20"/>
              </w:rPr>
              <w:t>69.9</w:t>
            </w:r>
          </w:p>
        </w:tc>
      </w:tr>
      <w:tr w:rsidR="00723C40" w:rsidRPr="00FF6E99" w14:paraId="56DADDAD" w14:textId="77777777" w:rsidTr="003E7B39">
        <w:tc>
          <w:tcPr>
            <w:tcW w:w="0" w:type="auto"/>
          </w:tcPr>
          <w:p w14:paraId="4980EC48" w14:textId="2666A482" w:rsidR="00723C40" w:rsidRPr="00FF6E99" w:rsidRDefault="00723C40" w:rsidP="003E7B39">
            <w:pPr>
              <w:rPr>
                <w:rFonts w:ascii="Times New Roman" w:hAnsi="Times New Roman" w:cs="Times New Roman"/>
                <w:sz w:val="20"/>
                <w:szCs w:val="20"/>
              </w:rPr>
            </w:pPr>
            <w:r w:rsidRPr="00FF6E99">
              <w:rPr>
                <w:rFonts w:ascii="Times New Roman" w:hAnsi="Times New Roman" w:cs="Times New Roman"/>
                <w:sz w:val="20"/>
                <w:szCs w:val="20"/>
              </w:rPr>
              <w:t>16. Una de</w:t>
            </w:r>
            <w:r w:rsidR="005D44CB" w:rsidRPr="00FF6E99">
              <w:rPr>
                <w:rFonts w:ascii="Times New Roman" w:hAnsi="Times New Roman" w:cs="Times New Roman"/>
                <w:sz w:val="20"/>
                <w:szCs w:val="20"/>
              </w:rPr>
              <w:t xml:space="preserve"> las desventajas de dejar esta e</w:t>
            </w:r>
            <w:r w:rsidRPr="00FF6E99">
              <w:rPr>
                <w:rFonts w:ascii="Times New Roman" w:hAnsi="Times New Roman" w:cs="Times New Roman"/>
                <w:sz w:val="20"/>
                <w:szCs w:val="20"/>
              </w:rPr>
              <w:t>scuela es que hay pocas posibilidades de encontrar otro empleo.</w:t>
            </w:r>
          </w:p>
        </w:tc>
        <w:tc>
          <w:tcPr>
            <w:tcW w:w="0" w:type="auto"/>
          </w:tcPr>
          <w:p w14:paraId="71F55341"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Calculado</w:t>
            </w:r>
          </w:p>
        </w:tc>
        <w:tc>
          <w:tcPr>
            <w:tcW w:w="0" w:type="auto"/>
            <w:vAlign w:val="bottom"/>
          </w:tcPr>
          <w:p w14:paraId="6B87E14B" w14:textId="77777777" w:rsidR="00723C40" w:rsidRPr="00FF6E99" w:rsidRDefault="00723C40" w:rsidP="003E7B39">
            <w:pPr>
              <w:jc w:val="center"/>
              <w:rPr>
                <w:rFonts w:ascii="Times New Roman" w:hAnsi="Times New Roman" w:cs="Times New Roman"/>
                <w:color w:val="000000"/>
                <w:sz w:val="20"/>
                <w:szCs w:val="20"/>
              </w:rPr>
            </w:pPr>
            <w:r w:rsidRPr="00FF6E99">
              <w:rPr>
                <w:rFonts w:ascii="Times New Roman" w:hAnsi="Times New Roman" w:cs="Times New Roman"/>
                <w:color w:val="000000"/>
                <w:sz w:val="20"/>
                <w:szCs w:val="20"/>
              </w:rPr>
              <w:t>59.0</w:t>
            </w:r>
          </w:p>
        </w:tc>
      </w:tr>
      <w:tr w:rsidR="00723C40" w:rsidRPr="00FF6E99" w14:paraId="05C84E19" w14:textId="77777777" w:rsidTr="003E7B39">
        <w:tc>
          <w:tcPr>
            <w:tcW w:w="0" w:type="auto"/>
          </w:tcPr>
          <w:p w14:paraId="25771130" w14:textId="5A1A5C3B" w:rsidR="00723C40" w:rsidRPr="00FF6E99" w:rsidRDefault="00723C40" w:rsidP="003E7B39">
            <w:pPr>
              <w:rPr>
                <w:rFonts w:ascii="Times New Roman" w:hAnsi="Times New Roman" w:cs="Times New Roman"/>
                <w:sz w:val="20"/>
                <w:szCs w:val="20"/>
              </w:rPr>
            </w:pPr>
            <w:r w:rsidRPr="00FF6E99">
              <w:rPr>
                <w:rFonts w:ascii="Times New Roman" w:hAnsi="Times New Roman" w:cs="Times New Roman"/>
                <w:sz w:val="20"/>
                <w:szCs w:val="20"/>
              </w:rPr>
              <w:t>17.</w:t>
            </w:r>
            <w:r w:rsidR="005D44CB" w:rsidRPr="00FF6E99">
              <w:rPr>
                <w:rFonts w:ascii="Times New Roman" w:hAnsi="Times New Roman" w:cs="Times New Roman"/>
                <w:sz w:val="20"/>
                <w:szCs w:val="20"/>
              </w:rPr>
              <w:t xml:space="preserve"> Si ahora decidiera dejar esta e</w:t>
            </w:r>
            <w:r w:rsidRPr="00FF6E99">
              <w:rPr>
                <w:rFonts w:ascii="Times New Roman" w:hAnsi="Times New Roman" w:cs="Times New Roman"/>
                <w:sz w:val="20"/>
                <w:szCs w:val="20"/>
              </w:rPr>
              <w:t>scuela</w:t>
            </w:r>
            <w:r w:rsidR="005D44CB" w:rsidRPr="00FF6E99">
              <w:rPr>
                <w:rFonts w:ascii="Times New Roman" w:hAnsi="Times New Roman" w:cs="Times New Roman"/>
                <w:sz w:val="20"/>
                <w:szCs w:val="20"/>
              </w:rPr>
              <w:t>,</w:t>
            </w:r>
            <w:r w:rsidRPr="00FF6E99">
              <w:rPr>
                <w:rFonts w:ascii="Times New Roman" w:hAnsi="Times New Roman" w:cs="Times New Roman"/>
                <w:sz w:val="20"/>
                <w:szCs w:val="20"/>
              </w:rPr>
              <w:t xml:space="preserve"> muchas cosas en mi vida personal se verían interrumpidas.</w:t>
            </w:r>
          </w:p>
        </w:tc>
        <w:tc>
          <w:tcPr>
            <w:tcW w:w="0" w:type="auto"/>
          </w:tcPr>
          <w:p w14:paraId="63DB2205"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Calculado</w:t>
            </w:r>
          </w:p>
        </w:tc>
        <w:tc>
          <w:tcPr>
            <w:tcW w:w="0" w:type="auto"/>
            <w:vAlign w:val="bottom"/>
          </w:tcPr>
          <w:p w14:paraId="68B513DF" w14:textId="77777777" w:rsidR="00723C40" w:rsidRPr="00FF6E99" w:rsidRDefault="00723C40" w:rsidP="003E7B39">
            <w:pPr>
              <w:jc w:val="center"/>
              <w:rPr>
                <w:rFonts w:ascii="Times New Roman" w:hAnsi="Times New Roman" w:cs="Times New Roman"/>
                <w:color w:val="000000"/>
                <w:sz w:val="20"/>
                <w:szCs w:val="20"/>
              </w:rPr>
            </w:pPr>
            <w:r w:rsidRPr="00FF6E99">
              <w:rPr>
                <w:rFonts w:ascii="Times New Roman" w:hAnsi="Times New Roman" w:cs="Times New Roman"/>
                <w:color w:val="000000"/>
                <w:sz w:val="20"/>
                <w:szCs w:val="20"/>
              </w:rPr>
              <w:t>63.0</w:t>
            </w:r>
          </w:p>
        </w:tc>
      </w:tr>
      <w:tr w:rsidR="00723C40" w:rsidRPr="00FF6E99" w14:paraId="0FCB0920" w14:textId="77777777" w:rsidTr="003E7B39">
        <w:tc>
          <w:tcPr>
            <w:tcW w:w="0" w:type="auto"/>
          </w:tcPr>
          <w:p w14:paraId="7068C0C3" w14:textId="109028D8" w:rsidR="00723C40" w:rsidRPr="00FF6E99" w:rsidRDefault="00723C40" w:rsidP="003E7B39">
            <w:pPr>
              <w:rPr>
                <w:rFonts w:ascii="Times New Roman" w:hAnsi="Times New Roman" w:cs="Times New Roman"/>
                <w:sz w:val="20"/>
                <w:szCs w:val="20"/>
              </w:rPr>
            </w:pPr>
            <w:r w:rsidRPr="00FF6E99">
              <w:rPr>
                <w:rFonts w:ascii="Times New Roman" w:hAnsi="Times New Roman" w:cs="Times New Roman"/>
                <w:sz w:val="20"/>
                <w:szCs w:val="20"/>
              </w:rPr>
              <w:t>1</w:t>
            </w:r>
            <w:r w:rsidR="005D44CB" w:rsidRPr="00FF6E99">
              <w:rPr>
                <w:rFonts w:ascii="Times New Roman" w:hAnsi="Times New Roman" w:cs="Times New Roman"/>
                <w:sz w:val="20"/>
                <w:szCs w:val="20"/>
              </w:rPr>
              <w:t>8. En este momento, dejar esta e</w:t>
            </w:r>
            <w:r w:rsidRPr="00FF6E99">
              <w:rPr>
                <w:rFonts w:ascii="Times New Roman" w:hAnsi="Times New Roman" w:cs="Times New Roman"/>
                <w:sz w:val="20"/>
                <w:szCs w:val="20"/>
              </w:rPr>
              <w:t>scuela supondría un gran costo para mí.</w:t>
            </w:r>
          </w:p>
        </w:tc>
        <w:tc>
          <w:tcPr>
            <w:tcW w:w="0" w:type="auto"/>
          </w:tcPr>
          <w:p w14:paraId="7DB7F511"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Calculado</w:t>
            </w:r>
          </w:p>
        </w:tc>
        <w:tc>
          <w:tcPr>
            <w:tcW w:w="0" w:type="auto"/>
            <w:vAlign w:val="bottom"/>
          </w:tcPr>
          <w:p w14:paraId="154193AD" w14:textId="77777777" w:rsidR="00723C40" w:rsidRPr="00FF6E99" w:rsidRDefault="00723C40" w:rsidP="003E7B39">
            <w:pPr>
              <w:jc w:val="center"/>
              <w:rPr>
                <w:rFonts w:ascii="Times New Roman" w:hAnsi="Times New Roman" w:cs="Times New Roman"/>
                <w:color w:val="000000"/>
                <w:sz w:val="20"/>
                <w:szCs w:val="20"/>
              </w:rPr>
            </w:pPr>
            <w:r w:rsidRPr="00FF6E99">
              <w:rPr>
                <w:rFonts w:ascii="Times New Roman" w:hAnsi="Times New Roman" w:cs="Times New Roman"/>
                <w:color w:val="000000"/>
                <w:sz w:val="20"/>
                <w:szCs w:val="20"/>
              </w:rPr>
              <w:t>64.5</w:t>
            </w:r>
          </w:p>
        </w:tc>
      </w:tr>
      <w:tr w:rsidR="00723C40" w:rsidRPr="00FF6E99" w14:paraId="2FFEBF30" w14:textId="77777777" w:rsidTr="003E7B39">
        <w:tc>
          <w:tcPr>
            <w:tcW w:w="0" w:type="auto"/>
          </w:tcPr>
          <w:p w14:paraId="7B29C9B8" w14:textId="58A8EAD5" w:rsidR="00723C40" w:rsidRPr="00FF6E99" w:rsidRDefault="00723C40" w:rsidP="003E7B39">
            <w:pPr>
              <w:rPr>
                <w:rFonts w:ascii="Times New Roman" w:hAnsi="Times New Roman" w:cs="Times New Roman"/>
                <w:sz w:val="20"/>
                <w:szCs w:val="20"/>
              </w:rPr>
            </w:pPr>
            <w:r w:rsidRPr="00FF6E99">
              <w:rPr>
                <w:rFonts w:ascii="Times New Roman" w:hAnsi="Times New Roman" w:cs="Times New Roman"/>
                <w:sz w:val="20"/>
                <w:szCs w:val="20"/>
              </w:rPr>
              <w:t>19. Creo q</w:t>
            </w:r>
            <w:r w:rsidR="005D44CB" w:rsidRPr="00FF6E99">
              <w:rPr>
                <w:rFonts w:ascii="Times New Roman" w:hAnsi="Times New Roman" w:cs="Times New Roman"/>
                <w:sz w:val="20"/>
                <w:szCs w:val="20"/>
              </w:rPr>
              <w:t>ue si dejara esta e</w:t>
            </w:r>
            <w:r w:rsidRPr="00FF6E99">
              <w:rPr>
                <w:rFonts w:ascii="Times New Roman" w:hAnsi="Times New Roman" w:cs="Times New Roman"/>
                <w:sz w:val="20"/>
                <w:szCs w:val="20"/>
              </w:rPr>
              <w:t>scuela no tendría muchas opciones de encontrar otro trabajo.</w:t>
            </w:r>
          </w:p>
        </w:tc>
        <w:tc>
          <w:tcPr>
            <w:tcW w:w="0" w:type="auto"/>
          </w:tcPr>
          <w:p w14:paraId="0D2C816C"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Calculado</w:t>
            </w:r>
          </w:p>
        </w:tc>
        <w:tc>
          <w:tcPr>
            <w:tcW w:w="0" w:type="auto"/>
            <w:vAlign w:val="bottom"/>
          </w:tcPr>
          <w:p w14:paraId="7F6DBD29" w14:textId="77777777" w:rsidR="00723C40" w:rsidRPr="00FF6E99" w:rsidRDefault="00723C40" w:rsidP="003E7B39">
            <w:pPr>
              <w:jc w:val="center"/>
              <w:rPr>
                <w:rFonts w:ascii="Times New Roman" w:hAnsi="Times New Roman" w:cs="Times New Roman"/>
                <w:color w:val="000000"/>
                <w:sz w:val="20"/>
                <w:szCs w:val="20"/>
              </w:rPr>
            </w:pPr>
            <w:r w:rsidRPr="00FF6E99">
              <w:rPr>
                <w:rFonts w:ascii="Times New Roman" w:hAnsi="Times New Roman" w:cs="Times New Roman"/>
                <w:color w:val="000000"/>
                <w:sz w:val="20"/>
                <w:szCs w:val="20"/>
              </w:rPr>
              <w:t>53.3</w:t>
            </w:r>
          </w:p>
        </w:tc>
      </w:tr>
      <w:tr w:rsidR="00723C40" w:rsidRPr="00FF6E99" w14:paraId="54DF35AD" w14:textId="77777777" w:rsidTr="003E7B39">
        <w:tc>
          <w:tcPr>
            <w:tcW w:w="0" w:type="auto"/>
          </w:tcPr>
          <w:p w14:paraId="5AF9607D" w14:textId="278A2392" w:rsidR="00723C40" w:rsidRPr="00FF6E99" w:rsidRDefault="00723C40" w:rsidP="003E7B39">
            <w:pPr>
              <w:rPr>
                <w:rFonts w:ascii="Times New Roman" w:hAnsi="Times New Roman" w:cs="Times New Roman"/>
                <w:sz w:val="20"/>
                <w:szCs w:val="20"/>
              </w:rPr>
            </w:pPr>
            <w:r w:rsidRPr="00FF6E99">
              <w:rPr>
                <w:rFonts w:ascii="Times New Roman" w:hAnsi="Times New Roman" w:cs="Times New Roman"/>
                <w:sz w:val="20"/>
                <w:szCs w:val="20"/>
              </w:rPr>
              <w:t>2</w:t>
            </w:r>
            <w:r w:rsidR="005D44CB" w:rsidRPr="00FF6E99">
              <w:rPr>
                <w:rFonts w:ascii="Times New Roman" w:hAnsi="Times New Roman" w:cs="Times New Roman"/>
                <w:sz w:val="20"/>
                <w:szCs w:val="20"/>
              </w:rPr>
              <w:t>0. Ahora mismo trabajo en esta e</w:t>
            </w:r>
            <w:r w:rsidRPr="00FF6E99">
              <w:rPr>
                <w:rFonts w:ascii="Times New Roman" w:hAnsi="Times New Roman" w:cs="Times New Roman"/>
                <w:sz w:val="20"/>
                <w:szCs w:val="20"/>
              </w:rPr>
              <w:t>scuela más porque lo necesito que porque yo quiera.</w:t>
            </w:r>
          </w:p>
        </w:tc>
        <w:tc>
          <w:tcPr>
            <w:tcW w:w="0" w:type="auto"/>
          </w:tcPr>
          <w:p w14:paraId="2BF78343"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Calculado</w:t>
            </w:r>
          </w:p>
        </w:tc>
        <w:tc>
          <w:tcPr>
            <w:tcW w:w="0" w:type="auto"/>
            <w:vAlign w:val="bottom"/>
          </w:tcPr>
          <w:p w14:paraId="517371BD" w14:textId="77777777" w:rsidR="00723C40" w:rsidRPr="00FF6E99" w:rsidRDefault="00723C40" w:rsidP="003E7B39">
            <w:pPr>
              <w:jc w:val="center"/>
              <w:rPr>
                <w:rFonts w:ascii="Times New Roman" w:hAnsi="Times New Roman" w:cs="Times New Roman"/>
                <w:b/>
                <w:color w:val="000000"/>
                <w:sz w:val="20"/>
                <w:szCs w:val="20"/>
              </w:rPr>
            </w:pPr>
            <w:r w:rsidRPr="00FF6E99">
              <w:rPr>
                <w:rFonts w:ascii="Times New Roman" w:hAnsi="Times New Roman" w:cs="Times New Roman"/>
                <w:b/>
                <w:color w:val="000000"/>
                <w:sz w:val="20"/>
                <w:szCs w:val="20"/>
              </w:rPr>
              <w:t>45.9</w:t>
            </w:r>
          </w:p>
        </w:tc>
      </w:tr>
      <w:tr w:rsidR="00723C40" w:rsidRPr="00FF6E99" w14:paraId="58A9D861" w14:textId="77777777" w:rsidTr="003E7B39">
        <w:tc>
          <w:tcPr>
            <w:tcW w:w="0" w:type="auto"/>
            <w:tcBorders>
              <w:bottom w:val="single" w:sz="12" w:space="0" w:color="auto"/>
            </w:tcBorders>
          </w:tcPr>
          <w:p w14:paraId="121B1BC5" w14:textId="77777777" w:rsidR="00723C40" w:rsidRPr="00FF6E99" w:rsidRDefault="00723C40" w:rsidP="003E7B39">
            <w:pPr>
              <w:rPr>
                <w:rFonts w:ascii="Times New Roman" w:hAnsi="Times New Roman" w:cs="Times New Roman"/>
                <w:sz w:val="20"/>
                <w:szCs w:val="20"/>
              </w:rPr>
            </w:pPr>
            <w:r w:rsidRPr="00FF6E99">
              <w:rPr>
                <w:rFonts w:ascii="Times New Roman" w:hAnsi="Times New Roman" w:cs="Times New Roman"/>
                <w:sz w:val="20"/>
                <w:szCs w:val="20"/>
              </w:rPr>
              <w:t>21. Podría dejar este trabajo aunque no tenga otro a la vista.</w:t>
            </w:r>
          </w:p>
        </w:tc>
        <w:tc>
          <w:tcPr>
            <w:tcW w:w="0" w:type="auto"/>
            <w:tcBorders>
              <w:bottom w:val="single" w:sz="12" w:space="0" w:color="auto"/>
            </w:tcBorders>
          </w:tcPr>
          <w:p w14:paraId="350519F3" w14:textId="77777777" w:rsidR="00723C40" w:rsidRPr="00FF6E99" w:rsidRDefault="00723C40" w:rsidP="003E7B39">
            <w:pPr>
              <w:jc w:val="center"/>
              <w:rPr>
                <w:rFonts w:ascii="Times New Roman" w:hAnsi="Times New Roman" w:cs="Times New Roman"/>
                <w:sz w:val="20"/>
                <w:szCs w:val="20"/>
              </w:rPr>
            </w:pPr>
            <w:r w:rsidRPr="00FF6E99">
              <w:rPr>
                <w:rFonts w:ascii="Times New Roman" w:hAnsi="Times New Roman" w:cs="Times New Roman"/>
                <w:sz w:val="20"/>
                <w:szCs w:val="20"/>
              </w:rPr>
              <w:t>Calculado</w:t>
            </w:r>
          </w:p>
        </w:tc>
        <w:tc>
          <w:tcPr>
            <w:tcW w:w="0" w:type="auto"/>
            <w:tcBorders>
              <w:bottom w:val="single" w:sz="12" w:space="0" w:color="auto"/>
            </w:tcBorders>
            <w:vAlign w:val="bottom"/>
          </w:tcPr>
          <w:p w14:paraId="1FC160C3" w14:textId="77777777" w:rsidR="00723C40" w:rsidRPr="00FF6E99" w:rsidRDefault="00723C40" w:rsidP="003E7B39">
            <w:pPr>
              <w:jc w:val="center"/>
              <w:rPr>
                <w:rFonts w:ascii="Times New Roman" w:hAnsi="Times New Roman" w:cs="Times New Roman"/>
                <w:b/>
                <w:color w:val="000000"/>
                <w:sz w:val="20"/>
                <w:szCs w:val="20"/>
              </w:rPr>
            </w:pPr>
            <w:r w:rsidRPr="00FF6E99">
              <w:rPr>
                <w:rFonts w:ascii="Times New Roman" w:hAnsi="Times New Roman" w:cs="Times New Roman"/>
                <w:b/>
                <w:color w:val="000000"/>
                <w:sz w:val="20"/>
                <w:szCs w:val="20"/>
              </w:rPr>
              <w:t>48.3</w:t>
            </w:r>
          </w:p>
        </w:tc>
      </w:tr>
    </w:tbl>
    <w:p w14:paraId="06DEDC48" w14:textId="055B5B3D" w:rsidR="00723C40" w:rsidRPr="00FF6E99" w:rsidRDefault="005D44CB" w:rsidP="005D44CB">
      <w:pPr>
        <w:jc w:val="center"/>
        <w:rPr>
          <w:rFonts w:ascii="Times New Roman" w:hAnsi="Times New Roman" w:cs="Times New Roman"/>
          <w:sz w:val="20"/>
          <w:szCs w:val="20"/>
        </w:rPr>
      </w:pPr>
      <w:r w:rsidRPr="00FF6E99">
        <w:rPr>
          <w:rFonts w:ascii="Times New Roman" w:hAnsi="Times New Roman" w:cs="Times New Roman"/>
          <w:szCs w:val="20"/>
        </w:rPr>
        <w:t>Fuente: Elaboración propia</w:t>
      </w:r>
    </w:p>
    <w:p w14:paraId="27A8EC9D" w14:textId="77777777" w:rsidR="00723C40" w:rsidRPr="00FF6E99" w:rsidRDefault="00723C40" w:rsidP="00271F5B">
      <w:pPr>
        <w:spacing w:line="360" w:lineRule="auto"/>
        <w:rPr>
          <w:rFonts w:ascii="Times New Roman" w:hAnsi="Times New Roman" w:cs="Times New Roman"/>
        </w:rPr>
      </w:pPr>
    </w:p>
    <w:p w14:paraId="6FFEEC5F" w14:textId="77777777" w:rsidR="00C70F68" w:rsidRPr="00FF6E99" w:rsidRDefault="00C70F68" w:rsidP="005D44CB">
      <w:pPr>
        <w:pStyle w:val="Ttulo2"/>
        <w:rPr>
          <w:sz w:val="24"/>
        </w:rPr>
      </w:pPr>
    </w:p>
    <w:p w14:paraId="1CC7EF08" w14:textId="7F2600F0" w:rsidR="005D44CB" w:rsidRPr="00FF6E99" w:rsidRDefault="008B7415" w:rsidP="005D44CB">
      <w:pPr>
        <w:pStyle w:val="Ttulo2"/>
        <w:rPr>
          <w:sz w:val="24"/>
        </w:rPr>
      </w:pPr>
      <w:r w:rsidRPr="00FF6E99">
        <w:rPr>
          <w:sz w:val="24"/>
        </w:rPr>
        <w:t xml:space="preserve">Nivel de </w:t>
      </w:r>
      <w:r w:rsidR="005D44CB" w:rsidRPr="00FF6E99">
        <w:rPr>
          <w:sz w:val="24"/>
        </w:rPr>
        <w:t>intensidad de cada dimensión del compromiso organizacional</w:t>
      </w:r>
    </w:p>
    <w:p w14:paraId="3A9D9FE8" w14:textId="709B4049" w:rsidR="008B7415" w:rsidRDefault="008B7415" w:rsidP="005D44CB">
      <w:pPr>
        <w:spacing w:line="360" w:lineRule="auto"/>
        <w:ind w:firstLine="708"/>
        <w:jc w:val="both"/>
        <w:rPr>
          <w:rFonts w:ascii="Times New Roman" w:eastAsia="Times New Roman" w:hAnsi="Times New Roman" w:cs="Times New Roman"/>
        </w:rPr>
      </w:pPr>
      <w:r w:rsidRPr="00FF6E99">
        <w:rPr>
          <w:rFonts w:ascii="Times New Roman" w:eastAsia="Times New Roman" w:hAnsi="Times New Roman" w:cs="Times New Roman"/>
        </w:rPr>
        <w:t xml:space="preserve">De acuerdo </w:t>
      </w:r>
      <w:r w:rsidR="005D44CB" w:rsidRPr="00FF6E99">
        <w:rPr>
          <w:rFonts w:ascii="Times New Roman" w:eastAsia="Times New Roman" w:hAnsi="Times New Roman" w:cs="Times New Roman"/>
        </w:rPr>
        <w:t>con el</w:t>
      </w:r>
      <w:r w:rsidRPr="00FF6E99">
        <w:rPr>
          <w:rFonts w:ascii="Times New Roman" w:eastAsia="Times New Roman" w:hAnsi="Times New Roman" w:cs="Times New Roman"/>
        </w:rPr>
        <w:t xml:space="preserve"> baremo</w:t>
      </w:r>
      <w:r w:rsidR="00B23A61" w:rsidRPr="00FF6E99">
        <w:rPr>
          <w:rFonts w:ascii="Times New Roman" w:eastAsia="Times New Roman" w:hAnsi="Times New Roman" w:cs="Times New Roman"/>
        </w:rPr>
        <w:t xml:space="preserve"> </w:t>
      </w:r>
      <w:r w:rsidR="005D44CB" w:rsidRPr="00FF6E99">
        <w:rPr>
          <w:rFonts w:ascii="Times New Roman" w:eastAsia="Times New Roman" w:hAnsi="Times New Roman" w:cs="Times New Roman"/>
        </w:rPr>
        <w:t xml:space="preserve">de intensidad, </w:t>
      </w:r>
      <w:r w:rsidR="000B2010" w:rsidRPr="00FF6E99">
        <w:rPr>
          <w:rFonts w:ascii="Times New Roman" w:eastAsia="Times New Roman" w:hAnsi="Times New Roman" w:cs="Times New Roman"/>
        </w:rPr>
        <w:t>los</w:t>
      </w:r>
      <w:r w:rsidRPr="00FF6E99">
        <w:rPr>
          <w:rFonts w:ascii="Times New Roman" w:eastAsia="Times New Roman" w:hAnsi="Times New Roman" w:cs="Times New Roman"/>
        </w:rPr>
        <w:t xml:space="preserve"> que corresponden a la dimensión afectiva </w:t>
      </w:r>
      <w:r w:rsidR="00DA2B2B" w:rsidRPr="00FF6E99">
        <w:rPr>
          <w:rFonts w:ascii="Times New Roman" w:eastAsia="Times New Roman" w:hAnsi="Times New Roman" w:cs="Times New Roman"/>
        </w:rPr>
        <w:t xml:space="preserve">fueron </w:t>
      </w:r>
      <w:r w:rsidRPr="00FF6E99">
        <w:rPr>
          <w:rFonts w:ascii="Times New Roman" w:eastAsia="Times New Roman" w:hAnsi="Times New Roman" w:cs="Times New Roman"/>
        </w:rPr>
        <w:t>los más altos (</w:t>
      </w:r>
      <w:r w:rsidR="005D44CB" w:rsidRPr="00FF6E99">
        <w:rPr>
          <w:rFonts w:ascii="Times New Roman" w:eastAsia="Times New Roman" w:hAnsi="Times New Roman" w:cs="Times New Roman"/>
        </w:rPr>
        <w:t>t</w:t>
      </w:r>
      <w:r w:rsidRPr="00FF6E99">
        <w:rPr>
          <w:rFonts w:ascii="Times New Roman" w:eastAsia="Times New Roman" w:hAnsi="Times New Roman" w:cs="Times New Roman"/>
        </w:rPr>
        <w:t>abla 6).</w:t>
      </w:r>
      <w:r w:rsidR="00287211" w:rsidRPr="00FF6E99">
        <w:rPr>
          <w:rFonts w:ascii="Times New Roman" w:eastAsia="Times New Roman" w:hAnsi="Times New Roman" w:cs="Times New Roman"/>
        </w:rPr>
        <w:t xml:space="preserve"> Es decir, en las es</w:t>
      </w:r>
      <w:r w:rsidR="005D44CB" w:rsidRPr="00FF6E99">
        <w:rPr>
          <w:rFonts w:ascii="Times New Roman" w:eastAsia="Times New Roman" w:hAnsi="Times New Roman" w:cs="Times New Roman"/>
        </w:rPr>
        <w:t>cuelas preparatorias estudiadas</w:t>
      </w:r>
      <w:r w:rsidR="00287211" w:rsidRPr="00FF6E99">
        <w:rPr>
          <w:rFonts w:ascii="Times New Roman" w:eastAsia="Times New Roman" w:hAnsi="Times New Roman" w:cs="Times New Roman"/>
        </w:rPr>
        <w:t xml:space="preserve"> prevalece “fuertemente” el compromiso afectivo y el normativo, mientras</w:t>
      </w:r>
      <w:r w:rsidR="007C59E2" w:rsidRPr="00FF6E99">
        <w:rPr>
          <w:rFonts w:ascii="Times New Roman" w:eastAsia="Times New Roman" w:hAnsi="Times New Roman" w:cs="Times New Roman"/>
        </w:rPr>
        <w:t xml:space="preserve"> </w:t>
      </w:r>
      <w:r w:rsidR="00B23A61" w:rsidRPr="00FF6E99">
        <w:rPr>
          <w:rFonts w:ascii="Times New Roman" w:eastAsia="Times New Roman" w:hAnsi="Times New Roman" w:cs="Times New Roman"/>
        </w:rPr>
        <w:t>que</w:t>
      </w:r>
      <w:r w:rsidR="00287211" w:rsidRPr="00FF6E99">
        <w:rPr>
          <w:rFonts w:ascii="Times New Roman" w:eastAsia="Times New Roman" w:hAnsi="Times New Roman" w:cs="Times New Roman"/>
        </w:rPr>
        <w:t xml:space="preserve"> el calculado tiene débil presencia. </w:t>
      </w:r>
    </w:p>
    <w:p w14:paraId="0EFE29AF" w14:textId="4791C71C" w:rsidR="009E7835" w:rsidRDefault="009E7835" w:rsidP="005D44CB">
      <w:pPr>
        <w:spacing w:line="360" w:lineRule="auto"/>
        <w:ind w:firstLine="708"/>
        <w:jc w:val="both"/>
        <w:rPr>
          <w:rFonts w:ascii="Times New Roman" w:eastAsia="Times New Roman" w:hAnsi="Times New Roman" w:cs="Times New Roman"/>
        </w:rPr>
      </w:pPr>
    </w:p>
    <w:p w14:paraId="3E906147" w14:textId="43F0AE0B" w:rsidR="009E7835" w:rsidRDefault="009E7835" w:rsidP="005D44CB">
      <w:pPr>
        <w:spacing w:line="360" w:lineRule="auto"/>
        <w:ind w:firstLine="708"/>
        <w:jc w:val="both"/>
        <w:rPr>
          <w:rFonts w:ascii="Times New Roman" w:eastAsia="Times New Roman" w:hAnsi="Times New Roman" w:cs="Times New Roman"/>
        </w:rPr>
      </w:pPr>
    </w:p>
    <w:p w14:paraId="0351C041" w14:textId="77777777" w:rsidR="009E7835" w:rsidRPr="00FF6E99" w:rsidRDefault="009E7835" w:rsidP="005D44CB">
      <w:pPr>
        <w:spacing w:line="360" w:lineRule="auto"/>
        <w:ind w:firstLine="708"/>
        <w:jc w:val="both"/>
        <w:rPr>
          <w:rFonts w:ascii="Times New Roman" w:eastAsia="Times New Roman" w:hAnsi="Times New Roman" w:cs="Times New Roman"/>
        </w:rPr>
      </w:pPr>
    </w:p>
    <w:p w14:paraId="1064460B" w14:textId="77777777" w:rsidR="008B7415" w:rsidRPr="00FF6E99" w:rsidRDefault="008B7415" w:rsidP="008B7415">
      <w:pPr>
        <w:jc w:val="both"/>
        <w:rPr>
          <w:rFonts w:ascii="Times New Roman" w:hAnsi="Times New Roman" w:cs="Times New Roman"/>
          <w:sz w:val="20"/>
          <w:szCs w:val="20"/>
        </w:rPr>
      </w:pPr>
    </w:p>
    <w:p w14:paraId="311C7CD2" w14:textId="281AD117" w:rsidR="008B7415" w:rsidRPr="00FF6E99" w:rsidRDefault="008B7415" w:rsidP="005D44CB">
      <w:pPr>
        <w:jc w:val="center"/>
        <w:rPr>
          <w:rFonts w:ascii="Times New Roman" w:hAnsi="Times New Roman" w:cs="Times New Roman"/>
          <w:szCs w:val="20"/>
        </w:rPr>
      </w:pPr>
      <w:r w:rsidRPr="00FF6E99">
        <w:rPr>
          <w:rFonts w:ascii="Times New Roman" w:hAnsi="Times New Roman" w:cs="Times New Roman"/>
          <w:b/>
          <w:szCs w:val="20"/>
        </w:rPr>
        <w:t>Tabla 6</w:t>
      </w:r>
      <w:r w:rsidR="005D44CB" w:rsidRPr="00FF6E99">
        <w:rPr>
          <w:rFonts w:ascii="Times New Roman" w:hAnsi="Times New Roman" w:cs="Times New Roman"/>
          <w:b/>
          <w:szCs w:val="20"/>
        </w:rPr>
        <w:t>.</w:t>
      </w:r>
      <w:r w:rsidR="005D44CB" w:rsidRPr="00FF6E99">
        <w:rPr>
          <w:rFonts w:ascii="Times New Roman" w:hAnsi="Times New Roman" w:cs="Times New Roman"/>
          <w:szCs w:val="20"/>
        </w:rPr>
        <w:t xml:space="preserve"> </w:t>
      </w:r>
      <w:r w:rsidRPr="00FF6E99">
        <w:rPr>
          <w:rFonts w:ascii="Times New Roman" w:hAnsi="Times New Roman" w:cs="Times New Roman"/>
          <w:szCs w:val="20"/>
        </w:rPr>
        <w:t xml:space="preserve">Nivel de </w:t>
      </w:r>
      <w:r w:rsidR="005D44CB" w:rsidRPr="00FF6E99">
        <w:rPr>
          <w:rFonts w:ascii="Times New Roman" w:hAnsi="Times New Roman" w:cs="Times New Roman"/>
          <w:szCs w:val="20"/>
        </w:rPr>
        <w:t>intensidad de cada dimensión del compromiso organizacional</w:t>
      </w:r>
    </w:p>
    <w:p w14:paraId="2CED4A59" w14:textId="77777777" w:rsidR="008B7415" w:rsidRPr="00FF6E99" w:rsidRDefault="008B7415" w:rsidP="008B7415">
      <w:pPr>
        <w:jc w:val="both"/>
        <w:rPr>
          <w:rFonts w:ascii="Times New Roman" w:hAnsi="Times New Roman" w:cs="Times New Roman"/>
          <w:szCs w:val="20"/>
        </w:rPr>
      </w:pPr>
    </w:p>
    <w:tbl>
      <w:tblPr>
        <w:tblStyle w:val="Tablaconcuadrcula"/>
        <w:tblW w:w="0" w:type="auto"/>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1970"/>
        <w:gridCol w:w="2290"/>
      </w:tblGrid>
      <w:tr w:rsidR="008B7415" w:rsidRPr="00FF6E99" w14:paraId="65BF553A" w14:textId="77777777" w:rsidTr="003E7B39">
        <w:tc>
          <w:tcPr>
            <w:tcW w:w="5070" w:type="dxa"/>
            <w:tcBorders>
              <w:top w:val="single" w:sz="12" w:space="0" w:color="auto"/>
              <w:bottom w:val="single" w:sz="12" w:space="0" w:color="auto"/>
            </w:tcBorders>
          </w:tcPr>
          <w:p w14:paraId="264A0BCE" w14:textId="30FD671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 xml:space="preserve">Dimensión del </w:t>
            </w:r>
            <w:r w:rsidR="005D44CB" w:rsidRPr="00FF6E99">
              <w:rPr>
                <w:rFonts w:ascii="Times New Roman" w:hAnsi="Times New Roman" w:cs="Times New Roman"/>
                <w:b/>
                <w:sz w:val="20"/>
                <w:szCs w:val="20"/>
              </w:rPr>
              <w:t>compromiso organizacional</w:t>
            </w:r>
          </w:p>
        </w:tc>
        <w:tc>
          <w:tcPr>
            <w:tcW w:w="1984" w:type="dxa"/>
            <w:tcBorders>
              <w:top w:val="single" w:sz="12" w:space="0" w:color="auto"/>
              <w:bottom w:val="single" w:sz="12" w:space="0" w:color="auto"/>
            </w:tcBorders>
          </w:tcPr>
          <w:p w14:paraId="01B39EA7"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w:t>
            </w:r>
          </w:p>
        </w:tc>
        <w:tc>
          <w:tcPr>
            <w:tcW w:w="2302" w:type="dxa"/>
            <w:tcBorders>
              <w:top w:val="single" w:sz="12" w:space="0" w:color="auto"/>
              <w:bottom w:val="single" w:sz="12" w:space="0" w:color="auto"/>
            </w:tcBorders>
          </w:tcPr>
          <w:p w14:paraId="62DA24B6"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Categoría</w:t>
            </w:r>
          </w:p>
        </w:tc>
      </w:tr>
      <w:tr w:rsidR="008B7415" w:rsidRPr="00FF6E99" w14:paraId="03EF02CE" w14:textId="77777777" w:rsidTr="003E7B39">
        <w:tc>
          <w:tcPr>
            <w:tcW w:w="5070" w:type="dxa"/>
            <w:tcBorders>
              <w:top w:val="single" w:sz="12" w:space="0" w:color="auto"/>
            </w:tcBorders>
          </w:tcPr>
          <w:p w14:paraId="78356D41"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Afectiva</w:t>
            </w:r>
          </w:p>
        </w:tc>
        <w:tc>
          <w:tcPr>
            <w:tcW w:w="1984" w:type="dxa"/>
            <w:tcBorders>
              <w:top w:val="single" w:sz="12" w:space="0" w:color="auto"/>
            </w:tcBorders>
            <w:vAlign w:val="bottom"/>
          </w:tcPr>
          <w:p w14:paraId="34AD58FD"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color w:val="000000"/>
                <w:sz w:val="20"/>
                <w:szCs w:val="20"/>
              </w:rPr>
              <w:t>84.5</w:t>
            </w:r>
          </w:p>
        </w:tc>
        <w:tc>
          <w:tcPr>
            <w:tcW w:w="2302" w:type="dxa"/>
            <w:tcBorders>
              <w:top w:val="single" w:sz="12" w:space="0" w:color="auto"/>
            </w:tcBorders>
          </w:tcPr>
          <w:p w14:paraId="793BBDD8"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Fuerte</w:t>
            </w:r>
          </w:p>
        </w:tc>
      </w:tr>
      <w:tr w:rsidR="008B7415" w:rsidRPr="00FF6E99" w14:paraId="45D1CE8B" w14:textId="77777777" w:rsidTr="003E7B39">
        <w:tc>
          <w:tcPr>
            <w:tcW w:w="5070" w:type="dxa"/>
          </w:tcPr>
          <w:p w14:paraId="034B4BB7"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Normativa</w:t>
            </w:r>
          </w:p>
        </w:tc>
        <w:tc>
          <w:tcPr>
            <w:tcW w:w="1984" w:type="dxa"/>
            <w:vAlign w:val="bottom"/>
          </w:tcPr>
          <w:p w14:paraId="7AA46BC4"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color w:val="000000"/>
                <w:sz w:val="20"/>
                <w:szCs w:val="20"/>
              </w:rPr>
              <w:t>74.7</w:t>
            </w:r>
          </w:p>
        </w:tc>
        <w:tc>
          <w:tcPr>
            <w:tcW w:w="2302" w:type="dxa"/>
          </w:tcPr>
          <w:p w14:paraId="10C73891"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Fuerte</w:t>
            </w:r>
          </w:p>
        </w:tc>
      </w:tr>
      <w:tr w:rsidR="008B7415" w:rsidRPr="00FF6E99" w14:paraId="6E0EFEDD" w14:textId="77777777" w:rsidTr="003E7B39">
        <w:tc>
          <w:tcPr>
            <w:tcW w:w="5070" w:type="dxa"/>
          </w:tcPr>
          <w:p w14:paraId="1CED895C"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Calculada</w:t>
            </w:r>
          </w:p>
        </w:tc>
        <w:tc>
          <w:tcPr>
            <w:tcW w:w="1984" w:type="dxa"/>
            <w:vAlign w:val="bottom"/>
          </w:tcPr>
          <w:p w14:paraId="5FBB403F"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color w:val="000000"/>
                <w:sz w:val="20"/>
                <w:szCs w:val="20"/>
              </w:rPr>
              <w:t>58.1</w:t>
            </w:r>
          </w:p>
        </w:tc>
        <w:tc>
          <w:tcPr>
            <w:tcW w:w="2302" w:type="dxa"/>
          </w:tcPr>
          <w:p w14:paraId="2D9CA913"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Moderado</w:t>
            </w:r>
          </w:p>
        </w:tc>
      </w:tr>
    </w:tbl>
    <w:p w14:paraId="505450A1" w14:textId="0468A3A4" w:rsidR="008B7415" w:rsidRPr="00FF6E99" w:rsidRDefault="008B7415" w:rsidP="005D44CB">
      <w:pPr>
        <w:jc w:val="center"/>
        <w:rPr>
          <w:rFonts w:ascii="Times New Roman" w:hAnsi="Times New Roman" w:cs="Times New Roman"/>
          <w:sz w:val="20"/>
          <w:szCs w:val="20"/>
        </w:rPr>
      </w:pPr>
      <w:r w:rsidRPr="00FF6E99">
        <w:rPr>
          <w:rFonts w:ascii="Times New Roman" w:hAnsi="Times New Roman" w:cs="Times New Roman"/>
          <w:szCs w:val="20"/>
        </w:rPr>
        <w:t>Fuente: Elaboración propia</w:t>
      </w:r>
    </w:p>
    <w:p w14:paraId="153AA8B6" w14:textId="77777777" w:rsidR="008B7415" w:rsidRPr="00FF6E99" w:rsidRDefault="008B7415" w:rsidP="00271F5B">
      <w:pPr>
        <w:spacing w:line="360" w:lineRule="auto"/>
        <w:rPr>
          <w:rFonts w:ascii="Times New Roman" w:hAnsi="Times New Roman" w:cs="Times New Roman"/>
        </w:rPr>
      </w:pPr>
    </w:p>
    <w:p w14:paraId="3D5A8C97" w14:textId="7BA49BA3" w:rsidR="005D44CB" w:rsidRPr="00FF6E99" w:rsidRDefault="008B7415" w:rsidP="005D44CB">
      <w:pPr>
        <w:pStyle w:val="Ttulo2"/>
        <w:rPr>
          <w:sz w:val="24"/>
        </w:rPr>
      </w:pPr>
      <w:r w:rsidRPr="00FF6E99">
        <w:rPr>
          <w:sz w:val="24"/>
        </w:rPr>
        <w:t xml:space="preserve">Influencia </w:t>
      </w:r>
      <w:r w:rsidR="005D44CB" w:rsidRPr="00FF6E99">
        <w:rPr>
          <w:sz w:val="24"/>
        </w:rPr>
        <w:t>de las variables sociodemográficas sobre las dimensiones del compromiso organizacional</w:t>
      </w:r>
    </w:p>
    <w:p w14:paraId="2E86AAB8" w14:textId="0E572DAB" w:rsidR="008B7415" w:rsidRPr="00FF6E99" w:rsidRDefault="008B7415" w:rsidP="005D44CB">
      <w:pPr>
        <w:spacing w:line="360" w:lineRule="auto"/>
        <w:ind w:firstLine="708"/>
        <w:jc w:val="both"/>
        <w:rPr>
          <w:rFonts w:ascii="Times New Roman" w:eastAsia="Times New Roman" w:hAnsi="Times New Roman" w:cs="Times New Roman"/>
          <w:b/>
        </w:rPr>
      </w:pPr>
      <w:r w:rsidRPr="00FF6E99">
        <w:rPr>
          <w:rFonts w:ascii="Times New Roman" w:eastAsia="Times New Roman" w:hAnsi="Times New Roman" w:cs="Times New Roman"/>
        </w:rPr>
        <w:t xml:space="preserve">Las variables </w:t>
      </w:r>
      <w:r w:rsidR="00B23A61" w:rsidRPr="00FF6E99">
        <w:rPr>
          <w:rFonts w:ascii="Times New Roman" w:eastAsia="Times New Roman" w:hAnsi="Times New Roman" w:cs="Times New Roman"/>
        </w:rPr>
        <w:t xml:space="preserve">que </w:t>
      </w:r>
      <w:r w:rsidR="005D44CB" w:rsidRPr="00FF6E99">
        <w:rPr>
          <w:rFonts w:ascii="Times New Roman" w:eastAsia="Times New Roman" w:hAnsi="Times New Roman" w:cs="Times New Roman"/>
        </w:rPr>
        <w:t>influyeron</w:t>
      </w:r>
      <w:r w:rsidR="00B23A61" w:rsidRPr="00FF6E99">
        <w:rPr>
          <w:rFonts w:ascii="Times New Roman" w:eastAsia="Times New Roman" w:hAnsi="Times New Roman" w:cs="Times New Roman"/>
        </w:rPr>
        <w:t xml:space="preserve"> en el compromiso afectivo </w:t>
      </w:r>
      <w:r w:rsidR="005D44CB" w:rsidRPr="00FF6E99">
        <w:rPr>
          <w:rFonts w:ascii="Times New Roman" w:eastAsia="Times New Roman" w:hAnsi="Times New Roman" w:cs="Times New Roman"/>
        </w:rPr>
        <w:t xml:space="preserve">de los encuestados </w:t>
      </w:r>
      <w:r w:rsidR="00B23A61" w:rsidRPr="00FF6E99">
        <w:rPr>
          <w:rFonts w:ascii="Times New Roman" w:eastAsia="Times New Roman" w:hAnsi="Times New Roman" w:cs="Times New Roman"/>
        </w:rPr>
        <w:t xml:space="preserve">fueron la </w:t>
      </w:r>
      <w:r w:rsidRPr="00FF6E99">
        <w:rPr>
          <w:rFonts w:ascii="Times New Roman" w:eastAsia="Times New Roman" w:hAnsi="Times New Roman" w:cs="Times New Roman"/>
        </w:rPr>
        <w:t xml:space="preserve">edad, </w:t>
      </w:r>
      <w:r w:rsidR="005D44CB" w:rsidRPr="00FF6E99">
        <w:rPr>
          <w:rFonts w:ascii="Times New Roman" w:eastAsia="Times New Roman" w:hAnsi="Times New Roman" w:cs="Times New Roman"/>
        </w:rPr>
        <w:t xml:space="preserve">la </w:t>
      </w:r>
      <w:r w:rsidRPr="00FF6E99">
        <w:rPr>
          <w:rFonts w:ascii="Times New Roman" w:eastAsia="Times New Roman" w:hAnsi="Times New Roman" w:cs="Times New Roman"/>
        </w:rPr>
        <w:t>antigüeda</w:t>
      </w:r>
      <w:r w:rsidR="007F0F88" w:rsidRPr="00FF6E99">
        <w:rPr>
          <w:rFonts w:ascii="Times New Roman" w:eastAsia="Times New Roman" w:hAnsi="Times New Roman" w:cs="Times New Roman"/>
        </w:rPr>
        <w:t xml:space="preserve">d en el sector educativo y </w:t>
      </w:r>
      <w:r w:rsidR="005D44CB" w:rsidRPr="00FF6E99">
        <w:rPr>
          <w:rFonts w:ascii="Times New Roman" w:eastAsia="Times New Roman" w:hAnsi="Times New Roman" w:cs="Times New Roman"/>
        </w:rPr>
        <w:t xml:space="preserve">el </w:t>
      </w:r>
      <w:r w:rsidR="007F0F88" w:rsidRPr="00FF6E99">
        <w:rPr>
          <w:rFonts w:ascii="Times New Roman" w:eastAsia="Times New Roman" w:hAnsi="Times New Roman" w:cs="Times New Roman"/>
        </w:rPr>
        <w:t>nivel</w:t>
      </w:r>
      <w:r w:rsidRPr="00FF6E99">
        <w:rPr>
          <w:rFonts w:ascii="Times New Roman" w:eastAsia="Times New Roman" w:hAnsi="Times New Roman" w:cs="Times New Roman"/>
        </w:rPr>
        <w:t xml:space="preserve"> de escolaridad. </w:t>
      </w:r>
      <w:r w:rsidR="005D44CB" w:rsidRPr="00FF6E99">
        <w:rPr>
          <w:rFonts w:ascii="Times New Roman" w:eastAsia="Times New Roman" w:hAnsi="Times New Roman" w:cs="Times New Roman"/>
        </w:rPr>
        <w:t>Por otra parte, las</w:t>
      </w:r>
      <w:r w:rsidR="007F0F88" w:rsidRPr="00FF6E99">
        <w:rPr>
          <w:rFonts w:ascii="Times New Roman" w:eastAsia="Times New Roman" w:hAnsi="Times New Roman" w:cs="Times New Roman"/>
        </w:rPr>
        <w:t xml:space="preserve"> </w:t>
      </w:r>
      <w:r w:rsidRPr="00FF6E99">
        <w:rPr>
          <w:rFonts w:ascii="Times New Roman" w:eastAsia="Times New Roman" w:hAnsi="Times New Roman" w:cs="Times New Roman"/>
        </w:rPr>
        <w:t xml:space="preserve">variables </w:t>
      </w:r>
      <w:r w:rsidR="00B23A61" w:rsidRPr="00FF6E99">
        <w:rPr>
          <w:rFonts w:ascii="Times New Roman" w:eastAsia="Times New Roman" w:hAnsi="Times New Roman" w:cs="Times New Roman"/>
        </w:rPr>
        <w:t xml:space="preserve">que tuvieron influencia significativa en el compromiso moral de los empleados (dimensión normativa) fueron </w:t>
      </w:r>
      <w:r w:rsidR="005D44CB" w:rsidRPr="00FF6E99">
        <w:rPr>
          <w:rFonts w:ascii="Times New Roman" w:eastAsia="Times New Roman" w:hAnsi="Times New Roman" w:cs="Times New Roman"/>
        </w:rPr>
        <w:t xml:space="preserve">la </w:t>
      </w:r>
      <w:r w:rsidRPr="00FF6E99">
        <w:rPr>
          <w:rFonts w:ascii="Times New Roman" w:eastAsia="Times New Roman" w:hAnsi="Times New Roman" w:cs="Times New Roman"/>
        </w:rPr>
        <w:t xml:space="preserve">edad, </w:t>
      </w:r>
      <w:r w:rsidR="005D44CB" w:rsidRPr="00FF6E99">
        <w:rPr>
          <w:rFonts w:ascii="Times New Roman" w:eastAsia="Times New Roman" w:hAnsi="Times New Roman" w:cs="Times New Roman"/>
        </w:rPr>
        <w:t xml:space="preserve">la </w:t>
      </w:r>
      <w:r w:rsidRPr="00FF6E99">
        <w:rPr>
          <w:rFonts w:ascii="Times New Roman" w:eastAsia="Times New Roman" w:hAnsi="Times New Roman" w:cs="Times New Roman"/>
        </w:rPr>
        <w:t xml:space="preserve">categoría de contrato, </w:t>
      </w:r>
      <w:r w:rsidR="005D44CB" w:rsidRPr="00FF6E99">
        <w:rPr>
          <w:rFonts w:ascii="Times New Roman" w:eastAsia="Times New Roman" w:hAnsi="Times New Roman" w:cs="Times New Roman"/>
        </w:rPr>
        <w:t xml:space="preserve">la </w:t>
      </w:r>
      <w:r w:rsidRPr="00FF6E99">
        <w:rPr>
          <w:rFonts w:ascii="Times New Roman" w:eastAsia="Times New Roman" w:hAnsi="Times New Roman" w:cs="Times New Roman"/>
        </w:rPr>
        <w:t xml:space="preserve">antigüedad en el sector educativo y </w:t>
      </w:r>
      <w:r w:rsidR="005D44CB" w:rsidRPr="00FF6E99">
        <w:rPr>
          <w:rFonts w:ascii="Times New Roman" w:eastAsia="Times New Roman" w:hAnsi="Times New Roman" w:cs="Times New Roman"/>
        </w:rPr>
        <w:t xml:space="preserve">la </w:t>
      </w:r>
      <w:r w:rsidRPr="00FF6E99">
        <w:rPr>
          <w:rFonts w:ascii="Times New Roman" w:eastAsia="Times New Roman" w:hAnsi="Times New Roman" w:cs="Times New Roman"/>
        </w:rPr>
        <w:t xml:space="preserve">formación académica. </w:t>
      </w:r>
      <w:r w:rsidR="009056C7" w:rsidRPr="00FF6E99">
        <w:rPr>
          <w:rFonts w:ascii="Times New Roman" w:eastAsia="Times New Roman" w:hAnsi="Times New Roman" w:cs="Times New Roman"/>
        </w:rPr>
        <w:t>Esto significa que a mayo</w:t>
      </w:r>
      <w:r w:rsidR="000B2010" w:rsidRPr="00FF6E99">
        <w:rPr>
          <w:rFonts w:ascii="Times New Roman" w:eastAsia="Times New Roman" w:hAnsi="Times New Roman" w:cs="Times New Roman"/>
        </w:rPr>
        <w:t>r edad y antigüedad existe más</w:t>
      </w:r>
      <w:r w:rsidR="009056C7" w:rsidRPr="00FF6E99">
        <w:rPr>
          <w:rFonts w:ascii="Times New Roman" w:eastAsia="Times New Roman" w:hAnsi="Times New Roman" w:cs="Times New Roman"/>
        </w:rPr>
        <w:t xml:space="preserve"> apego emocional, como la obligación moral de permanecer en las preparatorias. </w:t>
      </w:r>
      <w:r w:rsidR="005D44CB" w:rsidRPr="00FF6E99">
        <w:rPr>
          <w:rFonts w:ascii="Times New Roman" w:eastAsia="Times New Roman" w:hAnsi="Times New Roman" w:cs="Times New Roman"/>
        </w:rPr>
        <w:t xml:space="preserve">En cuanto a </w:t>
      </w:r>
      <w:r w:rsidR="009056C7" w:rsidRPr="00FF6E99">
        <w:rPr>
          <w:rFonts w:ascii="Times New Roman" w:eastAsia="Times New Roman" w:hAnsi="Times New Roman" w:cs="Times New Roman"/>
        </w:rPr>
        <w:t>la dimensión calculada, el costo asociado de d</w:t>
      </w:r>
      <w:r w:rsidR="00B23842" w:rsidRPr="00FF6E99">
        <w:rPr>
          <w:rFonts w:ascii="Times New Roman" w:eastAsia="Times New Roman" w:hAnsi="Times New Roman" w:cs="Times New Roman"/>
        </w:rPr>
        <w:t xml:space="preserve">ejar a la organización </w:t>
      </w:r>
      <w:r w:rsidR="005D44CB" w:rsidRPr="00FF6E99">
        <w:rPr>
          <w:rFonts w:ascii="Times New Roman" w:eastAsia="Times New Roman" w:hAnsi="Times New Roman" w:cs="Times New Roman"/>
        </w:rPr>
        <w:t>fue</w:t>
      </w:r>
      <w:r w:rsidR="00B23842" w:rsidRPr="00FF6E99">
        <w:rPr>
          <w:rFonts w:ascii="Times New Roman" w:eastAsia="Times New Roman" w:hAnsi="Times New Roman" w:cs="Times New Roman"/>
        </w:rPr>
        <w:t xml:space="preserve"> mayor</w:t>
      </w:r>
      <w:r w:rsidRPr="00FF6E99">
        <w:rPr>
          <w:rFonts w:ascii="Times New Roman" w:eastAsia="Times New Roman" w:hAnsi="Times New Roman" w:cs="Times New Roman"/>
        </w:rPr>
        <w:t xml:space="preserve"> </w:t>
      </w:r>
      <w:r w:rsidR="009056C7" w:rsidRPr="00FF6E99">
        <w:rPr>
          <w:rFonts w:ascii="Times New Roman" w:eastAsia="Times New Roman" w:hAnsi="Times New Roman" w:cs="Times New Roman"/>
        </w:rPr>
        <w:t xml:space="preserve">cuando </w:t>
      </w:r>
      <w:r w:rsidR="000B2010" w:rsidRPr="00FF6E99">
        <w:rPr>
          <w:rFonts w:ascii="Times New Roman" w:eastAsia="Times New Roman" w:hAnsi="Times New Roman" w:cs="Times New Roman"/>
        </w:rPr>
        <w:t xml:space="preserve">los </w:t>
      </w:r>
      <w:r w:rsidR="00D65C8D" w:rsidRPr="00FF6E99">
        <w:rPr>
          <w:rFonts w:ascii="Times New Roman" w:eastAsia="Times New Roman" w:hAnsi="Times New Roman" w:cs="Times New Roman"/>
        </w:rPr>
        <w:t>trabajadores</w:t>
      </w:r>
      <w:r w:rsidR="000B2010" w:rsidRPr="00FF6E99">
        <w:rPr>
          <w:rFonts w:ascii="Times New Roman" w:eastAsia="Times New Roman" w:hAnsi="Times New Roman" w:cs="Times New Roman"/>
        </w:rPr>
        <w:t xml:space="preserve"> </w:t>
      </w:r>
      <w:r w:rsidR="00A440A7" w:rsidRPr="00FF6E99">
        <w:rPr>
          <w:rFonts w:ascii="Times New Roman" w:eastAsia="Times New Roman" w:hAnsi="Times New Roman" w:cs="Times New Roman"/>
        </w:rPr>
        <w:t xml:space="preserve">tenían </w:t>
      </w:r>
      <w:r w:rsidR="009056C7" w:rsidRPr="00FF6E99">
        <w:rPr>
          <w:rFonts w:ascii="Times New Roman" w:eastAsia="Times New Roman" w:hAnsi="Times New Roman" w:cs="Times New Roman"/>
        </w:rPr>
        <w:t xml:space="preserve">hijos, </w:t>
      </w:r>
      <w:r w:rsidR="00A440A7" w:rsidRPr="00FF6E99">
        <w:rPr>
          <w:rFonts w:ascii="Times New Roman" w:eastAsia="Times New Roman" w:hAnsi="Times New Roman" w:cs="Times New Roman"/>
        </w:rPr>
        <w:t>cuando aumentaba</w:t>
      </w:r>
      <w:r w:rsidR="009056C7" w:rsidRPr="00FF6E99">
        <w:rPr>
          <w:rFonts w:ascii="Times New Roman" w:eastAsia="Times New Roman" w:hAnsi="Times New Roman" w:cs="Times New Roman"/>
        </w:rPr>
        <w:t xml:space="preserve"> </w:t>
      </w:r>
      <w:r w:rsidR="000B2010" w:rsidRPr="00FF6E99">
        <w:rPr>
          <w:rFonts w:ascii="Times New Roman" w:eastAsia="Times New Roman" w:hAnsi="Times New Roman" w:cs="Times New Roman"/>
        </w:rPr>
        <w:t>la</w:t>
      </w:r>
      <w:r w:rsidR="00A440A7" w:rsidRPr="00FF6E99">
        <w:rPr>
          <w:rFonts w:ascii="Times New Roman" w:eastAsia="Times New Roman" w:hAnsi="Times New Roman" w:cs="Times New Roman"/>
        </w:rPr>
        <w:t xml:space="preserve"> </w:t>
      </w:r>
      <w:r w:rsidRPr="00FF6E99">
        <w:rPr>
          <w:rFonts w:ascii="Times New Roman" w:eastAsia="Times New Roman" w:hAnsi="Times New Roman" w:cs="Times New Roman"/>
        </w:rPr>
        <w:t>edad</w:t>
      </w:r>
      <w:r w:rsidR="00957FE2" w:rsidRPr="00FF6E99">
        <w:rPr>
          <w:rFonts w:ascii="Times New Roman" w:eastAsia="Times New Roman" w:hAnsi="Times New Roman" w:cs="Times New Roman"/>
        </w:rPr>
        <w:t xml:space="preserve"> </w:t>
      </w:r>
      <w:r w:rsidR="009056C7" w:rsidRPr="00FF6E99">
        <w:rPr>
          <w:rFonts w:ascii="Times New Roman" w:eastAsia="Times New Roman" w:hAnsi="Times New Roman" w:cs="Times New Roman"/>
        </w:rPr>
        <w:t xml:space="preserve">o </w:t>
      </w:r>
      <w:r w:rsidR="000B2010" w:rsidRPr="00FF6E99">
        <w:rPr>
          <w:rFonts w:ascii="Times New Roman" w:eastAsia="Times New Roman" w:hAnsi="Times New Roman" w:cs="Times New Roman"/>
        </w:rPr>
        <w:t xml:space="preserve">cuando </w:t>
      </w:r>
      <w:r w:rsidR="00A440A7" w:rsidRPr="00FF6E99">
        <w:rPr>
          <w:rFonts w:ascii="Times New Roman" w:eastAsia="Times New Roman" w:hAnsi="Times New Roman" w:cs="Times New Roman"/>
        </w:rPr>
        <w:t>eran</w:t>
      </w:r>
      <w:r w:rsidR="009056C7" w:rsidRPr="00FF6E99">
        <w:rPr>
          <w:rFonts w:ascii="Times New Roman" w:eastAsia="Times New Roman" w:hAnsi="Times New Roman" w:cs="Times New Roman"/>
        </w:rPr>
        <w:t xml:space="preserve"> personal docente o administrativo</w:t>
      </w:r>
      <w:r w:rsidR="007C59E2" w:rsidRPr="00FF6E99">
        <w:rPr>
          <w:rFonts w:ascii="Times New Roman" w:eastAsia="Times New Roman" w:hAnsi="Times New Roman" w:cs="Times New Roman"/>
        </w:rPr>
        <w:t xml:space="preserve"> </w:t>
      </w:r>
      <w:r w:rsidR="005D44CB" w:rsidRPr="00FF6E99">
        <w:rPr>
          <w:rFonts w:ascii="Times New Roman" w:eastAsia="Times New Roman" w:hAnsi="Times New Roman" w:cs="Times New Roman"/>
        </w:rPr>
        <w:t>(t</w:t>
      </w:r>
      <w:r w:rsidRPr="00FF6E99">
        <w:rPr>
          <w:rFonts w:ascii="Times New Roman" w:eastAsia="Times New Roman" w:hAnsi="Times New Roman" w:cs="Times New Roman"/>
        </w:rPr>
        <w:t>abla 7).</w:t>
      </w:r>
      <w:r w:rsidR="007F0F88" w:rsidRPr="00FF6E99">
        <w:rPr>
          <w:rFonts w:ascii="Times New Roman" w:eastAsia="Times New Roman" w:hAnsi="Times New Roman" w:cs="Times New Roman"/>
        </w:rPr>
        <w:t xml:space="preserve"> </w:t>
      </w:r>
    </w:p>
    <w:p w14:paraId="7F181533" w14:textId="77777777" w:rsidR="00957FE2" w:rsidRPr="00FF6E99" w:rsidRDefault="00957FE2" w:rsidP="008B7415">
      <w:pPr>
        <w:jc w:val="both"/>
        <w:rPr>
          <w:rFonts w:ascii="Times New Roman" w:hAnsi="Times New Roman" w:cs="Times New Roman"/>
          <w:sz w:val="20"/>
          <w:szCs w:val="20"/>
        </w:rPr>
      </w:pPr>
    </w:p>
    <w:p w14:paraId="40C2D0C4" w14:textId="0F20EE9C" w:rsidR="008B7415" w:rsidRPr="00FF6E99" w:rsidRDefault="008B7415" w:rsidP="00A440A7">
      <w:pPr>
        <w:jc w:val="center"/>
        <w:rPr>
          <w:rFonts w:ascii="Times New Roman" w:hAnsi="Times New Roman" w:cs="Times New Roman"/>
          <w:sz w:val="20"/>
          <w:szCs w:val="20"/>
        </w:rPr>
      </w:pPr>
      <w:r w:rsidRPr="00FF6E99">
        <w:rPr>
          <w:rFonts w:ascii="Times New Roman" w:hAnsi="Times New Roman" w:cs="Times New Roman"/>
          <w:b/>
          <w:szCs w:val="20"/>
        </w:rPr>
        <w:t>Tabla 7</w:t>
      </w:r>
      <w:r w:rsidR="00A440A7" w:rsidRPr="00FF6E99">
        <w:rPr>
          <w:rFonts w:ascii="Times New Roman" w:hAnsi="Times New Roman" w:cs="Times New Roman"/>
          <w:b/>
          <w:szCs w:val="20"/>
        </w:rPr>
        <w:t>.</w:t>
      </w:r>
      <w:r w:rsidR="00A440A7" w:rsidRPr="00FF6E99">
        <w:rPr>
          <w:rFonts w:ascii="Times New Roman" w:hAnsi="Times New Roman" w:cs="Times New Roman"/>
          <w:szCs w:val="20"/>
        </w:rPr>
        <w:t xml:space="preserve"> </w:t>
      </w:r>
      <w:r w:rsidRPr="00FF6E99">
        <w:rPr>
          <w:rFonts w:ascii="Times New Roman" w:hAnsi="Times New Roman" w:cs="Times New Roman"/>
          <w:szCs w:val="20"/>
        </w:rPr>
        <w:t>Influencia de las variables sociodemográficas sobre las dimensione</w:t>
      </w:r>
      <w:r w:rsidR="00A440A7" w:rsidRPr="00FF6E99">
        <w:rPr>
          <w:rFonts w:ascii="Times New Roman" w:hAnsi="Times New Roman" w:cs="Times New Roman"/>
          <w:szCs w:val="20"/>
        </w:rPr>
        <w:t>s del compromiso organizacional</w:t>
      </w:r>
    </w:p>
    <w:p w14:paraId="0CCFC48D" w14:textId="77777777" w:rsidR="008B7415" w:rsidRPr="00FF6E99" w:rsidRDefault="008B7415" w:rsidP="008B7415">
      <w:pPr>
        <w:ind w:firstLine="567"/>
        <w:jc w:val="center"/>
        <w:rPr>
          <w:rFonts w:ascii="Times New Roman" w:hAnsi="Times New Roman" w:cs="Times New Roman"/>
          <w:b/>
          <w:sz w:val="20"/>
          <w:szCs w:val="20"/>
        </w:rPr>
      </w:pPr>
    </w:p>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903"/>
        <w:gridCol w:w="684"/>
        <w:gridCol w:w="673"/>
        <w:gridCol w:w="684"/>
        <w:gridCol w:w="759"/>
        <w:gridCol w:w="752"/>
        <w:gridCol w:w="679"/>
        <w:gridCol w:w="611"/>
        <w:gridCol w:w="610"/>
        <w:gridCol w:w="607"/>
      </w:tblGrid>
      <w:tr w:rsidR="007E440C" w:rsidRPr="00FF6E99" w14:paraId="03BAD324" w14:textId="77777777" w:rsidTr="003E7B39">
        <w:tc>
          <w:tcPr>
            <w:tcW w:w="2500" w:type="dxa"/>
            <w:tcBorders>
              <w:top w:val="single" w:sz="12" w:space="0" w:color="auto"/>
              <w:bottom w:val="single" w:sz="12" w:space="0" w:color="auto"/>
            </w:tcBorders>
          </w:tcPr>
          <w:p w14:paraId="19B4046E" w14:textId="70B7A646" w:rsidR="008B7415" w:rsidRPr="00FF6E99" w:rsidRDefault="00A440A7" w:rsidP="003E7B39">
            <w:pPr>
              <w:jc w:val="center"/>
              <w:rPr>
                <w:rFonts w:ascii="Times New Roman" w:hAnsi="Times New Roman" w:cs="Times New Roman"/>
                <w:b/>
                <w:sz w:val="20"/>
                <w:szCs w:val="20"/>
              </w:rPr>
            </w:pPr>
            <w:r w:rsidRPr="00FF6E99">
              <w:rPr>
                <w:rFonts w:ascii="Times New Roman" w:hAnsi="Times New Roman" w:cs="Times New Roman"/>
                <w:b/>
                <w:sz w:val="20"/>
                <w:szCs w:val="20"/>
              </w:rPr>
              <w:t>Dimensión del c</w:t>
            </w:r>
            <w:r w:rsidR="008B7415" w:rsidRPr="00FF6E99">
              <w:rPr>
                <w:rFonts w:ascii="Times New Roman" w:hAnsi="Times New Roman" w:cs="Times New Roman"/>
                <w:b/>
                <w:sz w:val="20"/>
                <w:szCs w:val="20"/>
              </w:rPr>
              <w:t xml:space="preserve">ompromiso </w:t>
            </w:r>
            <w:r w:rsidRPr="00FF6E99">
              <w:rPr>
                <w:rFonts w:ascii="Times New Roman" w:hAnsi="Times New Roman" w:cs="Times New Roman"/>
                <w:b/>
                <w:sz w:val="20"/>
                <w:szCs w:val="20"/>
              </w:rPr>
              <w:t>o</w:t>
            </w:r>
            <w:r w:rsidR="008B7415" w:rsidRPr="00FF6E99">
              <w:rPr>
                <w:rFonts w:ascii="Times New Roman" w:hAnsi="Times New Roman" w:cs="Times New Roman"/>
                <w:b/>
                <w:sz w:val="20"/>
                <w:szCs w:val="20"/>
              </w:rPr>
              <w:t>rganizacional</w:t>
            </w:r>
          </w:p>
        </w:tc>
        <w:tc>
          <w:tcPr>
            <w:tcW w:w="923" w:type="dxa"/>
            <w:tcBorders>
              <w:top w:val="single" w:sz="12" w:space="0" w:color="auto"/>
              <w:bottom w:val="single" w:sz="12" w:space="0" w:color="auto"/>
            </w:tcBorders>
          </w:tcPr>
          <w:p w14:paraId="2A1AB413"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D/A</w:t>
            </w:r>
          </w:p>
        </w:tc>
        <w:tc>
          <w:tcPr>
            <w:tcW w:w="697" w:type="dxa"/>
            <w:tcBorders>
              <w:top w:val="single" w:sz="12" w:space="0" w:color="auto"/>
              <w:bottom w:val="single" w:sz="12" w:space="0" w:color="auto"/>
            </w:tcBorders>
          </w:tcPr>
          <w:p w14:paraId="5D7AF4A6"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G</w:t>
            </w:r>
          </w:p>
        </w:tc>
        <w:tc>
          <w:tcPr>
            <w:tcW w:w="685" w:type="dxa"/>
            <w:tcBorders>
              <w:top w:val="single" w:sz="12" w:space="0" w:color="auto"/>
              <w:bottom w:val="single" w:sz="12" w:space="0" w:color="auto"/>
            </w:tcBorders>
          </w:tcPr>
          <w:p w14:paraId="5108638A"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E</w:t>
            </w:r>
          </w:p>
        </w:tc>
        <w:tc>
          <w:tcPr>
            <w:tcW w:w="697" w:type="dxa"/>
            <w:tcBorders>
              <w:top w:val="single" w:sz="12" w:space="0" w:color="auto"/>
              <w:bottom w:val="single" w:sz="12" w:space="0" w:color="auto"/>
            </w:tcBorders>
          </w:tcPr>
          <w:p w14:paraId="49DF79CD"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H</w:t>
            </w:r>
          </w:p>
        </w:tc>
        <w:tc>
          <w:tcPr>
            <w:tcW w:w="774" w:type="dxa"/>
            <w:tcBorders>
              <w:top w:val="single" w:sz="12" w:space="0" w:color="auto"/>
              <w:bottom w:val="single" w:sz="12" w:space="0" w:color="auto"/>
            </w:tcBorders>
          </w:tcPr>
          <w:p w14:paraId="1D50910E"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CC</w:t>
            </w:r>
          </w:p>
        </w:tc>
        <w:tc>
          <w:tcPr>
            <w:tcW w:w="767" w:type="dxa"/>
            <w:tcBorders>
              <w:top w:val="single" w:sz="12" w:space="0" w:color="auto"/>
              <w:bottom w:val="single" w:sz="12" w:space="0" w:color="auto"/>
            </w:tcBorders>
          </w:tcPr>
          <w:p w14:paraId="36D988EC"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EC</w:t>
            </w:r>
          </w:p>
        </w:tc>
        <w:tc>
          <w:tcPr>
            <w:tcW w:w="683" w:type="dxa"/>
            <w:tcBorders>
              <w:top w:val="single" w:sz="12" w:space="0" w:color="auto"/>
              <w:bottom w:val="single" w:sz="12" w:space="0" w:color="auto"/>
            </w:tcBorders>
          </w:tcPr>
          <w:p w14:paraId="5266A079"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ASE</w:t>
            </w:r>
          </w:p>
        </w:tc>
        <w:tc>
          <w:tcPr>
            <w:tcW w:w="618" w:type="dxa"/>
            <w:tcBorders>
              <w:top w:val="single" w:sz="12" w:space="0" w:color="auto"/>
              <w:bottom w:val="single" w:sz="12" w:space="0" w:color="auto"/>
            </w:tcBorders>
          </w:tcPr>
          <w:p w14:paraId="46271A86"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NE</w:t>
            </w:r>
          </w:p>
        </w:tc>
        <w:tc>
          <w:tcPr>
            <w:tcW w:w="617" w:type="dxa"/>
            <w:tcBorders>
              <w:top w:val="single" w:sz="12" w:space="0" w:color="auto"/>
              <w:bottom w:val="single" w:sz="12" w:space="0" w:color="auto"/>
            </w:tcBorders>
          </w:tcPr>
          <w:p w14:paraId="653154FA"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FA</w:t>
            </w:r>
          </w:p>
        </w:tc>
        <w:tc>
          <w:tcPr>
            <w:tcW w:w="615" w:type="dxa"/>
            <w:tcBorders>
              <w:top w:val="single" w:sz="12" w:space="0" w:color="auto"/>
              <w:bottom w:val="single" w:sz="12" w:space="0" w:color="auto"/>
            </w:tcBorders>
          </w:tcPr>
          <w:p w14:paraId="3095F3E8"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IL</w:t>
            </w:r>
          </w:p>
        </w:tc>
      </w:tr>
      <w:tr w:rsidR="007E440C" w:rsidRPr="00FF6E99" w14:paraId="181C6F3B" w14:textId="77777777" w:rsidTr="003E7B39">
        <w:tc>
          <w:tcPr>
            <w:tcW w:w="2500" w:type="dxa"/>
            <w:tcBorders>
              <w:top w:val="single" w:sz="12" w:space="0" w:color="auto"/>
            </w:tcBorders>
          </w:tcPr>
          <w:p w14:paraId="3142C6F9"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Afectiva</w:t>
            </w:r>
          </w:p>
        </w:tc>
        <w:tc>
          <w:tcPr>
            <w:tcW w:w="923" w:type="dxa"/>
            <w:tcBorders>
              <w:top w:val="single" w:sz="12" w:space="0" w:color="auto"/>
            </w:tcBorders>
            <w:vAlign w:val="bottom"/>
          </w:tcPr>
          <w:p w14:paraId="69D80F74"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.30</w:t>
            </w:r>
          </w:p>
        </w:tc>
        <w:tc>
          <w:tcPr>
            <w:tcW w:w="697" w:type="dxa"/>
            <w:tcBorders>
              <w:top w:val="single" w:sz="12" w:space="0" w:color="auto"/>
            </w:tcBorders>
          </w:tcPr>
          <w:p w14:paraId="20D5BC8B"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.15</w:t>
            </w:r>
          </w:p>
        </w:tc>
        <w:tc>
          <w:tcPr>
            <w:tcW w:w="685" w:type="dxa"/>
            <w:tcBorders>
              <w:top w:val="single" w:sz="12" w:space="0" w:color="auto"/>
            </w:tcBorders>
          </w:tcPr>
          <w:p w14:paraId="42AEED73"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.00</w:t>
            </w:r>
          </w:p>
        </w:tc>
        <w:tc>
          <w:tcPr>
            <w:tcW w:w="697" w:type="dxa"/>
            <w:tcBorders>
              <w:top w:val="single" w:sz="12" w:space="0" w:color="auto"/>
            </w:tcBorders>
          </w:tcPr>
          <w:p w14:paraId="4BD81D28"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.14</w:t>
            </w:r>
          </w:p>
        </w:tc>
        <w:tc>
          <w:tcPr>
            <w:tcW w:w="774" w:type="dxa"/>
            <w:tcBorders>
              <w:top w:val="single" w:sz="12" w:space="0" w:color="auto"/>
            </w:tcBorders>
          </w:tcPr>
          <w:p w14:paraId="3CE37334"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.09</w:t>
            </w:r>
          </w:p>
        </w:tc>
        <w:tc>
          <w:tcPr>
            <w:tcW w:w="767" w:type="dxa"/>
            <w:tcBorders>
              <w:top w:val="single" w:sz="12" w:space="0" w:color="auto"/>
            </w:tcBorders>
          </w:tcPr>
          <w:p w14:paraId="7CC76C67"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.77</w:t>
            </w:r>
          </w:p>
        </w:tc>
        <w:tc>
          <w:tcPr>
            <w:tcW w:w="683" w:type="dxa"/>
            <w:tcBorders>
              <w:top w:val="single" w:sz="12" w:space="0" w:color="auto"/>
            </w:tcBorders>
          </w:tcPr>
          <w:p w14:paraId="09969572"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.00</w:t>
            </w:r>
          </w:p>
        </w:tc>
        <w:tc>
          <w:tcPr>
            <w:tcW w:w="618" w:type="dxa"/>
            <w:tcBorders>
              <w:top w:val="single" w:sz="12" w:space="0" w:color="auto"/>
            </w:tcBorders>
          </w:tcPr>
          <w:p w14:paraId="70EFEAC9"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.00</w:t>
            </w:r>
          </w:p>
        </w:tc>
        <w:tc>
          <w:tcPr>
            <w:tcW w:w="617" w:type="dxa"/>
            <w:tcBorders>
              <w:top w:val="single" w:sz="12" w:space="0" w:color="auto"/>
            </w:tcBorders>
          </w:tcPr>
          <w:p w14:paraId="3F0F1FF3"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.11</w:t>
            </w:r>
          </w:p>
        </w:tc>
        <w:tc>
          <w:tcPr>
            <w:tcW w:w="615" w:type="dxa"/>
            <w:tcBorders>
              <w:top w:val="single" w:sz="12" w:space="0" w:color="auto"/>
            </w:tcBorders>
          </w:tcPr>
          <w:p w14:paraId="42497BBA"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.84</w:t>
            </w:r>
          </w:p>
        </w:tc>
      </w:tr>
      <w:tr w:rsidR="007E440C" w:rsidRPr="00FF6E99" w14:paraId="3B3B966D" w14:textId="77777777" w:rsidTr="003E7B39">
        <w:tc>
          <w:tcPr>
            <w:tcW w:w="2500" w:type="dxa"/>
          </w:tcPr>
          <w:p w14:paraId="15E3EA0D"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Normativa</w:t>
            </w:r>
          </w:p>
        </w:tc>
        <w:tc>
          <w:tcPr>
            <w:tcW w:w="923" w:type="dxa"/>
            <w:vAlign w:val="bottom"/>
          </w:tcPr>
          <w:p w14:paraId="6396B05D"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.83</w:t>
            </w:r>
          </w:p>
        </w:tc>
        <w:tc>
          <w:tcPr>
            <w:tcW w:w="697" w:type="dxa"/>
          </w:tcPr>
          <w:p w14:paraId="26F8D01B"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.06</w:t>
            </w:r>
          </w:p>
        </w:tc>
        <w:tc>
          <w:tcPr>
            <w:tcW w:w="685" w:type="dxa"/>
          </w:tcPr>
          <w:p w14:paraId="32545A00"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.00</w:t>
            </w:r>
          </w:p>
        </w:tc>
        <w:tc>
          <w:tcPr>
            <w:tcW w:w="697" w:type="dxa"/>
          </w:tcPr>
          <w:p w14:paraId="690D82B2"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.32</w:t>
            </w:r>
          </w:p>
        </w:tc>
        <w:tc>
          <w:tcPr>
            <w:tcW w:w="774" w:type="dxa"/>
          </w:tcPr>
          <w:p w14:paraId="465BD88E"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.03</w:t>
            </w:r>
          </w:p>
        </w:tc>
        <w:tc>
          <w:tcPr>
            <w:tcW w:w="767" w:type="dxa"/>
          </w:tcPr>
          <w:p w14:paraId="4C8F9D05"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.78</w:t>
            </w:r>
          </w:p>
        </w:tc>
        <w:tc>
          <w:tcPr>
            <w:tcW w:w="683" w:type="dxa"/>
          </w:tcPr>
          <w:p w14:paraId="3C87B610"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.00</w:t>
            </w:r>
          </w:p>
        </w:tc>
        <w:tc>
          <w:tcPr>
            <w:tcW w:w="618" w:type="dxa"/>
          </w:tcPr>
          <w:p w14:paraId="3D605735"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.08</w:t>
            </w:r>
          </w:p>
        </w:tc>
        <w:tc>
          <w:tcPr>
            <w:tcW w:w="617" w:type="dxa"/>
          </w:tcPr>
          <w:p w14:paraId="33FE6C77"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.03</w:t>
            </w:r>
          </w:p>
        </w:tc>
        <w:tc>
          <w:tcPr>
            <w:tcW w:w="615" w:type="dxa"/>
          </w:tcPr>
          <w:p w14:paraId="4293CD66"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.26</w:t>
            </w:r>
          </w:p>
        </w:tc>
      </w:tr>
      <w:tr w:rsidR="007E440C" w:rsidRPr="00FF6E99" w14:paraId="1E61D8D3" w14:textId="77777777" w:rsidTr="003E7B39">
        <w:tc>
          <w:tcPr>
            <w:tcW w:w="2500" w:type="dxa"/>
          </w:tcPr>
          <w:p w14:paraId="78069B4D"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Calculada</w:t>
            </w:r>
          </w:p>
        </w:tc>
        <w:tc>
          <w:tcPr>
            <w:tcW w:w="923" w:type="dxa"/>
            <w:vAlign w:val="bottom"/>
          </w:tcPr>
          <w:p w14:paraId="3080D2A8"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.00</w:t>
            </w:r>
          </w:p>
        </w:tc>
        <w:tc>
          <w:tcPr>
            <w:tcW w:w="697" w:type="dxa"/>
          </w:tcPr>
          <w:p w14:paraId="591E5045"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.57</w:t>
            </w:r>
          </w:p>
        </w:tc>
        <w:tc>
          <w:tcPr>
            <w:tcW w:w="685" w:type="dxa"/>
          </w:tcPr>
          <w:p w14:paraId="7AFA4DB7"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w:t>
            </w:r>
            <w:r w:rsidRPr="00FF6E99">
              <w:rPr>
                <w:rFonts w:ascii="Times New Roman" w:hAnsi="Times New Roman" w:cs="Times New Roman"/>
                <w:b/>
                <w:sz w:val="20"/>
                <w:szCs w:val="20"/>
              </w:rPr>
              <w:t>04</w:t>
            </w:r>
          </w:p>
        </w:tc>
        <w:tc>
          <w:tcPr>
            <w:tcW w:w="697" w:type="dxa"/>
          </w:tcPr>
          <w:p w14:paraId="6F845FD6" w14:textId="77777777" w:rsidR="008B7415" w:rsidRPr="00FF6E99" w:rsidRDefault="008B7415" w:rsidP="003E7B39">
            <w:pPr>
              <w:jc w:val="center"/>
              <w:rPr>
                <w:rFonts w:ascii="Times New Roman" w:hAnsi="Times New Roman" w:cs="Times New Roman"/>
                <w:b/>
                <w:sz w:val="20"/>
                <w:szCs w:val="20"/>
              </w:rPr>
            </w:pPr>
            <w:r w:rsidRPr="00FF6E99">
              <w:rPr>
                <w:rFonts w:ascii="Times New Roman" w:hAnsi="Times New Roman" w:cs="Times New Roman"/>
                <w:b/>
                <w:sz w:val="20"/>
                <w:szCs w:val="20"/>
              </w:rPr>
              <w:t>.02</w:t>
            </w:r>
          </w:p>
        </w:tc>
        <w:tc>
          <w:tcPr>
            <w:tcW w:w="774" w:type="dxa"/>
          </w:tcPr>
          <w:p w14:paraId="445D8669"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.25</w:t>
            </w:r>
          </w:p>
        </w:tc>
        <w:tc>
          <w:tcPr>
            <w:tcW w:w="767" w:type="dxa"/>
          </w:tcPr>
          <w:p w14:paraId="52FA32C0"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.56</w:t>
            </w:r>
          </w:p>
        </w:tc>
        <w:tc>
          <w:tcPr>
            <w:tcW w:w="683" w:type="dxa"/>
          </w:tcPr>
          <w:p w14:paraId="6379C9F6"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.08</w:t>
            </w:r>
          </w:p>
        </w:tc>
        <w:tc>
          <w:tcPr>
            <w:tcW w:w="618" w:type="dxa"/>
          </w:tcPr>
          <w:p w14:paraId="5245D6E1"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.14</w:t>
            </w:r>
          </w:p>
        </w:tc>
        <w:tc>
          <w:tcPr>
            <w:tcW w:w="617" w:type="dxa"/>
          </w:tcPr>
          <w:p w14:paraId="5C5160E2"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.25</w:t>
            </w:r>
          </w:p>
        </w:tc>
        <w:tc>
          <w:tcPr>
            <w:tcW w:w="615" w:type="dxa"/>
          </w:tcPr>
          <w:p w14:paraId="38FEB490" w14:textId="77777777" w:rsidR="008B7415" w:rsidRPr="00FF6E99" w:rsidRDefault="008B7415" w:rsidP="003E7B39">
            <w:pPr>
              <w:jc w:val="center"/>
              <w:rPr>
                <w:rFonts w:ascii="Times New Roman" w:hAnsi="Times New Roman" w:cs="Times New Roman"/>
                <w:sz w:val="20"/>
                <w:szCs w:val="20"/>
              </w:rPr>
            </w:pPr>
            <w:r w:rsidRPr="00FF6E99">
              <w:rPr>
                <w:rFonts w:ascii="Times New Roman" w:hAnsi="Times New Roman" w:cs="Times New Roman"/>
                <w:sz w:val="20"/>
                <w:szCs w:val="20"/>
              </w:rPr>
              <w:t>.37</w:t>
            </w:r>
          </w:p>
        </w:tc>
      </w:tr>
    </w:tbl>
    <w:p w14:paraId="2AC7C855" w14:textId="5CBED142" w:rsidR="008B7415" w:rsidRPr="00FF6E99" w:rsidRDefault="008B7415" w:rsidP="00A440A7">
      <w:pPr>
        <w:jc w:val="center"/>
        <w:rPr>
          <w:rFonts w:ascii="Times New Roman" w:hAnsi="Times New Roman" w:cs="Times New Roman"/>
          <w:szCs w:val="20"/>
        </w:rPr>
      </w:pPr>
      <w:r w:rsidRPr="00FF6E99">
        <w:rPr>
          <w:rFonts w:ascii="Times New Roman" w:hAnsi="Times New Roman" w:cs="Times New Roman"/>
          <w:szCs w:val="20"/>
        </w:rPr>
        <w:t>Fuente: Elaboración propia</w:t>
      </w:r>
    </w:p>
    <w:p w14:paraId="467A2045" w14:textId="294E2E10" w:rsidR="003E7B39" w:rsidRPr="00FF6E99" w:rsidRDefault="003E7B39" w:rsidP="003E7B39">
      <w:pPr>
        <w:jc w:val="both"/>
        <w:rPr>
          <w:rFonts w:ascii="Times New Roman" w:hAnsi="Times New Roman" w:cs="Times New Roman"/>
          <w:szCs w:val="20"/>
          <w:lang w:val="es-ES"/>
        </w:rPr>
      </w:pPr>
      <w:r w:rsidRPr="00FF6E99">
        <w:rPr>
          <w:rFonts w:ascii="Times New Roman" w:hAnsi="Times New Roman" w:cs="Times New Roman"/>
          <w:szCs w:val="20"/>
          <w:lang w:val="es-ES"/>
        </w:rPr>
        <w:t>D/A</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docente/administrativo; G</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género; E</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edad; H</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xml:space="preserve">= </w:t>
      </w:r>
      <w:r w:rsidR="00B23842" w:rsidRPr="00FF6E99">
        <w:rPr>
          <w:rFonts w:ascii="Times New Roman" w:hAnsi="Times New Roman" w:cs="Times New Roman"/>
          <w:szCs w:val="20"/>
          <w:lang w:val="es-ES"/>
        </w:rPr>
        <w:t>tiene</w:t>
      </w:r>
      <w:r w:rsidR="009056C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hijos; CC</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categoría de contrato; EC</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estado civil; ASE</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antigüedad en el sector educativo; NE</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nivel educativo; FA</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formación académica; IL</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instituciones en las que labora</w:t>
      </w:r>
      <w:r w:rsidR="00D901F4" w:rsidRPr="00FF6E99">
        <w:rPr>
          <w:rFonts w:ascii="Times New Roman" w:hAnsi="Times New Roman" w:cs="Times New Roman"/>
          <w:szCs w:val="20"/>
          <w:lang w:val="es-ES"/>
        </w:rPr>
        <w:t>.</w:t>
      </w:r>
    </w:p>
    <w:p w14:paraId="31DD42DE" w14:textId="1E11D5E3" w:rsidR="00BD4BDD" w:rsidRPr="00FF6E99" w:rsidRDefault="00BD4BDD" w:rsidP="00D901F4">
      <w:pPr>
        <w:jc w:val="both"/>
        <w:rPr>
          <w:rFonts w:ascii="Times New Roman" w:hAnsi="Times New Roman" w:cs="Times New Roman"/>
          <w:sz w:val="20"/>
          <w:szCs w:val="20"/>
        </w:rPr>
      </w:pPr>
    </w:p>
    <w:p w14:paraId="1A314065" w14:textId="77777777" w:rsidR="009056C7" w:rsidRPr="00FF6E99" w:rsidRDefault="009056C7" w:rsidP="00D901F4">
      <w:pPr>
        <w:jc w:val="both"/>
        <w:rPr>
          <w:rFonts w:ascii="Times New Roman" w:hAnsi="Times New Roman" w:cs="Times New Roman"/>
          <w:sz w:val="20"/>
          <w:szCs w:val="20"/>
        </w:rPr>
      </w:pPr>
    </w:p>
    <w:p w14:paraId="2A87632C" w14:textId="29A30090" w:rsidR="00A440A7" w:rsidRPr="00FF6E99" w:rsidRDefault="00D901F4" w:rsidP="00A440A7">
      <w:pPr>
        <w:pStyle w:val="Ttulo2"/>
        <w:rPr>
          <w:sz w:val="24"/>
        </w:rPr>
      </w:pPr>
      <w:r w:rsidRPr="00FF6E99">
        <w:rPr>
          <w:sz w:val="24"/>
        </w:rPr>
        <w:t xml:space="preserve">Influencia de las </w:t>
      </w:r>
      <w:r w:rsidR="00D65C8D" w:rsidRPr="00FF6E99">
        <w:rPr>
          <w:sz w:val="24"/>
        </w:rPr>
        <w:t>variables sociodemográficas sobre el compromiso organizacional</w:t>
      </w:r>
    </w:p>
    <w:p w14:paraId="4B711B64" w14:textId="06BE770A" w:rsidR="0081743E" w:rsidRPr="00FF6E99" w:rsidRDefault="00BC75FD" w:rsidP="00A440A7">
      <w:pPr>
        <w:spacing w:line="360" w:lineRule="auto"/>
        <w:ind w:firstLine="708"/>
        <w:jc w:val="both"/>
        <w:rPr>
          <w:rFonts w:ascii="Times New Roman" w:eastAsia="Times New Roman" w:hAnsi="Times New Roman" w:cs="Times New Roman"/>
          <w:b/>
        </w:rPr>
      </w:pPr>
      <w:r w:rsidRPr="00FF6E99">
        <w:rPr>
          <w:rFonts w:ascii="Times New Roman" w:eastAsia="Times New Roman" w:hAnsi="Times New Roman" w:cs="Times New Roman"/>
        </w:rPr>
        <w:lastRenderedPageBreak/>
        <w:t>A manera de resumen, l</w:t>
      </w:r>
      <w:r w:rsidR="00D901F4" w:rsidRPr="00FF6E99">
        <w:rPr>
          <w:rFonts w:ascii="Times New Roman" w:eastAsia="Times New Roman" w:hAnsi="Times New Roman" w:cs="Times New Roman"/>
        </w:rPr>
        <w:t xml:space="preserve">as variables que </w:t>
      </w:r>
      <w:r w:rsidR="00A440A7" w:rsidRPr="00FF6E99">
        <w:rPr>
          <w:rFonts w:ascii="Times New Roman" w:eastAsia="Times New Roman" w:hAnsi="Times New Roman" w:cs="Times New Roman"/>
        </w:rPr>
        <w:t>tuvieron</w:t>
      </w:r>
      <w:r w:rsidR="00D901F4" w:rsidRPr="00FF6E99">
        <w:rPr>
          <w:rFonts w:ascii="Times New Roman" w:eastAsia="Times New Roman" w:hAnsi="Times New Roman" w:cs="Times New Roman"/>
        </w:rPr>
        <w:t xml:space="preserve"> una relación más significativa con el compromiso organizacional </w:t>
      </w:r>
      <w:r w:rsidRPr="00FF6E99">
        <w:rPr>
          <w:rFonts w:ascii="Times New Roman" w:eastAsia="Times New Roman" w:hAnsi="Times New Roman" w:cs="Times New Roman"/>
        </w:rPr>
        <w:t>global</w:t>
      </w:r>
      <w:r w:rsidR="007C59E2" w:rsidRPr="00FF6E99">
        <w:rPr>
          <w:rFonts w:ascii="Times New Roman" w:eastAsia="Times New Roman" w:hAnsi="Times New Roman" w:cs="Times New Roman"/>
        </w:rPr>
        <w:t xml:space="preserve"> </w:t>
      </w:r>
      <w:r w:rsidRPr="00FF6E99">
        <w:rPr>
          <w:rFonts w:ascii="Times New Roman" w:eastAsia="Times New Roman" w:hAnsi="Times New Roman" w:cs="Times New Roman"/>
        </w:rPr>
        <w:t>fueron</w:t>
      </w:r>
      <w:r w:rsidR="00D901F4" w:rsidRPr="00FF6E99">
        <w:rPr>
          <w:rFonts w:ascii="Times New Roman" w:eastAsia="Times New Roman" w:hAnsi="Times New Roman" w:cs="Times New Roman"/>
        </w:rPr>
        <w:t xml:space="preserve"> </w:t>
      </w:r>
      <w:r w:rsidR="00A440A7" w:rsidRPr="00FF6E99">
        <w:rPr>
          <w:rFonts w:ascii="Times New Roman" w:eastAsia="Times New Roman" w:hAnsi="Times New Roman" w:cs="Times New Roman"/>
        </w:rPr>
        <w:t xml:space="preserve">la </w:t>
      </w:r>
      <w:r w:rsidR="00BD4BDD" w:rsidRPr="00FF6E99">
        <w:rPr>
          <w:rFonts w:ascii="Times New Roman" w:eastAsia="Times New Roman" w:hAnsi="Times New Roman" w:cs="Times New Roman"/>
        </w:rPr>
        <w:t>e</w:t>
      </w:r>
      <w:r w:rsidR="00D901F4" w:rsidRPr="00FF6E99">
        <w:rPr>
          <w:rFonts w:ascii="Times New Roman" w:eastAsia="Times New Roman" w:hAnsi="Times New Roman" w:cs="Times New Roman"/>
        </w:rPr>
        <w:t xml:space="preserve">dad, </w:t>
      </w:r>
      <w:r w:rsidR="00A440A7" w:rsidRPr="00FF6E99">
        <w:rPr>
          <w:rFonts w:ascii="Times New Roman" w:eastAsia="Times New Roman" w:hAnsi="Times New Roman" w:cs="Times New Roman"/>
        </w:rPr>
        <w:t xml:space="preserve">los </w:t>
      </w:r>
      <w:r w:rsidR="00D901F4" w:rsidRPr="00FF6E99">
        <w:rPr>
          <w:rFonts w:ascii="Times New Roman" w:eastAsia="Times New Roman" w:hAnsi="Times New Roman" w:cs="Times New Roman"/>
        </w:rPr>
        <w:t xml:space="preserve">hijos, </w:t>
      </w:r>
      <w:r w:rsidR="00A440A7" w:rsidRPr="00FF6E99">
        <w:rPr>
          <w:rFonts w:ascii="Times New Roman" w:eastAsia="Times New Roman" w:hAnsi="Times New Roman" w:cs="Times New Roman"/>
        </w:rPr>
        <w:t xml:space="preserve">la </w:t>
      </w:r>
      <w:r w:rsidR="00D901F4" w:rsidRPr="00FF6E99">
        <w:rPr>
          <w:rFonts w:ascii="Times New Roman" w:eastAsia="Times New Roman" w:hAnsi="Times New Roman" w:cs="Times New Roman"/>
        </w:rPr>
        <w:t xml:space="preserve">antigüedad en el sector educativo y </w:t>
      </w:r>
      <w:r w:rsidR="00A440A7" w:rsidRPr="00FF6E99">
        <w:rPr>
          <w:rFonts w:ascii="Times New Roman" w:eastAsia="Times New Roman" w:hAnsi="Times New Roman" w:cs="Times New Roman"/>
        </w:rPr>
        <w:t xml:space="preserve">la </w:t>
      </w:r>
      <w:r w:rsidR="00D901F4" w:rsidRPr="00FF6E99">
        <w:rPr>
          <w:rFonts w:ascii="Times New Roman" w:eastAsia="Times New Roman" w:hAnsi="Times New Roman" w:cs="Times New Roman"/>
        </w:rPr>
        <w:t xml:space="preserve">formación </w:t>
      </w:r>
      <w:r w:rsidR="00A440A7" w:rsidRPr="00FF6E99">
        <w:rPr>
          <w:rFonts w:ascii="Times New Roman" w:eastAsia="Times New Roman" w:hAnsi="Times New Roman" w:cs="Times New Roman"/>
        </w:rPr>
        <w:t>académica (t</w:t>
      </w:r>
      <w:r w:rsidR="0081743E" w:rsidRPr="00FF6E99">
        <w:rPr>
          <w:rFonts w:ascii="Times New Roman" w:eastAsia="Times New Roman" w:hAnsi="Times New Roman" w:cs="Times New Roman"/>
        </w:rPr>
        <w:t>abla 8).</w:t>
      </w:r>
    </w:p>
    <w:p w14:paraId="79B0DD45" w14:textId="77777777" w:rsidR="0081743E" w:rsidRPr="00FF6E99" w:rsidRDefault="0081743E" w:rsidP="0081743E">
      <w:pPr>
        <w:spacing w:line="360" w:lineRule="auto"/>
        <w:jc w:val="both"/>
        <w:rPr>
          <w:rFonts w:ascii="Times New Roman" w:eastAsia="Times New Roman" w:hAnsi="Times New Roman" w:cs="Times New Roman"/>
        </w:rPr>
      </w:pPr>
    </w:p>
    <w:p w14:paraId="5F0E071B" w14:textId="19CB7E4D" w:rsidR="00D901F4" w:rsidRPr="00FF6E99" w:rsidRDefault="00D901F4" w:rsidP="00A440A7">
      <w:pPr>
        <w:spacing w:line="360" w:lineRule="auto"/>
        <w:jc w:val="center"/>
        <w:rPr>
          <w:rFonts w:ascii="Times New Roman" w:hAnsi="Times New Roman" w:cs="Times New Roman"/>
          <w:szCs w:val="20"/>
        </w:rPr>
      </w:pPr>
      <w:r w:rsidRPr="00FF6E99">
        <w:rPr>
          <w:rFonts w:ascii="Times New Roman" w:hAnsi="Times New Roman" w:cs="Times New Roman"/>
          <w:b/>
          <w:szCs w:val="20"/>
        </w:rPr>
        <w:t>Tabla 8</w:t>
      </w:r>
      <w:r w:rsidR="00A440A7" w:rsidRPr="00FF6E99">
        <w:rPr>
          <w:rFonts w:ascii="Times New Roman" w:hAnsi="Times New Roman" w:cs="Times New Roman"/>
          <w:b/>
          <w:szCs w:val="20"/>
        </w:rPr>
        <w:t>.</w:t>
      </w:r>
      <w:r w:rsidR="00A440A7" w:rsidRPr="00FF6E99">
        <w:rPr>
          <w:rFonts w:ascii="Times New Roman" w:hAnsi="Times New Roman" w:cs="Times New Roman"/>
          <w:szCs w:val="20"/>
        </w:rPr>
        <w:t xml:space="preserve"> </w:t>
      </w:r>
      <w:r w:rsidRPr="00FF6E99">
        <w:rPr>
          <w:rFonts w:ascii="Times New Roman" w:hAnsi="Times New Roman" w:cs="Times New Roman"/>
          <w:szCs w:val="20"/>
        </w:rPr>
        <w:t>Influencia de las variables sociodemográficas sobre el compromiso organizacional</w:t>
      </w:r>
    </w:p>
    <w:p w14:paraId="38338CBF" w14:textId="77777777" w:rsidR="00D901F4" w:rsidRPr="00FF6E99" w:rsidRDefault="00D901F4" w:rsidP="00D901F4">
      <w:pPr>
        <w:jc w:val="both"/>
        <w:rPr>
          <w:rFonts w:ascii="Times New Roman" w:hAnsi="Times New Roman" w:cs="Times New Roman"/>
          <w:b/>
          <w:sz w:val="20"/>
          <w:szCs w:val="20"/>
        </w:rPr>
      </w:pPr>
    </w:p>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854"/>
        <w:gridCol w:w="654"/>
        <w:gridCol w:w="645"/>
        <w:gridCol w:w="654"/>
        <w:gridCol w:w="724"/>
        <w:gridCol w:w="716"/>
        <w:gridCol w:w="683"/>
        <w:gridCol w:w="602"/>
        <w:gridCol w:w="598"/>
        <w:gridCol w:w="592"/>
      </w:tblGrid>
      <w:tr w:rsidR="00D901F4" w:rsidRPr="00FF6E99" w14:paraId="314B70DF" w14:textId="77777777" w:rsidTr="00F73A55">
        <w:tc>
          <w:tcPr>
            <w:tcW w:w="2332" w:type="dxa"/>
            <w:tcBorders>
              <w:top w:val="single" w:sz="12" w:space="0" w:color="auto"/>
              <w:bottom w:val="single" w:sz="12" w:space="0" w:color="auto"/>
            </w:tcBorders>
          </w:tcPr>
          <w:p w14:paraId="2CAB517B" w14:textId="77777777" w:rsidR="00D901F4" w:rsidRPr="00FF6E99" w:rsidRDefault="00D901F4" w:rsidP="00F73A55">
            <w:pPr>
              <w:jc w:val="center"/>
              <w:rPr>
                <w:rFonts w:ascii="Times New Roman" w:hAnsi="Times New Roman" w:cs="Times New Roman"/>
                <w:b/>
                <w:sz w:val="20"/>
                <w:szCs w:val="20"/>
              </w:rPr>
            </w:pPr>
          </w:p>
        </w:tc>
        <w:tc>
          <w:tcPr>
            <w:tcW w:w="854" w:type="dxa"/>
            <w:tcBorders>
              <w:top w:val="single" w:sz="12" w:space="0" w:color="auto"/>
              <w:bottom w:val="single" w:sz="12" w:space="0" w:color="auto"/>
            </w:tcBorders>
          </w:tcPr>
          <w:p w14:paraId="4361AA35" w14:textId="77777777" w:rsidR="00D901F4" w:rsidRPr="00FF6E99" w:rsidRDefault="00D901F4" w:rsidP="00F73A55">
            <w:pPr>
              <w:jc w:val="center"/>
              <w:rPr>
                <w:rFonts w:ascii="Times New Roman" w:hAnsi="Times New Roman" w:cs="Times New Roman"/>
                <w:b/>
                <w:sz w:val="20"/>
                <w:szCs w:val="20"/>
              </w:rPr>
            </w:pPr>
            <w:r w:rsidRPr="00FF6E99">
              <w:rPr>
                <w:rFonts w:ascii="Times New Roman" w:hAnsi="Times New Roman" w:cs="Times New Roman"/>
                <w:b/>
                <w:sz w:val="20"/>
                <w:szCs w:val="20"/>
              </w:rPr>
              <w:t>D/A</w:t>
            </w:r>
          </w:p>
        </w:tc>
        <w:tc>
          <w:tcPr>
            <w:tcW w:w="654" w:type="dxa"/>
            <w:tcBorders>
              <w:top w:val="single" w:sz="12" w:space="0" w:color="auto"/>
              <w:bottom w:val="single" w:sz="12" w:space="0" w:color="auto"/>
            </w:tcBorders>
          </w:tcPr>
          <w:p w14:paraId="14CB9AE2" w14:textId="77777777" w:rsidR="00D901F4" w:rsidRPr="00FF6E99" w:rsidRDefault="00D901F4" w:rsidP="00F73A55">
            <w:pPr>
              <w:jc w:val="center"/>
              <w:rPr>
                <w:rFonts w:ascii="Times New Roman" w:hAnsi="Times New Roman" w:cs="Times New Roman"/>
                <w:b/>
                <w:sz w:val="20"/>
                <w:szCs w:val="20"/>
              </w:rPr>
            </w:pPr>
            <w:r w:rsidRPr="00FF6E99">
              <w:rPr>
                <w:rFonts w:ascii="Times New Roman" w:hAnsi="Times New Roman" w:cs="Times New Roman"/>
                <w:b/>
                <w:sz w:val="20"/>
                <w:szCs w:val="20"/>
              </w:rPr>
              <w:t>G</w:t>
            </w:r>
          </w:p>
        </w:tc>
        <w:tc>
          <w:tcPr>
            <w:tcW w:w="645" w:type="dxa"/>
            <w:tcBorders>
              <w:top w:val="single" w:sz="12" w:space="0" w:color="auto"/>
              <w:bottom w:val="single" w:sz="12" w:space="0" w:color="auto"/>
            </w:tcBorders>
          </w:tcPr>
          <w:p w14:paraId="62018B98" w14:textId="77777777" w:rsidR="00D901F4" w:rsidRPr="00FF6E99" w:rsidRDefault="00D901F4" w:rsidP="00F73A55">
            <w:pPr>
              <w:jc w:val="center"/>
              <w:rPr>
                <w:rFonts w:ascii="Times New Roman" w:hAnsi="Times New Roman" w:cs="Times New Roman"/>
                <w:b/>
                <w:sz w:val="20"/>
                <w:szCs w:val="20"/>
              </w:rPr>
            </w:pPr>
            <w:r w:rsidRPr="00FF6E99">
              <w:rPr>
                <w:rFonts w:ascii="Times New Roman" w:hAnsi="Times New Roman" w:cs="Times New Roman"/>
                <w:b/>
                <w:sz w:val="20"/>
                <w:szCs w:val="20"/>
              </w:rPr>
              <w:t>E</w:t>
            </w:r>
          </w:p>
        </w:tc>
        <w:tc>
          <w:tcPr>
            <w:tcW w:w="654" w:type="dxa"/>
            <w:tcBorders>
              <w:top w:val="single" w:sz="12" w:space="0" w:color="auto"/>
              <w:bottom w:val="single" w:sz="12" w:space="0" w:color="auto"/>
            </w:tcBorders>
          </w:tcPr>
          <w:p w14:paraId="70552899" w14:textId="77777777" w:rsidR="00D901F4" w:rsidRPr="00FF6E99" w:rsidRDefault="00D901F4" w:rsidP="00F73A55">
            <w:pPr>
              <w:jc w:val="center"/>
              <w:rPr>
                <w:rFonts w:ascii="Times New Roman" w:hAnsi="Times New Roman" w:cs="Times New Roman"/>
                <w:b/>
                <w:sz w:val="20"/>
                <w:szCs w:val="20"/>
              </w:rPr>
            </w:pPr>
            <w:r w:rsidRPr="00FF6E99">
              <w:rPr>
                <w:rFonts w:ascii="Times New Roman" w:hAnsi="Times New Roman" w:cs="Times New Roman"/>
                <w:b/>
                <w:sz w:val="20"/>
                <w:szCs w:val="20"/>
              </w:rPr>
              <w:t>H</w:t>
            </w:r>
          </w:p>
        </w:tc>
        <w:tc>
          <w:tcPr>
            <w:tcW w:w="724" w:type="dxa"/>
            <w:tcBorders>
              <w:top w:val="single" w:sz="12" w:space="0" w:color="auto"/>
              <w:bottom w:val="single" w:sz="12" w:space="0" w:color="auto"/>
            </w:tcBorders>
          </w:tcPr>
          <w:p w14:paraId="0E036262" w14:textId="77777777" w:rsidR="00D901F4" w:rsidRPr="00FF6E99" w:rsidRDefault="00D901F4" w:rsidP="00F73A55">
            <w:pPr>
              <w:jc w:val="center"/>
              <w:rPr>
                <w:rFonts w:ascii="Times New Roman" w:hAnsi="Times New Roman" w:cs="Times New Roman"/>
                <w:b/>
                <w:sz w:val="20"/>
                <w:szCs w:val="20"/>
              </w:rPr>
            </w:pPr>
            <w:r w:rsidRPr="00FF6E99">
              <w:rPr>
                <w:rFonts w:ascii="Times New Roman" w:hAnsi="Times New Roman" w:cs="Times New Roman"/>
                <w:b/>
                <w:sz w:val="20"/>
                <w:szCs w:val="20"/>
              </w:rPr>
              <w:t>CC</w:t>
            </w:r>
          </w:p>
        </w:tc>
        <w:tc>
          <w:tcPr>
            <w:tcW w:w="716" w:type="dxa"/>
            <w:tcBorders>
              <w:top w:val="single" w:sz="12" w:space="0" w:color="auto"/>
              <w:bottom w:val="single" w:sz="12" w:space="0" w:color="auto"/>
            </w:tcBorders>
          </w:tcPr>
          <w:p w14:paraId="32E1F330" w14:textId="77777777" w:rsidR="00D901F4" w:rsidRPr="00FF6E99" w:rsidRDefault="00D901F4" w:rsidP="00F73A55">
            <w:pPr>
              <w:jc w:val="center"/>
              <w:rPr>
                <w:rFonts w:ascii="Times New Roman" w:hAnsi="Times New Roman" w:cs="Times New Roman"/>
                <w:b/>
                <w:sz w:val="20"/>
                <w:szCs w:val="20"/>
              </w:rPr>
            </w:pPr>
            <w:r w:rsidRPr="00FF6E99">
              <w:rPr>
                <w:rFonts w:ascii="Times New Roman" w:hAnsi="Times New Roman" w:cs="Times New Roman"/>
                <w:b/>
                <w:sz w:val="20"/>
                <w:szCs w:val="20"/>
              </w:rPr>
              <w:t>EC</w:t>
            </w:r>
          </w:p>
        </w:tc>
        <w:tc>
          <w:tcPr>
            <w:tcW w:w="683" w:type="dxa"/>
            <w:tcBorders>
              <w:top w:val="single" w:sz="12" w:space="0" w:color="auto"/>
              <w:bottom w:val="single" w:sz="12" w:space="0" w:color="auto"/>
            </w:tcBorders>
          </w:tcPr>
          <w:p w14:paraId="213B4B03" w14:textId="77777777" w:rsidR="00D901F4" w:rsidRPr="00FF6E99" w:rsidRDefault="00D901F4" w:rsidP="00F73A55">
            <w:pPr>
              <w:jc w:val="center"/>
              <w:rPr>
                <w:rFonts w:ascii="Times New Roman" w:hAnsi="Times New Roman" w:cs="Times New Roman"/>
                <w:b/>
                <w:sz w:val="20"/>
                <w:szCs w:val="20"/>
              </w:rPr>
            </w:pPr>
            <w:r w:rsidRPr="00FF6E99">
              <w:rPr>
                <w:rFonts w:ascii="Times New Roman" w:hAnsi="Times New Roman" w:cs="Times New Roman"/>
                <w:b/>
                <w:sz w:val="20"/>
                <w:szCs w:val="20"/>
              </w:rPr>
              <w:t>ASE</w:t>
            </w:r>
          </w:p>
        </w:tc>
        <w:tc>
          <w:tcPr>
            <w:tcW w:w="602" w:type="dxa"/>
            <w:tcBorders>
              <w:top w:val="single" w:sz="12" w:space="0" w:color="auto"/>
              <w:bottom w:val="single" w:sz="12" w:space="0" w:color="auto"/>
            </w:tcBorders>
          </w:tcPr>
          <w:p w14:paraId="7AB96C02" w14:textId="77777777" w:rsidR="00D901F4" w:rsidRPr="00FF6E99" w:rsidRDefault="00D901F4" w:rsidP="00F73A55">
            <w:pPr>
              <w:jc w:val="center"/>
              <w:rPr>
                <w:rFonts w:ascii="Times New Roman" w:hAnsi="Times New Roman" w:cs="Times New Roman"/>
                <w:b/>
                <w:sz w:val="20"/>
                <w:szCs w:val="20"/>
              </w:rPr>
            </w:pPr>
            <w:r w:rsidRPr="00FF6E99">
              <w:rPr>
                <w:rFonts w:ascii="Times New Roman" w:hAnsi="Times New Roman" w:cs="Times New Roman"/>
                <w:b/>
                <w:sz w:val="20"/>
                <w:szCs w:val="20"/>
              </w:rPr>
              <w:t>NE</w:t>
            </w:r>
          </w:p>
        </w:tc>
        <w:tc>
          <w:tcPr>
            <w:tcW w:w="598" w:type="dxa"/>
            <w:tcBorders>
              <w:top w:val="single" w:sz="12" w:space="0" w:color="auto"/>
              <w:bottom w:val="single" w:sz="12" w:space="0" w:color="auto"/>
            </w:tcBorders>
          </w:tcPr>
          <w:p w14:paraId="3671723A" w14:textId="77777777" w:rsidR="00D901F4" w:rsidRPr="00FF6E99" w:rsidRDefault="00D901F4" w:rsidP="00F73A55">
            <w:pPr>
              <w:jc w:val="center"/>
              <w:rPr>
                <w:rFonts w:ascii="Times New Roman" w:hAnsi="Times New Roman" w:cs="Times New Roman"/>
                <w:b/>
                <w:sz w:val="20"/>
                <w:szCs w:val="20"/>
              </w:rPr>
            </w:pPr>
            <w:r w:rsidRPr="00FF6E99">
              <w:rPr>
                <w:rFonts w:ascii="Times New Roman" w:hAnsi="Times New Roman" w:cs="Times New Roman"/>
                <w:b/>
                <w:sz w:val="20"/>
                <w:szCs w:val="20"/>
              </w:rPr>
              <w:t>FA</w:t>
            </w:r>
          </w:p>
        </w:tc>
        <w:tc>
          <w:tcPr>
            <w:tcW w:w="592" w:type="dxa"/>
            <w:tcBorders>
              <w:top w:val="single" w:sz="12" w:space="0" w:color="auto"/>
              <w:bottom w:val="single" w:sz="12" w:space="0" w:color="auto"/>
            </w:tcBorders>
          </w:tcPr>
          <w:p w14:paraId="3937EB52" w14:textId="77777777" w:rsidR="00D901F4" w:rsidRPr="00FF6E99" w:rsidRDefault="00D901F4" w:rsidP="00F73A55">
            <w:pPr>
              <w:jc w:val="center"/>
              <w:rPr>
                <w:rFonts w:ascii="Times New Roman" w:hAnsi="Times New Roman" w:cs="Times New Roman"/>
                <w:b/>
                <w:sz w:val="20"/>
                <w:szCs w:val="20"/>
              </w:rPr>
            </w:pPr>
            <w:r w:rsidRPr="00FF6E99">
              <w:rPr>
                <w:rFonts w:ascii="Times New Roman" w:hAnsi="Times New Roman" w:cs="Times New Roman"/>
                <w:b/>
                <w:sz w:val="20"/>
                <w:szCs w:val="20"/>
              </w:rPr>
              <w:t>IL</w:t>
            </w:r>
          </w:p>
        </w:tc>
      </w:tr>
      <w:tr w:rsidR="00D901F4" w:rsidRPr="00FF6E99" w14:paraId="10EF345C" w14:textId="77777777" w:rsidTr="00F73A55">
        <w:tc>
          <w:tcPr>
            <w:tcW w:w="2332" w:type="dxa"/>
            <w:tcBorders>
              <w:top w:val="single" w:sz="12" w:space="0" w:color="auto"/>
            </w:tcBorders>
          </w:tcPr>
          <w:p w14:paraId="3635EAD0" w14:textId="64532350" w:rsidR="00D901F4" w:rsidRPr="00FF6E99" w:rsidRDefault="00A440A7" w:rsidP="00F73A55">
            <w:pPr>
              <w:jc w:val="center"/>
              <w:rPr>
                <w:rFonts w:ascii="Times New Roman" w:hAnsi="Times New Roman" w:cs="Times New Roman"/>
                <w:sz w:val="20"/>
                <w:szCs w:val="20"/>
              </w:rPr>
            </w:pPr>
            <w:r w:rsidRPr="00FF6E99">
              <w:rPr>
                <w:rFonts w:ascii="Times New Roman" w:hAnsi="Times New Roman" w:cs="Times New Roman"/>
                <w:b/>
                <w:sz w:val="20"/>
                <w:szCs w:val="20"/>
              </w:rPr>
              <w:t>Compromiso o</w:t>
            </w:r>
            <w:r w:rsidR="00D901F4" w:rsidRPr="00FF6E99">
              <w:rPr>
                <w:rFonts w:ascii="Times New Roman" w:hAnsi="Times New Roman" w:cs="Times New Roman"/>
                <w:b/>
                <w:sz w:val="20"/>
                <w:szCs w:val="20"/>
              </w:rPr>
              <w:t>rganizacional</w:t>
            </w:r>
          </w:p>
        </w:tc>
        <w:tc>
          <w:tcPr>
            <w:tcW w:w="854" w:type="dxa"/>
            <w:tcBorders>
              <w:top w:val="single" w:sz="12" w:space="0" w:color="auto"/>
            </w:tcBorders>
            <w:vAlign w:val="bottom"/>
          </w:tcPr>
          <w:p w14:paraId="4D7DF232" w14:textId="77777777" w:rsidR="00D901F4" w:rsidRPr="00FF6E99" w:rsidRDefault="00D901F4" w:rsidP="00F73A55">
            <w:pPr>
              <w:jc w:val="center"/>
              <w:rPr>
                <w:rFonts w:ascii="Times New Roman" w:hAnsi="Times New Roman" w:cs="Times New Roman"/>
                <w:sz w:val="20"/>
                <w:szCs w:val="20"/>
              </w:rPr>
            </w:pPr>
            <w:r w:rsidRPr="00FF6E99">
              <w:rPr>
                <w:rFonts w:ascii="Times New Roman" w:hAnsi="Times New Roman" w:cs="Times New Roman"/>
                <w:sz w:val="20"/>
                <w:szCs w:val="20"/>
              </w:rPr>
              <w:t>.33</w:t>
            </w:r>
          </w:p>
        </w:tc>
        <w:tc>
          <w:tcPr>
            <w:tcW w:w="654" w:type="dxa"/>
            <w:tcBorders>
              <w:top w:val="single" w:sz="12" w:space="0" w:color="auto"/>
            </w:tcBorders>
          </w:tcPr>
          <w:p w14:paraId="73C150B0" w14:textId="77777777" w:rsidR="00D901F4" w:rsidRPr="00FF6E99" w:rsidRDefault="00D901F4" w:rsidP="00F73A55">
            <w:pPr>
              <w:jc w:val="center"/>
              <w:rPr>
                <w:rFonts w:ascii="Times New Roman" w:hAnsi="Times New Roman" w:cs="Times New Roman"/>
                <w:sz w:val="20"/>
                <w:szCs w:val="20"/>
              </w:rPr>
            </w:pPr>
          </w:p>
          <w:p w14:paraId="5A4158B0" w14:textId="77777777" w:rsidR="00D901F4" w:rsidRPr="00FF6E99" w:rsidRDefault="00D901F4" w:rsidP="00F73A55">
            <w:pPr>
              <w:jc w:val="center"/>
              <w:rPr>
                <w:rFonts w:ascii="Times New Roman" w:hAnsi="Times New Roman" w:cs="Times New Roman"/>
                <w:sz w:val="20"/>
                <w:szCs w:val="20"/>
              </w:rPr>
            </w:pPr>
            <w:r w:rsidRPr="00FF6E99">
              <w:rPr>
                <w:rFonts w:ascii="Times New Roman" w:hAnsi="Times New Roman" w:cs="Times New Roman"/>
                <w:sz w:val="20"/>
                <w:szCs w:val="20"/>
              </w:rPr>
              <w:t>.31</w:t>
            </w:r>
          </w:p>
        </w:tc>
        <w:tc>
          <w:tcPr>
            <w:tcW w:w="645" w:type="dxa"/>
            <w:tcBorders>
              <w:top w:val="single" w:sz="12" w:space="0" w:color="auto"/>
            </w:tcBorders>
          </w:tcPr>
          <w:p w14:paraId="17F42F62" w14:textId="77777777" w:rsidR="00D901F4" w:rsidRPr="00FF6E99" w:rsidRDefault="00D901F4" w:rsidP="00F73A55">
            <w:pPr>
              <w:jc w:val="center"/>
              <w:rPr>
                <w:rFonts w:ascii="Times New Roman" w:hAnsi="Times New Roman" w:cs="Times New Roman"/>
                <w:b/>
                <w:sz w:val="20"/>
                <w:szCs w:val="20"/>
              </w:rPr>
            </w:pPr>
          </w:p>
          <w:p w14:paraId="0DCA751B" w14:textId="77777777" w:rsidR="00D901F4" w:rsidRPr="00FF6E99" w:rsidRDefault="00D901F4" w:rsidP="00F73A55">
            <w:pPr>
              <w:jc w:val="center"/>
              <w:rPr>
                <w:rFonts w:ascii="Times New Roman" w:hAnsi="Times New Roman" w:cs="Times New Roman"/>
                <w:b/>
                <w:sz w:val="20"/>
                <w:szCs w:val="20"/>
              </w:rPr>
            </w:pPr>
            <w:r w:rsidRPr="00FF6E99">
              <w:rPr>
                <w:rFonts w:ascii="Times New Roman" w:hAnsi="Times New Roman" w:cs="Times New Roman"/>
                <w:b/>
                <w:sz w:val="20"/>
                <w:szCs w:val="20"/>
              </w:rPr>
              <w:t>.00</w:t>
            </w:r>
          </w:p>
        </w:tc>
        <w:tc>
          <w:tcPr>
            <w:tcW w:w="654" w:type="dxa"/>
            <w:tcBorders>
              <w:top w:val="single" w:sz="12" w:space="0" w:color="auto"/>
            </w:tcBorders>
          </w:tcPr>
          <w:p w14:paraId="2AFB509F" w14:textId="77777777" w:rsidR="00D901F4" w:rsidRPr="00FF6E99" w:rsidRDefault="00D901F4" w:rsidP="00F73A55">
            <w:pPr>
              <w:jc w:val="center"/>
              <w:rPr>
                <w:rFonts w:ascii="Times New Roman" w:hAnsi="Times New Roman" w:cs="Times New Roman"/>
                <w:sz w:val="20"/>
                <w:szCs w:val="20"/>
              </w:rPr>
            </w:pPr>
          </w:p>
          <w:p w14:paraId="0650A601" w14:textId="77777777" w:rsidR="00D901F4" w:rsidRPr="00FF6E99" w:rsidRDefault="00D901F4" w:rsidP="00F73A55">
            <w:pPr>
              <w:jc w:val="center"/>
              <w:rPr>
                <w:rFonts w:ascii="Times New Roman" w:hAnsi="Times New Roman" w:cs="Times New Roman"/>
                <w:b/>
                <w:sz w:val="20"/>
                <w:szCs w:val="20"/>
              </w:rPr>
            </w:pPr>
            <w:r w:rsidRPr="00FF6E99">
              <w:rPr>
                <w:rFonts w:ascii="Times New Roman" w:hAnsi="Times New Roman" w:cs="Times New Roman"/>
                <w:b/>
                <w:sz w:val="20"/>
                <w:szCs w:val="20"/>
              </w:rPr>
              <w:t>.03</w:t>
            </w:r>
          </w:p>
        </w:tc>
        <w:tc>
          <w:tcPr>
            <w:tcW w:w="724" w:type="dxa"/>
            <w:tcBorders>
              <w:top w:val="single" w:sz="12" w:space="0" w:color="auto"/>
            </w:tcBorders>
          </w:tcPr>
          <w:p w14:paraId="5EFD175A" w14:textId="77777777" w:rsidR="00D901F4" w:rsidRPr="00FF6E99" w:rsidRDefault="00D901F4" w:rsidP="00F73A55">
            <w:pPr>
              <w:jc w:val="center"/>
              <w:rPr>
                <w:rFonts w:ascii="Times New Roman" w:hAnsi="Times New Roman" w:cs="Times New Roman"/>
                <w:sz w:val="20"/>
                <w:szCs w:val="20"/>
              </w:rPr>
            </w:pPr>
          </w:p>
          <w:p w14:paraId="2E75D13B" w14:textId="77777777" w:rsidR="00D901F4" w:rsidRPr="00FF6E99" w:rsidRDefault="00D901F4" w:rsidP="00F73A55">
            <w:pPr>
              <w:jc w:val="center"/>
              <w:rPr>
                <w:rFonts w:ascii="Times New Roman" w:hAnsi="Times New Roman" w:cs="Times New Roman"/>
                <w:sz w:val="20"/>
                <w:szCs w:val="20"/>
              </w:rPr>
            </w:pPr>
            <w:r w:rsidRPr="00FF6E99">
              <w:rPr>
                <w:rFonts w:ascii="Times New Roman" w:hAnsi="Times New Roman" w:cs="Times New Roman"/>
                <w:sz w:val="20"/>
                <w:szCs w:val="20"/>
              </w:rPr>
              <w:t>.35</w:t>
            </w:r>
          </w:p>
        </w:tc>
        <w:tc>
          <w:tcPr>
            <w:tcW w:w="716" w:type="dxa"/>
            <w:tcBorders>
              <w:top w:val="single" w:sz="12" w:space="0" w:color="auto"/>
            </w:tcBorders>
          </w:tcPr>
          <w:p w14:paraId="78E88FBC" w14:textId="77777777" w:rsidR="00D901F4" w:rsidRPr="00FF6E99" w:rsidRDefault="00D901F4" w:rsidP="00F73A55">
            <w:pPr>
              <w:jc w:val="center"/>
              <w:rPr>
                <w:rFonts w:ascii="Times New Roman" w:hAnsi="Times New Roman" w:cs="Times New Roman"/>
                <w:sz w:val="20"/>
                <w:szCs w:val="20"/>
              </w:rPr>
            </w:pPr>
          </w:p>
          <w:p w14:paraId="0CDF0E32" w14:textId="77777777" w:rsidR="00D901F4" w:rsidRPr="00FF6E99" w:rsidRDefault="00D901F4" w:rsidP="00F73A55">
            <w:pPr>
              <w:jc w:val="center"/>
              <w:rPr>
                <w:rFonts w:ascii="Times New Roman" w:hAnsi="Times New Roman" w:cs="Times New Roman"/>
                <w:sz w:val="20"/>
                <w:szCs w:val="20"/>
              </w:rPr>
            </w:pPr>
            <w:r w:rsidRPr="00FF6E99">
              <w:rPr>
                <w:rFonts w:ascii="Times New Roman" w:hAnsi="Times New Roman" w:cs="Times New Roman"/>
                <w:sz w:val="20"/>
                <w:szCs w:val="20"/>
              </w:rPr>
              <w:t>.64</w:t>
            </w:r>
          </w:p>
        </w:tc>
        <w:tc>
          <w:tcPr>
            <w:tcW w:w="683" w:type="dxa"/>
            <w:tcBorders>
              <w:top w:val="single" w:sz="12" w:space="0" w:color="auto"/>
            </w:tcBorders>
          </w:tcPr>
          <w:p w14:paraId="6430410B" w14:textId="77777777" w:rsidR="00D901F4" w:rsidRPr="00FF6E99" w:rsidRDefault="00D901F4" w:rsidP="00F73A55">
            <w:pPr>
              <w:jc w:val="center"/>
              <w:rPr>
                <w:rFonts w:ascii="Times New Roman" w:hAnsi="Times New Roman" w:cs="Times New Roman"/>
                <w:b/>
                <w:sz w:val="20"/>
                <w:szCs w:val="20"/>
              </w:rPr>
            </w:pPr>
          </w:p>
          <w:p w14:paraId="2A3C3BA2" w14:textId="77777777" w:rsidR="00D901F4" w:rsidRPr="00FF6E99" w:rsidRDefault="00D901F4" w:rsidP="00F73A55">
            <w:pPr>
              <w:jc w:val="center"/>
              <w:rPr>
                <w:rFonts w:ascii="Times New Roman" w:hAnsi="Times New Roman" w:cs="Times New Roman"/>
                <w:b/>
                <w:sz w:val="20"/>
                <w:szCs w:val="20"/>
              </w:rPr>
            </w:pPr>
            <w:r w:rsidRPr="00FF6E99">
              <w:rPr>
                <w:rFonts w:ascii="Times New Roman" w:hAnsi="Times New Roman" w:cs="Times New Roman"/>
                <w:b/>
                <w:sz w:val="20"/>
                <w:szCs w:val="20"/>
              </w:rPr>
              <w:t>.00</w:t>
            </w:r>
          </w:p>
        </w:tc>
        <w:tc>
          <w:tcPr>
            <w:tcW w:w="602" w:type="dxa"/>
            <w:tcBorders>
              <w:top w:val="single" w:sz="12" w:space="0" w:color="auto"/>
            </w:tcBorders>
          </w:tcPr>
          <w:p w14:paraId="63C87A42" w14:textId="77777777" w:rsidR="00D901F4" w:rsidRPr="00FF6E99" w:rsidRDefault="00D901F4" w:rsidP="00F73A55">
            <w:pPr>
              <w:jc w:val="center"/>
              <w:rPr>
                <w:rFonts w:ascii="Times New Roman" w:hAnsi="Times New Roman" w:cs="Times New Roman"/>
                <w:b/>
                <w:sz w:val="20"/>
                <w:szCs w:val="20"/>
              </w:rPr>
            </w:pPr>
          </w:p>
          <w:p w14:paraId="1D072FF6" w14:textId="77777777" w:rsidR="00D901F4" w:rsidRPr="00FF6E99" w:rsidRDefault="00D901F4" w:rsidP="00F73A55">
            <w:pPr>
              <w:jc w:val="center"/>
              <w:rPr>
                <w:rFonts w:ascii="Times New Roman" w:hAnsi="Times New Roman" w:cs="Times New Roman"/>
                <w:sz w:val="20"/>
                <w:szCs w:val="20"/>
              </w:rPr>
            </w:pPr>
            <w:r w:rsidRPr="00FF6E99">
              <w:rPr>
                <w:rFonts w:ascii="Times New Roman" w:hAnsi="Times New Roman" w:cs="Times New Roman"/>
                <w:sz w:val="20"/>
                <w:szCs w:val="20"/>
              </w:rPr>
              <w:t>.30</w:t>
            </w:r>
          </w:p>
        </w:tc>
        <w:tc>
          <w:tcPr>
            <w:tcW w:w="598" w:type="dxa"/>
            <w:tcBorders>
              <w:top w:val="single" w:sz="12" w:space="0" w:color="auto"/>
            </w:tcBorders>
          </w:tcPr>
          <w:p w14:paraId="37C7BF1E" w14:textId="77777777" w:rsidR="00D901F4" w:rsidRPr="00FF6E99" w:rsidRDefault="00D901F4" w:rsidP="00F73A55">
            <w:pPr>
              <w:jc w:val="center"/>
              <w:rPr>
                <w:rFonts w:ascii="Times New Roman" w:hAnsi="Times New Roman" w:cs="Times New Roman"/>
                <w:sz w:val="20"/>
                <w:szCs w:val="20"/>
              </w:rPr>
            </w:pPr>
          </w:p>
          <w:p w14:paraId="04FBB812" w14:textId="77777777" w:rsidR="00D901F4" w:rsidRPr="00FF6E99" w:rsidRDefault="00D901F4" w:rsidP="00F73A55">
            <w:pPr>
              <w:jc w:val="center"/>
              <w:rPr>
                <w:rFonts w:ascii="Times New Roman" w:hAnsi="Times New Roman" w:cs="Times New Roman"/>
                <w:b/>
                <w:sz w:val="20"/>
                <w:szCs w:val="20"/>
              </w:rPr>
            </w:pPr>
            <w:r w:rsidRPr="00FF6E99">
              <w:rPr>
                <w:rFonts w:ascii="Times New Roman" w:hAnsi="Times New Roman" w:cs="Times New Roman"/>
                <w:b/>
                <w:sz w:val="20"/>
                <w:szCs w:val="20"/>
              </w:rPr>
              <w:t>.04</w:t>
            </w:r>
          </w:p>
        </w:tc>
        <w:tc>
          <w:tcPr>
            <w:tcW w:w="592" w:type="dxa"/>
            <w:tcBorders>
              <w:top w:val="single" w:sz="12" w:space="0" w:color="auto"/>
            </w:tcBorders>
          </w:tcPr>
          <w:p w14:paraId="47D139AB" w14:textId="77777777" w:rsidR="00D901F4" w:rsidRPr="00FF6E99" w:rsidRDefault="00D901F4" w:rsidP="00F73A55">
            <w:pPr>
              <w:jc w:val="center"/>
              <w:rPr>
                <w:rFonts w:ascii="Times New Roman" w:hAnsi="Times New Roman" w:cs="Times New Roman"/>
                <w:sz w:val="20"/>
                <w:szCs w:val="20"/>
              </w:rPr>
            </w:pPr>
          </w:p>
          <w:p w14:paraId="409E38A0" w14:textId="77777777" w:rsidR="00D901F4" w:rsidRPr="00FF6E99" w:rsidRDefault="00D901F4" w:rsidP="00F73A55">
            <w:pPr>
              <w:jc w:val="center"/>
              <w:rPr>
                <w:rFonts w:ascii="Times New Roman" w:hAnsi="Times New Roman" w:cs="Times New Roman"/>
                <w:sz w:val="20"/>
                <w:szCs w:val="20"/>
              </w:rPr>
            </w:pPr>
            <w:r w:rsidRPr="00FF6E99">
              <w:rPr>
                <w:rFonts w:ascii="Times New Roman" w:hAnsi="Times New Roman" w:cs="Times New Roman"/>
                <w:sz w:val="20"/>
                <w:szCs w:val="20"/>
              </w:rPr>
              <w:t>.95</w:t>
            </w:r>
          </w:p>
        </w:tc>
      </w:tr>
    </w:tbl>
    <w:p w14:paraId="269F3C24" w14:textId="66BD6116" w:rsidR="00D901F4" w:rsidRPr="00FF6E99" w:rsidRDefault="00D901F4" w:rsidP="00A440A7">
      <w:pPr>
        <w:jc w:val="center"/>
        <w:rPr>
          <w:rFonts w:ascii="Times New Roman" w:hAnsi="Times New Roman" w:cs="Times New Roman"/>
          <w:szCs w:val="20"/>
        </w:rPr>
      </w:pPr>
      <w:r w:rsidRPr="00FF6E99">
        <w:rPr>
          <w:rFonts w:ascii="Times New Roman" w:hAnsi="Times New Roman" w:cs="Times New Roman"/>
          <w:szCs w:val="20"/>
        </w:rPr>
        <w:t>Fuente: Elaboración propia</w:t>
      </w:r>
    </w:p>
    <w:p w14:paraId="45D2FA82" w14:textId="403FF737" w:rsidR="00D901F4" w:rsidRPr="00FF6E99" w:rsidRDefault="00D901F4" w:rsidP="00D901F4">
      <w:pPr>
        <w:jc w:val="both"/>
        <w:rPr>
          <w:rFonts w:ascii="Times New Roman" w:hAnsi="Times New Roman" w:cs="Times New Roman"/>
          <w:szCs w:val="20"/>
          <w:lang w:val="es-ES"/>
        </w:rPr>
      </w:pPr>
      <w:r w:rsidRPr="00FF6E99">
        <w:rPr>
          <w:rFonts w:ascii="Times New Roman" w:hAnsi="Times New Roman" w:cs="Times New Roman"/>
          <w:szCs w:val="20"/>
          <w:lang w:val="es-ES"/>
        </w:rPr>
        <w:t>D/A</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docente/administrativo; G</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género; E</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edad; H</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xml:space="preserve">= </w:t>
      </w:r>
      <w:r w:rsidR="00B23842" w:rsidRPr="00FF6E99">
        <w:rPr>
          <w:rFonts w:ascii="Times New Roman" w:hAnsi="Times New Roman" w:cs="Times New Roman"/>
          <w:szCs w:val="20"/>
          <w:lang w:val="es-ES"/>
        </w:rPr>
        <w:t>tiene</w:t>
      </w:r>
      <w:r w:rsidR="009056C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hijos; CC</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categoría de contrato; EC</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estado civil; ASE</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antigüedad en el sector educativo; NE</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nivel educativo; FA</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formación académica; IL</w:t>
      </w:r>
      <w:r w:rsidR="00A440A7"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instituciones en las que labora.</w:t>
      </w:r>
    </w:p>
    <w:p w14:paraId="2A8FAF29" w14:textId="70FBC987" w:rsidR="008B7415" w:rsidRPr="00FF6E99" w:rsidRDefault="008B7415" w:rsidP="007F0F88">
      <w:pPr>
        <w:jc w:val="both"/>
        <w:rPr>
          <w:rFonts w:ascii="Times New Roman" w:hAnsi="Times New Roman" w:cs="Times New Roman"/>
          <w:sz w:val="20"/>
          <w:szCs w:val="20"/>
        </w:rPr>
      </w:pPr>
    </w:p>
    <w:p w14:paraId="184F40CC" w14:textId="77777777" w:rsidR="003D63DF" w:rsidRPr="00FF6E99" w:rsidRDefault="003D63DF" w:rsidP="00E57058">
      <w:pPr>
        <w:ind w:firstLine="567"/>
        <w:rPr>
          <w:rFonts w:ascii="Times New Roman" w:hAnsi="Times New Roman" w:cs="Times New Roman"/>
          <w:b/>
        </w:rPr>
      </w:pPr>
    </w:p>
    <w:p w14:paraId="4061E043" w14:textId="77777777" w:rsidR="00DD3938" w:rsidRPr="00FF6E99" w:rsidRDefault="00DD3938" w:rsidP="00E57058">
      <w:pPr>
        <w:ind w:firstLine="567"/>
        <w:rPr>
          <w:rFonts w:ascii="Times New Roman" w:hAnsi="Times New Roman" w:cs="Times New Roman"/>
          <w:b/>
        </w:rPr>
      </w:pPr>
    </w:p>
    <w:p w14:paraId="70C4D350" w14:textId="6377D13B" w:rsidR="00A440A7" w:rsidRPr="00FF6E99" w:rsidRDefault="004C2500" w:rsidP="00A440A7">
      <w:pPr>
        <w:pStyle w:val="Ttulo2"/>
        <w:rPr>
          <w:sz w:val="24"/>
        </w:rPr>
      </w:pPr>
      <w:r w:rsidRPr="00FF6E99">
        <w:rPr>
          <w:sz w:val="24"/>
        </w:rPr>
        <w:t xml:space="preserve">Pruebas de </w:t>
      </w:r>
      <w:r w:rsidR="00A440A7" w:rsidRPr="00FF6E99">
        <w:rPr>
          <w:sz w:val="24"/>
        </w:rPr>
        <w:t xml:space="preserve">muestras independientes con t de </w:t>
      </w:r>
      <w:proofErr w:type="spellStart"/>
      <w:r w:rsidRPr="00FF6E99">
        <w:rPr>
          <w:sz w:val="24"/>
        </w:rPr>
        <w:t>Student</w:t>
      </w:r>
      <w:proofErr w:type="spellEnd"/>
      <w:r w:rsidRPr="00FF6E99">
        <w:rPr>
          <w:sz w:val="24"/>
        </w:rPr>
        <w:t xml:space="preserve"> y ANOVAS para mostrar </w:t>
      </w:r>
      <w:r w:rsidR="00A440A7" w:rsidRPr="00FF6E99">
        <w:rPr>
          <w:sz w:val="24"/>
        </w:rPr>
        <w:t>diferencias en el compromiso organizacional</w:t>
      </w:r>
    </w:p>
    <w:p w14:paraId="279315AB" w14:textId="45DF92EC" w:rsidR="004C2500" w:rsidRPr="00FF6E99" w:rsidRDefault="00B23A61" w:rsidP="00A440A7">
      <w:pPr>
        <w:spacing w:line="360" w:lineRule="auto"/>
        <w:ind w:firstLine="567"/>
        <w:jc w:val="both"/>
        <w:rPr>
          <w:rFonts w:ascii="Times New Roman" w:hAnsi="Times New Roman" w:cs="Times New Roman"/>
          <w:b/>
        </w:rPr>
      </w:pPr>
      <w:r w:rsidRPr="00FF6E99">
        <w:rPr>
          <w:rFonts w:ascii="Times New Roman" w:hAnsi="Times New Roman" w:cs="Times New Roman"/>
        </w:rPr>
        <w:t xml:space="preserve">Para determinar </w:t>
      </w:r>
      <w:r w:rsidR="00A440A7" w:rsidRPr="00FF6E99">
        <w:rPr>
          <w:rFonts w:ascii="Times New Roman" w:hAnsi="Times New Roman" w:cs="Times New Roman"/>
        </w:rPr>
        <w:t>si existían</w:t>
      </w:r>
      <w:r w:rsidR="004C2500" w:rsidRPr="00FF6E99">
        <w:rPr>
          <w:rFonts w:ascii="Times New Roman" w:hAnsi="Times New Roman" w:cs="Times New Roman"/>
        </w:rPr>
        <w:t xml:space="preserve"> diferencias significativas en el grado</w:t>
      </w:r>
      <w:r w:rsidR="007C59E2" w:rsidRPr="00FF6E99">
        <w:rPr>
          <w:rFonts w:ascii="Times New Roman" w:hAnsi="Times New Roman" w:cs="Times New Roman"/>
        </w:rPr>
        <w:t xml:space="preserve"> </w:t>
      </w:r>
      <w:r w:rsidR="004C2500" w:rsidRPr="00FF6E99">
        <w:rPr>
          <w:rFonts w:ascii="Times New Roman" w:hAnsi="Times New Roman" w:cs="Times New Roman"/>
        </w:rPr>
        <w:t xml:space="preserve">de compromiso organizacional </w:t>
      </w:r>
      <w:r w:rsidR="00BC75FD" w:rsidRPr="00FF6E99">
        <w:rPr>
          <w:rFonts w:ascii="Times New Roman" w:hAnsi="Times New Roman" w:cs="Times New Roman"/>
        </w:rPr>
        <w:t xml:space="preserve">entre </w:t>
      </w:r>
      <w:r w:rsidR="004C2500" w:rsidRPr="00FF6E99">
        <w:rPr>
          <w:rFonts w:ascii="Times New Roman" w:hAnsi="Times New Roman" w:cs="Times New Roman"/>
        </w:rPr>
        <w:t>preparatorias públicas y privadas</w:t>
      </w:r>
      <w:r w:rsidR="00BC75FD" w:rsidRPr="00FF6E99">
        <w:rPr>
          <w:rFonts w:ascii="Times New Roman" w:hAnsi="Times New Roman" w:cs="Times New Roman"/>
        </w:rPr>
        <w:t xml:space="preserve">, </w:t>
      </w:r>
      <w:r w:rsidRPr="00FF6E99">
        <w:rPr>
          <w:rFonts w:ascii="Times New Roman" w:hAnsi="Times New Roman" w:cs="Times New Roman"/>
        </w:rPr>
        <w:t xml:space="preserve">se </w:t>
      </w:r>
      <w:r w:rsidR="00BC75FD" w:rsidRPr="00FF6E99">
        <w:rPr>
          <w:rFonts w:ascii="Times New Roman" w:hAnsi="Times New Roman" w:cs="Times New Roman"/>
        </w:rPr>
        <w:t>utiliz</w:t>
      </w:r>
      <w:r w:rsidRPr="00FF6E99">
        <w:rPr>
          <w:rFonts w:ascii="Times New Roman" w:hAnsi="Times New Roman" w:cs="Times New Roman"/>
        </w:rPr>
        <w:t>ó</w:t>
      </w:r>
      <w:r w:rsidR="007C59E2" w:rsidRPr="00FF6E99">
        <w:rPr>
          <w:rFonts w:ascii="Times New Roman" w:hAnsi="Times New Roman" w:cs="Times New Roman"/>
        </w:rPr>
        <w:t xml:space="preserve"> </w:t>
      </w:r>
      <w:r w:rsidR="00A440A7" w:rsidRPr="00FF6E99">
        <w:rPr>
          <w:rFonts w:ascii="Times New Roman" w:hAnsi="Times New Roman" w:cs="Times New Roman"/>
        </w:rPr>
        <w:t xml:space="preserve">la prueba t de </w:t>
      </w:r>
      <w:proofErr w:type="spellStart"/>
      <w:r w:rsidR="00A440A7" w:rsidRPr="00FF6E99">
        <w:rPr>
          <w:rFonts w:ascii="Times New Roman" w:hAnsi="Times New Roman" w:cs="Times New Roman"/>
        </w:rPr>
        <w:t>S</w:t>
      </w:r>
      <w:r w:rsidR="004C2500" w:rsidRPr="00FF6E99">
        <w:rPr>
          <w:rFonts w:ascii="Times New Roman" w:hAnsi="Times New Roman" w:cs="Times New Roman"/>
        </w:rPr>
        <w:t>tudent</w:t>
      </w:r>
      <w:proofErr w:type="spellEnd"/>
      <w:r w:rsidR="004C2500" w:rsidRPr="00FF6E99">
        <w:rPr>
          <w:rFonts w:ascii="Times New Roman" w:hAnsi="Times New Roman" w:cs="Times New Roman"/>
        </w:rPr>
        <w:t xml:space="preserve"> para muestras independientes aplicada a las variables de dos grupos. </w:t>
      </w:r>
      <w:r w:rsidR="00A440A7" w:rsidRPr="00FF6E99">
        <w:rPr>
          <w:rFonts w:ascii="Times New Roman" w:hAnsi="Times New Roman" w:cs="Times New Roman"/>
        </w:rPr>
        <w:t>Asi</w:t>
      </w:r>
      <w:r w:rsidRPr="00FF6E99">
        <w:rPr>
          <w:rFonts w:ascii="Times New Roman" w:hAnsi="Times New Roman" w:cs="Times New Roman"/>
        </w:rPr>
        <w:t xml:space="preserve">mismo, el </w:t>
      </w:r>
      <w:r w:rsidR="00BC75FD" w:rsidRPr="00FF6E99">
        <w:rPr>
          <w:rFonts w:ascii="Times New Roman" w:hAnsi="Times New Roman" w:cs="Times New Roman"/>
        </w:rPr>
        <w:t xml:space="preserve">análisis de varianza (ANOVA) para variables mayores a dos grupos </w:t>
      </w:r>
      <w:r w:rsidRPr="00FF6E99">
        <w:rPr>
          <w:rFonts w:ascii="Times New Roman" w:hAnsi="Times New Roman" w:cs="Times New Roman"/>
        </w:rPr>
        <w:t xml:space="preserve">permitió determinar </w:t>
      </w:r>
      <w:r w:rsidR="004C2500" w:rsidRPr="00FF6E99">
        <w:rPr>
          <w:rFonts w:ascii="Times New Roman" w:hAnsi="Times New Roman" w:cs="Times New Roman"/>
        </w:rPr>
        <w:t>el grado de compromiso organizacional por dimensión (afectiva, normativa y calculada</w:t>
      </w:r>
      <w:r w:rsidR="00A440A7" w:rsidRPr="00FF6E99">
        <w:rPr>
          <w:rFonts w:ascii="Times New Roman" w:hAnsi="Times New Roman" w:cs="Times New Roman"/>
        </w:rPr>
        <w:t>)</w:t>
      </w:r>
      <w:r w:rsidR="00B23842" w:rsidRPr="00FF6E99">
        <w:rPr>
          <w:rFonts w:ascii="Times New Roman" w:hAnsi="Times New Roman" w:cs="Times New Roman"/>
        </w:rPr>
        <w:t xml:space="preserve"> </w:t>
      </w:r>
      <w:r w:rsidR="0068247E" w:rsidRPr="00FF6E99">
        <w:rPr>
          <w:rFonts w:ascii="Times New Roman" w:hAnsi="Times New Roman" w:cs="Times New Roman"/>
        </w:rPr>
        <w:t xml:space="preserve">en </w:t>
      </w:r>
      <w:r w:rsidR="004C2500" w:rsidRPr="00FF6E99">
        <w:rPr>
          <w:rFonts w:ascii="Times New Roman" w:hAnsi="Times New Roman" w:cs="Times New Roman"/>
        </w:rPr>
        <w:t>preparatorias públicas y privadas</w:t>
      </w:r>
      <w:r w:rsidR="0068247E" w:rsidRPr="00FF6E99">
        <w:rPr>
          <w:rFonts w:ascii="Times New Roman" w:hAnsi="Times New Roman" w:cs="Times New Roman"/>
        </w:rPr>
        <w:t>.</w:t>
      </w:r>
      <w:r w:rsidR="007C59E2" w:rsidRPr="00FF6E99">
        <w:rPr>
          <w:rFonts w:ascii="Times New Roman" w:hAnsi="Times New Roman" w:cs="Times New Roman"/>
        </w:rPr>
        <w:t xml:space="preserve"> </w:t>
      </w:r>
      <w:r w:rsidRPr="00FF6E99">
        <w:rPr>
          <w:rFonts w:ascii="Times New Roman" w:hAnsi="Times New Roman" w:cs="Times New Roman"/>
        </w:rPr>
        <w:t>Adicionalmente</w:t>
      </w:r>
      <w:r w:rsidR="00A440A7" w:rsidRPr="00FF6E99">
        <w:rPr>
          <w:rFonts w:ascii="Times New Roman" w:hAnsi="Times New Roman" w:cs="Times New Roman"/>
        </w:rPr>
        <w:t>,</w:t>
      </w:r>
      <w:r w:rsidR="0068247E" w:rsidRPr="00FF6E99">
        <w:rPr>
          <w:rFonts w:ascii="Times New Roman" w:hAnsi="Times New Roman" w:cs="Times New Roman"/>
        </w:rPr>
        <w:t xml:space="preserve"> se </w:t>
      </w:r>
      <w:r w:rsidRPr="00FF6E99">
        <w:rPr>
          <w:rFonts w:ascii="Times New Roman" w:hAnsi="Times New Roman" w:cs="Times New Roman"/>
        </w:rPr>
        <w:t>calculó</w:t>
      </w:r>
      <w:r w:rsidR="007C59E2" w:rsidRPr="00FF6E99">
        <w:rPr>
          <w:rFonts w:ascii="Times New Roman" w:hAnsi="Times New Roman" w:cs="Times New Roman"/>
        </w:rPr>
        <w:t xml:space="preserve"> </w:t>
      </w:r>
      <w:r w:rsidR="0068247E" w:rsidRPr="00FF6E99">
        <w:rPr>
          <w:rFonts w:ascii="Times New Roman" w:hAnsi="Times New Roman" w:cs="Times New Roman"/>
        </w:rPr>
        <w:t xml:space="preserve">el compromiso organizacional </w:t>
      </w:r>
      <w:r w:rsidR="00A440A7" w:rsidRPr="00FF6E99">
        <w:rPr>
          <w:rFonts w:ascii="Times New Roman" w:hAnsi="Times New Roman" w:cs="Times New Roman"/>
        </w:rPr>
        <w:t>por regiones en el e</w:t>
      </w:r>
      <w:r w:rsidR="004C2500" w:rsidRPr="00FF6E99">
        <w:rPr>
          <w:rFonts w:ascii="Times New Roman" w:hAnsi="Times New Roman" w:cs="Times New Roman"/>
        </w:rPr>
        <w:t xml:space="preserve">stado de Chihuahua. </w:t>
      </w:r>
    </w:p>
    <w:p w14:paraId="50B3035B" w14:textId="77777777" w:rsidR="004C2500" w:rsidRPr="00FF6E99" w:rsidRDefault="004C2500" w:rsidP="004C2500">
      <w:pPr>
        <w:jc w:val="both"/>
        <w:rPr>
          <w:rFonts w:ascii="Times New Roman" w:hAnsi="Times New Roman" w:cs="Times New Roman"/>
          <w:b/>
        </w:rPr>
      </w:pPr>
    </w:p>
    <w:p w14:paraId="19456548" w14:textId="6C4B2B9F" w:rsidR="00A440A7" w:rsidRPr="00FF6E99" w:rsidRDefault="000A5323" w:rsidP="00A440A7">
      <w:pPr>
        <w:pStyle w:val="Ttulo2"/>
        <w:rPr>
          <w:sz w:val="24"/>
        </w:rPr>
      </w:pPr>
      <w:r w:rsidRPr="00FF6E99">
        <w:rPr>
          <w:sz w:val="24"/>
        </w:rPr>
        <w:t xml:space="preserve">Compromiso </w:t>
      </w:r>
      <w:r w:rsidR="00A440A7" w:rsidRPr="00FF6E99">
        <w:rPr>
          <w:sz w:val="24"/>
        </w:rPr>
        <w:t xml:space="preserve">organizacional entre escuelas preparatorias públicas y privadas </w:t>
      </w:r>
    </w:p>
    <w:p w14:paraId="66B635C2" w14:textId="1D3D68F9" w:rsidR="00FE0FD2" w:rsidRPr="00FF6E99" w:rsidRDefault="00CF0CF7" w:rsidP="00A440A7">
      <w:pPr>
        <w:spacing w:line="360" w:lineRule="auto"/>
        <w:ind w:firstLine="708"/>
        <w:jc w:val="both"/>
        <w:rPr>
          <w:rFonts w:ascii="Times New Roman" w:hAnsi="Times New Roman" w:cs="Times New Roman"/>
          <w:b/>
        </w:rPr>
      </w:pPr>
      <w:r w:rsidRPr="00FF6E99">
        <w:rPr>
          <w:rFonts w:ascii="Times New Roman" w:hAnsi="Times New Roman" w:cs="Times New Roman"/>
        </w:rPr>
        <w:t>L</w:t>
      </w:r>
      <w:r w:rsidR="004C2500" w:rsidRPr="00FF6E99">
        <w:rPr>
          <w:rFonts w:ascii="Times New Roman" w:hAnsi="Times New Roman" w:cs="Times New Roman"/>
        </w:rPr>
        <w:t xml:space="preserve">a media del grado de compromiso organizacional </w:t>
      </w:r>
      <w:r w:rsidRPr="00FF6E99">
        <w:rPr>
          <w:rFonts w:ascii="Times New Roman" w:hAnsi="Times New Roman" w:cs="Times New Roman"/>
        </w:rPr>
        <w:t xml:space="preserve">fue </w:t>
      </w:r>
      <w:r w:rsidR="004C2500" w:rsidRPr="00FF6E99">
        <w:rPr>
          <w:rFonts w:ascii="Times New Roman" w:hAnsi="Times New Roman" w:cs="Times New Roman"/>
        </w:rPr>
        <w:t>de 3.53 en preparatorias públicas y 3.58 en preparatorias privadas, por lo que se asume que no hay diferencia</w:t>
      </w:r>
      <w:r w:rsidRPr="00FF6E99">
        <w:rPr>
          <w:rFonts w:ascii="Times New Roman" w:hAnsi="Times New Roman" w:cs="Times New Roman"/>
        </w:rPr>
        <w:t>s</w:t>
      </w:r>
      <w:r w:rsidR="004C2500" w:rsidRPr="00FF6E99">
        <w:rPr>
          <w:rFonts w:ascii="Times New Roman" w:hAnsi="Times New Roman" w:cs="Times New Roman"/>
        </w:rPr>
        <w:t xml:space="preserve"> significativa</w:t>
      </w:r>
      <w:r w:rsidRPr="00FF6E99">
        <w:rPr>
          <w:rFonts w:ascii="Times New Roman" w:hAnsi="Times New Roman" w:cs="Times New Roman"/>
        </w:rPr>
        <w:t>s, es decir</w:t>
      </w:r>
      <w:r w:rsidR="00A440A7" w:rsidRPr="00FF6E99">
        <w:rPr>
          <w:rFonts w:ascii="Times New Roman" w:hAnsi="Times New Roman" w:cs="Times New Roman"/>
        </w:rPr>
        <w:t>,</w:t>
      </w:r>
      <w:r w:rsidR="004C2500" w:rsidRPr="00FF6E99">
        <w:rPr>
          <w:rFonts w:ascii="Times New Roman" w:hAnsi="Times New Roman" w:cs="Times New Roman"/>
        </w:rPr>
        <w:t xml:space="preserve"> existe</w:t>
      </w:r>
      <w:r w:rsidRPr="00FF6E99">
        <w:rPr>
          <w:rFonts w:ascii="Times New Roman" w:hAnsi="Times New Roman" w:cs="Times New Roman"/>
        </w:rPr>
        <w:t>n</w:t>
      </w:r>
      <w:r w:rsidR="004C2500" w:rsidRPr="00FF6E99">
        <w:rPr>
          <w:rFonts w:ascii="Times New Roman" w:hAnsi="Times New Roman" w:cs="Times New Roman"/>
        </w:rPr>
        <w:t xml:space="preserve"> </w:t>
      </w:r>
      <w:r w:rsidR="00A440A7" w:rsidRPr="00FF6E99">
        <w:rPr>
          <w:rFonts w:ascii="Times New Roman" w:hAnsi="Times New Roman" w:cs="Times New Roman"/>
        </w:rPr>
        <w:t>similitudes</w:t>
      </w:r>
      <w:r w:rsidR="004C2500" w:rsidRPr="00FF6E99">
        <w:rPr>
          <w:rFonts w:ascii="Times New Roman" w:hAnsi="Times New Roman" w:cs="Times New Roman"/>
        </w:rPr>
        <w:t xml:space="preserve"> en el grado de compromiso organizacional entre </w:t>
      </w:r>
      <w:r w:rsidR="00B23A61" w:rsidRPr="00FF6E99">
        <w:rPr>
          <w:rFonts w:ascii="Times New Roman" w:hAnsi="Times New Roman" w:cs="Times New Roman"/>
        </w:rPr>
        <w:t xml:space="preserve">ambos tipos de </w:t>
      </w:r>
      <w:r w:rsidR="00A440A7" w:rsidRPr="00FF6E99">
        <w:rPr>
          <w:rFonts w:ascii="Times New Roman" w:hAnsi="Times New Roman" w:cs="Times New Roman"/>
        </w:rPr>
        <w:t>escuelas (t</w:t>
      </w:r>
      <w:r w:rsidR="004C2500" w:rsidRPr="00FF6E99">
        <w:rPr>
          <w:rFonts w:ascii="Times New Roman" w:hAnsi="Times New Roman" w:cs="Times New Roman"/>
        </w:rPr>
        <w:t>abla 9).</w:t>
      </w:r>
    </w:p>
    <w:p w14:paraId="00A93436" w14:textId="77777777" w:rsidR="00E1023C" w:rsidRPr="00FF6E99" w:rsidRDefault="00E1023C" w:rsidP="003D63DF">
      <w:pPr>
        <w:spacing w:line="360" w:lineRule="auto"/>
        <w:jc w:val="both"/>
        <w:rPr>
          <w:rFonts w:ascii="Times New Roman" w:hAnsi="Times New Roman" w:cs="Times New Roman"/>
        </w:rPr>
      </w:pPr>
    </w:p>
    <w:p w14:paraId="2AE51300" w14:textId="70CE5933" w:rsidR="004C2500" w:rsidRPr="00FF6E99" w:rsidRDefault="004C2500" w:rsidP="00A440A7">
      <w:pPr>
        <w:jc w:val="center"/>
        <w:rPr>
          <w:rFonts w:ascii="Times New Roman" w:hAnsi="Times New Roman" w:cs="Times New Roman"/>
          <w:szCs w:val="20"/>
        </w:rPr>
      </w:pPr>
      <w:r w:rsidRPr="00FF6E99">
        <w:rPr>
          <w:rFonts w:ascii="Times New Roman" w:hAnsi="Times New Roman" w:cs="Times New Roman"/>
          <w:b/>
          <w:szCs w:val="20"/>
        </w:rPr>
        <w:t>Tabla 9</w:t>
      </w:r>
      <w:r w:rsidR="00A440A7" w:rsidRPr="00FF6E99">
        <w:rPr>
          <w:rFonts w:ascii="Times New Roman" w:hAnsi="Times New Roman" w:cs="Times New Roman"/>
          <w:b/>
          <w:szCs w:val="20"/>
        </w:rPr>
        <w:t>.</w:t>
      </w:r>
      <w:r w:rsidR="00A440A7" w:rsidRPr="00FF6E99">
        <w:rPr>
          <w:rFonts w:ascii="Times New Roman" w:hAnsi="Times New Roman" w:cs="Times New Roman"/>
          <w:szCs w:val="20"/>
        </w:rPr>
        <w:t xml:space="preserve"> </w:t>
      </w:r>
      <w:r w:rsidRPr="00FF6E99">
        <w:rPr>
          <w:rFonts w:ascii="Times New Roman" w:hAnsi="Times New Roman" w:cs="Times New Roman"/>
          <w:szCs w:val="20"/>
        </w:rPr>
        <w:t xml:space="preserve">Estadística de grupo de preparatorias públicas y privadas </w:t>
      </w:r>
      <w:r w:rsidR="00A440A7" w:rsidRPr="00FF6E99">
        <w:rPr>
          <w:rFonts w:ascii="Times New Roman" w:hAnsi="Times New Roman" w:cs="Times New Roman"/>
          <w:szCs w:val="20"/>
        </w:rPr>
        <w:t xml:space="preserve">en relación con el </w:t>
      </w:r>
      <w:r w:rsidRPr="00FF6E99">
        <w:rPr>
          <w:rFonts w:ascii="Times New Roman" w:hAnsi="Times New Roman" w:cs="Times New Roman"/>
          <w:szCs w:val="20"/>
        </w:rPr>
        <w:t>compromiso organizacional</w:t>
      </w:r>
    </w:p>
    <w:p w14:paraId="3116BA06" w14:textId="77777777" w:rsidR="004C2500" w:rsidRPr="00FF6E99" w:rsidRDefault="004C2500" w:rsidP="004C2500">
      <w:pPr>
        <w:jc w:val="both"/>
        <w:rPr>
          <w:rFonts w:ascii="Times New Roman" w:hAnsi="Times New Roman" w:cs="Times New Roman"/>
        </w:rPr>
      </w:pPr>
    </w:p>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795"/>
        <w:gridCol w:w="1796"/>
        <w:gridCol w:w="1796"/>
        <w:gridCol w:w="1796"/>
      </w:tblGrid>
      <w:tr w:rsidR="004C2500" w:rsidRPr="00FF6E99" w14:paraId="370D3F30" w14:textId="77777777" w:rsidTr="00F73A55">
        <w:tc>
          <w:tcPr>
            <w:tcW w:w="1795" w:type="dxa"/>
            <w:tcBorders>
              <w:top w:val="single" w:sz="12" w:space="0" w:color="auto"/>
              <w:bottom w:val="single" w:sz="4" w:space="0" w:color="auto"/>
            </w:tcBorders>
          </w:tcPr>
          <w:p w14:paraId="4FEB358C" w14:textId="12103330" w:rsidR="004C2500" w:rsidRPr="00FF6E99" w:rsidRDefault="00A440A7" w:rsidP="00F73A55">
            <w:pPr>
              <w:jc w:val="center"/>
              <w:rPr>
                <w:rFonts w:ascii="Times New Roman" w:hAnsi="Times New Roman" w:cs="Times New Roman"/>
                <w:b/>
              </w:rPr>
            </w:pPr>
            <w:r w:rsidRPr="00FF6E99">
              <w:rPr>
                <w:rFonts w:ascii="Times New Roman" w:hAnsi="Times New Roman" w:cs="Times New Roman"/>
                <w:b/>
              </w:rPr>
              <w:lastRenderedPageBreak/>
              <w:t>Tipo de i</w:t>
            </w:r>
            <w:r w:rsidR="004C2500" w:rsidRPr="00FF6E99">
              <w:rPr>
                <w:rFonts w:ascii="Times New Roman" w:hAnsi="Times New Roman" w:cs="Times New Roman"/>
                <w:b/>
              </w:rPr>
              <w:t>nstitución</w:t>
            </w:r>
          </w:p>
        </w:tc>
        <w:tc>
          <w:tcPr>
            <w:tcW w:w="1795" w:type="dxa"/>
            <w:tcBorders>
              <w:top w:val="single" w:sz="12" w:space="0" w:color="auto"/>
              <w:bottom w:val="single" w:sz="4" w:space="0" w:color="auto"/>
            </w:tcBorders>
          </w:tcPr>
          <w:p w14:paraId="0D720CA3" w14:textId="77777777" w:rsidR="004C2500" w:rsidRPr="00FF6E99" w:rsidRDefault="004C2500" w:rsidP="00F73A55">
            <w:pPr>
              <w:jc w:val="center"/>
              <w:rPr>
                <w:rFonts w:ascii="Times New Roman" w:hAnsi="Times New Roman" w:cs="Times New Roman"/>
                <w:b/>
              </w:rPr>
            </w:pPr>
            <w:r w:rsidRPr="00FF6E99">
              <w:rPr>
                <w:rFonts w:ascii="Times New Roman" w:hAnsi="Times New Roman" w:cs="Times New Roman"/>
                <w:b/>
              </w:rPr>
              <w:t>N</w:t>
            </w:r>
          </w:p>
        </w:tc>
        <w:tc>
          <w:tcPr>
            <w:tcW w:w="1796" w:type="dxa"/>
            <w:tcBorders>
              <w:top w:val="single" w:sz="12" w:space="0" w:color="auto"/>
              <w:bottom w:val="single" w:sz="4" w:space="0" w:color="auto"/>
            </w:tcBorders>
          </w:tcPr>
          <w:p w14:paraId="6B5B7558" w14:textId="77777777" w:rsidR="004C2500" w:rsidRPr="00FF6E99" w:rsidRDefault="004C2500" w:rsidP="00F73A55">
            <w:pPr>
              <w:jc w:val="center"/>
              <w:rPr>
                <w:rFonts w:ascii="Times New Roman" w:hAnsi="Times New Roman" w:cs="Times New Roman"/>
                <w:b/>
              </w:rPr>
            </w:pPr>
            <w:r w:rsidRPr="00FF6E99">
              <w:rPr>
                <w:rFonts w:ascii="Times New Roman" w:hAnsi="Times New Roman" w:cs="Times New Roman"/>
                <w:b/>
              </w:rPr>
              <w:t>Media</w:t>
            </w:r>
          </w:p>
        </w:tc>
        <w:tc>
          <w:tcPr>
            <w:tcW w:w="1796" w:type="dxa"/>
            <w:tcBorders>
              <w:top w:val="single" w:sz="12" w:space="0" w:color="auto"/>
              <w:bottom w:val="single" w:sz="4" w:space="0" w:color="auto"/>
            </w:tcBorders>
          </w:tcPr>
          <w:p w14:paraId="2EB1B0A6" w14:textId="77777777" w:rsidR="004C2500" w:rsidRPr="00FF6E99" w:rsidRDefault="004C2500" w:rsidP="00F73A55">
            <w:pPr>
              <w:jc w:val="center"/>
              <w:rPr>
                <w:rFonts w:ascii="Times New Roman" w:hAnsi="Times New Roman" w:cs="Times New Roman"/>
                <w:b/>
              </w:rPr>
            </w:pPr>
            <w:r w:rsidRPr="00FF6E99">
              <w:rPr>
                <w:rFonts w:ascii="Times New Roman" w:hAnsi="Times New Roman" w:cs="Times New Roman"/>
                <w:b/>
              </w:rPr>
              <w:t>Desviación estándar</w:t>
            </w:r>
          </w:p>
        </w:tc>
        <w:tc>
          <w:tcPr>
            <w:tcW w:w="1796" w:type="dxa"/>
            <w:tcBorders>
              <w:top w:val="single" w:sz="12" w:space="0" w:color="auto"/>
              <w:bottom w:val="single" w:sz="4" w:space="0" w:color="auto"/>
            </w:tcBorders>
          </w:tcPr>
          <w:p w14:paraId="71D2978F" w14:textId="77777777" w:rsidR="004C2500" w:rsidRPr="00FF6E99" w:rsidRDefault="004C2500" w:rsidP="00F73A55">
            <w:pPr>
              <w:jc w:val="center"/>
              <w:rPr>
                <w:rFonts w:ascii="Times New Roman" w:hAnsi="Times New Roman" w:cs="Times New Roman"/>
                <w:b/>
              </w:rPr>
            </w:pPr>
            <w:r w:rsidRPr="00FF6E99">
              <w:rPr>
                <w:rFonts w:ascii="Times New Roman" w:hAnsi="Times New Roman" w:cs="Times New Roman"/>
                <w:b/>
              </w:rPr>
              <w:t>Media de error estándar</w:t>
            </w:r>
          </w:p>
        </w:tc>
      </w:tr>
      <w:tr w:rsidR="004C2500" w:rsidRPr="00FF6E99" w14:paraId="7A1CF836" w14:textId="77777777" w:rsidTr="00F73A55">
        <w:tc>
          <w:tcPr>
            <w:tcW w:w="1795" w:type="dxa"/>
            <w:tcBorders>
              <w:top w:val="single" w:sz="4" w:space="0" w:color="auto"/>
            </w:tcBorders>
          </w:tcPr>
          <w:p w14:paraId="123DE031" w14:textId="77777777" w:rsidR="004C2500" w:rsidRPr="00FF6E99" w:rsidRDefault="004C2500" w:rsidP="00F73A55">
            <w:pPr>
              <w:jc w:val="center"/>
              <w:rPr>
                <w:rFonts w:ascii="Times New Roman" w:hAnsi="Times New Roman" w:cs="Times New Roman"/>
              </w:rPr>
            </w:pPr>
            <w:r w:rsidRPr="00FF6E99">
              <w:rPr>
                <w:rFonts w:ascii="Times New Roman" w:hAnsi="Times New Roman" w:cs="Times New Roman"/>
              </w:rPr>
              <w:t>Pública</w:t>
            </w:r>
          </w:p>
        </w:tc>
        <w:tc>
          <w:tcPr>
            <w:tcW w:w="1795" w:type="dxa"/>
            <w:tcBorders>
              <w:top w:val="single" w:sz="4" w:space="0" w:color="auto"/>
            </w:tcBorders>
          </w:tcPr>
          <w:p w14:paraId="6ACE83C7" w14:textId="77777777" w:rsidR="004C2500" w:rsidRPr="00FF6E99" w:rsidRDefault="004C2500" w:rsidP="00F73A55">
            <w:pPr>
              <w:jc w:val="center"/>
              <w:rPr>
                <w:rFonts w:ascii="Times New Roman" w:hAnsi="Times New Roman" w:cs="Times New Roman"/>
              </w:rPr>
            </w:pPr>
            <w:r w:rsidRPr="00FF6E99">
              <w:rPr>
                <w:rFonts w:ascii="Times New Roman" w:hAnsi="Times New Roman" w:cs="Times New Roman"/>
              </w:rPr>
              <w:t>21</w:t>
            </w:r>
          </w:p>
        </w:tc>
        <w:tc>
          <w:tcPr>
            <w:tcW w:w="1796" w:type="dxa"/>
            <w:tcBorders>
              <w:top w:val="single" w:sz="4" w:space="0" w:color="auto"/>
            </w:tcBorders>
          </w:tcPr>
          <w:p w14:paraId="0FA24A2E" w14:textId="77777777" w:rsidR="004C2500" w:rsidRPr="00FF6E99" w:rsidRDefault="004C2500" w:rsidP="00F73A55">
            <w:pPr>
              <w:jc w:val="center"/>
              <w:rPr>
                <w:rFonts w:ascii="Times New Roman" w:hAnsi="Times New Roman" w:cs="Times New Roman"/>
              </w:rPr>
            </w:pPr>
            <w:r w:rsidRPr="00FF6E99">
              <w:rPr>
                <w:rFonts w:ascii="Times New Roman" w:hAnsi="Times New Roman" w:cs="Times New Roman"/>
              </w:rPr>
              <w:t>3.533</w:t>
            </w:r>
          </w:p>
        </w:tc>
        <w:tc>
          <w:tcPr>
            <w:tcW w:w="1796" w:type="dxa"/>
            <w:tcBorders>
              <w:top w:val="single" w:sz="4" w:space="0" w:color="auto"/>
            </w:tcBorders>
          </w:tcPr>
          <w:p w14:paraId="600474F1" w14:textId="77777777" w:rsidR="004C2500" w:rsidRPr="00FF6E99" w:rsidRDefault="004C2500" w:rsidP="00F73A55">
            <w:pPr>
              <w:jc w:val="center"/>
              <w:rPr>
                <w:rFonts w:ascii="Times New Roman" w:hAnsi="Times New Roman" w:cs="Times New Roman"/>
              </w:rPr>
            </w:pPr>
            <w:r w:rsidRPr="00FF6E99">
              <w:rPr>
                <w:rFonts w:ascii="Times New Roman" w:hAnsi="Times New Roman" w:cs="Times New Roman"/>
              </w:rPr>
              <w:t>.6529</w:t>
            </w:r>
          </w:p>
        </w:tc>
        <w:tc>
          <w:tcPr>
            <w:tcW w:w="1796" w:type="dxa"/>
            <w:tcBorders>
              <w:top w:val="single" w:sz="4" w:space="0" w:color="auto"/>
            </w:tcBorders>
          </w:tcPr>
          <w:p w14:paraId="26071E2A" w14:textId="77777777" w:rsidR="004C2500" w:rsidRPr="00FF6E99" w:rsidRDefault="004C2500" w:rsidP="00F73A55">
            <w:pPr>
              <w:jc w:val="center"/>
              <w:rPr>
                <w:rFonts w:ascii="Times New Roman" w:hAnsi="Times New Roman" w:cs="Times New Roman"/>
              </w:rPr>
            </w:pPr>
            <w:r w:rsidRPr="00FF6E99">
              <w:rPr>
                <w:rFonts w:ascii="Times New Roman" w:hAnsi="Times New Roman" w:cs="Times New Roman"/>
              </w:rPr>
              <w:t>.1425</w:t>
            </w:r>
          </w:p>
        </w:tc>
      </w:tr>
      <w:tr w:rsidR="004C2500" w:rsidRPr="00FF6E99" w14:paraId="4681D55F" w14:textId="77777777" w:rsidTr="00F73A55">
        <w:tc>
          <w:tcPr>
            <w:tcW w:w="1795" w:type="dxa"/>
          </w:tcPr>
          <w:p w14:paraId="446B3058" w14:textId="77777777" w:rsidR="004C2500" w:rsidRPr="00FF6E99" w:rsidRDefault="004C2500" w:rsidP="00F73A55">
            <w:pPr>
              <w:jc w:val="center"/>
              <w:rPr>
                <w:rFonts w:ascii="Times New Roman" w:hAnsi="Times New Roman" w:cs="Times New Roman"/>
              </w:rPr>
            </w:pPr>
            <w:r w:rsidRPr="00FF6E99">
              <w:rPr>
                <w:rFonts w:ascii="Times New Roman" w:hAnsi="Times New Roman" w:cs="Times New Roman"/>
              </w:rPr>
              <w:t>Privada</w:t>
            </w:r>
          </w:p>
        </w:tc>
        <w:tc>
          <w:tcPr>
            <w:tcW w:w="1795" w:type="dxa"/>
          </w:tcPr>
          <w:p w14:paraId="5F2A7C34" w14:textId="77777777" w:rsidR="004C2500" w:rsidRPr="00FF6E99" w:rsidRDefault="004C2500" w:rsidP="00F73A55">
            <w:pPr>
              <w:jc w:val="center"/>
              <w:rPr>
                <w:rFonts w:ascii="Times New Roman" w:hAnsi="Times New Roman" w:cs="Times New Roman"/>
              </w:rPr>
            </w:pPr>
            <w:r w:rsidRPr="00FF6E99">
              <w:rPr>
                <w:rFonts w:ascii="Times New Roman" w:hAnsi="Times New Roman" w:cs="Times New Roman"/>
              </w:rPr>
              <w:t>21</w:t>
            </w:r>
          </w:p>
        </w:tc>
        <w:tc>
          <w:tcPr>
            <w:tcW w:w="1796" w:type="dxa"/>
          </w:tcPr>
          <w:p w14:paraId="7BEBC7BB" w14:textId="77777777" w:rsidR="004C2500" w:rsidRPr="00FF6E99" w:rsidRDefault="004C2500" w:rsidP="00F73A55">
            <w:pPr>
              <w:jc w:val="center"/>
              <w:rPr>
                <w:rFonts w:ascii="Times New Roman" w:hAnsi="Times New Roman" w:cs="Times New Roman"/>
              </w:rPr>
            </w:pPr>
            <w:r w:rsidRPr="00FF6E99">
              <w:rPr>
                <w:rFonts w:ascii="Times New Roman" w:hAnsi="Times New Roman" w:cs="Times New Roman"/>
              </w:rPr>
              <w:t>3.581</w:t>
            </w:r>
          </w:p>
        </w:tc>
        <w:tc>
          <w:tcPr>
            <w:tcW w:w="1796" w:type="dxa"/>
          </w:tcPr>
          <w:p w14:paraId="1F5A3FE8" w14:textId="77777777" w:rsidR="004C2500" w:rsidRPr="00FF6E99" w:rsidRDefault="004C2500" w:rsidP="00F73A55">
            <w:pPr>
              <w:jc w:val="center"/>
              <w:rPr>
                <w:rFonts w:ascii="Times New Roman" w:hAnsi="Times New Roman" w:cs="Times New Roman"/>
              </w:rPr>
            </w:pPr>
            <w:r w:rsidRPr="00FF6E99">
              <w:rPr>
                <w:rFonts w:ascii="Times New Roman" w:hAnsi="Times New Roman" w:cs="Times New Roman"/>
              </w:rPr>
              <w:t>.6749</w:t>
            </w:r>
          </w:p>
        </w:tc>
        <w:tc>
          <w:tcPr>
            <w:tcW w:w="1796" w:type="dxa"/>
          </w:tcPr>
          <w:p w14:paraId="64525B34" w14:textId="77777777" w:rsidR="004C2500" w:rsidRPr="00FF6E99" w:rsidRDefault="004C2500" w:rsidP="00F73A55">
            <w:pPr>
              <w:jc w:val="center"/>
              <w:rPr>
                <w:rFonts w:ascii="Times New Roman" w:hAnsi="Times New Roman" w:cs="Times New Roman"/>
              </w:rPr>
            </w:pPr>
            <w:r w:rsidRPr="00FF6E99">
              <w:rPr>
                <w:rFonts w:ascii="Times New Roman" w:hAnsi="Times New Roman" w:cs="Times New Roman"/>
              </w:rPr>
              <w:t>.1473</w:t>
            </w:r>
          </w:p>
        </w:tc>
      </w:tr>
    </w:tbl>
    <w:p w14:paraId="7DE38489" w14:textId="3CBA2AAD" w:rsidR="004C2500" w:rsidRPr="00FF6E99" w:rsidRDefault="00A440A7" w:rsidP="00A440A7">
      <w:pPr>
        <w:jc w:val="center"/>
        <w:rPr>
          <w:rFonts w:ascii="Times New Roman" w:hAnsi="Times New Roman" w:cs="Times New Roman"/>
          <w:szCs w:val="20"/>
        </w:rPr>
      </w:pPr>
      <w:r w:rsidRPr="00FF6E99">
        <w:rPr>
          <w:rFonts w:ascii="Times New Roman" w:hAnsi="Times New Roman" w:cs="Times New Roman"/>
          <w:szCs w:val="20"/>
        </w:rPr>
        <w:t>Fuente: Elaboración propia</w:t>
      </w:r>
    </w:p>
    <w:p w14:paraId="1C60729C" w14:textId="77777777" w:rsidR="004C2500" w:rsidRPr="00FF6E99" w:rsidRDefault="004C2500" w:rsidP="004C2500">
      <w:pPr>
        <w:rPr>
          <w:rFonts w:ascii="Times New Roman" w:hAnsi="Times New Roman" w:cs="Times New Roman"/>
          <w:sz w:val="20"/>
          <w:szCs w:val="20"/>
        </w:rPr>
      </w:pPr>
    </w:p>
    <w:p w14:paraId="5C87C3C9" w14:textId="1BD7EED1" w:rsidR="004C2500" w:rsidRPr="00FF6E99" w:rsidRDefault="000B25FB" w:rsidP="00E57058">
      <w:pPr>
        <w:spacing w:line="360" w:lineRule="auto"/>
        <w:ind w:firstLine="567"/>
        <w:jc w:val="both"/>
        <w:rPr>
          <w:rFonts w:ascii="Times New Roman" w:hAnsi="Times New Roman" w:cs="Times New Roman"/>
        </w:rPr>
      </w:pPr>
      <w:r w:rsidRPr="00FF6E99">
        <w:rPr>
          <w:rFonts w:ascii="Times New Roman" w:hAnsi="Times New Roman" w:cs="Times New Roman"/>
        </w:rPr>
        <w:t>Utilizando l</w:t>
      </w:r>
      <w:r w:rsidR="00A440A7" w:rsidRPr="00FF6E99">
        <w:rPr>
          <w:rFonts w:ascii="Times New Roman" w:hAnsi="Times New Roman" w:cs="Times New Roman"/>
        </w:rPr>
        <w:t xml:space="preserve">a prueba t de </w:t>
      </w:r>
      <w:proofErr w:type="spellStart"/>
      <w:r w:rsidR="00A440A7" w:rsidRPr="00FF6E99">
        <w:rPr>
          <w:rFonts w:ascii="Times New Roman" w:hAnsi="Times New Roman" w:cs="Times New Roman"/>
        </w:rPr>
        <w:t>S</w:t>
      </w:r>
      <w:r w:rsidR="004C2500" w:rsidRPr="00FF6E99">
        <w:rPr>
          <w:rFonts w:ascii="Times New Roman" w:hAnsi="Times New Roman" w:cs="Times New Roman"/>
        </w:rPr>
        <w:t>tudent</w:t>
      </w:r>
      <w:proofErr w:type="spellEnd"/>
      <w:r w:rsidR="004C2500" w:rsidRPr="00FF6E99">
        <w:rPr>
          <w:rFonts w:ascii="Times New Roman" w:hAnsi="Times New Roman" w:cs="Times New Roman"/>
        </w:rPr>
        <w:t xml:space="preserve">, </w:t>
      </w:r>
      <w:r w:rsidR="00A440A7" w:rsidRPr="00FF6E99">
        <w:rPr>
          <w:rFonts w:ascii="Times New Roman" w:hAnsi="Times New Roman" w:cs="Times New Roman"/>
        </w:rPr>
        <w:t>se evidenció que</w:t>
      </w:r>
      <w:r w:rsidR="004C2500" w:rsidRPr="00FF6E99">
        <w:rPr>
          <w:rFonts w:ascii="Times New Roman" w:hAnsi="Times New Roman" w:cs="Times New Roman"/>
        </w:rPr>
        <w:t xml:space="preserve"> existe una significancia asociada d</w:t>
      </w:r>
      <w:r w:rsidR="00A440A7" w:rsidRPr="00FF6E99">
        <w:rPr>
          <w:rFonts w:ascii="Times New Roman" w:hAnsi="Times New Roman" w:cs="Times New Roman"/>
        </w:rPr>
        <w:t>e .818, la cual es mayor a 0.05. Esto quiere decir que</w:t>
      </w:r>
      <w:r w:rsidR="004C2500" w:rsidRPr="00FF6E99">
        <w:rPr>
          <w:rFonts w:ascii="Times New Roman" w:hAnsi="Times New Roman" w:cs="Times New Roman"/>
        </w:rPr>
        <w:t xml:space="preserve"> </w:t>
      </w:r>
      <w:r w:rsidR="00226777" w:rsidRPr="00FF6E99">
        <w:rPr>
          <w:rFonts w:ascii="Times New Roman" w:hAnsi="Times New Roman" w:cs="Times New Roman"/>
        </w:rPr>
        <w:t>no</w:t>
      </w:r>
      <w:r w:rsidRPr="00FF6E99">
        <w:rPr>
          <w:rFonts w:ascii="Times New Roman" w:hAnsi="Times New Roman" w:cs="Times New Roman"/>
        </w:rPr>
        <w:t xml:space="preserve"> </w:t>
      </w:r>
      <w:r w:rsidR="00A440A7" w:rsidRPr="00FF6E99">
        <w:rPr>
          <w:rFonts w:ascii="Times New Roman" w:hAnsi="Times New Roman" w:cs="Times New Roman"/>
        </w:rPr>
        <w:t>hay</w:t>
      </w:r>
      <w:r w:rsidR="004C2500" w:rsidRPr="00FF6E99">
        <w:rPr>
          <w:rFonts w:ascii="Times New Roman" w:hAnsi="Times New Roman" w:cs="Times New Roman"/>
        </w:rPr>
        <w:t xml:space="preserve"> diferencias significativas en el grado de compromiso organizacional entre</w:t>
      </w:r>
      <w:r w:rsidR="007C59E2" w:rsidRPr="00FF6E99">
        <w:rPr>
          <w:rFonts w:ascii="Times New Roman" w:hAnsi="Times New Roman" w:cs="Times New Roman"/>
        </w:rPr>
        <w:t xml:space="preserve"> </w:t>
      </w:r>
      <w:r w:rsidR="004C2500" w:rsidRPr="00FF6E99">
        <w:rPr>
          <w:rFonts w:ascii="Times New Roman" w:hAnsi="Times New Roman" w:cs="Times New Roman"/>
        </w:rPr>
        <w:t>preparatorias públ</w:t>
      </w:r>
      <w:r w:rsidR="00D65C8D" w:rsidRPr="00FF6E99">
        <w:rPr>
          <w:rFonts w:ascii="Times New Roman" w:hAnsi="Times New Roman" w:cs="Times New Roman"/>
        </w:rPr>
        <w:t>icas y</w:t>
      </w:r>
      <w:r w:rsidR="00A440A7" w:rsidRPr="00FF6E99">
        <w:rPr>
          <w:rFonts w:ascii="Times New Roman" w:hAnsi="Times New Roman" w:cs="Times New Roman"/>
        </w:rPr>
        <w:t xml:space="preserve"> privadas (t</w:t>
      </w:r>
      <w:r w:rsidR="004C2500" w:rsidRPr="00FF6E99">
        <w:rPr>
          <w:rFonts w:ascii="Times New Roman" w:hAnsi="Times New Roman" w:cs="Times New Roman"/>
        </w:rPr>
        <w:t>abla 10).</w:t>
      </w:r>
    </w:p>
    <w:p w14:paraId="5F6ED9E6" w14:textId="77777777" w:rsidR="004C2500" w:rsidRPr="00FF6E99" w:rsidRDefault="004C2500" w:rsidP="004C2500">
      <w:pPr>
        <w:jc w:val="both"/>
        <w:rPr>
          <w:rFonts w:ascii="Times New Roman" w:hAnsi="Times New Roman" w:cs="Times New Roman"/>
        </w:rPr>
      </w:pPr>
    </w:p>
    <w:p w14:paraId="2D4A99F5" w14:textId="53FE3295" w:rsidR="004C2500" w:rsidRPr="00FF6E99" w:rsidRDefault="00A440A7" w:rsidP="00A440A7">
      <w:pPr>
        <w:jc w:val="center"/>
        <w:rPr>
          <w:rFonts w:ascii="Times New Roman" w:hAnsi="Times New Roman" w:cs="Times New Roman"/>
          <w:szCs w:val="20"/>
        </w:rPr>
      </w:pPr>
      <w:r w:rsidRPr="00FF6E99">
        <w:rPr>
          <w:rFonts w:ascii="Times New Roman" w:hAnsi="Times New Roman" w:cs="Times New Roman"/>
          <w:b/>
          <w:szCs w:val="20"/>
        </w:rPr>
        <w:t>Tabla 10.</w:t>
      </w:r>
      <w:r w:rsidRPr="00FF6E99">
        <w:rPr>
          <w:rFonts w:ascii="Times New Roman" w:hAnsi="Times New Roman" w:cs="Times New Roman"/>
          <w:szCs w:val="20"/>
        </w:rPr>
        <w:t xml:space="preserve"> </w:t>
      </w:r>
      <w:r w:rsidR="004C2500" w:rsidRPr="00FF6E99">
        <w:rPr>
          <w:rFonts w:ascii="Times New Roman" w:hAnsi="Times New Roman" w:cs="Times New Roman"/>
          <w:szCs w:val="20"/>
        </w:rPr>
        <w:t xml:space="preserve">Prueba de muestras independientes de preparatorias públicas y privadas </w:t>
      </w:r>
      <w:r w:rsidRPr="00FF6E99">
        <w:rPr>
          <w:rFonts w:ascii="Times New Roman" w:hAnsi="Times New Roman" w:cs="Times New Roman"/>
          <w:szCs w:val="20"/>
        </w:rPr>
        <w:t>en relación con el compromiso organizacional</w:t>
      </w:r>
    </w:p>
    <w:p w14:paraId="22012612" w14:textId="77777777" w:rsidR="004C2500" w:rsidRPr="00FF6E99" w:rsidRDefault="004C2500" w:rsidP="004C2500">
      <w:pPr>
        <w:jc w:val="both"/>
        <w:rPr>
          <w:rFonts w:ascii="Times New Roman" w:hAnsi="Times New Roman" w:cs="Times New Roman"/>
          <w:sz w:val="20"/>
          <w:szCs w:val="20"/>
        </w:rPr>
      </w:pPr>
    </w:p>
    <w:p w14:paraId="211E40C1" w14:textId="77777777" w:rsidR="004C2500" w:rsidRPr="00FF6E99" w:rsidRDefault="004C2500" w:rsidP="004C2500">
      <w:pPr>
        <w:pBdr>
          <w:top w:val="single" w:sz="4" w:space="1" w:color="auto"/>
        </w:pBdr>
        <w:jc w:val="both"/>
        <w:rPr>
          <w:rFonts w:ascii="Times New Roman" w:hAnsi="Times New Roman" w:cs="Times New Roman"/>
          <w:b/>
        </w:rPr>
      </w:pPr>
    </w:p>
    <w:p w14:paraId="20A6F924" w14:textId="352D4118" w:rsidR="004C2500" w:rsidRPr="00FF6E99" w:rsidRDefault="00A440A7" w:rsidP="004C2500">
      <w:pPr>
        <w:rPr>
          <w:rFonts w:ascii="Times New Roman" w:hAnsi="Times New Roman" w:cs="Times New Roman"/>
          <w:b/>
        </w:rPr>
      </w:pPr>
      <w:r w:rsidRPr="00FF6E99">
        <w:rPr>
          <w:rFonts w:ascii="Times New Roman" w:hAnsi="Times New Roman" w:cs="Times New Roman"/>
          <w:b/>
        </w:rPr>
        <w:t>Prueba de Levene para v</w:t>
      </w:r>
      <w:r w:rsidR="00B42432" w:rsidRPr="00FF6E99">
        <w:rPr>
          <w:rFonts w:ascii="Times New Roman" w:hAnsi="Times New Roman" w:cs="Times New Roman"/>
          <w:b/>
        </w:rPr>
        <w:t>arianzas iguales</w:t>
      </w:r>
      <w:r w:rsidR="00B42432" w:rsidRPr="00FF6E99">
        <w:rPr>
          <w:rFonts w:ascii="Times New Roman" w:hAnsi="Times New Roman" w:cs="Times New Roman"/>
          <w:b/>
        </w:rPr>
        <w:tab/>
      </w:r>
      <w:r w:rsidR="00B42432" w:rsidRPr="00FF6E99">
        <w:rPr>
          <w:rFonts w:ascii="Times New Roman" w:hAnsi="Times New Roman" w:cs="Times New Roman"/>
          <w:b/>
        </w:rPr>
        <w:tab/>
        <w:t xml:space="preserve">Prueba t de </w:t>
      </w:r>
      <w:proofErr w:type="spellStart"/>
      <w:r w:rsidR="004C2500" w:rsidRPr="00FF6E99">
        <w:rPr>
          <w:rFonts w:ascii="Times New Roman" w:hAnsi="Times New Roman" w:cs="Times New Roman"/>
          <w:b/>
        </w:rPr>
        <w:t>Student</w:t>
      </w:r>
      <w:proofErr w:type="spellEnd"/>
      <w:r w:rsidR="004C2500" w:rsidRPr="00FF6E99">
        <w:rPr>
          <w:rFonts w:ascii="Times New Roman" w:hAnsi="Times New Roman" w:cs="Times New Roman"/>
          <w:b/>
        </w:rPr>
        <w:t xml:space="preserve"> para medias</w:t>
      </w:r>
      <w:r w:rsidR="007C59E2" w:rsidRPr="00FF6E99">
        <w:rPr>
          <w:rFonts w:ascii="Times New Roman" w:hAnsi="Times New Roman" w:cs="Times New Roman"/>
          <w:b/>
        </w:rPr>
        <w:t xml:space="preserve"> </w:t>
      </w:r>
      <w:r w:rsidR="004C2500" w:rsidRPr="00FF6E99">
        <w:rPr>
          <w:rFonts w:ascii="Times New Roman" w:hAnsi="Times New Roman" w:cs="Times New Roman"/>
          <w:b/>
        </w:rPr>
        <w:t>iguales</w:t>
      </w:r>
    </w:p>
    <w:tbl>
      <w:tblPr>
        <w:tblStyle w:val="Tablaconcuadrcula"/>
        <w:tblW w:w="9590"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5"/>
        <w:gridCol w:w="810"/>
        <w:gridCol w:w="765"/>
        <w:gridCol w:w="765"/>
        <w:gridCol w:w="765"/>
        <w:gridCol w:w="765"/>
        <w:gridCol w:w="765"/>
        <w:gridCol w:w="765"/>
        <w:gridCol w:w="765"/>
        <w:gridCol w:w="765"/>
        <w:gridCol w:w="765"/>
      </w:tblGrid>
      <w:tr w:rsidR="004C2500" w:rsidRPr="00FF6E99" w14:paraId="5D5B1CE6" w14:textId="77777777" w:rsidTr="00F73A55">
        <w:trPr>
          <w:trHeight w:val="1380"/>
          <w:jc w:val="center"/>
        </w:trPr>
        <w:tc>
          <w:tcPr>
            <w:tcW w:w="1403" w:type="dxa"/>
          </w:tcPr>
          <w:p w14:paraId="40B0A96D" w14:textId="77777777" w:rsidR="004C2500" w:rsidRPr="00FF6E99" w:rsidRDefault="004C2500" w:rsidP="00F73A55">
            <w:pPr>
              <w:rPr>
                <w:rFonts w:ascii="Times New Roman" w:hAnsi="Times New Roman" w:cs="Times New Roman"/>
              </w:rPr>
            </w:pPr>
          </w:p>
        </w:tc>
        <w:tc>
          <w:tcPr>
            <w:tcW w:w="599" w:type="dxa"/>
          </w:tcPr>
          <w:p w14:paraId="5460A226" w14:textId="77777777" w:rsidR="004C2500" w:rsidRPr="00FF6E99" w:rsidRDefault="004C2500" w:rsidP="00F73A55">
            <w:pPr>
              <w:rPr>
                <w:rFonts w:ascii="Times New Roman" w:hAnsi="Times New Roman" w:cs="Times New Roman"/>
              </w:rPr>
            </w:pPr>
          </w:p>
        </w:tc>
        <w:tc>
          <w:tcPr>
            <w:tcW w:w="567" w:type="dxa"/>
          </w:tcPr>
          <w:p w14:paraId="1A3966B2" w14:textId="77777777" w:rsidR="004C2500" w:rsidRPr="00FF6E99" w:rsidRDefault="004C2500" w:rsidP="00F73A55">
            <w:pPr>
              <w:rPr>
                <w:rFonts w:ascii="Times New Roman" w:hAnsi="Times New Roman" w:cs="Times New Roman"/>
              </w:rPr>
            </w:pPr>
            <w:r w:rsidRPr="00FF6E99">
              <w:rPr>
                <w:rFonts w:ascii="Times New Roman" w:hAnsi="Times New Roman" w:cs="Times New Roman"/>
              </w:rPr>
              <w:t>F</w:t>
            </w:r>
          </w:p>
        </w:tc>
        <w:tc>
          <w:tcPr>
            <w:tcW w:w="567" w:type="dxa"/>
          </w:tcPr>
          <w:p w14:paraId="27257ACE" w14:textId="77777777" w:rsidR="004C2500" w:rsidRPr="00FF6E99" w:rsidRDefault="004C2500" w:rsidP="00F73A55">
            <w:pPr>
              <w:rPr>
                <w:rFonts w:ascii="Times New Roman" w:hAnsi="Times New Roman" w:cs="Times New Roman"/>
              </w:rPr>
            </w:pPr>
            <w:r w:rsidRPr="00FF6E99">
              <w:rPr>
                <w:rFonts w:ascii="Times New Roman" w:hAnsi="Times New Roman" w:cs="Times New Roman"/>
              </w:rPr>
              <w:t>Sig.</w:t>
            </w:r>
          </w:p>
        </w:tc>
        <w:tc>
          <w:tcPr>
            <w:tcW w:w="567" w:type="dxa"/>
          </w:tcPr>
          <w:p w14:paraId="63E4F6E4" w14:textId="77777777" w:rsidR="004C2500" w:rsidRPr="00FF6E99" w:rsidRDefault="004C2500" w:rsidP="00F73A55">
            <w:pPr>
              <w:rPr>
                <w:rFonts w:ascii="Times New Roman" w:hAnsi="Times New Roman" w:cs="Times New Roman"/>
              </w:rPr>
            </w:pPr>
            <w:r w:rsidRPr="00FF6E99">
              <w:rPr>
                <w:rFonts w:ascii="Times New Roman" w:hAnsi="Times New Roman" w:cs="Times New Roman"/>
              </w:rPr>
              <w:t>t</w:t>
            </w:r>
          </w:p>
        </w:tc>
        <w:tc>
          <w:tcPr>
            <w:tcW w:w="567" w:type="dxa"/>
          </w:tcPr>
          <w:p w14:paraId="61E082A9" w14:textId="77777777" w:rsidR="004C2500" w:rsidRPr="00FF6E99" w:rsidRDefault="004C2500" w:rsidP="00F73A55">
            <w:pPr>
              <w:rPr>
                <w:rFonts w:ascii="Times New Roman" w:hAnsi="Times New Roman" w:cs="Times New Roman"/>
              </w:rPr>
            </w:pPr>
            <w:proofErr w:type="spellStart"/>
            <w:r w:rsidRPr="00FF6E99">
              <w:rPr>
                <w:rFonts w:ascii="Times New Roman" w:hAnsi="Times New Roman" w:cs="Times New Roman"/>
              </w:rPr>
              <w:t>Gl</w:t>
            </w:r>
            <w:proofErr w:type="spellEnd"/>
          </w:p>
        </w:tc>
        <w:tc>
          <w:tcPr>
            <w:tcW w:w="567" w:type="dxa"/>
          </w:tcPr>
          <w:p w14:paraId="7D017491" w14:textId="77777777" w:rsidR="004C2500" w:rsidRPr="00FF6E99" w:rsidRDefault="004C2500" w:rsidP="00F73A55">
            <w:pPr>
              <w:rPr>
                <w:rFonts w:ascii="Times New Roman" w:hAnsi="Times New Roman" w:cs="Times New Roman"/>
              </w:rPr>
            </w:pPr>
            <w:r w:rsidRPr="00FF6E99">
              <w:rPr>
                <w:rFonts w:ascii="Times New Roman" w:hAnsi="Times New Roman" w:cs="Times New Roman"/>
              </w:rPr>
              <w:t>Sig. (bilateral)</w:t>
            </w:r>
          </w:p>
        </w:tc>
        <w:tc>
          <w:tcPr>
            <w:tcW w:w="567" w:type="dxa"/>
          </w:tcPr>
          <w:p w14:paraId="3BE1E373" w14:textId="44E9EE7C" w:rsidR="004C2500" w:rsidRPr="00FF6E99" w:rsidRDefault="00B42432" w:rsidP="00F73A55">
            <w:pPr>
              <w:rPr>
                <w:rFonts w:ascii="Times New Roman" w:hAnsi="Times New Roman" w:cs="Times New Roman"/>
              </w:rPr>
            </w:pPr>
            <w:r w:rsidRPr="00FF6E99">
              <w:rPr>
                <w:rFonts w:ascii="Times New Roman" w:hAnsi="Times New Roman" w:cs="Times New Roman"/>
              </w:rPr>
              <w:t>Diferencia de m</w:t>
            </w:r>
            <w:r w:rsidR="004C2500" w:rsidRPr="00FF6E99">
              <w:rPr>
                <w:rFonts w:ascii="Times New Roman" w:hAnsi="Times New Roman" w:cs="Times New Roman"/>
              </w:rPr>
              <w:t>edias</w:t>
            </w:r>
          </w:p>
        </w:tc>
        <w:tc>
          <w:tcPr>
            <w:tcW w:w="567" w:type="dxa"/>
          </w:tcPr>
          <w:p w14:paraId="63DF8785" w14:textId="77777777" w:rsidR="004C2500" w:rsidRPr="00FF6E99" w:rsidRDefault="004C2500" w:rsidP="00F73A55">
            <w:pPr>
              <w:rPr>
                <w:rFonts w:ascii="Times New Roman" w:hAnsi="Times New Roman" w:cs="Times New Roman"/>
              </w:rPr>
            </w:pPr>
            <w:r w:rsidRPr="00FF6E99">
              <w:rPr>
                <w:rFonts w:ascii="Times New Roman" w:hAnsi="Times New Roman" w:cs="Times New Roman"/>
              </w:rPr>
              <w:t>Diferencia de error estándar</w:t>
            </w:r>
          </w:p>
        </w:tc>
        <w:tc>
          <w:tcPr>
            <w:tcW w:w="567" w:type="dxa"/>
            <w:gridSpan w:val="2"/>
          </w:tcPr>
          <w:p w14:paraId="115EE3DE" w14:textId="77777777" w:rsidR="004C2500" w:rsidRPr="00FF6E99" w:rsidRDefault="004C2500" w:rsidP="00F73A55">
            <w:pPr>
              <w:rPr>
                <w:rFonts w:ascii="Times New Roman" w:hAnsi="Times New Roman" w:cs="Times New Roman"/>
              </w:rPr>
            </w:pPr>
            <w:r w:rsidRPr="00FF6E99">
              <w:rPr>
                <w:rFonts w:ascii="Times New Roman" w:hAnsi="Times New Roman" w:cs="Times New Roman"/>
              </w:rPr>
              <w:t>95 % de intervalo de confianza de la diferencia</w:t>
            </w:r>
          </w:p>
          <w:p w14:paraId="00587A5E" w14:textId="3339A25A" w:rsidR="004C2500" w:rsidRPr="00FF6E99" w:rsidRDefault="004C2500" w:rsidP="00F73A55">
            <w:pPr>
              <w:rPr>
                <w:rFonts w:ascii="Times New Roman" w:hAnsi="Times New Roman" w:cs="Times New Roman"/>
              </w:rPr>
            </w:pPr>
            <w:proofErr w:type="spellStart"/>
            <w:r w:rsidRPr="00FF6E99">
              <w:rPr>
                <w:rFonts w:ascii="Times New Roman" w:hAnsi="Times New Roman" w:cs="Times New Roman"/>
              </w:rPr>
              <w:t>Inf</w:t>
            </w:r>
            <w:proofErr w:type="spellEnd"/>
            <w:r w:rsidRPr="00FF6E99">
              <w:rPr>
                <w:rFonts w:ascii="Times New Roman" w:hAnsi="Times New Roman" w:cs="Times New Roman"/>
              </w:rPr>
              <w:t>.</w:t>
            </w:r>
            <w:r w:rsidR="007C59E2" w:rsidRPr="00FF6E99">
              <w:rPr>
                <w:rFonts w:ascii="Times New Roman" w:hAnsi="Times New Roman" w:cs="Times New Roman"/>
              </w:rPr>
              <w:t xml:space="preserve"> </w:t>
            </w:r>
            <w:proofErr w:type="spellStart"/>
            <w:r w:rsidRPr="00FF6E99">
              <w:rPr>
                <w:rFonts w:ascii="Times New Roman" w:hAnsi="Times New Roman" w:cs="Times New Roman"/>
              </w:rPr>
              <w:t>Sup</w:t>
            </w:r>
            <w:proofErr w:type="spellEnd"/>
            <w:r w:rsidRPr="00FF6E99">
              <w:rPr>
                <w:rFonts w:ascii="Times New Roman" w:hAnsi="Times New Roman" w:cs="Times New Roman"/>
              </w:rPr>
              <w:t>.</w:t>
            </w:r>
          </w:p>
        </w:tc>
      </w:tr>
      <w:tr w:rsidR="004C2500" w:rsidRPr="00FF6E99" w14:paraId="5ED86012" w14:textId="77777777" w:rsidTr="00F73A55">
        <w:trPr>
          <w:trHeight w:val="538"/>
          <w:jc w:val="center"/>
        </w:trPr>
        <w:tc>
          <w:tcPr>
            <w:tcW w:w="2002" w:type="dxa"/>
            <w:gridSpan w:val="2"/>
          </w:tcPr>
          <w:p w14:paraId="0B70789A" w14:textId="77777777" w:rsidR="004C2500" w:rsidRPr="00FF6E99" w:rsidRDefault="004C2500" w:rsidP="00F73A55">
            <w:pPr>
              <w:rPr>
                <w:rFonts w:ascii="Times New Roman" w:hAnsi="Times New Roman" w:cs="Times New Roman"/>
                <w:b/>
              </w:rPr>
            </w:pPr>
            <w:r w:rsidRPr="00FF6E99">
              <w:rPr>
                <w:rFonts w:ascii="Times New Roman" w:hAnsi="Times New Roman" w:cs="Times New Roman"/>
                <w:b/>
              </w:rPr>
              <w:t>Se asumen varianzas iguales</w:t>
            </w:r>
          </w:p>
        </w:tc>
        <w:tc>
          <w:tcPr>
            <w:tcW w:w="567" w:type="dxa"/>
          </w:tcPr>
          <w:p w14:paraId="74CF7406" w14:textId="77777777" w:rsidR="004C2500" w:rsidRPr="00FF6E99" w:rsidRDefault="004C2500" w:rsidP="00F73A55">
            <w:pPr>
              <w:jc w:val="both"/>
              <w:rPr>
                <w:rFonts w:ascii="Times New Roman" w:hAnsi="Times New Roman" w:cs="Times New Roman"/>
              </w:rPr>
            </w:pPr>
            <w:r w:rsidRPr="00FF6E99">
              <w:rPr>
                <w:rFonts w:ascii="Times New Roman" w:hAnsi="Times New Roman" w:cs="Times New Roman"/>
              </w:rPr>
              <w:t>.059</w:t>
            </w:r>
          </w:p>
        </w:tc>
        <w:tc>
          <w:tcPr>
            <w:tcW w:w="567" w:type="dxa"/>
          </w:tcPr>
          <w:p w14:paraId="55A30057" w14:textId="77777777" w:rsidR="004C2500" w:rsidRPr="00FF6E99" w:rsidRDefault="004C2500" w:rsidP="00F73A55">
            <w:pPr>
              <w:jc w:val="both"/>
              <w:rPr>
                <w:rFonts w:ascii="Times New Roman" w:hAnsi="Times New Roman" w:cs="Times New Roman"/>
                <w:b/>
              </w:rPr>
            </w:pPr>
            <w:r w:rsidRPr="00FF6E99">
              <w:rPr>
                <w:rFonts w:ascii="Times New Roman" w:hAnsi="Times New Roman" w:cs="Times New Roman"/>
                <w:b/>
              </w:rPr>
              <w:t>.810</w:t>
            </w:r>
          </w:p>
        </w:tc>
        <w:tc>
          <w:tcPr>
            <w:tcW w:w="567" w:type="dxa"/>
          </w:tcPr>
          <w:p w14:paraId="6950F4AD" w14:textId="77777777" w:rsidR="004C2500" w:rsidRPr="00FF6E99" w:rsidRDefault="004C2500" w:rsidP="00F73A55">
            <w:pPr>
              <w:jc w:val="both"/>
              <w:rPr>
                <w:rFonts w:ascii="Times New Roman" w:hAnsi="Times New Roman" w:cs="Times New Roman"/>
                <w:b/>
              </w:rPr>
            </w:pPr>
            <w:r w:rsidRPr="00FF6E99">
              <w:rPr>
                <w:rFonts w:ascii="Times New Roman" w:hAnsi="Times New Roman" w:cs="Times New Roman"/>
                <w:b/>
              </w:rPr>
              <w:t>-.231</w:t>
            </w:r>
          </w:p>
        </w:tc>
        <w:tc>
          <w:tcPr>
            <w:tcW w:w="567" w:type="dxa"/>
          </w:tcPr>
          <w:p w14:paraId="61C78057" w14:textId="77777777" w:rsidR="004C2500" w:rsidRPr="00FF6E99" w:rsidRDefault="004C2500" w:rsidP="00F73A55">
            <w:pPr>
              <w:jc w:val="both"/>
              <w:rPr>
                <w:rFonts w:ascii="Times New Roman" w:hAnsi="Times New Roman" w:cs="Times New Roman"/>
              </w:rPr>
            </w:pPr>
            <w:r w:rsidRPr="00FF6E99">
              <w:rPr>
                <w:rFonts w:ascii="Times New Roman" w:hAnsi="Times New Roman" w:cs="Times New Roman"/>
              </w:rPr>
              <w:t>40</w:t>
            </w:r>
          </w:p>
        </w:tc>
        <w:tc>
          <w:tcPr>
            <w:tcW w:w="567" w:type="dxa"/>
          </w:tcPr>
          <w:p w14:paraId="3D936E3C" w14:textId="77777777" w:rsidR="004C2500" w:rsidRPr="00FF6E99" w:rsidRDefault="004C2500" w:rsidP="00F73A55">
            <w:pPr>
              <w:jc w:val="both"/>
              <w:rPr>
                <w:rFonts w:ascii="Times New Roman" w:hAnsi="Times New Roman" w:cs="Times New Roman"/>
              </w:rPr>
            </w:pPr>
            <w:r w:rsidRPr="00FF6E99">
              <w:rPr>
                <w:rFonts w:ascii="Times New Roman" w:hAnsi="Times New Roman" w:cs="Times New Roman"/>
              </w:rPr>
              <w:t>.</w:t>
            </w:r>
            <w:r w:rsidRPr="00FF6E99">
              <w:rPr>
                <w:rFonts w:ascii="Times New Roman" w:hAnsi="Times New Roman" w:cs="Times New Roman"/>
                <w:b/>
              </w:rPr>
              <w:t>818</w:t>
            </w:r>
          </w:p>
        </w:tc>
        <w:tc>
          <w:tcPr>
            <w:tcW w:w="567" w:type="dxa"/>
          </w:tcPr>
          <w:p w14:paraId="5BF8CB76" w14:textId="77777777" w:rsidR="004C2500" w:rsidRPr="00FF6E99" w:rsidRDefault="004C2500" w:rsidP="00F73A55">
            <w:pPr>
              <w:jc w:val="both"/>
              <w:rPr>
                <w:rFonts w:ascii="Times New Roman" w:hAnsi="Times New Roman" w:cs="Times New Roman"/>
              </w:rPr>
            </w:pPr>
            <w:r w:rsidRPr="00FF6E99">
              <w:rPr>
                <w:rFonts w:ascii="Times New Roman" w:hAnsi="Times New Roman" w:cs="Times New Roman"/>
              </w:rPr>
              <w:t>-.047</w:t>
            </w:r>
          </w:p>
        </w:tc>
        <w:tc>
          <w:tcPr>
            <w:tcW w:w="567" w:type="dxa"/>
          </w:tcPr>
          <w:p w14:paraId="72A25BA2" w14:textId="77777777" w:rsidR="004C2500" w:rsidRPr="00FF6E99" w:rsidRDefault="004C2500" w:rsidP="00F73A55">
            <w:pPr>
              <w:jc w:val="both"/>
              <w:rPr>
                <w:rFonts w:ascii="Times New Roman" w:hAnsi="Times New Roman" w:cs="Times New Roman"/>
              </w:rPr>
            </w:pPr>
            <w:r w:rsidRPr="00FF6E99">
              <w:rPr>
                <w:rFonts w:ascii="Times New Roman" w:hAnsi="Times New Roman" w:cs="Times New Roman"/>
              </w:rPr>
              <w:t>.204</w:t>
            </w:r>
          </w:p>
        </w:tc>
        <w:tc>
          <w:tcPr>
            <w:tcW w:w="567" w:type="dxa"/>
          </w:tcPr>
          <w:p w14:paraId="59A25A06" w14:textId="77777777" w:rsidR="004C2500" w:rsidRPr="00FF6E99" w:rsidRDefault="004C2500" w:rsidP="00F73A55">
            <w:pPr>
              <w:jc w:val="both"/>
              <w:rPr>
                <w:rFonts w:ascii="Times New Roman" w:hAnsi="Times New Roman" w:cs="Times New Roman"/>
              </w:rPr>
            </w:pPr>
            <w:r w:rsidRPr="00FF6E99">
              <w:rPr>
                <w:rFonts w:ascii="Times New Roman" w:hAnsi="Times New Roman" w:cs="Times New Roman"/>
              </w:rPr>
              <w:t>-.461</w:t>
            </w:r>
          </w:p>
        </w:tc>
        <w:tc>
          <w:tcPr>
            <w:tcW w:w="567" w:type="dxa"/>
          </w:tcPr>
          <w:p w14:paraId="446481E7" w14:textId="77777777" w:rsidR="004C2500" w:rsidRPr="00FF6E99" w:rsidRDefault="004C2500" w:rsidP="00F73A55">
            <w:pPr>
              <w:jc w:val="both"/>
              <w:rPr>
                <w:rFonts w:ascii="Times New Roman" w:hAnsi="Times New Roman" w:cs="Times New Roman"/>
              </w:rPr>
            </w:pPr>
            <w:r w:rsidRPr="00FF6E99">
              <w:rPr>
                <w:rFonts w:ascii="Times New Roman" w:hAnsi="Times New Roman" w:cs="Times New Roman"/>
              </w:rPr>
              <w:t>-.366</w:t>
            </w:r>
          </w:p>
        </w:tc>
      </w:tr>
      <w:tr w:rsidR="004C2500" w:rsidRPr="00FF6E99" w14:paraId="42A42051" w14:textId="77777777" w:rsidTr="00F73A55">
        <w:trPr>
          <w:trHeight w:val="589"/>
          <w:jc w:val="center"/>
        </w:trPr>
        <w:tc>
          <w:tcPr>
            <w:tcW w:w="2002" w:type="dxa"/>
            <w:gridSpan w:val="2"/>
          </w:tcPr>
          <w:p w14:paraId="2DEA749F" w14:textId="77777777" w:rsidR="004C2500" w:rsidRPr="00FF6E99" w:rsidRDefault="004C2500" w:rsidP="00F73A55">
            <w:pPr>
              <w:rPr>
                <w:rFonts w:ascii="Times New Roman" w:hAnsi="Times New Roman" w:cs="Times New Roman"/>
              </w:rPr>
            </w:pPr>
            <w:r w:rsidRPr="00FF6E99">
              <w:rPr>
                <w:rFonts w:ascii="Times New Roman" w:hAnsi="Times New Roman" w:cs="Times New Roman"/>
              </w:rPr>
              <w:t>No se asumen varianzas iguales</w:t>
            </w:r>
          </w:p>
        </w:tc>
        <w:tc>
          <w:tcPr>
            <w:tcW w:w="567" w:type="dxa"/>
          </w:tcPr>
          <w:p w14:paraId="1688C8B0" w14:textId="77777777" w:rsidR="004C2500" w:rsidRPr="00FF6E99" w:rsidRDefault="004C2500" w:rsidP="00F73A55">
            <w:pPr>
              <w:jc w:val="both"/>
              <w:rPr>
                <w:rFonts w:ascii="Times New Roman" w:hAnsi="Times New Roman" w:cs="Times New Roman"/>
              </w:rPr>
            </w:pPr>
          </w:p>
        </w:tc>
        <w:tc>
          <w:tcPr>
            <w:tcW w:w="567" w:type="dxa"/>
          </w:tcPr>
          <w:p w14:paraId="1887C202" w14:textId="77777777" w:rsidR="004C2500" w:rsidRPr="00FF6E99" w:rsidRDefault="004C2500" w:rsidP="00F73A55">
            <w:pPr>
              <w:jc w:val="both"/>
              <w:rPr>
                <w:rFonts w:ascii="Times New Roman" w:hAnsi="Times New Roman" w:cs="Times New Roman"/>
              </w:rPr>
            </w:pPr>
          </w:p>
        </w:tc>
        <w:tc>
          <w:tcPr>
            <w:tcW w:w="567" w:type="dxa"/>
          </w:tcPr>
          <w:p w14:paraId="2B2A97CD" w14:textId="77777777" w:rsidR="004C2500" w:rsidRPr="00FF6E99" w:rsidRDefault="004C2500" w:rsidP="00F73A55">
            <w:pPr>
              <w:jc w:val="both"/>
              <w:rPr>
                <w:rFonts w:ascii="Times New Roman" w:hAnsi="Times New Roman" w:cs="Times New Roman"/>
              </w:rPr>
            </w:pPr>
            <w:r w:rsidRPr="00FF6E99">
              <w:rPr>
                <w:rFonts w:ascii="Times New Roman" w:hAnsi="Times New Roman" w:cs="Times New Roman"/>
              </w:rPr>
              <w:t>-.231</w:t>
            </w:r>
          </w:p>
        </w:tc>
        <w:tc>
          <w:tcPr>
            <w:tcW w:w="567" w:type="dxa"/>
          </w:tcPr>
          <w:p w14:paraId="1C0E5B7B" w14:textId="77777777" w:rsidR="004C2500" w:rsidRPr="00FF6E99" w:rsidRDefault="004C2500" w:rsidP="00F73A55">
            <w:pPr>
              <w:jc w:val="both"/>
              <w:rPr>
                <w:rFonts w:ascii="Times New Roman" w:hAnsi="Times New Roman" w:cs="Times New Roman"/>
              </w:rPr>
            </w:pPr>
            <w:r w:rsidRPr="00FF6E99">
              <w:rPr>
                <w:rFonts w:ascii="Times New Roman" w:hAnsi="Times New Roman" w:cs="Times New Roman"/>
              </w:rPr>
              <w:t>39.95</w:t>
            </w:r>
          </w:p>
        </w:tc>
        <w:tc>
          <w:tcPr>
            <w:tcW w:w="567" w:type="dxa"/>
          </w:tcPr>
          <w:p w14:paraId="6DD84683" w14:textId="77777777" w:rsidR="004C2500" w:rsidRPr="00FF6E99" w:rsidRDefault="004C2500" w:rsidP="00F73A55">
            <w:pPr>
              <w:jc w:val="both"/>
              <w:rPr>
                <w:rFonts w:ascii="Times New Roman" w:hAnsi="Times New Roman" w:cs="Times New Roman"/>
              </w:rPr>
            </w:pPr>
            <w:r w:rsidRPr="00FF6E99">
              <w:rPr>
                <w:rFonts w:ascii="Times New Roman" w:hAnsi="Times New Roman" w:cs="Times New Roman"/>
              </w:rPr>
              <w:t>.819</w:t>
            </w:r>
          </w:p>
        </w:tc>
        <w:tc>
          <w:tcPr>
            <w:tcW w:w="567" w:type="dxa"/>
          </w:tcPr>
          <w:p w14:paraId="1D15FEB6" w14:textId="77777777" w:rsidR="004C2500" w:rsidRPr="00FF6E99" w:rsidRDefault="004C2500" w:rsidP="00F73A55">
            <w:pPr>
              <w:jc w:val="both"/>
              <w:rPr>
                <w:rFonts w:ascii="Times New Roman" w:hAnsi="Times New Roman" w:cs="Times New Roman"/>
              </w:rPr>
            </w:pPr>
            <w:r w:rsidRPr="00FF6E99">
              <w:rPr>
                <w:rFonts w:ascii="Times New Roman" w:hAnsi="Times New Roman" w:cs="Times New Roman"/>
              </w:rPr>
              <w:t>-.047</w:t>
            </w:r>
          </w:p>
        </w:tc>
        <w:tc>
          <w:tcPr>
            <w:tcW w:w="567" w:type="dxa"/>
          </w:tcPr>
          <w:p w14:paraId="6FD94DFA" w14:textId="77777777" w:rsidR="004C2500" w:rsidRPr="00FF6E99" w:rsidRDefault="004C2500" w:rsidP="00F73A55">
            <w:pPr>
              <w:jc w:val="both"/>
              <w:rPr>
                <w:rFonts w:ascii="Times New Roman" w:hAnsi="Times New Roman" w:cs="Times New Roman"/>
              </w:rPr>
            </w:pPr>
            <w:r w:rsidRPr="00FF6E99">
              <w:rPr>
                <w:rFonts w:ascii="Times New Roman" w:hAnsi="Times New Roman" w:cs="Times New Roman"/>
              </w:rPr>
              <w:t>.204</w:t>
            </w:r>
          </w:p>
        </w:tc>
        <w:tc>
          <w:tcPr>
            <w:tcW w:w="567" w:type="dxa"/>
          </w:tcPr>
          <w:p w14:paraId="7E91630E" w14:textId="77777777" w:rsidR="004C2500" w:rsidRPr="00FF6E99" w:rsidRDefault="004C2500" w:rsidP="00F73A55">
            <w:pPr>
              <w:jc w:val="both"/>
              <w:rPr>
                <w:rFonts w:ascii="Times New Roman" w:hAnsi="Times New Roman" w:cs="Times New Roman"/>
              </w:rPr>
            </w:pPr>
            <w:r w:rsidRPr="00FF6E99">
              <w:rPr>
                <w:rFonts w:ascii="Times New Roman" w:hAnsi="Times New Roman" w:cs="Times New Roman"/>
              </w:rPr>
              <w:t>-.461</w:t>
            </w:r>
          </w:p>
        </w:tc>
        <w:tc>
          <w:tcPr>
            <w:tcW w:w="567" w:type="dxa"/>
          </w:tcPr>
          <w:p w14:paraId="2A921E60" w14:textId="77777777" w:rsidR="004C2500" w:rsidRPr="00FF6E99" w:rsidRDefault="004C2500" w:rsidP="00F73A55">
            <w:pPr>
              <w:jc w:val="both"/>
              <w:rPr>
                <w:rFonts w:ascii="Times New Roman" w:hAnsi="Times New Roman" w:cs="Times New Roman"/>
              </w:rPr>
            </w:pPr>
            <w:r w:rsidRPr="00FF6E99">
              <w:rPr>
                <w:rFonts w:ascii="Times New Roman" w:hAnsi="Times New Roman" w:cs="Times New Roman"/>
              </w:rPr>
              <w:t>-.366</w:t>
            </w:r>
          </w:p>
        </w:tc>
      </w:tr>
    </w:tbl>
    <w:p w14:paraId="2D789C4B" w14:textId="017E86EF" w:rsidR="004C2500" w:rsidRPr="00FF6E99" w:rsidRDefault="004C2500" w:rsidP="00B42432">
      <w:pPr>
        <w:jc w:val="center"/>
        <w:rPr>
          <w:rFonts w:ascii="Times New Roman" w:hAnsi="Times New Roman" w:cs="Times New Roman"/>
          <w:szCs w:val="20"/>
        </w:rPr>
      </w:pPr>
      <w:r w:rsidRPr="00FF6E99">
        <w:rPr>
          <w:rFonts w:ascii="Times New Roman" w:hAnsi="Times New Roman" w:cs="Times New Roman"/>
          <w:szCs w:val="20"/>
        </w:rPr>
        <w:t>Fuente: Elaboración propi</w:t>
      </w:r>
      <w:r w:rsidR="00B42432" w:rsidRPr="00FF6E99">
        <w:rPr>
          <w:rFonts w:ascii="Times New Roman" w:hAnsi="Times New Roman" w:cs="Times New Roman"/>
          <w:szCs w:val="20"/>
        </w:rPr>
        <w:t>a</w:t>
      </w:r>
    </w:p>
    <w:p w14:paraId="25CBDAB0" w14:textId="77777777" w:rsidR="004C2500" w:rsidRPr="00FF6E99" w:rsidRDefault="004C2500" w:rsidP="004C2500">
      <w:pPr>
        <w:jc w:val="both"/>
        <w:rPr>
          <w:rFonts w:ascii="Times New Roman" w:hAnsi="Times New Roman" w:cs="Times New Roman"/>
          <w:b/>
        </w:rPr>
      </w:pPr>
    </w:p>
    <w:p w14:paraId="781A905E" w14:textId="77777777" w:rsidR="00D104B6" w:rsidRPr="00FF6E99" w:rsidRDefault="00D104B6" w:rsidP="004C2500">
      <w:pPr>
        <w:jc w:val="both"/>
        <w:rPr>
          <w:rFonts w:ascii="Times New Roman" w:hAnsi="Times New Roman" w:cs="Times New Roman"/>
          <w:b/>
        </w:rPr>
      </w:pPr>
    </w:p>
    <w:p w14:paraId="5899E343" w14:textId="0C054F2B" w:rsidR="00B42432" w:rsidRPr="00FF6E99" w:rsidRDefault="004C2500" w:rsidP="00B42432">
      <w:pPr>
        <w:pStyle w:val="Ttulo2"/>
        <w:rPr>
          <w:sz w:val="24"/>
        </w:rPr>
      </w:pPr>
      <w:r w:rsidRPr="00FF6E99">
        <w:rPr>
          <w:sz w:val="24"/>
        </w:rPr>
        <w:t xml:space="preserve">Dimensiones </w:t>
      </w:r>
      <w:r w:rsidR="00B42432" w:rsidRPr="00FF6E99">
        <w:rPr>
          <w:sz w:val="24"/>
        </w:rPr>
        <w:t xml:space="preserve">del compromiso organizacional en preparatorias públicas </w:t>
      </w:r>
    </w:p>
    <w:p w14:paraId="1F694709" w14:textId="00AEF12E" w:rsidR="00FE0FD2" w:rsidRPr="00FF6E99" w:rsidRDefault="004C2500" w:rsidP="00B42432">
      <w:pPr>
        <w:spacing w:line="360" w:lineRule="auto"/>
        <w:ind w:firstLine="708"/>
        <w:jc w:val="both"/>
        <w:rPr>
          <w:rFonts w:ascii="Times New Roman" w:hAnsi="Times New Roman" w:cs="Times New Roman"/>
          <w:b/>
        </w:rPr>
      </w:pPr>
      <w:r w:rsidRPr="00FF6E99">
        <w:rPr>
          <w:rFonts w:ascii="Times New Roman" w:eastAsia="Times New Roman" w:hAnsi="Times New Roman" w:cs="Times New Roman"/>
        </w:rPr>
        <w:t>La prueba ANOVA par</w:t>
      </w:r>
      <w:r w:rsidR="00B42432" w:rsidRPr="00FF6E99">
        <w:rPr>
          <w:rFonts w:ascii="Times New Roman" w:eastAsia="Times New Roman" w:hAnsi="Times New Roman" w:cs="Times New Roman"/>
        </w:rPr>
        <w:t>a muestras mayores a dos grupos</w:t>
      </w:r>
      <w:r w:rsidRPr="00FF6E99">
        <w:rPr>
          <w:rFonts w:ascii="Times New Roman" w:eastAsia="Times New Roman" w:hAnsi="Times New Roman" w:cs="Times New Roman"/>
        </w:rPr>
        <w:t xml:space="preserve"> arrojó </w:t>
      </w:r>
      <w:r w:rsidR="00E74EE4" w:rsidRPr="00FF6E99">
        <w:rPr>
          <w:rFonts w:ascii="Times New Roman" w:eastAsia="Times New Roman" w:hAnsi="Times New Roman" w:cs="Times New Roman"/>
        </w:rPr>
        <w:t>diferencia</w:t>
      </w:r>
      <w:r w:rsidR="00F4282D" w:rsidRPr="00FF6E99">
        <w:rPr>
          <w:rFonts w:ascii="Times New Roman" w:eastAsia="Times New Roman" w:hAnsi="Times New Roman" w:cs="Times New Roman"/>
        </w:rPr>
        <w:t>s</w:t>
      </w:r>
      <w:r w:rsidR="00E74EE4" w:rsidRPr="00FF6E99">
        <w:rPr>
          <w:rFonts w:ascii="Times New Roman" w:eastAsia="Times New Roman" w:hAnsi="Times New Roman" w:cs="Times New Roman"/>
        </w:rPr>
        <w:t xml:space="preserve"> significativa</w:t>
      </w:r>
      <w:r w:rsidR="00F4282D" w:rsidRPr="00FF6E99">
        <w:rPr>
          <w:rFonts w:ascii="Times New Roman" w:eastAsia="Times New Roman" w:hAnsi="Times New Roman" w:cs="Times New Roman"/>
        </w:rPr>
        <w:t>s</w:t>
      </w:r>
      <w:r w:rsidR="00E74EE4" w:rsidRPr="00FF6E99">
        <w:rPr>
          <w:rFonts w:ascii="Times New Roman" w:eastAsia="Times New Roman" w:hAnsi="Times New Roman" w:cs="Times New Roman"/>
        </w:rPr>
        <w:t xml:space="preserve"> (nivel</w:t>
      </w:r>
      <w:r w:rsidR="00B42432" w:rsidRPr="00FF6E99">
        <w:rPr>
          <w:rFonts w:ascii="Times New Roman" w:eastAsia="Times New Roman" w:hAnsi="Times New Roman" w:cs="Times New Roman"/>
        </w:rPr>
        <w:t xml:space="preserve"> </w:t>
      </w:r>
      <w:r w:rsidR="00E74EE4" w:rsidRPr="00FF6E99">
        <w:rPr>
          <w:rFonts w:ascii="Times New Roman" w:eastAsia="Times New Roman" w:hAnsi="Times New Roman" w:cs="Times New Roman"/>
        </w:rPr>
        <w:t xml:space="preserve">= 0.00) </w:t>
      </w:r>
      <w:r w:rsidR="00F4282D" w:rsidRPr="00FF6E99">
        <w:rPr>
          <w:rFonts w:ascii="Times New Roman" w:eastAsia="Times New Roman" w:hAnsi="Times New Roman" w:cs="Times New Roman"/>
        </w:rPr>
        <w:t>en los grados de compromiso por dimensión (afectiva, normativa y calculada), en</w:t>
      </w:r>
      <w:r w:rsidRPr="00FF6E99">
        <w:rPr>
          <w:rFonts w:ascii="Times New Roman" w:eastAsia="Times New Roman" w:hAnsi="Times New Roman" w:cs="Times New Roman"/>
        </w:rPr>
        <w:t xml:space="preserve"> las </w:t>
      </w:r>
      <w:r w:rsidR="00E74EE4" w:rsidRPr="00FF6E99">
        <w:rPr>
          <w:rFonts w:ascii="Times New Roman" w:eastAsia="Times New Roman" w:hAnsi="Times New Roman" w:cs="Times New Roman"/>
        </w:rPr>
        <w:t xml:space="preserve">12 </w:t>
      </w:r>
      <w:r w:rsidR="00B42432" w:rsidRPr="00FF6E99">
        <w:rPr>
          <w:rFonts w:ascii="Times New Roman" w:eastAsia="Times New Roman" w:hAnsi="Times New Roman" w:cs="Times New Roman"/>
        </w:rPr>
        <w:t>preparatorias públicas (t</w:t>
      </w:r>
      <w:r w:rsidRPr="00FF6E99">
        <w:rPr>
          <w:rFonts w:ascii="Times New Roman" w:eastAsia="Times New Roman" w:hAnsi="Times New Roman" w:cs="Times New Roman"/>
        </w:rPr>
        <w:t>abla 11).</w:t>
      </w:r>
    </w:p>
    <w:p w14:paraId="204D4AB3" w14:textId="77777777" w:rsidR="00E1023C" w:rsidRPr="00FF6E99" w:rsidRDefault="00E1023C" w:rsidP="003D63DF">
      <w:pPr>
        <w:spacing w:line="360" w:lineRule="auto"/>
        <w:jc w:val="both"/>
        <w:rPr>
          <w:rFonts w:ascii="Times New Roman" w:eastAsia="Times New Roman" w:hAnsi="Times New Roman" w:cs="Times New Roman"/>
        </w:rPr>
      </w:pPr>
    </w:p>
    <w:p w14:paraId="039147FD" w14:textId="50376FBB" w:rsidR="004C2500" w:rsidRPr="00FF6E99" w:rsidRDefault="00B42432" w:rsidP="00B42432">
      <w:pPr>
        <w:jc w:val="center"/>
        <w:rPr>
          <w:rFonts w:ascii="Times New Roman" w:eastAsia="Times New Roman" w:hAnsi="Times New Roman" w:cs="Times New Roman"/>
          <w:szCs w:val="20"/>
        </w:rPr>
      </w:pPr>
      <w:r w:rsidRPr="00FF6E99">
        <w:rPr>
          <w:rFonts w:ascii="Times New Roman" w:eastAsia="Times New Roman" w:hAnsi="Times New Roman" w:cs="Times New Roman"/>
          <w:b/>
          <w:szCs w:val="20"/>
        </w:rPr>
        <w:t>Tabla 11.</w:t>
      </w:r>
      <w:r w:rsidRPr="00FF6E99">
        <w:rPr>
          <w:rFonts w:ascii="Times New Roman" w:eastAsia="Times New Roman" w:hAnsi="Times New Roman" w:cs="Times New Roman"/>
          <w:szCs w:val="20"/>
        </w:rPr>
        <w:t xml:space="preserve"> </w:t>
      </w:r>
      <w:r w:rsidR="004C2500" w:rsidRPr="00FF6E99">
        <w:rPr>
          <w:rFonts w:ascii="Times New Roman" w:eastAsia="Times New Roman" w:hAnsi="Times New Roman" w:cs="Times New Roman"/>
          <w:szCs w:val="20"/>
        </w:rPr>
        <w:t>ANOVA para dimensiones del compromiso organizacional en preparatorias públicas</w:t>
      </w:r>
    </w:p>
    <w:p w14:paraId="778360D1" w14:textId="77777777" w:rsidR="004C2500" w:rsidRPr="00FF6E99" w:rsidRDefault="004C2500" w:rsidP="004C2500">
      <w:pPr>
        <w:jc w:val="both"/>
        <w:rPr>
          <w:rFonts w:ascii="Times New Roman" w:eastAsia="Times New Roman" w:hAnsi="Times New Roman" w:cs="Times New Roman"/>
          <w:b/>
        </w:rPr>
      </w:pPr>
    </w:p>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1643"/>
        <w:gridCol w:w="1436"/>
        <w:gridCol w:w="1649"/>
        <w:gridCol w:w="1436"/>
        <w:gridCol w:w="1230"/>
      </w:tblGrid>
      <w:tr w:rsidR="004C2500" w:rsidRPr="00FF6E99" w14:paraId="6CA55433" w14:textId="77777777" w:rsidTr="00F73A55">
        <w:tc>
          <w:tcPr>
            <w:tcW w:w="1660" w:type="dxa"/>
            <w:tcBorders>
              <w:top w:val="single" w:sz="12" w:space="0" w:color="auto"/>
              <w:bottom w:val="single" w:sz="4" w:space="0" w:color="auto"/>
            </w:tcBorders>
          </w:tcPr>
          <w:p w14:paraId="06261CB4" w14:textId="77777777" w:rsidR="004C2500" w:rsidRPr="00FF6E99" w:rsidRDefault="004C2500" w:rsidP="00F73A55">
            <w:pPr>
              <w:jc w:val="both"/>
              <w:rPr>
                <w:rFonts w:ascii="Times New Roman" w:eastAsia="Times New Roman" w:hAnsi="Times New Roman" w:cs="Times New Roman"/>
                <w:b/>
              </w:rPr>
            </w:pPr>
          </w:p>
        </w:tc>
        <w:tc>
          <w:tcPr>
            <w:tcW w:w="1643" w:type="dxa"/>
            <w:tcBorders>
              <w:top w:val="single" w:sz="12" w:space="0" w:color="auto"/>
              <w:bottom w:val="single" w:sz="4" w:space="0" w:color="auto"/>
            </w:tcBorders>
          </w:tcPr>
          <w:p w14:paraId="7F27D2B8" w14:textId="77777777" w:rsidR="004C2500" w:rsidRPr="00FF6E99" w:rsidRDefault="004C2500"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Suma de cuadrados</w:t>
            </w:r>
          </w:p>
        </w:tc>
        <w:tc>
          <w:tcPr>
            <w:tcW w:w="1436" w:type="dxa"/>
            <w:tcBorders>
              <w:top w:val="single" w:sz="12" w:space="0" w:color="auto"/>
              <w:bottom w:val="single" w:sz="4" w:space="0" w:color="auto"/>
            </w:tcBorders>
          </w:tcPr>
          <w:p w14:paraId="35CBD8ED" w14:textId="77777777" w:rsidR="004C2500" w:rsidRPr="00FF6E99" w:rsidRDefault="004C2500" w:rsidP="00F73A55">
            <w:pPr>
              <w:jc w:val="center"/>
              <w:rPr>
                <w:rFonts w:ascii="Times New Roman" w:eastAsia="Times New Roman" w:hAnsi="Times New Roman" w:cs="Times New Roman"/>
                <w:b/>
              </w:rPr>
            </w:pPr>
            <w:proofErr w:type="spellStart"/>
            <w:r w:rsidRPr="00FF6E99">
              <w:rPr>
                <w:rFonts w:ascii="Times New Roman" w:eastAsia="Times New Roman" w:hAnsi="Times New Roman" w:cs="Times New Roman"/>
                <w:b/>
              </w:rPr>
              <w:t>gl</w:t>
            </w:r>
            <w:proofErr w:type="spellEnd"/>
          </w:p>
        </w:tc>
        <w:tc>
          <w:tcPr>
            <w:tcW w:w="1649" w:type="dxa"/>
            <w:tcBorders>
              <w:top w:val="single" w:sz="12" w:space="0" w:color="auto"/>
              <w:bottom w:val="single" w:sz="4" w:space="0" w:color="auto"/>
            </w:tcBorders>
          </w:tcPr>
          <w:p w14:paraId="684DCE24" w14:textId="77777777" w:rsidR="004C2500" w:rsidRPr="00FF6E99" w:rsidRDefault="004C2500"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Media cuadrática</w:t>
            </w:r>
          </w:p>
        </w:tc>
        <w:tc>
          <w:tcPr>
            <w:tcW w:w="1436" w:type="dxa"/>
            <w:tcBorders>
              <w:top w:val="single" w:sz="12" w:space="0" w:color="auto"/>
              <w:bottom w:val="single" w:sz="4" w:space="0" w:color="auto"/>
            </w:tcBorders>
          </w:tcPr>
          <w:p w14:paraId="0BEA3750" w14:textId="77777777" w:rsidR="004C2500" w:rsidRPr="00FF6E99" w:rsidRDefault="004C2500"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F</w:t>
            </w:r>
          </w:p>
        </w:tc>
        <w:tc>
          <w:tcPr>
            <w:tcW w:w="1230" w:type="dxa"/>
            <w:tcBorders>
              <w:top w:val="single" w:sz="12" w:space="0" w:color="auto"/>
              <w:bottom w:val="single" w:sz="4" w:space="0" w:color="auto"/>
            </w:tcBorders>
          </w:tcPr>
          <w:p w14:paraId="3358B1AF" w14:textId="77777777" w:rsidR="004C2500" w:rsidRPr="00FF6E99" w:rsidRDefault="004C2500"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Sig.</w:t>
            </w:r>
          </w:p>
        </w:tc>
      </w:tr>
      <w:tr w:rsidR="004C2500" w:rsidRPr="00FF6E99" w14:paraId="66F35E6E" w14:textId="77777777" w:rsidTr="00F73A55">
        <w:tc>
          <w:tcPr>
            <w:tcW w:w="1660" w:type="dxa"/>
            <w:tcBorders>
              <w:top w:val="single" w:sz="4" w:space="0" w:color="auto"/>
            </w:tcBorders>
          </w:tcPr>
          <w:p w14:paraId="1D9C0943" w14:textId="77777777" w:rsidR="004C2500" w:rsidRPr="00FF6E99" w:rsidRDefault="004C2500" w:rsidP="00F73A55">
            <w:pPr>
              <w:jc w:val="center"/>
              <w:rPr>
                <w:rFonts w:ascii="Times New Roman" w:eastAsia="Times New Roman" w:hAnsi="Times New Roman" w:cs="Times New Roman"/>
              </w:rPr>
            </w:pPr>
            <w:r w:rsidRPr="00FF6E99">
              <w:rPr>
                <w:rFonts w:ascii="Times New Roman" w:eastAsia="Times New Roman" w:hAnsi="Times New Roman" w:cs="Times New Roman"/>
              </w:rPr>
              <w:t>Entre grupos</w:t>
            </w:r>
          </w:p>
        </w:tc>
        <w:tc>
          <w:tcPr>
            <w:tcW w:w="1643" w:type="dxa"/>
            <w:tcBorders>
              <w:top w:val="single" w:sz="4" w:space="0" w:color="auto"/>
            </w:tcBorders>
          </w:tcPr>
          <w:p w14:paraId="061C1600" w14:textId="77777777" w:rsidR="004C2500" w:rsidRPr="00FF6E99" w:rsidRDefault="004C2500" w:rsidP="00F73A55">
            <w:pPr>
              <w:jc w:val="center"/>
              <w:rPr>
                <w:rFonts w:ascii="Times New Roman" w:eastAsia="Times New Roman" w:hAnsi="Times New Roman" w:cs="Times New Roman"/>
              </w:rPr>
            </w:pPr>
            <w:r w:rsidRPr="00FF6E99">
              <w:rPr>
                <w:rFonts w:ascii="Times New Roman" w:eastAsia="Times New Roman" w:hAnsi="Times New Roman" w:cs="Times New Roman"/>
              </w:rPr>
              <w:t>5.621</w:t>
            </w:r>
          </w:p>
        </w:tc>
        <w:tc>
          <w:tcPr>
            <w:tcW w:w="1436" w:type="dxa"/>
            <w:tcBorders>
              <w:top w:val="single" w:sz="4" w:space="0" w:color="auto"/>
            </w:tcBorders>
          </w:tcPr>
          <w:p w14:paraId="7E84BC7D" w14:textId="77777777" w:rsidR="004C2500" w:rsidRPr="00FF6E99" w:rsidRDefault="004C2500" w:rsidP="00F73A55">
            <w:pPr>
              <w:jc w:val="center"/>
              <w:rPr>
                <w:rFonts w:ascii="Times New Roman" w:eastAsia="Times New Roman" w:hAnsi="Times New Roman" w:cs="Times New Roman"/>
              </w:rPr>
            </w:pPr>
            <w:r w:rsidRPr="00FF6E99">
              <w:rPr>
                <w:rFonts w:ascii="Times New Roman" w:eastAsia="Times New Roman" w:hAnsi="Times New Roman" w:cs="Times New Roman"/>
              </w:rPr>
              <w:t>2</w:t>
            </w:r>
          </w:p>
        </w:tc>
        <w:tc>
          <w:tcPr>
            <w:tcW w:w="1649" w:type="dxa"/>
            <w:tcBorders>
              <w:top w:val="single" w:sz="4" w:space="0" w:color="auto"/>
            </w:tcBorders>
          </w:tcPr>
          <w:p w14:paraId="453FF3FB" w14:textId="77777777" w:rsidR="004C2500" w:rsidRPr="00FF6E99" w:rsidRDefault="004C2500" w:rsidP="00F73A55">
            <w:pPr>
              <w:jc w:val="center"/>
              <w:rPr>
                <w:rFonts w:ascii="Times New Roman" w:eastAsia="Times New Roman" w:hAnsi="Times New Roman" w:cs="Times New Roman"/>
              </w:rPr>
            </w:pPr>
            <w:r w:rsidRPr="00FF6E99">
              <w:rPr>
                <w:rFonts w:ascii="Times New Roman" w:eastAsia="Times New Roman" w:hAnsi="Times New Roman" w:cs="Times New Roman"/>
              </w:rPr>
              <w:t>2.811</w:t>
            </w:r>
          </w:p>
        </w:tc>
        <w:tc>
          <w:tcPr>
            <w:tcW w:w="1436" w:type="dxa"/>
            <w:tcBorders>
              <w:top w:val="single" w:sz="4" w:space="0" w:color="auto"/>
            </w:tcBorders>
          </w:tcPr>
          <w:p w14:paraId="417FC5AA" w14:textId="77777777" w:rsidR="004C2500" w:rsidRPr="00FF6E99" w:rsidRDefault="004C2500" w:rsidP="00F73A55">
            <w:pPr>
              <w:jc w:val="center"/>
              <w:rPr>
                <w:rFonts w:ascii="Times New Roman" w:eastAsia="Times New Roman" w:hAnsi="Times New Roman" w:cs="Times New Roman"/>
              </w:rPr>
            </w:pPr>
            <w:r w:rsidRPr="00FF6E99">
              <w:rPr>
                <w:rFonts w:ascii="Times New Roman" w:eastAsia="Times New Roman" w:hAnsi="Times New Roman" w:cs="Times New Roman"/>
              </w:rPr>
              <w:t>17.412</w:t>
            </w:r>
          </w:p>
        </w:tc>
        <w:tc>
          <w:tcPr>
            <w:tcW w:w="1230" w:type="dxa"/>
            <w:tcBorders>
              <w:top w:val="single" w:sz="4" w:space="0" w:color="auto"/>
            </w:tcBorders>
          </w:tcPr>
          <w:p w14:paraId="5DCEF0A9" w14:textId="77777777" w:rsidR="004C2500" w:rsidRPr="00FF6E99" w:rsidRDefault="004C2500" w:rsidP="00F73A55">
            <w:pPr>
              <w:jc w:val="center"/>
              <w:rPr>
                <w:rFonts w:ascii="Times New Roman" w:eastAsia="Times New Roman" w:hAnsi="Times New Roman" w:cs="Times New Roman"/>
              </w:rPr>
            </w:pPr>
            <w:r w:rsidRPr="00FF6E99">
              <w:rPr>
                <w:rFonts w:ascii="Times New Roman" w:eastAsia="Times New Roman" w:hAnsi="Times New Roman" w:cs="Times New Roman"/>
              </w:rPr>
              <w:t>.</w:t>
            </w:r>
            <w:r w:rsidRPr="00FF6E99">
              <w:rPr>
                <w:rFonts w:ascii="Times New Roman" w:eastAsia="Times New Roman" w:hAnsi="Times New Roman" w:cs="Times New Roman"/>
                <w:b/>
              </w:rPr>
              <w:t>000</w:t>
            </w:r>
          </w:p>
        </w:tc>
      </w:tr>
      <w:tr w:rsidR="004C2500" w:rsidRPr="00FF6E99" w14:paraId="50A72619" w14:textId="77777777" w:rsidTr="00F73A55">
        <w:trPr>
          <w:trHeight w:val="87"/>
        </w:trPr>
        <w:tc>
          <w:tcPr>
            <w:tcW w:w="1660" w:type="dxa"/>
          </w:tcPr>
          <w:p w14:paraId="217A9667" w14:textId="77777777" w:rsidR="004C2500" w:rsidRPr="00FF6E99" w:rsidRDefault="004C2500" w:rsidP="00F73A55">
            <w:pPr>
              <w:jc w:val="center"/>
              <w:rPr>
                <w:rFonts w:ascii="Times New Roman" w:eastAsia="Times New Roman" w:hAnsi="Times New Roman" w:cs="Times New Roman"/>
              </w:rPr>
            </w:pPr>
            <w:r w:rsidRPr="00FF6E99">
              <w:rPr>
                <w:rFonts w:ascii="Times New Roman" w:eastAsia="Times New Roman" w:hAnsi="Times New Roman" w:cs="Times New Roman"/>
              </w:rPr>
              <w:t>Dentro de grupos</w:t>
            </w:r>
          </w:p>
        </w:tc>
        <w:tc>
          <w:tcPr>
            <w:tcW w:w="1643" w:type="dxa"/>
          </w:tcPr>
          <w:p w14:paraId="76E8AB3B" w14:textId="77777777" w:rsidR="004C2500" w:rsidRPr="00FF6E99" w:rsidRDefault="004C2500" w:rsidP="00F73A55">
            <w:pPr>
              <w:jc w:val="center"/>
              <w:rPr>
                <w:rFonts w:ascii="Times New Roman" w:eastAsia="Times New Roman" w:hAnsi="Times New Roman" w:cs="Times New Roman"/>
              </w:rPr>
            </w:pPr>
            <w:r w:rsidRPr="00FF6E99">
              <w:rPr>
                <w:rFonts w:ascii="Times New Roman" w:eastAsia="Times New Roman" w:hAnsi="Times New Roman" w:cs="Times New Roman"/>
              </w:rPr>
              <w:t>2.905</w:t>
            </w:r>
          </w:p>
        </w:tc>
        <w:tc>
          <w:tcPr>
            <w:tcW w:w="1436" w:type="dxa"/>
          </w:tcPr>
          <w:p w14:paraId="56FDF104" w14:textId="77777777" w:rsidR="004C2500" w:rsidRPr="00FF6E99" w:rsidRDefault="004C2500" w:rsidP="00F73A55">
            <w:pPr>
              <w:jc w:val="center"/>
              <w:rPr>
                <w:rFonts w:ascii="Times New Roman" w:eastAsia="Times New Roman" w:hAnsi="Times New Roman" w:cs="Times New Roman"/>
              </w:rPr>
            </w:pPr>
            <w:r w:rsidRPr="00FF6E99">
              <w:rPr>
                <w:rFonts w:ascii="Times New Roman" w:eastAsia="Times New Roman" w:hAnsi="Times New Roman" w:cs="Times New Roman"/>
              </w:rPr>
              <w:t>18</w:t>
            </w:r>
          </w:p>
        </w:tc>
        <w:tc>
          <w:tcPr>
            <w:tcW w:w="1649" w:type="dxa"/>
          </w:tcPr>
          <w:p w14:paraId="67140696" w14:textId="77777777" w:rsidR="004C2500" w:rsidRPr="00FF6E99" w:rsidRDefault="004C2500" w:rsidP="00F73A55">
            <w:pPr>
              <w:jc w:val="center"/>
              <w:rPr>
                <w:rFonts w:ascii="Times New Roman" w:eastAsia="Times New Roman" w:hAnsi="Times New Roman" w:cs="Times New Roman"/>
              </w:rPr>
            </w:pPr>
            <w:r w:rsidRPr="00FF6E99">
              <w:rPr>
                <w:rFonts w:ascii="Times New Roman" w:eastAsia="Times New Roman" w:hAnsi="Times New Roman" w:cs="Times New Roman"/>
              </w:rPr>
              <w:t>.161</w:t>
            </w:r>
          </w:p>
        </w:tc>
        <w:tc>
          <w:tcPr>
            <w:tcW w:w="1436" w:type="dxa"/>
          </w:tcPr>
          <w:p w14:paraId="064D840F" w14:textId="77777777" w:rsidR="004C2500" w:rsidRPr="00FF6E99" w:rsidRDefault="004C2500" w:rsidP="00F73A55">
            <w:pPr>
              <w:jc w:val="center"/>
              <w:rPr>
                <w:rFonts w:ascii="Times New Roman" w:eastAsia="Times New Roman" w:hAnsi="Times New Roman" w:cs="Times New Roman"/>
              </w:rPr>
            </w:pPr>
          </w:p>
        </w:tc>
        <w:tc>
          <w:tcPr>
            <w:tcW w:w="1230" w:type="dxa"/>
          </w:tcPr>
          <w:p w14:paraId="66CFE593" w14:textId="77777777" w:rsidR="004C2500" w:rsidRPr="00FF6E99" w:rsidRDefault="004C2500" w:rsidP="00F73A55">
            <w:pPr>
              <w:jc w:val="center"/>
              <w:rPr>
                <w:rFonts w:ascii="Times New Roman" w:eastAsia="Times New Roman" w:hAnsi="Times New Roman" w:cs="Times New Roman"/>
              </w:rPr>
            </w:pPr>
          </w:p>
        </w:tc>
      </w:tr>
      <w:tr w:rsidR="004C2500" w:rsidRPr="00FF6E99" w14:paraId="49CC1F51" w14:textId="77777777" w:rsidTr="00F73A55">
        <w:tc>
          <w:tcPr>
            <w:tcW w:w="1660" w:type="dxa"/>
          </w:tcPr>
          <w:p w14:paraId="376D63ED" w14:textId="77777777" w:rsidR="004C2500" w:rsidRPr="00FF6E99" w:rsidRDefault="004C2500" w:rsidP="00F73A55">
            <w:pPr>
              <w:jc w:val="center"/>
              <w:rPr>
                <w:rFonts w:ascii="Times New Roman" w:eastAsia="Times New Roman" w:hAnsi="Times New Roman" w:cs="Times New Roman"/>
              </w:rPr>
            </w:pPr>
            <w:r w:rsidRPr="00FF6E99">
              <w:rPr>
                <w:rFonts w:ascii="Times New Roman" w:eastAsia="Times New Roman" w:hAnsi="Times New Roman" w:cs="Times New Roman"/>
              </w:rPr>
              <w:lastRenderedPageBreak/>
              <w:t>Total</w:t>
            </w:r>
          </w:p>
        </w:tc>
        <w:tc>
          <w:tcPr>
            <w:tcW w:w="1643" w:type="dxa"/>
          </w:tcPr>
          <w:p w14:paraId="7A9F4293" w14:textId="77777777" w:rsidR="004C2500" w:rsidRPr="00FF6E99" w:rsidRDefault="004C2500" w:rsidP="00F73A55">
            <w:pPr>
              <w:jc w:val="center"/>
              <w:rPr>
                <w:rFonts w:ascii="Times New Roman" w:eastAsia="Times New Roman" w:hAnsi="Times New Roman" w:cs="Times New Roman"/>
              </w:rPr>
            </w:pPr>
            <w:r w:rsidRPr="00FF6E99">
              <w:rPr>
                <w:rFonts w:ascii="Times New Roman" w:eastAsia="Times New Roman" w:hAnsi="Times New Roman" w:cs="Times New Roman"/>
              </w:rPr>
              <w:t>8.527</w:t>
            </w:r>
          </w:p>
        </w:tc>
        <w:tc>
          <w:tcPr>
            <w:tcW w:w="1436" w:type="dxa"/>
          </w:tcPr>
          <w:p w14:paraId="4ACA0C8B" w14:textId="77777777" w:rsidR="004C2500" w:rsidRPr="00FF6E99" w:rsidRDefault="004C2500" w:rsidP="00F73A55">
            <w:pPr>
              <w:jc w:val="center"/>
              <w:rPr>
                <w:rFonts w:ascii="Times New Roman" w:eastAsia="Times New Roman" w:hAnsi="Times New Roman" w:cs="Times New Roman"/>
              </w:rPr>
            </w:pPr>
            <w:r w:rsidRPr="00FF6E99">
              <w:rPr>
                <w:rFonts w:ascii="Times New Roman" w:eastAsia="Times New Roman" w:hAnsi="Times New Roman" w:cs="Times New Roman"/>
              </w:rPr>
              <w:t>20</w:t>
            </w:r>
          </w:p>
        </w:tc>
        <w:tc>
          <w:tcPr>
            <w:tcW w:w="1649" w:type="dxa"/>
          </w:tcPr>
          <w:p w14:paraId="4450162D" w14:textId="77777777" w:rsidR="004C2500" w:rsidRPr="00FF6E99" w:rsidRDefault="004C2500" w:rsidP="00F73A55">
            <w:pPr>
              <w:jc w:val="center"/>
              <w:rPr>
                <w:rFonts w:ascii="Times New Roman" w:eastAsia="Times New Roman" w:hAnsi="Times New Roman" w:cs="Times New Roman"/>
              </w:rPr>
            </w:pPr>
          </w:p>
        </w:tc>
        <w:tc>
          <w:tcPr>
            <w:tcW w:w="1436" w:type="dxa"/>
          </w:tcPr>
          <w:p w14:paraId="4F6F827B" w14:textId="77777777" w:rsidR="004C2500" w:rsidRPr="00FF6E99" w:rsidRDefault="004C2500" w:rsidP="00F73A55">
            <w:pPr>
              <w:jc w:val="center"/>
              <w:rPr>
                <w:rFonts w:ascii="Times New Roman" w:eastAsia="Times New Roman" w:hAnsi="Times New Roman" w:cs="Times New Roman"/>
              </w:rPr>
            </w:pPr>
          </w:p>
        </w:tc>
        <w:tc>
          <w:tcPr>
            <w:tcW w:w="1230" w:type="dxa"/>
          </w:tcPr>
          <w:p w14:paraId="03ED8320" w14:textId="77777777" w:rsidR="004C2500" w:rsidRPr="00FF6E99" w:rsidRDefault="004C2500" w:rsidP="00F73A55">
            <w:pPr>
              <w:jc w:val="center"/>
              <w:rPr>
                <w:rFonts w:ascii="Times New Roman" w:eastAsia="Times New Roman" w:hAnsi="Times New Roman" w:cs="Times New Roman"/>
              </w:rPr>
            </w:pPr>
          </w:p>
        </w:tc>
      </w:tr>
    </w:tbl>
    <w:p w14:paraId="3D86830C" w14:textId="463EB31F" w:rsidR="004C2500" w:rsidRPr="00FF6E99" w:rsidRDefault="00B42432" w:rsidP="00B42432">
      <w:pPr>
        <w:jc w:val="center"/>
        <w:rPr>
          <w:rFonts w:ascii="Times New Roman" w:eastAsia="Times New Roman" w:hAnsi="Times New Roman" w:cs="Times New Roman"/>
          <w:szCs w:val="20"/>
        </w:rPr>
      </w:pPr>
      <w:r w:rsidRPr="00FF6E99">
        <w:rPr>
          <w:rFonts w:ascii="Times New Roman" w:eastAsia="Times New Roman" w:hAnsi="Times New Roman" w:cs="Times New Roman"/>
          <w:szCs w:val="20"/>
        </w:rPr>
        <w:t>Fuente: Elaboración propia</w:t>
      </w:r>
    </w:p>
    <w:p w14:paraId="16A5A30A" w14:textId="77777777" w:rsidR="000B25FB" w:rsidRPr="00FF6E99" w:rsidRDefault="000B25FB" w:rsidP="004C2500">
      <w:pPr>
        <w:spacing w:line="360" w:lineRule="auto"/>
        <w:jc w:val="both"/>
        <w:rPr>
          <w:rFonts w:ascii="Times New Roman" w:hAnsi="Times New Roman" w:cs="Times New Roman"/>
        </w:rPr>
      </w:pPr>
    </w:p>
    <w:p w14:paraId="6C5E4A62" w14:textId="0BB9BAB3" w:rsidR="004C2500" w:rsidRPr="00FF6E99" w:rsidRDefault="00D104B6" w:rsidP="00E57058">
      <w:pPr>
        <w:spacing w:line="360" w:lineRule="auto"/>
        <w:ind w:firstLine="567"/>
        <w:jc w:val="both"/>
        <w:rPr>
          <w:rFonts w:ascii="Times New Roman" w:hAnsi="Times New Roman" w:cs="Times New Roman"/>
        </w:rPr>
      </w:pPr>
      <w:r w:rsidRPr="00FF6E99">
        <w:rPr>
          <w:rFonts w:ascii="Times New Roman" w:hAnsi="Times New Roman" w:cs="Times New Roman"/>
        </w:rPr>
        <w:t>E</w:t>
      </w:r>
      <w:r w:rsidR="00B42432" w:rsidRPr="00FF6E99">
        <w:rPr>
          <w:rFonts w:ascii="Times New Roman" w:hAnsi="Times New Roman" w:cs="Times New Roman"/>
        </w:rPr>
        <w:t>n las preparatorias públicas</w:t>
      </w:r>
      <w:r w:rsidR="004C2500" w:rsidRPr="00FF6E99">
        <w:rPr>
          <w:rFonts w:ascii="Times New Roman" w:hAnsi="Times New Roman" w:cs="Times New Roman"/>
        </w:rPr>
        <w:t xml:space="preserve"> existe una diferencia significativa entre la dimensión afectiva y la calculada (nivel de significancia</w:t>
      </w:r>
      <w:r w:rsidR="00B42432" w:rsidRPr="00FF6E99">
        <w:rPr>
          <w:rFonts w:ascii="Times New Roman" w:hAnsi="Times New Roman" w:cs="Times New Roman"/>
        </w:rPr>
        <w:t xml:space="preserve"> </w:t>
      </w:r>
      <w:r w:rsidR="004C2500" w:rsidRPr="00FF6E99">
        <w:rPr>
          <w:rFonts w:ascii="Times New Roman" w:hAnsi="Times New Roman" w:cs="Times New Roman"/>
        </w:rPr>
        <w:t xml:space="preserve">=.000), </w:t>
      </w:r>
      <w:r w:rsidR="00B42432" w:rsidRPr="00FF6E99">
        <w:rPr>
          <w:rFonts w:ascii="Times New Roman" w:hAnsi="Times New Roman" w:cs="Times New Roman"/>
        </w:rPr>
        <w:t>así como</w:t>
      </w:r>
      <w:r w:rsidR="004C2500" w:rsidRPr="00FF6E99">
        <w:rPr>
          <w:rFonts w:ascii="Times New Roman" w:hAnsi="Times New Roman" w:cs="Times New Roman"/>
        </w:rPr>
        <w:t xml:space="preserve"> entre la dimensión normativa y la calculada (nivel de significancia</w:t>
      </w:r>
      <w:r w:rsidR="00B42432" w:rsidRPr="00FF6E99">
        <w:rPr>
          <w:rFonts w:ascii="Times New Roman" w:hAnsi="Times New Roman" w:cs="Times New Roman"/>
        </w:rPr>
        <w:t xml:space="preserve"> </w:t>
      </w:r>
      <w:r w:rsidR="004C2500" w:rsidRPr="00FF6E99">
        <w:rPr>
          <w:rFonts w:ascii="Times New Roman" w:hAnsi="Times New Roman" w:cs="Times New Roman"/>
        </w:rPr>
        <w:t xml:space="preserve">= .011), ambos niveles menores a </w:t>
      </w:r>
      <w:r w:rsidR="00A4162E" w:rsidRPr="00FF6E99">
        <w:rPr>
          <w:rFonts w:ascii="Times New Roman" w:hAnsi="Times New Roman" w:cs="Times New Roman"/>
        </w:rPr>
        <w:t>0.05 (t</w:t>
      </w:r>
      <w:r w:rsidR="00FB0638" w:rsidRPr="00FF6E99">
        <w:rPr>
          <w:rFonts w:ascii="Times New Roman" w:hAnsi="Times New Roman" w:cs="Times New Roman"/>
        </w:rPr>
        <w:t>abla 12</w:t>
      </w:r>
      <w:r w:rsidR="004C2500" w:rsidRPr="00FF6E99">
        <w:rPr>
          <w:rFonts w:ascii="Times New Roman" w:hAnsi="Times New Roman" w:cs="Times New Roman"/>
        </w:rPr>
        <w:t>).</w:t>
      </w:r>
      <w:r w:rsidR="00B23A61" w:rsidRPr="00FF6E99">
        <w:rPr>
          <w:rFonts w:ascii="Times New Roman" w:hAnsi="Times New Roman" w:cs="Times New Roman"/>
        </w:rPr>
        <w:t xml:space="preserve"> </w:t>
      </w:r>
    </w:p>
    <w:p w14:paraId="10427116" w14:textId="77777777" w:rsidR="00D104B6" w:rsidRPr="00FF6E99" w:rsidRDefault="00D104B6" w:rsidP="004C2500">
      <w:pPr>
        <w:spacing w:line="360" w:lineRule="auto"/>
        <w:jc w:val="both"/>
        <w:rPr>
          <w:rFonts w:ascii="Times New Roman" w:hAnsi="Times New Roman" w:cs="Times New Roman"/>
          <w:b/>
        </w:rPr>
      </w:pPr>
    </w:p>
    <w:p w14:paraId="77770DD2" w14:textId="13627D11" w:rsidR="004C2500" w:rsidRPr="00FF6E99" w:rsidRDefault="00FB0638" w:rsidP="00B42432">
      <w:pPr>
        <w:jc w:val="center"/>
        <w:rPr>
          <w:rFonts w:ascii="Times New Roman" w:eastAsia="Times New Roman" w:hAnsi="Times New Roman" w:cs="Times New Roman"/>
          <w:szCs w:val="20"/>
        </w:rPr>
      </w:pPr>
      <w:r w:rsidRPr="00FF6E99">
        <w:rPr>
          <w:rFonts w:ascii="Times New Roman" w:eastAsia="Times New Roman" w:hAnsi="Times New Roman" w:cs="Times New Roman"/>
          <w:b/>
          <w:szCs w:val="20"/>
        </w:rPr>
        <w:t>Tabla 12</w:t>
      </w:r>
      <w:r w:rsidR="00B42432" w:rsidRPr="00FF6E99">
        <w:rPr>
          <w:rFonts w:ascii="Times New Roman" w:eastAsia="Times New Roman" w:hAnsi="Times New Roman" w:cs="Times New Roman"/>
          <w:b/>
          <w:szCs w:val="20"/>
        </w:rPr>
        <w:t>.</w:t>
      </w:r>
      <w:r w:rsidR="00B42432" w:rsidRPr="00FF6E99">
        <w:rPr>
          <w:rFonts w:ascii="Times New Roman" w:eastAsia="Times New Roman" w:hAnsi="Times New Roman" w:cs="Times New Roman"/>
          <w:szCs w:val="20"/>
        </w:rPr>
        <w:t xml:space="preserve"> </w:t>
      </w:r>
      <w:r w:rsidR="004C2500" w:rsidRPr="00FF6E99">
        <w:rPr>
          <w:rFonts w:ascii="Times New Roman" w:eastAsia="Times New Roman" w:hAnsi="Times New Roman" w:cs="Times New Roman"/>
          <w:szCs w:val="20"/>
        </w:rPr>
        <w:t>Nivel de significación del compromiso organizacional por dimensió</w:t>
      </w:r>
      <w:r w:rsidR="00B42432" w:rsidRPr="00FF6E99">
        <w:rPr>
          <w:rFonts w:ascii="Times New Roman" w:eastAsia="Times New Roman" w:hAnsi="Times New Roman" w:cs="Times New Roman"/>
          <w:szCs w:val="20"/>
        </w:rPr>
        <w:t>n en las preparatorias públicas</w:t>
      </w:r>
    </w:p>
    <w:p w14:paraId="2D5A291A" w14:textId="77777777" w:rsidR="004C2500" w:rsidRPr="00FF6E99" w:rsidRDefault="004C2500" w:rsidP="004C2500">
      <w:pPr>
        <w:jc w:val="both"/>
        <w:rPr>
          <w:rFonts w:ascii="Times New Roman" w:eastAsia="Times New Roman" w:hAnsi="Times New Roman" w:cs="Times New Roman"/>
          <w:b/>
        </w:rPr>
      </w:pPr>
    </w:p>
    <w:p w14:paraId="68977243" w14:textId="788B92C9" w:rsidR="00FB0638" w:rsidRPr="00FF6E99" w:rsidRDefault="00FB0638" w:rsidP="0081743E">
      <w:pPr>
        <w:pBdr>
          <w:top w:val="single" w:sz="4" w:space="1" w:color="auto"/>
        </w:pBdr>
        <w:jc w:val="both"/>
        <w:rPr>
          <w:rFonts w:ascii="Times New Roman" w:eastAsia="Times New Roman" w:hAnsi="Times New Roman" w:cs="Times New Roman"/>
          <w:b/>
        </w:rPr>
      </w:pPr>
      <w:r w:rsidRPr="00FF6E99">
        <w:rPr>
          <w:rFonts w:ascii="Times New Roman" w:eastAsia="Times New Roman" w:hAnsi="Times New Roman" w:cs="Times New Roman"/>
          <w:b/>
        </w:rPr>
        <w:t>Variable depend</w:t>
      </w:r>
      <w:r w:rsidR="00B42432" w:rsidRPr="00FF6E99">
        <w:rPr>
          <w:rFonts w:ascii="Times New Roman" w:eastAsia="Times New Roman" w:hAnsi="Times New Roman" w:cs="Times New Roman"/>
          <w:b/>
        </w:rPr>
        <w:t>iente: preparatorias p</w:t>
      </w:r>
      <w:r w:rsidRPr="00FF6E99">
        <w:rPr>
          <w:rFonts w:ascii="Times New Roman" w:eastAsia="Times New Roman" w:hAnsi="Times New Roman" w:cs="Times New Roman"/>
          <w:b/>
        </w:rPr>
        <w:t>úblicas</w:t>
      </w:r>
    </w:p>
    <w:p w14:paraId="15076B41" w14:textId="77777777" w:rsidR="00FB0638" w:rsidRPr="00FF6E99" w:rsidRDefault="00FB0638" w:rsidP="0081743E">
      <w:pPr>
        <w:pBdr>
          <w:top w:val="single" w:sz="4" w:space="1" w:color="auto"/>
        </w:pBdr>
        <w:jc w:val="both"/>
        <w:rPr>
          <w:rFonts w:ascii="Times New Roman" w:eastAsia="Times New Roman" w:hAnsi="Times New Roman" w:cs="Times New Roman"/>
          <w:b/>
        </w:rPr>
      </w:pPr>
      <w:r w:rsidRPr="00FF6E99">
        <w:rPr>
          <w:rFonts w:ascii="Times New Roman" w:eastAsia="Times New Roman" w:hAnsi="Times New Roman" w:cs="Times New Roman"/>
          <w:b/>
        </w:rPr>
        <w:t>HSD Tukey</w:t>
      </w:r>
    </w:p>
    <w:p w14:paraId="58AA5A34" w14:textId="7D23F39C" w:rsidR="00FB0638" w:rsidRPr="00FF6E99" w:rsidRDefault="00FB0638" w:rsidP="0081743E">
      <w:pPr>
        <w:pBdr>
          <w:top w:val="single" w:sz="4" w:space="1" w:color="auto"/>
        </w:pBdr>
        <w:jc w:val="both"/>
        <w:rPr>
          <w:rFonts w:ascii="Times New Roman" w:eastAsia="Times New Roman" w:hAnsi="Times New Roman" w:cs="Times New Roman"/>
          <w:b/>
        </w:rPr>
      </w:pPr>
      <w:r w:rsidRPr="00FF6E99">
        <w:rPr>
          <w:rFonts w:ascii="Times New Roman" w:eastAsia="Times New Roman" w:hAnsi="Times New Roman" w:cs="Times New Roman"/>
          <w:b/>
        </w:rPr>
        <w:tab/>
      </w:r>
      <w:r w:rsidRPr="00FF6E99">
        <w:rPr>
          <w:rFonts w:ascii="Times New Roman" w:eastAsia="Times New Roman" w:hAnsi="Times New Roman" w:cs="Times New Roman"/>
          <w:b/>
        </w:rPr>
        <w:tab/>
      </w:r>
      <w:r w:rsidR="00B42432" w:rsidRPr="00FF6E99">
        <w:rPr>
          <w:rFonts w:ascii="Times New Roman" w:eastAsia="Times New Roman" w:hAnsi="Times New Roman" w:cs="Times New Roman"/>
          <w:b/>
        </w:rPr>
        <w:tab/>
      </w:r>
      <w:r w:rsidR="00B42432" w:rsidRPr="00FF6E99">
        <w:rPr>
          <w:rFonts w:ascii="Times New Roman" w:eastAsia="Times New Roman" w:hAnsi="Times New Roman" w:cs="Times New Roman"/>
          <w:b/>
        </w:rPr>
        <w:tab/>
      </w:r>
      <w:r w:rsidR="00B42432" w:rsidRPr="00FF6E99">
        <w:rPr>
          <w:rFonts w:ascii="Times New Roman" w:eastAsia="Times New Roman" w:hAnsi="Times New Roman" w:cs="Times New Roman"/>
          <w:b/>
        </w:rPr>
        <w:tab/>
      </w:r>
      <w:r w:rsidR="00B42432" w:rsidRPr="00FF6E99">
        <w:rPr>
          <w:rFonts w:ascii="Times New Roman" w:eastAsia="Times New Roman" w:hAnsi="Times New Roman" w:cs="Times New Roman"/>
          <w:b/>
        </w:rPr>
        <w:tab/>
      </w:r>
      <w:r w:rsidR="00B42432" w:rsidRPr="00FF6E99">
        <w:rPr>
          <w:rFonts w:ascii="Times New Roman" w:eastAsia="Times New Roman" w:hAnsi="Times New Roman" w:cs="Times New Roman"/>
          <w:b/>
        </w:rPr>
        <w:tab/>
      </w:r>
      <w:r w:rsidR="00B42432" w:rsidRPr="00FF6E99">
        <w:rPr>
          <w:rFonts w:ascii="Times New Roman" w:eastAsia="Times New Roman" w:hAnsi="Times New Roman" w:cs="Times New Roman"/>
          <w:b/>
        </w:rPr>
        <w:tab/>
        <w:t>Intervalo de confianza de</w:t>
      </w:r>
      <w:r w:rsidRPr="00FF6E99">
        <w:rPr>
          <w:rFonts w:ascii="Times New Roman" w:eastAsia="Times New Roman" w:hAnsi="Times New Roman" w:cs="Times New Roman"/>
          <w:b/>
        </w:rPr>
        <w:t xml:space="preserve"> 95 %</w:t>
      </w:r>
    </w:p>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1372"/>
        <w:gridCol w:w="1397"/>
        <w:gridCol w:w="1448"/>
        <w:gridCol w:w="1216"/>
        <w:gridCol w:w="1156"/>
        <w:gridCol w:w="1083"/>
      </w:tblGrid>
      <w:tr w:rsidR="00FB0638" w:rsidRPr="00FF6E99" w14:paraId="655519BE" w14:textId="77777777" w:rsidTr="00F73A55">
        <w:tc>
          <w:tcPr>
            <w:tcW w:w="1382" w:type="dxa"/>
          </w:tcPr>
          <w:p w14:paraId="1A536292" w14:textId="77777777" w:rsidR="00FB0638" w:rsidRPr="00FF6E99" w:rsidRDefault="00FB0638"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(I)</w:t>
            </w:r>
            <w:proofErr w:type="spellStart"/>
            <w:r w:rsidRPr="00FF6E99">
              <w:rPr>
                <w:rFonts w:ascii="Times New Roman" w:eastAsia="Times New Roman" w:hAnsi="Times New Roman" w:cs="Times New Roman"/>
                <w:b/>
              </w:rPr>
              <w:t>Dim</w:t>
            </w:r>
            <w:proofErr w:type="spellEnd"/>
            <w:r w:rsidRPr="00FF6E99">
              <w:rPr>
                <w:rFonts w:ascii="Times New Roman" w:eastAsia="Times New Roman" w:hAnsi="Times New Roman" w:cs="Times New Roman"/>
                <w:b/>
              </w:rPr>
              <w:t>. Comp.</w:t>
            </w:r>
          </w:p>
        </w:tc>
        <w:tc>
          <w:tcPr>
            <w:tcW w:w="1372" w:type="dxa"/>
          </w:tcPr>
          <w:p w14:paraId="0BF9412D" w14:textId="77777777" w:rsidR="00FB0638" w:rsidRPr="00FF6E99" w:rsidRDefault="00FB0638"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(J)</w:t>
            </w:r>
            <w:proofErr w:type="spellStart"/>
            <w:r w:rsidRPr="00FF6E99">
              <w:rPr>
                <w:rFonts w:ascii="Times New Roman" w:eastAsia="Times New Roman" w:hAnsi="Times New Roman" w:cs="Times New Roman"/>
                <w:b/>
              </w:rPr>
              <w:t>Dim</w:t>
            </w:r>
            <w:proofErr w:type="spellEnd"/>
            <w:r w:rsidRPr="00FF6E99">
              <w:rPr>
                <w:rFonts w:ascii="Times New Roman" w:eastAsia="Times New Roman" w:hAnsi="Times New Roman" w:cs="Times New Roman"/>
                <w:b/>
              </w:rPr>
              <w:t>. Comp.</w:t>
            </w:r>
          </w:p>
        </w:tc>
        <w:tc>
          <w:tcPr>
            <w:tcW w:w="1397" w:type="dxa"/>
          </w:tcPr>
          <w:p w14:paraId="74460F6C" w14:textId="77777777" w:rsidR="00FB0638" w:rsidRPr="00FF6E99" w:rsidRDefault="00FB0638"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Diferencia de medias (I-J)</w:t>
            </w:r>
          </w:p>
        </w:tc>
        <w:tc>
          <w:tcPr>
            <w:tcW w:w="1448" w:type="dxa"/>
          </w:tcPr>
          <w:p w14:paraId="3ECA854A" w14:textId="77777777" w:rsidR="00FB0638" w:rsidRPr="00FF6E99" w:rsidRDefault="00FB0638"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Error estándar</w:t>
            </w:r>
          </w:p>
        </w:tc>
        <w:tc>
          <w:tcPr>
            <w:tcW w:w="1216" w:type="dxa"/>
          </w:tcPr>
          <w:p w14:paraId="7A6846D0" w14:textId="77777777" w:rsidR="00FB0638" w:rsidRPr="00FF6E99" w:rsidRDefault="00FB0638"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Sig.</w:t>
            </w:r>
          </w:p>
        </w:tc>
        <w:tc>
          <w:tcPr>
            <w:tcW w:w="1156" w:type="dxa"/>
          </w:tcPr>
          <w:p w14:paraId="0D719F17" w14:textId="77777777" w:rsidR="00FB0638" w:rsidRPr="00FF6E99" w:rsidRDefault="00FB0638"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Límite inferior</w:t>
            </w:r>
          </w:p>
        </w:tc>
        <w:tc>
          <w:tcPr>
            <w:tcW w:w="1083" w:type="dxa"/>
          </w:tcPr>
          <w:p w14:paraId="5AF0DCD7" w14:textId="77777777" w:rsidR="00FB0638" w:rsidRPr="00FF6E99" w:rsidRDefault="00FB0638"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Límite superior</w:t>
            </w:r>
          </w:p>
        </w:tc>
      </w:tr>
      <w:tr w:rsidR="00FB0638" w:rsidRPr="00FF6E99" w14:paraId="57D55837" w14:textId="77777777" w:rsidTr="00F73A55">
        <w:tc>
          <w:tcPr>
            <w:tcW w:w="1382" w:type="dxa"/>
            <w:vMerge w:val="restart"/>
          </w:tcPr>
          <w:p w14:paraId="0CC96E9C"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w:t>
            </w:r>
          </w:p>
          <w:p w14:paraId="26A50F52" w14:textId="77777777" w:rsidR="00FB0638" w:rsidRPr="00FF6E99" w:rsidRDefault="00FB0638" w:rsidP="00F73A55">
            <w:pPr>
              <w:jc w:val="center"/>
              <w:rPr>
                <w:rFonts w:ascii="Times New Roman" w:eastAsia="Times New Roman" w:hAnsi="Times New Roman" w:cs="Times New Roman"/>
              </w:rPr>
            </w:pPr>
          </w:p>
        </w:tc>
        <w:tc>
          <w:tcPr>
            <w:tcW w:w="1372" w:type="dxa"/>
          </w:tcPr>
          <w:p w14:paraId="25497C8E"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2</w:t>
            </w:r>
          </w:p>
        </w:tc>
        <w:tc>
          <w:tcPr>
            <w:tcW w:w="1397" w:type="dxa"/>
          </w:tcPr>
          <w:p w14:paraId="0F3C1D2B"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.50952</w:t>
            </w:r>
          </w:p>
        </w:tc>
        <w:tc>
          <w:tcPr>
            <w:tcW w:w="1448" w:type="dxa"/>
          </w:tcPr>
          <w:p w14:paraId="1037BC56"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.22352</w:t>
            </w:r>
          </w:p>
        </w:tc>
        <w:tc>
          <w:tcPr>
            <w:tcW w:w="1216" w:type="dxa"/>
          </w:tcPr>
          <w:p w14:paraId="4540EE2F"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.085</w:t>
            </w:r>
          </w:p>
        </w:tc>
        <w:tc>
          <w:tcPr>
            <w:tcW w:w="1156" w:type="dxa"/>
          </w:tcPr>
          <w:p w14:paraId="66FE4ABA"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-.0609</w:t>
            </w:r>
          </w:p>
        </w:tc>
        <w:tc>
          <w:tcPr>
            <w:tcW w:w="1083" w:type="dxa"/>
          </w:tcPr>
          <w:p w14:paraId="4485B09D"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1.0800</w:t>
            </w:r>
          </w:p>
        </w:tc>
      </w:tr>
      <w:tr w:rsidR="00FB0638" w:rsidRPr="00FF6E99" w14:paraId="38DF997D" w14:textId="77777777" w:rsidTr="00F73A55">
        <w:tc>
          <w:tcPr>
            <w:tcW w:w="1382" w:type="dxa"/>
            <w:vMerge/>
          </w:tcPr>
          <w:p w14:paraId="2EA62660" w14:textId="77777777" w:rsidR="00FB0638" w:rsidRPr="00FF6E99" w:rsidRDefault="00FB0638" w:rsidP="00F73A55">
            <w:pPr>
              <w:jc w:val="center"/>
              <w:rPr>
                <w:rFonts w:ascii="Times New Roman" w:eastAsia="Times New Roman" w:hAnsi="Times New Roman" w:cs="Times New Roman"/>
              </w:rPr>
            </w:pPr>
          </w:p>
        </w:tc>
        <w:tc>
          <w:tcPr>
            <w:tcW w:w="1372" w:type="dxa"/>
          </w:tcPr>
          <w:p w14:paraId="371AF609"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3</w:t>
            </w:r>
          </w:p>
        </w:tc>
        <w:tc>
          <w:tcPr>
            <w:tcW w:w="1397" w:type="dxa"/>
          </w:tcPr>
          <w:p w14:paraId="205D83D9"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1.21786</w:t>
            </w:r>
            <w:r w:rsidRPr="00FF6E99">
              <w:rPr>
                <w:rFonts w:ascii="Times New Roman" w:eastAsia="Times New Roman" w:hAnsi="Times New Roman" w:cs="Times New Roman"/>
                <w:sz w:val="20"/>
                <w:szCs w:val="20"/>
              </w:rPr>
              <w:t>*</w:t>
            </w:r>
          </w:p>
        </w:tc>
        <w:tc>
          <w:tcPr>
            <w:tcW w:w="1448" w:type="dxa"/>
          </w:tcPr>
          <w:p w14:paraId="3E97E7BC"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.20793</w:t>
            </w:r>
          </w:p>
        </w:tc>
        <w:tc>
          <w:tcPr>
            <w:tcW w:w="1216" w:type="dxa"/>
          </w:tcPr>
          <w:p w14:paraId="64A1F135" w14:textId="77777777" w:rsidR="00FB0638" w:rsidRPr="00FF6E99" w:rsidRDefault="00FB0638"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.000</w:t>
            </w:r>
          </w:p>
        </w:tc>
        <w:tc>
          <w:tcPr>
            <w:tcW w:w="1156" w:type="dxa"/>
          </w:tcPr>
          <w:p w14:paraId="33AF7D42"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.6872</w:t>
            </w:r>
          </w:p>
        </w:tc>
        <w:tc>
          <w:tcPr>
            <w:tcW w:w="1083" w:type="dxa"/>
          </w:tcPr>
          <w:p w14:paraId="6E65223E"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1.7485</w:t>
            </w:r>
          </w:p>
        </w:tc>
      </w:tr>
      <w:tr w:rsidR="00FB0638" w:rsidRPr="00FF6E99" w14:paraId="34F954A7" w14:textId="77777777" w:rsidTr="00F73A55">
        <w:tc>
          <w:tcPr>
            <w:tcW w:w="1382" w:type="dxa"/>
            <w:vMerge w:val="restart"/>
          </w:tcPr>
          <w:p w14:paraId="751018B7"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2</w:t>
            </w:r>
          </w:p>
        </w:tc>
        <w:tc>
          <w:tcPr>
            <w:tcW w:w="1372" w:type="dxa"/>
          </w:tcPr>
          <w:p w14:paraId="05910930"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w:t>
            </w:r>
          </w:p>
        </w:tc>
        <w:tc>
          <w:tcPr>
            <w:tcW w:w="1397" w:type="dxa"/>
          </w:tcPr>
          <w:p w14:paraId="281A2EB6"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.50952</w:t>
            </w:r>
          </w:p>
        </w:tc>
        <w:tc>
          <w:tcPr>
            <w:tcW w:w="1448" w:type="dxa"/>
          </w:tcPr>
          <w:p w14:paraId="0F7EBF68"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.22352</w:t>
            </w:r>
          </w:p>
        </w:tc>
        <w:tc>
          <w:tcPr>
            <w:tcW w:w="1216" w:type="dxa"/>
          </w:tcPr>
          <w:p w14:paraId="0C81B09B"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.085</w:t>
            </w:r>
          </w:p>
        </w:tc>
        <w:tc>
          <w:tcPr>
            <w:tcW w:w="1156" w:type="dxa"/>
          </w:tcPr>
          <w:p w14:paraId="6660EA25"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-1.0800</w:t>
            </w:r>
          </w:p>
        </w:tc>
        <w:tc>
          <w:tcPr>
            <w:tcW w:w="1083" w:type="dxa"/>
          </w:tcPr>
          <w:p w14:paraId="2F03845B"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.0609</w:t>
            </w:r>
          </w:p>
        </w:tc>
      </w:tr>
      <w:tr w:rsidR="00FB0638" w:rsidRPr="00FF6E99" w14:paraId="6F546B4A" w14:textId="77777777" w:rsidTr="00F73A55">
        <w:tc>
          <w:tcPr>
            <w:tcW w:w="1382" w:type="dxa"/>
            <w:vMerge/>
          </w:tcPr>
          <w:p w14:paraId="5C3149FB" w14:textId="77777777" w:rsidR="00FB0638" w:rsidRPr="00FF6E99" w:rsidRDefault="00FB0638" w:rsidP="00F73A55">
            <w:pPr>
              <w:jc w:val="center"/>
              <w:rPr>
                <w:rFonts w:ascii="Times New Roman" w:eastAsia="Times New Roman" w:hAnsi="Times New Roman" w:cs="Times New Roman"/>
              </w:rPr>
            </w:pPr>
          </w:p>
        </w:tc>
        <w:tc>
          <w:tcPr>
            <w:tcW w:w="1372" w:type="dxa"/>
          </w:tcPr>
          <w:p w14:paraId="69F00EAD"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3</w:t>
            </w:r>
          </w:p>
        </w:tc>
        <w:tc>
          <w:tcPr>
            <w:tcW w:w="1397" w:type="dxa"/>
          </w:tcPr>
          <w:p w14:paraId="397003A6"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.70833</w:t>
            </w:r>
            <w:r w:rsidRPr="00FF6E99">
              <w:rPr>
                <w:rFonts w:ascii="Times New Roman" w:eastAsia="Times New Roman" w:hAnsi="Times New Roman" w:cs="Times New Roman"/>
                <w:sz w:val="20"/>
                <w:szCs w:val="20"/>
              </w:rPr>
              <w:t>*</w:t>
            </w:r>
          </w:p>
        </w:tc>
        <w:tc>
          <w:tcPr>
            <w:tcW w:w="1448" w:type="dxa"/>
          </w:tcPr>
          <w:p w14:paraId="1948DA5D"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.21698</w:t>
            </w:r>
          </w:p>
        </w:tc>
        <w:tc>
          <w:tcPr>
            <w:tcW w:w="1216" w:type="dxa"/>
          </w:tcPr>
          <w:p w14:paraId="1AEDDA35" w14:textId="77777777" w:rsidR="00FB0638" w:rsidRPr="00FF6E99" w:rsidRDefault="00FB0638"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.011</w:t>
            </w:r>
          </w:p>
        </w:tc>
        <w:tc>
          <w:tcPr>
            <w:tcW w:w="1156" w:type="dxa"/>
          </w:tcPr>
          <w:p w14:paraId="31D8F47A"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.1546</w:t>
            </w:r>
          </w:p>
        </w:tc>
        <w:tc>
          <w:tcPr>
            <w:tcW w:w="1083" w:type="dxa"/>
          </w:tcPr>
          <w:p w14:paraId="6B27C243"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1.2621</w:t>
            </w:r>
          </w:p>
        </w:tc>
      </w:tr>
      <w:tr w:rsidR="00FB0638" w:rsidRPr="00FF6E99" w14:paraId="2A43FFFA" w14:textId="77777777" w:rsidTr="00F73A55">
        <w:tc>
          <w:tcPr>
            <w:tcW w:w="1382" w:type="dxa"/>
            <w:vMerge w:val="restart"/>
          </w:tcPr>
          <w:p w14:paraId="14A4E5E7"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3</w:t>
            </w:r>
          </w:p>
        </w:tc>
        <w:tc>
          <w:tcPr>
            <w:tcW w:w="1372" w:type="dxa"/>
          </w:tcPr>
          <w:p w14:paraId="151497AD"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w:t>
            </w:r>
          </w:p>
        </w:tc>
        <w:tc>
          <w:tcPr>
            <w:tcW w:w="1397" w:type="dxa"/>
          </w:tcPr>
          <w:p w14:paraId="520B89A2"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1.21786</w:t>
            </w:r>
            <w:r w:rsidRPr="00FF6E99">
              <w:rPr>
                <w:rFonts w:ascii="Times New Roman" w:eastAsia="Times New Roman" w:hAnsi="Times New Roman" w:cs="Times New Roman"/>
                <w:sz w:val="20"/>
                <w:szCs w:val="20"/>
              </w:rPr>
              <w:t>*</w:t>
            </w:r>
          </w:p>
        </w:tc>
        <w:tc>
          <w:tcPr>
            <w:tcW w:w="1448" w:type="dxa"/>
          </w:tcPr>
          <w:p w14:paraId="1FABF820"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.20793</w:t>
            </w:r>
          </w:p>
        </w:tc>
        <w:tc>
          <w:tcPr>
            <w:tcW w:w="1216" w:type="dxa"/>
          </w:tcPr>
          <w:p w14:paraId="235AA929"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b/>
              </w:rPr>
              <w:t>.000</w:t>
            </w:r>
          </w:p>
        </w:tc>
        <w:tc>
          <w:tcPr>
            <w:tcW w:w="1156" w:type="dxa"/>
          </w:tcPr>
          <w:p w14:paraId="681852F3"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-1.7485</w:t>
            </w:r>
          </w:p>
        </w:tc>
        <w:tc>
          <w:tcPr>
            <w:tcW w:w="1083" w:type="dxa"/>
          </w:tcPr>
          <w:p w14:paraId="083311F1"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-.6872</w:t>
            </w:r>
          </w:p>
        </w:tc>
      </w:tr>
      <w:tr w:rsidR="00FB0638" w:rsidRPr="00FF6E99" w14:paraId="0401C593" w14:textId="77777777" w:rsidTr="00F73A55">
        <w:tc>
          <w:tcPr>
            <w:tcW w:w="1382" w:type="dxa"/>
            <w:vMerge/>
          </w:tcPr>
          <w:p w14:paraId="0DBFE0DB" w14:textId="77777777" w:rsidR="00FB0638" w:rsidRPr="00FF6E99" w:rsidRDefault="00FB0638" w:rsidP="00F73A55">
            <w:pPr>
              <w:jc w:val="center"/>
              <w:rPr>
                <w:rFonts w:ascii="Times New Roman" w:eastAsia="Times New Roman" w:hAnsi="Times New Roman" w:cs="Times New Roman"/>
              </w:rPr>
            </w:pPr>
          </w:p>
        </w:tc>
        <w:tc>
          <w:tcPr>
            <w:tcW w:w="1372" w:type="dxa"/>
          </w:tcPr>
          <w:p w14:paraId="1521EC88"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2</w:t>
            </w:r>
          </w:p>
        </w:tc>
        <w:tc>
          <w:tcPr>
            <w:tcW w:w="1397" w:type="dxa"/>
          </w:tcPr>
          <w:p w14:paraId="517BCF02"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.70833</w:t>
            </w:r>
            <w:r w:rsidRPr="00FF6E99">
              <w:rPr>
                <w:rFonts w:ascii="Times New Roman" w:eastAsia="Times New Roman" w:hAnsi="Times New Roman" w:cs="Times New Roman"/>
                <w:sz w:val="20"/>
                <w:szCs w:val="20"/>
              </w:rPr>
              <w:t>*</w:t>
            </w:r>
          </w:p>
        </w:tc>
        <w:tc>
          <w:tcPr>
            <w:tcW w:w="1448" w:type="dxa"/>
          </w:tcPr>
          <w:p w14:paraId="15C16302"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.21698</w:t>
            </w:r>
          </w:p>
        </w:tc>
        <w:tc>
          <w:tcPr>
            <w:tcW w:w="1216" w:type="dxa"/>
          </w:tcPr>
          <w:p w14:paraId="3700110E"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b/>
              </w:rPr>
              <w:t>.011</w:t>
            </w:r>
          </w:p>
        </w:tc>
        <w:tc>
          <w:tcPr>
            <w:tcW w:w="1156" w:type="dxa"/>
          </w:tcPr>
          <w:p w14:paraId="189B0AF3"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-1.2621</w:t>
            </w:r>
          </w:p>
        </w:tc>
        <w:tc>
          <w:tcPr>
            <w:tcW w:w="1083" w:type="dxa"/>
          </w:tcPr>
          <w:p w14:paraId="0EFFBCFC"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-.1546</w:t>
            </w:r>
          </w:p>
        </w:tc>
      </w:tr>
    </w:tbl>
    <w:p w14:paraId="600B4450" w14:textId="77777777" w:rsidR="00B42432" w:rsidRPr="00FF6E99" w:rsidRDefault="00B42432" w:rsidP="00B42432">
      <w:pPr>
        <w:ind w:left="-142"/>
        <w:jc w:val="center"/>
        <w:rPr>
          <w:rFonts w:ascii="Times New Roman" w:eastAsia="Times New Roman" w:hAnsi="Times New Roman" w:cs="Times New Roman"/>
          <w:szCs w:val="20"/>
        </w:rPr>
      </w:pPr>
      <w:r w:rsidRPr="00FF6E99">
        <w:rPr>
          <w:rFonts w:ascii="Times New Roman" w:eastAsia="Times New Roman" w:hAnsi="Times New Roman" w:cs="Times New Roman"/>
          <w:szCs w:val="20"/>
        </w:rPr>
        <w:t>Fuente: Elaboración propia</w:t>
      </w:r>
    </w:p>
    <w:p w14:paraId="53054A74" w14:textId="798C7679" w:rsidR="00FB0638" w:rsidRPr="00FF6E99" w:rsidRDefault="00FB0638" w:rsidP="00FB0638">
      <w:pPr>
        <w:ind w:hanging="142"/>
        <w:jc w:val="both"/>
        <w:rPr>
          <w:rFonts w:ascii="Times New Roman" w:eastAsia="Times New Roman" w:hAnsi="Times New Roman" w:cs="Times New Roman"/>
          <w:sz w:val="20"/>
          <w:szCs w:val="20"/>
        </w:rPr>
      </w:pPr>
      <w:r w:rsidRPr="00FF6E99">
        <w:rPr>
          <w:rFonts w:ascii="Times New Roman" w:eastAsia="Times New Roman" w:hAnsi="Times New Roman" w:cs="Times New Roman"/>
          <w:szCs w:val="20"/>
        </w:rPr>
        <w:t>1</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dimensión afectiva;</w:t>
      </w:r>
      <w:r w:rsidR="007C59E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2</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dimensión normativa; 3</w:t>
      </w:r>
      <w:r w:rsidR="00B42432" w:rsidRPr="00FF6E99">
        <w:rPr>
          <w:rFonts w:ascii="Times New Roman" w:eastAsia="Times New Roman" w:hAnsi="Times New Roman" w:cs="Times New Roman"/>
          <w:szCs w:val="20"/>
        </w:rPr>
        <w:t xml:space="preserve"> = dimensión calculada;</w:t>
      </w:r>
      <w:r w:rsidRPr="00FF6E99">
        <w:rPr>
          <w:rFonts w:ascii="Times New Roman" w:eastAsia="Times New Roman" w:hAnsi="Times New Roman" w:cs="Times New Roman"/>
          <w:szCs w:val="20"/>
        </w:rPr>
        <w:t xml:space="preserve"> I</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dimensión del compromiso; J</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dimensión del compromiso</w:t>
      </w:r>
      <w:r w:rsidRPr="00FF6E99">
        <w:rPr>
          <w:rFonts w:ascii="Times New Roman" w:eastAsia="Times New Roman" w:hAnsi="Times New Roman" w:cs="Times New Roman"/>
          <w:sz w:val="20"/>
          <w:szCs w:val="20"/>
        </w:rPr>
        <w:t>.</w:t>
      </w:r>
    </w:p>
    <w:p w14:paraId="1BA4A75F" w14:textId="77777777" w:rsidR="004C2500" w:rsidRPr="00FF6E99" w:rsidRDefault="004C2500" w:rsidP="00271F5B">
      <w:pPr>
        <w:spacing w:line="360" w:lineRule="auto"/>
        <w:rPr>
          <w:rFonts w:ascii="Times New Roman" w:hAnsi="Times New Roman" w:cs="Times New Roman"/>
        </w:rPr>
      </w:pPr>
    </w:p>
    <w:p w14:paraId="36D2D791" w14:textId="44A0518A" w:rsidR="00E1023C" w:rsidRPr="00FF6E99" w:rsidRDefault="00FB0638" w:rsidP="00E57058">
      <w:pPr>
        <w:spacing w:line="360" w:lineRule="auto"/>
        <w:ind w:firstLine="567"/>
        <w:jc w:val="both"/>
        <w:rPr>
          <w:rFonts w:ascii="Times New Roman" w:eastAsia="Times New Roman" w:hAnsi="Times New Roman" w:cs="Times New Roman"/>
        </w:rPr>
      </w:pPr>
      <w:r w:rsidRPr="00FF6E99">
        <w:rPr>
          <w:rFonts w:ascii="Times New Roman" w:eastAsia="Times New Roman" w:hAnsi="Times New Roman" w:cs="Times New Roman"/>
        </w:rPr>
        <w:t xml:space="preserve">En </w:t>
      </w:r>
      <w:r w:rsidR="00827B99" w:rsidRPr="00FF6E99">
        <w:rPr>
          <w:rFonts w:ascii="Times New Roman" w:eastAsia="Times New Roman" w:hAnsi="Times New Roman" w:cs="Times New Roman"/>
        </w:rPr>
        <w:t xml:space="preserve">este mismo perfil de </w:t>
      </w:r>
      <w:r w:rsidRPr="00FF6E99">
        <w:rPr>
          <w:rFonts w:ascii="Times New Roman" w:eastAsia="Times New Roman" w:hAnsi="Times New Roman" w:cs="Times New Roman"/>
        </w:rPr>
        <w:t>escuelas</w:t>
      </w:r>
      <w:r w:rsidR="00827B99" w:rsidRPr="00FF6E99">
        <w:rPr>
          <w:rFonts w:ascii="Times New Roman" w:eastAsia="Times New Roman" w:hAnsi="Times New Roman" w:cs="Times New Roman"/>
        </w:rPr>
        <w:t xml:space="preserve">, </w:t>
      </w:r>
      <w:r w:rsidRPr="00FF6E99">
        <w:rPr>
          <w:rFonts w:ascii="Times New Roman" w:eastAsia="Times New Roman" w:hAnsi="Times New Roman" w:cs="Times New Roman"/>
        </w:rPr>
        <w:t xml:space="preserve">el grado de compromiso </w:t>
      </w:r>
      <w:r w:rsidR="00827B99" w:rsidRPr="00FF6E99">
        <w:rPr>
          <w:rFonts w:ascii="Times New Roman" w:eastAsia="Times New Roman" w:hAnsi="Times New Roman" w:cs="Times New Roman"/>
        </w:rPr>
        <w:t xml:space="preserve">organizacional </w:t>
      </w:r>
      <w:r w:rsidRPr="00FF6E99">
        <w:rPr>
          <w:rFonts w:ascii="Times New Roman" w:eastAsia="Times New Roman" w:hAnsi="Times New Roman" w:cs="Times New Roman"/>
        </w:rPr>
        <w:t>del personal docente y administrativo en la dimensión afectiva fue de 4.14, en la dimensión normativa de 3.63 y en l</w:t>
      </w:r>
      <w:r w:rsidR="00B42432" w:rsidRPr="00FF6E99">
        <w:rPr>
          <w:rFonts w:ascii="Times New Roman" w:eastAsia="Times New Roman" w:hAnsi="Times New Roman" w:cs="Times New Roman"/>
        </w:rPr>
        <w:t>a dimensión calculada de 2.92 (t</w:t>
      </w:r>
      <w:r w:rsidRPr="00FF6E99">
        <w:rPr>
          <w:rFonts w:ascii="Times New Roman" w:eastAsia="Times New Roman" w:hAnsi="Times New Roman" w:cs="Times New Roman"/>
        </w:rPr>
        <w:t>abla 13).</w:t>
      </w:r>
    </w:p>
    <w:p w14:paraId="5564F1AD" w14:textId="1C984BD2" w:rsidR="000A436F" w:rsidRPr="00FF6E99" w:rsidRDefault="000A436F" w:rsidP="00E57058">
      <w:pPr>
        <w:spacing w:line="360" w:lineRule="auto"/>
        <w:ind w:firstLine="567"/>
        <w:jc w:val="both"/>
        <w:rPr>
          <w:rFonts w:ascii="Times New Roman" w:eastAsia="Times New Roman" w:hAnsi="Times New Roman" w:cs="Times New Roman"/>
        </w:rPr>
      </w:pPr>
    </w:p>
    <w:p w14:paraId="19A18631" w14:textId="7249326F" w:rsidR="000A436F" w:rsidRDefault="000A436F" w:rsidP="00E57058">
      <w:pPr>
        <w:spacing w:line="360" w:lineRule="auto"/>
        <w:ind w:firstLine="567"/>
        <w:jc w:val="both"/>
        <w:rPr>
          <w:rFonts w:ascii="Times New Roman" w:eastAsia="Times New Roman" w:hAnsi="Times New Roman" w:cs="Times New Roman"/>
        </w:rPr>
      </w:pPr>
    </w:p>
    <w:p w14:paraId="7D20CEB3" w14:textId="6EA69C0A" w:rsidR="009E7835" w:rsidRDefault="009E7835" w:rsidP="00E57058">
      <w:pPr>
        <w:spacing w:line="360" w:lineRule="auto"/>
        <w:ind w:firstLine="567"/>
        <w:jc w:val="both"/>
        <w:rPr>
          <w:rFonts w:ascii="Times New Roman" w:eastAsia="Times New Roman" w:hAnsi="Times New Roman" w:cs="Times New Roman"/>
        </w:rPr>
      </w:pPr>
    </w:p>
    <w:p w14:paraId="08BD24F2" w14:textId="5B3F0E63" w:rsidR="009E7835" w:rsidRDefault="009E7835" w:rsidP="00E57058">
      <w:pPr>
        <w:spacing w:line="360" w:lineRule="auto"/>
        <w:ind w:firstLine="567"/>
        <w:jc w:val="both"/>
        <w:rPr>
          <w:rFonts w:ascii="Times New Roman" w:eastAsia="Times New Roman" w:hAnsi="Times New Roman" w:cs="Times New Roman"/>
        </w:rPr>
      </w:pPr>
    </w:p>
    <w:p w14:paraId="1D17C7D4" w14:textId="3459DE04" w:rsidR="009E7835" w:rsidRDefault="009E7835" w:rsidP="00E57058">
      <w:pPr>
        <w:spacing w:line="360" w:lineRule="auto"/>
        <w:ind w:firstLine="567"/>
        <w:jc w:val="both"/>
        <w:rPr>
          <w:rFonts w:ascii="Times New Roman" w:eastAsia="Times New Roman" w:hAnsi="Times New Roman" w:cs="Times New Roman"/>
        </w:rPr>
      </w:pPr>
    </w:p>
    <w:p w14:paraId="76A71CA9" w14:textId="04037E1A" w:rsidR="009E7835" w:rsidRDefault="009E7835" w:rsidP="00E57058">
      <w:pPr>
        <w:spacing w:line="360" w:lineRule="auto"/>
        <w:ind w:firstLine="567"/>
        <w:jc w:val="both"/>
        <w:rPr>
          <w:rFonts w:ascii="Times New Roman" w:eastAsia="Times New Roman" w:hAnsi="Times New Roman" w:cs="Times New Roman"/>
        </w:rPr>
      </w:pPr>
    </w:p>
    <w:p w14:paraId="150964EB" w14:textId="24714B10" w:rsidR="009E7835" w:rsidRDefault="009E7835" w:rsidP="00E57058">
      <w:pPr>
        <w:spacing w:line="360" w:lineRule="auto"/>
        <w:ind w:firstLine="567"/>
        <w:jc w:val="both"/>
        <w:rPr>
          <w:rFonts w:ascii="Times New Roman" w:eastAsia="Times New Roman" w:hAnsi="Times New Roman" w:cs="Times New Roman"/>
        </w:rPr>
      </w:pPr>
    </w:p>
    <w:p w14:paraId="2959676D" w14:textId="65E1866E" w:rsidR="009E7835" w:rsidRDefault="009E7835" w:rsidP="00E57058">
      <w:pPr>
        <w:spacing w:line="360" w:lineRule="auto"/>
        <w:ind w:firstLine="567"/>
        <w:jc w:val="both"/>
        <w:rPr>
          <w:rFonts w:ascii="Times New Roman" w:eastAsia="Times New Roman" w:hAnsi="Times New Roman" w:cs="Times New Roman"/>
        </w:rPr>
      </w:pPr>
    </w:p>
    <w:p w14:paraId="17EF0EE4" w14:textId="77777777" w:rsidR="009E7835" w:rsidRPr="00FF6E99" w:rsidRDefault="009E7835" w:rsidP="00E57058">
      <w:pPr>
        <w:spacing w:line="360" w:lineRule="auto"/>
        <w:ind w:firstLine="567"/>
        <w:jc w:val="both"/>
        <w:rPr>
          <w:rFonts w:ascii="Times New Roman" w:eastAsia="Times New Roman" w:hAnsi="Times New Roman" w:cs="Times New Roman"/>
        </w:rPr>
      </w:pPr>
    </w:p>
    <w:p w14:paraId="11259B2D" w14:textId="77777777" w:rsidR="0081743E" w:rsidRPr="00FF6E99" w:rsidRDefault="0081743E" w:rsidP="00FB0638">
      <w:pPr>
        <w:spacing w:line="360" w:lineRule="auto"/>
        <w:rPr>
          <w:rFonts w:ascii="Times New Roman" w:eastAsia="Times New Roman" w:hAnsi="Times New Roman" w:cs="Times New Roman"/>
          <w:sz w:val="20"/>
          <w:szCs w:val="20"/>
        </w:rPr>
      </w:pPr>
    </w:p>
    <w:p w14:paraId="514179F4" w14:textId="50F6B43B" w:rsidR="00FB0638" w:rsidRPr="00FF6E99" w:rsidRDefault="00FB0638" w:rsidP="00B42432">
      <w:pPr>
        <w:spacing w:line="360" w:lineRule="auto"/>
        <w:jc w:val="center"/>
        <w:rPr>
          <w:rFonts w:ascii="Times New Roman" w:eastAsia="Times New Roman" w:hAnsi="Times New Roman" w:cs="Times New Roman"/>
          <w:szCs w:val="20"/>
        </w:rPr>
      </w:pPr>
      <w:r w:rsidRPr="00FF6E99">
        <w:rPr>
          <w:rFonts w:ascii="Times New Roman" w:eastAsia="Times New Roman" w:hAnsi="Times New Roman" w:cs="Times New Roman"/>
          <w:b/>
          <w:szCs w:val="20"/>
        </w:rPr>
        <w:t>Tabla 13</w:t>
      </w:r>
      <w:r w:rsidR="00B42432" w:rsidRPr="00FF6E99">
        <w:rPr>
          <w:rFonts w:ascii="Times New Roman" w:eastAsia="Times New Roman" w:hAnsi="Times New Roman" w:cs="Times New Roman"/>
          <w:b/>
          <w:szCs w:val="20"/>
        </w:rPr>
        <w:t>.</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Grado del compromiso organizacional por dimensión en preparatorias públicas</w:t>
      </w:r>
    </w:p>
    <w:p w14:paraId="57F06E2A" w14:textId="77777777" w:rsidR="00FB0638" w:rsidRPr="00FF6E99" w:rsidRDefault="00FB0638" w:rsidP="00FB0638">
      <w:pPr>
        <w:jc w:val="both"/>
        <w:rPr>
          <w:rFonts w:ascii="Times New Roman" w:eastAsia="Times New Roman" w:hAnsi="Times New Roman" w:cs="Times New Roman"/>
          <w:b/>
        </w:rPr>
      </w:pPr>
      <w:r w:rsidRPr="00FF6E99">
        <w:rPr>
          <w:rFonts w:ascii="Times New Roman" w:eastAsia="Times New Roman" w:hAnsi="Times New Roman" w:cs="Times New Roman"/>
          <w:b/>
        </w:rPr>
        <w:tab/>
      </w:r>
      <w:r w:rsidRPr="00FF6E99">
        <w:rPr>
          <w:rFonts w:ascii="Times New Roman" w:eastAsia="Times New Roman" w:hAnsi="Times New Roman" w:cs="Times New Roman"/>
          <w:b/>
        </w:rPr>
        <w:tab/>
      </w:r>
      <w:r w:rsidRPr="00FF6E99">
        <w:rPr>
          <w:rFonts w:ascii="Times New Roman" w:eastAsia="Times New Roman" w:hAnsi="Times New Roman" w:cs="Times New Roman"/>
          <w:b/>
        </w:rPr>
        <w:tab/>
      </w:r>
      <w:r w:rsidRPr="00FF6E99">
        <w:rPr>
          <w:rFonts w:ascii="Times New Roman" w:eastAsia="Times New Roman" w:hAnsi="Times New Roman" w:cs="Times New Roman"/>
          <w:b/>
        </w:rPr>
        <w:tab/>
      </w:r>
      <w:r w:rsidRPr="00FF6E99">
        <w:rPr>
          <w:rFonts w:ascii="Times New Roman" w:eastAsia="Times New Roman" w:hAnsi="Times New Roman" w:cs="Times New Roman"/>
          <w:b/>
        </w:rPr>
        <w:tab/>
      </w:r>
      <w:r w:rsidRPr="00FF6E99">
        <w:rPr>
          <w:rFonts w:ascii="Times New Roman" w:eastAsia="Times New Roman" w:hAnsi="Times New Roman" w:cs="Times New Roman"/>
          <w:b/>
        </w:rPr>
        <w:tab/>
      </w:r>
      <w:r w:rsidRPr="00FF6E99">
        <w:rPr>
          <w:rFonts w:ascii="Times New Roman" w:eastAsia="Times New Roman" w:hAnsi="Times New Roman" w:cs="Times New Roman"/>
          <w:b/>
        </w:rPr>
        <w:tab/>
      </w:r>
      <w:r w:rsidRPr="00FF6E99">
        <w:rPr>
          <w:rFonts w:ascii="Times New Roman" w:eastAsia="Times New Roman" w:hAnsi="Times New Roman" w:cs="Times New Roman"/>
          <w:b/>
        </w:rPr>
        <w:tab/>
        <w:t>Subconjunto para alfa = .05</w:t>
      </w:r>
    </w:p>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013"/>
        <w:gridCol w:w="1773"/>
        <w:gridCol w:w="1187"/>
        <w:gridCol w:w="1773"/>
      </w:tblGrid>
      <w:tr w:rsidR="00FB0638" w:rsidRPr="00FF6E99" w14:paraId="5BE7E789" w14:textId="77777777" w:rsidTr="00F73A55">
        <w:trPr>
          <w:trHeight w:val="496"/>
        </w:trPr>
        <w:tc>
          <w:tcPr>
            <w:tcW w:w="4013" w:type="dxa"/>
            <w:tcBorders>
              <w:top w:val="single" w:sz="4" w:space="0" w:color="auto"/>
              <w:bottom w:val="single" w:sz="4" w:space="0" w:color="auto"/>
            </w:tcBorders>
          </w:tcPr>
          <w:p w14:paraId="3DBF2A02" w14:textId="0A0851C2" w:rsidR="00FB0638" w:rsidRPr="00FF6E99" w:rsidRDefault="00B42432"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Dimensión del c</w:t>
            </w:r>
            <w:r w:rsidR="00FB0638" w:rsidRPr="00FF6E99">
              <w:rPr>
                <w:rFonts w:ascii="Times New Roman" w:eastAsia="Times New Roman" w:hAnsi="Times New Roman" w:cs="Times New Roman"/>
                <w:b/>
              </w:rPr>
              <w:t>ompromiso</w:t>
            </w:r>
          </w:p>
        </w:tc>
        <w:tc>
          <w:tcPr>
            <w:tcW w:w="1773" w:type="dxa"/>
            <w:tcBorders>
              <w:top w:val="single" w:sz="4" w:space="0" w:color="auto"/>
              <w:bottom w:val="single" w:sz="4" w:space="0" w:color="auto"/>
            </w:tcBorders>
          </w:tcPr>
          <w:p w14:paraId="69BB6604" w14:textId="77777777" w:rsidR="00FB0638" w:rsidRPr="00FF6E99" w:rsidRDefault="00FB0638"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N</w:t>
            </w:r>
          </w:p>
        </w:tc>
        <w:tc>
          <w:tcPr>
            <w:tcW w:w="1187" w:type="dxa"/>
            <w:tcBorders>
              <w:top w:val="single" w:sz="4" w:space="0" w:color="auto"/>
              <w:bottom w:val="single" w:sz="4" w:space="0" w:color="auto"/>
            </w:tcBorders>
          </w:tcPr>
          <w:p w14:paraId="554598BE" w14:textId="77777777" w:rsidR="00FB0638" w:rsidRPr="00FF6E99" w:rsidRDefault="00FB0638"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1</w:t>
            </w:r>
          </w:p>
        </w:tc>
        <w:tc>
          <w:tcPr>
            <w:tcW w:w="1773" w:type="dxa"/>
            <w:tcBorders>
              <w:top w:val="single" w:sz="4" w:space="0" w:color="auto"/>
              <w:bottom w:val="single" w:sz="4" w:space="0" w:color="auto"/>
            </w:tcBorders>
          </w:tcPr>
          <w:p w14:paraId="6A01A370" w14:textId="77777777" w:rsidR="00FB0638" w:rsidRPr="00FF6E99" w:rsidRDefault="00FB0638"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2</w:t>
            </w:r>
          </w:p>
        </w:tc>
      </w:tr>
      <w:tr w:rsidR="00FB0638" w:rsidRPr="00FF6E99" w14:paraId="3A345A7D" w14:textId="77777777" w:rsidTr="00F73A55">
        <w:trPr>
          <w:trHeight w:val="496"/>
        </w:trPr>
        <w:tc>
          <w:tcPr>
            <w:tcW w:w="4013" w:type="dxa"/>
            <w:tcBorders>
              <w:top w:val="single" w:sz="4" w:space="0" w:color="auto"/>
            </w:tcBorders>
          </w:tcPr>
          <w:p w14:paraId="6AAA6987"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3</w:t>
            </w:r>
          </w:p>
        </w:tc>
        <w:tc>
          <w:tcPr>
            <w:tcW w:w="1773" w:type="dxa"/>
            <w:tcBorders>
              <w:top w:val="single" w:sz="4" w:space="0" w:color="auto"/>
            </w:tcBorders>
          </w:tcPr>
          <w:p w14:paraId="269F5C6D"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8</w:t>
            </w:r>
          </w:p>
        </w:tc>
        <w:tc>
          <w:tcPr>
            <w:tcW w:w="1187" w:type="dxa"/>
            <w:tcBorders>
              <w:top w:val="single" w:sz="4" w:space="0" w:color="auto"/>
            </w:tcBorders>
          </w:tcPr>
          <w:p w14:paraId="4AA98927"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2.9250</w:t>
            </w:r>
          </w:p>
        </w:tc>
        <w:tc>
          <w:tcPr>
            <w:tcW w:w="1773" w:type="dxa"/>
            <w:tcBorders>
              <w:top w:val="single" w:sz="4" w:space="0" w:color="auto"/>
            </w:tcBorders>
          </w:tcPr>
          <w:p w14:paraId="64FF88EA" w14:textId="77777777" w:rsidR="00FB0638" w:rsidRPr="00FF6E99" w:rsidRDefault="00FB0638" w:rsidP="00F73A55">
            <w:pPr>
              <w:jc w:val="center"/>
              <w:rPr>
                <w:rFonts w:ascii="Times New Roman" w:eastAsia="Times New Roman" w:hAnsi="Times New Roman" w:cs="Times New Roman"/>
              </w:rPr>
            </w:pPr>
          </w:p>
        </w:tc>
      </w:tr>
      <w:tr w:rsidR="00FB0638" w:rsidRPr="00FF6E99" w14:paraId="6DE0AC5B" w14:textId="77777777" w:rsidTr="00F73A55">
        <w:trPr>
          <w:trHeight w:val="496"/>
        </w:trPr>
        <w:tc>
          <w:tcPr>
            <w:tcW w:w="4013" w:type="dxa"/>
          </w:tcPr>
          <w:p w14:paraId="05805351"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2</w:t>
            </w:r>
          </w:p>
        </w:tc>
        <w:tc>
          <w:tcPr>
            <w:tcW w:w="1773" w:type="dxa"/>
          </w:tcPr>
          <w:p w14:paraId="2708FF1A"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6</w:t>
            </w:r>
          </w:p>
        </w:tc>
        <w:tc>
          <w:tcPr>
            <w:tcW w:w="1187" w:type="dxa"/>
          </w:tcPr>
          <w:p w14:paraId="1F2F5686" w14:textId="77777777" w:rsidR="00FB0638" w:rsidRPr="00FF6E99" w:rsidRDefault="00FB0638" w:rsidP="00F73A55">
            <w:pPr>
              <w:jc w:val="center"/>
              <w:rPr>
                <w:rFonts w:ascii="Times New Roman" w:eastAsia="Times New Roman" w:hAnsi="Times New Roman" w:cs="Times New Roman"/>
              </w:rPr>
            </w:pPr>
          </w:p>
        </w:tc>
        <w:tc>
          <w:tcPr>
            <w:tcW w:w="1773" w:type="dxa"/>
          </w:tcPr>
          <w:p w14:paraId="7617107E"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3.6333</w:t>
            </w:r>
          </w:p>
        </w:tc>
      </w:tr>
      <w:tr w:rsidR="00FB0638" w:rsidRPr="00FF6E99" w14:paraId="585707BE" w14:textId="77777777" w:rsidTr="00F73A55">
        <w:trPr>
          <w:trHeight w:val="496"/>
        </w:trPr>
        <w:tc>
          <w:tcPr>
            <w:tcW w:w="4013" w:type="dxa"/>
          </w:tcPr>
          <w:p w14:paraId="5F40FF31"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w:t>
            </w:r>
          </w:p>
        </w:tc>
        <w:tc>
          <w:tcPr>
            <w:tcW w:w="1773" w:type="dxa"/>
          </w:tcPr>
          <w:p w14:paraId="5B8AD670"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7</w:t>
            </w:r>
          </w:p>
        </w:tc>
        <w:tc>
          <w:tcPr>
            <w:tcW w:w="1187" w:type="dxa"/>
          </w:tcPr>
          <w:p w14:paraId="78516625" w14:textId="77777777" w:rsidR="00FB0638" w:rsidRPr="00FF6E99" w:rsidRDefault="00FB0638" w:rsidP="00F73A55">
            <w:pPr>
              <w:jc w:val="center"/>
              <w:rPr>
                <w:rFonts w:ascii="Times New Roman" w:eastAsia="Times New Roman" w:hAnsi="Times New Roman" w:cs="Times New Roman"/>
              </w:rPr>
            </w:pPr>
          </w:p>
        </w:tc>
        <w:tc>
          <w:tcPr>
            <w:tcW w:w="1773" w:type="dxa"/>
          </w:tcPr>
          <w:p w14:paraId="65C88303"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4.1429</w:t>
            </w:r>
          </w:p>
        </w:tc>
      </w:tr>
      <w:tr w:rsidR="00FB0638" w:rsidRPr="00FF6E99" w14:paraId="7DEA6D5B" w14:textId="77777777" w:rsidTr="00F73A55">
        <w:trPr>
          <w:trHeight w:val="496"/>
        </w:trPr>
        <w:tc>
          <w:tcPr>
            <w:tcW w:w="4013" w:type="dxa"/>
          </w:tcPr>
          <w:p w14:paraId="1DD0F551"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Sig.</w:t>
            </w:r>
          </w:p>
        </w:tc>
        <w:tc>
          <w:tcPr>
            <w:tcW w:w="1773" w:type="dxa"/>
          </w:tcPr>
          <w:p w14:paraId="745FF07A" w14:textId="77777777" w:rsidR="00FB0638" w:rsidRPr="00FF6E99" w:rsidRDefault="00FB0638" w:rsidP="00F73A55">
            <w:pPr>
              <w:jc w:val="center"/>
              <w:rPr>
                <w:rFonts w:ascii="Times New Roman" w:eastAsia="Times New Roman" w:hAnsi="Times New Roman" w:cs="Times New Roman"/>
              </w:rPr>
            </w:pPr>
          </w:p>
        </w:tc>
        <w:tc>
          <w:tcPr>
            <w:tcW w:w="1187" w:type="dxa"/>
          </w:tcPr>
          <w:p w14:paraId="1F99602C"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1.000</w:t>
            </w:r>
          </w:p>
        </w:tc>
        <w:tc>
          <w:tcPr>
            <w:tcW w:w="1773" w:type="dxa"/>
          </w:tcPr>
          <w:p w14:paraId="5A0B4888" w14:textId="77777777" w:rsidR="00FB0638" w:rsidRPr="00FF6E99" w:rsidRDefault="00FB0638" w:rsidP="00F73A55">
            <w:pPr>
              <w:jc w:val="center"/>
              <w:rPr>
                <w:rFonts w:ascii="Times New Roman" w:eastAsia="Times New Roman" w:hAnsi="Times New Roman" w:cs="Times New Roman"/>
              </w:rPr>
            </w:pPr>
            <w:r w:rsidRPr="00FF6E99">
              <w:rPr>
                <w:rFonts w:ascii="Times New Roman" w:eastAsia="Times New Roman" w:hAnsi="Times New Roman" w:cs="Times New Roman"/>
              </w:rPr>
              <w:t>.073</w:t>
            </w:r>
          </w:p>
        </w:tc>
      </w:tr>
    </w:tbl>
    <w:p w14:paraId="12B2209D" w14:textId="77777777" w:rsidR="00B42432" w:rsidRPr="00FF6E99" w:rsidRDefault="00B42432" w:rsidP="00B42432">
      <w:pPr>
        <w:ind w:hanging="142"/>
        <w:jc w:val="center"/>
        <w:rPr>
          <w:rFonts w:ascii="Times New Roman" w:eastAsia="Times New Roman" w:hAnsi="Times New Roman" w:cs="Times New Roman"/>
          <w:szCs w:val="20"/>
        </w:rPr>
      </w:pPr>
      <w:r w:rsidRPr="00FF6E99">
        <w:rPr>
          <w:rFonts w:ascii="Times New Roman" w:eastAsia="Times New Roman" w:hAnsi="Times New Roman" w:cs="Times New Roman"/>
          <w:szCs w:val="20"/>
        </w:rPr>
        <w:t>Fuente: Elaboración propia</w:t>
      </w:r>
    </w:p>
    <w:p w14:paraId="2572481A" w14:textId="1BC2AF09" w:rsidR="00FB0638" w:rsidRPr="00FF6E99" w:rsidRDefault="00FB0638" w:rsidP="000A436F">
      <w:pPr>
        <w:ind w:hanging="142"/>
        <w:jc w:val="center"/>
        <w:rPr>
          <w:rFonts w:ascii="Times New Roman" w:eastAsia="Times New Roman" w:hAnsi="Times New Roman" w:cs="Times New Roman"/>
          <w:szCs w:val="20"/>
        </w:rPr>
      </w:pPr>
      <w:r w:rsidRPr="00FF6E99">
        <w:rPr>
          <w:rFonts w:ascii="Times New Roman" w:eastAsia="Times New Roman" w:hAnsi="Times New Roman" w:cs="Times New Roman"/>
          <w:szCs w:val="20"/>
        </w:rPr>
        <w:t>1</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dimensión afectiva;</w:t>
      </w:r>
      <w:r w:rsidR="007C59E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2</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dimensión normativa; 3</w:t>
      </w:r>
      <w:r w:rsidR="00B42432" w:rsidRPr="00FF6E99">
        <w:rPr>
          <w:rFonts w:ascii="Times New Roman" w:eastAsia="Times New Roman" w:hAnsi="Times New Roman" w:cs="Times New Roman"/>
          <w:szCs w:val="20"/>
        </w:rPr>
        <w:t xml:space="preserve"> = dimensión calculada;</w:t>
      </w:r>
      <w:r w:rsidRPr="00FF6E99">
        <w:rPr>
          <w:rFonts w:ascii="Times New Roman" w:eastAsia="Times New Roman" w:hAnsi="Times New Roman" w:cs="Times New Roman"/>
          <w:szCs w:val="20"/>
        </w:rPr>
        <w:t xml:space="preserve"> N</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nú</w:t>
      </w:r>
      <w:r w:rsidR="00B42432" w:rsidRPr="00FF6E99">
        <w:rPr>
          <w:rFonts w:ascii="Times New Roman" w:eastAsia="Times New Roman" w:hAnsi="Times New Roman" w:cs="Times New Roman"/>
          <w:szCs w:val="20"/>
        </w:rPr>
        <w:t xml:space="preserve">mero de ítems por dimensión del </w:t>
      </w:r>
      <w:r w:rsidRPr="00FF6E99">
        <w:rPr>
          <w:rFonts w:ascii="Times New Roman" w:eastAsia="Times New Roman" w:hAnsi="Times New Roman" w:cs="Times New Roman"/>
          <w:szCs w:val="20"/>
        </w:rPr>
        <w:t>compromiso.</w:t>
      </w:r>
    </w:p>
    <w:p w14:paraId="786A2D76" w14:textId="77777777" w:rsidR="002177CA" w:rsidRPr="00FF6E99" w:rsidRDefault="002177CA" w:rsidP="00E27E33">
      <w:pPr>
        <w:jc w:val="both"/>
        <w:rPr>
          <w:rFonts w:ascii="Times New Roman" w:hAnsi="Times New Roman" w:cs="Times New Roman"/>
          <w:b/>
        </w:rPr>
      </w:pPr>
    </w:p>
    <w:p w14:paraId="16C1BAA6" w14:textId="344BEC4A" w:rsidR="00B42432" w:rsidRPr="00FF6E99" w:rsidRDefault="00E27E33" w:rsidP="00B42432">
      <w:pPr>
        <w:pStyle w:val="Ttulo2"/>
        <w:rPr>
          <w:sz w:val="24"/>
        </w:rPr>
      </w:pPr>
      <w:r w:rsidRPr="00FF6E99">
        <w:rPr>
          <w:sz w:val="24"/>
        </w:rPr>
        <w:t xml:space="preserve">Dimensiones </w:t>
      </w:r>
      <w:r w:rsidR="00B42432" w:rsidRPr="00FF6E99">
        <w:rPr>
          <w:sz w:val="24"/>
        </w:rPr>
        <w:t xml:space="preserve">del compromiso organizacional en preparatorias privadas </w:t>
      </w:r>
    </w:p>
    <w:p w14:paraId="7F85C951" w14:textId="08AEC96E" w:rsidR="00E27E33" w:rsidRPr="00FF6E99" w:rsidRDefault="00E27E33" w:rsidP="00B42432">
      <w:pPr>
        <w:spacing w:line="360" w:lineRule="auto"/>
        <w:ind w:firstLine="708"/>
        <w:jc w:val="both"/>
        <w:rPr>
          <w:rFonts w:ascii="Times New Roman" w:hAnsi="Times New Roman" w:cs="Times New Roman"/>
          <w:b/>
        </w:rPr>
      </w:pPr>
      <w:r w:rsidRPr="00FF6E99">
        <w:rPr>
          <w:rFonts w:ascii="Times New Roman" w:eastAsia="Times New Roman" w:hAnsi="Times New Roman" w:cs="Times New Roman"/>
        </w:rPr>
        <w:t>El análisis de la varianza ANOVA par</w:t>
      </w:r>
      <w:r w:rsidR="00B42432" w:rsidRPr="00FF6E99">
        <w:rPr>
          <w:rFonts w:ascii="Times New Roman" w:eastAsia="Times New Roman" w:hAnsi="Times New Roman" w:cs="Times New Roman"/>
        </w:rPr>
        <w:t>a muestras mayores a dos grupos</w:t>
      </w:r>
      <w:r w:rsidRPr="00FF6E99">
        <w:rPr>
          <w:rFonts w:ascii="Times New Roman" w:eastAsia="Times New Roman" w:hAnsi="Times New Roman" w:cs="Times New Roman"/>
        </w:rPr>
        <w:t xml:space="preserve"> dio como resultado que </w:t>
      </w:r>
      <w:r w:rsidR="00827B99" w:rsidRPr="00FF6E99">
        <w:rPr>
          <w:rFonts w:ascii="Times New Roman" w:eastAsia="Times New Roman" w:hAnsi="Times New Roman" w:cs="Times New Roman"/>
        </w:rPr>
        <w:t>existe una diferencia significativa entre grupos (nivel de significancia</w:t>
      </w:r>
      <w:r w:rsidR="00B42432" w:rsidRPr="00FF6E99">
        <w:rPr>
          <w:rFonts w:ascii="Times New Roman" w:eastAsia="Times New Roman" w:hAnsi="Times New Roman" w:cs="Times New Roman"/>
        </w:rPr>
        <w:t xml:space="preserve"> </w:t>
      </w:r>
      <w:r w:rsidR="00827B99" w:rsidRPr="00FF6E99">
        <w:rPr>
          <w:rFonts w:ascii="Times New Roman" w:eastAsia="Times New Roman" w:hAnsi="Times New Roman" w:cs="Times New Roman"/>
        </w:rPr>
        <w:t xml:space="preserve">= 0.00) </w:t>
      </w:r>
      <w:r w:rsidRPr="00FF6E99">
        <w:rPr>
          <w:rFonts w:ascii="Times New Roman" w:eastAsia="Times New Roman" w:hAnsi="Times New Roman" w:cs="Times New Roman"/>
        </w:rPr>
        <w:t>dentro de las dimensiones del compromiso organizacional (afectiva,</w:t>
      </w:r>
      <w:r w:rsidR="00B42432" w:rsidRPr="00FF6E99">
        <w:rPr>
          <w:rFonts w:ascii="Times New Roman" w:eastAsia="Times New Roman" w:hAnsi="Times New Roman" w:cs="Times New Roman"/>
        </w:rPr>
        <w:t xml:space="preserve"> normativa y calculada)</w:t>
      </w:r>
      <w:r w:rsidRPr="00FF6E99">
        <w:rPr>
          <w:rFonts w:ascii="Times New Roman" w:eastAsia="Times New Roman" w:hAnsi="Times New Roman" w:cs="Times New Roman"/>
        </w:rPr>
        <w:t xml:space="preserve"> en las </w:t>
      </w:r>
      <w:r w:rsidR="00827B99" w:rsidRPr="00FF6E99">
        <w:rPr>
          <w:rFonts w:ascii="Times New Roman" w:eastAsia="Times New Roman" w:hAnsi="Times New Roman" w:cs="Times New Roman"/>
        </w:rPr>
        <w:t xml:space="preserve">28 </w:t>
      </w:r>
      <w:r w:rsidRPr="00FF6E99">
        <w:rPr>
          <w:rFonts w:ascii="Times New Roman" w:eastAsia="Times New Roman" w:hAnsi="Times New Roman" w:cs="Times New Roman"/>
        </w:rPr>
        <w:t>preparatorias privadas</w:t>
      </w:r>
      <w:r w:rsidR="00827B99" w:rsidRPr="00FF6E99">
        <w:rPr>
          <w:rFonts w:ascii="Times New Roman" w:eastAsia="Times New Roman" w:hAnsi="Times New Roman" w:cs="Times New Roman"/>
        </w:rPr>
        <w:t xml:space="preserve"> analizadas </w:t>
      </w:r>
      <w:r w:rsidR="00B42432" w:rsidRPr="00FF6E99">
        <w:rPr>
          <w:rFonts w:ascii="Times New Roman" w:eastAsia="Times New Roman" w:hAnsi="Times New Roman" w:cs="Times New Roman"/>
        </w:rPr>
        <w:t>(t</w:t>
      </w:r>
      <w:r w:rsidR="00D104B6" w:rsidRPr="00FF6E99">
        <w:rPr>
          <w:rFonts w:ascii="Times New Roman" w:eastAsia="Times New Roman" w:hAnsi="Times New Roman" w:cs="Times New Roman"/>
        </w:rPr>
        <w:t>abla 14).</w:t>
      </w:r>
      <w:r w:rsidRPr="00FF6E99">
        <w:rPr>
          <w:rFonts w:ascii="Times New Roman" w:eastAsia="Times New Roman" w:hAnsi="Times New Roman" w:cs="Times New Roman"/>
        </w:rPr>
        <w:t xml:space="preserve"> </w:t>
      </w:r>
    </w:p>
    <w:p w14:paraId="4A892615" w14:textId="77777777" w:rsidR="00E27E33" w:rsidRPr="00FF6E99" w:rsidRDefault="00E27E33" w:rsidP="00E27E33">
      <w:pPr>
        <w:jc w:val="both"/>
        <w:rPr>
          <w:rFonts w:ascii="Times New Roman" w:eastAsia="Times New Roman" w:hAnsi="Times New Roman" w:cs="Times New Roman"/>
          <w:b/>
        </w:rPr>
      </w:pPr>
    </w:p>
    <w:p w14:paraId="6E4C1FDF" w14:textId="38F06FBA" w:rsidR="00E27E33" w:rsidRPr="00FF6E99" w:rsidRDefault="006B68DF" w:rsidP="00B42432">
      <w:pPr>
        <w:jc w:val="center"/>
        <w:rPr>
          <w:rFonts w:ascii="Times New Roman" w:eastAsia="Times New Roman" w:hAnsi="Times New Roman" w:cs="Times New Roman"/>
          <w:szCs w:val="20"/>
        </w:rPr>
      </w:pPr>
      <w:r w:rsidRPr="00FF6E99">
        <w:rPr>
          <w:rFonts w:ascii="Times New Roman" w:eastAsia="Times New Roman" w:hAnsi="Times New Roman" w:cs="Times New Roman"/>
          <w:b/>
          <w:szCs w:val="20"/>
        </w:rPr>
        <w:t>Tabla 14</w:t>
      </w:r>
      <w:r w:rsidR="00B42432" w:rsidRPr="00FF6E99">
        <w:rPr>
          <w:rFonts w:ascii="Times New Roman" w:eastAsia="Times New Roman" w:hAnsi="Times New Roman" w:cs="Times New Roman"/>
          <w:b/>
          <w:szCs w:val="20"/>
        </w:rPr>
        <w:t>.</w:t>
      </w:r>
      <w:r w:rsidR="00B42432" w:rsidRPr="00FF6E99">
        <w:rPr>
          <w:rFonts w:ascii="Times New Roman" w:eastAsia="Times New Roman" w:hAnsi="Times New Roman" w:cs="Times New Roman"/>
          <w:szCs w:val="20"/>
        </w:rPr>
        <w:t xml:space="preserve"> </w:t>
      </w:r>
      <w:r w:rsidR="00E27E33" w:rsidRPr="00FF6E99">
        <w:rPr>
          <w:rFonts w:ascii="Times New Roman" w:eastAsia="Times New Roman" w:hAnsi="Times New Roman" w:cs="Times New Roman"/>
          <w:szCs w:val="20"/>
        </w:rPr>
        <w:t>ANOVA para dimensiones del compromiso organizacional en preparatorias privadas</w:t>
      </w:r>
    </w:p>
    <w:p w14:paraId="796F91BD" w14:textId="77777777" w:rsidR="00E27E33" w:rsidRPr="00FF6E99" w:rsidRDefault="00E27E33" w:rsidP="00E27E33">
      <w:pPr>
        <w:jc w:val="both"/>
        <w:rPr>
          <w:rFonts w:ascii="Times New Roman" w:eastAsia="Times New Roman" w:hAnsi="Times New Roman" w:cs="Times New Roman"/>
          <w:b/>
        </w:rPr>
      </w:pPr>
    </w:p>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1643"/>
        <w:gridCol w:w="1436"/>
        <w:gridCol w:w="1649"/>
        <w:gridCol w:w="1436"/>
        <w:gridCol w:w="1230"/>
      </w:tblGrid>
      <w:tr w:rsidR="00E27E33" w:rsidRPr="00FF6E99" w14:paraId="102B659C" w14:textId="77777777" w:rsidTr="00F73A55">
        <w:tc>
          <w:tcPr>
            <w:tcW w:w="1660" w:type="dxa"/>
            <w:tcBorders>
              <w:top w:val="single" w:sz="4" w:space="0" w:color="auto"/>
              <w:bottom w:val="single" w:sz="4" w:space="0" w:color="auto"/>
            </w:tcBorders>
          </w:tcPr>
          <w:p w14:paraId="4836F6DF" w14:textId="77777777" w:rsidR="00E27E33" w:rsidRPr="00FF6E99" w:rsidRDefault="00E27E33" w:rsidP="00F73A55">
            <w:pPr>
              <w:rPr>
                <w:rFonts w:ascii="Times New Roman" w:eastAsia="Times New Roman" w:hAnsi="Times New Roman" w:cs="Times New Roman"/>
                <w:b/>
              </w:rPr>
            </w:pPr>
          </w:p>
        </w:tc>
        <w:tc>
          <w:tcPr>
            <w:tcW w:w="1643" w:type="dxa"/>
            <w:tcBorders>
              <w:top w:val="single" w:sz="4" w:space="0" w:color="auto"/>
              <w:bottom w:val="single" w:sz="4" w:space="0" w:color="auto"/>
            </w:tcBorders>
          </w:tcPr>
          <w:p w14:paraId="7FA9A28C"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Suma de cuadrados</w:t>
            </w:r>
          </w:p>
        </w:tc>
        <w:tc>
          <w:tcPr>
            <w:tcW w:w="1436" w:type="dxa"/>
            <w:tcBorders>
              <w:top w:val="single" w:sz="4" w:space="0" w:color="auto"/>
              <w:bottom w:val="single" w:sz="4" w:space="0" w:color="auto"/>
            </w:tcBorders>
          </w:tcPr>
          <w:p w14:paraId="29CDD763" w14:textId="77777777" w:rsidR="00E27E33" w:rsidRPr="00FF6E99" w:rsidRDefault="00E27E33" w:rsidP="00F73A55">
            <w:pPr>
              <w:jc w:val="center"/>
              <w:rPr>
                <w:rFonts w:ascii="Times New Roman" w:eastAsia="Times New Roman" w:hAnsi="Times New Roman" w:cs="Times New Roman"/>
                <w:b/>
              </w:rPr>
            </w:pPr>
            <w:proofErr w:type="spellStart"/>
            <w:r w:rsidRPr="00FF6E99">
              <w:rPr>
                <w:rFonts w:ascii="Times New Roman" w:eastAsia="Times New Roman" w:hAnsi="Times New Roman" w:cs="Times New Roman"/>
                <w:b/>
              </w:rPr>
              <w:t>gl</w:t>
            </w:r>
            <w:proofErr w:type="spellEnd"/>
          </w:p>
        </w:tc>
        <w:tc>
          <w:tcPr>
            <w:tcW w:w="1649" w:type="dxa"/>
            <w:tcBorders>
              <w:top w:val="single" w:sz="4" w:space="0" w:color="auto"/>
              <w:bottom w:val="single" w:sz="4" w:space="0" w:color="auto"/>
            </w:tcBorders>
          </w:tcPr>
          <w:p w14:paraId="58CCB4A0"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Media cuadrática</w:t>
            </w:r>
          </w:p>
        </w:tc>
        <w:tc>
          <w:tcPr>
            <w:tcW w:w="1436" w:type="dxa"/>
            <w:tcBorders>
              <w:top w:val="single" w:sz="4" w:space="0" w:color="auto"/>
              <w:bottom w:val="single" w:sz="4" w:space="0" w:color="auto"/>
            </w:tcBorders>
          </w:tcPr>
          <w:p w14:paraId="403A38CA"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F</w:t>
            </w:r>
          </w:p>
        </w:tc>
        <w:tc>
          <w:tcPr>
            <w:tcW w:w="1230" w:type="dxa"/>
            <w:tcBorders>
              <w:top w:val="single" w:sz="4" w:space="0" w:color="auto"/>
              <w:bottom w:val="single" w:sz="4" w:space="0" w:color="auto"/>
            </w:tcBorders>
          </w:tcPr>
          <w:p w14:paraId="14A16EFC"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Sig.</w:t>
            </w:r>
          </w:p>
        </w:tc>
      </w:tr>
      <w:tr w:rsidR="00E27E33" w:rsidRPr="00FF6E99" w14:paraId="6FE67BE6" w14:textId="77777777" w:rsidTr="00F73A55">
        <w:tc>
          <w:tcPr>
            <w:tcW w:w="1660" w:type="dxa"/>
            <w:tcBorders>
              <w:top w:val="single" w:sz="4" w:space="0" w:color="auto"/>
            </w:tcBorders>
          </w:tcPr>
          <w:p w14:paraId="6BE5BDA7"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Entre grupos</w:t>
            </w:r>
          </w:p>
        </w:tc>
        <w:tc>
          <w:tcPr>
            <w:tcW w:w="1643" w:type="dxa"/>
            <w:tcBorders>
              <w:top w:val="single" w:sz="4" w:space="0" w:color="auto"/>
            </w:tcBorders>
          </w:tcPr>
          <w:p w14:paraId="67A9A168"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6.713</w:t>
            </w:r>
          </w:p>
        </w:tc>
        <w:tc>
          <w:tcPr>
            <w:tcW w:w="1436" w:type="dxa"/>
            <w:tcBorders>
              <w:top w:val="single" w:sz="4" w:space="0" w:color="auto"/>
            </w:tcBorders>
          </w:tcPr>
          <w:p w14:paraId="71A208CA"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2</w:t>
            </w:r>
          </w:p>
        </w:tc>
        <w:tc>
          <w:tcPr>
            <w:tcW w:w="1649" w:type="dxa"/>
            <w:tcBorders>
              <w:top w:val="single" w:sz="4" w:space="0" w:color="auto"/>
            </w:tcBorders>
          </w:tcPr>
          <w:p w14:paraId="703830CE"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3.357</w:t>
            </w:r>
          </w:p>
        </w:tc>
        <w:tc>
          <w:tcPr>
            <w:tcW w:w="1436" w:type="dxa"/>
            <w:tcBorders>
              <w:top w:val="single" w:sz="4" w:space="0" w:color="auto"/>
            </w:tcBorders>
          </w:tcPr>
          <w:p w14:paraId="36B53FC1"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25.210</w:t>
            </w:r>
          </w:p>
        </w:tc>
        <w:tc>
          <w:tcPr>
            <w:tcW w:w="1230" w:type="dxa"/>
            <w:tcBorders>
              <w:top w:val="single" w:sz="4" w:space="0" w:color="auto"/>
            </w:tcBorders>
          </w:tcPr>
          <w:p w14:paraId="625B9EC3"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.000</w:t>
            </w:r>
          </w:p>
        </w:tc>
      </w:tr>
      <w:tr w:rsidR="00E27E33" w:rsidRPr="00FF6E99" w14:paraId="46C1CB85" w14:textId="77777777" w:rsidTr="00F73A55">
        <w:tc>
          <w:tcPr>
            <w:tcW w:w="1660" w:type="dxa"/>
          </w:tcPr>
          <w:p w14:paraId="782C1752"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Dentro de grupos</w:t>
            </w:r>
          </w:p>
        </w:tc>
        <w:tc>
          <w:tcPr>
            <w:tcW w:w="1643" w:type="dxa"/>
          </w:tcPr>
          <w:p w14:paraId="4E878CDD"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2.397</w:t>
            </w:r>
          </w:p>
        </w:tc>
        <w:tc>
          <w:tcPr>
            <w:tcW w:w="1436" w:type="dxa"/>
          </w:tcPr>
          <w:p w14:paraId="4133DFAA"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18</w:t>
            </w:r>
          </w:p>
        </w:tc>
        <w:tc>
          <w:tcPr>
            <w:tcW w:w="1649" w:type="dxa"/>
          </w:tcPr>
          <w:p w14:paraId="7E184D61"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.133</w:t>
            </w:r>
          </w:p>
        </w:tc>
        <w:tc>
          <w:tcPr>
            <w:tcW w:w="1436" w:type="dxa"/>
          </w:tcPr>
          <w:p w14:paraId="055D6D2A" w14:textId="77777777" w:rsidR="00E27E33" w:rsidRPr="00FF6E99" w:rsidRDefault="00E27E33" w:rsidP="00F73A55">
            <w:pPr>
              <w:jc w:val="center"/>
              <w:rPr>
                <w:rFonts w:ascii="Times New Roman" w:eastAsia="Times New Roman" w:hAnsi="Times New Roman" w:cs="Times New Roman"/>
              </w:rPr>
            </w:pPr>
          </w:p>
        </w:tc>
        <w:tc>
          <w:tcPr>
            <w:tcW w:w="1230" w:type="dxa"/>
          </w:tcPr>
          <w:p w14:paraId="6C319F86" w14:textId="77777777" w:rsidR="00E27E33" w:rsidRPr="00FF6E99" w:rsidRDefault="00E27E33" w:rsidP="00F73A55">
            <w:pPr>
              <w:jc w:val="center"/>
              <w:rPr>
                <w:rFonts w:ascii="Times New Roman" w:eastAsia="Times New Roman" w:hAnsi="Times New Roman" w:cs="Times New Roman"/>
              </w:rPr>
            </w:pPr>
          </w:p>
        </w:tc>
      </w:tr>
      <w:tr w:rsidR="00E27E33" w:rsidRPr="00FF6E99" w14:paraId="3184ACF1" w14:textId="77777777" w:rsidTr="00F73A55">
        <w:tc>
          <w:tcPr>
            <w:tcW w:w="1660" w:type="dxa"/>
          </w:tcPr>
          <w:p w14:paraId="13A98044"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Total</w:t>
            </w:r>
          </w:p>
        </w:tc>
        <w:tc>
          <w:tcPr>
            <w:tcW w:w="1643" w:type="dxa"/>
          </w:tcPr>
          <w:p w14:paraId="68AA6719"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9.110</w:t>
            </w:r>
          </w:p>
        </w:tc>
        <w:tc>
          <w:tcPr>
            <w:tcW w:w="1436" w:type="dxa"/>
          </w:tcPr>
          <w:p w14:paraId="6C422556"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20</w:t>
            </w:r>
          </w:p>
        </w:tc>
        <w:tc>
          <w:tcPr>
            <w:tcW w:w="1649" w:type="dxa"/>
          </w:tcPr>
          <w:p w14:paraId="409F4CBA" w14:textId="77777777" w:rsidR="00E27E33" w:rsidRPr="00FF6E99" w:rsidRDefault="00E27E33" w:rsidP="00F73A55">
            <w:pPr>
              <w:jc w:val="center"/>
              <w:rPr>
                <w:rFonts w:ascii="Times New Roman" w:eastAsia="Times New Roman" w:hAnsi="Times New Roman" w:cs="Times New Roman"/>
              </w:rPr>
            </w:pPr>
          </w:p>
        </w:tc>
        <w:tc>
          <w:tcPr>
            <w:tcW w:w="1436" w:type="dxa"/>
          </w:tcPr>
          <w:p w14:paraId="3A4F5868" w14:textId="77777777" w:rsidR="00E27E33" w:rsidRPr="00FF6E99" w:rsidRDefault="00E27E33" w:rsidP="00F73A55">
            <w:pPr>
              <w:jc w:val="center"/>
              <w:rPr>
                <w:rFonts w:ascii="Times New Roman" w:eastAsia="Times New Roman" w:hAnsi="Times New Roman" w:cs="Times New Roman"/>
              </w:rPr>
            </w:pPr>
          </w:p>
        </w:tc>
        <w:tc>
          <w:tcPr>
            <w:tcW w:w="1230" w:type="dxa"/>
          </w:tcPr>
          <w:p w14:paraId="10FF69A6" w14:textId="77777777" w:rsidR="00E27E33" w:rsidRPr="00FF6E99" w:rsidRDefault="00E27E33" w:rsidP="00F73A55">
            <w:pPr>
              <w:jc w:val="center"/>
              <w:rPr>
                <w:rFonts w:ascii="Times New Roman" w:eastAsia="Times New Roman" w:hAnsi="Times New Roman" w:cs="Times New Roman"/>
              </w:rPr>
            </w:pPr>
          </w:p>
        </w:tc>
      </w:tr>
    </w:tbl>
    <w:p w14:paraId="49EB76C3" w14:textId="0DC9F64B" w:rsidR="00E27E33" w:rsidRPr="00FF6E99" w:rsidRDefault="00E27E33" w:rsidP="00B42432">
      <w:pPr>
        <w:jc w:val="center"/>
        <w:rPr>
          <w:rFonts w:ascii="Times New Roman" w:eastAsia="Times New Roman" w:hAnsi="Times New Roman" w:cs="Times New Roman"/>
          <w:szCs w:val="20"/>
        </w:rPr>
      </w:pPr>
      <w:r w:rsidRPr="00FF6E99">
        <w:rPr>
          <w:rFonts w:ascii="Times New Roman" w:eastAsia="Times New Roman" w:hAnsi="Times New Roman" w:cs="Times New Roman"/>
          <w:szCs w:val="20"/>
        </w:rPr>
        <w:t>Fuente: Elaboración propia</w:t>
      </w:r>
    </w:p>
    <w:p w14:paraId="6937EF2E" w14:textId="77777777" w:rsidR="00E27E33" w:rsidRPr="00FF6E99" w:rsidRDefault="00E27E33" w:rsidP="00E27E33">
      <w:pPr>
        <w:rPr>
          <w:rFonts w:ascii="Times New Roman" w:hAnsi="Times New Roman" w:cs="Times New Roman"/>
        </w:rPr>
      </w:pPr>
    </w:p>
    <w:p w14:paraId="67F7DC56" w14:textId="6B5A302D" w:rsidR="00E1023C" w:rsidRPr="00FF6E99" w:rsidRDefault="00827B99" w:rsidP="00E57058">
      <w:pPr>
        <w:spacing w:line="360" w:lineRule="auto"/>
        <w:ind w:firstLine="567"/>
        <w:jc w:val="both"/>
        <w:rPr>
          <w:rFonts w:ascii="Times New Roman" w:eastAsia="Times New Roman" w:hAnsi="Times New Roman" w:cs="Times New Roman"/>
        </w:rPr>
      </w:pPr>
      <w:r w:rsidRPr="00FF6E99">
        <w:rPr>
          <w:rFonts w:ascii="Times New Roman" w:eastAsia="Times New Roman" w:hAnsi="Times New Roman" w:cs="Times New Roman"/>
        </w:rPr>
        <w:t>En este mismo tipo de</w:t>
      </w:r>
      <w:r w:rsidR="00E27E33" w:rsidRPr="00FF6E99">
        <w:rPr>
          <w:rFonts w:ascii="Times New Roman" w:eastAsia="Times New Roman" w:hAnsi="Times New Roman" w:cs="Times New Roman"/>
        </w:rPr>
        <w:t xml:space="preserve"> preparatorias </w:t>
      </w:r>
      <w:r w:rsidRPr="00FF6E99">
        <w:rPr>
          <w:rFonts w:ascii="Times New Roman" w:eastAsia="Times New Roman" w:hAnsi="Times New Roman" w:cs="Times New Roman"/>
        </w:rPr>
        <w:t xml:space="preserve">se encontró </w:t>
      </w:r>
      <w:r w:rsidR="00E27E33" w:rsidRPr="00FF6E99">
        <w:rPr>
          <w:rFonts w:ascii="Times New Roman" w:eastAsia="Times New Roman" w:hAnsi="Times New Roman" w:cs="Times New Roman"/>
        </w:rPr>
        <w:t>una diferencia significativa entre la dimensión afectiva y la calculada (nivel de significancia</w:t>
      </w:r>
      <w:r w:rsidR="00B42432" w:rsidRPr="00FF6E99">
        <w:rPr>
          <w:rFonts w:ascii="Times New Roman" w:eastAsia="Times New Roman" w:hAnsi="Times New Roman" w:cs="Times New Roman"/>
        </w:rPr>
        <w:t xml:space="preserve"> </w:t>
      </w:r>
      <w:r w:rsidRPr="00FF6E99">
        <w:rPr>
          <w:rFonts w:ascii="Times New Roman" w:eastAsia="Times New Roman" w:hAnsi="Times New Roman" w:cs="Times New Roman"/>
        </w:rPr>
        <w:t>=</w:t>
      </w:r>
      <w:r w:rsidR="007C59E2" w:rsidRPr="00FF6E99">
        <w:rPr>
          <w:rFonts w:ascii="Times New Roman" w:eastAsia="Times New Roman" w:hAnsi="Times New Roman" w:cs="Times New Roman"/>
        </w:rPr>
        <w:t xml:space="preserve"> </w:t>
      </w:r>
      <w:r w:rsidRPr="00FF6E99">
        <w:rPr>
          <w:rFonts w:ascii="Times New Roman" w:eastAsia="Times New Roman" w:hAnsi="Times New Roman" w:cs="Times New Roman"/>
        </w:rPr>
        <w:t>0</w:t>
      </w:r>
      <w:r w:rsidR="00E27E33" w:rsidRPr="00FF6E99">
        <w:rPr>
          <w:rFonts w:ascii="Times New Roman" w:eastAsia="Times New Roman" w:hAnsi="Times New Roman" w:cs="Times New Roman"/>
        </w:rPr>
        <w:t xml:space="preserve">.000), así </w:t>
      </w:r>
      <w:r w:rsidR="00B42432" w:rsidRPr="00FF6E99">
        <w:rPr>
          <w:rFonts w:ascii="Times New Roman" w:eastAsia="Times New Roman" w:hAnsi="Times New Roman" w:cs="Times New Roman"/>
        </w:rPr>
        <w:t>como</w:t>
      </w:r>
      <w:r w:rsidR="00E27E33" w:rsidRPr="00FF6E99">
        <w:rPr>
          <w:rFonts w:ascii="Times New Roman" w:eastAsia="Times New Roman" w:hAnsi="Times New Roman" w:cs="Times New Roman"/>
        </w:rPr>
        <w:t xml:space="preserve"> entre la dimensión normativa y la calculada (nivel de significancia</w:t>
      </w:r>
      <w:r w:rsidR="007C59E2" w:rsidRPr="00FF6E99">
        <w:rPr>
          <w:rFonts w:ascii="Times New Roman" w:eastAsia="Times New Roman" w:hAnsi="Times New Roman" w:cs="Times New Roman"/>
        </w:rPr>
        <w:t xml:space="preserve"> </w:t>
      </w:r>
      <w:r w:rsidRPr="00FF6E99">
        <w:rPr>
          <w:rFonts w:ascii="Times New Roman" w:eastAsia="Times New Roman" w:hAnsi="Times New Roman" w:cs="Times New Roman"/>
        </w:rPr>
        <w:t>0</w:t>
      </w:r>
      <w:r w:rsidR="00E27E33" w:rsidRPr="00FF6E99">
        <w:rPr>
          <w:rFonts w:ascii="Times New Roman" w:eastAsia="Times New Roman" w:hAnsi="Times New Roman" w:cs="Times New Roman"/>
        </w:rPr>
        <w:t>.011); ambos menores al umbral de significancia establecido de 0.05</w:t>
      </w:r>
      <w:r w:rsidR="00B42432" w:rsidRPr="00FF6E99">
        <w:rPr>
          <w:rFonts w:ascii="Times New Roman" w:eastAsia="Times New Roman" w:hAnsi="Times New Roman" w:cs="Times New Roman"/>
        </w:rPr>
        <w:t xml:space="preserve"> (t</w:t>
      </w:r>
      <w:r w:rsidR="00E879BD" w:rsidRPr="00FF6E99">
        <w:rPr>
          <w:rFonts w:ascii="Times New Roman" w:eastAsia="Times New Roman" w:hAnsi="Times New Roman" w:cs="Times New Roman"/>
        </w:rPr>
        <w:t>abla 15</w:t>
      </w:r>
      <w:r w:rsidR="00E27E33" w:rsidRPr="00FF6E99">
        <w:rPr>
          <w:rFonts w:ascii="Times New Roman" w:eastAsia="Times New Roman" w:hAnsi="Times New Roman" w:cs="Times New Roman"/>
        </w:rPr>
        <w:t>).</w:t>
      </w:r>
    </w:p>
    <w:p w14:paraId="357C135B" w14:textId="6D9BB3A3" w:rsidR="0081743E" w:rsidRPr="00FF6E99" w:rsidRDefault="0081743E" w:rsidP="00FF1116">
      <w:pPr>
        <w:spacing w:line="360" w:lineRule="auto"/>
        <w:jc w:val="both"/>
        <w:rPr>
          <w:rFonts w:ascii="Times New Roman" w:eastAsia="Times New Roman" w:hAnsi="Times New Roman" w:cs="Times New Roman"/>
        </w:rPr>
      </w:pPr>
    </w:p>
    <w:p w14:paraId="09477625" w14:textId="158C1BB9" w:rsidR="000A436F" w:rsidRPr="00FF6E99" w:rsidRDefault="000A436F" w:rsidP="00FF1116">
      <w:pPr>
        <w:spacing w:line="360" w:lineRule="auto"/>
        <w:jc w:val="both"/>
        <w:rPr>
          <w:rFonts w:ascii="Times New Roman" w:eastAsia="Times New Roman" w:hAnsi="Times New Roman" w:cs="Times New Roman"/>
        </w:rPr>
      </w:pPr>
    </w:p>
    <w:p w14:paraId="3B10371D" w14:textId="77777777" w:rsidR="000A436F" w:rsidRPr="00FF6E99" w:rsidRDefault="000A436F" w:rsidP="00FF1116">
      <w:pPr>
        <w:spacing w:line="360" w:lineRule="auto"/>
        <w:jc w:val="both"/>
        <w:rPr>
          <w:rFonts w:ascii="Times New Roman" w:eastAsia="Times New Roman" w:hAnsi="Times New Roman" w:cs="Times New Roman"/>
        </w:rPr>
      </w:pPr>
    </w:p>
    <w:p w14:paraId="4104FB5F" w14:textId="65B587D5" w:rsidR="00E27E33" w:rsidRPr="00FF6E99" w:rsidRDefault="006B68DF" w:rsidP="00B42432">
      <w:pPr>
        <w:jc w:val="center"/>
        <w:rPr>
          <w:rFonts w:ascii="Times New Roman" w:eastAsia="Times New Roman" w:hAnsi="Times New Roman" w:cs="Times New Roman"/>
        </w:rPr>
      </w:pPr>
      <w:r w:rsidRPr="00FF6E99">
        <w:rPr>
          <w:rFonts w:ascii="Times New Roman" w:eastAsia="Times New Roman" w:hAnsi="Times New Roman" w:cs="Times New Roman"/>
          <w:b/>
        </w:rPr>
        <w:t>Tabla 15</w:t>
      </w:r>
      <w:r w:rsidR="00B42432" w:rsidRPr="00FF6E99">
        <w:rPr>
          <w:rFonts w:ascii="Times New Roman" w:eastAsia="Times New Roman" w:hAnsi="Times New Roman" w:cs="Times New Roman"/>
          <w:b/>
        </w:rPr>
        <w:t>.</w:t>
      </w:r>
      <w:r w:rsidR="00B42432" w:rsidRPr="00FF6E99">
        <w:rPr>
          <w:rFonts w:ascii="Times New Roman" w:eastAsia="Times New Roman" w:hAnsi="Times New Roman" w:cs="Times New Roman"/>
        </w:rPr>
        <w:t xml:space="preserve"> </w:t>
      </w:r>
      <w:r w:rsidR="00E27E33" w:rsidRPr="00FF6E99">
        <w:rPr>
          <w:rFonts w:ascii="Times New Roman" w:eastAsia="Times New Roman" w:hAnsi="Times New Roman" w:cs="Times New Roman"/>
        </w:rPr>
        <w:t>Nivel de significación del compromiso organizacional por dimensión en las p</w:t>
      </w:r>
      <w:r w:rsidR="00B42432" w:rsidRPr="00FF6E99">
        <w:rPr>
          <w:rFonts w:ascii="Times New Roman" w:eastAsia="Times New Roman" w:hAnsi="Times New Roman" w:cs="Times New Roman"/>
        </w:rPr>
        <w:t>reparatorias privadas</w:t>
      </w:r>
    </w:p>
    <w:p w14:paraId="772C53F5" w14:textId="5A89A56A" w:rsidR="00E27E33" w:rsidRPr="00FF6E99" w:rsidRDefault="00E27E33" w:rsidP="000A436F">
      <w:pPr>
        <w:jc w:val="center"/>
        <w:rPr>
          <w:rFonts w:ascii="Times New Roman" w:eastAsia="Times New Roman" w:hAnsi="Times New Roman" w:cs="Times New Roman"/>
          <w:b/>
        </w:rPr>
      </w:pPr>
      <w:r w:rsidRPr="00FF6E99">
        <w:rPr>
          <w:rFonts w:ascii="Times New Roman" w:eastAsia="Times New Roman" w:hAnsi="Times New Roman" w:cs="Times New Roman"/>
          <w:b/>
        </w:rPr>
        <w:t xml:space="preserve">Intervalo de confianza </w:t>
      </w:r>
      <w:r w:rsidR="00B42432" w:rsidRPr="00FF6E99">
        <w:rPr>
          <w:rFonts w:ascii="Times New Roman" w:eastAsia="Times New Roman" w:hAnsi="Times New Roman" w:cs="Times New Roman"/>
          <w:b/>
        </w:rPr>
        <w:t>de</w:t>
      </w:r>
      <w:r w:rsidRPr="00FF6E99">
        <w:rPr>
          <w:rFonts w:ascii="Times New Roman" w:eastAsia="Times New Roman" w:hAnsi="Times New Roman" w:cs="Times New Roman"/>
          <w:b/>
        </w:rPr>
        <w:t xml:space="preserve"> 95 %</w:t>
      </w:r>
    </w:p>
    <w:tbl>
      <w:tblPr>
        <w:tblStyle w:val="Tablaconcuadrcula"/>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1372"/>
        <w:gridCol w:w="1397"/>
        <w:gridCol w:w="1448"/>
        <w:gridCol w:w="1216"/>
        <w:gridCol w:w="1156"/>
        <w:gridCol w:w="1083"/>
      </w:tblGrid>
      <w:tr w:rsidR="00E27E33" w:rsidRPr="00FF6E99" w14:paraId="7E34C98D" w14:textId="77777777" w:rsidTr="00F73A55">
        <w:trPr>
          <w:jc w:val="center"/>
        </w:trPr>
        <w:tc>
          <w:tcPr>
            <w:tcW w:w="1382" w:type="dxa"/>
            <w:tcBorders>
              <w:top w:val="single" w:sz="4" w:space="0" w:color="auto"/>
              <w:bottom w:val="single" w:sz="4" w:space="0" w:color="auto"/>
            </w:tcBorders>
          </w:tcPr>
          <w:p w14:paraId="7A9DE625"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(I)</w:t>
            </w:r>
            <w:proofErr w:type="spellStart"/>
            <w:r w:rsidRPr="00FF6E99">
              <w:rPr>
                <w:rFonts w:ascii="Times New Roman" w:eastAsia="Times New Roman" w:hAnsi="Times New Roman" w:cs="Times New Roman"/>
                <w:b/>
              </w:rPr>
              <w:t>Dim</w:t>
            </w:r>
            <w:proofErr w:type="spellEnd"/>
            <w:r w:rsidRPr="00FF6E99">
              <w:rPr>
                <w:rFonts w:ascii="Times New Roman" w:eastAsia="Times New Roman" w:hAnsi="Times New Roman" w:cs="Times New Roman"/>
                <w:b/>
              </w:rPr>
              <w:t>. Comp.</w:t>
            </w:r>
          </w:p>
        </w:tc>
        <w:tc>
          <w:tcPr>
            <w:tcW w:w="1372" w:type="dxa"/>
            <w:tcBorders>
              <w:top w:val="single" w:sz="4" w:space="0" w:color="auto"/>
              <w:bottom w:val="single" w:sz="4" w:space="0" w:color="auto"/>
            </w:tcBorders>
          </w:tcPr>
          <w:p w14:paraId="16931B4C"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(J)</w:t>
            </w:r>
            <w:proofErr w:type="spellStart"/>
            <w:r w:rsidRPr="00FF6E99">
              <w:rPr>
                <w:rFonts w:ascii="Times New Roman" w:eastAsia="Times New Roman" w:hAnsi="Times New Roman" w:cs="Times New Roman"/>
                <w:b/>
              </w:rPr>
              <w:t>Dim</w:t>
            </w:r>
            <w:proofErr w:type="spellEnd"/>
            <w:r w:rsidRPr="00FF6E99">
              <w:rPr>
                <w:rFonts w:ascii="Times New Roman" w:eastAsia="Times New Roman" w:hAnsi="Times New Roman" w:cs="Times New Roman"/>
                <w:b/>
              </w:rPr>
              <w:t>. Comp.</w:t>
            </w:r>
          </w:p>
        </w:tc>
        <w:tc>
          <w:tcPr>
            <w:tcW w:w="1397" w:type="dxa"/>
            <w:tcBorders>
              <w:top w:val="single" w:sz="4" w:space="0" w:color="auto"/>
              <w:bottom w:val="single" w:sz="4" w:space="0" w:color="auto"/>
            </w:tcBorders>
          </w:tcPr>
          <w:p w14:paraId="248ADDD8"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Diferencia de medias (I-J)</w:t>
            </w:r>
          </w:p>
        </w:tc>
        <w:tc>
          <w:tcPr>
            <w:tcW w:w="1448" w:type="dxa"/>
            <w:tcBorders>
              <w:top w:val="single" w:sz="4" w:space="0" w:color="auto"/>
              <w:bottom w:val="single" w:sz="4" w:space="0" w:color="auto"/>
            </w:tcBorders>
          </w:tcPr>
          <w:p w14:paraId="7E6D79E3"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Error estándar</w:t>
            </w:r>
          </w:p>
        </w:tc>
        <w:tc>
          <w:tcPr>
            <w:tcW w:w="1216" w:type="dxa"/>
            <w:tcBorders>
              <w:top w:val="single" w:sz="4" w:space="0" w:color="auto"/>
              <w:bottom w:val="single" w:sz="4" w:space="0" w:color="auto"/>
            </w:tcBorders>
          </w:tcPr>
          <w:p w14:paraId="48E9F22D"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Sig.</w:t>
            </w:r>
          </w:p>
        </w:tc>
        <w:tc>
          <w:tcPr>
            <w:tcW w:w="1156" w:type="dxa"/>
            <w:tcBorders>
              <w:top w:val="single" w:sz="4" w:space="0" w:color="auto"/>
              <w:bottom w:val="single" w:sz="4" w:space="0" w:color="auto"/>
            </w:tcBorders>
          </w:tcPr>
          <w:p w14:paraId="51FC73CD"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Límite inferior</w:t>
            </w:r>
          </w:p>
        </w:tc>
        <w:tc>
          <w:tcPr>
            <w:tcW w:w="1083" w:type="dxa"/>
            <w:tcBorders>
              <w:top w:val="single" w:sz="4" w:space="0" w:color="auto"/>
              <w:bottom w:val="single" w:sz="4" w:space="0" w:color="auto"/>
            </w:tcBorders>
          </w:tcPr>
          <w:p w14:paraId="5CF355F0"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Límite superior</w:t>
            </w:r>
          </w:p>
        </w:tc>
      </w:tr>
      <w:tr w:rsidR="00E27E33" w:rsidRPr="00FF6E99" w14:paraId="3BF9A144" w14:textId="77777777" w:rsidTr="00F73A55">
        <w:trPr>
          <w:jc w:val="center"/>
        </w:trPr>
        <w:tc>
          <w:tcPr>
            <w:tcW w:w="1382" w:type="dxa"/>
            <w:vMerge w:val="restart"/>
            <w:tcBorders>
              <w:top w:val="single" w:sz="4" w:space="0" w:color="auto"/>
            </w:tcBorders>
          </w:tcPr>
          <w:p w14:paraId="4A251F9B"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w:t>
            </w:r>
          </w:p>
          <w:p w14:paraId="0D3A610B" w14:textId="77777777" w:rsidR="00E27E33" w:rsidRPr="00FF6E99" w:rsidRDefault="00E27E33" w:rsidP="00F73A55">
            <w:pPr>
              <w:jc w:val="center"/>
              <w:rPr>
                <w:rFonts w:ascii="Times New Roman" w:eastAsia="Times New Roman" w:hAnsi="Times New Roman" w:cs="Times New Roman"/>
              </w:rPr>
            </w:pPr>
          </w:p>
        </w:tc>
        <w:tc>
          <w:tcPr>
            <w:tcW w:w="1372" w:type="dxa"/>
            <w:tcBorders>
              <w:top w:val="single" w:sz="4" w:space="0" w:color="auto"/>
            </w:tcBorders>
          </w:tcPr>
          <w:p w14:paraId="13A98D69"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2</w:t>
            </w:r>
          </w:p>
        </w:tc>
        <w:tc>
          <w:tcPr>
            <w:tcW w:w="1397" w:type="dxa"/>
            <w:tcBorders>
              <w:top w:val="single" w:sz="4" w:space="0" w:color="auto"/>
            </w:tcBorders>
          </w:tcPr>
          <w:p w14:paraId="6AA2A146"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.49124</w:t>
            </w:r>
          </w:p>
        </w:tc>
        <w:tc>
          <w:tcPr>
            <w:tcW w:w="1448" w:type="dxa"/>
            <w:tcBorders>
              <w:top w:val="single" w:sz="4" w:space="0" w:color="auto"/>
            </w:tcBorders>
          </w:tcPr>
          <w:p w14:paraId="7C11FA1B"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.20301</w:t>
            </w:r>
          </w:p>
        </w:tc>
        <w:tc>
          <w:tcPr>
            <w:tcW w:w="1216" w:type="dxa"/>
            <w:tcBorders>
              <w:top w:val="single" w:sz="4" w:space="0" w:color="auto"/>
            </w:tcBorders>
          </w:tcPr>
          <w:p w14:paraId="58B4CB6D"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.065</w:t>
            </w:r>
          </w:p>
        </w:tc>
        <w:tc>
          <w:tcPr>
            <w:tcW w:w="1156" w:type="dxa"/>
            <w:tcBorders>
              <w:top w:val="single" w:sz="4" w:space="0" w:color="auto"/>
            </w:tcBorders>
          </w:tcPr>
          <w:p w14:paraId="2AED0AE9"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-.0269</w:t>
            </w:r>
          </w:p>
        </w:tc>
        <w:tc>
          <w:tcPr>
            <w:tcW w:w="1083" w:type="dxa"/>
            <w:tcBorders>
              <w:top w:val="single" w:sz="4" w:space="0" w:color="auto"/>
            </w:tcBorders>
          </w:tcPr>
          <w:p w14:paraId="62C85F37"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1.0093</w:t>
            </w:r>
          </w:p>
        </w:tc>
      </w:tr>
      <w:tr w:rsidR="00E27E33" w:rsidRPr="00FF6E99" w14:paraId="7943C816" w14:textId="77777777" w:rsidTr="00F73A55">
        <w:trPr>
          <w:jc w:val="center"/>
        </w:trPr>
        <w:tc>
          <w:tcPr>
            <w:tcW w:w="1382" w:type="dxa"/>
            <w:vMerge/>
          </w:tcPr>
          <w:p w14:paraId="72AC70D6" w14:textId="77777777" w:rsidR="00E27E33" w:rsidRPr="00FF6E99" w:rsidRDefault="00E27E33" w:rsidP="00F73A55">
            <w:pPr>
              <w:jc w:val="center"/>
              <w:rPr>
                <w:rFonts w:ascii="Times New Roman" w:eastAsia="Times New Roman" w:hAnsi="Times New Roman" w:cs="Times New Roman"/>
              </w:rPr>
            </w:pPr>
          </w:p>
        </w:tc>
        <w:tc>
          <w:tcPr>
            <w:tcW w:w="1372" w:type="dxa"/>
          </w:tcPr>
          <w:p w14:paraId="5C71B85A"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3</w:t>
            </w:r>
          </w:p>
        </w:tc>
        <w:tc>
          <w:tcPr>
            <w:tcW w:w="1397" w:type="dxa"/>
          </w:tcPr>
          <w:p w14:paraId="11BA4338"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1.32131</w:t>
            </w:r>
            <w:r w:rsidRPr="00FF6E99">
              <w:rPr>
                <w:rFonts w:ascii="Times New Roman" w:eastAsia="Times New Roman" w:hAnsi="Times New Roman" w:cs="Times New Roman"/>
                <w:sz w:val="20"/>
                <w:szCs w:val="20"/>
              </w:rPr>
              <w:t>*</w:t>
            </w:r>
          </w:p>
        </w:tc>
        <w:tc>
          <w:tcPr>
            <w:tcW w:w="1448" w:type="dxa"/>
          </w:tcPr>
          <w:p w14:paraId="31B16BC0"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.18885</w:t>
            </w:r>
          </w:p>
        </w:tc>
        <w:tc>
          <w:tcPr>
            <w:tcW w:w="1216" w:type="dxa"/>
          </w:tcPr>
          <w:p w14:paraId="7E7F6543"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.000</w:t>
            </w:r>
          </w:p>
        </w:tc>
        <w:tc>
          <w:tcPr>
            <w:tcW w:w="1156" w:type="dxa"/>
          </w:tcPr>
          <w:p w14:paraId="785CA43D"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.8393</w:t>
            </w:r>
          </w:p>
        </w:tc>
        <w:tc>
          <w:tcPr>
            <w:tcW w:w="1083" w:type="dxa"/>
          </w:tcPr>
          <w:p w14:paraId="15159D64"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1.8033</w:t>
            </w:r>
          </w:p>
        </w:tc>
      </w:tr>
      <w:tr w:rsidR="00E27E33" w:rsidRPr="00FF6E99" w14:paraId="67614CEA" w14:textId="77777777" w:rsidTr="00F73A55">
        <w:trPr>
          <w:jc w:val="center"/>
        </w:trPr>
        <w:tc>
          <w:tcPr>
            <w:tcW w:w="1382" w:type="dxa"/>
            <w:vMerge w:val="restart"/>
          </w:tcPr>
          <w:p w14:paraId="385FEE20"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2</w:t>
            </w:r>
          </w:p>
        </w:tc>
        <w:tc>
          <w:tcPr>
            <w:tcW w:w="1372" w:type="dxa"/>
          </w:tcPr>
          <w:p w14:paraId="533F1E76"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w:t>
            </w:r>
          </w:p>
        </w:tc>
        <w:tc>
          <w:tcPr>
            <w:tcW w:w="1397" w:type="dxa"/>
          </w:tcPr>
          <w:p w14:paraId="378070BB"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.49124</w:t>
            </w:r>
          </w:p>
        </w:tc>
        <w:tc>
          <w:tcPr>
            <w:tcW w:w="1448" w:type="dxa"/>
          </w:tcPr>
          <w:p w14:paraId="557183EF"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.20301</w:t>
            </w:r>
          </w:p>
        </w:tc>
        <w:tc>
          <w:tcPr>
            <w:tcW w:w="1216" w:type="dxa"/>
          </w:tcPr>
          <w:p w14:paraId="7EDF4508"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.065</w:t>
            </w:r>
          </w:p>
        </w:tc>
        <w:tc>
          <w:tcPr>
            <w:tcW w:w="1156" w:type="dxa"/>
          </w:tcPr>
          <w:p w14:paraId="5668429C"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-1.0093</w:t>
            </w:r>
          </w:p>
        </w:tc>
        <w:tc>
          <w:tcPr>
            <w:tcW w:w="1083" w:type="dxa"/>
          </w:tcPr>
          <w:p w14:paraId="78D03A81"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.0269</w:t>
            </w:r>
          </w:p>
        </w:tc>
      </w:tr>
      <w:tr w:rsidR="00E27E33" w:rsidRPr="00FF6E99" w14:paraId="64A60085" w14:textId="77777777" w:rsidTr="00F73A55">
        <w:trPr>
          <w:jc w:val="center"/>
        </w:trPr>
        <w:tc>
          <w:tcPr>
            <w:tcW w:w="1382" w:type="dxa"/>
            <w:vMerge/>
          </w:tcPr>
          <w:p w14:paraId="1AD09623" w14:textId="77777777" w:rsidR="00E27E33" w:rsidRPr="00FF6E99" w:rsidRDefault="00E27E33" w:rsidP="00F73A55">
            <w:pPr>
              <w:jc w:val="center"/>
              <w:rPr>
                <w:rFonts w:ascii="Times New Roman" w:eastAsia="Times New Roman" w:hAnsi="Times New Roman" w:cs="Times New Roman"/>
              </w:rPr>
            </w:pPr>
          </w:p>
        </w:tc>
        <w:tc>
          <w:tcPr>
            <w:tcW w:w="1372" w:type="dxa"/>
          </w:tcPr>
          <w:p w14:paraId="4F1C6A1F"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3</w:t>
            </w:r>
          </w:p>
        </w:tc>
        <w:tc>
          <w:tcPr>
            <w:tcW w:w="1397" w:type="dxa"/>
          </w:tcPr>
          <w:p w14:paraId="102003F4"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.83007</w:t>
            </w:r>
            <w:r w:rsidRPr="00FF6E99">
              <w:rPr>
                <w:rFonts w:ascii="Times New Roman" w:eastAsia="Times New Roman" w:hAnsi="Times New Roman" w:cs="Times New Roman"/>
                <w:sz w:val="20"/>
                <w:szCs w:val="20"/>
              </w:rPr>
              <w:t>*</w:t>
            </w:r>
          </w:p>
        </w:tc>
        <w:tc>
          <w:tcPr>
            <w:tcW w:w="1448" w:type="dxa"/>
          </w:tcPr>
          <w:p w14:paraId="37444F34"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.19706</w:t>
            </w:r>
          </w:p>
        </w:tc>
        <w:tc>
          <w:tcPr>
            <w:tcW w:w="1216" w:type="dxa"/>
          </w:tcPr>
          <w:p w14:paraId="529F5422"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.001</w:t>
            </w:r>
          </w:p>
        </w:tc>
        <w:tc>
          <w:tcPr>
            <w:tcW w:w="1156" w:type="dxa"/>
          </w:tcPr>
          <w:p w14:paraId="456B78D0"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.3271</w:t>
            </w:r>
          </w:p>
        </w:tc>
        <w:tc>
          <w:tcPr>
            <w:tcW w:w="1083" w:type="dxa"/>
          </w:tcPr>
          <w:p w14:paraId="4706A2F2"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1.3330</w:t>
            </w:r>
          </w:p>
        </w:tc>
      </w:tr>
      <w:tr w:rsidR="00E27E33" w:rsidRPr="00FF6E99" w14:paraId="67047326" w14:textId="77777777" w:rsidTr="00F73A55">
        <w:trPr>
          <w:jc w:val="center"/>
        </w:trPr>
        <w:tc>
          <w:tcPr>
            <w:tcW w:w="1382" w:type="dxa"/>
            <w:vMerge w:val="restart"/>
          </w:tcPr>
          <w:p w14:paraId="4F6EC9A7"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3</w:t>
            </w:r>
          </w:p>
        </w:tc>
        <w:tc>
          <w:tcPr>
            <w:tcW w:w="1372" w:type="dxa"/>
          </w:tcPr>
          <w:p w14:paraId="683AF59D"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w:t>
            </w:r>
          </w:p>
        </w:tc>
        <w:tc>
          <w:tcPr>
            <w:tcW w:w="1397" w:type="dxa"/>
          </w:tcPr>
          <w:p w14:paraId="38ED8218"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-1.32131</w:t>
            </w:r>
            <w:r w:rsidRPr="00FF6E99">
              <w:rPr>
                <w:rFonts w:ascii="Times New Roman" w:eastAsia="Times New Roman" w:hAnsi="Times New Roman" w:cs="Times New Roman"/>
                <w:sz w:val="20"/>
                <w:szCs w:val="20"/>
              </w:rPr>
              <w:t>*</w:t>
            </w:r>
          </w:p>
        </w:tc>
        <w:tc>
          <w:tcPr>
            <w:tcW w:w="1448" w:type="dxa"/>
          </w:tcPr>
          <w:p w14:paraId="0AA4A871"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.18885</w:t>
            </w:r>
          </w:p>
        </w:tc>
        <w:tc>
          <w:tcPr>
            <w:tcW w:w="1216" w:type="dxa"/>
          </w:tcPr>
          <w:p w14:paraId="69DEA2BB"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b/>
              </w:rPr>
              <w:t>.000</w:t>
            </w:r>
          </w:p>
        </w:tc>
        <w:tc>
          <w:tcPr>
            <w:tcW w:w="1156" w:type="dxa"/>
          </w:tcPr>
          <w:p w14:paraId="1D15DC2B"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-1.8033</w:t>
            </w:r>
          </w:p>
        </w:tc>
        <w:tc>
          <w:tcPr>
            <w:tcW w:w="1083" w:type="dxa"/>
          </w:tcPr>
          <w:p w14:paraId="6AAC173D"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-.8393</w:t>
            </w:r>
          </w:p>
        </w:tc>
      </w:tr>
      <w:tr w:rsidR="00E27E33" w:rsidRPr="00FF6E99" w14:paraId="0A8404DF" w14:textId="77777777" w:rsidTr="00F73A55">
        <w:trPr>
          <w:jc w:val="center"/>
        </w:trPr>
        <w:tc>
          <w:tcPr>
            <w:tcW w:w="1382" w:type="dxa"/>
            <w:vMerge/>
          </w:tcPr>
          <w:p w14:paraId="30C2598A" w14:textId="77777777" w:rsidR="00E27E33" w:rsidRPr="00FF6E99" w:rsidRDefault="00E27E33" w:rsidP="00F73A55">
            <w:pPr>
              <w:jc w:val="center"/>
              <w:rPr>
                <w:rFonts w:ascii="Times New Roman" w:eastAsia="Times New Roman" w:hAnsi="Times New Roman" w:cs="Times New Roman"/>
              </w:rPr>
            </w:pPr>
          </w:p>
        </w:tc>
        <w:tc>
          <w:tcPr>
            <w:tcW w:w="1372" w:type="dxa"/>
          </w:tcPr>
          <w:p w14:paraId="2AF1C9B8"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2</w:t>
            </w:r>
          </w:p>
        </w:tc>
        <w:tc>
          <w:tcPr>
            <w:tcW w:w="1397" w:type="dxa"/>
          </w:tcPr>
          <w:p w14:paraId="18D44F5E"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-.83007</w:t>
            </w:r>
            <w:r w:rsidRPr="00FF6E99">
              <w:rPr>
                <w:rFonts w:ascii="Times New Roman" w:eastAsia="Times New Roman" w:hAnsi="Times New Roman" w:cs="Times New Roman"/>
                <w:sz w:val="20"/>
                <w:szCs w:val="20"/>
              </w:rPr>
              <w:t>*</w:t>
            </w:r>
          </w:p>
        </w:tc>
        <w:tc>
          <w:tcPr>
            <w:tcW w:w="1448" w:type="dxa"/>
          </w:tcPr>
          <w:p w14:paraId="23F5937B"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.19706</w:t>
            </w:r>
          </w:p>
        </w:tc>
        <w:tc>
          <w:tcPr>
            <w:tcW w:w="1216" w:type="dxa"/>
          </w:tcPr>
          <w:p w14:paraId="1F27905B"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b/>
              </w:rPr>
              <w:t>.001</w:t>
            </w:r>
          </w:p>
        </w:tc>
        <w:tc>
          <w:tcPr>
            <w:tcW w:w="1156" w:type="dxa"/>
          </w:tcPr>
          <w:p w14:paraId="4BD9AF27"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-1.3330</w:t>
            </w:r>
          </w:p>
        </w:tc>
        <w:tc>
          <w:tcPr>
            <w:tcW w:w="1083" w:type="dxa"/>
          </w:tcPr>
          <w:p w14:paraId="79213891"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-.3271</w:t>
            </w:r>
          </w:p>
        </w:tc>
      </w:tr>
    </w:tbl>
    <w:p w14:paraId="2C63F023" w14:textId="77777777" w:rsidR="00B42432" w:rsidRPr="00FF6E99" w:rsidRDefault="00B42432" w:rsidP="00B42432">
      <w:pPr>
        <w:ind w:left="-142" w:firstLine="142"/>
        <w:jc w:val="center"/>
        <w:rPr>
          <w:rFonts w:ascii="Times New Roman" w:eastAsia="Times New Roman" w:hAnsi="Times New Roman" w:cs="Times New Roman"/>
          <w:szCs w:val="20"/>
        </w:rPr>
      </w:pPr>
      <w:r w:rsidRPr="00FF6E99">
        <w:rPr>
          <w:rFonts w:ascii="Times New Roman" w:eastAsia="Times New Roman" w:hAnsi="Times New Roman" w:cs="Times New Roman"/>
          <w:szCs w:val="20"/>
        </w:rPr>
        <w:t>Fuente: Elaboración propia</w:t>
      </w:r>
    </w:p>
    <w:p w14:paraId="12B7777E" w14:textId="6F00B1D1" w:rsidR="007E440C" w:rsidRPr="00FF6E99" w:rsidRDefault="007E440C" w:rsidP="000A436F">
      <w:pPr>
        <w:jc w:val="center"/>
        <w:rPr>
          <w:rFonts w:ascii="Times New Roman" w:eastAsia="Times New Roman" w:hAnsi="Times New Roman" w:cs="Times New Roman"/>
          <w:szCs w:val="20"/>
        </w:rPr>
      </w:pPr>
      <w:r w:rsidRPr="00FF6E99">
        <w:rPr>
          <w:rFonts w:ascii="Times New Roman" w:eastAsia="Times New Roman" w:hAnsi="Times New Roman" w:cs="Times New Roman"/>
          <w:szCs w:val="20"/>
        </w:rPr>
        <w:t>1</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dimensión afectiva;</w:t>
      </w:r>
      <w:r w:rsidR="007C59E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2</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dimensión normativa; 3</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w:t>
      </w:r>
      <w:r w:rsidR="00B42432" w:rsidRPr="00FF6E99">
        <w:rPr>
          <w:rFonts w:ascii="Times New Roman" w:eastAsia="Times New Roman" w:hAnsi="Times New Roman" w:cs="Times New Roman"/>
          <w:szCs w:val="20"/>
        </w:rPr>
        <w:t xml:space="preserve"> dimensión calculada;</w:t>
      </w:r>
      <w:r w:rsidRPr="00FF6E99">
        <w:rPr>
          <w:rFonts w:ascii="Times New Roman" w:eastAsia="Times New Roman" w:hAnsi="Times New Roman" w:cs="Times New Roman"/>
          <w:szCs w:val="20"/>
        </w:rPr>
        <w:t xml:space="preserve"> I</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dimensión del compromiso; J</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dimensión del compromiso.</w:t>
      </w:r>
    </w:p>
    <w:p w14:paraId="36BC3FC5" w14:textId="77777777" w:rsidR="00FF1116" w:rsidRPr="00FF6E99" w:rsidRDefault="00FF1116" w:rsidP="000A5323">
      <w:pPr>
        <w:ind w:left="-142" w:firstLine="142"/>
        <w:rPr>
          <w:rFonts w:ascii="Times New Roman" w:eastAsia="Times New Roman" w:hAnsi="Times New Roman" w:cs="Times New Roman"/>
          <w:sz w:val="20"/>
          <w:szCs w:val="20"/>
        </w:rPr>
      </w:pPr>
    </w:p>
    <w:p w14:paraId="37325FE8" w14:textId="77777777" w:rsidR="00FA48B3" w:rsidRPr="00FF6E99" w:rsidRDefault="00FA48B3" w:rsidP="002177CA">
      <w:pPr>
        <w:spacing w:line="360" w:lineRule="auto"/>
        <w:jc w:val="both"/>
        <w:rPr>
          <w:rFonts w:ascii="Times New Roman" w:eastAsia="Times New Roman" w:hAnsi="Times New Roman" w:cs="Times New Roman"/>
        </w:rPr>
      </w:pPr>
    </w:p>
    <w:p w14:paraId="2AB9CBCD" w14:textId="4F38EB9C" w:rsidR="00E27E33" w:rsidRPr="00FF6E99" w:rsidRDefault="000F2E80" w:rsidP="00E57058">
      <w:pPr>
        <w:spacing w:line="360" w:lineRule="auto"/>
        <w:ind w:firstLine="567"/>
        <w:jc w:val="both"/>
        <w:rPr>
          <w:rFonts w:ascii="Times New Roman" w:eastAsia="Times New Roman" w:hAnsi="Times New Roman" w:cs="Times New Roman"/>
        </w:rPr>
      </w:pPr>
      <w:r w:rsidRPr="00FF6E99">
        <w:rPr>
          <w:rFonts w:ascii="Times New Roman" w:eastAsia="Times New Roman" w:hAnsi="Times New Roman" w:cs="Times New Roman"/>
        </w:rPr>
        <w:t xml:space="preserve">Para </w:t>
      </w:r>
      <w:r w:rsidR="00E27E33" w:rsidRPr="00FF6E99">
        <w:rPr>
          <w:rFonts w:ascii="Times New Roman" w:eastAsia="Times New Roman" w:hAnsi="Times New Roman" w:cs="Times New Roman"/>
        </w:rPr>
        <w:t xml:space="preserve">las escuelas privadas, el grado de compromiso del personal docente y administrativo organizacional en la dimensión afectiva </w:t>
      </w:r>
      <w:r w:rsidRPr="00FF6E99">
        <w:rPr>
          <w:rFonts w:ascii="Times New Roman" w:eastAsia="Times New Roman" w:hAnsi="Times New Roman" w:cs="Times New Roman"/>
        </w:rPr>
        <w:t xml:space="preserve">fue </w:t>
      </w:r>
      <w:r w:rsidR="00E27E33" w:rsidRPr="00FF6E99">
        <w:rPr>
          <w:rFonts w:ascii="Times New Roman" w:eastAsia="Times New Roman" w:hAnsi="Times New Roman" w:cs="Times New Roman"/>
        </w:rPr>
        <w:t>de 4.22, en la dimensión normativa de 3.73 y en la dimensión calculada de 2.90, cifras muy parecidas a las de</w:t>
      </w:r>
      <w:r w:rsidR="00B42432" w:rsidRPr="00FF6E99">
        <w:rPr>
          <w:rFonts w:ascii="Times New Roman" w:eastAsia="Times New Roman" w:hAnsi="Times New Roman" w:cs="Times New Roman"/>
        </w:rPr>
        <w:t xml:space="preserve"> las escuelas públicas (t</w:t>
      </w:r>
      <w:r w:rsidR="006B68DF" w:rsidRPr="00FF6E99">
        <w:rPr>
          <w:rFonts w:ascii="Times New Roman" w:eastAsia="Times New Roman" w:hAnsi="Times New Roman" w:cs="Times New Roman"/>
        </w:rPr>
        <w:t>abla 16</w:t>
      </w:r>
      <w:r w:rsidR="00E27E33" w:rsidRPr="00FF6E99">
        <w:rPr>
          <w:rFonts w:ascii="Times New Roman" w:eastAsia="Times New Roman" w:hAnsi="Times New Roman" w:cs="Times New Roman"/>
        </w:rPr>
        <w:t>)</w:t>
      </w:r>
      <w:r w:rsidR="002177CA" w:rsidRPr="00FF6E99">
        <w:rPr>
          <w:rFonts w:ascii="Times New Roman" w:eastAsia="Times New Roman" w:hAnsi="Times New Roman" w:cs="Times New Roman"/>
        </w:rPr>
        <w:t>.</w:t>
      </w:r>
    </w:p>
    <w:p w14:paraId="2E17823D" w14:textId="77777777" w:rsidR="000F2E80" w:rsidRPr="00FF6E99" w:rsidRDefault="000F2E80" w:rsidP="002177CA">
      <w:pPr>
        <w:spacing w:line="360" w:lineRule="auto"/>
        <w:jc w:val="both"/>
        <w:rPr>
          <w:rFonts w:ascii="Times New Roman" w:eastAsia="Times New Roman" w:hAnsi="Times New Roman" w:cs="Times New Roman"/>
        </w:rPr>
      </w:pPr>
    </w:p>
    <w:p w14:paraId="1DA5D83F" w14:textId="6994DA42" w:rsidR="00E27E33" w:rsidRPr="00FF6E99" w:rsidRDefault="00E879BD" w:rsidP="00B42432">
      <w:pPr>
        <w:jc w:val="center"/>
        <w:rPr>
          <w:rFonts w:ascii="Times New Roman" w:eastAsia="Times New Roman" w:hAnsi="Times New Roman" w:cs="Times New Roman"/>
          <w:szCs w:val="20"/>
        </w:rPr>
      </w:pPr>
      <w:r w:rsidRPr="00FF6E99">
        <w:rPr>
          <w:rFonts w:ascii="Times New Roman" w:eastAsia="Times New Roman" w:hAnsi="Times New Roman" w:cs="Times New Roman"/>
          <w:b/>
          <w:szCs w:val="20"/>
        </w:rPr>
        <w:t>Tabla 16</w:t>
      </w:r>
      <w:r w:rsidR="00B42432" w:rsidRPr="00FF6E99">
        <w:rPr>
          <w:rFonts w:ascii="Times New Roman" w:eastAsia="Times New Roman" w:hAnsi="Times New Roman" w:cs="Times New Roman"/>
          <w:b/>
          <w:szCs w:val="20"/>
        </w:rPr>
        <w:t>.</w:t>
      </w:r>
      <w:r w:rsidR="00B42432" w:rsidRPr="00FF6E99">
        <w:rPr>
          <w:rFonts w:ascii="Times New Roman" w:eastAsia="Times New Roman" w:hAnsi="Times New Roman" w:cs="Times New Roman"/>
          <w:szCs w:val="20"/>
        </w:rPr>
        <w:t xml:space="preserve"> </w:t>
      </w:r>
      <w:r w:rsidR="00E27E33" w:rsidRPr="00FF6E99">
        <w:rPr>
          <w:rFonts w:ascii="Times New Roman" w:eastAsia="Times New Roman" w:hAnsi="Times New Roman" w:cs="Times New Roman"/>
          <w:szCs w:val="20"/>
        </w:rPr>
        <w:t xml:space="preserve">Grado </w:t>
      </w:r>
      <w:r w:rsidR="00B42432" w:rsidRPr="00FF6E99">
        <w:rPr>
          <w:rFonts w:ascii="Times New Roman" w:eastAsia="Times New Roman" w:hAnsi="Times New Roman" w:cs="Times New Roman"/>
          <w:szCs w:val="20"/>
        </w:rPr>
        <w:t xml:space="preserve">de </w:t>
      </w:r>
      <w:r w:rsidR="00E27E33" w:rsidRPr="00FF6E99">
        <w:rPr>
          <w:rFonts w:ascii="Times New Roman" w:eastAsia="Times New Roman" w:hAnsi="Times New Roman" w:cs="Times New Roman"/>
          <w:szCs w:val="20"/>
        </w:rPr>
        <w:t>compromiso organizacional por dime</w:t>
      </w:r>
      <w:r w:rsidR="00B42432" w:rsidRPr="00FF6E99">
        <w:rPr>
          <w:rFonts w:ascii="Times New Roman" w:eastAsia="Times New Roman" w:hAnsi="Times New Roman" w:cs="Times New Roman"/>
          <w:szCs w:val="20"/>
        </w:rPr>
        <w:t>nsión en preparatorias privadas</w:t>
      </w:r>
    </w:p>
    <w:p w14:paraId="7E659FBB" w14:textId="77777777" w:rsidR="00E27E33" w:rsidRPr="00FF6E99" w:rsidRDefault="00E27E33" w:rsidP="00E27E33">
      <w:pPr>
        <w:ind w:firstLine="567"/>
        <w:jc w:val="both"/>
        <w:rPr>
          <w:rFonts w:ascii="Times New Roman" w:eastAsia="Times New Roman" w:hAnsi="Times New Roman" w:cs="Times New Roman"/>
          <w:b/>
        </w:rPr>
      </w:pPr>
    </w:p>
    <w:tbl>
      <w:tblPr>
        <w:tblStyle w:val="Tablaconcuadrcula"/>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013"/>
        <w:gridCol w:w="1773"/>
        <w:gridCol w:w="1187"/>
        <w:gridCol w:w="1773"/>
      </w:tblGrid>
      <w:tr w:rsidR="00E27E33" w:rsidRPr="00FF6E99" w14:paraId="21C3D5D7" w14:textId="77777777" w:rsidTr="000A436F">
        <w:trPr>
          <w:trHeight w:val="496"/>
          <w:jc w:val="center"/>
        </w:trPr>
        <w:tc>
          <w:tcPr>
            <w:tcW w:w="4013" w:type="dxa"/>
            <w:tcBorders>
              <w:top w:val="single" w:sz="4" w:space="0" w:color="auto"/>
              <w:bottom w:val="single" w:sz="4" w:space="0" w:color="auto"/>
            </w:tcBorders>
          </w:tcPr>
          <w:p w14:paraId="1BADC7A4" w14:textId="6F9B2AC5" w:rsidR="00E27E33" w:rsidRPr="00FF6E99" w:rsidRDefault="00B42432"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Dimensión del c</w:t>
            </w:r>
            <w:r w:rsidR="00E27E33" w:rsidRPr="00FF6E99">
              <w:rPr>
                <w:rFonts w:ascii="Times New Roman" w:eastAsia="Times New Roman" w:hAnsi="Times New Roman" w:cs="Times New Roman"/>
                <w:b/>
              </w:rPr>
              <w:t>ompromiso</w:t>
            </w:r>
          </w:p>
        </w:tc>
        <w:tc>
          <w:tcPr>
            <w:tcW w:w="1773" w:type="dxa"/>
            <w:tcBorders>
              <w:top w:val="single" w:sz="4" w:space="0" w:color="auto"/>
              <w:bottom w:val="single" w:sz="4" w:space="0" w:color="auto"/>
            </w:tcBorders>
          </w:tcPr>
          <w:p w14:paraId="74D0980C"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N</w:t>
            </w:r>
          </w:p>
        </w:tc>
        <w:tc>
          <w:tcPr>
            <w:tcW w:w="1187" w:type="dxa"/>
            <w:tcBorders>
              <w:top w:val="single" w:sz="4" w:space="0" w:color="auto"/>
              <w:bottom w:val="single" w:sz="4" w:space="0" w:color="auto"/>
            </w:tcBorders>
          </w:tcPr>
          <w:p w14:paraId="0165EA6A"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1</w:t>
            </w:r>
          </w:p>
        </w:tc>
        <w:tc>
          <w:tcPr>
            <w:tcW w:w="1773" w:type="dxa"/>
            <w:tcBorders>
              <w:top w:val="single" w:sz="4" w:space="0" w:color="auto"/>
              <w:bottom w:val="single" w:sz="4" w:space="0" w:color="auto"/>
            </w:tcBorders>
          </w:tcPr>
          <w:p w14:paraId="3DDEA745" w14:textId="77777777" w:rsidR="00E27E33" w:rsidRPr="00FF6E99" w:rsidRDefault="00E27E33" w:rsidP="00F73A55">
            <w:pPr>
              <w:jc w:val="center"/>
              <w:rPr>
                <w:rFonts w:ascii="Times New Roman" w:eastAsia="Times New Roman" w:hAnsi="Times New Roman" w:cs="Times New Roman"/>
                <w:b/>
              </w:rPr>
            </w:pPr>
            <w:r w:rsidRPr="00FF6E99">
              <w:rPr>
                <w:rFonts w:ascii="Times New Roman" w:eastAsia="Times New Roman" w:hAnsi="Times New Roman" w:cs="Times New Roman"/>
                <w:b/>
              </w:rPr>
              <w:t>2</w:t>
            </w:r>
          </w:p>
        </w:tc>
      </w:tr>
      <w:tr w:rsidR="00E27E33" w:rsidRPr="00FF6E99" w14:paraId="50E8E0B6" w14:textId="77777777" w:rsidTr="000A436F">
        <w:trPr>
          <w:trHeight w:val="496"/>
          <w:jc w:val="center"/>
        </w:trPr>
        <w:tc>
          <w:tcPr>
            <w:tcW w:w="4013" w:type="dxa"/>
            <w:tcBorders>
              <w:top w:val="single" w:sz="4" w:space="0" w:color="auto"/>
            </w:tcBorders>
          </w:tcPr>
          <w:p w14:paraId="70EF5AE4"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3</w:t>
            </w:r>
          </w:p>
        </w:tc>
        <w:tc>
          <w:tcPr>
            <w:tcW w:w="1773" w:type="dxa"/>
            <w:tcBorders>
              <w:top w:val="single" w:sz="4" w:space="0" w:color="auto"/>
            </w:tcBorders>
          </w:tcPr>
          <w:p w14:paraId="297EC91A"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8</w:t>
            </w:r>
          </w:p>
        </w:tc>
        <w:tc>
          <w:tcPr>
            <w:tcW w:w="1187" w:type="dxa"/>
            <w:tcBorders>
              <w:top w:val="single" w:sz="4" w:space="0" w:color="auto"/>
            </w:tcBorders>
          </w:tcPr>
          <w:p w14:paraId="7FF5B00D"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2.9031</w:t>
            </w:r>
          </w:p>
        </w:tc>
        <w:tc>
          <w:tcPr>
            <w:tcW w:w="1773" w:type="dxa"/>
            <w:tcBorders>
              <w:top w:val="single" w:sz="4" w:space="0" w:color="auto"/>
            </w:tcBorders>
          </w:tcPr>
          <w:p w14:paraId="0F6FD91D" w14:textId="77777777" w:rsidR="00E27E33" w:rsidRPr="00FF6E99" w:rsidRDefault="00E27E33" w:rsidP="00F73A55">
            <w:pPr>
              <w:jc w:val="center"/>
              <w:rPr>
                <w:rFonts w:ascii="Times New Roman" w:eastAsia="Times New Roman" w:hAnsi="Times New Roman" w:cs="Times New Roman"/>
              </w:rPr>
            </w:pPr>
          </w:p>
        </w:tc>
      </w:tr>
      <w:tr w:rsidR="00E27E33" w:rsidRPr="00FF6E99" w14:paraId="5BA38428" w14:textId="77777777" w:rsidTr="000A436F">
        <w:trPr>
          <w:trHeight w:val="496"/>
          <w:jc w:val="center"/>
        </w:trPr>
        <w:tc>
          <w:tcPr>
            <w:tcW w:w="4013" w:type="dxa"/>
          </w:tcPr>
          <w:p w14:paraId="11018248"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2</w:t>
            </w:r>
          </w:p>
        </w:tc>
        <w:tc>
          <w:tcPr>
            <w:tcW w:w="1773" w:type="dxa"/>
          </w:tcPr>
          <w:p w14:paraId="01EFC7AC"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6</w:t>
            </w:r>
          </w:p>
        </w:tc>
        <w:tc>
          <w:tcPr>
            <w:tcW w:w="1187" w:type="dxa"/>
          </w:tcPr>
          <w:p w14:paraId="66CBB7D8" w14:textId="77777777" w:rsidR="00E27E33" w:rsidRPr="00FF6E99" w:rsidRDefault="00E27E33" w:rsidP="00F73A55">
            <w:pPr>
              <w:jc w:val="center"/>
              <w:rPr>
                <w:rFonts w:ascii="Times New Roman" w:eastAsia="Times New Roman" w:hAnsi="Times New Roman" w:cs="Times New Roman"/>
              </w:rPr>
            </w:pPr>
          </w:p>
        </w:tc>
        <w:tc>
          <w:tcPr>
            <w:tcW w:w="1773" w:type="dxa"/>
          </w:tcPr>
          <w:p w14:paraId="3058D9AD"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3.7331</w:t>
            </w:r>
          </w:p>
        </w:tc>
      </w:tr>
      <w:tr w:rsidR="00E27E33" w:rsidRPr="00FF6E99" w14:paraId="0E5A4666" w14:textId="77777777" w:rsidTr="000A436F">
        <w:trPr>
          <w:trHeight w:val="496"/>
          <w:jc w:val="center"/>
        </w:trPr>
        <w:tc>
          <w:tcPr>
            <w:tcW w:w="4013" w:type="dxa"/>
          </w:tcPr>
          <w:p w14:paraId="2B11E938"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w:t>
            </w:r>
          </w:p>
        </w:tc>
        <w:tc>
          <w:tcPr>
            <w:tcW w:w="1773" w:type="dxa"/>
          </w:tcPr>
          <w:p w14:paraId="692CD864"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7</w:t>
            </w:r>
          </w:p>
        </w:tc>
        <w:tc>
          <w:tcPr>
            <w:tcW w:w="1187" w:type="dxa"/>
          </w:tcPr>
          <w:p w14:paraId="7876665E" w14:textId="77777777" w:rsidR="00E27E33" w:rsidRPr="00FF6E99" w:rsidRDefault="00E27E33" w:rsidP="00F73A55">
            <w:pPr>
              <w:jc w:val="center"/>
              <w:rPr>
                <w:rFonts w:ascii="Times New Roman" w:eastAsia="Times New Roman" w:hAnsi="Times New Roman" w:cs="Times New Roman"/>
              </w:rPr>
            </w:pPr>
          </w:p>
        </w:tc>
        <w:tc>
          <w:tcPr>
            <w:tcW w:w="1773" w:type="dxa"/>
          </w:tcPr>
          <w:p w14:paraId="71420F85"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4.2244</w:t>
            </w:r>
          </w:p>
        </w:tc>
      </w:tr>
      <w:tr w:rsidR="00E27E33" w:rsidRPr="00FF6E99" w14:paraId="3A12245F" w14:textId="77777777" w:rsidTr="000A436F">
        <w:trPr>
          <w:trHeight w:val="496"/>
          <w:jc w:val="center"/>
        </w:trPr>
        <w:tc>
          <w:tcPr>
            <w:tcW w:w="4013" w:type="dxa"/>
          </w:tcPr>
          <w:p w14:paraId="384B6BE1"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Sig.</w:t>
            </w:r>
          </w:p>
        </w:tc>
        <w:tc>
          <w:tcPr>
            <w:tcW w:w="1773" w:type="dxa"/>
          </w:tcPr>
          <w:p w14:paraId="407672C0" w14:textId="77777777" w:rsidR="00E27E33" w:rsidRPr="00FF6E99" w:rsidRDefault="00E27E33" w:rsidP="00F73A55">
            <w:pPr>
              <w:jc w:val="center"/>
              <w:rPr>
                <w:rFonts w:ascii="Times New Roman" w:eastAsia="Times New Roman" w:hAnsi="Times New Roman" w:cs="Times New Roman"/>
              </w:rPr>
            </w:pPr>
          </w:p>
        </w:tc>
        <w:tc>
          <w:tcPr>
            <w:tcW w:w="1187" w:type="dxa"/>
          </w:tcPr>
          <w:p w14:paraId="1B1D0BB1"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1.000</w:t>
            </w:r>
          </w:p>
        </w:tc>
        <w:tc>
          <w:tcPr>
            <w:tcW w:w="1773" w:type="dxa"/>
          </w:tcPr>
          <w:p w14:paraId="445633E8" w14:textId="77777777" w:rsidR="00E27E33" w:rsidRPr="00FF6E99" w:rsidRDefault="00E27E33" w:rsidP="00F73A55">
            <w:pPr>
              <w:jc w:val="center"/>
              <w:rPr>
                <w:rFonts w:ascii="Times New Roman" w:eastAsia="Times New Roman" w:hAnsi="Times New Roman" w:cs="Times New Roman"/>
              </w:rPr>
            </w:pPr>
            <w:r w:rsidRPr="00FF6E99">
              <w:rPr>
                <w:rFonts w:ascii="Times New Roman" w:eastAsia="Times New Roman" w:hAnsi="Times New Roman" w:cs="Times New Roman"/>
              </w:rPr>
              <w:t>.055</w:t>
            </w:r>
          </w:p>
        </w:tc>
      </w:tr>
    </w:tbl>
    <w:p w14:paraId="727EEF58" w14:textId="6B22F8F1" w:rsidR="00B42432" w:rsidRPr="00FF6E99" w:rsidRDefault="00B42432" w:rsidP="00B42432">
      <w:pPr>
        <w:ind w:hanging="142"/>
        <w:jc w:val="center"/>
        <w:rPr>
          <w:rFonts w:ascii="Times New Roman" w:eastAsia="Times New Roman" w:hAnsi="Times New Roman" w:cs="Times New Roman"/>
          <w:szCs w:val="20"/>
        </w:rPr>
      </w:pPr>
      <w:r w:rsidRPr="00FF6E99">
        <w:rPr>
          <w:rFonts w:ascii="Times New Roman" w:eastAsia="Times New Roman" w:hAnsi="Times New Roman" w:cs="Times New Roman"/>
          <w:szCs w:val="20"/>
        </w:rPr>
        <w:t>Fuente: Elaboración propia</w:t>
      </w:r>
    </w:p>
    <w:p w14:paraId="59C8F0D0" w14:textId="6C092228" w:rsidR="007E440C" w:rsidRPr="00FF6E99" w:rsidRDefault="007E440C" w:rsidP="000A436F">
      <w:pPr>
        <w:ind w:hanging="142"/>
        <w:jc w:val="center"/>
        <w:rPr>
          <w:rFonts w:ascii="Times New Roman" w:eastAsia="Times New Roman" w:hAnsi="Times New Roman" w:cs="Times New Roman"/>
          <w:sz w:val="20"/>
          <w:szCs w:val="20"/>
        </w:rPr>
      </w:pPr>
      <w:r w:rsidRPr="00FF6E99">
        <w:rPr>
          <w:rFonts w:ascii="Times New Roman" w:eastAsia="Times New Roman" w:hAnsi="Times New Roman" w:cs="Times New Roman"/>
          <w:szCs w:val="20"/>
        </w:rPr>
        <w:t>1</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dimensión afectiva;</w:t>
      </w:r>
      <w:r w:rsidR="007C59E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2</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dimensión normativa; 3</w:t>
      </w:r>
      <w:r w:rsidR="00B42432" w:rsidRPr="00FF6E99">
        <w:rPr>
          <w:rFonts w:ascii="Times New Roman" w:eastAsia="Times New Roman" w:hAnsi="Times New Roman" w:cs="Times New Roman"/>
          <w:szCs w:val="20"/>
        </w:rPr>
        <w:t xml:space="preserve"> = dimensión calculada;</w:t>
      </w:r>
      <w:r w:rsidRPr="00FF6E99">
        <w:rPr>
          <w:rFonts w:ascii="Times New Roman" w:eastAsia="Times New Roman" w:hAnsi="Times New Roman" w:cs="Times New Roman"/>
          <w:szCs w:val="20"/>
        </w:rPr>
        <w:t xml:space="preserve"> N</w:t>
      </w:r>
      <w:r w:rsidR="00B42432"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número de ítems por dimensión del compromiso</w:t>
      </w:r>
      <w:r w:rsidRPr="00FF6E99">
        <w:rPr>
          <w:rFonts w:ascii="Times New Roman" w:eastAsia="Times New Roman" w:hAnsi="Times New Roman" w:cs="Times New Roman"/>
          <w:sz w:val="20"/>
          <w:szCs w:val="20"/>
        </w:rPr>
        <w:t>.</w:t>
      </w:r>
    </w:p>
    <w:p w14:paraId="7F0E42AB" w14:textId="77777777" w:rsidR="00E27E33" w:rsidRPr="00FF6E99" w:rsidRDefault="00E27E33" w:rsidP="00271F5B">
      <w:pPr>
        <w:spacing w:line="360" w:lineRule="auto"/>
        <w:rPr>
          <w:rFonts w:ascii="Times New Roman" w:hAnsi="Times New Roman" w:cs="Times New Roman"/>
        </w:rPr>
      </w:pPr>
    </w:p>
    <w:p w14:paraId="357051B1" w14:textId="2336450C" w:rsidR="00B42432" w:rsidRPr="00FF6E99" w:rsidRDefault="000A5323" w:rsidP="00B42432">
      <w:pPr>
        <w:pStyle w:val="Ttulo2"/>
        <w:rPr>
          <w:sz w:val="24"/>
        </w:rPr>
      </w:pPr>
      <w:r w:rsidRPr="00FF6E99">
        <w:rPr>
          <w:sz w:val="24"/>
        </w:rPr>
        <w:t xml:space="preserve">Compromiso </w:t>
      </w:r>
      <w:r w:rsidR="00B42432" w:rsidRPr="00FF6E99">
        <w:rPr>
          <w:sz w:val="24"/>
        </w:rPr>
        <w:t>organizacio</w:t>
      </w:r>
      <w:r w:rsidR="00D65C8D" w:rsidRPr="00FF6E99">
        <w:rPr>
          <w:sz w:val="24"/>
        </w:rPr>
        <w:t xml:space="preserve">nal por regiones en </w:t>
      </w:r>
      <w:r w:rsidR="00B42432" w:rsidRPr="00FF6E99">
        <w:rPr>
          <w:sz w:val="24"/>
        </w:rPr>
        <w:t>el estado de Chihuahua</w:t>
      </w:r>
    </w:p>
    <w:p w14:paraId="02302F3F" w14:textId="24BA1457" w:rsidR="002177CA" w:rsidRPr="00FF6E99" w:rsidRDefault="00C85A7E" w:rsidP="0003756D">
      <w:pPr>
        <w:spacing w:line="360" w:lineRule="auto"/>
        <w:ind w:firstLine="708"/>
        <w:jc w:val="both"/>
        <w:rPr>
          <w:rFonts w:ascii="Times New Roman" w:hAnsi="Times New Roman" w:cs="Times New Roman"/>
          <w:b/>
        </w:rPr>
      </w:pPr>
      <w:r w:rsidRPr="00FF6E99">
        <w:rPr>
          <w:rFonts w:ascii="Times New Roman" w:eastAsia="Times New Roman" w:hAnsi="Times New Roman" w:cs="Times New Roman"/>
        </w:rPr>
        <w:lastRenderedPageBreak/>
        <w:t>A nivel estatal, la reg</w:t>
      </w:r>
      <w:r w:rsidR="00B42432" w:rsidRPr="00FF6E99">
        <w:rPr>
          <w:rFonts w:ascii="Times New Roman" w:eastAsia="Times New Roman" w:hAnsi="Times New Roman" w:cs="Times New Roman"/>
        </w:rPr>
        <w:t xml:space="preserve">ión de Parral </w:t>
      </w:r>
      <w:r w:rsidR="0003756D" w:rsidRPr="00FF6E99">
        <w:rPr>
          <w:rFonts w:ascii="Times New Roman" w:eastAsia="Times New Roman" w:hAnsi="Times New Roman" w:cs="Times New Roman"/>
        </w:rPr>
        <w:t>fue</w:t>
      </w:r>
      <w:r w:rsidR="00B42432" w:rsidRPr="00FF6E99">
        <w:rPr>
          <w:rFonts w:ascii="Times New Roman" w:eastAsia="Times New Roman" w:hAnsi="Times New Roman" w:cs="Times New Roman"/>
        </w:rPr>
        <w:t xml:space="preserve"> la que presentó</w:t>
      </w:r>
      <w:r w:rsidRPr="00FF6E99">
        <w:rPr>
          <w:rFonts w:ascii="Times New Roman" w:eastAsia="Times New Roman" w:hAnsi="Times New Roman" w:cs="Times New Roman"/>
        </w:rPr>
        <w:t xml:space="preserve"> mayor grado de compromiso </w:t>
      </w:r>
      <w:r w:rsidR="00186DD8" w:rsidRPr="00FF6E99">
        <w:rPr>
          <w:rFonts w:ascii="Times New Roman" w:eastAsia="Times New Roman" w:hAnsi="Times New Roman" w:cs="Times New Roman"/>
        </w:rPr>
        <w:t xml:space="preserve">organizacional </w:t>
      </w:r>
      <w:r w:rsidRPr="00FF6E99">
        <w:rPr>
          <w:rFonts w:ascii="Times New Roman" w:eastAsia="Times New Roman" w:hAnsi="Times New Roman" w:cs="Times New Roman"/>
        </w:rPr>
        <w:t xml:space="preserve">con 3.87 en su media, mientras que la región </w:t>
      </w:r>
      <w:r w:rsidR="0003756D" w:rsidRPr="00FF6E99">
        <w:rPr>
          <w:rFonts w:ascii="Times New Roman" w:eastAsia="Times New Roman" w:hAnsi="Times New Roman" w:cs="Times New Roman"/>
        </w:rPr>
        <w:t xml:space="preserve">de Casas Grandes fue la que </w:t>
      </w:r>
      <w:r w:rsidR="00D65C8D" w:rsidRPr="00FF6E99">
        <w:rPr>
          <w:rFonts w:ascii="Times New Roman" w:eastAsia="Times New Roman" w:hAnsi="Times New Roman" w:cs="Times New Roman"/>
        </w:rPr>
        <w:t>tuvo</w:t>
      </w:r>
      <w:r w:rsidR="0003756D" w:rsidRPr="00FF6E99">
        <w:rPr>
          <w:rFonts w:ascii="Times New Roman" w:eastAsia="Times New Roman" w:hAnsi="Times New Roman" w:cs="Times New Roman"/>
        </w:rPr>
        <w:t xml:space="preserve"> </w:t>
      </w:r>
      <w:r w:rsidRPr="00FF6E99">
        <w:rPr>
          <w:rFonts w:ascii="Times New Roman" w:eastAsia="Times New Roman" w:hAnsi="Times New Roman" w:cs="Times New Roman"/>
        </w:rPr>
        <w:t>menor grado de compromiso organizacional con 3.47</w:t>
      </w:r>
      <w:r w:rsidR="0003756D" w:rsidRPr="00FF6E99">
        <w:rPr>
          <w:rFonts w:ascii="Times New Roman" w:eastAsia="Times New Roman" w:hAnsi="Times New Roman" w:cs="Times New Roman"/>
        </w:rPr>
        <w:t xml:space="preserve"> (t</w:t>
      </w:r>
      <w:r w:rsidR="00E879BD" w:rsidRPr="00FF6E99">
        <w:rPr>
          <w:rFonts w:ascii="Times New Roman" w:eastAsia="Times New Roman" w:hAnsi="Times New Roman" w:cs="Times New Roman"/>
        </w:rPr>
        <w:t>abla 17</w:t>
      </w:r>
      <w:r w:rsidRPr="00FF6E99">
        <w:rPr>
          <w:rFonts w:ascii="Times New Roman" w:eastAsia="Times New Roman" w:hAnsi="Times New Roman" w:cs="Times New Roman"/>
        </w:rPr>
        <w:t xml:space="preserve">). </w:t>
      </w:r>
    </w:p>
    <w:p w14:paraId="1DEDFC4A" w14:textId="1921B49F" w:rsidR="00C85A7E" w:rsidRPr="00FF6E99" w:rsidRDefault="00C85A7E" w:rsidP="0003756D">
      <w:pPr>
        <w:jc w:val="center"/>
        <w:rPr>
          <w:rFonts w:ascii="Times New Roman" w:eastAsia="Times New Roman" w:hAnsi="Times New Roman" w:cs="Times New Roman"/>
          <w:szCs w:val="20"/>
        </w:rPr>
      </w:pPr>
      <w:r w:rsidRPr="00FF6E99">
        <w:rPr>
          <w:rFonts w:ascii="Times New Roman" w:eastAsia="Times New Roman" w:hAnsi="Times New Roman" w:cs="Times New Roman"/>
          <w:b/>
          <w:szCs w:val="20"/>
        </w:rPr>
        <w:t>Ta</w:t>
      </w:r>
      <w:r w:rsidR="00E879BD" w:rsidRPr="00FF6E99">
        <w:rPr>
          <w:rFonts w:ascii="Times New Roman" w:eastAsia="Times New Roman" w:hAnsi="Times New Roman" w:cs="Times New Roman"/>
          <w:b/>
          <w:szCs w:val="20"/>
        </w:rPr>
        <w:t>bla 17</w:t>
      </w:r>
      <w:r w:rsidR="0003756D" w:rsidRPr="00FF6E99">
        <w:rPr>
          <w:rFonts w:ascii="Times New Roman" w:eastAsia="Times New Roman" w:hAnsi="Times New Roman" w:cs="Times New Roman"/>
          <w:b/>
          <w:szCs w:val="20"/>
        </w:rPr>
        <w:t>.</w:t>
      </w:r>
      <w:r w:rsidR="0003756D"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Grado de compromiso o</w:t>
      </w:r>
      <w:r w:rsidR="0003756D" w:rsidRPr="00FF6E99">
        <w:rPr>
          <w:rFonts w:ascii="Times New Roman" w:eastAsia="Times New Roman" w:hAnsi="Times New Roman" w:cs="Times New Roman"/>
          <w:szCs w:val="20"/>
        </w:rPr>
        <w:t>rganizacional por regiones en el estado de Chihuahua</w:t>
      </w:r>
    </w:p>
    <w:p w14:paraId="7EE4149E" w14:textId="77777777" w:rsidR="00C85A7E" w:rsidRPr="00FF6E99" w:rsidRDefault="00C85A7E" w:rsidP="00C85A7E">
      <w:pPr>
        <w:jc w:val="both"/>
        <w:rPr>
          <w:rFonts w:ascii="Times New Roman" w:eastAsia="Times New Roman" w:hAnsi="Times New Roman" w:cs="Times New Roman"/>
          <w:sz w:val="20"/>
          <w:szCs w:val="20"/>
        </w:rPr>
      </w:pPr>
    </w:p>
    <w:tbl>
      <w:tblPr>
        <w:tblpPr w:leftFromText="141" w:rightFromText="141" w:vertAnchor="text" w:horzAnchor="page" w:tblpX="1239" w:tblpY="132"/>
        <w:tblW w:w="9393"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87"/>
        <w:gridCol w:w="773"/>
        <w:gridCol w:w="971"/>
        <w:gridCol w:w="1391"/>
        <w:gridCol w:w="1086"/>
        <w:gridCol w:w="994"/>
        <w:gridCol w:w="40"/>
        <w:gridCol w:w="1023"/>
        <w:gridCol w:w="1101"/>
        <w:gridCol w:w="1127"/>
      </w:tblGrid>
      <w:tr w:rsidR="00E879BD" w:rsidRPr="00FF6E99" w14:paraId="14B15B96" w14:textId="77777777" w:rsidTr="00E879BD">
        <w:trPr>
          <w:cantSplit/>
          <w:trHeight w:val="567"/>
        </w:trPr>
        <w:tc>
          <w:tcPr>
            <w:tcW w:w="887" w:type="dxa"/>
            <w:tcBorders>
              <w:top w:val="single" w:sz="4" w:space="0" w:color="auto"/>
              <w:bottom w:val="single" w:sz="4" w:space="0" w:color="auto"/>
            </w:tcBorders>
            <w:shd w:val="clear" w:color="auto" w:fill="FFFFFF"/>
            <w:vAlign w:val="bottom"/>
          </w:tcPr>
          <w:p w14:paraId="11AD0C8D" w14:textId="77777777" w:rsidR="00E879BD" w:rsidRPr="00FF6E99" w:rsidRDefault="00E879BD" w:rsidP="00E879BD">
            <w:pPr>
              <w:tabs>
                <w:tab w:val="left" w:pos="6804"/>
                <w:tab w:val="left" w:pos="9072"/>
              </w:tabs>
              <w:ind w:left="142"/>
              <w:jc w:val="center"/>
              <w:rPr>
                <w:rFonts w:ascii="Times New Roman" w:eastAsia="Times New Roman" w:hAnsi="Times New Roman" w:cs="Times New Roman"/>
                <w:b/>
              </w:rPr>
            </w:pPr>
            <w:r w:rsidRPr="00FF6E99">
              <w:rPr>
                <w:rFonts w:ascii="Times New Roman" w:eastAsia="Times New Roman" w:hAnsi="Times New Roman" w:cs="Times New Roman"/>
                <w:b/>
              </w:rPr>
              <w:t>Región</w:t>
            </w:r>
          </w:p>
        </w:tc>
        <w:tc>
          <w:tcPr>
            <w:tcW w:w="773" w:type="dxa"/>
            <w:tcBorders>
              <w:top w:val="single" w:sz="4" w:space="0" w:color="auto"/>
              <w:bottom w:val="single" w:sz="4" w:space="0" w:color="auto"/>
            </w:tcBorders>
            <w:shd w:val="clear" w:color="auto" w:fill="FFFFFF"/>
            <w:vAlign w:val="bottom"/>
          </w:tcPr>
          <w:p w14:paraId="36C745FB" w14:textId="77777777" w:rsidR="00E879BD" w:rsidRPr="00FF6E99" w:rsidRDefault="00E879BD" w:rsidP="00E879BD">
            <w:pPr>
              <w:ind w:left="142"/>
              <w:jc w:val="center"/>
              <w:rPr>
                <w:rFonts w:ascii="Times New Roman" w:eastAsia="Times New Roman" w:hAnsi="Times New Roman" w:cs="Times New Roman"/>
                <w:b/>
              </w:rPr>
            </w:pPr>
            <w:r w:rsidRPr="00FF6E99">
              <w:rPr>
                <w:rFonts w:ascii="Times New Roman" w:eastAsia="Times New Roman" w:hAnsi="Times New Roman" w:cs="Times New Roman"/>
                <w:b/>
              </w:rPr>
              <w:t>N</w:t>
            </w:r>
          </w:p>
        </w:tc>
        <w:tc>
          <w:tcPr>
            <w:tcW w:w="971" w:type="dxa"/>
            <w:tcBorders>
              <w:top w:val="single" w:sz="4" w:space="0" w:color="auto"/>
              <w:bottom w:val="single" w:sz="4" w:space="0" w:color="auto"/>
            </w:tcBorders>
            <w:shd w:val="clear" w:color="auto" w:fill="FFFFFF"/>
            <w:vAlign w:val="bottom"/>
          </w:tcPr>
          <w:p w14:paraId="15D46FF9" w14:textId="77777777" w:rsidR="00E879BD" w:rsidRPr="00FF6E99" w:rsidRDefault="00E879BD" w:rsidP="00E879BD">
            <w:pPr>
              <w:ind w:left="142"/>
              <w:jc w:val="center"/>
              <w:rPr>
                <w:rFonts w:ascii="Times New Roman" w:eastAsia="Times New Roman" w:hAnsi="Times New Roman" w:cs="Times New Roman"/>
                <w:b/>
              </w:rPr>
            </w:pPr>
            <w:r w:rsidRPr="00FF6E99">
              <w:rPr>
                <w:rFonts w:ascii="Times New Roman" w:eastAsia="Times New Roman" w:hAnsi="Times New Roman" w:cs="Times New Roman"/>
                <w:b/>
              </w:rPr>
              <w:t>Media</w:t>
            </w:r>
          </w:p>
        </w:tc>
        <w:tc>
          <w:tcPr>
            <w:tcW w:w="1391" w:type="dxa"/>
            <w:tcBorders>
              <w:top w:val="single" w:sz="4" w:space="0" w:color="auto"/>
              <w:bottom w:val="single" w:sz="4" w:space="0" w:color="auto"/>
            </w:tcBorders>
            <w:shd w:val="clear" w:color="auto" w:fill="FFFFFF"/>
            <w:vAlign w:val="bottom"/>
          </w:tcPr>
          <w:p w14:paraId="11D8695E" w14:textId="77777777" w:rsidR="00E879BD" w:rsidRPr="00FF6E99" w:rsidRDefault="00E879BD" w:rsidP="00E879BD">
            <w:pPr>
              <w:ind w:left="142"/>
              <w:jc w:val="center"/>
              <w:rPr>
                <w:rFonts w:ascii="Times New Roman" w:eastAsia="Times New Roman" w:hAnsi="Times New Roman" w:cs="Times New Roman"/>
                <w:b/>
              </w:rPr>
            </w:pPr>
            <w:r w:rsidRPr="00FF6E99">
              <w:rPr>
                <w:rFonts w:ascii="Times New Roman" w:eastAsia="Times New Roman" w:hAnsi="Times New Roman" w:cs="Times New Roman"/>
                <w:b/>
              </w:rPr>
              <w:t>Desviación estándar</w:t>
            </w:r>
          </w:p>
        </w:tc>
        <w:tc>
          <w:tcPr>
            <w:tcW w:w="1086" w:type="dxa"/>
            <w:tcBorders>
              <w:top w:val="single" w:sz="4" w:space="0" w:color="auto"/>
              <w:bottom w:val="single" w:sz="4" w:space="0" w:color="auto"/>
            </w:tcBorders>
            <w:shd w:val="clear" w:color="auto" w:fill="FFFFFF"/>
            <w:vAlign w:val="bottom"/>
          </w:tcPr>
          <w:p w14:paraId="364F00AF" w14:textId="77777777" w:rsidR="00E879BD" w:rsidRPr="00FF6E99" w:rsidRDefault="00E879BD" w:rsidP="00E879BD">
            <w:pPr>
              <w:ind w:left="142"/>
              <w:rPr>
                <w:rFonts w:ascii="Times New Roman" w:eastAsia="Times New Roman" w:hAnsi="Times New Roman" w:cs="Times New Roman"/>
                <w:b/>
              </w:rPr>
            </w:pPr>
            <w:r w:rsidRPr="00FF6E99">
              <w:rPr>
                <w:rFonts w:ascii="Times New Roman" w:eastAsia="Times New Roman" w:hAnsi="Times New Roman" w:cs="Times New Roman"/>
                <w:b/>
              </w:rPr>
              <w:t>Error estándar</w:t>
            </w:r>
          </w:p>
        </w:tc>
        <w:tc>
          <w:tcPr>
            <w:tcW w:w="994" w:type="dxa"/>
            <w:tcBorders>
              <w:top w:val="single" w:sz="4" w:space="0" w:color="auto"/>
              <w:bottom w:val="single" w:sz="4" w:space="0" w:color="auto"/>
            </w:tcBorders>
            <w:shd w:val="clear" w:color="auto" w:fill="FFFFFF"/>
            <w:vAlign w:val="bottom"/>
          </w:tcPr>
          <w:p w14:paraId="0FDA02A2" w14:textId="77777777" w:rsidR="00E879BD" w:rsidRPr="00FF6E99" w:rsidRDefault="00E879BD" w:rsidP="00E879BD">
            <w:pPr>
              <w:ind w:left="142" w:right="-314"/>
              <w:rPr>
                <w:rFonts w:ascii="Times New Roman" w:eastAsia="Times New Roman" w:hAnsi="Times New Roman" w:cs="Times New Roman"/>
                <w:b/>
              </w:rPr>
            </w:pPr>
            <w:r w:rsidRPr="00FF6E99">
              <w:rPr>
                <w:rFonts w:ascii="Times New Roman" w:eastAsia="Times New Roman" w:hAnsi="Times New Roman" w:cs="Times New Roman"/>
                <w:b/>
              </w:rPr>
              <w:t>Límite inferior</w:t>
            </w:r>
          </w:p>
        </w:tc>
        <w:tc>
          <w:tcPr>
            <w:tcW w:w="1063" w:type="dxa"/>
            <w:gridSpan w:val="2"/>
            <w:tcBorders>
              <w:top w:val="single" w:sz="4" w:space="0" w:color="auto"/>
              <w:bottom w:val="single" w:sz="4" w:space="0" w:color="auto"/>
            </w:tcBorders>
            <w:shd w:val="clear" w:color="auto" w:fill="FFFFFF"/>
            <w:vAlign w:val="bottom"/>
          </w:tcPr>
          <w:p w14:paraId="39A3B826" w14:textId="77777777" w:rsidR="00E879BD" w:rsidRPr="00FF6E99" w:rsidRDefault="00E879BD" w:rsidP="00E879BD">
            <w:pPr>
              <w:ind w:left="142"/>
              <w:jc w:val="center"/>
              <w:rPr>
                <w:rFonts w:ascii="Times New Roman" w:eastAsia="Times New Roman" w:hAnsi="Times New Roman" w:cs="Times New Roman"/>
                <w:b/>
              </w:rPr>
            </w:pPr>
            <w:r w:rsidRPr="00FF6E99">
              <w:rPr>
                <w:rFonts w:ascii="Times New Roman" w:eastAsia="Times New Roman" w:hAnsi="Times New Roman" w:cs="Times New Roman"/>
                <w:b/>
              </w:rPr>
              <w:t>Límite superior</w:t>
            </w:r>
          </w:p>
        </w:tc>
        <w:tc>
          <w:tcPr>
            <w:tcW w:w="1101" w:type="dxa"/>
            <w:tcBorders>
              <w:top w:val="single" w:sz="4" w:space="0" w:color="auto"/>
              <w:bottom w:val="single" w:sz="4" w:space="0" w:color="auto"/>
            </w:tcBorders>
            <w:shd w:val="clear" w:color="auto" w:fill="FFFFFF"/>
            <w:vAlign w:val="bottom"/>
          </w:tcPr>
          <w:p w14:paraId="58DC6597" w14:textId="77777777" w:rsidR="00E879BD" w:rsidRPr="00FF6E99" w:rsidRDefault="00E879BD" w:rsidP="00E879BD">
            <w:pPr>
              <w:ind w:left="142"/>
              <w:jc w:val="center"/>
              <w:rPr>
                <w:rFonts w:ascii="Times New Roman" w:eastAsia="Times New Roman" w:hAnsi="Times New Roman" w:cs="Times New Roman"/>
                <w:b/>
              </w:rPr>
            </w:pPr>
            <w:r w:rsidRPr="00FF6E99">
              <w:rPr>
                <w:rFonts w:ascii="Times New Roman" w:eastAsia="Times New Roman" w:hAnsi="Times New Roman" w:cs="Times New Roman"/>
                <w:b/>
              </w:rPr>
              <w:t>Mínimo</w:t>
            </w:r>
          </w:p>
        </w:tc>
        <w:tc>
          <w:tcPr>
            <w:tcW w:w="1127" w:type="dxa"/>
            <w:tcBorders>
              <w:top w:val="single" w:sz="4" w:space="0" w:color="auto"/>
              <w:bottom w:val="single" w:sz="4" w:space="0" w:color="auto"/>
            </w:tcBorders>
            <w:shd w:val="clear" w:color="auto" w:fill="FFFFFF"/>
            <w:vAlign w:val="bottom"/>
          </w:tcPr>
          <w:p w14:paraId="1A323F41" w14:textId="77777777" w:rsidR="00E879BD" w:rsidRPr="00FF6E99" w:rsidRDefault="00E879BD" w:rsidP="00E879BD">
            <w:pPr>
              <w:tabs>
                <w:tab w:val="left" w:pos="8080"/>
                <w:tab w:val="left" w:pos="8222"/>
                <w:tab w:val="left" w:pos="9072"/>
              </w:tabs>
              <w:ind w:left="142"/>
              <w:jc w:val="center"/>
              <w:rPr>
                <w:rFonts w:ascii="Times New Roman" w:eastAsia="Times New Roman" w:hAnsi="Times New Roman" w:cs="Times New Roman"/>
                <w:b/>
              </w:rPr>
            </w:pPr>
            <w:r w:rsidRPr="00FF6E99">
              <w:rPr>
                <w:rFonts w:ascii="Times New Roman" w:eastAsia="Times New Roman" w:hAnsi="Times New Roman" w:cs="Times New Roman"/>
                <w:b/>
              </w:rPr>
              <w:t>Máximo</w:t>
            </w:r>
          </w:p>
        </w:tc>
      </w:tr>
      <w:tr w:rsidR="00E879BD" w:rsidRPr="00FF6E99" w14:paraId="2C8FAF37" w14:textId="77777777" w:rsidTr="00E879BD">
        <w:trPr>
          <w:cantSplit/>
          <w:trHeight w:val="258"/>
        </w:trPr>
        <w:tc>
          <w:tcPr>
            <w:tcW w:w="887" w:type="dxa"/>
            <w:tcBorders>
              <w:top w:val="single" w:sz="4" w:space="0" w:color="auto"/>
            </w:tcBorders>
            <w:shd w:val="clear" w:color="auto" w:fill="auto"/>
          </w:tcPr>
          <w:p w14:paraId="73133B18"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1</w:t>
            </w:r>
          </w:p>
        </w:tc>
        <w:tc>
          <w:tcPr>
            <w:tcW w:w="773" w:type="dxa"/>
            <w:tcBorders>
              <w:top w:val="single" w:sz="4" w:space="0" w:color="auto"/>
            </w:tcBorders>
            <w:shd w:val="clear" w:color="auto" w:fill="FFFFFF"/>
          </w:tcPr>
          <w:p w14:paraId="43CEEB00"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9</w:t>
            </w:r>
          </w:p>
        </w:tc>
        <w:tc>
          <w:tcPr>
            <w:tcW w:w="971" w:type="dxa"/>
            <w:tcBorders>
              <w:top w:val="single" w:sz="4" w:space="0" w:color="auto"/>
            </w:tcBorders>
            <w:shd w:val="clear" w:color="auto" w:fill="FFFFFF"/>
          </w:tcPr>
          <w:p w14:paraId="741A2C66"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3.6556</w:t>
            </w:r>
          </w:p>
        </w:tc>
        <w:tc>
          <w:tcPr>
            <w:tcW w:w="1391" w:type="dxa"/>
            <w:tcBorders>
              <w:top w:val="single" w:sz="4" w:space="0" w:color="auto"/>
            </w:tcBorders>
            <w:shd w:val="clear" w:color="auto" w:fill="FFFFFF"/>
          </w:tcPr>
          <w:p w14:paraId="2B26373F"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.33208</w:t>
            </w:r>
          </w:p>
        </w:tc>
        <w:tc>
          <w:tcPr>
            <w:tcW w:w="1086" w:type="dxa"/>
            <w:tcBorders>
              <w:top w:val="single" w:sz="4" w:space="0" w:color="auto"/>
            </w:tcBorders>
            <w:shd w:val="clear" w:color="auto" w:fill="FFFFFF"/>
          </w:tcPr>
          <w:p w14:paraId="74223ED4"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.11069</w:t>
            </w:r>
          </w:p>
        </w:tc>
        <w:tc>
          <w:tcPr>
            <w:tcW w:w="1034" w:type="dxa"/>
            <w:gridSpan w:val="2"/>
            <w:tcBorders>
              <w:top w:val="single" w:sz="4" w:space="0" w:color="auto"/>
            </w:tcBorders>
            <w:shd w:val="clear" w:color="auto" w:fill="FFFFFF"/>
          </w:tcPr>
          <w:p w14:paraId="60D14E23"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3.4003</w:t>
            </w:r>
          </w:p>
        </w:tc>
        <w:tc>
          <w:tcPr>
            <w:tcW w:w="1023" w:type="dxa"/>
            <w:tcBorders>
              <w:top w:val="single" w:sz="4" w:space="0" w:color="auto"/>
            </w:tcBorders>
            <w:shd w:val="clear" w:color="auto" w:fill="FFFFFF"/>
          </w:tcPr>
          <w:p w14:paraId="58AF901F"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3.9108</w:t>
            </w:r>
          </w:p>
        </w:tc>
        <w:tc>
          <w:tcPr>
            <w:tcW w:w="1101" w:type="dxa"/>
            <w:tcBorders>
              <w:top w:val="single" w:sz="4" w:space="0" w:color="auto"/>
            </w:tcBorders>
            <w:shd w:val="clear" w:color="auto" w:fill="FFFFFF"/>
          </w:tcPr>
          <w:p w14:paraId="6238D551"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3.10</w:t>
            </w:r>
          </w:p>
        </w:tc>
        <w:tc>
          <w:tcPr>
            <w:tcW w:w="1127" w:type="dxa"/>
            <w:tcBorders>
              <w:top w:val="single" w:sz="4" w:space="0" w:color="auto"/>
            </w:tcBorders>
            <w:shd w:val="clear" w:color="auto" w:fill="FFFFFF"/>
          </w:tcPr>
          <w:p w14:paraId="395C7F62"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4.20</w:t>
            </w:r>
          </w:p>
        </w:tc>
      </w:tr>
      <w:tr w:rsidR="00E879BD" w:rsidRPr="00FF6E99" w14:paraId="5F5CDCD2" w14:textId="77777777" w:rsidTr="00E879BD">
        <w:trPr>
          <w:cantSplit/>
          <w:trHeight w:val="258"/>
        </w:trPr>
        <w:tc>
          <w:tcPr>
            <w:tcW w:w="887" w:type="dxa"/>
            <w:shd w:val="clear" w:color="auto" w:fill="auto"/>
          </w:tcPr>
          <w:p w14:paraId="1F4197F1"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2</w:t>
            </w:r>
          </w:p>
        </w:tc>
        <w:tc>
          <w:tcPr>
            <w:tcW w:w="773" w:type="dxa"/>
            <w:shd w:val="clear" w:color="auto" w:fill="FFFFFF"/>
          </w:tcPr>
          <w:p w14:paraId="326EAC8D"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w:t>
            </w:r>
          </w:p>
        </w:tc>
        <w:tc>
          <w:tcPr>
            <w:tcW w:w="971" w:type="dxa"/>
            <w:shd w:val="clear" w:color="auto" w:fill="FFFFFF"/>
          </w:tcPr>
          <w:p w14:paraId="5ADE794F"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3.6667</w:t>
            </w:r>
          </w:p>
        </w:tc>
        <w:tc>
          <w:tcPr>
            <w:tcW w:w="1391" w:type="dxa"/>
            <w:shd w:val="clear" w:color="auto" w:fill="FFFFFF"/>
          </w:tcPr>
          <w:p w14:paraId="23E0AE9B"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.20817</w:t>
            </w:r>
          </w:p>
        </w:tc>
        <w:tc>
          <w:tcPr>
            <w:tcW w:w="1086" w:type="dxa"/>
            <w:shd w:val="clear" w:color="auto" w:fill="FFFFFF"/>
          </w:tcPr>
          <w:p w14:paraId="7D974127"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.12019</w:t>
            </w:r>
          </w:p>
        </w:tc>
        <w:tc>
          <w:tcPr>
            <w:tcW w:w="1034" w:type="dxa"/>
            <w:gridSpan w:val="2"/>
            <w:shd w:val="clear" w:color="auto" w:fill="FFFFFF"/>
          </w:tcPr>
          <w:p w14:paraId="2EAB74FF"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3.1496</w:t>
            </w:r>
          </w:p>
        </w:tc>
        <w:tc>
          <w:tcPr>
            <w:tcW w:w="1023" w:type="dxa"/>
            <w:shd w:val="clear" w:color="auto" w:fill="FFFFFF"/>
          </w:tcPr>
          <w:p w14:paraId="02B42FFC"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4.1838</w:t>
            </w:r>
          </w:p>
        </w:tc>
        <w:tc>
          <w:tcPr>
            <w:tcW w:w="1101" w:type="dxa"/>
            <w:shd w:val="clear" w:color="auto" w:fill="FFFFFF"/>
          </w:tcPr>
          <w:p w14:paraId="55A185C0"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3.50</w:t>
            </w:r>
          </w:p>
        </w:tc>
        <w:tc>
          <w:tcPr>
            <w:tcW w:w="1127" w:type="dxa"/>
            <w:shd w:val="clear" w:color="auto" w:fill="FFFFFF"/>
          </w:tcPr>
          <w:p w14:paraId="3095013A"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3.90</w:t>
            </w:r>
          </w:p>
        </w:tc>
      </w:tr>
      <w:tr w:rsidR="00E879BD" w:rsidRPr="00FF6E99" w14:paraId="7835CC4A" w14:textId="77777777" w:rsidTr="00E879BD">
        <w:trPr>
          <w:cantSplit/>
          <w:trHeight w:val="258"/>
        </w:trPr>
        <w:tc>
          <w:tcPr>
            <w:tcW w:w="887" w:type="dxa"/>
            <w:shd w:val="clear" w:color="auto" w:fill="auto"/>
          </w:tcPr>
          <w:p w14:paraId="08903A76"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w:t>
            </w:r>
          </w:p>
        </w:tc>
        <w:tc>
          <w:tcPr>
            <w:tcW w:w="773" w:type="dxa"/>
            <w:shd w:val="clear" w:color="auto" w:fill="FFFFFF"/>
          </w:tcPr>
          <w:p w14:paraId="201F7000"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w:t>
            </w:r>
          </w:p>
        </w:tc>
        <w:tc>
          <w:tcPr>
            <w:tcW w:w="971" w:type="dxa"/>
            <w:shd w:val="clear" w:color="auto" w:fill="FFFFFF"/>
          </w:tcPr>
          <w:p w14:paraId="71186D24"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3.4750</w:t>
            </w:r>
          </w:p>
        </w:tc>
        <w:tc>
          <w:tcPr>
            <w:tcW w:w="1391" w:type="dxa"/>
            <w:shd w:val="clear" w:color="auto" w:fill="FFFFFF"/>
          </w:tcPr>
          <w:p w14:paraId="511FE04F"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.09574</w:t>
            </w:r>
          </w:p>
        </w:tc>
        <w:tc>
          <w:tcPr>
            <w:tcW w:w="1086" w:type="dxa"/>
            <w:shd w:val="clear" w:color="auto" w:fill="FFFFFF"/>
          </w:tcPr>
          <w:p w14:paraId="4EED15A2"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.04787</w:t>
            </w:r>
          </w:p>
        </w:tc>
        <w:tc>
          <w:tcPr>
            <w:tcW w:w="1034" w:type="dxa"/>
            <w:gridSpan w:val="2"/>
            <w:shd w:val="clear" w:color="auto" w:fill="FFFFFF"/>
          </w:tcPr>
          <w:p w14:paraId="7863C702"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3.3227</w:t>
            </w:r>
          </w:p>
        </w:tc>
        <w:tc>
          <w:tcPr>
            <w:tcW w:w="1023" w:type="dxa"/>
            <w:shd w:val="clear" w:color="auto" w:fill="FFFFFF"/>
          </w:tcPr>
          <w:p w14:paraId="26D68BCB"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3.6273</w:t>
            </w:r>
          </w:p>
        </w:tc>
        <w:tc>
          <w:tcPr>
            <w:tcW w:w="1101" w:type="dxa"/>
            <w:shd w:val="clear" w:color="auto" w:fill="FFFFFF"/>
          </w:tcPr>
          <w:p w14:paraId="0FBDAC29"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3.40</w:t>
            </w:r>
          </w:p>
        </w:tc>
        <w:tc>
          <w:tcPr>
            <w:tcW w:w="1127" w:type="dxa"/>
            <w:shd w:val="clear" w:color="auto" w:fill="FFFFFF"/>
          </w:tcPr>
          <w:p w14:paraId="7A826A52"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3.60</w:t>
            </w:r>
          </w:p>
        </w:tc>
      </w:tr>
      <w:tr w:rsidR="00E879BD" w:rsidRPr="00FF6E99" w14:paraId="487E3642" w14:textId="77777777" w:rsidTr="00E879BD">
        <w:trPr>
          <w:cantSplit/>
          <w:trHeight w:val="258"/>
        </w:trPr>
        <w:tc>
          <w:tcPr>
            <w:tcW w:w="887" w:type="dxa"/>
            <w:shd w:val="clear" w:color="auto" w:fill="auto"/>
          </w:tcPr>
          <w:p w14:paraId="42EB2081"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w:t>
            </w:r>
          </w:p>
        </w:tc>
        <w:tc>
          <w:tcPr>
            <w:tcW w:w="773" w:type="dxa"/>
            <w:shd w:val="clear" w:color="auto" w:fill="FFFFFF"/>
          </w:tcPr>
          <w:p w14:paraId="514AC4D0"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w:t>
            </w:r>
          </w:p>
        </w:tc>
        <w:tc>
          <w:tcPr>
            <w:tcW w:w="971" w:type="dxa"/>
            <w:shd w:val="clear" w:color="auto" w:fill="FFFFFF"/>
          </w:tcPr>
          <w:p w14:paraId="3C6D3222"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3.5500</w:t>
            </w:r>
          </w:p>
        </w:tc>
        <w:tc>
          <w:tcPr>
            <w:tcW w:w="1391" w:type="dxa"/>
            <w:shd w:val="clear" w:color="auto" w:fill="FFFFFF"/>
          </w:tcPr>
          <w:p w14:paraId="442922A2"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.31091</w:t>
            </w:r>
          </w:p>
        </w:tc>
        <w:tc>
          <w:tcPr>
            <w:tcW w:w="1086" w:type="dxa"/>
            <w:shd w:val="clear" w:color="auto" w:fill="FFFFFF"/>
          </w:tcPr>
          <w:p w14:paraId="79228A59"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.15546</w:t>
            </w:r>
          </w:p>
        </w:tc>
        <w:tc>
          <w:tcPr>
            <w:tcW w:w="1034" w:type="dxa"/>
            <w:gridSpan w:val="2"/>
            <w:shd w:val="clear" w:color="auto" w:fill="FFFFFF"/>
          </w:tcPr>
          <w:p w14:paraId="3D226EF2"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3.0553</w:t>
            </w:r>
          </w:p>
        </w:tc>
        <w:tc>
          <w:tcPr>
            <w:tcW w:w="1023" w:type="dxa"/>
            <w:shd w:val="clear" w:color="auto" w:fill="FFFFFF"/>
          </w:tcPr>
          <w:p w14:paraId="6D070211"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4.0447</w:t>
            </w:r>
          </w:p>
        </w:tc>
        <w:tc>
          <w:tcPr>
            <w:tcW w:w="1101" w:type="dxa"/>
            <w:shd w:val="clear" w:color="auto" w:fill="FFFFFF"/>
          </w:tcPr>
          <w:p w14:paraId="40E7434E"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3.30</w:t>
            </w:r>
          </w:p>
        </w:tc>
        <w:tc>
          <w:tcPr>
            <w:tcW w:w="1127" w:type="dxa"/>
            <w:shd w:val="clear" w:color="auto" w:fill="FFFFFF"/>
          </w:tcPr>
          <w:p w14:paraId="030DEE5E"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4.00</w:t>
            </w:r>
          </w:p>
        </w:tc>
      </w:tr>
      <w:tr w:rsidR="00E879BD" w:rsidRPr="00FF6E99" w14:paraId="292561A1" w14:textId="77777777" w:rsidTr="00E879BD">
        <w:trPr>
          <w:cantSplit/>
          <w:trHeight w:val="288"/>
        </w:trPr>
        <w:tc>
          <w:tcPr>
            <w:tcW w:w="887" w:type="dxa"/>
            <w:shd w:val="clear" w:color="auto" w:fill="auto"/>
          </w:tcPr>
          <w:p w14:paraId="2CF45EF7"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5</w:t>
            </w:r>
          </w:p>
        </w:tc>
        <w:tc>
          <w:tcPr>
            <w:tcW w:w="773" w:type="dxa"/>
            <w:shd w:val="clear" w:color="auto" w:fill="FFFFFF"/>
          </w:tcPr>
          <w:p w14:paraId="35EC042B"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12</w:t>
            </w:r>
          </w:p>
        </w:tc>
        <w:tc>
          <w:tcPr>
            <w:tcW w:w="971" w:type="dxa"/>
            <w:shd w:val="clear" w:color="auto" w:fill="FFFFFF"/>
          </w:tcPr>
          <w:p w14:paraId="3A68C8AD"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3.5083</w:t>
            </w:r>
          </w:p>
        </w:tc>
        <w:tc>
          <w:tcPr>
            <w:tcW w:w="1391" w:type="dxa"/>
            <w:shd w:val="clear" w:color="auto" w:fill="FFFFFF"/>
          </w:tcPr>
          <w:p w14:paraId="60E773A1"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.26097</w:t>
            </w:r>
          </w:p>
        </w:tc>
        <w:tc>
          <w:tcPr>
            <w:tcW w:w="1086" w:type="dxa"/>
            <w:shd w:val="clear" w:color="auto" w:fill="FFFFFF"/>
          </w:tcPr>
          <w:p w14:paraId="2A4BDF13"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.07534</w:t>
            </w:r>
          </w:p>
        </w:tc>
        <w:tc>
          <w:tcPr>
            <w:tcW w:w="1034" w:type="dxa"/>
            <w:gridSpan w:val="2"/>
            <w:shd w:val="clear" w:color="auto" w:fill="FFFFFF"/>
          </w:tcPr>
          <w:p w14:paraId="3BB9B1D8"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3.3425</w:t>
            </w:r>
          </w:p>
        </w:tc>
        <w:tc>
          <w:tcPr>
            <w:tcW w:w="1023" w:type="dxa"/>
            <w:shd w:val="clear" w:color="auto" w:fill="FFFFFF"/>
          </w:tcPr>
          <w:p w14:paraId="5DE8926B"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3.6741</w:t>
            </w:r>
          </w:p>
        </w:tc>
        <w:tc>
          <w:tcPr>
            <w:tcW w:w="1101" w:type="dxa"/>
            <w:shd w:val="clear" w:color="auto" w:fill="FFFFFF"/>
          </w:tcPr>
          <w:p w14:paraId="3E4602BD"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3.20</w:t>
            </w:r>
          </w:p>
        </w:tc>
        <w:tc>
          <w:tcPr>
            <w:tcW w:w="1127" w:type="dxa"/>
            <w:shd w:val="clear" w:color="auto" w:fill="FFFFFF"/>
          </w:tcPr>
          <w:p w14:paraId="1EE3EDC5"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4.00</w:t>
            </w:r>
          </w:p>
        </w:tc>
      </w:tr>
      <w:tr w:rsidR="00E879BD" w:rsidRPr="00FF6E99" w14:paraId="2454625E" w14:textId="77777777" w:rsidTr="00E879BD">
        <w:trPr>
          <w:cantSplit/>
          <w:trHeight w:val="258"/>
        </w:trPr>
        <w:tc>
          <w:tcPr>
            <w:tcW w:w="887" w:type="dxa"/>
            <w:shd w:val="clear" w:color="auto" w:fill="auto"/>
          </w:tcPr>
          <w:p w14:paraId="1A1F26C5"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6</w:t>
            </w:r>
          </w:p>
        </w:tc>
        <w:tc>
          <w:tcPr>
            <w:tcW w:w="773" w:type="dxa"/>
            <w:shd w:val="clear" w:color="auto" w:fill="FFFFFF"/>
          </w:tcPr>
          <w:p w14:paraId="381F1FC5"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w:t>
            </w:r>
          </w:p>
        </w:tc>
        <w:tc>
          <w:tcPr>
            <w:tcW w:w="971" w:type="dxa"/>
            <w:shd w:val="clear" w:color="auto" w:fill="FFFFFF"/>
          </w:tcPr>
          <w:p w14:paraId="1D1297FE"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3.8500</w:t>
            </w:r>
          </w:p>
        </w:tc>
        <w:tc>
          <w:tcPr>
            <w:tcW w:w="1391" w:type="dxa"/>
            <w:shd w:val="clear" w:color="auto" w:fill="FFFFFF"/>
          </w:tcPr>
          <w:p w14:paraId="6D5DB36D"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.45092</w:t>
            </w:r>
          </w:p>
        </w:tc>
        <w:tc>
          <w:tcPr>
            <w:tcW w:w="1086" w:type="dxa"/>
            <w:shd w:val="clear" w:color="auto" w:fill="FFFFFF"/>
          </w:tcPr>
          <w:p w14:paraId="3EB959BA"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.22546</w:t>
            </w:r>
          </w:p>
        </w:tc>
        <w:tc>
          <w:tcPr>
            <w:tcW w:w="1034" w:type="dxa"/>
            <w:gridSpan w:val="2"/>
            <w:shd w:val="clear" w:color="auto" w:fill="FFFFFF"/>
          </w:tcPr>
          <w:p w14:paraId="67B41B98"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3.1325</w:t>
            </w:r>
          </w:p>
        </w:tc>
        <w:tc>
          <w:tcPr>
            <w:tcW w:w="1023" w:type="dxa"/>
            <w:shd w:val="clear" w:color="auto" w:fill="FFFFFF"/>
          </w:tcPr>
          <w:p w14:paraId="03938D0F"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4.5675</w:t>
            </w:r>
          </w:p>
        </w:tc>
        <w:tc>
          <w:tcPr>
            <w:tcW w:w="1101" w:type="dxa"/>
            <w:shd w:val="clear" w:color="auto" w:fill="FFFFFF"/>
          </w:tcPr>
          <w:p w14:paraId="4E972F12"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3.30</w:t>
            </w:r>
          </w:p>
        </w:tc>
        <w:tc>
          <w:tcPr>
            <w:tcW w:w="1127" w:type="dxa"/>
            <w:shd w:val="clear" w:color="auto" w:fill="FFFFFF"/>
          </w:tcPr>
          <w:p w14:paraId="18F5AF57"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4.40</w:t>
            </w:r>
          </w:p>
        </w:tc>
      </w:tr>
      <w:tr w:rsidR="00E879BD" w:rsidRPr="00FF6E99" w14:paraId="37A4E7F3" w14:textId="77777777" w:rsidTr="00E879BD">
        <w:trPr>
          <w:cantSplit/>
          <w:trHeight w:val="258"/>
        </w:trPr>
        <w:tc>
          <w:tcPr>
            <w:tcW w:w="887" w:type="dxa"/>
            <w:shd w:val="clear" w:color="auto" w:fill="auto"/>
          </w:tcPr>
          <w:p w14:paraId="544E67BF"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7</w:t>
            </w:r>
          </w:p>
        </w:tc>
        <w:tc>
          <w:tcPr>
            <w:tcW w:w="773" w:type="dxa"/>
            <w:shd w:val="clear" w:color="auto" w:fill="FFFFFF"/>
          </w:tcPr>
          <w:p w14:paraId="5EEEDBAF"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w:t>
            </w:r>
          </w:p>
        </w:tc>
        <w:tc>
          <w:tcPr>
            <w:tcW w:w="971" w:type="dxa"/>
            <w:shd w:val="clear" w:color="auto" w:fill="FFFFFF"/>
          </w:tcPr>
          <w:p w14:paraId="0C6EA57D"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3.8750</w:t>
            </w:r>
          </w:p>
        </w:tc>
        <w:tc>
          <w:tcPr>
            <w:tcW w:w="1391" w:type="dxa"/>
            <w:shd w:val="clear" w:color="auto" w:fill="FFFFFF"/>
          </w:tcPr>
          <w:p w14:paraId="0BCF68E1"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.27538</w:t>
            </w:r>
          </w:p>
        </w:tc>
        <w:tc>
          <w:tcPr>
            <w:tcW w:w="1086" w:type="dxa"/>
            <w:shd w:val="clear" w:color="auto" w:fill="FFFFFF"/>
          </w:tcPr>
          <w:p w14:paraId="2EF7499E"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.13769</w:t>
            </w:r>
          </w:p>
        </w:tc>
        <w:tc>
          <w:tcPr>
            <w:tcW w:w="1034" w:type="dxa"/>
            <w:gridSpan w:val="2"/>
            <w:shd w:val="clear" w:color="auto" w:fill="FFFFFF"/>
          </w:tcPr>
          <w:p w14:paraId="5FD00FFB"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3.4368</w:t>
            </w:r>
          </w:p>
        </w:tc>
        <w:tc>
          <w:tcPr>
            <w:tcW w:w="1023" w:type="dxa"/>
            <w:shd w:val="clear" w:color="auto" w:fill="FFFFFF"/>
          </w:tcPr>
          <w:p w14:paraId="4C020B5E"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4.3132</w:t>
            </w:r>
          </w:p>
        </w:tc>
        <w:tc>
          <w:tcPr>
            <w:tcW w:w="1101" w:type="dxa"/>
            <w:shd w:val="clear" w:color="auto" w:fill="FFFFFF"/>
          </w:tcPr>
          <w:p w14:paraId="057AE04E"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3.60</w:t>
            </w:r>
          </w:p>
        </w:tc>
        <w:tc>
          <w:tcPr>
            <w:tcW w:w="1127" w:type="dxa"/>
            <w:shd w:val="clear" w:color="auto" w:fill="FFFFFF"/>
          </w:tcPr>
          <w:p w14:paraId="55FBCAEE"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4.20</w:t>
            </w:r>
          </w:p>
        </w:tc>
      </w:tr>
      <w:tr w:rsidR="00E879BD" w:rsidRPr="00FF6E99" w14:paraId="2568C076" w14:textId="77777777" w:rsidTr="00E879BD">
        <w:trPr>
          <w:cantSplit/>
          <w:trHeight w:val="288"/>
        </w:trPr>
        <w:tc>
          <w:tcPr>
            <w:tcW w:w="887" w:type="dxa"/>
            <w:shd w:val="clear" w:color="auto" w:fill="auto"/>
          </w:tcPr>
          <w:p w14:paraId="4C6326CD"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Total</w:t>
            </w:r>
          </w:p>
        </w:tc>
        <w:tc>
          <w:tcPr>
            <w:tcW w:w="773" w:type="dxa"/>
            <w:shd w:val="clear" w:color="auto" w:fill="FFFFFF"/>
          </w:tcPr>
          <w:p w14:paraId="12D451EE"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40</w:t>
            </w:r>
          </w:p>
        </w:tc>
        <w:tc>
          <w:tcPr>
            <w:tcW w:w="971" w:type="dxa"/>
            <w:shd w:val="clear" w:color="auto" w:fill="FFFFFF"/>
          </w:tcPr>
          <w:p w14:paraId="7657C790"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3.6250</w:t>
            </w:r>
          </w:p>
        </w:tc>
        <w:tc>
          <w:tcPr>
            <w:tcW w:w="1391" w:type="dxa"/>
            <w:shd w:val="clear" w:color="auto" w:fill="FFFFFF"/>
          </w:tcPr>
          <w:p w14:paraId="208FD0AE"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.30445</w:t>
            </w:r>
          </w:p>
        </w:tc>
        <w:tc>
          <w:tcPr>
            <w:tcW w:w="1086" w:type="dxa"/>
            <w:shd w:val="clear" w:color="auto" w:fill="FFFFFF"/>
          </w:tcPr>
          <w:p w14:paraId="4845764E"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.04814</w:t>
            </w:r>
          </w:p>
        </w:tc>
        <w:tc>
          <w:tcPr>
            <w:tcW w:w="1034" w:type="dxa"/>
            <w:gridSpan w:val="2"/>
            <w:shd w:val="clear" w:color="auto" w:fill="FFFFFF"/>
          </w:tcPr>
          <w:p w14:paraId="2BD87909"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3.5276</w:t>
            </w:r>
          </w:p>
        </w:tc>
        <w:tc>
          <w:tcPr>
            <w:tcW w:w="1023" w:type="dxa"/>
            <w:shd w:val="clear" w:color="auto" w:fill="FFFFFF"/>
          </w:tcPr>
          <w:p w14:paraId="2AA81AEC"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3.7224</w:t>
            </w:r>
          </w:p>
        </w:tc>
        <w:tc>
          <w:tcPr>
            <w:tcW w:w="1101" w:type="dxa"/>
            <w:shd w:val="clear" w:color="auto" w:fill="FFFFFF"/>
          </w:tcPr>
          <w:p w14:paraId="0E1DA29C"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3.10</w:t>
            </w:r>
          </w:p>
        </w:tc>
        <w:tc>
          <w:tcPr>
            <w:tcW w:w="1127" w:type="dxa"/>
            <w:shd w:val="clear" w:color="auto" w:fill="FFFFFF"/>
          </w:tcPr>
          <w:p w14:paraId="21F3EA1B" w14:textId="77777777" w:rsidR="00E879BD" w:rsidRPr="00FF6E99" w:rsidRDefault="00E879BD" w:rsidP="00E879BD">
            <w:pPr>
              <w:ind w:left="142"/>
              <w:jc w:val="center"/>
              <w:rPr>
                <w:rFonts w:ascii="Times New Roman" w:eastAsia="Times New Roman" w:hAnsi="Times New Roman" w:cs="Times New Roman"/>
              </w:rPr>
            </w:pPr>
            <w:r w:rsidRPr="00FF6E99">
              <w:rPr>
                <w:rFonts w:ascii="Times New Roman" w:eastAsia="Times New Roman" w:hAnsi="Times New Roman" w:cs="Times New Roman"/>
              </w:rPr>
              <w:t>4.40</w:t>
            </w:r>
          </w:p>
        </w:tc>
      </w:tr>
    </w:tbl>
    <w:p w14:paraId="452A1D9D" w14:textId="5E08576E" w:rsidR="00C85A7E" w:rsidRPr="00FF6E99" w:rsidRDefault="0003756D" w:rsidP="0003756D">
      <w:pPr>
        <w:jc w:val="center"/>
        <w:rPr>
          <w:rFonts w:ascii="Times New Roman" w:eastAsia="Times New Roman" w:hAnsi="Times New Roman" w:cs="Times New Roman"/>
          <w:szCs w:val="20"/>
        </w:rPr>
      </w:pPr>
      <w:r w:rsidRPr="00FF6E99">
        <w:rPr>
          <w:rFonts w:ascii="Times New Roman" w:eastAsia="Times New Roman" w:hAnsi="Times New Roman" w:cs="Times New Roman"/>
          <w:szCs w:val="20"/>
        </w:rPr>
        <w:t>Fuente: Elaboración propia</w:t>
      </w:r>
    </w:p>
    <w:p w14:paraId="7BBED797" w14:textId="6622203A" w:rsidR="00C85A7E" w:rsidRPr="00FF6E99" w:rsidRDefault="00C85A7E" w:rsidP="000A436F">
      <w:pPr>
        <w:jc w:val="center"/>
        <w:rPr>
          <w:rFonts w:ascii="Times New Roman" w:eastAsia="Times New Roman" w:hAnsi="Times New Roman" w:cs="Times New Roman"/>
          <w:szCs w:val="20"/>
        </w:rPr>
      </w:pPr>
      <w:r w:rsidRPr="00FF6E99">
        <w:rPr>
          <w:rFonts w:ascii="Times New Roman" w:eastAsia="Times New Roman" w:hAnsi="Times New Roman" w:cs="Times New Roman"/>
          <w:szCs w:val="20"/>
        </w:rPr>
        <w:t>1</w:t>
      </w:r>
      <w:r w:rsidR="0003756D"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Cuauhtémoc; 2</w:t>
      </w:r>
      <w:r w:rsidR="0003756D"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San Juanito; 3</w:t>
      </w:r>
      <w:r w:rsidR="0003756D"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Casas Grandes; 4 = Ciudad Juárez; 5</w:t>
      </w:r>
      <w:r w:rsidR="0003756D"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Chihuahua; 6</w:t>
      </w:r>
      <w:r w:rsidR="0003756D"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Delicias; 7</w:t>
      </w:r>
      <w:r w:rsidR="0003756D"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Parral.</w:t>
      </w:r>
    </w:p>
    <w:p w14:paraId="6361A79A" w14:textId="2B962DF3" w:rsidR="00C85A7E" w:rsidRPr="00FF6E99" w:rsidRDefault="00C85A7E" w:rsidP="00C85A7E">
      <w:pPr>
        <w:jc w:val="both"/>
        <w:rPr>
          <w:rFonts w:ascii="Times New Roman" w:eastAsia="Times New Roman" w:hAnsi="Times New Roman" w:cs="Times New Roman"/>
          <w:sz w:val="20"/>
          <w:szCs w:val="20"/>
        </w:rPr>
      </w:pPr>
    </w:p>
    <w:p w14:paraId="06881B3F" w14:textId="77777777" w:rsidR="00C85A7E" w:rsidRPr="00FF6E99" w:rsidRDefault="00C85A7E" w:rsidP="00C85A7E">
      <w:pPr>
        <w:jc w:val="both"/>
        <w:rPr>
          <w:rFonts w:ascii="Times New Roman" w:hAnsi="Times New Roman" w:cs="Times New Roman"/>
        </w:rPr>
      </w:pPr>
    </w:p>
    <w:p w14:paraId="7C3BD49C" w14:textId="05E5166A" w:rsidR="00C85A7E" w:rsidRPr="00FF6E99" w:rsidRDefault="00C85A7E" w:rsidP="00E57058">
      <w:pPr>
        <w:spacing w:line="360" w:lineRule="auto"/>
        <w:ind w:firstLine="567"/>
        <w:jc w:val="both"/>
        <w:rPr>
          <w:rFonts w:ascii="Times New Roman" w:hAnsi="Times New Roman" w:cs="Times New Roman"/>
        </w:rPr>
      </w:pPr>
      <w:r w:rsidRPr="00FF6E99">
        <w:rPr>
          <w:rFonts w:ascii="Times New Roman" w:hAnsi="Times New Roman" w:cs="Times New Roman"/>
        </w:rPr>
        <w:t xml:space="preserve">La prueba ANOVA </w:t>
      </w:r>
      <w:r w:rsidR="0003756D" w:rsidRPr="00FF6E99">
        <w:rPr>
          <w:rFonts w:ascii="Times New Roman" w:hAnsi="Times New Roman" w:cs="Times New Roman"/>
        </w:rPr>
        <w:t>demostró</w:t>
      </w:r>
      <w:r w:rsidRPr="00FF6E99">
        <w:rPr>
          <w:rFonts w:ascii="Times New Roman" w:hAnsi="Times New Roman" w:cs="Times New Roman"/>
        </w:rPr>
        <w:t xml:space="preserve"> que existe una significancia asociada de .232, la cual es mayor a </w:t>
      </w:r>
      <w:r w:rsidR="0003756D" w:rsidRPr="00FF6E99">
        <w:rPr>
          <w:rFonts w:ascii="Times New Roman" w:hAnsi="Times New Roman" w:cs="Times New Roman"/>
        </w:rPr>
        <w:t xml:space="preserve">0.05. Esto quiere decir que </w:t>
      </w:r>
      <w:r w:rsidRPr="00FF6E99">
        <w:rPr>
          <w:rFonts w:ascii="Times New Roman" w:hAnsi="Times New Roman" w:cs="Times New Roman"/>
        </w:rPr>
        <w:t xml:space="preserve">en todas las regiones estudiadas </w:t>
      </w:r>
      <w:r w:rsidR="0003756D" w:rsidRPr="00FF6E99">
        <w:rPr>
          <w:rFonts w:ascii="Times New Roman" w:hAnsi="Times New Roman" w:cs="Times New Roman"/>
        </w:rPr>
        <w:t>del e</w:t>
      </w:r>
      <w:r w:rsidR="00295602" w:rsidRPr="00FF6E99">
        <w:rPr>
          <w:rFonts w:ascii="Times New Roman" w:hAnsi="Times New Roman" w:cs="Times New Roman"/>
        </w:rPr>
        <w:t xml:space="preserve">stado de Chihuahua </w:t>
      </w:r>
      <w:r w:rsidRPr="00FF6E99">
        <w:rPr>
          <w:rFonts w:ascii="Times New Roman" w:hAnsi="Times New Roman" w:cs="Times New Roman"/>
        </w:rPr>
        <w:t xml:space="preserve">existen grados </w:t>
      </w:r>
      <w:r w:rsidR="00D65C8D" w:rsidRPr="00FF6E99">
        <w:rPr>
          <w:rFonts w:ascii="Times New Roman" w:hAnsi="Times New Roman" w:cs="Times New Roman"/>
        </w:rPr>
        <w:t xml:space="preserve">similares </w:t>
      </w:r>
      <w:r w:rsidRPr="00FF6E99">
        <w:rPr>
          <w:rFonts w:ascii="Times New Roman" w:hAnsi="Times New Roman" w:cs="Times New Roman"/>
        </w:rPr>
        <w:t>de compromiso organizacional</w:t>
      </w:r>
      <w:r w:rsidR="0003756D" w:rsidRPr="00FF6E99">
        <w:rPr>
          <w:rFonts w:ascii="Times New Roman" w:hAnsi="Times New Roman" w:cs="Times New Roman"/>
        </w:rPr>
        <w:t xml:space="preserve"> (t</w:t>
      </w:r>
      <w:r w:rsidR="00186DD8" w:rsidRPr="00FF6E99">
        <w:rPr>
          <w:rFonts w:ascii="Times New Roman" w:hAnsi="Times New Roman" w:cs="Times New Roman"/>
        </w:rPr>
        <w:t>abla</w:t>
      </w:r>
      <w:r w:rsidR="00295602" w:rsidRPr="00FF6E99">
        <w:rPr>
          <w:rFonts w:ascii="Times New Roman" w:hAnsi="Times New Roman" w:cs="Times New Roman"/>
        </w:rPr>
        <w:t>s</w:t>
      </w:r>
      <w:r w:rsidR="00186DD8" w:rsidRPr="00FF6E99">
        <w:rPr>
          <w:rFonts w:ascii="Times New Roman" w:hAnsi="Times New Roman" w:cs="Times New Roman"/>
        </w:rPr>
        <w:t xml:space="preserve"> 18</w:t>
      </w:r>
      <w:r w:rsidR="00295602" w:rsidRPr="00FF6E99">
        <w:rPr>
          <w:rFonts w:ascii="Times New Roman" w:hAnsi="Times New Roman" w:cs="Times New Roman"/>
        </w:rPr>
        <w:t xml:space="preserve"> y 19</w:t>
      </w:r>
      <w:r w:rsidR="00186DD8" w:rsidRPr="00FF6E99">
        <w:rPr>
          <w:rFonts w:ascii="Times New Roman" w:hAnsi="Times New Roman" w:cs="Times New Roman"/>
        </w:rPr>
        <w:t>)</w:t>
      </w:r>
      <w:r w:rsidRPr="00FF6E99">
        <w:rPr>
          <w:rFonts w:ascii="Times New Roman" w:hAnsi="Times New Roman" w:cs="Times New Roman"/>
        </w:rPr>
        <w:t>.</w:t>
      </w:r>
    </w:p>
    <w:p w14:paraId="6089CEED" w14:textId="77777777" w:rsidR="00D104B6" w:rsidRPr="00FF6E99" w:rsidRDefault="00D104B6" w:rsidP="00C85A7E">
      <w:pPr>
        <w:jc w:val="both"/>
        <w:rPr>
          <w:rFonts w:ascii="Times New Roman" w:eastAsia="Times New Roman" w:hAnsi="Times New Roman" w:cs="Times New Roman"/>
          <w:sz w:val="20"/>
          <w:szCs w:val="20"/>
        </w:rPr>
      </w:pPr>
    </w:p>
    <w:p w14:paraId="40A1316F" w14:textId="4626B2F1" w:rsidR="00C85A7E" w:rsidRPr="00FF6E99" w:rsidRDefault="00E879BD" w:rsidP="0003756D">
      <w:pPr>
        <w:jc w:val="center"/>
        <w:rPr>
          <w:rFonts w:ascii="Times New Roman" w:eastAsia="Times New Roman" w:hAnsi="Times New Roman" w:cs="Times New Roman"/>
          <w:sz w:val="20"/>
          <w:szCs w:val="20"/>
        </w:rPr>
      </w:pPr>
      <w:r w:rsidRPr="00FF6E99">
        <w:rPr>
          <w:rFonts w:ascii="Times New Roman" w:eastAsia="Times New Roman" w:hAnsi="Times New Roman" w:cs="Times New Roman"/>
          <w:b/>
          <w:szCs w:val="20"/>
        </w:rPr>
        <w:t>Tabla 18</w:t>
      </w:r>
      <w:r w:rsidR="0003756D" w:rsidRPr="00FF6E99">
        <w:rPr>
          <w:rFonts w:ascii="Times New Roman" w:eastAsia="Times New Roman" w:hAnsi="Times New Roman" w:cs="Times New Roman"/>
          <w:b/>
          <w:szCs w:val="20"/>
        </w:rPr>
        <w:t>.</w:t>
      </w:r>
      <w:r w:rsidR="0003756D" w:rsidRPr="00FF6E99">
        <w:rPr>
          <w:rFonts w:ascii="Times New Roman" w:eastAsia="Times New Roman" w:hAnsi="Times New Roman" w:cs="Times New Roman"/>
          <w:szCs w:val="20"/>
        </w:rPr>
        <w:t xml:space="preserve"> Prueba ANOVA por regiones en el e</w:t>
      </w:r>
      <w:r w:rsidR="00C85A7E" w:rsidRPr="00FF6E99">
        <w:rPr>
          <w:rFonts w:ascii="Times New Roman" w:eastAsia="Times New Roman" w:hAnsi="Times New Roman" w:cs="Times New Roman"/>
          <w:szCs w:val="20"/>
        </w:rPr>
        <w:t>stado</w:t>
      </w:r>
      <w:r w:rsidR="0003756D" w:rsidRPr="00FF6E99">
        <w:rPr>
          <w:rFonts w:ascii="Times New Roman" w:eastAsia="Times New Roman" w:hAnsi="Times New Roman" w:cs="Times New Roman"/>
          <w:szCs w:val="20"/>
        </w:rPr>
        <w:t xml:space="preserve"> de Chihuahua</w:t>
      </w:r>
    </w:p>
    <w:p w14:paraId="02F233D0" w14:textId="77777777" w:rsidR="00C85A7E" w:rsidRPr="00FF6E99" w:rsidRDefault="00C85A7E" w:rsidP="00C85A7E">
      <w:pPr>
        <w:jc w:val="both"/>
        <w:rPr>
          <w:rFonts w:ascii="Times New Roman" w:eastAsia="Times New Roman" w:hAnsi="Times New Roman" w:cs="Times New Roman"/>
          <w:b/>
        </w:rPr>
      </w:pPr>
    </w:p>
    <w:tbl>
      <w:tblPr>
        <w:tblW w:w="7901" w:type="dxa"/>
        <w:jc w:val="center"/>
        <w:tblBorders>
          <w:top w:val="single" w:sz="12" w:space="0" w:color="auto"/>
          <w:bottom w:val="single" w:sz="12" w:space="0" w:color="auto"/>
        </w:tblBorders>
        <w:tblLayout w:type="fixed"/>
        <w:tblCellMar>
          <w:left w:w="0" w:type="dxa"/>
          <w:right w:w="0" w:type="dxa"/>
        </w:tblCellMar>
        <w:tblLook w:val="0000" w:firstRow="0" w:lastRow="0" w:firstColumn="0" w:lastColumn="0" w:noHBand="0" w:noVBand="0"/>
      </w:tblPr>
      <w:tblGrid>
        <w:gridCol w:w="1859"/>
        <w:gridCol w:w="1476"/>
        <w:gridCol w:w="1030"/>
        <w:gridCol w:w="1476"/>
        <w:gridCol w:w="1030"/>
        <w:gridCol w:w="1030"/>
      </w:tblGrid>
      <w:tr w:rsidR="00C85A7E" w:rsidRPr="00FF6E99" w14:paraId="0DD2E70D" w14:textId="77777777" w:rsidTr="000A436F">
        <w:trPr>
          <w:cantSplit/>
          <w:jc w:val="center"/>
        </w:trPr>
        <w:tc>
          <w:tcPr>
            <w:tcW w:w="1859" w:type="dxa"/>
            <w:tcBorders>
              <w:top w:val="single" w:sz="12" w:space="0" w:color="auto"/>
              <w:bottom w:val="single" w:sz="4" w:space="0" w:color="auto"/>
            </w:tcBorders>
            <w:shd w:val="clear" w:color="auto" w:fill="FFFFFF"/>
            <w:vAlign w:val="bottom"/>
          </w:tcPr>
          <w:p w14:paraId="20BA66CA" w14:textId="77777777" w:rsidR="00C85A7E" w:rsidRPr="00FF6E99" w:rsidRDefault="00C85A7E" w:rsidP="00F73A55">
            <w:pPr>
              <w:jc w:val="both"/>
              <w:rPr>
                <w:rFonts w:ascii="Times New Roman" w:eastAsia="Times New Roman" w:hAnsi="Times New Roman" w:cs="Times New Roman"/>
              </w:rPr>
            </w:pPr>
          </w:p>
        </w:tc>
        <w:tc>
          <w:tcPr>
            <w:tcW w:w="1476" w:type="dxa"/>
            <w:tcBorders>
              <w:top w:val="single" w:sz="12" w:space="0" w:color="auto"/>
              <w:bottom w:val="single" w:sz="4" w:space="0" w:color="auto"/>
            </w:tcBorders>
            <w:shd w:val="clear" w:color="auto" w:fill="FFFFFF"/>
            <w:vAlign w:val="bottom"/>
          </w:tcPr>
          <w:p w14:paraId="2A061E04" w14:textId="77777777" w:rsidR="00C85A7E" w:rsidRPr="00FF6E99" w:rsidRDefault="00C85A7E" w:rsidP="00F73A55">
            <w:pPr>
              <w:rPr>
                <w:rFonts w:ascii="Times New Roman" w:eastAsia="Times New Roman" w:hAnsi="Times New Roman" w:cs="Times New Roman"/>
              </w:rPr>
            </w:pPr>
            <w:r w:rsidRPr="00FF6E99">
              <w:rPr>
                <w:rFonts w:ascii="Times New Roman" w:eastAsia="Times New Roman" w:hAnsi="Times New Roman" w:cs="Times New Roman"/>
              </w:rPr>
              <w:t>Suma de cuadrados</w:t>
            </w:r>
          </w:p>
        </w:tc>
        <w:tc>
          <w:tcPr>
            <w:tcW w:w="1030" w:type="dxa"/>
            <w:tcBorders>
              <w:top w:val="single" w:sz="12" w:space="0" w:color="auto"/>
              <w:bottom w:val="single" w:sz="4" w:space="0" w:color="auto"/>
            </w:tcBorders>
            <w:shd w:val="clear" w:color="auto" w:fill="FFFFFF"/>
            <w:vAlign w:val="bottom"/>
          </w:tcPr>
          <w:p w14:paraId="47BA46A3" w14:textId="77777777" w:rsidR="00C85A7E" w:rsidRPr="00FF6E99" w:rsidRDefault="00C85A7E" w:rsidP="00F73A55">
            <w:pPr>
              <w:jc w:val="both"/>
              <w:rPr>
                <w:rFonts w:ascii="Times New Roman" w:eastAsia="Times New Roman" w:hAnsi="Times New Roman" w:cs="Times New Roman"/>
              </w:rPr>
            </w:pPr>
            <w:proofErr w:type="spellStart"/>
            <w:r w:rsidRPr="00FF6E99">
              <w:rPr>
                <w:rFonts w:ascii="Times New Roman" w:eastAsia="Times New Roman" w:hAnsi="Times New Roman" w:cs="Times New Roman"/>
              </w:rPr>
              <w:t>gl</w:t>
            </w:r>
            <w:proofErr w:type="spellEnd"/>
          </w:p>
        </w:tc>
        <w:tc>
          <w:tcPr>
            <w:tcW w:w="1476" w:type="dxa"/>
            <w:tcBorders>
              <w:top w:val="single" w:sz="12" w:space="0" w:color="auto"/>
              <w:bottom w:val="single" w:sz="4" w:space="0" w:color="auto"/>
            </w:tcBorders>
            <w:shd w:val="clear" w:color="auto" w:fill="FFFFFF"/>
            <w:vAlign w:val="bottom"/>
          </w:tcPr>
          <w:p w14:paraId="5034A41F"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Media cuadrática</w:t>
            </w:r>
          </w:p>
        </w:tc>
        <w:tc>
          <w:tcPr>
            <w:tcW w:w="1030" w:type="dxa"/>
            <w:tcBorders>
              <w:top w:val="single" w:sz="12" w:space="0" w:color="auto"/>
              <w:bottom w:val="single" w:sz="4" w:space="0" w:color="auto"/>
            </w:tcBorders>
            <w:shd w:val="clear" w:color="auto" w:fill="FFFFFF"/>
            <w:vAlign w:val="bottom"/>
          </w:tcPr>
          <w:p w14:paraId="0E8908FD"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F</w:t>
            </w:r>
          </w:p>
        </w:tc>
        <w:tc>
          <w:tcPr>
            <w:tcW w:w="1030" w:type="dxa"/>
            <w:tcBorders>
              <w:top w:val="single" w:sz="12" w:space="0" w:color="auto"/>
              <w:bottom w:val="single" w:sz="4" w:space="0" w:color="auto"/>
            </w:tcBorders>
            <w:shd w:val="clear" w:color="auto" w:fill="FFFFFF"/>
            <w:vAlign w:val="bottom"/>
          </w:tcPr>
          <w:p w14:paraId="3A2A8F94"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Sig.</w:t>
            </w:r>
          </w:p>
        </w:tc>
      </w:tr>
      <w:tr w:rsidR="00C85A7E" w:rsidRPr="00FF6E99" w14:paraId="31194431" w14:textId="77777777" w:rsidTr="000A436F">
        <w:trPr>
          <w:cantSplit/>
          <w:jc w:val="center"/>
        </w:trPr>
        <w:tc>
          <w:tcPr>
            <w:tcW w:w="1859" w:type="dxa"/>
            <w:tcBorders>
              <w:top w:val="single" w:sz="4" w:space="0" w:color="auto"/>
            </w:tcBorders>
            <w:shd w:val="clear" w:color="auto" w:fill="auto"/>
          </w:tcPr>
          <w:p w14:paraId="6EF69FBB"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Entre grupos</w:t>
            </w:r>
          </w:p>
        </w:tc>
        <w:tc>
          <w:tcPr>
            <w:tcW w:w="1476" w:type="dxa"/>
            <w:tcBorders>
              <w:top w:val="single" w:sz="4" w:space="0" w:color="auto"/>
            </w:tcBorders>
            <w:shd w:val="clear" w:color="auto" w:fill="FFFFFF"/>
          </w:tcPr>
          <w:p w14:paraId="065ACA1D"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.742</w:t>
            </w:r>
          </w:p>
        </w:tc>
        <w:tc>
          <w:tcPr>
            <w:tcW w:w="1030" w:type="dxa"/>
            <w:tcBorders>
              <w:top w:val="single" w:sz="4" w:space="0" w:color="auto"/>
            </w:tcBorders>
            <w:shd w:val="clear" w:color="auto" w:fill="FFFFFF"/>
          </w:tcPr>
          <w:p w14:paraId="640873B4"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6</w:t>
            </w:r>
          </w:p>
        </w:tc>
        <w:tc>
          <w:tcPr>
            <w:tcW w:w="1476" w:type="dxa"/>
            <w:tcBorders>
              <w:top w:val="single" w:sz="4" w:space="0" w:color="auto"/>
            </w:tcBorders>
            <w:shd w:val="clear" w:color="auto" w:fill="FFFFFF"/>
          </w:tcPr>
          <w:p w14:paraId="334BB0EF"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.124</w:t>
            </w:r>
          </w:p>
        </w:tc>
        <w:tc>
          <w:tcPr>
            <w:tcW w:w="1030" w:type="dxa"/>
            <w:tcBorders>
              <w:top w:val="single" w:sz="4" w:space="0" w:color="auto"/>
            </w:tcBorders>
            <w:shd w:val="clear" w:color="auto" w:fill="FFFFFF"/>
          </w:tcPr>
          <w:p w14:paraId="79CF93EB"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1.420</w:t>
            </w:r>
          </w:p>
        </w:tc>
        <w:tc>
          <w:tcPr>
            <w:tcW w:w="1030" w:type="dxa"/>
            <w:tcBorders>
              <w:top w:val="single" w:sz="4" w:space="0" w:color="auto"/>
            </w:tcBorders>
            <w:shd w:val="clear" w:color="auto" w:fill="FFFFFF"/>
          </w:tcPr>
          <w:p w14:paraId="2B6A8912"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.236</w:t>
            </w:r>
          </w:p>
        </w:tc>
      </w:tr>
      <w:tr w:rsidR="00C85A7E" w:rsidRPr="00FF6E99" w14:paraId="3E2050CA" w14:textId="77777777" w:rsidTr="000A436F">
        <w:trPr>
          <w:cantSplit/>
          <w:jc w:val="center"/>
        </w:trPr>
        <w:tc>
          <w:tcPr>
            <w:tcW w:w="1859" w:type="dxa"/>
            <w:shd w:val="clear" w:color="auto" w:fill="auto"/>
          </w:tcPr>
          <w:p w14:paraId="3159DEAC"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Dentro de grupos</w:t>
            </w:r>
          </w:p>
        </w:tc>
        <w:tc>
          <w:tcPr>
            <w:tcW w:w="1476" w:type="dxa"/>
            <w:shd w:val="clear" w:color="auto" w:fill="FFFFFF"/>
          </w:tcPr>
          <w:p w14:paraId="5FC04247"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2.873</w:t>
            </w:r>
          </w:p>
        </w:tc>
        <w:tc>
          <w:tcPr>
            <w:tcW w:w="1030" w:type="dxa"/>
            <w:shd w:val="clear" w:color="auto" w:fill="FFFFFF"/>
          </w:tcPr>
          <w:p w14:paraId="6DBB76CE"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33</w:t>
            </w:r>
          </w:p>
        </w:tc>
        <w:tc>
          <w:tcPr>
            <w:tcW w:w="1476" w:type="dxa"/>
            <w:shd w:val="clear" w:color="auto" w:fill="FFFFFF"/>
          </w:tcPr>
          <w:p w14:paraId="4BC9B4F2"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.087</w:t>
            </w:r>
          </w:p>
        </w:tc>
        <w:tc>
          <w:tcPr>
            <w:tcW w:w="1030" w:type="dxa"/>
            <w:shd w:val="clear" w:color="auto" w:fill="FFFFFF"/>
            <w:vAlign w:val="center"/>
          </w:tcPr>
          <w:p w14:paraId="142F885A" w14:textId="77777777" w:rsidR="00C85A7E" w:rsidRPr="00FF6E99" w:rsidRDefault="00C85A7E" w:rsidP="00F73A55">
            <w:pPr>
              <w:jc w:val="both"/>
              <w:rPr>
                <w:rFonts w:ascii="Times New Roman" w:eastAsia="Times New Roman" w:hAnsi="Times New Roman" w:cs="Times New Roman"/>
              </w:rPr>
            </w:pPr>
          </w:p>
        </w:tc>
        <w:tc>
          <w:tcPr>
            <w:tcW w:w="1030" w:type="dxa"/>
            <w:shd w:val="clear" w:color="auto" w:fill="FFFFFF"/>
            <w:vAlign w:val="center"/>
          </w:tcPr>
          <w:p w14:paraId="7E8E8F67" w14:textId="77777777" w:rsidR="00C85A7E" w:rsidRPr="00FF6E99" w:rsidRDefault="00C85A7E" w:rsidP="00F73A55">
            <w:pPr>
              <w:jc w:val="both"/>
              <w:rPr>
                <w:rFonts w:ascii="Times New Roman" w:eastAsia="Times New Roman" w:hAnsi="Times New Roman" w:cs="Times New Roman"/>
              </w:rPr>
            </w:pPr>
          </w:p>
        </w:tc>
      </w:tr>
      <w:tr w:rsidR="00C85A7E" w:rsidRPr="00FF6E99" w14:paraId="469625B0" w14:textId="77777777" w:rsidTr="000A436F">
        <w:trPr>
          <w:cantSplit/>
          <w:jc w:val="center"/>
        </w:trPr>
        <w:tc>
          <w:tcPr>
            <w:tcW w:w="1859" w:type="dxa"/>
            <w:shd w:val="clear" w:color="auto" w:fill="auto"/>
          </w:tcPr>
          <w:p w14:paraId="78C81E49"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Total</w:t>
            </w:r>
          </w:p>
        </w:tc>
        <w:tc>
          <w:tcPr>
            <w:tcW w:w="1476" w:type="dxa"/>
            <w:shd w:val="clear" w:color="auto" w:fill="FFFFFF"/>
          </w:tcPr>
          <w:p w14:paraId="303ECC9C"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3.615</w:t>
            </w:r>
          </w:p>
        </w:tc>
        <w:tc>
          <w:tcPr>
            <w:tcW w:w="1030" w:type="dxa"/>
            <w:shd w:val="clear" w:color="auto" w:fill="FFFFFF"/>
          </w:tcPr>
          <w:p w14:paraId="743C3A56" w14:textId="77777777" w:rsidR="00C85A7E" w:rsidRPr="00FF6E99" w:rsidRDefault="00C85A7E" w:rsidP="00F73A55">
            <w:pPr>
              <w:jc w:val="both"/>
              <w:rPr>
                <w:rFonts w:ascii="Times New Roman" w:eastAsia="Times New Roman" w:hAnsi="Times New Roman" w:cs="Times New Roman"/>
              </w:rPr>
            </w:pPr>
            <w:r w:rsidRPr="00FF6E99">
              <w:rPr>
                <w:rFonts w:ascii="Times New Roman" w:eastAsia="Times New Roman" w:hAnsi="Times New Roman" w:cs="Times New Roman"/>
              </w:rPr>
              <w:t>39</w:t>
            </w:r>
          </w:p>
        </w:tc>
        <w:tc>
          <w:tcPr>
            <w:tcW w:w="1476" w:type="dxa"/>
            <w:shd w:val="clear" w:color="auto" w:fill="FFFFFF"/>
            <w:vAlign w:val="center"/>
          </w:tcPr>
          <w:p w14:paraId="4596E1E3" w14:textId="77777777" w:rsidR="00C85A7E" w:rsidRPr="00FF6E99" w:rsidRDefault="00C85A7E" w:rsidP="00F73A55">
            <w:pPr>
              <w:jc w:val="both"/>
              <w:rPr>
                <w:rFonts w:ascii="Times New Roman" w:eastAsia="Times New Roman" w:hAnsi="Times New Roman" w:cs="Times New Roman"/>
              </w:rPr>
            </w:pPr>
          </w:p>
        </w:tc>
        <w:tc>
          <w:tcPr>
            <w:tcW w:w="1030" w:type="dxa"/>
            <w:shd w:val="clear" w:color="auto" w:fill="FFFFFF"/>
            <w:vAlign w:val="center"/>
          </w:tcPr>
          <w:p w14:paraId="4864A9FD" w14:textId="77777777" w:rsidR="00C85A7E" w:rsidRPr="00FF6E99" w:rsidRDefault="00C85A7E" w:rsidP="00F73A55">
            <w:pPr>
              <w:jc w:val="both"/>
              <w:rPr>
                <w:rFonts w:ascii="Times New Roman" w:eastAsia="Times New Roman" w:hAnsi="Times New Roman" w:cs="Times New Roman"/>
              </w:rPr>
            </w:pPr>
          </w:p>
        </w:tc>
        <w:tc>
          <w:tcPr>
            <w:tcW w:w="1030" w:type="dxa"/>
            <w:shd w:val="clear" w:color="auto" w:fill="FFFFFF"/>
            <w:vAlign w:val="center"/>
          </w:tcPr>
          <w:p w14:paraId="58DA37A9" w14:textId="77777777" w:rsidR="00C85A7E" w:rsidRPr="00FF6E99" w:rsidRDefault="00C85A7E" w:rsidP="00F73A55">
            <w:pPr>
              <w:jc w:val="both"/>
              <w:rPr>
                <w:rFonts w:ascii="Times New Roman" w:eastAsia="Times New Roman" w:hAnsi="Times New Roman" w:cs="Times New Roman"/>
              </w:rPr>
            </w:pPr>
          </w:p>
        </w:tc>
      </w:tr>
    </w:tbl>
    <w:p w14:paraId="09309BDF" w14:textId="326161C3" w:rsidR="00C85A7E" w:rsidRPr="00FF6E99" w:rsidRDefault="00C85A7E" w:rsidP="0003756D">
      <w:pPr>
        <w:jc w:val="center"/>
        <w:rPr>
          <w:rFonts w:ascii="Times New Roman" w:eastAsia="Times New Roman" w:hAnsi="Times New Roman" w:cs="Times New Roman"/>
          <w:szCs w:val="20"/>
        </w:rPr>
      </w:pPr>
      <w:r w:rsidRPr="00FF6E99">
        <w:rPr>
          <w:rFonts w:ascii="Times New Roman" w:eastAsia="Times New Roman" w:hAnsi="Times New Roman" w:cs="Times New Roman"/>
          <w:szCs w:val="20"/>
        </w:rPr>
        <w:t>Fuente: Elaboración propia</w:t>
      </w:r>
    </w:p>
    <w:p w14:paraId="21D44373" w14:textId="77777777" w:rsidR="00D104B6" w:rsidRPr="00FF6E99" w:rsidRDefault="00D104B6" w:rsidP="00C85A7E">
      <w:pPr>
        <w:jc w:val="both"/>
        <w:rPr>
          <w:rFonts w:ascii="Times New Roman" w:eastAsia="Times New Roman" w:hAnsi="Times New Roman" w:cs="Times New Roman"/>
          <w:szCs w:val="20"/>
        </w:rPr>
      </w:pPr>
    </w:p>
    <w:p w14:paraId="2DF519A7" w14:textId="77777777" w:rsidR="009E7835" w:rsidRDefault="009E7835" w:rsidP="0003756D">
      <w:pPr>
        <w:jc w:val="center"/>
        <w:rPr>
          <w:rFonts w:ascii="Times New Roman" w:eastAsia="Times New Roman" w:hAnsi="Times New Roman" w:cs="Times New Roman"/>
          <w:b/>
          <w:szCs w:val="20"/>
        </w:rPr>
      </w:pPr>
    </w:p>
    <w:p w14:paraId="421A66AC" w14:textId="77777777" w:rsidR="009E7835" w:rsidRDefault="009E7835" w:rsidP="0003756D">
      <w:pPr>
        <w:jc w:val="center"/>
        <w:rPr>
          <w:rFonts w:ascii="Times New Roman" w:eastAsia="Times New Roman" w:hAnsi="Times New Roman" w:cs="Times New Roman"/>
          <w:b/>
          <w:szCs w:val="20"/>
        </w:rPr>
      </w:pPr>
    </w:p>
    <w:p w14:paraId="32C10E20" w14:textId="77777777" w:rsidR="009E7835" w:rsidRDefault="009E7835" w:rsidP="0003756D">
      <w:pPr>
        <w:jc w:val="center"/>
        <w:rPr>
          <w:rFonts w:ascii="Times New Roman" w:eastAsia="Times New Roman" w:hAnsi="Times New Roman" w:cs="Times New Roman"/>
          <w:b/>
          <w:szCs w:val="20"/>
        </w:rPr>
      </w:pPr>
    </w:p>
    <w:p w14:paraId="618AFA6D" w14:textId="77777777" w:rsidR="009E7835" w:rsidRDefault="009E7835" w:rsidP="0003756D">
      <w:pPr>
        <w:jc w:val="center"/>
        <w:rPr>
          <w:rFonts w:ascii="Times New Roman" w:eastAsia="Times New Roman" w:hAnsi="Times New Roman" w:cs="Times New Roman"/>
          <w:b/>
          <w:szCs w:val="20"/>
        </w:rPr>
      </w:pPr>
    </w:p>
    <w:p w14:paraId="04AEE5D5" w14:textId="77777777" w:rsidR="009E7835" w:rsidRDefault="009E7835" w:rsidP="0003756D">
      <w:pPr>
        <w:jc w:val="center"/>
        <w:rPr>
          <w:rFonts w:ascii="Times New Roman" w:eastAsia="Times New Roman" w:hAnsi="Times New Roman" w:cs="Times New Roman"/>
          <w:b/>
          <w:szCs w:val="20"/>
        </w:rPr>
      </w:pPr>
    </w:p>
    <w:p w14:paraId="4056C073" w14:textId="77777777" w:rsidR="009E7835" w:rsidRDefault="009E7835" w:rsidP="0003756D">
      <w:pPr>
        <w:jc w:val="center"/>
        <w:rPr>
          <w:rFonts w:ascii="Times New Roman" w:eastAsia="Times New Roman" w:hAnsi="Times New Roman" w:cs="Times New Roman"/>
          <w:b/>
          <w:szCs w:val="20"/>
        </w:rPr>
      </w:pPr>
    </w:p>
    <w:p w14:paraId="3907A2DC" w14:textId="77777777" w:rsidR="009E7835" w:rsidRDefault="009E7835" w:rsidP="0003756D">
      <w:pPr>
        <w:jc w:val="center"/>
        <w:rPr>
          <w:rFonts w:ascii="Times New Roman" w:eastAsia="Times New Roman" w:hAnsi="Times New Roman" w:cs="Times New Roman"/>
          <w:b/>
          <w:szCs w:val="20"/>
        </w:rPr>
      </w:pPr>
    </w:p>
    <w:p w14:paraId="0EC39125" w14:textId="77777777" w:rsidR="009E7835" w:rsidRDefault="009E7835" w:rsidP="0003756D">
      <w:pPr>
        <w:jc w:val="center"/>
        <w:rPr>
          <w:rFonts w:ascii="Times New Roman" w:eastAsia="Times New Roman" w:hAnsi="Times New Roman" w:cs="Times New Roman"/>
          <w:b/>
          <w:szCs w:val="20"/>
        </w:rPr>
      </w:pPr>
    </w:p>
    <w:p w14:paraId="50815251" w14:textId="77777777" w:rsidR="009E7835" w:rsidRDefault="009E7835" w:rsidP="0003756D">
      <w:pPr>
        <w:jc w:val="center"/>
        <w:rPr>
          <w:rFonts w:ascii="Times New Roman" w:eastAsia="Times New Roman" w:hAnsi="Times New Roman" w:cs="Times New Roman"/>
          <w:b/>
          <w:szCs w:val="20"/>
        </w:rPr>
      </w:pPr>
    </w:p>
    <w:p w14:paraId="057BD100" w14:textId="77777777" w:rsidR="009E7835" w:rsidRDefault="009E7835" w:rsidP="0003756D">
      <w:pPr>
        <w:jc w:val="center"/>
        <w:rPr>
          <w:rFonts w:ascii="Times New Roman" w:eastAsia="Times New Roman" w:hAnsi="Times New Roman" w:cs="Times New Roman"/>
          <w:b/>
          <w:szCs w:val="20"/>
        </w:rPr>
      </w:pPr>
    </w:p>
    <w:p w14:paraId="77CC7A3F" w14:textId="77777777" w:rsidR="009E7835" w:rsidRDefault="009E7835" w:rsidP="0003756D">
      <w:pPr>
        <w:jc w:val="center"/>
        <w:rPr>
          <w:rFonts w:ascii="Times New Roman" w:eastAsia="Times New Roman" w:hAnsi="Times New Roman" w:cs="Times New Roman"/>
          <w:b/>
          <w:szCs w:val="20"/>
        </w:rPr>
      </w:pPr>
    </w:p>
    <w:p w14:paraId="53C60DA7" w14:textId="77777777" w:rsidR="009E7835" w:rsidRDefault="009E7835" w:rsidP="0003756D">
      <w:pPr>
        <w:jc w:val="center"/>
        <w:rPr>
          <w:rFonts w:ascii="Times New Roman" w:eastAsia="Times New Roman" w:hAnsi="Times New Roman" w:cs="Times New Roman"/>
          <w:b/>
          <w:szCs w:val="20"/>
        </w:rPr>
      </w:pPr>
    </w:p>
    <w:p w14:paraId="731E61BB" w14:textId="7A7ACAE1" w:rsidR="00C85A7E" w:rsidRPr="00FF6E99" w:rsidRDefault="00E879BD" w:rsidP="0003756D">
      <w:pPr>
        <w:jc w:val="center"/>
        <w:rPr>
          <w:rFonts w:ascii="Times New Roman" w:eastAsia="Times New Roman" w:hAnsi="Times New Roman" w:cs="Times New Roman"/>
          <w:szCs w:val="20"/>
        </w:rPr>
      </w:pPr>
      <w:r w:rsidRPr="00FF6E99">
        <w:rPr>
          <w:rFonts w:ascii="Times New Roman" w:eastAsia="Times New Roman" w:hAnsi="Times New Roman" w:cs="Times New Roman"/>
          <w:b/>
          <w:szCs w:val="20"/>
        </w:rPr>
        <w:t>Tabla 19</w:t>
      </w:r>
      <w:r w:rsidR="0003756D" w:rsidRPr="00FF6E99">
        <w:rPr>
          <w:rFonts w:ascii="Times New Roman" w:eastAsia="Times New Roman" w:hAnsi="Times New Roman" w:cs="Times New Roman"/>
          <w:b/>
          <w:szCs w:val="20"/>
        </w:rPr>
        <w:t>.</w:t>
      </w:r>
      <w:r w:rsidR="0003756D" w:rsidRPr="00FF6E99">
        <w:rPr>
          <w:rFonts w:ascii="Times New Roman" w:eastAsia="Times New Roman" w:hAnsi="Times New Roman" w:cs="Times New Roman"/>
          <w:szCs w:val="20"/>
        </w:rPr>
        <w:t xml:space="preserve"> </w:t>
      </w:r>
      <w:r w:rsidR="00C85A7E" w:rsidRPr="00FF6E99">
        <w:rPr>
          <w:rFonts w:ascii="Times New Roman" w:eastAsia="Times New Roman" w:hAnsi="Times New Roman" w:cs="Times New Roman"/>
          <w:szCs w:val="20"/>
        </w:rPr>
        <w:t xml:space="preserve">Nivel de significación del compromiso organizacional por regiones </w:t>
      </w:r>
      <w:r w:rsidR="0003756D" w:rsidRPr="00FF6E99">
        <w:rPr>
          <w:rFonts w:ascii="Times New Roman" w:eastAsia="Times New Roman" w:hAnsi="Times New Roman" w:cs="Times New Roman"/>
          <w:szCs w:val="20"/>
        </w:rPr>
        <w:t>en el estado de Chihuahua</w:t>
      </w:r>
    </w:p>
    <w:p w14:paraId="6F9830DA" w14:textId="77777777" w:rsidR="00C85A7E" w:rsidRPr="00FF6E99" w:rsidRDefault="00C85A7E" w:rsidP="00C85A7E">
      <w:pPr>
        <w:ind w:firstLine="567"/>
        <w:jc w:val="both"/>
        <w:rPr>
          <w:rFonts w:ascii="Times New Roman" w:eastAsia="Times New Roman" w:hAnsi="Times New Roman" w:cs="Times New Roman"/>
          <w:b/>
        </w:rPr>
      </w:pPr>
    </w:p>
    <w:tbl>
      <w:tblPr>
        <w:tblW w:w="9766" w:type="dxa"/>
        <w:tblBorders>
          <w:top w:val="single" w:sz="12" w:space="0" w:color="auto"/>
          <w:bottom w:val="single" w:sz="12" w:space="0" w:color="auto"/>
        </w:tblBorders>
        <w:tblLayout w:type="fixed"/>
        <w:tblCellMar>
          <w:left w:w="0" w:type="dxa"/>
          <w:right w:w="0" w:type="dxa"/>
        </w:tblCellMar>
        <w:tblLook w:val="0000" w:firstRow="0" w:lastRow="0" w:firstColumn="0" w:lastColumn="0" w:noHBand="0" w:noVBand="0"/>
      </w:tblPr>
      <w:tblGrid>
        <w:gridCol w:w="1380"/>
        <w:gridCol w:w="1396"/>
        <w:gridCol w:w="1488"/>
        <w:gridCol w:w="1488"/>
        <w:gridCol w:w="1038"/>
        <w:gridCol w:w="1488"/>
        <w:gridCol w:w="1488"/>
      </w:tblGrid>
      <w:tr w:rsidR="00C85A7E" w:rsidRPr="00FF6E99" w14:paraId="632FAE19" w14:textId="77777777" w:rsidTr="00F73A55">
        <w:trPr>
          <w:cantSplit/>
        </w:trPr>
        <w:tc>
          <w:tcPr>
            <w:tcW w:w="1380" w:type="dxa"/>
            <w:vMerge w:val="restart"/>
            <w:tcBorders>
              <w:top w:val="single" w:sz="4" w:space="0" w:color="auto"/>
              <w:bottom w:val="nil"/>
            </w:tcBorders>
            <w:shd w:val="clear" w:color="auto" w:fill="FFFFFF"/>
            <w:vAlign w:val="bottom"/>
          </w:tcPr>
          <w:p w14:paraId="3C970705" w14:textId="77777777" w:rsidR="00C85A7E" w:rsidRPr="00FF6E99" w:rsidRDefault="00C85A7E" w:rsidP="00F73A55">
            <w:pPr>
              <w:jc w:val="center"/>
              <w:rPr>
                <w:rFonts w:ascii="Times New Roman" w:eastAsia="Times New Roman" w:hAnsi="Times New Roman" w:cs="Times New Roman"/>
                <w:b/>
                <w:sz w:val="21"/>
                <w:szCs w:val="21"/>
              </w:rPr>
            </w:pPr>
            <w:r w:rsidRPr="00FF6E99">
              <w:rPr>
                <w:rFonts w:ascii="Times New Roman" w:eastAsia="Times New Roman" w:hAnsi="Times New Roman" w:cs="Times New Roman"/>
                <w:b/>
                <w:sz w:val="21"/>
                <w:szCs w:val="21"/>
              </w:rPr>
              <w:t xml:space="preserve">(I) </w:t>
            </w:r>
            <w:proofErr w:type="spellStart"/>
            <w:r w:rsidRPr="00FF6E99">
              <w:rPr>
                <w:rFonts w:ascii="Times New Roman" w:eastAsia="Times New Roman" w:hAnsi="Times New Roman" w:cs="Times New Roman"/>
                <w:b/>
                <w:sz w:val="21"/>
                <w:szCs w:val="21"/>
              </w:rPr>
              <w:t>CodifRegi</w:t>
            </w:r>
            <w:proofErr w:type="spellEnd"/>
          </w:p>
        </w:tc>
        <w:tc>
          <w:tcPr>
            <w:tcW w:w="1396" w:type="dxa"/>
            <w:vMerge w:val="restart"/>
            <w:tcBorders>
              <w:top w:val="single" w:sz="4" w:space="0" w:color="auto"/>
              <w:bottom w:val="nil"/>
            </w:tcBorders>
            <w:shd w:val="clear" w:color="auto" w:fill="FFFFFF"/>
            <w:vAlign w:val="bottom"/>
          </w:tcPr>
          <w:p w14:paraId="08F50CFB" w14:textId="77777777" w:rsidR="00C85A7E" w:rsidRPr="00FF6E99" w:rsidRDefault="00C85A7E" w:rsidP="00F73A55">
            <w:pPr>
              <w:jc w:val="center"/>
              <w:rPr>
                <w:rFonts w:ascii="Times New Roman" w:eastAsia="Times New Roman" w:hAnsi="Times New Roman" w:cs="Times New Roman"/>
                <w:b/>
                <w:sz w:val="21"/>
                <w:szCs w:val="21"/>
              </w:rPr>
            </w:pPr>
            <w:r w:rsidRPr="00FF6E99">
              <w:rPr>
                <w:rFonts w:ascii="Times New Roman" w:eastAsia="Times New Roman" w:hAnsi="Times New Roman" w:cs="Times New Roman"/>
                <w:b/>
                <w:sz w:val="21"/>
                <w:szCs w:val="21"/>
              </w:rPr>
              <w:t xml:space="preserve">(J) </w:t>
            </w:r>
            <w:proofErr w:type="spellStart"/>
            <w:r w:rsidRPr="00FF6E99">
              <w:rPr>
                <w:rFonts w:ascii="Times New Roman" w:eastAsia="Times New Roman" w:hAnsi="Times New Roman" w:cs="Times New Roman"/>
                <w:b/>
                <w:sz w:val="21"/>
                <w:szCs w:val="21"/>
              </w:rPr>
              <w:t>CodifRegi</w:t>
            </w:r>
            <w:proofErr w:type="spellEnd"/>
          </w:p>
        </w:tc>
        <w:tc>
          <w:tcPr>
            <w:tcW w:w="1488" w:type="dxa"/>
            <w:vMerge w:val="restart"/>
            <w:tcBorders>
              <w:top w:val="single" w:sz="4" w:space="0" w:color="auto"/>
              <w:bottom w:val="nil"/>
            </w:tcBorders>
            <w:shd w:val="clear" w:color="auto" w:fill="FFFFFF"/>
            <w:vAlign w:val="bottom"/>
          </w:tcPr>
          <w:p w14:paraId="3BFFBB92" w14:textId="77777777" w:rsidR="00C85A7E" w:rsidRPr="00FF6E99" w:rsidRDefault="00C85A7E" w:rsidP="00F73A55">
            <w:pPr>
              <w:jc w:val="center"/>
              <w:rPr>
                <w:rFonts w:ascii="Times New Roman" w:eastAsia="Times New Roman" w:hAnsi="Times New Roman" w:cs="Times New Roman"/>
                <w:b/>
                <w:sz w:val="21"/>
                <w:szCs w:val="21"/>
              </w:rPr>
            </w:pPr>
            <w:r w:rsidRPr="00FF6E99">
              <w:rPr>
                <w:rFonts w:ascii="Times New Roman" w:eastAsia="Times New Roman" w:hAnsi="Times New Roman" w:cs="Times New Roman"/>
                <w:b/>
                <w:sz w:val="21"/>
                <w:szCs w:val="21"/>
              </w:rPr>
              <w:t>Diferencia de medias (I-J)</w:t>
            </w:r>
          </w:p>
        </w:tc>
        <w:tc>
          <w:tcPr>
            <w:tcW w:w="1488" w:type="dxa"/>
            <w:vMerge w:val="restart"/>
            <w:tcBorders>
              <w:top w:val="single" w:sz="4" w:space="0" w:color="auto"/>
              <w:bottom w:val="nil"/>
            </w:tcBorders>
            <w:shd w:val="clear" w:color="auto" w:fill="FFFFFF"/>
            <w:vAlign w:val="bottom"/>
          </w:tcPr>
          <w:p w14:paraId="5CCBA754" w14:textId="77777777" w:rsidR="00C85A7E" w:rsidRPr="00FF6E99" w:rsidRDefault="00C85A7E" w:rsidP="00F73A55">
            <w:pPr>
              <w:jc w:val="center"/>
              <w:rPr>
                <w:rFonts w:ascii="Times New Roman" w:eastAsia="Times New Roman" w:hAnsi="Times New Roman" w:cs="Times New Roman"/>
                <w:b/>
                <w:sz w:val="21"/>
                <w:szCs w:val="21"/>
              </w:rPr>
            </w:pPr>
            <w:r w:rsidRPr="00FF6E99">
              <w:rPr>
                <w:rFonts w:ascii="Times New Roman" w:eastAsia="Times New Roman" w:hAnsi="Times New Roman" w:cs="Times New Roman"/>
                <w:b/>
                <w:sz w:val="21"/>
                <w:szCs w:val="21"/>
              </w:rPr>
              <w:t>Error estándar</w:t>
            </w:r>
          </w:p>
        </w:tc>
        <w:tc>
          <w:tcPr>
            <w:tcW w:w="1038" w:type="dxa"/>
            <w:vMerge w:val="restart"/>
            <w:tcBorders>
              <w:top w:val="single" w:sz="4" w:space="0" w:color="auto"/>
              <w:bottom w:val="nil"/>
            </w:tcBorders>
            <w:shd w:val="clear" w:color="auto" w:fill="FFFFFF"/>
            <w:vAlign w:val="bottom"/>
          </w:tcPr>
          <w:p w14:paraId="0BDF32D0" w14:textId="77777777" w:rsidR="00C85A7E" w:rsidRPr="00FF6E99" w:rsidRDefault="00C85A7E" w:rsidP="00F73A55">
            <w:pPr>
              <w:jc w:val="center"/>
              <w:rPr>
                <w:rFonts w:ascii="Times New Roman" w:eastAsia="Times New Roman" w:hAnsi="Times New Roman" w:cs="Times New Roman"/>
                <w:b/>
                <w:sz w:val="21"/>
                <w:szCs w:val="21"/>
              </w:rPr>
            </w:pPr>
            <w:r w:rsidRPr="00FF6E99">
              <w:rPr>
                <w:rFonts w:ascii="Times New Roman" w:eastAsia="Times New Roman" w:hAnsi="Times New Roman" w:cs="Times New Roman"/>
                <w:b/>
                <w:sz w:val="21"/>
                <w:szCs w:val="21"/>
              </w:rPr>
              <w:t>Sig.</w:t>
            </w:r>
          </w:p>
        </w:tc>
        <w:tc>
          <w:tcPr>
            <w:tcW w:w="2976" w:type="dxa"/>
            <w:gridSpan w:val="2"/>
            <w:tcBorders>
              <w:top w:val="single" w:sz="4" w:space="0" w:color="auto"/>
              <w:bottom w:val="nil"/>
            </w:tcBorders>
            <w:shd w:val="clear" w:color="auto" w:fill="FFFFFF"/>
            <w:vAlign w:val="bottom"/>
          </w:tcPr>
          <w:p w14:paraId="0CACFB41" w14:textId="0D65840B" w:rsidR="00C85A7E" w:rsidRPr="00FF6E99" w:rsidRDefault="00C85A7E" w:rsidP="0003756D">
            <w:pPr>
              <w:jc w:val="center"/>
              <w:rPr>
                <w:rFonts w:ascii="Times New Roman" w:eastAsia="Times New Roman" w:hAnsi="Times New Roman" w:cs="Times New Roman"/>
                <w:b/>
                <w:sz w:val="21"/>
                <w:szCs w:val="21"/>
              </w:rPr>
            </w:pPr>
            <w:r w:rsidRPr="00FF6E99">
              <w:rPr>
                <w:rFonts w:ascii="Times New Roman" w:eastAsia="Times New Roman" w:hAnsi="Times New Roman" w:cs="Times New Roman"/>
                <w:b/>
                <w:sz w:val="21"/>
                <w:szCs w:val="21"/>
              </w:rPr>
              <w:t xml:space="preserve">Intervalo de confianza </w:t>
            </w:r>
            <w:r w:rsidR="0003756D" w:rsidRPr="00FF6E99">
              <w:rPr>
                <w:rFonts w:ascii="Times New Roman" w:eastAsia="Times New Roman" w:hAnsi="Times New Roman" w:cs="Times New Roman"/>
                <w:b/>
                <w:sz w:val="21"/>
                <w:szCs w:val="21"/>
              </w:rPr>
              <w:t>de</w:t>
            </w:r>
            <w:r w:rsidRPr="00FF6E99">
              <w:rPr>
                <w:rFonts w:ascii="Times New Roman" w:eastAsia="Times New Roman" w:hAnsi="Times New Roman" w:cs="Times New Roman"/>
                <w:b/>
                <w:sz w:val="21"/>
                <w:szCs w:val="21"/>
              </w:rPr>
              <w:t xml:space="preserve"> 95</w:t>
            </w:r>
            <w:r w:rsidR="0003756D" w:rsidRPr="00FF6E99">
              <w:rPr>
                <w:rFonts w:ascii="Times New Roman" w:eastAsia="Times New Roman" w:hAnsi="Times New Roman" w:cs="Times New Roman"/>
                <w:b/>
                <w:sz w:val="21"/>
                <w:szCs w:val="21"/>
              </w:rPr>
              <w:t xml:space="preserve"> </w:t>
            </w:r>
            <w:r w:rsidRPr="00FF6E99">
              <w:rPr>
                <w:rFonts w:ascii="Times New Roman" w:eastAsia="Times New Roman" w:hAnsi="Times New Roman" w:cs="Times New Roman"/>
                <w:b/>
                <w:sz w:val="21"/>
                <w:szCs w:val="21"/>
              </w:rPr>
              <w:t>%</w:t>
            </w:r>
          </w:p>
        </w:tc>
      </w:tr>
      <w:tr w:rsidR="00C85A7E" w:rsidRPr="00FF6E99" w14:paraId="41855790" w14:textId="77777777" w:rsidTr="00F73A55">
        <w:trPr>
          <w:cantSplit/>
        </w:trPr>
        <w:tc>
          <w:tcPr>
            <w:tcW w:w="1380" w:type="dxa"/>
            <w:vMerge/>
            <w:tcBorders>
              <w:top w:val="nil"/>
              <w:bottom w:val="single" w:sz="4" w:space="0" w:color="auto"/>
            </w:tcBorders>
            <w:shd w:val="clear" w:color="auto" w:fill="FFFFFF"/>
            <w:vAlign w:val="bottom"/>
          </w:tcPr>
          <w:p w14:paraId="3736EBD8" w14:textId="77777777" w:rsidR="00C85A7E" w:rsidRPr="00FF6E99" w:rsidRDefault="00C85A7E" w:rsidP="00F73A55">
            <w:pPr>
              <w:jc w:val="center"/>
              <w:rPr>
                <w:rFonts w:ascii="Times New Roman" w:eastAsia="Times New Roman" w:hAnsi="Times New Roman" w:cs="Times New Roman"/>
                <w:b/>
                <w:sz w:val="21"/>
                <w:szCs w:val="21"/>
              </w:rPr>
            </w:pPr>
          </w:p>
        </w:tc>
        <w:tc>
          <w:tcPr>
            <w:tcW w:w="1396" w:type="dxa"/>
            <w:vMerge/>
            <w:tcBorders>
              <w:top w:val="nil"/>
              <w:bottom w:val="single" w:sz="4" w:space="0" w:color="auto"/>
            </w:tcBorders>
            <w:shd w:val="clear" w:color="auto" w:fill="FFFFFF"/>
            <w:vAlign w:val="bottom"/>
          </w:tcPr>
          <w:p w14:paraId="5102937C" w14:textId="77777777" w:rsidR="00C85A7E" w:rsidRPr="00FF6E99" w:rsidRDefault="00C85A7E" w:rsidP="00F73A55">
            <w:pPr>
              <w:jc w:val="center"/>
              <w:rPr>
                <w:rFonts w:ascii="Times New Roman" w:eastAsia="Times New Roman" w:hAnsi="Times New Roman" w:cs="Times New Roman"/>
                <w:b/>
                <w:sz w:val="21"/>
                <w:szCs w:val="21"/>
              </w:rPr>
            </w:pPr>
          </w:p>
        </w:tc>
        <w:tc>
          <w:tcPr>
            <w:tcW w:w="1488" w:type="dxa"/>
            <w:vMerge/>
            <w:tcBorders>
              <w:top w:val="nil"/>
              <w:bottom w:val="single" w:sz="4" w:space="0" w:color="auto"/>
            </w:tcBorders>
            <w:shd w:val="clear" w:color="auto" w:fill="FFFFFF"/>
            <w:vAlign w:val="bottom"/>
          </w:tcPr>
          <w:p w14:paraId="6AE0E9F7" w14:textId="77777777" w:rsidR="00C85A7E" w:rsidRPr="00FF6E99" w:rsidRDefault="00C85A7E" w:rsidP="00F73A55">
            <w:pPr>
              <w:jc w:val="center"/>
              <w:rPr>
                <w:rFonts w:ascii="Times New Roman" w:eastAsia="Times New Roman" w:hAnsi="Times New Roman" w:cs="Times New Roman"/>
                <w:b/>
                <w:sz w:val="21"/>
                <w:szCs w:val="21"/>
              </w:rPr>
            </w:pPr>
          </w:p>
        </w:tc>
        <w:tc>
          <w:tcPr>
            <w:tcW w:w="1488" w:type="dxa"/>
            <w:vMerge/>
            <w:tcBorders>
              <w:top w:val="nil"/>
              <w:bottom w:val="single" w:sz="4" w:space="0" w:color="auto"/>
            </w:tcBorders>
            <w:shd w:val="clear" w:color="auto" w:fill="FFFFFF"/>
            <w:vAlign w:val="bottom"/>
          </w:tcPr>
          <w:p w14:paraId="517C947A" w14:textId="77777777" w:rsidR="00C85A7E" w:rsidRPr="00FF6E99" w:rsidRDefault="00C85A7E" w:rsidP="00F73A55">
            <w:pPr>
              <w:jc w:val="center"/>
              <w:rPr>
                <w:rFonts w:ascii="Times New Roman" w:eastAsia="Times New Roman" w:hAnsi="Times New Roman" w:cs="Times New Roman"/>
                <w:b/>
                <w:sz w:val="21"/>
                <w:szCs w:val="21"/>
              </w:rPr>
            </w:pPr>
          </w:p>
        </w:tc>
        <w:tc>
          <w:tcPr>
            <w:tcW w:w="1038" w:type="dxa"/>
            <w:vMerge/>
            <w:tcBorders>
              <w:top w:val="nil"/>
              <w:bottom w:val="single" w:sz="4" w:space="0" w:color="auto"/>
            </w:tcBorders>
            <w:shd w:val="clear" w:color="auto" w:fill="FFFFFF"/>
            <w:vAlign w:val="bottom"/>
          </w:tcPr>
          <w:p w14:paraId="3358EDF4" w14:textId="77777777" w:rsidR="00C85A7E" w:rsidRPr="00FF6E99" w:rsidRDefault="00C85A7E" w:rsidP="00F73A55">
            <w:pPr>
              <w:jc w:val="center"/>
              <w:rPr>
                <w:rFonts w:ascii="Times New Roman" w:eastAsia="Times New Roman" w:hAnsi="Times New Roman" w:cs="Times New Roman"/>
                <w:b/>
                <w:sz w:val="21"/>
                <w:szCs w:val="21"/>
              </w:rPr>
            </w:pPr>
          </w:p>
        </w:tc>
        <w:tc>
          <w:tcPr>
            <w:tcW w:w="1488" w:type="dxa"/>
            <w:tcBorders>
              <w:top w:val="nil"/>
              <w:bottom w:val="single" w:sz="4" w:space="0" w:color="auto"/>
            </w:tcBorders>
            <w:shd w:val="clear" w:color="auto" w:fill="FFFFFF"/>
            <w:vAlign w:val="bottom"/>
          </w:tcPr>
          <w:p w14:paraId="75AD771D" w14:textId="77777777" w:rsidR="00C85A7E" w:rsidRPr="00FF6E99" w:rsidRDefault="00C85A7E" w:rsidP="00F73A55">
            <w:pPr>
              <w:jc w:val="center"/>
              <w:rPr>
                <w:rFonts w:ascii="Times New Roman" w:eastAsia="Times New Roman" w:hAnsi="Times New Roman" w:cs="Times New Roman"/>
                <w:b/>
                <w:sz w:val="21"/>
                <w:szCs w:val="21"/>
              </w:rPr>
            </w:pPr>
            <w:r w:rsidRPr="00FF6E99">
              <w:rPr>
                <w:rFonts w:ascii="Times New Roman" w:eastAsia="Times New Roman" w:hAnsi="Times New Roman" w:cs="Times New Roman"/>
                <w:b/>
                <w:sz w:val="21"/>
                <w:szCs w:val="21"/>
              </w:rPr>
              <w:t>Límite inferior</w:t>
            </w:r>
          </w:p>
        </w:tc>
        <w:tc>
          <w:tcPr>
            <w:tcW w:w="1488" w:type="dxa"/>
            <w:tcBorders>
              <w:top w:val="nil"/>
              <w:bottom w:val="single" w:sz="4" w:space="0" w:color="auto"/>
            </w:tcBorders>
            <w:shd w:val="clear" w:color="auto" w:fill="FFFFFF"/>
            <w:vAlign w:val="bottom"/>
          </w:tcPr>
          <w:p w14:paraId="1ABF8CB2" w14:textId="77777777" w:rsidR="00C85A7E" w:rsidRPr="00FF6E99" w:rsidRDefault="00C85A7E" w:rsidP="00F73A55">
            <w:pPr>
              <w:jc w:val="center"/>
              <w:rPr>
                <w:rFonts w:ascii="Times New Roman" w:eastAsia="Times New Roman" w:hAnsi="Times New Roman" w:cs="Times New Roman"/>
                <w:b/>
                <w:sz w:val="21"/>
                <w:szCs w:val="21"/>
              </w:rPr>
            </w:pPr>
            <w:r w:rsidRPr="00FF6E99">
              <w:rPr>
                <w:rFonts w:ascii="Times New Roman" w:eastAsia="Times New Roman" w:hAnsi="Times New Roman" w:cs="Times New Roman"/>
                <w:b/>
                <w:sz w:val="21"/>
                <w:szCs w:val="21"/>
              </w:rPr>
              <w:t>Límite superior</w:t>
            </w:r>
          </w:p>
        </w:tc>
      </w:tr>
      <w:tr w:rsidR="00C85A7E" w:rsidRPr="00FF6E99" w14:paraId="26E88112" w14:textId="77777777" w:rsidTr="00F73A55">
        <w:trPr>
          <w:cantSplit/>
        </w:trPr>
        <w:tc>
          <w:tcPr>
            <w:tcW w:w="1380" w:type="dxa"/>
            <w:vMerge w:val="restart"/>
            <w:tcBorders>
              <w:top w:val="single" w:sz="4" w:space="0" w:color="auto"/>
            </w:tcBorders>
            <w:shd w:val="clear" w:color="auto" w:fill="auto"/>
          </w:tcPr>
          <w:p w14:paraId="337D136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w:t>
            </w:r>
          </w:p>
        </w:tc>
        <w:tc>
          <w:tcPr>
            <w:tcW w:w="1396" w:type="dxa"/>
            <w:tcBorders>
              <w:top w:val="single" w:sz="4" w:space="0" w:color="auto"/>
            </w:tcBorders>
            <w:shd w:val="clear" w:color="auto" w:fill="auto"/>
          </w:tcPr>
          <w:p w14:paraId="605EBD1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w:t>
            </w:r>
          </w:p>
        </w:tc>
        <w:tc>
          <w:tcPr>
            <w:tcW w:w="1488" w:type="dxa"/>
            <w:tcBorders>
              <w:top w:val="single" w:sz="4" w:space="0" w:color="auto"/>
            </w:tcBorders>
            <w:shd w:val="clear" w:color="auto" w:fill="FFFFFF"/>
          </w:tcPr>
          <w:p w14:paraId="2D8A328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-.01111</w:t>
            </w:r>
          </w:p>
        </w:tc>
        <w:tc>
          <w:tcPr>
            <w:tcW w:w="1488" w:type="dxa"/>
            <w:tcBorders>
              <w:top w:val="single" w:sz="4" w:space="0" w:color="auto"/>
            </w:tcBorders>
            <w:shd w:val="clear" w:color="auto" w:fill="FFFFFF"/>
          </w:tcPr>
          <w:p w14:paraId="29C0CD2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.19671</w:t>
            </w:r>
          </w:p>
        </w:tc>
        <w:tc>
          <w:tcPr>
            <w:tcW w:w="1038" w:type="dxa"/>
            <w:tcBorders>
              <w:top w:val="single" w:sz="4" w:space="0" w:color="auto"/>
            </w:tcBorders>
            <w:shd w:val="clear" w:color="auto" w:fill="FFFFFF"/>
          </w:tcPr>
          <w:p w14:paraId="648ABA1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1.000</w:t>
            </w:r>
          </w:p>
        </w:tc>
        <w:tc>
          <w:tcPr>
            <w:tcW w:w="1488" w:type="dxa"/>
            <w:tcBorders>
              <w:top w:val="single" w:sz="4" w:space="0" w:color="auto"/>
            </w:tcBorders>
            <w:shd w:val="clear" w:color="auto" w:fill="FFFFFF"/>
          </w:tcPr>
          <w:p w14:paraId="3911E04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-.6282</w:t>
            </w:r>
          </w:p>
        </w:tc>
        <w:tc>
          <w:tcPr>
            <w:tcW w:w="1488" w:type="dxa"/>
            <w:tcBorders>
              <w:top w:val="single" w:sz="4" w:space="0" w:color="auto"/>
            </w:tcBorders>
            <w:shd w:val="clear" w:color="auto" w:fill="FFFFFF"/>
          </w:tcPr>
          <w:p w14:paraId="7DD6723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.6060</w:t>
            </w:r>
          </w:p>
        </w:tc>
      </w:tr>
      <w:tr w:rsidR="00C85A7E" w:rsidRPr="00FF6E99" w14:paraId="7B3E4C70" w14:textId="77777777" w:rsidTr="00F73A55">
        <w:trPr>
          <w:cantSplit/>
        </w:trPr>
        <w:tc>
          <w:tcPr>
            <w:tcW w:w="1380" w:type="dxa"/>
            <w:vMerge/>
            <w:shd w:val="clear" w:color="auto" w:fill="auto"/>
          </w:tcPr>
          <w:p w14:paraId="40AC6854"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312B41B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w:t>
            </w:r>
          </w:p>
        </w:tc>
        <w:tc>
          <w:tcPr>
            <w:tcW w:w="1488" w:type="dxa"/>
            <w:shd w:val="clear" w:color="auto" w:fill="FFFFFF"/>
          </w:tcPr>
          <w:p w14:paraId="63851C90"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.18056</w:t>
            </w:r>
          </w:p>
        </w:tc>
        <w:tc>
          <w:tcPr>
            <w:tcW w:w="1488" w:type="dxa"/>
            <w:shd w:val="clear" w:color="auto" w:fill="FFFFFF"/>
          </w:tcPr>
          <w:p w14:paraId="04A5AFA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.17731</w:t>
            </w:r>
          </w:p>
        </w:tc>
        <w:tc>
          <w:tcPr>
            <w:tcW w:w="1038" w:type="dxa"/>
            <w:shd w:val="clear" w:color="auto" w:fill="FFFFFF"/>
          </w:tcPr>
          <w:p w14:paraId="635096B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.946</w:t>
            </w:r>
          </w:p>
        </w:tc>
        <w:tc>
          <w:tcPr>
            <w:tcW w:w="1488" w:type="dxa"/>
            <w:shd w:val="clear" w:color="auto" w:fill="FFFFFF"/>
          </w:tcPr>
          <w:p w14:paraId="25B3171E"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-.3757</w:t>
            </w:r>
          </w:p>
        </w:tc>
        <w:tc>
          <w:tcPr>
            <w:tcW w:w="1488" w:type="dxa"/>
            <w:shd w:val="clear" w:color="auto" w:fill="FFFFFF"/>
          </w:tcPr>
          <w:p w14:paraId="628AA08E"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.7368</w:t>
            </w:r>
          </w:p>
        </w:tc>
      </w:tr>
      <w:tr w:rsidR="00C85A7E" w:rsidRPr="00FF6E99" w14:paraId="61B79669" w14:textId="77777777" w:rsidTr="00F73A55">
        <w:trPr>
          <w:cantSplit/>
        </w:trPr>
        <w:tc>
          <w:tcPr>
            <w:tcW w:w="1380" w:type="dxa"/>
            <w:vMerge/>
            <w:shd w:val="clear" w:color="auto" w:fill="auto"/>
          </w:tcPr>
          <w:p w14:paraId="20075143"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53C5327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w:t>
            </w:r>
          </w:p>
        </w:tc>
        <w:tc>
          <w:tcPr>
            <w:tcW w:w="1488" w:type="dxa"/>
            <w:shd w:val="clear" w:color="auto" w:fill="FFFFFF"/>
          </w:tcPr>
          <w:p w14:paraId="4F2D986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.10556</w:t>
            </w:r>
          </w:p>
        </w:tc>
        <w:tc>
          <w:tcPr>
            <w:tcW w:w="1488" w:type="dxa"/>
            <w:shd w:val="clear" w:color="auto" w:fill="FFFFFF"/>
          </w:tcPr>
          <w:p w14:paraId="233CA8D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.17731</w:t>
            </w:r>
          </w:p>
        </w:tc>
        <w:tc>
          <w:tcPr>
            <w:tcW w:w="1038" w:type="dxa"/>
            <w:shd w:val="clear" w:color="auto" w:fill="FFFFFF"/>
          </w:tcPr>
          <w:p w14:paraId="69254E5D"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.997</w:t>
            </w:r>
          </w:p>
        </w:tc>
        <w:tc>
          <w:tcPr>
            <w:tcW w:w="1488" w:type="dxa"/>
            <w:shd w:val="clear" w:color="auto" w:fill="FFFFFF"/>
          </w:tcPr>
          <w:p w14:paraId="573C29F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-.4507</w:t>
            </w:r>
          </w:p>
        </w:tc>
        <w:tc>
          <w:tcPr>
            <w:tcW w:w="1488" w:type="dxa"/>
            <w:shd w:val="clear" w:color="auto" w:fill="FFFFFF"/>
          </w:tcPr>
          <w:p w14:paraId="3A22BCF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.6618</w:t>
            </w:r>
          </w:p>
        </w:tc>
      </w:tr>
      <w:tr w:rsidR="00C85A7E" w:rsidRPr="00FF6E99" w14:paraId="02512E42" w14:textId="77777777" w:rsidTr="00F73A55">
        <w:trPr>
          <w:cantSplit/>
        </w:trPr>
        <w:tc>
          <w:tcPr>
            <w:tcW w:w="1380" w:type="dxa"/>
            <w:vMerge/>
            <w:shd w:val="clear" w:color="auto" w:fill="auto"/>
          </w:tcPr>
          <w:p w14:paraId="5B1215B5"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5FD7993E"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w:t>
            </w:r>
          </w:p>
        </w:tc>
        <w:tc>
          <w:tcPr>
            <w:tcW w:w="1488" w:type="dxa"/>
            <w:shd w:val="clear" w:color="auto" w:fill="FFFFFF"/>
          </w:tcPr>
          <w:p w14:paraId="6D1ECD3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.14722</w:t>
            </w:r>
          </w:p>
        </w:tc>
        <w:tc>
          <w:tcPr>
            <w:tcW w:w="1488" w:type="dxa"/>
            <w:shd w:val="clear" w:color="auto" w:fill="FFFFFF"/>
          </w:tcPr>
          <w:p w14:paraId="51B3B42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.13011</w:t>
            </w:r>
          </w:p>
        </w:tc>
        <w:tc>
          <w:tcPr>
            <w:tcW w:w="1038" w:type="dxa"/>
            <w:shd w:val="clear" w:color="auto" w:fill="FFFFFF"/>
          </w:tcPr>
          <w:p w14:paraId="76145CFE"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.914</w:t>
            </w:r>
          </w:p>
        </w:tc>
        <w:tc>
          <w:tcPr>
            <w:tcW w:w="1488" w:type="dxa"/>
            <w:shd w:val="clear" w:color="auto" w:fill="FFFFFF"/>
          </w:tcPr>
          <w:p w14:paraId="0640680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-.2609</w:t>
            </w:r>
          </w:p>
        </w:tc>
        <w:tc>
          <w:tcPr>
            <w:tcW w:w="1488" w:type="dxa"/>
            <w:shd w:val="clear" w:color="auto" w:fill="FFFFFF"/>
          </w:tcPr>
          <w:p w14:paraId="6FE3697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.5554</w:t>
            </w:r>
          </w:p>
        </w:tc>
      </w:tr>
      <w:tr w:rsidR="00C85A7E" w:rsidRPr="00FF6E99" w14:paraId="6CCBAE41" w14:textId="77777777" w:rsidTr="00F73A55">
        <w:trPr>
          <w:cantSplit/>
        </w:trPr>
        <w:tc>
          <w:tcPr>
            <w:tcW w:w="1380" w:type="dxa"/>
            <w:vMerge/>
            <w:shd w:val="clear" w:color="auto" w:fill="auto"/>
          </w:tcPr>
          <w:p w14:paraId="7F68468E"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5E67B8B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w:t>
            </w:r>
          </w:p>
        </w:tc>
        <w:tc>
          <w:tcPr>
            <w:tcW w:w="1488" w:type="dxa"/>
            <w:shd w:val="clear" w:color="auto" w:fill="FFFFFF"/>
          </w:tcPr>
          <w:p w14:paraId="4C260A1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-.19444</w:t>
            </w:r>
          </w:p>
        </w:tc>
        <w:tc>
          <w:tcPr>
            <w:tcW w:w="1488" w:type="dxa"/>
            <w:shd w:val="clear" w:color="auto" w:fill="FFFFFF"/>
          </w:tcPr>
          <w:p w14:paraId="6A5DE460"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.17731</w:t>
            </w:r>
          </w:p>
        </w:tc>
        <w:tc>
          <w:tcPr>
            <w:tcW w:w="1038" w:type="dxa"/>
            <w:shd w:val="clear" w:color="auto" w:fill="FFFFFF"/>
          </w:tcPr>
          <w:p w14:paraId="2F0F36C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.925</w:t>
            </w:r>
          </w:p>
        </w:tc>
        <w:tc>
          <w:tcPr>
            <w:tcW w:w="1488" w:type="dxa"/>
            <w:shd w:val="clear" w:color="auto" w:fill="FFFFFF"/>
          </w:tcPr>
          <w:p w14:paraId="75B54C7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-.7507</w:t>
            </w:r>
          </w:p>
        </w:tc>
        <w:tc>
          <w:tcPr>
            <w:tcW w:w="1488" w:type="dxa"/>
            <w:shd w:val="clear" w:color="auto" w:fill="FFFFFF"/>
          </w:tcPr>
          <w:p w14:paraId="4742E80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.3618</w:t>
            </w:r>
          </w:p>
        </w:tc>
      </w:tr>
      <w:tr w:rsidR="00C85A7E" w:rsidRPr="00FF6E99" w14:paraId="721B20B8" w14:textId="77777777" w:rsidTr="00F73A55">
        <w:trPr>
          <w:cantSplit/>
        </w:trPr>
        <w:tc>
          <w:tcPr>
            <w:tcW w:w="1380" w:type="dxa"/>
            <w:vMerge/>
            <w:shd w:val="clear" w:color="auto" w:fill="auto"/>
          </w:tcPr>
          <w:p w14:paraId="5CE8D46B"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6B2A00C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w:t>
            </w:r>
          </w:p>
        </w:tc>
        <w:tc>
          <w:tcPr>
            <w:tcW w:w="1488" w:type="dxa"/>
            <w:shd w:val="clear" w:color="auto" w:fill="FFFFFF"/>
          </w:tcPr>
          <w:p w14:paraId="456CF8C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-.21944</w:t>
            </w:r>
          </w:p>
        </w:tc>
        <w:tc>
          <w:tcPr>
            <w:tcW w:w="1488" w:type="dxa"/>
            <w:shd w:val="clear" w:color="auto" w:fill="FFFFFF"/>
          </w:tcPr>
          <w:p w14:paraId="009101E1"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.17731</w:t>
            </w:r>
          </w:p>
        </w:tc>
        <w:tc>
          <w:tcPr>
            <w:tcW w:w="1038" w:type="dxa"/>
            <w:shd w:val="clear" w:color="auto" w:fill="FFFFFF"/>
          </w:tcPr>
          <w:p w14:paraId="5601B37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.874</w:t>
            </w:r>
          </w:p>
        </w:tc>
        <w:tc>
          <w:tcPr>
            <w:tcW w:w="1488" w:type="dxa"/>
            <w:shd w:val="clear" w:color="auto" w:fill="FFFFFF"/>
          </w:tcPr>
          <w:p w14:paraId="1A4E7B7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-.7757</w:t>
            </w:r>
          </w:p>
        </w:tc>
        <w:tc>
          <w:tcPr>
            <w:tcW w:w="1488" w:type="dxa"/>
            <w:shd w:val="clear" w:color="auto" w:fill="FFFFFF"/>
          </w:tcPr>
          <w:p w14:paraId="4FE3D2C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.3368</w:t>
            </w:r>
          </w:p>
        </w:tc>
      </w:tr>
      <w:tr w:rsidR="00C85A7E" w:rsidRPr="00FF6E99" w14:paraId="0E48DA8D" w14:textId="77777777" w:rsidTr="00F73A55">
        <w:trPr>
          <w:cantSplit/>
        </w:trPr>
        <w:tc>
          <w:tcPr>
            <w:tcW w:w="1380" w:type="dxa"/>
            <w:vMerge w:val="restart"/>
            <w:shd w:val="clear" w:color="auto" w:fill="auto"/>
          </w:tcPr>
          <w:p w14:paraId="15C324A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w:t>
            </w:r>
          </w:p>
        </w:tc>
        <w:tc>
          <w:tcPr>
            <w:tcW w:w="1396" w:type="dxa"/>
            <w:shd w:val="clear" w:color="auto" w:fill="auto"/>
          </w:tcPr>
          <w:p w14:paraId="7A623DE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w:t>
            </w:r>
          </w:p>
        </w:tc>
        <w:tc>
          <w:tcPr>
            <w:tcW w:w="1488" w:type="dxa"/>
            <w:shd w:val="clear" w:color="auto" w:fill="FFFFFF"/>
          </w:tcPr>
          <w:p w14:paraId="25EEF22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.01111</w:t>
            </w:r>
          </w:p>
        </w:tc>
        <w:tc>
          <w:tcPr>
            <w:tcW w:w="1488" w:type="dxa"/>
            <w:shd w:val="clear" w:color="auto" w:fill="FFFFFF"/>
          </w:tcPr>
          <w:p w14:paraId="5ACCDDF1"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.19671</w:t>
            </w:r>
          </w:p>
        </w:tc>
        <w:tc>
          <w:tcPr>
            <w:tcW w:w="1038" w:type="dxa"/>
            <w:shd w:val="clear" w:color="auto" w:fill="FFFFFF"/>
          </w:tcPr>
          <w:p w14:paraId="006B589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1.000</w:t>
            </w:r>
          </w:p>
        </w:tc>
        <w:tc>
          <w:tcPr>
            <w:tcW w:w="1488" w:type="dxa"/>
            <w:shd w:val="clear" w:color="auto" w:fill="FFFFFF"/>
          </w:tcPr>
          <w:p w14:paraId="3132843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-.6060</w:t>
            </w:r>
          </w:p>
        </w:tc>
        <w:tc>
          <w:tcPr>
            <w:tcW w:w="1488" w:type="dxa"/>
            <w:shd w:val="clear" w:color="auto" w:fill="FFFFFF"/>
          </w:tcPr>
          <w:p w14:paraId="7A078A1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.6282</w:t>
            </w:r>
          </w:p>
        </w:tc>
      </w:tr>
      <w:tr w:rsidR="00C85A7E" w:rsidRPr="00FF6E99" w14:paraId="661DF4A1" w14:textId="77777777" w:rsidTr="00F73A55">
        <w:trPr>
          <w:cantSplit/>
        </w:trPr>
        <w:tc>
          <w:tcPr>
            <w:tcW w:w="1380" w:type="dxa"/>
            <w:vMerge/>
            <w:shd w:val="clear" w:color="auto" w:fill="auto"/>
          </w:tcPr>
          <w:p w14:paraId="1BF514CA"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242B3A6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w:t>
            </w:r>
          </w:p>
        </w:tc>
        <w:tc>
          <w:tcPr>
            <w:tcW w:w="1488" w:type="dxa"/>
            <w:shd w:val="clear" w:color="auto" w:fill="FFFFFF"/>
          </w:tcPr>
          <w:p w14:paraId="296BB9DD"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.19167</w:t>
            </w:r>
          </w:p>
        </w:tc>
        <w:tc>
          <w:tcPr>
            <w:tcW w:w="1488" w:type="dxa"/>
            <w:shd w:val="clear" w:color="auto" w:fill="FFFFFF"/>
          </w:tcPr>
          <w:p w14:paraId="24C61B3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.22536</w:t>
            </w:r>
          </w:p>
        </w:tc>
        <w:tc>
          <w:tcPr>
            <w:tcW w:w="1038" w:type="dxa"/>
            <w:shd w:val="clear" w:color="auto" w:fill="FFFFFF"/>
          </w:tcPr>
          <w:p w14:paraId="5F0EF53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.977</w:t>
            </w:r>
          </w:p>
        </w:tc>
        <w:tc>
          <w:tcPr>
            <w:tcW w:w="1488" w:type="dxa"/>
            <w:shd w:val="clear" w:color="auto" w:fill="FFFFFF"/>
          </w:tcPr>
          <w:p w14:paraId="5BE1BF21"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-.5153</w:t>
            </w:r>
          </w:p>
        </w:tc>
        <w:tc>
          <w:tcPr>
            <w:tcW w:w="1488" w:type="dxa"/>
            <w:shd w:val="clear" w:color="auto" w:fill="FFFFFF"/>
          </w:tcPr>
          <w:p w14:paraId="7E6E3CC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.8986</w:t>
            </w:r>
          </w:p>
        </w:tc>
      </w:tr>
      <w:tr w:rsidR="00C85A7E" w:rsidRPr="00FF6E99" w14:paraId="3987A29E" w14:textId="77777777" w:rsidTr="00F73A55">
        <w:trPr>
          <w:cantSplit/>
        </w:trPr>
        <w:tc>
          <w:tcPr>
            <w:tcW w:w="1380" w:type="dxa"/>
            <w:vMerge/>
            <w:shd w:val="clear" w:color="auto" w:fill="auto"/>
          </w:tcPr>
          <w:p w14:paraId="263EC4FE"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51180B7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w:t>
            </w:r>
          </w:p>
        </w:tc>
        <w:tc>
          <w:tcPr>
            <w:tcW w:w="1488" w:type="dxa"/>
            <w:shd w:val="clear" w:color="auto" w:fill="FFFFFF"/>
          </w:tcPr>
          <w:p w14:paraId="227C506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.11667</w:t>
            </w:r>
          </w:p>
        </w:tc>
        <w:tc>
          <w:tcPr>
            <w:tcW w:w="1488" w:type="dxa"/>
            <w:shd w:val="clear" w:color="auto" w:fill="FFFFFF"/>
          </w:tcPr>
          <w:p w14:paraId="16259BD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.22536</w:t>
            </w:r>
          </w:p>
        </w:tc>
        <w:tc>
          <w:tcPr>
            <w:tcW w:w="1038" w:type="dxa"/>
            <w:shd w:val="clear" w:color="auto" w:fill="FFFFFF"/>
          </w:tcPr>
          <w:p w14:paraId="3BD977AE"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.998</w:t>
            </w:r>
          </w:p>
        </w:tc>
        <w:tc>
          <w:tcPr>
            <w:tcW w:w="1488" w:type="dxa"/>
            <w:shd w:val="clear" w:color="auto" w:fill="FFFFFF"/>
          </w:tcPr>
          <w:p w14:paraId="20D1147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-.5903</w:t>
            </w:r>
          </w:p>
        </w:tc>
        <w:tc>
          <w:tcPr>
            <w:tcW w:w="1488" w:type="dxa"/>
            <w:shd w:val="clear" w:color="auto" w:fill="FFFFFF"/>
          </w:tcPr>
          <w:p w14:paraId="100C0E2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.8236</w:t>
            </w:r>
          </w:p>
        </w:tc>
      </w:tr>
      <w:tr w:rsidR="00C85A7E" w:rsidRPr="00FF6E99" w14:paraId="6515BA74" w14:textId="77777777" w:rsidTr="00F73A55">
        <w:trPr>
          <w:cantSplit/>
        </w:trPr>
        <w:tc>
          <w:tcPr>
            <w:tcW w:w="1380" w:type="dxa"/>
            <w:vMerge/>
            <w:shd w:val="clear" w:color="auto" w:fill="auto"/>
          </w:tcPr>
          <w:p w14:paraId="237666EF"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1057A90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w:t>
            </w:r>
          </w:p>
        </w:tc>
        <w:tc>
          <w:tcPr>
            <w:tcW w:w="1488" w:type="dxa"/>
            <w:shd w:val="clear" w:color="auto" w:fill="FFFFFF"/>
          </w:tcPr>
          <w:p w14:paraId="0DFB5E7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.15833</w:t>
            </w:r>
          </w:p>
        </w:tc>
        <w:tc>
          <w:tcPr>
            <w:tcW w:w="1488" w:type="dxa"/>
            <w:shd w:val="clear" w:color="auto" w:fill="FFFFFF"/>
          </w:tcPr>
          <w:p w14:paraId="7F63993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.19046</w:t>
            </w:r>
          </w:p>
        </w:tc>
        <w:tc>
          <w:tcPr>
            <w:tcW w:w="1038" w:type="dxa"/>
            <w:shd w:val="clear" w:color="auto" w:fill="FFFFFF"/>
          </w:tcPr>
          <w:p w14:paraId="2AF92C8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.980</w:t>
            </w:r>
          </w:p>
        </w:tc>
        <w:tc>
          <w:tcPr>
            <w:tcW w:w="1488" w:type="dxa"/>
            <w:shd w:val="clear" w:color="auto" w:fill="FFFFFF"/>
          </w:tcPr>
          <w:p w14:paraId="342EA371"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-.4392</w:t>
            </w:r>
          </w:p>
        </w:tc>
        <w:tc>
          <w:tcPr>
            <w:tcW w:w="1488" w:type="dxa"/>
            <w:shd w:val="clear" w:color="auto" w:fill="FFFFFF"/>
          </w:tcPr>
          <w:p w14:paraId="7C4102C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.7558</w:t>
            </w:r>
          </w:p>
        </w:tc>
      </w:tr>
      <w:tr w:rsidR="00C85A7E" w:rsidRPr="00FF6E99" w14:paraId="560184C3" w14:textId="77777777" w:rsidTr="00F73A55">
        <w:trPr>
          <w:cantSplit/>
        </w:trPr>
        <w:tc>
          <w:tcPr>
            <w:tcW w:w="1380" w:type="dxa"/>
            <w:vMerge/>
            <w:shd w:val="clear" w:color="auto" w:fill="auto"/>
          </w:tcPr>
          <w:p w14:paraId="0D9EECB4"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24EB72D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w:t>
            </w:r>
          </w:p>
        </w:tc>
        <w:tc>
          <w:tcPr>
            <w:tcW w:w="1488" w:type="dxa"/>
            <w:shd w:val="clear" w:color="auto" w:fill="FFFFFF"/>
          </w:tcPr>
          <w:p w14:paraId="77A12D1E"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-.18333</w:t>
            </w:r>
          </w:p>
        </w:tc>
        <w:tc>
          <w:tcPr>
            <w:tcW w:w="1488" w:type="dxa"/>
            <w:shd w:val="clear" w:color="auto" w:fill="FFFFFF"/>
          </w:tcPr>
          <w:p w14:paraId="7D4CCCA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.22536</w:t>
            </w:r>
          </w:p>
        </w:tc>
        <w:tc>
          <w:tcPr>
            <w:tcW w:w="1038" w:type="dxa"/>
            <w:shd w:val="clear" w:color="auto" w:fill="FFFFFF"/>
          </w:tcPr>
          <w:p w14:paraId="0653630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.982</w:t>
            </w:r>
          </w:p>
        </w:tc>
        <w:tc>
          <w:tcPr>
            <w:tcW w:w="1488" w:type="dxa"/>
            <w:shd w:val="clear" w:color="auto" w:fill="FFFFFF"/>
          </w:tcPr>
          <w:p w14:paraId="480BE1D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-.8903</w:t>
            </w:r>
          </w:p>
        </w:tc>
        <w:tc>
          <w:tcPr>
            <w:tcW w:w="1488" w:type="dxa"/>
            <w:shd w:val="clear" w:color="auto" w:fill="FFFFFF"/>
          </w:tcPr>
          <w:p w14:paraId="0AE388BE"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.5236</w:t>
            </w:r>
          </w:p>
        </w:tc>
      </w:tr>
      <w:tr w:rsidR="00C85A7E" w:rsidRPr="00FF6E99" w14:paraId="01ECF796" w14:textId="77777777" w:rsidTr="00F73A55">
        <w:trPr>
          <w:cantSplit/>
        </w:trPr>
        <w:tc>
          <w:tcPr>
            <w:tcW w:w="1380" w:type="dxa"/>
            <w:vMerge/>
            <w:shd w:val="clear" w:color="auto" w:fill="auto"/>
          </w:tcPr>
          <w:p w14:paraId="134F1F55"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5D71C85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w:t>
            </w:r>
          </w:p>
        </w:tc>
        <w:tc>
          <w:tcPr>
            <w:tcW w:w="1488" w:type="dxa"/>
            <w:shd w:val="clear" w:color="auto" w:fill="FFFFFF"/>
          </w:tcPr>
          <w:p w14:paraId="711F578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-.20833</w:t>
            </w:r>
          </w:p>
        </w:tc>
        <w:tc>
          <w:tcPr>
            <w:tcW w:w="1488" w:type="dxa"/>
            <w:shd w:val="clear" w:color="auto" w:fill="FFFFFF"/>
          </w:tcPr>
          <w:p w14:paraId="5A6D5FB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.22536</w:t>
            </w:r>
          </w:p>
        </w:tc>
        <w:tc>
          <w:tcPr>
            <w:tcW w:w="1038" w:type="dxa"/>
            <w:shd w:val="clear" w:color="auto" w:fill="FFFFFF"/>
          </w:tcPr>
          <w:p w14:paraId="30FD8D3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.966</w:t>
            </w:r>
          </w:p>
        </w:tc>
        <w:tc>
          <w:tcPr>
            <w:tcW w:w="1488" w:type="dxa"/>
            <w:shd w:val="clear" w:color="auto" w:fill="FFFFFF"/>
          </w:tcPr>
          <w:p w14:paraId="0A1FC82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-.9153</w:t>
            </w:r>
          </w:p>
        </w:tc>
        <w:tc>
          <w:tcPr>
            <w:tcW w:w="1488" w:type="dxa"/>
            <w:shd w:val="clear" w:color="auto" w:fill="FFFFFF"/>
          </w:tcPr>
          <w:p w14:paraId="004F6BF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.4986</w:t>
            </w:r>
          </w:p>
        </w:tc>
      </w:tr>
      <w:tr w:rsidR="00C85A7E" w:rsidRPr="00FF6E99" w14:paraId="748B12C5" w14:textId="77777777" w:rsidTr="00F73A55">
        <w:trPr>
          <w:cantSplit/>
        </w:trPr>
        <w:tc>
          <w:tcPr>
            <w:tcW w:w="1380" w:type="dxa"/>
            <w:vMerge w:val="restart"/>
            <w:shd w:val="clear" w:color="auto" w:fill="auto"/>
          </w:tcPr>
          <w:p w14:paraId="7AE2F2B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w:t>
            </w:r>
          </w:p>
        </w:tc>
        <w:tc>
          <w:tcPr>
            <w:tcW w:w="1396" w:type="dxa"/>
            <w:shd w:val="clear" w:color="auto" w:fill="auto"/>
          </w:tcPr>
          <w:p w14:paraId="6F86015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w:t>
            </w:r>
          </w:p>
        </w:tc>
        <w:tc>
          <w:tcPr>
            <w:tcW w:w="1488" w:type="dxa"/>
            <w:shd w:val="clear" w:color="auto" w:fill="FFFFFF"/>
          </w:tcPr>
          <w:p w14:paraId="02EDC99D"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-.18056</w:t>
            </w:r>
          </w:p>
        </w:tc>
        <w:tc>
          <w:tcPr>
            <w:tcW w:w="1488" w:type="dxa"/>
            <w:shd w:val="clear" w:color="auto" w:fill="FFFFFF"/>
          </w:tcPr>
          <w:p w14:paraId="775C344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.17731</w:t>
            </w:r>
          </w:p>
        </w:tc>
        <w:tc>
          <w:tcPr>
            <w:tcW w:w="1038" w:type="dxa"/>
            <w:shd w:val="clear" w:color="auto" w:fill="FFFFFF"/>
          </w:tcPr>
          <w:p w14:paraId="274E29A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.946</w:t>
            </w:r>
          </w:p>
        </w:tc>
        <w:tc>
          <w:tcPr>
            <w:tcW w:w="1488" w:type="dxa"/>
            <w:shd w:val="clear" w:color="auto" w:fill="FFFFFF"/>
          </w:tcPr>
          <w:p w14:paraId="7CA12D3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-.7368</w:t>
            </w:r>
          </w:p>
        </w:tc>
        <w:tc>
          <w:tcPr>
            <w:tcW w:w="1488" w:type="dxa"/>
            <w:shd w:val="clear" w:color="auto" w:fill="FFFFFF"/>
          </w:tcPr>
          <w:p w14:paraId="4E502AE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.3757</w:t>
            </w:r>
          </w:p>
        </w:tc>
      </w:tr>
      <w:tr w:rsidR="00C85A7E" w:rsidRPr="00FF6E99" w14:paraId="4F4DE9A8" w14:textId="77777777" w:rsidTr="00F73A55">
        <w:trPr>
          <w:cantSplit/>
        </w:trPr>
        <w:tc>
          <w:tcPr>
            <w:tcW w:w="1380" w:type="dxa"/>
            <w:vMerge/>
            <w:shd w:val="clear" w:color="auto" w:fill="auto"/>
          </w:tcPr>
          <w:p w14:paraId="165BFF83"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6266067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w:t>
            </w:r>
          </w:p>
        </w:tc>
        <w:tc>
          <w:tcPr>
            <w:tcW w:w="1488" w:type="dxa"/>
            <w:shd w:val="clear" w:color="auto" w:fill="FFFFFF"/>
          </w:tcPr>
          <w:p w14:paraId="7F125D0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-.19167</w:t>
            </w:r>
          </w:p>
        </w:tc>
        <w:tc>
          <w:tcPr>
            <w:tcW w:w="1488" w:type="dxa"/>
            <w:shd w:val="clear" w:color="auto" w:fill="FFFFFF"/>
          </w:tcPr>
          <w:p w14:paraId="7E874A3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.22536</w:t>
            </w:r>
          </w:p>
        </w:tc>
        <w:tc>
          <w:tcPr>
            <w:tcW w:w="1038" w:type="dxa"/>
            <w:shd w:val="clear" w:color="auto" w:fill="FFFFFF"/>
          </w:tcPr>
          <w:p w14:paraId="273782F1"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.977</w:t>
            </w:r>
          </w:p>
        </w:tc>
        <w:tc>
          <w:tcPr>
            <w:tcW w:w="1488" w:type="dxa"/>
            <w:shd w:val="clear" w:color="auto" w:fill="FFFFFF"/>
          </w:tcPr>
          <w:p w14:paraId="17A7125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-.8986</w:t>
            </w:r>
          </w:p>
        </w:tc>
        <w:tc>
          <w:tcPr>
            <w:tcW w:w="1488" w:type="dxa"/>
            <w:shd w:val="clear" w:color="auto" w:fill="FFFFFF"/>
          </w:tcPr>
          <w:p w14:paraId="7F78908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.5153</w:t>
            </w:r>
          </w:p>
        </w:tc>
      </w:tr>
      <w:tr w:rsidR="00C85A7E" w:rsidRPr="00FF6E99" w14:paraId="0A4ABB0D" w14:textId="77777777" w:rsidTr="00F73A55">
        <w:trPr>
          <w:cantSplit/>
        </w:trPr>
        <w:tc>
          <w:tcPr>
            <w:tcW w:w="1380" w:type="dxa"/>
            <w:vMerge/>
            <w:shd w:val="clear" w:color="auto" w:fill="auto"/>
          </w:tcPr>
          <w:p w14:paraId="7B099EAE"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3B19727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w:t>
            </w:r>
          </w:p>
        </w:tc>
        <w:tc>
          <w:tcPr>
            <w:tcW w:w="1488" w:type="dxa"/>
            <w:shd w:val="clear" w:color="auto" w:fill="FFFFFF"/>
          </w:tcPr>
          <w:p w14:paraId="5A48555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-.07500</w:t>
            </w:r>
          </w:p>
        </w:tc>
        <w:tc>
          <w:tcPr>
            <w:tcW w:w="1488" w:type="dxa"/>
            <w:shd w:val="clear" w:color="auto" w:fill="FFFFFF"/>
          </w:tcPr>
          <w:p w14:paraId="23FF6B0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.20864</w:t>
            </w:r>
          </w:p>
        </w:tc>
        <w:tc>
          <w:tcPr>
            <w:tcW w:w="1038" w:type="dxa"/>
            <w:shd w:val="clear" w:color="auto" w:fill="FFFFFF"/>
          </w:tcPr>
          <w:p w14:paraId="18B91B9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1.000</w:t>
            </w:r>
          </w:p>
        </w:tc>
        <w:tc>
          <w:tcPr>
            <w:tcW w:w="1488" w:type="dxa"/>
            <w:shd w:val="clear" w:color="auto" w:fill="FFFFFF"/>
          </w:tcPr>
          <w:p w14:paraId="1064775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-.7295</w:t>
            </w:r>
          </w:p>
        </w:tc>
        <w:tc>
          <w:tcPr>
            <w:tcW w:w="1488" w:type="dxa"/>
            <w:shd w:val="clear" w:color="auto" w:fill="FFFFFF"/>
          </w:tcPr>
          <w:p w14:paraId="7942949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.5795</w:t>
            </w:r>
          </w:p>
        </w:tc>
      </w:tr>
      <w:tr w:rsidR="00C85A7E" w:rsidRPr="00FF6E99" w14:paraId="2F7C173F" w14:textId="77777777" w:rsidTr="00F73A55">
        <w:trPr>
          <w:cantSplit/>
        </w:trPr>
        <w:tc>
          <w:tcPr>
            <w:tcW w:w="1380" w:type="dxa"/>
            <w:vMerge/>
            <w:shd w:val="clear" w:color="auto" w:fill="auto"/>
          </w:tcPr>
          <w:p w14:paraId="6FF687B5"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5FC12E7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w:t>
            </w:r>
          </w:p>
        </w:tc>
        <w:tc>
          <w:tcPr>
            <w:tcW w:w="1488" w:type="dxa"/>
            <w:shd w:val="clear" w:color="auto" w:fill="FFFFFF"/>
          </w:tcPr>
          <w:p w14:paraId="1120E4C0"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-.03333</w:t>
            </w:r>
          </w:p>
        </w:tc>
        <w:tc>
          <w:tcPr>
            <w:tcW w:w="1488" w:type="dxa"/>
            <w:shd w:val="clear" w:color="auto" w:fill="FFFFFF"/>
          </w:tcPr>
          <w:p w14:paraId="35F458D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.17035</w:t>
            </w:r>
          </w:p>
        </w:tc>
        <w:tc>
          <w:tcPr>
            <w:tcW w:w="1038" w:type="dxa"/>
            <w:shd w:val="clear" w:color="auto" w:fill="FFFFFF"/>
          </w:tcPr>
          <w:p w14:paraId="7A0107B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1.000</w:t>
            </w:r>
          </w:p>
        </w:tc>
        <w:tc>
          <w:tcPr>
            <w:tcW w:w="1488" w:type="dxa"/>
            <w:shd w:val="clear" w:color="auto" w:fill="FFFFFF"/>
          </w:tcPr>
          <w:p w14:paraId="14911E7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-.5677</w:t>
            </w:r>
          </w:p>
        </w:tc>
        <w:tc>
          <w:tcPr>
            <w:tcW w:w="1488" w:type="dxa"/>
            <w:shd w:val="clear" w:color="auto" w:fill="FFFFFF"/>
          </w:tcPr>
          <w:p w14:paraId="1E4A9D2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.5011</w:t>
            </w:r>
          </w:p>
        </w:tc>
      </w:tr>
      <w:tr w:rsidR="00C85A7E" w:rsidRPr="00FF6E99" w14:paraId="190C11E3" w14:textId="77777777" w:rsidTr="00F73A55">
        <w:trPr>
          <w:cantSplit/>
        </w:trPr>
        <w:tc>
          <w:tcPr>
            <w:tcW w:w="1380" w:type="dxa"/>
            <w:vMerge/>
            <w:shd w:val="clear" w:color="auto" w:fill="auto"/>
          </w:tcPr>
          <w:p w14:paraId="46948E33"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4C200AD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w:t>
            </w:r>
          </w:p>
        </w:tc>
        <w:tc>
          <w:tcPr>
            <w:tcW w:w="1488" w:type="dxa"/>
            <w:shd w:val="clear" w:color="auto" w:fill="FFFFFF"/>
          </w:tcPr>
          <w:p w14:paraId="044D1C40"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-.37500</w:t>
            </w:r>
          </w:p>
        </w:tc>
        <w:tc>
          <w:tcPr>
            <w:tcW w:w="1488" w:type="dxa"/>
            <w:shd w:val="clear" w:color="auto" w:fill="FFFFFF"/>
          </w:tcPr>
          <w:p w14:paraId="1D416891"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.20864</w:t>
            </w:r>
          </w:p>
        </w:tc>
        <w:tc>
          <w:tcPr>
            <w:tcW w:w="1038" w:type="dxa"/>
            <w:shd w:val="clear" w:color="auto" w:fill="FFFFFF"/>
          </w:tcPr>
          <w:p w14:paraId="715547A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.559</w:t>
            </w:r>
          </w:p>
        </w:tc>
        <w:tc>
          <w:tcPr>
            <w:tcW w:w="1488" w:type="dxa"/>
            <w:shd w:val="clear" w:color="auto" w:fill="FFFFFF"/>
          </w:tcPr>
          <w:p w14:paraId="6FABE99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-1.0295</w:t>
            </w:r>
          </w:p>
        </w:tc>
        <w:tc>
          <w:tcPr>
            <w:tcW w:w="1488" w:type="dxa"/>
            <w:shd w:val="clear" w:color="auto" w:fill="FFFFFF"/>
          </w:tcPr>
          <w:p w14:paraId="312CA6E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.2795</w:t>
            </w:r>
          </w:p>
        </w:tc>
      </w:tr>
      <w:tr w:rsidR="00C85A7E" w:rsidRPr="00FF6E99" w14:paraId="54D618EF" w14:textId="77777777" w:rsidTr="00F73A55">
        <w:trPr>
          <w:cantSplit/>
        </w:trPr>
        <w:tc>
          <w:tcPr>
            <w:tcW w:w="1380" w:type="dxa"/>
            <w:vMerge/>
            <w:shd w:val="clear" w:color="auto" w:fill="auto"/>
          </w:tcPr>
          <w:p w14:paraId="7F16F1C0"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2E454D1C"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w:t>
            </w:r>
          </w:p>
        </w:tc>
        <w:tc>
          <w:tcPr>
            <w:tcW w:w="1488" w:type="dxa"/>
            <w:shd w:val="clear" w:color="auto" w:fill="FFFFFF"/>
          </w:tcPr>
          <w:p w14:paraId="33ABF67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-.40000</w:t>
            </w:r>
          </w:p>
        </w:tc>
        <w:tc>
          <w:tcPr>
            <w:tcW w:w="1488" w:type="dxa"/>
            <w:shd w:val="clear" w:color="auto" w:fill="FFFFFF"/>
          </w:tcPr>
          <w:p w14:paraId="671B6ED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.20864</w:t>
            </w:r>
          </w:p>
        </w:tc>
        <w:tc>
          <w:tcPr>
            <w:tcW w:w="1038" w:type="dxa"/>
            <w:shd w:val="clear" w:color="auto" w:fill="FFFFFF"/>
          </w:tcPr>
          <w:p w14:paraId="22787471"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.484</w:t>
            </w:r>
          </w:p>
        </w:tc>
        <w:tc>
          <w:tcPr>
            <w:tcW w:w="1488" w:type="dxa"/>
            <w:shd w:val="clear" w:color="auto" w:fill="FFFFFF"/>
          </w:tcPr>
          <w:p w14:paraId="0217E55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-1.0545</w:t>
            </w:r>
          </w:p>
        </w:tc>
        <w:tc>
          <w:tcPr>
            <w:tcW w:w="1488" w:type="dxa"/>
            <w:shd w:val="clear" w:color="auto" w:fill="FFFFFF"/>
          </w:tcPr>
          <w:p w14:paraId="69C5658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.2545</w:t>
            </w:r>
          </w:p>
        </w:tc>
      </w:tr>
      <w:tr w:rsidR="00C85A7E" w:rsidRPr="00FF6E99" w14:paraId="0FCCDC39" w14:textId="77777777" w:rsidTr="00F73A55">
        <w:trPr>
          <w:cantSplit/>
        </w:trPr>
        <w:tc>
          <w:tcPr>
            <w:tcW w:w="1380" w:type="dxa"/>
            <w:vMerge w:val="restart"/>
            <w:shd w:val="clear" w:color="auto" w:fill="auto"/>
          </w:tcPr>
          <w:p w14:paraId="34876E9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w:t>
            </w:r>
          </w:p>
        </w:tc>
        <w:tc>
          <w:tcPr>
            <w:tcW w:w="1396" w:type="dxa"/>
            <w:shd w:val="clear" w:color="auto" w:fill="auto"/>
          </w:tcPr>
          <w:p w14:paraId="4AA9F0DE"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w:t>
            </w:r>
          </w:p>
        </w:tc>
        <w:tc>
          <w:tcPr>
            <w:tcW w:w="1488" w:type="dxa"/>
            <w:shd w:val="clear" w:color="auto" w:fill="FFFFFF"/>
          </w:tcPr>
          <w:p w14:paraId="748A4AF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-.10556</w:t>
            </w:r>
          </w:p>
        </w:tc>
        <w:tc>
          <w:tcPr>
            <w:tcW w:w="1488" w:type="dxa"/>
            <w:shd w:val="clear" w:color="auto" w:fill="FFFFFF"/>
          </w:tcPr>
          <w:p w14:paraId="786AC92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.17731</w:t>
            </w:r>
          </w:p>
        </w:tc>
        <w:tc>
          <w:tcPr>
            <w:tcW w:w="1038" w:type="dxa"/>
            <w:shd w:val="clear" w:color="auto" w:fill="FFFFFF"/>
          </w:tcPr>
          <w:p w14:paraId="33B4053C"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.997</w:t>
            </w:r>
          </w:p>
        </w:tc>
        <w:tc>
          <w:tcPr>
            <w:tcW w:w="1488" w:type="dxa"/>
            <w:shd w:val="clear" w:color="auto" w:fill="FFFFFF"/>
          </w:tcPr>
          <w:p w14:paraId="1C39927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-.6618</w:t>
            </w:r>
          </w:p>
        </w:tc>
        <w:tc>
          <w:tcPr>
            <w:tcW w:w="1488" w:type="dxa"/>
            <w:shd w:val="clear" w:color="auto" w:fill="FFFFFF"/>
          </w:tcPr>
          <w:p w14:paraId="67B46D2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.4507</w:t>
            </w:r>
          </w:p>
        </w:tc>
      </w:tr>
      <w:tr w:rsidR="00C85A7E" w:rsidRPr="00FF6E99" w14:paraId="7DC544DF" w14:textId="77777777" w:rsidTr="00F73A55">
        <w:trPr>
          <w:cantSplit/>
        </w:trPr>
        <w:tc>
          <w:tcPr>
            <w:tcW w:w="1380" w:type="dxa"/>
            <w:vMerge/>
            <w:shd w:val="clear" w:color="auto" w:fill="auto"/>
          </w:tcPr>
          <w:p w14:paraId="412922C4"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62278B8C"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w:t>
            </w:r>
          </w:p>
        </w:tc>
        <w:tc>
          <w:tcPr>
            <w:tcW w:w="1488" w:type="dxa"/>
            <w:shd w:val="clear" w:color="auto" w:fill="FFFFFF"/>
          </w:tcPr>
          <w:p w14:paraId="22216B9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-.11667</w:t>
            </w:r>
          </w:p>
        </w:tc>
        <w:tc>
          <w:tcPr>
            <w:tcW w:w="1488" w:type="dxa"/>
            <w:shd w:val="clear" w:color="auto" w:fill="FFFFFF"/>
          </w:tcPr>
          <w:p w14:paraId="7729C271"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.22536</w:t>
            </w:r>
          </w:p>
        </w:tc>
        <w:tc>
          <w:tcPr>
            <w:tcW w:w="1038" w:type="dxa"/>
            <w:shd w:val="clear" w:color="auto" w:fill="FFFFFF"/>
          </w:tcPr>
          <w:p w14:paraId="18155E8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.998</w:t>
            </w:r>
          </w:p>
        </w:tc>
        <w:tc>
          <w:tcPr>
            <w:tcW w:w="1488" w:type="dxa"/>
            <w:shd w:val="clear" w:color="auto" w:fill="FFFFFF"/>
          </w:tcPr>
          <w:p w14:paraId="06D8A6C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-.8236</w:t>
            </w:r>
          </w:p>
        </w:tc>
        <w:tc>
          <w:tcPr>
            <w:tcW w:w="1488" w:type="dxa"/>
            <w:shd w:val="clear" w:color="auto" w:fill="FFFFFF"/>
          </w:tcPr>
          <w:p w14:paraId="4083078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.5903</w:t>
            </w:r>
          </w:p>
        </w:tc>
      </w:tr>
      <w:tr w:rsidR="00C85A7E" w:rsidRPr="00FF6E99" w14:paraId="7D812F0E" w14:textId="77777777" w:rsidTr="00F73A55">
        <w:trPr>
          <w:cantSplit/>
        </w:trPr>
        <w:tc>
          <w:tcPr>
            <w:tcW w:w="1380" w:type="dxa"/>
            <w:vMerge/>
            <w:shd w:val="clear" w:color="auto" w:fill="auto"/>
          </w:tcPr>
          <w:p w14:paraId="13F01600"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7C88C28E"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w:t>
            </w:r>
          </w:p>
        </w:tc>
        <w:tc>
          <w:tcPr>
            <w:tcW w:w="1488" w:type="dxa"/>
            <w:shd w:val="clear" w:color="auto" w:fill="FFFFFF"/>
          </w:tcPr>
          <w:p w14:paraId="259CC98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.07500</w:t>
            </w:r>
          </w:p>
        </w:tc>
        <w:tc>
          <w:tcPr>
            <w:tcW w:w="1488" w:type="dxa"/>
            <w:shd w:val="clear" w:color="auto" w:fill="FFFFFF"/>
          </w:tcPr>
          <w:p w14:paraId="0AEB46E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.20864</w:t>
            </w:r>
          </w:p>
        </w:tc>
        <w:tc>
          <w:tcPr>
            <w:tcW w:w="1038" w:type="dxa"/>
            <w:shd w:val="clear" w:color="auto" w:fill="FFFFFF"/>
          </w:tcPr>
          <w:p w14:paraId="7F0B30F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1.000</w:t>
            </w:r>
          </w:p>
        </w:tc>
        <w:tc>
          <w:tcPr>
            <w:tcW w:w="1488" w:type="dxa"/>
            <w:shd w:val="clear" w:color="auto" w:fill="FFFFFF"/>
          </w:tcPr>
          <w:p w14:paraId="6B61ED3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-.5795</w:t>
            </w:r>
          </w:p>
        </w:tc>
        <w:tc>
          <w:tcPr>
            <w:tcW w:w="1488" w:type="dxa"/>
            <w:shd w:val="clear" w:color="auto" w:fill="FFFFFF"/>
          </w:tcPr>
          <w:p w14:paraId="26D6121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.7295</w:t>
            </w:r>
          </w:p>
        </w:tc>
      </w:tr>
      <w:tr w:rsidR="00C85A7E" w:rsidRPr="00FF6E99" w14:paraId="748E463E" w14:textId="77777777" w:rsidTr="00F73A55">
        <w:trPr>
          <w:cantSplit/>
        </w:trPr>
        <w:tc>
          <w:tcPr>
            <w:tcW w:w="1380" w:type="dxa"/>
            <w:vMerge/>
            <w:shd w:val="clear" w:color="auto" w:fill="auto"/>
          </w:tcPr>
          <w:p w14:paraId="5FF73474"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29A4367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w:t>
            </w:r>
          </w:p>
        </w:tc>
        <w:tc>
          <w:tcPr>
            <w:tcW w:w="1488" w:type="dxa"/>
            <w:shd w:val="clear" w:color="auto" w:fill="FFFFFF"/>
          </w:tcPr>
          <w:p w14:paraId="1BCA0B0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.04167</w:t>
            </w:r>
          </w:p>
        </w:tc>
        <w:tc>
          <w:tcPr>
            <w:tcW w:w="1488" w:type="dxa"/>
            <w:shd w:val="clear" w:color="auto" w:fill="FFFFFF"/>
          </w:tcPr>
          <w:p w14:paraId="31170F2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.17035</w:t>
            </w:r>
          </w:p>
        </w:tc>
        <w:tc>
          <w:tcPr>
            <w:tcW w:w="1038" w:type="dxa"/>
            <w:shd w:val="clear" w:color="auto" w:fill="FFFFFF"/>
          </w:tcPr>
          <w:p w14:paraId="5CACF05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1.000</w:t>
            </w:r>
          </w:p>
        </w:tc>
        <w:tc>
          <w:tcPr>
            <w:tcW w:w="1488" w:type="dxa"/>
            <w:shd w:val="clear" w:color="auto" w:fill="FFFFFF"/>
          </w:tcPr>
          <w:p w14:paraId="718CCA50"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-.4927</w:t>
            </w:r>
          </w:p>
        </w:tc>
        <w:tc>
          <w:tcPr>
            <w:tcW w:w="1488" w:type="dxa"/>
            <w:shd w:val="clear" w:color="auto" w:fill="FFFFFF"/>
          </w:tcPr>
          <w:p w14:paraId="413A4C4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.5761</w:t>
            </w:r>
          </w:p>
        </w:tc>
      </w:tr>
      <w:tr w:rsidR="00C85A7E" w:rsidRPr="00FF6E99" w14:paraId="15C57082" w14:textId="77777777" w:rsidTr="00F73A55">
        <w:trPr>
          <w:cantSplit/>
        </w:trPr>
        <w:tc>
          <w:tcPr>
            <w:tcW w:w="1380" w:type="dxa"/>
            <w:vMerge/>
            <w:shd w:val="clear" w:color="auto" w:fill="auto"/>
          </w:tcPr>
          <w:p w14:paraId="1129A6AC"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05EBC890"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w:t>
            </w:r>
          </w:p>
        </w:tc>
        <w:tc>
          <w:tcPr>
            <w:tcW w:w="1488" w:type="dxa"/>
            <w:shd w:val="clear" w:color="auto" w:fill="FFFFFF"/>
          </w:tcPr>
          <w:p w14:paraId="4179F901"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-.30000</w:t>
            </w:r>
          </w:p>
        </w:tc>
        <w:tc>
          <w:tcPr>
            <w:tcW w:w="1488" w:type="dxa"/>
            <w:shd w:val="clear" w:color="auto" w:fill="FFFFFF"/>
          </w:tcPr>
          <w:p w14:paraId="7F527A2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.20864</w:t>
            </w:r>
          </w:p>
        </w:tc>
        <w:tc>
          <w:tcPr>
            <w:tcW w:w="1038" w:type="dxa"/>
            <w:shd w:val="clear" w:color="auto" w:fill="FFFFFF"/>
          </w:tcPr>
          <w:p w14:paraId="1A24D50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.778</w:t>
            </w:r>
          </w:p>
        </w:tc>
        <w:tc>
          <w:tcPr>
            <w:tcW w:w="1488" w:type="dxa"/>
            <w:shd w:val="clear" w:color="auto" w:fill="FFFFFF"/>
          </w:tcPr>
          <w:p w14:paraId="120D437D"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-.9545</w:t>
            </w:r>
          </w:p>
        </w:tc>
        <w:tc>
          <w:tcPr>
            <w:tcW w:w="1488" w:type="dxa"/>
            <w:shd w:val="clear" w:color="auto" w:fill="FFFFFF"/>
          </w:tcPr>
          <w:p w14:paraId="21E2D300"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.3545</w:t>
            </w:r>
          </w:p>
        </w:tc>
      </w:tr>
      <w:tr w:rsidR="00C85A7E" w:rsidRPr="00FF6E99" w14:paraId="589983B6" w14:textId="77777777" w:rsidTr="00F73A55">
        <w:trPr>
          <w:cantSplit/>
        </w:trPr>
        <w:tc>
          <w:tcPr>
            <w:tcW w:w="1380" w:type="dxa"/>
            <w:vMerge/>
            <w:shd w:val="clear" w:color="auto" w:fill="auto"/>
          </w:tcPr>
          <w:p w14:paraId="5279E5F8"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2978448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w:t>
            </w:r>
          </w:p>
        </w:tc>
        <w:tc>
          <w:tcPr>
            <w:tcW w:w="1488" w:type="dxa"/>
            <w:shd w:val="clear" w:color="auto" w:fill="FFFFFF"/>
          </w:tcPr>
          <w:p w14:paraId="05E96B9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-.32500</w:t>
            </w:r>
          </w:p>
        </w:tc>
        <w:tc>
          <w:tcPr>
            <w:tcW w:w="1488" w:type="dxa"/>
            <w:shd w:val="clear" w:color="auto" w:fill="FFFFFF"/>
          </w:tcPr>
          <w:p w14:paraId="66D198C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.20864</w:t>
            </w:r>
          </w:p>
        </w:tc>
        <w:tc>
          <w:tcPr>
            <w:tcW w:w="1038" w:type="dxa"/>
            <w:shd w:val="clear" w:color="auto" w:fill="FFFFFF"/>
          </w:tcPr>
          <w:p w14:paraId="11DF267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.709</w:t>
            </w:r>
          </w:p>
        </w:tc>
        <w:tc>
          <w:tcPr>
            <w:tcW w:w="1488" w:type="dxa"/>
            <w:shd w:val="clear" w:color="auto" w:fill="FFFFFF"/>
          </w:tcPr>
          <w:p w14:paraId="38D2AB9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-.9795</w:t>
            </w:r>
          </w:p>
        </w:tc>
        <w:tc>
          <w:tcPr>
            <w:tcW w:w="1488" w:type="dxa"/>
            <w:shd w:val="clear" w:color="auto" w:fill="FFFFFF"/>
          </w:tcPr>
          <w:p w14:paraId="050CD6C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.3295</w:t>
            </w:r>
          </w:p>
        </w:tc>
      </w:tr>
      <w:tr w:rsidR="00C85A7E" w:rsidRPr="00FF6E99" w14:paraId="66F9900C" w14:textId="77777777" w:rsidTr="00F73A55">
        <w:trPr>
          <w:cantSplit/>
        </w:trPr>
        <w:tc>
          <w:tcPr>
            <w:tcW w:w="1380" w:type="dxa"/>
            <w:vMerge w:val="restart"/>
            <w:shd w:val="clear" w:color="auto" w:fill="auto"/>
          </w:tcPr>
          <w:p w14:paraId="145EC60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w:t>
            </w:r>
          </w:p>
        </w:tc>
        <w:tc>
          <w:tcPr>
            <w:tcW w:w="1396" w:type="dxa"/>
            <w:shd w:val="clear" w:color="auto" w:fill="auto"/>
          </w:tcPr>
          <w:p w14:paraId="12DF6CA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w:t>
            </w:r>
          </w:p>
        </w:tc>
        <w:tc>
          <w:tcPr>
            <w:tcW w:w="1488" w:type="dxa"/>
            <w:shd w:val="clear" w:color="auto" w:fill="FFFFFF"/>
          </w:tcPr>
          <w:p w14:paraId="2059384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-.14722</w:t>
            </w:r>
          </w:p>
        </w:tc>
        <w:tc>
          <w:tcPr>
            <w:tcW w:w="1488" w:type="dxa"/>
            <w:shd w:val="clear" w:color="auto" w:fill="FFFFFF"/>
          </w:tcPr>
          <w:p w14:paraId="19D02F2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.13011</w:t>
            </w:r>
          </w:p>
        </w:tc>
        <w:tc>
          <w:tcPr>
            <w:tcW w:w="1038" w:type="dxa"/>
            <w:shd w:val="clear" w:color="auto" w:fill="FFFFFF"/>
          </w:tcPr>
          <w:p w14:paraId="62AD58E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.914</w:t>
            </w:r>
          </w:p>
        </w:tc>
        <w:tc>
          <w:tcPr>
            <w:tcW w:w="1488" w:type="dxa"/>
            <w:shd w:val="clear" w:color="auto" w:fill="FFFFFF"/>
          </w:tcPr>
          <w:p w14:paraId="2F37CA0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-.5554</w:t>
            </w:r>
          </w:p>
        </w:tc>
        <w:tc>
          <w:tcPr>
            <w:tcW w:w="1488" w:type="dxa"/>
            <w:shd w:val="clear" w:color="auto" w:fill="FFFFFF"/>
          </w:tcPr>
          <w:p w14:paraId="0A4DD53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.2609</w:t>
            </w:r>
          </w:p>
        </w:tc>
      </w:tr>
      <w:tr w:rsidR="00C85A7E" w:rsidRPr="00FF6E99" w14:paraId="1E6135D3" w14:textId="77777777" w:rsidTr="00F73A55">
        <w:trPr>
          <w:cantSplit/>
        </w:trPr>
        <w:tc>
          <w:tcPr>
            <w:tcW w:w="1380" w:type="dxa"/>
            <w:vMerge/>
            <w:shd w:val="clear" w:color="auto" w:fill="auto"/>
          </w:tcPr>
          <w:p w14:paraId="0F17F9E0"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25D9ADDD"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w:t>
            </w:r>
          </w:p>
        </w:tc>
        <w:tc>
          <w:tcPr>
            <w:tcW w:w="1488" w:type="dxa"/>
            <w:shd w:val="clear" w:color="auto" w:fill="FFFFFF"/>
          </w:tcPr>
          <w:p w14:paraId="2AEFC690"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-.15833</w:t>
            </w:r>
          </w:p>
        </w:tc>
        <w:tc>
          <w:tcPr>
            <w:tcW w:w="1488" w:type="dxa"/>
            <w:shd w:val="clear" w:color="auto" w:fill="FFFFFF"/>
          </w:tcPr>
          <w:p w14:paraId="4BA13C8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.19046</w:t>
            </w:r>
          </w:p>
        </w:tc>
        <w:tc>
          <w:tcPr>
            <w:tcW w:w="1038" w:type="dxa"/>
            <w:shd w:val="clear" w:color="auto" w:fill="FFFFFF"/>
          </w:tcPr>
          <w:p w14:paraId="039C0C6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.980</w:t>
            </w:r>
          </w:p>
        </w:tc>
        <w:tc>
          <w:tcPr>
            <w:tcW w:w="1488" w:type="dxa"/>
            <w:shd w:val="clear" w:color="auto" w:fill="FFFFFF"/>
          </w:tcPr>
          <w:p w14:paraId="149524A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-.7558</w:t>
            </w:r>
          </w:p>
        </w:tc>
        <w:tc>
          <w:tcPr>
            <w:tcW w:w="1488" w:type="dxa"/>
            <w:shd w:val="clear" w:color="auto" w:fill="FFFFFF"/>
          </w:tcPr>
          <w:p w14:paraId="38AB4ACC"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.4392</w:t>
            </w:r>
          </w:p>
        </w:tc>
      </w:tr>
      <w:tr w:rsidR="00C85A7E" w:rsidRPr="00FF6E99" w14:paraId="07F0178E" w14:textId="77777777" w:rsidTr="00F73A55">
        <w:trPr>
          <w:cantSplit/>
        </w:trPr>
        <w:tc>
          <w:tcPr>
            <w:tcW w:w="1380" w:type="dxa"/>
            <w:vMerge/>
            <w:shd w:val="clear" w:color="auto" w:fill="auto"/>
          </w:tcPr>
          <w:p w14:paraId="125A9E98"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3982F6E0"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w:t>
            </w:r>
          </w:p>
        </w:tc>
        <w:tc>
          <w:tcPr>
            <w:tcW w:w="1488" w:type="dxa"/>
            <w:shd w:val="clear" w:color="auto" w:fill="FFFFFF"/>
          </w:tcPr>
          <w:p w14:paraId="7045B80E"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.03333</w:t>
            </w:r>
          </w:p>
        </w:tc>
        <w:tc>
          <w:tcPr>
            <w:tcW w:w="1488" w:type="dxa"/>
            <w:shd w:val="clear" w:color="auto" w:fill="FFFFFF"/>
          </w:tcPr>
          <w:p w14:paraId="3DB2D24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.17035</w:t>
            </w:r>
          </w:p>
        </w:tc>
        <w:tc>
          <w:tcPr>
            <w:tcW w:w="1038" w:type="dxa"/>
            <w:shd w:val="clear" w:color="auto" w:fill="FFFFFF"/>
          </w:tcPr>
          <w:p w14:paraId="10396B2C"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1.000</w:t>
            </w:r>
          </w:p>
        </w:tc>
        <w:tc>
          <w:tcPr>
            <w:tcW w:w="1488" w:type="dxa"/>
            <w:shd w:val="clear" w:color="auto" w:fill="FFFFFF"/>
          </w:tcPr>
          <w:p w14:paraId="05D1431E"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-.5011</w:t>
            </w:r>
          </w:p>
        </w:tc>
        <w:tc>
          <w:tcPr>
            <w:tcW w:w="1488" w:type="dxa"/>
            <w:shd w:val="clear" w:color="auto" w:fill="FFFFFF"/>
          </w:tcPr>
          <w:p w14:paraId="480877FE"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.5677</w:t>
            </w:r>
          </w:p>
        </w:tc>
      </w:tr>
      <w:tr w:rsidR="00C85A7E" w:rsidRPr="00FF6E99" w14:paraId="2A126418" w14:textId="77777777" w:rsidTr="00F73A55">
        <w:trPr>
          <w:cantSplit/>
        </w:trPr>
        <w:tc>
          <w:tcPr>
            <w:tcW w:w="1380" w:type="dxa"/>
            <w:vMerge/>
            <w:shd w:val="clear" w:color="auto" w:fill="auto"/>
          </w:tcPr>
          <w:p w14:paraId="20C4529E"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26A23B6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w:t>
            </w:r>
          </w:p>
        </w:tc>
        <w:tc>
          <w:tcPr>
            <w:tcW w:w="1488" w:type="dxa"/>
            <w:shd w:val="clear" w:color="auto" w:fill="FFFFFF"/>
          </w:tcPr>
          <w:p w14:paraId="38CEE87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-.04167</w:t>
            </w:r>
          </w:p>
        </w:tc>
        <w:tc>
          <w:tcPr>
            <w:tcW w:w="1488" w:type="dxa"/>
            <w:shd w:val="clear" w:color="auto" w:fill="FFFFFF"/>
          </w:tcPr>
          <w:p w14:paraId="74B9009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.17035</w:t>
            </w:r>
          </w:p>
        </w:tc>
        <w:tc>
          <w:tcPr>
            <w:tcW w:w="1038" w:type="dxa"/>
            <w:shd w:val="clear" w:color="auto" w:fill="FFFFFF"/>
          </w:tcPr>
          <w:p w14:paraId="78584EC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1.000</w:t>
            </w:r>
          </w:p>
        </w:tc>
        <w:tc>
          <w:tcPr>
            <w:tcW w:w="1488" w:type="dxa"/>
            <w:shd w:val="clear" w:color="auto" w:fill="FFFFFF"/>
          </w:tcPr>
          <w:p w14:paraId="6ED35C31"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-.5761</w:t>
            </w:r>
          </w:p>
        </w:tc>
        <w:tc>
          <w:tcPr>
            <w:tcW w:w="1488" w:type="dxa"/>
            <w:shd w:val="clear" w:color="auto" w:fill="FFFFFF"/>
          </w:tcPr>
          <w:p w14:paraId="3D84C8A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.4927</w:t>
            </w:r>
          </w:p>
        </w:tc>
      </w:tr>
      <w:tr w:rsidR="00C85A7E" w:rsidRPr="00FF6E99" w14:paraId="7D025CA3" w14:textId="77777777" w:rsidTr="00F73A55">
        <w:trPr>
          <w:cantSplit/>
        </w:trPr>
        <w:tc>
          <w:tcPr>
            <w:tcW w:w="1380" w:type="dxa"/>
            <w:vMerge/>
            <w:shd w:val="clear" w:color="auto" w:fill="auto"/>
          </w:tcPr>
          <w:p w14:paraId="1E96B3C1"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167AAE1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w:t>
            </w:r>
          </w:p>
        </w:tc>
        <w:tc>
          <w:tcPr>
            <w:tcW w:w="1488" w:type="dxa"/>
            <w:shd w:val="clear" w:color="auto" w:fill="FFFFFF"/>
          </w:tcPr>
          <w:p w14:paraId="7B75339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-.34167</w:t>
            </w:r>
          </w:p>
        </w:tc>
        <w:tc>
          <w:tcPr>
            <w:tcW w:w="1488" w:type="dxa"/>
            <w:shd w:val="clear" w:color="auto" w:fill="FFFFFF"/>
          </w:tcPr>
          <w:p w14:paraId="5A49317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.17035</w:t>
            </w:r>
          </w:p>
        </w:tc>
        <w:tc>
          <w:tcPr>
            <w:tcW w:w="1038" w:type="dxa"/>
            <w:shd w:val="clear" w:color="auto" w:fill="FFFFFF"/>
          </w:tcPr>
          <w:p w14:paraId="44FCC8E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.430</w:t>
            </w:r>
          </w:p>
        </w:tc>
        <w:tc>
          <w:tcPr>
            <w:tcW w:w="1488" w:type="dxa"/>
            <w:shd w:val="clear" w:color="auto" w:fill="FFFFFF"/>
          </w:tcPr>
          <w:p w14:paraId="30B411B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-.8761</w:t>
            </w:r>
          </w:p>
        </w:tc>
        <w:tc>
          <w:tcPr>
            <w:tcW w:w="1488" w:type="dxa"/>
            <w:shd w:val="clear" w:color="auto" w:fill="FFFFFF"/>
          </w:tcPr>
          <w:p w14:paraId="07199F5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.1927</w:t>
            </w:r>
          </w:p>
        </w:tc>
      </w:tr>
      <w:tr w:rsidR="00C85A7E" w:rsidRPr="00FF6E99" w14:paraId="326C336A" w14:textId="77777777" w:rsidTr="00F73A55">
        <w:trPr>
          <w:cantSplit/>
        </w:trPr>
        <w:tc>
          <w:tcPr>
            <w:tcW w:w="1380" w:type="dxa"/>
            <w:vMerge/>
            <w:shd w:val="clear" w:color="auto" w:fill="auto"/>
          </w:tcPr>
          <w:p w14:paraId="5EA8D478"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0DEBF82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w:t>
            </w:r>
          </w:p>
        </w:tc>
        <w:tc>
          <w:tcPr>
            <w:tcW w:w="1488" w:type="dxa"/>
            <w:shd w:val="clear" w:color="auto" w:fill="FFFFFF"/>
          </w:tcPr>
          <w:p w14:paraId="309BD3F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-.36667</w:t>
            </w:r>
          </w:p>
        </w:tc>
        <w:tc>
          <w:tcPr>
            <w:tcW w:w="1488" w:type="dxa"/>
            <w:shd w:val="clear" w:color="auto" w:fill="FFFFFF"/>
          </w:tcPr>
          <w:p w14:paraId="651FCF3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.17035</w:t>
            </w:r>
          </w:p>
        </w:tc>
        <w:tc>
          <w:tcPr>
            <w:tcW w:w="1038" w:type="dxa"/>
            <w:shd w:val="clear" w:color="auto" w:fill="FFFFFF"/>
          </w:tcPr>
          <w:p w14:paraId="105CA5E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.348</w:t>
            </w:r>
          </w:p>
        </w:tc>
        <w:tc>
          <w:tcPr>
            <w:tcW w:w="1488" w:type="dxa"/>
            <w:shd w:val="clear" w:color="auto" w:fill="FFFFFF"/>
          </w:tcPr>
          <w:p w14:paraId="4D55689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-.9011</w:t>
            </w:r>
          </w:p>
        </w:tc>
        <w:tc>
          <w:tcPr>
            <w:tcW w:w="1488" w:type="dxa"/>
            <w:shd w:val="clear" w:color="auto" w:fill="FFFFFF"/>
          </w:tcPr>
          <w:p w14:paraId="609AEC6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.1677</w:t>
            </w:r>
          </w:p>
        </w:tc>
      </w:tr>
      <w:tr w:rsidR="00C85A7E" w:rsidRPr="00FF6E99" w14:paraId="024AF94E" w14:textId="77777777" w:rsidTr="00F73A55">
        <w:trPr>
          <w:cantSplit/>
        </w:trPr>
        <w:tc>
          <w:tcPr>
            <w:tcW w:w="1380" w:type="dxa"/>
            <w:vMerge w:val="restart"/>
            <w:shd w:val="clear" w:color="auto" w:fill="auto"/>
          </w:tcPr>
          <w:p w14:paraId="7BFD36F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w:t>
            </w:r>
          </w:p>
        </w:tc>
        <w:tc>
          <w:tcPr>
            <w:tcW w:w="1396" w:type="dxa"/>
            <w:shd w:val="clear" w:color="auto" w:fill="auto"/>
          </w:tcPr>
          <w:p w14:paraId="3C33345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w:t>
            </w:r>
          </w:p>
        </w:tc>
        <w:tc>
          <w:tcPr>
            <w:tcW w:w="1488" w:type="dxa"/>
            <w:shd w:val="clear" w:color="auto" w:fill="FFFFFF"/>
          </w:tcPr>
          <w:p w14:paraId="136BE2D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.19444</w:t>
            </w:r>
          </w:p>
        </w:tc>
        <w:tc>
          <w:tcPr>
            <w:tcW w:w="1488" w:type="dxa"/>
            <w:shd w:val="clear" w:color="auto" w:fill="FFFFFF"/>
          </w:tcPr>
          <w:p w14:paraId="2CEB42C1"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.17731</w:t>
            </w:r>
          </w:p>
        </w:tc>
        <w:tc>
          <w:tcPr>
            <w:tcW w:w="1038" w:type="dxa"/>
            <w:shd w:val="clear" w:color="auto" w:fill="FFFFFF"/>
          </w:tcPr>
          <w:p w14:paraId="586CB35D"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.925</w:t>
            </w:r>
          </w:p>
        </w:tc>
        <w:tc>
          <w:tcPr>
            <w:tcW w:w="1488" w:type="dxa"/>
            <w:shd w:val="clear" w:color="auto" w:fill="FFFFFF"/>
          </w:tcPr>
          <w:p w14:paraId="5D29DB0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-.3618</w:t>
            </w:r>
          </w:p>
        </w:tc>
        <w:tc>
          <w:tcPr>
            <w:tcW w:w="1488" w:type="dxa"/>
            <w:shd w:val="clear" w:color="auto" w:fill="FFFFFF"/>
          </w:tcPr>
          <w:p w14:paraId="29C4E9D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.7507</w:t>
            </w:r>
          </w:p>
        </w:tc>
      </w:tr>
      <w:tr w:rsidR="00C85A7E" w:rsidRPr="00FF6E99" w14:paraId="7AE2205F" w14:textId="77777777" w:rsidTr="00F73A55">
        <w:trPr>
          <w:cantSplit/>
        </w:trPr>
        <w:tc>
          <w:tcPr>
            <w:tcW w:w="1380" w:type="dxa"/>
            <w:vMerge/>
            <w:shd w:val="clear" w:color="auto" w:fill="auto"/>
          </w:tcPr>
          <w:p w14:paraId="114ADAEA"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7FBCF19D"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w:t>
            </w:r>
          </w:p>
        </w:tc>
        <w:tc>
          <w:tcPr>
            <w:tcW w:w="1488" w:type="dxa"/>
            <w:shd w:val="clear" w:color="auto" w:fill="FFFFFF"/>
          </w:tcPr>
          <w:p w14:paraId="0E8E042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.18333</w:t>
            </w:r>
          </w:p>
        </w:tc>
        <w:tc>
          <w:tcPr>
            <w:tcW w:w="1488" w:type="dxa"/>
            <w:shd w:val="clear" w:color="auto" w:fill="FFFFFF"/>
          </w:tcPr>
          <w:p w14:paraId="794135A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.22536</w:t>
            </w:r>
          </w:p>
        </w:tc>
        <w:tc>
          <w:tcPr>
            <w:tcW w:w="1038" w:type="dxa"/>
            <w:shd w:val="clear" w:color="auto" w:fill="FFFFFF"/>
          </w:tcPr>
          <w:p w14:paraId="55B38B4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.982</w:t>
            </w:r>
          </w:p>
        </w:tc>
        <w:tc>
          <w:tcPr>
            <w:tcW w:w="1488" w:type="dxa"/>
            <w:shd w:val="clear" w:color="auto" w:fill="FFFFFF"/>
          </w:tcPr>
          <w:p w14:paraId="63F2ED5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-.5236</w:t>
            </w:r>
          </w:p>
        </w:tc>
        <w:tc>
          <w:tcPr>
            <w:tcW w:w="1488" w:type="dxa"/>
            <w:shd w:val="clear" w:color="auto" w:fill="FFFFFF"/>
          </w:tcPr>
          <w:p w14:paraId="79883EE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.8903</w:t>
            </w:r>
          </w:p>
        </w:tc>
      </w:tr>
      <w:tr w:rsidR="00C85A7E" w:rsidRPr="00FF6E99" w14:paraId="5BD07F4F" w14:textId="77777777" w:rsidTr="00F73A55">
        <w:trPr>
          <w:cantSplit/>
        </w:trPr>
        <w:tc>
          <w:tcPr>
            <w:tcW w:w="1380" w:type="dxa"/>
            <w:vMerge/>
            <w:shd w:val="clear" w:color="auto" w:fill="auto"/>
          </w:tcPr>
          <w:p w14:paraId="5000D179"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4A70FDA0"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w:t>
            </w:r>
          </w:p>
        </w:tc>
        <w:tc>
          <w:tcPr>
            <w:tcW w:w="1488" w:type="dxa"/>
            <w:shd w:val="clear" w:color="auto" w:fill="FFFFFF"/>
          </w:tcPr>
          <w:p w14:paraId="6BBEC7D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.37500</w:t>
            </w:r>
          </w:p>
        </w:tc>
        <w:tc>
          <w:tcPr>
            <w:tcW w:w="1488" w:type="dxa"/>
            <w:shd w:val="clear" w:color="auto" w:fill="FFFFFF"/>
          </w:tcPr>
          <w:p w14:paraId="1104EEA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.20864</w:t>
            </w:r>
          </w:p>
        </w:tc>
        <w:tc>
          <w:tcPr>
            <w:tcW w:w="1038" w:type="dxa"/>
            <w:shd w:val="clear" w:color="auto" w:fill="FFFFFF"/>
          </w:tcPr>
          <w:p w14:paraId="0544400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.559</w:t>
            </w:r>
          </w:p>
        </w:tc>
        <w:tc>
          <w:tcPr>
            <w:tcW w:w="1488" w:type="dxa"/>
            <w:shd w:val="clear" w:color="auto" w:fill="FFFFFF"/>
          </w:tcPr>
          <w:p w14:paraId="265931B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-.2795</w:t>
            </w:r>
          </w:p>
        </w:tc>
        <w:tc>
          <w:tcPr>
            <w:tcW w:w="1488" w:type="dxa"/>
            <w:shd w:val="clear" w:color="auto" w:fill="FFFFFF"/>
          </w:tcPr>
          <w:p w14:paraId="46D45BB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1.0295</w:t>
            </w:r>
          </w:p>
        </w:tc>
      </w:tr>
      <w:tr w:rsidR="00C85A7E" w:rsidRPr="00FF6E99" w14:paraId="6C8D8B64" w14:textId="77777777" w:rsidTr="00F73A55">
        <w:trPr>
          <w:cantSplit/>
        </w:trPr>
        <w:tc>
          <w:tcPr>
            <w:tcW w:w="1380" w:type="dxa"/>
            <w:vMerge/>
            <w:shd w:val="clear" w:color="auto" w:fill="auto"/>
          </w:tcPr>
          <w:p w14:paraId="68B0DA21"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63AD1B6C"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w:t>
            </w:r>
          </w:p>
        </w:tc>
        <w:tc>
          <w:tcPr>
            <w:tcW w:w="1488" w:type="dxa"/>
            <w:shd w:val="clear" w:color="auto" w:fill="FFFFFF"/>
          </w:tcPr>
          <w:p w14:paraId="0301EC9C"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.30000</w:t>
            </w:r>
          </w:p>
        </w:tc>
        <w:tc>
          <w:tcPr>
            <w:tcW w:w="1488" w:type="dxa"/>
            <w:shd w:val="clear" w:color="auto" w:fill="FFFFFF"/>
          </w:tcPr>
          <w:p w14:paraId="7BDEBF2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.20864</w:t>
            </w:r>
          </w:p>
        </w:tc>
        <w:tc>
          <w:tcPr>
            <w:tcW w:w="1038" w:type="dxa"/>
            <w:shd w:val="clear" w:color="auto" w:fill="FFFFFF"/>
          </w:tcPr>
          <w:p w14:paraId="2B5790D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.778</w:t>
            </w:r>
          </w:p>
        </w:tc>
        <w:tc>
          <w:tcPr>
            <w:tcW w:w="1488" w:type="dxa"/>
            <w:shd w:val="clear" w:color="auto" w:fill="FFFFFF"/>
          </w:tcPr>
          <w:p w14:paraId="595C3A8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-.3545</w:t>
            </w:r>
          </w:p>
        </w:tc>
        <w:tc>
          <w:tcPr>
            <w:tcW w:w="1488" w:type="dxa"/>
            <w:shd w:val="clear" w:color="auto" w:fill="FFFFFF"/>
          </w:tcPr>
          <w:p w14:paraId="423E569D"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.9545</w:t>
            </w:r>
          </w:p>
        </w:tc>
      </w:tr>
      <w:tr w:rsidR="00C85A7E" w:rsidRPr="00FF6E99" w14:paraId="44D8CC53" w14:textId="77777777" w:rsidTr="00F73A55">
        <w:trPr>
          <w:cantSplit/>
        </w:trPr>
        <w:tc>
          <w:tcPr>
            <w:tcW w:w="1380" w:type="dxa"/>
            <w:vMerge/>
            <w:shd w:val="clear" w:color="auto" w:fill="auto"/>
          </w:tcPr>
          <w:p w14:paraId="0D296AAD"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08EE1F5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w:t>
            </w:r>
          </w:p>
        </w:tc>
        <w:tc>
          <w:tcPr>
            <w:tcW w:w="1488" w:type="dxa"/>
            <w:shd w:val="clear" w:color="auto" w:fill="FFFFFF"/>
          </w:tcPr>
          <w:p w14:paraId="3234A100"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.34167</w:t>
            </w:r>
          </w:p>
        </w:tc>
        <w:tc>
          <w:tcPr>
            <w:tcW w:w="1488" w:type="dxa"/>
            <w:shd w:val="clear" w:color="auto" w:fill="FFFFFF"/>
          </w:tcPr>
          <w:p w14:paraId="28113B6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.17035</w:t>
            </w:r>
          </w:p>
        </w:tc>
        <w:tc>
          <w:tcPr>
            <w:tcW w:w="1038" w:type="dxa"/>
            <w:shd w:val="clear" w:color="auto" w:fill="FFFFFF"/>
          </w:tcPr>
          <w:p w14:paraId="3821371D"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.430</w:t>
            </w:r>
          </w:p>
        </w:tc>
        <w:tc>
          <w:tcPr>
            <w:tcW w:w="1488" w:type="dxa"/>
            <w:shd w:val="clear" w:color="auto" w:fill="FFFFFF"/>
          </w:tcPr>
          <w:p w14:paraId="6D4C12B3"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-.1927</w:t>
            </w:r>
          </w:p>
        </w:tc>
        <w:tc>
          <w:tcPr>
            <w:tcW w:w="1488" w:type="dxa"/>
            <w:shd w:val="clear" w:color="auto" w:fill="FFFFFF"/>
          </w:tcPr>
          <w:p w14:paraId="1A763B9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.8761</w:t>
            </w:r>
          </w:p>
        </w:tc>
      </w:tr>
      <w:tr w:rsidR="00C85A7E" w:rsidRPr="00FF6E99" w14:paraId="32CA3AF2" w14:textId="77777777" w:rsidTr="00F73A55">
        <w:trPr>
          <w:cantSplit/>
        </w:trPr>
        <w:tc>
          <w:tcPr>
            <w:tcW w:w="1380" w:type="dxa"/>
            <w:vMerge/>
            <w:shd w:val="clear" w:color="auto" w:fill="auto"/>
          </w:tcPr>
          <w:p w14:paraId="4C235608"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02A84E7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w:t>
            </w:r>
          </w:p>
        </w:tc>
        <w:tc>
          <w:tcPr>
            <w:tcW w:w="1488" w:type="dxa"/>
            <w:shd w:val="clear" w:color="auto" w:fill="FFFFFF"/>
          </w:tcPr>
          <w:p w14:paraId="0DD80C9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-.02500</w:t>
            </w:r>
          </w:p>
        </w:tc>
        <w:tc>
          <w:tcPr>
            <w:tcW w:w="1488" w:type="dxa"/>
            <w:shd w:val="clear" w:color="auto" w:fill="FFFFFF"/>
          </w:tcPr>
          <w:p w14:paraId="3467EE60"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.20864</w:t>
            </w:r>
          </w:p>
        </w:tc>
        <w:tc>
          <w:tcPr>
            <w:tcW w:w="1038" w:type="dxa"/>
            <w:shd w:val="clear" w:color="auto" w:fill="FFFFFF"/>
          </w:tcPr>
          <w:p w14:paraId="1230AA7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1.000</w:t>
            </w:r>
          </w:p>
        </w:tc>
        <w:tc>
          <w:tcPr>
            <w:tcW w:w="1488" w:type="dxa"/>
            <w:shd w:val="clear" w:color="auto" w:fill="FFFFFF"/>
          </w:tcPr>
          <w:p w14:paraId="7008B660"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-.6795</w:t>
            </w:r>
          </w:p>
        </w:tc>
        <w:tc>
          <w:tcPr>
            <w:tcW w:w="1488" w:type="dxa"/>
            <w:shd w:val="clear" w:color="auto" w:fill="FFFFFF"/>
          </w:tcPr>
          <w:p w14:paraId="1949799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.6295</w:t>
            </w:r>
          </w:p>
        </w:tc>
      </w:tr>
      <w:tr w:rsidR="00C85A7E" w:rsidRPr="00FF6E99" w14:paraId="110341B4" w14:textId="77777777" w:rsidTr="00F73A55">
        <w:trPr>
          <w:cantSplit/>
        </w:trPr>
        <w:tc>
          <w:tcPr>
            <w:tcW w:w="1380" w:type="dxa"/>
            <w:vMerge w:val="restart"/>
            <w:shd w:val="clear" w:color="auto" w:fill="auto"/>
          </w:tcPr>
          <w:p w14:paraId="13442C6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w:t>
            </w:r>
          </w:p>
        </w:tc>
        <w:tc>
          <w:tcPr>
            <w:tcW w:w="1396" w:type="dxa"/>
            <w:shd w:val="clear" w:color="auto" w:fill="auto"/>
          </w:tcPr>
          <w:p w14:paraId="3967769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w:t>
            </w:r>
          </w:p>
        </w:tc>
        <w:tc>
          <w:tcPr>
            <w:tcW w:w="1488" w:type="dxa"/>
            <w:shd w:val="clear" w:color="auto" w:fill="FFFFFF"/>
          </w:tcPr>
          <w:p w14:paraId="513DEB5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.21944</w:t>
            </w:r>
          </w:p>
        </w:tc>
        <w:tc>
          <w:tcPr>
            <w:tcW w:w="1488" w:type="dxa"/>
            <w:shd w:val="clear" w:color="auto" w:fill="FFFFFF"/>
          </w:tcPr>
          <w:p w14:paraId="4F79D93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.17731</w:t>
            </w:r>
          </w:p>
        </w:tc>
        <w:tc>
          <w:tcPr>
            <w:tcW w:w="1038" w:type="dxa"/>
            <w:shd w:val="clear" w:color="auto" w:fill="FFFFFF"/>
          </w:tcPr>
          <w:p w14:paraId="109016A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.874</w:t>
            </w:r>
          </w:p>
        </w:tc>
        <w:tc>
          <w:tcPr>
            <w:tcW w:w="1488" w:type="dxa"/>
            <w:shd w:val="clear" w:color="auto" w:fill="FFFFFF"/>
          </w:tcPr>
          <w:p w14:paraId="02C223E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-.3368</w:t>
            </w:r>
          </w:p>
        </w:tc>
        <w:tc>
          <w:tcPr>
            <w:tcW w:w="1488" w:type="dxa"/>
            <w:shd w:val="clear" w:color="auto" w:fill="FFFFFF"/>
          </w:tcPr>
          <w:p w14:paraId="6CE7BB2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.7757</w:t>
            </w:r>
          </w:p>
        </w:tc>
      </w:tr>
      <w:tr w:rsidR="00C85A7E" w:rsidRPr="00FF6E99" w14:paraId="5F15473C" w14:textId="77777777" w:rsidTr="00F73A55">
        <w:trPr>
          <w:cantSplit/>
        </w:trPr>
        <w:tc>
          <w:tcPr>
            <w:tcW w:w="1380" w:type="dxa"/>
            <w:vMerge/>
            <w:shd w:val="clear" w:color="auto" w:fill="auto"/>
          </w:tcPr>
          <w:p w14:paraId="44FC56E7" w14:textId="77777777" w:rsidR="00C85A7E" w:rsidRPr="00FF6E99" w:rsidRDefault="00C85A7E" w:rsidP="00F73A55">
            <w:pPr>
              <w:jc w:val="center"/>
              <w:rPr>
                <w:rFonts w:ascii="Times New Roman" w:eastAsia="Times New Roman" w:hAnsi="Times New Roman" w:cs="Times New Roman"/>
                <w:sz w:val="21"/>
                <w:szCs w:val="21"/>
              </w:rPr>
            </w:pPr>
          </w:p>
        </w:tc>
        <w:tc>
          <w:tcPr>
            <w:tcW w:w="1396" w:type="dxa"/>
            <w:shd w:val="clear" w:color="auto" w:fill="auto"/>
          </w:tcPr>
          <w:p w14:paraId="1F9EC4D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w:t>
            </w:r>
          </w:p>
        </w:tc>
        <w:tc>
          <w:tcPr>
            <w:tcW w:w="1488" w:type="dxa"/>
            <w:shd w:val="clear" w:color="auto" w:fill="FFFFFF"/>
          </w:tcPr>
          <w:p w14:paraId="28F16B2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.20833</w:t>
            </w:r>
          </w:p>
        </w:tc>
        <w:tc>
          <w:tcPr>
            <w:tcW w:w="1488" w:type="dxa"/>
            <w:shd w:val="clear" w:color="auto" w:fill="FFFFFF"/>
          </w:tcPr>
          <w:p w14:paraId="50A8A037"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.22536</w:t>
            </w:r>
          </w:p>
        </w:tc>
        <w:tc>
          <w:tcPr>
            <w:tcW w:w="1038" w:type="dxa"/>
            <w:shd w:val="clear" w:color="auto" w:fill="FFFFFF"/>
          </w:tcPr>
          <w:p w14:paraId="7017512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.966</w:t>
            </w:r>
          </w:p>
        </w:tc>
        <w:tc>
          <w:tcPr>
            <w:tcW w:w="1488" w:type="dxa"/>
            <w:shd w:val="clear" w:color="auto" w:fill="FFFFFF"/>
          </w:tcPr>
          <w:p w14:paraId="4990D940"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-.4986</w:t>
            </w:r>
          </w:p>
        </w:tc>
        <w:tc>
          <w:tcPr>
            <w:tcW w:w="1488" w:type="dxa"/>
            <w:shd w:val="clear" w:color="auto" w:fill="FFFFFF"/>
          </w:tcPr>
          <w:p w14:paraId="54EB39CD"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.9153</w:t>
            </w:r>
          </w:p>
        </w:tc>
      </w:tr>
      <w:tr w:rsidR="00C85A7E" w:rsidRPr="00FF6E99" w14:paraId="110B37F1" w14:textId="77777777" w:rsidTr="00F73A55">
        <w:trPr>
          <w:cantSplit/>
        </w:trPr>
        <w:tc>
          <w:tcPr>
            <w:tcW w:w="1380" w:type="dxa"/>
            <w:vMerge/>
            <w:shd w:val="clear" w:color="auto" w:fill="auto"/>
          </w:tcPr>
          <w:p w14:paraId="4E5AB9DD" w14:textId="77777777" w:rsidR="00C85A7E" w:rsidRPr="00FF6E99" w:rsidRDefault="00C85A7E" w:rsidP="00F73A55">
            <w:pPr>
              <w:jc w:val="both"/>
              <w:rPr>
                <w:rFonts w:ascii="Times New Roman" w:eastAsia="Times New Roman" w:hAnsi="Times New Roman" w:cs="Times New Roman"/>
                <w:sz w:val="21"/>
                <w:szCs w:val="21"/>
              </w:rPr>
            </w:pPr>
          </w:p>
        </w:tc>
        <w:tc>
          <w:tcPr>
            <w:tcW w:w="1396" w:type="dxa"/>
            <w:shd w:val="clear" w:color="auto" w:fill="auto"/>
          </w:tcPr>
          <w:p w14:paraId="099930CD"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w:t>
            </w:r>
          </w:p>
        </w:tc>
        <w:tc>
          <w:tcPr>
            <w:tcW w:w="1488" w:type="dxa"/>
            <w:shd w:val="clear" w:color="auto" w:fill="FFFFFF"/>
          </w:tcPr>
          <w:p w14:paraId="54F1CFF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.40000</w:t>
            </w:r>
          </w:p>
        </w:tc>
        <w:tc>
          <w:tcPr>
            <w:tcW w:w="1488" w:type="dxa"/>
            <w:shd w:val="clear" w:color="auto" w:fill="FFFFFF"/>
          </w:tcPr>
          <w:p w14:paraId="5BC3DFA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.20864</w:t>
            </w:r>
          </w:p>
        </w:tc>
        <w:tc>
          <w:tcPr>
            <w:tcW w:w="1038" w:type="dxa"/>
            <w:shd w:val="clear" w:color="auto" w:fill="FFFFFF"/>
          </w:tcPr>
          <w:p w14:paraId="0467772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.484</w:t>
            </w:r>
          </w:p>
        </w:tc>
        <w:tc>
          <w:tcPr>
            <w:tcW w:w="1488" w:type="dxa"/>
            <w:shd w:val="clear" w:color="auto" w:fill="FFFFFF"/>
          </w:tcPr>
          <w:p w14:paraId="10533EE8"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-.2545</w:t>
            </w:r>
          </w:p>
        </w:tc>
        <w:tc>
          <w:tcPr>
            <w:tcW w:w="1488" w:type="dxa"/>
            <w:shd w:val="clear" w:color="auto" w:fill="FFFFFF"/>
          </w:tcPr>
          <w:p w14:paraId="64A10A0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1.0545</w:t>
            </w:r>
          </w:p>
        </w:tc>
      </w:tr>
      <w:tr w:rsidR="00C85A7E" w:rsidRPr="00FF6E99" w14:paraId="51AB41BD" w14:textId="77777777" w:rsidTr="00F73A55">
        <w:trPr>
          <w:cantSplit/>
        </w:trPr>
        <w:tc>
          <w:tcPr>
            <w:tcW w:w="1380" w:type="dxa"/>
            <w:vMerge/>
            <w:shd w:val="clear" w:color="auto" w:fill="auto"/>
          </w:tcPr>
          <w:p w14:paraId="766DDA43" w14:textId="77777777" w:rsidR="00C85A7E" w:rsidRPr="00FF6E99" w:rsidRDefault="00C85A7E" w:rsidP="00F73A55">
            <w:pPr>
              <w:jc w:val="both"/>
              <w:rPr>
                <w:rFonts w:ascii="Times New Roman" w:eastAsia="Times New Roman" w:hAnsi="Times New Roman" w:cs="Times New Roman"/>
                <w:sz w:val="21"/>
                <w:szCs w:val="21"/>
              </w:rPr>
            </w:pPr>
          </w:p>
        </w:tc>
        <w:tc>
          <w:tcPr>
            <w:tcW w:w="1396" w:type="dxa"/>
            <w:shd w:val="clear" w:color="auto" w:fill="auto"/>
          </w:tcPr>
          <w:p w14:paraId="6F5B21A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4</w:t>
            </w:r>
          </w:p>
        </w:tc>
        <w:tc>
          <w:tcPr>
            <w:tcW w:w="1488" w:type="dxa"/>
            <w:shd w:val="clear" w:color="auto" w:fill="FFFFFF"/>
          </w:tcPr>
          <w:p w14:paraId="1626809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.32500</w:t>
            </w:r>
          </w:p>
        </w:tc>
        <w:tc>
          <w:tcPr>
            <w:tcW w:w="1488" w:type="dxa"/>
            <w:shd w:val="clear" w:color="auto" w:fill="FFFFFF"/>
          </w:tcPr>
          <w:p w14:paraId="5E20365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.20864</w:t>
            </w:r>
          </w:p>
        </w:tc>
        <w:tc>
          <w:tcPr>
            <w:tcW w:w="1038" w:type="dxa"/>
            <w:shd w:val="clear" w:color="auto" w:fill="FFFFFF"/>
          </w:tcPr>
          <w:p w14:paraId="14D1696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.709</w:t>
            </w:r>
          </w:p>
        </w:tc>
        <w:tc>
          <w:tcPr>
            <w:tcW w:w="1488" w:type="dxa"/>
            <w:shd w:val="clear" w:color="auto" w:fill="FFFFFF"/>
          </w:tcPr>
          <w:p w14:paraId="40C50D9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-.3295</w:t>
            </w:r>
          </w:p>
        </w:tc>
        <w:tc>
          <w:tcPr>
            <w:tcW w:w="1488" w:type="dxa"/>
            <w:shd w:val="clear" w:color="auto" w:fill="FFFFFF"/>
          </w:tcPr>
          <w:p w14:paraId="62A7927A"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.9795</w:t>
            </w:r>
          </w:p>
        </w:tc>
      </w:tr>
      <w:tr w:rsidR="00C85A7E" w:rsidRPr="00FF6E99" w14:paraId="71B7A7FB" w14:textId="77777777" w:rsidTr="00F73A55">
        <w:trPr>
          <w:cantSplit/>
        </w:trPr>
        <w:tc>
          <w:tcPr>
            <w:tcW w:w="1380" w:type="dxa"/>
            <w:vMerge/>
            <w:shd w:val="clear" w:color="auto" w:fill="auto"/>
          </w:tcPr>
          <w:p w14:paraId="3205CD52" w14:textId="77777777" w:rsidR="00C85A7E" w:rsidRPr="00FF6E99" w:rsidRDefault="00C85A7E" w:rsidP="00F73A55">
            <w:pPr>
              <w:jc w:val="both"/>
              <w:rPr>
                <w:rFonts w:ascii="Times New Roman" w:eastAsia="Times New Roman" w:hAnsi="Times New Roman" w:cs="Times New Roman"/>
                <w:sz w:val="21"/>
                <w:szCs w:val="21"/>
              </w:rPr>
            </w:pPr>
          </w:p>
        </w:tc>
        <w:tc>
          <w:tcPr>
            <w:tcW w:w="1396" w:type="dxa"/>
            <w:shd w:val="clear" w:color="auto" w:fill="auto"/>
          </w:tcPr>
          <w:p w14:paraId="23A29E94"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5</w:t>
            </w:r>
          </w:p>
        </w:tc>
        <w:tc>
          <w:tcPr>
            <w:tcW w:w="1488" w:type="dxa"/>
            <w:shd w:val="clear" w:color="auto" w:fill="FFFFFF"/>
          </w:tcPr>
          <w:p w14:paraId="30AA5ACD"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.36667</w:t>
            </w:r>
          </w:p>
        </w:tc>
        <w:tc>
          <w:tcPr>
            <w:tcW w:w="1488" w:type="dxa"/>
            <w:shd w:val="clear" w:color="auto" w:fill="FFFFFF"/>
          </w:tcPr>
          <w:p w14:paraId="126A2572"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.17035</w:t>
            </w:r>
          </w:p>
        </w:tc>
        <w:tc>
          <w:tcPr>
            <w:tcW w:w="1038" w:type="dxa"/>
            <w:shd w:val="clear" w:color="auto" w:fill="FFFFFF"/>
          </w:tcPr>
          <w:p w14:paraId="0D2B3805"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.348</w:t>
            </w:r>
          </w:p>
        </w:tc>
        <w:tc>
          <w:tcPr>
            <w:tcW w:w="1488" w:type="dxa"/>
            <w:shd w:val="clear" w:color="auto" w:fill="FFFFFF"/>
          </w:tcPr>
          <w:p w14:paraId="4E10D4BC"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-.1677</w:t>
            </w:r>
          </w:p>
        </w:tc>
        <w:tc>
          <w:tcPr>
            <w:tcW w:w="1488" w:type="dxa"/>
            <w:shd w:val="clear" w:color="auto" w:fill="FFFFFF"/>
          </w:tcPr>
          <w:p w14:paraId="76BDFD9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.9011</w:t>
            </w:r>
          </w:p>
        </w:tc>
      </w:tr>
      <w:tr w:rsidR="00C85A7E" w:rsidRPr="00FF6E99" w14:paraId="42B2C830" w14:textId="77777777" w:rsidTr="00F73A55">
        <w:trPr>
          <w:cantSplit/>
        </w:trPr>
        <w:tc>
          <w:tcPr>
            <w:tcW w:w="1380" w:type="dxa"/>
            <w:vMerge/>
            <w:shd w:val="clear" w:color="auto" w:fill="auto"/>
          </w:tcPr>
          <w:p w14:paraId="2DB445B1" w14:textId="77777777" w:rsidR="00C85A7E" w:rsidRPr="00FF6E99" w:rsidRDefault="00C85A7E" w:rsidP="00F73A55">
            <w:pPr>
              <w:jc w:val="both"/>
              <w:rPr>
                <w:rFonts w:ascii="Times New Roman" w:eastAsia="Times New Roman" w:hAnsi="Times New Roman" w:cs="Times New Roman"/>
                <w:sz w:val="21"/>
                <w:szCs w:val="21"/>
              </w:rPr>
            </w:pPr>
          </w:p>
        </w:tc>
        <w:tc>
          <w:tcPr>
            <w:tcW w:w="1396" w:type="dxa"/>
            <w:shd w:val="clear" w:color="auto" w:fill="auto"/>
          </w:tcPr>
          <w:p w14:paraId="77E2545D"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w:t>
            </w:r>
          </w:p>
        </w:tc>
        <w:tc>
          <w:tcPr>
            <w:tcW w:w="1488" w:type="dxa"/>
            <w:shd w:val="clear" w:color="auto" w:fill="FFFFFF"/>
          </w:tcPr>
          <w:p w14:paraId="40CB7569"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.02500</w:t>
            </w:r>
          </w:p>
        </w:tc>
        <w:tc>
          <w:tcPr>
            <w:tcW w:w="1488" w:type="dxa"/>
            <w:shd w:val="clear" w:color="auto" w:fill="FFFFFF"/>
          </w:tcPr>
          <w:p w14:paraId="58642046"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.20864</w:t>
            </w:r>
          </w:p>
        </w:tc>
        <w:tc>
          <w:tcPr>
            <w:tcW w:w="1038" w:type="dxa"/>
            <w:shd w:val="clear" w:color="auto" w:fill="FFFFFF"/>
          </w:tcPr>
          <w:p w14:paraId="1437032F"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1.000</w:t>
            </w:r>
          </w:p>
        </w:tc>
        <w:tc>
          <w:tcPr>
            <w:tcW w:w="1488" w:type="dxa"/>
            <w:shd w:val="clear" w:color="auto" w:fill="FFFFFF"/>
          </w:tcPr>
          <w:p w14:paraId="1D81EF2E"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-.6295</w:t>
            </w:r>
          </w:p>
        </w:tc>
        <w:tc>
          <w:tcPr>
            <w:tcW w:w="1488" w:type="dxa"/>
            <w:shd w:val="clear" w:color="auto" w:fill="FFFFFF"/>
          </w:tcPr>
          <w:p w14:paraId="1CC167AB" w14:textId="77777777" w:rsidR="00C85A7E" w:rsidRPr="00FF6E99" w:rsidRDefault="00C85A7E" w:rsidP="00F73A55">
            <w:pPr>
              <w:jc w:val="center"/>
              <w:rPr>
                <w:rFonts w:ascii="Times New Roman" w:eastAsia="Times New Roman" w:hAnsi="Times New Roman" w:cs="Times New Roman"/>
                <w:sz w:val="21"/>
                <w:szCs w:val="21"/>
              </w:rPr>
            </w:pPr>
            <w:r w:rsidRPr="00FF6E99">
              <w:rPr>
                <w:rFonts w:ascii="Times New Roman" w:eastAsia="Times New Roman" w:hAnsi="Times New Roman" w:cs="Times New Roman"/>
                <w:sz w:val="21"/>
                <w:szCs w:val="21"/>
              </w:rPr>
              <w:t>.6795</w:t>
            </w:r>
          </w:p>
        </w:tc>
      </w:tr>
    </w:tbl>
    <w:p w14:paraId="5FB6B4B3" w14:textId="5AB8922F" w:rsidR="00C85A7E" w:rsidRPr="00FF6E99" w:rsidRDefault="0003756D" w:rsidP="0003756D">
      <w:pPr>
        <w:jc w:val="center"/>
        <w:rPr>
          <w:rFonts w:ascii="Times New Roman" w:eastAsia="Times New Roman" w:hAnsi="Times New Roman" w:cs="Times New Roman"/>
          <w:sz w:val="32"/>
        </w:rPr>
      </w:pPr>
      <w:r w:rsidRPr="00FF6E99">
        <w:rPr>
          <w:rFonts w:ascii="Times New Roman" w:eastAsia="Times New Roman" w:hAnsi="Times New Roman" w:cs="Times New Roman"/>
          <w:szCs w:val="20"/>
        </w:rPr>
        <w:lastRenderedPageBreak/>
        <w:t>Fuente: Elaboración propia</w:t>
      </w:r>
    </w:p>
    <w:p w14:paraId="7F3F1A01" w14:textId="47910067" w:rsidR="00C85A7E" w:rsidRPr="00FF6E99" w:rsidRDefault="00C85A7E" w:rsidP="00863BDA">
      <w:pPr>
        <w:jc w:val="center"/>
        <w:rPr>
          <w:rFonts w:ascii="Times New Roman" w:eastAsia="Times New Roman" w:hAnsi="Times New Roman" w:cs="Times New Roman"/>
          <w:szCs w:val="20"/>
        </w:rPr>
      </w:pPr>
      <w:r w:rsidRPr="00FF6E99">
        <w:rPr>
          <w:rFonts w:ascii="Times New Roman" w:eastAsia="Times New Roman" w:hAnsi="Times New Roman" w:cs="Times New Roman"/>
          <w:szCs w:val="20"/>
        </w:rPr>
        <w:t>1</w:t>
      </w:r>
      <w:r w:rsidR="0003756D"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Cuauhtémoc; 2</w:t>
      </w:r>
      <w:r w:rsidR="0003756D"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San Juanito; 3</w:t>
      </w:r>
      <w:r w:rsidR="0003756D"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Casas Grandes; 4 = Ciudad Juárez; 5</w:t>
      </w:r>
      <w:r w:rsidR="0003756D"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Chihuahua; 6</w:t>
      </w:r>
      <w:r w:rsidR="0003756D"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Delicias; 7</w:t>
      </w:r>
      <w:r w:rsidR="0003756D" w:rsidRPr="00FF6E99">
        <w:rPr>
          <w:rFonts w:ascii="Times New Roman" w:eastAsia="Times New Roman" w:hAnsi="Times New Roman" w:cs="Times New Roman"/>
          <w:szCs w:val="20"/>
        </w:rPr>
        <w:t xml:space="preserve"> </w:t>
      </w:r>
      <w:r w:rsidRPr="00FF6E99">
        <w:rPr>
          <w:rFonts w:ascii="Times New Roman" w:eastAsia="Times New Roman" w:hAnsi="Times New Roman" w:cs="Times New Roman"/>
          <w:szCs w:val="20"/>
        </w:rPr>
        <w:t>= Parral.</w:t>
      </w:r>
    </w:p>
    <w:p w14:paraId="32D5968B" w14:textId="7930BCD8" w:rsidR="00C85A7E" w:rsidRPr="00FF6E99" w:rsidRDefault="00C85A7E" w:rsidP="00C85A7E">
      <w:pPr>
        <w:jc w:val="both"/>
        <w:rPr>
          <w:rFonts w:ascii="Times New Roman" w:eastAsia="Times New Roman" w:hAnsi="Times New Roman" w:cs="Times New Roman"/>
          <w:sz w:val="20"/>
          <w:szCs w:val="20"/>
        </w:rPr>
      </w:pPr>
    </w:p>
    <w:p w14:paraId="20C93A93" w14:textId="630E28E4" w:rsidR="0003756D" w:rsidRPr="00FF6E99" w:rsidRDefault="00186DD8" w:rsidP="0003756D">
      <w:pPr>
        <w:pStyle w:val="Ttulo2"/>
        <w:rPr>
          <w:sz w:val="24"/>
        </w:rPr>
      </w:pPr>
      <w:r w:rsidRPr="00FF6E99">
        <w:rPr>
          <w:sz w:val="24"/>
        </w:rPr>
        <w:t xml:space="preserve">Contrastación </w:t>
      </w:r>
      <w:r w:rsidR="00E879BD" w:rsidRPr="00FF6E99">
        <w:rPr>
          <w:sz w:val="24"/>
        </w:rPr>
        <w:t>de</w:t>
      </w:r>
      <w:r w:rsidRPr="00FF6E99">
        <w:rPr>
          <w:sz w:val="24"/>
        </w:rPr>
        <w:t xml:space="preserve"> </w:t>
      </w:r>
      <w:r w:rsidR="0003756D" w:rsidRPr="00FF6E99">
        <w:rPr>
          <w:sz w:val="24"/>
        </w:rPr>
        <w:t>hipótesis</w:t>
      </w:r>
    </w:p>
    <w:p w14:paraId="16161283" w14:textId="4DF9928D" w:rsidR="00E879BD" w:rsidRPr="00FF6E99" w:rsidRDefault="00E879BD" w:rsidP="00D65C8D">
      <w:pPr>
        <w:spacing w:line="360" w:lineRule="auto"/>
        <w:ind w:firstLine="567"/>
        <w:jc w:val="both"/>
        <w:rPr>
          <w:rFonts w:ascii="Times New Roman" w:hAnsi="Times New Roman" w:cs="Times New Roman"/>
        </w:rPr>
      </w:pPr>
      <w:r w:rsidRPr="00FF6E99">
        <w:rPr>
          <w:rFonts w:ascii="Times New Roman" w:hAnsi="Times New Roman" w:cs="Times New Roman"/>
        </w:rPr>
        <w:t>A partir de los resultados presentados en esta investigación, se establece la aprobación o el rech</w:t>
      </w:r>
      <w:r w:rsidR="00D65C8D" w:rsidRPr="00FF6E99">
        <w:rPr>
          <w:rFonts w:ascii="Times New Roman" w:hAnsi="Times New Roman" w:cs="Times New Roman"/>
        </w:rPr>
        <w:t xml:space="preserve">azo de las hipótesis planteadas. </w:t>
      </w:r>
      <w:r w:rsidR="0003756D" w:rsidRPr="00FF6E99">
        <w:rPr>
          <w:rFonts w:ascii="Times New Roman" w:hAnsi="Times New Roman" w:cs="Times New Roman"/>
        </w:rPr>
        <w:t xml:space="preserve">La prueba t de </w:t>
      </w:r>
      <w:proofErr w:type="spellStart"/>
      <w:r w:rsidR="0003756D" w:rsidRPr="00FF6E99">
        <w:rPr>
          <w:rFonts w:ascii="Times New Roman" w:hAnsi="Times New Roman" w:cs="Times New Roman"/>
        </w:rPr>
        <w:t>S</w:t>
      </w:r>
      <w:r w:rsidRPr="00FF6E99">
        <w:rPr>
          <w:rFonts w:ascii="Times New Roman" w:hAnsi="Times New Roman" w:cs="Times New Roman"/>
        </w:rPr>
        <w:t>tudent</w:t>
      </w:r>
      <w:proofErr w:type="spellEnd"/>
      <w:r w:rsidRPr="00FF6E99">
        <w:rPr>
          <w:rFonts w:ascii="Times New Roman" w:hAnsi="Times New Roman" w:cs="Times New Roman"/>
        </w:rPr>
        <w:t xml:space="preserve"> dio como resultado en el nivel de s</w:t>
      </w:r>
      <w:r w:rsidR="0003756D" w:rsidRPr="00FF6E99">
        <w:rPr>
          <w:rFonts w:ascii="Times New Roman" w:hAnsi="Times New Roman" w:cs="Times New Roman"/>
        </w:rPr>
        <w:t>ignificancia un valor de .818 (t</w:t>
      </w:r>
      <w:r w:rsidRPr="00FF6E99">
        <w:rPr>
          <w:rFonts w:ascii="Times New Roman" w:hAnsi="Times New Roman" w:cs="Times New Roman"/>
        </w:rPr>
        <w:t>abla 10), por lo que se considera que</w:t>
      </w:r>
      <w:r w:rsidR="007C59E2" w:rsidRPr="00FF6E99">
        <w:rPr>
          <w:rFonts w:ascii="Times New Roman" w:hAnsi="Times New Roman" w:cs="Times New Roman"/>
        </w:rPr>
        <w:t xml:space="preserve"> </w:t>
      </w:r>
      <w:r w:rsidRPr="00FF6E99">
        <w:rPr>
          <w:rFonts w:ascii="Times New Roman" w:hAnsi="Times New Roman" w:cs="Times New Roman"/>
        </w:rPr>
        <w:t>no existen diferencias significativas entre el grado de compromiso organizacional del personal docente y administrativo en</w:t>
      </w:r>
      <w:r w:rsidR="007C59E2" w:rsidRPr="00FF6E99">
        <w:rPr>
          <w:rFonts w:ascii="Times New Roman" w:hAnsi="Times New Roman" w:cs="Times New Roman"/>
        </w:rPr>
        <w:t xml:space="preserve"> </w:t>
      </w:r>
      <w:r w:rsidRPr="00FF6E99">
        <w:rPr>
          <w:rFonts w:ascii="Times New Roman" w:hAnsi="Times New Roman" w:cs="Times New Roman"/>
        </w:rPr>
        <w:t>pr</w:t>
      </w:r>
      <w:r w:rsidR="0003756D" w:rsidRPr="00FF6E99">
        <w:rPr>
          <w:rFonts w:ascii="Times New Roman" w:hAnsi="Times New Roman" w:cs="Times New Roman"/>
        </w:rPr>
        <w:t>eparatorias públicas y privadas.</w:t>
      </w:r>
      <w:r w:rsidRPr="00FF6E99">
        <w:rPr>
          <w:rFonts w:ascii="Times New Roman" w:hAnsi="Times New Roman" w:cs="Times New Roman"/>
        </w:rPr>
        <w:t xml:space="preserve"> </w:t>
      </w:r>
      <w:r w:rsidR="0003756D" w:rsidRPr="00FF6E99">
        <w:rPr>
          <w:rFonts w:ascii="Times New Roman" w:hAnsi="Times New Roman" w:cs="Times New Roman"/>
        </w:rPr>
        <w:t>L</w:t>
      </w:r>
      <w:r w:rsidRPr="00FF6E99">
        <w:rPr>
          <w:rFonts w:ascii="Times New Roman" w:hAnsi="Times New Roman" w:cs="Times New Roman"/>
        </w:rPr>
        <w:t>a hipótesis uno</w:t>
      </w:r>
      <w:r w:rsidR="0003756D" w:rsidRPr="00FF6E99">
        <w:rPr>
          <w:rFonts w:ascii="Times New Roman" w:hAnsi="Times New Roman" w:cs="Times New Roman"/>
        </w:rPr>
        <w:t>, por tanto,</w:t>
      </w:r>
      <w:r w:rsidRPr="00FF6E99">
        <w:rPr>
          <w:rFonts w:ascii="Times New Roman" w:hAnsi="Times New Roman" w:cs="Times New Roman"/>
        </w:rPr>
        <w:t xml:space="preserve"> se rechaza.</w:t>
      </w:r>
    </w:p>
    <w:p w14:paraId="5551E698" w14:textId="5FD4237C" w:rsidR="00E879BD" w:rsidRPr="00FF6E99" w:rsidRDefault="0003756D" w:rsidP="0003756D">
      <w:pPr>
        <w:widowControl w:val="0"/>
        <w:autoSpaceDE w:val="0"/>
        <w:autoSpaceDN w:val="0"/>
        <w:adjustRightInd w:val="0"/>
        <w:spacing w:line="360" w:lineRule="auto"/>
        <w:ind w:firstLine="567"/>
        <w:jc w:val="both"/>
        <w:rPr>
          <w:rFonts w:ascii="Times New Roman" w:hAnsi="Times New Roman" w:cs="Times New Roman"/>
        </w:rPr>
      </w:pPr>
      <w:r w:rsidRPr="00FF6E99">
        <w:rPr>
          <w:rFonts w:ascii="Times New Roman" w:hAnsi="Times New Roman" w:cs="Times New Roman"/>
        </w:rPr>
        <w:t xml:space="preserve">Por otra parte, la dimensión afectiva tuvo mayor </w:t>
      </w:r>
      <w:r w:rsidR="00E879BD" w:rsidRPr="00FF6E99">
        <w:rPr>
          <w:rFonts w:ascii="Times New Roman" w:hAnsi="Times New Roman" w:cs="Times New Roman"/>
        </w:rPr>
        <w:t>presencia en el personal docente y administrativo de las preparatorias públicas (media</w:t>
      </w:r>
      <w:r w:rsidRPr="00FF6E99">
        <w:rPr>
          <w:rFonts w:ascii="Times New Roman" w:hAnsi="Times New Roman" w:cs="Times New Roman"/>
        </w:rPr>
        <w:t xml:space="preserve"> </w:t>
      </w:r>
      <w:r w:rsidR="00E879BD" w:rsidRPr="00FF6E99">
        <w:rPr>
          <w:rFonts w:ascii="Times New Roman" w:hAnsi="Times New Roman" w:cs="Times New Roman"/>
        </w:rPr>
        <w:t>= 4.14</w:t>
      </w:r>
      <w:r w:rsidRPr="00FF6E99">
        <w:rPr>
          <w:rFonts w:ascii="Times New Roman" w:hAnsi="Times New Roman" w:cs="Times New Roman"/>
        </w:rPr>
        <w:t>)</w:t>
      </w:r>
      <w:r w:rsidR="00900023" w:rsidRPr="00FF6E99">
        <w:rPr>
          <w:rFonts w:ascii="Times New Roman" w:hAnsi="Times New Roman" w:cs="Times New Roman"/>
        </w:rPr>
        <w:t xml:space="preserve"> </w:t>
      </w:r>
      <w:r w:rsidRPr="00FF6E99">
        <w:rPr>
          <w:rFonts w:ascii="Times New Roman" w:hAnsi="Times New Roman" w:cs="Times New Roman"/>
        </w:rPr>
        <w:t>(t</w:t>
      </w:r>
      <w:r w:rsidR="00900023" w:rsidRPr="00FF6E99">
        <w:rPr>
          <w:rFonts w:ascii="Times New Roman" w:hAnsi="Times New Roman" w:cs="Times New Roman"/>
        </w:rPr>
        <w:t>abla 13</w:t>
      </w:r>
      <w:r w:rsidR="00E879BD" w:rsidRPr="00FF6E99">
        <w:rPr>
          <w:rFonts w:ascii="Times New Roman" w:hAnsi="Times New Roman" w:cs="Times New Roman"/>
        </w:rPr>
        <w:t>). Por lo tanto, la hipótesis dos se rechaza.</w:t>
      </w:r>
    </w:p>
    <w:p w14:paraId="500D7818" w14:textId="0C58B1D5" w:rsidR="00E879BD" w:rsidRPr="00FF6E99" w:rsidRDefault="0003756D" w:rsidP="007F0F88">
      <w:pPr>
        <w:pStyle w:val="Prrafodelista"/>
        <w:widowControl w:val="0"/>
        <w:autoSpaceDE w:val="0"/>
        <w:autoSpaceDN w:val="0"/>
        <w:adjustRightInd w:val="0"/>
        <w:spacing w:line="360" w:lineRule="auto"/>
        <w:ind w:left="0" w:firstLine="567"/>
        <w:jc w:val="both"/>
        <w:rPr>
          <w:sz w:val="24"/>
          <w:szCs w:val="24"/>
        </w:rPr>
      </w:pPr>
      <w:r w:rsidRPr="00FF6E99">
        <w:rPr>
          <w:sz w:val="24"/>
          <w:szCs w:val="24"/>
        </w:rPr>
        <w:t>Asimismo, la dimensión calculada fue la que presentó</w:t>
      </w:r>
      <w:r w:rsidR="00E879BD" w:rsidRPr="00FF6E99">
        <w:rPr>
          <w:sz w:val="24"/>
          <w:szCs w:val="24"/>
        </w:rPr>
        <w:t xml:space="preserve"> un menor grado de compromiso o</w:t>
      </w:r>
      <w:r w:rsidRPr="00FF6E99">
        <w:rPr>
          <w:sz w:val="24"/>
          <w:szCs w:val="24"/>
        </w:rPr>
        <w:t>rganizacional</w:t>
      </w:r>
      <w:r w:rsidR="00A444B8" w:rsidRPr="00FF6E99">
        <w:rPr>
          <w:sz w:val="24"/>
          <w:szCs w:val="24"/>
        </w:rPr>
        <w:t xml:space="preserve"> </w:t>
      </w:r>
      <w:r w:rsidR="00243040" w:rsidRPr="00FF6E99">
        <w:rPr>
          <w:sz w:val="24"/>
          <w:szCs w:val="24"/>
        </w:rPr>
        <w:t xml:space="preserve">con una </w:t>
      </w:r>
      <w:r w:rsidR="00E879BD" w:rsidRPr="00FF6E99">
        <w:rPr>
          <w:sz w:val="24"/>
          <w:szCs w:val="24"/>
        </w:rPr>
        <w:t>media</w:t>
      </w:r>
      <w:r w:rsidRPr="00FF6E99">
        <w:rPr>
          <w:sz w:val="24"/>
          <w:szCs w:val="24"/>
        </w:rPr>
        <w:t xml:space="preserve"> de</w:t>
      </w:r>
      <w:r w:rsidR="00E879BD" w:rsidRPr="00FF6E99">
        <w:rPr>
          <w:sz w:val="24"/>
          <w:szCs w:val="24"/>
        </w:rPr>
        <w:t xml:space="preserve"> 2.92</w:t>
      </w:r>
      <w:r w:rsidR="00900023" w:rsidRPr="00FF6E99">
        <w:rPr>
          <w:sz w:val="24"/>
          <w:szCs w:val="24"/>
        </w:rPr>
        <w:t xml:space="preserve"> </w:t>
      </w:r>
      <w:r w:rsidR="00243040" w:rsidRPr="00FF6E99">
        <w:rPr>
          <w:sz w:val="24"/>
          <w:szCs w:val="24"/>
        </w:rPr>
        <w:t>(</w:t>
      </w:r>
      <w:r w:rsidRPr="00FF6E99">
        <w:rPr>
          <w:sz w:val="24"/>
          <w:szCs w:val="24"/>
        </w:rPr>
        <w:t>t</w:t>
      </w:r>
      <w:r w:rsidR="00900023" w:rsidRPr="00FF6E99">
        <w:rPr>
          <w:sz w:val="24"/>
          <w:szCs w:val="24"/>
        </w:rPr>
        <w:t>abla 13</w:t>
      </w:r>
      <w:r w:rsidR="00E879BD" w:rsidRPr="00FF6E99">
        <w:rPr>
          <w:sz w:val="24"/>
          <w:szCs w:val="24"/>
        </w:rPr>
        <w:t>).</w:t>
      </w:r>
      <w:r w:rsidR="00A444B8" w:rsidRPr="00FF6E99">
        <w:rPr>
          <w:sz w:val="24"/>
          <w:szCs w:val="24"/>
        </w:rPr>
        <w:t xml:space="preserve"> Por </w:t>
      </w:r>
      <w:r w:rsidRPr="00FF6E99">
        <w:rPr>
          <w:sz w:val="24"/>
          <w:szCs w:val="24"/>
        </w:rPr>
        <w:t>ende</w:t>
      </w:r>
      <w:r w:rsidR="00A444B8" w:rsidRPr="00FF6E99">
        <w:rPr>
          <w:sz w:val="24"/>
          <w:szCs w:val="24"/>
        </w:rPr>
        <w:t>,</w:t>
      </w:r>
      <w:r w:rsidR="00E879BD" w:rsidRPr="00FF6E99">
        <w:rPr>
          <w:sz w:val="24"/>
          <w:szCs w:val="24"/>
        </w:rPr>
        <w:t xml:space="preserve"> la hipótesis tres se rechaza.</w:t>
      </w:r>
    </w:p>
    <w:p w14:paraId="353001C0" w14:textId="261F2939" w:rsidR="00E879BD" w:rsidRPr="00FF6E99" w:rsidRDefault="0003756D" w:rsidP="007F0F88">
      <w:pPr>
        <w:pStyle w:val="Prrafodelista"/>
        <w:widowControl w:val="0"/>
        <w:autoSpaceDE w:val="0"/>
        <w:autoSpaceDN w:val="0"/>
        <w:adjustRightInd w:val="0"/>
        <w:spacing w:line="360" w:lineRule="auto"/>
        <w:ind w:left="0" w:firstLine="567"/>
        <w:jc w:val="both"/>
        <w:rPr>
          <w:sz w:val="24"/>
          <w:szCs w:val="24"/>
        </w:rPr>
      </w:pPr>
      <w:r w:rsidRPr="00FF6E99">
        <w:rPr>
          <w:sz w:val="24"/>
          <w:szCs w:val="24"/>
        </w:rPr>
        <w:t xml:space="preserve">Igualmente, </w:t>
      </w:r>
      <w:r w:rsidR="007F0F88" w:rsidRPr="00FF6E99">
        <w:rPr>
          <w:sz w:val="24"/>
          <w:szCs w:val="24"/>
        </w:rPr>
        <w:t>l</w:t>
      </w:r>
      <w:r w:rsidR="00E879BD" w:rsidRPr="00FF6E99">
        <w:rPr>
          <w:sz w:val="24"/>
          <w:szCs w:val="24"/>
        </w:rPr>
        <w:t>a dimensión afectiva del compromiso organizacional en el personal docente y administrativo tuvo mayor presencia en las escuelas preparatorias privadas (media</w:t>
      </w:r>
      <w:r w:rsidRPr="00FF6E99">
        <w:rPr>
          <w:sz w:val="24"/>
          <w:szCs w:val="24"/>
        </w:rPr>
        <w:t xml:space="preserve"> </w:t>
      </w:r>
      <w:r w:rsidR="00E879BD" w:rsidRPr="00FF6E99">
        <w:rPr>
          <w:sz w:val="24"/>
          <w:szCs w:val="24"/>
        </w:rPr>
        <w:t>= 4.22</w:t>
      </w:r>
      <w:r w:rsidRPr="00FF6E99">
        <w:rPr>
          <w:sz w:val="24"/>
          <w:szCs w:val="24"/>
        </w:rPr>
        <w:t>)</w:t>
      </w:r>
      <w:r w:rsidR="006B404B" w:rsidRPr="00FF6E99">
        <w:rPr>
          <w:sz w:val="24"/>
          <w:szCs w:val="24"/>
        </w:rPr>
        <w:t xml:space="preserve"> </w:t>
      </w:r>
      <w:r w:rsidRPr="00FF6E99">
        <w:rPr>
          <w:sz w:val="24"/>
          <w:szCs w:val="24"/>
        </w:rPr>
        <w:t>(t</w:t>
      </w:r>
      <w:r w:rsidR="006B404B" w:rsidRPr="00FF6E99">
        <w:rPr>
          <w:sz w:val="24"/>
          <w:szCs w:val="24"/>
        </w:rPr>
        <w:t>abla 16</w:t>
      </w:r>
      <w:r w:rsidR="00E879BD" w:rsidRPr="00FF6E99">
        <w:rPr>
          <w:sz w:val="24"/>
          <w:szCs w:val="24"/>
        </w:rPr>
        <w:t xml:space="preserve">). </w:t>
      </w:r>
      <w:r w:rsidRPr="00FF6E99">
        <w:rPr>
          <w:sz w:val="24"/>
          <w:szCs w:val="24"/>
        </w:rPr>
        <w:t>En consecuencia</w:t>
      </w:r>
      <w:r w:rsidR="00A444B8" w:rsidRPr="00FF6E99">
        <w:rPr>
          <w:sz w:val="24"/>
          <w:szCs w:val="24"/>
        </w:rPr>
        <w:t>,</w:t>
      </w:r>
      <w:r w:rsidR="00E879BD" w:rsidRPr="00FF6E99">
        <w:rPr>
          <w:sz w:val="24"/>
          <w:szCs w:val="24"/>
        </w:rPr>
        <w:t xml:space="preserve"> la hipótesis cuatro se aprueba.</w:t>
      </w:r>
    </w:p>
    <w:p w14:paraId="62309F13" w14:textId="4A6FD41F" w:rsidR="00E879BD" w:rsidRPr="00FF6E99" w:rsidRDefault="007F0F88" w:rsidP="007F0F88">
      <w:pPr>
        <w:pStyle w:val="Prrafodelista"/>
        <w:widowControl w:val="0"/>
        <w:autoSpaceDE w:val="0"/>
        <w:autoSpaceDN w:val="0"/>
        <w:adjustRightInd w:val="0"/>
        <w:spacing w:line="360" w:lineRule="auto"/>
        <w:ind w:left="0" w:firstLine="567"/>
        <w:jc w:val="both"/>
        <w:rPr>
          <w:sz w:val="24"/>
          <w:szCs w:val="24"/>
        </w:rPr>
      </w:pPr>
      <w:r w:rsidRPr="00FF6E99">
        <w:rPr>
          <w:sz w:val="24"/>
          <w:szCs w:val="24"/>
        </w:rPr>
        <w:t>En l</w:t>
      </w:r>
      <w:r w:rsidR="00E879BD" w:rsidRPr="00FF6E99">
        <w:rPr>
          <w:sz w:val="24"/>
          <w:szCs w:val="24"/>
        </w:rPr>
        <w:t xml:space="preserve">a dimensión calculada del compromiso organizacional </w:t>
      </w:r>
      <w:r w:rsidRPr="00FF6E99">
        <w:rPr>
          <w:sz w:val="24"/>
          <w:szCs w:val="24"/>
        </w:rPr>
        <w:t xml:space="preserve">se </w:t>
      </w:r>
      <w:r w:rsidR="00E879BD" w:rsidRPr="00FF6E99">
        <w:rPr>
          <w:sz w:val="24"/>
          <w:szCs w:val="24"/>
        </w:rPr>
        <w:t xml:space="preserve">observó menor presencia en </w:t>
      </w:r>
      <w:r w:rsidR="0003756D" w:rsidRPr="00FF6E99">
        <w:rPr>
          <w:sz w:val="24"/>
          <w:szCs w:val="24"/>
        </w:rPr>
        <w:t xml:space="preserve">el </w:t>
      </w:r>
      <w:r w:rsidR="00E879BD" w:rsidRPr="00FF6E99">
        <w:rPr>
          <w:sz w:val="24"/>
          <w:szCs w:val="24"/>
        </w:rPr>
        <w:t xml:space="preserve">personal docente y administrativo de las preparatorias privadas </w:t>
      </w:r>
      <w:r w:rsidR="00243040" w:rsidRPr="00FF6E99">
        <w:rPr>
          <w:sz w:val="24"/>
          <w:szCs w:val="24"/>
        </w:rPr>
        <w:t xml:space="preserve">con una </w:t>
      </w:r>
      <w:r w:rsidR="0003756D" w:rsidRPr="00FF6E99">
        <w:rPr>
          <w:sz w:val="24"/>
          <w:szCs w:val="24"/>
        </w:rPr>
        <w:t>media de</w:t>
      </w:r>
      <w:r w:rsidR="007C59E2" w:rsidRPr="00FF6E99">
        <w:rPr>
          <w:sz w:val="24"/>
          <w:szCs w:val="24"/>
        </w:rPr>
        <w:t xml:space="preserve"> </w:t>
      </w:r>
      <w:r w:rsidR="00E879BD" w:rsidRPr="00FF6E99">
        <w:rPr>
          <w:sz w:val="24"/>
          <w:szCs w:val="24"/>
        </w:rPr>
        <w:t>2.90</w:t>
      </w:r>
      <w:r w:rsidR="006B404B" w:rsidRPr="00FF6E99">
        <w:rPr>
          <w:sz w:val="24"/>
          <w:szCs w:val="24"/>
        </w:rPr>
        <w:t xml:space="preserve"> </w:t>
      </w:r>
      <w:r w:rsidR="00243040" w:rsidRPr="00FF6E99">
        <w:rPr>
          <w:sz w:val="24"/>
          <w:szCs w:val="24"/>
        </w:rPr>
        <w:t>(</w:t>
      </w:r>
      <w:r w:rsidR="0003756D" w:rsidRPr="00FF6E99">
        <w:rPr>
          <w:sz w:val="24"/>
          <w:szCs w:val="24"/>
        </w:rPr>
        <w:t>t</w:t>
      </w:r>
      <w:r w:rsidR="006B404B" w:rsidRPr="00FF6E99">
        <w:rPr>
          <w:sz w:val="24"/>
          <w:szCs w:val="24"/>
        </w:rPr>
        <w:t>abla 16</w:t>
      </w:r>
      <w:r w:rsidR="00E879BD" w:rsidRPr="00FF6E99">
        <w:rPr>
          <w:sz w:val="24"/>
          <w:szCs w:val="24"/>
        </w:rPr>
        <w:t xml:space="preserve">). Por </w:t>
      </w:r>
      <w:r w:rsidR="00D65C8D" w:rsidRPr="00FF6E99">
        <w:rPr>
          <w:sz w:val="24"/>
          <w:szCs w:val="24"/>
        </w:rPr>
        <w:t>tal motivo</w:t>
      </w:r>
      <w:r w:rsidR="00A444B8" w:rsidRPr="00FF6E99">
        <w:rPr>
          <w:sz w:val="24"/>
          <w:szCs w:val="24"/>
        </w:rPr>
        <w:t>,</w:t>
      </w:r>
      <w:r w:rsidR="00E879BD" w:rsidRPr="00FF6E99">
        <w:rPr>
          <w:sz w:val="24"/>
          <w:szCs w:val="24"/>
        </w:rPr>
        <w:t xml:space="preserve"> la hipótesis </w:t>
      </w:r>
      <w:r w:rsidR="00243040" w:rsidRPr="00FF6E99">
        <w:rPr>
          <w:sz w:val="24"/>
          <w:szCs w:val="24"/>
        </w:rPr>
        <w:t xml:space="preserve">cinco </w:t>
      </w:r>
      <w:r w:rsidR="00E879BD" w:rsidRPr="00FF6E99">
        <w:rPr>
          <w:sz w:val="24"/>
          <w:szCs w:val="24"/>
        </w:rPr>
        <w:t>se aprueba.</w:t>
      </w:r>
    </w:p>
    <w:p w14:paraId="7E537C7B" w14:textId="54FDA103" w:rsidR="00E879BD" w:rsidRPr="00FF6E99" w:rsidRDefault="0003756D" w:rsidP="007F0F88">
      <w:pPr>
        <w:widowControl w:val="0"/>
        <w:autoSpaceDE w:val="0"/>
        <w:autoSpaceDN w:val="0"/>
        <w:adjustRightInd w:val="0"/>
        <w:spacing w:line="360" w:lineRule="auto"/>
        <w:ind w:firstLine="567"/>
        <w:jc w:val="both"/>
        <w:rPr>
          <w:rFonts w:ascii="Times New Roman" w:hAnsi="Times New Roman" w:cs="Times New Roman"/>
        </w:rPr>
      </w:pPr>
      <w:r w:rsidRPr="00FF6E99">
        <w:rPr>
          <w:rFonts w:ascii="Times New Roman" w:hAnsi="Times New Roman" w:cs="Times New Roman"/>
        </w:rPr>
        <w:t xml:space="preserve">Por último, </w:t>
      </w:r>
      <w:r w:rsidR="00581F66" w:rsidRPr="00FF6E99">
        <w:rPr>
          <w:rFonts w:ascii="Times New Roman" w:hAnsi="Times New Roman" w:cs="Times New Roman"/>
        </w:rPr>
        <w:t xml:space="preserve">se puede decir que </w:t>
      </w:r>
      <w:r w:rsidR="00E879BD" w:rsidRPr="00FF6E99">
        <w:rPr>
          <w:rFonts w:ascii="Times New Roman" w:hAnsi="Times New Roman" w:cs="Times New Roman"/>
        </w:rPr>
        <w:t>cuatro de diez</w:t>
      </w:r>
      <w:r w:rsidR="007C59E2" w:rsidRPr="00FF6E99">
        <w:rPr>
          <w:rFonts w:ascii="Times New Roman" w:hAnsi="Times New Roman" w:cs="Times New Roman"/>
        </w:rPr>
        <w:t xml:space="preserve"> </w:t>
      </w:r>
      <w:r w:rsidRPr="00FF6E99">
        <w:rPr>
          <w:rFonts w:ascii="Times New Roman" w:hAnsi="Times New Roman" w:cs="Times New Roman"/>
        </w:rPr>
        <w:t>variables sociodemográficas</w:t>
      </w:r>
      <w:r w:rsidR="00581F66" w:rsidRPr="00FF6E99">
        <w:rPr>
          <w:rFonts w:ascii="Times New Roman" w:hAnsi="Times New Roman" w:cs="Times New Roman"/>
        </w:rPr>
        <w:t xml:space="preserve"> influyeron</w:t>
      </w:r>
      <w:r w:rsidR="00E879BD" w:rsidRPr="00FF6E99">
        <w:rPr>
          <w:rFonts w:ascii="Times New Roman" w:hAnsi="Times New Roman" w:cs="Times New Roman"/>
        </w:rPr>
        <w:t xml:space="preserve"> de manera significativa en el compromiso organizacional del personal docente y administrativo de las escuelas preparatorias públicas y privadas</w:t>
      </w:r>
      <w:r w:rsidR="00243040" w:rsidRPr="00FF6E99">
        <w:rPr>
          <w:rFonts w:ascii="Times New Roman" w:hAnsi="Times New Roman" w:cs="Times New Roman"/>
        </w:rPr>
        <w:t>, a saber</w:t>
      </w:r>
      <w:r w:rsidR="00E879BD" w:rsidRPr="00FF6E99">
        <w:rPr>
          <w:rFonts w:ascii="Times New Roman" w:hAnsi="Times New Roman" w:cs="Times New Roman"/>
        </w:rPr>
        <w:t xml:space="preserve">: edad </w:t>
      </w:r>
      <w:r w:rsidR="00243040" w:rsidRPr="00FF6E99">
        <w:rPr>
          <w:rFonts w:ascii="Times New Roman" w:hAnsi="Times New Roman" w:cs="Times New Roman"/>
        </w:rPr>
        <w:t>(</w:t>
      </w:r>
      <w:r w:rsidR="00E879BD" w:rsidRPr="00FF6E99">
        <w:rPr>
          <w:rFonts w:ascii="Times New Roman" w:hAnsi="Times New Roman" w:cs="Times New Roman"/>
        </w:rPr>
        <w:t>.00</w:t>
      </w:r>
      <w:r w:rsidR="00243040" w:rsidRPr="00FF6E99">
        <w:rPr>
          <w:rFonts w:ascii="Times New Roman" w:hAnsi="Times New Roman" w:cs="Times New Roman"/>
        </w:rPr>
        <w:t>)</w:t>
      </w:r>
      <w:r w:rsidR="00E879BD" w:rsidRPr="00FF6E99">
        <w:rPr>
          <w:rFonts w:ascii="Times New Roman" w:hAnsi="Times New Roman" w:cs="Times New Roman"/>
        </w:rPr>
        <w:t xml:space="preserve">, hijos </w:t>
      </w:r>
      <w:r w:rsidR="00243040" w:rsidRPr="00FF6E99">
        <w:rPr>
          <w:rFonts w:ascii="Times New Roman" w:hAnsi="Times New Roman" w:cs="Times New Roman"/>
        </w:rPr>
        <w:t>(</w:t>
      </w:r>
      <w:r w:rsidR="00E879BD" w:rsidRPr="00FF6E99">
        <w:rPr>
          <w:rFonts w:ascii="Times New Roman" w:hAnsi="Times New Roman" w:cs="Times New Roman"/>
        </w:rPr>
        <w:t>.03</w:t>
      </w:r>
      <w:r w:rsidR="00243040" w:rsidRPr="00FF6E99">
        <w:rPr>
          <w:rFonts w:ascii="Times New Roman" w:hAnsi="Times New Roman" w:cs="Times New Roman"/>
        </w:rPr>
        <w:t>)</w:t>
      </w:r>
      <w:r w:rsidR="00E879BD" w:rsidRPr="00FF6E99">
        <w:rPr>
          <w:rFonts w:ascii="Times New Roman" w:hAnsi="Times New Roman" w:cs="Times New Roman"/>
        </w:rPr>
        <w:t xml:space="preserve">, antigüedad en el sector educativo </w:t>
      </w:r>
      <w:r w:rsidR="00243040" w:rsidRPr="00FF6E99">
        <w:rPr>
          <w:rFonts w:ascii="Times New Roman" w:hAnsi="Times New Roman" w:cs="Times New Roman"/>
        </w:rPr>
        <w:t>(</w:t>
      </w:r>
      <w:r w:rsidR="00E879BD" w:rsidRPr="00FF6E99">
        <w:rPr>
          <w:rFonts w:ascii="Times New Roman" w:hAnsi="Times New Roman" w:cs="Times New Roman"/>
        </w:rPr>
        <w:t>.00</w:t>
      </w:r>
      <w:r w:rsidR="00243040" w:rsidRPr="00FF6E99">
        <w:rPr>
          <w:rFonts w:ascii="Times New Roman" w:hAnsi="Times New Roman" w:cs="Times New Roman"/>
        </w:rPr>
        <w:t>)</w:t>
      </w:r>
      <w:r w:rsidR="00E879BD" w:rsidRPr="00FF6E99">
        <w:rPr>
          <w:rFonts w:ascii="Times New Roman" w:hAnsi="Times New Roman" w:cs="Times New Roman"/>
        </w:rPr>
        <w:t xml:space="preserve"> y formación académica </w:t>
      </w:r>
      <w:r w:rsidR="00243040" w:rsidRPr="00FF6E99">
        <w:rPr>
          <w:rFonts w:ascii="Times New Roman" w:hAnsi="Times New Roman" w:cs="Times New Roman"/>
        </w:rPr>
        <w:t>(</w:t>
      </w:r>
      <w:r w:rsidR="00E879BD" w:rsidRPr="00FF6E99">
        <w:rPr>
          <w:rFonts w:ascii="Times New Roman" w:hAnsi="Times New Roman" w:cs="Times New Roman"/>
        </w:rPr>
        <w:t>.04</w:t>
      </w:r>
      <w:r w:rsidR="00243040" w:rsidRPr="00FF6E99">
        <w:rPr>
          <w:rFonts w:ascii="Times New Roman" w:hAnsi="Times New Roman" w:cs="Times New Roman"/>
        </w:rPr>
        <w:t>)</w:t>
      </w:r>
      <w:r w:rsidR="00C7204C" w:rsidRPr="00FF6E99">
        <w:rPr>
          <w:rFonts w:ascii="Times New Roman" w:hAnsi="Times New Roman" w:cs="Times New Roman"/>
        </w:rPr>
        <w:t xml:space="preserve"> </w:t>
      </w:r>
      <w:r w:rsidR="00581F66" w:rsidRPr="00FF6E99">
        <w:rPr>
          <w:rFonts w:ascii="Times New Roman" w:hAnsi="Times New Roman" w:cs="Times New Roman"/>
        </w:rPr>
        <w:t>(t</w:t>
      </w:r>
      <w:r w:rsidR="00C7204C" w:rsidRPr="00FF6E99">
        <w:rPr>
          <w:rFonts w:ascii="Times New Roman" w:hAnsi="Times New Roman" w:cs="Times New Roman"/>
        </w:rPr>
        <w:t>abla 8</w:t>
      </w:r>
      <w:r w:rsidR="00E879BD" w:rsidRPr="00FF6E99">
        <w:rPr>
          <w:rFonts w:ascii="Times New Roman" w:hAnsi="Times New Roman" w:cs="Times New Roman"/>
        </w:rPr>
        <w:t>). Por lo tanto</w:t>
      </w:r>
      <w:r w:rsidR="00581F66" w:rsidRPr="00FF6E99">
        <w:rPr>
          <w:rFonts w:ascii="Times New Roman" w:hAnsi="Times New Roman" w:cs="Times New Roman"/>
        </w:rPr>
        <w:t>,</w:t>
      </w:r>
      <w:r w:rsidR="00E879BD" w:rsidRPr="00FF6E99">
        <w:rPr>
          <w:rFonts w:ascii="Times New Roman" w:hAnsi="Times New Roman" w:cs="Times New Roman"/>
        </w:rPr>
        <w:t xml:space="preserve"> la hipótesis </w:t>
      </w:r>
      <w:r w:rsidR="00B16B3E" w:rsidRPr="00FF6E99">
        <w:rPr>
          <w:rFonts w:ascii="Times New Roman" w:hAnsi="Times New Roman" w:cs="Times New Roman"/>
        </w:rPr>
        <w:t>seis</w:t>
      </w:r>
      <w:r w:rsidR="00E879BD" w:rsidRPr="00FF6E99">
        <w:rPr>
          <w:rFonts w:ascii="Times New Roman" w:hAnsi="Times New Roman" w:cs="Times New Roman"/>
        </w:rPr>
        <w:t xml:space="preserve"> </w:t>
      </w:r>
      <w:r w:rsidR="00243040" w:rsidRPr="00FF6E99">
        <w:rPr>
          <w:rFonts w:ascii="Times New Roman" w:hAnsi="Times New Roman" w:cs="Times New Roman"/>
        </w:rPr>
        <w:t xml:space="preserve">se </w:t>
      </w:r>
      <w:r w:rsidR="00E879BD" w:rsidRPr="00FF6E99">
        <w:rPr>
          <w:rFonts w:ascii="Times New Roman" w:hAnsi="Times New Roman" w:cs="Times New Roman"/>
        </w:rPr>
        <w:t>acepta.</w:t>
      </w:r>
    </w:p>
    <w:p w14:paraId="6619CCCD" w14:textId="77777777" w:rsidR="00455EAA" w:rsidRPr="00FF6E99" w:rsidRDefault="00455EAA" w:rsidP="00AD169A">
      <w:pPr>
        <w:spacing w:line="360" w:lineRule="auto"/>
        <w:rPr>
          <w:rFonts w:ascii="Times New Roman" w:hAnsi="Times New Roman" w:cs="Times New Roman"/>
          <w:b/>
        </w:rPr>
      </w:pPr>
    </w:p>
    <w:p w14:paraId="40769DC4" w14:textId="139B4853" w:rsidR="00AD169A" w:rsidRPr="00FF6E99" w:rsidRDefault="00E4584A" w:rsidP="00581F66">
      <w:pPr>
        <w:pStyle w:val="Ttulo1"/>
        <w:rPr>
          <w:rFonts w:ascii="Calibri" w:eastAsia="Times New Roman" w:hAnsi="Calibri" w:cs="Calibri"/>
          <w:color w:val="000000"/>
          <w:sz w:val="28"/>
          <w:lang w:eastAsia="es-MX"/>
        </w:rPr>
      </w:pPr>
      <w:r w:rsidRPr="00FF6E99">
        <w:rPr>
          <w:rFonts w:ascii="Calibri" w:eastAsia="Times New Roman" w:hAnsi="Calibri" w:cs="Calibri"/>
          <w:color w:val="000000"/>
          <w:sz w:val="28"/>
          <w:lang w:eastAsia="es-MX"/>
        </w:rPr>
        <w:t xml:space="preserve">Discusión y </w:t>
      </w:r>
      <w:r w:rsidR="00581F66" w:rsidRPr="00FF6E99">
        <w:rPr>
          <w:rFonts w:ascii="Calibri" w:eastAsia="Times New Roman" w:hAnsi="Calibri" w:cs="Calibri"/>
          <w:color w:val="000000"/>
          <w:sz w:val="28"/>
          <w:lang w:eastAsia="es-MX"/>
        </w:rPr>
        <w:t>c</w:t>
      </w:r>
      <w:r w:rsidR="00AD169A" w:rsidRPr="00FF6E99">
        <w:rPr>
          <w:rFonts w:ascii="Calibri" w:eastAsia="Times New Roman" w:hAnsi="Calibri" w:cs="Calibri"/>
          <w:color w:val="000000"/>
          <w:sz w:val="28"/>
          <w:lang w:eastAsia="es-MX"/>
        </w:rPr>
        <w:t>onclusiones</w:t>
      </w:r>
    </w:p>
    <w:p w14:paraId="1D135CB8" w14:textId="3407A367" w:rsidR="00FF1116" w:rsidRPr="00FF6E99" w:rsidRDefault="00CB053B" w:rsidP="00E57058">
      <w:pPr>
        <w:spacing w:line="360" w:lineRule="auto"/>
        <w:ind w:firstLine="567"/>
        <w:jc w:val="both"/>
        <w:rPr>
          <w:rFonts w:ascii="Times New Roman" w:hAnsi="Times New Roman" w:cs="Times New Roman"/>
        </w:rPr>
      </w:pPr>
      <w:r w:rsidRPr="00FF6E99">
        <w:rPr>
          <w:rFonts w:ascii="Times New Roman" w:hAnsi="Times New Roman" w:cs="Times New Roman"/>
        </w:rPr>
        <w:t>La principal aportación de la presente investigación es el desarrollo de un modelo de gestión del compromiso organizacional para escuelas p</w:t>
      </w:r>
      <w:r w:rsidR="00581F66" w:rsidRPr="00FF6E99">
        <w:rPr>
          <w:rFonts w:ascii="Times New Roman" w:hAnsi="Times New Roman" w:cs="Times New Roman"/>
        </w:rPr>
        <w:t>úblicas y privadas del DEMSCH (f</w:t>
      </w:r>
      <w:r w:rsidRPr="00FF6E99">
        <w:rPr>
          <w:rFonts w:ascii="Times New Roman" w:hAnsi="Times New Roman" w:cs="Times New Roman"/>
        </w:rPr>
        <w:t xml:space="preserve">igura 1). El modelo presenta un diagnóstico acerca del grado de compromiso que manifiestan los trabajadores del subsistema educativo del DEMSCH. </w:t>
      </w:r>
      <w:r w:rsidR="00945EBC" w:rsidRPr="00FF6E99">
        <w:rPr>
          <w:rFonts w:ascii="Times New Roman" w:hAnsi="Times New Roman" w:cs="Times New Roman"/>
        </w:rPr>
        <w:t>Se</w:t>
      </w:r>
      <w:r w:rsidR="00455EAA" w:rsidRPr="00FF6E99">
        <w:rPr>
          <w:rFonts w:ascii="Times New Roman" w:hAnsi="Times New Roman" w:cs="Times New Roman"/>
        </w:rPr>
        <w:t xml:space="preserve"> </w:t>
      </w:r>
      <w:r w:rsidR="00AD169A" w:rsidRPr="00FF6E99">
        <w:rPr>
          <w:rFonts w:ascii="Times New Roman" w:hAnsi="Times New Roman" w:cs="Times New Roman"/>
        </w:rPr>
        <w:t xml:space="preserve">muestra que existe un fuerte nivel de compromiso </w:t>
      </w:r>
      <w:r w:rsidR="00AD169A" w:rsidRPr="00FF6E99">
        <w:rPr>
          <w:rFonts w:ascii="Times New Roman" w:hAnsi="Times New Roman" w:cs="Times New Roman"/>
        </w:rPr>
        <w:lastRenderedPageBreak/>
        <w:t>organizacional, sobre todo en la</w:t>
      </w:r>
      <w:r w:rsidR="00581F66" w:rsidRPr="00FF6E99">
        <w:rPr>
          <w:rFonts w:ascii="Times New Roman" w:hAnsi="Times New Roman" w:cs="Times New Roman"/>
        </w:rPr>
        <w:t xml:space="preserve"> dimensión afectiva y normativa;</w:t>
      </w:r>
      <w:r w:rsidR="00AD169A" w:rsidRPr="00FF6E99">
        <w:rPr>
          <w:rFonts w:ascii="Times New Roman" w:hAnsi="Times New Roman" w:cs="Times New Roman"/>
        </w:rPr>
        <w:t xml:space="preserve"> esto indica que existe un alto apego emocional de los empleados hacia sus centros educativos, lo que puede incidir directamente en </w:t>
      </w:r>
      <w:r w:rsidR="00581F66" w:rsidRPr="00FF6E99">
        <w:rPr>
          <w:rFonts w:ascii="Times New Roman" w:hAnsi="Times New Roman" w:cs="Times New Roman"/>
        </w:rPr>
        <w:t>la permanencia</w:t>
      </w:r>
      <w:r w:rsidR="00AD169A" w:rsidRPr="00FF6E99">
        <w:rPr>
          <w:rFonts w:ascii="Times New Roman" w:hAnsi="Times New Roman" w:cs="Times New Roman"/>
        </w:rPr>
        <w:t xml:space="preserve"> en sus instituciones por el sentido de amor y lealtad. Este modelo </w:t>
      </w:r>
      <w:r w:rsidR="005A11CF" w:rsidRPr="00FF6E99">
        <w:rPr>
          <w:rFonts w:ascii="Times New Roman" w:hAnsi="Times New Roman" w:cs="Times New Roman"/>
        </w:rPr>
        <w:t xml:space="preserve">sistémico </w:t>
      </w:r>
      <w:r w:rsidR="00D104B6" w:rsidRPr="00FF6E99">
        <w:rPr>
          <w:rFonts w:ascii="Times New Roman" w:hAnsi="Times New Roman" w:cs="Times New Roman"/>
        </w:rPr>
        <w:t>describe</w:t>
      </w:r>
      <w:r w:rsidR="00AD169A" w:rsidRPr="00FF6E99">
        <w:rPr>
          <w:rFonts w:ascii="Times New Roman" w:hAnsi="Times New Roman" w:cs="Times New Roman"/>
        </w:rPr>
        <w:t xml:space="preserve"> </w:t>
      </w:r>
      <w:r w:rsidR="00D104B6" w:rsidRPr="00FF6E99">
        <w:rPr>
          <w:rFonts w:ascii="Times New Roman" w:hAnsi="Times New Roman" w:cs="Times New Roman"/>
        </w:rPr>
        <w:t>la</w:t>
      </w:r>
      <w:r w:rsidR="005A11CF" w:rsidRPr="00FF6E99">
        <w:rPr>
          <w:rFonts w:ascii="Times New Roman" w:hAnsi="Times New Roman" w:cs="Times New Roman"/>
        </w:rPr>
        <w:t xml:space="preserve"> direccionalidad de las dimensiones estudiadas</w:t>
      </w:r>
      <w:r w:rsidR="00455EAA" w:rsidRPr="00FF6E99">
        <w:rPr>
          <w:rFonts w:ascii="Times New Roman" w:hAnsi="Times New Roman" w:cs="Times New Roman"/>
        </w:rPr>
        <w:t xml:space="preserve">, </w:t>
      </w:r>
      <w:r w:rsidR="00AD169A" w:rsidRPr="00FF6E99">
        <w:rPr>
          <w:rFonts w:ascii="Times New Roman" w:hAnsi="Times New Roman" w:cs="Times New Roman"/>
        </w:rPr>
        <w:t>elementos para que las autoridades educativas diseñen estrategias pertinentes para consolidar e incrementar el compromiso organizacional del personal docente y administrativo de las distintas preparatorias del DEMSCH.</w:t>
      </w:r>
    </w:p>
    <w:p w14:paraId="5C2560A5" w14:textId="2AE76DAF" w:rsidR="005A11CF" w:rsidRPr="00FF6E99" w:rsidRDefault="005A11CF" w:rsidP="00E57058">
      <w:pPr>
        <w:spacing w:line="360" w:lineRule="auto"/>
        <w:ind w:firstLine="567"/>
        <w:jc w:val="both"/>
        <w:rPr>
          <w:rFonts w:ascii="Times New Roman" w:hAnsi="Times New Roman" w:cs="Times New Roman"/>
        </w:rPr>
      </w:pPr>
      <w:r w:rsidRPr="00FF6E99">
        <w:rPr>
          <w:rFonts w:ascii="Times New Roman" w:hAnsi="Times New Roman" w:cs="Times New Roman"/>
        </w:rPr>
        <w:t xml:space="preserve">Otra lectura de este modelo es que el compromiso organizacional que experimenta todo el estado de Chihuahua es muy homogéneo, y ello ha permitido que tanto preparatorias públicas como privadas experimenten cierta estabilidad con su personal docente y administrativo. Esto con seguridad fortalecerá el desempeño académico al existir menos rotación. También permite visualizar la importancia de monitorear las tres dimensiones para mantener </w:t>
      </w:r>
      <w:r w:rsidR="00581F66" w:rsidRPr="00FF6E99">
        <w:rPr>
          <w:rFonts w:ascii="Times New Roman" w:hAnsi="Times New Roman" w:cs="Times New Roman"/>
        </w:rPr>
        <w:t>ese</w:t>
      </w:r>
      <w:r w:rsidRPr="00FF6E99">
        <w:rPr>
          <w:rFonts w:ascii="Times New Roman" w:hAnsi="Times New Roman" w:cs="Times New Roman"/>
        </w:rPr>
        <w:t xml:space="preserve"> compromiso, particularmente afectivo y n</w:t>
      </w:r>
      <w:r w:rsidR="006D5B32" w:rsidRPr="00FF6E99">
        <w:rPr>
          <w:rFonts w:ascii="Times New Roman" w:hAnsi="Times New Roman" w:cs="Times New Roman"/>
        </w:rPr>
        <w:t>ormativo</w:t>
      </w:r>
      <w:r w:rsidRPr="00FF6E99">
        <w:rPr>
          <w:rFonts w:ascii="Times New Roman" w:hAnsi="Times New Roman" w:cs="Times New Roman"/>
        </w:rPr>
        <w:t>; sin embargo</w:t>
      </w:r>
      <w:r w:rsidR="00581F66" w:rsidRPr="00FF6E99">
        <w:rPr>
          <w:rFonts w:ascii="Times New Roman" w:hAnsi="Times New Roman" w:cs="Times New Roman"/>
        </w:rPr>
        <w:t>,</w:t>
      </w:r>
      <w:r w:rsidRPr="00FF6E99">
        <w:rPr>
          <w:rFonts w:ascii="Times New Roman" w:hAnsi="Times New Roman" w:cs="Times New Roman"/>
        </w:rPr>
        <w:t xml:space="preserve"> </w:t>
      </w:r>
      <w:r w:rsidR="00581F66" w:rsidRPr="00FF6E99">
        <w:rPr>
          <w:rFonts w:ascii="Times New Roman" w:hAnsi="Times New Roman" w:cs="Times New Roman"/>
        </w:rPr>
        <w:t>se debe fortalecer</w:t>
      </w:r>
      <w:r w:rsidRPr="00FF6E99">
        <w:rPr>
          <w:rFonts w:ascii="Times New Roman" w:hAnsi="Times New Roman" w:cs="Times New Roman"/>
        </w:rPr>
        <w:t xml:space="preserve"> el compromiso calculado.</w:t>
      </w:r>
    </w:p>
    <w:p w14:paraId="3D8C6FD9" w14:textId="70069981" w:rsidR="00E1023C" w:rsidRDefault="00E1023C" w:rsidP="000A5323">
      <w:pPr>
        <w:spacing w:line="360" w:lineRule="auto"/>
        <w:jc w:val="both"/>
        <w:rPr>
          <w:rFonts w:ascii="Times New Roman" w:hAnsi="Times New Roman" w:cs="Times New Roman"/>
        </w:rPr>
      </w:pPr>
    </w:p>
    <w:p w14:paraId="483BE1E6" w14:textId="3C560E18" w:rsidR="009E7835" w:rsidRDefault="009E7835" w:rsidP="000A5323">
      <w:pPr>
        <w:spacing w:line="360" w:lineRule="auto"/>
        <w:jc w:val="both"/>
        <w:rPr>
          <w:rFonts w:ascii="Times New Roman" w:hAnsi="Times New Roman" w:cs="Times New Roman"/>
        </w:rPr>
      </w:pPr>
    </w:p>
    <w:p w14:paraId="4C678AE1" w14:textId="3B47C39D" w:rsidR="009E7835" w:rsidRDefault="009E7835" w:rsidP="000A5323">
      <w:pPr>
        <w:spacing w:line="360" w:lineRule="auto"/>
        <w:jc w:val="both"/>
        <w:rPr>
          <w:rFonts w:ascii="Times New Roman" w:hAnsi="Times New Roman" w:cs="Times New Roman"/>
        </w:rPr>
      </w:pPr>
    </w:p>
    <w:p w14:paraId="4B282AC3" w14:textId="5EFD54AD" w:rsidR="009E7835" w:rsidRDefault="009E7835" w:rsidP="000A5323">
      <w:pPr>
        <w:spacing w:line="360" w:lineRule="auto"/>
        <w:jc w:val="both"/>
        <w:rPr>
          <w:rFonts w:ascii="Times New Roman" w:hAnsi="Times New Roman" w:cs="Times New Roman"/>
        </w:rPr>
      </w:pPr>
    </w:p>
    <w:p w14:paraId="37A668E2" w14:textId="06127F7F" w:rsidR="009E7835" w:rsidRDefault="009E7835" w:rsidP="000A5323">
      <w:pPr>
        <w:spacing w:line="360" w:lineRule="auto"/>
        <w:jc w:val="both"/>
        <w:rPr>
          <w:rFonts w:ascii="Times New Roman" w:hAnsi="Times New Roman" w:cs="Times New Roman"/>
        </w:rPr>
      </w:pPr>
    </w:p>
    <w:p w14:paraId="0EB1D300" w14:textId="56F872C0" w:rsidR="009E7835" w:rsidRDefault="009E7835" w:rsidP="000A5323">
      <w:pPr>
        <w:spacing w:line="360" w:lineRule="auto"/>
        <w:jc w:val="both"/>
        <w:rPr>
          <w:rFonts w:ascii="Times New Roman" w:hAnsi="Times New Roman" w:cs="Times New Roman"/>
        </w:rPr>
      </w:pPr>
    </w:p>
    <w:p w14:paraId="14572218" w14:textId="6DC3AD3C" w:rsidR="009E7835" w:rsidRDefault="009E7835" w:rsidP="000A5323">
      <w:pPr>
        <w:spacing w:line="360" w:lineRule="auto"/>
        <w:jc w:val="both"/>
        <w:rPr>
          <w:rFonts w:ascii="Times New Roman" w:hAnsi="Times New Roman" w:cs="Times New Roman"/>
        </w:rPr>
      </w:pPr>
    </w:p>
    <w:p w14:paraId="06D9D1AF" w14:textId="6D4DD5DA" w:rsidR="009E7835" w:rsidRDefault="009E7835" w:rsidP="000A5323">
      <w:pPr>
        <w:spacing w:line="360" w:lineRule="auto"/>
        <w:jc w:val="both"/>
        <w:rPr>
          <w:rFonts w:ascii="Times New Roman" w:hAnsi="Times New Roman" w:cs="Times New Roman"/>
        </w:rPr>
      </w:pPr>
    </w:p>
    <w:p w14:paraId="5E11FDA3" w14:textId="733C305A" w:rsidR="009E7835" w:rsidRDefault="009E7835" w:rsidP="000A5323">
      <w:pPr>
        <w:spacing w:line="360" w:lineRule="auto"/>
        <w:jc w:val="both"/>
        <w:rPr>
          <w:rFonts w:ascii="Times New Roman" w:hAnsi="Times New Roman" w:cs="Times New Roman"/>
        </w:rPr>
      </w:pPr>
    </w:p>
    <w:p w14:paraId="6717DA3D" w14:textId="191C4595" w:rsidR="009E7835" w:rsidRDefault="009E7835" w:rsidP="000A5323">
      <w:pPr>
        <w:spacing w:line="360" w:lineRule="auto"/>
        <w:jc w:val="both"/>
        <w:rPr>
          <w:rFonts w:ascii="Times New Roman" w:hAnsi="Times New Roman" w:cs="Times New Roman"/>
        </w:rPr>
      </w:pPr>
    </w:p>
    <w:p w14:paraId="6CA61C6C" w14:textId="3B9D5D63" w:rsidR="009E7835" w:rsidRDefault="009E7835" w:rsidP="000A5323">
      <w:pPr>
        <w:spacing w:line="360" w:lineRule="auto"/>
        <w:jc w:val="both"/>
        <w:rPr>
          <w:rFonts w:ascii="Times New Roman" w:hAnsi="Times New Roman" w:cs="Times New Roman"/>
        </w:rPr>
      </w:pPr>
    </w:p>
    <w:p w14:paraId="1F146613" w14:textId="6C9CA8D6" w:rsidR="009E7835" w:rsidRDefault="009E7835" w:rsidP="000A5323">
      <w:pPr>
        <w:spacing w:line="360" w:lineRule="auto"/>
        <w:jc w:val="both"/>
        <w:rPr>
          <w:rFonts w:ascii="Times New Roman" w:hAnsi="Times New Roman" w:cs="Times New Roman"/>
        </w:rPr>
      </w:pPr>
    </w:p>
    <w:p w14:paraId="510613F3" w14:textId="71383501" w:rsidR="009E7835" w:rsidRDefault="009E7835" w:rsidP="000A5323">
      <w:pPr>
        <w:spacing w:line="360" w:lineRule="auto"/>
        <w:jc w:val="both"/>
        <w:rPr>
          <w:rFonts w:ascii="Times New Roman" w:hAnsi="Times New Roman" w:cs="Times New Roman"/>
        </w:rPr>
      </w:pPr>
    </w:p>
    <w:p w14:paraId="14565E81" w14:textId="50742725" w:rsidR="009E7835" w:rsidRDefault="009E7835" w:rsidP="000A5323">
      <w:pPr>
        <w:spacing w:line="360" w:lineRule="auto"/>
        <w:jc w:val="both"/>
        <w:rPr>
          <w:rFonts w:ascii="Times New Roman" w:hAnsi="Times New Roman" w:cs="Times New Roman"/>
        </w:rPr>
      </w:pPr>
    </w:p>
    <w:p w14:paraId="130E9DB2" w14:textId="32C474AE" w:rsidR="009E7835" w:rsidRDefault="009E7835" w:rsidP="000A5323">
      <w:pPr>
        <w:spacing w:line="360" w:lineRule="auto"/>
        <w:jc w:val="both"/>
        <w:rPr>
          <w:rFonts w:ascii="Times New Roman" w:hAnsi="Times New Roman" w:cs="Times New Roman"/>
        </w:rPr>
      </w:pPr>
    </w:p>
    <w:p w14:paraId="35BD07D6" w14:textId="2FE2614E" w:rsidR="009E7835" w:rsidRDefault="009E7835" w:rsidP="000A5323">
      <w:pPr>
        <w:spacing w:line="360" w:lineRule="auto"/>
        <w:jc w:val="both"/>
        <w:rPr>
          <w:rFonts w:ascii="Times New Roman" w:hAnsi="Times New Roman" w:cs="Times New Roman"/>
        </w:rPr>
      </w:pPr>
    </w:p>
    <w:p w14:paraId="1ABBA888" w14:textId="2C3D2FEA" w:rsidR="009E7835" w:rsidRDefault="009E7835" w:rsidP="000A5323">
      <w:pPr>
        <w:spacing w:line="360" w:lineRule="auto"/>
        <w:jc w:val="both"/>
        <w:rPr>
          <w:rFonts w:ascii="Times New Roman" w:hAnsi="Times New Roman" w:cs="Times New Roman"/>
        </w:rPr>
      </w:pPr>
    </w:p>
    <w:p w14:paraId="4263FAED" w14:textId="109E248D" w:rsidR="009E7835" w:rsidRDefault="009E7835" w:rsidP="000A5323">
      <w:pPr>
        <w:spacing w:line="360" w:lineRule="auto"/>
        <w:jc w:val="both"/>
        <w:rPr>
          <w:rFonts w:ascii="Times New Roman" w:hAnsi="Times New Roman" w:cs="Times New Roman"/>
        </w:rPr>
      </w:pPr>
    </w:p>
    <w:p w14:paraId="1DECEF85" w14:textId="25AD80EF" w:rsidR="009E7835" w:rsidRDefault="009E7835" w:rsidP="000A5323">
      <w:pPr>
        <w:spacing w:line="360" w:lineRule="auto"/>
        <w:jc w:val="both"/>
        <w:rPr>
          <w:rFonts w:ascii="Times New Roman" w:hAnsi="Times New Roman" w:cs="Times New Roman"/>
        </w:rPr>
      </w:pPr>
    </w:p>
    <w:p w14:paraId="0C380C78" w14:textId="5D43218C" w:rsidR="009E7835" w:rsidRDefault="009E7835" w:rsidP="000A5323">
      <w:pPr>
        <w:spacing w:line="360" w:lineRule="auto"/>
        <w:jc w:val="both"/>
        <w:rPr>
          <w:rFonts w:ascii="Times New Roman" w:hAnsi="Times New Roman" w:cs="Times New Roman"/>
        </w:rPr>
      </w:pPr>
    </w:p>
    <w:p w14:paraId="4EE73E7E" w14:textId="77777777" w:rsidR="009E7835" w:rsidRPr="00FF6E99" w:rsidRDefault="009E7835" w:rsidP="000A5323">
      <w:pPr>
        <w:spacing w:line="360" w:lineRule="auto"/>
        <w:jc w:val="both"/>
        <w:rPr>
          <w:rFonts w:ascii="Times New Roman" w:hAnsi="Times New Roman" w:cs="Times New Roman"/>
        </w:rPr>
      </w:pPr>
    </w:p>
    <w:p w14:paraId="66F11407" w14:textId="56A3AF32" w:rsidR="00AD169A" w:rsidRPr="00FF6E99" w:rsidRDefault="00AD169A" w:rsidP="00581F66">
      <w:pPr>
        <w:spacing w:line="360" w:lineRule="auto"/>
        <w:jc w:val="center"/>
        <w:rPr>
          <w:rFonts w:ascii="Times New Roman" w:hAnsi="Times New Roman" w:cs="Times New Roman"/>
          <w:sz w:val="22"/>
        </w:rPr>
      </w:pPr>
      <w:r w:rsidRPr="00FF6E99">
        <w:rPr>
          <w:rFonts w:ascii="Times New Roman" w:hAnsi="Times New Roman" w:cs="Times New Roman"/>
          <w:b/>
        </w:rPr>
        <w:t xml:space="preserve">Figura 1. </w:t>
      </w:r>
      <w:r w:rsidRPr="00FF6E99">
        <w:rPr>
          <w:rFonts w:ascii="Times New Roman" w:hAnsi="Times New Roman" w:cs="Times New Roman"/>
        </w:rPr>
        <w:t>Modelo general para gestionar el compromiso organizacional en las pr</w:t>
      </w:r>
      <w:r w:rsidR="00A444B8" w:rsidRPr="00FF6E99">
        <w:rPr>
          <w:rFonts w:ascii="Times New Roman" w:hAnsi="Times New Roman" w:cs="Times New Roman"/>
        </w:rPr>
        <w:t>eparatorias públicas y privadas</w:t>
      </w:r>
      <w:r w:rsidRPr="00FF6E99">
        <w:rPr>
          <w:rFonts w:ascii="Times New Roman" w:hAnsi="Times New Roman" w:cs="Times New Roman"/>
        </w:rPr>
        <w:t xml:space="preserve"> del DEMSCH</w:t>
      </w:r>
    </w:p>
    <w:p w14:paraId="6C44BB11" w14:textId="0A5BEFA4" w:rsidR="00AD169A" w:rsidRPr="00FF6E99" w:rsidRDefault="004700BA" w:rsidP="006E5EC6">
      <w:pPr>
        <w:spacing w:line="360" w:lineRule="auto"/>
        <w:ind w:firstLine="709"/>
        <w:rPr>
          <w:rFonts w:ascii="Times New Roman" w:hAnsi="Times New Roman" w:cs="Times New Roman"/>
        </w:rPr>
      </w:pPr>
      <w:r w:rsidRPr="004700BA">
        <w:rPr>
          <w:noProof/>
        </w:rPr>
        <w:drawing>
          <wp:inline distT="0" distB="0" distL="0" distR="0" wp14:anchorId="5DA8AF72" wp14:editId="319F7919">
            <wp:extent cx="5714365" cy="5883292"/>
            <wp:effectExtent l="0" t="0" r="635"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4823" cy="5883764"/>
                    </a:xfrm>
                    <a:prstGeom prst="rect">
                      <a:avLst/>
                    </a:prstGeom>
                    <a:noFill/>
                    <a:ln>
                      <a:noFill/>
                    </a:ln>
                  </pic:spPr>
                </pic:pic>
              </a:graphicData>
            </a:graphic>
          </wp:inline>
        </w:drawing>
      </w:r>
    </w:p>
    <w:p w14:paraId="15AA0A01" w14:textId="374E8D60" w:rsidR="00581F66" w:rsidRPr="00FF6E99" w:rsidRDefault="00581F66" w:rsidP="00581F66">
      <w:pPr>
        <w:jc w:val="center"/>
        <w:rPr>
          <w:rFonts w:ascii="Times New Roman" w:hAnsi="Times New Roman" w:cs="Times New Roman"/>
          <w:szCs w:val="20"/>
        </w:rPr>
      </w:pPr>
      <w:r w:rsidRPr="00FF6E99">
        <w:rPr>
          <w:rFonts w:ascii="Times New Roman" w:hAnsi="Times New Roman" w:cs="Times New Roman"/>
          <w:szCs w:val="20"/>
        </w:rPr>
        <w:t>Fuente: Elaboración propia</w:t>
      </w:r>
    </w:p>
    <w:p w14:paraId="23C979A8" w14:textId="02C67464" w:rsidR="00AD169A" w:rsidRPr="00FF6E99" w:rsidRDefault="00AD169A" w:rsidP="00863BDA">
      <w:pPr>
        <w:jc w:val="center"/>
        <w:rPr>
          <w:rFonts w:ascii="Times New Roman" w:hAnsi="Times New Roman" w:cs="Times New Roman"/>
          <w:szCs w:val="20"/>
        </w:rPr>
      </w:pPr>
      <w:r w:rsidRPr="00FF6E99">
        <w:rPr>
          <w:rFonts w:ascii="Times New Roman" w:hAnsi="Times New Roman" w:cs="Times New Roman"/>
          <w:szCs w:val="20"/>
        </w:rPr>
        <w:t>1</w:t>
      </w:r>
      <w:r w:rsidR="00581F66" w:rsidRPr="00FF6E99">
        <w:rPr>
          <w:rFonts w:ascii="Times New Roman" w:hAnsi="Times New Roman" w:cs="Times New Roman"/>
          <w:szCs w:val="20"/>
        </w:rPr>
        <w:t xml:space="preserve"> </w:t>
      </w:r>
      <w:r w:rsidRPr="00FF6E99">
        <w:rPr>
          <w:rFonts w:ascii="Times New Roman" w:hAnsi="Times New Roman" w:cs="Times New Roman"/>
          <w:szCs w:val="20"/>
        </w:rPr>
        <w:t>= Cuauhtémoc; 2</w:t>
      </w:r>
      <w:r w:rsidR="00581F66" w:rsidRPr="00FF6E99">
        <w:rPr>
          <w:rFonts w:ascii="Times New Roman" w:hAnsi="Times New Roman" w:cs="Times New Roman"/>
          <w:szCs w:val="20"/>
        </w:rPr>
        <w:t xml:space="preserve"> </w:t>
      </w:r>
      <w:r w:rsidRPr="00FF6E99">
        <w:rPr>
          <w:rFonts w:ascii="Times New Roman" w:hAnsi="Times New Roman" w:cs="Times New Roman"/>
          <w:szCs w:val="20"/>
        </w:rPr>
        <w:t>= San Juanito; 3</w:t>
      </w:r>
      <w:r w:rsidR="00581F66" w:rsidRPr="00FF6E99">
        <w:rPr>
          <w:rFonts w:ascii="Times New Roman" w:hAnsi="Times New Roman" w:cs="Times New Roman"/>
          <w:szCs w:val="20"/>
        </w:rPr>
        <w:t xml:space="preserve"> </w:t>
      </w:r>
      <w:r w:rsidRPr="00FF6E99">
        <w:rPr>
          <w:rFonts w:ascii="Times New Roman" w:hAnsi="Times New Roman" w:cs="Times New Roman"/>
          <w:szCs w:val="20"/>
        </w:rPr>
        <w:t>= Casas Grandes; 4 = Ciudad Juárez; 5</w:t>
      </w:r>
      <w:r w:rsidR="00581F66" w:rsidRPr="00FF6E99">
        <w:rPr>
          <w:rFonts w:ascii="Times New Roman" w:hAnsi="Times New Roman" w:cs="Times New Roman"/>
          <w:szCs w:val="20"/>
        </w:rPr>
        <w:t xml:space="preserve"> </w:t>
      </w:r>
      <w:r w:rsidRPr="00FF6E99">
        <w:rPr>
          <w:rFonts w:ascii="Times New Roman" w:hAnsi="Times New Roman" w:cs="Times New Roman"/>
          <w:szCs w:val="20"/>
        </w:rPr>
        <w:t>= Chihuahua; 6</w:t>
      </w:r>
      <w:r w:rsidR="00581F66" w:rsidRPr="00FF6E99">
        <w:rPr>
          <w:rFonts w:ascii="Times New Roman" w:hAnsi="Times New Roman" w:cs="Times New Roman"/>
          <w:szCs w:val="20"/>
        </w:rPr>
        <w:t xml:space="preserve"> </w:t>
      </w:r>
      <w:r w:rsidRPr="00FF6E99">
        <w:rPr>
          <w:rFonts w:ascii="Times New Roman" w:hAnsi="Times New Roman" w:cs="Times New Roman"/>
          <w:szCs w:val="20"/>
        </w:rPr>
        <w:t>= Delicias; 7</w:t>
      </w:r>
      <w:r w:rsidR="00581F66" w:rsidRPr="00FF6E99">
        <w:rPr>
          <w:rFonts w:ascii="Times New Roman" w:hAnsi="Times New Roman" w:cs="Times New Roman"/>
          <w:szCs w:val="20"/>
        </w:rPr>
        <w:t xml:space="preserve"> </w:t>
      </w:r>
      <w:r w:rsidRPr="00FF6E99">
        <w:rPr>
          <w:rFonts w:ascii="Times New Roman" w:hAnsi="Times New Roman" w:cs="Times New Roman"/>
          <w:szCs w:val="20"/>
        </w:rPr>
        <w:t>= Parral.</w:t>
      </w:r>
    </w:p>
    <w:p w14:paraId="034CECE3" w14:textId="195E49C4" w:rsidR="00AD169A" w:rsidRPr="00FF6E99" w:rsidRDefault="00AD169A" w:rsidP="00AD169A">
      <w:pPr>
        <w:jc w:val="both"/>
        <w:rPr>
          <w:rFonts w:ascii="Times New Roman" w:hAnsi="Times New Roman" w:cs="Times New Roman"/>
          <w:sz w:val="20"/>
          <w:szCs w:val="20"/>
          <w:lang w:val="es-ES"/>
        </w:rPr>
      </w:pPr>
      <w:r w:rsidRPr="00FF6E99">
        <w:rPr>
          <w:rFonts w:ascii="Times New Roman" w:hAnsi="Times New Roman" w:cs="Times New Roman"/>
          <w:szCs w:val="20"/>
          <w:lang w:val="es-ES"/>
        </w:rPr>
        <w:lastRenderedPageBreak/>
        <w:t>D/A</w:t>
      </w:r>
      <w:r w:rsidR="00581F66"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docente/administrativo; G</w:t>
      </w:r>
      <w:r w:rsidR="00581F66"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género; E</w:t>
      </w:r>
      <w:r w:rsidR="00581F66"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edad; H</w:t>
      </w:r>
      <w:r w:rsidR="00581F66"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hijos; CC</w:t>
      </w:r>
      <w:r w:rsidR="00581F66"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categoría de contrato; EC</w:t>
      </w:r>
      <w:r w:rsidR="00581F66"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estado civil; ASE</w:t>
      </w:r>
      <w:r w:rsidR="00581F66"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antigüedad en el sector educativo; NE</w:t>
      </w:r>
      <w:r w:rsidR="00581F66"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nivel educativo; FA</w:t>
      </w:r>
      <w:r w:rsidR="00581F66"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formación académica; IL</w:t>
      </w:r>
      <w:r w:rsidR="00581F66" w:rsidRPr="00FF6E99">
        <w:rPr>
          <w:rFonts w:ascii="Times New Roman" w:hAnsi="Times New Roman" w:cs="Times New Roman"/>
          <w:szCs w:val="20"/>
          <w:lang w:val="es-ES"/>
        </w:rPr>
        <w:t xml:space="preserve"> </w:t>
      </w:r>
      <w:r w:rsidRPr="00FF6E99">
        <w:rPr>
          <w:rFonts w:ascii="Times New Roman" w:hAnsi="Times New Roman" w:cs="Times New Roman"/>
          <w:szCs w:val="20"/>
          <w:lang w:val="es-ES"/>
        </w:rPr>
        <w:t>= instituciones en las que labora</w:t>
      </w:r>
      <w:r w:rsidR="00581F66" w:rsidRPr="00FF6E99">
        <w:rPr>
          <w:rFonts w:ascii="Times New Roman" w:hAnsi="Times New Roman" w:cs="Times New Roman"/>
          <w:szCs w:val="20"/>
          <w:lang w:val="es-ES"/>
        </w:rPr>
        <w:t>.</w:t>
      </w:r>
    </w:p>
    <w:p w14:paraId="37DED2D9" w14:textId="77777777" w:rsidR="00FE0FD2" w:rsidRPr="00FF6E99" w:rsidRDefault="00FE0FD2" w:rsidP="000A65C8">
      <w:pPr>
        <w:rPr>
          <w:rFonts w:ascii="Times New Roman" w:hAnsi="Times New Roman" w:cs="Times New Roman"/>
          <w:b/>
          <w:lang w:val="es-ES"/>
        </w:rPr>
      </w:pPr>
    </w:p>
    <w:p w14:paraId="29CC29C2" w14:textId="77777777" w:rsidR="00581F66" w:rsidRPr="00FF6E99" w:rsidRDefault="00581F66" w:rsidP="00E4584A">
      <w:pPr>
        <w:spacing w:line="360" w:lineRule="auto"/>
        <w:jc w:val="both"/>
        <w:rPr>
          <w:rFonts w:ascii="Times New Roman" w:hAnsi="Times New Roman" w:cs="Times New Roman"/>
          <w:b/>
        </w:rPr>
      </w:pPr>
    </w:p>
    <w:p w14:paraId="47326301" w14:textId="6D7B2F22" w:rsidR="00581F66" w:rsidRPr="00FF6E99" w:rsidRDefault="000A65C8" w:rsidP="00371E69">
      <w:pPr>
        <w:pStyle w:val="Ttulo2"/>
        <w:rPr>
          <w:sz w:val="24"/>
        </w:rPr>
      </w:pPr>
      <w:r w:rsidRPr="00FF6E99">
        <w:rPr>
          <w:sz w:val="24"/>
        </w:rPr>
        <w:t>Recom</w:t>
      </w:r>
      <w:r w:rsidR="00E4584A" w:rsidRPr="00FF6E99">
        <w:rPr>
          <w:sz w:val="24"/>
        </w:rPr>
        <w:t>endaciones</w:t>
      </w:r>
    </w:p>
    <w:p w14:paraId="4C519A8C" w14:textId="4E791518" w:rsidR="00F62EFE" w:rsidRPr="00FF6E99" w:rsidRDefault="00BB5FB7" w:rsidP="00581F66">
      <w:pPr>
        <w:spacing w:line="360" w:lineRule="auto"/>
        <w:ind w:firstLine="567"/>
        <w:jc w:val="both"/>
        <w:rPr>
          <w:rFonts w:ascii="Times New Roman" w:hAnsi="Times New Roman" w:cs="Times New Roman"/>
          <w:b/>
          <w:sz w:val="28"/>
          <w:szCs w:val="28"/>
        </w:rPr>
      </w:pPr>
      <w:r w:rsidRPr="00FF6E99">
        <w:rPr>
          <w:rFonts w:ascii="Times New Roman" w:hAnsi="Times New Roman" w:cs="Times New Roman"/>
        </w:rPr>
        <w:t>E</w:t>
      </w:r>
      <w:r w:rsidR="000A65C8" w:rsidRPr="00FF6E99">
        <w:rPr>
          <w:rFonts w:ascii="Times New Roman" w:hAnsi="Times New Roman" w:cs="Times New Roman"/>
        </w:rPr>
        <w:t>specialmente a las autoridades educativas de las preparatorias públicas y privadas de</w:t>
      </w:r>
      <w:r w:rsidR="00581F66" w:rsidRPr="00FF6E99">
        <w:rPr>
          <w:rFonts w:ascii="Times New Roman" w:hAnsi="Times New Roman" w:cs="Times New Roman"/>
        </w:rPr>
        <w:t>l</w:t>
      </w:r>
      <w:r w:rsidR="000A65C8" w:rsidRPr="00FF6E99">
        <w:rPr>
          <w:rFonts w:ascii="Times New Roman" w:hAnsi="Times New Roman" w:cs="Times New Roman"/>
        </w:rPr>
        <w:t xml:space="preserve"> </w:t>
      </w:r>
      <w:r w:rsidR="00581F66" w:rsidRPr="00FF6E99">
        <w:rPr>
          <w:rFonts w:ascii="Times New Roman" w:hAnsi="Times New Roman" w:cs="Times New Roman"/>
        </w:rPr>
        <w:t>DEMSCH</w:t>
      </w:r>
      <w:r w:rsidR="00E4584A" w:rsidRPr="00FF6E99">
        <w:rPr>
          <w:rFonts w:ascii="Times New Roman" w:hAnsi="Times New Roman" w:cs="Times New Roman"/>
        </w:rPr>
        <w:t>, s</w:t>
      </w:r>
      <w:r w:rsidR="00F62EFE" w:rsidRPr="00FF6E99">
        <w:rPr>
          <w:rFonts w:ascii="Times New Roman" w:hAnsi="Times New Roman" w:cs="Times New Roman"/>
        </w:rPr>
        <w:t xml:space="preserve">e </w:t>
      </w:r>
      <w:r w:rsidR="003D63DF" w:rsidRPr="00FF6E99">
        <w:rPr>
          <w:rFonts w:ascii="Times New Roman" w:hAnsi="Times New Roman" w:cs="Times New Roman"/>
        </w:rPr>
        <w:t>aconseja</w:t>
      </w:r>
      <w:r w:rsidR="00F62EFE" w:rsidRPr="00FF6E99">
        <w:rPr>
          <w:rFonts w:ascii="Times New Roman" w:hAnsi="Times New Roman" w:cs="Times New Roman"/>
        </w:rPr>
        <w:t xml:space="preserve"> qu</w:t>
      </w:r>
      <w:r w:rsidR="003D63DF" w:rsidRPr="00FF6E99">
        <w:rPr>
          <w:rFonts w:ascii="Times New Roman" w:hAnsi="Times New Roman" w:cs="Times New Roman"/>
        </w:rPr>
        <w:t>e a partir del modelo propuesto</w:t>
      </w:r>
      <w:r w:rsidR="00F62EFE" w:rsidRPr="00FF6E99">
        <w:rPr>
          <w:rFonts w:ascii="Times New Roman" w:hAnsi="Times New Roman" w:cs="Times New Roman"/>
        </w:rPr>
        <w:t xml:space="preserve"> se desarrollen estrategias para fortalecer e incrementar el grado de compromiso organizacional en el personal docente y administrativo, tomando en cuenta de manera particular las variables que según este estudio afectan directamente el compromiso de los empleados.</w:t>
      </w:r>
    </w:p>
    <w:p w14:paraId="71A2C905" w14:textId="49F54334" w:rsidR="00F62EFE" w:rsidRPr="00FF6E99" w:rsidRDefault="00581F66" w:rsidP="00E57058">
      <w:pPr>
        <w:spacing w:line="360" w:lineRule="auto"/>
        <w:ind w:firstLine="567"/>
        <w:jc w:val="both"/>
        <w:rPr>
          <w:rFonts w:ascii="Times New Roman" w:hAnsi="Times New Roman" w:cs="Times New Roman"/>
        </w:rPr>
      </w:pPr>
      <w:r w:rsidRPr="00FF6E99">
        <w:rPr>
          <w:rFonts w:ascii="Times New Roman" w:hAnsi="Times New Roman" w:cs="Times New Roman"/>
        </w:rPr>
        <w:t xml:space="preserve">Asimismo, se debe prever que según </w:t>
      </w:r>
      <w:r w:rsidR="00F62EFE" w:rsidRPr="00FF6E99">
        <w:rPr>
          <w:rFonts w:ascii="Times New Roman" w:hAnsi="Times New Roman" w:cs="Times New Roman"/>
        </w:rPr>
        <w:t xml:space="preserve">los resultados de esta investigación, los empleados que tienen hijos están más comprometidos con sus centros de trabajo. Esta variable tiene un impacto significativo en el compromiso de los trabajadores, sobre todo en la dimensión calculada y en la normativa, por lo </w:t>
      </w:r>
      <w:r w:rsidRPr="00FF6E99">
        <w:rPr>
          <w:rFonts w:ascii="Times New Roman" w:hAnsi="Times New Roman" w:cs="Times New Roman"/>
        </w:rPr>
        <w:t>que</w:t>
      </w:r>
      <w:r w:rsidR="00F62EFE" w:rsidRPr="00FF6E99">
        <w:rPr>
          <w:rFonts w:ascii="Times New Roman" w:hAnsi="Times New Roman" w:cs="Times New Roman"/>
        </w:rPr>
        <w:t xml:space="preserve"> se recomienda a las autoridades educativas de escuelas públicas y privadas implementar acciones que beneficien directamente a hijos y padres de familia. </w:t>
      </w:r>
    </w:p>
    <w:p w14:paraId="0FC853C8" w14:textId="77777777" w:rsidR="00747E5C" w:rsidRPr="00FF6E99" w:rsidRDefault="000A65C8" w:rsidP="00747E5C">
      <w:pPr>
        <w:spacing w:line="360" w:lineRule="auto"/>
        <w:ind w:firstLine="567"/>
        <w:jc w:val="both"/>
        <w:rPr>
          <w:rFonts w:ascii="Times New Roman" w:hAnsi="Times New Roman" w:cs="Times New Roman"/>
        </w:rPr>
      </w:pPr>
      <w:r w:rsidRPr="00FF6E99">
        <w:rPr>
          <w:rFonts w:ascii="Times New Roman" w:hAnsi="Times New Roman" w:cs="Times New Roman"/>
        </w:rPr>
        <w:t>Se sugiere</w:t>
      </w:r>
      <w:r w:rsidR="00581F66" w:rsidRPr="00FF6E99">
        <w:rPr>
          <w:rFonts w:ascii="Times New Roman" w:hAnsi="Times New Roman" w:cs="Times New Roman"/>
        </w:rPr>
        <w:t>, asimismo,</w:t>
      </w:r>
      <w:r w:rsidRPr="00FF6E99">
        <w:rPr>
          <w:rFonts w:ascii="Times New Roman" w:hAnsi="Times New Roman" w:cs="Times New Roman"/>
        </w:rPr>
        <w:t xml:space="preserve"> crear espacios para guarderías en cada preparatoria pública y privada del subsistema educativo del DEMSCH. </w:t>
      </w:r>
      <w:r w:rsidR="00581F66" w:rsidRPr="00FF6E99">
        <w:rPr>
          <w:rFonts w:ascii="Times New Roman" w:hAnsi="Times New Roman" w:cs="Times New Roman"/>
        </w:rPr>
        <w:t>De esta manera, l</w:t>
      </w:r>
      <w:r w:rsidRPr="00FF6E99">
        <w:rPr>
          <w:rFonts w:ascii="Times New Roman" w:hAnsi="Times New Roman" w:cs="Times New Roman"/>
        </w:rPr>
        <w:t xml:space="preserve">os padres de familia </w:t>
      </w:r>
      <w:r w:rsidR="00581F66" w:rsidRPr="00FF6E99">
        <w:rPr>
          <w:rFonts w:ascii="Times New Roman" w:hAnsi="Times New Roman" w:cs="Times New Roman"/>
        </w:rPr>
        <w:t xml:space="preserve">se sentirán más comprometidos con </w:t>
      </w:r>
      <w:r w:rsidRPr="00FF6E99">
        <w:rPr>
          <w:rFonts w:ascii="Times New Roman" w:hAnsi="Times New Roman" w:cs="Times New Roman"/>
        </w:rPr>
        <w:t xml:space="preserve">la organización, ya que se les estará brindando la oportunidad </w:t>
      </w:r>
      <w:r w:rsidR="00581F66" w:rsidRPr="00FF6E99">
        <w:rPr>
          <w:rFonts w:ascii="Times New Roman" w:hAnsi="Times New Roman" w:cs="Times New Roman"/>
        </w:rPr>
        <w:t xml:space="preserve">de tener un </w:t>
      </w:r>
      <w:r w:rsidRPr="00FF6E99">
        <w:rPr>
          <w:rFonts w:ascii="Times New Roman" w:hAnsi="Times New Roman" w:cs="Times New Roman"/>
        </w:rPr>
        <w:t xml:space="preserve">contacto </w:t>
      </w:r>
      <w:r w:rsidR="00581F66" w:rsidRPr="00FF6E99">
        <w:rPr>
          <w:rFonts w:ascii="Times New Roman" w:hAnsi="Times New Roman" w:cs="Times New Roman"/>
        </w:rPr>
        <w:t>más directo e inmediato</w:t>
      </w:r>
      <w:r w:rsidR="00747E5C" w:rsidRPr="00FF6E99">
        <w:rPr>
          <w:rFonts w:ascii="Times New Roman" w:hAnsi="Times New Roman" w:cs="Times New Roman"/>
        </w:rPr>
        <w:t xml:space="preserve"> con sus hijos. </w:t>
      </w:r>
    </w:p>
    <w:p w14:paraId="18421C5B" w14:textId="36AA154E" w:rsidR="000A65C8" w:rsidRPr="00FF6E99" w:rsidRDefault="000A65C8" w:rsidP="00747E5C">
      <w:pPr>
        <w:spacing w:line="360" w:lineRule="auto"/>
        <w:ind w:firstLine="567"/>
        <w:jc w:val="both"/>
        <w:rPr>
          <w:rFonts w:ascii="Times New Roman" w:hAnsi="Times New Roman" w:cs="Times New Roman"/>
        </w:rPr>
      </w:pPr>
      <w:r w:rsidRPr="00FF6E99">
        <w:rPr>
          <w:rFonts w:ascii="Times New Roman" w:hAnsi="Times New Roman" w:cs="Times New Roman"/>
        </w:rPr>
        <w:t xml:space="preserve">Otra acción que se puede implementar para </w:t>
      </w:r>
      <w:r w:rsidR="008A2638" w:rsidRPr="00FF6E99">
        <w:rPr>
          <w:rFonts w:ascii="Times New Roman" w:hAnsi="Times New Roman" w:cs="Times New Roman"/>
        </w:rPr>
        <w:t>ayudar</w:t>
      </w:r>
      <w:r w:rsidRPr="00FF6E99">
        <w:rPr>
          <w:rFonts w:ascii="Times New Roman" w:hAnsi="Times New Roman" w:cs="Times New Roman"/>
        </w:rPr>
        <w:t xml:space="preserve"> </w:t>
      </w:r>
      <w:r w:rsidR="008A2638" w:rsidRPr="00FF6E99">
        <w:rPr>
          <w:rFonts w:ascii="Times New Roman" w:hAnsi="Times New Roman" w:cs="Times New Roman"/>
        </w:rPr>
        <w:t>a los hijos de los trabajadores</w:t>
      </w:r>
      <w:r w:rsidRPr="00FF6E99">
        <w:rPr>
          <w:rFonts w:ascii="Times New Roman" w:hAnsi="Times New Roman" w:cs="Times New Roman"/>
        </w:rPr>
        <w:t xml:space="preserve"> es </w:t>
      </w:r>
      <w:r w:rsidR="008A2638" w:rsidRPr="00FF6E99">
        <w:rPr>
          <w:rFonts w:ascii="Times New Roman" w:hAnsi="Times New Roman" w:cs="Times New Roman"/>
        </w:rPr>
        <w:t xml:space="preserve">ofrecerles </w:t>
      </w:r>
      <w:r w:rsidRPr="00FF6E99">
        <w:rPr>
          <w:rFonts w:ascii="Times New Roman" w:hAnsi="Times New Roman" w:cs="Times New Roman"/>
        </w:rPr>
        <w:t>becas o descuentos en colegiaturas</w:t>
      </w:r>
      <w:r w:rsidR="008A2638" w:rsidRPr="00FF6E99">
        <w:rPr>
          <w:rFonts w:ascii="Times New Roman" w:hAnsi="Times New Roman" w:cs="Times New Roman"/>
        </w:rPr>
        <w:t>, pues e</w:t>
      </w:r>
      <w:r w:rsidRPr="00FF6E99">
        <w:rPr>
          <w:rFonts w:ascii="Times New Roman" w:hAnsi="Times New Roman" w:cs="Times New Roman"/>
        </w:rPr>
        <w:t xml:space="preserve">stos beneficios </w:t>
      </w:r>
      <w:r w:rsidR="008A2638" w:rsidRPr="00FF6E99">
        <w:rPr>
          <w:rFonts w:ascii="Times New Roman" w:hAnsi="Times New Roman" w:cs="Times New Roman"/>
        </w:rPr>
        <w:t>favorecen</w:t>
      </w:r>
      <w:r w:rsidRPr="00FF6E99">
        <w:rPr>
          <w:rFonts w:ascii="Times New Roman" w:hAnsi="Times New Roman" w:cs="Times New Roman"/>
        </w:rPr>
        <w:t xml:space="preserve"> </w:t>
      </w:r>
      <w:r w:rsidR="008A2638" w:rsidRPr="00FF6E99">
        <w:rPr>
          <w:rFonts w:ascii="Times New Roman" w:hAnsi="Times New Roman" w:cs="Times New Roman"/>
        </w:rPr>
        <w:t xml:space="preserve">la </w:t>
      </w:r>
      <w:r w:rsidRPr="00FF6E99">
        <w:rPr>
          <w:rFonts w:ascii="Times New Roman" w:hAnsi="Times New Roman" w:cs="Times New Roman"/>
        </w:rPr>
        <w:t xml:space="preserve">lealtad </w:t>
      </w:r>
      <w:r w:rsidR="008A2638" w:rsidRPr="00FF6E99">
        <w:rPr>
          <w:rFonts w:ascii="Times New Roman" w:hAnsi="Times New Roman" w:cs="Times New Roman"/>
        </w:rPr>
        <w:t>y la permanencia en la institución (Meyer y Allen, 1991)</w:t>
      </w:r>
      <w:r w:rsidRPr="00FF6E99">
        <w:rPr>
          <w:rFonts w:ascii="Times New Roman" w:hAnsi="Times New Roman" w:cs="Times New Roman"/>
        </w:rPr>
        <w:t>.</w:t>
      </w:r>
      <w:r w:rsidR="00747E5C" w:rsidRPr="00FF6E99">
        <w:rPr>
          <w:rFonts w:ascii="Times New Roman" w:hAnsi="Times New Roman" w:cs="Times New Roman"/>
        </w:rPr>
        <w:t xml:space="preserve"> </w:t>
      </w:r>
      <w:r w:rsidR="008A2638" w:rsidRPr="00FF6E99">
        <w:rPr>
          <w:rFonts w:ascii="Times New Roman" w:hAnsi="Times New Roman" w:cs="Times New Roman"/>
        </w:rPr>
        <w:t>Igualmente, se recomienda tomar en cuenta la formación de los empleados, para lo cual también se podrían otorgar becas que contribuyeran al desarrollo</w:t>
      </w:r>
      <w:r w:rsidRPr="00FF6E99">
        <w:rPr>
          <w:rFonts w:ascii="Times New Roman" w:hAnsi="Times New Roman" w:cs="Times New Roman"/>
        </w:rPr>
        <w:t xml:space="preserve"> profesional del personal docente y administrativo</w:t>
      </w:r>
      <w:r w:rsidR="008A2638" w:rsidRPr="00FF6E99">
        <w:rPr>
          <w:rFonts w:ascii="Times New Roman" w:hAnsi="Times New Roman" w:cs="Times New Roman"/>
        </w:rPr>
        <w:t>.</w:t>
      </w:r>
      <w:r w:rsidR="00BB5FB7" w:rsidRPr="00FF6E99">
        <w:rPr>
          <w:rFonts w:ascii="Times New Roman" w:hAnsi="Times New Roman" w:cs="Times New Roman"/>
        </w:rPr>
        <w:t xml:space="preserve"> </w:t>
      </w:r>
      <w:r w:rsidR="008A2638" w:rsidRPr="00FF6E99">
        <w:rPr>
          <w:rFonts w:ascii="Times New Roman" w:hAnsi="Times New Roman" w:cs="Times New Roman"/>
        </w:rPr>
        <w:t>Asimismo, dictar</w:t>
      </w:r>
      <w:r w:rsidRPr="00FF6E99">
        <w:rPr>
          <w:rFonts w:ascii="Times New Roman" w:hAnsi="Times New Roman" w:cs="Times New Roman"/>
        </w:rPr>
        <w:t xml:space="preserve"> cursos </w:t>
      </w:r>
      <w:r w:rsidR="008A2638" w:rsidRPr="00FF6E99">
        <w:rPr>
          <w:rFonts w:ascii="Times New Roman" w:hAnsi="Times New Roman" w:cs="Times New Roman"/>
        </w:rPr>
        <w:t>para demostrar el interés que siente la organización por la capacitación de los trabajadores. En palabras de Meyer y Allen (1991), c</w:t>
      </w:r>
      <w:r w:rsidRPr="00FF6E99">
        <w:rPr>
          <w:rFonts w:ascii="Times New Roman" w:hAnsi="Times New Roman" w:cs="Times New Roman"/>
        </w:rPr>
        <w:t>uando las organizacion</w:t>
      </w:r>
      <w:r w:rsidR="008A2638" w:rsidRPr="00FF6E99">
        <w:rPr>
          <w:rFonts w:ascii="Times New Roman" w:hAnsi="Times New Roman" w:cs="Times New Roman"/>
        </w:rPr>
        <w:t>es brindan capacitación laboral</w:t>
      </w:r>
      <w:r w:rsidRPr="00FF6E99">
        <w:rPr>
          <w:rFonts w:ascii="Times New Roman" w:hAnsi="Times New Roman" w:cs="Times New Roman"/>
        </w:rPr>
        <w:t xml:space="preserve"> se </w:t>
      </w:r>
      <w:r w:rsidR="008A2638" w:rsidRPr="00FF6E99">
        <w:rPr>
          <w:rFonts w:ascii="Times New Roman" w:hAnsi="Times New Roman" w:cs="Times New Roman"/>
        </w:rPr>
        <w:t>crea</w:t>
      </w:r>
      <w:r w:rsidRPr="00FF6E99">
        <w:rPr>
          <w:rFonts w:ascii="Times New Roman" w:hAnsi="Times New Roman" w:cs="Times New Roman"/>
        </w:rPr>
        <w:t xml:space="preserve"> un compromiso moral entre el empleado y la institución</w:t>
      </w:r>
      <w:r w:rsidR="008A2638" w:rsidRPr="00FF6E99">
        <w:rPr>
          <w:rFonts w:ascii="Times New Roman" w:hAnsi="Times New Roman" w:cs="Times New Roman"/>
        </w:rPr>
        <w:t>.</w:t>
      </w:r>
    </w:p>
    <w:p w14:paraId="6070B172" w14:textId="74FE3ACC" w:rsidR="00BB5FB7" w:rsidRPr="00FF6E99" w:rsidRDefault="008A2638" w:rsidP="008A2638">
      <w:pPr>
        <w:spacing w:line="360" w:lineRule="auto"/>
        <w:ind w:firstLine="567"/>
        <w:jc w:val="both"/>
        <w:rPr>
          <w:rFonts w:ascii="Times New Roman" w:hAnsi="Times New Roman" w:cs="Times New Roman"/>
        </w:rPr>
      </w:pPr>
      <w:r w:rsidRPr="00FF6E99">
        <w:rPr>
          <w:rFonts w:ascii="Times New Roman" w:hAnsi="Times New Roman" w:cs="Times New Roman"/>
        </w:rPr>
        <w:t>En cuanto al compromiso calculado (</w:t>
      </w:r>
      <w:r w:rsidR="00747E5C" w:rsidRPr="00FF6E99">
        <w:rPr>
          <w:rFonts w:ascii="Times New Roman" w:hAnsi="Times New Roman" w:cs="Times New Roman"/>
        </w:rPr>
        <w:t>que tuvo</w:t>
      </w:r>
      <w:r w:rsidR="000A65C8" w:rsidRPr="00FF6E99">
        <w:rPr>
          <w:rFonts w:ascii="Times New Roman" w:hAnsi="Times New Roman" w:cs="Times New Roman"/>
        </w:rPr>
        <w:t xml:space="preserve"> menor presencia en los sujetos estudiados</w:t>
      </w:r>
      <w:r w:rsidRPr="00FF6E99">
        <w:rPr>
          <w:rFonts w:ascii="Times New Roman" w:hAnsi="Times New Roman" w:cs="Times New Roman"/>
        </w:rPr>
        <w:t>)</w:t>
      </w:r>
      <w:r w:rsidR="000A65C8" w:rsidRPr="00FF6E99">
        <w:rPr>
          <w:rFonts w:ascii="Times New Roman" w:hAnsi="Times New Roman" w:cs="Times New Roman"/>
        </w:rPr>
        <w:t xml:space="preserve">, se considera pertinente crear estrategias encaminadas a incrementar el grado de </w:t>
      </w:r>
      <w:r w:rsidRPr="00FF6E99">
        <w:rPr>
          <w:rFonts w:ascii="Times New Roman" w:hAnsi="Times New Roman" w:cs="Times New Roman"/>
        </w:rPr>
        <w:t>vinculación</w:t>
      </w:r>
      <w:r w:rsidR="000A65C8" w:rsidRPr="00FF6E99">
        <w:rPr>
          <w:rFonts w:ascii="Times New Roman" w:hAnsi="Times New Roman" w:cs="Times New Roman"/>
        </w:rPr>
        <w:t xml:space="preserve"> en esta dimensión. </w:t>
      </w:r>
      <w:r w:rsidRPr="00FF6E99">
        <w:rPr>
          <w:rFonts w:ascii="Times New Roman" w:hAnsi="Times New Roman" w:cs="Times New Roman"/>
        </w:rPr>
        <w:t xml:space="preserve">En tal sentido, se debe </w:t>
      </w:r>
      <w:r w:rsidR="00747E5C" w:rsidRPr="00FF6E99">
        <w:rPr>
          <w:rFonts w:ascii="Times New Roman" w:hAnsi="Times New Roman" w:cs="Times New Roman"/>
        </w:rPr>
        <w:t>advertir</w:t>
      </w:r>
      <w:r w:rsidRPr="00FF6E99">
        <w:rPr>
          <w:rFonts w:ascii="Times New Roman" w:hAnsi="Times New Roman" w:cs="Times New Roman"/>
        </w:rPr>
        <w:t xml:space="preserve"> que l</w:t>
      </w:r>
      <w:r w:rsidR="000A65C8" w:rsidRPr="00FF6E99">
        <w:rPr>
          <w:rFonts w:ascii="Times New Roman" w:hAnsi="Times New Roman" w:cs="Times New Roman"/>
        </w:rPr>
        <w:t>as variables edad y antigüedad suelen tener un efecto importante en el compromiso calculado</w:t>
      </w:r>
      <w:r w:rsidR="00BB5FB7" w:rsidRPr="00FF6E99">
        <w:rPr>
          <w:rFonts w:ascii="Times New Roman" w:hAnsi="Times New Roman" w:cs="Times New Roman"/>
        </w:rPr>
        <w:t xml:space="preserve"> (Arciniega, 2002)</w:t>
      </w:r>
      <w:r w:rsidR="000A65C8" w:rsidRPr="00FF6E99">
        <w:rPr>
          <w:rFonts w:ascii="Times New Roman" w:hAnsi="Times New Roman" w:cs="Times New Roman"/>
        </w:rPr>
        <w:t xml:space="preserve">. </w:t>
      </w:r>
      <w:r w:rsidRPr="00FF6E99">
        <w:rPr>
          <w:rFonts w:ascii="Times New Roman" w:hAnsi="Times New Roman" w:cs="Times New Roman"/>
        </w:rPr>
        <w:t>Al respecto, Álvarez (2008)</w:t>
      </w:r>
      <w:r w:rsidR="000A65C8" w:rsidRPr="00FF6E99">
        <w:rPr>
          <w:rFonts w:ascii="Times New Roman" w:hAnsi="Times New Roman" w:cs="Times New Roman"/>
        </w:rPr>
        <w:t xml:space="preserve"> </w:t>
      </w:r>
      <w:r w:rsidR="000A65C8" w:rsidRPr="00FF6E99">
        <w:rPr>
          <w:rFonts w:ascii="Times New Roman" w:hAnsi="Times New Roman" w:cs="Times New Roman"/>
        </w:rPr>
        <w:lastRenderedPageBreak/>
        <w:t>menciona que existe una relación directa entre estas dos variables. Los datos de este estudio</w:t>
      </w:r>
      <w:r w:rsidR="00C03103" w:rsidRPr="00FF6E99">
        <w:rPr>
          <w:rFonts w:ascii="Times New Roman" w:hAnsi="Times New Roman" w:cs="Times New Roman"/>
        </w:rPr>
        <w:t>, de hecho,</w:t>
      </w:r>
      <w:r w:rsidR="000A65C8" w:rsidRPr="00FF6E99">
        <w:rPr>
          <w:rFonts w:ascii="Times New Roman" w:hAnsi="Times New Roman" w:cs="Times New Roman"/>
        </w:rPr>
        <w:t xml:space="preserve"> revela</w:t>
      </w:r>
      <w:r w:rsidR="00BB5FB7" w:rsidRPr="00FF6E99">
        <w:rPr>
          <w:rFonts w:ascii="Times New Roman" w:hAnsi="Times New Roman" w:cs="Times New Roman"/>
        </w:rPr>
        <w:t>ro</w:t>
      </w:r>
      <w:r w:rsidR="000A65C8" w:rsidRPr="00FF6E99">
        <w:rPr>
          <w:rFonts w:ascii="Times New Roman" w:hAnsi="Times New Roman" w:cs="Times New Roman"/>
        </w:rPr>
        <w:t>n que la antigüedad del trabajador tiene una influencia significativa en el compromiso calcu</w:t>
      </w:r>
      <w:r w:rsidR="00C03103" w:rsidRPr="00FF6E99">
        <w:rPr>
          <w:rFonts w:ascii="Times New Roman" w:hAnsi="Times New Roman" w:cs="Times New Roman"/>
        </w:rPr>
        <w:t>lado. En otras palabras, si la dimensión calculada</w:t>
      </w:r>
      <w:r w:rsidR="000A65C8" w:rsidRPr="00FF6E99">
        <w:rPr>
          <w:rFonts w:ascii="Times New Roman" w:hAnsi="Times New Roman" w:cs="Times New Roman"/>
        </w:rPr>
        <w:t xml:space="preserve"> se refiere al apego material del empleado hacia la organización, se asume que la antigüedad de los trabajadores está asociada a ciertos tipos de beneficios que se reciben de carácter económico. Por </w:t>
      </w:r>
      <w:r w:rsidR="00747E5C" w:rsidRPr="00FF6E99">
        <w:rPr>
          <w:rFonts w:ascii="Times New Roman" w:hAnsi="Times New Roman" w:cs="Times New Roman"/>
        </w:rPr>
        <w:t>este motivo</w:t>
      </w:r>
      <w:r w:rsidR="000A65C8" w:rsidRPr="00FF6E99">
        <w:rPr>
          <w:rFonts w:ascii="Times New Roman" w:hAnsi="Times New Roman" w:cs="Times New Roman"/>
        </w:rPr>
        <w:t xml:space="preserve">, se sugiere que las organizaciones </w:t>
      </w:r>
      <w:r w:rsidR="00747E5C" w:rsidRPr="00FF6E99">
        <w:rPr>
          <w:rFonts w:ascii="Times New Roman" w:hAnsi="Times New Roman" w:cs="Times New Roman"/>
        </w:rPr>
        <w:t xml:space="preserve">ofrezcan, por ejemplo, </w:t>
      </w:r>
      <w:r w:rsidR="000A65C8" w:rsidRPr="00FF6E99">
        <w:rPr>
          <w:rFonts w:ascii="Times New Roman" w:hAnsi="Times New Roman" w:cs="Times New Roman"/>
        </w:rPr>
        <w:t xml:space="preserve">bonos económicos inesperados, premios por puntualidad y asistencia, sistemas de jubilación </w:t>
      </w:r>
      <w:r w:rsidR="00747E5C" w:rsidRPr="00FF6E99">
        <w:rPr>
          <w:rFonts w:ascii="Times New Roman" w:hAnsi="Times New Roman" w:cs="Times New Roman"/>
        </w:rPr>
        <w:t xml:space="preserve">adicionales a </w:t>
      </w:r>
      <w:r w:rsidR="000A65C8" w:rsidRPr="00FF6E99">
        <w:rPr>
          <w:rFonts w:ascii="Times New Roman" w:hAnsi="Times New Roman" w:cs="Times New Roman"/>
        </w:rPr>
        <w:t>los que se otorgan por ley, así como otros que impacten positivamente en las finanzas de los trabajadores.</w:t>
      </w:r>
      <w:r w:rsidR="000D1A44" w:rsidRPr="00FF6E99">
        <w:rPr>
          <w:rFonts w:ascii="Times New Roman" w:hAnsi="Times New Roman" w:cs="Times New Roman"/>
        </w:rPr>
        <w:t xml:space="preserve"> </w:t>
      </w:r>
      <w:r w:rsidR="000A65C8" w:rsidRPr="00FF6E99">
        <w:rPr>
          <w:rFonts w:ascii="Times New Roman" w:hAnsi="Times New Roman" w:cs="Times New Roman"/>
        </w:rPr>
        <w:t xml:space="preserve">Si el personal docente y administrativo de los centros escolares se sienten satisfechos con las remuneraciones económicas, no </w:t>
      </w:r>
      <w:r w:rsidR="00C03103" w:rsidRPr="00FF6E99">
        <w:rPr>
          <w:rFonts w:ascii="Times New Roman" w:hAnsi="Times New Roman" w:cs="Times New Roman"/>
        </w:rPr>
        <w:t>desearán</w:t>
      </w:r>
      <w:r w:rsidR="000A65C8" w:rsidRPr="00FF6E99">
        <w:rPr>
          <w:rFonts w:ascii="Times New Roman" w:hAnsi="Times New Roman" w:cs="Times New Roman"/>
        </w:rPr>
        <w:t xml:space="preserve"> cambiar de trabajo, lo cual generará menor índi</w:t>
      </w:r>
      <w:r w:rsidR="00C03103" w:rsidRPr="00FF6E99">
        <w:rPr>
          <w:rFonts w:ascii="Times New Roman" w:hAnsi="Times New Roman" w:cs="Times New Roman"/>
        </w:rPr>
        <w:t>ce de rotación en las escuelas.</w:t>
      </w:r>
    </w:p>
    <w:p w14:paraId="5622E29A" w14:textId="68ACF8EE" w:rsidR="000A65C8" w:rsidRPr="00FF6E99" w:rsidRDefault="00C03103" w:rsidP="00E4584A">
      <w:pPr>
        <w:spacing w:line="360" w:lineRule="auto"/>
        <w:ind w:firstLine="567"/>
        <w:jc w:val="both"/>
        <w:rPr>
          <w:rFonts w:ascii="Times New Roman" w:hAnsi="Times New Roman" w:cs="Times New Roman"/>
        </w:rPr>
      </w:pPr>
      <w:r w:rsidRPr="00FF6E99">
        <w:rPr>
          <w:rFonts w:ascii="Times New Roman" w:hAnsi="Times New Roman" w:cs="Times New Roman"/>
        </w:rPr>
        <w:t>Por último, e</w:t>
      </w:r>
      <w:r w:rsidR="003D63DF" w:rsidRPr="00FF6E99">
        <w:rPr>
          <w:rFonts w:ascii="Times New Roman" w:hAnsi="Times New Roman" w:cs="Times New Roman"/>
        </w:rPr>
        <w:t xml:space="preserve">s </w:t>
      </w:r>
      <w:r w:rsidRPr="00FF6E99">
        <w:rPr>
          <w:rFonts w:ascii="Times New Roman" w:hAnsi="Times New Roman" w:cs="Times New Roman"/>
        </w:rPr>
        <w:t>necesario</w:t>
      </w:r>
      <w:r w:rsidR="003D63DF" w:rsidRPr="00FF6E99">
        <w:rPr>
          <w:rFonts w:ascii="Times New Roman" w:hAnsi="Times New Roman" w:cs="Times New Roman"/>
        </w:rPr>
        <w:t xml:space="preserve"> </w:t>
      </w:r>
      <w:r w:rsidRPr="00FF6E99">
        <w:rPr>
          <w:rFonts w:ascii="Times New Roman" w:hAnsi="Times New Roman" w:cs="Times New Roman"/>
        </w:rPr>
        <w:t>monitorear</w:t>
      </w:r>
      <w:r w:rsidR="000A65C8" w:rsidRPr="00FF6E99">
        <w:rPr>
          <w:rFonts w:ascii="Times New Roman" w:hAnsi="Times New Roman" w:cs="Times New Roman"/>
        </w:rPr>
        <w:t xml:space="preserve"> </w:t>
      </w:r>
      <w:r w:rsidR="00BB5FB7" w:rsidRPr="00FF6E99">
        <w:rPr>
          <w:rFonts w:ascii="Times New Roman" w:hAnsi="Times New Roman" w:cs="Times New Roman"/>
        </w:rPr>
        <w:t xml:space="preserve">con frecuencia </w:t>
      </w:r>
      <w:r w:rsidR="000A65C8" w:rsidRPr="00FF6E99">
        <w:rPr>
          <w:rFonts w:ascii="Times New Roman" w:hAnsi="Times New Roman" w:cs="Times New Roman"/>
        </w:rPr>
        <w:t xml:space="preserve">el compromiso organizacional de los trabajadores, </w:t>
      </w:r>
      <w:r w:rsidRPr="00FF6E99">
        <w:rPr>
          <w:rFonts w:ascii="Times New Roman" w:hAnsi="Times New Roman" w:cs="Times New Roman"/>
        </w:rPr>
        <w:t xml:space="preserve">para lo cual se puede aplicar </w:t>
      </w:r>
      <w:r w:rsidR="000A65C8" w:rsidRPr="00FF6E99">
        <w:rPr>
          <w:rFonts w:ascii="Times New Roman" w:hAnsi="Times New Roman" w:cs="Times New Roman"/>
        </w:rPr>
        <w:t xml:space="preserve">la metodología </w:t>
      </w:r>
      <w:r w:rsidR="00747E5C" w:rsidRPr="00FF6E99">
        <w:rPr>
          <w:rFonts w:ascii="Times New Roman" w:hAnsi="Times New Roman" w:cs="Times New Roman"/>
        </w:rPr>
        <w:t xml:space="preserve">usada en la presente indagación. De esta forma, se </w:t>
      </w:r>
      <w:r w:rsidR="00447A56" w:rsidRPr="00FF6E99">
        <w:rPr>
          <w:rFonts w:ascii="Times New Roman" w:hAnsi="Times New Roman" w:cs="Times New Roman"/>
        </w:rPr>
        <w:t>podría</w:t>
      </w:r>
      <w:r w:rsidR="00747E5C" w:rsidRPr="00FF6E99">
        <w:rPr>
          <w:rFonts w:ascii="Times New Roman" w:hAnsi="Times New Roman" w:cs="Times New Roman"/>
        </w:rPr>
        <w:t xml:space="preserve"> </w:t>
      </w:r>
      <w:r w:rsidR="000A65C8" w:rsidRPr="00FF6E99">
        <w:rPr>
          <w:rFonts w:ascii="Times New Roman" w:hAnsi="Times New Roman" w:cs="Times New Roman"/>
        </w:rPr>
        <w:t xml:space="preserve">obtener información </w:t>
      </w:r>
      <w:r w:rsidR="00E4584A" w:rsidRPr="00FF6E99">
        <w:rPr>
          <w:rFonts w:ascii="Times New Roman" w:hAnsi="Times New Roman" w:cs="Times New Roman"/>
        </w:rPr>
        <w:t>per</w:t>
      </w:r>
      <w:r w:rsidR="00BB5FB7" w:rsidRPr="00FF6E99">
        <w:rPr>
          <w:rFonts w:ascii="Times New Roman" w:hAnsi="Times New Roman" w:cs="Times New Roman"/>
        </w:rPr>
        <w:t xml:space="preserve">manente </w:t>
      </w:r>
      <w:r w:rsidR="00447A56" w:rsidRPr="00FF6E99">
        <w:rPr>
          <w:rFonts w:ascii="Times New Roman" w:hAnsi="Times New Roman" w:cs="Times New Roman"/>
        </w:rPr>
        <w:t xml:space="preserve">para </w:t>
      </w:r>
      <w:r w:rsidR="000A65C8" w:rsidRPr="00FF6E99">
        <w:rPr>
          <w:rFonts w:ascii="Times New Roman" w:hAnsi="Times New Roman" w:cs="Times New Roman"/>
        </w:rPr>
        <w:t>generar estrategias pertinente</w:t>
      </w:r>
      <w:r w:rsidR="00E4584A" w:rsidRPr="00FF6E99">
        <w:rPr>
          <w:rFonts w:ascii="Times New Roman" w:hAnsi="Times New Roman" w:cs="Times New Roman"/>
        </w:rPr>
        <w:t>s en la gestión del compromiso.</w:t>
      </w:r>
    </w:p>
    <w:p w14:paraId="4DCB8E5F" w14:textId="18E74012" w:rsidR="000A65C8" w:rsidRPr="00FF6E99" w:rsidRDefault="00C03103" w:rsidP="00E4584A">
      <w:pPr>
        <w:spacing w:line="360" w:lineRule="auto"/>
        <w:ind w:firstLine="567"/>
        <w:jc w:val="both"/>
        <w:rPr>
          <w:rFonts w:ascii="Times New Roman" w:hAnsi="Times New Roman" w:cs="Times New Roman"/>
        </w:rPr>
      </w:pPr>
      <w:r w:rsidRPr="00FF6E99">
        <w:rPr>
          <w:rFonts w:ascii="Times New Roman" w:hAnsi="Times New Roman" w:cs="Times New Roman"/>
        </w:rPr>
        <w:t>Finalmente, p</w:t>
      </w:r>
      <w:r w:rsidR="000A65C8" w:rsidRPr="00FF6E99">
        <w:rPr>
          <w:rFonts w:ascii="Times New Roman" w:hAnsi="Times New Roman" w:cs="Times New Roman"/>
        </w:rPr>
        <w:t xml:space="preserve">ara la comunidad académica interesada en </w:t>
      </w:r>
      <w:r w:rsidR="00E4584A" w:rsidRPr="00FF6E99">
        <w:rPr>
          <w:rFonts w:ascii="Times New Roman" w:hAnsi="Times New Roman" w:cs="Times New Roman"/>
        </w:rPr>
        <w:t>realizar estudios</w:t>
      </w:r>
      <w:r w:rsidR="000A65C8" w:rsidRPr="00FF6E99">
        <w:rPr>
          <w:rFonts w:ascii="Times New Roman" w:hAnsi="Times New Roman" w:cs="Times New Roman"/>
        </w:rPr>
        <w:t xml:space="preserve"> </w:t>
      </w:r>
      <w:r w:rsidR="00E4584A" w:rsidRPr="00FF6E99">
        <w:rPr>
          <w:rFonts w:ascii="Times New Roman" w:hAnsi="Times New Roman" w:cs="Times New Roman"/>
        </w:rPr>
        <w:t>vinculados</w:t>
      </w:r>
      <w:r w:rsidR="000A65C8" w:rsidRPr="00FF6E99">
        <w:rPr>
          <w:rFonts w:ascii="Times New Roman" w:hAnsi="Times New Roman" w:cs="Times New Roman"/>
        </w:rPr>
        <w:t xml:space="preserve"> </w:t>
      </w:r>
      <w:r w:rsidR="00447A56" w:rsidRPr="00FF6E99">
        <w:rPr>
          <w:rFonts w:ascii="Times New Roman" w:hAnsi="Times New Roman" w:cs="Times New Roman"/>
        </w:rPr>
        <w:t>con el</w:t>
      </w:r>
      <w:r w:rsidR="000A65C8" w:rsidRPr="00FF6E99">
        <w:rPr>
          <w:rFonts w:ascii="Times New Roman" w:hAnsi="Times New Roman" w:cs="Times New Roman"/>
        </w:rPr>
        <w:t xml:space="preserve"> compromiso organizacional en sus instituciones</w:t>
      </w:r>
      <w:r w:rsidR="003D63DF" w:rsidRPr="00FF6E99">
        <w:rPr>
          <w:rFonts w:ascii="Times New Roman" w:hAnsi="Times New Roman" w:cs="Times New Roman"/>
        </w:rPr>
        <w:t xml:space="preserve">, </w:t>
      </w:r>
      <w:r w:rsidR="00E4584A" w:rsidRPr="00FF6E99">
        <w:rPr>
          <w:rFonts w:ascii="Times New Roman" w:hAnsi="Times New Roman" w:cs="Times New Roman"/>
        </w:rPr>
        <w:t>se dejen abiertas las siguientes líneas de</w:t>
      </w:r>
      <w:r w:rsidR="007C59E2" w:rsidRPr="00FF6E99">
        <w:rPr>
          <w:rFonts w:ascii="Times New Roman" w:hAnsi="Times New Roman" w:cs="Times New Roman"/>
        </w:rPr>
        <w:t xml:space="preserve"> </w:t>
      </w:r>
      <w:r w:rsidR="00E4584A" w:rsidRPr="00FF6E99">
        <w:rPr>
          <w:rFonts w:ascii="Times New Roman" w:hAnsi="Times New Roman" w:cs="Times New Roman"/>
        </w:rPr>
        <w:t>investigación</w:t>
      </w:r>
      <w:r w:rsidR="000A65C8" w:rsidRPr="00FF6E99">
        <w:rPr>
          <w:rFonts w:ascii="Times New Roman" w:hAnsi="Times New Roman" w:cs="Times New Roman"/>
        </w:rPr>
        <w:t>:</w:t>
      </w:r>
    </w:p>
    <w:p w14:paraId="1521A96E" w14:textId="4620376C" w:rsidR="000A65C8" w:rsidRPr="00FF6E99" w:rsidRDefault="000A65C8" w:rsidP="004338B4">
      <w:pPr>
        <w:pStyle w:val="Prrafodelista"/>
        <w:numPr>
          <w:ilvl w:val="0"/>
          <w:numId w:val="2"/>
        </w:numPr>
        <w:spacing w:line="360" w:lineRule="auto"/>
        <w:ind w:left="1134" w:hanging="425"/>
        <w:jc w:val="both"/>
        <w:rPr>
          <w:sz w:val="24"/>
          <w:szCs w:val="24"/>
        </w:rPr>
      </w:pPr>
      <w:r w:rsidRPr="00FF6E99">
        <w:rPr>
          <w:sz w:val="24"/>
          <w:szCs w:val="24"/>
        </w:rPr>
        <w:t>Aplicar la metodología de esta investigación a otras regiones geográficas</w:t>
      </w:r>
      <w:r w:rsidR="007C59E2" w:rsidRPr="00FF6E99">
        <w:rPr>
          <w:sz w:val="24"/>
          <w:szCs w:val="24"/>
        </w:rPr>
        <w:t xml:space="preserve"> </w:t>
      </w:r>
      <w:r w:rsidRPr="00FF6E99">
        <w:rPr>
          <w:sz w:val="24"/>
          <w:szCs w:val="24"/>
        </w:rPr>
        <w:t>y contextos educativos.</w:t>
      </w:r>
    </w:p>
    <w:p w14:paraId="476DAF69" w14:textId="77777777" w:rsidR="000A65C8" w:rsidRPr="00FF6E99" w:rsidRDefault="000A65C8" w:rsidP="004338B4">
      <w:pPr>
        <w:pStyle w:val="Prrafodelista"/>
        <w:numPr>
          <w:ilvl w:val="0"/>
          <w:numId w:val="2"/>
        </w:numPr>
        <w:spacing w:line="360" w:lineRule="auto"/>
        <w:ind w:left="1134" w:hanging="425"/>
        <w:jc w:val="both"/>
        <w:rPr>
          <w:sz w:val="24"/>
          <w:szCs w:val="24"/>
        </w:rPr>
      </w:pPr>
      <w:r w:rsidRPr="00FF6E99">
        <w:rPr>
          <w:sz w:val="24"/>
          <w:szCs w:val="24"/>
        </w:rPr>
        <w:t>Analizar la relación del compromiso organizacional y la satisfacción laboral.</w:t>
      </w:r>
    </w:p>
    <w:p w14:paraId="55EF2FCD" w14:textId="775D13C5" w:rsidR="000A65C8" w:rsidRPr="00FF6E99" w:rsidRDefault="000A65C8" w:rsidP="004338B4">
      <w:pPr>
        <w:pStyle w:val="Prrafodelista"/>
        <w:numPr>
          <w:ilvl w:val="0"/>
          <w:numId w:val="2"/>
        </w:numPr>
        <w:spacing w:line="360" w:lineRule="auto"/>
        <w:ind w:left="1134" w:hanging="425"/>
        <w:jc w:val="both"/>
        <w:rPr>
          <w:sz w:val="24"/>
          <w:szCs w:val="24"/>
        </w:rPr>
      </w:pPr>
      <w:r w:rsidRPr="00FF6E99">
        <w:rPr>
          <w:sz w:val="24"/>
          <w:szCs w:val="24"/>
        </w:rPr>
        <w:t>Estudiar la relación del compromiso organizacional con el empoderamiento de los empleados, su productividad y la calidad en la enseñanza</w:t>
      </w:r>
      <w:r w:rsidR="006228FC" w:rsidRPr="00FF6E99">
        <w:rPr>
          <w:sz w:val="24"/>
          <w:szCs w:val="24"/>
        </w:rPr>
        <w:t>.</w:t>
      </w:r>
    </w:p>
    <w:p w14:paraId="5409B173" w14:textId="7CFBE37A" w:rsidR="000A65C8" w:rsidRPr="00FF6E99" w:rsidRDefault="00E4584A" w:rsidP="004338B4">
      <w:pPr>
        <w:pStyle w:val="Prrafodelista"/>
        <w:numPr>
          <w:ilvl w:val="0"/>
          <w:numId w:val="2"/>
        </w:numPr>
        <w:spacing w:line="360" w:lineRule="auto"/>
        <w:ind w:left="1134" w:hanging="425"/>
        <w:jc w:val="both"/>
        <w:rPr>
          <w:sz w:val="24"/>
          <w:szCs w:val="24"/>
        </w:rPr>
      </w:pPr>
      <w:r w:rsidRPr="00FF6E99">
        <w:rPr>
          <w:sz w:val="24"/>
          <w:szCs w:val="24"/>
        </w:rPr>
        <w:t>Entender</w:t>
      </w:r>
      <w:r w:rsidR="000A65C8" w:rsidRPr="00FF6E99">
        <w:rPr>
          <w:sz w:val="24"/>
          <w:szCs w:val="24"/>
        </w:rPr>
        <w:t xml:space="preserve"> la relación del compromiso organizacional, la satisfacción y el rendimiento académico de los estudiantes.</w:t>
      </w:r>
    </w:p>
    <w:p w14:paraId="12E96AC9" w14:textId="76AA1AB8" w:rsidR="000A65C8" w:rsidRPr="00FF6E99" w:rsidRDefault="000A65C8" w:rsidP="004338B4">
      <w:pPr>
        <w:pStyle w:val="Prrafodelista"/>
        <w:numPr>
          <w:ilvl w:val="0"/>
          <w:numId w:val="2"/>
        </w:numPr>
        <w:spacing w:line="360" w:lineRule="auto"/>
        <w:ind w:left="1134" w:hanging="425"/>
        <w:jc w:val="both"/>
        <w:rPr>
          <w:sz w:val="24"/>
          <w:szCs w:val="24"/>
        </w:rPr>
      </w:pPr>
      <w:r w:rsidRPr="00FF6E99">
        <w:rPr>
          <w:sz w:val="24"/>
          <w:szCs w:val="24"/>
        </w:rPr>
        <w:t xml:space="preserve">Investigar el compromiso organizacional de las nuevas generaciones, específicamente la </w:t>
      </w:r>
      <w:proofErr w:type="spellStart"/>
      <w:r w:rsidRPr="00FF6E99">
        <w:rPr>
          <w:i/>
          <w:sz w:val="24"/>
          <w:szCs w:val="24"/>
        </w:rPr>
        <w:t>mil</w:t>
      </w:r>
      <w:r w:rsidR="001E2A6E" w:rsidRPr="00FF6E99">
        <w:rPr>
          <w:i/>
          <w:sz w:val="24"/>
          <w:szCs w:val="24"/>
        </w:rPr>
        <w:t>l</w:t>
      </w:r>
      <w:r w:rsidRPr="00FF6E99">
        <w:rPr>
          <w:i/>
          <w:sz w:val="24"/>
          <w:szCs w:val="24"/>
        </w:rPr>
        <w:t>en</w:t>
      </w:r>
      <w:r w:rsidR="00447A56" w:rsidRPr="00FF6E99">
        <w:rPr>
          <w:i/>
          <w:sz w:val="24"/>
          <w:szCs w:val="24"/>
        </w:rPr>
        <w:t>n</w:t>
      </w:r>
      <w:r w:rsidRPr="00FF6E99">
        <w:rPr>
          <w:i/>
          <w:sz w:val="24"/>
          <w:szCs w:val="24"/>
        </w:rPr>
        <w:t>ial</w:t>
      </w:r>
      <w:proofErr w:type="spellEnd"/>
      <w:r w:rsidRPr="00FF6E99">
        <w:rPr>
          <w:sz w:val="24"/>
          <w:szCs w:val="24"/>
        </w:rPr>
        <w:t>.</w:t>
      </w:r>
    </w:p>
    <w:p w14:paraId="1ABEB703" w14:textId="1399218A" w:rsidR="000A65C8" w:rsidRPr="00FF6E99" w:rsidRDefault="00447A56" w:rsidP="004338B4">
      <w:pPr>
        <w:pStyle w:val="Prrafodelista"/>
        <w:numPr>
          <w:ilvl w:val="0"/>
          <w:numId w:val="2"/>
        </w:numPr>
        <w:spacing w:line="360" w:lineRule="auto"/>
        <w:ind w:left="1134" w:hanging="425"/>
        <w:jc w:val="both"/>
        <w:rPr>
          <w:sz w:val="24"/>
          <w:szCs w:val="24"/>
        </w:rPr>
      </w:pPr>
      <w:r w:rsidRPr="00FF6E99">
        <w:rPr>
          <w:sz w:val="24"/>
          <w:szCs w:val="24"/>
        </w:rPr>
        <w:t>Estudiar</w:t>
      </w:r>
      <w:r w:rsidR="000A65C8" w:rsidRPr="00FF6E99">
        <w:rPr>
          <w:sz w:val="24"/>
          <w:szCs w:val="24"/>
        </w:rPr>
        <w:t xml:space="preserve"> la relación de las neurociencias en el compromiso organizacional de los empleados.</w:t>
      </w:r>
    </w:p>
    <w:p w14:paraId="14193B3F" w14:textId="3E5A843F" w:rsidR="003D63DF" w:rsidRPr="00FF6E99" w:rsidRDefault="00E4584A" w:rsidP="007166B2">
      <w:pPr>
        <w:pStyle w:val="Prrafodelista"/>
        <w:numPr>
          <w:ilvl w:val="0"/>
          <w:numId w:val="2"/>
        </w:numPr>
        <w:spacing w:line="360" w:lineRule="auto"/>
        <w:ind w:left="1134" w:hanging="425"/>
        <w:jc w:val="both"/>
        <w:rPr>
          <w:sz w:val="24"/>
          <w:szCs w:val="24"/>
        </w:rPr>
      </w:pPr>
      <w:r w:rsidRPr="00FF6E99">
        <w:rPr>
          <w:sz w:val="24"/>
          <w:szCs w:val="24"/>
        </w:rPr>
        <w:t>Conocer</w:t>
      </w:r>
      <w:r w:rsidR="000A65C8" w:rsidRPr="00FF6E99">
        <w:rPr>
          <w:sz w:val="24"/>
          <w:szCs w:val="24"/>
        </w:rPr>
        <w:t xml:space="preserve"> la relación de la cultura organizacional con el compromiso del capital humano.</w:t>
      </w:r>
    </w:p>
    <w:p w14:paraId="3AB4734C" w14:textId="18553B8C" w:rsidR="00C03103" w:rsidRDefault="00C03103" w:rsidP="004338B4">
      <w:pPr>
        <w:widowControl w:val="0"/>
        <w:autoSpaceDE w:val="0"/>
        <w:autoSpaceDN w:val="0"/>
        <w:adjustRightInd w:val="0"/>
        <w:spacing w:line="360" w:lineRule="auto"/>
        <w:jc w:val="both"/>
        <w:rPr>
          <w:rFonts w:ascii="Times New Roman" w:hAnsi="Times New Roman" w:cs="Times New Roman"/>
          <w:b/>
          <w:sz w:val="28"/>
          <w:szCs w:val="28"/>
        </w:rPr>
      </w:pPr>
    </w:p>
    <w:p w14:paraId="18DA202F" w14:textId="03117901" w:rsidR="009E7835" w:rsidRDefault="009E7835" w:rsidP="004338B4">
      <w:pPr>
        <w:widowControl w:val="0"/>
        <w:autoSpaceDE w:val="0"/>
        <w:autoSpaceDN w:val="0"/>
        <w:adjustRightInd w:val="0"/>
        <w:spacing w:line="360" w:lineRule="auto"/>
        <w:jc w:val="both"/>
        <w:rPr>
          <w:rFonts w:ascii="Times New Roman" w:hAnsi="Times New Roman" w:cs="Times New Roman"/>
          <w:b/>
          <w:sz w:val="28"/>
          <w:szCs w:val="28"/>
        </w:rPr>
      </w:pPr>
    </w:p>
    <w:p w14:paraId="505BCB3E" w14:textId="77777777" w:rsidR="009E7835" w:rsidRPr="00FF6E99" w:rsidRDefault="009E7835" w:rsidP="004338B4">
      <w:pPr>
        <w:widowControl w:val="0"/>
        <w:autoSpaceDE w:val="0"/>
        <w:autoSpaceDN w:val="0"/>
        <w:adjustRightInd w:val="0"/>
        <w:spacing w:line="360" w:lineRule="auto"/>
        <w:jc w:val="both"/>
        <w:rPr>
          <w:rFonts w:ascii="Times New Roman" w:hAnsi="Times New Roman" w:cs="Times New Roman"/>
          <w:b/>
          <w:sz w:val="28"/>
          <w:szCs w:val="28"/>
        </w:rPr>
      </w:pPr>
    </w:p>
    <w:p w14:paraId="511F62E9" w14:textId="77777777" w:rsidR="00A97F2F" w:rsidRPr="00FF6E99" w:rsidRDefault="00A97F2F" w:rsidP="00C03103">
      <w:pPr>
        <w:pStyle w:val="Ttulo1"/>
        <w:rPr>
          <w:rFonts w:ascii="Calibri" w:eastAsia="Times New Roman" w:hAnsi="Calibri" w:cs="Calibri"/>
          <w:color w:val="000000"/>
          <w:sz w:val="28"/>
          <w:lang w:eastAsia="es-MX"/>
        </w:rPr>
      </w:pPr>
      <w:r w:rsidRPr="00FF6E99">
        <w:rPr>
          <w:rFonts w:ascii="Calibri" w:eastAsia="Times New Roman" w:hAnsi="Calibri" w:cs="Calibri"/>
          <w:color w:val="000000"/>
          <w:sz w:val="28"/>
          <w:lang w:eastAsia="es-MX"/>
        </w:rPr>
        <w:t>Referencias</w:t>
      </w:r>
    </w:p>
    <w:p w14:paraId="3D13544F" w14:textId="77777777" w:rsidR="00550424" w:rsidRPr="00FF6E99" w:rsidRDefault="00550424" w:rsidP="00371E69">
      <w:pPr>
        <w:spacing w:before="120" w:line="360" w:lineRule="auto"/>
        <w:ind w:left="567" w:hanging="567"/>
        <w:jc w:val="both"/>
        <w:rPr>
          <w:rFonts w:ascii="Times New Roman" w:hAnsi="Times New Roman" w:cs="Times New Roman"/>
        </w:rPr>
      </w:pPr>
      <w:r w:rsidRPr="00FF6E99">
        <w:rPr>
          <w:rFonts w:ascii="Times New Roman" w:hAnsi="Times New Roman" w:cs="Times New Roman"/>
        </w:rPr>
        <w:t xml:space="preserve">Álvarez, G. (2008). Determinantes del compromiso organizacional. ¿Están los trabajadores a tiempo parcial menos comprometidos que los trabajadores a tiempo completo? </w:t>
      </w:r>
      <w:r w:rsidRPr="00FF6E99">
        <w:rPr>
          <w:rFonts w:ascii="Times New Roman" w:hAnsi="Times New Roman" w:cs="Times New Roman"/>
          <w:i/>
        </w:rPr>
        <w:t xml:space="preserve">Cuadernos de Estudios Empresariales, 18, </w:t>
      </w:r>
      <w:r w:rsidRPr="00FF6E99">
        <w:rPr>
          <w:rFonts w:ascii="Times New Roman" w:hAnsi="Times New Roman" w:cs="Times New Roman"/>
        </w:rPr>
        <w:t>73-88.</w:t>
      </w:r>
    </w:p>
    <w:p w14:paraId="20F2AC5A" w14:textId="77777777" w:rsidR="008868C2" w:rsidRPr="00FF6E99" w:rsidRDefault="008868C2" w:rsidP="00371E69">
      <w:pPr>
        <w:spacing w:before="120" w:line="360" w:lineRule="auto"/>
        <w:ind w:left="567" w:hanging="567"/>
        <w:jc w:val="both"/>
        <w:rPr>
          <w:rFonts w:ascii="Times New Roman" w:hAnsi="Times New Roman" w:cs="Times New Roman"/>
          <w:sz w:val="20"/>
          <w:szCs w:val="20"/>
        </w:rPr>
      </w:pPr>
      <w:r w:rsidRPr="00FF6E99">
        <w:rPr>
          <w:rFonts w:ascii="Times New Roman" w:hAnsi="Times New Roman" w:cs="Times New Roman"/>
        </w:rPr>
        <w:t xml:space="preserve">Arciniega, L. (2002). Compromiso organizacional en México. ¿Cómo hacer que la gente se ponga la camiseta? </w:t>
      </w:r>
      <w:r w:rsidRPr="00FF6E99">
        <w:rPr>
          <w:rFonts w:ascii="Times New Roman" w:hAnsi="Times New Roman" w:cs="Times New Roman"/>
          <w:i/>
        </w:rPr>
        <w:t>Dirección Estratégica, 11</w:t>
      </w:r>
      <w:r w:rsidRPr="00FF6E99">
        <w:rPr>
          <w:rFonts w:ascii="Times New Roman" w:hAnsi="Times New Roman" w:cs="Times New Roman"/>
        </w:rPr>
        <w:t>, 21-23.</w:t>
      </w:r>
    </w:p>
    <w:p w14:paraId="29961F56" w14:textId="33FC517C" w:rsidR="00550424" w:rsidRPr="00FF6E99" w:rsidRDefault="00550424" w:rsidP="00371E69">
      <w:pPr>
        <w:spacing w:before="120" w:line="360" w:lineRule="auto"/>
        <w:ind w:left="567" w:hanging="567"/>
        <w:jc w:val="both"/>
        <w:rPr>
          <w:rFonts w:ascii="Times New Roman" w:hAnsi="Times New Roman" w:cs="Times New Roman"/>
          <w:sz w:val="20"/>
          <w:szCs w:val="20"/>
        </w:rPr>
      </w:pPr>
      <w:r w:rsidRPr="00FF6E99">
        <w:rPr>
          <w:rFonts w:ascii="Times New Roman" w:hAnsi="Times New Roman" w:cs="Times New Roman"/>
        </w:rPr>
        <w:t xml:space="preserve">Arciniega, L. (2013). En busca del eslabón mágico entre las prácticas e iniciativas de mejora continua de una empresa y el amor a la camiseta de sus empleados. </w:t>
      </w:r>
      <w:r w:rsidRPr="00FF6E99">
        <w:rPr>
          <w:rFonts w:ascii="Times New Roman" w:hAnsi="Times New Roman" w:cs="Times New Roman"/>
          <w:i/>
        </w:rPr>
        <w:t>Dirección Estratégica</w:t>
      </w:r>
      <w:r w:rsidR="008868C2" w:rsidRPr="00FF6E99">
        <w:rPr>
          <w:rFonts w:ascii="Times New Roman" w:hAnsi="Times New Roman" w:cs="Times New Roman"/>
          <w:i/>
        </w:rPr>
        <w:t>, 46</w:t>
      </w:r>
      <w:r w:rsidRPr="00FF6E99">
        <w:rPr>
          <w:rFonts w:ascii="Times New Roman" w:hAnsi="Times New Roman" w:cs="Times New Roman"/>
        </w:rPr>
        <w:t xml:space="preserve">. Recuperado de </w:t>
      </w:r>
      <w:hyperlink r:id="rId12" w:history="1">
        <w:r w:rsidRPr="00FF6E99">
          <w:rPr>
            <w:rStyle w:val="Hipervnculo"/>
            <w:rFonts w:ascii="Times New Roman" w:hAnsi="Times New Roman" w:cs="Times New Roman"/>
          </w:rPr>
          <w:t>http://direccionestrategica.itam.mx/en-busca-del-eslabon-magico-entre-las-practicas-e-iniciativas-de-mejora-continua-de-una-empresa-y-el-amor-a-la-camiseta-de-sus-empleados/</w:t>
        </w:r>
      </w:hyperlink>
      <w:r w:rsidRPr="00FF6E99">
        <w:rPr>
          <w:rFonts w:ascii="Times New Roman" w:hAnsi="Times New Roman" w:cs="Times New Roman"/>
        </w:rPr>
        <w:t xml:space="preserve">. </w:t>
      </w:r>
    </w:p>
    <w:p w14:paraId="5EACA02B" w14:textId="51C64081" w:rsidR="00550424" w:rsidRPr="00FF6E99" w:rsidRDefault="00550424" w:rsidP="00371E69">
      <w:pPr>
        <w:spacing w:before="120" w:line="360" w:lineRule="auto"/>
        <w:ind w:left="567" w:hanging="567"/>
        <w:jc w:val="both"/>
        <w:rPr>
          <w:rFonts w:ascii="Times New Roman" w:hAnsi="Times New Roman" w:cs="Times New Roman"/>
        </w:rPr>
      </w:pPr>
      <w:r w:rsidRPr="00FF6E99">
        <w:rPr>
          <w:rFonts w:ascii="Times New Roman" w:hAnsi="Times New Roman" w:cs="Times New Roman"/>
        </w:rPr>
        <w:t xml:space="preserve">Barraza, A. y Acosta, M. (2008). Compromiso organizacional de los docentes de una institución de educación media superior. </w:t>
      </w:r>
      <w:r w:rsidRPr="00FF6E99">
        <w:rPr>
          <w:rFonts w:ascii="Times New Roman" w:hAnsi="Times New Roman" w:cs="Times New Roman"/>
          <w:i/>
          <w:iCs/>
        </w:rPr>
        <w:t xml:space="preserve">Innovación Educativa, </w:t>
      </w:r>
      <w:r w:rsidRPr="00FF6E99">
        <w:rPr>
          <w:rFonts w:ascii="Times New Roman" w:hAnsi="Times New Roman" w:cs="Times New Roman"/>
          <w:i/>
        </w:rPr>
        <w:t>8</w:t>
      </w:r>
      <w:r w:rsidRPr="00FF6E99">
        <w:rPr>
          <w:rFonts w:ascii="Times New Roman" w:hAnsi="Times New Roman" w:cs="Times New Roman"/>
        </w:rPr>
        <w:t>(45)</w:t>
      </w:r>
      <w:r w:rsidR="008868C2" w:rsidRPr="00FF6E99">
        <w:rPr>
          <w:rFonts w:ascii="Times New Roman" w:hAnsi="Times New Roman" w:cs="Times New Roman"/>
        </w:rPr>
        <w:t>,</w:t>
      </w:r>
      <w:r w:rsidRPr="00FF6E99">
        <w:rPr>
          <w:rFonts w:ascii="Times New Roman" w:hAnsi="Times New Roman" w:cs="Times New Roman"/>
        </w:rPr>
        <w:t xml:space="preserve"> 20-35. Recuperado de </w:t>
      </w:r>
      <w:hyperlink r:id="rId13" w:history="1">
        <w:r w:rsidRPr="00FF6E99">
          <w:rPr>
            <w:rStyle w:val="Hipervnculo"/>
            <w:rFonts w:ascii="Times New Roman" w:hAnsi="Times New Roman" w:cs="Times New Roman"/>
          </w:rPr>
          <w:t>http://www.redalyc.org/articulo.oa?id=179420818003</w:t>
        </w:r>
      </w:hyperlink>
      <w:r w:rsidRPr="00FF6E99">
        <w:rPr>
          <w:rFonts w:ascii="Times New Roman" w:hAnsi="Times New Roman" w:cs="Times New Roman"/>
        </w:rPr>
        <w:t xml:space="preserve">. </w:t>
      </w:r>
    </w:p>
    <w:p w14:paraId="1F8968EA" w14:textId="0A990024" w:rsidR="00550424" w:rsidRPr="00FF6E99" w:rsidRDefault="00550424" w:rsidP="00371E69">
      <w:pPr>
        <w:spacing w:before="120" w:line="360" w:lineRule="auto"/>
        <w:ind w:left="567" w:hanging="567"/>
        <w:jc w:val="both"/>
        <w:rPr>
          <w:rFonts w:ascii="Times New Roman" w:hAnsi="Times New Roman" w:cs="Times New Roman"/>
        </w:rPr>
      </w:pPr>
      <w:proofErr w:type="spellStart"/>
      <w:r w:rsidRPr="00FF6E99">
        <w:rPr>
          <w:rFonts w:ascii="Times New Roman" w:hAnsi="Times New Roman" w:cs="Times New Roman"/>
        </w:rPr>
        <w:t>Barresi</w:t>
      </w:r>
      <w:proofErr w:type="spellEnd"/>
      <w:r w:rsidRPr="00FF6E99">
        <w:rPr>
          <w:rFonts w:ascii="Times New Roman" w:hAnsi="Times New Roman" w:cs="Times New Roman"/>
        </w:rPr>
        <w:t xml:space="preserve">, M. (2015). La conexión entre el compromiso de los empleados y la gestión de la comunicación organizacional. </w:t>
      </w:r>
      <w:r w:rsidRPr="00FF6E99">
        <w:rPr>
          <w:rFonts w:ascii="Times New Roman" w:hAnsi="Times New Roman" w:cs="Times New Roman"/>
          <w:i/>
        </w:rPr>
        <w:t>Dirección Estratégica</w:t>
      </w:r>
      <w:r w:rsidR="00826988" w:rsidRPr="00FF6E99">
        <w:rPr>
          <w:rFonts w:ascii="Times New Roman" w:hAnsi="Times New Roman" w:cs="Times New Roman"/>
        </w:rPr>
        <w:t xml:space="preserve">, </w:t>
      </w:r>
      <w:r w:rsidR="00826988" w:rsidRPr="00FF6E99">
        <w:rPr>
          <w:rFonts w:ascii="Times New Roman" w:hAnsi="Times New Roman" w:cs="Times New Roman"/>
          <w:i/>
        </w:rPr>
        <w:t>53</w:t>
      </w:r>
      <w:r w:rsidR="00826988" w:rsidRPr="00FF6E99">
        <w:rPr>
          <w:rFonts w:ascii="Times New Roman" w:hAnsi="Times New Roman" w:cs="Times New Roman"/>
        </w:rPr>
        <w:t>.</w:t>
      </w:r>
      <w:r w:rsidRPr="00FF6E99">
        <w:rPr>
          <w:rFonts w:ascii="Times New Roman" w:hAnsi="Times New Roman" w:cs="Times New Roman"/>
        </w:rPr>
        <w:t xml:space="preserve"> Recuperado de </w:t>
      </w:r>
      <w:hyperlink r:id="rId14" w:history="1">
        <w:r w:rsidRPr="00FF6E99">
          <w:rPr>
            <w:rStyle w:val="Hipervnculo"/>
            <w:rFonts w:ascii="Times New Roman" w:hAnsi="Times New Roman" w:cs="Times New Roman"/>
          </w:rPr>
          <w:t>http://direccionestrategica.itam.mx/la-conexion-entre-el-compromiso-de-los-empleados-y-la-gestion-de-la-comunicacion-organizacional-2/</w:t>
        </w:r>
      </w:hyperlink>
      <w:r w:rsidRPr="00FF6E99">
        <w:rPr>
          <w:rFonts w:ascii="Times New Roman" w:hAnsi="Times New Roman" w:cs="Times New Roman"/>
        </w:rPr>
        <w:t>.</w:t>
      </w:r>
    </w:p>
    <w:p w14:paraId="758AA3EF" w14:textId="77777777" w:rsidR="00550424" w:rsidRPr="00FF6E99" w:rsidRDefault="00550424" w:rsidP="00371E69">
      <w:pPr>
        <w:spacing w:before="120" w:line="360" w:lineRule="auto"/>
        <w:ind w:left="567" w:hanging="567"/>
        <w:jc w:val="both"/>
        <w:rPr>
          <w:rFonts w:ascii="Times New Roman" w:hAnsi="Times New Roman" w:cs="Times New Roman"/>
        </w:rPr>
      </w:pPr>
      <w:r w:rsidRPr="00FF6E99">
        <w:rPr>
          <w:rFonts w:ascii="Times New Roman" w:eastAsia="Times New Roman" w:hAnsi="Times New Roman" w:cs="Times New Roman"/>
        </w:rPr>
        <w:t xml:space="preserve">Bayona, C., Goñi, S. y </w:t>
      </w:r>
      <w:proofErr w:type="spellStart"/>
      <w:r w:rsidRPr="00FF6E99">
        <w:rPr>
          <w:rFonts w:ascii="Times New Roman" w:eastAsia="Times New Roman" w:hAnsi="Times New Roman" w:cs="Times New Roman"/>
        </w:rPr>
        <w:t>Madorrán</w:t>
      </w:r>
      <w:proofErr w:type="spellEnd"/>
      <w:r w:rsidRPr="00FF6E99">
        <w:rPr>
          <w:rFonts w:ascii="Times New Roman" w:eastAsia="Times New Roman" w:hAnsi="Times New Roman" w:cs="Times New Roman"/>
        </w:rPr>
        <w:t>, C. (2000).</w:t>
      </w:r>
      <w:r w:rsidRPr="00FF6E99">
        <w:rPr>
          <w:rFonts w:ascii="Times New Roman" w:eastAsia="Times New Roman" w:hAnsi="Times New Roman" w:cs="Times New Roman"/>
          <w:i/>
        </w:rPr>
        <w:t xml:space="preserve"> </w:t>
      </w:r>
      <w:r w:rsidRPr="00FF6E99">
        <w:rPr>
          <w:rFonts w:ascii="Times New Roman" w:eastAsia="Times New Roman" w:hAnsi="Times New Roman" w:cs="Times New Roman"/>
        </w:rPr>
        <w:t>Compromiso organizacional: implicaciones para la gestión estratégica de los recursos humanos.</w:t>
      </w:r>
      <w:r w:rsidRPr="00FF6E99">
        <w:rPr>
          <w:rFonts w:ascii="Times New Roman" w:eastAsia="Times New Roman" w:hAnsi="Times New Roman" w:cs="Times New Roman"/>
          <w:i/>
        </w:rPr>
        <w:t xml:space="preserve"> Revista Europea de Dirección y Economía de la Empresa</w:t>
      </w:r>
      <w:r w:rsidRPr="00FF6E99">
        <w:rPr>
          <w:rFonts w:ascii="Times New Roman" w:eastAsia="Times New Roman" w:hAnsi="Times New Roman" w:cs="Times New Roman"/>
        </w:rPr>
        <w:t xml:space="preserve">, </w:t>
      </w:r>
      <w:r w:rsidRPr="00FF6E99">
        <w:rPr>
          <w:rFonts w:ascii="Times New Roman" w:eastAsia="Times New Roman" w:hAnsi="Times New Roman" w:cs="Times New Roman"/>
          <w:i/>
        </w:rPr>
        <w:t>9</w:t>
      </w:r>
      <w:r w:rsidRPr="00FF6E99">
        <w:rPr>
          <w:rFonts w:ascii="Times New Roman" w:eastAsia="Times New Roman" w:hAnsi="Times New Roman" w:cs="Times New Roman"/>
        </w:rPr>
        <w:t>(1), 139-149.</w:t>
      </w:r>
    </w:p>
    <w:p w14:paraId="62BFFA3D" w14:textId="77777777" w:rsidR="00550424" w:rsidRPr="00FF6E99" w:rsidRDefault="00550424" w:rsidP="00371E69">
      <w:pPr>
        <w:spacing w:before="120" w:line="360" w:lineRule="auto"/>
        <w:ind w:left="567" w:hanging="567"/>
        <w:jc w:val="both"/>
        <w:rPr>
          <w:rFonts w:ascii="Times New Roman" w:hAnsi="Times New Roman" w:cs="Times New Roman"/>
        </w:rPr>
      </w:pPr>
      <w:r w:rsidRPr="00FF6E99">
        <w:rPr>
          <w:rFonts w:ascii="Times New Roman" w:hAnsi="Times New Roman" w:cs="Times New Roman"/>
        </w:rPr>
        <w:t xml:space="preserve">Betanzos, N. y Paz, R. (2007). Análisis psicométrico del compromiso organizacional como variable actitudinal. </w:t>
      </w:r>
      <w:r w:rsidRPr="00FF6E99">
        <w:rPr>
          <w:rFonts w:ascii="Times New Roman" w:hAnsi="Times New Roman" w:cs="Times New Roman"/>
          <w:i/>
        </w:rPr>
        <w:t>Anales de Psicología</w:t>
      </w:r>
      <w:r w:rsidRPr="00FF6E99">
        <w:rPr>
          <w:rFonts w:ascii="Times New Roman" w:hAnsi="Times New Roman" w:cs="Times New Roman"/>
        </w:rPr>
        <w:t xml:space="preserve">, </w:t>
      </w:r>
      <w:r w:rsidRPr="00FF6E99">
        <w:rPr>
          <w:rFonts w:ascii="Times New Roman" w:hAnsi="Times New Roman" w:cs="Times New Roman"/>
          <w:i/>
        </w:rPr>
        <w:t>23</w:t>
      </w:r>
      <w:r w:rsidRPr="00FF6E99">
        <w:rPr>
          <w:rFonts w:ascii="Times New Roman" w:hAnsi="Times New Roman" w:cs="Times New Roman"/>
        </w:rPr>
        <w:t>(2), 207-215.</w:t>
      </w:r>
    </w:p>
    <w:p w14:paraId="79EFDE15" w14:textId="766D3403" w:rsidR="00550424" w:rsidRPr="00FF6E99" w:rsidRDefault="00550424" w:rsidP="00371E69">
      <w:pPr>
        <w:tabs>
          <w:tab w:val="left" w:pos="142"/>
        </w:tabs>
        <w:spacing w:before="120" w:line="360" w:lineRule="auto"/>
        <w:ind w:left="567" w:hanging="567"/>
        <w:jc w:val="both"/>
        <w:rPr>
          <w:rFonts w:ascii="Times New Roman" w:hAnsi="Times New Roman" w:cs="Times New Roman"/>
          <w:lang w:val="en-US"/>
        </w:rPr>
      </w:pPr>
      <w:r w:rsidRPr="00FF6E99">
        <w:rPr>
          <w:rFonts w:ascii="Times New Roman" w:hAnsi="Times New Roman" w:cs="Times New Roman"/>
        </w:rPr>
        <w:t>Betanzos, N. y Paz, R. (2011). El compromiso organizacional (CO) doc</w:t>
      </w:r>
      <w:r w:rsidR="00826988" w:rsidRPr="00FF6E99">
        <w:rPr>
          <w:rFonts w:ascii="Times New Roman" w:hAnsi="Times New Roman" w:cs="Times New Roman"/>
        </w:rPr>
        <w:t>ente en la educación superior: u</w:t>
      </w:r>
      <w:r w:rsidRPr="00FF6E99">
        <w:rPr>
          <w:rFonts w:ascii="Times New Roman" w:hAnsi="Times New Roman" w:cs="Times New Roman"/>
        </w:rPr>
        <w:t xml:space="preserve">na revisión en América Latina durante la última década. </w:t>
      </w:r>
      <w:r w:rsidR="00826988" w:rsidRPr="00FF6E99">
        <w:rPr>
          <w:rFonts w:ascii="Times New Roman" w:hAnsi="Times New Roman" w:cs="Times New Roman"/>
        </w:rPr>
        <w:t xml:space="preserve">Trabajo presentado en el </w:t>
      </w:r>
      <w:r w:rsidR="00826988" w:rsidRPr="00FF6E99">
        <w:rPr>
          <w:rFonts w:ascii="Times New Roman" w:hAnsi="Times New Roman" w:cs="Times New Roman"/>
        </w:rPr>
        <w:lastRenderedPageBreak/>
        <w:t xml:space="preserve">XVI Congreso Internacional de Contaduría, Administración e Informática. </w:t>
      </w:r>
      <w:r w:rsidR="00826988" w:rsidRPr="00FF6E99">
        <w:rPr>
          <w:rFonts w:ascii="Times New Roman" w:hAnsi="Times New Roman" w:cs="Times New Roman"/>
          <w:lang w:val="es-VE"/>
        </w:rPr>
        <w:t xml:space="preserve">Octubre 5-7 de 2011. </w:t>
      </w:r>
      <w:r w:rsidR="00826988" w:rsidRPr="00FF6E99">
        <w:rPr>
          <w:rFonts w:ascii="Times New Roman" w:hAnsi="Times New Roman" w:cs="Times New Roman"/>
          <w:lang w:val="en-US"/>
        </w:rPr>
        <w:t xml:space="preserve">México. </w:t>
      </w:r>
      <w:r w:rsidRPr="00FF6E99">
        <w:rPr>
          <w:rFonts w:ascii="Times New Roman" w:hAnsi="Times New Roman" w:cs="Times New Roman"/>
          <w:lang w:val="en-US"/>
        </w:rPr>
        <w:t xml:space="preserve">Recuperado de </w:t>
      </w:r>
      <w:hyperlink r:id="rId15" w:history="1">
        <w:r w:rsidRPr="00FF6E99">
          <w:rPr>
            <w:rStyle w:val="Hipervnculo"/>
            <w:rFonts w:ascii="Times New Roman" w:hAnsi="Times New Roman" w:cs="Times New Roman"/>
            <w:lang w:val="en-US"/>
          </w:rPr>
          <w:t>http://congreso.investiga.fca.unam.mx/docs/xvi/docs/4D.pdf</w:t>
        </w:r>
      </w:hyperlink>
      <w:r w:rsidRPr="00FF6E99">
        <w:rPr>
          <w:rFonts w:ascii="Times New Roman" w:hAnsi="Times New Roman" w:cs="Times New Roman"/>
          <w:lang w:val="en-US"/>
        </w:rPr>
        <w:t>.</w:t>
      </w:r>
    </w:p>
    <w:p w14:paraId="0227C95D" w14:textId="184DBA76" w:rsidR="00550424" w:rsidRPr="00FF6E99" w:rsidRDefault="00826988" w:rsidP="00371E69">
      <w:pPr>
        <w:tabs>
          <w:tab w:val="left" w:pos="142"/>
        </w:tabs>
        <w:spacing w:before="120" w:line="360" w:lineRule="auto"/>
        <w:ind w:left="567" w:hanging="567"/>
        <w:jc w:val="both"/>
        <w:rPr>
          <w:rFonts w:ascii="Times New Roman" w:hAnsi="Times New Roman" w:cs="Times New Roman"/>
          <w:color w:val="000000"/>
          <w:lang w:val="es-MX"/>
        </w:rPr>
      </w:pPr>
      <w:r w:rsidRPr="00FF6E99">
        <w:rPr>
          <w:rFonts w:ascii="Times New Roman" w:hAnsi="Times New Roman" w:cs="Times New Roman"/>
          <w:color w:val="000000"/>
          <w:lang w:val="en-US"/>
        </w:rPr>
        <w:t>Day, C. (2008</w:t>
      </w:r>
      <w:r w:rsidR="00550424" w:rsidRPr="00FF6E99">
        <w:rPr>
          <w:rFonts w:ascii="Times New Roman" w:hAnsi="Times New Roman" w:cs="Times New Roman"/>
          <w:color w:val="000000"/>
          <w:lang w:val="en-US"/>
        </w:rPr>
        <w:t>). Committed for life? Variations in teachers’ work, lives and effectiveness</w:t>
      </w:r>
      <w:r w:rsidR="00550424" w:rsidRPr="00FF6E99">
        <w:rPr>
          <w:rFonts w:ascii="Times New Roman" w:hAnsi="Times New Roman" w:cs="Times New Roman"/>
          <w:i/>
          <w:iCs/>
          <w:color w:val="000000"/>
          <w:lang w:val="en-US"/>
        </w:rPr>
        <w:t xml:space="preserve">. Journal of Educational Change, </w:t>
      </w:r>
      <w:r w:rsidR="00550424" w:rsidRPr="00FF6E99">
        <w:rPr>
          <w:rFonts w:ascii="Times New Roman" w:hAnsi="Times New Roman" w:cs="Times New Roman"/>
          <w:i/>
          <w:color w:val="000000"/>
          <w:lang w:val="es-MX"/>
        </w:rPr>
        <w:t>9</w:t>
      </w:r>
      <w:r w:rsidR="00550424" w:rsidRPr="00FF6E99">
        <w:rPr>
          <w:rFonts w:ascii="Times New Roman" w:hAnsi="Times New Roman" w:cs="Times New Roman"/>
          <w:color w:val="000000"/>
          <w:lang w:val="es-MX"/>
        </w:rPr>
        <w:t xml:space="preserve">(3), 243-260. </w:t>
      </w:r>
    </w:p>
    <w:p w14:paraId="4B64A051" w14:textId="2F3529AB" w:rsidR="00550424" w:rsidRPr="00FF6E99" w:rsidRDefault="00550424" w:rsidP="00371E69">
      <w:pPr>
        <w:tabs>
          <w:tab w:val="left" w:pos="142"/>
        </w:tabs>
        <w:spacing w:before="120" w:line="360" w:lineRule="auto"/>
        <w:ind w:left="567" w:hanging="567"/>
        <w:jc w:val="both"/>
        <w:rPr>
          <w:rFonts w:ascii="Times New Roman" w:hAnsi="Times New Roman" w:cs="Times New Roman"/>
          <w:color w:val="000000"/>
          <w:lang w:val="es-MX"/>
        </w:rPr>
      </w:pPr>
      <w:r w:rsidRPr="00FF6E99">
        <w:rPr>
          <w:rFonts w:ascii="Times New Roman" w:hAnsi="Times New Roman" w:cs="Times New Roman"/>
          <w:color w:val="000000"/>
        </w:rPr>
        <w:t xml:space="preserve">De Frutos, B., Ruiz, M. y San Martín, R. (1998). Análisis factorial confirmatorio de las dimensiones del compromiso con la organización. </w:t>
      </w:r>
      <w:r w:rsidR="00826988" w:rsidRPr="00FF6E99">
        <w:rPr>
          <w:rFonts w:ascii="Times New Roman" w:hAnsi="Times New Roman" w:cs="Times New Roman"/>
          <w:i/>
          <w:iCs/>
          <w:color w:val="000000"/>
        </w:rPr>
        <w:t>Psicológica</w:t>
      </w:r>
      <w:r w:rsidRPr="00FF6E99">
        <w:rPr>
          <w:rFonts w:ascii="Times New Roman" w:hAnsi="Times New Roman" w:cs="Times New Roman"/>
          <w:i/>
          <w:iCs/>
          <w:color w:val="000000"/>
        </w:rPr>
        <w:t>, 19</w:t>
      </w:r>
      <w:r w:rsidRPr="00FF6E99">
        <w:rPr>
          <w:rFonts w:ascii="Times New Roman" w:hAnsi="Times New Roman" w:cs="Times New Roman"/>
          <w:color w:val="000000"/>
        </w:rPr>
        <w:t xml:space="preserve">(3), 354-366. </w:t>
      </w:r>
    </w:p>
    <w:p w14:paraId="6E6731B8" w14:textId="7EE3E3E8" w:rsidR="00550424" w:rsidRPr="00FF6E99" w:rsidRDefault="00550424" w:rsidP="00371E69">
      <w:pPr>
        <w:widowControl w:val="0"/>
        <w:autoSpaceDE w:val="0"/>
        <w:autoSpaceDN w:val="0"/>
        <w:adjustRightInd w:val="0"/>
        <w:spacing w:before="120" w:line="360" w:lineRule="auto"/>
        <w:ind w:left="567" w:hanging="567"/>
        <w:jc w:val="both"/>
        <w:rPr>
          <w:rFonts w:ascii="Times New Roman" w:hAnsi="Times New Roman" w:cs="Times New Roman"/>
          <w:color w:val="000000"/>
        </w:rPr>
      </w:pPr>
      <w:r w:rsidRPr="00FF6E99">
        <w:rPr>
          <w:rFonts w:ascii="Times New Roman" w:hAnsi="Times New Roman" w:cs="Times New Roman"/>
          <w:color w:val="000000"/>
        </w:rPr>
        <w:t xml:space="preserve">Edel, R., </w:t>
      </w:r>
      <w:proofErr w:type="spellStart"/>
      <w:r w:rsidRPr="00FF6E99">
        <w:rPr>
          <w:rFonts w:ascii="Times New Roman" w:hAnsi="Times New Roman" w:cs="Times New Roman"/>
          <w:color w:val="000000"/>
        </w:rPr>
        <w:t>García</w:t>
      </w:r>
      <w:proofErr w:type="spellEnd"/>
      <w:r w:rsidRPr="00FF6E99">
        <w:rPr>
          <w:rFonts w:ascii="Times New Roman" w:hAnsi="Times New Roman" w:cs="Times New Roman"/>
          <w:color w:val="000000"/>
        </w:rPr>
        <w:t xml:space="preserve">, A. y Casiano, R. (2007). </w:t>
      </w:r>
      <w:r w:rsidRPr="00FF6E99">
        <w:rPr>
          <w:rFonts w:ascii="Times New Roman" w:hAnsi="Times New Roman" w:cs="Times New Roman"/>
          <w:i/>
          <w:iCs/>
          <w:color w:val="000000"/>
        </w:rPr>
        <w:t>Clima y compromiso organizacional</w:t>
      </w:r>
      <w:r w:rsidR="00B15A62" w:rsidRPr="00FF6E99">
        <w:rPr>
          <w:rFonts w:ascii="Times New Roman" w:hAnsi="Times New Roman" w:cs="Times New Roman"/>
          <w:i/>
          <w:iCs/>
          <w:color w:val="000000"/>
        </w:rPr>
        <w:t xml:space="preserve">: una investigación </w:t>
      </w:r>
      <w:r w:rsidR="00B15A62" w:rsidRPr="00FF6E99">
        <w:rPr>
          <w:rFonts w:ascii="Times New Roman" w:hAnsi="Times New Roman" w:cs="Times New Roman"/>
        </w:rPr>
        <w:t>(vol. 1)</w:t>
      </w:r>
      <w:r w:rsidRPr="00FF6E99">
        <w:rPr>
          <w:rFonts w:ascii="Times New Roman" w:hAnsi="Times New Roman" w:cs="Times New Roman"/>
          <w:color w:val="000000"/>
        </w:rPr>
        <w:t xml:space="preserve">. </w:t>
      </w:r>
      <w:r w:rsidR="00B15A62" w:rsidRPr="00FF6E99">
        <w:rPr>
          <w:rFonts w:ascii="Times New Roman" w:hAnsi="Times New Roman" w:cs="Times New Roman"/>
          <w:color w:val="000000"/>
        </w:rPr>
        <w:t xml:space="preserve">México: </w:t>
      </w:r>
      <w:r w:rsidRPr="00FF6E99">
        <w:rPr>
          <w:rFonts w:ascii="Times New Roman" w:hAnsi="Times New Roman" w:cs="Times New Roman"/>
          <w:color w:val="000000"/>
        </w:rPr>
        <w:t xml:space="preserve">Libros y Manuales: Finanzas, Contaduría y Administración. </w:t>
      </w:r>
      <w:r w:rsidR="00B15A62" w:rsidRPr="00FF6E99">
        <w:rPr>
          <w:rFonts w:ascii="Times New Roman" w:hAnsi="Times New Roman" w:cs="Times New Roman"/>
          <w:color w:val="000000"/>
        </w:rPr>
        <w:t>Unidad Multidisciplinaria: CIEA.</w:t>
      </w:r>
      <w:r w:rsidRPr="00FF6E99">
        <w:rPr>
          <w:rFonts w:ascii="Times New Roman" w:hAnsi="Times New Roman" w:cs="Times New Roman"/>
          <w:color w:val="000000"/>
        </w:rPr>
        <w:t xml:space="preserve"> </w:t>
      </w:r>
      <w:r w:rsidRPr="00FF6E99">
        <w:rPr>
          <w:rFonts w:ascii="Times New Roman" w:hAnsi="Times New Roman" w:cs="Times New Roman"/>
        </w:rPr>
        <w:t xml:space="preserve">Recuperado de </w:t>
      </w:r>
      <w:hyperlink r:id="rId16" w:history="1">
        <w:r w:rsidRPr="00FF6E99">
          <w:rPr>
            <w:rStyle w:val="Hipervnculo"/>
            <w:rFonts w:ascii="Times New Roman" w:hAnsi="Times New Roman" w:cs="Times New Roman"/>
          </w:rPr>
          <w:t>http://eumed.net/libros/2007c/</w:t>
        </w:r>
      </w:hyperlink>
      <w:r w:rsidRPr="00FF6E99">
        <w:rPr>
          <w:rFonts w:ascii="Times New Roman" w:hAnsi="Times New Roman" w:cs="Times New Roman"/>
          <w:color w:val="000000"/>
        </w:rPr>
        <w:t>.</w:t>
      </w:r>
    </w:p>
    <w:p w14:paraId="07EB5F13" w14:textId="77777777" w:rsidR="00550424" w:rsidRPr="00FF6E99" w:rsidRDefault="00550424" w:rsidP="00371E69">
      <w:pPr>
        <w:widowControl w:val="0"/>
        <w:autoSpaceDE w:val="0"/>
        <w:autoSpaceDN w:val="0"/>
        <w:adjustRightInd w:val="0"/>
        <w:spacing w:before="120" w:line="360" w:lineRule="auto"/>
        <w:ind w:left="567" w:hanging="567"/>
        <w:jc w:val="both"/>
        <w:rPr>
          <w:rFonts w:ascii="Times New Roman" w:hAnsi="Times New Roman" w:cs="Times New Roman"/>
          <w:color w:val="000000"/>
        </w:rPr>
      </w:pPr>
      <w:r w:rsidRPr="00FF6E99">
        <w:rPr>
          <w:rFonts w:ascii="Times New Roman" w:hAnsi="Times New Roman" w:cs="Times New Roman"/>
        </w:rPr>
        <w:t>Gallardo, E. (2008). Evolución en el estudio y medida del compromiso organizativo: Problemáticas y soluciones</w:t>
      </w:r>
      <w:r w:rsidRPr="00FF6E99">
        <w:rPr>
          <w:rFonts w:ascii="Times New Roman" w:hAnsi="Times New Roman" w:cs="Times New Roman"/>
          <w:i/>
        </w:rPr>
        <w:t xml:space="preserve">. </w:t>
      </w:r>
      <w:r w:rsidRPr="00FF6E99">
        <w:rPr>
          <w:rFonts w:ascii="Times New Roman" w:hAnsi="Times New Roman" w:cs="Times New Roman"/>
        </w:rPr>
        <w:t xml:space="preserve">Trabajo presentado en el Congreso Nacional de la Asociación Europea de Dirección y Economía de Empresa. Salamanca, España. Recuperado de </w:t>
      </w:r>
      <w:hyperlink r:id="rId17" w:history="1">
        <w:r w:rsidRPr="00FF6E99">
          <w:rPr>
            <w:rStyle w:val="Hipervnculo"/>
            <w:rFonts w:ascii="Times New Roman" w:hAnsi="Times New Roman" w:cs="Times New Roman"/>
          </w:rPr>
          <w:t>https://dialnet.unirioja.es/servlet/articulo?codigo=2734826</w:t>
        </w:r>
      </w:hyperlink>
      <w:r w:rsidRPr="00FF6E99">
        <w:rPr>
          <w:rFonts w:ascii="Times New Roman" w:hAnsi="Times New Roman" w:cs="Times New Roman"/>
        </w:rPr>
        <w:t xml:space="preserve">. </w:t>
      </w:r>
    </w:p>
    <w:p w14:paraId="6BAB1FB6" w14:textId="77777777" w:rsidR="00550424" w:rsidRPr="00FF6E99" w:rsidRDefault="00550424" w:rsidP="00371E69">
      <w:pPr>
        <w:widowControl w:val="0"/>
        <w:autoSpaceDE w:val="0"/>
        <w:autoSpaceDN w:val="0"/>
        <w:adjustRightInd w:val="0"/>
        <w:spacing w:before="120" w:line="360" w:lineRule="auto"/>
        <w:ind w:left="567" w:hanging="567"/>
        <w:jc w:val="both"/>
        <w:rPr>
          <w:rFonts w:ascii="Times New Roman" w:hAnsi="Times New Roman" w:cs="Times New Roman"/>
          <w:color w:val="000000"/>
          <w:lang w:val="es-MX"/>
        </w:rPr>
      </w:pPr>
      <w:r w:rsidRPr="00FF6E99">
        <w:rPr>
          <w:rFonts w:ascii="Times New Roman" w:hAnsi="Times New Roman" w:cs="Times New Roman"/>
        </w:rPr>
        <w:t xml:space="preserve">Hernández, S., Fernández, C. y Baptista, L. P. (2014). </w:t>
      </w:r>
      <w:r w:rsidRPr="00FF6E99">
        <w:rPr>
          <w:rFonts w:ascii="Times New Roman" w:hAnsi="Times New Roman" w:cs="Times New Roman"/>
          <w:i/>
        </w:rPr>
        <w:t xml:space="preserve">Metodología de la investigación </w:t>
      </w:r>
      <w:r w:rsidRPr="00FF6E99">
        <w:rPr>
          <w:rFonts w:ascii="Times New Roman" w:hAnsi="Times New Roman" w:cs="Times New Roman"/>
        </w:rPr>
        <w:t>(5.</w:t>
      </w:r>
      <w:r w:rsidRPr="00FF6E99">
        <w:rPr>
          <w:rFonts w:ascii="Times New Roman" w:hAnsi="Times New Roman" w:cs="Times New Roman"/>
          <w:vertAlign w:val="superscript"/>
        </w:rPr>
        <w:t>a</w:t>
      </w:r>
      <w:r w:rsidRPr="00FF6E99">
        <w:rPr>
          <w:rFonts w:ascii="Times New Roman" w:hAnsi="Times New Roman" w:cs="Times New Roman"/>
        </w:rPr>
        <w:t xml:space="preserve"> ed.). México: McGraw-Hill/Interamericana. </w:t>
      </w:r>
    </w:p>
    <w:p w14:paraId="1EEC71B8" w14:textId="53B2C880" w:rsidR="00550424" w:rsidRPr="00FF6E99" w:rsidRDefault="00550424" w:rsidP="00371E69">
      <w:pPr>
        <w:spacing w:before="120" w:line="360" w:lineRule="auto"/>
        <w:ind w:left="567" w:hanging="567"/>
        <w:jc w:val="both"/>
        <w:rPr>
          <w:rFonts w:ascii="Times New Roman" w:hAnsi="Times New Roman" w:cs="Times New Roman"/>
          <w:lang w:val="en-US"/>
        </w:rPr>
      </w:pPr>
      <w:r w:rsidRPr="00FF6E99">
        <w:rPr>
          <w:rFonts w:ascii="Times New Roman" w:hAnsi="Times New Roman" w:cs="Times New Roman"/>
          <w:lang w:val="en-US"/>
        </w:rPr>
        <w:t xml:space="preserve">Meyer, J. </w:t>
      </w:r>
      <w:r w:rsidRPr="00FF6E99">
        <w:rPr>
          <w:rFonts w:ascii="Times New Roman" w:hAnsi="Times New Roman" w:cs="Times New Roman"/>
          <w:color w:val="000000"/>
          <w:lang w:val="en-US"/>
        </w:rPr>
        <w:t>and</w:t>
      </w:r>
      <w:r w:rsidRPr="00FF6E99">
        <w:rPr>
          <w:rFonts w:ascii="Times New Roman" w:hAnsi="Times New Roman" w:cs="Times New Roman"/>
          <w:lang w:val="en-US"/>
        </w:rPr>
        <w:t xml:space="preserve"> Allen, N. (1984). Testing the side-bet theory of organization commitment: some methodological considerations. </w:t>
      </w:r>
      <w:r w:rsidRPr="00FF6E99">
        <w:rPr>
          <w:rFonts w:ascii="Times New Roman" w:hAnsi="Times New Roman" w:cs="Times New Roman"/>
          <w:i/>
          <w:lang w:val="en-US"/>
        </w:rPr>
        <w:t>Journal of Applied Psychology,</w:t>
      </w:r>
      <w:r w:rsidRPr="00FF6E99">
        <w:rPr>
          <w:rFonts w:ascii="Times New Roman" w:hAnsi="Times New Roman" w:cs="Times New Roman"/>
          <w:lang w:val="en-US"/>
        </w:rPr>
        <w:t xml:space="preserve"> </w:t>
      </w:r>
      <w:r w:rsidRPr="00FF6E99">
        <w:rPr>
          <w:rFonts w:ascii="Times New Roman" w:hAnsi="Times New Roman" w:cs="Times New Roman"/>
          <w:i/>
          <w:lang w:val="en-US"/>
        </w:rPr>
        <w:t>69</w:t>
      </w:r>
      <w:r w:rsidR="00B15A62" w:rsidRPr="00FF6E99">
        <w:rPr>
          <w:rFonts w:ascii="Times New Roman" w:hAnsi="Times New Roman" w:cs="Times New Roman"/>
          <w:lang w:val="en-US"/>
        </w:rPr>
        <w:t>(3)</w:t>
      </w:r>
      <w:r w:rsidRPr="00FF6E99">
        <w:rPr>
          <w:rFonts w:ascii="Times New Roman" w:hAnsi="Times New Roman" w:cs="Times New Roman"/>
          <w:lang w:val="en-US"/>
        </w:rPr>
        <w:t>, 372-378.</w:t>
      </w:r>
    </w:p>
    <w:p w14:paraId="6FD36932" w14:textId="77777777" w:rsidR="00550424" w:rsidRPr="00FF6E99" w:rsidRDefault="00550424" w:rsidP="00371E69">
      <w:pPr>
        <w:spacing w:before="120" w:line="360" w:lineRule="auto"/>
        <w:ind w:left="567" w:hanging="567"/>
        <w:jc w:val="both"/>
        <w:rPr>
          <w:rFonts w:ascii="Times New Roman" w:hAnsi="Times New Roman" w:cs="Times New Roman"/>
          <w:lang w:val="en-US"/>
        </w:rPr>
      </w:pPr>
      <w:r w:rsidRPr="00FF6E99">
        <w:rPr>
          <w:rFonts w:ascii="Times New Roman" w:hAnsi="Times New Roman" w:cs="Times New Roman"/>
          <w:lang w:val="en-US"/>
        </w:rPr>
        <w:t xml:space="preserve">Meyer, J. and Allen, N. (1990). The measurement and antecedents of affective, continuance and normative commitment to the organization. </w:t>
      </w:r>
      <w:r w:rsidRPr="00FF6E99">
        <w:rPr>
          <w:rFonts w:ascii="Times New Roman" w:hAnsi="Times New Roman" w:cs="Times New Roman"/>
          <w:i/>
          <w:lang w:val="en-US"/>
        </w:rPr>
        <w:t>Journal of Occupational Psychology</w:t>
      </w:r>
      <w:r w:rsidRPr="00FF6E99">
        <w:rPr>
          <w:rFonts w:ascii="Times New Roman" w:hAnsi="Times New Roman" w:cs="Times New Roman"/>
          <w:lang w:val="en-US"/>
        </w:rPr>
        <w:t xml:space="preserve">, </w:t>
      </w:r>
      <w:r w:rsidRPr="00FF6E99">
        <w:rPr>
          <w:rFonts w:ascii="Times New Roman" w:hAnsi="Times New Roman" w:cs="Times New Roman"/>
          <w:i/>
          <w:lang w:val="en-US"/>
        </w:rPr>
        <w:t>63</w:t>
      </w:r>
      <w:r w:rsidRPr="00FF6E99">
        <w:rPr>
          <w:rFonts w:ascii="Times New Roman" w:hAnsi="Times New Roman" w:cs="Times New Roman"/>
          <w:lang w:val="en-US"/>
        </w:rPr>
        <w:t>(1), 1-18. Retrieved from http://workandbabies.com/wp- content/uploads/2009/11/allen-myer-1990.pdf.</w:t>
      </w:r>
    </w:p>
    <w:p w14:paraId="1C779CB3" w14:textId="38FAE38F" w:rsidR="00550424" w:rsidRPr="00FF6E99" w:rsidRDefault="00550424" w:rsidP="00371E69">
      <w:pPr>
        <w:spacing w:before="120" w:line="360" w:lineRule="auto"/>
        <w:ind w:left="567" w:hanging="567"/>
        <w:jc w:val="both"/>
        <w:rPr>
          <w:rFonts w:ascii="Times New Roman" w:hAnsi="Times New Roman" w:cs="Times New Roman"/>
          <w:lang w:val="en-US"/>
        </w:rPr>
      </w:pPr>
      <w:r w:rsidRPr="00FF6E99">
        <w:rPr>
          <w:rFonts w:ascii="Times New Roman" w:hAnsi="Times New Roman" w:cs="Times New Roman"/>
          <w:lang w:val="en-US"/>
        </w:rPr>
        <w:t xml:space="preserve">Meyer, J. and Allen, N. (1991). A three-component conceptualization of organizational commitment. </w:t>
      </w:r>
      <w:r w:rsidRPr="00FF6E99">
        <w:rPr>
          <w:rFonts w:ascii="Times New Roman" w:hAnsi="Times New Roman" w:cs="Times New Roman"/>
          <w:i/>
          <w:iCs/>
          <w:lang w:val="en-US"/>
        </w:rPr>
        <w:t>Human Resources Management Review, 1</w:t>
      </w:r>
      <w:r w:rsidR="00B15A62" w:rsidRPr="00FF6E99">
        <w:rPr>
          <w:rFonts w:ascii="Times New Roman" w:hAnsi="Times New Roman" w:cs="Times New Roman"/>
          <w:iCs/>
          <w:lang w:val="en-US"/>
        </w:rPr>
        <w:t>(1)</w:t>
      </w:r>
      <w:r w:rsidRPr="00FF6E99">
        <w:rPr>
          <w:rFonts w:ascii="Times New Roman" w:hAnsi="Times New Roman" w:cs="Times New Roman"/>
          <w:i/>
          <w:iCs/>
          <w:lang w:val="en-US"/>
        </w:rPr>
        <w:t xml:space="preserve">, </w:t>
      </w:r>
      <w:r w:rsidRPr="00FF6E99">
        <w:rPr>
          <w:rFonts w:ascii="Times New Roman" w:hAnsi="Times New Roman" w:cs="Times New Roman"/>
          <w:lang w:val="en-US"/>
        </w:rPr>
        <w:t xml:space="preserve">61-89. </w:t>
      </w:r>
    </w:p>
    <w:p w14:paraId="66076768" w14:textId="3EED164E" w:rsidR="00550424" w:rsidRPr="00FF6E99" w:rsidRDefault="00550424" w:rsidP="00371E69">
      <w:pPr>
        <w:spacing w:before="120" w:line="360" w:lineRule="auto"/>
        <w:ind w:left="567" w:hanging="567"/>
        <w:jc w:val="both"/>
        <w:rPr>
          <w:rFonts w:ascii="Times New Roman" w:hAnsi="Times New Roman" w:cs="Times New Roman"/>
          <w:i/>
          <w:lang w:val="en-US"/>
        </w:rPr>
      </w:pPr>
      <w:r w:rsidRPr="00FF6E99">
        <w:rPr>
          <w:rFonts w:ascii="Times New Roman" w:hAnsi="Times New Roman" w:cs="Times New Roman"/>
          <w:lang w:val="en-US"/>
        </w:rPr>
        <w:t xml:space="preserve">Meyer, J. </w:t>
      </w:r>
      <w:r w:rsidRPr="00FF6E99">
        <w:rPr>
          <w:rFonts w:ascii="Times New Roman" w:hAnsi="Times New Roman" w:cs="Times New Roman"/>
          <w:color w:val="000000"/>
          <w:lang w:val="en-US"/>
        </w:rPr>
        <w:t>and</w:t>
      </w:r>
      <w:r w:rsidRPr="00FF6E99">
        <w:rPr>
          <w:rFonts w:ascii="Times New Roman" w:hAnsi="Times New Roman" w:cs="Times New Roman"/>
          <w:lang w:val="en-US"/>
        </w:rPr>
        <w:t xml:space="preserve"> Allen, N. (1997). </w:t>
      </w:r>
      <w:r w:rsidRPr="00FF6E99">
        <w:rPr>
          <w:rFonts w:ascii="Times New Roman" w:hAnsi="Times New Roman" w:cs="Times New Roman"/>
          <w:i/>
          <w:lang w:val="en-US"/>
        </w:rPr>
        <w:t>Commitment in the workplace: T</w:t>
      </w:r>
      <w:r w:rsidR="00B15A62" w:rsidRPr="00FF6E99">
        <w:rPr>
          <w:rFonts w:ascii="Times New Roman" w:hAnsi="Times New Roman" w:cs="Times New Roman"/>
          <w:i/>
          <w:lang w:val="en-US"/>
        </w:rPr>
        <w:t>heory, research and application</w:t>
      </w:r>
      <w:r w:rsidR="00B15A62" w:rsidRPr="00FF6E99">
        <w:rPr>
          <w:rFonts w:ascii="Times New Roman" w:hAnsi="Times New Roman" w:cs="Times New Roman"/>
          <w:lang w:val="en-US"/>
        </w:rPr>
        <w:t>.</w:t>
      </w:r>
      <w:r w:rsidRPr="00FF6E99">
        <w:rPr>
          <w:rFonts w:ascii="Times New Roman" w:hAnsi="Times New Roman" w:cs="Times New Roman"/>
          <w:lang w:val="en-US"/>
        </w:rPr>
        <w:t xml:space="preserve"> Newbury Park (CA), Sage</w:t>
      </w:r>
      <w:r w:rsidRPr="00FF6E99">
        <w:rPr>
          <w:rFonts w:ascii="Times New Roman" w:hAnsi="Times New Roman" w:cs="Times New Roman"/>
          <w:i/>
          <w:lang w:val="en-US"/>
        </w:rPr>
        <w:t>.</w:t>
      </w:r>
    </w:p>
    <w:p w14:paraId="4516FA64" w14:textId="77777777" w:rsidR="00550424" w:rsidRPr="00FF6E99" w:rsidRDefault="00550424" w:rsidP="00371E69">
      <w:pPr>
        <w:spacing w:before="120" w:line="360" w:lineRule="auto"/>
        <w:ind w:left="567" w:hanging="567"/>
        <w:jc w:val="both"/>
        <w:rPr>
          <w:rFonts w:ascii="Times New Roman" w:eastAsia="Times New Roman" w:hAnsi="Times New Roman" w:cs="Times New Roman"/>
          <w:lang w:val="es-VE"/>
        </w:rPr>
      </w:pPr>
      <w:r w:rsidRPr="00FF6E99">
        <w:rPr>
          <w:rFonts w:ascii="Times New Roman" w:eastAsia="Times New Roman" w:hAnsi="Times New Roman" w:cs="Times New Roman"/>
          <w:lang w:val="en-US"/>
        </w:rPr>
        <w:t xml:space="preserve">Robbins, S. y Judge, T. A. (2009). </w:t>
      </w:r>
      <w:proofErr w:type="spellStart"/>
      <w:r w:rsidRPr="00FF6E99">
        <w:rPr>
          <w:rFonts w:ascii="Times New Roman" w:eastAsia="Times New Roman" w:hAnsi="Times New Roman" w:cs="Times New Roman"/>
          <w:i/>
          <w:lang w:val="en-US"/>
        </w:rPr>
        <w:t>Comportamiento</w:t>
      </w:r>
      <w:proofErr w:type="spellEnd"/>
      <w:r w:rsidRPr="00FF6E99">
        <w:rPr>
          <w:rFonts w:ascii="Times New Roman" w:eastAsia="Times New Roman" w:hAnsi="Times New Roman" w:cs="Times New Roman"/>
          <w:i/>
          <w:lang w:val="en-US"/>
        </w:rPr>
        <w:t xml:space="preserve"> </w:t>
      </w:r>
      <w:proofErr w:type="spellStart"/>
      <w:r w:rsidRPr="00FF6E99">
        <w:rPr>
          <w:rFonts w:ascii="Times New Roman" w:eastAsia="Times New Roman" w:hAnsi="Times New Roman" w:cs="Times New Roman"/>
          <w:i/>
          <w:lang w:val="en-US"/>
        </w:rPr>
        <w:t>organizacional</w:t>
      </w:r>
      <w:proofErr w:type="spellEnd"/>
      <w:r w:rsidRPr="00FF6E99">
        <w:rPr>
          <w:rFonts w:ascii="Times New Roman" w:eastAsia="Times New Roman" w:hAnsi="Times New Roman" w:cs="Times New Roman"/>
          <w:lang w:val="en-US"/>
        </w:rPr>
        <w:t xml:space="preserve"> (13.</w:t>
      </w:r>
      <w:r w:rsidRPr="00FF6E99">
        <w:rPr>
          <w:rFonts w:ascii="Times New Roman" w:eastAsia="Times New Roman" w:hAnsi="Times New Roman" w:cs="Times New Roman"/>
          <w:vertAlign w:val="superscript"/>
          <w:lang w:val="en-US"/>
        </w:rPr>
        <w:t>a</w:t>
      </w:r>
      <w:r w:rsidRPr="00FF6E99">
        <w:rPr>
          <w:rFonts w:ascii="Times New Roman" w:eastAsia="Times New Roman" w:hAnsi="Times New Roman" w:cs="Times New Roman"/>
          <w:lang w:val="en-US"/>
        </w:rPr>
        <w:t xml:space="preserve"> ed.). México: Pearson </w:t>
      </w:r>
      <w:proofErr w:type="spellStart"/>
      <w:r w:rsidRPr="00FF6E99">
        <w:rPr>
          <w:rFonts w:ascii="Times New Roman" w:eastAsia="Times New Roman" w:hAnsi="Times New Roman" w:cs="Times New Roman"/>
          <w:lang w:val="en-US"/>
        </w:rPr>
        <w:t>Educación</w:t>
      </w:r>
      <w:proofErr w:type="spellEnd"/>
      <w:r w:rsidRPr="00FF6E99">
        <w:rPr>
          <w:rFonts w:ascii="Times New Roman" w:eastAsia="Times New Roman" w:hAnsi="Times New Roman" w:cs="Times New Roman"/>
          <w:lang w:val="es-VE"/>
        </w:rPr>
        <w:t>.</w:t>
      </w:r>
    </w:p>
    <w:p w14:paraId="1D90A09A" w14:textId="77777777" w:rsidR="00550424" w:rsidRPr="00FF6E99" w:rsidRDefault="00550424" w:rsidP="00371E69">
      <w:pPr>
        <w:spacing w:before="120" w:line="360" w:lineRule="auto"/>
        <w:ind w:left="567" w:hanging="567"/>
        <w:jc w:val="both"/>
        <w:rPr>
          <w:rFonts w:ascii="Times New Roman" w:hAnsi="Times New Roman" w:cs="Times New Roman"/>
          <w:i/>
          <w:lang w:val="en-US"/>
        </w:rPr>
      </w:pPr>
      <w:r w:rsidRPr="00FF6E99">
        <w:rPr>
          <w:rFonts w:ascii="Times New Roman" w:hAnsi="Times New Roman" w:cs="Times New Roman"/>
          <w:lang w:val="en-US"/>
        </w:rPr>
        <w:lastRenderedPageBreak/>
        <w:t xml:space="preserve">O´Reilly, C. </w:t>
      </w:r>
      <w:r w:rsidRPr="00FF6E99">
        <w:rPr>
          <w:rFonts w:ascii="Times New Roman" w:hAnsi="Times New Roman" w:cs="Times New Roman"/>
          <w:color w:val="000000"/>
          <w:lang w:val="en-US"/>
        </w:rPr>
        <w:t>and</w:t>
      </w:r>
      <w:r w:rsidRPr="00FF6E99">
        <w:rPr>
          <w:rFonts w:ascii="Times New Roman" w:hAnsi="Times New Roman" w:cs="Times New Roman"/>
          <w:lang w:val="en-US"/>
        </w:rPr>
        <w:t xml:space="preserve"> Chatman, J. (1986). Organizational commitment and psychological attachment: The effect of compliance, identification, and internationalization on prosocial behavior. </w:t>
      </w:r>
      <w:r w:rsidRPr="00FF6E99">
        <w:rPr>
          <w:rFonts w:ascii="Times New Roman" w:hAnsi="Times New Roman" w:cs="Times New Roman"/>
          <w:i/>
          <w:lang w:val="en-US"/>
        </w:rPr>
        <w:t>Journal of Applied Psychology, 71</w:t>
      </w:r>
      <w:r w:rsidRPr="00FF6E99">
        <w:rPr>
          <w:rFonts w:ascii="Times New Roman" w:hAnsi="Times New Roman" w:cs="Times New Roman"/>
          <w:lang w:val="en-US"/>
        </w:rPr>
        <w:t>(3), 492-499.</w:t>
      </w:r>
    </w:p>
    <w:p w14:paraId="506DF85B" w14:textId="281B1237" w:rsidR="00550424" w:rsidRDefault="00550424" w:rsidP="00371E69">
      <w:pPr>
        <w:spacing w:before="120" w:line="360" w:lineRule="auto"/>
        <w:ind w:left="567" w:hanging="567"/>
        <w:jc w:val="both"/>
        <w:rPr>
          <w:rFonts w:ascii="Times New Roman" w:hAnsi="Times New Roman" w:cs="Times New Roman"/>
          <w:lang w:val="en-US"/>
        </w:rPr>
      </w:pPr>
      <w:proofErr w:type="spellStart"/>
      <w:r w:rsidRPr="00FF6E99">
        <w:rPr>
          <w:rFonts w:ascii="Times New Roman" w:hAnsi="Times New Roman" w:cs="Times New Roman"/>
          <w:lang w:val="en-US"/>
        </w:rPr>
        <w:t>Solinger</w:t>
      </w:r>
      <w:proofErr w:type="spellEnd"/>
      <w:r w:rsidRPr="00FF6E99">
        <w:rPr>
          <w:rFonts w:ascii="Times New Roman" w:hAnsi="Times New Roman" w:cs="Times New Roman"/>
          <w:lang w:val="en-US"/>
        </w:rPr>
        <w:t xml:space="preserve">, O., van </w:t>
      </w:r>
      <w:proofErr w:type="spellStart"/>
      <w:r w:rsidRPr="00FF6E99">
        <w:rPr>
          <w:rFonts w:ascii="Times New Roman" w:hAnsi="Times New Roman" w:cs="Times New Roman"/>
          <w:lang w:val="en-US"/>
        </w:rPr>
        <w:t>Olffen</w:t>
      </w:r>
      <w:proofErr w:type="spellEnd"/>
      <w:r w:rsidRPr="00FF6E99">
        <w:rPr>
          <w:rFonts w:ascii="Times New Roman" w:hAnsi="Times New Roman" w:cs="Times New Roman"/>
          <w:lang w:val="en-US"/>
        </w:rPr>
        <w:t xml:space="preserve">, W. </w:t>
      </w:r>
      <w:r w:rsidRPr="00FF6E99">
        <w:rPr>
          <w:rFonts w:ascii="Times New Roman" w:hAnsi="Times New Roman" w:cs="Times New Roman"/>
          <w:color w:val="000000"/>
          <w:lang w:val="en-US"/>
        </w:rPr>
        <w:t>and</w:t>
      </w:r>
      <w:r w:rsidRPr="00FF6E99">
        <w:rPr>
          <w:rFonts w:ascii="Times New Roman" w:hAnsi="Times New Roman" w:cs="Times New Roman"/>
          <w:lang w:val="en-US"/>
        </w:rPr>
        <w:t xml:space="preserve"> Roe, R. (2008). Beyond the three-component model of organizational commitment. </w:t>
      </w:r>
      <w:r w:rsidRPr="00FF6E99">
        <w:rPr>
          <w:rFonts w:ascii="Times New Roman" w:hAnsi="Times New Roman" w:cs="Times New Roman"/>
          <w:i/>
          <w:lang w:val="en-US"/>
        </w:rPr>
        <w:t>Journal of Applied Psychology,</w:t>
      </w:r>
      <w:r w:rsidRPr="00FF6E99">
        <w:rPr>
          <w:rFonts w:ascii="Times New Roman" w:hAnsi="Times New Roman" w:cs="Times New Roman"/>
          <w:lang w:val="en-US"/>
        </w:rPr>
        <w:t xml:space="preserve"> </w:t>
      </w:r>
      <w:r w:rsidRPr="00FF6E99">
        <w:rPr>
          <w:rFonts w:ascii="Times New Roman" w:hAnsi="Times New Roman" w:cs="Times New Roman"/>
          <w:i/>
          <w:lang w:val="en-US"/>
        </w:rPr>
        <w:t>93</w:t>
      </w:r>
      <w:r w:rsidRPr="00FF6E99">
        <w:rPr>
          <w:rFonts w:ascii="Times New Roman" w:hAnsi="Times New Roman" w:cs="Times New Roman"/>
          <w:lang w:val="en-US"/>
        </w:rPr>
        <w:t>(1), 70-83. Doi: 10.1037/0021-9010.93.1.70.</w:t>
      </w:r>
      <w:r>
        <w:rPr>
          <w:rFonts w:ascii="Times New Roman" w:hAnsi="Times New Roman" w:cs="Times New Roman"/>
          <w:lang w:val="en-US"/>
        </w:rPr>
        <w:t xml:space="preserve"> </w:t>
      </w:r>
    </w:p>
    <w:p w14:paraId="31968C17" w14:textId="77777777" w:rsidR="009E7835" w:rsidRPr="00B16EAC" w:rsidRDefault="009E7835" w:rsidP="00371E69">
      <w:pPr>
        <w:spacing w:before="120" w:line="360" w:lineRule="auto"/>
        <w:ind w:left="567" w:hanging="567"/>
        <w:jc w:val="both"/>
        <w:rPr>
          <w:rFonts w:ascii="Times New Roman" w:hAnsi="Times New Roman" w:cs="Times New Roman"/>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E7835" w:rsidRPr="0048642A" w14:paraId="4A7E4BCD" w14:textId="77777777" w:rsidTr="004056F5">
        <w:tc>
          <w:tcPr>
            <w:tcW w:w="3045" w:type="dxa"/>
            <w:shd w:val="clear" w:color="auto" w:fill="auto"/>
            <w:tcMar>
              <w:top w:w="100" w:type="dxa"/>
              <w:left w:w="100" w:type="dxa"/>
              <w:bottom w:w="100" w:type="dxa"/>
              <w:right w:w="100" w:type="dxa"/>
            </w:tcMar>
          </w:tcPr>
          <w:p w14:paraId="52119AA1" w14:textId="77777777" w:rsidR="009E7835" w:rsidRPr="0048642A" w:rsidRDefault="009E7835" w:rsidP="004056F5">
            <w:pPr>
              <w:pStyle w:val="Ttulo3"/>
              <w:widowControl w:val="0"/>
              <w:spacing w:before="0"/>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14:paraId="0865F540" w14:textId="4786E60B" w:rsidR="009E7835" w:rsidRPr="0048642A" w:rsidRDefault="009E7835" w:rsidP="004056F5">
            <w:pPr>
              <w:pStyle w:val="Ttulo3"/>
              <w:widowControl w:val="0"/>
              <w:spacing w:before="0"/>
              <w:rPr>
                <w:sz w:val="20"/>
                <w:szCs w:val="20"/>
                <w:lang w:val="es-MX"/>
              </w:rPr>
            </w:pPr>
            <w:r>
              <w:rPr>
                <w:sz w:val="20"/>
                <w:szCs w:val="20"/>
                <w:lang w:val="es-MX"/>
              </w:rPr>
              <w:t>Autor(es)</w:t>
            </w:r>
          </w:p>
        </w:tc>
      </w:tr>
      <w:tr w:rsidR="009E7835" w:rsidRPr="0048642A" w14:paraId="0CC8CEEC" w14:textId="77777777" w:rsidTr="004056F5">
        <w:tc>
          <w:tcPr>
            <w:tcW w:w="3045" w:type="dxa"/>
            <w:shd w:val="clear" w:color="auto" w:fill="auto"/>
            <w:tcMar>
              <w:top w:w="100" w:type="dxa"/>
              <w:left w:w="100" w:type="dxa"/>
              <w:bottom w:w="100" w:type="dxa"/>
              <w:right w:w="100" w:type="dxa"/>
            </w:tcMar>
          </w:tcPr>
          <w:p w14:paraId="6A2ED01C" w14:textId="77777777" w:rsidR="009E7835" w:rsidRPr="0048642A" w:rsidRDefault="009E7835" w:rsidP="004056F5">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20F2BDCE" w14:textId="77777777" w:rsidR="009E7835" w:rsidRPr="009E7835" w:rsidRDefault="009E7835" w:rsidP="004056F5">
            <w:pPr>
              <w:widowControl w:val="0"/>
              <w:rPr>
                <w:b/>
                <w:sz w:val="18"/>
                <w:szCs w:val="18"/>
                <w:lang w:val="es-MX"/>
              </w:rPr>
            </w:pPr>
            <w:r w:rsidRPr="009E7835">
              <w:rPr>
                <w:b/>
                <w:sz w:val="18"/>
                <w:szCs w:val="18"/>
                <w:lang w:val="es-MX"/>
              </w:rPr>
              <w:t>César Omar Prieto Quintana (Igual)</w:t>
            </w:r>
          </w:p>
          <w:p w14:paraId="1B685670" w14:textId="77777777" w:rsidR="009E7835" w:rsidRPr="009E7835" w:rsidRDefault="009E7835" w:rsidP="004056F5">
            <w:pPr>
              <w:widowControl w:val="0"/>
              <w:rPr>
                <w:b/>
                <w:sz w:val="18"/>
                <w:szCs w:val="18"/>
                <w:lang w:val="es-MX"/>
              </w:rPr>
            </w:pPr>
            <w:r w:rsidRPr="009E7835">
              <w:rPr>
                <w:b/>
                <w:sz w:val="18"/>
                <w:szCs w:val="18"/>
                <w:lang w:val="es-MX"/>
              </w:rPr>
              <w:t xml:space="preserve">Laura </w:t>
            </w:r>
            <w:proofErr w:type="spellStart"/>
            <w:r w:rsidRPr="009E7835">
              <w:rPr>
                <w:b/>
                <w:sz w:val="18"/>
                <w:szCs w:val="18"/>
                <w:lang w:val="es-MX"/>
              </w:rPr>
              <w:t>Bérenice</w:t>
            </w:r>
            <w:proofErr w:type="spellEnd"/>
            <w:r w:rsidRPr="009E7835">
              <w:rPr>
                <w:b/>
                <w:sz w:val="18"/>
                <w:szCs w:val="18"/>
                <w:lang w:val="es-MX"/>
              </w:rPr>
              <w:t xml:space="preserve"> Sánchez Baltasar (Igual)</w:t>
            </w:r>
          </w:p>
        </w:tc>
      </w:tr>
      <w:tr w:rsidR="009E7835" w:rsidRPr="0048642A" w14:paraId="25198AF9" w14:textId="77777777" w:rsidTr="004056F5">
        <w:tc>
          <w:tcPr>
            <w:tcW w:w="3045" w:type="dxa"/>
            <w:shd w:val="clear" w:color="auto" w:fill="auto"/>
            <w:tcMar>
              <w:top w:w="100" w:type="dxa"/>
              <w:left w:w="100" w:type="dxa"/>
              <w:bottom w:w="100" w:type="dxa"/>
              <w:right w:w="100" w:type="dxa"/>
            </w:tcMar>
          </w:tcPr>
          <w:p w14:paraId="0EB6EB1C" w14:textId="77777777" w:rsidR="009E7835" w:rsidRPr="0048642A" w:rsidRDefault="009E7835" w:rsidP="004056F5">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1A664D91" w14:textId="77777777" w:rsidR="009E7835" w:rsidRPr="009E7835" w:rsidRDefault="009E7835" w:rsidP="004056F5">
            <w:pPr>
              <w:widowControl w:val="0"/>
              <w:rPr>
                <w:b/>
                <w:sz w:val="18"/>
                <w:szCs w:val="18"/>
                <w:lang w:val="es-MX"/>
              </w:rPr>
            </w:pPr>
            <w:r w:rsidRPr="009E7835">
              <w:rPr>
                <w:b/>
                <w:sz w:val="18"/>
                <w:szCs w:val="18"/>
                <w:lang w:val="es-MX"/>
              </w:rPr>
              <w:t>César Omar Prieto Quintana (Principal)</w:t>
            </w:r>
          </w:p>
          <w:p w14:paraId="61BA7696" w14:textId="77777777" w:rsidR="009E7835" w:rsidRPr="009E7835" w:rsidRDefault="009E7835" w:rsidP="004056F5">
            <w:pPr>
              <w:widowControl w:val="0"/>
              <w:rPr>
                <w:b/>
                <w:sz w:val="18"/>
                <w:szCs w:val="18"/>
                <w:lang w:val="es-MX"/>
              </w:rPr>
            </w:pPr>
            <w:r w:rsidRPr="009E7835">
              <w:rPr>
                <w:b/>
                <w:sz w:val="18"/>
                <w:szCs w:val="18"/>
                <w:lang w:val="es-MX"/>
              </w:rPr>
              <w:t>Laura Berenice Sánchez Baltasar (Apoyo)</w:t>
            </w:r>
          </w:p>
          <w:p w14:paraId="49643A33" w14:textId="77777777" w:rsidR="009E7835" w:rsidRPr="009E7835" w:rsidRDefault="009E7835" w:rsidP="004056F5">
            <w:pPr>
              <w:widowControl w:val="0"/>
              <w:rPr>
                <w:b/>
                <w:sz w:val="18"/>
                <w:szCs w:val="18"/>
                <w:lang w:val="es-MX"/>
              </w:rPr>
            </w:pPr>
            <w:r w:rsidRPr="009E7835">
              <w:rPr>
                <w:b/>
                <w:sz w:val="18"/>
                <w:szCs w:val="18"/>
                <w:lang w:val="es-MX"/>
              </w:rPr>
              <w:t xml:space="preserve">Yésica </w:t>
            </w:r>
            <w:proofErr w:type="spellStart"/>
            <w:r w:rsidRPr="009E7835">
              <w:rPr>
                <w:b/>
                <w:sz w:val="18"/>
                <w:szCs w:val="18"/>
                <w:lang w:val="es-MX"/>
              </w:rPr>
              <w:t>Mayett</w:t>
            </w:r>
            <w:proofErr w:type="spellEnd"/>
            <w:r w:rsidRPr="009E7835">
              <w:rPr>
                <w:b/>
                <w:sz w:val="18"/>
                <w:szCs w:val="18"/>
                <w:lang w:val="es-MX"/>
              </w:rPr>
              <w:t xml:space="preserve"> Moreno (Apoyo)</w:t>
            </w:r>
          </w:p>
        </w:tc>
      </w:tr>
      <w:tr w:rsidR="009E7835" w:rsidRPr="0048642A" w14:paraId="1D2CD2C5" w14:textId="77777777" w:rsidTr="004056F5">
        <w:tc>
          <w:tcPr>
            <w:tcW w:w="3045" w:type="dxa"/>
            <w:shd w:val="clear" w:color="auto" w:fill="auto"/>
            <w:tcMar>
              <w:top w:w="100" w:type="dxa"/>
              <w:left w:w="100" w:type="dxa"/>
              <w:bottom w:w="100" w:type="dxa"/>
              <w:right w:w="100" w:type="dxa"/>
            </w:tcMar>
          </w:tcPr>
          <w:p w14:paraId="5FF54121" w14:textId="77777777" w:rsidR="009E7835" w:rsidRPr="0048642A" w:rsidRDefault="009E7835" w:rsidP="004056F5">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5ED0848D" w14:textId="77777777" w:rsidR="009E7835" w:rsidRPr="009E7835" w:rsidRDefault="009E7835" w:rsidP="004056F5">
            <w:pPr>
              <w:widowControl w:val="0"/>
              <w:rPr>
                <w:b/>
                <w:sz w:val="18"/>
                <w:szCs w:val="18"/>
                <w:lang w:val="es-MX"/>
              </w:rPr>
            </w:pPr>
            <w:r w:rsidRPr="009E7835">
              <w:rPr>
                <w:b/>
                <w:sz w:val="18"/>
                <w:szCs w:val="18"/>
                <w:lang w:val="es-MX"/>
              </w:rPr>
              <w:t>César Omar Prieto Quintana (Principal)</w:t>
            </w:r>
          </w:p>
          <w:p w14:paraId="0079EED7" w14:textId="77777777" w:rsidR="009E7835" w:rsidRPr="009E7835" w:rsidRDefault="009E7835" w:rsidP="004056F5">
            <w:pPr>
              <w:widowControl w:val="0"/>
              <w:rPr>
                <w:b/>
                <w:sz w:val="18"/>
                <w:szCs w:val="18"/>
                <w:lang w:val="es-MX"/>
              </w:rPr>
            </w:pPr>
            <w:r w:rsidRPr="009E7835">
              <w:rPr>
                <w:b/>
                <w:sz w:val="18"/>
                <w:szCs w:val="18"/>
                <w:lang w:val="es-MX"/>
              </w:rPr>
              <w:t>Laura Berenice Sánchez Baltasar (Apoyo)</w:t>
            </w:r>
          </w:p>
          <w:p w14:paraId="60CC6ADF" w14:textId="77777777" w:rsidR="009E7835" w:rsidRPr="009E7835" w:rsidRDefault="009E7835" w:rsidP="004056F5">
            <w:pPr>
              <w:widowControl w:val="0"/>
              <w:rPr>
                <w:b/>
                <w:sz w:val="18"/>
                <w:szCs w:val="18"/>
                <w:lang w:val="es-MX"/>
              </w:rPr>
            </w:pPr>
            <w:r w:rsidRPr="009E7835">
              <w:rPr>
                <w:b/>
                <w:sz w:val="18"/>
                <w:szCs w:val="18"/>
                <w:lang w:val="es-MX"/>
              </w:rPr>
              <w:t xml:space="preserve">Yésica </w:t>
            </w:r>
            <w:proofErr w:type="spellStart"/>
            <w:r w:rsidRPr="009E7835">
              <w:rPr>
                <w:b/>
                <w:sz w:val="18"/>
                <w:szCs w:val="18"/>
                <w:lang w:val="es-MX"/>
              </w:rPr>
              <w:t>Mayett</w:t>
            </w:r>
            <w:proofErr w:type="spellEnd"/>
            <w:r w:rsidRPr="009E7835">
              <w:rPr>
                <w:b/>
                <w:sz w:val="18"/>
                <w:szCs w:val="18"/>
                <w:lang w:val="es-MX"/>
              </w:rPr>
              <w:t xml:space="preserve"> Moreno (Apoyo)</w:t>
            </w:r>
          </w:p>
        </w:tc>
      </w:tr>
      <w:tr w:rsidR="009E7835" w:rsidRPr="0048642A" w14:paraId="31A86A7B" w14:textId="77777777" w:rsidTr="004056F5">
        <w:tc>
          <w:tcPr>
            <w:tcW w:w="3045" w:type="dxa"/>
            <w:shd w:val="clear" w:color="auto" w:fill="auto"/>
            <w:tcMar>
              <w:top w:w="100" w:type="dxa"/>
              <w:left w:w="100" w:type="dxa"/>
              <w:bottom w:w="100" w:type="dxa"/>
              <w:right w:w="100" w:type="dxa"/>
            </w:tcMar>
          </w:tcPr>
          <w:p w14:paraId="5B9E81C4" w14:textId="77777777" w:rsidR="009E7835" w:rsidRPr="0048642A" w:rsidRDefault="009E7835" w:rsidP="004056F5">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6AE530DD" w14:textId="77777777" w:rsidR="009E7835" w:rsidRPr="009E7835" w:rsidRDefault="009E7835" w:rsidP="004056F5">
            <w:pPr>
              <w:widowControl w:val="0"/>
              <w:rPr>
                <w:b/>
                <w:sz w:val="18"/>
                <w:szCs w:val="18"/>
                <w:lang w:val="es-MX"/>
              </w:rPr>
            </w:pPr>
            <w:r w:rsidRPr="009E7835">
              <w:rPr>
                <w:b/>
                <w:sz w:val="18"/>
                <w:szCs w:val="18"/>
                <w:lang w:val="es-MX"/>
              </w:rPr>
              <w:t>César Omar Prieto Quintana (Principal)</w:t>
            </w:r>
          </w:p>
          <w:p w14:paraId="7590875E" w14:textId="77777777" w:rsidR="009E7835" w:rsidRPr="009E7835" w:rsidRDefault="009E7835" w:rsidP="004056F5">
            <w:pPr>
              <w:widowControl w:val="0"/>
              <w:rPr>
                <w:b/>
                <w:sz w:val="18"/>
                <w:szCs w:val="18"/>
                <w:lang w:val="es-MX"/>
              </w:rPr>
            </w:pPr>
            <w:r w:rsidRPr="009E7835">
              <w:rPr>
                <w:b/>
                <w:sz w:val="18"/>
                <w:szCs w:val="18"/>
                <w:lang w:val="es-MX"/>
              </w:rPr>
              <w:t>Laura Berenice Sánchez Baltasar (Apoyo)</w:t>
            </w:r>
          </w:p>
          <w:p w14:paraId="44A60F5E" w14:textId="77777777" w:rsidR="009E7835" w:rsidRPr="009E7835" w:rsidRDefault="009E7835" w:rsidP="004056F5">
            <w:pPr>
              <w:widowControl w:val="0"/>
              <w:rPr>
                <w:b/>
                <w:sz w:val="18"/>
                <w:szCs w:val="18"/>
                <w:lang w:val="es-MX"/>
              </w:rPr>
            </w:pPr>
            <w:r w:rsidRPr="009E7835">
              <w:rPr>
                <w:b/>
                <w:sz w:val="18"/>
                <w:szCs w:val="18"/>
                <w:lang w:val="es-MX"/>
              </w:rPr>
              <w:t xml:space="preserve">Yésica </w:t>
            </w:r>
            <w:proofErr w:type="spellStart"/>
            <w:r w:rsidRPr="009E7835">
              <w:rPr>
                <w:b/>
                <w:sz w:val="18"/>
                <w:szCs w:val="18"/>
                <w:lang w:val="es-MX"/>
              </w:rPr>
              <w:t>Mayett</w:t>
            </w:r>
            <w:proofErr w:type="spellEnd"/>
            <w:r w:rsidRPr="009E7835">
              <w:rPr>
                <w:b/>
                <w:sz w:val="18"/>
                <w:szCs w:val="18"/>
                <w:lang w:val="es-MX"/>
              </w:rPr>
              <w:t xml:space="preserve"> Moreno (Apoyo)</w:t>
            </w:r>
          </w:p>
        </w:tc>
      </w:tr>
      <w:tr w:rsidR="009E7835" w:rsidRPr="0048642A" w14:paraId="4BD987DF" w14:textId="77777777" w:rsidTr="004056F5">
        <w:tc>
          <w:tcPr>
            <w:tcW w:w="3045" w:type="dxa"/>
            <w:shd w:val="clear" w:color="auto" w:fill="auto"/>
            <w:tcMar>
              <w:top w:w="100" w:type="dxa"/>
              <w:left w:w="100" w:type="dxa"/>
              <w:bottom w:w="100" w:type="dxa"/>
              <w:right w:w="100" w:type="dxa"/>
            </w:tcMar>
          </w:tcPr>
          <w:p w14:paraId="2509C8A7" w14:textId="77777777" w:rsidR="009E7835" w:rsidRPr="0048642A" w:rsidRDefault="009E7835" w:rsidP="004056F5">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03636B97" w14:textId="77777777" w:rsidR="009E7835" w:rsidRPr="009E7835" w:rsidRDefault="009E7835" w:rsidP="004056F5">
            <w:pPr>
              <w:widowControl w:val="0"/>
              <w:rPr>
                <w:b/>
                <w:sz w:val="18"/>
                <w:szCs w:val="18"/>
                <w:lang w:val="es-MX"/>
              </w:rPr>
            </w:pPr>
            <w:r w:rsidRPr="009E7835">
              <w:rPr>
                <w:b/>
                <w:sz w:val="18"/>
                <w:szCs w:val="18"/>
                <w:lang w:val="es-MX"/>
              </w:rPr>
              <w:t>César Omar Prieto Quintana (Principal)</w:t>
            </w:r>
          </w:p>
          <w:p w14:paraId="182326D2" w14:textId="77777777" w:rsidR="009E7835" w:rsidRPr="009E7835" w:rsidRDefault="009E7835" w:rsidP="004056F5">
            <w:pPr>
              <w:widowControl w:val="0"/>
              <w:rPr>
                <w:b/>
                <w:sz w:val="18"/>
                <w:szCs w:val="18"/>
                <w:lang w:val="es-MX"/>
              </w:rPr>
            </w:pPr>
            <w:r w:rsidRPr="009E7835">
              <w:rPr>
                <w:b/>
                <w:sz w:val="18"/>
                <w:szCs w:val="18"/>
                <w:lang w:val="es-MX"/>
              </w:rPr>
              <w:t>Laura Berenice Sánchez Baltasar (Apoyo)</w:t>
            </w:r>
          </w:p>
          <w:p w14:paraId="17950B27" w14:textId="77777777" w:rsidR="009E7835" w:rsidRPr="009E7835" w:rsidRDefault="009E7835" w:rsidP="004056F5">
            <w:pPr>
              <w:widowControl w:val="0"/>
              <w:rPr>
                <w:b/>
                <w:sz w:val="18"/>
                <w:szCs w:val="18"/>
                <w:lang w:val="es-MX"/>
              </w:rPr>
            </w:pPr>
            <w:r w:rsidRPr="009E7835">
              <w:rPr>
                <w:b/>
                <w:sz w:val="18"/>
                <w:szCs w:val="18"/>
                <w:lang w:val="es-MX"/>
              </w:rPr>
              <w:t xml:space="preserve">Yésica </w:t>
            </w:r>
            <w:proofErr w:type="spellStart"/>
            <w:r w:rsidRPr="009E7835">
              <w:rPr>
                <w:b/>
                <w:sz w:val="18"/>
                <w:szCs w:val="18"/>
                <w:lang w:val="es-MX"/>
              </w:rPr>
              <w:t>Mayett</w:t>
            </w:r>
            <w:proofErr w:type="spellEnd"/>
            <w:r w:rsidRPr="009E7835">
              <w:rPr>
                <w:b/>
                <w:sz w:val="18"/>
                <w:szCs w:val="18"/>
                <w:lang w:val="es-MX"/>
              </w:rPr>
              <w:t xml:space="preserve"> Moreno (Apoyo)</w:t>
            </w:r>
          </w:p>
        </w:tc>
      </w:tr>
      <w:tr w:rsidR="009E7835" w:rsidRPr="0048642A" w14:paraId="4DB54152" w14:textId="77777777" w:rsidTr="004056F5">
        <w:tc>
          <w:tcPr>
            <w:tcW w:w="3045" w:type="dxa"/>
            <w:shd w:val="clear" w:color="auto" w:fill="auto"/>
            <w:tcMar>
              <w:top w:w="100" w:type="dxa"/>
              <w:left w:w="100" w:type="dxa"/>
              <w:bottom w:w="100" w:type="dxa"/>
              <w:right w:w="100" w:type="dxa"/>
            </w:tcMar>
          </w:tcPr>
          <w:p w14:paraId="733E5265" w14:textId="77777777" w:rsidR="009E7835" w:rsidRPr="0048642A" w:rsidRDefault="009E7835" w:rsidP="004056F5">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38EBEB79" w14:textId="77777777" w:rsidR="009E7835" w:rsidRPr="009E7835" w:rsidRDefault="009E7835" w:rsidP="004056F5">
            <w:pPr>
              <w:widowControl w:val="0"/>
              <w:rPr>
                <w:b/>
                <w:sz w:val="18"/>
                <w:szCs w:val="18"/>
                <w:lang w:val="es-MX"/>
              </w:rPr>
            </w:pPr>
            <w:r w:rsidRPr="009E7835">
              <w:rPr>
                <w:b/>
                <w:sz w:val="18"/>
                <w:szCs w:val="18"/>
                <w:lang w:val="es-MX"/>
              </w:rPr>
              <w:t>César Omar Prieto Quintana</w:t>
            </w:r>
          </w:p>
        </w:tc>
      </w:tr>
      <w:tr w:rsidR="009E7835" w:rsidRPr="0048642A" w14:paraId="0E70DCA6" w14:textId="77777777" w:rsidTr="004056F5">
        <w:tc>
          <w:tcPr>
            <w:tcW w:w="3045" w:type="dxa"/>
            <w:shd w:val="clear" w:color="auto" w:fill="auto"/>
            <w:tcMar>
              <w:top w:w="100" w:type="dxa"/>
              <w:left w:w="100" w:type="dxa"/>
              <w:bottom w:w="100" w:type="dxa"/>
              <w:right w:w="100" w:type="dxa"/>
            </w:tcMar>
          </w:tcPr>
          <w:p w14:paraId="3D97C1C1" w14:textId="77777777" w:rsidR="009E7835" w:rsidRPr="0048642A" w:rsidRDefault="009E7835" w:rsidP="004056F5">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01F0D039" w14:textId="77777777" w:rsidR="009E7835" w:rsidRPr="009E7835" w:rsidRDefault="009E7835" w:rsidP="004056F5">
            <w:pPr>
              <w:widowControl w:val="0"/>
              <w:rPr>
                <w:b/>
                <w:sz w:val="18"/>
                <w:szCs w:val="18"/>
                <w:lang w:val="es-MX"/>
              </w:rPr>
            </w:pPr>
            <w:r w:rsidRPr="009E7835">
              <w:rPr>
                <w:b/>
                <w:sz w:val="18"/>
                <w:szCs w:val="18"/>
                <w:lang w:val="es-MX"/>
              </w:rPr>
              <w:t>César Omar Prieto Quintana</w:t>
            </w:r>
          </w:p>
        </w:tc>
      </w:tr>
      <w:tr w:rsidR="009E7835" w:rsidRPr="0048642A" w14:paraId="642DE9F2" w14:textId="77777777" w:rsidTr="004056F5">
        <w:tc>
          <w:tcPr>
            <w:tcW w:w="3045" w:type="dxa"/>
            <w:shd w:val="clear" w:color="auto" w:fill="auto"/>
            <w:tcMar>
              <w:top w:w="100" w:type="dxa"/>
              <w:left w:w="100" w:type="dxa"/>
              <w:bottom w:w="100" w:type="dxa"/>
              <w:right w:w="100" w:type="dxa"/>
            </w:tcMar>
          </w:tcPr>
          <w:p w14:paraId="1ACD79CB" w14:textId="77777777" w:rsidR="009E7835" w:rsidRPr="0048642A" w:rsidRDefault="009E7835" w:rsidP="004056F5">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57C60EAD" w14:textId="77777777" w:rsidR="009E7835" w:rsidRPr="009E7835" w:rsidRDefault="009E7835" w:rsidP="004056F5">
            <w:pPr>
              <w:widowControl w:val="0"/>
              <w:rPr>
                <w:b/>
                <w:sz w:val="18"/>
                <w:szCs w:val="18"/>
                <w:lang w:val="es-MX"/>
              </w:rPr>
            </w:pPr>
            <w:r w:rsidRPr="009E7835">
              <w:rPr>
                <w:b/>
                <w:sz w:val="18"/>
                <w:szCs w:val="18"/>
                <w:lang w:val="es-MX"/>
              </w:rPr>
              <w:t>César Omar Prieto Quintana</w:t>
            </w:r>
          </w:p>
        </w:tc>
      </w:tr>
      <w:tr w:rsidR="009E7835" w:rsidRPr="0048642A" w14:paraId="0C4F7EEE" w14:textId="77777777" w:rsidTr="004056F5">
        <w:tc>
          <w:tcPr>
            <w:tcW w:w="3045" w:type="dxa"/>
            <w:shd w:val="clear" w:color="auto" w:fill="auto"/>
            <w:tcMar>
              <w:top w:w="100" w:type="dxa"/>
              <w:left w:w="100" w:type="dxa"/>
              <w:bottom w:w="100" w:type="dxa"/>
              <w:right w:w="100" w:type="dxa"/>
            </w:tcMar>
          </w:tcPr>
          <w:p w14:paraId="5074E6B8" w14:textId="77777777" w:rsidR="009E7835" w:rsidRPr="0048642A" w:rsidRDefault="009E7835" w:rsidP="004056F5">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2FC3F9B6" w14:textId="77777777" w:rsidR="009E7835" w:rsidRPr="009E7835" w:rsidRDefault="009E7835" w:rsidP="004056F5">
            <w:pPr>
              <w:widowControl w:val="0"/>
              <w:rPr>
                <w:b/>
                <w:sz w:val="18"/>
                <w:szCs w:val="18"/>
                <w:lang w:val="es-MX"/>
              </w:rPr>
            </w:pPr>
            <w:r w:rsidRPr="009E7835">
              <w:rPr>
                <w:b/>
                <w:sz w:val="18"/>
                <w:szCs w:val="18"/>
                <w:lang w:val="es-MX"/>
              </w:rPr>
              <w:t>César Omar Prieto Quintana</w:t>
            </w:r>
          </w:p>
        </w:tc>
      </w:tr>
      <w:tr w:rsidR="009E7835" w:rsidRPr="0048642A" w14:paraId="0281F155" w14:textId="77777777" w:rsidTr="004056F5">
        <w:tc>
          <w:tcPr>
            <w:tcW w:w="3045" w:type="dxa"/>
            <w:shd w:val="clear" w:color="auto" w:fill="auto"/>
            <w:tcMar>
              <w:top w:w="100" w:type="dxa"/>
              <w:left w:w="100" w:type="dxa"/>
              <w:bottom w:w="100" w:type="dxa"/>
              <w:right w:w="100" w:type="dxa"/>
            </w:tcMar>
          </w:tcPr>
          <w:p w14:paraId="60C532B2" w14:textId="77777777" w:rsidR="009E7835" w:rsidRPr="0048642A" w:rsidRDefault="009E7835" w:rsidP="004056F5">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0836C663" w14:textId="77777777" w:rsidR="009E7835" w:rsidRPr="009E7835" w:rsidRDefault="009E7835" w:rsidP="004056F5">
            <w:pPr>
              <w:widowControl w:val="0"/>
              <w:rPr>
                <w:b/>
                <w:sz w:val="18"/>
                <w:szCs w:val="18"/>
                <w:lang w:val="es-MX"/>
              </w:rPr>
            </w:pPr>
            <w:r w:rsidRPr="009E7835">
              <w:rPr>
                <w:b/>
                <w:sz w:val="18"/>
                <w:szCs w:val="18"/>
                <w:lang w:val="es-MX"/>
              </w:rPr>
              <w:t>César Omar Prieto Quintana (Principal)</w:t>
            </w:r>
          </w:p>
          <w:p w14:paraId="386570C6" w14:textId="77777777" w:rsidR="009E7835" w:rsidRPr="009E7835" w:rsidRDefault="009E7835" w:rsidP="004056F5">
            <w:pPr>
              <w:widowControl w:val="0"/>
              <w:rPr>
                <w:b/>
                <w:sz w:val="18"/>
                <w:szCs w:val="18"/>
                <w:lang w:val="es-MX"/>
              </w:rPr>
            </w:pPr>
            <w:r w:rsidRPr="009E7835">
              <w:rPr>
                <w:b/>
                <w:sz w:val="18"/>
                <w:szCs w:val="18"/>
                <w:lang w:val="es-MX"/>
              </w:rPr>
              <w:t>Laura Berenice Sánchez Baltasar (Apoyo)</w:t>
            </w:r>
          </w:p>
          <w:p w14:paraId="26A4273C" w14:textId="77777777" w:rsidR="009E7835" w:rsidRPr="009E7835" w:rsidRDefault="009E7835" w:rsidP="004056F5">
            <w:pPr>
              <w:widowControl w:val="0"/>
              <w:rPr>
                <w:b/>
                <w:sz w:val="18"/>
                <w:szCs w:val="18"/>
                <w:lang w:val="es-MX"/>
              </w:rPr>
            </w:pPr>
            <w:r w:rsidRPr="009E7835">
              <w:rPr>
                <w:b/>
                <w:sz w:val="18"/>
                <w:szCs w:val="18"/>
                <w:lang w:val="es-MX"/>
              </w:rPr>
              <w:t xml:space="preserve">Yésica </w:t>
            </w:r>
            <w:proofErr w:type="spellStart"/>
            <w:r w:rsidRPr="009E7835">
              <w:rPr>
                <w:b/>
                <w:sz w:val="18"/>
                <w:szCs w:val="18"/>
                <w:lang w:val="es-MX"/>
              </w:rPr>
              <w:t>Mayett</w:t>
            </w:r>
            <w:proofErr w:type="spellEnd"/>
            <w:r w:rsidRPr="009E7835">
              <w:rPr>
                <w:b/>
                <w:sz w:val="18"/>
                <w:szCs w:val="18"/>
                <w:lang w:val="es-MX"/>
              </w:rPr>
              <w:t xml:space="preserve"> Moreno (Apoyo)</w:t>
            </w:r>
          </w:p>
        </w:tc>
      </w:tr>
      <w:tr w:rsidR="009E7835" w:rsidRPr="0048642A" w14:paraId="419CB6F4" w14:textId="77777777" w:rsidTr="004056F5">
        <w:tc>
          <w:tcPr>
            <w:tcW w:w="3045" w:type="dxa"/>
            <w:shd w:val="clear" w:color="auto" w:fill="auto"/>
            <w:tcMar>
              <w:top w:w="100" w:type="dxa"/>
              <w:left w:w="100" w:type="dxa"/>
              <w:bottom w:w="100" w:type="dxa"/>
              <w:right w:w="100" w:type="dxa"/>
            </w:tcMar>
          </w:tcPr>
          <w:p w14:paraId="4E13F6C3" w14:textId="77777777" w:rsidR="009E7835" w:rsidRPr="0048642A" w:rsidRDefault="009E7835" w:rsidP="004056F5">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6EEE691C" w14:textId="77777777" w:rsidR="009E7835" w:rsidRPr="009E7835" w:rsidRDefault="009E7835" w:rsidP="004056F5">
            <w:pPr>
              <w:widowControl w:val="0"/>
              <w:rPr>
                <w:b/>
                <w:sz w:val="18"/>
                <w:szCs w:val="18"/>
                <w:lang w:val="es-MX"/>
              </w:rPr>
            </w:pPr>
            <w:r w:rsidRPr="009E7835">
              <w:rPr>
                <w:b/>
                <w:sz w:val="18"/>
                <w:szCs w:val="18"/>
                <w:lang w:val="es-MX"/>
              </w:rPr>
              <w:t>César Omar Prieto Quintana (Principal)</w:t>
            </w:r>
          </w:p>
          <w:p w14:paraId="4B4358F3" w14:textId="77777777" w:rsidR="009E7835" w:rsidRPr="009E7835" w:rsidRDefault="009E7835" w:rsidP="004056F5">
            <w:pPr>
              <w:widowControl w:val="0"/>
              <w:rPr>
                <w:b/>
                <w:sz w:val="18"/>
                <w:szCs w:val="18"/>
                <w:lang w:val="es-MX"/>
              </w:rPr>
            </w:pPr>
            <w:r w:rsidRPr="009E7835">
              <w:rPr>
                <w:b/>
                <w:sz w:val="18"/>
                <w:szCs w:val="18"/>
                <w:lang w:val="es-MX"/>
              </w:rPr>
              <w:t>Laura Berenice Sánchez Baltasar (Apoyo)</w:t>
            </w:r>
          </w:p>
          <w:p w14:paraId="71B82CD4" w14:textId="77777777" w:rsidR="009E7835" w:rsidRPr="009E7835" w:rsidRDefault="009E7835" w:rsidP="004056F5">
            <w:pPr>
              <w:widowControl w:val="0"/>
              <w:rPr>
                <w:b/>
                <w:sz w:val="18"/>
                <w:szCs w:val="18"/>
                <w:lang w:val="es-MX"/>
              </w:rPr>
            </w:pPr>
            <w:r w:rsidRPr="009E7835">
              <w:rPr>
                <w:b/>
                <w:sz w:val="18"/>
                <w:szCs w:val="18"/>
                <w:lang w:val="es-MX"/>
              </w:rPr>
              <w:t xml:space="preserve">Yésica </w:t>
            </w:r>
            <w:proofErr w:type="spellStart"/>
            <w:r w:rsidRPr="009E7835">
              <w:rPr>
                <w:b/>
                <w:sz w:val="18"/>
                <w:szCs w:val="18"/>
                <w:lang w:val="es-MX"/>
              </w:rPr>
              <w:t>Mayett</w:t>
            </w:r>
            <w:proofErr w:type="spellEnd"/>
            <w:r w:rsidRPr="009E7835">
              <w:rPr>
                <w:b/>
                <w:sz w:val="18"/>
                <w:szCs w:val="18"/>
                <w:lang w:val="es-MX"/>
              </w:rPr>
              <w:t xml:space="preserve"> Moreno (Apoyo)</w:t>
            </w:r>
          </w:p>
        </w:tc>
      </w:tr>
      <w:tr w:rsidR="009E7835" w:rsidRPr="0048642A" w14:paraId="4090F445" w14:textId="77777777" w:rsidTr="004056F5">
        <w:tc>
          <w:tcPr>
            <w:tcW w:w="3045" w:type="dxa"/>
            <w:shd w:val="clear" w:color="auto" w:fill="auto"/>
            <w:tcMar>
              <w:top w:w="100" w:type="dxa"/>
              <w:left w:w="100" w:type="dxa"/>
              <w:bottom w:w="100" w:type="dxa"/>
              <w:right w:w="100" w:type="dxa"/>
            </w:tcMar>
          </w:tcPr>
          <w:p w14:paraId="342384E2" w14:textId="77777777" w:rsidR="009E7835" w:rsidRPr="0048642A" w:rsidRDefault="009E7835" w:rsidP="004056F5">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51ADAE90" w14:textId="77777777" w:rsidR="009E7835" w:rsidRPr="009E7835" w:rsidRDefault="009E7835" w:rsidP="004056F5">
            <w:pPr>
              <w:widowControl w:val="0"/>
              <w:rPr>
                <w:b/>
                <w:sz w:val="18"/>
                <w:szCs w:val="18"/>
                <w:lang w:val="es-MX"/>
              </w:rPr>
            </w:pPr>
            <w:r w:rsidRPr="009E7835">
              <w:rPr>
                <w:b/>
                <w:sz w:val="18"/>
                <w:szCs w:val="18"/>
                <w:lang w:val="es-MX"/>
              </w:rPr>
              <w:t>Laura Berenice Sánchez Baltasar (Igual)</w:t>
            </w:r>
          </w:p>
          <w:p w14:paraId="0F0EA9B3" w14:textId="77777777" w:rsidR="009E7835" w:rsidRPr="009E7835" w:rsidRDefault="009E7835" w:rsidP="004056F5">
            <w:pPr>
              <w:widowControl w:val="0"/>
              <w:rPr>
                <w:b/>
                <w:sz w:val="18"/>
                <w:szCs w:val="18"/>
                <w:lang w:val="es-MX"/>
              </w:rPr>
            </w:pPr>
            <w:r w:rsidRPr="009E7835">
              <w:rPr>
                <w:b/>
                <w:sz w:val="18"/>
                <w:szCs w:val="18"/>
                <w:lang w:val="es-MX"/>
              </w:rPr>
              <w:t xml:space="preserve">Yésica </w:t>
            </w:r>
            <w:proofErr w:type="spellStart"/>
            <w:r w:rsidRPr="009E7835">
              <w:rPr>
                <w:b/>
                <w:sz w:val="18"/>
                <w:szCs w:val="18"/>
                <w:lang w:val="es-MX"/>
              </w:rPr>
              <w:t>Mayett</w:t>
            </w:r>
            <w:proofErr w:type="spellEnd"/>
            <w:r w:rsidRPr="009E7835">
              <w:rPr>
                <w:b/>
                <w:sz w:val="18"/>
                <w:szCs w:val="18"/>
                <w:lang w:val="es-MX"/>
              </w:rPr>
              <w:t xml:space="preserve"> Moreno (Igual)</w:t>
            </w:r>
          </w:p>
        </w:tc>
      </w:tr>
      <w:tr w:rsidR="009E7835" w:rsidRPr="0048642A" w14:paraId="79E34B7B" w14:textId="77777777" w:rsidTr="004056F5">
        <w:tc>
          <w:tcPr>
            <w:tcW w:w="3045" w:type="dxa"/>
            <w:shd w:val="clear" w:color="auto" w:fill="auto"/>
            <w:tcMar>
              <w:top w:w="100" w:type="dxa"/>
              <w:left w:w="100" w:type="dxa"/>
              <w:bottom w:w="100" w:type="dxa"/>
              <w:right w:w="100" w:type="dxa"/>
            </w:tcMar>
          </w:tcPr>
          <w:p w14:paraId="13F7D668" w14:textId="77777777" w:rsidR="009E7835" w:rsidRPr="0048642A" w:rsidRDefault="009E7835" w:rsidP="004056F5">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25E9175E" w14:textId="77777777" w:rsidR="009E7835" w:rsidRPr="009E7835" w:rsidRDefault="009E7835" w:rsidP="004056F5">
            <w:pPr>
              <w:widowControl w:val="0"/>
              <w:rPr>
                <w:b/>
                <w:sz w:val="18"/>
                <w:szCs w:val="18"/>
                <w:lang w:val="es-MX"/>
              </w:rPr>
            </w:pPr>
            <w:r w:rsidRPr="009E7835">
              <w:rPr>
                <w:b/>
                <w:sz w:val="18"/>
                <w:szCs w:val="18"/>
                <w:lang w:val="es-MX"/>
              </w:rPr>
              <w:t>César Omar Prieto Quintana (Principal)</w:t>
            </w:r>
          </w:p>
          <w:p w14:paraId="7A3244D7" w14:textId="77777777" w:rsidR="009E7835" w:rsidRPr="009E7835" w:rsidRDefault="009E7835" w:rsidP="004056F5">
            <w:pPr>
              <w:widowControl w:val="0"/>
              <w:rPr>
                <w:b/>
                <w:sz w:val="18"/>
                <w:szCs w:val="18"/>
                <w:lang w:val="es-MX"/>
              </w:rPr>
            </w:pPr>
            <w:r w:rsidRPr="009E7835">
              <w:rPr>
                <w:b/>
                <w:sz w:val="18"/>
                <w:szCs w:val="18"/>
                <w:lang w:val="es-MX"/>
              </w:rPr>
              <w:lastRenderedPageBreak/>
              <w:t>Laura Berenice Sánchez Baltasar (Apoyo)</w:t>
            </w:r>
          </w:p>
          <w:p w14:paraId="7587E82F" w14:textId="77777777" w:rsidR="009E7835" w:rsidRPr="009E7835" w:rsidRDefault="009E7835" w:rsidP="004056F5">
            <w:pPr>
              <w:widowControl w:val="0"/>
              <w:rPr>
                <w:b/>
                <w:sz w:val="18"/>
                <w:szCs w:val="18"/>
                <w:lang w:val="es-MX"/>
              </w:rPr>
            </w:pPr>
            <w:r w:rsidRPr="009E7835">
              <w:rPr>
                <w:b/>
                <w:sz w:val="18"/>
                <w:szCs w:val="18"/>
                <w:lang w:val="es-MX"/>
              </w:rPr>
              <w:t xml:space="preserve">Yésica </w:t>
            </w:r>
            <w:proofErr w:type="spellStart"/>
            <w:r w:rsidRPr="009E7835">
              <w:rPr>
                <w:b/>
                <w:sz w:val="18"/>
                <w:szCs w:val="18"/>
                <w:lang w:val="es-MX"/>
              </w:rPr>
              <w:t>Mayett</w:t>
            </w:r>
            <w:proofErr w:type="spellEnd"/>
            <w:r w:rsidRPr="009E7835">
              <w:rPr>
                <w:b/>
                <w:sz w:val="18"/>
                <w:szCs w:val="18"/>
                <w:lang w:val="es-MX"/>
              </w:rPr>
              <w:t xml:space="preserve"> Moreno (Apoyo)</w:t>
            </w:r>
          </w:p>
        </w:tc>
      </w:tr>
      <w:tr w:rsidR="009E7835" w:rsidRPr="0048642A" w14:paraId="679C2B09" w14:textId="77777777" w:rsidTr="004056F5">
        <w:tc>
          <w:tcPr>
            <w:tcW w:w="3045" w:type="dxa"/>
            <w:shd w:val="clear" w:color="auto" w:fill="auto"/>
            <w:tcMar>
              <w:top w:w="100" w:type="dxa"/>
              <w:left w:w="100" w:type="dxa"/>
              <w:bottom w:w="100" w:type="dxa"/>
              <w:right w:w="100" w:type="dxa"/>
            </w:tcMar>
          </w:tcPr>
          <w:p w14:paraId="1FD3A9FE" w14:textId="77777777" w:rsidR="009E7835" w:rsidRPr="0048642A" w:rsidRDefault="009E7835" w:rsidP="004056F5">
            <w:pPr>
              <w:widowControl w:val="0"/>
              <w:rPr>
                <w:b/>
                <w:sz w:val="18"/>
                <w:szCs w:val="18"/>
                <w:lang w:val="es-MX"/>
              </w:rPr>
            </w:pPr>
            <w:r w:rsidRPr="008B6945">
              <w:rPr>
                <w:b/>
                <w:sz w:val="18"/>
                <w:szCs w:val="18"/>
                <w:lang w:val="es-MX"/>
              </w:rPr>
              <w:lastRenderedPageBreak/>
              <w:t>Adquisición de fondos</w:t>
            </w:r>
          </w:p>
        </w:tc>
        <w:tc>
          <w:tcPr>
            <w:tcW w:w="6315" w:type="dxa"/>
            <w:shd w:val="clear" w:color="auto" w:fill="auto"/>
            <w:tcMar>
              <w:top w:w="100" w:type="dxa"/>
              <w:left w:w="100" w:type="dxa"/>
              <w:bottom w:w="100" w:type="dxa"/>
              <w:right w:w="100" w:type="dxa"/>
            </w:tcMar>
          </w:tcPr>
          <w:p w14:paraId="162D35F0" w14:textId="77777777" w:rsidR="009E7835" w:rsidRPr="009E7835" w:rsidRDefault="009E7835" w:rsidP="004056F5">
            <w:pPr>
              <w:widowControl w:val="0"/>
              <w:rPr>
                <w:b/>
                <w:sz w:val="18"/>
                <w:szCs w:val="18"/>
                <w:lang w:val="es-MX"/>
              </w:rPr>
            </w:pPr>
            <w:r w:rsidRPr="009E7835">
              <w:rPr>
                <w:b/>
                <w:sz w:val="18"/>
                <w:szCs w:val="18"/>
                <w:lang w:val="es-MX"/>
              </w:rPr>
              <w:t>César Omar Prieto Quintana (Principal)</w:t>
            </w:r>
          </w:p>
          <w:p w14:paraId="5F7B08A9" w14:textId="77777777" w:rsidR="009E7835" w:rsidRPr="009E7835" w:rsidRDefault="009E7835" w:rsidP="004056F5">
            <w:pPr>
              <w:widowControl w:val="0"/>
              <w:rPr>
                <w:b/>
                <w:sz w:val="18"/>
                <w:szCs w:val="18"/>
                <w:lang w:val="es-MX"/>
              </w:rPr>
            </w:pPr>
            <w:r w:rsidRPr="009E7835">
              <w:rPr>
                <w:b/>
                <w:sz w:val="18"/>
                <w:szCs w:val="18"/>
                <w:lang w:val="es-MX"/>
              </w:rPr>
              <w:t>Laura Berenice Sánchez Baltasar (Apoyo)</w:t>
            </w:r>
          </w:p>
          <w:p w14:paraId="0E081862" w14:textId="77777777" w:rsidR="009E7835" w:rsidRPr="009E7835" w:rsidRDefault="009E7835" w:rsidP="004056F5">
            <w:pPr>
              <w:widowControl w:val="0"/>
              <w:rPr>
                <w:b/>
                <w:sz w:val="18"/>
                <w:szCs w:val="18"/>
                <w:lang w:val="es-MX"/>
              </w:rPr>
            </w:pPr>
            <w:r w:rsidRPr="009E7835">
              <w:rPr>
                <w:b/>
                <w:sz w:val="18"/>
                <w:szCs w:val="18"/>
                <w:lang w:val="es-MX"/>
              </w:rPr>
              <w:t xml:space="preserve">Yésica </w:t>
            </w:r>
            <w:proofErr w:type="spellStart"/>
            <w:r w:rsidRPr="009E7835">
              <w:rPr>
                <w:b/>
                <w:sz w:val="18"/>
                <w:szCs w:val="18"/>
                <w:lang w:val="es-MX"/>
              </w:rPr>
              <w:t>Mayett</w:t>
            </w:r>
            <w:proofErr w:type="spellEnd"/>
            <w:r w:rsidRPr="009E7835">
              <w:rPr>
                <w:b/>
                <w:sz w:val="18"/>
                <w:szCs w:val="18"/>
                <w:lang w:val="es-MX"/>
              </w:rPr>
              <w:t xml:space="preserve"> Moreno (Apoyo)</w:t>
            </w:r>
          </w:p>
        </w:tc>
      </w:tr>
    </w:tbl>
    <w:p w14:paraId="0D418D33" w14:textId="77777777" w:rsidR="00C03103" w:rsidRPr="00C03103" w:rsidRDefault="00C03103" w:rsidP="00550424">
      <w:pPr>
        <w:spacing w:before="120"/>
      </w:pPr>
    </w:p>
    <w:sectPr w:rsidR="00C03103" w:rsidRPr="00C03103" w:rsidSect="00094F7F">
      <w:headerReference w:type="default" r:id="rId18"/>
      <w:footerReference w:type="default" r:id="rId19"/>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11162" w14:textId="77777777" w:rsidR="00573A36" w:rsidRDefault="00573A36" w:rsidP="00B23842">
      <w:r>
        <w:separator/>
      </w:r>
    </w:p>
  </w:endnote>
  <w:endnote w:type="continuationSeparator" w:id="0">
    <w:p w14:paraId="00DCBC6A" w14:textId="77777777" w:rsidR="00573A36" w:rsidRDefault="00573A36" w:rsidP="00B2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sz w:val="22"/>
      </w:rPr>
      <w:id w:val="2136132008"/>
      <w:docPartObj>
        <w:docPartGallery w:val="Page Numbers (Bottom of Page)"/>
        <w:docPartUnique/>
      </w:docPartObj>
    </w:sdtPr>
    <w:sdtEndPr/>
    <w:sdtContent>
      <w:p w14:paraId="2C3DB044" w14:textId="727E70D7" w:rsidR="00F0738B" w:rsidRPr="00150C7A" w:rsidRDefault="00F0738B" w:rsidP="00150C7A">
        <w:pPr>
          <w:pStyle w:val="Piedepgina"/>
          <w:jc w:val="center"/>
          <w:rPr>
            <w:rFonts w:asciiTheme="majorHAnsi" w:hAnsiTheme="majorHAnsi" w:cstheme="majorHAnsi"/>
            <w:sz w:val="22"/>
          </w:rPr>
        </w:pPr>
        <w:r w:rsidRPr="00150C7A">
          <w:rPr>
            <w:rFonts w:asciiTheme="majorHAnsi" w:hAnsiTheme="majorHAnsi" w:cstheme="majorHAnsi"/>
            <w:b/>
            <w:sz w:val="22"/>
          </w:rPr>
          <w:t>Vol. 9, Núm. 17                   Julio - Diciembre 2018                       DOI:</w:t>
        </w:r>
        <w:r w:rsidR="00CE1DD4">
          <w:rPr>
            <w:rFonts w:asciiTheme="majorHAnsi" w:hAnsiTheme="majorHAnsi" w:cstheme="majorHAnsi"/>
            <w:b/>
            <w:sz w:val="22"/>
          </w:rPr>
          <w:t xml:space="preserve"> </w:t>
        </w:r>
        <w:hyperlink r:id="rId1" w:history="1">
          <w:r w:rsidR="00CE1DD4" w:rsidRPr="00CE1DD4">
            <w:rPr>
              <w:rFonts w:asciiTheme="majorHAnsi" w:hAnsiTheme="majorHAnsi" w:cstheme="majorHAnsi"/>
              <w:b/>
              <w:sz w:val="22"/>
            </w:rPr>
            <w:t>10.23913/</w:t>
          </w:r>
          <w:proofErr w:type="gramStart"/>
          <w:r w:rsidR="00CE1DD4" w:rsidRPr="00CE1DD4">
            <w:rPr>
              <w:rFonts w:asciiTheme="majorHAnsi" w:hAnsiTheme="majorHAnsi" w:cstheme="majorHAnsi"/>
              <w:b/>
              <w:sz w:val="22"/>
            </w:rPr>
            <w:t>ride.v</w:t>
          </w:r>
          <w:proofErr w:type="gramEnd"/>
          <w:r w:rsidR="00CE1DD4" w:rsidRPr="00CE1DD4">
            <w:rPr>
              <w:rFonts w:asciiTheme="majorHAnsi" w:hAnsiTheme="majorHAnsi" w:cstheme="majorHAnsi"/>
              <w:b/>
              <w:sz w:val="22"/>
            </w:rPr>
            <w:t>9i17.403</w:t>
          </w:r>
        </w:hyperlink>
      </w:p>
    </w:sdtContent>
  </w:sdt>
  <w:p w14:paraId="12BF6558" w14:textId="77777777" w:rsidR="00F0738B" w:rsidRDefault="00F073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9CD41" w14:textId="77777777" w:rsidR="00573A36" w:rsidRDefault="00573A36" w:rsidP="00B23842">
      <w:r>
        <w:separator/>
      </w:r>
    </w:p>
  </w:footnote>
  <w:footnote w:type="continuationSeparator" w:id="0">
    <w:p w14:paraId="238E8ABA" w14:textId="77777777" w:rsidR="00573A36" w:rsidRDefault="00573A36" w:rsidP="00B23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10273" w14:textId="4551850E" w:rsidR="00F0738B" w:rsidRDefault="00F0738B" w:rsidP="00150C7A">
    <w:pPr>
      <w:pStyle w:val="Encabezado"/>
      <w:jc w:val="center"/>
    </w:pPr>
    <w:r w:rsidRPr="005A563C">
      <w:rPr>
        <w:noProof/>
        <w:lang w:eastAsia="es-MX"/>
      </w:rPr>
      <w:drawing>
        <wp:inline distT="0" distB="0" distL="0" distR="0" wp14:anchorId="636A3D68" wp14:editId="7DC29804">
          <wp:extent cx="5610225" cy="657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929C0"/>
    <w:multiLevelType w:val="hybridMultilevel"/>
    <w:tmpl w:val="FEF81434"/>
    <w:lvl w:ilvl="0" w:tplc="D0BC4608">
      <w:start w:val="3"/>
      <w:numFmt w:val="bullet"/>
      <w:lvlText w:val=""/>
      <w:lvlJc w:val="left"/>
      <w:pPr>
        <w:ind w:left="720" w:hanging="360"/>
      </w:pPr>
      <w:rPr>
        <w:rFonts w:ascii="Symbol" w:eastAsia="Times New Roman"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4B22DA"/>
    <w:multiLevelType w:val="hybridMultilevel"/>
    <w:tmpl w:val="81DC742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514C21EF"/>
    <w:multiLevelType w:val="hybridMultilevel"/>
    <w:tmpl w:val="03AE745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30837A5"/>
    <w:multiLevelType w:val="hybridMultilevel"/>
    <w:tmpl w:val="81D06B18"/>
    <w:lvl w:ilvl="0" w:tplc="5A5E5B14">
      <w:start w:val="3"/>
      <w:numFmt w:val="bullet"/>
      <w:lvlText w:val=""/>
      <w:lvlJc w:val="left"/>
      <w:pPr>
        <w:ind w:left="1080" w:hanging="360"/>
      </w:pPr>
      <w:rPr>
        <w:rFonts w:ascii="Symbol" w:eastAsia="Times New Roman" w:hAnsi="Symbol"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7B276529"/>
    <w:multiLevelType w:val="hybridMultilevel"/>
    <w:tmpl w:val="1CE4A180"/>
    <w:lvl w:ilvl="0" w:tplc="6F6E455A">
      <w:start w:val="3"/>
      <w:numFmt w:val="bullet"/>
      <w:lvlText w:val=""/>
      <w:lvlJc w:val="left"/>
      <w:pPr>
        <w:ind w:left="1440" w:hanging="360"/>
      </w:pPr>
      <w:rPr>
        <w:rFonts w:ascii="Symbol" w:eastAsia="Times New Roman" w:hAnsi="Symbol" w:cs="Calibr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08"/>
    <w:rsid w:val="000165A7"/>
    <w:rsid w:val="00033FEE"/>
    <w:rsid w:val="0003756D"/>
    <w:rsid w:val="0004307A"/>
    <w:rsid w:val="00052616"/>
    <w:rsid w:val="00052EE1"/>
    <w:rsid w:val="00056EFE"/>
    <w:rsid w:val="00065F4B"/>
    <w:rsid w:val="000671C9"/>
    <w:rsid w:val="00094F7F"/>
    <w:rsid w:val="00095DED"/>
    <w:rsid w:val="000A436F"/>
    <w:rsid w:val="000A5323"/>
    <w:rsid w:val="000A65C8"/>
    <w:rsid w:val="000A6B30"/>
    <w:rsid w:val="000B2010"/>
    <w:rsid w:val="000B2481"/>
    <w:rsid w:val="000B25FB"/>
    <w:rsid w:val="000C0DA2"/>
    <w:rsid w:val="000C3EBD"/>
    <w:rsid w:val="000D1A44"/>
    <w:rsid w:val="000E0EA1"/>
    <w:rsid w:val="000E781E"/>
    <w:rsid w:val="000F2E80"/>
    <w:rsid w:val="000F50AB"/>
    <w:rsid w:val="00105BB9"/>
    <w:rsid w:val="001128E2"/>
    <w:rsid w:val="00127BAF"/>
    <w:rsid w:val="00132278"/>
    <w:rsid w:val="001324AF"/>
    <w:rsid w:val="00137BE6"/>
    <w:rsid w:val="00150C7A"/>
    <w:rsid w:val="0015257C"/>
    <w:rsid w:val="001540D4"/>
    <w:rsid w:val="00174C4D"/>
    <w:rsid w:val="00181422"/>
    <w:rsid w:val="00183F1C"/>
    <w:rsid w:val="00186DD8"/>
    <w:rsid w:val="001A103C"/>
    <w:rsid w:val="001A46FF"/>
    <w:rsid w:val="001E2A6E"/>
    <w:rsid w:val="001E4C7F"/>
    <w:rsid w:val="0020590A"/>
    <w:rsid w:val="00212E7A"/>
    <w:rsid w:val="002177CA"/>
    <w:rsid w:val="00224BDB"/>
    <w:rsid w:val="00226777"/>
    <w:rsid w:val="00243040"/>
    <w:rsid w:val="002476BF"/>
    <w:rsid w:val="00252853"/>
    <w:rsid w:val="002538E9"/>
    <w:rsid w:val="00271F5B"/>
    <w:rsid w:val="00272BE3"/>
    <w:rsid w:val="002746B8"/>
    <w:rsid w:val="0028348B"/>
    <w:rsid w:val="00287211"/>
    <w:rsid w:val="00292E23"/>
    <w:rsid w:val="00295602"/>
    <w:rsid w:val="00297982"/>
    <w:rsid w:val="002A3FBD"/>
    <w:rsid w:val="002C011E"/>
    <w:rsid w:val="002D13BD"/>
    <w:rsid w:val="00341EF5"/>
    <w:rsid w:val="00371E69"/>
    <w:rsid w:val="00371EEF"/>
    <w:rsid w:val="0039541D"/>
    <w:rsid w:val="003A7D4E"/>
    <w:rsid w:val="003B418E"/>
    <w:rsid w:val="003B62C0"/>
    <w:rsid w:val="003D040D"/>
    <w:rsid w:val="003D63DF"/>
    <w:rsid w:val="003E1064"/>
    <w:rsid w:val="003E7B39"/>
    <w:rsid w:val="003F254C"/>
    <w:rsid w:val="0042203F"/>
    <w:rsid w:val="00431201"/>
    <w:rsid w:val="004338B4"/>
    <w:rsid w:val="00447A56"/>
    <w:rsid w:val="00451BA8"/>
    <w:rsid w:val="00455EAA"/>
    <w:rsid w:val="00462848"/>
    <w:rsid w:val="00462D70"/>
    <w:rsid w:val="004700BA"/>
    <w:rsid w:val="00470D01"/>
    <w:rsid w:val="004C2500"/>
    <w:rsid w:val="004C6780"/>
    <w:rsid w:val="004D14EB"/>
    <w:rsid w:val="00503BE1"/>
    <w:rsid w:val="00511208"/>
    <w:rsid w:val="00515B5A"/>
    <w:rsid w:val="005179CB"/>
    <w:rsid w:val="00522C81"/>
    <w:rsid w:val="00545753"/>
    <w:rsid w:val="00550424"/>
    <w:rsid w:val="00551205"/>
    <w:rsid w:val="00563051"/>
    <w:rsid w:val="00573092"/>
    <w:rsid w:val="00573A36"/>
    <w:rsid w:val="00581F66"/>
    <w:rsid w:val="005A11CF"/>
    <w:rsid w:val="005D44CB"/>
    <w:rsid w:val="006228FC"/>
    <w:rsid w:val="00622E48"/>
    <w:rsid w:val="00645581"/>
    <w:rsid w:val="00647F66"/>
    <w:rsid w:val="0065263B"/>
    <w:rsid w:val="0067717A"/>
    <w:rsid w:val="0068247E"/>
    <w:rsid w:val="006A543C"/>
    <w:rsid w:val="006B404B"/>
    <w:rsid w:val="006B68DF"/>
    <w:rsid w:val="006D5B32"/>
    <w:rsid w:val="006D5CBA"/>
    <w:rsid w:val="006E3209"/>
    <w:rsid w:val="006E5EC6"/>
    <w:rsid w:val="006F65DE"/>
    <w:rsid w:val="007166B2"/>
    <w:rsid w:val="00722A60"/>
    <w:rsid w:val="00723C40"/>
    <w:rsid w:val="00744F7C"/>
    <w:rsid w:val="00747E5C"/>
    <w:rsid w:val="00750A5D"/>
    <w:rsid w:val="00752432"/>
    <w:rsid w:val="0075466E"/>
    <w:rsid w:val="00761658"/>
    <w:rsid w:val="00764ED8"/>
    <w:rsid w:val="00765F34"/>
    <w:rsid w:val="00766A2D"/>
    <w:rsid w:val="007924D9"/>
    <w:rsid w:val="007965CC"/>
    <w:rsid w:val="00796DA6"/>
    <w:rsid w:val="007A05EF"/>
    <w:rsid w:val="007B1DA8"/>
    <w:rsid w:val="007B215E"/>
    <w:rsid w:val="007C47B6"/>
    <w:rsid w:val="007C59E2"/>
    <w:rsid w:val="007E440C"/>
    <w:rsid w:val="007E653D"/>
    <w:rsid w:val="007F0F88"/>
    <w:rsid w:val="00803BF5"/>
    <w:rsid w:val="008162D5"/>
    <w:rsid w:val="0081743E"/>
    <w:rsid w:val="00826988"/>
    <w:rsid w:val="00827B99"/>
    <w:rsid w:val="008404C2"/>
    <w:rsid w:val="008551AA"/>
    <w:rsid w:val="00861224"/>
    <w:rsid w:val="00863BDA"/>
    <w:rsid w:val="008648A6"/>
    <w:rsid w:val="00864FE8"/>
    <w:rsid w:val="008868C2"/>
    <w:rsid w:val="0089080F"/>
    <w:rsid w:val="008918C2"/>
    <w:rsid w:val="008A2638"/>
    <w:rsid w:val="008A7F85"/>
    <w:rsid w:val="008B7415"/>
    <w:rsid w:val="008D08AE"/>
    <w:rsid w:val="008D7843"/>
    <w:rsid w:val="008D7983"/>
    <w:rsid w:val="008F385A"/>
    <w:rsid w:val="008F7FA9"/>
    <w:rsid w:val="00900023"/>
    <w:rsid w:val="009056C7"/>
    <w:rsid w:val="0091324C"/>
    <w:rsid w:val="00922311"/>
    <w:rsid w:val="00923E77"/>
    <w:rsid w:val="00925BD7"/>
    <w:rsid w:val="00945604"/>
    <w:rsid w:val="00945EBC"/>
    <w:rsid w:val="009462ED"/>
    <w:rsid w:val="00952BD9"/>
    <w:rsid w:val="009554AA"/>
    <w:rsid w:val="00957FE2"/>
    <w:rsid w:val="00966E4E"/>
    <w:rsid w:val="00974E06"/>
    <w:rsid w:val="009809A2"/>
    <w:rsid w:val="00993B91"/>
    <w:rsid w:val="009B0C5F"/>
    <w:rsid w:val="009B60A2"/>
    <w:rsid w:val="009B76B4"/>
    <w:rsid w:val="009D354C"/>
    <w:rsid w:val="009E5E05"/>
    <w:rsid w:val="009E7835"/>
    <w:rsid w:val="009F3D7B"/>
    <w:rsid w:val="00A12A7D"/>
    <w:rsid w:val="00A20AA8"/>
    <w:rsid w:val="00A23D37"/>
    <w:rsid w:val="00A4162E"/>
    <w:rsid w:val="00A440A7"/>
    <w:rsid w:val="00A444B8"/>
    <w:rsid w:val="00A4669E"/>
    <w:rsid w:val="00A46B2E"/>
    <w:rsid w:val="00A67418"/>
    <w:rsid w:val="00A73A31"/>
    <w:rsid w:val="00A96ECF"/>
    <w:rsid w:val="00A97F2F"/>
    <w:rsid w:val="00AA3DE9"/>
    <w:rsid w:val="00AB0A7B"/>
    <w:rsid w:val="00AC7548"/>
    <w:rsid w:val="00AD058A"/>
    <w:rsid w:val="00AD169A"/>
    <w:rsid w:val="00AD282C"/>
    <w:rsid w:val="00AD28DA"/>
    <w:rsid w:val="00AD315B"/>
    <w:rsid w:val="00AE528D"/>
    <w:rsid w:val="00AF1A97"/>
    <w:rsid w:val="00AF22E6"/>
    <w:rsid w:val="00B15A62"/>
    <w:rsid w:val="00B16B3E"/>
    <w:rsid w:val="00B16EAC"/>
    <w:rsid w:val="00B1749A"/>
    <w:rsid w:val="00B206C4"/>
    <w:rsid w:val="00B2298A"/>
    <w:rsid w:val="00B23842"/>
    <w:rsid w:val="00B23A61"/>
    <w:rsid w:val="00B42432"/>
    <w:rsid w:val="00B53B66"/>
    <w:rsid w:val="00B63B46"/>
    <w:rsid w:val="00B66AC4"/>
    <w:rsid w:val="00B755BD"/>
    <w:rsid w:val="00B94008"/>
    <w:rsid w:val="00BB01E8"/>
    <w:rsid w:val="00BB1715"/>
    <w:rsid w:val="00BB5FB7"/>
    <w:rsid w:val="00BC1590"/>
    <w:rsid w:val="00BC75FD"/>
    <w:rsid w:val="00BD4BDD"/>
    <w:rsid w:val="00BE4F44"/>
    <w:rsid w:val="00BF28B1"/>
    <w:rsid w:val="00BF67CC"/>
    <w:rsid w:val="00C029EC"/>
    <w:rsid w:val="00C03103"/>
    <w:rsid w:val="00C10B0B"/>
    <w:rsid w:val="00C23130"/>
    <w:rsid w:val="00C231E5"/>
    <w:rsid w:val="00C70F68"/>
    <w:rsid w:val="00C7204C"/>
    <w:rsid w:val="00C85A7E"/>
    <w:rsid w:val="00CA6351"/>
    <w:rsid w:val="00CB0006"/>
    <w:rsid w:val="00CB053B"/>
    <w:rsid w:val="00CB3E0D"/>
    <w:rsid w:val="00CC12BC"/>
    <w:rsid w:val="00CE1DD4"/>
    <w:rsid w:val="00CE3044"/>
    <w:rsid w:val="00CF0CF7"/>
    <w:rsid w:val="00D01969"/>
    <w:rsid w:val="00D04E51"/>
    <w:rsid w:val="00D055CE"/>
    <w:rsid w:val="00D066ED"/>
    <w:rsid w:val="00D104B6"/>
    <w:rsid w:val="00D12952"/>
    <w:rsid w:val="00D238AF"/>
    <w:rsid w:val="00D316B0"/>
    <w:rsid w:val="00D3484A"/>
    <w:rsid w:val="00D441E2"/>
    <w:rsid w:val="00D57E72"/>
    <w:rsid w:val="00D64DDB"/>
    <w:rsid w:val="00D65C8D"/>
    <w:rsid w:val="00D74FDC"/>
    <w:rsid w:val="00D857BE"/>
    <w:rsid w:val="00D901F4"/>
    <w:rsid w:val="00DA2B2B"/>
    <w:rsid w:val="00DB0A51"/>
    <w:rsid w:val="00DD32E2"/>
    <w:rsid w:val="00DD3938"/>
    <w:rsid w:val="00DD7AF1"/>
    <w:rsid w:val="00DD7C4E"/>
    <w:rsid w:val="00DE3181"/>
    <w:rsid w:val="00DF10C4"/>
    <w:rsid w:val="00DF3025"/>
    <w:rsid w:val="00DF581C"/>
    <w:rsid w:val="00E1023C"/>
    <w:rsid w:val="00E27E33"/>
    <w:rsid w:val="00E3070C"/>
    <w:rsid w:val="00E35EEA"/>
    <w:rsid w:val="00E4584A"/>
    <w:rsid w:val="00E50EFC"/>
    <w:rsid w:val="00E57058"/>
    <w:rsid w:val="00E7231A"/>
    <w:rsid w:val="00E74EE4"/>
    <w:rsid w:val="00E84EE7"/>
    <w:rsid w:val="00E879BD"/>
    <w:rsid w:val="00E94316"/>
    <w:rsid w:val="00EA3D21"/>
    <w:rsid w:val="00EA53DD"/>
    <w:rsid w:val="00ED656C"/>
    <w:rsid w:val="00F04B00"/>
    <w:rsid w:val="00F05271"/>
    <w:rsid w:val="00F0738B"/>
    <w:rsid w:val="00F16251"/>
    <w:rsid w:val="00F20655"/>
    <w:rsid w:val="00F21BEA"/>
    <w:rsid w:val="00F3216E"/>
    <w:rsid w:val="00F35B46"/>
    <w:rsid w:val="00F403DB"/>
    <w:rsid w:val="00F4282D"/>
    <w:rsid w:val="00F4297A"/>
    <w:rsid w:val="00F563F4"/>
    <w:rsid w:val="00F62EFE"/>
    <w:rsid w:val="00F73A55"/>
    <w:rsid w:val="00F844C3"/>
    <w:rsid w:val="00FA48B3"/>
    <w:rsid w:val="00FB0638"/>
    <w:rsid w:val="00FB4C2B"/>
    <w:rsid w:val="00FB7796"/>
    <w:rsid w:val="00FC4F56"/>
    <w:rsid w:val="00FE03FB"/>
    <w:rsid w:val="00FE0FD2"/>
    <w:rsid w:val="00FE3F88"/>
    <w:rsid w:val="00FF1116"/>
    <w:rsid w:val="00FF6E99"/>
    <w:rsid w:val="00FF77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F67778"/>
  <w14:defaultImageDpi w14:val="300"/>
  <w15:docId w15:val="{F9D66C61-9609-41E1-92DC-79664BF5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008"/>
  </w:style>
  <w:style w:type="paragraph" w:styleId="Ttulo1">
    <w:name w:val="heading 1"/>
    <w:basedOn w:val="Normal"/>
    <w:next w:val="Normal"/>
    <w:link w:val="Ttulo1Car"/>
    <w:uiPriority w:val="9"/>
    <w:qFormat/>
    <w:rsid w:val="007C59E2"/>
    <w:pPr>
      <w:spacing w:line="360" w:lineRule="auto"/>
      <w:outlineLvl w:val="0"/>
    </w:pPr>
    <w:rPr>
      <w:rFonts w:ascii="Times New Roman" w:hAnsi="Times New Roman" w:cs="Times New Roman"/>
      <w:b/>
      <w:sz w:val="32"/>
      <w:szCs w:val="28"/>
    </w:rPr>
  </w:style>
  <w:style w:type="paragraph" w:styleId="Ttulo2">
    <w:name w:val="heading 2"/>
    <w:basedOn w:val="Normal"/>
    <w:next w:val="Normal"/>
    <w:link w:val="Ttulo2Car"/>
    <w:uiPriority w:val="9"/>
    <w:unhideWhenUsed/>
    <w:qFormat/>
    <w:rsid w:val="00796DA6"/>
    <w:pPr>
      <w:spacing w:line="360" w:lineRule="auto"/>
      <w:jc w:val="both"/>
      <w:outlineLvl w:val="1"/>
    </w:pPr>
    <w:rPr>
      <w:rFonts w:ascii="Times New Roman" w:hAnsi="Times New Roman" w:cs="Times New Roman"/>
      <w:b/>
      <w:sz w:val="28"/>
    </w:rPr>
  </w:style>
  <w:style w:type="paragraph" w:styleId="Ttulo3">
    <w:name w:val="heading 3"/>
    <w:basedOn w:val="Normal"/>
    <w:next w:val="Normal"/>
    <w:link w:val="Ttulo3Car"/>
    <w:uiPriority w:val="9"/>
    <w:semiHidden/>
    <w:unhideWhenUsed/>
    <w:qFormat/>
    <w:rsid w:val="009E7835"/>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94008"/>
    <w:rPr>
      <w:sz w:val="18"/>
      <w:szCs w:val="18"/>
    </w:rPr>
  </w:style>
  <w:style w:type="paragraph" w:styleId="Textocomentario">
    <w:name w:val="annotation text"/>
    <w:basedOn w:val="Normal"/>
    <w:link w:val="TextocomentarioCar"/>
    <w:uiPriority w:val="99"/>
    <w:semiHidden/>
    <w:unhideWhenUsed/>
    <w:rsid w:val="00B94008"/>
    <w:rPr>
      <w:rFonts w:ascii="Times New Roman" w:eastAsia="Times New Roman" w:hAnsi="Times New Roman" w:cs="Times New Roman"/>
      <w:lang w:val="es-ES"/>
    </w:rPr>
  </w:style>
  <w:style w:type="character" w:customStyle="1" w:styleId="TextocomentarioCar">
    <w:name w:val="Texto comentario Car"/>
    <w:basedOn w:val="Fuentedeprrafopredeter"/>
    <w:link w:val="Textocomentario"/>
    <w:uiPriority w:val="99"/>
    <w:semiHidden/>
    <w:rsid w:val="00B94008"/>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B9400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94008"/>
    <w:rPr>
      <w:rFonts w:ascii="Lucida Grande" w:hAnsi="Lucida Grande" w:cs="Lucida Grande"/>
      <w:sz w:val="18"/>
      <w:szCs w:val="18"/>
    </w:rPr>
  </w:style>
  <w:style w:type="paragraph" w:styleId="Prrafodelista">
    <w:name w:val="List Paragraph"/>
    <w:basedOn w:val="Normal"/>
    <w:link w:val="PrrafodelistaCar"/>
    <w:uiPriority w:val="34"/>
    <w:qFormat/>
    <w:rsid w:val="000C3EBD"/>
    <w:pPr>
      <w:ind w:left="720"/>
      <w:contextualSpacing/>
    </w:pPr>
    <w:rPr>
      <w:rFonts w:ascii="Times New Roman" w:eastAsia="Times New Roman" w:hAnsi="Times New Roman" w:cs="Times New Roman"/>
      <w:sz w:val="20"/>
      <w:szCs w:val="20"/>
    </w:rPr>
  </w:style>
  <w:style w:type="character" w:customStyle="1" w:styleId="PrrafodelistaCar">
    <w:name w:val="Párrafo de lista Car"/>
    <w:basedOn w:val="Fuentedeprrafopredeter"/>
    <w:link w:val="Prrafodelista"/>
    <w:uiPriority w:val="34"/>
    <w:rsid w:val="000C3EBD"/>
    <w:rPr>
      <w:rFonts w:ascii="Times New Roman" w:eastAsia="Times New Roman" w:hAnsi="Times New Roman" w:cs="Times New Roman"/>
      <w:sz w:val="20"/>
      <w:szCs w:val="20"/>
    </w:rPr>
  </w:style>
  <w:style w:type="table" w:styleId="Tablaconcuadrcula">
    <w:name w:val="Table Grid"/>
    <w:basedOn w:val="Tablanormal"/>
    <w:uiPriority w:val="59"/>
    <w:rsid w:val="00CC1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22C81"/>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9056C7"/>
    <w:rPr>
      <w:rFonts w:asciiTheme="minorHAnsi" w:eastAsiaTheme="minorEastAsia" w:hAnsiTheme="minorHAnsi" w:cstheme="minorBidi"/>
      <w:b/>
      <w:bCs/>
      <w:sz w:val="20"/>
      <w:szCs w:val="20"/>
      <w:lang w:val="es-ES_tradnl"/>
    </w:rPr>
  </w:style>
  <w:style w:type="character" w:customStyle="1" w:styleId="AsuntodelcomentarioCar">
    <w:name w:val="Asunto del comentario Car"/>
    <w:basedOn w:val="TextocomentarioCar"/>
    <w:link w:val="Asuntodelcomentario"/>
    <w:uiPriority w:val="99"/>
    <w:semiHidden/>
    <w:rsid w:val="009056C7"/>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B23842"/>
    <w:pPr>
      <w:tabs>
        <w:tab w:val="center" w:pos="4419"/>
        <w:tab w:val="right" w:pos="8838"/>
      </w:tabs>
    </w:pPr>
  </w:style>
  <w:style w:type="character" w:customStyle="1" w:styleId="EncabezadoCar">
    <w:name w:val="Encabezado Car"/>
    <w:basedOn w:val="Fuentedeprrafopredeter"/>
    <w:link w:val="Encabezado"/>
    <w:uiPriority w:val="99"/>
    <w:rsid w:val="00B23842"/>
  </w:style>
  <w:style w:type="paragraph" w:styleId="Piedepgina">
    <w:name w:val="footer"/>
    <w:basedOn w:val="Normal"/>
    <w:link w:val="PiedepginaCar"/>
    <w:uiPriority w:val="99"/>
    <w:unhideWhenUsed/>
    <w:rsid w:val="00B23842"/>
    <w:pPr>
      <w:tabs>
        <w:tab w:val="center" w:pos="4419"/>
        <w:tab w:val="right" w:pos="8838"/>
      </w:tabs>
    </w:pPr>
  </w:style>
  <w:style w:type="character" w:customStyle="1" w:styleId="PiedepginaCar">
    <w:name w:val="Pie de página Car"/>
    <w:basedOn w:val="Fuentedeprrafopredeter"/>
    <w:link w:val="Piedepgina"/>
    <w:uiPriority w:val="99"/>
    <w:rsid w:val="00B23842"/>
  </w:style>
  <w:style w:type="character" w:customStyle="1" w:styleId="Ttulo1Car">
    <w:name w:val="Título 1 Car"/>
    <w:basedOn w:val="Fuentedeprrafopredeter"/>
    <w:link w:val="Ttulo1"/>
    <w:uiPriority w:val="9"/>
    <w:rsid w:val="007C59E2"/>
    <w:rPr>
      <w:rFonts w:ascii="Times New Roman" w:hAnsi="Times New Roman" w:cs="Times New Roman"/>
      <w:b/>
      <w:sz w:val="32"/>
      <w:szCs w:val="28"/>
    </w:rPr>
  </w:style>
  <w:style w:type="character" w:customStyle="1" w:styleId="Ttulo2Car">
    <w:name w:val="Título 2 Car"/>
    <w:basedOn w:val="Fuentedeprrafopredeter"/>
    <w:link w:val="Ttulo2"/>
    <w:uiPriority w:val="9"/>
    <w:rsid w:val="00796DA6"/>
    <w:rPr>
      <w:rFonts w:ascii="Times New Roman" w:hAnsi="Times New Roman" w:cs="Times New Roman"/>
      <w:b/>
      <w:sz w:val="28"/>
    </w:rPr>
  </w:style>
  <w:style w:type="paragraph" w:styleId="HTMLconformatoprevio">
    <w:name w:val="HTML Preformatted"/>
    <w:basedOn w:val="Normal"/>
    <w:link w:val="HTMLconformatoprevioCar"/>
    <w:uiPriority w:val="99"/>
    <w:unhideWhenUsed/>
    <w:rsid w:val="0009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es-MX" w:eastAsia="es-MX"/>
    </w:rPr>
  </w:style>
  <w:style w:type="character" w:customStyle="1" w:styleId="HTMLconformatoprevioCar">
    <w:name w:val="HTML con formato previo Car"/>
    <w:basedOn w:val="Fuentedeprrafopredeter"/>
    <w:link w:val="HTMLconformatoprevio"/>
    <w:uiPriority w:val="99"/>
    <w:rsid w:val="00094F7F"/>
    <w:rPr>
      <w:rFonts w:ascii="Courier New" w:eastAsia="Times New Roman" w:hAnsi="Courier New" w:cs="Times New Roman"/>
      <w:sz w:val="20"/>
      <w:szCs w:val="20"/>
      <w:lang w:val="es-MX" w:eastAsia="es-MX"/>
    </w:rPr>
  </w:style>
  <w:style w:type="character" w:customStyle="1" w:styleId="Ttulo3Car">
    <w:name w:val="Título 3 Car"/>
    <w:basedOn w:val="Fuentedeprrafopredeter"/>
    <w:link w:val="Ttulo3"/>
    <w:uiPriority w:val="9"/>
    <w:semiHidden/>
    <w:rsid w:val="009E783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488373">
      <w:bodyDiv w:val="1"/>
      <w:marLeft w:val="0"/>
      <w:marRight w:val="0"/>
      <w:marTop w:val="0"/>
      <w:marBottom w:val="0"/>
      <w:divBdr>
        <w:top w:val="none" w:sz="0" w:space="0" w:color="auto"/>
        <w:left w:val="none" w:sz="0" w:space="0" w:color="auto"/>
        <w:bottom w:val="none" w:sz="0" w:space="0" w:color="auto"/>
        <w:right w:val="none" w:sz="0" w:space="0" w:color="auto"/>
      </w:divBdr>
    </w:div>
    <w:div w:id="1691180773">
      <w:bodyDiv w:val="1"/>
      <w:marLeft w:val="0"/>
      <w:marRight w:val="0"/>
      <w:marTop w:val="0"/>
      <w:marBottom w:val="0"/>
      <w:divBdr>
        <w:top w:val="none" w:sz="0" w:space="0" w:color="auto"/>
        <w:left w:val="none" w:sz="0" w:space="0" w:color="auto"/>
        <w:bottom w:val="none" w:sz="0" w:space="0" w:color="auto"/>
        <w:right w:val="none" w:sz="0" w:space="0" w:color="auto"/>
      </w:divBdr>
      <w:divsChild>
        <w:div w:id="1220283525">
          <w:marLeft w:val="0"/>
          <w:marRight w:val="0"/>
          <w:marTop w:val="0"/>
          <w:marBottom w:val="0"/>
          <w:divBdr>
            <w:top w:val="none" w:sz="0" w:space="0" w:color="auto"/>
            <w:left w:val="none" w:sz="0" w:space="0" w:color="auto"/>
            <w:bottom w:val="none" w:sz="0" w:space="0" w:color="auto"/>
            <w:right w:val="none" w:sz="0" w:space="0" w:color="auto"/>
          </w:divBdr>
        </w:div>
        <w:div w:id="1404716299">
          <w:marLeft w:val="0"/>
          <w:marRight w:val="0"/>
          <w:marTop w:val="0"/>
          <w:marBottom w:val="0"/>
          <w:divBdr>
            <w:top w:val="none" w:sz="0" w:space="0" w:color="auto"/>
            <w:left w:val="none" w:sz="0" w:space="0" w:color="auto"/>
            <w:bottom w:val="none" w:sz="0" w:space="0" w:color="auto"/>
            <w:right w:val="none" w:sz="0" w:space="0" w:color="auto"/>
          </w:divBdr>
        </w:div>
      </w:divsChild>
    </w:div>
    <w:div w:id="2045591579">
      <w:bodyDiv w:val="1"/>
      <w:marLeft w:val="0"/>
      <w:marRight w:val="0"/>
      <w:marTop w:val="0"/>
      <w:marBottom w:val="0"/>
      <w:divBdr>
        <w:top w:val="none" w:sz="0" w:space="0" w:color="auto"/>
        <w:left w:val="none" w:sz="0" w:space="0" w:color="auto"/>
        <w:bottom w:val="none" w:sz="0" w:space="0" w:color="auto"/>
        <w:right w:val="none" w:sz="0" w:space="0" w:color="auto"/>
      </w:divBdr>
      <w:divsChild>
        <w:div w:id="1300382199">
          <w:marLeft w:val="0"/>
          <w:marRight w:val="0"/>
          <w:marTop w:val="0"/>
          <w:marBottom w:val="0"/>
          <w:divBdr>
            <w:top w:val="none" w:sz="0" w:space="0" w:color="auto"/>
            <w:left w:val="none" w:sz="0" w:space="0" w:color="auto"/>
            <w:bottom w:val="none" w:sz="0" w:space="0" w:color="auto"/>
            <w:right w:val="none" w:sz="0" w:space="0" w:color="auto"/>
          </w:divBdr>
        </w:div>
        <w:div w:id="952904403">
          <w:marLeft w:val="0"/>
          <w:marRight w:val="0"/>
          <w:marTop w:val="0"/>
          <w:marBottom w:val="0"/>
          <w:divBdr>
            <w:top w:val="none" w:sz="0" w:space="0" w:color="auto"/>
            <w:left w:val="none" w:sz="0" w:space="0" w:color="auto"/>
            <w:bottom w:val="none" w:sz="0" w:space="0" w:color="auto"/>
            <w:right w:val="none" w:sz="0" w:space="0" w:color="auto"/>
          </w:divBdr>
        </w:div>
      </w:divsChild>
    </w:div>
    <w:div w:id="2069722938">
      <w:bodyDiv w:val="1"/>
      <w:marLeft w:val="0"/>
      <w:marRight w:val="0"/>
      <w:marTop w:val="0"/>
      <w:marBottom w:val="0"/>
      <w:divBdr>
        <w:top w:val="none" w:sz="0" w:space="0" w:color="auto"/>
        <w:left w:val="none" w:sz="0" w:space="0" w:color="auto"/>
        <w:bottom w:val="none" w:sz="0" w:space="0" w:color="auto"/>
        <w:right w:val="none" w:sz="0" w:space="0" w:color="auto"/>
      </w:divBdr>
      <w:divsChild>
        <w:div w:id="10301855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rieto@uach.mx" TargetMode="External"/><Relationship Id="rId13" Type="http://schemas.openxmlformats.org/officeDocument/2006/relationships/hyperlink" Target="http://www.redalyc.org/articulo.oa?id=17942081800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ireccionestrategica.itam.mx/en-busca-del-eslabon-magico-entre-las-practicas-e-iniciativas-de-mejora-continua-de-una-empresa-y-el-amor-a-la-camiseta-de-sus-empleados/" TargetMode="External"/><Relationship Id="rId17" Type="http://schemas.openxmlformats.org/officeDocument/2006/relationships/hyperlink" Target="https://dialnet.unirioja.es/servlet/articulo?codigo=2734826" TargetMode="External"/><Relationship Id="rId2" Type="http://schemas.openxmlformats.org/officeDocument/2006/relationships/numbering" Target="numbering.xml"/><Relationship Id="rId16" Type="http://schemas.openxmlformats.org/officeDocument/2006/relationships/hyperlink" Target="http://eumed.net/libros/2007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congreso.investiga.fca.unam.mx/docs/xvi/docs/4D.pdf" TargetMode="External"/><Relationship Id="rId10" Type="http://schemas.openxmlformats.org/officeDocument/2006/relationships/hyperlink" Target="mailto:yesica.mayett@upaep.m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uraberenice.sanchez@upaep.mx" TargetMode="External"/><Relationship Id="rId14" Type="http://schemas.openxmlformats.org/officeDocument/2006/relationships/hyperlink" Target="http://direccionestrategica.itam.mx/la-conexion-entre-el-compromiso-de-los-empleados-y-la-gestion-de-la-comunicacion-organizacional-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4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871AD-7297-4A5A-8B88-BE3101C1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28</Pages>
  <Words>7371</Words>
  <Characters>40545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 Prieto</dc:creator>
  <cp:lastModifiedBy>Naira Niktè Santillan</cp:lastModifiedBy>
  <cp:revision>7</cp:revision>
  <cp:lastPrinted>2017-12-01T20:50:00Z</cp:lastPrinted>
  <dcterms:created xsi:type="dcterms:W3CDTF">2018-11-12T03:54:00Z</dcterms:created>
  <dcterms:modified xsi:type="dcterms:W3CDTF">2018-11-27T22:45:00Z</dcterms:modified>
</cp:coreProperties>
</file>