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88F41" w14:textId="02A7F6E7" w:rsidR="000E1F60" w:rsidRPr="00004A9C" w:rsidRDefault="00B071E2" w:rsidP="00004A9C">
      <w:pPr>
        <w:spacing w:after="0" w:line="276" w:lineRule="auto"/>
        <w:jc w:val="right"/>
        <w:rPr>
          <w:rFonts w:ascii="Calibri" w:eastAsia="Times New Roman" w:hAnsi="Calibri" w:cs="Calibri"/>
          <w:b/>
          <w:color w:val="000000"/>
          <w:sz w:val="36"/>
          <w:szCs w:val="36"/>
          <w:lang w:val="es-MX" w:eastAsia="es-MX"/>
        </w:rPr>
      </w:pPr>
      <w:bookmarkStart w:id="0" w:name="_Hlk508053017"/>
      <w:bookmarkStart w:id="1" w:name="_Hlk506728758"/>
      <w:r w:rsidRPr="00004A9C">
        <w:rPr>
          <w:rFonts w:ascii="Calibri" w:eastAsia="Times New Roman" w:hAnsi="Calibri" w:cs="Calibri"/>
          <w:b/>
          <w:color w:val="000000"/>
          <w:sz w:val="36"/>
          <w:szCs w:val="36"/>
          <w:lang w:val="es-MX" w:eastAsia="es-MX"/>
        </w:rPr>
        <w:t>Importancia de</w:t>
      </w:r>
      <w:r w:rsidR="00B115D1" w:rsidRPr="00004A9C">
        <w:rPr>
          <w:rFonts w:ascii="Calibri" w:eastAsia="Times New Roman" w:hAnsi="Calibri" w:cs="Calibri"/>
          <w:b/>
          <w:color w:val="000000"/>
          <w:sz w:val="36"/>
          <w:szCs w:val="36"/>
          <w:lang w:val="es-MX" w:eastAsia="es-MX"/>
        </w:rPr>
        <w:t>l diagnóstico de</w:t>
      </w:r>
      <w:r w:rsidRPr="00004A9C">
        <w:rPr>
          <w:rFonts w:ascii="Calibri" w:eastAsia="Times New Roman" w:hAnsi="Calibri" w:cs="Calibri"/>
          <w:b/>
          <w:color w:val="000000"/>
          <w:sz w:val="36"/>
          <w:szCs w:val="36"/>
          <w:lang w:val="es-MX" w:eastAsia="es-MX"/>
        </w:rPr>
        <w:t xml:space="preserve"> e</w:t>
      </w:r>
      <w:r w:rsidR="008469F8" w:rsidRPr="00004A9C">
        <w:rPr>
          <w:rFonts w:ascii="Calibri" w:eastAsia="Times New Roman" w:hAnsi="Calibri" w:cs="Calibri"/>
          <w:b/>
          <w:color w:val="000000"/>
          <w:sz w:val="36"/>
          <w:szCs w:val="36"/>
          <w:lang w:val="es-MX" w:eastAsia="es-MX"/>
        </w:rPr>
        <w:t xml:space="preserve">quidad de género en </w:t>
      </w:r>
      <w:r w:rsidRPr="00004A9C">
        <w:rPr>
          <w:rFonts w:ascii="Calibri" w:eastAsia="Times New Roman" w:hAnsi="Calibri" w:cs="Calibri"/>
          <w:b/>
          <w:color w:val="000000"/>
          <w:sz w:val="36"/>
          <w:szCs w:val="36"/>
          <w:lang w:val="es-MX" w:eastAsia="es-MX"/>
        </w:rPr>
        <w:t xml:space="preserve">las </w:t>
      </w:r>
      <w:r w:rsidR="00A1693F" w:rsidRPr="00004A9C">
        <w:rPr>
          <w:rFonts w:ascii="Calibri" w:eastAsia="Times New Roman" w:hAnsi="Calibri" w:cs="Calibri"/>
          <w:b/>
          <w:color w:val="000000"/>
          <w:sz w:val="36"/>
          <w:szCs w:val="36"/>
          <w:lang w:val="es-MX" w:eastAsia="es-MX"/>
        </w:rPr>
        <w:t>i</w:t>
      </w:r>
      <w:r w:rsidRPr="00004A9C">
        <w:rPr>
          <w:rFonts w:ascii="Calibri" w:eastAsia="Times New Roman" w:hAnsi="Calibri" w:cs="Calibri"/>
          <w:b/>
          <w:color w:val="000000"/>
          <w:sz w:val="36"/>
          <w:szCs w:val="36"/>
          <w:lang w:val="es-MX" w:eastAsia="es-MX"/>
        </w:rPr>
        <w:t xml:space="preserve">nstituciones de </w:t>
      </w:r>
      <w:r w:rsidR="00A1693F" w:rsidRPr="00004A9C">
        <w:rPr>
          <w:rFonts w:ascii="Calibri" w:eastAsia="Times New Roman" w:hAnsi="Calibri" w:cs="Calibri"/>
          <w:b/>
          <w:color w:val="000000"/>
          <w:sz w:val="36"/>
          <w:szCs w:val="36"/>
          <w:lang w:val="es-MX" w:eastAsia="es-MX"/>
        </w:rPr>
        <w:t>e</w:t>
      </w:r>
      <w:r w:rsidRPr="00004A9C">
        <w:rPr>
          <w:rFonts w:ascii="Calibri" w:eastAsia="Times New Roman" w:hAnsi="Calibri" w:cs="Calibri"/>
          <w:b/>
          <w:color w:val="000000"/>
          <w:sz w:val="36"/>
          <w:szCs w:val="36"/>
          <w:lang w:val="es-MX" w:eastAsia="es-MX"/>
        </w:rPr>
        <w:t>ducación</w:t>
      </w:r>
      <w:r w:rsidR="003B0427" w:rsidRPr="00004A9C">
        <w:rPr>
          <w:rFonts w:ascii="Calibri" w:eastAsia="Times New Roman" w:hAnsi="Calibri" w:cs="Calibri"/>
          <w:b/>
          <w:color w:val="000000"/>
          <w:sz w:val="36"/>
          <w:szCs w:val="36"/>
          <w:lang w:val="es-MX" w:eastAsia="es-MX"/>
        </w:rPr>
        <w:t xml:space="preserve"> </w:t>
      </w:r>
      <w:r w:rsidR="00A1693F" w:rsidRPr="00004A9C">
        <w:rPr>
          <w:rFonts w:ascii="Calibri" w:eastAsia="Times New Roman" w:hAnsi="Calibri" w:cs="Calibri"/>
          <w:b/>
          <w:color w:val="000000"/>
          <w:sz w:val="36"/>
          <w:szCs w:val="36"/>
          <w:lang w:val="es-MX" w:eastAsia="es-MX"/>
        </w:rPr>
        <w:t>s</w:t>
      </w:r>
      <w:r w:rsidRPr="00004A9C">
        <w:rPr>
          <w:rFonts w:ascii="Calibri" w:eastAsia="Times New Roman" w:hAnsi="Calibri" w:cs="Calibri"/>
          <w:b/>
          <w:color w:val="000000"/>
          <w:sz w:val="36"/>
          <w:szCs w:val="36"/>
          <w:lang w:val="es-MX" w:eastAsia="es-MX"/>
        </w:rPr>
        <w:t>uperior</w:t>
      </w:r>
      <w:r w:rsidR="008469F8" w:rsidRPr="00004A9C">
        <w:rPr>
          <w:rFonts w:ascii="Calibri" w:eastAsia="Times New Roman" w:hAnsi="Calibri" w:cs="Calibri"/>
          <w:b/>
          <w:color w:val="000000"/>
          <w:sz w:val="36"/>
          <w:szCs w:val="36"/>
          <w:lang w:val="es-MX" w:eastAsia="es-MX"/>
        </w:rPr>
        <w:t>: un estudio de caso</w:t>
      </w:r>
    </w:p>
    <w:bookmarkEnd w:id="0"/>
    <w:bookmarkEnd w:id="1"/>
    <w:p w14:paraId="4A903FE7" w14:textId="77777777" w:rsidR="00004A9C" w:rsidRDefault="00004A9C" w:rsidP="00004A9C">
      <w:pPr>
        <w:spacing w:after="0" w:line="276" w:lineRule="auto"/>
        <w:jc w:val="right"/>
        <w:rPr>
          <w:rFonts w:ascii="Calibri" w:eastAsia="Times New Roman" w:hAnsi="Calibri" w:cs="Calibri"/>
          <w:b/>
          <w:color w:val="000000"/>
          <w:sz w:val="36"/>
          <w:szCs w:val="36"/>
          <w:lang w:val="es-MX" w:eastAsia="es-MX"/>
        </w:rPr>
      </w:pPr>
    </w:p>
    <w:p w14:paraId="2F8E4111" w14:textId="0729F281" w:rsidR="000D3AB1" w:rsidRPr="00AB5DE9" w:rsidRDefault="000D3AB1" w:rsidP="00004A9C">
      <w:pPr>
        <w:spacing w:after="0" w:line="276" w:lineRule="auto"/>
        <w:jc w:val="right"/>
        <w:rPr>
          <w:rFonts w:ascii="Calibri" w:eastAsia="Times New Roman" w:hAnsi="Calibri" w:cs="Calibri"/>
          <w:b/>
          <w:i/>
          <w:color w:val="000000"/>
          <w:sz w:val="28"/>
          <w:szCs w:val="36"/>
          <w:lang w:val="en-US" w:eastAsia="es-MX"/>
        </w:rPr>
      </w:pPr>
      <w:r w:rsidRPr="00AB5DE9">
        <w:rPr>
          <w:rFonts w:ascii="Calibri" w:eastAsia="Times New Roman" w:hAnsi="Calibri" w:cs="Calibri"/>
          <w:b/>
          <w:i/>
          <w:color w:val="000000"/>
          <w:sz w:val="28"/>
          <w:szCs w:val="36"/>
          <w:lang w:val="en-US" w:eastAsia="es-MX"/>
        </w:rPr>
        <w:t>Importance of the diagnosis of gender equity in higher education institutions: a case study</w:t>
      </w:r>
    </w:p>
    <w:p w14:paraId="6F490418" w14:textId="5F2F06A0" w:rsidR="00004A9C" w:rsidRPr="00AB5DE9" w:rsidRDefault="00004A9C" w:rsidP="00004A9C">
      <w:pPr>
        <w:spacing w:after="0" w:line="276" w:lineRule="auto"/>
        <w:jc w:val="right"/>
        <w:rPr>
          <w:rFonts w:ascii="Calibri" w:eastAsia="Times New Roman" w:hAnsi="Calibri" w:cs="Calibri"/>
          <w:b/>
          <w:i/>
          <w:color w:val="000000"/>
          <w:sz w:val="28"/>
          <w:szCs w:val="36"/>
          <w:lang w:val="en-US" w:eastAsia="es-MX"/>
        </w:rPr>
      </w:pPr>
    </w:p>
    <w:p w14:paraId="2A1E1659" w14:textId="03F0F512" w:rsidR="00004A9C" w:rsidRPr="00004A9C" w:rsidRDefault="00004A9C" w:rsidP="00004A9C">
      <w:pPr>
        <w:spacing w:after="0" w:line="276" w:lineRule="auto"/>
        <w:jc w:val="right"/>
        <w:rPr>
          <w:rFonts w:ascii="Calibri" w:eastAsia="Times New Roman" w:hAnsi="Calibri" w:cs="Calibri"/>
          <w:b/>
          <w:i/>
          <w:color w:val="000000"/>
          <w:sz w:val="28"/>
          <w:szCs w:val="36"/>
          <w:lang w:val="es-MX" w:eastAsia="es-MX"/>
        </w:rPr>
      </w:pPr>
      <w:proofErr w:type="spellStart"/>
      <w:r w:rsidRPr="00004A9C">
        <w:rPr>
          <w:rFonts w:ascii="Calibri" w:eastAsia="Times New Roman" w:hAnsi="Calibri" w:cs="Calibri"/>
          <w:b/>
          <w:i/>
          <w:color w:val="000000"/>
          <w:sz w:val="28"/>
          <w:szCs w:val="36"/>
          <w:lang w:val="es-MX" w:eastAsia="es-MX"/>
        </w:rPr>
        <w:t>Importância</w:t>
      </w:r>
      <w:proofErr w:type="spellEnd"/>
      <w:r w:rsidRPr="00004A9C">
        <w:rPr>
          <w:rFonts w:ascii="Calibri" w:eastAsia="Times New Roman" w:hAnsi="Calibri" w:cs="Calibri"/>
          <w:b/>
          <w:i/>
          <w:color w:val="000000"/>
          <w:sz w:val="28"/>
          <w:szCs w:val="36"/>
          <w:lang w:val="es-MX" w:eastAsia="es-MX"/>
        </w:rPr>
        <w:t xml:space="preserve"> do diagnóstico da </w:t>
      </w:r>
      <w:proofErr w:type="spellStart"/>
      <w:r w:rsidRPr="00004A9C">
        <w:rPr>
          <w:rFonts w:ascii="Calibri" w:eastAsia="Times New Roman" w:hAnsi="Calibri" w:cs="Calibri"/>
          <w:b/>
          <w:i/>
          <w:color w:val="000000"/>
          <w:sz w:val="28"/>
          <w:szCs w:val="36"/>
          <w:lang w:val="es-MX" w:eastAsia="es-MX"/>
        </w:rPr>
        <w:t>equidade</w:t>
      </w:r>
      <w:proofErr w:type="spellEnd"/>
      <w:r w:rsidRPr="00004A9C">
        <w:rPr>
          <w:rFonts w:ascii="Calibri" w:eastAsia="Times New Roman" w:hAnsi="Calibri" w:cs="Calibri"/>
          <w:b/>
          <w:i/>
          <w:color w:val="000000"/>
          <w:sz w:val="28"/>
          <w:szCs w:val="36"/>
          <w:lang w:val="es-MX" w:eastAsia="es-MX"/>
        </w:rPr>
        <w:t xml:space="preserve"> de </w:t>
      </w:r>
      <w:proofErr w:type="spellStart"/>
      <w:r w:rsidRPr="00004A9C">
        <w:rPr>
          <w:rFonts w:ascii="Calibri" w:eastAsia="Times New Roman" w:hAnsi="Calibri" w:cs="Calibri"/>
          <w:b/>
          <w:i/>
          <w:color w:val="000000"/>
          <w:sz w:val="28"/>
          <w:szCs w:val="36"/>
          <w:lang w:val="es-MX" w:eastAsia="es-MX"/>
        </w:rPr>
        <w:t>gênero</w:t>
      </w:r>
      <w:proofErr w:type="spellEnd"/>
      <w:r w:rsidRPr="00004A9C">
        <w:rPr>
          <w:rFonts w:ascii="Calibri" w:eastAsia="Times New Roman" w:hAnsi="Calibri" w:cs="Calibri"/>
          <w:b/>
          <w:i/>
          <w:color w:val="000000"/>
          <w:sz w:val="28"/>
          <w:szCs w:val="36"/>
          <w:lang w:val="es-MX" w:eastAsia="es-MX"/>
        </w:rPr>
        <w:t xml:space="preserve"> em </w:t>
      </w:r>
      <w:proofErr w:type="spellStart"/>
      <w:r w:rsidRPr="00004A9C">
        <w:rPr>
          <w:rFonts w:ascii="Calibri" w:eastAsia="Times New Roman" w:hAnsi="Calibri" w:cs="Calibri"/>
          <w:b/>
          <w:i/>
          <w:color w:val="000000"/>
          <w:sz w:val="28"/>
          <w:szCs w:val="36"/>
          <w:lang w:val="es-MX" w:eastAsia="es-MX"/>
        </w:rPr>
        <w:t>instituições</w:t>
      </w:r>
      <w:proofErr w:type="spellEnd"/>
      <w:r w:rsidRPr="00004A9C">
        <w:rPr>
          <w:rFonts w:ascii="Calibri" w:eastAsia="Times New Roman" w:hAnsi="Calibri" w:cs="Calibri"/>
          <w:b/>
          <w:i/>
          <w:color w:val="000000"/>
          <w:sz w:val="28"/>
          <w:szCs w:val="36"/>
          <w:lang w:val="es-MX" w:eastAsia="es-MX"/>
        </w:rPr>
        <w:t xml:space="preserve"> de </w:t>
      </w:r>
      <w:proofErr w:type="spellStart"/>
      <w:r w:rsidRPr="00004A9C">
        <w:rPr>
          <w:rFonts w:ascii="Calibri" w:eastAsia="Times New Roman" w:hAnsi="Calibri" w:cs="Calibri"/>
          <w:b/>
          <w:i/>
          <w:color w:val="000000"/>
          <w:sz w:val="28"/>
          <w:szCs w:val="36"/>
          <w:lang w:val="es-MX" w:eastAsia="es-MX"/>
        </w:rPr>
        <w:t>ensino</w:t>
      </w:r>
      <w:proofErr w:type="spellEnd"/>
      <w:r w:rsidRPr="00004A9C">
        <w:rPr>
          <w:rFonts w:ascii="Calibri" w:eastAsia="Times New Roman" w:hAnsi="Calibri" w:cs="Calibri"/>
          <w:b/>
          <w:i/>
          <w:color w:val="000000"/>
          <w:sz w:val="28"/>
          <w:szCs w:val="36"/>
          <w:lang w:val="es-MX" w:eastAsia="es-MX"/>
        </w:rPr>
        <w:t xml:space="preserve"> superior: </w:t>
      </w:r>
      <w:proofErr w:type="spellStart"/>
      <w:r w:rsidRPr="00004A9C">
        <w:rPr>
          <w:rFonts w:ascii="Calibri" w:eastAsia="Times New Roman" w:hAnsi="Calibri" w:cs="Calibri"/>
          <w:b/>
          <w:i/>
          <w:color w:val="000000"/>
          <w:sz w:val="28"/>
          <w:szCs w:val="36"/>
          <w:lang w:val="es-MX" w:eastAsia="es-MX"/>
        </w:rPr>
        <w:t>um</w:t>
      </w:r>
      <w:proofErr w:type="spellEnd"/>
      <w:r w:rsidRPr="00004A9C">
        <w:rPr>
          <w:rFonts w:ascii="Calibri" w:eastAsia="Times New Roman" w:hAnsi="Calibri" w:cs="Calibri"/>
          <w:b/>
          <w:i/>
          <w:color w:val="000000"/>
          <w:sz w:val="28"/>
          <w:szCs w:val="36"/>
          <w:lang w:val="es-MX" w:eastAsia="es-MX"/>
        </w:rPr>
        <w:t xml:space="preserve"> </w:t>
      </w:r>
      <w:proofErr w:type="spellStart"/>
      <w:r w:rsidRPr="00004A9C">
        <w:rPr>
          <w:rFonts w:ascii="Calibri" w:eastAsia="Times New Roman" w:hAnsi="Calibri" w:cs="Calibri"/>
          <w:b/>
          <w:i/>
          <w:color w:val="000000"/>
          <w:sz w:val="28"/>
          <w:szCs w:val="36"/>
          <w:lang w:val="es-MX" w:eastAsia="es-MX"/>
        </w:rPr>
        <w:t>estudo</w:t>
      </w:r>
      <w:proofErr w:type="spellEnd"/>
      <w:r w:rsidRPr="00004A9C">
        <w:rPr>
          <w:rFonts w:ascii="Calibri" w:eastAsia="Times New Roman" w:hAnsi="Calibri" w:cs="Calibri"/>
          <w:b/>
          <w:i/>
          <w:color w:val="000000"/>
          <w:sz w:val="28"/>
          <w:szCs w:val="36"/>
          <w:lang w:val="es-MX" w:eastAsia="es-MX"/>
        </w:rPr>
        <w:t xml:space="preserve"> de caso</w:t>
      </w:r>
    </w:p>
    <w:p w14:paraId="3912A1B5" w14:textId="4EA2ADC8" w:rsidR="00A1693F" w:rsidRDefault="00A1693F" w:rsidP="00A1693F">
      <w:pPr>
        <w:spacing w:after="0" w:line="360" w:lineRule="auto"/>
        <w:jc w:val="both"/>
        <w:rPr>
          <w:rFonts w:ascii="Times New Roman" w:hAnsi="Times New Roman" w:cs="Times New Roman"/>
          <w:b/>
          <w:color w:val="000000" w:themeColor="text1"/>
          <w:sz w:val="24"/>
          <w:szCs w:val="24"/>
        </w:rPr>
      </w:pPr>
    </w:p>
    <w:p w14:paraId="3267899F" w14:textId="77777777" w:rsidR="00BF3C5E" w:rsidRDefault="00416BC1" w:rsidP="00B547E8">
      <w:pPr>
        <w:spacing w:after="0" w:line="276" w:lineRule="auto"/>
        <w:jc w:val="right"/>
        <w:rPr>
          <w:rFonts w:cs="Times New Roman"/>
          <w:b/>
          <w:sz w:val="24"/>
          <w:szCs w:val="24"/>
          <w:lang w:val="es-419"/>
        </w:rPr>
      </w:pPr>
      <w:r w:rsidRPr="00BF3C5E">
        <w:rPr>
          <w:rFonts w:cs="Times New Roman"/>
          <w:b/>
          <w:sz w:val="24"/>
          <w:szCs w:val="24"/>
          <w:lang w:val="es-419"/>
        </w:rPr>
        <w:t>Martha Angélica Ruiz González</w:t>
      </w:r>
    </w:p>
    <w:p w14:paraId="15580E40" w14:textId="46CF3D74" w:rsidR="00BF3C5E" w:rsidRDefault="00BF3C5E" w:rsidP="00B547E8">
      <w:pPr>
        <w:spacing w:after="0" w:line="276" w:lineRule="auto"/>
        <w:jc w:val="right"/>
        <w:rPr>
          <w:rFonts w:ascii="Times New Roman" w:eastAsia="Calibri" w:hAnsi="Times New Roman" w:cs="Times New Roman"/>
          <w:color w:val="000000"/>
          <w:sz w:val="23"/>
          <w:szCs w:val="23"/>
          <w:lang w:val="es-MX"/>
        </w:rPr>
      </w:pPr>
      <w:r w:rsidRPr="00BF3C5E">
        <w:rPr>
          <w:rFonts w:ascii="Times New Roman" w:eastAsia="Calibri" w:hAnsi="Times New Roman" w:cs="Times New Roman"/>
          <w:color w:val="000000"/>
          <w:sz w:val="23"/>
          <w:szCs w:val="23"/>
          <w:lang w:val="es-MX"/>
        </w:rPr>
        <w:t xml:space="preserve">Universidad </w:t>
      </w:r>
      <w:r>
        <w:rPr>
          <w:rFonts w:ascii="Times New Roman" w:eastAsia="Calibri" w:hAnsi="Times New Roman" w:cs="Times New Roman"/>
          <w:color w:val="000000"/>
          <w:sz w:val="23"/>
          <w:szCs w:val="23"/>
          <w:lang w:val="es-MX"/>
        </w:rPr>
        <w:t>Tecnológica de la Mixteca</w:t>
      </w:r>
      <w:r w:rsidR="00AF303D">
        <w:rPr>
          <w:rFonts w:ascii="Times New Roman" w:eastAsia="Calibri" w:hAnsi="Times New Roman" w:cs="Times New Roman"/>
          <w:color w:val="000000"/>
          <w:sz w:val="23"/>
          <w:szCs w:val="23"/>
          <w:lang w:val="es-MX"/>
        </w:rPr>
        <w:t>, México</w:t>
      </w:r>
    </w:p>
    <w:p w14:paraId="6E444A1C" w14:textId="1EBC5F82" w:rsidR="00BF3C5E" w:rsidRDefault="00BF3C5E" w:rsidP="00B547E8">
      <w:pPr>
        <w:spacing w:after="0" w:line="276" w:lineRule="auto"/>
        <w:jc w:val="right"/>
        <w:rPr>
          <w:rFonts w:ascii="Calibri" w:eastAsia="Calibri" w:hAnsi="Calibri" w:cs="Calibri"/>
          <w:color w:val="FF0000"/>
          <w:sz w:val="23"/>
          <w:szCs w:val="23"/>
          <w:lang w:val="es-MX"/>
        </w:rPr>
      </w:pPr>
      <w:r>
        <w:rPr>
          <w:rFonts w:ascii="Calibri" w:eastAsia="Calibri" w:hAnsi="Calibri" w:cs="Calibri"/>
          <w:color w:val="FF0000"/>
          <w:sz w:val="23"/>
          <w:szCs w:val="23"/>
          <w:lang w:val="es-MX"/>
        </w:rPr>
        <w:t>martharuiz</w:t>
      </w:r>
      <w:r w:rsidRPr="00BF3C5E">
        <w:rPr>
          <w:rFonts w:ascii="Calibri" w:eastAsia="Calibri" w:hAnsi="Calibri" w:cs="Calibri"/>
          <w:color w:val="FF0000"/>
          <w:sz w:val="23"/>
          <w:szCs w:val="23"/>
          <w:lang w:val="es-MX"/>
        </w:rPr>
        <w:t>@</w:t>
      </w:r>
      <w:r>
        <w:rPr>
          <w:rFonts w:ascii="Calibri" w:eastAsia="Calibri" w:hAnsi="Calibri" w:cs="Calibri"/>
          <w:color w:val="FF0000"/>
          <w:sz w:val="23"/>
          <w:szCs w:val="23"/>
          <w:lang w:val="es-MX"/>
        </w:rPr>
        <w:t>mixteco</w:t>
      </w:r>
      <w:r w:rsidRPr="00BF3C5E">
        <w:rPr>
          <w:rFonts w:ascii="Calibri" w:eastAsia="Calibri" w:hAnsi="Calibri" w:cs="Calibri"/>
          <w:color w:val="FF0000"/>
          <w:sz w:val="23"/>
          <w:szCs w:val="23"/>
          <w:lang w:val="es-MX"/>
        </w:rPr>
        <w:t>.</w:t>
      </w:r>
      <w:r>
        <w:rPr>
          <w:rFonts w:ascii="Calibri" w:eastAsia="Calibri" w:hAnsi="Calibri" w:cs="Calibri"/>
          <w:color w:val="FF0000"/>
          <w:sz w:val="23"/>
          <w:szCs w:val="23"/>
          <w:lang w:val="es-MX"/>
        </w:rPr>
        <w:t>utm.mx</w:t>
      </w:r>
    </w:p>
    <w:p w14:paraId="73198B8C" w14:textId="491F4DA1" w:rsidR="00BF3C5E" w:rsidRPr="00BF3C5E" w:rsidRDefault="00BF3C5E" w:rsidP="00B547E8">
      <w:pPr>
        <w:spacing w:after="0" w:line="276" w:lineRule="auto"/>
        <w:jc w:val="right"/>
        <w:rPr>
          <w:rFonts w:ascii="Times New Roman" w:hAnsi="Times New Roman" w:cs="Times New Roman"/>
          <w:b/>
          <w:sz w:val="24"/>
          <w:szCs w:val="24"/>
          <w:lang w:val="es-419"/>
        </w:rPr>
      </w:pPr>
      <w:r w:rsidRPr="00BF3C5E">
        <w:rPr>
          <w:rFonts w:ascii="Times New Roman" w:eastAsia="Calibri" w:hAnsi="Times New Roman" w:cs="Times New Roman"/>
          <w:sz w:val="23"/>
          <w:szCs w:val="23"/>
          <w:lang w:val="es-MX"/>
        </w:rPr>
        <w:t>https://orcid.org/</w:t>
      </w:r>
      <w:r w:rsidRPr="00BF3C5E">
        <w:rPr>
          <w:rFonts w:ascii="Times New Roman" w:hAnsi="Times New Roman" w:cs="Times New Roman"/>
        </w:rPr>
        <w:t>0000-0003-1008-7368</w:t>
      </w:r>
    </w:p>
    <w:p w14:paraId="6A0F464B" w14:textId="77777777" w:rsidR="00AB5DE9" w:rsidRDefault="00AB5DE9" w:rsidP="00B547E8">
      <w:pPr>
        <w:spacing w:after="0" w:line="276" w:lineRule="auto"/>
        <w:jc w:val="right"/>
        <w:rPr>
          <w:rFonts w:ascii="Times New Roman" w:hAnsi="Times New Roman" w:cs="Times New Roman"/>
          <w:b/>
          <w:sz w:val="24"/>
          <w:szCs w:val="24"/>
          <w:lang w:val="es-419"/>
        </w:rPr>
      </w:pPr>
    </w:p>
    <w:p w14:paraId="4A65B576" w14:textId="77777777" w:rsidR="00BF3C5E" w:rsidRDefault="005044FA" w:rsidP="00B547E8">
      <w:pPr>
        <w:spacing w:after="0" w:line="276" w:lineRule="auto"/>
        <w:jc w:val="right"/>
        <w:rPr>
          <w:rFonts w:cs="Times New Roman"/>
          <w:b/>
          <w:sz w:val="24"/>
          <w:szCs w:val="24"/>
          <w:lang w:val="es-419"/>
        </w:rPr>
      </w:pPr>
      <w:r w:rsidRPr="00BF3C5E">
        <w:rPr>
          <w:rFonts w:cs="Times New Roman"/>
          <w:b/>
          <w:sz w:val="24"/>
          <w:szCs w:val="24"/>
          <w:lang w:val="es-419"/>
        </w:rPr>
        <w:t>Mónica T</w:t>
      </w:r>
      <w:r w:rsidR="00416BC1" w:rsidRPr="00BF3C5E">
        <w:rPr>
          <w:rFonts w:cs="Times New Roman"/>
          <w:b/>
          <w:sz w:val="24"/>
          <w:szCs w:val="24"/>
          <w:lang w:val="es-419"/>
        </w:rPr>
        <w:t>eresa</w:t>
      </w:r>
      <w:r w:rsidRPr="00BF3C5E">
        <w:rPr>
          <w:rFonts w:cs="Times New Roman"/>
          <w:b/>
          <w:sz w:val="24"/>
          <w:szCs w:val="24"/>
          <w:lang w:val="es-419"/>
        </w:rPr>
        <w:t xml:space="preserve"> Espinosa Espíndola</w:t>
      </w:r>
    </w:p>
    <w:p w14:paraId="7B426A5A" w14:textId="0D14A4ED" w:rsidR="00BF3C5E" w:rsidRPr="00BF3C5E" w:rsidRDefault="00BF3C5E" w:rsidP="00B547E8">
      <w:pPr>
        <w:spacing w:after="0" w:line="276" w:lineRule="auto"/>
        <w:jc w:val="right"/>
        <w:rPr>
          <w:rFonts w:cs="Times New Roman"/>
          <w:b/>
          <w:sz w:val="24"/>
          <w:szCs w:val="24"/>
          <w:lang w:val="es-419"/>
        </w:rPr>
      </w:pPr>
      <w:r w:rsidRPr="00BF3C5E">
        <w:rPr>
          <w:rFonts w:ascii="Times New Roman" w:eastAsia="Calibri" w:hAnsi="Times New Roman" w:cs="Times New Roman"/>
          <w:color w:val="000000"/>
          <w:sz w:val="23"/>
          <w:szCs w:val="23"/>
          <w:lang w:val="es-MX"/>
        </w:rPr>
        <w:t xml:space="preserve">Universidad </w:t>
      </w:r>
      <w:r>
        <w:rPr>
          <w:rFonts w:ascii="Times New Roman" w:eastAsia="Calibri" w:hAnsi="Times New Roman" w:cs="Times New Roman"/>
          <w:color w:val="000000"/>
          <w:sz w:val="23"/>
          <w:szCs w:val="23"/>
          <w:lang w:val="es-MX"/>
        </w:rPr>
        <w:t>Tecnológica de la Mixteca</w:t>
      </w:r>
      <w:r w:rsidR="00AF303D">
        <w:rPr>
          <w:rFonts w:ascii="Times New Roman" w:eastAsia="Calibri" w:hAnsi="Times New Roman" w:cs="Times New Roman"/>
          <w:color w:val="000000"/>
          <w:sz w:val="23"/>
          <w:szCs w:val="23"/>
          <w:lang w:val="es-MX"/>
        </w:rPr>
        <w:t>, México</w:t>
      </w:r>
    </w:p>
    <w:p w14:paraId="3DF6E978" w14:textId="36D3CFBA" w:rsidR="00BF3C5E" w:rsidRDefault="00BF3C5E" w:rsidP="00B547E8">
      <w:pPr>
        <w:spacing w:after="0" w:line="276" w:lineRule="auto"/>
        <w:jc w:val="right"/>
        <w:rPr>
          <w:rFonts w:ascii="Calibri" w:eastAsia="Calibri" w:hAnsi="Calibri" w:cs="Calibri"/>
          <w:color w:val="FF0000"/>
          <w:sz w:val="23"/>
          <w:szCs w:val="23"/>
          <w:lang w:val="es-MX"/>
        </w:rPr>
      </w:pPr>
      <w:r>
        <w:rPr>
          <w:rFonts w:ascii="Calibri" w:eastAsia="Calibri" w:hAnsi="Calibri" w:cs="Calibri"/>
          <w:color w:val="FF0000"/>
          <w:sz w:val="23"/>
          <w:szCs w:val="23"/>
          <w:lang w:val="es-MX"/>
        </w:rPr>
        <w:t>monitte</w:t>
      </w:r>
      <w:r w:rsidRPr="00BF3C5E">
        <w:rPr>
          <w:rFonts w:ascii="Calibri" w:eastAsia="Calibri" w:hAnsi="Calibri" w:cs="Calibri"/>
          <w:color w:val="FF0000"/>
          <w:sz w:val="23"/>
          <w:szCs w:val="23"/>
          <w:lang w:val="es-MX"/>
        </w:rPr>
        <w:t>@</w:t>
      </w:r>
      <w:r>
        <w:rPr>
          <w:rFonts w:ascii="Calibri" w:eastAsia="Calibri" w:hAnsi="Calibri" w:cs="Calibri"/>
          <w:color w:val="FF0000"/>
          <w:sz w:val="23"/>
          <w:szCs w:val="23"/>
          <w:lang w:val="es-MX"/>
        </w:rPr>
        <w:t>mixteco</w:t>
      </w:r>
      <w:r w:rsidRPr="00BF3C5E">
        <w:rPr>
          <w:rFonts w:ascii="Calibri" w:eastAsia="Calibri" w:hAnsi="Calibri" w:cs="Calibri"/>
          <w:color w:val="FF0000"/>
          <w:sz w:val="23"/>
          <w:szCs w:val="23"/>
          <w:lang w:val="es-MX"/>
        </w:rPr>
        <w:t>.</w:t>
      </w:r>
      <w:r>
        <w:rPr>
          <w:rFonts w:ascii="Calibri" w:eastAsia="Calibri" w:hAnsi="Calibri" w:cs="Calibri"/>
          <w:color w:val="FF0000"/>
          <w:sz w:val="23"/>
          <w:szCs w:val="23"/>
          <w:lang w:val="es-MX"/>
        </w:rPr>
        <w:t>utm.mx</w:t>
      </w:r>
    </w:p>
    <w:p w14:paraId="0EB2DA24" w14:textId="119CD221" w:rsidR="00BF3C5E" w:rsidRPr="00BF3C5E" w:rsidRDefault="00BF3C5E" w:rsidP="00B547E8">
      <w:pPr>
        <w:spacing w:line="276" w:lineRule="auto"/>
        <w:jc w:val="right"/>
        <w:rPr>
          <w:rFonts w:ascii="Times New Roman" w:eastAsia="Calibri" w:hAnsi="Times New Roman" w:cs="Times New Roman"/>
          <w:lang w:val="es-MX"/>
        </w:rPr>
      </w:pPr>
      <w:r w:rsidRPr="00BF3C5E">
        <w:rPr>
          <w:rFonts w:ascii="Times New Roman" w:eastAsia="Calibri" w:hAnsi="Times New Roman" w:cs="Times New Roman"/>
          <w:sz w:val="23"/>
          <w:szCs w:val="23"/>
          <w:lang w:val="es-MX"/>
        </w:rPr>
        <w:t>https://orcid.org/</w:t>
      </w:r>
      <w:r w:rsidRPr="00BF3C5E">
        <w:rPr>
          <w:rFonts w:ascii="Times New Roman" w:hAnsi="Times New Roman" w:cs="Times New Roman"/>
        </w:rPr>
        <w:t>0000-0003-0247-7323</w:t>
      </w:r>
    </w:p>
    <w:p w14:paraId="71482A47" w14:textId="77777777" w:rsidR="00BF3C5E" w:rsidRDefault="00BF3C5E" w:rsidP="00B547E8">
      <w:pPr>
        <w:spacing w:after="0" w:line="276" w:lineRule="auto"/>
        <w:jc w:val="right"/>
        <w:rPr>
          <w:rFonts w:ascii="Times New Roman" w:hAnsi="Times New Roman" w:cs="Times New Roman"/>
          <w:b/>
          <w:sz w:val="24"/>
          <w:szCs w:val="24"/>
          <w:lang w:val="es-419"/>
        </w:rPr>
      </w:pPr>
    </w:p>
    <w:p w14:paraId="51076BCC" w14:textId="77777777" w:rsidR="00F364D2" w:rsidRDefault="00416BC1" w:rsidP="00B547E8">
      <w:pPr>
        <w:spacing w:after="0" w:line="276" w:lineRule="auto"/>
        <w:jc w:val="right"/>
        <w:rPr>
          <w:rFonts w:cs="Times New Roman"/>
          <w:b/>
          <w:sz w:val="24"/>
          <w:szCs w:val="24"/>
          <w:lang w:val="es-419"/>
        </w:rPr>
      </w:pPr>
      <w:r w:rsidRPr="00BF3C5E">
        <w:rPr>
          <w:rFonts w:cs="Times New Roman"/>
          <w:b/>
          <w:sz w:val="24"/>
          <w:szCs w:val="24"/>
          <w:lang w:val="es-419"/>
        </w:rPr>
        <w:t>Adolfo Maceda Méndez</w:t>
      </w:r>
    </w:p>
    <w:p w14:paraId="5F63A81B" w14:textId="6C07C2CE" w:rsidR="00BF3C5E" w:rsidRPr="00BF3C5E" w:rsidRDefault="00BF3C5E" w:rsidP="00B547E8">
      <w:pPr>
        <w:spacing w:after="0" w:line="276" w:lineRule="auto"/>
        <w:jc w:val="right"/>
        <w:rPr>
          <w:rFonts w:cs="Times New Roman"/>
          <w:b/>
          <w:sz w:val="24"/>
          <w:szCs w:val="24"/>
          <w:lang w:val="es-419"/>
        </w:rPr>
      </w:pPr>
      <w:r w:rsidRPr="00BF3C5E">
        <w:rPr>
          <w:rFonts w:ascii="Times New Roman" w:eastAsia="Calibri" w:hAnsi="Times New Roman" w:cs="Times New Roman"/>
          <w:color w:val="000000"/>
          <w:sz w:val="23"/>
          <w:szCs w:val="23"/>
          <w:lang w:val="es-MX"/>
        </w:rPr>
        <w:t xml:space="preserve">Universidad </w:t>
      </w:r>
      <w:r>
        <w:rPr>
          <w:rFonts w:ascii="Times New Roman" w:eastAsia="Calibri" w:hAnsi="Times New Roman" w:cs="Times New Roman"/>
          <w:color w:val="000000"/>
          <w:sz w:val="23"/>
          <w:szCs w:val="23"/>
          <w:lang w:val="es-MX"/>
        </w:rPr>
        <w:t>Tecnológica de la Mixteca</w:t>
      </w:r>
      <w:r w:rsidR="00AF303D">
        <w:rPr>
          <w:rFonts w:ascii="Times New Roman" w:eastAsia="Calibri" w:hAnsi="Times New Roman" w:cs="Times New Roman"/>
          <w:color w:val="000000"/>
          <w:sz w:val="23"/>
          <w:szCs w:val="23"/>
          <w:lang w:val="es-MX"/>
        </w:rPr>
        <w:t>, México</w:t>
      </w:r>
    </w:p>
    <w:p w14:paraId="0D34EEB3" w14:textId="03127103" w:rsidR="00BF3C5E" w:rsidRDefault="00BF3C5E" w:rsidP="00B547E8">
      <w:pPr>
        <w:spacing w:after="0" w:line="276" w:lineRule="auto"/>
        <w:jc w:val="right"/>
        <w:rPr>
          <w:rFonts w:ascii="Calibri" w:eastAsia="Calibri" w:hAnsi="Calibri" w:cs="Calibri"/>
          <w:color w:val="FF0000"/>
          <w:sz w:val="23"/>
          <w:szCs w:val="23"/>
          <w:lang w:val="es-MX"/>
        </w:rPr>
      </w:pPr>
      <w:r>
        <w:rPr>
          <w:rFonts w:ascii="Calibri" w:eastAsia="Calibri" w:hAnsi="Calibri" w:cs="Calibri"/>
          <w:color w:val="FF0000"/>
          <w:sz w:val="23"/>
          <w:szCs w:val="23"/>
          <w:lang w:val="es-MX"/>
        </w:rPr>
        <w:t>admm</w:t>
      </w:r>
      <w:r w:rsidRPr="00BF3C5E">
        <w:rPr>
          <w:rFonts w:ascii="Calibri" w:eastAsia="Calibri" w:hAnsi="Calibri" w:cs="Calibri"/>
          <w:color w:val="FF0000"/>
          <w:sz w:val="23"/>
          <w:szCs w:val="23"/>
          <w:lang w:val="es-MX"/>
        </w:rPr>
        <w:t>@</w:t>
      </w:r>
      <w:r>
        <w:rPr>
          <w:rFonts w:ascii="Calibri" w:eastAsia="Calibri" w:hAnsi="Calibri" w:cs="Calibri"/>
          <w:color w:val="FF0000"/>
          <w:sz w:val="23"/>
          <w:szCs w:val="23"/>
          <w:lang w:val="es-MX"/>
        </w:rPr>
        <w:t>mixteco</w:t>
      </w:r>
      <w:r w:rsidRPr="00BF3C5E">
        <w:rPr>
          <w:rFonts w:ascii="Calibri" w:eastAsia="Calibri" w:hAnsi="Calibri" w:cs="Calibri"/>
          <w:color w:val="FF0000"/>
          <w:sz w:val="23"/>
          <w:szCs w:val="23"/>
          <w:lang w:val="es-MX"/>
        </w:rPr>
        <w:t>.</w:t>
      </w:r>
      <w:r>
        <w:rPr>
          <w:rFonts w:ascii="Calibri" w:eastAsia="Calibri" w:hAnsi="Calibri" w:cs="Calibri"/>
          <w:color w:val="FF0000"/>
          <w:sz w:val="23"/>
          <w:szCs w:val="23"/>
          <w:lang w:val="es-MX"/>
        </w:rPr>
        <w:t>utm.mx</w:t>
      </w:r>
    </w:p>
    <w:p w14:paraId="5E335DC5" w14:textId="06AB4F85" w:rsidR="00BF3C5E" w:rsidRPr="00981FB5" w:rsidRDefault="00BF3C5E" w:rsidP="00B547E8">
      <w:pPr>
        <w:spacing w:line="276" w:lineRule="auto"/>
        <w:jc w:val="right"/>
        <w:rPr>
          <w:rFonts w:ascii="Times New Roman" w:hAnsi="Times New Roman" w:cs="Times New Roman"/>
          <w:b/>
          <w:sz w:val="24"/>
          <w:szCs w:val="24"/>
          <w:lang w:val="es-419"/>
        </w:rPr>
      </w:pPr>
      <w:r w:rsidRPr="00981FB5">
        <w:rPr>
          <w:rFonts w:ascii="Times New Roman" w:eastAsia="Calibri" w:hAnsi="Times New Roman" w:cs="Times New Roman"/>
          <w:sz w:val="24"/>
          <w:szCs w:val="24"/>
          <w:lang w:val="es-MX"/>
        </w:rPr>
        <w:t>https://orcid.org/</w:t>
      </w:r>
      <w:r w:rsidRPr="00981FB5">
        <w:rPr>
          <w:rFonts w:ascii="Times New Roman" w:hAnsi="Times New Roman" w:cs="Times New Roman"/>
          <w:sz w:val="24"/>
          <w:szCs w:val="24"/>
        </w:rPr>
        <w:t>0000-0002-1827-9690</w:t>
      </w:r>
    </w:p>
    <w:p w14:paraId="5A255F66" w14:textId="77777777" w:rsidR="00C30AA7" w:rsidRDefault="00C30AA7" w:rsidP="00A1693F">
      <w:pPr>
        <w:spacing w:after="0" w:line="360" w:lineRule="auto"/>
        <w:jc w:val="both"/>
        <w:rPr>
          <w:rFonts w:ascii="Times New Roman" w:hAnsi="Times New Roman" w:cs="Times New Roman"/>
          <w:b/>
          <w:color w:val="000000" w:themeColor="text1"/>
          <w:sz w:val="24"/>
          <w:szCs w:val="24"/>
        </w:rPr>
      </w:pPr>
    </w:p>
    <w:p w14:paraId="52433C57" w14:textId="7F2E94E2" w:rsidR="000E1F60" w:rsidRPr="00004A9C" w:rsidRDefault="000E1F60" w:rsidP="00A1693F">
      <w:pPr>
        <w:spacing w:after="0" w:line="360" w:lineRule="auto"/>
        <w:jc w:val="both"/>
        <w:rPr>
          <w:rFonts w:ascii="Calibri" w:eastAsia="Times New Roman" w:hAnsi="Calibri" w:cs="Calibri"/>
          <w:b/>
          <w:color w:val="000000"/>
          <w:sz w:val="28"/>
          <w:szCs w:val="28"/>
          <w:lang w:val="es-ES_tradnl" w:eastAsia="es-MX"/>
        </w:rPr>
      </w:pPr>
      <w:r w:rsidRPr="00004A9C">
        <w:rPr>
          <w:rFonts w:ascii="Calibri" w:eastAsia="Times New Roman" w:hAnsi="Calibri" w:cs="Calibri"/>
          <w:b/>
          <w:color w:val="000000"/>
          <w:sz w:val="28"/>
          <w:szCs w:val="28"/>
          <w:lang w:val="es-ES_tradnl" w:eastAsia="es-MX"/>
        </w:rPr>
        <w:t>Resumen</w:t>
      </w:r>
    </w:p>
    <w:p w14:paraId="786EA57A" w14:textId="751C873F" w:rsidR="00864005" w:rsidRDefault="00B92BE6" w:rsidP="006B1480">
      <w:pPr>
        <w:spacing w:after="0" w:line="360" w:lineRule="auto"/>
        <w:jc w:val="both"/>
        <w:rPr>
          <w:rFonts w:ascii="Times New Roman" w:hAnsi="Times New Roman" w:cs="Times New Roman"/>
          <w:color w:val="000000" w:themeColor="text1"/>
          <w:sz w:val="24"/>
          <w:szCs w:val="24"/>
        </w:rPr>
      </w:pPr>
      <w:bookmarkStart w:id="2" w:name="_Hlk506728230"/>
      <w:r w:rsidRPr="00B92BE6">
        <w:rPr>
          <w:rFonts w:ascii="Times New Roman" w:hAnsi="Times New Roman" w:cs="Times New Roman"/>
          <w:color w:val="000000" w:themeColor="text1"/>
          <w:sz w:val="24"/>
          <w:szCs w:val="24"/>
        </w:rPr>
        <w:t xml:space="preserve">En </w:t>
      </w:r>
      <w:r w:rsidR="00491E41">
        <w:rPr>
          <w:rFonts w:ascii="Times New Roman" w:hAnsi="Times New Roman" w:cs="Times New Roman"/>
          <w:color w:val="000000" w:themeColor="text1"/>
          <w:sz w:val="24"/>
          <w:szCs w:val="24"/>
        </w:rPr>
        <w:t>México,</w:t>
      </w:r>
      <w:r w:rsidRPr="00B92BE6">
        <w:rPr>
          <w:rFonts w:ascii="Times New Roman" w:hAnsi="Times New Roman" w:cs="Times New Roman"/>
          <w:color w:val="000000" w:themeColor="text1"/>
          <w:sz w:val="24"/>
          <w:szCs w:val="24"/>
        </w:rPr>
        <w:t xml:space="preserve"> </w:t>
      </w:r>
      <w:r w:rsidR="00491E41">
        <w:rPr>
          <w:rFonts w:ascii="Times New Roman" w:hAnsi="Times New Roman" w:cs="Times New Roman"/>
          <w:color w:val="000000" w:themeColor="text1"/>
          <w:sz w:val="24"/>
          <w:szCs w:val="24"/>
        </w:rPr>
        <w:t xml:space="preserve">más </w:t>
      </w:r>
      <w:r w:rsidR="00EA657F">
        <w:rPr>
          <w:rFonts w:ascii="Times New Roman" w:hAnsi="Times New Roman" w:cs="Times New Roman"/>
          <w:color w:val="000000" w:themeColor="text1"/>
          <w:sz w:val="24"/>
          <w:szCs w:val="24"/>
        </w:rPr>
        <w:t xml:space="preserve">de </w:t>
      </w:r>
      <w:r w:rsidR="00F9440D">
        <w:rPr>
          <w:rFonts w:ascii="Times New Roman" w:hAnsi="Times New Roman" w:cs="Times New Roman"/>
          <w:color w:val="000000" w:themeColor="text1"/>
          <w:sz w:val="24"/>
          <w:szCs w:val="24"/>
        </w:rPr>
        <w:t>dos millones de</w:t>
      </w:r>
      <w:r w:rsidRPr="00B92BE6">
        <w:rPr>
          <w:rFonts w:ascii="Times New Roman" w:hAnsi="Times New Roman" w:cs="Times New Roman"/>
          <w:color w:val="000000" w:themeColor="text1"/>
          <w:sz w:val="24"/>
          <w:szCs w:val="24"/>
        </w:rPr>
        <w:t xml:space="preserve"> estudiantes</w:t>
      </w:r>
      <w:r w:rsidR="00CF12FD">
        <w:rPr>
          <w:rFonts w:ascii="Times New Roman" w:hAnsi="Times New Roman" w:cs="Times New Roman"/>
          <w:color w:val="000000" w:themeColor="text1"/>
          <w:sz w:val="24"/>
          <w:szCs w:val="24"/>
        </w:rPr>
        <w:t>, durante su trayectoria escolar,</w:t>
      </w:r>
      <w:r w:rsidRPr="00B92BE6">
        <w:rPr>
          <w:rFonts w:ascii="Times New Roman" w:hAnsi="Times New Roman" w:cs="Times New Roman"/>
          <w:color w:val="000000" w:themeColor="text1"/>
          <w:sz w:val="24"/>
          <w:szCs w:val="24"/>
        </w:rPr>
        <w:t xml:space="preserve"> </w:t>
      </w:r>
      <w:r w:rsidR="00F9440D">
        <w:rPr>
          <w:rFonts w:ascii="Times New Roman" w:hAnsi="Times New Roman" w:cs="Times New Roman"/>
          <w:color w:val="000000" w:themeColor="text1"/>
          <w:sz w:val="24"/>
          <w:szCs w:val="24"/>
        </w:rPr>
        <w:t>escucha</w:t>
      </w:r>
      <w:r w:rsidR="00EA657F">
        <w:rPr>
          <w:rFonts w:ascii="Times New Roman" w:hAnsi="Times New Roman" w:cs="Times New Roman"/>
          <w:color w:val="000000" w:themeColor="text1"/>
          <w:sz w:val="24"/>
          <w:szCs w:val="24"/>
        </w:rPr>
        <w:t>n</w:t>
      </w:r>
      <w:r w:rsidR="00F9440D">
        <w:rPr>
          <w:rFonts w:ascii="Times New Roman" w:hAnsi="Times New Roman" w:cs="Times New Roman"/>
          <w:color w:val="000000" w:themeColor="text1"/>
          <w:sz w:val="24"/>
          <w:szCs w:val="24"/>
        </w:rPr>
        <w:t xml:space="preserve"> a</w:t>
      </w:r>
      <w:r w:rsidRPr="00B92BE6">
        <w:rPr>
          <w:rFonts w:ascii="Times New Roman" w:hAnsi="Times New Roman" w:cs="Times New Roman"/>
          <w:color w:val="000000" w:themeColor="text1"/>
          <w:sz w:val="24"/>
          <w:szCs w:val="24"/>
        </w:rPr>
        <w:t xml:space="preserve"> compañeros o maestros d</w:t>
      </w:r>
      <w:r w:rsidR="00F9440D">
        <w:rPr>
          <w:rFonts w:ascii="Times New Roman" w:hAnsi="Times New Roman" w:cs="Times New Roman"/>
          <w:color w:val="000000" w:themeColor="text1"/>
          <w:sz w:val="24"/>
          <w:szCs w:val="24"/>
        </w:rPr>
        <w:t>ecir</w:t>
      </w:r>
      <w:r w:rsidRPr="00B92BE6">
        <w:rPr>
          <w:rFonts w:ascii="Times New Roman" w:hAnsi="Times New Roman" w:cs="Times New Roman"/>
          <w:color w:val="000000" w:themeColor="text1"/>
          <w:sz w:val="24"/>
          <w:szCs w:val="24"/>
        </w:rPr>
        <w:t xml:space="preserve"> que las mujeres no deberían estudiar</w:t>
      </w:r>
      <w:r w:rsidR="00CF12FD">
        <w:rPr>
          <w:rFonts w:ascii="Times New Roman" w:hAnsi="Times New Roman" w:cs="Times New Roman"/>
          <w:color w:val="000000" w:themeColor="text1"/>
          <w:sz w:val="24"/>
          <w:szCs w:val="24"/>
        </w:rPr>
        <w:t xml:space="preserve">, </w:t>
      </w:r>
      <w:r w:rsidR="00157688">
        <w:rPr>
          <w:rFonts w:ascii="Times New Roman" w:hAnsi="Times New Roman" w:cs="Times New Roman"/>
          <w:color w:val="000000" w:themeColor="text1"/>
          <w:sz w:val="24"/>
          <w:szCs w:val="24"/>
        </w:rPr>
        <w:t xml:space="preserve">esta es </w:t>
      </w:r>
      <w:r w:rsidR="00831187">
        <w:rPr>
          <w:rFonts w:ascii="Times New Roman" w:hAnsi="Times New Roman" w:cs="Times New Roman"/>
          <w:color w:val="000000" w:themeColor="text1"/>
          <w:sz w:val="24"/>
          <w:szCs w:val="24"/>
        </w:rPr>
        <w:t xml:space="preserve">una </w:t>
      </w:r>
      <w:r w:rsidR="00C56AC4">
        <w:rPr>
          <w:rFonts w:ascii="Times New Roman" w:hAnsi="Times New Roman" w:cs="Times New Roman"/>
          <w:color w:val="000000" w:themeColor="text1"/>
          <w:sz w:val="24"/>
          <w:szCs w:val="24"/>
        </w:rPr>
        <w:t>de</w:t>
      </w:r>
      <w:r w:rsidR="00831187">
        <w:rPr>
          <w:rFonts w:ascii="Times New Roman" w:hAnsi="Times New Roman" w:cs="Times New Roman"/>
          <w:color w:val="000000" w:themeColor="text1"/>
          <w:sz w:val="24"/>
          <w:szCs w:val="24"/>
        </w:rPr>
        <w:t xml:space="preserve"> </w:t>
      </w:r>
      <w:r w:rsidR="00C56AC4">
        <w:rPr>
          <w:rFonts w:ascii="Times New Roman" w:hAnsi="Times New Roman" w:cs="Times New Roman"/>
          <w:color w:val="000000" w:themeColor="text1"/>
          <w:sz w:val="24"/>
          <w:szCs w:val="24"/>
        </w:rPr>
        <w:t>varias expresiones que impiden propiciar</w:t>
      </w:r>
      <w:r w:rsidR="00CF12FD">
        <w:rPr>
          <w:rFonts w:ascii="Times New Roman" w:hAnsi="Times New Roman" w:cs="Times New Roman"/>
          <w:color w:val="000000" w:themeColor="text1"/>
          <w:sz w:val="24"/>
          <w:szCs w:val="24"/>
        </w:rPr>
        <w:t xml:space="preserve"> la</w:t>
      </w:r>
      <w:r w:rsidR="00F9440D">
        <w:rPr>
          <w:rFonts w:ascii="Times New Roman" w:hAnsi="Times New Roman" w:cs="Times New Roman"/>
          <w:color w:val="000000" w:themeColor="text1"/>
          <w:sz w:val="24"/>
          <w:szCs w:val="24"/>
        </w:rPr>
        <w:t xml:space="preserve"> equidad</w:t>
      </w:r>
      <w:r w:rsidR="007D7727">
        <w:rPr>
          <w:rFonts w:ascii="Times New Roman" w:hAnsi="Times New Roman" w:cs="Times New Roman"/>
          <w:color w:val="000000" w:themeColor="text1"/>
          <w:sz w:val="24"/>
          <w:szCs w:val="24"/>
        </w:rPr>
        <w:t xml:space="preserve"> de género</w:t>
      </w:r>
      <w:r w:rsidR="00F9440D">
        <w:rPr>
          <w:rFonts w:ascii="Times New Roman" w:hAnsi="Times New Roman" w:cs="Times New Roman"/>
          <w:color w:val="000000" w:themeColor="text1"/>
          <w:sz w:val="24"/>
          <w:szCs w:val="24"/>
        </w:rPr>
        <w:t xml:space="preserve">. </w:t>
      </w:r>
      <w:r w:rsidR="00C56AC4">
        <w:rPr>
          <w:rFonts w:ascii="Times New Roman" w:hAnsi="Times New Roman" w:cs="Times New Roman"/>
          <w:color w:val="000000" w:themeColor="text1"/>
          <w:sz w:val="24"/>
          <w:szCs w:val="24"/>
        </w:rPr>
        <w:t>Ante tal panorama</w:t>
      </w:r>
      <w:r w:rsidR="005B59F7">
        <w:rPr>
          <w:rFonts w:ascii="Times New Roman" w:hAnsi="Times New Roman" w:cs="Times New Roman"/>
          <w:color w:val="000000" w:themeColor="text1"/>
          <w:sz w:val="24"/>
          <w:szCs w:val="24"/>
        </w:rPr>
        <w:t>,</w:t>
      </w:r>
      <w:r w:rsidR="008E1CDB">
        <w:rPr>
          <w:rFonts w:ascii="Times New Roman" w:hAnsi="Times New Roman" w:cs="Times New Roman"/>
          <w:color w:val="000000" w:themeColor="text1"/>
          <w:sz w:val="24"/>
          <w:szCs w:val="24"/>
        </w:rPr>
        <w:t xml:space="preserve"> </w:t>
      </w:r>
      <w:r w:rsidR="002526C9">
        <w:rPr>
          <w:rFonts w:ascii="Times New Roman" w:hAnsi="Times New Roman" w:cs="Times New Roman"/>
          <w:color w:val="000000" w:themeColor="text1"/>
          <w:sz w:val="24"/>
          <w:szCs w:val="24"/>
        </w:rPr>
        <w:t xml:space="preserve">se ha </w:t>
      </w:r>
      <w:r w:rsidR="00B82FD8" w:rsidRPr="00B82FD8">
        <w:rPr>
          <w:rFonts w:ascii="Times New Roman" w:hAnsi="Times New Roman" w:cs="Times New Roman"/>
          <w:color w:val="000000" w:themeColor="text1"/>
          <w:sz w:val="24"/>
          <w:szCs w:val="24"/>
        </w:rPr>
        <w:t>reconoc</w:t>
      </w:r>
      <w:r w:rsidR="002526C9">
        <w:rPr>
          <w:rFonts w:ascii="Times New Roman" w:hAnsi="Times New Roman" w:cs="Times New Roman"/>
          <w:color w:val="000000" w:themeColor="text1"/>
          <w:sz w:val="24"/>
          <w:szCs w:val="24"/>
        </w:rPr>
        <w:t>ido</w:t>
      </w:r>
      <w:r w:rsidR="00B82FD8" w:rsidRPr="00B82FD8">
        <w:rPr>
          <w:rFonts w:ascii="Times New Roman" w:hAnsi="Times New Roman" w:cs="Times New Roman"/>
          <w:color w:val="000000" w:themeColor="text1"/>
          <w:sz w:val="24"/>
          <w:szCs w:val="24"/>
        </w:rPr>
        <w:t xml:space="preserve"> que </w:t>
      </w:r>
      <w:r w:rsidR="00D656CB">
        <w:rPr>
          <w:rFonts w:ascii="Times New Roman" w:hAnsi="Times New Roman" w:cs="Times New Roman"/>
          <w:color w:val="000000" w:themeColor="text1"/>
          <w:sz w:val="24"/>
          <w:szCs w:val="24"/>
        </w:rPr>
        <w:t xml:space="preserve">en las </w:t>
      </w:r>
      <w:r w:rsidR="005044FA">
        <w:rPr>
          <w:rFonts w:ascii="Times New Roman" w:hAnsi="Times New Roman" w:cs="Times New Roman"/>
          <w:color w:val="000000" w:themeColor="text1"/>
          <w:sz w:val="24"/>
          <w:szCs w:val="24"/>
        </w:rPr>
        <w:t>i</w:t>
      </w:r>
      <w:r w:rsidR="00D656CB">
        <w:rPr>
          <w:rFonts w:ascii="Times New Roman" w:hAnsi="Times New Roman" w:cs="Times New Roman"/>
          <w:color w:val="000000" w:themeColor="text1"/>
          <w:sz w:val="24"/>
          <w:szCs w:val="24"/>
        </w:rPr>
        <w:t xml:space="preserve">nstituciones de </w:t>
      </w:r>
      <w:r w:rsidR="005044FA">
        <w:rPr>
          <w:rFonts w:ascii="Times New Roman" w:hAnsi="Times New Roman" w:cs="Times New Roman"/>
          <w:color w:val="000000" w:themeColor="text1"/>
          <w:sz w:val="24"/>
          <w:szCs w:val="24"/>
        </w:rPr>
        <w:t>e</w:t>
      </w:r>
      <w:r w:rsidR="00D656CB">
        <w:rPr>
          <w:rFonts w:ascii="Times New Roman" w:hAnsi="Times New Roman" w:cs="Times New Roman"/>
          <w:color w:val="000000" w:themeColor="text1"/>
          <w:sz w:val="24"/>
          <w:szCs w:val="24"/>
        </w:rPr>
        <w:t xml:space="preserve">ducación </w:t>
      </w:r>
      <w:r w:rsidR="005044FA">
        <w:rPr>
          <w:rFonts w:ascii="Times New Roman" w:hAnsi="Times New Roman" w:cs="Times New Roman"/>
          <w:color w:val="000000" w:themeColor="text1"/>
          <w:sz w:val="24"/>
          <w:szCs w:val="24"/>
        </w:rPr>
        <w:t>s</w:t>
      </w:r>
      <w:r w:rsidR="00D656CB">
        <w:rPr>
          <w:rFonts w:ascii="Times New Roman" w:hAnsi="Times New Roman" w:cs="Times New Roman"/>
          <w:color w:val="000000" w:themeColor="text1"/>
          <w:sz w:val="24"/>
          <w:szCs w:val="24"/>
        </w:rPr>
        <w:t>uperior (I</w:t>
      </w:r>
      <w:r w:rsidR="00A14BEE">
        <w:rPr>
          <w:rFonts w:ascii="Times New Roman" w:hAnsi="Times New Roman" w:cs="Times New Roman"/>
          <w:color w:val="000000" w:themeColor="text1"/>
          <w:sz w:val="24"/>
          <w:szCs w:val="24"/>
        </w:rPr>
        <w:t>ES)</w:t>
      </w:r>
      <w:r w:rsidR="00D656CB">
        <w:rPr>
          <w:rFonts w:ascii="Times New Roman" w:hAnsi="Times New Roman" w:cs="Times New Roman"/>
          <w:color w:val="000000" w:themeColor="text1"/>
          <w:sz w:val="24"/>
          <w:szCs w:val="24"/>
        </w:rPr>
        <w:t xml:space="preserve"> </w:t>
      </w:r>
      <w:r w:rsidR="007D7727">
        <w:rPr>
          <w:rFonts w:ascii="Times New Roman" w:hAnsi="Times New Roman" w:cs="Times New Roman"/>
          <w:color w:val="000000" w:themeColor="text1"/>
          <w:sz w:val="24"/>
          <w:szCs w:val="24"/>
        </w:rPr>
        <w:t>se requieren</w:t>
      </w:r>
      <w:r w:rsidR="00B82FD8" w:rsidRPr="00B82FD8">
        <w:rPr>
          <w:rFonts w:ascii="Times New Roman" w:hAnsi="Times New Roman" w:cs="Times New Roman"/>
          <w:color w:val="000000" w:themeColor="text1"/>
          <w:sz w:val="24"/>
          <w:szCs w:val="24"/>
        </w:rPr>
        <w:t xml:space="preserve"> indicadores ordenados y desagregados</w:t>
      </w:r>
      <w:r w:rsidR="000D63FD">
        <w:rPr>
          <w:rFonts w:ascii="Times New Roman" w:hAnsi="Times New Roman" w:cs="Times New Roman"/>
          <w:color w:val="000000" w:themeColor="text1"/>
          <w:sz w:val="24"/>
          <w:szCs w:val="24"/>
        </w:rPr>
        <w:t xml:space="preserve"> </w:t>
      </w:r>
      <w:r w:rsidR="00B82FD8" w:rsidRPr="00B82FD8">
        <w:rPr>
          <w:rFonts w:ascii="Times New Roman" w:hAnsi="Times New Roman" w:cs="Times New Roman"/>
          <w:color w:val="000000" w:themeColor="text1"/>
          <w:sz w:val="24"/>
          <w:szCs w:val="24"/>
        </w:rPr>
        <w:t xml:space="preserve">que contribuyan a disminuir </w:t>
      </w:r>
      <w:r w:rsidR="007D7727">
        <w:rPr>
          <w:rFonts w:ascii="Times New Roman" w:hAnsi="Times New Roman" w:cs="Times New Roman"/>
          <w:color w:val="000000" w:themeColor="text1"/>
          <w:sz w:val="24"/>
          <w:szCs w:val="24"/>
        </w:rPr>
        <w:t>la</w:t>
      </w:r>
      <w:r w:rsidR="00B82FD8" w:rsidRPr="00B82FD8">
        <w:rPr>
          <w:rFonts w:ascii="Times New Roman" w:hAnsi="Times New Roman" w:cs="Times New Roman"/>
          <w:color w:val="000000" w:themeColor="text1"/>
          <w:sz w:val="24"/>
          <w:szCs w:val="24"/>
        </w:rPr>
        <w:t xml:space="preserve"> desigualdad y exclusión de la población femenina</w:t>
      </w:r>
      <w:r w:rsidR="00D656CB">
        <w:rPr>
          <w:rFonts w:ascii="Times New Roman" w:hAnsi="Times New Roman" w:cs="Times New Roman"/>
          <w:color w:val="000000" w:themeColor="text1"/>
          <w:sz w:val="24"/>
          <w:szCs w:val="24"/>
        </w:rPr>
        <w:t xml:space="preserve">. El objetivo de esta investigación fue realizar un diagnóstico de equidad de género en </w:t>
      </w:r>
      <w:r w:rsidR="00CF12FD">
        <w:rPr>
          <w:rFonts w:ascii="Times New Roman" w:hAnsi="Times New Roman" w:cs="Times New Roman"/>
          <w:color w:val="000000" w:themeColor="text1"/>
          <w:sz w:val="24"/>
          <w:szCs w:val="24"/>
        </w:rPr>
        <w:t>estudiantes</w:t>
      </w:r>
      <w:r w:rsidR="00884A28">
        <w:rPr>
          <w:rFonts w:ascii="Times New Roman" w:hAnsi="Times New Roman" w:cs="Times New Roman"/>
          <w:color w:val="000000" w:themeColor="text1"/>
          <w:sz w:val="24"/>
          <w:szCs w:val="24"/>
        </w:rPr>
        <w:t xml:space="preserve"> de </w:t>
      </w:r>
      <w:r w:rsidR="00D656CB">
        <w:rPr>
          <w:rFonts w:ascii="Times New Roman" w:hAnsi="Times New Roman" w:cs="Times New Roman"/>
          <w:color w:val="000000" w:themeColor="text1"/>
          <w:sz w:val="24"/>
          <w:szCs w:val="24"/>
        </w:rPr>
        <w:t>una I</w:t>
      </w:r>
      <w:r w:rsidR="00A14BEE">
        <w:rPr>
          <w:rFonts w:ascii="Times New Roman" w:hAnsi="Times New Roman" w:cs="Times New Roman"/>
          <w:color w:val="000000" w:themeColor="text1"/>
          <w:sz w:val="24"/>
          <w:szCs w:val="24"/>
        </w:rPr>
        <w:t>ES</w:t>
      </w:r>
      <w:r w:rsidR="00884A28">
        <w:rPr>
          <w:rFonts w:ascii="Times New Roman" w:hAnsi="Times New Roman" w:cs="Times New Roman"/>
          <w:color w:val="000000" w:themeColor="text1"/>
          <w:sz w:val="24"/>
          <w:szCs w:val="24"/>
        </w:rPr>
        <w:t xml:space="preserve"> pública</w:t>
      </w:r>
      <w:r w:rsidR="00D656CB">
        <w:rPr>
          <w:rFonts w:ascii="Times New Roman" w:hAnsi="Times New Roman" w:cs="Times New Roman"/>
          <w:color w:val="000000" w:themeColor="text1"/>
          <w:sz w:val="24"/>
          <w:szCs w:val="24"/>
        </w:rPr>
        <w:t xml:space="preserve"> para detectar situaci</w:t>
      </w:r>
      <w:r w:rsidR="00CF12FD">
        <w:rPr>
          <w:rFonts w:ascii="Times New Roman" w:hAnsi="Times New Roman" w:cs="Times New Roman"/>
          <w:color w:val="000000" w:themeColor="text1"/>
          <w:sz w:val="24"/>
          <w:szCs w:val="24"/>
        </w:rPr>
        <w:t>ones</w:t>
      </w:r>
      <w:r w:rsidR="00D656CB">
        <w:rPr>
          <w:rFonts w:ascii="Times New Roman" w:hAnsi="Times New Roman" w:cs="Times New Roman"/>
          <w:color w:val="000000" w:themeColor="text1"/>
          <w:sz w:val="24"/>
          <w:szCs w:val="24"/>
        </w:rPr>
        <w:t xml:space="preserve"> de inequidad </w:t>
      </w:r>
      <w:r w:rsidR="00831187">
        <w:rPr>
          <w:rFonts w:ascii="Times New Roman" w:hAnsi="Times New Roman" w:cs="Times New Roman"/>
          <w:color w:val="000000" w:themeColor="text1"/>
          <w:sz w:val="24"/>
          <w:szCs w:val="24"/>
        </w:rPr>
        <w:t>entre hombres y mujeres</w:t>
      </w:r>
      <w:r w:rsidR="005B59F7">
        <w:rPr>
          <w:rFonts w:ascii="Times New Roman" w:hAnsi="Times New Roman" w:cs="Times New Roman"/>
          <w:color w:val="000000" w:themeColor="text1"/>
          <w:sz w:val="24"/>
          <w:szCs w:val="24"/>
        </w:rPr>
        <w:t>.</w:t>
      </w:r>
      <w:r w:rsidR="00884A28">
        <w:rPr>
          <w:rFonts w:ascii="Times New Roman" w:hAnsi="Times New Roman" w:cs="Times New Roman"/>
          <w:color w:val="000000" w:themeColor="text1"/>
          <w:sz w:val="24"/>
          <w:szCs w:val="24"/>
        </w:rPr>
        <w:t xml:space="preserve"> La investigación</w:t>
      </w:r>
      <w:r w:rsidR="009763F1" w:rsidRPr="004655D1">
        <w:rPr>
          <w:rFonts w:ascii="Times New Roman" w:hAnsi="Times New Roman" w:cs="Times New Roman"/>
          <w:color w:val="000000" w:themeColor="text1"/>
          <w:sz w:val="24"/>
          <w:szCs w:val="24"/>
        </w:rPr>
        <w:t xml:space="preserve"> </w:t>
      </w:r>
      <w:r w:rsidR="00B82FD8" w:rsidRPr="00B82FD8">
        <w:rPr>
          <w:rFonts w:ascii="Times New Roman" w:hAnsi="Times New Roman" w:cs="Times New Roman"/>
          <w:color w:val="000000" w:themeColor="text1"/>
          <w:sz w:val="24"/>
          <w:szCs w:val="24"/>
        </w:rPr>
        <w:t xml:space="preserve">se realizó en la </w:t>
      </w:r>
      <w:r w:rsidR="00B82FD8" w:rsidRPr="00B82FD8">
        <w:rPr>
          <w:rFonts w:ascii="Times New Roman" w:hAnsi="Times New Roman" w:cs="Times New Roman"/>
          <w:color w:val="000000" w:themeColor="text1"/>
          <w:sz w:val="24"/>
          <w:szCs w:val="24"/>
        </w:rPr>
        <w:lastRenderedPageBreak/>
        <w:t>Universidad Tecnológica de la Mixteca</w:t>
      </w:r>
      <w:r w:rsidR="00CF12FD">
        <w:rPr>
          <w:rFonts w:ascii="Times New Roman" w:hAnsi="Times New Roman" w:cs="Times New Roman"/>
          <w:color w:val="000000" w:themeColor="text1"/>
          <w:sz w:val="24"/>
          <w:szCs w:val="24"/>
        </w:rPr>
        <w:t xml:space="preserve"> (U</w:t>
      </w:r>
      <w:r w:rsidR="00A14BEE">
        <w:rPr>
          <w:rFonts w:ascii="Times New Roman" w:hAnsi="Times New Roman" w:cs="Times New Roman"/>
          <w:color w:val="000000" w:themeColor="text1"/>
          <w:sz w:val="24"/>
          <w:szCs w:val="24"/>
        </w:rPr>
        <w:t>TM)</w:t>
      </w:r>
      <w:r w:rsidR="00B82FD8" w:rsidRPr="00B82FD8">
        <w:rPr>
          <w:rFonts w:ascii="Times New Roman" w:hAnsi="Times New Roman" w:cs="Times New Roman"/>
          <w:color w:val="000000" w:themeColor="text1"/>
          <w:sz w:val="24"/>
          <w:szCs w:val="24"/>
        </w:rPr>
        <w:t xml:space="preserve">, ubicada en </w:t>
      </w:r>
      <w:r w:rsidR="005B59F7">
        <w:rPr>
          <w:rFonts w:ascii="Times New Roman" w:hAnsi="Times New Roman" w:cs="Times New Roman"/>
          <w:color w:val="000000" w:themeColor="text1"/>
          <w:sz w:val="24"/>
          <w:szCs w:val="24"/>
        </w:rPr>
        <w:t>el</w:t>
      </w:r>
      <w:r w:rsidR="00B82FD8" w:rsidRPr="00B82FD8">
        <w:rPr>
          <w:rFonts w:ascii="Times New Roman" w:hAnsi="Times New Roman" w:cs="Times New Roman"/>
          <w:color w:val="000000" w:themeColor="text1"/>
          <w:sz w:val="24"/>
          <w:szCs w:val="24"/>
        </w:rPr>
        <w:t xml:space="preserve"> estado de Oaxaca</w:t>
      </w:r>
      <w:r w:rsidR="00D656CB">
        <w:rPr>
          <w:rFonts w:ascii="Times New Roman" w:hAnsi="Times New Roman" w:cs="Times New Roman"/>
          <w:color w:val="000000" w:themeColor="text1"/>
          <w:sz w:val="24"/>
          <w:szCs w:val="24"/>
        </w:rPr>
        <w:t>,</w:t>
      </w:r>
      <w:r w:rsidR="00884A28">
        <w:rPr>
          <w:rFonts w:ascii="Times New Roman" w:hAnsi="Times New Roman" w:cs="Times New Roman"/>
          <w:color w:val="000000" w:themeColor="text1"/>
          <w:sz w:val="24"/>
          <w:szCs w:val="24"/>
        </w:rPr>
        <w:t xml:space="preserve"> México</w:t>
      </w:r>
      <w:r w:rsidR="008E1CDB">
        <w:rPr>
          <w:rFonts w:ascii="Times New Roman" w:hAnsi="Times New Roman" w:cs="Times New Roman"/>
          <w:color w:val="000000" w:themeColor="text1"/>
          <w:sz w:val="24"/>
          <w:szCs w:val="24"/>
        </w:rPr>
        <w:t xml:space="preserve">, </w:t>
      </w:r>
      <w:r w:rsidR="005B59F7">
        <w:rPr>
          <w:rFonts w:ascii="Times New Roman" w:hAnsi="Times New Roman" w:cs="Times New Roman"/>
          <w:color w:val="000000" w:themeColor="text1"/>
          <w:sz w:val="24"/>
          <w:szCs w:val="24"/>
        </w:rPr>
        <w:t>un</w:t>
      </w:r>
      <w:r w:rsidR="00B82FD8" w:rsidRPr="00B82FD8">
        <w:rPr>
          <w:rFonts w:ascii="Times New Roman" w:hAnsi="Times New Roman" w:cs="Times New Roman"/>
          <w:color w:val="000000" w:themeColor="text1"/>
          <w:sz w:val="24"/>
          <w:szCs w:val="24"/>
        </w:rPr>
        <w:t>a de las diez entidades más pobladas del país</w:t>
      </w:r>
      <w:r w:rsidR="000D63FD">
        <w:rPr>
          <w:rFonts w:ascii="Times New Roman" w:hAnsi="Times New Roman" w:cs="Times New Roman"/>
          <w:color w:val="000000" w:themeColor="text1"/>
          <w:sz w:val="24"/>
          <w:szCs w:val="24"/>
        </w:rPr>
        <w:t xml:space="preserve">. </w:t>
      </w:r>
      <w:r w:rsidR="00D735F8">
        <w:rPr>
          <w:rFonts w:ascii="Times New Roman" w:hAnsi="Times New Roman" w:cs="Times New Roman"/>
          <w:color w:val="000000" w:themeColor="text1"/>
          <w:sz w:val="24"/>
          <w:szCs w:val="24"/>
        </w:rPr>
        <w:t>S</w:t>
      </w:r>
      <w:r w:rsidR="007D7727">
        <w:rPr>
          <w:rFonts w:ascii="Times New Roman" w:hAnsi="Times New Roman" w:cs="Times New Roman"/>
          <w:color w:val="000000" w:themeColor="text1"/>
          <w:sz w:val="24"/>
          <w:szCs w:val="24"/>
        </w:rPr>
        <w:t>e utilizó el</w:t>
      </w:r>
      <w:r w:rsidR="00884A28">
        <w:rPr>
          <w:rFonts w:ascii="Times New Roman" w:hAnsi="Times New Roman" w:cs="Times New Roman"/>
          <w:color w:val="000000" w:themeColor="text1"/>
          <w:sz w:val="24"/>
          <w:szCs w:val="24"/>
        </w:rPr>
        <w:t xml:space="preserve"> </w:t>
      </w:r>
      <w:r w:rsidR="006B1480" w:rsidRPr="006B1480">
        <w:rPr>
          <w:rFonts w:ascii="Times New Roman" w:hAnsi="Times New Roman" w:cs="Times New Roman"/>
          <w:i/>
          <w:color w:val="000000" w:themeColor="text1"/>
          <w:sz w:val="24"/>
          <w:szCs w:val="24"/>
        </w:rPr>
        <w:t>Sistema de indicadores para la equidad de género en instituciones de educación superior</w:t>
      </w:r>
      <w:r w:rsidR="009377CF">
        <w:rPr>
          <w:rFonts w:ascii="Times New Roman" w:hAnsi="Times New Roman" w:cs="Times New Roman"/>
          <w:color w:val="000000" w:themeColor="text1"/>
          <w:sz w:val="24"/>
          <w:szCs w:val="24"/>
        </w:rPr>
        <w:t>,</w:t>
      </w:r>
      <w:r w:rsidR="00B115D1">
        <w:rPr>
          <w:rFonts w:ascii="Times New Roman" w:hAnsi="Times New Roman" w:cs="Times New Roman"/>
          <w:color w:val="000000" w:themeColor="text1"/>
          <w:sz w:val="24"/>
          <w:szCs w:val="24"/>
        </w:rPr>
        <w:t xml:space="preserve"> </w:t>
      </w:r>
      <w:r w:rsidR="00261233" w:rsidRPr="001B431E">
        <w:rPr>
          <w:rFonts w:ascii="Times New Roman" w:hAnsi="Times New Roman" w:cs="Times New Roman"/>
          <w:sz w:val="24"/>
          <w:szCs w:val="24"/>
        </w:rPr>
        <w:t xml:space="preserve">generado por el </w:t>
      </w:r>
      <w:r w:rsidR="00261233">
        <w:rPr>
          <w:rFonts w:ascii="Times New Roman" w:hAnsi="Times New Roman" w:cs="Times New Roman"/>
          <w:sz w:val="24"/>
          <w:szCs w:val="24"/>
        </w:rPr>
        <w:t>Programa Universitario de Estudios de Género (P</w:t>
      </w:r>
      <w:r w:rsidR="00A14BEE">
        <w:rPr>
          <w:rFonts w:ascii="Times New Roman" w:hAnsi="Times New Roman" w:cs="Times New Roman"/>
          <w:sz w:val="24"/>
          <w:szCs w:val="24"/>
        </w:rPr>
        <w:t>UEG)</w:t>
      </w:r>
      <w:r w:rsidR="00261233" w:rsidRPr="001B431E">
        <w:rPr>
          <w:rFonts w:ascii="Times New Roman" w:hAnsi="Times New Roman" w:cs="Times New Roman"/>
          <w:sz w:val="24"/>
          <w:szCs w:val="24"/>
        </w:rPr>
        <w:t xml:space="preserve"> y el </w:t>
      </w:r>
      <w:r w:rsidR="00261233">
        <w:rPr>
          <w:rFonts w:ascii="Times New Roman" w:hAnsi="Times New Roman" w:cs="Times New Roman"/>
          <w:sz w:val="24"/>
          <w:szCs w:val="24"/>
        </w:rPr>
        <w:t>Instituto Nacional de las Mujeres (</w:t>
      </w:r>
      <w:r w:rsidR="00157688">
        <w:rPr>
          <w:rFonts w:ascii="Times New Roman" w:hAnsi="Times New Roman" w:cs="Times New Roman"/>
          <w:sz w:val="24"/>
          <w:szCs w:val="24"/>
        </w:rPr>
        <w:t>INMUJERES</w:t>
      </w:r>
      <w:r w:rsidR="00D735F8">
        <w:rPr>
          <w:rFonts w:ascii="Times New Roman" w:hAnsi="Times New Roman" w:cs="Times New Roman"/>
          <w:sz w:val="24"/>
          <w:szCs w:val="24"/>
        </w:rPr>
        <w:t>),</w:t>
      </w:r>
      <w:r w:rsidR="00B66B25">
        <w:rPr>
          <w:rFonts w:ascii="Times New Roman" w:hAnsi="Times New Roman" w:cs="Times New Roman"/>
          <w:sz w:val="24"/>
          <w:szCs w:val="24"/>
        </w:rPr>
        <w:t xml:space="preserve"> </w:t>
      </w:r>
      <w:r w:rsidR="00DA400E">
        <w:rPr>
          <w:rFonts w:ascii="Times New Roman" w:hAnsi="Times New Roman" w:cs="Times New Roman"/>
          <w:sz w:val="24"/>
          <w:szCs w:val="24"/>
        </w:rPr>
        <w:t>el cual</w:t>
      </w:r>
      <w:r w:rsidR="003743BA">
        <w:rPr>
          <w:rFonts w:ascii="Times New Roman" w:hAnsi="Times New Roman" w:cs="Times New Roman"/>
          <w:sz w:val="24"/>
          <w:szCs w:val="24"/>
        </w:rPr>
        <w:t>, además,</w:t>
      </w:r>
      <w:r w:rsidR="00DA400E">
        <w:rPr>
          <w:rFonts w:ascii="Times New Roman" w:hAnsi="Times New Roman" w:cs="Times New Roman"/>
          <w:sz w:val="24"/>
          <w:szCs w:val="24"/>
        </w:rPr>
        <w:t xml:space="preserve"> </w:t>
      </w:r>
      <w:r w:rsidR="00760784" w:rsidRPr="00B82FD8">
        <w:rPr>
          <w:rFonts w:ascii="Times New Roman" w:hAnsi="Times New Roman" w:cs="Times New Roman"/>
          <w:color w:val="000000" w:themeColor="text1"/>
          <w:sz w:val="24"/>
          <w:szCs w:val="24"/>
        </w:rPr>
        <w:t xml:space="preserve">ha </w:t>
      </w:r>
      <w:r w:rsidR="007D7727">
        <w:rPr>
          <w:rFonts w:ascii="Times New Roman" w:hAnsi="Times New Roman" w:cs="Times New Roman"/>
          <w:color w:val="000000" w:themeColor="text1"/>
          <w:sz w:val="24"/>
          <w:szCs w:val="24"/>
        </w:rPr>
        <w:t xml:space="preserve">sido </w:t>
      </w:r>
      <w:r w:rsidR="00760784" w:rsidRPr="00B82FD8">
        <w:rPr>
          <w:rFonts w:ascii="Times New Roman" w:hAnsi="Times New Roman" w:cs="Times New Roman"/>
          <w:color w:val="000000" w:themeColor="text1"/>
          <w:sz w:val="24"/>
          <w:szCs w:val="24"/>
        </w:rPr>
        <w:t>sugerido</w:t>
      </w:r>
      <w:r w:rsidR="007D7727">
        <w:rPr>
          <w:rFonts w:ascii="Times New Roman" w:hAnsi="Times New Roman" w:cs="Times New Roman"/>
          <w:color w:val="000000" w:themeColor="text1"/>
          <w:sz w:val="24"/>
          <w:szCs w:val="24"/>
        </w:rPr>
        <w:t xml:space="preserve"> por</w:t>
      </w:r>
      <w:r w:rsidR="00884A28">
        <w:rPr>
          <w:rFonts w:ascii="Times New Roman" w:hAnsi="Times New Roman" w:cs="Times New Roman"/>
          <w:color w:val="000000" w:themeColor="text1"/>
          <w:sz w:val="24"/>
          <w:szCs w:val="24"/>
        </w:rPr>
        <w:t xml:space="preserve"> la Asociación Nacional de Universidades e Instituciones de Educación Superior</w:t>
      </w:r>
      <w:r w:rsidR="00CF12FD">
        <w:rPr>
          <w:rFonts w:ascii="Times New Roman" w:hAnsi="Times New Roman" w:cs="Times New Roman"/>
          <w:color w:val="000000" w:themeColor="text1"/>
          <w:sz w:val="24"/>
          <w:szCs w:val="24"/>
        </w:rPr>
        <w:t xml:space="preserve"> (</w:t>
      </w:r>
      <w:r w:rsidR="00A14BEE">
        <w:rPr>
          <w:rFonts w:ascii="Times New Roman" w:hAnsi="Times New Roman" w:cs="Times New Roman"/>
          <w:color w:val="000000" w:themeColor="text1"/>
          <w:sz w:val="24"/>
          <w:szCs w:val="24"/>
        </w:rPr>
        <w:t>ANUIES</w:t>
      </w:r>
      <w:r w:rsidR="00CF12FD">
        <w:rPr>
          <w:rFonts w:ascii="Times New Roman" w:hAnsi="Times New Roman" w:cs="Times New Roman"/>
          <w:color w:val="000000" w:themeColor="text1"/>
          <w:sz w:val="24"/>
          <w:szCs w:val="24"/>
        </w:rPr>
        <w:t>), ya que e</w:t>
      </w:r>
      <w:r w:rsidR="00D735F8">
        <w:rPr>
          <w:rFonts w:ascii="Times New Roman" w:hAnsi="Times New Roman" w:cs="Times New Roman"/>
          <w:sz w:val="24"/>
          <w:szCs w:val="24"/>
        </w:rPr>
        <w:t xml:space="preserve">ste sistema </w:t>
      </w:r>
      <w:r w:rsidR="000E2643">
        <w:rPr>
          <w:rFonts w:ascii="Times New Roman" w:hAnsi="Times New Roman" w:cs="Times New Roman"/>
          <w:sz w:val="24"/>
          <w:szCs w:val="24"/>
        </w:rPr>
        <w:t>ofrece la posibilidad de</w:t>
      </w:r>
      <w:r w:rsidR="00D735F8">
        <w:rPr>
          <w:rFonts w:ascii="Times New Roman" w:hAnsi="Times New Roman" w:cs="Times New Roman"/>
          <w:sz w:val="24"/>
          <w:szCs w:val="24"/>
        </w:rPr>
        <w:t xml:space="preserve"> </w:t>
      </w:r>
      <w:r w:rsidR="00D735F8" w:rsidRPr="001B431E">
        <w:rPr>
          <w:rFonts w:ascii="Times New Roman" w:hAnsi="Times New Roman" w:cs="Times New Roman"/>
          <w:sz w:val="24"/>
          <w:szCs w:val="24"/>
        </w:rPr>
        <w:t>homogeneizar</w:t>
      </w:r>
      <w:r w:rsidR="00D735F8">
        <w:rPr>
          <w:rFonts w:ascii="Times New Roman" w:hAnsi="Times New Roman" w:cs="Times New Roman"/>
          <w:sz w:val="24"/>
          <w:szCs w:val="24"/>
        </w:rPr>
        <w:t xml:space="preserve"> </w:t>
      </w:r>
      <w:r w:rsidR="00D735F8" w:rsidRPr="001B431E">
        <w:rPr>
          <w:rFonts w:ascii="Times New Roman" w:hAnsi="Times New Roman" w:cs="Times New Roman"/>
          <w:sz w:val="24"/>
          <w:szCs w:val="24"/>
        </w:rPr>
        <w:t>criterios</w:t>
      </w:r>
      <w:r w:rsidR="00D735F8">
        <w:rPr>
          <w:rFonts w:ascii="Times New Roman" w:hAnsi="Times New Roman" w:cs="Times New Roman"/>
          <w:sz w:val="24"/>
          <w:szCs w:val="24"/>
        </w:rPr>
        <w:t>.</w:t>
      </w:r>
      <w:r w:rsidR="00CF12FD">
        <w:rPr>
          <w:rFonts w:ascii="Times New Roman" w:hAnsi="Times New Roman" w:cs="Times New Roman"/>
          <w:sz w:val="24"/>
          <w:szCs w:val="24"/>
        </w:rPr>
        <w:t xml:space="preserve"> </w:t>
      </w:r>
      <w:r w:rsidR="00FB60F2" w:rsidRPr="004655D1">
        <w:rPr>
          <w:rFonts w:ascii="Times New Roman" w:hAnsi="Times New Roman" w:cs="Times New Roman"/>
          <w:color w:val="000000" w:themeColor="text1"/>
          <w:sz w:val="24"/>
          <w:szCs w:val="24"/>
        </w:rPr>
        <w:t xml:space="preserve">La </w:t>
      </w:r>
      <w:r w:rsidR="000C544A">
        <w:rPr>
          <w:rFonts w:ascii="Times New Roman" w:hAnsi="Times New Roman" w:cs="Times New Roman"/>
          <w:color w:val="000000" w:themeColor="text1"/>
          <w:sz w:val="24"/>
          <w:szCs w:val="24"/>
        </w:rPr>
        <w:t>población</w:t>
      </w:r>
      <w:r w:rsidR="00FB60F2" w:rsidRPr="004655D1">
        <w:rPr>
          <w:rFonts w:ascii="Times New Roman" w:hAnsi="Times New Roman" w:cs="Times New Roman"/>
          <w:color w:val="000000" w:themeColor="text1"/>
          <w:sz w:val="24"/>
          <w:szCs w:val="24"/>
        </w:rPr>
        <w:t xml:space="preserve"> analizada </w:t>
      </w:r>
      <w:r w:rsidR="007249EF">
        <w:rPr>
          <w:rFonts w:ascii="Times New Roman" w:hAnsi="Times New Roman" w:cs="Times New Roman"/>
          <w:color w:val="000000" w:themeColor="text1"/>
          <w:sz w:val="24"/>
          <w:szCs w:val="24"/>
        </w:rPr>
        <w:t>constó</w:t>
      </w:r>
      <w:r w:rsidR="00FB60F2" w:rsidRPr="004655D1">
        <w:rPr>
          <w:rFonts w:ascii="Times New Roman" w:hAnsi="Times New Roman" w:cs="Times New Roman"/>
          <w:color w:val="000000" w:themeColor="text1"/>
          <w:sz w:val="24"/>
          <w:szCs w:val="24"/>
        </w:rPr>
        <w:t xml:space="preserve"> de </w:t>
      </w:r>
      <w:r w:rsidR="000C544A">
        <w:rPr>
          <w:rFonts w:ascii="Times New Roman" w:hAnsi="Times New Roman" w:cs="Times New Roman"/>
          <w:color w:val="000000" w:themeColor="text1"/>
          <w:sz w:val="24"/>
          <w:szCs w:val="24"/>
        </w:rPr>
        <w:t>714</w:t>
      </w:r>
      <w:r w:rsidR="00FB60F2" w:rsidRPr="004655D1">
        <w:rPr>
          <w:rFonts w:ascii="Times New Roman" w:hAnsi="Times New Roman" w:cs="Times New Roman"/>
          <w:color w:val="000000" w:themeColor="text1"/>
          <w:sz w:val="24"/>
          <w:szCs w:val="24"/>
        </w:rPr>
        <w:t xml:space="preserve"> alumnos</w:t>
      </w:r>
      <w:r w:rsidR="000C544A">
        <w:rPr>
          <w:rFonts w:ascii="Times New Roman" w:hAnsi="Times New Roman" w:cs="Times New Roman"/>
          <w:color w:val="000000" w:themeColor="text1"/>
          <w:sz w:val="24"/>
          <w:szCs w:val="24"/>
        </w:rPr>
        <w:t>,</w:t>
      </w:r>
      <w:r w:rsidR="000C544A" w:rsidRPr="000C544A">
        <w:rPr>
          <w:rFonts w:ascii="Times New Roman" w:hAnsi="Times New Roman" w:cs="Times New Roman"/>
          <w:color w:val="000000" w:themeColor="text1"/>
          <w:sz w:val="24"/>
          <w:szCs w:val="24"/>
        </w:rPr>
        <w:t xml:space="preserve"> 43</w:t>
      </w:r>
      <w:r w:rsidR="007249EF">
        <w:rPr>
          <w:rFonts w:ascii="Times New Roman" w:hAnsi="Times New Roman" w:cs="Times New Roman"/>
          <w:color w:val="000000" w:themeColor="text1"/>
          <w:sz w:val="24"/>
          <w:szCs w:val="24"/>
        </w:rPr>
        <w:t xml:space="preserve"> </w:t>
      </w:r>
      <w:r w:rsidR="000C544A" w:rsidRPr="000C544A">
        <w:rPr>
          <w:rFonts w:ascii="Times New Roman" w:hAnsi="Times New Roman" w:cs="Times New Roman"/>
          <w:color w:val="000000" w:themeColor="text1"/>
          <w:sz w:val="24"/>
          <w:szCs w:val="24"/>
        </w:rPr>
        <w:t>% mujeres y 57</w:t>
      </w:r>
      <w:r w:rsidR="007249EF">
        <w:rPr>
          <w:rFonts w:ascii="Times New Roman" w:hAnsi="Times New Roman" w:cs="Times New Roman"/>
          <w:color w:val="000000" w:themeColor="text1"/>
          <w:sz w:val="24"/>
          <w:szCs w:val="24"/>
        </w:rPr>
        <w:t xml:space="preserve"> </w:t>
      </w:r>
      <w:r w:rsidR="000C544A" w:rsidRPr="000C544A">
        <w:rPr>
          <w:rFonts w:ascii="Times New Roman" w:hAnsi="Times New Roman" w:cs="Times New Roman"/>
          <w:color w:val="000000" w:themeColor="text1"/>
          <w:sz w:val="24"/>
          <w:szCs w:val="24"/>
        </w:rPr>
        <w:t>% hombres</w:t>
      </w:r>
      <w:r w:rsidR="003743BA">
        <w:rPr>
          <w:rFonts w:ascii="Times New Roman" w:hAnsi="Times New Roman" w:cs="Times New Roman"/>
          <w:color w:val="000000" w:themeColor="text1"/>
          <w:sz w:val="24"/>
          <w:szCs w:val="24"/>
        </w:rPr>
        <w:t>,</w:t>
      </w:r>
      <w:r w:rsidR="000C544A">
        <w:rPr>
          <w:rFonts w:ascii="Times New Roman" w:hAnsi="Times New Roman" w:cs="Times New Roman"/>
          <w:color w:val="000000" w:themeColor="text1"/>
          <w:sz w:val="24"/>
          <w:szCs w:val="24"/>
        </w:rPr>
        <w:t xml:space="preserve"> </w:t>
      </w:r>
      <w:r w:rsidR="007D7727">
        <w:rPr>
          <w:rFonts w:ascii="Times New Roman" w:hAnsi="Times New Roman" w:cs="Times New Roman"/>
          <w:color w:val="000000" w:themeColor="text1"/>
          <w:sz w:val="24"/>
          <w:szCs w:val="24"/>
        </w:rPr>
        <w:t>de</w:t>
      </w:r>
      <w:r w:rsidR="00CF6047" w:rsidRPr="004655D1">
        <w:rPr>
          <w:rFonts w:ascii="Times New Roman" w:hAnsi="Times New Roman" w:cs="Times New Roman"/>
          <w:color w:val="000000" w:themeColor="text1"/>
          <w:sz w:val="24"/>
          <w:szCs w:val="24"/>
        </w:rPr>
        <w:t xml:space="preserve"> </w:t>
      </w:r>
      <w:r w:rsidR="00FB60F2" w:rsidRPr="004655D1">
        <w:rPr>
          <w:rFonts w:ascii="Times New Roman" w:hAnsi="Times New Roman" w:cs="Times New Roman"/>
          <w:color w:val="000000" w:themeColor="text1"/>
          <w:sz w:val="24"/>
          <w:szCs w:val="24"/>
        </w:rPr>
        <w:t>tercer</w:t>
      </w:r>
      <w:r w:rsidR="00CF6047" w:rsidRPr="004655D1">
        <w:rPr>
          <w:rFonts w:ascii="Times New Roman" w:hAnsi="Times New Roman" w:cs="Times New Roman"/>
          <w:color w:val="000000" w:themeColor="text1"/>
          <w:sz w:val="24"/>
          <w:szCs w:val="24"/>
        </w:rPr>
        <w:t xml:space="preserve">, </w:t>
      </w:r>
      <w:r w:rsidR="00FB60F2" w:rsidRPr="004655D1">
        <w:rPr>
          <w:rFonts w:ascii="Times New Roman" w:hAnsi="Times New Roman" w:cs="Times New Roman"/>
          <w:color w:val="000000" w:themeColor="text1"/>
          <w:sz w:val="24"/>
          <w:szCs w:val="24"/>
        </w:rPr>
        <w:t xml:space="preserve">cuarto </w:t>
      </w:r>
      <w:r w:rsidR="00CF6047" w:rsidRPr="004655D1">
        <w:rPr>
          <w:rFonts w:ascii="Times New Roman" w:hAnsi="Times New Roman" w:cs="Times New Roman"/>
          <w:color w:val="000000" w:themeColor="text1"/>
          <w:sz w:val="24"/>
          <w:szCs w:val="24"/>
        </w:rPr>
        <w:t xml:space="preserve">y </w:t>
      </w:r>
      <w:r w:rsidR="00760784">
        <w:rPr>
          <w:rFonts w:ascii="Times New Roman" w:hAnsi="Times New Roman" w:cs="Times New Roman"/>
          <w:color w:val="000000" w:themeColor="text1"/>
          <w:sz w:val="24"/>
          <w:szCs w:val="24"/>
        </w:rPr>
        <w:t>último</w:t>
      </w:r>
      <w:r w:rsidR="00CF6047" w:rsidRPr="004655D1">
        <w:rPr>
          <w:rFonts w:ascii="Times New Roman" w:hAnsi="Times New Roman" w:cs="Times New Roman"/>
          <w:color w:val="000000" w:themeColor="text1"/>
          <w:sz w:val="24"/>
          <w:szCs w:val="24"/>
        </w:rPr>
        <w:t xml:space="preserve"> </w:t>
      </w:r>
      <w:r w:rsidR="00FB60F2" w:rsidRPr="004655D1">
        <w:rPr>
          <w:rFonts w:ascii="Times New Roman" w:hAnsi="Times New Roman" w:cs="Times New Roman"/>
          <w:color w:val="000000" w:themeColor="text1"/>
          <w:sz w:val="24"/>
          <w:szCs w:val="24"/>
        </w:rPr>
        <w:t>año</w:t>
      </w:r>
      <w:r w:rsidR="00CF6047" w:rsidRPr="004655D1">
        <w:rPr>
          <w:rFonts w:ascii="Times New Roman" w:hAnsi="Times New Roman" w:cs="Times New Roman"/>
          <w:color w:val="000000" w:themeColor="text1"/>
          <w:sz w:val="24"/>
          <w:szCs w:val="24"/>
        </w:rPr>
        <w:t xml:space="preserve"> de </w:t>
      </w:r>
      <w:r w:rsidR="00760784">
        <w:rPr>
          <w:rFonts w:ascii="Times New Roman" w:hAnsi="Times New Roman" w:cs="Times New Roman"/>
          <w:color w:val="000000" w:themeColor="text1"/>
          <w:sz w:val="24"/>
          <w:szCs w:val="24"/>
        </w:rPr>
        <w:t xml:space="preserve">las </w:t>
      </w:r>
      <w:r w:rsidR="006B7666">
        <w:rPr>
          <w:rFonts w:ascii="Times New Roman" w:hAnsi="Times New Roman" w:cs="Times New Roman"/>
          <w:color w:val="000000" w:themeColor="text1"/>
          <w:sz w:val="24"/>
          <w:szCs w:val="24"/>
        </w:rPr>
        <w:t>nueve</w:t>
      </w:r>
      <w:r w:rsidR="000C544A">
        <w:rPr>
          <w:rFonts w:ascii="Times New Roman" w:hAnsi="Times New Roman" w:cs="Times New Roman"/>
          <w:color w:val="000000" w:themeColor="text1"/>
          <w:sz w:val="24"/>
          <w:szCs w:val="24"/>
        </w:rPr>
        <w:t xml:space="preserve"> </w:t>
      </w:r>
      <w:r w:rsidR="00FB60F2" w:rsidRPr="004655D1">
        <w:rPr>
          <w:rFonts w:ascii="Times New Roman" w:hAnsi="Times New Roman" w:cs="Times New Roman"/>
          <w:color w:val="000000" w:themeColor="text1"/>
          <w:sz w:val="24"/>
          <w:szCs w:val="24"/>
        </w:rPr>
        <w:t>carreras</w:t>
      </w:r>
      <w:r w:rsidR="00C56A51">
        <w:rPr>
          <w:rFonts w:ascii="Times New Roman" w:hAnsi="Times New Roman" w:cs="Times New Roman"/>
          <w:color w:val="000000" w:themeColor="text1"/>
          <w:sz w:val="24"/>
          <w:szCs w:val="24"/>
        </w:rPr>
        <w:t xml:space="preserve"> </w:t>
      </w:r>
      <w:r w:rsidR="006B7666">
        <w:rPr>
          <w:rFonts w:ascii="Times New Roman" w:hAnsi="Times New Roman" w:cs="Times New Roman"/>
          <w:color w:val="000000" w:themeColor="text1"/>
          <w:sz w:val="24"/>
          <w:szCs w:val="24"/>
        </w:rPr>
        <w:t xml:space="preserve">presenciales </w:t>
      </w:r>
      <w:r w:rsidR="00CF6047" w:rsidRPr="004655D1">
        <w:rPr>
          <w:rFonts w:ascii="Times New Roman" w:hAnsi="Times New Roman" w:cs="Times New Roman"/>
          <w:color w:val="000000" w:themeColor="text1"/>
          <w:sz w:val="24"/>
          <w:szCs w:val="24"/>
        </w:rPr>
        <w:t>que ofrece la</w:t>
      </w:r>
      <w:r w:rsidR="00A14BEE">
        <w:rPr>
          <w:rFonts w:ascii="Times New Roman" w:hAnsi="Times New Roman" w:cs="Times New Roman"/>
          <w:color w:val="000000" w:themeColor="text1"/>
          <w:sz w:val="24"/>
          <w:szCs w:val="24"/>
        </w:rPr>
        <w:t xml:space="preserve"> </w:t>
      </w:r>
      <w:r w:rsidR="00E723FD">
        <w:rPr>
          <w:rFonts w:ascii="Times New Roman" w:hAnsi="Times New Roman" w:cs="Times New Roman"/>
          <w:color w:val="000000" w:themeColor="text1"/>
          <w:sz w:val="24"/>
          <w:szCs w:val="24"/>
        </w:rPr>
        <w:t>universidad</w:t>
      </w:r>
      <w:r w:rsidR="00CF6047" w:rsidRPr="004655D1">
        <w:rPr>
          <w:rFonts w:ascii="Times New Roman" w:hAnsi="Times New Roman" w:cs="Times New Roman"/>
          <w:color w:val="000000" w:themeColor="text1"/>
          <w:sz w:val="24"/>
          <w:szCs w:val="24"/>
        </w:rPr>
        <w:t xml:space="preserve"> </w:t>
      </w:r>
      <w:r w:rsidR="00E723FD">
        <w:rPr>
          <w:rFonts w:ascii="Times New Roman" w:hAnsi="Times New Roman" w:cs="Times New Roman"/>
          <w:color w:val="000000" w:themeColor="text1"/>
          <w:sz w:val="24"/>
          <w:szCs w:val="24"/>
        </w:rPr>
        <w:t>ya mencionada</w:t>
      </w:r>
      <w:r w:rsidR="00CF6047" w:rsidRPr="004655D1">
        <w:rPr>
          <w:rFonts w:ascii="Times New Roman" w:hAnsi="Times New Roman" w:cs="Times New Roman"/>
          <w:color w:val="000000" w:themeColor="text1"/>
          <w:sz w:val="24"/>
          <w:szCs w:val="24"/>
        </w:rPr>
        <w:t>.</w:t>
      </w:r>
      <w:r w:rsidR="00FB60F2" w:rsidRPr="004655D1">
        <w:rPr>
          <w:rFonts w:ascii="Times New Roman" w:hAnsi="Times New Roman" w:cs="Times New Roman"/>
          <w:color w:val="000000" w:themeColor="text1"/>
          <w:sz w:val="24"/>
          <w:szCs w:val="24"/>
        </w:rPr>
        <w:t xml:space="preserve"> </w:t>
      </w:r>
      <w:r w:rsidR="00C56A51">
        <w:rPr>
          <w:rFonts w:ascii="Times New Roman" w:hAnsi="Times New Roman" w:cs="Times New Roman"/>
          <w:color w:val="000000" w:themeColor="text1"/>
          <w:sz w:val="24"/>
          <w:szCs w:val="24"/>
        </w:rPr>
        <w:t>S</w:t>
      </w:r>
      <w:r w:rsidR="00FB60F2" w:rsidRPr="004655D1">
        <w:rPr>
          <w:rFonts w:ascii="Times New Roman" w:hAnsi="Times New Roman" w:cs="Times New Roman"/>
          <w:color w:val="000000" w:themeColor="text1"/>
          <w:sz w:val="24"/>
          <w:szCs w:val="24"/>
        </w:rPr>
        <w:t>e les aplicó una encuesta de 25 preguntas</w:t>
      </w:r>
      <w:r w:rsidR="009377CF">
        <w:rPr>
          <w:rFonts w:ascii="Times New Roman" w:hAnsi="Times New Roman" w:cs="Times New Roman"/>
          <w:color w:val="000000" w:themeColor="text1"/>
          <w:sz w:val="24"/>
          <w:szCs w:val="24"/>
        </w:rPr>
        <w:t xml:space="preserve"> y </w:t>
      </w:r>
      <w:r w:rsidR="005E1116">
        <w:rPr>
          <w:rFonts w:ascii="Times New Roman" w:hAnsi="Times New Roman" w:cs="Times New Roman"/>
          <w:color w:val="000000" w:themeColor="text1"/>
          <w:sz w:val="24"/>
          <w:szCs w:val="24"/>
        </w:rPr>
        <w:t>sus respuestas</w:t>
      </w:r>
      <w:r w:rsidR="00CF12FD">
        <w:rPr>
          <w:rFonts w:ascii="Times New Roman" w:hAnsi="Times New Roman" w:cs="Times New Roman"/>
          <w:color w:val="000000" w:themeColor="text1"/>
          <w:sz w:val="24"/>
          <w:szCs w:val="24"/>
        </w:rPr>
        <w:t xml:space="preserve"> fueron</w:t>
      </w:r>
      <w:r w:rsidR="00B45C52" w:rsidRPr="004655D1">
        <w:rPr>
          <w:rFonts w:ascii="Times New Roman" w:hAnsi="Times New Roman" w:cs="Times New Roman"/>
          <w:color w:val="000000" w:themeColor="text1"/>
          <w:sz w:val="24"/>
          <w:szCs w:val="24"/>
        </w:rPr>
        <w:t xml:space="preserve"> analizad</w:t>
      </w:r>
      <w:r w:rsidR="005E1116">
        <w:rPr>
          <w:rFonts w:ascii="Times New Roman" w:hAnsi="Times New Roman" w:cs="Times New Roman"/>
          <w:color w:val="000000" w:themeColor="text1"/>
          <w:sz w:val="24"/>
          <w:szCs w:val="24"/>
        </w:rPr>
        <w:t>a</w:t>
      </w:r>
      <w:r w:rsidR="00B45C52" w:rsidRPr="004655D1">
        <w:rPr>
          <w:rFonts w:ascii="Times New Roman" w:hAnsi="Times New Roman" w:cs="Times New Roman"/>
          <w:color w:val="000000" w:themeColor="text1"/>
          <w:sz w:val="24"/>
          <w:szCs w:val="24"/>
        </w:rPr>
        <w:t xml:space="preserve">s </w:t>
      </w:r>
      <w:r w:rsidR="003743BA">
        <w:rPr>
          <w:rFonts w:ascii="Times New Roman" w:hAnsi="Times New Roman" w:cs="Times New Roman"/>
          <w:color w:val="000000" w:themeColor="text1"/>
          <w:sz w:val="24"/>
          <w:szCs w:val="24"/>
        </w:rPr>
        <w:t xml:space="preserve">con el empleo de </w:t>
      </w:r>
      <w:r w:rsidR="00FB60F2" w:rsidRPr="004655D1">
        <w:rPr>
          <w:rFonts w:ascii="Times New Roman" w:hAnsi="Times New Roman" w:cs="Times New Roman"/>
          <w:color w:val="000000" w:themeColor="text1"/>
          <w:sz w:val="24"/>
          <w:szCs w:val="24"/>
        </w:rPr>
        <w:t>estadística descriptiva</w:t>
      </w:r>
      <w:r w:rsidR="00B45C52" w:rsidRPr="0008578F">
        <w:rPr>
          <w:rFonts w:ascii="Times New Roman" w:hAnsi="Times New Roman" w:cs="Times New Roman"/>
          <w:color w:val="000000" w:themeColor="text1"/>
          <w:sz w:val="24"/>
          <w:szCs w:val="24"/>
        </w:rPr>
        <w:t>.</w:t>
      </w:r>
      <w:r w:rsidR="00FB60F2" w:rsidRPr="0008578F">
        <w:rPr>
          <w:rFonts w:ascii="Times New Roman" w:hAnsi="Times New Roman" w:cs="Times New Roman"/>
          <w:color w:val="000000" w:themeColor="text1"/>
          <w:sz w:val="24"/>
          <w:szCs w:val="24"/>
        </w:rPr>
        <w:t xml:space="preserve"> </w:t>
      </w:r>
      <w:r w:rsidR="00CF12FD" w:rsidRPr="0008578F">
        <w:rPr>
          <w:rFonts w:ascii="Times New Roman" w:hAnsi="Times New Roman" w:cs="Times New Roman"/>
          <w:color w:val="000000" w:themeColor="text1"/>
          <w:sz w:val="24"/>
          <w:szCs w:val="24"/>
        </w:rPr>
        <w:t>L</w:t>
      </w:r>
      <w:r w:rsidR="00715F77" w:rsidRPr="0008578F">
        <w:rPr>
          <w:rFonts w:ascii="Times New Roman" w:hAnsi="Times New Roman" w:cs="Times New Roman"/>
          <w:color w:val="000000" w:themeColor="text1"/>
          <w:sz w:val="24"/>
          <w:szCs w:val="24"/>
        </w:rPr>
        <w:t>os resultados</w:t>
      </w:r>
      <w:r w:rsidR="00715F77" w:rsidRPr="00715F77">
        <w:rPr>
          <w:rFonts w:ascii="Times New Roman" w:hAnsi="Times New Roman" w:cs="Times New Roman"/>
          <w:color w:val="000000" w:themeColor="text1"/>
          <w:sz w:val="24"/>
          <w:szCs w:val="24"/>
        </w:rPr>
        <w:t xml:space="preserve"> </w:t>
      </w:r>
      <w:r w:rsidR="00CF12FD">
        <w:rPr>
          <w:rFonts w:ascii="Times New Roman" w:hAnsi="Times New Roman" w:cs="Times New Roman"/>
          <w:color w:val="000000" w:themeColor="text1"/>
          <w:sz w:val="24"/>
          <w:szCs w:val="24"/>
        </w:rPr>
        <w:t>muestran</w:t>
      </w:r>
      <w:r w:rsidR="00715F77" w:rsidRPr="00715F77">
        <w:rPr>
          <w:rFonts w:ascii="Times New Roman" w:hAnsi="Times New Roman" w:cs="Times New Roman"/>
          <w:color w:val="000000" w:themeColor="text1"/>
          <w:sz w:val="24"/>
          <w:szCs w:val="24"/>
        </w:rPr>
        <w:t xml:space="preserve"> </w:t>
      </w:r>
      <w:r w:rsidR="007D7727">
        <w:rPr>
          <w:rFonts w:ascii="Times New Roman" w:hAnsi="Times New Roman" w:cs="Times New Roman"/>
          <w:color w:val="000000" w:themeColor="text1"/>
          <w:sz w:val="24"/>
          <w:szCs w:val="24"/>
        </w:rPr>
        <w:t>que</w:t>
      </w:r>
      <w:r w:rsidR="009377CF">
        <w:rPr>
          <w:rFonts w:ascii="Times New Roman" w:hAnsi="Times New Roman" w:cs="Times New Roman"/>
          <w:color w:val="000000" w:themeColor="text1"/>
          <w:sz w:val="24"/>
          <w:szCs w:val="24"/>
        </w:rPr>
        <w:t xml:space="preserve"> 3.3</w:t>
      </w:r>
      <w:r w:rsidR="003743BA">
        <w:rPr>
          <w:rFonts w:ascii="Times New Roman" w:hAnsi="Times New Roman" w:cs="Times New Roman"/>
          <w:color w:val="000000" w:themeColor="text1"/>
          <w:sz w:val="24"/>
          <w:szCs w:val="24"/>
        </w:rPr>
        <w:t xml:space="preserve"> </w:t>
      </w:r>
      <w:r w:rsidR="009377CF">
        <w:rPr>
          <w:rFonts w:ascii="Times New Roman" w:hAnsi="Times New Roman" w:cs="Times New Roman"/>
          <w:color w:val="000000" w:themeColor="text1"/>
          <w:sz w:val="24"/>
          <w:szCs w:val="24"/>
        </w:rPr>
        <w:t xml:space="preserve">% de los estudiantes hombres tienen </w:t>
      </w:r>
      <w:r w:rsidR="00821F57">
        <w:rPr>
          <w:rFonts w:ascii="Times New Roman" w:hAnsi="Times New Roman" w:cs="Times New Roman"/>
          <w:color w:val="000000" w:themeColor="text1"/>
          <w:sz w:val="24"/>
          <w:szCs w:val="24"/>
        </w:rPr>
        <w:t xml:space="preserve">un </w:t>
      </w:r>
      <w:r w:rsidR="009377CF">
        <w:rPr>
          <w:rFonts w:ascii="Times New Roman" w:hAnsi="Times New Roman" w:cs="Times New Roman"/>
          <w:color w:val="000000" w:themeColor="text1"/>
          <w:sz w:val="24"/>
          <w:szCs w:val="24"/>
        </w:rPr>
        <w:t xml:space="preserve">promedio superior a </w:t>
      </w:r>
      <w:r w:rsidR="000C5631">
        <w:rPr>
          <w:rFonts w:ascii="Times New Roman" w:hAnsi="Times New Roman" w:cs="Times New Roman"/>
          <w:color w:val="000000" w:themeColor="text1"/>
          <w:sz w:val="24"/>
          <w:szCs w:val="24"/>
        </w:rPr>
        <w:t>9.0</w:t>
      </w:r>
      <w:r w:rsidR="00BC4FAC">
        <w:rPr>
          <w:rFonts w:ascii="Times New Roman" w:hAnsi="Times New Roman" w:cs="Times New Roman"/>
          <w:color w:val="000000" w:themeColor="text1"/>
          <w:sz w:val="24"/>
          <w:szCs w:val="24"/>
        </w:rPr>
        <w:t>.</w:t>
      </w:r>
      <w:r w:rsidR="009377CF">
        <w:rPr>
          <w:rFonts w:ascii="Times New Roman" w:hAnsi="Times New Roman" w:cs="Times New Roman"/>
          <w:color w:val="000000" w:themeColor="text1"/>
          <w:sz w:val="24"/>
          <w:szCs w:val="24"/>
        </w:rPr>
        <w:t xml:space="preserve"> </w:t>
      </w:r>
      <w:r w:rsidR="00BC4FAC">
        <w:rPr>
          <w:rFonts w:ascii="Times New Roman" w:hAnsi="Times New Roman" w:cs="Times New Roman"/>
          <w:color w:val="000000" w:themeColor="text1"/>
          <w:sz w:val="24"/>
          <w:szCs w:val="24"/>
        </w:rPr>
        <w:t>E</w:t>
      </w:r>
      <w:r w:rsidR="007D7727">
        <w:rPr>
          <w:rFonts w:ascii="Times New Roman" w:hAnsi="Times New Roman" w:cs="Times New Roman"/>
          <w:color w:val="000000" w:themeColor="text1"/>
          <w:sz w:val="24"/>
          <w:szCs w:val="24"/>
        </w:rPr>
        <w:t>ste porcentaje es duplicado por las estudiantes mujeres</w:t>
      </w:r>
      <w:r w:rsidR="0005705B">
        <w:rPr>
          <w:rFonts w:ascii="Times New Roman" w:hAnsi="Times New Roman" w:cs="Times New Roman"/>
          <w:color w:val="000000" w:themeColor="text1"/>
          <w:sz w:val="24"/>
          <w:szCs w:val="24"/>
        </w:rPr>
        <w:t xml:space="preserve">, es decir, 6.6 % de las alumnas </w:t>
      </w:r>
      <w:r w:rsidR="00715F77" w:rsidRPr="00715F77">
        <w:rPr>
          <w:rFonts w:ascii="Times New Roman" w:hAnsi="Times New Roman" w:cs="Times New Roman"/>
          <w:color w:val="000000" w:themeColor="text1"/>
          <w:sz w:val="24"/>
          <w:szCs w:val="24"/>
        </w:rPr>
        <w:t xml:space="preserve">tienen </w:t>
      </w:r>
      <w:r w:rsidR="00973676">
        <w:rPr>
          <w:rFonts w:ascii="Times New Roman" w:hAnsi="Times New Roman" w:cs="Times New Roman"/>
          <w:color w:val="000000" w:themeColor="text1"/>
          <w:sz w:val="24"/>
          <w:szCs w:val="24"/>
        </w:rPr>
        <w:t>promedios igualmente sobresalientes</w:t>
      </w:r>
      <w:r w:rsidR="0005705B">
        <w:rPr>
          <w:rFonts w:ascii="Times New Roman" w:hAnsi="Times New Roman" w:cs="Times New Roman"/>
          <w:color w:val="000000" w:themeColor="text1"/>
          <w:sz w:val="24"/>
          <w:szCs w:val="24"/>
        </w:rPr>
        <w:t>; y eso</w:t>
      </w:r>
      <w:r w:rsidR="00715F77" w:rsidRPr="00715F77">
        <w:rPr>
          <w:rFonts w:ascii="Times New Roman" w:hAnsi="Times New Roman" w:cs="Times New Roman"/>
          <w:color w:val="000000" w:themeColor="text1"/>
          <w:sz w:val="24"/>
          <w:szCs w:val="24"/>
        </w:rPr>
        <w:t xml:space="preserve"> a pesar de</w:t>
      </w:r>
      <w:r w:rsidR="00BC4FAC">
        <w:rPr>
          <w:rFonts w:ascii="Times New Roman" w:hAnsi="Times New Roman" w:cs="Times New Roman"/>
          <w:color w:val="000000" w:themeColor="text1"/>
          <w:sz w:val="24"/>
          <w:szCs w:val="24"/>
        </w:rPr>
        <w:t xml:space="preserve"> que un mayor porcentaje de </w:t>
      </w:r>
      <w:r w:rsidR="00B900E3">
        <w:rPr>
          <w:rFonts w:ascii="Times New Roman" w:hAnsi="Times New Roman" w:cs="Times New Roman"/>
          <w:color w:val="000000" w:themeColor="text1"/>
          <w:sz w:val="24"/>
          <w:szCs w:val="24"/>
        </w:rPr>
        <w:t>estas</w:t>
      </w:r>
      <w:r w:rsidR="00BC4FAC">
        <w:rPr>
          <w:rFonts w:ascii="Times New Roman" w:hAnsi="Times New Roman" w:cs="Times New Roman"/>
          <w:color w:val="000000" w:themeColor="text1"/>
          <w:sz w:val="24"/>
          <w:szCs w:val="24"/>
        </w:rPr>
        <w:t xml:space="preserve"> tiene</w:t>
      </w:r>
      <w:r w:rsidR="00715F77" w:rsidRPr="00715F77">
        <w:rPr>
          <w:rFonts w:ascii="Times New Roman" w:hAnsi="Times New Roman" w:cs="Times New Roman"/>
          <w:color w:val="000000" w:themeColor="text1"/>
          <w:sz w:val="24"/>
          <w:szCs w:val="24"/>
        </w:rPr>
        <w:t xml:space="preserve"> a su cargo niño</w:t>
      </w:r>
      <w:r w:rsidR="00F7697D">
        <w:rPr>
          <w:rFonts w:ascii="Times New Roman" w:hAnsi="Times New Roman" w:cs="Times New Roman"/>
          <w:color w:val="000000" w:themeColor="text1"/>
          <w:sz w:val="24"/>
          <w:szCs w:val="24"/>
        </w:rPr>
        <w:t>s</w:t>
      </w:r>
      <w:r w:rsidR="00715F77" w:rsidRPr="00715F77">
        <w:rPr>
          <w:rFonts w:ascii="Times New Roman" w:hAnsi="Times New Roman" w:cs="Times New Roman"/>
          <w:color w:val="000000" w:themeColor="text1"/>
          <w:sz w:val="24"/>
          <w:szCs w:val="24"/>
        </w:rPr>
        <w:t xml:space="preserve"> o persona</w:t>
      </w:r>
      <w:r w:rsidR="00F7697D">
        <w:rPr>
          <w:rFonts w:ascii="Times New Roman" w:hAnsi="Times New Roman" w:cs="Times New Roman"/>
          <w:color w:val="000000" w:themeColor="text1"/>
          <w:sz w:val="24"/>
          <w:szCs w:val="24"/>
        </w:rPr>
        <w:t>s</w:t>
      </w:r>
      <w:r w:rsidR="00715F77" w:rsidRPr="00715F77">
        <w:rPr>
          <w:rFonts w:ascii="Times New Roman" w:hAnsi="Times New Roman" w:cs="Times New Roman"/>
          <w:color w:val="000000" w:themeColor="text1"/>
          <w:sz w:val="24"/>
          <w:szCs w:val="24"/>
        </w:rPr>
        <w:t xml:space="preserve"> mayor</w:t>
      </w:r>
      <w:r w:rsidR="00F7697D">
        <w:rPr>
          <w:rFonts w:ascii="Times New Roman" w:hAnsi="Times New Roman" w:cs="Times New Roman"/>
          <w:color w:val="000000" w:themeColor="text1"/>
          <w:sz w:val="24"/>
          <w:szCs w:val="24"/>
        </w:rPr>
        <w:t>es.</w:t>
      </w:r>
      <w:r w:rsidR="00715F77" w:rsidRPr="00715F77">
        <w:rPr>
          <w:rFonts w:ascii="Times New Roman" w:hAnsi="Times New Roman" w:cs="Times New Roman"/>
          <w:color w:val="000000" w:themeColor="text1"/>
          <w:sz w:val="24"/>
          <w:szCs w:val="24"/>
        </w:rPr>
        <w:t xml:space="preserve"> </w:t>
      </w:r>
      <w:r w:rsidR="009377CF">
        <w:rPr>
          <w:rFonts w:ascii="Times New Roman" w:hAnsi="Times New Roman" w:cs="Times New Roman"/>
          <w:color w:val="000000" w:themeColor="text1"/>
          <w:sz w:val="24"/>
          <w:szCs w:val="24"/>
        </w:rPr>
        <w:t>Además</w:t>
      </w:r>
      <w:r w:rsidR="00973676">
        <w:rPr>
          <w:rFonts w:ascii="Times New Roman" w:hAnsi="Times New Roman" w:cs="Times New Roman"/>
          <w:color w:val="000000" w:themeColor="text1"/>
          <w:sz w:val="24"/>
          <w:szCs w:val="24"/>
        </w:rPr>
        <w:t>,</w:t>
      </w:r>
      <w:r w:rsidR="009377CF">
        <w:rPr>
          <w:rFonts w:ascii="Times New Roman" w:hAnsi="Times New Roman" w:cs="Times New Roman"/>
          <w:color w:val="000000" w:themeColor="text1"/>
          <w:sz w:val="24"/>
          <w:szCs w:val="24"/>
        </w:rPr>
        <w:t xml:space="preserve"> </w:t>
      </w:r>
      <w:r w:rsidR="00506541">
        <w:rPr>
          <w:rFonts w:ascii="Times New Roman" w:hAnsi="Times New Roman" w:cs="Times New Roman"/>
          <w:color w:val="000000" w:themeColor="text1"/>
          <w:sz w:val="24"/>
          <w:szCs w:val="24"/>
        </w:rPr>
        <w:t>55</w:t>
      </w:r>
      <w:r w:rsidR="00B900E3">
        <w:rPr>
          <w:rFonts w:ascii="Times New Roman" w:hAnsi="Times New Roman" w:cs="Times New Roman"/>
          <w:color w:val="000000" w:themeColor="text1"/>
          <w:sz w:val="24"/>
          <w:szCs w:val="24"/>
        </w:rPr>
        <w:t xml:space="preserve"> </w:t>
      </w:r>
      <w:r w:rsidR="00506541">
        <w:rPr>
          <w:rFonts w:ascii="Times New Roman" w:hAnsi="Times New Roman" w:cs="Times New Roman"/>
          <w:color w:val="000000" w:themeColor="text1"/>
          <w:sz w:val="24"/>
          <w:szCs w:val="24"/>
        </w:rPr>
        <w:t xml:space="preserve">% de </w:t>
      </w:r>
      <w:r w:rsidR="00DA4768">
        <w:rPr>
          <w:rFonts w:ascii="Times New Roman" w:hAnsi="Times New Roman" w:cs="Times New Roman"/>
          <w:color w:val="000000" w:themeColor="text1"/>
          <w:sz w:val="24"/>
          <w:szCs w:val="24"/>
        </w:rPr>
        <w:t>las estudiantes</w:t>
      </w:r>
      <w:r w:rsidR="00506541">
        <w:rPr>
          <w:rFonts w:ascii="Times New Roman" w:hAnsi="Times New Roman" w:cs="Times New Roman"/>
          <w:color w:val="000000" w:themeColor="text1"/>
          <w:sz w:val="24"/>
          <w:szCs w:val="24"/>
        </w:rPr>
        <w:t xml:space="preserve"> eligió su carrera por vocación y ninguna lo hizo </w:t>
      </w:r>
      <w:r w:rsidR="004071B7">
        <w:rPr>
          <w:rFonts w:ascii="Times New Roman" w:hAnsi="Times New Roman" w:cs="Times New Roman"/>
          <w:color w:val="000000" w:themeColor="text1"/>
          <w:sz w:val="24"/>
          <w:szCs w:val="24"/>
        </w:rPr>
        <w:t>considerando cuestiones de género</w:t>
      </w:r>
      <w:r w:rsidR="00715F77" w:rsidRPr="00715F77">
        <w:rPr>
          <w:rFonts w:ascii="Times New Roman" w:hAnsi="Times New Roman" w:cs="Times New Roman"/>
          <w:color w:val="000000" w:themeColor="text1"/>
          <w:sz w:val="24"/>
          <w:szCs w:val="24"/>
        </w:rPr>
        <w:t xml:space="preserve">. </w:t>
      </w:r>
      <w:r w:rsidR="00D929AE">
        <w:rPr>
          <w:rFonts w:ascii="Times New Roman" w:hAnsi="Times New Roman" w:cs="Times New Roman"/>
          <w:color w:val="000000" w:themeColor="text1"/>
          <w:sz w:val="24"/>
          <w:szCs w:val="24"/>
        </w:rPr>
        <w:t>También es de destacar que</w:t>
      </w:r>
      <w:r w:rsidR="008042A5">
        <w:rPr>
          <w:rFonts w:ascii="Times New Roman" w:hAnsi="Times New Roman" w:cs="Times New Roman"/>
          <w:color w:val="000000" w:themeColor="text1"/>
          <w:sz w:val="24"/>
          <w:szCs w:val="24"/>
        </w:rPr>
        <w:t xml:space="preserve"> </w:t>
      </w:r>
      <w:r w:rsidR="00FF0C48">
        <w:rPr>
          <w:rFonts w:ascii="Times New Roman" w:hAnsi="Times New Roman" w:cs="Times New Roman"/>
          <w:color w:val="000000" w:themeColor="text1"/>
          <w:sz w:val="24"/>
          <w:szCs w:val="24"/>
        </w:rPr>
        <w:t>14</w:t>
      </w:r>
      <w:r w:rsidR="0005705B">
        <w:rPr>
          <w:rFonts w:ascii="Times New Roman" w:hAnsi="Times New Roman" w:cs="Times New Roman"/>
          <w:color w:val="000000" w:themeColor="text1"/>
          <w:sz w:val="24"/>
          <w:szCs w:val="24"/>
        </w:rPr>
        <w:t xml:space="preserve"> </w:t>
      </w:r>
      <w:r w:rsidR="00FF0C48">
        <w:rPr>
          <w:rFonts w:ascii="Times New Roman" w:hAnsi="Times New Roman" w:cs="Times New Roman"/>
          <w:color w:val="000000" w:themeColor="text1"/>
          <w:sz w:val="24"/>
          <w:szCs w:val="24"/>
        </w:rPr>
        <w:t xml:space="preserve">% de las estudiantes </w:t>
      </w:r>
      <w:r w:rsidR="00E16073" w:rsidRPr="00E16073">
        <w:rPr>
          <w:rFonts w:ascii="Times New Roman" w:hAnsi="Times New Roman" w:cs="Times New Roman"/>
          <w:color w:val="000000" w:themeColor="text1"/>
          <w:sz w:val="24"/>
          <w:szCs w:val="24"/>
        </w:rPr>
        <w:t>defienden sus ideas y respuestas más que l</w:t>
      </w:r>
      <w:r w:rsidR="009377CF">
        <w:rPr>
          <w:rFonts w:ascii="Times New Roman" w:hAnsi="Times New Roman" w:cs="Times New Roman"/>
          <w:color w:val="000000" w:themeColor="text1"/>
          <w:sz w:val="24"/>
          <w:szCs w:val="24"/>
        </w:rPr>
        <w:t>o</w:t>
      </w:r>
      <w:r w:rsidR="00E16073" w:rsidRPr="00E16073">
        <w:rPr>
          <w:rFonts w:ascii="Times New Roman" w:hAnsi="Times New Roman" w:cs="Times New Roman"/>
          <w:color w:val="000000" w:themeColor="text1"/>
          <w:sz w:val="24"/>
          <w:szCs w:val="24"/>
        </w:rPr>
        <w:t>s</w:t>
      </w:r>
      <w:r w:rsidR="00E16073">
        <w:rPr>
          <w:rFonts w:ascii="Times New Roman" w:hAnsi="Times New Roman" w:cs="Times New Roman"/>
          <w:color w:val="000000" w:themeColor="text1"/>
          <w:sz w:val="24"/>
          <w:szCs w:val="24"/>
        </w:rPr>
        <w:t xml:space="preserve"> hombres</w:t>
      </w:r>
      <w:r w:rsidR="00DA4768">
        <w:rPr>
          <w:rFonts w:ascii="Times New Roman" w:hAnsi="Times New Roman" w:cs="Times New Roman"/>
          <w:color w:val="000000" w:themeColor="text1"/>
          <w:sz w:val="24"/>
          <w:szCs w:val="24"/>
        </w:rPr>
        <w:t>,</w:t>
      </w:r>
      <w:r w:rsidR="00E16073">
        <w:rPr>
          <w:rFonts w:ascii="Times New Roman" w:hAnsi="Times New Roman" w:cs="Times New Roman"/>
          <w:color w:val="000000" w:themeColor="text1"/>
          <w:sz w:val="24"/>
          <w:szCs w:val="24"/>
        </w:rPr>
        <w:t xml:space="preserve"> </w:t>
      </w:r>
      <w:r w:rsidR="003E6E89">
        <w:rPr>
          <w:rFonts w:ascii="Times New Roman" w:hAnsi="Times New Roman" w:cs="Times New Roman"/>
          <w:color w:val="000000" w:themeColor="text1"/>
          <w:sz w:val="24"/>
          <w:szCs w:val="24"/>
        </w:rPr>
        <w:t>de entre quienes solo lo hacen 7</w:t>
      </w:r>
      <w:r w:rsidR="0005705B">
        <w:rPr>
          <w:rFonts w:ascii="Times New Roman" w:hAnsi="Times New Roman" w:cs="Times New Roman"/>
          <w:color w:val="000000" w:themeColor="text1"/>
          <w:sz w:val="24"/>
          <w:szCs w:val="24"/>
        </w:rPr>
        <w:t xml:space="preserve"> </w:t>
      </w:r>
      <w:r w:rsidR="00E16073">
        <w:rPr>
          <w:rFonts w:ascii="Times New Roman" w:hAnsi="Times New Roman" w:cs="Times New Roman"/>
          <w:color w:val="000000" w:themeColor="text1"/>
          <w:sz w:val="24"/>
          <w:szCs w:val="24"/>
        </w:rPr>
        <w:t xml:space="preserve">%. </w:t>
      </w:r>
      <w:r w:rsidR="00AC700F">
        <w:rPr>
          <w:rFonts w:ascii="Times New Roman" w:hAnsi="Times New Roman" w:cs="Times New Roman"/>
          <w:color w:val="000000" w:themeColor="text1"/>
          <w:sz w:val="24"/>
          <w:szCs w:val="24"/>
        </w:rPr>
        <w:t xml:space="preserve">Ochenta y tres </w:t>
      </w:r>
      <w:r w:rsidR="00A14BEE">
        <w:rPr>
          <w:rFonts w:ascii="Times New Roman" w:hAnsi="Times New Roman" w:cs="Times New Roman"/>
          <w:color w:val="000000" w:themeColor="text1"/>
          <w:sz w:val="24"/>
          <w:szCs w:val="24"/>
        </w:rPr>
        <w:t>por ciento</w:t>
      </w:r>
      <w:r w:rsidR="00AC700F">
        <w:rPr>
          <w:rFonts w:ascii="Times New Roman" w:hAnsi="Times New Roman" w:cs="Times New Roman"/>
          <w:color w:val="000000" w:themeColor="text1"/>
          <w:sz w:val="24"/>
          <w:szCs w:val="24"/>
        </w:rPr>
        <w:t xml:space="preserve"> </w:t>
      </w:r>
      <w:r w:rsidR="00DA4768">
        <w:rPr>
          <w:rFonts w:ascii="Times New Roman" w:hAnsi="Times New Roman" w:cs="Times New Roman"/>
          <w:color w:val="000000" w:themeColor="text1"/>
          <w:sz w:val="24"/>
          <w:szCs w:val="24"/>
        </w:rPr>
        <w:t xml:space="preserve">de las alumnas </w:t>
      </w:r>
      <w:r w:rsidR="00714040">
        <w:rPr>
          <w:rFonts w:ascii="Times New Roman" w:hAnsi="Times New Roman" w:cs="Times New Roman"/>
          <w:color w:val="000000" w:themeColor="text1"/>
          <w:sz w:val="24"/>
          <w:szCs w:val="24"/>
        </w:rPr>
        <w:t xml:space="preserve">percibe que las profesoras respetan </w:t>
      </w:r>
      <w:r w:rsidR="00864005">
        <w:rPr>
          <w:rFonts w:ascii="Times New Roman" w:hAnsi="Times New Roman" w:cs="Times New Roman"/>
          <w:color w:val="000000" w:themeColor="text1"/>
          <w:sz w:val="24"/>
          <w:szCs w:val="24"/>
        </w:rPr>
        <w:t xml:space="preserve">sus opiniones </w:t>
      </w:r>
      <w:r w:rsidR="005E1116">
        <w:rPr>
          <w:rFonts w:ascii="Times New Roman" w:hAnsi="Times New Roman" w:cs="Times New Roman"/>
          <w:color w:val="000000" w:themeColor="text1"/>
          <w:sz w:val="24"/>
          <w:szCs w:val="24"/>
        </w:rPr>
        <w:t>al igual que</w:t>
      </w:r>
      <w:r w:rsidR="00864005">
        <w:rPr>
          <w:rFonts w:ascii="Times New Roman" w:hAnsi="Times New Roman" w:cs="Times New Roman"/>
          <w:color w:val="000000" w:themeColor="text1"/>
          <w:sz w:val="24"/>
          <w:szCs w:val="24"/>
        </w:rPr>
        <w:t xml:space="preserve"> las de sus compañeros. Por otra parte, los </w:t>
      </w:r>
      <w:r w:rsidR="008042A5">
        <w:rPr>
          <w:rFonts w:ascii="Times New Roman" w:hAnsi="Times New Roman" w:cs="Times New Roman"/>
          <w:color w:val="000000" w:themeColor="text1"/>
          <w:sz w:val="24"/>
          <w:szCs w:val="24"/>
        </w:rPr>
        <w:t xml:space="preserve">estudiantes </w:t>
      </w:r>
      <w:r w:rsidR="00864005">
        <w:rPr>
          <w:rFonts w:ascii="Times New Roman" w:hAnsi="Times New Roman" w:cs="Times New Roman"/>
          <w:color w:val="000000" w:themeColor="text1"/>
          <w:sz w:val="24"/>
          <w:szCs w:val="24"/>
        </w:rPr>
        <w:t>hombres son</w:t>
      </w:r>
      <w:r w:rsidR="003371E8">
        <w:rPr>
          <w:rFonts w:ascii="Times New Roman" w:hAnsi="Times New Roman" w:cs="Times New Roman"/>
          <w:color w:val="000000" w:themeColor="text1"/>
          <w:sz w:val="24"/>
          <w:szCs w:val="24"/>
        </w:rPr>
        <w:t>,</w:t>
      </w:r>
      <w:r w:rsidR="00864005">
        <w:rPr>
          <w:rFonts w:ascii="Times New Roman" w:hAnsi="Times New Roman" w:cs="Times New Roman"/>
          <w:color w:val="000000" w:themeColor="text1"/>
          <w:sz w:val="24"/>
          <w:szCs w:val="24"/>
        </w:rPr>
        <w:t xml:space="preserve"> en algunos casos</w:t>
      </w:r>
      <w:r w:rsidR="003371E8">
        <w:rPr>
          <w:rFonts w:ascii="Times New Roman" w:hAnsi="Times New Roman" w:cs="Times New Roman"/>
          <w:color w:val="000000" w:themeColor="text1"/>
          <w:sz w:val="24"/>
          <w:szCs w:val="24"/>
        </w:rPr>
        <w:t>,</w:t>
      </w:r>
      <w:r w:rsidR="00864005">
        <w:rPr>
          <w:rFonts w:ascii="Times New Roman" w:hAnsi="Times New Roman" w:cs="Times New Roman"/>
          <w:color w:val="000000" w:themeColor="text1"/>
          <w:sz w:val="24"/>
          <w:szCs w:val="24"/>
        </w:rPr>
        <w:t xml:space="preserve"> más agresivos, ya que 7.5</w:t>
      </w:r>
      <w:r w:rsidR="003E6E89">
        <w:rPr>
          <w:rFonts w:ascii="Times New Roman" w:hAnsi="Times New Roman" w:cs="Times New Roman"/>
          <w:color w:val="000000" w:themeColor="text1"/>
          <w:sz w:val="24"/>
          <w:szCs w:val="24"/>
        </w:rPr>
        <w:t xml:space="preserve"> </w:t>
      </w:r>
      <w:r w:rsidR="00864005">
        <w:rPr>
          <w:rFonts w:ascii="Times New Roman" w:hAnsi="Times New Roman" w:cs="Times New Roman"/>
          <w:color w:val="000000" w:themeColor="text1"/>
          <w:sz w:val="24"/>
          <w:szCs w:val="24"/>
        </w:rPr>
        <w:t>% de mujeres y 4.6</w:t>
      </w:r>
      <w:r w:rsidR="003E6E89">
        <w:rPr>
          <w:rFonts w:ascii="Times New Roman" w:hAnsi="Times New Roman" w:cs="Times New Roman"/>
          <w:color w:val="000000" w:themeColor="text1"/>
          <w:sz w:val="24"/>
          <w:szCs w:val="24"/>
        </w:rPr>
        <w:t xml:space="preserve"> </w:t>
      </w:r>
      <w:r w:rsidR="00864005">
        <w:rPr>
          <w:rFonts w:ascii="Times New Roman" w:hAnsi="Times New Roman" w:cs="Times New Roman"/>
          <w:color w:val="000000" w:themeColor="text1"/>
          <w:sz w:val="24"/>
          <w:szCs w:val="24"/>
        </w:rPr>
        <w:t xml:space="preserve">% de hombres recibieron cartas o mensajes de naturaleza sexual no deseados </w:t>
      </w:r>
      <w:r w:rsidR="001665FC">
        <w:rPr>
          <w:rFonts w:ascii="Times New Roman" w:hAnsi="Times New Roman" w:cs="Times New Roman"/>
          <w:color w:val="000000" w:themeColor="text1"/>
          <w:sz w:val="24"/>
          <w:szCs w:val="24"/>
        </w:rPr>
        <w:t>provenientes</w:t>
      </w:r>
      <w:r w:rsidR="00864005">
        <w:rPr>
          <w:rFonts w:ascii="Times New Roman" w:hAnsi="Times New Roman" w:cs="Times New Roman"/>
          <w:color w:val="000000" w:themeColor="text1"/>
          <w:sz w:val="24"/>
          <w:szCs w:val="24"/>
        </w:rPr>
        <w:t xml:space="preserve"> de un estudiante, mientras que solamente 1.6</w:t>
      </w:r>
      <w:r w:rsidR="003E6E89">
        <w:rPr>
          <w:rFonts w:ascii="Times New Roman" w:hAnsi="Times New Roman" w:cs="Times New Roman"/>
          <w:color w:val="000000" w:themeColor="text1"/>
          <w:sz w:val="24"/>
          <w:szCs w:val="24"/>
        </w:rPr>
        <w:t xml:space="preserve"> </w:t>
      </w:r>
      <w:r w:rsidR="00864005">
        <w:rPr>
          <w:rFonts w:ascii="Times New Roman" w:hAnsi="Times New Roman" w:cs="Times New Roman"/>
          <w:color w:val="000000" w:themeColor="text1"/>
          <w:sz w:val="24"/>
          <w:szCs w:val="24"/>
        </w:rPr>
        <w:t>% de mujeres y 1.7</w:t>
      </w:r>
      <w:r w:rsidR="003E6E89">
        <w:rPr>
          <w:rFonts w:ascii="Times New Roman" w:hAnsi="Times New Roman" w:cs="Times New Roman"/>
          <w:color w:val="000000" w:themeColor="text1"/>
          <w:sz w:val="24"/>
          <w:szCs w:val="24"/>
        </w:rPr>
        <w:t xml:space="preserve"> </w:t>
      </w:r>
      <w:r w:rsidR="00864005">
        <w:rPr>
          <w:rFonts w:ascii="Times New Roman" w:hAnsi="Times New Roman" w:cs="Times New Roman"/>
          <w:color w:val="000000" w:themeColor="text1"/>
          <w:sz w:val="24"/>
          <w:szCs w:val="24"/>
        </w:rPr>
        <w:t xml:space="preserve">% de hombres recibieron este tipo de mensajes de una </w:t>
      </w:r>
      <w:r w:rsidR="00DA4768">
        <w:rPr>
          <w:rFonts w:ascii="Times New Roman" w:hAnsi="Times New Roman" w:cs="Times New Roman"/>
          <w:color w:val="000000" w:themeColor="text1"/>
          <w:sz w:val="24"/>
          <w:szCs w:val="24"/>
        </w:rPr>
        <w:t>estudiante</w:t>
      </w:r>
      <w:r w:rsidR="00864005">
        <w:rPr>
          <w:rFonts w:ascii="Times New Roman" w:hAnsi="Times New Roman" w:cs="Times New Roman"/>
          <w:color w:val="000000" w:themeColor="text1"/>
          <w:sz w:val="24"/>
          <w:szCs w:val="24"/>
        </w:rPr>
        <w:t>. No se reportó ningún estudiante que contactara abogados o solicitara asesoría de la institución para enfrentar una situación</w:t>
      </w:r>
      <w:r w:rsidR="001665FC">
        <w:rPr>
          <w:rFonts w:ascii="Times New Roman" w:hAnsi="Times New Roman" w:cs="Times New Roman"/>
          <w:color w:val="000000" w:themeColor="text1"/>
          <w:sz w:val="24"/>
          <w:szCs w:val="24"/>
        </w:rPr>
        <w:t xml:space="preserve"> de inequidad de género</w:t>
      </w:r>
      <w:r w:rsidR="00864005">
        <w:rPr>
          <w:rFonts w:ascii="Times New Roman" w:hAnsi="Times New Roman" w:cs="Times New Roman"/>
          <w:color w:val="000000" w:themeColor="text1"/>
          <w:sz w:val="24"/>
          <w:szCs w:val="24"/>
        </w:rPr>
        <w:t>.</w:t>
      </w:r>
    </w:p>
    <w:p w14:paraId="47CF2B49" w14:textId="480F73EC" w:rsidR="002D44D3" w:rsidRDefault="001665FC" w:rsidP="003E6E89">
      <w:pPr>
        <w:spacing w:after="0" w:line="360" w:lineRule="auto"/>
        <w:ind w:firstLine="708"/>
        <w:jc w:val="both"/>
        <w:rPr>
          <w:rFonts w:ascii="Times New Roman" w:hAnsi="Times New Roman" w:cs="Times New Roman"/>
          <w:color w:val="000000" w:themeColor="text1"/>
          <w:sz w:val="24"/>
          <w:szCs w:val="24"/>
        </w:rPr>
      </w:pPr>
      <w:r w:rsidRPr="0008578F">
        <w:rPr>
          <w:rFonts w:ascii="Times New Roman" w:hAnsi="Times New Roman" w:cs="Times New Roman"/>
          <w:color w:val="000000" w:themeColor="text1"/>
          <w:sz w:val="24"/>
          <w:szCs w:val="24"/>
        </w:rPr>
        <w:t>S</w:t>
      </w:r>
      <w:r w:rsidR="00C56A51" w:rsidRPr="0008578F">
        <w:rPr>
          <w:rFonts w:ascii="Times New Roman" w:hAnsi="Times New Roman" w:cs="Times New Roman"/>
          <w:color w:val="000000" w:themeColor="text1"/>
          <w:sz w:val="24"/>
          <w:szCs w:val="24"/>
        </w:rPr>
        <w:t>e</w:t>
      </w:r>
      <w:r w:rsidR="007C2386" w:rsidRPr="0008578F">
        <w:rPr>
          <w:rFonts w:ascii="Times New Roman" w:hAnsi="Times New Roman" w:cs="Times New Roman"/>
          <w:color w:val="000000" w:themeColor="text1"/>
          <w:sz w:val="24"/>
          <w:szCs w:val="24"/>
        </w:rPr>
        <w:t xml:space="preserve"> conclu</w:t>
      </w:r>
      <w:r w:rsidR="002D44D3" w:rsidRPr="0008578F">
        <w:rPr>
          <w:rFonts w:ascii="Times New Roman" w:hAnsi="Times New Roman" w:cs="Times New Roman"/>
          <w:color w:val="000000" w:themeColor="text1"/>
          <w:sz w:val="24"/>
          <w:szCs w:val="24"/>
        </w:rPr>
        <w:t>ye</w:t>
      </w:r>
      <w:r w:rsidR="007C2386" w:rsidRPr="007C2386">
        <w:rPr>
          <w:rFonts w:ascii="Times New Roman" w:hAnsi="Times New Roman" w:cs="Times New Roman"/>
          <w:color w:val="000000" w:themeColor="text1"/>
          <w:sz w:val="24"/>
          <w:szCs w:val="24"/>
        </w:rPr>
        <w:t xml:space="preserve"> que es sumamente importante la realización de diagnósticos de equidad de género en</w:t>
      </w:r>
      <w:r w:rsidR="003E6E89">
        <w:rPr>
          <w:rFonts w:ascii="Times New Roman" w:hAnsi="Times New Roman" w:cs="Times New Roman"/>
          <w:color w:val="000000" w:themeColor="text1"/>
          <w:sz w:val="24"/>
          <w:szCs w:val="24"/>
        </w:rPr>
        <w:t xml:space="preserve"> las</w:t>
      </w:r>
      <w:r w:rsidR="007C2386" w:rsidRPr="007C2386">
        <w:rPr>
          <w:rFonts w:ascii="Times New Roman" w:hAnsi="Times New Roman" w:cs="Times New Roman"/>
          <w:color w:val="000000" w:themeColor="text1"/>
          <w:sz w:val="24"/>
          <w:szCs w:val="24"/>
        </w:rPr>
        <w:t xml:space="preserve"> </w:t>
      </w:r>
      <w:r w:rsidR="00C56A51">
        <w:rPr>
          <w:rFonts w:ascii="Times New Roman" w:hAnsi="Times New Roman" w:cs="Times New Roman"/>
          <w:color w:val="000000" w:themeColor="text1"/>
          <w:sz w:val="24"/>
          <w:szCs w:val="24"/>
        </w:rPr>
        <w:t>I</w:t>
      </w:r>
      <w:r w:rsidR="00A14BEE">
        <w:rPr>
          <w:rFonts w:ascii="Times New Roman" w:hAnsi="Times New Roman" w:cs="Times New Roman"/>
          <w:color w:val="000000" w:themeColor="text1"/>
          <w:sz w:val="24"/>
          <w:szCs w:val="24"/>
        </w:rPr>
        <w:t>ES</w:t>
      </w:r>
      <w:r w:rsidR="007C2386" w:rsidRPr="007C2386">
        <w:rPr>
          <w:rFonts w:ascii="Times New Roman" w:hAnsi="Times New Roman" w:cs="Times New Roman"/>
          <w:color w:val="000000" w:themeColor="text1"/>
          <w:sz w:val="24"/>
          <w:szCs w:val="24"/>
        </w:rPr>
        <w:t xml:space="preserve">, </w:t>
      </w:r>
      <w:r w:rsidR="00C56A51">
        <w:rPr>
          <w:rFonts w:ascii="Times New Roman" w:hAnsi="Times New Roman" w:cs="Times New Roman"/>
          <w:color w:val="000000" w:themeColor="text1"/>
          <w:sz w:val="24"/>
          <w:szCs w:val="24"/>
        </w:rPr>
        <w:t>porque de no hacerl</w:t>
      </w:r>
      <w:r w:rsidR="00EC4D38">
        <w:rPr>
          <w:rFonts w:ascii="Times New Roman" w:hAnsi="Times New Roman" w:cs="Times New Roman"/>
          <w:color w:val="000000" w:themeColor="text1"/>
          <w:sz w:val="24"/>
          <w:szCs w:val="24"/>
        </w:rPr>
        <w:t>os</w:t>
      </w:r>
      <w:r w:rsidR="00852EF6">
        <w:rPr>
          <w:rFonts w:ascii="Times New Roman" w:hAnsi="Times New Roman" w:cs="Times New Roman"/>
          <w:color w:val="000000" w:themeColor="text1"/>
          <w:sz w:val="24"/>
          <w:szCs w:val="24"/>
        </w:rPr>
        <w:t>,</w:t>
      </w:r>
      <w:r w:rsidR="002D44D3">
        <w:rPr>
          <w:rFonts w:ascii="Times New Roman" w:hAnsi="Times New Roman" w:cs="Times New Roman"/>
          <w:color w:val="000000" w:themeColor="text1"/>
          <w:sz w:val="24"/>
          <w:szCs w:val="24"/>
        </w:rPr>
        <w:t xml:space="preserve"> se pueden pasar por alto aspectos importantes</w:t>
      </w:r>
      <w:r w:rsidR="006264D7">
        <w:rPr>
          <w:rFonts w:ascii="Times New Roman" w:hAnsi="Times New Roman" w:cs="Times New Roman"/>
          <w:color w:val="000000" w:themeColor="text1"/>
          <w:sz w:val="24"/>
          <w:szCs w:val="24"/>
        </w:rPr>
        <w:t xml:space="preserve"> que pueden ser d</w:t>
      </w:r>
      <w:r w:rsidR="002D44D3">
        <w:rPr>
          <w:rFonts w:ascii="Times New Roman" w:hAnsi="Times New Roman" w:cs="Times New Roman"/>
          <w:color w:val="000000" w:themeColor="text1"/>
          <w:sz w:val="24"/>
          <w:szCs w:val="24"/>
        </w:rPr>
        <w:t>etonadores de situaciones de rie</w:t>
      </w:r>
      <w:r w:rsidR="005A7FAF">
        <w:rPr>
          <w:rFonts w:ascii="Times New Roman" w:hAnsi="Times New Roman" w:cs="Times New Roman"/>
          <w:color w:val="000000" w:themeColor="text1"/>
          <w:sz w:val="24"/>
          <w:szCs w:val="24"/>
        </w:rPr>
        <w:t>s</w:t>
      </w:r>
      <w:r w:rsidR="002D44D3">
        <w:rPr>
          <w:rFonts w:ascii="Times New Roman" w:hAnsi="Times New Roman" w:cs="Times New Roman"/>
          <w:color w:val="000000" w:themeColor="text1"/>
          <w:sz w:val="24"/>
          <w:szCs w:val="24"/>
        </w:rPr>
        <w:t xml:space="preserve">go para las estudiantes. </w:t>
      </w:r>
    </w:p>
    <w:p w14:paraId="71BC73FF" w14:textId="5EDBDDF2" w:rsidR="003E4345" w:rsidRDefault="002D44D3" w:rsidP="00004A9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la </w:t>
      </w:r>
      <w:r w:rsidR="00FC6BD4">
        <w:rPr>
          <w:rFonts w:ascii="Times New Roman" w:hAnsi="Times New Roman" w:cs="Times New Roman"/>
          <w:color w:val="000000" w:themeColor="text1"/>
          <w:sz w:val="24"/>
          <w:szCs w:val="24"/>
        </w:rPr>
        <w:t xml:space="preserve">institución </w:t>
      </w:r>
      <w:r>
        <w:rPr>
          <w:rFonts w:ascii="Times New Roman" w:hAnsi="Times New Roman" w:cs="Times New Roman"/>
          <w:color w:val="000000" w:themeColor="text1"/>
          <w:sz w:val="24"/>
          <w:szCs w:val="24"/>
        </w:rPr>
        <w:t>analizada</w:t>
      </w:r>
      <w:r w:rsidR="007C2386" w:rsidRPr="007C2386">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 xml:space="preserve">hay problemas de </w:t>
      </w:r>
      <w:r w:rsidR="00C56A51">
        <w:rPr>
          <w:rFonts w:ascii="Times New Roman" w:hAnsi="Times New Roman" w:cs="Times New Roman"/>
          <w:color w:val="000000" w:themeColor="text1"/>
          <w:sz w:val="24"/>
          <w:szCs w:val="24"/>
        </w:rPr>
        <w:t>equidad</w:t>
      </w:r>
      <w:r w:rsidR="007C2386" w:rsidRPr="007C2386">
        <w:rPr>
          <w:rFonts w:ascii="Times New Roman" w:hAnsi="Times New Roman" w:cs="Times New Roman"/>
          <w:color w:val="000000" w:themeColor="text1"/>
          <w:sz w:val="24"/>
          <w:szCs w:val="24"/>
        </w:rPr>
        <w:t xml:space="preserve"> de género</w:t>
      </w:r>
      <w:r w:rsidR="005A5AC9">
        <w:rPr>
          <w:rFonts w:ascii="Times New Roman" w:hAnsi="Times New Roman" w:cs="Times New Roman"/>
          <w:color w:val="000000" w:themeColor="text1"/>
          <w:sz w:val="24"/>
          <w:szCs w:val="24"/>
        </w:rPr>
        <w:t xml:space="preserve">. </w:t>
      </w:r>
      <w:r w:rsidR="003E4345">
        <w:rPr>
          <w:rFonts w:ascii="Times New Roman" w:hAnsi="Times New Roman" w:cs="Times New Roman"/>
          <w:color w:val="000000" w:themeColor="text1"/>
          <w:sz w:val="24"/>
          <w:szCs w:val="24"/>
        </w:rPr>
        <w:t xml:space="preserve">Sin embargo, </w:t>
      </w:r>
      <w:r w:rsidR="007C2386" w:rsidRPr="007C2386">
        <w:rPr>
          <w:rFonts w:ascii="Times New Roman" w:hAnsi="Times New Roman" w:cs="Times New Roman"/>
          <w:color w:val="000000" w:themeColor="text1"/>
          <w:sz w:val="24"/>
          <w:szCs w:val="24"/>
        </w:rPr>
        <w:t>se sugiere</w:t>
      </w:r>
      <w:r w:rsidR="005A5AC9">
        <w:rPr>
          <w:rFonts w:ascii="Times New Roman" w:hAnsi="Times New Roman" w:cs="Times New Roman"/>
          <w:color w:val="000000" w:themeColor="text1"/>
          <w:sz w:val="24"/>
          <w:szCs w:val="24"/>
        </w:rPr>
        <w:t xml:space="preserve"> </w:t>
      </w:r>
      <w:r w:rsidR="00C56A51">
        <w:rPr>
          <w:rFonts w:ascii="Times New Roman" w:hAnsi="Times New Roman" w:cs="Times New Roman"/>
          <w:color w:val="000000" w:themeColor="text1"/>
          <w:sz w:val="24"/>
          <w:szCs w:val="24"/>
        </w:rPr>
        <w:t xml:space="preserve">reforzar </w:t>
      </w:r>
      <w:r w:rsidR="00C56A51" w:rsidRPr="007C2386">
        <w:rPr>
          <w:rFonts w:ascii="Times New Roman" w:hAnsi="Times New Roman" w:cs="Times New Roman"/>
          <w:color w:val="000000" w:themeColor="text1"/>
          <w:sz w:val="24"/>
          <w:szCs w:val="24"/>
        </w:rPr>
        <w:t xml:space="preserve">el </w:t>
      </w:r>
      <w:r w:rsidR="000711E1">
        <w:rPr>
          <w:rFonts w:ascii="Times New Roman" w:hAnsi="Times New Roman" w:cs="Times New Roman"/>
          <w:color w:val="000000" w:themeColor="text1"/>
          <w:sz w:val="24"/>
          <w:szCs w:val="24"/>
        </w:rPr>
        <w:t xml:space="preserve">mutuo </w:t>
      </w:r>
      <w:r w:rsidR="00C56A51" w:rsidRPr="007C2386">
        <w:rPr>
          <w:rFonts w:ascii="Times New Roman" w:hAnsi="Times New Roman" w:cs="Times New Roman"/>
          <w:color w:val="000000" w:themeColor="text1"/>
          <w:sz w:val="24"/>
          <w:szCs w:val="24"/>
        </w:rPr>
        <w:t xml:space="preserve">respeto entre </w:t>
      </w:r>
      <w:r w:rsidR="00D735F8">
        <w:rPr>
          <w:rFonts w:ascii="Times New Roman" w:hAnsi="Times New Roman" w:cs="Times New Roman"/>
          <w:color w:val="000000" w:themeColor="text1"/>
          <w:sz w:val="24"/>
          <w:szCs w:val="24"/>
        </w:rPr>
        <w:t>estudiantes</w:t>
      </w:r>
      <w:r w:rsidR="00C56A51">
        <w:rPr>
          <w:rFonts w:ascii="Times New Roman" w:hAnsi="Times New Roman" w:cs="Times New Roman"/>
          <w:color w:val="000000" w:themeColor="text1"/>
          <w:sz w:val="24"/>
          <w:szCs w:val="24"/>
        </w:rPr>
        <w:t xml:space="preserve"> y </w:t>
      </w:r>
      <w:r w:rsidR="005A5AC9">
        <w:rPr>
          <w:rFonts w:ascii="Times New Roman" w:hAnsi="Times New Roman" w:cs="Times New Roman"/>
          <w:color w:val="000000" w:themeColor="text1"/>
          <w:sz w:val="24"/>
          <w:szCs w:val="24"/>
        </w:rPr>
        <w:t>c</w:t>
      </w:r>
      <w:r w:rsidR="007C2386" w:rsidRPr="007C2386">
        <w:rPr>
          <w:rFonts w:ascii="Times New Roman" w:hAnsi="Times New Roman" w:cs="Times New Roman"/>
          <w:color w:val="000000" w:themeColor="text1"/>
          <w:sz w:val="24"/>
          <w:szCs w:val="24"/>
        </w:rPr>
        <w:t xml:space="preserve">rear mecanismos formales </w:t>
      </w:r>
      <w:r w:rsidR="00953ECC">
        <w:rPr>
          <w:rFonts w:ascii="Times New Roman" w:hAnsi="Times New Roman" w:cs="Times New Roman"/>
          <w:color w:val="000000" w:themeColor="text1"/>
          <w:sz w:val="24"/>
          <w:szCs w:val="24"/>
        </w:rPr>
        <w:t>de denuncia</w:t>
      </w:r>
      <w:r w:rsidR="000711E1">
        <w:rPr>
          <w:rFonts w:ascii="Times New Roman" w:hAnsi="Times New Roman" w:cs="Times New Roman"/>
          <w:color w:val="000000" w:themeColor="text1"/>
          <w:sz w:val="24"/>
          <w:szCs w:val="24"/>
        </w:rPr>
        <w:t>,</w:t>
      </w:r>
      <w:r w:rsidR="007C2386" w:rsidRPr="007C2386">
        <w:rPr>
          <w:rFonts w:ascii="Times New Roman" w:hAnsi="Times New Roman" w:cs="Times New Roman"/>
          <w:color w:val="000000" w:themeColor="text1"/>
          <w:sz w:val="24"/>
          <w:szCs w:val="24"/>
        </w:rPr>
        <w:t xml:space="preserve"> </w:t>
      </w:r>
      <w:r w:rsidR="003E4345">
        <w:rPr>
          <w:rFonts w:ascii="Times New Roman" w:hAnsi="Times New Roman" w:cs="Times New Roman"/>
          <w:color w:val="000000" w:themeColor="text1"/>
          <w:sz w:val="24"/>
          <w:szCs w:val="24"/>
        </w:rPr>
        <w:t>y</w:t>
      </w:r>
      <w:r w:rsidR="003371E8">
        <w:rPr>
          <w:rFonts w:ascii="Times New Roman" w:hAnsi="Times New Roman" w:cs="Times New Roman"/>
          <w:color w:val="000000" w:themeColor="text1"/>
          <w:sz w:val="24"/>
          <w:szCs w:val="24"/>
        </w:rPr>
        <w:t xml:space="preserve"> que</w:t>
      </w:r>
      <w:r w:rsidR="003E4345">
        <w:rPr>
          <w:rFonts w:ascii="Times New Roman" w:hAnsi="Times New Roman" w:cs="Times New Roman"/>
          <w:color w:val="000000" w:themeColor="text1"/>
          <w:sz w:val="24"/>
          <w:szCs w:val="24"/>
        </w:rPr>
        <w:t xml:space="preserve"> las autoridades sancionen</w:t>
      </w:r>
      <w:r w:rsidR="003371E8">
        <w:rPr>
          <w:rFonts w:ascii="Times New Roman" w:hAnsi="Times New Roman" w:cs="Times New Roman"/>
          <w:color w:val="000000" w:themeColor="text1"/>
          <w:sz w:val="24"/>
          <w:szCs w:val="24"/>
        </w:rPr>
        <w:t xml:space="preserve"> </w:t>
      </w:r>
      <w:r w:rsidR="007C2386" w:rsidRPr="007C2386">
        <w:rPr>
          <w:rFonts w:ascii="Times New Roman" w:hAnsi="Times New Roman" w:cs="Times New Roman"/>
          <w:color w:val="000000" w:themeColor="text1"/>
          <w:sz w:val="24"/>
          <w:szCs w:val="24"/>
        </w:rPr>
        <w:t>cualquier situación</w:t>
      </w:r>
      <w:r w:rsidR="00A27EC2">
        <w:rPr>
          <w:rFonts w:ascii="Times New Roman" w:hAnsi="Times New Roman" w:cs="Times New Roman"/>
          <w:color w:val="000000" w:themeColor="text1"/>
          <w:sz w:val="24"/>
          <w:szCs w:val="24"/>
        </w:rPr>
        <w:t xml:space="preserve"> de </w:t>
      </w:r>
      <w:r w:rsidR="00C56A51">
        <w:rPr>
          <w:rFonts w:ascii="Times New Roman" w:hAnsi="Times New Roman" w:cs="Times New Roman"/>
          <w:color w:val="000000" w:themeColor="text1"/>
          <w:sz w:val="24"/>
          <w:szCs w:val="24"/>
        </w:rPr>
        <w:t>d</w:t>
      </w:r>
      <w:r w:rsidR="00AF2FD0">
        <w:rPr>
          <w:rFonts w:ascii="Times New Roman" w:hAnsi="Times New Roman" w:cs="Times New Roman"/>
          <w:color w:val="000000" w:themeColor="text1"/>
          <w:sz w:val="24"/>
          <w:szCs w:val="24"/>
        </w:rPr>
        <w:t>esigualdad</w:t>
      </w:r>
      <w:r w:rsidR="00C56A51">
        <w:rPr>
          <w:rFonts w:ascii="Times New Roman" w:hAnsi="Times New Roman" w:cs="Times New Roman"/>
          <w:color w:val="000000" w:themeColor="text1"/>
          <w:sz w:val="24"/>
          <w:szCs w:val="24"/>
        </w:rPr>
        <w:t xml:space="preserve"> de género</w:t>
      </w:r>
      <w:r w:rsidR="003E4345">
        <w:rPr>
          <w:rFonts w:ascii="Times New Roman" w:hAnsi="Times New Roman" w:cs="Times New Roman"/>
          <w:color w:val="000000" w:themeColor="text1"/>
          <w:sz w:val="24"/>
          <w:szCs w:val="24"/>
        </w:rPr>
        <w:t xml:space="preserve">, </w:t>
      </w:r>
      <w:r w:rsidR="008042A5">
        <w:rPr>
          <w:rFonts w:ascii="Times New Roman" w:hAnsi="Times New Roman" w:cs="Times New Roman"/>
          <w:color w:val="000000" w:themeColor="text1"/>
          <w:sz w:val="24"/>
          <w:szCs w:val="24"/>
        </w:rPr>
        <w:t>por mínim</w:t>
      </w:r>
      <w:r w:rsidR="000711E1">
        <w:rPr>
          <w:rFonts w:ascii="Times New Roman" w:hAnsi="Times New Roman" w:cs="Times New Roman"/>
          <w:color w:val="000000" w:themeColor="text1"/>
          <w:sz w:val="24"/>
          <w:szCs w:val="24"/>
        </w:rPr>
        <w:t>a</w:t>
      </w:r>
      <w:r w:rsidR="008042A5">
        <w:rPr>
          <w:rFonts w:ascii="Times New Roman" w:hAnsi="Times New Roman" w:cs="Times New Roman"/>
          <w:color w:val="000000" w:themeColor="text1"/>
          <w:sz w:val="24"/>
          <w:szCs w:val="24"/>
        </w:rPr>
        <w:t xml:space="preserve"> que sea.</w:t>
      </w:r>
    </w:p>
    <w:bookmarkEnd w:id="2"/>
    <w:p w14:paraId="65BAEDBA" w14:textId="69EA6FBE" w:rsidR="00137A25" w:rsidRPr="00953ECC" w:rsidRDefault="00B45C52" w:rsidP="00A1693F">
      <w:pPr>
        <w:spacing w:after="0" w:line="360" w:lineRule="auto"/>
        <w:jc w:val="both"/>
        <w:rPr>
          <w:rFonts w:ascii="Times New Roman" w:hAnsi="Times New Roman" w:cs="Times New Roman"/>
          <w:color w:val="000000" w:themeColor="text1"/>
          <w:sz w:val="24"/>
          <w:szCs w:val="24"/>
        </w:rPr>
      </w:pPr>
      <w:r w:rsidRPr="00004A9C">
        <w:rPr>
          <w:rFonts w:ascii="Calibri" w:eastAsia="Times New Roman" w:hAnsi="Calibri" w:cs="Calibri"/>
          <w:b/>
          <w:color w:val="000000"/>
          <w:sz w:val="28"/>
          <w:szCs w:val="28"/>
          <w:lang w:val="es-ES_tradnl" w:eastAsia="es-MX"/>
        </w:rPr>
        <w:t>Palabras clave:</w:t>
      </w:r>
      <w:r w:rsidRPr="00953ECC">
        <w:rPr>
          <w:rFonts w:ascii="Times New Roman" w:hAnsi="Times New Roman" w:cs="Times New Roman"/>
          <w:color w:val="000000" w:themeColor="text1"/>
          <w:sz w:val="24"/>
          <w:szCs w:val="24"/>
        </w:rPr>
        <w:t xml:space="preserve"> </w:t>
      </w:r>
      <w:bookmarkStart w:id="3" w:name="_Hlk506748876"/>
      <w:r w:rsidR="00216F83" w:rsidRPr="00953ECC">
        <w:rPr>
          <w:rFonts w:ascii="Times New Roman" w:hAnsi="Times New Roman" w:cs="Times New Roman"/>
          <w:color w:val="000000" w:themeColor="text1"/>
          <w:sz w:val="24"/>
          <w:szCs w:val="24"/>
        </w:rPr>
        <w:t xml:space="preserve">equidad, </w:t>
      </w:r>
      <w:r w:rsidR="00CF6448" w:rsidRPr="00953ECC">
        <w:rPr>
          <w:rFonts w:ascii="Times New Roman" w:hAnsi="Times New Roman" w:cs="Times New Roman"/>
          <w:color w:val="000000" w:themeColor="text1"/>
          <w:sz w:val="24"/>
          <w:szCs w:val="24"/>
        </w:rPr>
        <w:t xml:space="preserve">género, </w:t>
      </w:r>
      <w:r w:rsidR="00216F83" w:rsidRPr="00953ECC">
        <w:rPr>
          <w:rFonts w:ascii="Times New Roman" w:hAnsi="Times New Roman" w:cs="Times New Roman"/>
          <w:color w:val="000000" w:themeColor="text1"/>
          <w:sz w:val="24"/>
          <w:szCs w:val="24"/>
        </w:rPr>
        <w:t>mujeres</w:t>
      </w:r>
      <w:r w:rsidR="00CF6448" w:rsidRPr="00953ECC">
        <w:rPr>
          <w:rFonts w:ascii="Times New Roman" w:hAnsi="Times New Roman" w:cs="Times New Roman"/>
          <w:color w:val="000000" w:themeColor="text1"/>
          <w:sz w:val="24"/>
          <w:szCs w:val="24"/>
        </w:rPr>
        <w:t>, Oaxaca.</w:t>
      </w:r>
      <w:r w:rsidR="00137A25" w:rsidRPr="00953ECC">
        <w:rPr>
          <w:rFonts w:ascii="Times New Roman" w:hAnsi="Times New Roman" w:cs="Times New Roman"/>
          <w:color w:val="000000" w:themeColor="text1"/>
          <w:sz w:val="24"/>
          <w:szCs w:val="24"/>
        </w:rPr>
        <w:t xml:space="preserve"> </w:t>
      </w:r>
      <w:bookmarkEnd w:id="3"/>
    </w:p>
    <w:p w14:paraId="675D44BD" w14:textId="77777777" w:rsidR="00953ECC" w:rsidRPr="00AB5DE9" w:rsidRDefault="00953ECC" w:rsidP="00A1693F">
      <w:pPr>
        <w:spacing w:after="0" w:line="360" w:lineRule="auto"/>
        <w:jc w:val="both"/>
        <w:rPr>
          <w:rFonts w:ascii="Times New Roman" w:hAnsi="Times New Roman" w:cs="Times New Roman"/>
          <w:b/>
          <w:color w:val="000000" w:themeColor="text1"/>
          <w:sz w:val="24"/>
          <w:szCs w:val="24"/>
          <w:lang w:val="es-MX"/>
        </w:rPr>
      </w:pPr>
    </w:p>
    <w:p w14:paraId="4F3EEE95" w14:textId="1E48BBE7" w:rsidR="000E1F60" w:rsidRPr="00004A9C" w:rsidRDefault="000E1F60" w:rsidP="00A1693F">
      <w:pPr>
        <w:spacing w:after="0" w:line="360" w:lineRule="auto"/>
        <w:jc w:val="both"/>
        <w:rPr>
          <w:rFonts w:ascii="Times New Roman" w:hAnsi="Times New Roman" w:cs="Times New Roman"/>
          <w:b/>
          <w:color w:val="000000" w:themeColor="text1"/>
          <w:sz w:val="32"/>
          <w:szCs w:val="24"/>
          <w:lang w:val="en-US"/>
        </w:rPr>
      </w:pPr>
      <w:r w:rsidRPr="00AB5DE9">
        <w:rPr>
          <w:rFonts w:ascii="Calibri" w:eastAsia="Times New Roman" w:hAnsi="Calibri" w:cs="Calibri"/>
          <w:b/>
          <w:color w:val="000000"/>
          <w:sz w:val="28"/>
          <w:szCs w:val="28"/>
          <w:lang w:val="en-US" w:eastAsia="es-MX"/>
        </w:rPr>
        <w:lastRenderedPageBreak/>
        <w:t>Abst</w:t>
      </w:r>
      <w:r w:rsidR="00B73D38" w:rsidRPr="00AB5DE9">
        <w:rPr>
          <w:rFonts w:ascii="Calibri" w:eastAsia="Times New Roman" w:hAnsi="Calibri" w:cs="Calibri"/>
          <w:b/>
          <w:color w:val="000000"/>
          <w:sz w:val="28"/>
          <w:szCs w:val="28"/>
          <w:lang w:val="en-US" w:eastAsia="es-MX"/>
        </w:rPr>
        <w:t>r</w:t>
      </w:r>
      <w:r w:rsidRPr="00AB5DE9">
        <w:rPr>
          <w:rFonts w:ascii="Calibri" w:eastAsia="Times New Roman" w:hAnsi="Calibri" w:cs="Calibri"/>
          <w:b/>
          <w:color w:val="000000"/>
          <w:sz w:val="28"/>
          <w:szCs w:val="28"/>
          <w:lang w:val="en-US" w:eastAsia="es-MX"/>
        </w:rPr>
        <w:t xml:space="preserve">act </w:t>
      </w:r>
      <w:r w:rsidR="00CB4765" w:rsidRPr="00004A9C">
        <w:rPr>
          <w:rFonts w:ascii="Times New Roman" w:hAnsi="Times New Roman" w:cs="Times New Roman"/>
          <w:b/>
          <w:color w:val="000000" w:themeColor="text1"/>
          <w:sz w:val="32"/>
          <w:szCs w:val="24"/>
          <w:lang w:val="en-US"/>
        </w:rPr>
        <w:t xml:space="preserve"> </w:t>
      </w:r>
    </w:p>
    <w:p w14:paraId="3C53A731" w14:textId="792C7802" w:rsidR="005B639B" w:rsidRPr="005E1116" w:rsidRDefault="005B639B" w:rsidP="00A1693F">
      <w:pPr>
        <w:spacing w:after="0" w:line="360" w:lineRule="auto"/>
        <w:jc w:val="both"/>
        <w:rPr>
          <w:rFonts w:ascii="Times New Roman" w:hAnsi="Times New Roman" w:cs="Times New Roman"/>
          <w:color w:val="000000" w:themeColor="text1"/>
          <w:sz w:val="24"/>
          <w:szCs w:val="24"/>
          <w:lang w:val="en-US"/>
        </w:rPr>
      </w:pPr>
      <w:r w:rsidRPr="005E1116">
        <w:rPr>
          <w:rFonts w:ascii="Times New Roman" w:hAnsi="Times New Roman" w:cs="Times New Roman"/>
          <w:color w:val="000000" w:themeColor="text1"/>
          <w:sz w:val="24"/>
          <w:szCs w:val="24"/>
          <w:lang w:val="en-US"/>
        </w:rPr>
        <w:t xml:space="preserve">In Mexico, more than two million students, during his school career, listen to classmates or teachers say that women should not study, which is not conductive to gender equity. That is why it has been recognized that </w:t>
      </w:r>
      <w:r w:rsidR="00611C2E">
        <w:rPr>
          <w:rFonts w:ascii="Times New Roman" w:hAnsi="Times New Roman" w:cs="Times New Roman"/>
          <w:color w:val="000000" w:themeColor="text1"/>
          <w:sz w:val="24"/>
          <w:szCs w:val="24"/>
          <w:lang w:val="en-US"/>
        </w:rPr>
        <w:t>universities</w:t>
      </w:r>
      <w:r w:rsidRPr="005E1116">
        <w:rPr>
          <w:rFonts w:ascii="Times New Roman" w:hAnsi="Times New Roman" w:cs="Times New Roman"/>
          <w:color w:val="000000" w:themeColor="text1"/>
          <w:sz w:val="24"/>
          <w:szCs w:val="24"/>
          <w:lang w:val="en-US"/>
        </w:rPr>
        <w:t xml:space="preserve"> require indicators ordered and disaggregated that contribute to decrease the inequality and exclusion of the female population. The objective of this research was to make a diagnosis of gender equity in students of a public university to detect situations of gender inequality. The research was held at the Technological University of the </w:t>
      </w:r>
      <w:proofErr w:type="spellStart"/>
      <w:r w:rsidRPr="005E1116">
        <w:rPr>
          <w:rFonts w:ascii="Times New Roman" w:hAnsi="Times New Roman" w:cs="Times New Roman"/>
          <w:color w:val="000000" w:themeColor="text1"/>
          <w:sz w:val="24"/>
          <w:szCs w:val="24"/>
          <w:lang w:val="en-US"/>
        </w:rPr>
        <w:t>Mixteca</w:t>
      </w:r>
      <w:proofErr w:type="spellEnd"/>
      <w:r w:rsidRPr="005E1116">
        <w:rPr>
          <w:rFonts w:ascii="Times New Roman" w:hAnsi="Times New Roman" w:cs="Times New Roman"/>
          <w:color w:val="000000" w:themeColor="text1"/>
          <w:sz w:val="24"/>
          <w:szCs w:val="24"/>
          <w:lang w:val="en-US"/>
        </w:rPr>
        <w:t xml:space="preserve">, located in the state of Oaxaca, Mexico, one of the ten most populous entities in the country. It was used the Gender </w:t>
      </w:r>
      <w:r w:rsidR="00A27EC2">
        <w:rPr>
          <w:rFonts w:ascii="Times New Roman" w:hAnsi="Times New Roman" w:cs="Times New Roman"/>
          <w:color w:val="000000" w:themeColor="text1"/>
          <w:sz w:val="24"/>
          <w:szCs w:val="24"/>
          <w:lang w:val="en-US"/>
        </w:rPr>
        <w:t>E</w:t>
      </w:r>
      <w:r w:rsidRPr="005E1116">
        <w:rPr>
          <w:rFonts w:ascii="Times New Roman" w:hAnsi="Times New Roman" w:cs="Times New Roman"/>
          <w:color w:val="000000" w:themeColor="text1"/>
          <w:sz w:val="24"/>
          <w:szCs w:val="24"/>
          <w:lang w:val="en-US"/>
        </w:rPr>
        <w:t xml:space="preserve">quity Indicators System in </w:t>
      </w:r>
      <w:r w:rsidR="00611C2E">
        <w:rPr>
          <w:rFonts w:ascii="Times New Roman" w:hAnsi="Times New Roman" w:cs="Times New Roman"/>
          <w:color w:val="000000" w:themeColor="text1"/>
          <w:sz w:val="24"/>
          <w:szCs w:val="24"/>
          <w:lang w:val="en-US"/>
        </w:rPr>
        <w:t>Universities</w:t>
      </w:r>
      <w:r w:rsidRPr="005E1116">
        <w:rPr>
          <w:rFonts w:ascii="Times New Roman" w:hAnsi="Times New Roman" w:cs="Times New Roman"/>
          <w:color w:val="000000" w:themeColor="text1"/>
          <w:sz w:val="24"/>
          <w:szCs w:val="24"/>
          <w:lang w:val="en-US"/>
        </w:rPr>
        <w:t>, generated by the University Program of Gender Studies and the National Women's Institute, which has been suggested by the National Association of Universities and Institutions of Higher Education (</w:t>
      </w:r>
      <w:r w:rsidR="00A14BEE">
        <w:rPr>
          <w:rFonts w:ascii="Times New Roman" w:hAnsi="Times New Roman" w:cs="Times New Roman"/>
          <w:color w:val="000000" w:themeColor="text1"/>
          <w:sz w:val="24"/>
          <w:szCs w:val="24"/>
          <w:lang w:val="en-US"/>
        </w:rPr>
        <w:t>ANUIES</w:t>
      </w:r>
      <w:r w:rsidRPr="005E1116">
        <w:rPr>
          <w:rFonts w:ascii="Times New Roman" w:hAnsi="Times New Roman" w:cs="Times New Roman"/>
          <w:color w:val="000000" w:themeColor="text1"/>
          <w:sz w:val="24"/>
          <w:szCs w:val="24"/>
          <w:lang w:val="en-US"/>
        </w:rPr>
        <w:t xml:space="preserve">), since this system allows to homogenize criteria. The population analyzed was 714 students, 43% women and 57% men, from the third, fourth and last year, of the </w:t>
      </w:r>
      <w:r w:rsidR="00611C2E">
        <w:rPr>
          <w:rFonts w:ascii="Times New Roman" w:hAnsi="Times New Roman" w:cs="Times New Roman"/>
          <w:color w:val="000000" w:themeColor="text1"/>
          <w:sz w:val="24"/>
          <w:szCs w:val="24"/>
          <w:lang w:val="en-US"/>
        </w:rPr>
        <w:t>nine</w:t>
      </w:r>
      <w:r w:rsidRPr="005E1116">
        <w:rPr>
          <w:rFonts w:ascii="Times New Roman" w:hAnsi="Times New Roman" w:cs="Times New Roman"/>
          <w:color w:val="000000" w:themeColor="text1"/>
          <w:sz w:val="24"/>
          <w:szCs w:val="24"/>
          <w:lang w:val="en-US"/>
        </w:rPr>
        <w:t xml:space="preserve"> careers that offers the university analyzed. A 25 questions survey was applied and the</w:t>
      </w:r>
      <w:r w:rsidR="00E84FE2">
        <w:rPr>
          <w:rFonts w:ascii="Times New Roman" w:hAnsi="Times New Roman" w:cs="Times New Roman"/>
          <w:color w:val="000000" w:themeColor="text1"/>
          <w:sz w:val="24"/>
          <w:szCs w:val="24"/>
          <w:lang w:val="en-US"/>
        </w:rPr>
        <w:t>ir</w:t>
      </w:r>
      <w:r w:rsidRPr="005E1116">
        <w:rPr>
          <w:rFonts w:ascii="Times New Roman" w:hAnsi="Times New Roman" w:cs="Times New Roman"/>
          <w:color w:val="000000" w:themeColor="text1"/>
          <w:sz w:val="24"/>
          <w:szCs w:val="24"/>
          <w:lang w:val="en-US"/>
        </w:rPr>
        <w:t xml:space="preserve"> </w:t>
      </w:r>
      <w:r w:rsidR="00E84FE2">
        <w:rPr>
          <w:rFonts w:ascii="Times New Roman" w:hAnsi="Times New Roman" w:cs="Times New Roman"/>
          <w:color w:val="000000" w:themeColor="text1"/>
          <w:sz w:val="24"/>
          <w:szCs w:val="24"/>
          <w:lang w:val="en-US"/>
        </w:rPr>
        <w:t>answers</w:t>
      </w:r>
      <w:r w:rsidRPr="005E1116">
        <w:rPr>
          <w:rFonts w:ascii="Times New Roman" w:hAnsi="Times New Roman" w:cs="Times New Roman"/>
          <w:color w:val="000000" w:themeColor="text1"/>
          <w:sz w:val="24"/>
          <w:szCs w:val="24"/>
          <w:lang w:val="en-US"/>
        </w:rPr>
        <w:t xml:space="preserve"> were analyzed using descriptive statistics.  The results show that 3.3% of male students have excellent school grades. This percentage is duplicated by female students (6.6%) that have equally outstanding school grades, in spite of the fact that they have to take care of children or old people. In addition, 55% of the female students chose their career by vocation and none did considering gender issues. On the other hand, 14% of the female students defend their ideas and answers more than men, who only do it by 7%. </w:t>
      </w:r>
      <w:r w:rsidR="00611C2E">
        <w:rPr>
          <w:rFonts w:ascii="Times New Roman" w:hAnsi="Times New Roman" w:cs="Times New Roman"/>
          <w:color w:val="000000" w:themeColor="text1"/>
          <w:sz w:val="24"/>
          <w:szCs w:val="24"/>
          <w:lang w:val="en-US"/>
        </w:rPr>
        <w:t>Eighty three percent</w:t>
      </w:r>
      <w:r w:rsidRPr="005E1116">
        <w:rPr>
          <w:rFonts w:ascii="Times New Roman" w:hAnsi="Times New Roman" w:cs="Times New Roman"/>
          <w:color w:val="000000" w:themeColor="text1"/>
          <w:sz w:val="24"/>
          <w:szCs w:val="24"/>
          <w:lang w:val="en-US"/>
        </w:rPr>
        <w:t xml:space="preserve"> of the female students perceive that female teachers respect equally their opinions and those of their male classmates. On the other hand, male students are in some cases more aggressive, since 7.5% of women and 4.6% of men received letters or messages of unwanted sexual nature from a male student, while only 1.6% of women and 1.7% of men received this kind of message from a female student. No student was reported to contact lawyers or ask for advice from the institution to address a situation of gender inequality.</w:t>
      </w:r>
    </w:p>
    <w:p w14:paraId="7041CD34" w14:textId="77777777" w:rsidR="005B639B" w:rsidRPr="005E1116" w:rsidRDefault="005B639B" w:rsidP="00004A9C">
      <w:pPr>
        <w:spacing w:after="0" w:line="360" w:lineRule="auto"/>
        <w:ind w:firstLine="708"/>
        <w:jc w:val="both"/>
        <w:rPr>
          <w:rFonts w:ascii="Times New Roman" w:hAnsi="Times New Roman" w:cs="Times New Roman"/>
          <w:color w:val="000000" w:themeColor="text1"/>
          <w:sz w:val="24"/>
          <w:szCs w:val="24"/>
          <w:lang w:val="en-US"/>
        </w:rPr>
      </w:pPr>
      <w:r w:rsidRPr="005E1116">
        <w:rPr>
          <w:rFonts w:ascii="Times New Roman" w:hAnsi="Times New Roman" w:cs="Times New Roman"/>
          <w:color w:val="000000" w:themeColor="text1"/>
          <w:sz w:val="24"/>
          <w:szCs w:val="24"/>
          <w:lang w:val="en-US"/>
        </w:rPr>
        <w:t xml:space="preserve">It is concluded that it is extremely important to carry out gender-equity diagnoses in </w:t>
      </w:r>
      <w:r w:rsidR="00025539">
        <w:rPr>
          <w:rFonts w:ascii="Times New Roman" w:hAnsi="Times New Roman" w:cs="Times New Roman"/>
          <w:color w:val="000000" w:themeColor="text1"/>
          <w:sz w:val="24"/>
          <w:szCs w:val="24"/>
          <w:lang w:val="en-US"/>
        </w:rPr>
        <w:t>universities</w:t>
      </w:r>
      <w:r w:rsidRPr="005E1116">
        <w:rPr>
          <w:rFonts w:ascii="Times New Roman" w:hAnsi="Times New Roman" w:cs="Times New Roman"/>
          <w:color w:val="000000" w:themeColor="text1"/>
          <w:sz w:val="24"/>
          <w:szCs w:val="24"/>
          <w:lang w:val="en-US"/>
        </w:rPr>
        <w:t xml:space="preserve">, because if they are not performed, important aspects, triggers of risk situations for students can be overlooked. </w:t>
      </w:r>
    </w:p>
    <w:p w14:paraId="276A2BE5" w14:textId="77777777" w:rsidR="000E1F60" w:rsidRPr="005E1116" w:rsidRDefault="005B639B" w:rsidP="00004A9C">
      <w:pPr>
        <w:spacing w:after="0" w:line="360" w:lineRule="auto"/>
        <w:ind w:firstLine="708"/>
        <w:jc w:val="both"/>
        <w:rPr>
          <w:rFonts w:ascii="Times New Roman" w:hAnsi="Times New Roman" w:cs="Times New Roman"/>
          <w:color w:val="000000" w:themeColor="text1"/>
          <w:sz w:val="24"/>
          <w:szCs w:val="24"/>
          <w:lang w:val="en-US"/>
        </w:rPr>
      </w:pPr>
      <w:r w:rsidRPr="005E1116">
        <w:rPr>
          <w:rFonts w:ascii="Times New Roman" w:hAnsi="Times New Roman" w:cs="Times New Roman"/>
          <w:color w:val="000000" w:themeColor="text1"/>
          <w:sz w:val="24"/>
          <w:szCs w:val="24"/>
          <w:lang w:val="en-US"/>
        </w:rPr>
        <w:lastRenderedPageBreak/>
        <w:t>In the analyzed</w:t>
      </w:r>
      <w:r w:rsidR="00025539" w:rsidRPr="00025539">
        <w:rPr>
          <w:rFonts w:ascii="Times New Roman" w:hAnsi="Times New Roman" w:cs="Times New Roman"/>
          <w:color w:val="000000" w:themeColor="text1"/>
          <w:sz w:val="24"/>
          <w:szCs w:val="24"/>
          <w:lang w:val="en-US"/>
        </w:rPr>
        <w:t xml:space="preserve"> </w:t>
      </w:r>
      <w:r w:rsidR="00025539" w:rsidRPr="005E1116">
        <w:rPr>
          <w:rFonts w:ascii="Times New Roman" w:hAnsi="Times New Roman" w:cs="Times New Roman"/>
          <w:color w:val="000000" w:themeColor="text1"/>
          <w:sz w:val="24"/>
          <w:szCs w:val="24"/>
          <w:lang w:val="en-US"/>
        </w:rPr>
        <w:t>university</w:t>
      </w:r>
      <w:r w:rsidRPr="005E1116">
        <w:rPr>
          <w:rFonts w:ascii="Times New Roman" w:hAnsi="Times New Roman" w:cs="Times New Roman"/>
          <w:color w:val="000000" w:themeColor="text1"/>
          <w:sz w:val="24"/>
          <w:szCs w:val="24"/>
          <w:lang w:val="en-US"/>
        </w:rPr>
        <w:t>, there are no</w:t>
      </w:r>
      <w:r w:rsidR="00A27EC2">
        <w:rPr>
          <w:rFonts w:ascii="Times New Roman" w:hAnsi="Times New Roman" w:cs="Times New Roman"/>
          <w:color w:val="000000" w:themeColor="text1"/>
          <w:sz w:val="24"/>
          <w:szCs w:val="24"/>
          <w:lang w:val="en-US"/>
        </w:rPr>
        <w:t>t</w:t>
      </w:r>
      <w:r w:rsidRPr="005E1116">
        <w:rPr>
          <w:rFonts w:ascii="Times New Roman" w:hAnsi="Times New Roman" w:cs="Times New Roman"/>
          <w:color w:val="000000" w:themeColor="text1"/>
          <w:sz w:val="24"/>
          <w:szCs w:val="24"/>
          <w:lang w:val="en-US"/>
        </w:rPr>
        <w:t xml:space="preserve"> gender equity</w:t>
      </w:r>
      <w:r w:rsidR="00A27EC2">
        <w:rPr>
          <w:rFonts w:ascii="Times New Roman" w:hAnsi="Times New Roman" w:cs="Times New Roman"/>
          <w:color w:val="000000" w:themeColor="text1"/>
          <w:sz w:val="24"/>
          <w:szCs w:val="24"/>
          <w:lang w:val="en-US"/>
        </w:rPr>
        <w:t xml:space="preserve"> problems</w:t>
      </w:r>
      <w:r w:rsidRPr="005E1116">
        <w:rPr>
          <w:rFonts w:ascii="Times New Roman" w:hAnsi="Times New Roman" w:cs="Times New Roman"/>
          <w:color w:val="000000" w:themeColor="text1"/>
          <w:sz w:val="24"/>
          <w:szCs w:val="24"/>
          <w:lang w:val="en-US"/>
        </w:rPr>
        <w:t xml:space="preserve">. However, it is suggested to strengthen the mutual respect between students and </w:t>
      </w:r>
      <w:r w:rsidR="00025539">
        <w:rPr>
          <w:rFonts w:ascii="Times New Roman" w:hAnsi="Times New Roman" w:cs="Times New Roman"/>
          <w:color w:val="000000" w:themeColor="text1"/>
          <w:sz w:val="24"/>
          <w:szCs w:val="24"/>
          <w:lang w:val="en-US"/>
        </w:rPr>
        <w:t xml:space="preserve">to create </w:t>
      </w:r>
      <w:r w:rsidRPr="005E1116">
        <w:rPr>
          <w:rFonts w:ascii="Times New Roman" w:hAnsi="Times New Roman" w:cs="Times New Roman"/>
          <w:color w:val="000000" w:themeColor="text1"/>
          <w:sz w:val="24"/>
          <w:szCs w:val="24"/>
          <w:lang w:val="en-US"/>
        </w:rPr>
        <w:t>formal mechanisms for students to express, and the authorities to sanction, any gender inequality, no matter how small.</w:t>
      </w:r>
    </w:p>
    <w:p w14:paraId="2F22A82A" w14:textId="64317D50" w:rsidR="001F0D51" w:rsidRDefault="000E1F60" w:rsidP="00A1693F">
      <w:pPr>
        <w:spacing w:after="0" w:line="360" w:lineRule="auto"/>
        <w:jc w:val="both"/>
        <w:rPr>
          <w:rFonts w:ascii="Times New Roman" w:hAnsi="Times New Roman" w:cs="Times New Roman"/>
          <w:color w:val="000000" w:themeColor="text1"/>
          <w:sz w:val="24"/>
          <w:szCs w:val="24"/>
          <w:lang w:val="en-US"/>
        </w:rPr>
      </w:pPr>
      <w:r w:rsidRPr="00AB5DE9">
        <w:rPr>
          <w:rFonts w:ascii="Calibri" w:eastAsia="Times New Roman" w:hAnsi="Calibri" w:cs="Calibri"/>
          <w:b/>
          <w:color w:val="000000"/>
          <w:sz w:val="28"/>
          <w:szCs w:val="28"/>
          <w:lang w:val="en-US" w:eastAsia="es-MX"/>
        </w:rPr>
        <w:t>Keywords</w:t>
      </w:r>
      <w:r w:rsidR="00137A25" w:rsidRPr="00AB5DE9">
        <w:rPr>
          <w:rFonts w:ascii="Calibri" w:eastAsia="Times New Roman" w:hAnsi="Calibri" w:cs="Calibri"/>
          <w:b/>
          <w:color w:val="000000"/>
          <w:sz w:val="28"/>
          <w:szCs w:val="28"/>
          <w:lang w:val="en-US" w:eastAsia="es-MX"/>
        </w:rPr>
        <w:t>:</w:t>
      </w:r>
      <w:r w:rsidR="00137A25" w:rsidRPr="005E1116">
        <w:rPr>
          <w:rFonts w:ascii="Times New Roman" w:hAnsi="Times New Roman" w:cs="Times New Roman"/>
          <w:color w:val="000000" w:themeColor="text1"/>
          <w:sz w:val="24"/>
          <w:szCs w:val="24"/>
          <w:lang w:val="en-US"/>
        </w:rPr>
        <w:t xml:space="preserve"> </w:t>
      </w:r>
      <w:r w:rsidR="00216F83" w:rsidRPr="005E1116">
        <w:rPr>
          <w:rFonts w:ascii="Times New Roman" w:hAnsi="Times New Roman" w:cs="Times New Roman"/>
          <w:color w:val="000000" w:themeColor="text1"/>
          <w:sz w:val="24"/>
          <w:szCs w:val="24"/>
          <w:lang w:val="en-US"/>
        </w:rPr>
        <w:t>equity</w:t>
      </w:r>
      <w:r w:rsidR="00216F83">
        <w:rPr>
          <w:rFonts w:ascii="Times New Roman" w:hAnsi="Times New Roman" w:cs="Times New Roman"/>
          <w:color w:val="000000" w:themeColor="text1"/>
          <w:sz w:val="24"/>
          <w:szCs w:val="24"/>
          <w:lang w:val="en-US"/>
        </w:rPr>
        <w:t>,</w:t>
      </w:r>
      <w:r w:rsidR="00216F83" w:rsidRPr="005E1116">
        <w:rPr>
          <w:rFonts w:ascii="Times New Roman" w:hAnsi="Times New Roman" w:cs="Times New Roman"/>
          <w:color w:val="000000" w:themeColor="text1"/>
          <w:sz w:val="24"/>
          <w:szCs w:val="24"/>
          <w:lang w:val="en-US"/>
        </w:rPr>
        <w:t xml:space="preserve"> </w:t>
      </w:r>
      <w:r w:rsidR="001F0D51" w:rsidRPr="005E1116">
        <w:rPr>
          <w:rFonts w:ascii="Times New Roman" w:hAnsi="Times New Roman" w:cs="Times New Roman"/>
          <w:color w:val="000000" w:themeColor="text1"/>
          <w:sz w:val="24"/>
          <w:szCs w:val="24"/>
          <w:lang w:val="en-US"/>
        </w:rPr>
        <w:t xml:space="preserve">gender, </w:t>
      </w:r>
      <w:r w:rsidR="00216F83" w:rsidRPr="005E1116">
        <w:rPr>
          <w:rFonts w:ascii="Times New Roman" w:hAnsi="Times New Roman" w:cs="Times New Roman"/>
          <w:color w:val="000000" w:themeColor="text1"/>
          <w:sz w:val="24"/>
          <w:szCs w:val="24"/>
          <w:lang w:val="en-US"/>
        </w:rPr>
        <w:t>women</w:t>
      </w:r>
      <w:r w:rsidR="001F0D51" w:rsidRPr="005E1116">
        <w:rPr>
          <w:rFonts w:ascii="Times New Roman" w:hAnsi="Times New Roman" w:cs="Times New Roman"/>
          <w:color w:val="000000" w:themeColor="text1"/>
          <w:sz w:val="24"/>
          <w:szCs w:val="24"/>
          <w:lang w:val="en-US"/>
        </w:rPr>
        <w:t>, Oaxaca.</w:t>
      </w:r>
    </w:p>
    <w:p w14:paraId="59A15B53" w14:textId="1E396342" w:rsidR="00004A9C" w:rsidRDefault="00004A9C" w:rsidP="00A1693F">
      <w:pPr>
        <w:spacing w:after="0" w:line="360" w:lineRule="auto"/>
        <w:jc w:val="both"/>
        <w:rPr>
          <w:rFonts w:ascii="Times New Roman" w:hAnsi="Times New Roman" w:cs="Times New Roman"/>
          <w:color w:val="000000" w:themeColor="text1"/>
          <w:sz w:val="24"/>
          <w:szCs w:val="24"/>
          <w:lang w:val="en-US"/>
        </w:rPr>
      </w:pPr>
    </w:p>
    <w:p w14:paraId="1AA1A83B" w14:textId="71B5DDD8" w:rsidR="00004A9C" w:rsidRPr="00004A9C" w:rsidRDefault="00004A9C" w:rsidP="00A1693F">
      <w:pPr>
        <w:spacing w:after="0" w:line="360" w:lineRule="auto"/>
        <w:jc w:val="both"/>
        <w:rPr>
          <w:rFonts w:ascii="Calibri" w:eastAsia="Times New Roman" w:hAnsi="Calibri" w:cs="Calibri"/>
          <w:b/>
          <w:color w:val="000000"/>
          <w:sz w:val="28"/>
          <w:szCs w:val="28"/>
          <w:lang w:val="es-ES_tradnl" w:eastAsia="es-MX"/>
        </w:rPr>
      </w:pPr>
      <w:r w:rsidRPr="00004A9C">
        <w:rPr>
          <w:rFonts w:ascii="Calibri" w:eastAsia="Times New Roman" w:hAnsi="Calibri" w:cs="Calibri"/>
          <w:b/>
          <w:color w:val="000000"/>
          <w:sz w:val="28"/>
          <w:szCs w:val="28"/>
          <w:lang w:val="es-ES_tradnl" w:eastAsia="es-MX"/>
        </w:rPr>
        <w:t>Resumo</w:t>
      </w:r>
    </w:p>
    <w:p w14:paraId="04B1DB97" w14:textId="77777777" w:rsidR="00004A9C" w:rsidRPr="00AB5DE9" w:rsidRDefault="00004A9C" w:rsidP="00004A9C">
      <w:pPr>
        <w:spacing w:after="0" w:line="360" w:lineRule="auto"/>
        <w:jc w:val="both"/>
        <w:rPr>
          <w:rFonts w:ascii="Times New Roman" w:hAnsi="Times New Roman" w:cs="Times New Roman"/>
          <w:color w:val="000000" w:themeColor="text1"/>
          <w:sz w:val="24"/>
          <w:szCs w:val="24"/>
          <w:lang w:val="es-MX"/>
        </w:rPr>
      </w:pPr>
      <w:r w:rsidRPr="00AB5DE9">
        <w:rPr>
          <w:rFonts w:ascii="Times New Roman" w:hAnsi="Times New Roman" w:cs="Times New Roman"/>
          <w:color w:val="000000" w:themeColor="text1"/>
          <w:sz w:val="24"/>
          <w:szCs w:val="24"/>
          <w:lang w:val="es-MX"/>
        </w:rPr>
        <w:t xml:space="preserve">No México, </w:t>
      </w:r>
      <w:proofErr w:type="spellStart"/>
      <w:r w:rsidRPr="00AB5DE9">
        <w:rPr>
          <w:rFonts w:ascii="Times New Roman" w:hAnsi="Times New Roman" w:cs="Times New Roman"/>
          <w:color w:val="000000" w:themeColor="text1"/>
          <w:sz w:val="24"/>
          <w:szCs w:val="24"/>
          <w:lang w:val="es-MX"/>
        </w:rPr>
        <w:t>mais</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dois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milhões</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estudantes</w:t>
      </w:r>
      <w:proofErr w:type="spellEnd"/>
      <w:r w:rsidRPr="00AB5DE9">
        <w:rPr>
          <w:rFonts w:ascii="Times New Roman" w:hAnsi="Times New Roman" w:cs="Times New Roman"/>
          <w:color w:val="000000" w:themeColor="text1"/>
          <w:sz w:val="24"/>
          <w:szCs w:val="24"/>
          <w:lang w:val="es-MX"/>
        </w:rPr>
        <w:t xml:space="preserve">, durante </w:t>
      </w:r>
      <w:proofErr w:type="spellStart"/>
      <w:r w:rsidRPr="00AB5DE9">
        <w:rPr>
          <w:rFonts w:ascii="Times New Roman" w:hAnsi="Times New Roman" w:cs="Times New Roman"/>
          <w:color w:val="000000" w:themeColor="text1"/>
          <w:sz w:val="24"/>
          <w:szCs w:val="24"/>
          <w:lang w:val="es-MX"/>
        </w:rPr>
        <w:t>sua</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carreira</w:t>
      </w:r>
      <w:proofErr w:type="spellEnd"/>
      <w:r w:rsidRPr="00AB5DE9">
        <w:rPr>
          <w:rFonts w:ascii="Times New Roman" w:hAnsi="Times New Roman" w:cs="Times New Roman"/>
          <w:color w:val="000000" w:themeColor="text1"/>
          <w:sz w:val="24"/>
          <w:szCs w:val="24"/>
          <w:lang w:val="es-MX"/>
        </w:rPr>
        <w:t xml:space="preserve"> escolar, </w:t>
      </w:r>
      <w:proofErr w:type="spellStart"/>
      <w:r w:rsidRPr="00AB5DE9">
        <w:rPr>
          <w:rFonts w:ascii="Times New Roman" w:hAnsi="Times New Roman" w:cs="Times New Roman"/>
          <w:color w:val="000000" w:themeColor="text1"/>
          <w:sz w:val="24"/>
          <w:szCs w:val="24"/>
          <w:lang w:val="es-MX"/>
        </w:rPr>
        <w:t>ouvem</w:t>
      </w:r>
      <w:proofErr w:type="spellEnd"/>
      <w:r w:rsidRPr="00AB5DE9">
        <w:rPr>
          <w:rFonts w:ascii="Times New Roman" w:hAnsi="Times New Roman" w:cs="Times New Roman"/>
          <w:color w:val="000000" w:themeColor="text1"/>
          <w:sz w:val="24"/>
          <w:szCs w:val="24"/>
          <w:lang w:val="es-MX"/>
        </w:rPr>
        <w:t xml:space="preserve"> os colegas </w:t>
      </w:r>
      <w:proofErr w:type="spellStart"/>
      <w:r w:rsidRPr="00AB5DE9">
        <w:rPr>
          <w:rFonts w:ascii="Times New Roman" w:hAnsi="Times New Roman" w:cs="Times New Roman"/>
          <w:color w:val="000000" w:themeColor="text1"/>
          <w:sz w:val="24"/>
          <w:szCs w:val="24"/>
          <w:lang w:val="es-MX"/>
        </w:rPr>
        <w:t>ou</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professores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dizerem</w:t>
      </w:r>
      <w:proofErr w:type="spellEnd"/>
      <w:r w:rsidRPr="00AB5DE9">
        <w:rPr>
          <w:rFonts w:ascii="Times New Roman" w:hAnsi="Times New Roman" w:cs="Times New Roman"/>
          <w:color w:val="000000" w:themeColor="text1"/>
          <w:sz w:val="24"/>
          <w:szCs w:val="24"/>
          <w:lang w:val="es-MX"/>
        </w:rPr>
        <w:t xml:space="preserve"> que as </w:t>
      </w:r>
      <w:proofErr w:type="spellStart"/>
      <w:r w:rsidRPr="00AB5DE9">
        <w:rPr>
          <w:rFonts w:ascii="Times New Roman" w:hAnsi="Times New Roman" w:cs="Times New Roman"/>
          <w:color w:val="000000" w:themeColor="text1"/>
          <w:sz w:val="24"/>
          <w:szCs w:val="24"/>
          <w:lang w:val="es-MX"/>
        </w:rPr>
        <w:t>mulheres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não</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devem</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estudar</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uma</w:t>
      </w:r>
      <w:proofErr w:type="spellEnd"/>
      <w:r w:rsidRPr="00AB5DE9">
        <w:rPr>
          <w:rFonts w:ascii="Times New Roman" w:hAnsi="Times New Roman" w:cs="Times New Roman"/>
          <w:color w:val="000000" w:themeColor="text1"/>
          <w:sz w:val="24"/>
          <w:szCs w:val="24"/>
          <w:lang w:val="es-MX"/>
        </w:rPr>
        <w:t xml:space="preserve"> das </w:t>
      </w:r>
      <w:proofErr w:type="spellStart"/>
      <w:r w:rsidRPr="00AB5DE9">
        <w:rPr>
          <w:rFonts w:ascii="Times New Roman" w:hAnsi="Times New Roman" w:cs="Times New Roman"/>
          <w:color w:val="000000" w:themeColor="text1"/>
          <w:sz w:val="24"/>
          <w:szCs w:val="24"/>
          <w:lang w:val="es-MX"/>
        </w:rPr>
        <w:t>várias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expressões</w:t>
      </w:r>
      <w:proofErr w:type="spellEnd"/>
      <w:r w:rsidRPr="00AB5DE9">
        <w:rPr>
          <w:rFonts w:ascii="Times New Roman" w:hAnsi="Times New Roman" w:cs="Times New Roman"/>
          <w:color w:val="000000" w:themeColor="text1"/>
          <w:sz w:val="24"/>
          <w:szCs w:val="24"/>
          <w:lang w:val="es-MX"/>
        </w:rPr>
        <w:t xml:space="preserve"> que </w:t>
      </w:r>
      <w:proofErr w:type="spellStart"/>
      <w:r w:rsidRPr="00AB5DE9">
        <w:rPr>
          <w:rFonts w:ascii="Times New Roman" w:hAnsi="Times New Roman" w:cs="Times New Roman"/>
          <w:color w:val="000000" w:themeColor="text1"/>
          <w:sz w:val="24"/>
          <w:szCs w:val="24"/>
          <w:lang w:val="es-MX"/>
        </w:rPr>
        <w:t>impedem</w:t>
      </w:r>
      <w:proofErr w:type="spellEnd"/>
      <w:r w:rsidRPr="00AB5DE9">
        <w:rPr>
          <w:rFonts w:ascii="Times New Roman" w:hAnsi="Times New Roman" w:cs="Times New Roman"/>
          <w:color w:val="000000" w:themeColor="text1"/>
          <w:sz w:val="24"/>
          <w:szCs w:val="24"/>
          <w:lang w:val="es-MX"/>
        </w:rPr>
        <w:t xml:space="preserve"> a </w:t>
      </w:r>
      <w:proofErr w:type="spellStart"/>
      <w:r w:rsidRPr="00AB5DE9">
        <w:rPr>
          <w:rFonts w:ascii="Times New Roman" w:hAnsi="Times New Roman" w:cs="Times New Roman"/>
          <w:color w:val="000000" w:themeColor="text1"/>
          <w:sz w:val="24"/>
          <w:szCs w:val="24"/>
          <w:lang w:val="es-MX"/>
        </w:rPr>
        <w:t>eqüidade</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gênero</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Sob</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tais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condições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tem</w:t>
      </w:r>
      <w:proofErr w:type="spellEnd"/>
      <w:r w:rsidRPr="00AB5DE9">
        <w:rPr>
          <w:rFonts w:ascii="Times New Roman" w:hAnsi="Times New Roman" w:cs="Times New Roman"/>
          <w:color w:val="000000" w:themeColor="text1"/>
          <w:sz w:val="24"/>
          <w:szCs w:val="24"/>
          <w:lang w:val="es-MX"/>
        </w:rPr>
        <w:t xml:space="preserve"> sido </w:t>
      </w:r>
      <w:proofErr w:type="spellStart"/>
      <w:r w:rsidRPr="00AB5DE9">
        <w:rPr>
          <w:rFonts w:ascii="Times New Roman" w:hAnsi="Times New Roman" w:cs="Times New Roman"/>
          <w:color w:val="000000" w:themeColor="text1"/>
          <w:sz w:val="24"/>
          <w:szCs w:val="24"/>
          <w:lang w:val="es-MX"/>
        </w:rPr>
        <w:t>reconhecido</w:t>
      </w:r>
      <w:proofErr w:type="spellEnd"/>
      <w:r w:rsidRPr="00AB5DE9">
        <w:rPr>
          <w:rFonts w:ascii="Times New Roman" w:hAnsi="Times New Roman" w:cs="Times New Roman"/>
          <w:color w:val="000000" w:themeColor="text1"/>
          <w:sz w:val="24"/>
          <w:szCs w:val="24"/>
          <w:lang w:val="es-MX"/>
        </w:rPr>
        <w:t xml:space="preserve"> que as </w:t>
      </w:r>
      <w:proofErr w:type="spellStart"/>
      <w:r w:rsidRPr="00AB5DE9">
        <w:rPr>
          <w:rFonts w:ascii="Times New Roman" w:hAnsi="Times New Roman" w:cs="Times New Roman"/>
          <w:color w:val="000000" w:themeColor="text1"/>
          <w:sz w:val="24"/>
          <w:szCs w:val="24"/>
          <w:lang w:val="es-MX"/>
        </w:rPr>
        <w:t>instituições</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ensino</w:t>
      </w:r>
      <w:proofErr w:type="spellEnd"/>
      <w:r w:rsidRPr="00AB5DE9">
        <w:rPr>
          <w:rFonts w:ascii="Times New Roman" w:hAnsi="Times New Roman" w:cs="Times New Roman"/>
          <w:color w:val="000000" w:themeColor="text1"/>
          <w:sz w:val="24"/>
          <w:szCs w:val="24"/>
          <w:lang w:val="es-MX"/>
        </w:rPr>
        <w:t xml:space="preserve"> superior (IES) </w:t>
      </w:r>
      <w:proofErr w:type="spellStart"/>
      <w:r w:rsidRPr="00AB5DE9">
        <w:rPr>
          <w:rFonts w:ascii="Times New Roman" w:hAnsi="Times New Roman" w:cs="Times New Roman"/>
          <w:color w:val="000000" w:themeColor="text1"/>
          <w:sz w:val="24"/>
          <w:szCs w:val="24"/>
          <w:lang w:val="es-MX"/>
        </w:rPr>
        <w:t>escolhidas</w:t>
      </w:r>
      <w:proofErr w:type="spellEnd"/>
      <w:r w:rsidRPr="00AB5DE9">
        <w:rPr>
          <w:rFonts w:ascii="Times New Roman" w:hAnsi="Times New Roman" w:cs="Times New Roman"/>
          <w:color w:val="000000" w:themeColor="text1"/>
          <w:sz w:val="24"/>
          <w:szCs w:val="24"/>
          <w:lang w:val="es-MX"/>
        </w:rPr>
        <w:t xml:space="preserve"> e indicadores desagregados que </w:t>
      </w:r>
      <w:proofErr w:type="spellStart"/>
      <w:r w:rsidRPr="00AB5DE9">
        <w:rPr>
          <w:rFonts w:ascii="Times New Roman" w:hAnsi="Times New Roman" w:cs="Times New Roman"/>
          <w:color w:val="000000" w:themeColor="text1"/>
          <w:sz w:val="24"/>
          <w:szCs w:val="24"/>
          <w:lang w:val="es-MX"/>
        </w:rPr>
        <w:t>ajudam</w:t>
      </w:r>
      <w:proofErr w:type="spellEnd"/>
      <w:r w:rsidRPr="00AB5DE9">
        <w:rPr>
          <w:rFonts w:ascii="Times New Roman" w:hAnsi="Times New Roman" w:cs="Times New Roman"/>
          <w:color w:val="000000" w:themeColor="text1"/>
          <w:sz w:val="24"/>
          <w:szCs w:val="24"/>
          <w:lang w:val="es-MX"/>
        </w:rPr>
        <w:t xml:space="preserve"> a </w:t>
      </w:r>
      <w:proofErr w:type="spellStart"/>
      <w:r w:rsidRPr="00AB5DE9">
        <w:rPr>
          <w:rFonts w:ascii="Times New Roman" w:hAnsi="Times New Roman" w:cs="Times New Roman"/>
          <w:color w:val="000000" w:themeColor="text1"/>
          <w:sz w:val="24"/>
          <w:szCs w:val="24"/>
          <w:lang w:val="es-MX"/>
        </w:rPr>
        <w:t>reduzir</w:t>
      </w:r>
      <w:proofErr w:type="spellEnd"/>
      <w:r w:rsidRPr="00AB5DE9">
        <w:rPr>
          <w:rFonts w:ascii="Times New Roman" w:hAnsi="Times New Roman" w:cs="Times New Roman"/>
          <w:color w:val="000000" w:themeColor="text1"/>
          <w:sz w:val="24"/>
          <w:szCs w:val="24"/>
          <w:lang w:val="es-MX"/>
        </w:rPr>
        <w:t xml:space="preserve"> a </w:t>
      </w:r>
      <w:proofErr w:type="spellStart"/>
      <w:r w:rsidRPr="00AB5DE9">
        <w:rPr>
          <w:rFonts w:ascii="Times New Roman" w:hAnsi="Times New Roman" w:cs="Times New Roman"/>
          <w:color w:val="000000" w:themeColor="text1"/>
          <w:sz w:val="24"/>
          <w:szCs w:val="24"/>
          <w:lang w:val="es-MX"/>
        </w:rPr>
        <w:t>desigualdade</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ea</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exclusão</w:t>
      </w:r>
      <w:proofErr w:type="spellEnd"/>
      <w:r w:rsidRPr="00AB5DE9">
        <w:rPr>
          <w:rFonts w:ascii="Times New Roman" w:hAnsi="Times New Roman" w:cs="Times New Roman"/>
          <w:color w:val="000000" w:themeColor="text1"/>
          <w:sz w:val="24"/>
          <w:szCs w:val="24"/>
          <w:lang w:val="es-MX"/>
        </w:rPr>
        <w:t xml:space="preserve"> da </w:t>
      </w:r>
      <w:proofErr w:type="spellStart"/>
      <w:r w:rsidRPr="00AB5DE9">
        <w:rPr>
          <w:rFonts w:ascii="Times New Roman" w:hAnsi="Times New Roman" w:cs="Times New Roman"/>
          <w:color w:val="000000" w:themeColor="text1"/>
          <w:sz w:val="24"/>
          <w:szCs w:val="24"/>
          <w:lang w:val="es-MX"/>
        </w:rPr>
        <w:t>população</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feminina</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são</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necessários</w:t>
      </w:r>
      <w:proofErr w:type="spellEnd"/>
      <w:r w:rsidRPr="00AB5DE9">
        <w:rPr>
          <w:rFonts w:ascii="Times New Roman" w:hAnsi="Times New Roman" w:cs="Times New Roman"/>
          <w:color w:val="000000" w:themeColor="text1"/>
          <w:sz w:val="24"/>
          <w:szCs w:val="24"/>
          <w:lang w:val="es-MX"/>
        </w:rPr>
        <w:t xml:space="preserve">. O objetivo </w:t>
      </w:r>
      <w:proofErr w:type="spellStart"/>
      <w:r w:rsidRPr="00AB5DE9">
        <w:rPr>
          <w:rFonts w:ascii="Times New Roman" w:hAnsi="Times New Roman" w:cs="Times New Roman"/>
          <w:color w:val="000000" w:themeColor="text1"/>
          <w:sz w:val="24"/>
          <w:szCs w:val="24"/>
          <w:lang w:val="es-MX"/>
        </w:rPr>
        <w:t>desta</w:t>
      </w:r>
      <w:proofErr w:type="spellEnd"/>
      <w:r w:rsidRPr="00AB5DE9">
        <w:rPr>
          <w:rFonts w:ascii="Times New Roman" w:hAnsi="Times New Roman" w:cs="Times New Roman"/>
          <w:color w:val="000000" w:themeColor="text1"/>
          <w:sz w:val="24"/>
          <w:szCs w:val="24"/>
          <w:lang w:val="es-MX"/>
        </w:rPr>
        <w:t xml:space="preserve"> pesquisa </w:t>
      </w:r>
      <w:proofErr w:type="spellStart"/>
      <w:r w:rsidRPr="00AB5DE9">
        <w:rPr>
          <w:rFonts w:ascii="Times New Roman" w:hAnsi="Times New Roman" w:cs="Times New Roman"/>
          <w:color w:val="000000" w:themeColor="text1"/>
          <w:sz w:val="24"/>
          <w:szCs w:val="24"/>
          <w:lang w:val="es-MX"/>
        </w:rPr>
        <w:t>foi</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fazer</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um</w:t>
      </w:r>
      <w:proofErr w:type="spellEnd"/>
      <w:r w:rsidRPr="00AB5DE9">
        <w:rPr>
          <w:rFonts w:ascii="Times New Roman" w:hAnsi="Times New Roman" w:cs="Times New Roman"/>
          <w:color w:val="000000" w:themeColor="text1"/>
          <w:sz w:val="24"/>
          <w:szCs w:val="24"/>
          <w:lang w:val="es-MX"/>
        </w:rPr>
        <w:t xml:space="preserve"> diagnóstico da </w:t>
      </w:r>
      <w:proofErr w:type="spellStart"/>
      <w:r w:rsidRPr="00AB5DE9">
        <w:rPr>
          <w:rFonts w:ascii="Times New Roman" w:hAnsi="Times New Roman" w:cs="Times New Roman"/>
          <w:color w:val="000000" w:themeColor="text1"/>
          <w:sz w:val="24"/>
          <w:szCs w:val="24"/>
          <w:lang w:val="es-MX"/>
        </w:rPr>
        <w:t>equidade</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gênero</w:t>
      </w:r>
      <w:proofErr w:type="spellEnd"/>
      <w:r w:rsidRPr="00AB5DE9">
        <w:rPr>
          <w:rFonts w:ascii="Times New Roman" w:hAnsi="Times New Roman" w:cs="Times New Roman"/>
          <w:color w:val="000000" w:themeColor="text1"/>
          <w:sz w:val="24"/>
          <w:szCs w:val="24"/>
          <w:lang w:val="es-MX"/>
        </w:rPr>
        <w:t xml:space="preserve"> em </w:t>
      </w:r>
      <w:proofErr w:type="spellStart"/>
      <w:r w:rsidRPr="00AB5DE9">
        <w:rPr>
          <w:rFonts w:ascii="Times New Roman" w:hAnsi="Times New Roman" w:cs="Times New Roman"/>
          <w:color w:val="000000" w:themeColor="text1"/>
          <w:sz w:val="24"/>
          <w:szCs w:val="24"/>
          <w:lang w:val="es-MX"/>
        </w:rPr>
        <w:t>estudantes</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uma</w:t>
      </w:r>
      <w:proofErr w:type="spellEnd"/>
      <w:r w:rsidRPr="00AB5DE9">
        <w:rPr>
          <w:rFonts w:ascii="Times New Roman" w:hAnsi="Times New Roman" w:cs="Times New Roman"/>
          <w:color w:val="000000" w:themeColor="text1"/>
          <w:sz w:val="24"/>
          <w:szCs w:val="24"/>
          <w:lang w:val="es-MX"/>
        </w:rPr>
        <w:t xml:space="preserve"> IES pública para detectar </w:t>
      </w:r>
      <w:proofErr w:type="spellStart"/>
      <w:r w:rsidRPr="00AB5DE9">
        <w:rPr>
          <w:rFonts w:ascii="Times New Roman" w:hAnsi="Times New Roman" w:cs="Times New Roman"/>
          <w:color w:val="000000" w:themeColor="text1"/>
          <w:sz w:val="24"/>
          <w:szCs w:val="24"/>
          <w:lang w:val="es-MX"/>
        </w:rPr>
        <w:t>situações</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desigualdade</w:t>
      </w:r>
      <w:proofErr w:type="spellEnd"/>
      <w:r w:rsidRPr="00AB5DE9">
        <w:rPr>
          <w:rFonts w:ascii="Times New Roman" w:hAnsi="Times New Roman" w:cs="Times New Roman"/>
          <w:color w:val="000000" w:themeColor="text1"/>
          <w:sz w:val="24"/>
          <w:szCs w:val="24"/>
          <w:lang w:val="es-MX"/>
        </w:rPr>
        <w:t xml:space="preserve"> entre </w:t>
      </w:r>
      <w:proofErr w:type="spellStart"/>
      <w:r w:rsidRPr="00AB5DE9">
        <w:rPr>
          <w:rFonts w:ascii="Times New Roman" w:hAnsi="Times New Roman" w:cs="Times New Roman"/>
          <w:color w:val="000000" w:themeColor="text1"/>
          <w:sz w:val="24"/>
          <w:szCs w:val="24"/>
          <w:lang w:val="es-MX"/>
        </w:rPr>
        <w:t>homens</w:t>
      </w:r>
      <w:proofErr w:type="spellEnd"/>
      <w:r w:rsidRPr="00AB5DE9">
        <w:rPr>
          <w:rFonts w:ascii="Times New Roman" w:hAnsi="Times New Roman" w:cs="Times New Roman"/>
          <w:color w:val="000000" w:themeColor="text1"/>
          <w:sz w:val="24"/>
          <w:szCs w:val="24"/>
          <w:lang w:val="es-MX"/>
        </w:rPr>
        <w:t xml:space="preserve"> e </w:t>
      </w:r>
      <w:proofErr w:type="spellStart"/>
      <w:r w:rsidRPr="00AB5DE9">
        <w:rPr>
          <w:rFonts w:ascii="Times New Roman" w:hAnsi="Times New Roman" w:cs="Times New Roman"/>
          <w:color w:val="000000" w:themeColor="text1"/>
          <w:sz w:val="24"/>
          <w:szCs w:val="24"/>
          <w:lang w:val="es-MX"/>
        </w:rPr>
        <w:t>mulheres</w:t>
      </w:r>
      <w:proofErr w:type="spellEnd"/>
      <w:r w:rsidRPr="00AB5DE9">
        <w:rPr>
          <w:rFonts w:ascii="Times New Roman" w:hAnsi="Times New Roman" w:cs="Times New Roman"/>
          <w:color w:val="000000" w:themeColor="text1"/>
          <w:sz w:val="24"/>
          <w:szCs w:val="24"/>
          <w:lang w:val="es-MX"/>
        </w:rPr>
        <w:t xml:space="preserve">. A pesquisa </w:t>
      </w:r>
      <w:proofErr w:type="spellStart"/>
      <w:r w:rsidRPr="00AB5DE9">
        <w:rPr>
          <w:rFonts w:ascii="Times New Roman" w:hAnsi="Times New Roman" w:cs="Times New Roman"/>
          <w:color w:val="000000" w:themeColor="text1"/>
          <w:sz w:val="24"/>
          <w:szCs w:val="24"/>
          <w:lang w:val="es-MX"/>
        </w:rPr>
        <w:t>foi</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conduzida</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na</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Universidade</w:t>
      </w:r>
      <w:proofErr w:type="spellEnd"/>
      <w:r w:rsidRPr="00AB5DE9">
        <w:rPr>
          <w:rFonts w:ascii="Times New Roman" w:hAnsi="Times New Roman" w:cs="Times New Roman"/>
          <w:color w:val="000000" w:themeColor="text1"/>
          <w:sz w:val="24"/>
          <w:szCs w:val="24"/>
          <w:lang w:val="es-MX"/>
        </w:rPr>
        <w:t xml:space="preserve"> Tecnológica da Mixteca (UTM), localizada no estado de Oaxaca, no México, </w:t>
      </w:r>
      <w:proofErr w:type="spellStart"/>
      <w:r w:rsidRPr="00AB5DE9">
        <w:rPr>
          <w:rFonts w:ascii="Times New Roman" w:hAnsi="Times New Roman" w:cs="Times New Roman"/>
          <w:color w:val="000000" w:themeColor="text1"/>
          <w:sz w:val="24"/>
          <w:szCs w:val="24"/>
          <w:lang w:val="es-MX"/>
        </w:rPr>
        <w:t>um</w:t>
      </w:r>
      <w:proofErr w:type="spellEnd"/>
      <w:r w:rsidRPr="00AB5DE9">
        <w:rPr>
          <w:rFonts w:ascii="Times New Roman" w:hAnsi="Times New Roman" w:cs="Times New Roman"/>
          <w:color w:val="000000" w:themeColor="text1"/>
          <w:sz w:val="24"/>
          <w:szCs w:val="24"/>
          <w:lang w:val="es-MX"/>
        </w:rPr>
        <w:t xml:space="preserve"> dos </w:t>
      </w:r>
      <w:proofErr w:type="spellStart"/>
      <w:r w:rsidRPr="00AB5DE9">
        <w:rPr>
          <w:rFonts w:ascii="Times New Roman" w:hAnsi="Times New Roman" w:cs="Times New Roman"/>
          <w:color w:val="000000" w:themeColor="text1"/>
          <w:sz w:val="24"/>
          <w:szCs w:val="24"/>
          <w:lang w:val="es-MX"/>
        </w:rPr>
        <w:t>dez</w:t>
      </w:r>
      <w:proofErr w:type="spellEnd"/>
      <w:r w:rsidRPr="00AB5DE9">
        <w:rPr>
          <w:rFonts w:ascii="Times New Roman" w:hAnsi="Times New Roman" w:cs="Times New Roman"/>
          <w:color w:val="000000" w:themeColor="text1"/>
          <w:sz w:val="24"/>
          <w:szCs w:val="24"/>
          <w:lang w:val="es-MX"/>
        </w:rPr>
        <w:t xml:space="preserve"> estados </w:t>
      </w:r>
      <w:proofErr w:type="spellStart"/>
      <w:r w:rsidRPr="00AB5DE9">
        <w:rPr>
          <w:rFonts w:ascii="Times New Roman" w:hAnsi="Times New Roman" w:cs="Times New Roman"/>
          <w:color w:val="000000" w:themeColor="text1"/>
          <w:sz w:val="24"/>
          <w:szCs w:val="24"/>
          <w:lang w:val="es-MX"/>
        </w:rPr>
        <w:t>mais</w:t>
      </w:r>
      <w:proofErr w:type="spellEnd"/>
      <w:r w:rsidRPr="00AB5DE9">
        <w:rPr>
          <w:rFonts w:ascii="Times New Roman" w:hAnsi="Times New Roman" w:cs="Times New Roman"/>
          <w:color w:val="000000" w:themeColor="text1"/>
          <w:sz w:val="24"/>
          <w:szCs w:val="24"/>
          <w:lang w:val="es-MX"/>
        </w:rPr>
        <w:t xml:space="preserve"> populosos do país. </w:t>
      </w:r>
      <w:proofErr w:type="spellStart"/>
      <w:r w:rsidRPr="00AB5DE9">
        <w:rPr>
          <w:rFonts w:ascii="Times New Roman" w:hAnsi="Times New Roman" w:cs="Times New Roman"/>
          <w:color w:val="000000" w:themeColor="text1"/>
          <w:sz w:val="24"/>
          <w:szCs w:val="24"/>
          <w:lang w:val="es-MX"/>
        </w:rPr>
        <w:t>Foi</w:t>
      </w:r>
      <w:proofErr w:type="spellEnd"/>
      <w:r w:rsidRPr="00AB5DE9">
        <w:rPr>
          <w:rFonts w:ascii="Times New Roman" w:hAnsi="Times New Roman" w:cs="Times New Roman"/>
          <w:color w:val="000000" w:themeColor="text1"/>
          <w:sz w:val="24"/>
          <w:szCs w:val="24"/>
          <w:lang w:val="es-MX"/>
        </w:rPr>
        <w:t xml:space="preserve"> utilizado indicadores do sistema para a </w:t>
      </w:r>
      <w:proofErr w:type="spellStart"/>
      <w:r w:rsidRPr="00AB5DE9">
        <w:rPr>
          <w:rFonts w:ascii="Times New Roman" w:hAnsi="Times New Roman" w:cs="Times New Roman"/>
          <w:color w:val="000000" w:themeColor="text1"/>
          <w:sz w:val="24"/>
          <w:szCs w:val="24"/>
          <w:lang w:val="es-MX"/>
        </w:rPr>
        <w:t>equidade</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gênero</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nas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instituições</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ensino</w:t>
      </w:r>
      <w:proofErr w:type="spellEnd"/>
      <w:r w:rsidRPr="00AB5DE9">
        <w:rPr>
          <w:rFonts w:ascii="Times New Roman" w:hAnsi="Times New Roman" w:cs="Times New Roman"/>
          <w:color w:val="000000" w:themeColor="text1"/>
          <w:sz w:val="24"/>
          <w:szCs w:val="24"/>
          <w:lang w:val="es-MX"/>
        </w:rPr>
        <w:t xml:space="preserve"> superior, </w:t>
      </w:r>
      <w:proofErr w:type="spellStart"/>
      <w:r w:rsidRPr="00AB5DE9">
        <w:rPr>
          <w:rFonts w:ascii="Times New Roman" w:hAnsi="Times New Roman" w:cs="Times New Roman"/>
          <w:color w:val="000000" w:themeColor="text1"/>
          <w:sz w:val="24"/>
          <w:szCs w:val="24"/>
          <w:lang w:val="es-MX"/>
        </w:rPr>
        <w:t>gerado</w:t>
      </w:r>
      <w:proofErr w:type="spellEnd"/>
      <w:r w:rsidRPr="00AB5DE9">
        <w:rPr>
          <w:rFonts w:ascii="Times New Roman" w:hAnsi="Times New Roman" w:cs="Times New Roman"/>
          <w:color w:val="000000" w:themeColor="text1"/>
          <w:sz w:val="24"/>
          <w:szCs w:val="24"/>
          <w:lang w:val="es-MX"/>
        </w:rPr>
        <w:t xml:space="preserve"> pelo Programa </w:t>
      </w:r>
      <w:proofErr w:type="spellStart"/>
      <w:r w:rsidRPr="00AB5DE9">
        <w:rPr>
          <w:rFonts w:ascii="Times New Roman" w:hAnsi="Times New Roman" w:cs="Times New Roman"/>
          <w:color w:val="000000" w:themeColor="text1"/>
          <w:sz w:val="24"/>
          <w:szCs w:val="24"/>
          <w:lang w:val="es-MX"/>
        </w:rPr>
        <w:t>Universidade</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Estudos</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Gênero</w:t>
      </w:r>
      <w:proofErr w:type="spellEnd"/>
      <w:r w:rsidRPr="00AB5DE9">
        <w:rPr>
          <w:rFonts w:ascii="Times New Roman" w:hAnsi="Times New Roman" w:cs="Times New Roman"/>
          <w:color w:val="000000" w:themeColor="text1"/>
          <w:sz w:val="24"/>
          <w:szCs w:val="24"/>
          <w:lang w:val="es-MX"/>
        </w:rPr>
        <w:t xml:space="preserve"> (PUEG) e do Instituto Nacional para a </w:t>
      </w:r>
      <w:proofErr w:type="spellStart"/>
      <w:r w:rsidRPr="00AB5DE9">
        <w:rPr>
          <w:rFonts w:ascii="Times New Roman" w:hAnsi="Times New Roman" w:cs="Times New Roman"/>
          <w:color w:val="000000" w:themeColor="text1"/>
          <w:sz w:val="24"/>
          <w:szCs w:val="24"/>
          <w:lang w:val="es-MX"/>
        </w:rPr>
        <w:t>Mulher</w:t>
      </w:r>
      <w:proofErr w:type="spellEnd"/>
      <w:r w:rsidRPr="00AB5DE9">
        <w:rPr>
          <w:rFonts w:ascii="Times New Roman" w:hAnsi="Times New Roman" w:cs="Times New Roman"/>
          <w:color w:val="000000" w:themeColor="text1"/>
          <w:sz w:val="24"/>
          <w:szCs w:val="24"/>
          <w:lang w:val="es-MX"/>
        </w:rPr>
        <w:t xml:space="preserve"> (INMUJERES), que </w:t>
      </w:r>
      <w:proofErr w:type="spellStart"/>
      <w:r w:rsidRPr="00AB5DE9">
        <w:rPr>
          <w:rFonts w:ascii="Times New Roman" w:hAnsi="Times New Roman" w:cs="Times New Roman"/>
          <w:color w:val="000000" w:themeColor="text1"/>
          <w:sz w:val="24"/>
          <w:szCs w:val="24"/>
          <w:lang w:val="es-MX"/>
        </w:rPr>
        <w:t>também</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foi</w:t>
      </w:r>
      <w:proofErr w:type="spellEnd"/>
      <w:r w:rsidRPr="00AB5DE9">
        <w:rPr>
          <w:rFonts w:ascii="Times New Roman" w:hAnsi="Times New Roman" w:cs="Times New Roman"/>
          <w:color w:val="000000" w:themeColor="text1"/>
          <w:sz w:val="24"/>
          <w:szCs w:val="24"/>
          <w:lang w:val="es-MX"/>
        </w:rPr>
        <w:t xml:space="preserve"> sugerido pelo </w:t>
      </w:r>
      <w:proofErr w:type="spellStart"/>
      <w:r w:rsidRPr="00AB5DE9">
        <w:rPr>
          <w:rFonts w:ascii="Times New Roman" w:hAnsi="Times New Roman" w:cs="Times New Roman"/>
          <w:color w:val="000000" w:themeColor="text1"/>
          <w:sz w:val="24"/>
          <w:szCs w:val="24"/>
          <w:lang w:val="es-MX"/>
        </w:rPr>
        <w:t>Associação</w:t>
      </w:r>
      <w:proofErr w:type="spellEnd"/>
      <w:r w:rsidRPr="00AB5DE9">
        <w:rPr>
          <w:rFonts w:ascii="Times New Roman" w:hAnsi="Times New Roman" w:cs="Times New Roman"/>
          <w:color w:val="000000" w:themeColor="text1"/>
          <w:sz w:val="24"/>
          <w:szCs w:val="24"/>
          <w:lang w:val="es-MX"/>
        </w:rPr>
        <w:t xml:space="preserve"> Nacional de Universidades e </w:t>
      </w:r>
      <w:proofErr w:type="spellStart"/>
      <w:r w:rsidRPr="00AB5DE9">
        <w:rPr>
          <w:rFonts w:ascii="Times New Roman" w:hAnsi="Times New Roman" w:cs="Times New Roman"/>
          <w:color w:val="000000" w:themeColor="text1"/>
          <w:sz w:val="24"/>
          <w:szCs w:val="24"/>
          <w:lang w:val="es-MX"/>
        </w:rPr>
        <w:t>Instituições</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Ensino</w:t>
      </w:r>
      <w:proofErr w:type="spellEnd"/>
      <w:r w:rsidRPr="00AB5DE9">
        <w:rPr>
          <w:rFonts w:ascii="Times New Roman" w:hAnsi="Times New Roman" w:cs="Times New Roman"/>
          <w:color w:val="000000" w:themeColor="text1"/>
          <w:sz w:val="24"/>
          <w:szCs w:val="24"/>
          <w:lang w:val="es-MX"/>
        </w:rPr>
        <w:t xml:space="preserve"> Superior (ANUIES), </w:t>
      </w:r>
      <w:proofErr w:type="spellStart"/>
      <w:r w:rsidRPr="00AB5DE9">
        <w:rPr>
          <w:rFonts w:ascii="Times New Roman" w:hAnsi="Times New Roman" w:cs="Times New Roman"/>
          <w:color w:val="000000" w:themeColor="text1"/>
          <w:sz w:val="24"/>
          <w:szCs w:val="24"/>
          <w:lang w:val="es-MX"/>
        </w:rPr>
        <w:t>uma</w:t>
      </w:r>
      <w:proofErr w:type="spellEnd"/>
      <w:r w:rsidRPr="00AB5DE9">
        <w:rPr>
          <w:rFonts w:ascii="Times New Roman" w:hAnsi="Times New Roman" w:cs="Times New Roman"/>
          <w:color w:val="000000" w:themeColor="text1"/>
          <w:sz w:val="24"/>
          <w:szCs w:val="24"/>
          <w:lang w:val="es-MX"/>
        </w:rPr>
        <w:t xml:space="preserve"> vez que este sistema </w:t>
      </w:r>
      <w:proofErr w:type="spellStart"/>
      <w:r w:rsidRPr="00AB5DE9">
        <w:rPr>
          <w:rFonts w:ascii="Times New Roman" w:hAnsi="Times New Roman" w:cs="Times New Roman"/>
          <w:color w:val="000000" w:themeColor="text1"/>
          <w:sz w:val="24"/>
          <w:szCs w:val="24"/>
          <w:lang w:val="es-MX"/>
        </w:rPr>
        <w:t>oferece</w:t>
      </w:r>
      <w:proofErr w:type="spellEnd"/>
      <w:r w:rsidRPr="00AB5DE9">
        <w:rPr>
          <w:rFonts w:ascii="Times New Roman" w:hAnsi="Times New Roman" w:cs="Times New Roman"/>
          <w:color w:val="000000" w:themeColor="text1"/>
          <w:sz w:val="24"/>
          <w:szCs w:val="24"/>
          <w:lang w:val="es-MX"/>
        </w:rPr>
        <w:t xml:space="preserve"> a </w:t>
      </w:r>
      <w:proofErr w:type="spellStart"/>
      <w:r w:rsidRPr="00AB5DE9">
        <w:rPr>
          <w:rFonts w:ascii="Times New Roman" w:hAnsi="Times New Roman" w:cs="Times New Roman"/>
          <w:color w:val="000000" w:themeColor="text1"/>
          <w:sz w:val="24"/>
          <w:szCs w:val="24"/>
          <w:lang w:val="es-MX"/>
        </w:rPr>
        <w:t>possibilidade</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padronização</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critérios</w:t>
      </w:r>
      <w:proofErr w:type="spellEnd"/>
      <w:r w:rsidRPr="00AB5DE9">
        <w:rPr>
          <w:rFonts w:ascii="Times New Roman" w:hAnsi="Times New Roman" w:cs="Times New Roman"/>
          <w:color w:val="000000" w:themeColor="text1"/>
          <w:sz w:val="24"/>
          <w:szCs w:val="24"/>
          <w:lang w:val="es-MX"/>
        </w:rPr>
        <w:t xml:space="preserve">. A </w:t>
      </w:r>
      <w:proofErr w:type="spellStart"/>
      <w:r w:rsidRPr="00AB5DE9">
        <w:rPr>
          <w:rFonts w:ascii="Times New Roman" w:hAnsi="Times New Roman" w:cs="Times New Roman"/>
          <w:color w:val="000000" w:themeColor="text1"/>
          <w:sz w:val="24"/>
          <w:szCs w:val="24"/>
          <w:lang w:val="es-MX"/>
        </w:rPr>
        <w:t>população</w:t>
      </w:r>
      <w:proofErr w:type="spellEnd"/>
      <w:r w:rsidRPr="00AB5DE9">
        <w:rPr>
          <w:rFonts w:ascii="Times New Roman" w:hAnsi="Times New Roman" w:cs="Times New Roman"/>
          <w:color w:val="000000" w:themeColor="text1"/>
          <w:sz w:val="24"/>
          <w:szCs w:val="24"/>
          <w:lang w:val="es-MX"/>
        </w:rPr>
        <w:t xml:space="preserve"> do </w:t>
      </w:r>
      <w:proofErr w:type="spellStart"/>
      <w:r w:rsidRPr="00AB5DE9">
        <w:rPr>
          <w:rFonts w:ascii="Times New Roman" w:hAnsi="Times New Roman" w:cs="Times New Roman"/>
          <w:color w:val="000000" w:themeColor="text1"/>
          <w:sz w:val="24"/>
          <w:szCs w:val="24"/>
          <w:lang w:val="es-MX"/>
        </w:rPr>
        <w:t>estudo</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consistiu</w:t>
      </w:r>
      <w:proofErr w:type="spellEnd"/>
      <w:r w:rsidRPr="00AB5DE9">
        <w:rPr>
          <w:rFonts w:ascii="Times New Roman" w:hAnsi="Times New Roman" w:cs="Times New Roman"/>
          <w:color w:val="000000" w:themeColor="text1"/>
          <w:sz w:val="24"/>
          <w:szCs w:val="24"/>
          <w:lang w:val="es-MX"/>
        </w:rPr>
        <w:t xml:space="preserve"> de 714 </w:t>
      </w:r>
      <w:proofErr w:type="spellStart"/>
      <w:r w:rsidRPr="00AB5DE9">
        <w:rPr>
          <w:rFonts w:ascii="Times New Roman" w:hAnsi="Times New Roman" w:cs="Times New Roman"/>
          <w:color w:val="000000" w:themeColor="text1"/>
          <w:sz w:val="24"/>
          <w:szCs w:val="24"/>
          <w:lang w:val="es-MX"/>
        </w:rPr>
        <w:t>estudantes</w:t>
      </w:r>
      <w:proofErr w:type="spellEnd"/>
      <w:r w:rsidRPr="00AB5DE9">
        <w:rPr>
          <w:rFonts w:ascii="Times New Roman" w:hAnsi="Times New Roman" w:cs="Times New Roman"/>
          <w:color w:val="000000" w:themeColor="text1"/>
          <w:sz w:val="24"/>
          <w:szCs w:val="24"/>
          <w:lang w:val="es-MX"/>
        </w:rPr>
        <w:t xml:space="preserve">, 43% do sexo </w:t>
      </w:r>
      <w:proofErr w:type="spellStart"/>
      <w:r w:rsidRPr="00AB5DE9">
        <w:rPr>
          <w:rFonts w:ascii="Times New Roman" w:hAnsi="Times New Roman" w:cs="Times New Roman"/>
          <w:color w:val="000000" w:themeColor="text1"/>
          <w:sz w:val="24"/>
          <w:szCs w:val="24"/>
          <w:lang w:val="es-MX"/>
        </w:rPr>
        <w:t>feminino</w:t>
      </w:r>
      <w:proofErr w:type="spellEnd"/>
      <w:r w:rsidRPr="00AB5DE9">
        <w:rPr>
          <w:rFonts w:ascii="Times New Roman" w:hAnsi="Times New Roman" w:cs="Times New Roman"/>
          <w:color w:val="000000" w:themeColor="text1"/>
          <w:sz w:val="24"/>
          <w:szCs w:val="24"/>
          <w:lang w:val="es-MX"/>
        </w:rPr>
        <w:t xml:space="preserve"> e 57% do sexo masculino, </w:t>
      </w:r>
      <w:proofErr w:type="spellStart"/>
      <w:r w:rsidRPr="00AB5DE9">
        <w:rPr>
          <w:rFonts w:ascii="Times New Roman" w:hAnsi="Times New Roman" w:cs="Times New Roman"/>
          <w:color w:val="000000" w:themeColor="text1"/>
          <w:sz w:val="24"/>
          <w:szCs w:val="24"/>
          <w:lang w:val="es-MX"/>
        </w:rPr>
        <w:t>terceiro</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quarto</w:t>
      </w:r>
      <w:proofErr w:type="spellEnd"/>
      <w:r w:rsidRPr="00AB5DE9">
        <w:rPr>
          <w:rFonts w:ascii="Times New Roman" w:hAnsi="Times New Roman" w:cs="Times New Roman"/>
          <w:color w:val="000000" w:themeColor="text1"/>
          <w:sz w:val="24"/>
          <w:szCs w:val="24"/>
          <w:lang w:val="es-MX"/>
        </w:rPr>
        <w:t xml:space="preserve"> e último </w:t>
      </w:r>
      <w:proofErr w:type="spellStart"/>
      <w:r w:rsidRPr="00AB5DE9">
        <w:rPr>
          <w:rFonts w:ascii="Times New Roman" w:hAnsi="Times New Roman" w:cs="Times New Roman"/>
          <w:color w:val="000000" w:themeColor="text1"/>
          <w:sz w:val="24"/>
          <w:szCs w:val="24"/>
          <w:lang w:val="es-MX"/>
        </w:rPr>
        <w:t>ano</w:t>
      </w:r>
      <w:proofErr w:type="spellEnd"/>
      <w:r w:rsidRPr="00AB5DE9">
        <w:rPr>
          <w:rFonts w:ascii="Times New Roman" w:hAnsi="Times New Roman" w:cs="Times New Roman"/>
          <w:color w:val="000000" w:themeColor="text1"/>
          <w:sz w:val="24"/>
          <w:szCs w:val="24"/>
          <w:lang w:val="es-MX"/>
        </w:rPr>
        <w:t xml:space="preserve"> das </w:t>
      </w:r>
      <w:proofErr w:type="spellStart"/>
      <w:r w:rsidRPr="00AB5DE9">
        <w:rPr>
          <w:rFonts w:ascii="Times New Roman" w:hAnsi="Times New Roman" w:cs="Times New Roman"/>
          <w:color w:val="000000" w:themeColor="text1"/>
          <w:sz w:val="24"/>
          <w:szCs w:val="24"/>
          <w:lang w:val="es-MX"/>
        </w:rPr>
        <w:t>carreiras</w:t>
      </w:r>
      <w:proofErr w:type="spellEnd"/>
      <w:r w:rsidRPr="00AB5DE9">
        <w:rPr>
          <w:rFonts w:ascii="Times New Roman" w:hAnsi="Times New Roman" w:cs="Times New Roman"/>
          <w:color w:val="000000" w:themeColor="text1"/>
          <w:sz w:val="24"/>
          <w:szCs w:val="24"/>
          <w:lang w:val="es-MX"/>
        </w:rPr>
        <w:t xml:space="preserve"> de nove rosto </w:t>
      </w:r>
      <w:proofErr w:type="spellStart"/>
      <w:r w:rsidRPr="00AB5DE9">
        <w:rPr>
          <w:rFonts w:ascii="Times New Roman" w:hAnsi="Times New Roman" w:cs="Times New Roman"/>
          <w:color w:val="000000" w:themeColor="text1"/>
          <w:sz w:val="24"/>
          <w:szCs w:val="24"/>
          <w:lang w:val="es-MX"/>
        </w:rPr>
        <w:t>oferecidas</w:t>
      </w:r>
      <w:proofErr w:type="spellEnd"/>
      <w:r w:rsidRPr="00AB5DE9">
        <w:rPr>
          <w:rFonts w:ascii="Times New Roman" w:hAnsi="Times New Roman" w:cs="Times New Roman"/>
          <w:color w:val="000000" w:themeColor="text1"/>
          <w:sz w:val="24"/>
          <w:szCs w:val="24"/>
          <w:lang w:val="es-MX"/>
        </w:rPr>
        <w:t xml:space="preserve"> pela </w:t>
      </w:r>
      <w:proofErr w:type="spellStart"/>
      <w:r w:rsidRPr="00AB5DE9">
        <w:rPr>
          <w:rFonts w:ascii="Times New Roman" w:hAnsi="Times New Roman" w:cs="Times New Roman"/>
          <w:color w:val="000000" w:themeColor="text1"/>
          <w:sz w:val="24"/>
          <w:szCs w:val="24"/>
          <w:lang w:val="es-MX"/>
        </w:rPr>
        <w:t>universidade</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já</w:t>
      </w:r>
      <w:proofErr w:type="spellEnd"/>
      <w:r w:rsidRPr="00AB5DE9">
        <w:rPr>
          <w:rFonts w:ascii="Times New Roman" w:hAnsi="Times New Roman" w:cs="Times New Roman"/>
          <w:color w:val="000000" w:themeColor="text1"/>
          <w:sz w:val="24"/>
          <w:szCs w:val="24"/>
          <w:lang w:val="es-MX"/>
        </w:rPr>
        <w:t xml:space="preserve"> mencionado. </w:t>
      </w:r>
      <w:proofErr w:type="spellStart"/>
      <w:r w:rsidRPr="00AB5DE9">
        <w:rPr>
          <w:rFonts w:ascii="Times New Roman" w:hAnsi="Times New Roman" w:cs="Times New Roman"/>
          <w:color w:val="000000" w:themeColor="text1"/>
          <w:sz w:val="24"/>
          <w:szCs w:val="24"/>
          <w:lang w:val="es-MX"/>
        </w:rPr>
        <w:t>Uma</w:t>
      </w:r>
      <w:proofErr w:type="spellEnd"/>
      <w:r w:rsidRPr="00AB5DE9">
        <w:rPr>
          <w:rFonts w:ascii="Times New Roman" w:hAnsi="Times New Roman" w:cs="Times New Roman"/>
          <w:color w:val="000000" w:themeColor="text1"/>
          <w:sz w:val="24"/>
          <w:szCs w:val="24"/>
          <w:lang w:val="es-MX"/>
        </w:rPr>
        <w:t xml:space="preserve"> pesquisa de 25 </w:t>
      </w:r>
      <w:proofErr w:type="spellStart"/>
      <w:r w:rsidRPr="00AB5DE9">
        <w:rPr>
          <w:rFonts w:ascii="Times New Roman" w:hAnsi="Times New Roman" w:cs="Times New Roman"/>
          <w:color w:val="000000" w:themeColor="text1"/>
          <w:sz w:val="24"/>
          <w:szCs w:val="24"/>
          <w:lang w:val="es-MX"/>
        </w:rPr>
        <w:t>questões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foi</w:t>
      </w:r>
      <w:proofErr w:type="spellEnd"/>
      <w:r w:rsidRPr="00AB5DE9">
        <w:rPr>
          <w:rFonts w:ascii="Times New Roman" w:hAnsi="Times New Roman" w:cs="Times New Roman"/>
          <w:color w:val="000000" w:themeColor="text1"/>
          <w:sz w:val="24"/>
          <w:szCs w:val="24"/>
          <w:lang w:val="es-MX"/>
        </w:rPr>
        <w:t xml:space="preserve"> aplicada a </w:t>
      </w:r>
      <w:proofErr w:type="spellStart"/>
      <w:r w:rsidRPr="00AB5DE9">
        <w:rPr>
          <w:rFonts w:ascii="Times New Roman" w:hAnsi="Times New Roman" w:cs="Times New Roman"/>
          <w:color w:val="000000" w:themeColor="text1"/>
          <w:sz w:val="24"/>
          <w:szCs w:val="24"/>
          <w:lang w:val="es-MX"/>
        </w:rPr>
        <w:t>elas</w:t>
      </w:r>
      <w:proofErr w:type="spellEnd"/>
      <w:r w:rsidRPr="00AB5DE9">
        <w:rPr>
          <w:rFonts w:ascii="Times New Roman" w:hAnsi="Times New Roman" w:cs="Times New Roman"/>
          <w:color w:val="000000" w:themeColor="text1"/>
          <w:sz w:val="24"/>
          <w:szCs w:val="24"/>
          <w:lang w:val="es-MX"/>
        </w:rPr>
        <w:t xml:space="preserve"> e </w:t>
      </w:r>
      <w:proofErr w:type="spellStart"/>
      <w:r w:rsidRPr="00AB5DE9">
        <w:rPr>
          <w:rFonts w:ascii="Times New Roman" w:hAnsi="Times New Roman" w:cs="Times New Roman"/>
          <w:color w:val="000000" w:themeColor="text1"/>
          <w:sz w:val="24"/>
          <w:szCs w:val="24"/>
          <w:lang w:val="es-MX"/>
        </w:rPr>
        <w:t>suas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respostas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foram</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analisadas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com</w:t>
      </w:r>
      <w:proofErr w:type="spellEnd"/>
      <w:r w:rsidRPr="00AB5DE9">
        <w:rPr>
          <w:rFonts w:ascii="Times New Roman" w:hAnsi="Times New Roman" w:cs="Times New Roman"/>
          <w:color w:val="000000" w:themeColor="text1"/>
          <w:sz w:val="24"/>
          <w:szCs w:val="24"/>
          <w:lang w:val="es-MX"/>
        </w:rPr>
        <w:t xml:space="preserve"> o uso de </w:t>
      </w:r>
      <w:proofErr w:type="spellStart"/>
      <w:r w:rsidRPr="00AB5DE9">
        <w:rPr>
          <w:rFonts w:ascii="Times New Roman" w:hAnsi="Times New Roman" w:cs="Times New Roman"/>
          <w:color w:val="000000" w:themeColor="text1"/>
          <w:sz w:val="24"/>
          <w:szCs w:val="24"/>
          <w:lang w:val="es-MX"/>
        </w:rPr>
        <w:t>estatística</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descritiva</w:t>
      </w:r>
      <w:proofErr w:type="spellEnd"/>
      <w:r w:rsidRPr="00AB5DE9">
        <w:rPr>
          <w:rFonts w:ascii="Times New Roman" w:hAnsi="Times New Roman" w:cs="Times New Roman"/>
          <w:color w:val="000000" w:themeColor="text1"/>
          <w:sz w:val="24"/>
          <w:szCs w:val="24"/>
          <w:lang w:val="es-MX"/>
        </w:rPr>
        <w:t xml:space="preserve">. Os resultados </w:t>
      </w:r>
      <w:proofErr w:type="spellStart"/>
      <w:r w:rsidRPr="00AB5DE9">
        <w:rPr>
          <w:rFonts w:ascii="Times New Roman" w:hAnsi="Times New Roman" w:cs="Times New Roman"/>
          <w:color w:val="000000" w:themeColor="text1"/>
          <w:sz w:val="24"/>
          <w:szCs w:val="24"/>
          <w:lang w:val="es-MX"/>
        </w:rPr>
        <w:t>mostram</w:t>
      </w:r>
      <w:proofErr w:type="spellEnd"/>
      <w:r w:rsidRPr="00AB5DE9">
        <w:rPr>
          <w:rFonts w:ascii="Times New Roman" w:hAnsi="Times New Roman" w:cs="Times New Roman"/>
          <w:color w:val="000000" w:themeColor="text1"/>
          <w:sz w:val="24"/>
          <w:szCs w:val="24"/>
          <w:lang w:val="es-MX"/>
        </w:rPr>
        <w:t xml:space="preserve"> que 3,3% dos </w:t>
      </w:r>
      <w:proofErr w:type="spellStart"/>
      <w:r w:rsidRPr="00AB5DE9">
        <w:rPr>
          <w:rFonts w:ascii="Times New Roman" w:hAnsi="Times New Roman" w:cs="Times New Roman"/>
          <w:color w:val="000000" w:themeColor="text1"/>
          <w:sz w:val="24"/>
          <w:szCs w:val="24"/>
          <w:lang w:val="es-MX"/>
        </w:rPr>
        <w:t>estudantes</w:t>
      </w:r>
      <w:proofErr w:type="spellEnd"/>
      <w:r w:rsidRPr="00AB5DE9">
        <w:rPr>
          <w:rFonts w:ascii="Times New Roman" w:hAnsi="Times New Roman" w:cs="Times New Roman"/>
          <w:color w:val="000000" w:themeColor="text1"/>
          <w:sz w:val="24"/>
          <w:szCs w:val="24"/>
          <w:lang w:val="es-MX"/>
        </w:rPr>
        <w:t xml:space="preserve"> do sexo masculino </w:t>
      </w:r>
      <w:proofErr w:type="spellStart"/>
      <w:r w:rsidRPr="00AB5DE9">
        <w:rPr>
          <w:rFonts w:ascii="Times New Roman" w:hAnsi="Times New Roman" w:cs="Times New Roman"/>
          <w:color w:val="000000" w:themeColor="text1"/>
          <w:sz w:val="24"/>
          <w:szCs w:val="24"/>
          <w:lang w:val="es-MX"/>
        </w:rPr>
        <w:t>têm</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uma</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média</w:t>
      </w:r>
      <w:proofErr w:type="spellEnd"/>
      <w:r w:rsidRPr="00AB5DE9">
        <w:rPr>
          <w:rFonts w:ascii="Times New Roman" w:hAnsi="Times New Roman" w:cs="Times New Roman"/>
          <w:color w:val="000000" w:themeColor="text1"/>
          <w:sz w:val="24"/>
          <w:szCs w:val="24"/>
          <w:lang w:val="es-MX"/>
        </w:rPr>
        <w:t xml:space="preserve"> superior a 9,0. </w:t>
      </w:r>
      <w:proofErr w:type="spellStart"/>
      <w:r w:rsidRPr="00AB5DE9">
        <w:rPr>
          <w:rFonts w:ascii="Times New Roman" w:hAnsi="Times New Roman" w:cs="Times New Roman"/>
          <w:color w:val="000000" w:themeColor="text1"/>
          <w:sz w:val="24"/>
          <w:szCs w:val="24"/>
          <w:lang w:val="es-MX"/>
        </w:rPr>
        <w:t>Esse</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percentual</w:t>
      </w:r>
      <w:proofErr w:type="spellEnd"/>
      <w:r w:rsidRPr="00AB5DE9">
        <w:rPr>
          <w:rFonts w:ascii="Times New Roman" w:hAnsi="Times New Roman" w:cs="Times New Roman"/>
          <w:color w:val="000000" w:themeColor="text1"/>
          <w:sz w:val="24"/>
          <w:szCs w:val="24"/>
          <w:lang w:val="es-MX"/>
        </w:rPr>
        <w:t xml:space="preserve"> é </w:t>
      </w:r>
      <w:proofErr w:type="spellStart"/>
      <w:r w:rsidRPr="00AB5DE9">
        <w:rPr>
          <w:rFonts w:ascii="Times New Roman" w:hAnsi="Times New Roman" w:cs="Times New Roman"/>
          <w:color w:val="000000" w:themeColor="text1"/>
          <w:sz w:val="24"/>
          <w:szCs w:val="24"/>
          <w:lang w:val="es-MX"/>
        </w:rPr>
        <w:t>dobrado</w:t>
      </w:r>
      <w:proofErr w:type="spellEnd"/>
      <w:r w:rsidRPr="00AB5DE9">
        <w:rPr>
          <w:rFonts w:ascii="Times New Roman" w:hAnsi="Times New Roman" w:cs="Times New Roman"/>
          <w:color w:val="000000" w:themeColor="text1"/>
          <w:sz w:val="24"/>
          <w:szCs w:val="24"/>
          <w:lang w:val="es-MX"/>
        </w:rPr>
        <w:t xml:space="preserve"> pelas alunas, </w:t>
      </w:r>
      <w:proofErr w:type="spellStart"/>
      <w:r w:rsidRPr="00AB5DE9">
        <w:rPr>
          <w:rFonts w:ascii="Times New Roman" w:hAnsi="Times New Roman" w:cs="Times New Roman"/>
          <w:color w:val="000000" w:themeColor="text1"/>
          <w:sz w:val="24"/>
          <w:szCs w:val="24"/>
          <w:lang w:val="es-MX"/>
        </w:rPr>
        <w:t>ou</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seja</w:t>
      </w:r>
      <w:proofErr w:type="spellEnd"/>
      <w:r w:rsidRPr="00AB5DE9">
        <w:rPr>
          <w:rFonts w:ascii="Times New Roman" w:hAnsi="Times New Roman" w:cs="Times New Roman"/>
          <w:color w:val="000000" w:themeColor="text1"/>
          <w:sz w:val="24"/>
          <w:szCs w:val="24"/>
          <w:lang w:val="es-MX"/>
        </w:rPr>
        <w:t xml:space="preserve">, 6,6% dos </w:t>
      </w:r>
      <w:proofErr w:type="spellStart"/>
      <w:r w:rsidRPr="00AB5DE9">
        <w:rPr>
          <w:rFonts w:ascii="Times New Roman" w:hAnsi="Times New Roman" w:cs="Times New Roman"/>
          <w:color w:val="000000" w:themeColor="text1"/>
          <w:sz w:val="24"/>
          <w:szCs w:val="24"/>
          <w:lang w:val="es-MX"/>
        </w:rPr>
        <w:t>alunos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têm</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médias</w:t>
      </w:r>
      <w:proofErr w:type="spellEnd"/>
      <w:r w:rsidRPr="00AB5DE9">
        <w:rPr>
          <w:rFonts w:ascii="Times New Roman" w:hAnsi="Times New Roman" w:cs="Times New Roman"/>
          <w:color w:val="000000" w:themeColor="text1"/>
          <w:sz w:val="24"/>
          <w:szCs w:val="24"/>
          <w:lang w:val="es-MX"/>
        </w:rPr>
        <w:t xml:space="preserve"> igualmente salientes; e que, </w:t>
      </w:r>
      <w:proofErr w:type="spellStart"/>
      <w:r w:rsidRPr="00AB5DE9">
        <w:rPr>
          <w:rFonts w:ascii="Times New Roman" w:hAnsi="Times New Roman" w:cs="Times New Roman"/>
          <w:color w:val="000000" w:themeColor="text1"/>
          <w:sz w:val="24"/>
          <w:szCs w:val="24"/>
          <w:lang w:val="es-MX"/>
        </w:rPr>
        <w:t>apesar</w:t>
      </w:r>
      <w:proofErr w:type="spellEnd"/>
      <w:r w:rsidRPr="00AB5DE9">
        <w:rPr>
          <w:rFonts w:ascii="Times New Roman" w:hAnsi="Times New Roman" w:cs="Times New Roman"/>
          <w:color w:val="000000" w:themeColor="text1"/>
          <w:sz w:val="24"/>
          <w:szCs w:val="24"/>
          <w:lang w:val="es-MX"/>
        </w:rPr>
        <w:t xml:space="preserve"> do fato de que </w:t>
      </w:r>
      <w:proofErr w:type="spellStart"/>
      <w:r w:rsidRPr="00AB5DE9">
        <w:rPr>
          <w:rFonts w:ascii="Times New Roman" w:hAnsi="Times New Roman" w:cs="Times New Roman"/>
          <w:color w:val="000000" w:themeColor="text1"/>
          <w:sz w:val="24"/>
          <w:szCs w:val="24"/>
          <w:lang w:val="es-MX"/>
        </w:rPr>
        <w:t>uma</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maior</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porcentagem</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destes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são</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responsáveis</w:t>
      </w:r>
      <w:proofErr w:type="spellEnd"/>
      <w:r w:rsidRPr="00AB5DE9">
        <w:rPr>
          <w:rFonts w:ascii="Times New Roman" w:hAnsi="Times New Roman" w:cs="Times New Roman"/>
          <w:color w:val="000000" w:themeColor="text1"/>
          <w:sz w:val="24"/>
          <w:szCs w:val="24"/>
          <w:lang w:val="es-MX"/>
        </w:rPr>
        <w:t xml:space="preserve"> ​​por </w:t>
      </w:r>
      <w:proofErr w:type="spellStart"/>
      <w:r w:rsidRPr="00AB5DE9">
        <w:rPr>
          <w:rFonts w:ascii="Times New Roman" w:hAnsi="Times New Roman" w:cs="Times New Roman"/>
          <w:color w:val="000000" w:themeColor="text1"/>
          <w:sz w:val="24"/>
          <w:szCs w:val="24"/>
          <w:lang w:val="es-MX"/>
        </w:rPr>
        <w:t>crianças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ou</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idosos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Além</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disso</w:t>
      </w:r>
      <w:proofErr w:type="spellEnd"/>
      <w:r w:rsidRPr="00AB5DE9">
        <w:rPr>
          <w:rFonts w:ascii="Times New Roman" w:hAnsi="Times New Roman" w:cs="Times New Roman"/>
          <w:color w:val="000000" w:themeColor="text1"/>
          <w:sz w:val="24"/>
          <w:szCs w:val="24"/>
          <w:lang w:val="es-MX"/>
        </w:rPr>
        <w:t xml:space="preserve">, 55% dos </w:t>
      </w:r>
      <w:proofErr w:type="spellStart"/>
      <w:r w:rsidRPr="00AB5DE9">
        <w:rPr>
          <w:rFonts w:ascii="Times New Roman" w:hAnsi="Times New Roman" w:cs="Times New Roman"/>
          <w:color w:val="000000" w:themeColor="text1"/>
          <w:sz w:val="24"/>
          <w:szCs w:val="24"/>
          <w:lang w:val="es-MX"/>
        </w:rPr>
        <w:t>alunos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escolheram</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sua</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carreira</w:t>
      </w:r>
      <w:proofErr w:type="spellEnd"/>
      <w:r w:rsidRPr="00AB5DE9">
        <w:rPr>
          <w:rFonts w:ascii="Times New Roman" w:hAnsi="Times New Roman" w:cs="Times New Roman"/>
          <w:color w:val="000000" w:themeColor="text1"/>
          <w:sz w:val="24"/>
          <w:szCs w:val="24"/>
          <w:lang w:val="es-MX"/>
        </w:rPr>
        <w:t xml:space="preserve"> por </w:t>
      </w:r>
      <w:proofErr w:type="spellStart"/>
      <w:r w:rsidRPr="00AB5DE9">
        <w:rPr>
          <w:rFonts w:ascii="Times New Roman" w:hAnsi="Times New Roman" w:cs="Times New Roman"/>
          <w:color w:val="000000" w:themeColor="text1"/>
          <w:sz w:val="24"/>
          <w:szCs w:val="24"/>
          <w:lang w:val="es-MX"/>
        </w:rPr>
        <w:t>vocação</w:t>
      </w:r>
      <w:proofErr w:type="spellEnd"/>
      <w:r w:rsidRPr="00AB5DE9">
        <w:rPr>
          <w:rFonts w:ascii="Times New Roman" w:hAnsi="Times New Roman" w:cs="Times New Roman"/>
          <w:color w:val="000000" w:themeColor="text1"/>
          <w:sz w:val="24"/>
          <w:szCs w:val="24"/>
          <w:lang w:val="es-MX"/>
        </w:rPr>
        <w:t xml:space="preserve"> e </w:t>
      </w:r>
      <w:proofErr w:type="spellStart"/>
      <w:r w:rsidRPr="00AB5DE9">
        <w:rPr>
          <w:rFonts w:ascii="Times New Roman" w:hAnsi="Times New Roman" w:cs="Times New Roman"/>
          <w:color w:val="000000" w:themeColor="text1"/>
          <w:sz w:val="24"/>
          <w:szCs w:val="24"/>
          <w:lang w:val="es-MX"/>
        </w:rPr>
        <w:t>nenhum</w:t>
      </w:r>
      <w:proofErr w:type="spellEnd"/>
      <w:r w:rsidRPr="00AB5DE9">
        <w:rPr>
          <w:rFonts w:ascii="Times New Roman" w:hAnsi="Times New Roman" w:cs="Times New Roman"/>
          <w:color w:val="000000" w:themeColor="text1"/>
          <w:sz w:val="24"/>
          <w:szCs w:val="24"/>
          <w:lang w:val="es-MX"/>
        </w:rPr>
        <w:t xml:space="preserve"> o </w:t>
      </w:r>
      <w:proofErr w:type="spellStart"/>
      <w:r w:rsidRPr="00AB5DE9">
        <w:rPr>
          <w:rFonts w:ascii="Times New Roman" w:hAnsi="Times New Roman" w:cs="Times New Roman"/>
          <w:color w:val="000000" w:themeColor="text1"/>
          <w:sz w:val="24"/>
          <w:szCs w:val="24"/>
          <w:lang w:val="es-MX"/>
        </w:rPr>
        <w:t>fez</w:t>
      </w:r>
      <w:proofErr w:type="spellEnd"/>
      <w:r w:rsidRPr="00AB5DE9">
        <w:rPr>
          <w:rFonts w:ascii="Times New Roman" w:hAnsi="Times New Roman" w:cs="Times New Roman"/>
          <w:color w:val="000000" w:themeColor="text1"/>
          <w:sz w:val="24"/>
          <w:szCs w:val="24"/>
          <w:lang w:val="es-MX"/>
        </w:rPr>
        <w:t xml:space="preserve"> considerando </w:t>
      </w:r>
      <w:proofErr w:type="spellStart"/>
      <w:r w:rsidRPr="00AB5DE9">
        <w:rPr>
          <w:rFonts w:ascii="Times New Roman" w:hAnsi="Times New Roman" w:cs="Times New Roman"/>
          <w:color w:val="000000" w:themeColor="text1"/>
          <w:sz w:val="24"/>
          <w:szCs w:val="24"/>
          <w:lang w:val="es-MX"/>
        </w:rPr>
        <w:t>questões</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gênero</w:t>
      </w:r>
      <w:proofErr w:type="spellEnd"/>
      <w:r w:rsidRPr="00AB5DE9">
        <w:rPr>
          <w:rFonts w:ascii="Times New Roman" w:hAnsi="Times New Roman" w:cs="Times New Roman"/>
          <w:color w:val="000000" w:themeColor="text1"/>
          <w:sz w:val="24"/>
          <w:szCs w:val="24"/>
          <w:lang w:val="es-MX"/>
        </w:rPr>
        <w:t xml:space="preserve">. É </w:t>
      </w:r>
      <w:proofErr w:type="spellStart"/>
      <w:r w:rsidRPr="00AB5DE9">
        <w:rPr>
          <w:rFonts w:ascii="Times New Roman" w:hAnsi="Times New Roman" w:cs="Times New Roman"/>
          <w:color w:val="000000" w:themeColor="text1"/>
          <w:sz w:val="24"/>
          <w:szCs w:val="24"/>
          <w:lang w:val="es-MX"/>
        </w:rPr>
        <w:t>também</w:t>
      </w:r>
      <w:proofErr w:type="spellEnd"/>
      <w:r w:rsidRPr="00AB5DE9">
        <w:rPr>
          <w:rFonts w:ascii="Times New Roman" w:hAnsi="Times New Roman" w:cs="Times New Roman"/>
          <w:color w:val="000000" w:themeColor="text1"/>
          <w:sz w:val="24"/>
          <w:szCs w:val="24"/>
          <w:lang w:val="es-MX"/>
        </w:rPr>
        <w:t xml:space="preserve"> digno de nota que 14% dos </w:t>
      </w:r>
      <w:proofErr w:type="spellStart"/>
      <w:r w:rsidRPr="00AB5DE9">
        <w:rPr>
          <w:rFonts w:ascii="Times New Roman" w:hAnsi="Times New Roman" w:cs="Times New Roman"/>
          <w:color w:val="000000" w:themeColor="text1"/>
          <w:sz w:val="24"/>
          <w:szCs w:val="24"/>
          <w:lang w:val="es-MX"/>
        </w:rPr>
        <w:t>estudantes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defendem</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suas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idéias</w:t>
      </w:r>
      <w:proofErr w:type="spellEnd"/>
      <w:r w:rsidRPr="00AB5DE9">
        <w:rPr>
          <w:rFonts w:ascii="Times New Roman" w:hAnsi="Times New Roman" w:cs="Times New Roman"/>
          <w:color w:val="000000" w:themeColor="text1"/>
          <w:sz w:val="24"/>
          <w:szCs w:val="24"/>
          <w:lang w:val="es-MX"/>
        </w:rPr>
        <w:t xml:space="preserve"> e </w:t>
      </w:r>
      <w:proofErr w:type="spellStart"/>
      <w:r w:rsidRPr="00AB5DE9">
        <w:rPr>
          <w:rFonts w:ascii="Times New Roman" w:hAnsi="Times New Roman" w:cs="Times New Roman"/>
          <w:color w:val="000000" w:themeColor="text1"/>
          <w:sz w:val="24"/>
          <w:szCs w:val="24"/>
          <w:lang w:val="es-MX"/>
        </w:rPr>
        <w:t>respostas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mais</w:t>
      </w:r>
      <w:proofErr w:type="spellEnd"/>
      <w:r w:rsidRPr="00AB5DE9">
        <w:rPr>
          <w:rFonts w:ascii="Times New Roman" w:hAnsi="Times New Roman" w:cs="Times New Roman"/>
          <w:color w:val="000000" w:themeColor="text1"/>
          <w:sz w:val="24"/>
          <w:szCs w:val="24"/>
          <w:lang w:val="es-MX"/>
        </w:rPr>
        <w:t xml:space="preserve"> do que os </w:t>
      </w:r>
      <w:proofErr w:type="spellStart"/>
      <w:r w:rsidRPr="00AB5DE9">
        <w:rPr>
          <w:rFonts w:ascii="Times New Roman" w:hAnsi="Times New Roman" w:cs="Times New Roman"/>
          <w:color w:val="000000" w:themeColor="text1"/>
          <w:sz w:val="24"/>
          <w:szCs w:val="24"/>
          <w:lang w:val="es-MX"/>
        </w:rPr>
        <w:t>homens</w:t>
      </w:r>
      <w:proofErr w:type="spellEnd"/>
      <w:r w:rsidRPr="00AB5DE9">
        <w:rPr>
          <w:rFonts w:ascii="Times New Roman" w:hAnsi="Times New Roman" w:cs="Times New Roman"/>
          <w:color w:val="000000" w:themeColor="text1"/>
          <w:sz w:val="24"/>
          <w:szCs w:val="24"/>
          <w:lang w:val="es-MX"/>
        </w:rPr>
        <w:t xml:space="preserve">, dos </w:t>
      </w:r>
      <w:proofErr w:type="spellStart"/>
      <w:r w:rsidRPr="00AB5DE9">
        <w:rPr>
          <w:rFonts w:ascii="Times New Roman" w:hAnsi="Times New Roman" w:cs="Times New Roman"/>
          <w:color w:val="000000" w:themeColor="text1"/>
          <w:sz w:val="24"/>
          <w:szCs w:val="24"/>
          <w:lang w:val="es-MX"/>
        </w:rPr>
        <w:t>quais</w:t>
      </w:r>
      <w:proofErr w:type="spellEnd"/>
      <w:r w:rsidRPr="00AB5DE9">
        <w:rPr>
          <w:rFonts w:ascii="Times New Roman" w:hAnsi="Times New Roman" w:cs="Times New Roman"/>
          <w:color w:val="000000" w:themeColor="text1"/>
          <w:sz w:val="24"/>
          <w:szCs w:val="24"/>
          <w:lang w:val="es-MX"/>
        </w:rPr>
        <w:t xml:space="preserve"> apenas 7%. </w:t>
      </w:r>
      <w:proofErr w:type="spellStart"/>
      <w:r w:rsidRPr="00AB5DE9">
        <w:rPr>
          <w:rFonts w:ascii="Times New Roman" w:hAnsi="Times New Roman" w:cs="Times New Roman"/>
          <w:color w:val="000000" w:themeColor="text1"/>
          <w:sz w:val="24"/>
          <w:szCs w:val="24"/>
          <w:lang w:val="es-MX"/>
        </w:rPr>
        <w:t>Oitenta</w:t>
      </w:r>
      <w:proofErr w:type="spellEnd"/>
      <w:r w:rsidRPr="00AB5DE9">
        <w:rPr>
          <w:rFonts w:ascii="Times New Roman" w:hAnsi="Times New Roman" w:cs="Times New Roman"/>
          <w:color w:val="000000" w:themeColor="text1"/>
          <w:sz w:val="24"/>
          <w:szCs w:val="24"/>
          <w:lang w:val="es-MX"/>
        </w:rPr>
        <w:t xml:space="preserve"> e </w:t>
      </w:r>
      <w:proofErr w:type="spellStart"/>
      <w:r w:rsidRPr="00AB5DE9">
        <w:rPr>
          <w:rFonts w:ascii="Times New Roman" w:hAnsi="Times New Roman" w:cs="Times New Roman"/>
          <w:color w:val="000000" w:themeColor="text1"/>
          <w:sz w:val="24"/>
          <w:szCs w:val="24"/>
          <w:lang w:val="es-MX"/>
        </w:rPr>
        <w:t>três</w:t>
      </w:r>
      <w:proofErr w:type="spellEnd"/>
      <w:r w:rsidRPr="00AB5DE9">
        <w:rPr>
          <w:rFonts w:ascii="Times New Roman" w:hAnsi="Times New Roman" w:cs="Times New Roman"/>
          <w:color w:val="000000" w:themeColor="text1"/>
          <w:sz w:val="24"/>
          <w:szCs w:val="24"/>
          <w:lang w:val="es-MX"/>
        </w:rPr>
        <w:t xml:space="preserve"> por </w:t>
      </w:r>
      <w:proofErr w:type="spellStart"/>
      <w:r w:rsidRPr="00AB5DE9">
        <w:rPr>
          <w:rFonts w:ascii="Times New Roman" w:hAnsi="Times New Roman" w:cs="Times New Roman"/>
          <w:color w:val="000000" w:themeColor="text1"/>
          <w:sz w:val="24"/>
          <w:szCs w:val="24"/>
          <w:lang w:val="es-MX"/>
        </w:rPr>
        <w:t>cento</w:t>
      </w:r>
      <w:proofErr w:type="spellEnd"/>
      <w:r w:rsidRPr="00AB5DE9">
        <w:rPr>
          <w:rFonts w:ascii="Times New Roman" w:hAnsi="Times New Roman" w:cs="Times New Roman"/>
          <w:color w:val="000000" w:themeColor="text1"/>
          <w:sz w:val="24"/>
          <w:szCs w:val="24"/>
          <w:lang w:val="es-MX"/>
        </w:rPr>
        <w:t xml:space="preserve"> dos </w:t>
      </w:r>
      <w:proofErr w:type="spellStart"/>
      <w:r w:rsidRPr="00AB5DE9">
        <w:rPr>
          <w:rFonts w:ascii="Times New Roman" w:hAnsi="Times New Roman" w:cs="Times New Roman"/>
          <w:color w:val="000000" w:themeColor="text1"/>
          <w:sz w:val="24"/>
          <w:szCs w:val="24"/>
          <w:lang w:val="es-MX"/>
        </w:rPr>
        <w:t>alunos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percebem</w:t>
      </w:r>
      <w:proofErr w:type="spellEnd"/>
      <w:r w:rsidRPr="00AB5DE9">
        <w:rPr>
          <w:rFonts w:ascii="Times New Roman" w:hAnsi="Times New Roman" w:cs="Times New Roman"/>
          <w:color w:val="000000" w:themeColor="text1"/>
          <w:sz w:val="24"/>
          <w:szCs w:val="24"/>
          <w:lang w:val="es-MX"/>
        </w:rPr>
        <w:t xml:space="preserve"> que os </w:t>
      </w:r>
      <w:proofErr w:type="spellStart"/>
      <w:r w:rsidRPr="00AB5DE9">
        <w:rPr>
          <w:rFonts w:ascii="Times New Roman" w:hAnsi="Times New Roman" w:cs="Times New Roman"/>
          <w:color w:val="000000" w:themeColor="text1"/>
          <w:sz w:val="24"/>
          <w:szCs w:val="24"/>
          <w:lang w:val="es-MX"/>
        </w:rPr>
        <w:t>professores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respeitam</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suas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opiniões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assim</w:t>
      </w:r>
      <w:proofErr w:type="spellEnd"/>
      <w:r w:rsidRPr="00AB5DE9">
        <w:rPr>
          <w:rFonts w:ascii="Times New Roman" w:hAnsi="Times New Roman" w:cs="Times New Roman"/>
          <w:color w:val="000000" w:themeColor="text1"/>
          <w:sz w:val="24"/>
          <w:szCs w:val="24"/>
          <w:lang w:val="es-MX"/>
        </w:rPr>
        <w:t xml:space="preserve"> como as de </w:t>
      </w:r>
      <w:proofErr w:type="spellStart"/>
      <w:r w:rsidRPr="00AB5DE9">
        <w:rPr>
          <w:rFonts w:ascii="Times New Roman" w:hAnsi="Times New Roman" w:cs="Times New Roman"/>
          <w:color w:val="000000" w:themeColor="text1"/>
          <w:sz w:val="24"/>
          <w:szCs w:val="24"/>
          <w:lang w:val="es-MX"/>
        </w:rPr>
        <w:t>seus</w:t>
      </w:r>
      <w:proofErr w:type="spellEnd"/>
      <w:r w:rsidRPr="00AB5DE9">
        <w:rPr>
          <w:rFonts w:ascii="Times New Roman" w:hAnsi="Times New Roman" w:cs="Times New Roman"/>
          <w:color w:val="000000" w:themeColor="text1"/>
          <w:sz w:val="24"/>
          <w:szCs w:val="24"/>
          <w:lang w:val="es-MX"/>
        </w:rPr>
        <w:t xml:space="preserve"> colegas. Por </w:t>
      </w:r>
      <w:proofErr w:type="spellStart"/>
      <w:r w:rsidRPr="00AB5DE9">
        <w:rPr>
          <w:rFonts w:ascii="Times New Roman" w:hAnsi="Times New Roman" w:cs="Times New Roman"/>
          <w:color w:val="000000" w:themeColor="text1"/>
          <w:sz w:val="24"/>
          <w:szCs w:val="24"/>
          <w:lang w:val="es-MX"/>
        </w:rPr>
        <w:t>outro</w:t>
      </w:r>
      <w:proofErr w:type="spellEnd"/>
      <w:r w:rsidRPr="00AB5DE9">
        <w:rPr>
          <w:rFonts w:ascii="Times New Roman" w:hAnsi="Times New Roman" w:cs="Times New Roman"/>
          <w:color w:val="000000" w:themeColor="text1"/>
          <w:sz w:val="24"/>
          <w:szCs w:val="24"/>
          <w:lang w:val="es-MX"/>
        </w:rPr>
        <w:t xml:space="preserve"> lado, os </w:t>
      </w:r>
      <w:proofErr w:type="spellStart"/>
      <w:r w:rsidRPr="00AB5DE9">
        <w:rPr>
          <w:rFonts w:ascii="Times New Roman" w:hAnsi="Times New Roman" w:cs="Times New Roman"/>
          <w:color w:val="000000" w:themeColor="text1"/>
          <w:sz w:val="24"/>
          <w:szCs w:val="24"/>
          <w:lang w:val="es-MX"/>
        </w:rPr>
        <w:t>estudantes</w:t>
      </w:r>
      <w:proofErr w:type="spellEnd"/>
      <w:r w:rsidRPr="00AB5DE9">
        <w:rPr>
          <w:rFonts w:ascii="Times New Roman" w:hAnsi="Times New Roman" w:cs="Times New Roman"/>
          <w:color w:val="000000" w:themeColor="text1"/>
          <w:sz w:val="24"/>
          <w:szCs w:val="24"/>
          <w:lang w:val="es-MX"/>
        </w:rPr>
        <w:t xml:space="preserve"> do sexo masculino </w:t>
      </w:r>
      <w:proofErr w:type="spellStart"/>
      <w:r w:rsidRPr="00AB5DE9">
        <w:rPr>
          <w:rFonts w:ascii="Times New Roman" w:hAnsi="Times New Roman" w:cs="Times New Roman"/>
          <w:color w:val="000000" w:themeColor="text1"/>
          <w:sz w:val="24"/>
          <w:szCs w:val="24"/>
          <w:lang w:val="es-MX"/>
        </w:rPr>
        <w:t>são</w:t>
      </w:r>
      <w:proofErr w:type="spellEnd"/>
      <w:r w:rsidRPr="00AB5DE9">
        <w:rPr>
          <w:rFonts w:ascii="Times New Roman" w:hAnsi="Times New Roman" w:cs="Times New Roman"/>
          <w:color w:val="000000" w:themeColor="text1"/>
          <w:sz w:val="24"/>
          <w:szCs w:val="24"/>
          <w:lang w:val="es-MX"/>
        </w:rPr>
        <w:t xml:space="preserve">, em </w:t>
      </w:r>
      <w:proofErr w:type="spellStart"/>
      <w:r w:rsidRPr="00AB5DE9">
        <w:rPr>
          <w:rFonts w:ascii="Times New Roman" w:hAnsi="Times New Roman" w:cs="Times New Roman"/>
          <w:color w:val="000000" w:themeColor="text1"/>
          <w:sz w:val="24"/>
          <w:szCs w:val="24"/>
          <w:lang w:val="es-MX"/>
        </w:rPr>
        <w:t>alguns</w:t>
      </w:r>
      <w:proofErr w:type="spellEnd"/>
      <w:r w:rsidRPr="00AB5DE9">
        <w:rPr>
          <w:rFonts w:ascii="Times New Roman" w:hAnsi="Times New Roman" w:cs="Times New Roman"/>
          <w:color w:val="000000" w:themeColor="text1"/>
          <w:sz w:val="24"/>
          <w:szCs w:val="24"/>
          <w:lang w:val="es-MX"/>
        </w:rPr>
        <w:t xml:space="preserve"> casos, </w:t>
      </w:r>
      <w:proofErr w:type="spellStart"/>
      <w:r w:rsidRPr="00AB5DE9">
        <w:rPr>
          <w:rFonts w:ascii="Times New Roman" w:hAnsi="Times New Roman" w:cs="Times New Roman"/>
          <w:color w:val="000000" w:themeColor="text1"/>
          <w:sz w:val="24"/>
          <w:szCs w:val="24"/>
          <w:lang w:val="es-MX"/>
        </w:rPr>
        <w:t>mais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agressivo</w:t>
      </w:r>
      <w:proofErr w:type="spellEnd"/>
      <w:r w:rsidRPr="00AB5DE9">
        <w:rPr>
          <w:rFonts w:ascii="Times New Roman" w:hAnsi="Times New Roman" w:cs="Times New Roman"/>
          <w:color w:val="000000" w:themeColor="text1"/>
          <w:sz w:val="24"/>
          <w:szCs w:val="24"/>
          <w:lang w:val="es-MX"/>
        </w:rPr>
        <w:t xml:space="preserve">, e que 7,5% das </w:t>
      </w:r>
      <w:proofErr w:type="spellStart"/>
      <w:r w:rsidRPr="00AB5DE9">
        <w:rPr>
          <w:rFonts w:ascii="Times New Roman" w:hAnsi="Times New Roman" w:cs="Times New Roman"/>
          <w:color w:val="000000" w:themeColor="text1"/>
          <w:sz w:val="24"/>
          <w:szCs w:val="24"/>
          <w:lang w:val="es-MX"/>
        </w:rPr>
        <w:t>mulheres</w:t>
      </w:r>
      <w:proofErr w:type="spellEnd"/>
      <w:r w:rsidRPr="00AB5DE9">
        <w:rPr>
          <w:rFonts w:ascii="Times New Roman" w:hAnsi="Times New Roman" w:cs="Times New Roman"/>
          <w:color w:val="000000" w:themeColor="text1"/>
          <w:sz w:val="24"/>
          <w:szCs w:val="24"/>
          <w:lang w:val="es-MX"/>
        </w:rPr>
        <w:t xml:space="preserve"> e 4,6% dos </w:t>
      </w:r>
      <w:proofErr w:type="spellStart"/>
      <w:r w:rsidRPr="00AB5DE9">
        <w:rPr>
          <w:rFonts w:ascii="Times New Roman" w:hAnsi="Times New Roman" w:cs="Times New Roman"/>
          <w:color w:val="000000" w:themeColor="text1"/>
          <w:sz w:val="24"/>
          <w:szCs w:val="24"/>
          <w:lang w:val="es-MX"/>
        </w:rPr>
        <w:t>homens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lastRenderedPageBreak/>
        <w:t>recebeu</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indesejada</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um</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estudante</w:t>
      </w:r>
      <w:proofErr w:type="spellEnd"/>
      <w:r w:rsidRPr="00AB5DE9">
        <w:rPr>
          <w:rFonts w:ascii="Times New Roman" w:hAnsi="Times New Roman" w:cs="Times New Roman"/>
          <w:color w:val="000000" w:themeColor="text1"/>
          <w:sz w:val="24"/>
          <w:szCs w:val="24"/>
          <w:lang w:val="es-MX"/>
        </w:rPr>
        <w:t xml:space="preserve"> cartas </w:t>
      </w:r>
      <w:proofErr w:type="spellStart"/>
      <w:r w:rsidRPr="00AB5DE9">
        <w:rPr>
          <w:rFonts w:ascii="Times New Roman" w:hAnsi="Times New Roman" w:cs="Times New Roman"/>
          <w:color w:val="000000" w:themeColor="text1"/>
          <w:sz w:val="24"/>
          <w:szCs w:val="24"/>
          <w:lang w:val="es-MX"/>
        </w:rPr>
        <w:t>ou</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mensagens</w:t>
      </w:r>
      <w:proofErr w:type="spellEnd"/>
      <w:r w:rsidRPr="00AB5DE9">
        <w:rPr>
          <w:rFonts w:ascii="Times New Roman" w:hAnsi="Times New Roman" w:cs="Times New Roman"/>
          <w:color w:val="000000" w:themeColor="text1"/>
          <w:sz w:val="24"/>
          <w:szCs w:val="24"/>
          <w:lang w:val="es-MX"/>
        </w:rPr>
        <w:t xml:space="preserve"> de carácter sexual, </w:t>
      </w:r>
      <w:proofErr w:type="spellStart"/>
      <w:r w:rsidRPr="00AB5DE9">
        <w:rPr>
          <w:rFonts w:ascii="Times New Roman" w:hAnsi="Times New Roman" w:cs="Times New Roman"/>
          <w:color w:val="000000" w:themeColor="text1"/>
          <w:sz w:val="24"/>
          <w:szCs w:val="24"/>
          <w:lang w:val="es-MX"/>
        </w:rPr>
        <w:t>enquanto</w:t>
      </w:r>
      <w:proofErr w:type="spellEnd"/>
      <w:r w:rsidRPr="00AB5DE9">
        <w:rPr>
          <w:rFonts w:ascii="Times New Roman" w:hAnsi="Times New Roman" w:cs="Times New Roman"/>
          <w:color w:val="000000" w:themeColor="text1"/>
          <w:sz w:val="24"/>
          <w:szCs w:val="24"/>
          <w:lang w:val="es-MX"/>
        </w:rPr>
        <w:t xml:space="preserve"> apenas 1,6% das </w:t>
      </w:r>
      <w:proofErr w:type="spellStart"/>
      <w:r w:rsidRPr="00AB5DE9">
        <w:rPr>
          <w:rFonts w:ascii="Times New Roman" w:hAnsi="Times New Roman" w:cs="Times New Roman"/>
          <w:color w:val="000000" w:themeColor="text1"/>
          <w:sz w:val="24"/>
          <w:szCs w:val="24"/>
          <w:lang w:val="es-MX"/>
        </w:rPr>
        <w:t>mulheres</w:t>
      </w:r>
      <w:proofErr w:type="spellEnd"/>
      <w:r w:rsidRPr="00AB5DE9">
        <w:rPr>
          <w:rFonts w:ascii="Times New Roman" w:hAnsi="Times New Roman" w:cs="Times New Roman"/>
          <w:color w:val="000000" w:themeColor="text1"/>
          <w:sz w:val="24"/>
          <w:szCs w:val="24"/>
          <w:lang w:val="es-MX"/>
        </w:rPr>
        <w:t xml:space="preserve"> e 1,7 % dos </w:t>
      </w:r>
      <w:proofErr w:type="spellStart"/>
      <w:r w:rsidRPr="00AB5DE9">
        <w:rPr>
          <w:rFonts w:ascii="Times New Roman" w:hAnsi="Times New Roman" w:cs="Times New Roman"/>
          <w:color w:val="000000" w:themeColor="text1"/>
          <w:sz w:val="24"/>
          <w:szCs w:val="24"/>
          <w:lang w:val="es-MX"/>
        </w:rPr>
        <w:t>homens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receberam</w:t>
      </w:r>
      <w:proofErr w:type="spellEnd"/>
      <w:r w:rsidRPr="00AB5DE9">
        <w:rPr>
          <w:rFonts w:ascii="Times New Roman" w:hAnsi="Times New Roman" w:cs="Times New Roman"/>
          <w:color w:val="000000" w:themeColor="text1"/>
          <w:sz w:val="24"/>
          <w:szCs w:val="24"/>
          <w:lang w:val="es-MX"/>
        </w:rPr>
        <w:t xml:space="preserve"> este tipo de </w:t>
      </w:r>
      <w:proofErr w:type="spellStart"/>
      <w:r w:rsidRPr="00AB5DE9">
        <w:rPr>
          <w:rFonts w:ascii="Times New Roman" w:hAnsi="Times New Roman" w:cs="Times New Roman"/>
          <w:color w:val="000000" w:themeColor="text1"/>
          <w:sz w:val="24"/>
          <w:szCs w:val="24"/>
          <w:lang w:val="es-MX"/>
        </w:rPr>
        <w:t>mensagens</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um</w:t>
      </w:r>
      <w:proofErr w:type="spellEnd"/>
      <w:r w:rsidRPr="00AB5DE9">
        <w:rPr>
          <w:rFonts w:ascii="Times New Roman" w:hAnsi="Times New Roman" w:cs="Times New Roman"/>
          <w:color w:val="000000" w:themeColor="text1"/>
          <w:sz w:val="24"/>
          <w:szCs w:val="24"/>
          <w:lang w:val="es-MX"/>
        </w:rPr>
        <w:t xml:space="preserve"> aluno. </w:t>
      </w:r>
      <w:proofErr w:type="spellStart"/>
      <w:r w:rsidRPr="00AB5DE9">
        <w:rPr>
          <w:rFonts w:ascii="Times New Roman" w:hAnsi="Times New Roman" w:cs="Times New Roman"/>
          <w:color w:val="000000" w:themeColor="text1"/>
          <w:sz w:val="24"/>
          <w:szCs w:val="24"/>
          <w:lang w:val="es-MX"/>
        </w:rPr>
        <w:t>Não</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foi</w:t>
      </w:r>
      <w:proofErr w:type="spellEnd"/>
      <w:r w:rsidRPr="00AB5DE9">
        <w:rPr>
          <w:rFonts w:ascii="Times New Roman" w:hAnsi="Times New Roman" w:cs="Times New Roman"/>
          <w:color w:val="000000" w:themeColor="text1"/>
          <w:sz w:val="24"/>
          <w:szCs w:val="24"/>
          <w:lang w:val="es-MX"/>
        </w:rPr>
        <w:t xml:space="preserve"> relatado </w:t>
      </w:r>
      <w:proofErr w:type="spellStart"/>
      <w:r w:rsidRPr="00AB5DE9">
        <w:rPr>
          <w:rFonts w:ascii="Times New Roman" w:hAnsi="Times New Roman" w:cs="Times New Roman"/>
          <w:color w:val="000000" w:themeColor="text1"/>
          <w:sz w:val="24"/>
          <w:szCs w:val="24"/>
          <w:lang w:val="es-MX"/>
        </w:rPr>
        <w:t>nenhum</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estudante</w:t>
      </w:r>
      <w:proofErr w:type="spellEnd"/>
      <w:r w:rsidRPr="00AB5DE9">
        <w:rPr>
          <w:rFonts w:ascii="Times New Roman" w:hAnsi="Times New Roman" w:cs="Times New Roman"/>
          <w:color w:val="000000" w:themeColor="text1"/>
          <w:sz w:val="24"/>
          <w:szCs w:val="24"/>
          <w:lang w:val="es-MX"/>
        </w:rPr>
        <w:t xml:space="preserve"> que </w:t>
      </w:r>
      <w:proofErr w:type="spellStart"/>
      <w:r w:rsidRPr="00AB5DE9">
        <w:rPr>
          <w:rFonts w:ascii="Times New Roman" w:hAnsi="Times New Roman" w:cs="Times New Roman"/>
          <w:color w:val="000000" w:themeColor="text1"/>
          <w:sz w:val="24"/>
          <w:szCs w:val="24"/>
          <w:lang w:val="es-MX"/>
        </w:rPr>
        <w:t>contatou</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advogados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ou</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pediu</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orientação</w:t>
      </w:r>
      <w:proofErr w:type="spellEnd"/>
      <w:r w:rsidRPr="00AB5DE9">
        <w:rPr>
          <w:rFonts w:ascii="Times New Roman" w:hAnsi="Times New Roman" w:cs="Times New Roman"/>
          <w:color w:val="000000" w:themeColor="text1"/>
          <w:sz w:val="24"/>
          <w:szCs w:val="24"/>
          <w:lang w:val="es-MX"/>
        </w:rPr>
        <w:t xml:space="preserve"> da </w:t>
      </w:r>
      <w:proofErr w:type="spellStart"/>
      <w:r w:rsidRPr="00AB5DE9">
        <w:rPr>
          <w:rFonts w:ascii="Times New Roman" w:hAnsi="Times New Roman" w:cs="Times New Roman"/>
          <w:color w:val="000000" w:themeColor="text1"/>
          <w:sz w:val="24"/>
          <w:szCs w:val="24"/>
          <w:lang w:val="es-MX"/>
        </w:rPr>
        <w:t>instituição</w:t>
      </w:r>
      <w:proofErr w:type="spellEnd"/>
      <w:r w:rsidRPr="00AB5DE9">
        <w:rPr>
          <w:rFonts w:ascii="Times New Roman" w:hAnsi="Times New Roman" w:cs="Times New Roman"/>
          <w:color w:val="000000" w:themeColor="text1"/>
          <w:sz w:val="24"/>
          <w:szCs w:val="24"/>
          <w:lang w:val="es-MX"/>
        </w:rPr>
        <w:t xml:space="preserve"> para enfrentar </w:t>
      </w:r>
      <w:proofErr w:type="spellStart"/>
      <w:r w:rsidRPr="00AB5DE9">
        <w:rPr>
          <w:rFonts w:ascii="Times New Roman" w:hAnsi="Times New Roman" w:cs="Times New Roman"/>
          <w:color w:val="000000" w:themeColor="text1"/>
          <w:sz w:val="24"/>
          <w:szCs w:val="24"/>
          <w:lang w:val="es-MX"/>
        </w:rPr>
        <w:t>uma</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situação</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desigualdade</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gênero</w:t>
      </w:r>
      <w:proofErr w:type="spellEnd"/>
      <w:r w:rsidRPr="00AB5DE9">
        <w:rPr>
          <w:rFonts w:ascii="Times New Roman" w:hAnsi="Times New Roman" w:cs="Times New Roman"/>
          <w:color w:val="000000" w:themeColor="text1"/>
          <w:sz w:val="24"/>
          <w:szCs w:val="24"/>
          <w:lang w:val="es-MX"/>
        </w:rPr>
        <w:t>.</w:t>
      </w:r>
    </w:p>
    <w:p w14:paraId="3641D159" w14:textId="77777777" w:rsidR="00004A9C" w:rsidRPr="00AB5DE9" w:rsidRDefault="00004A9C" w:rsidP="00004A9C">
      <w:pPr>
        <w:spacing w:after="0" w:line="360" w:lineRule="auto"/>
        <w:jc w:val="both"/>
        <w:rPr>
          <w:rFonts w:ascii="Times New Roman" w:hAnsi="Times New Roman" w:cs="Times New Roman"/>
          <w:color w:val="000000" w:themeColor="text1"/>
          <w:sz w:val="24"/>
          <w:szCs w:val="24"/>
          <w:lang w:val="es-MX"/>
        </w:rPr>
      </w:pPr>
      <w:proofErr w:type="spellStart"/>
      <w:r w:rsidRPr="00AB5DE9">
        <w:rPr>
          <w:rFonts w:ascii="Times New Roman" w:hAnsi="Times New Roman" w:cs="Times New Roman"/>
          <w:color w:val="000000" w:themeColor="text1"/>
          <w:sz w:val="24"/>
          <w:szCs w:val="24"/>
          <w:lang w:val="es-MX"/>
        </w:rPr>
        <w:t>Concluiu</w:t>
      </w:r>
      <w:proofErr w:type="spellEnd"/>
      <w:r w:rsidRPr="00AB5DE9">
        <w:rPr>
          <w:rFonts w:ascii="Times New Roman" w:hAnsi="Times New Roman" w:cs="Times New Roman"/>
          <w:color w:val="000000" w:themeColor="text1"/>
          <w:sz w:val="24"/>
          <w:szCs w:val="24"/>
          <w:lang w:val="es-MX"/>
        </w:rPr>
        <w:t>-</w:t>
      </w:r>
      <w:proofErr w:type="spellStart"/>
      <w:r w:rsidRPr="00AB5DE9">
        <w:rPr>
          <w:rFonts w:ascii="Times New Roman" w:hAnsi="Times New Roman" w:cs="Times New Roman"/>
          <w:color w:val="000000" w:themeColor="text1"/>
          <w:sz w:val="24"/>
          <w:szCs w:val="24"/>
          <w:lang w:val="es-MX"/>
        </w:rPr>
        <w:t>se</w:t>
      </w:r>
      <w:proofErr w:type="spellEnd"/>
      <w:r w:rsidRPr="00AB5DE9">
        <w:rPr>
          <w:rFonts w:ascii="Times New Roman" w:hAnsi="Times New Roman" w:cs="Times New Roman"/>
          <w:color w:val="000000" w:themeColor="text1"/>
          <w:sz w:val="24"/>
          <w:szCs w:val="24"/>
          <w:lang w:val="es-MX"/>
        </w:rPr>
        <w:t xml:space="preserve"> que é </w:t>
      </w:r>
      <w:proofErr w:type="spellStart"/>
      <w:r w:rsidRPr="00AB5DE9">
        <w:rPr>
          <w:rFonts w:ascii="Times New Roman" w:hAnsi="Times New Roman" w:cs="Times New Roman"/>
          <w:color w:val="000000" w:themeColor="text1"/>
          <w:sz w:val="24"/>
          <w:szCs w:val="24"/>
          <w:lang w:val="es-MX"/>
        </w:rPr>
        <w:t>estudos</w:t>
      </w:r>
      <w:proofErr w:type="spellEnd"/>
      <w:r w:rsidRPr="00AB5DE9">
        <w:rPr>
          <w:rFonts w:ascii="Times New Roman" w:hAnsi="Times New Roman" w:cs="Times New Roman"/>
          <w:color w:val="000000" w:themeColor="text1"/>
          <w:sz w:val="24"/>
          <w:szCs w:val="24"/>
          <w:lang w:val="es-MX"/>
        </w:rPr>
        <w:t xml:space="preserve"> de diagnóstico extremamente importantes de </w:t>
      </w:r>
      <w:proofErr w:type="spellStart"/>
      <w:r w:rsidRPr="00AB5DE9">
        <w:rPr>
          <w:rFonts w:ascii="Times New Roman" w:hAnsi="Times New Roman" w:cs="Times New Roman"/>
          <w:color w:val="000000" w:themeColor="text1"/>
          <w:sz w:val="24"/>
          <w:szCs w:val="24"/>
          <w:lang w:val="es-MX"/>
        </w:rPr>
        <w:t>equidade</w:t>
      </w:r>
      <w:proofErr w:type="spellEnd"/>
      <w:r w:rsidRPr="00AB5DE9">
        <w:rPr>
          <w:rFonts w:ascii="Times New Roman" w:hAnsi="Times New Roman" w:cs="Times New Roman"/>
          <w:color w:val="000000" w:themeColor="text1"/>
          <w:sz w:val="24"/>
          <w:szCs w:val="24"/>
          <w:lang w:val="es-MX"/>
        </w:rPr>
        <w:t xml:space="preserve"> de género </w:t>
      </w:r>
      <w:proofErr w:type="spellStart"/>
      <w:r w:rsidRPr="00AB5DE9">
        <w:rPr>
          <w:rFonts w:ascii="Times New Roman" w:hAnsi="Times New Roman" w:cs="Times New Roman"/>
          <w:color w:val="000000" w:themeColor="text1"/>
          <w:sz w:val="24"/>
          <w:szCs w:val="24"/>
          <w:lang w:val="es-MX"/>
        </w:rPr>
        <w:t>nas</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instituições</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ensino</w:t>
      </w:r>
      <w:proofErr w:type="spellEnd"/>
      <w:r w:rsidRPr="00AB5DE9">
        <w:rPr>
          <w:rFonts w:ascii="Times New Roman" w:hAnsi="Times New Roman" w:cs="Times New Roman"/>
          <w:color w:val="000000" w:themeColor="text1"/>
          <w:sz w:val="24"/>
          <w:szCs w:val="24"/>
          <w:lang w:val="es-MX"/>
        </w:rPr>
        <w:t xml:space="preserve"> superior, porque </w:t>
      </w:r>
      <w:proofErr w:type="spellStart"/>
      <w:r w:rsidRPr="00AB5DE9">
        <w:rPr>
          <w:rFonts w:ascii="Times New Roman" w:hAnsi="Times New Roman" w:cs="Times New Roman"/>
          <w:color w:val="000000" w:themeColor="text1"/>
          <w:sz w:val="24"/>
          <w:szCs w:val="24"/>
          <w:lang w:val="es-MX"/>
        </w:rPr>
        <w:t>você</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não</w:t>
      </w:r>
      <w:proofErr w:type="spellEnd"/>
      <w:r w:rsidRPr="00AB5DE9">
        <w:rPr>
          <w:rFonts w:ascii="Times New Roman" w:hAnsi="Times New Roman" w:cs="Times New Roman"/>
          <w:color w:val="000000" w:themeColor="text1"/>
          <w:sz w:val="24"/>
          <w:szCs w:val="24"/>
          <w:lang w:val="es-MX"/>
        </w:rPr>
        <w:t xml:space="preserve"> pode </w:t>
      </w:r>
      <w:proofErr w:type="spellStart"/>
      <w:r w:rsidRPr="00AB5DE9">
        <w:rPr>
          <w:rFonts w:ascii="Times New Roman" w:hAnsi="Times New Roman" w:cs="Times New Roman"/>
          <w:color w:val="000000" w:themeColor="text1"/>
          <w:sz w:val="24"/>
          <w:szCs w:val="24"/>
          <w:lang w:val="es-MX"/>
        </w:rPr>
        <w:t>fazê</w:t>
      </w:r>
      <w:proofErr w:type="spellEnd"/>
      <w:r w:rsidRPr="00AB5DE9">
        <w:rPr>
          <w:rFonts w:ascii="Times New Roman" w:hAnsi="Times New Roman" w:cs="Times New Roman"/>
          <w:color w:val="000000" w:themeColor="text1"/>
          <w:sz w:val="24"/>
          <w:szCs w:val="24"/>
          <w:lang w:val="es-MX"/>
        </w:rPr>
        <w:t xml:space="preserve">-los perder importantes, como </w:t>
      </w:r>
      <w:proofErr w:type="spellStart"/>
      <w:r w:rsidRPr="00AB5DE9">
        <w:rPr>
          <w:rFonts w:ascii="Times New Roman" w:hAnsi="Times New Roman" w:cs="Times New Roman"/>
          <w:color w:val="000000" w:themeColor="text1"/>
          <w:sz w:val="24"/>
          <w:szCs w:val="24"/>
          <w:lang w:val="es-MX"/>
        </w:rPr>
        <w:t>situações</w:t>
      </w:r>
      <w:proofErr w:type="spellEnd"/>
      <w:r w:rsidRPr="00AB5DE9">
        <w:rPr>
          <w:rFonts w:ascii="Times New Roman" w:hAnsi="Times New Roman" w:cs="Times New Roman"/>
          <w:color w:val="000000" w:themeColor="text1"/>
          <w:sz w:val="24"/>
          <w:szCs w:val="24"/>
          <w:lang w:val="es-MX"/>
        </w:rPr>
        <w:t xml:space="preserve"> de detonadores de risco para aspectos </w:t>
      </w:r>
      <w:proofErr w:type="spellStart"/>
      <w:r w:rsidRPr="00AB5DE9">
        <w:rPr>
          <w:rFonts w:ascii="Times New Roman" w:hAnsi="Times New Roman" w:cs="Times New Roman"/>
          <w:color w:val="000000" w:themeColor="text1"/>
          <w:sz w:val="24"/>
          <w:szCs w:val="24"/>
          <w:lang w:val="es-MX"/>
        </w:rPr>
        <w:t>alunos</w:t>
      </w:r>
      <w:proofErr w:type="spellEnd"/>
      <w:r w:rsidRPr="00AB5DE9">
        <w:rPr>
          <w:rFonts w:ascii="Times New Roman" w:hAnsi="Times New Roman" w:cs="Times New Roman"/>
          <w:color w:val="000000" w:themeColor="text1"/>
          <w:sz w:val="24"/>
          <w:szCs w:val="24"/>
          <w:lang w:val="es-MX"/>
        </w:rPr>
        <w:t>.</w:t>
      </w:r>
    </w:p>
    <w:p w14:paraId="16092498" w14:textId="77777777" w:rsidR="00004A9C" w:rsidRPr="00AB5DE9" w:rsidRDefault="00004A9C" w:rsidP="00004A9C">
      <w:pPr>
        <w:spacing w:after="0" w:line="360" w:lineRule="auto"/>
        <w:jc w:val="both"/>
        <w:rPr>
          <w:rFonts w:ascii="Times New Roman" w:hAnsi="Times New Roman" w:cs="Times New Roman"/>
          <w:color w:val="000000" w:themeColor="text1"/>
          <w:sz w:val="24"/>
          <w:szCs w:val="24"/>
          <w:lang w:val="es-MX"/>
        </w:rPr>
      </w:pPr>
      <w:proofErr w:type="spellStart"/>
      <w:r w:rsidRPr="00AB5DE9">
        <w:rPr>
          <w:rFonts w:ascii="Times New Roman" w:hAnsi="Times New Roman" w:cs="Times New Roman"/>
          <w:color w:val="000000" w:themeColor="text1"/>
          <w:sz w:val="24"/>
          <w:szCs w:val="24"/>
          <w:lang w:val="es-MX"/>
        </w:rPr>
        <w:t>Na</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instituição</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analisada</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não</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há</w:t>
      </w:r>
      <w:proofErr w:type="spellEnd"/>
      <w:r w:rsidRPr="00AB5DE9">
        <w:rPr>
          <w:rFonts w:ascii="Times New Roman" w:hAnsi="Times New Roman" w:cs="Times New Roman"/>
          <w:color w:val="000000" w:themeColor="text1"/>
          <w:sz w:val="24"/>
          <w:szCs w:val="24"/>
          <w:lang w:val="es-MX"/>
        </w:rPr>
        <w:t xml:space="preserve"> problemas de </w:t>
      </w:r>
      <w:proofErr w:type="spellStart"/>
      <w:r w:rsidRPr="00AB5DE9">
        <w:rPr>
          <w:rFonts w:ascii="Times New Roman" w:hAnsi="Times New Roman" w:cs="Times New Roman"/>
          <w:color w:val="000000" w:themeColor="text1"/>
          <w:sz w:val="24"/>
          <w:szCs w:val="24"/>
          <w:lang w:val="es-MX"/>
        </w:rPr>
        <w:t>equidade</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gênero</w:t>
      </w:r>
      <w:proofErr w:type="spellEnd"/>
      <w:r w:rsidRPr="00AB5DE9">
        <w:rPr>
          <w:rFonts w:ascii="Times New Roman" w:hAnsi="Times New Roman" w:cs="Times New Roman"/>
          <w:color w:val="000000" w:themeColor="text1"/>
          <w:sz w:val="24"/>
          <w:szCs w:val="24"/>
          <w:lang w:val="es-MX"/>
        </w:rPr>
        <w:t xml:space="preserve">. No </w:t>
      </w:r>
      <w:proofErr w:type="spellStart"/>
      <w:r w:rsidRPr="00AB5DE9">
        <w:rPr>
          <w:rFonts w:ascii="Times New Roman" w:hAnsi="Times New Roman" w:cs="Times New Roman"/>
          <w:color w:val="000000" w:themeColor="text1"/>
          <w:sz w:val="24"/>
          <w:szCs w:val="24"/>
          <w:lang w:val="es-MX"/>
        </w:rPr>
        <w:t>entanto</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sugere</w:t>
      </w:r>
      <w:proofErr w:type="spellEnd"/>
      <w:r w:rsidRPr="00AB5DE9">
        <w:rPr>
          <w:rFonts w:ascii="Times New Roman" w:hAnsi="Times New Roman" w:cs="Times New Roman"/>
          <w:color w:val="000000" w:themeColor="text1"/>
          <w:sz w:val="24"/>
          <w:szCs w:val="24"/>
          <w:lang w:val="es-MX"/>
        </w:rPr>
        <w:t xml:space="preserve">-se </w:t>
      </w:r>
      <w:proofErr w:type="spellStart"/>
      <w:r w:rsidRPr="00AB5DE9">
        <w:rPr>
          <w:rFonts w:ascii="Times New Roman" w:hAnsi="Times New Roman" w:cs="Times New Roman"/>
          <w:color w:val="000000" w:themeColor="text1"/>
          <w:sz w:val="24"/>
          <w:szCs w:val="24"/>
          <w:lang w:val="es-MX"/>
        </w:rPr>
        <w:t>reforçar</w:t>
      </w:r>
      <w:proofErr w:type="spellEnd"/>
      <w:r w:rsidRPr="00AB5DE9">
        <w:rPr>
          <w:rFonts w:ascii="Times New Roman" w:hAnsi="Times New Roman" w:cs="Times New Roman"/>
          <w:color w:val="000000" w:themeColor="text1"/>
          <w:sz w:val="24"/>
          <w:szCs w:val="24"/>
          <w:lang w:val="es-MX"/>
        </w:rPr>
        <w:t xml:space="preserve"> o </w:t>
      </w:r>
      <w:proofErr w:type="spellStart"/>
      <w:r w:rsidRPr="00AB5DE9">
        <w:rPr>
          <w:rFonts w:ascii="Times New Roman" w:hAnsi="Times New Roman" w:cs="Times New Roman"/>
          <w:color w:val="000000" w:themeColor="text1"/>
          <w:sz w:val="24"/>
          <w:szCs w:val="24"/>
          <w:lang w:val="es-MX"/>
        </w:rPr>
        <w:t>respeito</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mútuo</w:t>
      </w:r>
      <w:proofErr w:type="spellEnd"/>
      <w:r w:rsidRPr="00AB5DE9">
        <w:rPr>
          <w:rFonts w:ascii="Times New Roman" w:hAnsi="Times New Roman" w:cs="Times New Roman"/>
          <w:color w:val="000000" w:themeColor="text1"/>
          <w:sz w:val="24"/>
          <w:szCs w:val="24"/>
          <w:lang w:val="es-MX"/>
        </w:rPr>
        <w:t xml:space="preserve"> entre os </w:t>
      </w:r>
      <w:proofErr w:type="spellStart"/>
      <w:r w:rsidRPr="00AB5DE9">
        <w:rPr>
          <w:rFonts w:ascii="Times New Roman" w:hAnsi="Times New Roman" w:cs="Times New Roman"/>
          <w:color w:val="000000" w:themeColor="text1"/>
          <w:sz w:val="24"/>
          <w:szCs w:val="24"/>
          <w:lang w:val="es-MX"/>
        </w:rPr>
        <w:t>estudantes</w:t>
      </w:r>
      <w:proofErr w:type="spellEnd"/>
      <w:r w:rsidRPr="00AB5DE9">
        <w:rPr>
          <w:rFonts w:ascii="Times New Roman" w:hAnsi="Times New Roman" w:cs="Times New Roman"/>
          <w:color w:val="000000" w:themeColor="text1"/>
          <w:sz w:val="24"/>
          <w:szCs w:val="24"/>
          <w:lang w:val="es-MX"/>
        </w:rPr>
        <w:t xml:space="preserve"> e criar mecanismos </w:t>
      </w:r>
      <w:proofErr w:type="spellStart"/>
      <w:r w:rsidRPr="00AB5DE9">
        <w:rPr>
          <w:rFonts w:ascii="Times New Roman" w:hAnsi="Times New Roman" w:cs="Times New Roman"/>
          <w:color w:val="000000" w:themeColor="text1"/>
          <w:sz w:val="24"/>
          <w:szCs w:val="24"/>
          <w:lang w:val="es-MX"/>
        </w:rPr>
        <w:t>formais</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denúncia</w:t>
      </w:r>
      <w:proofErr w:type="spellEnd"/>
      <w:r w:rsidRPr="00AB5DE9">
        <w:rPr>
          <w:rFonts w:ascii="Times New Roman" w:hAnsi="Times New Roman" w:cs="Times New Roman"/>
          <w:color w:val="000000" w:themeColor="text1"/>
          <w:sz w:val="24"/>
          <w:szCs w:val="24"/>
          <w:lang w:val="es-MX"/>
        </w:rPr>
        <w:t xml:space="preserve">, e que as autoridades </w:t>
      </w:r>
      <w:proofErr w:type="spellStart"/>
      <w:r w:rsidRPr="00AB5DE9">
        <w:rPr>
          <w:rFonts w:ascii="Times New Roman" w:hAnsi="Times New Roman" w:cs="Times New Roman"/>
          <w:color w:val="000000" w:themeColor="text1"/>
          <w:sz w:val="24"/>
          <w:szCs w:val="24"/>
          <w:lang w:val="es-MX"/>
        </w:rPr>
        <w:t>sancionem</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qualquer</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situação</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desigualdade</w:t>
      </w:r>
      <w:proofErr w:type="spellEnd"/>
      <w:r w:rsidRPr="00AB5DE9">
        <w:rPr>
          <w:rFonts w:ascii="Times New Roman" w:hAnsi="Times New Roman" w:cs="Times New Roman"/>
          <w:color w:val="000000" w:themeColor="text1"/>
          <w:sz w:val="24"/>
          <w:szCs w:val="24"/>
          <w:lang w:val="es-MX"/>
        </w:rPr>
        <w:t xml:space="preserve"> de </w:t>
      </w:r>
      <w:proofErr w:type="spellStart"/>
      <w:r w:rsidRPr="00AB5DE9">
        <w:rPr>
          <w:rFonts w:ascii="Times New Roman" w:hAnsi="Times New Roman" w:cs="Times New Roman"/>
          <w:color w:val="000000" w:themeColor="text1"/>
          <w:sz w:val="24"/>
          <w:szCs w:val="24"/>
          <w:lang w:val="es-MX"/>
        </w:rPr>
        <w:t>gênero</w:t>
      </w:r>
      <w:proofErr w:type="spellEnd"/>
      <w:r w:rsidRPr="00AB5DE9">
        <w:rPr>
          <w:rFonts w:ascii="Times New Roman" w:hAnsi="Times New Roman" w:cs="Times New Roman"/>
          <w:color w:val="000000" w:themeColor="text1"/>
          <w:sz w:val="24"/>
          <w:szCs w:val="24"/>
          <w:lang w:val="es-MX"/>
        </w:rPr>
        <w:t xml:space="preserve">, por mínima que </w:t>
      </w:r>
      <w:proofErr w:type="spellStart"/>
      <w:r w:rsidRPr="00AB5DE9">
        <w:rPr>
          <w:rFonts w:ascii="Times New Roman" w:hAnsi="Times New Roman" w:cs="Times New Roman"/>
          <w:color w:val="000000" w:themeColor="text1"/>
          <w:sz w:val="24"/>
          <w:szCs w:val="24"/>
          <w:lang w:val="es-MX"/>
        </w:rPr>
        <w:t>seja</w:t>
      </w:r>
      <w:proofErr w:type="spellEnd"/>
      <w:r w:rsidRPr="00AB5DE9">
        <w:rPr>
          <w:rFonts w:ascii="Times New Roman" w:hAnsi="Times New Roman" w:cs="Times New Roman"/>
          <w:color w:val="000000" w:themeColor="text1"/>
          <w:sz w:val="24"/>
          <w:szCs w:val="24"/>
          <w:lang w:val="es-MX"/>
        </w:rPr>
        <w:t>.</w:t>
      </w:r>
    </w:p>
    <w:p w14:paraId="690CA7E5" w14:textId="21C00568" w:rsidR="00004A9C" w:rsidRPr="00AB5DE9" w:rsidRDefault="00004A9C" w:rsidP="00004A9C">
      <w:pPr>
        <w:spacing w:after="0" w:line="360" w:lineRule="auto"/>
        <w:jc w:val="both"/>
        <w:rPr>
          <w:rFonts w:ascii="Times New Roman" w:hAnsi="Times New Roman" w:cs="Times New Roman"/>
          <w:color w:val="000000" w:themeColor="text1"/>
          <w:sz w:val="24"/>
          <w:szCs w:val="24"/>
          <w:lang w:val="es-MX"/>
        </w:rPr>
      </w:pPr>
      <w:proofErr w:type="spellStart"/>
      <w:r w:rsidRPr="00004A9C">
        <w:rPr>
          <w:rFonts w:ascii="Calibri" w:eastAsia="Times New Roman" w:hAnsi="Calibri" w:cs="Calibri"/>
          <w:b/>
          <w:color w:val="000000"/>
          <w:sz w:val="28"/>
          <w:szCs w:val="28"/>
          <w:lang w:val="es-ES_tradnl" w:eastAsia="es-MX"/>
        </w:rPr>
        <w:t>Palavras</w:t>
      </w:r>
      <w:proofErr w:type="spellEnd"/>
      <w:r w:rsidRPr="00004A9C">
        <w:rPr>
          <w:rFonts w:ascii="Calibri" w:eastAsia="Times New Roman" w:hAnsi="Calibri" w:cs="Calibri"/>
          <w:b/>
          <w:color w:val="000000"/>
          <w:sz w:val="28"/>
          <w:szCs w:val="28"/>
          <w:lang w:val="es-ES_tradnl" w:eastAsia="es-MX"/>
        </w:rPr>
        <w:t>-chave:</w:t>
      </w:r>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eqüidade</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gênero</w:t>
      </w:r>
      <w:proofErr w:type="spellEnd"/>
      <w:r w:rsidRPr="00AB5DE9">
        <w:rPr>
          <w:rFonts w:ascii="Times New Roman" w:hAnsi="Times New Roman" w:cs="Times New Roman"/>
          <w:color w:val="000000" w:themeColor="text1"/>
          <w:sz w:val="24"/>
          <w:szCs w:val="24"/>
          <w:lang w:val="es-MX"/>
        </w:rPr>
        <w:t xml:space="preserve">, </w:t>
      </w:r>
      <w:proofErr w:type="spellStart"/>
      <w:r w:rsidRPr="00AB5DE9">
        <w:rPr>
          <w:rFonts w:ascii="Times New Roman" w:hAnsi="Times New Roman" w:cs="Times New Roman"/>
          <w:color w:val="000000" w:themeColor="text1"/>
          <w:sz w:val="24"/>
          <w:szCs w:val="24"/>
          <w:lang w:val="es-MX"/>
        </w:rPr>
        <w:t>mulheres</w:t>
      </w:r>
      <w:proofErr w:type="spellEnd"/>
      <w:r w:rsidRPr="00AB5DE9">
        <w:rPr>
          <w:rFonts w:ascii="Times New Roman" w:hAnsi="Times New Roman" w:cs="Times New Roman"/>
          <w:color w:val="000000" w:themeColor="text1"/>
          <w:sz w:val="24"/>
          <w:szCs w:val="24"/>
          <w:lang w:val="es-MX"/>
        </w:rPr>
        <w:t>, Oaxaca.</w:t>
      </w:r>
    </w:p>
    <w:p w14:paraId="5E9C1B14" w14:textId="25C7C63A" w:rsidR="00004A9C" w:rsidRPr="00AB5DE9" w:rsidRDefault="00004A9C" w:rsidP="00004A9C">
      <w:pPr>
        <w:spacing w:after="0" w:line="360" w:lineRule="auto"/>
        <w:jc w:val="both"/>
        <w:rPr>
          <w:rFonts w:ascii="Times New Roman" w:hAnsi="Times New Roman" w:cs="Times New Roman"/>
          <w:color w:val="000000" w:themeColor="text1"/>
          <w:sz w:val="24"/>
          <w:szCs w:val="24"/>
          <w:lang w:val="es-MX"/>
        </w:rPr>
      </w:pPr>
    </w:p>
    <w:p w14:paraId="38D1712D" w14:textId="77777777" w:rsidR="00004A9C" w:rsidRPr="00171F4B" w:rsidRDefault="00004A9C" w:rsidP="00004A9C">
      <w:pPr>
        <w:spacing w:after="0" w:line="360" w:lineRule="auto"/>
        <w:jc w:val="both"/>
        <w:rPr>
          <w:rFonts w:ascii="Times New Roman" w:hAnsi="Times New Roman" w:cs="Times New Roman"/>
          <w:sz w:val="24"/>
          <w:szCs w:val="24"/>
        </w:rPr>
      </w:pPr>
      <w:r w:rsidRPr="006B5799">
        <w:rPr>
          <w:rFonts w:ascii="Times New Roman" w:hAnsi="Times New Roman" w:cs="Times New Roman"/>
          <w:b/>
          <w:color w:val="000000"/>
          <w:sz w:val="24"/>
        </w:rPr>
        <w:t>Fecha Recepción:</w:t>
      </w:r>
      <w:r w:rsidRPr="006B5799">
        <w:rPr>
          <w:rFonts w:ascii="Times New Roman" w:hAnsi="Times New Roman" w:cs="Times New Roman"/>
          <w:color w:val="000000"/>
          <w:sz w:val="24"/>
        </w:rPr>
        <w:t xml:space="preserve"> </w:t>
      </w:r>
      <w:proofErr w:type="gramStart"/>
      <w:r>
        <w:rPr>
          <w:rFonts w:ascii="Times New Roman" w:hAnsi="Times New Roman" w:cs="Times New Roman"/>
          <w:color w:val="000000"/>
          <w:sz w:val="24"/>
        </w:rPr>
        <w:t>Diciembre</w:t>
      </w:r>
      <w:proofErr w:type="gramEnd"/>
      <w:r w:rsidRPr="006B5799">
        <w:rPr>
          <w:rFonts w:ascii="Times New Roman" w:hAnsi="Times New Roman" w:cs="Times New Roman"/>
          <w:color w:val="000000"/>
          <w:sz w:val="24"/>
        </w:rPr>
        <w:t xml:space="preserve"> 2017                                    </w:t>
      </w:r>
      <w:r w:rsidRPr="006B5799">
        <w:rPr>
          <w:rFonts w:ascii="Times New Roman" w:hAnsi="Times New Roman" w:cs="Times New Roman"/>
          <w:b/>
          <w:color w:val="000000"/>
          <w:sz w:val="24"/>
        </w:rPr>
        <w:t>Fecha Aceptación:</w:t>
      </w:r>
      <w:r w:rsidRPr="006B5799">
        <w:rPr>
          <w:rFonts w:ascii="Times New Roman" w:hAnsi="Times New Roman" w:cs="Times New Roman"/>
          <w:color w:val="000000"/>
          <w:sz w:val="24"/>
        </w:rPr>
        <w:t xml:space="preserve"> Abril 2018</w:t>
      </w:r>
      <w:r>
        <w:rPr>
          <w:color w:val="000000"/>
        </w:rPr>
        <w:br/>
      </w:r>
      <w:r w:rsidR="00E031BC">
        <w:pict w14:anchorId="32DBE448">
          <v:rect id="_x0000_i1025" style="width:446.5pt;height:1.5pt" o:hralign="center" o:hrstd="t" o:hr="t" fillcolor="#a0a0a0" stroked="f"/>
        </w:pict>
      </w:r>
    </w:p>
    <w:p w14:paraId="7C0C717D" w14:textId="55EFAF14" w:rsidR="00004A9C" w:rsidRPr="00AB5DE9" w:rsidRDefault="00004A9C" w:rsidP="00004A9C">
      <w:pPr>
        <w:spacing w:after="0" w:line="360" w:lineRule="auto"/>
        <w:jc w:val="both"/>
        <w:rPr>
          <w:rFonts w:ascii="Times New Roman" w:hAnsi="Times New Roman" w:cs="Times New Roman"/>
          <w:color w:val="000000" w:themeColor="text1"/>
          <w:sz w:val="24"/>
          <w:szCs w:val="24"/>
          <w:lang w:val="es-MX"/>
        </w:rPr>
      </w:pPr>
    </w:p>
    <w:p w14:paraId="671C6309" w14:textId="77777777" w:rsidR="00004A9C" w:rsidRPr="00AB5DE9" w:rsidRDefault="00004A9C" w:rsidP="00004A9C">
      <w:pPr>
        <w:spacing w:after="0" w:line="360" w:lineRule="auto"/>
        <w:jc w:val="both"/>
        <w:rPr>
          <w:rFonts w:ascii="Times New Roman" w:hAnsi="Times New Roman" w:cs="Times New Roman"/>
          <w:color w:val="000000" w:themeColor="text1"/>
          <w:sz w:val="24"/>
          <w:szCs w:val="24"/>
          <w:lang w:val="es-MX"/>
        </w:rPr>
      </w:pPr>
    </w:p>
    <w:p w14:paraId="5F9A2108" w14:textId="77777777" w:rsidR="00642097" w:rsidRPr="00AB5DE9" w:rsidRDefault="00642097" w:rsidP="00A1693F">
      <w:pPr>
        <w:spacing w:after="0" w:line="360" w:lineRule="auto"/>
        <w:jc w:val="both"/>
        <w:rPr>
          <w:rFonts w:ascii="Times New Roman" w:hAnsi="Times New Roman" w:cs="Times New Roman"/>
          <w:b/>
          <w:color w:val="000000" w:themeColor="text1"/>
          <w:sz w:val="24"/>
          <w:szCs w:val="24"/>
          <w:lang w:val="es-MX"/>
        </w:rPr>
      </w:pPr>
    </w:p>
    <w:p w14:paraId="36F21E94" w14:textId="77777777" w:rsidR="000E1F60" w:rsidRPr="00004A9C" w:rsidRDefault="000E1F60" w:rsidP="00A1693F">
      <w:pPr>
        <w:spacing w:after="0" w:line="360" w:lineRule="auto"/>
        <w:jc w:val="both"/>
        <w:rPr>
          <w:rFonts w:ascii="Calibri" w:eastAsia="Times New Roman" w:hAnsi="Calibri" w:cs="Calibri"/>
          <w:b/>
          <w:color w:val="000000"/>
          <w:sz w:val="28"/>
          <w:szCs w:val="28"/>
          <w:lang w:val="es-ES_tradnl" w:eastAsia="es-MX"/>
        </w:rPr>
      </w:pPr>
      <w:r w:rsidRPr="00004A9C">
        <w:rPr>
          <w:rFonts w:ascii="Calibri" w:eastAsia="Times New Roman" w:hAnsi="Calibri" w:cs="Calibri"/>
          <w:b/>
          <w:color w:val="000000"/>
          <w:sz w:val="28"/>
          <w:szCs w:val="28"/>
          <w:lang w:val="es-ES_tradnl" w:eastAsia="es-MX"/>
        </w:rPr>
        <w:t>Introducción</w:t>
      </w:r>
    </w:p>
    <w:p w14:paraId="018BD21C" w14:textId="7B69E6BF" w:rsidR="00CA5319" w:rsidRDefault="001F0D51" w:rsidP="00004A9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Pr="001F0D51">
        <w:rPr>
          <w:rFonts w:ascii="Times New Roman" w:hAnsi="Times New Roman" w:cs="Times New Roman"/>
          <w:color w:val="000000" w:themeColor="text1"/>
          <w:sz w:val="24"/>
          <w:szCs w:val="24"/>
        </w:rPr>
        <w:t>a Asociación Nacional de Universidades e Instituciones de Educación Superior (</w:t>
      </w:r>
      <w:r w:rsidR="00A14BEE">
        <w:rPr>
          <w:rFonts w:ascii="Times New Roman" w:hAnsi="Times New Roman" w:cs="Times New Roman"/>
          <w:color w:val="000000" w:themeColor="text1"/>
          <w:sz w:val="24"/>
          <w:szCs w:val="24"/>
        </w:rPr>
        <w:t>ANUIES</w:t>
      </w:r>
      <w:r w:rsidRPr="001F0D5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ha señalado la importancia de que las </w:t>
      </w:r>
      <w:r w:rsidR="00953ECC">
        <w:rPr>
          <w:rFonts w:ascii="Times New Roman" w:hAnsi="Times New Roman" w:cs="Times New Roman"/>
          <w:color w:val="000000" w:themeColor="text1"/>
          <w:sz w:val="24"/>
          <w:szCs w:val="24"/>
        </w:rPr>
        <w:t xml:space="preserve">instituciones </w:t>
      </w:r>
      <w:r>
        <w:rPr>
          <w:rFonts w:ascii="Times New Roman" w:hAnsi="Times New Roman" w:cs="Times New Roman"/>
          <w:color w:val="000000" w:themeColor="text1"/>
          <w:sz w:val="24"/>
          <w:szCs w:val="24"/>
        </w:rPr>
        <w:t xml:space="preserve">de </w:t>
      </w:r>
      <w:r w:rsidR="00953ECC">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ducación </w:t>
      </w:r>
      <w:r w:rsidR="00953ECC">
        <w:rPr>
          <w:rFonts w:ascii="Times New Roman" w:hAnsi="Times New Roman" w:cs="Times New Roman"/>
          <w:color w:val="000000" w:themeColor="text1"/>
          <w:sz w:val="24"/>
          <w:szCs w:val="24"/>
        </w:rPr>
        <w:t xml:space="preserve">superior </w:t>
      </w:r>
      <w:r>
        <w:rPr>
          <w:rFonts w:ascii="Times New Roman" w:hAnsi="Times New Roman" w:cs="Times New Roman"/>
          <w:color w:val="000000" w:themeColor="text1"/>
          <w:sz w:val="24"/>
          <w:szCs w:val="24"/>
        </w:rPr>
        <w:t>(I</w:t>
      </w:r>
      <w:r w:rsidR="00A14BEE">
        <w:rPr>
          <w:rFonts w:ascii="Times New Roman" w:hAnsi="Times New Roman" w:cs="Times New Roman"/>
          <w:color w:val="000000" w:themeColor="text1"/>
          <w:sz w:val="24"/>
          <w:szCs w:val="24"/>
        </w:rPr>
        <w:t>ES</w:t>
      </w:r>
      <w:r>
        <w:rPr>
          <w:rFonts w:ascii="Times New Roman" w:hAnsi="Times New Roman" w:cs="Times New Roman"/>
          <w:color w:val="000000" w:themeColor="text1"/>
          <w:sz w:val="24"/>
          <w:szCs w:val="24"/>
        </w:rPr>
        <w:t xml:space="preserve">) realicen diagnósticos </w:t>
      </w:r>
      <w:r w:rsidR="00C75C57">
        <w:rPr>
          <w:rFonts w:ascii="Times New Roman" w:hAnsi="Times New Roman" w:cs="Times New Roman"/>
          <w:color w:val="000000" w:themeColor="text1"/>
          <w:sz w:val="24"/>
          <w:szCs w:val="24"/>
        </w:rPr>
        <w:t>“</w:t>
      </w:r>
      <w:r w:rsidR="00204970" w:rsidRPr="00204970">
        <w:rPr>
          <w:rFonts w:ascii="Times New Roman" w:hAnsi="Times New Roman" w:cs="Times New Roman"/>
          <w:color w:val="000000" w:themeColor="text1"/>
          <w:sz w:val="24"/>
          <w:szCs w:val="24"/>
        </w:rPr>
        <w:t>sobre la condición que guarda la igualdad entre hombres</w:t>
      </w:r>
      <w:r w:rsidR="00C75C57">
        <w:rPr>
          <w:rFonts w:ascii="Times New Roman" w:hAnsi="Times New Roman" w:cs="Times New Roman"/>
          <w:color w:val="000000" w:themeColor="text1"/>
          <w:sz w:val="24"/>
          <w:szCs w:val="24"/>
        </w:rPr>
        <w:t xml:space="preserve"> </w:t>
      </w:r>
      <w:r w:rsidR="00204970" w:rsidRPr="00204970">
        <w:rPr>
          <w:rFonts w:ascii="Times New Roman" w:hAnsi="Times New Roman" w:cs="Times New Roman"/>
          <w:color w:val="000000" w:themeColor="text1"/>
          <w:sz w:val="24"/>
          <w:szCs w:val="24"/>
        </w:rPr>
        <w:t>y mujeres</w:t>
      </w:r>
      <w:r w:rsidR="00C75C57">
        <w:rPr>
          <w:rFonts w:ascii="Times New Roman" w:hAnsi="Times New Roman" w:cs="Times New Roman"/>
          <w:color w:val="000000" w:themeColor="text1"/>
          <w:sz w:val="24"/>
          <w:szCs w:val="24"/>
        </w:rPr>
        <w:t>” (</w:t>
      </w:r>
      <w:proofErr w:type="spellStart"/>
      <w:r w:rsidR="00C75C57">
        <w:rPr>
          <w:rFonts w:ascii="Times New Roman" w:hAnsi="Times New Roman" w:cs="Times New Roman"/>
          <w:color w:val="000000" w:themeColor="text1"/>
          <w:sz w:val="24"/>
          <w:szCs w:val="24"/>
        </w:rPr>
        <w:t>Ordorika</w:t>
      </w:r>
      <w:proofErr w:type="spellEnd"/>
      <w:r w:rsidR="00C75C57">
        <w:rPr>
          <w:rFonts w:ascii="Times New Roman" w:hAnsi="Times New Roman" w:cs="Times New Roman"/>
          <w:color w:val="000000" w:themeColor="text1"/>
          <w:sz w:val="24"/>
          <w:szCs w:val="24"/>
        </w:rPr>
        <w:t>, 2015, p.</w:t>
      </w:r>
      <w:r w:rsidR="00E81092">
        <w:rPr>
          <w:rFonts w:ascii="Times New Roman" w:hAnsi="Times New Roman" w:cs="Times New Roman"/>
          <w:color w:val="000000" w:themeColor="text1"/>
          <w:sz w:val="24"/>
          <w:szCs w:val="24"/>
        </w:rPr>
        <w:t xml:space="preserve"> </w:t>
      </w:r>
      <w:r w:rsidR="00C75C57">
        <w:rPr>
          <w:rFonts w:ascii="Times New Roman" w:hAnsi="Times New Roman" w:cs="Times New Roman"/>
          <w:color w:val="000000" w:themeColor="text1"/>
          <w:sz w:val="24"/>
          <w:szCs w:val="24"/>
        </w:rPr>
        <w:t>14)</w:t>
      </w:r>
      <w:r w:rsidR="00204970" w:rsidRPr="00204970">
        <w:rPr>
          <w:rFonts w:ascii="Times New Roman" w:hAnsi="Times New Roman" w:cs="Times New Roman"/>
          <w:color w:val="000000" w:themeColor="text1"/>
          <w:sz w:val="24"/>
          <w:szCs w:val="24"/>
        </w:rPr>
        <w:t>.</w:t>
      </w:r>
      <w:r w:rsidR="00F53615">
        <w:rPr>
          <w:rFonts w:ascii="Times New Roman" w:hAnsi="Times New Roman" w:cs="Times New Roman"/>
          <w:color w:val="000000" w:themeColor="text1"/>
          <w:sz w:val="24"/>
          <w:szCs w:val="24"/>
        </w:rPr>
        <w:t xml:space="preserve"> </w:t>
      </w:r>
      <w:r w:rsidR="00F21120">
        <w:rPr>
          <w:rFonts w:ascii="Times New Roman" w:hAnsi="Times New Roman" w:cs="Times New Roman"/>
          <w:color w:val="000000" w:themeColor="text1"/>
          <w:sz w:val="24"/>
          <w:szCs w:val="24"/>
        </w:rPr>
        <w:t>A</w:t>
      </w:r>
      <w:r w:rsidR="00CA5477">
        <w:rPr>
          <w:rFonts w:ascii="Times New Roman" w:hAnsi="Times New Roman" w:cs="Times New Roman"/>
          <w:color w:val="000000" w:themeColor="text1"/>
          <w:sz w:val="24"/>
          <w:szCs w:val="24"/>
        </w:rPr>
        <w:t>l</w:t>
      </w:r>
      <w:r w:rsidR="00C75C57">
        <w:rPr>
          <w:rFonts w:ascii="Times New Roman" w:hAnsi="Times New Roman" w:cs="Times New Roman"/>
          <w:color w:val="000000" w:themeColor="text1"/>
          <w:sz w:val="24"/>
          <w:szCs w:val="24"/>
        </w:rPr>
        <w:t xml:space="preserve"> detectar debilidades</w:t>
      </w:r>
      <w:r w:rsidR="00CA5477">
        <w:rPr>
          <w:rFonts w:ascii="Times New Roman" w:hAnsi="Times New Roman" w:cs="Times New Roman"/>
          <w:color w:val="000000" w:themeColor="text1"/>
          <w:sz w:val="24"/>
          <w:szCs w:val="24"/>
        </w:rPr>
        <w:t>, las I</w:t>
      </w:r>
      <w:r w:rsidR="00A14BEE">
        <w:rPr>
          <w:rFonts w:ascii="Times New Roman" w:hAnsi="Times New Roman" w:cs="Times New Roman"/>
          <w:color w:val="000000" w:themeColor="text1"/>
          <w:sz w:val="24"/>
          <w:szCs w:val="24"/>
        </w:rPr>
        <w:t>ES</w:t>
      </w:r>
      <w:r w:rsidR="00C75C57">
        <w:rPr>
          <w:rFonts w:ascii="Times New Roman" w:hAnsi="Times New Roman" w:cs="Times New Roman"/>
          <w:color w:val="000000" w:themeColor="text1"/>
          <w:sz w:val="24"/>
          <w:szCs w:val="24"/>
        </w:rPr>
        <w:t xml:space="preserve"> </w:t>
      </w:r>
      <w:r w:rsidR="00D85222">
        <w:rPr>
          <w:rFonts w:ascii="Times New Roman" w:hAnsi="Times New Roman" w:cs="Times New Roman"/>
          <w:color w:val="000000" w:themeColor="text1"/>
          <w:sz w:val="24"/>
          <w:szCs w:val="24"/>
        </w:rPr>
        <w:t>debe</w:t>
      </w:r>
      <w:r w:rsidR="00AA5051">
        <w:rPr>
          <w:rFonts w:ascii="Times New Roman" w:hAnsi="Times New Roman" w:cs="Times New Roman"/>
          <w:color w:val="000000" w:themeColor="text1"/>
          <w:sz w:val="24"/>
          <w:szCs w:val="24"/>
        </w:rPr>
        <w:t>n</w:t>
      </w:r>
      <w:r w:rsidR="00D85222">
        <w:rPr>
          <w:rFonts w:ascii="Times New Roman" w:hAnsi="Times New Roman" w:cs="Times New Roman"/>
          <w:color w:val="000000" w:themeColor="text1"/>
          <w:sz w:val="24"/>
          <w:szCs w:val="24"/>
        </w:rPr>
        <w:t xml:space="preserve"> </w:t>
      </w:r>
      <w:r w:rsidR="00AA5051">
        <w:rPr>
          <w:rFonts w:ascii="Times New Roman" w:hAnsi="Times New Roman" w:cs="Times New Roman"/>
          <w:color w:val="000000" w:themeColor="text1"/>
          <w:sz w:val="24"/>
          <w:szCs w:val="24"/>
        </w:rPr>
        <w:t xml:space="preserve">poner en práctica </w:t>
      </w:r>
      <w:r w:rsidR="00F53615" w:rsidRPr="00F53615">
        <w:rPr>
          <w:rFonts w:ascii="Times New Roman" w:hAnsi="Times New Roman" w:cs="Times New Roman"/>
          <w:color w:val="000000" w:themeColor="text1"/>
          <w:sz w:val="24"/>
          <w:szCs w:val="24"/>
        </w:rPr>
        <w:t>med</w:t>
      </w:r>
      <w:r w:rsidR="00FE173C">
        <w:rPr>
          <w:rFonts w:ascii="Times New Roman" w:hAnsi="Times New Roman" w:cs="Times New Roman"/>
          <w:color w:val="000000" w:themeColor="text1"/>
          <w:sz w:val="24"/>
          <w:szCs w:val="24"/>
        </w:rPr>
        <w:t>i</w:t>
      </w:r>
      <w:r w:rsidR="00F53615" w:rsidRPr="00F53615">
        <w:rPr>
          <w:rFonts w:ascii="Times New Roman" w:hAnsi="Times New Roman" w:cs="Times New Roman"/>
          <w:color w:val="000000" w:themeColor="text1"/>
          <w:sz w:val="24"/>
          <w:szCs w:val="24"/>
        </w:rPr>
        <w:t>das</w:t>
      </w:r>
      <w:r w:rsidR="00483A06">
        <w:rPr>
          <w:rFonts w:ascii="Times New Roman" w:hAnsi="Times New Roman" w:cs="Times New Roman"/>
          <w:color w:val="000000" w:themeColor="text1"/>
          <w:sz w:val="24"/>
          <w:szCs w:val="24"/>
        </w:rPr>
        <w:t xml:space="preserve"> </w:t>
      </w:r>
      <w:r w:rsidR="00FE173C">
        <w:rPr>
          <w:rFonts w:ascii="Times New Roman" w:hAnsi="Times New Roman" w:cs="Times New Roman"/>
          <w:color w:val="000000" w:themeColor="text1"/>
          <w:sz w:val="24"/>
          <w:szCs w:val="24"/>
        </w:rPr>
        <w:t>que compensen</w:t>
      </w:r>
      <w:r w:rsidR="00F53615" w:rsidRPr="00F53615">
        <w:rPr>
          <w:rFonts w:ascii="Times New Roman" w:hAnsi="Times New Roman" w:cs="Times New Roman"/>
          <w:color w:val="000000" w:themeColor="text1"/>
          <w:sz w:val="24"/>
          <w:szCs w:val="24"/>
        </w:rPr>
        <w:t xml:space="preserve"> las desventajas </w:t>
      </w:r>
      <w:r w:rsidR="003371E8">
        <w:rPr>
          <w:rFonts w:ascii="Times New Roman" w:hAnsi="Times New Roman" w:cs="Times New Roman"/>
          <w:color w:val="000000" w:themeColor="text1"/>
          <w:sz w:val="24"/>
          <w:szCs w:val="24"/>
        </w:rPr>
        <w:t>existentes</w:t>
      </w:r>
      <w:r w:rsidR="00483A06">
        <w:rPr>
          <w:rFonts w:ascii="Times New Roman" w:hAnsi="Times New Roman" w:cs="Times New Roman"/>
          <w:color w:val="000000" w:themeColor="text1"/>
          <w:sz w:val="24"/>
          <w:szCs w:val="24"/>
        </w:rPr>
        <w:t xml:space="preserve"> </w:t>
      </w:r>
      <w:r w:rsidR="00F21120">
        <w:rPr>
          <w:rFonts w:ascii="Times New Roman" w:hAnsi="Times New Roman" w:cs="Times New Roman"/>
          <w:color w:val="000000" w:themeColor="text1"/>
          <w:sz w:val="24"/>
          <w:szCs w:val="24"/>
        </w:rPr>
        <w:t>para</w:t>
      </w:r>
      <w:r w:rsidR="00FE173C">
        <w:rPr>
          <w:rFonts w:ascii="Times New Roman" w:hAnsi="Times New Roman" w:cs="Times New Roman"/>
          <w:color w:val="000000" w:themeColor="text1"/>
          <w:sz w:val="24"/>
          <w:szCs w:val="24"/>
        </w:rPr>
        <w:t xml:space="preserve"> lograr que</w:t>
      </w:r>
      <w:r w:rsidR="00270805">
        <w:rPr>
          <w:rFonts w:ascii="Times New Roman" w:hAnsi="Times New Roman" w:cs="Times New Roman"/>
          <w:color w:val="000000" w:themeColor="text1"/>
          <w:sz w:val="24"/>
          <w:szCs w:val="24"/>
        </w:rPr>
        <w:t xml:space="preserve"> hombres </w:t>
      </w:r>
      <w:r w:rsidR="00FE173C">
        <w:rPr>
          <w:rFonts w:ascii="Times New Roman" w:hAnsi="Times New Roman" w:cs="Times New Roman"/>
          <w:color w:val="000000" w:themeColor="text1"/>
          <w:sz w:val="24"/>
          <w:szCs w:val="24"/>
        </w:rPr>
        <w:t>y</w:t>
      </w:r>
      <w:r w:rsidR="00270805">
        <w:rPr>
          <w:rFonts w:ascii="Times New Roman" w:hAnsi="Times New Roman" w:cs="Times New Roman"/>
          <w:color w:val="000000" w:themeColor="text1"/>
          <w:sz w:val="24"/>
          <w:szCs w:val="24"/>
        </w:rPr>
        <w:t xml:space="preserve"> </w:t>
      </w:r>
      <w:r w:rsidR="00F53615" w:rsidRPr="00F53615">
        <w:rPr>
          <w:rFonts w:ascii="Times New Roman" w:hAnsi="Times New Roman" w:cs="Times New Roman"/>
          <w:color w:val="000000" w:themeColor="text1"/>
          <w:sz w:val="24"/>
          <w:szCs w:val="24"/>
        </w:rPr>
        <w:t>mujeres</w:t>
      </w:r>
      <w:r w:rsidR="00483A06">
        <w:rPr>
          <w:rFonts w:ascii="Times New Roman" w:hAnsi="Times New Roman" w:cs="Times New Roman"/>
          <w:color w:val="000000" w:themeColor="text1"/>
          <w:sz w:val="24"/>
          <w:szCs w:val="24"/>
        </w:rPr>
        <w:t xml:space="preserve"> </w:t>
      </w:r>
      <w:r w:rsidR="00FE173C">
        <w:rPr>
          <w:rFonts w:ascii="Times New Roman" w:hAnsi="Times New Roman" w:cs="Times New Roman"/>
          <w:color w:val="000000" w:themeColor="text1"/>
          <w:sz w:val="24"/>
          <w:szCs w:val="24"/>
        </w:rPr>
        <w:t xml:space="preserve">se </w:t>
      </w:r>
      <w:r w:rsidR="00F53615" w:rsidRPr="00F53615">
        <w:rPr>
          <w:rFonts w:ascii="Times New Roman" w:hAnsi="Times New Roman" w:cs="Times New Roman"/>
          <w:color w:val="000000" w:themeColor="text1"/>
          <w:sz w:val="24"/>
          <w:szCs w:val="24"/>
        </w:rPr>
        <w:t>desarroll</w:t>
      </w:r>
      <w:r w:rsidR="00FE173C">
        <w:rPr>
          <w:rFonts w:ascii="Times New Roman" w:hAnsi="Times New Roman" w:cs="Times New Roman"/>
          <w:color w:val="000000" w:themeColor="text1"/>
          <w:sz w:val="24"/>
          <w:szCs w:val="24"/>
        </w:rPr>
        <w:t>en</w:t>
      </w:r>
      <w:r w:rsidR="00F53615" w:rsidRPr="00F53615">
        <w:rPr>
          <w:rFonts w:ascii="Times New Roman" w:hAnsi="Times New Roman" w:cs="Times New Roman"/>
          <w:color w:val="000000" w:themeColor="text1"/>
          <w:sz w:val="24"/>
          <w:szCs w:val="24"/>
        </w:rPr>
        <w:t xml:space="preserve"> en igualdad de condiciones</w:t>
      </w:r>
      <w:r w:rsidR="00483A06">
        <w:rPr>
          <w:rFonts w:ascii="Times New Roman" w:hAnsi="Times New Roman" w:cs="Times New Roman"/>
          <w:color w:val="000000" w:themeColor="text1"/>
          <w:sz w:val="24"/>
          <w:szCs w:val="24"/>
        </w:rPr>
        <w:t>,</w:t>
      </w:r>
      <w:r w:rsidR="00F53615" w:rsidRPr="00F53615">
        <w:rPr>
          <w:rFonts w:ascii="Times New Roman" w:hAnsi="Times New Roman" w:cs="Times New Roman"/>
          <w:color w:val="000000" w:themeColor="text1"/>
          <w:sz w:val="24"/>
          <w:szCs w:val="24"/>
        </w:rPr>
        <w:t xml:space="preserve"> con las mismas reglas </w:t>
      </w:r>
      <w:r w:rsidR="00483A06">
        <w:rPr>
          <w:rFonts w:ascii="Times New Roman" w:hAnsi="Times New Roman" w:cs="Times New Roman"/>
          <w:color w:val="000000" w:themeColor="text1"/>
          <w:sz w:val="24"/>
          <w:szCs w:val="24"/>
        </w:rPr>
        <w:t xml:space="preserve">y con la posibilidad de acceder a </w:t>
      </w:r>
      <w:r w:rsidR="00483A06" w:rsidRPr="00483A06">
        <w:rPr>
          <w:rFonts w:ascii="Times New Roman" w:hAnsi="Times New Roman" w:cs="Times New Roman"/>
          <w:color w:val="000000" w:themeColor="text1"/>
          <w:sz w:val="24"/>
          <w:szCs w:val="24"/>
        </w:rPr>
        <w:t>los bienes</w:t>
      </w:r>
      <w:r w:rsidR="00483A06">
        <w:rPr>
          <w:rFonts w:ascii="Times New Roman" w:hAnsi="Times New Roman" w:cs="Times New Roman"/>
          <w:color w:val="000000" w:themeColor="text1"/>
          <w:sz w:val="24"/>
          <w:szCs w:val="24"/>
        </w:rPr>
        <w:t>, oportunidades, recursos y recompensas</w:t>
      </w:r>
      <w:r w:rsidR="003371E8">
        <w:rPr>
          <w:rFonts w:ascii="Times New Roman" w:hAnsi="Times New Roman" w:cs="Times New Roman"/>
          <w:color w:val="000000" w:themeColor="text1"/>
          <w:sz w:val="24"/>
          <w:szCs w:val="24"/>
        </w:rPr>
        <w:t xml:space="preserve"> </w:t>
      </w:r>
      <w:r w:rsidR="00270805">
        <w:rPr>
          <w:rFonts w:ascii="Times New Roman" w:hAnsi="Times New Roman" w:cs="Times New Roman"/>
          <w:color w:val="000000" w:themeColor="text1"/>
          <w:sz w:val="24"/>
          <w:szCs w:val="24"/>
        </w:rPr>
        <w:t>(</w:t>
      </w:r>
      <w:r w:rsidR="003978D0">
        <w:rPr>
          <w:rFonts w:ascii="Times New Roman" w:hAnsi="Times New Roman" w:cs="Times New Roman"/>
          <w:color w:val="000000" w:themeColor="text1"/>
          <w:sz w:val="24"/>
          <w:szCs w:val="24"/>
        </w:rPr>
        <w:t xml:space="preserve">Canadian International </w:t>
      </w:r>
      <w:r w:rsidR="00862247">
        <w:rPr>
          <w:rFonts w:ascii="Times New Roman" w:hAnsi="Times New Roman" w:cs="Times New Roman"/>
          <w:color w:val="000000" w:themeColor="text1"/>
          <w:sz w:val="24"/>
          <w:szCs w:val="24"/>
        </w:rPr>
        <w:t xml:space="preserve">Development Agency </w:t>
      </w:r>
      <w:r w:rsidR="00862247" w:rsidRPr="00862247">
        <w:rPr>
          <w:rFonts w:ascii="Times New Roman" w:hAnsi="Times New Roman" w:cs="Times New Roman"/>
          <w:color w:val="000000" w:themeColor="text1"/>
          <w:sz w:val="24"/>
          <w:szCs w:val="24"/>
        </w:rPr>
        <w:t>[</w:t>
      </w:r>
      <w:r w:rsidR="00270805" w:rsidRPr="00862247">
        <w:rPr>
          <w:rFonts w:ascii="Times New Roman" w:hAnsi="Times New Roman" w:cs="Times New Roman"/>
          <w:color w:val="000000" w:themeColor="text1"/>
          <w:sz w:val="24"/>
          <w:szCs w:val="24"/>
        </w:rPr>
        <w:t>C</w:t>
      </w:r>
      <w:r w:rsidR="00A14BEE">
        <w:rPr>
          <w:rFonts w:ascii="Times New Roman" w:hAnsi="Times New Roman" w:cs="Times New Roman"/>
          <w:color w:val="000000" w:themeColor="text1"/>
          <w:sz w:val="24"/>
          <w:szCs w:val="24"/>
        </w:rPr>
        <w:t>IDA</w:t>
      </w:r>
      <w:r w:rsidR="00862247" w:rsidRPr="00862247">
        <w:rPr>
          <w:rFonts w:ascii="Times New Roman" w:hAnsi="Times New Roman" w:cs="Times New Roman"/>
          <w:color w:val="000000" w:themeColor="text1"/>
          <w:sz w:val="24"/>
          <w:szCs w:val="24"/>
        </w:rPr>
        <w:t>]</w:t>
      </w:r>
      <w:r w:rsidR="00C3516C">
        <w:rPr>
          <w:rFonts w:ascii="Times New Roman" w:hAnsi="Times New Roman" w:cs="Times New Roman"/>
          <w:color w:val="000000" w:themeColor="text1"/>
          <w:sz w:val="24"/>
          <w:szCs w:val="24"/>
        </w:rPr>
        <w:t>,</w:t>
      </w:r>
      <w:r w:rsidR="00270805" w:rsidRPr="00862247">
        <w:rPr>
          <w:rFonts w:ascii="Times New Roman" w:hAnsi="Times New Roman" w:cs="Times New Roman"/>
          <w:color w:val="000000" w:themeColor="text1"/>
          <w:sz w:val="24"/>
          <w:szCs w:val="24"/>
        </w:rPr>
        <w:t xml:space="preserve"> </w:t>
      </w:r>
      <w:r w:rsidR="00862247">
        <w:rPr>
          <w:rFonts w:ascii="Times New Roman" w:hAnsi="Times New Roman" w:cs="Times New Roman"/>
          <w:color w:val="000000" w:themeColor="text1"/>
          <w:sz w:val="24"/>
          <w:szCs w:val="24"/>
        </w:rPr>
        <w:t>1999</w:t>
      </w:r>
      <w:r w:rsidR="00AA5051" w:rsidRPr="00862247">
        <w:rPr>
          <w:rFonts w:ascii="Times New Roman" w:hAnsi="Times New Roman" w:cs="Times New Roman"/>
          <w:color w:val="000000" w:themeColor="text1"/>
          <w:sz w:val="24"/>
          <w:szCs w:val="24"/>
        </w:rPr>
        <w:t>,</w:t>
      </w:r>
      <w:r w:rsidR="00AA5051">
        <w:rPr>
          <w:rFonts w:ascii="Times New Roman" w:hAnsi="Times New Roman" w:cs="Times New Roman"/>
          <w:color w:val="000000" w:themeColor="text1"/>
          <w:sz w:val="24"/>
          <w:szCs w:val="24"/>
        </w:rPr>
        <w:t xml:space="preserve"> p.</w:t>
      </w:r>
      <w:r w:rsidR="00862247">
        <w:rPr>
          <w:rFonts w:ascii="Times New Roman" w:hAnsi="Times New Roman" w:cs="Times New Roman"/>
          <w:color w:val="000000" w:themeColor="text1"/>
          <w:sz w:val="24"/>
          <w:szCs w:val="24"/>
        </w:rPr>
        <w:t xml:space="preserve"> 25</w:t>
      </w:r>
      <w:r w:rsidR="00270805">
        <w:rPr>
          <w:rFonts w:ascii="Times New Roman" w:hAnsi="Times New Roman" w:cs="Times New Roman"/>
          <w:color w:val="000000" w:themeColor="text1"/>
          <w:sz w:val="24"/>
          <w:szCs w:val="24"/>
        </w:rPr>
        <w:t>)</w:t>
      </w:r>
      <w:r w:rsidR="00483A06">
        <w:rPr>
          <w:rFonts w:ascii="Times New Roman" w:hAnsi="Times New Roman" w:cs="Times New Roman"/>
          <w:color w:val="000000" w:themeColor="text1"/>
          <w:sz w:val="24"/>
          <w:szCs w:val="24"/>
        </w:rPr>
        <w:t>.</w:t>
      </w:r>
      <w:r w:rsidR="00CA5319">
        <w:rPr>
          <w:rFonts w:ascii="Times New Roman" w:hAnsi="Times New Roman" w:cs="Times New Roman"/>
          <w:color w:val="000000" w:themeColor="text1"/>
          <w:sz w:val="24"/>
          <w:szCs w:val="24"/>
        </w:rPr>
        <w:t xml:space="preserve"> También</w:t>
      </w:r>
      <w:r w:rsidR="00270805">
        <w:rPr>
          <w:rFonts w:ascii="Times New Roman" w:hAnsi="Times New Roman" w:cs="Times New Roman"/>
          <w:color w:val="000000" w:themeColor="text1"/>
          <w:sz w:val="24"/>
          <w:szCs w:val="24"/>
        </w:rPr>
        <w:t xml:space="preserve"> </w:t>
      </w:r>
      <w:r w:rsidR="00270805" w:rsidRPr="001F0D51">
        <w:rPr>
          <w:rFonts w:ascii="Times New Roman" w:hAnsi="Times New Roman" w:cs="Times New Roman"/>
          <w:color w:val="000000" w:themeColor="text1"/>
          <w:sz w:val="24"/>
          <w:szCs w:val="24"/>
        </w:rPr>
        <w:t>se ha reconocido que en las I</w:t>
      </w:r>
      <w:r w:rsidR="00A14BEE">
        <w:rPr>
          <w:rFonts w:ascii="Times New Roman" w:hAnsi="Times New Roman" w:cs="Times New Roman"/>
          <w:color w:val="000000" w:themeColor="text1"/>
          <w:sz w:val="24"/>
          <w:szCs w:val="24"/>
        </w:rPr>
        <w:t>ES</w:t>
      </w:r>
      <w:r w:rsidR="00270805" w:rsidRPr="001F0D51">
        <w:rPr>
          <w:rFonts w:ascii="Times New Roman" w:hAnsi="Times New Roman" w:cs="Times New Roman"/>
          <w:color w:val="000000" w:themeColor="text1"/>
          <w:sz w:val="24"/>
          <w:szCs w:val="24"/>
        </w:rPr>
        <w:t xml:space="preserve"> se requieren indicadores ordenados y desagregados que </w:t>
      </w:r>
      <w:r w:rsidR="00F21120">
        <w:rPr>
          <w:rFonts w:ascii="Times New Roman" w:hAnsi="Times New Roman" w:cs="Times New Roman"/>
          <w:color w:val="000000" w:themeColor="text1"/>
          <w:sz w:val="24"/>
          <w:szCs w:val="24"/>
        </w:rPr>
        <w:t xml:space="preserve">permitan la creación de políticas y mecanismos que </w:t>
      </w:r>
      <w:r w:rsidR="00270805" w:rsidRPr="001F0D51">
        <w:rPr>
          <w:rFonts w:ascii="Times New Roman" w:hAnsi="Times New Roman" w:cs="Times New Roman"/>
          <w:color w:val="000000" w:themeColor="text1"/>
          <w:sz w:val="24"/>
          <w:szCs w:val="24"/>
        </w:rPr>
        <w:t xml:space="preserve">contribuyan a disminuir la desigualdad y </w:t>
      </w:r>
      <w:r w:rsidR="00FE173C">
        <w:rPr>
          <w:rFonts w:ascii="Times New Roman" w:hAnsi="Times New Roman" w:cs="Times New Roman"/>
          <w:color w:val="000000" w:themeColor="text1"/>
          <w:sz w:val="24"/>
          <w:szCs w:val="24"/>
        </w:rPr>
        <w:t xml:space="preserve">la </w:t>
      </w:r>
      <w:r w:rsidR="00270805" w:rsidRPr="001F0D51">
        <w:rPr>
          <w:rFonts w:ascii="Times New Roman" w:hAnsi="Times New Roman" w:cs="Times New Roman"/>
          <w:color w:val="000000" w:themeColor="text1"/>
          <w:sz w:val="24"/>
          <w:szCs w:val="24"/>
        </w:rPr>
        <w:t>exclusión de la población femenina (Sánchez y Villagómez, 2012).</w:t>
      </w:r>
      <w:r w:rsidR="00642097">
        <w:rPr>
          <w:rFonts w:ascii="Times New Roman" w:hAnsi="Times New Roman" w:cs="Times New Roman"/>
          <w:color w:val="000000" w:themeColor="text1"/>
          <w:sz w:val="24"/>
          <w:szCs w:val="24"/>
        </w:rPr>
        <w:t xml:space="preserve"> </w:t>
      </w:r>
    </w:p>
    <w:p w14:paraId="6C083471" w14:textId="291759C8" w:rsidR="00C00D78" w:rsidRDefault="003337DE" w:rsidP="00004A9C">
      <w:pPr>
        <w:spacing w:after="0" w:line="360" w:lineRule="auto"/>
        <w:ind w:firstLine="708"/>
        <w:jc w:val="both"/>
        <w:rPr>
          <w:rFonts w:ascii="Times New Roman" w:hAnsi="Times New Roman" w:cs="Times New Roman"/>
          <w:color w:val="000000" w:themeColor="text1"/>
          <w:sz w:val="24"/>
          <w:szCs w:val="24"/>
        </w:rPr>
      </w:pPr>
      <w:r w:rsidRPr="009C4FB4">
        <w:rPr>
          <w:rFonts w:ascii="Times New Roman" w:hAnsi="Times New Roman" w:cs="Times New Roman"/>
          <w:color w:val="000000" w:themeColor="text1"/>
          <w:sz w:val="24"/>
          <w:szCs w:val="24"/>
        </w:rPr>
        <w:t xml:space="preserve">Al revisar la literatura es posible notar que </w:t>
      </w:r>
      <w:r>
        <w:rPr>
          <w:rFonts w:ascii="Times New Roman" w:hAnsi="Times New Roman" w:cs="Times New Roman"/>
          <w:color w:val="000000" w:themeColor="text1"/>
          <w:sz w:val="24"/>
          <w:szCs w:val="24"/>
        </w:rPr>
        <w:t xml:space="preserve">en el estado de Oaxaca </w:t>
      </w:r>
      <w:r w:rsidRPr="009C4FB4">
        <w:rPr>
          <w:rFonts w:ascii="Times New Roman" w:hAnsi="Times New Roman" w:cs="Times New Roman"/>
          <w:color w:val="000000" w:themeColor="text1"/>
          <w:sz w:val="24"/>
          <w:szCs w:val="24"/>
        </w:rPr>
        <w:t>solamente se han realizado algunos diagnósticos de equidad de género</w:t>
      </w:r>
      <w:r>
        <w:rPr>
          <w:rFonts w:ascii="Times New Roman" w:hAnsi="Times New Roman" w:cs="Times New Roman"/>
          <w:color w:val="000000" w:themeColor="text1"/>
          <w:sz w:val="24"/>
          <w:szCs w:val="24"/>
        </w:rPr>
        <w:t xml:space="preserve"> </w:t>
      </w:r>
      <w:r w:rsidRPr="009C4FB4">
        <w:rPr>
          <w:rFonts w:ascii="Times New Roman" w:hAnsi="Times New Roman" w:cs="Times New Roman"/>
          <w:color w:val="000000" w:themeColor="text1"/>
          <w:sz w:val="24"/>
          <w:szCs w:val="24"/>
        </w:rPr>
        <w:t>y</w:t>
      </w:r>
      <w:r w:rsidR="00930AA5">
        <w:rPr>
          <w:rFonts w:ascii="Times New Roman" w:hAnsi="Times New Roman" w:cs="Times New Roman"/>
          <w:color w:val="000000" w:themeColor="text1"/>
          <w:sz w:val="24"/>
          <w:szCs w:val="24"/>
        </w:rPr>
        <w:t>,</w:t>
      </w:r>
      <w:r w:rsidRPr="009C4FB4">
        <w:rPr>
          <w:rFonts w:ascii="Times New Roman" w:hAnsi="Times New Roman" w:cs="Times New Roman"/>
          <w:color w:val="000000" w:themeColor="text1"/>
          <w:sz w:val="24"/>
          <w:szCs w:val="24"/>
        </w:rPr>
        <w:t xml:space="preserve"> </w:t>
      </w:r>
      <w:r w:rsidR="004105C6">
        <w:rPr>
          <w:rFonts w:ascii="Times New Roman" w:hAnsi="Times New Roman" w:cs="Times New Roman"/>
          <w:color w:val="000000" w:themeColor="text1"/>
          <w:sz w:val="24"/>
          <w:szCs w:val="24"/>
        </w:rPr>
        <w:t>de entre estos pocos</w:t>
      </w:r>
      <w:r w:rsidR="00930AA5">
        <w:rPr>
          <w:rFonts w:ascii="Times New Roman" w:hAnsi="Times New Roman" w:cs="Times New Roman"/>
          <w:color w:val="000000" w:themeColor="text1"/>
          <w:sz w:val="24"/>
          <w:szCs w:val="24"/>
        </w:rPr>
        <w:t>,</w:t>
      </w:r>
      <w:r w:rsidR="004105C6">
        <w:rPr>
          <w:rFonts w:ascii="Times New Roman" w:hAnsi="Times New Roman" w:cs="Times New Roman"/>
          <w:color w:val="000000" w:themeColor="text1"/>
          <w:sz w:val="24"/>
          <w:szCs w:val="24"/>
        </w:rPr>
        <w:t xml:space="preserve"> la mayoría ha tenido </w:t>
      </w:r>
      <w:r w:rsidR="004105C6">
        <w:rPr>
          <w:rFonts w:ascii="Times New Roman" w:hAnsi="Times New Roman" w:cs="Times New Roman"/>
          <w:color w:val="000000" w:themeColor="text1"/>
          <w:sz w:val="24"/>
          <w:szCs w:val="24"/>
        </w:rPr>
        <w:lastRenderedPageBreak/>
        <w:t>lugar en</w:t>
      </w:r>
      <w:r w:rsidR="00BF4E2F">
        <w:rPr>
          <w:rFonts w:ascii="Times New Roman" w:hAnsi="Times New Roman" w:cs="Times New Roman"/>
          <w:color w:val="000000" w:themeColor="text1"/>
          <w:sz w:val="24"/>
          <w:szCs w:val="24"/>
        </w:rPr>
        <w:t xml:space="preserve"> las </w:t>
      </w:r>
      <w:r w:rsidRPr="009C4FB4">
        <w:rPr>
          <w:rFonts w:ascii="Times New Roman" w:hAnsi="Times New Roman" w:cs="Times New Roman"/>
          <w:color w:val="000000" w:themeColor="text1"/>
          <w:sz w:val="24"/>
          <w:szCs w:val="24"/>
        </w:rPr>
        <w:t>I</w:t>
      </w:r>
      <w:r w:rsidR="00A14BEE">
        <w:rPr>
          <w:rFonts w:ascii="Times New Roman" w:hAnsi="Times New Roman" w:cs="Times New Roman"/>
          <w:color w:val="000000" w:themeColor="text1"/>
          <w:sz w:val="24"/>
          <w:szCs w:val="24"/>
        </w:rPr>
        <w:t>ES</w:t>
      </w:r>
      <w:r w:rsidRPr="009C4FB4">
        <w:rPr>
          <w:rFonts w:ascii="Times New Roman" w:hAnsi="Times New Roman" w:cs="Times New Roman"/>
          <w:color w:val="000000" w:themeColor="text1"/>
          <w:sz w:val="24"/>
          <w:szCs w:val="24"/>
        </w:rPr>
        <w:t xml:space="preserve"> ubicadas en la capital del estado</w:t>
      </w:r>
      <w:r>
        <w:rPr>
          <w:rFonts w:ascii="Times New Roman" w:hAnsi="Times New Roman" w:cs="Times New Roman"/>
          <w:color w:val="000000" w:themeColor="text1"/>
          <w:sz w:val="24"/>
          <w:szCs w:val="24"/>
        </w:rPr>
        <w:t>.</w:t>
      </w:r>
      <w:r w:rsidRPr="009C4FB4">
        <w:rPr>
          <w:rFonts w:ascii="Times New Roman" w:hAnsi="Times New Roman" w:cs="Times New Roman"/>
          <w:color w:val="000000" w:themeColor="text1"/>
          <w:sz w:val="24"/>
          <w:szCs w:val="24"/>
        </w:rPr>
        <w:t xml:space="preserve"> </w:t>
      </w:r>
      <w:r w:rsidR="00930AA5">
        <w:rPr>
          <w:rFonts w:ascii="Times New Roman" w:hAnsi="Times New Roman" w:cs="Times New Roman"/>
          <w:color w:val="000000" w:themeColor="text1"/>
          <w:sz w:val="24"/>
          <w:szCs w:val="24"/>
        </w:rPr>
        <w:t xml:space="preserve">Al respecto, </w:t>
      </w:r>
      <w:r w:rsidRPr="003337DE">
        <w:rPr>
          <w:rFonts w:ascii="Times New Roman" w:hAnsi="Times New Roman" w:cs="Times New Roman"/>
          <w:color w:val="000000" w:themeColor="text1"/>
          <w:sz w:val="24"/>
          <w:szCs w:val="24"/>
        </w:rPr>
        <w:t xml:space="preserve">es necesario </w:t>
      </w:r>
      <w:r>
        <w:rPr>
          <w:rFonts w:ascii="Times New Roman" w:hAnsi="Times New Roman" w:cs="Times New Roman"/>
          <w:color w:val="000000" w:themeColor="text1"/>
          <w:sz w:val="24"/>
          <w:szCs w:val="24"/>
        </w:rPr>
        <w:t>señalar</w:t>
      </w:r>
      <w:r w:rsidRPr="003337DE">
        <w:rPr>
          <w:rFonts w:ascii="Times New Roman" w:hAnsi="Times New Roman" w:cs="Times New Roman"/>
          <w:color w:val="000000" w:themeColor="text1"/>
          <w:sz w:val="24"/>
          <w:szCs w:val="24"/>
        </w:rPr>
        <w:t xml:space="preserve"> que esta entidad posee un territorio </w:t>
      </w:r>
      <w:r w:rsidR="00E24CCD" w:rsidRPr="003337DE">
        <w:rPr>
          <w:rFonts w:ascii="Times New Roman" w:hAnsi="Times New Roman" w:cs="Times New Roman"/>
          <w:color w:val="000000" w:themeColor="text1"/>
          <w:sz w:val="24"/>
          <w:szCs w:val="24"/>
        </w:rPr>
        <w:t>amplio</w:t>
      </w:r>
      <w:r w:rsidR="00962F6B">
        <w:rPr>
          <w:rFonts w:ascii="Times New Roman" w:hAnsi="Times New Roman" w:cs="Times New Roman"/>
          <w:color w:val="000000" w:themeColor="text1"/>
          <w:sz w:val="24"/>
          <w:szCs w:val="24"/>
        </w:rPr>
        <w:t xml:space="preserve">, de hecho, </w:t>
      </w:r>
      <w:r w:rsidR="00C00D78">
        <w:rPr>
          <w:rFonts w:ascii="Times New Roman" w:hAnsi="Times New Roman" w:cs="Times New Roman"/>
          <w:color w:val="000000" w:themeColor="text1"/>
          <w:sz w:val="24"/>
          <w:szCs w:val="24"/>
        </w:rPr>
        <w:t xml:space="preserve">ocupa el </w:t>
      </w:r>
      <w:r w:rsidR="00C00D78" w:rsidRPr="00DD3667">
        <w:rPr>
          <w:rFonts w:ascii="Times New Roman" w:hAnsi="Times New Roman" w:cs="Times New Roman"/>
          <w:color w:val="000000" w:themeColor="text1"/>
          <w:sz w:val="24"/>
          <w:szCs w:val="24"/>
        </w:rPr>
        <w:t>quinto lugar a nivel nacional. Está dividido en 570 municipios, agrupados en 8 regiones</w:t>
      </w:r>
      <w:r w:rsidR="00930AA5">
        <w:rPr>
          <w:rFonts w:ascii="Times New Roman" w:hAnsi="Times New Roman" w:cs="Times New Roman"/>
          <w:color w:val="000000" w:themeColor="text1"/>
          <w:sz w:val="24"/>
          <w:szCs w:val="24"/>
        </w:rPr>
        <w:t>, y s</w:t>
      </w:r>
      <w:r w:rsidR="00C00D78" w:rsidRPr="00DD3667">
        <w:rPr>
          <w:rFonts w:ascii="Times New Roman" w:hAnsi="Times New Roman" w:cs="Times New Roman"/>
          <w:color w:val="000000" w:themeColor="text1"/>
          <w:sz w:val="24"/>
          <w:szCs w:val="24"/>
        </w:rPr>
        <w:t xml:space="preserve">u capital, Oaxaca de Juárez, concentra </w:t>
      </w:r>
      <w:r w:rsidR="00C00D78">
        <w:rPr>
          <w:rFonts w:ascii="Times New Roman" w:hAnsi="Times New Roman" w:cs="Times New Roman"/>
          <w:color w:val="000000" w:themeColor="text1"/>
          <w:sz w:val="24"/>
          <w:szCs w:val="24"/>
        </w:rPr>
        <w:t>solamente</w:t>
      </w:r>
      <w:r w:rsidR="00C00D78" w:rsidRPr="00DD3667">
        <w:rPr>
          <w:rFonts w:ascii="Times New Roman" w:hAnsi="Times New Roman" w:cs="Times New Roman"/>
          <w:color w:val="000000" w:themeColor="text1"/>
          <w:sz w:val="24"/>
          <w:szCs w:val="24"/>
        </w:rPr>
        <w:t xml:space="preserve"> 6.9</w:t>
      </w:r>
      <w:r w:rsidR="00962F6B">
        <w:rPr>
          <w:rFonts w:ascii="Times New Roman" w:hAnsi="Times New Roman" w:cs="Times New Roman"/>
          <w:color w:val="000000" w:themeColor="text1"/>
          <w:sz w:val="24"/>
          <w:szCs w:val="24"/>
        </w:rPr>
        <w:t xml:space="preserve"> </w:t>
      </w:r>
      <w:r w:rsidR="00C00D78" w:rsidRPr="00DD3667">
        <w:rPr>
          <w:rFonts w:ascii="Times New Roman" w:hAnsi="Times New Roman" w:cs="Times New Roman"/>
          <w:color w:val="000000" w:themeColor="text1"/>
          <w:sz w:val="24"/>
          <w:szCs w:val="24"/>
        </w:rPr>
        <w:t>% de la población de la entidad (</w:t>
      </w:r>
      <w:r w:rsidR="00AD21E2">
        <w:rPr>
          <w:rFonts w:ascii="Times New Roman" w:hAnsi="Times New Roman" w:cs="Times New Roman"/>
          <w:color w:val="000000" w:themeColor="text1"/>
          <w:sz w:val="24"/>
          <w:szCs w:val="24"/>
        </w:rPr>
        <w:t>Instituto Nacional de Estadística y Geografía [</w:t>
      </w:r>
      <w:r w:rsidR="00C00D78" w:rsidRPr="00DD3667">
        <w:rPr>
          <w:rFonts w:ascii="Times New Roman" w:hAnsi="Times New Roman" w:cs="Times New Roman"/>
          <w:color w:val="000000" w:themeColor="text1"/>
          <w:sz w:val="24"/>
          <w:szCs w:val="24"/>
        </w:rPr>
        <w:t>I</w:t>
      </w:r>
      <w:r w:rsidR="00A14BEE">
        <w:rPr>
          <w:rFonts w:ascii="Times New Roman" w:hAnsi="Times New Roman" w:cs="Times New Roman"/>
          <w:color w:val="000000" w:themeColor="text1"/>
          <w:sz w:val="24"/>
          <w:szCs w:val="24"/>
        </w:rPr>
        <w:t>NEGI</w:t>
      </w:r>
      <w:r w:rsidR="00AD21E2">
        <w:rPr>
          <w:rFonts w:ascii="Times New Roman" w:hAnsi="Times New Roman" w:cs="Times New Roman"/>
          <w:color w:val="000000" w:themeColor="text1"/>
          <w:sz w:val="24"/>
          <w:szCs w:val="24"/>
        </w:rPr>
        <w:t>]</w:t>
      </w:r>
      <w:r w:rsidR="00C00D78" w:rsidRPr="00DD3667">
        <w:rPr>
          <w:rFonts w:ascii="Times New Roman" w:hAnsi="Times New Roman" w:cs="Times New Roman"/>
          <w:color w:val="000000" w:themeColor="text1"/>
          <w:sz w:val="24"/>
          <w:szCs w:val="24"/>
        </w:rPr>
        <w:t>, 201</w:t>
      </w:r>
      <w:r w:rsidR="00FF735C">
        <w:rPr>
          <w:rFonts w:ascii="Times New Roman" w:hAnsi="Times New Roman" w:cs="Times New Roman"/>
          <w:color w:val="000000" w:themeColor="text1"/>
          <w:sz w:val="24"/>
          <w:szCs w:val="24"/>
        </w:rPr>
        <w:t>6</w:t>
      </w:r>
      <w:r w:rsidR="00C00D78" w:rsidRPr="00DD3667">
        <w:rPr>
          <w:rFonts w:ascii="Times New Roman" w:hAnsi="Times New Roman" w:cs="Times New Roman"/>
          <w:color w:val="000000" w:themeColor="text1"/>
          <w:sz w:val="24"/>
          <w:szCs w:val="24"/>
        </w:rPr>
        <w:t>)</w:t>
      </w:r>
      <w:r w:rsidR="00930AA5">
        <w:rPr>
          <w:rFonts w:ascii="Times New Roman" w:hAnsi="Times New Roman" w:cs="Times New Roman"/>
          <w:color w:val="000000" w:themeColor="text1"/>
          <w:sz w:val="24"/>
          <w:szCs w:val="24"/>
        </w:rPr>
        <w:t>. S</w:t>
      </w:r>
      <w:r w:rsidRPr="003337DE">
        <w:rPr>
          <w:rFonts w:ascii="Times New Roman" w:hAnsi="Times New Roman" w:cs="Times New Roman"/>
          <w:color w:val="000000" w:themeColor="text1"/>
          <w:sz w:val="24"/>
          <w:szCs w:val="24"/>
        </w:rPr>
        <w:t xml:space="preserve">i bien hay universidades en los Valles Centrales que ya cuentan con la certificación del Modelo de Equidad de Género que otorga el </w:t>
      </w:r>
      <w:r w:rsidR="007509D9" w:rsidRPr="00AD21E2">
        <w:rPr>
          <w:rFonts w:ascii="Times New Roman" w:hAnsi="Times New Roman" w:cs="Times New Roman"/>
          <w:color w:val="000000" w:themeColor="text1"/>
          <w:sz w:val="24"/>
          <w:szCs w:val="24"/>
        </w:rPr>
        <w:t xml:space="preserve">Instituto </w:t>
      </w:r>
      <w:r w:rsidR="00AD21E2" w:rsidRPr="00AD21E2">
        <w:rPr>
          <w:rFonts w:ascii="Times New Roman" w:hAnsi="Times New Roman" w:cs="Times New Roman"/>
          <w:color w:val="000000" w:themeColor="text1"/>
          <w:sz w:val="24"/>
          <w:szCs w:val="24"/>
        </w:rPr>
        <w:t xml:space="preserve">Nacional </w:t>
      </w:r>
      <w:r w:rsidR="007509D9" w:rsidRPr="00AD21E2">
        <w:rPr>
          <w:rFonts w:ascii="Times New Roman" w:hAnsi="Times New Roman" w:cs="Times New Roman"/>
          <w:color w:val="000000" w:themeColor="text1"/>
          <w:sz w:val="24"/>
          <w:szCs w:val="24"/>
        </w:rPr>
        <w:t>de las Mujeres</w:t>
      </w:r>
      <w:r w:rsidR="007509D9">
        <w:rPr>
          <w:rFonts w:ascii="Times New Roman" w:hAnsi="Times New Roman" w:cs="Times New Roman"/>
          <w:color w:val="000000" w:themeColor="text1"/>
          <w:sz w:val="24"/>
          <w:szCs w:val="24"/>
        </w:rPr>
        <w:t xml:space="preserve"> </w:t>
      </w:r>
      <w:r w:rsidR="00EB5D88">
        <w:rPr>
          <w:rFonts w:ascii="Times New Roman" w:hAnsi="Times New Roman" w:cs="Times New Roman"/>
          <w:color w:val="000000" w:themeColor="text1"/>
          <w:sz w:val="24"/>
          <w:szCs w:val="24"/>
        </w:rPr>
        <w:t>[</w:t>
      </w:r>
      <w:r w:rsidR="007454BC" w:rsidRPr="003337DE">
        <w:rPr>
          <w:rFonts w:ascii="Times New Roman" w:hAnsi="Times New Roman" w:cs="Times New Roman"/>
          <w:color w:val="000000" w:themeColor="text1"/>
          <w:sz w:val="24"/>
          <w:szCs w:val="24"/>
        </w:rPr>
        <w:t>I</w:t>
      </w:r>
      <w:r w:rsidR="007454BC">
        <w:rPr>
          <w:rFonts w:ascii="Times New Roman" w:hAnsi="Times New Roman" w:cs="Times New Roman"/>
          <w:color w:val="000000" w:themeColor="text1"/>
          <w:sz w:val="24"/>
          <w:szCs w:val="24"/>
        </w:rPr>
        <w:t>NMUJERES</w:t>
      </w:r>
      <w:r w:rsidR="00EB5D88">
        <w:rPr>
          <w:rFonts w:ascii="Times New Roman" w:hAnsi="Times New Roman" w:cs="Times New Roman"/>
          <w:color w:val="000000" w:themeColor="text1"/>
          <w:sz w:val="24"/>
          <w:szCs w:val="24"/>
        </w:rPr>
        <w:t>]</w:t>
      </w:r>
      <w:r w:rsidR="00EB5D88" w:rsidRPr="003337DE">
        <w:rPr>
          <w:rFonts w:ascii="Times New Roman" w:hAnsi="Times New Roman" w:cs="Times New Roman"/>
          <w:color w:val="000000" w:themeColor="text1"/>
          <w:sz w:val="24"/>
          <w:szCs w:val="24"/>
        </w:rPr>
        <w:t xml:space="preserve"> </w:t>
      </w:r>
      <w:r w:rsidRPr="003337DE">
        <w:rPr>
          <w:rFonts w:ascii="Times New Roman" w:hAnsi="Times New Roman" w:cs="Times New Roman"/>
          <w:color w:val="000000" w:themeColor="text1"/>
          <w:sz w:val="24"/>
          <w:szCs w:val="24"/>
        </w:rPr>
        <w:t>(</w:t>
      </w:r>
      <w:r w:rsidR="007509D9">
        <w:rPr>
          <w:rFonts w:ascii="Times New Roman" w:hAnsi="Times New Roman" w:cs="Times New Roman"/>
          <w:color w:val="000000" w:themeColor="text1"/>
          <w:sz w:val="24"/>
          <w:szCs w:val="24"/>
        </w:rPr>
        <w:t xml:space="preserve">Instituto Tecnológico de Oaxaca </w:t>
      </w:r>
      <w:r w:rsidR="007509D9" w:rsidRPr="00AD21E2">
        <w:rPr>
          <w:rFonts w:ascii="Times New Roman" w:hAnsi="Times New Roman" w:cs="Times New Roman"/>
          <w:color w:val="000000" w:themeColor="text1"/>
          <w:sz w:val="24"/>
          <w:szCs w:val="24"/>
        </w:rPr>
        <w:t>[</w:t>
      </w:r>
      <w:r w:rsidRPr="00AD21E2">
        <w:rPr>
          <w:rFonts w:ascii="Times New Roman" w:hAnsi="Times New Roman" w:cs="Times New Roman"/>
          <w:color w:val="000000" w:themeColor="text1"/>
          <w:sz w:val="24"/>
          <w:szCs w:val="24"/>
        </w:rPr>
        <w:t>I</w:t>
      </w:r>
      <w:r w:rsidR="00A14BEE">
        <w:rPr>
          <w:rFonts w:ascii="Times New Roman" w:hAnsi="Times New Roman" w:cs="Times New Roman"/>
          <w:color w:val="000000" w:themeColor="text1"/>
          <w:sz w:val="24"/>
          <w:szCs w:val="24"/>
        </w:rPr>
        <w:t>TO</w:t>
      </w:r>
      <w:r w:rsidR="007509D9" w:rsidRPr="00AD21E2">
        <w:rPr>
          <w:rFonts w:ascii="Times New Roman" w:hAnsi="Times New Roman" w:cs="Times New Roman"/>
          <w:color w:val="000000" w:themeColor="text1"/>
          <w:sz w:val="24"/>
          <w:szCs w:val="24"/>
        </w:rPr>
        <w:t>]</w:t>
      </w:r>
      <w:r w:rsidRPr="00AD21E2">
        <w:rPr>
          <w:rFonts w:ascii="Times New Roman" w:hAnsi="Times New Roman" w:cs="Times New Roman"/>
          <w:color w:val="000000" w:themeColor="text1"/>
          <w:sz w:val="24"/>
          <w:szCs w:val="24"/>
        </w:rPr>
        <w:t>,</w:t>
      </w:r>
      <w:r w:rsidRPr="003337DE">
        <w:rPr>
          <w:rFonts w:ascii="Times New Roman" w:hAnsi="Times New Roman" w:cs="Times New Roman"/>
          <w:color w:val="000000" w:themeColor="text1"/>
          <w:sz w:val="24"/>
          <w:szCs w:val="24"/>
        </w:rPr>
        <w:t xml:space="preserve"> 2014) o que han integrado una red por la equidad de género (</w:t>
      </w:r>
      <w:r w:rsidR="007509D9">
        <w:rPr>
          <w:rFonts w:ascii="Times New Roman" w:hAnsi="Times New Roman" w:cs="Times New Roman"/>
          <w:color w:val="000000" w:themeColor="text1"/>
          <w:sz w:val="24"/>
          <w:szCs w:val="24"/>
        </w:rPr>
        <w:t>Universidad Autónoma Benito Juárez de Oaxaca [</w:t>
      </w:r>
      <w:r w:rsidRPr="00AD21E2">
        <w:rPr>
          <w:rFonts w:ascii="Times New Roman" w:hAnsi="Times New Roman" w:cs="Times New Roman"/>
          <w:color w:val="000000" w:themeColor="text1"/>
          <w:sz w:val="24"/>
          <w:szCs w:val="24"/>
        </w:rPr>
        <w:t>U</w:t>
      </w:r>
      <w:r w:rsidR="00A14BEE">
        <w:rPr>
          <w:rFonts w:ascii="Times New Roman" w:hAnsi="Times New Roman" w:cs="Times New Roman"/>
          <w:color w:val="000000" w:themeColor="text1"/>
          <w:sz w:val="24"/>
          <w:szCs w:val="24"/>
        </w:rPr>
        <w:t>ABJO</w:t>
      </w:r>
      <w:r w:rsidR="007509D9" w:rsidRPr="00AD21E2">
        <w:rPr>
          <w:rFonts w:ascii="Times New Roman" w:hAnsi="Times New Roman" w:cs="Times New Roman"/>
          <w:color w:val="000000" w:themeColor="text1"/>
          <w:sz w:val="24"/>
          <w:szCs w:val="24"/>
        </w:rPr>
        <w:t>]</w:t>
      </w:r>
      <w:r w:rsidRPr="003337DE">
        <w:rPr>
          <w:rFonts w:ascii="Times New Roman" w:hAnsi="Times New Roman" w:cs="Times New Roman"/>
          <w:color w:val="000000" w:themeColor="text1"/>
          <w:sz w:val="24"/>
          <w:szCs w:val="24"/>
        </w:rPr>
        <w:t>, 2016), es necesario realizar diagnósticos de equidad de género en las I</w:t>
      </w:r>
      <w:r w:rsidR="00A14BEE">
        <w:rPr>
          <w:rFonts w:ascii="Times New Roman" w:hAnsi="Times New Roman" w:cs="Times New Roman"/>
          <w:color w:val="000000" w:themeColor="text1"/>
          <w:sz w:val="24"/>
          <w:szCs w:val="24"/>
        </w:rPr>
        <w:t>ES</w:t>
      </w:r>
      <w:r w:rsidRPr="003337DE">
        <w:rPr>
          <w:rFonts w:ascii="Times New Roman" w:hAnsi="Times New Roman" w:cs="Times New Roman"/>
          <w:color w:val="000000" w:themeColor="text1"/>
          <w:sz w:val="24"/>
          <w:szCs w:val="24"/>
        </w:rPr>
        <w:t xml:space="preserve"> del resto del estado.</w:t>
      </w:r>
      <w:r w:rsidR="00C00D78" w:rsidRPr="00C00D78">
        <w:rPr>
          <w:rFonts w:ascii="Times New Roman" w:hAnsi="Times New Roman" w:cs="Times New Roman"/>
          <w:color w:val="000000" w:themeColor="text1"/>
          <w:sz w:val="24"/>
          <w:szCs w:val="24"/>
        </w:rPr>
        <w:t xml:space="preserve"> </w:t>
      </w:r>
    </w:p>
    <w:p w14:paraId="11D0BCB4" w14:textId="057AB336" w:rsidR="005D1625" w:rsidRDefault="00270805" w:rsidP="00004A9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 objetivo de esta investigación fue realizar un diagnóstico de equidad de género en </w:t>
      </w:r>
      <w:r w:rsidR="00930AA5">
        <w:rPr>
          <w:rFonts w:ascii="Times New Roman" w:hAnsi="Times New Roman" w:cs="Times New Roman"/>
          <w:color w:val="000000" w:themeColor="text1"/>
          <w:sz w:val="24"/>
          <w:szCs w:val="24"/>
        </w:rPr>
        <w:t xml:space="preserve">los </w:t>
      </w:r>
      <w:r>
        <w:rPr>
          <w:rFonts w:ascii="Times New Roman" w:hAnsi="Times New Roman" w:cs="Times New Roman"/>
          <w:color w:val="000000" w:themeColor="text1"/>
          <w:sz w:val="24"/>
          <w:szCs w:val="24"/>
        </w:rPr>
        <w:t>estudiantes de</w:t>
      </w:r>
      <w:r w:rsidR="00125039">
        <w:rPr>
          <w:rFonts w:ascii="Times New Roman" w:hAnsi="Times New Roman" w:cs="Times New Roman"/>
          <w:color w:val="000000" w:themeColor="text1"/>
          <w:sz w:val="24"/>
          <w:szCs w:val="24"/>
        </w:rPr>
        <w:t xml:space="preserve"> </w:t>
      </w:r>
      <w:r w:rsidR="00125039" w:rsidRPr="004655D1">
        <w:rPr>
          <w:rFonts w:ascii="Times New Roman" w:hAnsi="Times New Roman" w:cs="Times New Roman"/>
          <w:color w:val="000000" w:themeColor="text1"/>
          <w:sz w:val="24"/>
          <w:szCs w:val="24"/>
        </w:rPr>
        <w:t>la Universidad Tecnológica de la Mixteca (U</w:t>
      </w:r>
      <w:r w:rsidR="00A14BEE">
        <w:rPr>
          <w:rFonts w:ascii="Times New Roman" w:hAnsi="Times New Roman" w:cs="Times New Roman"/>
          <w:color w:val="000000" w:themeColor="text1"/>
          <w:sz w:val="24"/>
          <w:szCs w:val="24"/>
        </w:rPr>
        <w:t>TM</w:t>
      </w:r>
      <w:r w:rsidR="00125039" w:rsidRPr="004655D1">
        <w:rPr>
          <w:rFonts w:ascii="Times New Roman" w:hAnsi="Times New Roman" w:cs="Times New Roman"/>
          <w:color w:val="000000" w:themeColor="text1"/>
          <w:sz w:val="24"/>
          <w:szCs w:val="24"/>
        </w:rPr>
        <w:t xml:space="preserve">), ubicada al </w:t>
      </w:r>
      <w:r w:rsidR="00125039">
        <w:rPr>
          <w:rFonts w:ascii="Times New Roman" w:hAnsi="Times New Roman" w:cs="Times New Roman"/>
          <w:color w:val="000000" w:themeColor="text1"/>
          <w:sz w:val="24"/>
          <w:szCs w:val="24"/>
        </w:rPr>
        <w:t>noroeste</w:t>
      </w:r>
      <w:r w:rsidR="00125039" w:rsidRPr="004655D1">
        <w:rPr>
          <w:rFonts w:ascii="Times New Roman" w:hAnsi="Times New Roman" w:cs="Times New Roman"/>
          <w:color w:val="000000" w:themeColor="text1"/>
          <w:sz w:val="24"/>
          <w:szCs w:val="24"/>
        </w:rPr>
        <w:t xml:space="preserve"> del estado </w:t>
      </w:r>
      <w:bookmarkStart w:id="4" w:name="_Hlk500659548"/>
      <w:r w:rsidR="00930AA5">
        <w:rPr>
          <w:rFonts w:ascii="Times New Roman" w:hAnsi="Times New Roman" w:cs="Times New Roman"/>
          <w:color w:val="000000" w:themeColor="text1"/>
          <w:sz w:val="24"/>
          <w:szCs w:val="24"/>
        </w:rPr>
        <w:t>oaxaqueño</w:t>
      </w:r>
      <w:r w:rsidR="005E2121">
        <w:rPr>
          <w:rFonts w:ascii="Times New Roman" w:hAnsi="Times New Roman" w:cs="Times New Roman"/>
          <w:color w:val="000000" w:themeColor="text1"/>
          <w:sz w:val="24"/>
          <w:szCs w:val="24"/>
        </w:rPr>
        <w:t>.</w:t>
      </w:r>
      <w:bookmarkEnd w:id="4"/>
      <w:r w:rsidR="005E2121">
        <w:rPr>
          <w:rFonts w:ascii="Times New Roman" w:hAnsi="Times New Roman" w:cs="Times New Roman"/>
          <w:color w:val="000000" w:themeColor="text1"/>
          <w:sz w:val="24"/>
          <w:szCs w:val="24"/>
        </w:rPr>
        <w:t xml:space="preserve"> </w:t>
      </w:r>
      <w:r w:rsidR="000374CF">
        <w:rPr>
          <w:rFonts w:ascii="Times New Roman" w:hAnsi="Times New Roman" w:cs="Times New Roman"/>
          <w:color w:val="000000" w:themeColor="text1"/>
          <w:sz w:val="24"/>
          <w:szCs w:val="24"/>
        </w:rPr>
        <w:t>C</w:t>
      </w:r>
      <w:r w:rsidRPr="00270805">
        <w:rPr>
          <w:rFonts w:ascii="Times New Roman" w:hAnsi="Times New Roman" w:cs="Times New Roman"/>
          <w:color w:val="000000" w:themeColor="text1"/>
          <w:sz w:val="24"/>
          <w:szCs w:val="24"/>
        </w:rPr>
        <w:t>on este diagnóstico se espera</w:t>
      </w:r>
      <w:r w:rsidR="00D85222">
        <w:rPr>
          <w:rFonts w:ascii="Times New Roman" w:hAnsi="Times New Roman" w:cs="Times New Roman"/>
          <w:color w:val="000000" w:themeColor="text1"/>
          <w:sz w:val="24"/>
          <w:szCs w:val="24"/>
        </w:rPr>
        <w:t xml:space="preserve"> </w:t>
      </w:r>
      <w:r w:rsidR="00C00D78">
        <w:rPr>
          <w:rFonts w:ascii="Times New Roman" w:hAnsi="Times New Roman" w:cs="Times New Roman"/>
          <w:color w:val="000000" w:themeColor="text1"/>
          <w:sz w:val="24"/>
          <w:szCs w:val="24"/>
        </w:rPr>
        <w:t>contribuir</w:t>
      </w:r>
      <w:r w:rsidR="00B97CA2">
        <w:rPr>
          <w:rFonts w:ascii="Times New Roman" w:hAnsi="Times New Roman" w:cs="Times New Roman"/>
          <w:color w:val="000000" w:themeColor="text1"/>
          <w:sz w:val="24"/>
          <w:szCs w:val="24"/>
        </w:rPr>
        <w:t>,</w:t>
      </w:r>
      <w:r w:rsidR="00C00D78">
        <w:rPr>
          <w:rFonts w:ascii="Times New Roman" w:hAnsi="Times New Roman" w:cs="Times New Roman"/>
          <w:color w:val="000000" w:themeColor="text1"/>
          <w:sz w:val="24"/>
          <w:szCs w:val="24"/>
        </w:rPr>
        <w:t xml:space="preserve"> por un</w:t>
      </w:r>
      <w:r w:rsidR="006C65DF">
        <w:rPr>
          <w:rFonts w:ascii="Times New Roman" w:hAnsi="Times New Roman" w:cs="Times New Roman"/>
          <w:color w:val="000000" w:themeColor="text1"/>
          <w:sz w:val="24"/>
          <w:szCs w:val="24"/>
        </w:rPr>
        <w:t xml:space="preserve"> lado</w:t>
      </w:r>
      <w:r w:rsidR="00C00D78">
        <w:rPr>
          <w:rFonts w:ascii="Times New Roman" w:hAnsi="Times New Roman" w:cs="Times New Roman"/>
          <w:color w:val="000000" w:themeColor="text1"/>
          <w:sz w:val="24"/>
          <w:szCs w:val="24"/>
        </w:rPr>
        <w:t xml:space="preserve">, a la generación de información sobre la situación que guarda la equidad de género en </w:t>
      </w:r>
      <w:r w:rsidR="000374CF">
        <w:rPr>
          <w:rFonts w:ascii="Times New Roman" w:hAnsi="Times New Roman" w:cs="Times New Roman"/>
          <w:color w:val="000000" w:themeColor="text1"/>
          <w:sz w:val="24"/>
          <w:szCs w:val="24"/>
        </w:rPr>
        <w:t>las I</w:t>
      </w:r>
      <w:r w:rsidR="00A14BEE">
        <w:rPr>
          <w:rFonts w:ascii="Times New Roman" w:hAnsi="Times New Roman" w:cs="Times New Roman"/>
          <w:color w:val="000000" w:themeColor="text1"/>
          <w:sz w:val="24"/>
          <w:szCs w:val="24"/>
        </w:rPr>
        <w:t>ES</w:t>
      </w:r>
      <w:r w:rsidR="000374CF">
        <w:rPr>
          <w:rFonts w:ascii="Times New Roman" w:hAnsi="Times New Roman" w:cs="Times New Roman"/>
          <w:color w:val="000000" w:themeColor="text1"/>
          <w:sz w:val="24"/>
          <w:szCs w:val="24"/>
        </w:rPr>
        <w:t xml:space="preserve"> de </w:t>
      </w:r>
      <w:r w:rsidR="00C00D78">
        <w:rPr>
          <w:rFonts w:ascii="Times New Roman" w:hAnsi="Times New Roman" w:cs="Times New Roman"/>
          <w:color w:val="000000" w:themeColor="text1"/>
          <w:sz w:val="24"/>
          <w:szCs w:val="24"/>
        </w:rPr>
        <w:t>otras regiones del estado</w:t>
      </w:r>
      <w:r w:rsidR="000374CF">
        <w:rPr>
          <w:rFonts w:ascii="Times New Roman" w:hAnsi="Times New Roman" w:cs="Times New Roman"/>
          <w:color w:val="000000" w:themeColor="text1"/>
          <w:sz w:val="24"/>
          <w:szCs w:val="24"/>
        </w:rPr>
        <w:t>,</w:t>
      </w:r>
      <w:r w:rsidR="00B97CA2">
        <w:rPr>
          <w:rFonts w:ascii="Times New Roman" w:hAnsi="Times New Roman" w:cs="Times New Roman"/>
          <w:color w:val="000000" w:themeColor="text1"/>
          <w:sz w:val="24"/>
          <w:szCs w:val="24"/>
        </w:rPr>
        <w:t xml:space="preserve"> y por</w:t>
      </w:r>
      <w:r w:rsidR="006C65DF">
        <w:rPr>
          <w:rFonts w:ascii="Times New Roman" w:hAnsi="Times New Roman" w:cs="Times New Roman"/>
          <w:color w:val="000000" w:themeColor="text1"/>
          <w:sz w:val="24"/>
          <w:szCs w:val="24"/>
        </w:rPr>
        <w:t xml:space="preserve"> el otro</w:t>
      </w:r>
      <w:r w:rsidR="00B97CA2">
        <w:rPr>
          <w:rFonts w:ascii="Times New Roman" w:hAnsi="Times New Roman" w:cs="Times New Roman"/>
          <w:color w:val="000000" w:themeColor="text1"/>
          <w:sz w:val="24"/>
          <w:szCs w:val="24"/>
        </w:rPr>
        <w:t>,</w:t>
      </w:r>
      <w:r w:rsidR="000374CF">
        <w:rPr>
          <w:rFonts w:ascii="Times New Roman" w:hAnsi="Times New Roman" w:cs="Times New Roman"/>
          <w:color w:val="000000" w:themeColor="text1"/>
          <w:sz w:val="24"/>
          <w:szCs w:val="24"/>
        </w:rPr>
        <w:t xml:space="preserve"> se pretende generar información que pueda ser integrada a una base de datos a nivel estatal o nacional</w:t>
      </w:r>
      <w:r w:rsidR="007454BC">
        <w:rPr>
          <w:rFonts w:ascii="Times New Roman" w:hAnsi="Times New Roman" w:cs="Times New Roman"/>
          <w:color w:val="000000" w:themeColor="text1"/>
          <w:sz w:val="24"/>
          <w:szCs w:val="24"/>
        </w:rPr>
        <w:t>. P</w:t>
      </w:r>
      <w:r w:rsidR="00930AA5">
        <w:rPr>
          <w:rFonts w:ascii="Times New Roman" w:hAnsi="Times New Roman" w:cs="Times New Roman"/>
          <w:color w:val="000000" w:themeColor="text1"/>
          <w:sz w:val="24"/>
          <w:szCs w:val="24"/>
        </w:rPr>
        <w:t>ara ello, durante</w:t>
      </w:r>
      <w:r w:rsidR="009159E9" w:rsidRPr="009159E9">
        <w:rPr>
          <w:rFonts w:ascii="Times New Roman" w:hAnsi="Times New Roman" w:cs="Times New Roman"/>
          <w:color w:val="000000" w:themeColor="text1"/>
          <w:sz w:val="24"/>
          <w:szCs w:val="24"/>
        </w:rPr>
        <w:t xml:space="preserve"> la realización de este </w:t>
      </w:r>
      <w:r w:rsidR="00930AA5">
        <w:rPr>
          <w:rFonts w:ascii="Times New Roman" w:hAnsi="Times New Roman" w:cs="Times New Roman"/>
          <w:color w:val="000000" w:themeColor="text1"/>
          <w:sz w:val="24"/>
          <w:szCs w:val="24"/>
        </w:rPr>
        <w:t>estudio,</w:t>
      </w:r>
      <w:r w:rsidR="009159E9" w:rsidRPr="009159E9">
        <w:rPr>
          <w:rFonts w:ascii="Times New Roman" w:hAnsi="Times New Roman" w:cs="Times New Roman"/>
          <w:color w:val="000000" w:themeColor="text1"/>
          <w:sz w:val="24"/>
          <w:szCs w:val="24"/>
        </w:rPr>
        <w:t xml:space="preserve"> se utilizó el </w:t>
      </w:r>
      <w:r w:rsidR="00B97CA2" w:rsidRPr="00004A9C">
        <w:rPr>
          <w:rFonts w:ascii="Times New Roman" w:hAnsi="Times New Roman" w:cs="Times New Roman"/>
          <w:i/>
          <w:color w:val="000000" w:themeColor="text1"/>
          <w:sz w:val="24"/>
          <w:szCs w:val="24"/>
        </w:rPr>
        <w:t>S</w:t>
      </w:r>
      <w:r w:rsidR="00B97CA2" w:rsidRPr="006B1480">
        <w:rPr>
          <w:rFonts w:ascii="Times New Roman" w:hAnsi="Times New Roman" w:cs="Times New Roman"/>
          <w:i/>
          <w:color w:val="000000" w:themeColor="text1"/>
          <w:sz w:val="24"/>
          <w:szCs w:val="24"/>
        </w:rPr>
        <w:t>istema de indicadores para la equidad de género en instituciones de educación superior</w:t>
      </w:r>
      <w:r w:rsidR="009159E9" w:rsidRPr="009159E9">
        <w:rPr>
          <w:rFonts w:ascii="Times New Roman" w:hAnsi="Times New Roman" w:cs="Times New Roman"/>
          <w:color w:val="000000" w:themeColor="text1"/>
          <w:sz w:val="24"/>
          <w:szCs w:val="24"/>
        </w:rPr>
        <w:t xml:space="preserve">, </w:t>
      </w:r>
      <w:r w:rsidR="00847AFF" w:rsidRPr="009159E9">
        <w:rPr>
          <w:rFonts w:ascii="Times New Roman" w:hAnsi="Times New Roman" w:cs="Times New Roman"/>
          <w:color w:val="000000" w:themeColor="text1"/>
          <w:sz w:val="24"/>
          <w:szCs w:val="24"/>
        </w:rPr>
        <w:t>creado</w:t>
      </w:r>
      <w:r w:rsidR="009159E9" w:rsidRPr="009159E9">
        <w:rPr>
          <w:rFonts w:ascii="Times New Roman" w:hAnsi="Times New Roman" w:cs="Times New Roman"/>
          <w:color w:val="000000" w:themeColor="text1"/>
          <w:sz w:val="24"/>
          <w:szCs w:val="24"/>
        </w:rPr>
        <w:t xml:space="preserve"> por el Programa Universitario de Estudios de Género (P</w:t>
      </w:r>
      <w:r w:rsidR="00A14BEE">
        <w:rPr>
          <w:rFonts w:ascii="Times New Roman" w:hAnsi="Times New Roman" w:cs="Times New Roman"/>
          <w:color w:val="000000" w:themeColor="text1"/>
          <w:sz w:val="24"/>
          <w:szCs w:val="24"/>
        </w:rPr>
        <w:t>UEG</w:t>
      </w:r>
      <w:r w:rsidR="009159E9" w:rsidRPr="009159E9">
        <w:rPr>
          <w:rFonts w:ascii="Times New Roman" w:hAnsi="Times New Roman" w:cs="Times New Roman"/>
          <w:color w:val="000000" w:themeColor="text1"/>
          <w:sz w:val="24"/>
          <w:szCs w:val="24"/>
        </w:rPr>
        <w:t xml:space="preserve">) y el </w:t>
      </w:r>
      <w:r w:rsidR="007454BC" w:rsidRPr="00C44B55">
        <w:rPr>
          <w:rFonts w:ascii="Times New Roman" w:hAnsi="Times New Roman" w:cs="Times New Roman"/>
          <w:color w:val="000000" w:themeColor="text1"/>
          <w:sz w:val="24"/>
          <w:szCs w:val="24"/>
        </w:rPr>
        <w:t>I</w:t>
      </w:r>
      <w:r w:rsidR="007454BC">
        <w:rPr>
          <w:rFonts w:ascii="Times New Roman" w:hAnsi="Times New Roman" w:cs="Times New Roman"/>
          <w:color w:val="000000" w:themeColor="text1"/>
          <w:sz w:val="24"/>
          <w:szCs w:val="24"/>
        </w:rPr>
        <w:t>NMUJERES</w:t>
      </w:r>
      <w:r w:rsidR="00B97CA2">
        <w:rPr>
          <w:rFonts w:ascii="Times New Roman" w:hAnsi="Times New Roman" w:cs="Times New Roman"/>
          <w:color w:val="000000" w:themeColor="text1"/>
          <w:sz w:val="24"/>
          <w:szCs w:val="24"/>
        </w:rPr>
        <w:t xml:space="preserve"> </w:t>
      </w:r>
      <w:r w:rsidR="009159E9" w:rsidRPr="009159E9">
        <w:rPr>
          <w:rFonts w:ascii="Times New Roman" w:hAnsi="Times New Roman" w:cs="Times New Roman"/>
          <w:color w:val="000000" w:themeColor="text1"/>
          <w:sz w:val="24"/>
          <w:szCs w:val="24"/>
        </w:rPr>
        <w:t>(</w:t>
      </w:r>
      <w:proofErr w:type="spellStart"/>
      <w:r w:rsidR="009159E9" w:rsidRPr="009159E9">
        <w:rPr>
          <w:rFonts w:ascii="Times New Roman" w:hAnsi="Times New Roman" w:cs="Times New Roman"/>
          <w:color w:val="000000" w:themeColor="text1"/>
          <w:sz w:val="24"/>
          <w:szCs w:val="24"/>
        </w:rPr>
        <w:t>Buquet</w:t>
      </w:r>
      <w:proofErr w:type="spellEnd"/>
      <w:r w:rsidR="009159E9" w:rsidRPr="009159E9">
        <w:rPr>
          <w:rFonts w:ascii="Times New Roman" w:hAnsi="Times New Roman" w:cs="Times New Roman"/>
          <w:color w:val="000000" w:themeColor="text1"/>
          <w:sz w:val="24"/>
          <w:szCs w:val="24"/>
        </w:rPr>
        <w:t xml:space="preserve">, Cooper y Rodríguez, 2010), </w:t>
      </w:r>
      <w:r w:rsidR="00D82A30">
        <w:rPr>
          <w:rFonts w:ascii="Times New Roman" w:hAnsi="Times New Roman" w:cs="Times New Roman"/>
          <w:color w:val="000000" w:themeColor="text1"/>
          <w:sz w:val="24"/>
          <w:szCs w:val="24"/>
        </w:rPr>
        <w:t>el cual</w:t>
      </w:r>
      <w:r w:rsidR="009159E9" w:rsidRPr="009159E9">
        <w:rPr>
          <w:rFonts w:ascii="Times New Roman" w:hAnsi="Times New Roman" w:cs="Times New Roman"/>
          <w:color w:val="000000" w:themeColor="text1"/>
          <w:sz w:val="24"/>
          <w:szCs w:val="24"/>
        </w:rPr>
        <w:t xml:space="preserve"> permite homogeneizar criterios (</w:t>
      </w:r>
      <w:proofErr w:type="spellStart"/>
      <w:r w:rsidR="009159E9" w:rsidRPr="009159E9">
        <w:rPr>
          <w:rFonts w:ascii="Times New Roman" w:hAnsi="Times New Roman" w:cs="Times New Roman"/>
          <w:color w:val="000000" w:themeColor="text1"/>
          <w:sz w:val="24"/>
          <w:szCs w:val="24"/>
        </w:rPr>
        <w:t>Ordorika</w:t>
      </w:r>
      <w:proofErr w:type="spellEnd"/>
      <w:r w:rsidR="009159E9" w:rsidRPr="009159E9">
        <w:rPr>
          <w:rFonts w:ascii="Times New Roman" w:hAnsi="Times New Roman" w:cs="Times New Roman"/>
          <w:color w:val="000000" w:themeColor="text1"/>
          <w:sz w:val="24"/>
          <w:szCs w:val="24"/>
        </w:rPr>
        <w:t>, 2015, p.</w:t>
      </w:r>
      <w:r w:rsidR="00930AA5">
        <w:rPr>
          <w:rFonts w:ascii="Times New Roman" w:hAnsi="Times New Roman" w:cs="Times New Roman"/>
          <w:color w:val="000000" w:themeColor="text1"/>
          <w:sz w:val="24"/>
          <w:szCs w:val="24"/>
        </w:rPr>
        <w:t xml:space="preserve"> </w:t>
      </w:r>
      <w:r w:rsidR="009159E9" w:rsidRPr="009159E9">
        <w:rPr>
          <w:rFonts w:ascii="Times New Roman" w:hAnsi="Times New Roman" w:cs="Times New Roman"/>
          <w:color w:val="000000" w:themeColor="text1"/>
          <w:sz w:val="24"/>
          <w:szCs w:val="24"/>
        </w:rPr>
        <w:t>14)</w:t>
      </w:r>
      <w:r w:rsidR="000374CF">
        <w:rPr>
          <w:rFonts w:ascii="Times New Roman" w:hAnsi="Times New Roman" w:cs="Times New Roman"/>
          <w:color w:val="000000" w:themeColor="text1"/>
          <w:sz w:val="24"/>
          <w:szCs w:val="24"/>
        </w:rPr>
        <w:t xml:space="preserve">. Finalmente, se espera que los resultados permitan a la </w:t>
      </w:r>
      <w:r w:rsidR="00A06B64">
        <w:rPr>
          <w:rFonts w:ascii="Times New Roman" w:hAnsi="Times New Roman" w:cs="Times New Roman"/>
          <w:color w:val="000000" w:themeColor="text1"/>
          <w:sz w:val="24"/>
          <w:szCs w:val="24"/>
        </w:rPr>
        <w:t xml:space="preserve">universidad </w:t>
      </w:r>
      <w:r w:rsidR="000374CF">
        <w:rPr>
          <w:rFonts w:ascii="Times New Roman" w:hAnsi="Times New Roman" w:cs="Times New Roman"/>
          <w:color w:val="000000" w:themeColor="text1"/>
          <w:sz w:val="24"/>
          <w:szCs w:val="24"/>
        </w:rPr>
        <w:t xml:space="preserve">analizada </w:t>
      </w:r>
      <w:r w:rsidR="00D85222">
        <w:rPr>
          <w:rFonts w:ascii="Times New Roman" w:hAnsi="Times New Roman" w:cs="Times New Roman"/>
          <w:color w:val="000000" w:themeColor="text1"/>
          <w:sz w:val="24"/>
          <w:szCs w:val="24"/>
        </w:rPr>
        <w:t>detectar cualquier situación de inequidad de género que pudiera estarse presentando</w:t>
      </w:r>
      <w:r w:rsidR="009C4FB4">
        <w:rPr>
          <w:rFonts w:ascii="Times New Roman" w:hAnsi="Times New Roman" w:cs="Times New Roman"/>
          <w:color w:val="000000" w:themeColor="text1"/>
          <w:sz w:val="24"/>
          <w:szCs w:val="24"/>
        </w:rPr>
        <w:t xml:space="preserve">. </w:t>
      </w:r>
      <w:r w:rsidR="00906A2B">
        <w:rPr>
          <w:rFonts w:ascii="Times New Roman" w:hAnsi="Times New Roman" w:cs="Times New Roman"/>
          <w:color w:val="000000" w:themeColor="text1"/>
          <w:sz w:val="24"/>
          <w:szCs w:val="24"/>
        </w:rPr>
        <w:t>De igual forma</w:t>
      </w:r>
      <w:r w:rsidR="00A06B64">
        <w:rPr>
          <w:rFonts w:ascii="Times New Roman" w:hAnsi="Times New Roman" w:cs="Times New Roman"/>
          <w:color w:val="000000" w:themeColor="text1"/>
          <w:sz w:val="24"/>
          <w:szCs w:val="24"/>
        </w:rPr>
        <w:t>,</w:t>
      </w:r>
      <w:r w:rsidR="009C4FB4">
        <w:rPr>
          <w:rFonts w:ascii="Times New Roman" w:hAnsi="Times New Roman" w:cs="Times New Roman"/>
          <w:color w:val="000000" w:themeColor="text1"/>
          <w:sz w:val="24"/>
          <w:szCs w:val="24"/>
        </w:rPr>
        <w:t xml:space="preserve"> se </w:t>
      </w:r>
      <w:r w:rsidR="00DA67C9">
        <w:rPr>
          <w:rFonts w:ascii="Times New Roman" w:hAnsi="Times New Roman" w:cs="Times New Roman"/>
          <w:color w:val="000000" w:themeColor="text1"/>
          <w:sz w:val="24"/>
          <w:szCs w:val="24"/>
        </w:rPr>
        <w:t xml:space="preserve">desea </w:t>
      </w:r>
      <w:r w:rsidR="005D1625" w:rsidRPr="004655D1">
        <w:rPr>
          <w:rFonts w:ascii="Times New Roman" w:hAnsi="Times New Roman" w:cs="Times New Roman"/>
          <w:color w:val="000000" w:themeColor="text1"/>
          <w:sz w:val="24"/>
          <w:szCs w:val="24"/>
        </w:rPr>
        <w:t>fortalecer los programas de estudio y los aspectos normativos del ámbito institucional a favor de la igualdad de oportunidades para hombres y mujeres.</w:t>
      </w:r>
    </w:p>
    <w:p w14:paraId="0FE408C1" w14:textId="0E6AEB1F" w:rsidR="006F4544" w:rsidRDefault="005D1625" w:rsidP="00004A9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instrumento utilizado fue una encuesta integrada por</w:t>
      </w:r>
      <w:r w:rsidR="006F4544" w:rsidRPr="001F0D51">
        <w:rPr>
          <w:rFonts w:ascii="Times New Roman" w:hAnsi="Times New Roman" w:cs="Times New Roman"/>
          <w:color w:val="000000" w:themeColor="text1"/>
          <w:sz w:val="24"/>
          <w:szCs w:val="24"/>
        </w:rPr>
        <w:t xml:space="preserve"> 25 preguntas </w:t>
      </w:r>
      <w:r>
        <w:rPr>
          <w:rFonts w:ascii="Times New Roman" w:hAnsi="Times New Roman" w:cs="Times New Roman"/>
          <w:color w:val="000000" w:themeColor="text1"/>
          <w:sz w:val="24"/>
          <w:szCs w:val="24"/>
        </w:rPr>
        <w:t>que se apli</w:t>
      </w:r>
      <w:r w:rsidR="00D85222">
        <w:rPr>
          <w:rFonts w:ascii="Times New Roman" w:hAnsi="Times New Roman" w:cs="Times New Roman"/>
          <w:color w:val="000000" w:themeColor="text1"/>
          <w:sz w:val="24"/>
          <w:szCs w:val="24"/>
        </w:rPr>
        <w:t>có</w:t>
      </w:r>
      <w:r>
        <w:rPr>
          <w:rFonts w:ascii="Times New Roman" w:hAnsi="Times New Roman" w:cs="Times New Roman"/>
          <w:color w:val="000000" w:themeColor="text1"/>
          <w:sz w:val="24"/>
          <w:szCs w:val="24"/>
        </w:rPr>
        <w:t xml:space="preserve"> a 714</w:t>
      </w:r>
      <w:r w:rsidRPr="004655D1">
        <w:rPr>
          <w:rFonts w:ascii="Times New Roman" w:hAnsi="Times New Roman" w:cs="Times New Roman"/>
          <w:color w:val="000000" w:themeColor="text1"/>
          <w:sz w:val="24"/>
          <w:szCs w:val="24"/>
        </w:rPr>
        <w:t xml:space="preserve"> estudiantes </w:t>
      </w:r>
      <w:r>
        <w:rPr>
          <w:rFonts w:ascii="Times New Roman" w:hAnsi="Times New Roman" w:cs="Times New Roman"/>
          <w:color w:val="000000" w:themeColor="text1"/>
          <w:sz w:val="24"/>
          <w:szCs w:val="24"/>
        </w:rPr>
        <w:t>(</w:t>
      </w:r>
      <w:r w:rsidRPr="001F0D51">
        <w:rPr>
          <w:rFonts w:ascii="Times New Roman" w:hAnsi="Times New Roman" w:cs="Times New Roman"/>
          <w:color w:val="000000" w:themeColor="text1"/>
          <w:sz w:val="24"/>
          <w:szCs w:val="24"/>
        </w:rPr>
        <w:t>43</w:t>
      </w:r>
      <w:r w:rsidR="00DA67C9">
        <w:rPr>
          <w:rFonts w:ascii="Times New Roman" w:hAnsi="Times New Roman" w:cs="Times New Roman"/>
          <w:color w:val="000000" w:themeColor="text1"/>
          <w:sz w:val="24"/>
          <w:szCs w:val="24"/>
        </w:rPr>
        <w:t xml:space="preserve"> </w:t>
      </w:r>
      <w:r w:rsidRPr="001F0D51">
        <w:rPr>
          <w:rFonts w:ascii="Times New Roman" w:hAnsi="Times New Roman" w:cs="Times New Roman"/>
          <w:color w:val="000000" w:themeColor="text1"/>
          <w:sz w:val="24"/>
          <w:szCs w:val="24"/>
        </w:rPr>
        <w:t>% mujeres y 57</w:t>
      </w:r>
      <w:r w:rsidR="00DA67C9">
        <w:rPr>
          <w:rFonts w:ascii="Times New Roman" w:hAnsi="Times New Roman" w:cs="Times New Roman"/>
          <w:color w:val="000000" w:themeColor="text1"/>
          <w:sz w:val="24"/>
          <w:szCs w:val="24"/>
        </w:rPr>
        <w:t xml:space="preserve"> </w:t>
      </w:r>
      <w:r w:rsidRPr="001F0D51">
        <w:rPr>
          <w:rFonts w:ascii="Times New Roman" w:hAnsi="Times New Roman" w:cs="Times New Roman"/>
          <w:color w:val="000000" w:themeColor="text1"/>
          <w:sz w:val="24"/>
          <w:szCs w:val="24"/>
        </w:rPr>
        <w:t>% hombres</w:t>
      </w:r>
      <w:r>
        <w:rPr>
          <w:rFonts w:ascii="Times New Roman" w:hAnsi="Times New Roman" w:cs="Times New Roman"/>
          <w:color w:val="000000" w:themeColor="text1"/>
          <w:sz w:val="24"/>
          <w:szCs w:val="24"/>
        </w:rPr>
        <w:t xml:space="preserve">) </w:t>
      </w:r>
      <w:r w:rsidRPr="004655D1">
        <w:rPr>
          <w:rFonts w:ascii="Times New Roman" w:hAnsi="Times New Roman" w:cs="Times New Roman"/>
          <w:color w:val="000000" w:themeColor="text1"/>
          <w:sz w:val="24"/>
          <w:szCs w:val="24"/>
        </w:rPr>
        <w:t xml:space="preserve">de tercer, cuarto y último año de las </w:t>
      </w:r>
      <w:r w:rsidR="006B7666">
        <w:rPr>
          <w:rFonts w:ascii="Times New Roman" w:hAnsi="Times New Roman" w:cs="Times New Roman"/>
          <w:color w:val="000000" w:themeColor="text1"/>
          <w:sz w:val="24"/>
          <w:szCs w:val="24"/>
        </w:rPr>
        <w:t>nueve</w:t>
      </w:r>
      <w:r w:rsidRPr="004655D1">
        <w:rPr>
          <w:rFonts w:ascii="Times New Roman" w:hAnsi="Times New Roman" w:cs="Times New Roman"/>
          <w:color w:val="000000" w:themeColor="text1"/>
          <w:sz w:val="24"/>
          <w:szCs w:val="24"/>
        </w:rPr>
        <w:t xml:space="preserve"> carreras</w:t>
      </w:r>
      <w:r w:rsidR="006B7666">
        <w:rPr>
          <w:rFonts w:ascii="Times New Roman" w:hAnsi="Times New Roman" w:cs="Times New Roman"/>
          <w:color w:val="000000" w:themeColor="text1"/>
          <w:sz w:val="24"/>
          <w:szCs w:val="24"/>
        </w:rPr>
        <w:t xml:space="preserve"> presenciales</w:t>
      </w:r>
      <w:r w:rsidRPr="004655D1">
        <w:rPr>
          <w:rFonts w:ascii="Times New Roman" w:hAnsi="Times New Roman" w:cs="Times New Roman"/>
          <w:color w:val="000000" w:themeColor="text1"/>
          <w:sz w:val="24"/>
          <w:szCs w:val="24"/>
        </w:rPr>
        <w:t xml:space="preserve"> a nivel superior que ofrece </w:t>
      </w:r>
      <w:r>
        <w:rPr>
          <w:rFonts w:ascii="Times New Roman" w:hAnsi="Times New Roman" w:cs="Times New Roman"/>
          <w:color w:val="000000" w:themeColor="text1"/>
          <w:sz w:val="24"/>
          <w:szCs w:val="24"/>
        </w:rPr>
        <w:t>la</w:t>
      </w:r>
      <w:r w:rsidRPr="004655D1">
        <w:rPr>
          <w:rFonts w:ascii="Times New Roman" w:hAnsi="Times New Roman" w:cs="Times New Roman"/>
          <w:color w:val="000000" w:themeColor="text1"/>
          <w:sz w:val="24"/>
          <w:szCs w:val="24"/>
        </w:rPr>
        <w:t xml:space="preserve"> </w:t>
      </w:r>
      <w:r w:rsidR="00DA67C9" w:rsidRPr="004655D1">
        <w:rPr>
          <w:rFonts w:ascii="Times New Roman" w:hAnsi="Times New Roman" w:cs="Times New Roman"/>
          <w:color w:val="000000" w:themeColor="text1"/>
          <w:sz w:val="24"/>
          <w:szCs w:val="24"/>
        </w:rPr>
        <w:t>U</w:t>
      </w:r>
      <w:r w:rsidR="00DA67C9">
        <w:rPr>
          <w:rFonts w:ascii="Times New Roman" w:hAnsi="Times New Roman" w:cs="Times New Roman"/>
          <w:color w:val="000000" w:themeColor="text1"/>
          <w:sz w:val="24"/>
          <w:szCs w:val="24"/>
        </w:rPr>
        <w:t>TM</w:t>
      </w:r>
      <w:r w:rsidRPr="004655D1">
        <w:rPr>
          <w:rFonts w:ascii="Times New Roman" w:hAnsi="Times New Roman" w:cs="Times New Roman"/>
          <w:color w:val="000000" w:themeColor="text1"/>
          <w:sz w:val="24"/>
          <w:szCs w:val="24"/>
        </w:rPr>
        <w:t xml:space="preserve">, </w:t>
      </w:r>
      <w:r w:rsidR="00B0059A">
        <w:rPr>
          <w:rFonts w:ascii="Times New Roman" w:hAnsi="Times New Roman" w:cs="Times New Roman"/>
          <w:color w:val="000000" w:themeColor="text1"/>
          <w:sz w:val="24"/>
          <w:szCs w:val="24"/>
        </w:rPr>
        <w:t>cuyos planes curriculares</w:t>
      </w:r>
      <w:r w:rsidRPr="004655D1">
        <w:rPr>
          <w:rFonts w:ascii="Times New Roman" w:hAnsi="Times New Roman" w:cs="Times New Roman"/>
          <w:color w:val="000000" w:themeColor="text1"/>
          <w:sz w:val="24"/>
          <w:szCs w:val="24"/>
        </w:rPr>
        <w:t xml:space="preserve"> tienen una duración de cinco años, dividid</w:t>
      </w:r>
      <w:r w:rsidR="00B0059A">
        <w:rPr>
          <w:rFonts w:ascii="Times New Roman" w:hAnsi="Times New Roman" w:cs="Times New Roman"/>
          <w:color w:val="000000" w:themeColor="text1"/>
          <w:sz w:val="24"/>
          <w:szCs w:val="24"/>
        </w:rPr>
        <w:t>o</w:t>
      </w:r>
      <w:r w:rsidR="00812D68">
        <w:rPr>
          <w:rFonts w:ascii="Times New Roman" w:hAnsi="Times New Roman" w:cs="Times New Roman"/>
          <w:color w:val="000000" w:themeColor="text1"/>
          <w:sz w:val="24"/>
          <w:szCs w:val="24"/>
        </w:rPr>
        <w:t>s</w:t>
      </w:r>
      <w:r w:rsidRPr="004655D1">
        <w:rPr>
          <w:rFonts w:ascii="Times New Roman" w:hAnsi="Times New Roman" w:cs="Times New Roman"/>
          <w:color w:val="000000" w:themeColor="text1"/>
          <w:sz w:val="24"/>
          <w:szCs w:val="24"/>
        </w:rPr>
        <w:t xml:space="preserve"> en diez semestres.</w:t>
      </w:r>
      <w:bookmarkStart w:id="5" w:name="_Hlk500659499"/>
      <w:r w:rsidRPr="005D1625">
        <w:rPr>
          <w:rFonts w:ascii="Times New Roman" w:hAnsi="Times New Roman" w:cs="Times New Roman"/>
          <w:color w:val="000000" w:themeColor="text1"/>
          <w:sz w:val="24"/>
          <w:szCs w:val="24"/>
        </w:rPr>
        <w:t xml:space="preserve"> </w:t>
      </w:r>
      <w:r w:rsidRPr="004655D1">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as </w:t>
      </w:r>
      <w:r w:rsidRPr="004655D1">
        <w:rPr>
          <w:rFonts w:ascii="Times New Roman" w:hAnsi="Times New Roman" w:cs="Times New Roman"/>
          <w:color w:val="000000" w:themeColor="text1"/>
          <w:sz w:val="24"/>
          <w:szCs w:val="24"/>
        </w:rPr>
        <w:t xml:space="preserve">encuestas </w:t>
      </w:r>
      <w:r>
        <w:rPr>
          <w:rFonts w:ascii="Times New Roman" w:hAnsi="Times New Roman" w:cs="Times New Roman"/>
          <w:color w:val="000000" w:themeColor="text1"/>
          <w:sz w:val="24"/>
          <w:szCs w:val="24"/>
        </w:rPr>
        <w:t>se</w:t>
      </w:r>
      <w:r w:rsidRPr="004655D1">
        <w:rPr>
          <w:rFonts w:ascii="Times New Roman" w:hAnsi="Times New Roman" w:cs="Times New Roman"/>
          <w:color w:val="000000" w:themeColor="text1"/>
          <w:sz w:val="24"/>
          <w:szCs w:val="24"/>
        </w:rPr>
        <w:t xml:space="preserve"> realiza</w:t>
      </w:r>
      <w:r>
        <w:rPr>
          <w:rFonts w:ascii="Times New Roman" w:hAnsi="Times New Roman" w:cs="Times New Roman"/>
          <w:color w:val="000000" w:themeColor="text1"/>
          <w:sz w:val="24"/>
          <w:szCs w:val="24"/>
        </w:rPr>
        <w:t>ron</w:t>
      </w:r>
      <w:r w:rsidRPr="004655D1">
        <w:rPr>
          <w:rFonts w:ascii="Times New Roman" w:hAnsi="Times New Roman" w:cs="Times New Roman"/>
          <w:color w:val="000000" w:themeColor="text1"/>
          <w:sz w:val="24"/>
          <w:szCs w:val="24"/>
        </w:rPr>
        <w:t xml:space="preserve"> del 2 al 15 de noviembre de</w:t>
      </w:r>
      <w:r w:rsidR="00812D68">
        <w:rPr>
          <w:rFonts w:ascii="Times New Roman" w:hAnsi="Times New Roman" w:cs="Times New Roman"/>
          <w:color w:val="000000" w:themeColor="text1"/>
          <w:sz w:val="24"/>
          <w:szCs w:val="24"/>
        </w:rPr>
        <w:t>l</w:t>
      </w:r>
      <w:r w:rsidRPr="004655D1">
        <w:rPr>
          <w:rFonts w:ascii="Times New Roman" w:hAnsi="Times New Roman" w:cs="Times New Roman"/>
          <w:color w:val="000000" w:themeColor="text1"/>
          <w:sz w:val="24"/>
          <w:szCs w:val="24"/>
        </w:rPr>
        <w:t xml:space="preserve"> 2017</w:t>
      </w:r>
      <w:bookmarkEnd w:id="5"/>
      <w:r w:rsidRPr="004655D1">
        <w:rPr>
          <w:rFonts w:ascii="Times New Roman" w:hAnsi="Times New Roman" w:cs="Times New Roman"/>
          <w:color w:val="000000" w:themeColor="text1"/>
          <w:sz w:val="24"/>
          <w:szCs w:val="24"/>
        </w:rPr>
        <w:t xml:space="preserve"> </w:t>
      </w:r>
      <w:r w:rsidR="006F4544" w:rsidRPr="001F0D51">
        <w:rPr>
          <w:rFonts w:ascii="Times New Roman" w:hAnsi="Times New Roman" w:cs="Times New Roman"/>
          <w:color w:val="000000" w:themeColor="text1"/>
          <w:sz w:val="24"/>
          <w:szCs w:val="24"/>
        </w:rPr>
        <w:t>y l</w:t>
      </w:r>
      <w:r w:rsidR="007E2B5D">
        <w:rPr>
          <w:rFonts w:ascii="Times New Roman" w:hAnsi="Times New Roman" w:cs="Times New Roman"/>
          <w:color w:val="000000" w:themeColor="text1"/>
          <w:sz w:val="24"/>
          <w:szCs w:val="24"/>
        </w:rPr>
        <w:t>as respuestas</w:t>
      </w:r>
      <w:r w:rsidR="006F4544" w:rsidRPr="001F0D51">
        <w:rPr>
          <w:rFonts w:ascii="Times New Roman" w:hAnsi="Times New Roman" w:cs="Times New Roman"/>
          <w:color w:val="000000" w:themeColor="text1"/>
          <w:sz w:val="24"/>
          <w:szCs w:val="24"/>
        </w:rPr>
        <w:t xml:space="preserve"> fueron analizados </w:t>
      </w:r>
      <w:r w:rsidR="00812D68">
        <w:rPr>
          <w:rFonts w:ascii="Times New Roman" w:hAnsi="Times New Roman" w:cs="Times New Roman"/>
          <w:color w:val="000000" w:themeColor="text1"/>
          <w:sz w:val="24"/>
          <w:szCs w:val="24"/>
        </w:rPr>
        <w:t xml:space="preserve">con el empleo de </w:t>
      </w:r>
      <w:r w:rsidR="006F4544" w:rsidRPr="001F0D51">
        <w:rPr>
          <w:rFonts w:ascii="Times New Roman" w:hAnsi="Times New Roman" w:cs="Times New Roman"/>
          <w:color w:val="000000" w:themeColor="text1"/>
          <w:sz w:val="24"/>
          <w:szCs w:val="24"/>
        </w:rPr>
        <w:t xml:space="preserve">estadística descriptiva. </w:t>
      </w:r>
      <w:r w:rsidR="00730B89">
        <w:rPr>
          <w:rFonts w:ascii="Times New Roman" w:hAnsi="Times New Roman" w:cs="Times New Roman"/>
          <w:color w:val="000000" w:themeColor="text1"/>
          <w:sz w:val="24"/>
          <w:szCs w:val="24"/>
        </w:rPr>
        <w:t>Las preguntas que guiaron esta</w:t>
      </w:r>
      <w:r w:rsidR="00847AFF">
        <w:rPr>
          <w:rFonts w:ascii="Times New Roman" w:hAnsi="Times New Roman" w:cs="Times New Roman"/>
          <w:color w:val="000000" w:themeColor="text1"/>
          <w:sz w:val="24"/>
          <w:szCs w:val="24"/>
        </w:rPr>
        <w:t xml:space="preserve"> investigación fueron las </w:t>
      </w:r>
      <w:r w:rsidR="00B0059A">
        <w:rPr>
          <w:rFonts w:ascii="Times New Roman" w:hAnsi="Times New Roman" w:cs="Times New Roman"/>
          <w:color w:val="000000" w:themeColor="text1"/>
          <w:sz w:val="24"/>
          <w:szCs w:val="24"/>
        </w:rPr>
        <w:t>formuladas a continuación</w:t>
      </w:r>
      <w:r w:rsidR="00847AFF">
        <w:rPr>
          <w:rFonts w:ascii="Times New Roman" w:hAnsi="Times New Roman" w:cs="Times New Roman"/>
          <w:color w:val="000000" w:themeColor="text1"/>
          <w:sz w:val="24"/>
          <w:szCs w:val="24"/>
        </w:rPr>
        <w:t xml:space="preserve">: </w:t>
      </w:r>
      <w:r w:rsidR="00CD50AB">
        <w:rPr>
          <w:rFonts w:ascii="Times New Roman" w:hAnsi="Times New Roman" w:cs="Times New Roman"/>
          <w:color w:val="000000" w:themeColor="text1"/>
          <w:sz w:val="24"/>
          <w:szCs w:val="24"/>
        </w:rPr>
        <w:t>¿Por qué son importantes los diagnósticos de equidad de género en las I</w:t>
      </w:r>
      <w:r w:rsidR="00A14BEE">
        <w:rPr>
          <w:rFonts w:ascii="Times New Roman" w:hAnsi="Times New Roman" w:cs="Times New Roman"/>
          <w:color w:val="000000" w:themeColor="text1"/>
          <w:sz w:val="24"/>
          <w:szCs w:val="24"/>
        </w:rPr>
        <w:t>ES</w:t>
      </w:r>
      <w:r w:rsidR="00CD50AB">
        <w:rPr>
          <w:rFonts w:ascii="Times New Roman" w:hAnsi="Times New Roman" w:cs="Times New Roman"/>
          <w:color w:val="000000" w:themeColor="text1"/>
          <w:sz w:val="24"/>
          <w:szCs w:val="24"/>
        </w:rPr>
        <w:t xml:space="preserve">? </w:t>
      </w:r>
      <w:r w:rsidR="00847AFF">
        <w:rPr>
          <w:rFonts w:ascii="Times New Roman" w:hAnsi="Times New Roman" w:cs="Times New Roman"/>
          <w:color w:val="000000" w:themeColor="text1"/>
          <w:sz w:val="24"/>
          <w:szCs w:val="24"/>
        </w:rPr>
        <w:t>¿Cómo es la equidad de género en las I</w:t>
      </w:r>
      <w:r w:rsidR="00A14BEE">
        <w:rPr>
          <w:rFonts w:ascii="Times New Roman" w:hAnsi="Times New Roman" w:cs="Times New Roman"/>
          <w:color w:val="000000" w:themeColor="text1"/>
          <w:sz w:val="24"/>
          <w:szCs w:val="24"/>
        </w:rPr>
        <w:t>ES</w:t>
      </w:r>
      <w:r w:rsidR="00847AFF">
        <w:rPr>
          <w:rFonts w:ascii="Times New Roman" w:hAnsi="Times New Roman" w:cs="Times New Roman"/>
          <w:color w:val="000000" w:themeColor="text1"/>
          <w:sz w:val="24"/>
          <w:szCs w:val="24"/>
        </w:rPr>
        <w:t xml:space="preserve"> del estado de Oaxaca? ¿Qué metodología es conveniente utilizar para realizar diagnósticos de equidad de género? ¿Qué aspectos de equidad de género pueden ser mejorados en la universidad analizada?</w:t>
      </w:r>
      <w:r w:rsidR="006F4544" w:rsidRPr="001F0D51">
        <w:rPr>
          <w:rFonts w:ascii="Times New Roman" w:hAnsi="Times New Roman" w:cs="Times New Roman"/>
          <w:color w:val="000000" w:themeColor="text1"/>
          <w:sz w:val="24"/>
          <w:szCs w:val="24"/>
        </w:rPr>
        <w:t xml:space="preserve"> </w:t>
      </w:r>
    </w:p>
    <w:p w14:paraId="3A3092E7" w14:textId="35E0C6E8" w:rsidR="001F0D51" w:rsidRPr="001F0D51" w:rsidRDefault="001F0D51" w:rsidP="00004A9C">
      <w:pPr>
        <w:spacing w:after="0" w:line="360" w:lineRule="auto"/>
        <w:ind w:firstLine="708"/>
        <w:jc w:val="both"/>
        <w:rPr>
          <w:rFonts w:ascii="Times New Roman" w:hAnsi="Times New Roman" w:cs="Times New Roman"/>
          <w:color w:val="000000" w:themeColor="text1"/>
          <w:sz w:val="24"/>
          <w:szCs w:val="24"/>
        </w:rPr>
      </w:pPr>
      <w:r w:rsidRPr="001F0D51">
        <w:rPr>
          <w:rFonts w:ascii="Times New Roman" w:hAnsi="Times New Roman" w:cs="Times New Roman"/>
          <w:color w:val="000000" w:themeColor="text1"/>
          <w:sz w:val="24"/>
          <w:szCs w:val="24"/>
        </w:rPr>
        <w:lastRenderedPageBreak/>
        <w:t>Los resultados muestran que 3.3 % de los estudiantes hombres tienen promedio superior a 9.0. Este porcentaje es duplicado por las estudiantes mujeres (6.6%)</w:t>
      </w:r>
      <w:r w:rsidR="00812D68">
        <w:rPr>
          <w:rFonts w:ascii="Times New Roman" w:hAnsi="Times New Roman" w:cs="Times New Roman"/>
          <w:color w:val="000000" w:themeColor="text1"/>
          <w:sz w:val="24"/>
          <w:szCs w:val="24"/>
        </w:rPr>
        <w:t xml:space="preserve">, </w:t>
      </w:r>
      <w:r w:rsidRPr="001F0D51">
        <w:rPr>
          <w:rFonts w:ascii="Times New Roman" w:hAnsi="Times New Roman" w:cs="Times New Roman"/>
          <w:color w:val="000000" w:themeColor="text1"/>
          <w:sz w:val="24"/>
          <w:szCs w:val="24"/>
        </w:rPr>
        <w:t xml:space="preserve">a pesar de que un mayor porcentaje de </w:t>
      </w:r>
      <w:r w:rsidR="00812D68">
        <w:rPr>
          <w:rFonts w:ascii="Times New Roman" w:hAnsi="Times New Roman" w:cs="Times New Roman"/>
          <w:color w:val="000000" w:themeColor="text1"/>
          <w:sz w:val="24"/>
          <w:szCs w:val="24"/>
        </w:rPr>
        <w:t>estas</w:t>
      </w:r>
      <w:r w:rsidR="00812D68" w:rsidRPr="001F0D51">
        <w:rPr>
          <w:rFonts w:ascii="Times New Roman" w:hAnsi="Times New Roman" w:cs="Times New Roman"/>
          <w:color w:val="000000" w:themeColor="text1"/>
          <w:sz w:val="24"/>
          <w:szCs w:val="24"/>
        </w:rPr>
        <w:t xml:space="preserve"> tiene</w:t>
      </w:r>
      <w:r w:rsidR="00916403">
        <w:rPr>
          <w:rFonts w:ascii="Times New Roman" w:hAnsi="Times New Roman" w:cs="Times New Roman"/>
          <w:color w:val="000000" w:themeColor="text1"/>
          <w:sz w:val="24"/>
          <w:szCs w:val="24"/>
        </w:rPr>
        <w:t>n</w:t>
      </w:r>
      <w:r w:rsidRPr="001F0D51">
        <w:rPr>
          <w:rFonts w:ascii="Times New Roman" w:hAnsi="Times New Roman" w:cs="Times New Roman"/>
          <w:color w:val="000000" w:themeColor="text1"/>
          <w:sz w:val="24"/>
          <w:szCs w:val="24"/>
        </w:rPr>
        <w:t xml:space="preserve"> a su cargo niños o personas mayores. Además, 55</w:t>
      </w:r>
      <w:r w:rsidR="00812D68">
        <w:rPr>
          <w:rFonts w:ascii="Times New Roman" w:hAnsi="Times New Roman" w:cs="Times New Roman"/>
          <w:color w:val="000000" w:themeColor="text1"/>
          <w:sz w:val="24"/>
          <w:szCs w:val="24"/>
        </w:rPr>
        <w:t xml:space="preserve"> </w:t>
      </w:r>
      <w:r w:rsidRPr="001F0D51">
        <w:rPr>
          <w:rFonts w:ascii="Times New Roman" w:hAnsi="Times New Roman" w:cs="Times New Roman"/>
          <w:color w:val="000000" w:themeColor="text1"/>
          <w:sz w:val="24"/>
          <w:szCs w:val="24"/>
        </w:rPr>
        <w:t>% de las estudiantes eligió su carrera por vocación y ninguna lo hizo considerando cuestiones de género. Por otra parte, 14</w:t>
      </w:r>
      <w:r w:rsidR="00812D68">
        <w:rPr>
          <w:rFonts w:ascii="Times New Roman" w:hAnsi="Times New Roman" w:cs="Times New Roman"/>
          <w:color w:val="000000" w:themeColor="text1"/>
          <w:sz w:val="24"/>
          <w:szCs w:val="24"/>
        </w:rPr>
        <w:t xml:space="preserve"> </w:t>
      </w:r>
      <w:r w:rsidRPr="001F0D51">
        <w:rPr>
          <w:rFonts w:ascii="Times New Roman" w:hAnsi="Times New Roman" w:cs="Times New Roman"/>
          <w:color w:val="000000" w:themeColor="text1"/>
          <w:sz w:val="24"/>
          <w:szCs w:val="24"/>
        </w:rPr>
        <w:t xml:space="preserve">% de las estudiantes defienden sus ideas y respuestas más que los hombres, que </w:t>
      </w:r>
      <w:r w:rsidR="00EB42CD">
        <w:rPr>
          <w:rFonts w:ascii="Times New Roman" w:hAnsi="Times New Roman" w:cs="Times New Roman"/>
          <w:color w:val="000000" w:themeColor="text1"/>
          <w:sz w:val="24"/>
          <w:szCs w:val="24"/>
        </w:rPr>
        <w:t>solo</w:t>
      </w:r>
      <w:r w:rsidRPr="001F0D51">
        <w:rPr>
          <w:rFonts w:ascii="Times New Roman" w:hAnsi="Times New Roman" w:cs="Times New Roman"/>
          <w:color w:val="000000" w:themeColor="text1"/>
          <w:sz w:val="24"/>
          <w:szCs w:val="24"/>
        </w:rPr>
        <w:t xml:space="preserve"> lo hace en 7</w:t>
      </w:r>
      <w:r w:rsidR="00812D68">
        <w:rPr>
          <w:rFonts w:ascii="Times New Roman" w:hAnsi="Times New Roman" w:cs="Times New Roman"/>
          <w:color w:val="000000" w:themeColor="text1"/>
          <w:sz w:val="24"/>
          <w:szCs w:val="24"/>
        </w:rPr>
        <w:t xml:space="preserve"> </w:t>
      </w:r>
      <w:r w:rsidRPr="001F0D51">
        <w:rPr>
          <w:rFonts w:ascii="Times New Roman" w:hAnsi="Times New Roman" w:cs="Times New Roman"/>
          <w:color w:val="000000" w:themeColor="text1"/>
          <w:sz w:val="24"/>
          <w:szCs w:val="24"/>
        </w:rPr>
        <w:t xml:space="preserve">%. </w:t>
      </w:r>
      <w:r w:rsidR="00AC700F">
        <w:rPr>
          <w:rFonts w:ascii="Times New Roman" w:hAnsi="Times New Roman" w:cs="Times New Roman"/>
          <w:color w:val="000000" w:themeColor="text1"/>
          <w:sz w:val="24"/>
          <w:szCs w:val="24"/>
        </w:rPr>
        <w:t>Ochenta y tres por</w:t>
      </w:r>
      <w:r w:rsidR="00A14BEE">
        <w:rPr>
          <w:rFonts w:ascii="Times New Roman" w:hAnsi="Times New Roman" w:cs="Times New Roman"/>
          <w:color w:val="000000" w:themeColor="text1"/>
          <w:sz w:val="24"/>
          <w:szCs w:val="24"/>
        </w:rPr>
        <w:t xml:space="preserve"> </w:t>
      </w:r>
      <w:r w:rsidR="00AC700F">
        <w:rPr>
          <w:rFonts w:ascii="Times New Roman" w:hAnsi="Times New Roman" w:cs="Times New Roman"/>
          <w:color w:val="000000" w:themeColor="text1"/>
          <w:sz w:val="24"/>
          <w:szCs w:val="24"/>
        </w:rPr>
        <w:t>ciento</w:t>
      </w:r>
      <w:r w:rsidRPr="001F0D51">
        <w:rPr>
          <w:rFonts w:ascii="Times New Roman" w:hAnsi="Times New Roman" w:cs="Times New Roman"/>
          <w:color w:val="000000" w:themeColor="text1"/>
          <w:sz w:val="24"/>
          <w:szCs w:val="24"/>
        </w:rPr>
        <w:t xml:space="preserve"> de las alumnas percibe que las profesoras respetan por igual sus opiniones y las de sus compañeros. </w:t>
      </w:r>
      <w:r w:rsidR="00812D68">
        <w:rPr>
          <w:rFonts w:ascii="Times New Roman" w:hAnsi="Times New Roman" w:cs="Times New Roman"/>
          <w:color w:val="000000" w:themeColor="text1"/>
          <w:sz w:val="24"/>
          <w:szCs w:val="24"/>
        </w:rPr>
        <w:t>Es de resaltar que l</w:t>
      </w:r>
      <w:r w:rsidRPr="001F0D51">
        <w:rPr>
          <w:rFonts w:ascii="Times New Roman" w:hAnsi="Times New Roman" w:cs="Times New Roman"/>
          <w:color w:val="000000" w:themeColor="text1"/>
          <w:sz w:val="24"/>
          <w:szCs w:val="24"/>
        </w:rPr>
        <w:t>os estudiantes hombres son</w:t>
      </w:r>
      <w:r w:rsidR="00812D68">
        <w:rPr>
          <w:rFonts w:ascii="Times New Roman" w:hAnsi="Times New Roman" w:cs="Times New Roman"/>
          <w:color w:val="000000" w:themeColor="text1"/>
          <w:sz w:val="24"/>
          <w:szCs w:val="24"/>
        </w:rPr>
        <w:t>,</w:t>
      </w:r>
      <w:r w:rsidRPr="001F0D51">
        <w:rPr>
          <w:rFonts w:ascii="Times New Roman" w:hAnsi="Times New Roman" w:cs="Times New Roman"/>
          <w:color w:val="000000" w:themeColor="text1"/>
          <w:sz w:val="24"/>
          <w:szCs w:val="24"/>
        </w:rPr>
        <w:t xml:space="preserve"> en algunos casos</w:t>
      </w:r>
      <w:r w:rsidR="00812D68">
        <w:rPr>
          <w:rFonts w:ascii="Times New Roman" w:hAnsi="Times New Roman" w:cs="Times New Roman"/>
          <w:color w:val="000000" w:themeColor="text1"/>
          <w:sz w:val="24"/>
          <w:szCs w:val="24"/>
        </w:rPr>
        <w:t>,</w:t>
      </w:r>
      <w:r w:rsidRPr="001F0D51">
        <w:rPr>
          <w:rFonts w:ascii="Times New Roman" w:hAnsi="Times New Roman" w:cs="Times New Roman"/>
          <w:color w:val="000000" w:themeColor="text1"/>
          <w:sz w:val="24"/>
          <w:szCs w:val="24"/>
        </w:rPr>
        <w:t xml:space="preserve"> más agresivos, ya que 7.5</w:t>
      </w:r>
      <w:r w:rsidR="00812D68">
        <w:rPr>
          <w:rFonts w:ascii="Times New Roman" w:hAnsi="Times New Roman" w:cs="Times New Roman"/>
          <w:color w:val="000000" w:themeColor="text1"/>
          <w:sz w:val="24"/>
          <w:szCs w:val="24"/>
        </w:rPr>
        <w:t xml:space="preserve"> </w:t>
      </w:r>
      <w:r w:rsidRPr="001F0D51">
        <w:rPr>
          <w:rFonts w:ascii="Times New Roman" w:hAnsi="Times New Roman" w:cs="Times New Roman"/>
          <w:color w:val="000000" w:themeColor="text1"/>
          <w:sz w:val="24"/>
          <w:szCs w:val="24"/>
        </w:rPr>
        <w:t>% de mujeres y 4.6</w:t>
      </w:r>
      <w:r w:rsidR="00812D68">
        <w:rPr>
          <w:rFonts w:ascii="Times New Roman" w:hAnsi="Times New Roman" w:cs="Times New Roman"/>
          <w:color w:val="000000" w:themeColor="text1"/>
          <w:sz w:val="24"/>
          <w:szCs w:val="24"/>
        </w:rPr>
        <w:t xml:space="preserve"> </w:t>
      </w:r>
      <w:r w:rsidRPr="001F0D51">
        <w:rPr>
          <w:rFonts w:ascii="Times New Roman" w:hAnsi="Times New Roman" w:cs="Times New Roman"/>
          <w:color w:val="000000" w:themeColor="text1"/>
          <w:sz w:val="24"/>
          <w:szCs w:val="24"/>
        </w:rPr>
        <w:t xml:space="preserve">% de hombres </w:t>
      </w:r>
      <w:r w:rsidR="00BC1C52">
        <w:rPr>
          <w:rFonts w:ascii="Times New Roman" w:hAnsi="Times New Roman" w:cs="Times New Roman"/>
          <w:color w:val="000000" w:themeColor="text1"/>
          <w:sz w:val="24"/>
          <w:szCs w:val="24"/>
        </w:rPr>
        <w:t>dijeron haber recibido</w:t>
      </w:r>
      <w:r w:rsidR="00BC1C52" w:rsidRPr="001F0D51">
        <w:rPr>
          <w:rFonts w:ascii="Times New Roman" w:hAnsi="Times New Roman" w:cs="Times New Roman"/>
          <w:color w:val="000000" w:themeColor="text1"/>
          <w:sz w:val="24"/>
          <w:szCs w:val="24"/>
        </w:rPr>
        <w:t xml:space="preserve"> </w:t>
      </w:r>
      <w:r w:rsidRPr="001F0D51">
        <w:rPr>
          <w:rFonts w:ascii="Times New Roman" w:hAnsi="Times New Roman" w:cs="Times New Roman"/>
          <w:color w:val="000000" w:themeColor="text1"/>
          <w:sz w:val="24"/>
          <w:szCs w:val="24"/>
        </w:rPr>
        <w:t>cartas o mensajes de naturaleza sexual no deseados provenientes de un estudiante, mientras que solamente 1.6</w:t>
      </w:r>
      <w:r w:rsidR="00812D68">
        <w:rPr>
          <w:rFonts w:ascii="Times New Roman" w:hAnsi="Times New Roman" w:cs="Times New Roman"/>
          <w:color w:val="000000" w:themeColor="text1"/>
          <w:sz w:val="24"/>
          <w:szCs w:val="24"/>
        </w:rPr>
        <w:t xml:space="preserve"> </w:t>
      </w:r>
      <w:r w:rsidRPr="001F0D51">
        <w:rPr>
          <w:rFonts w:ascii="Times New Roman" w:hAnsi="Times New Roman" w:cs="Times New Roman"/>
          <w:color w:val="000000" w:themeColor="text1"/>
          <w:sz w:val="24"/>
          <w:szCs w:val="24"/>
        </w:rPr>
        <w:t>% de mujeres y 1.7% de hombres recibieron este tipo de mensajes de una estudiante. No se reportó ningún estudiante que contactara abogados o solicitara asesoría de la institución para enfrentar una situación de inequidad de género.</w:t>
      </w:r>
    </w:p>
    <w:p w14:paraId="748089FF" w14:textId="6966D94B" w:rsidR="00642097" w:rsidRDefault="001F0D51" w:rsidP="00004A9C">
      <w:pPr>
        <w:spacing w:after="0" w:line="360" w:lineRule="auto"/>
        <w:ind w:firstLine="708"/>
        <w:jc w:val="both"/>
        <w:rPr>
          <w:rFonts w:ascii="Times New Roman" w:hAnsi="Times New Roman" w:cs="Times New Roman"/>
          <w:color w:val="000000" w:themeColor="text1"/>
          <w:sz w:val="24"/>
          <w:szCs w:val="24"/>
        </w:rPr>
      </w:pPr>
      <w:r w:rsidRPr="001F0D51">
        <w:rPr>
          <w:rFonts w:ascii="Times New Roman" w:hAnsi="Times New Roman" w:cs="Times New Roman"/>
          <w:color w:val="000000" w:themeColor="text1"/>
          <w:sz w:val="24"/>
          <w:szCs w:val="24"/>
        </w:rPr>
        <w:t xml:space="preserve">Se concluye que es sumamente importante la realización de diagnósticos de equidad de género en </w:t>
      </w:r>
      <w:r w:rsidR="00B0059A">
        <w:rPr>
          <w:rFonts w:ascii="Times New Roman" w:hAnsi="Times New Roman" w:cs="Times New Roman"/>
          <w:color w:val="000000" w:themeColor="text1"/>
          <w:sz w:val="24"/>
          <w:szCs w:val="24"/>
        </w:rPr>
        <w:t xml:space="preserve">las </w:t>
      </w:r>
      <w:r w:rsidRPr="001F0D51">
        <w:rPr>
          <w:rFonts w:ascii="Times New Roman" w:hAnsi="Times New Roman" w:cs="Times New Roman"/>
          <w:color w:val="000000" w:themeColor="text1"/>
          <w:sz w:val="24"/>
          <w:szCs w:val="24"/>
        </w:rPr>
        <w:t>I</w:t>
      </w:r>
      <w:r w:rsidR="00A14BEE">
        <w:rPr>
          <w:rFonts w:ascii="Times New Roman" w:hAnsi="Times New Roman" w:cs="Times New Roman"/>
          <w:color w:val="000000" w:themeColor="text1"/>
          <w:sz w:val="24"/>
          <w:szCs w:val="24"/>
        </w:rPr>
        <w:t>ES</w:t>
      </w:r>
      <w:r w:rsidRPr="001F0D51">
        <w:rPr>
          <w:rFonts w:ascii="Times New Roman" w:hAnsi="Times New Roman" w:cs="Times New Roman"/>
          <w:color w:val="000000" w:themeColor="text1"/>
          <w:sz w:val="24"/>
          <w:szCs w:val="24"/>
        </w:rPr>
        <w:t xml:space="preserve">, </w:t>
      </w:r>
      <w:r w:rsidR="00B0059A">
        <w:rPr>
          <w:rFonts w:ascii="Times New Roman" w:hAnsi="Times New Roman" w:cs="Times New Roman"/>
          <w:color w:val="000000" w:themeColor="text1"/>
          <w:sz w:val="24"/>
          <w:szCs w:val="24"/>
        </w:rPr>
        <w:t>pues, de lo</w:t>
      </w:r>
      <w:r w:rsidR="00BC1C52">
        <w:rPr>
          <w:rFonts w:ascii="Times New Roman" w:hAnsi="Times New Roman" w:cs="Times New Roman"/>
          <w:color w:val="000000" w:themeColor="text1"/>
          <w:sz w:val="24"/>
          <w:szCs w:val="24"/>
        </w:rPr>
        <w:t xml:space="preserve"> contrario,</w:t>
      </w:r>
      <w:r w:rsidRPr="001F0D51">
        <w:rPr>
          <w:rFonts w:ascii="Times New Roman" w:hAnsi="Times New Roman" w:cs="Times New Roman"/>
          <w:color w:val="000000" w:themeColor="text1"/>
          <w:sz w:val="24"/>
          <w:szCs w:val="24"/>
        </w:rPr>
        <w:t xml:space="preserve"> se pueden pasar por alto aspectos importantes</w:t>
      </w:r>
      <w:r w:rsidR="00B0059A">
        <w:rPr>
          <w:rFonts w:ascii="Times New Roman" w:hAnsi="Times New Roman" w:cs="Times New Roman"/>
          <w:color w:val="000000" w:themeColor="text1"/>
          <w:sz w:val="24"/>
          <w:szCs w:val="24"/>
        </w:rPr>
        <w:t>: incluso</w:t>
      </w:r>
      <w:r w:rsidR="00204229" w:rsidRPr="001F0D51">
        <w:rPr>
          <w:rFonts w:ascii="Times New Roman" w:hAnsi="Times New Roman" w:cs="Times New Roman"/>
          <w:color w:val="000000" w:themeColor="text1"/>
          <w:sz w:val="24"/>
          <w:szCs w:val="24"/>
        </w:rPr>
        <w:t xml:space="preserve"> </w:t>
      </w:r>
      <w:r w:rsidRPr="001F0D51">
        <w:rPr>
          <w:rFonts w:ascii="Times New Roman" w:hAnsi="Times New Roman" w:cs="Times New Roman"/>
          <w:color w:val="000000" w:themeColor="text1"/>
          <w:sz w:val="24"/>
          <w:szCs w:val="24"/>
        </w:rPr>
        <w:t xml:space="preserve">detonadores de situaciones de riesgo para las estudiantes. </w:t>
      </w:r>
      <w:r w:rsidR="0063193F">
        <w:rPr>
          <w:rFonts w:ascii="Times New Roman" w:hAnsi="Times New Roman" w:cs="Times New Roman"/>
          <w:color w:val="000000" w:themeColor="text1"/>
          <w:sz w:val="24"/>
          <w:szCs w:val="24"/>
        </w:rPr>
        <w:t>Además</w:t>
      </w:r>
      <w:r w:rsidR="006B7666">
        <w:rPr>
          <w:rFonts w:ascii="Times New Roman" w:hAnsi="Times New Roman" w:cs="Times New Roman"/>
          <w:color w:val="000000" w:themeColor="text1"/>
          <w:sz w:val="24"/>
          <w:szCs w:val="24"/>
        </w:rPr>
        <w:t>,</w:t>
      </w:r>
      <w:r w:rsidR="0063193F">
        <w:rPr>
          <w:rFonts w:ascii="Times New Roman" w:hAnsi="Times New Roman" w:cs="Times New Roman"/>
          <w:color w:val="000000" w:themeColor="text1"/>
          <w:sz w:val="24"/>
          <w:szCs w:val="24"/>
        </w:rPr>
        <w:t xml:space="preserve"> este tipo de diagnósticos </w:t>
      </w:r>
      <w:r w:rsidR="00204229">
        <w:rPr>
          <w:rFonts w:ascii="Times New Roman" w:hAnsi="Times New Roman" w:cs="Times New Roman"/>
          <w:color w:val="000000" w:themeColor="text1"/>
          <w:sz w:val="24"/>
          <w:szCs w:val="24"/>
        </w:rPr>
        <w:t>debe ser la</w:t>
      </w:r>
      <w:r w:rsidR="0063193F">
        <w:rPr>
          <w:rFonts w:ascii="Times New Roman" w:hAnsi="Times New Roman" w:cs="Times New Roman"/>
          <w:color w:val="000000" w:themeColor="text1"/>
          <w:sz w:val="24"/>
          <w:szCs w:val="24"/>
        </w:rPr>
        <w:t xml:space="preserve"> base para la toma de decisiones </w:t>
      </w:r>
      <w:r w:rsidR="00092D43">
        <w:rPr>
          <w:rFonts w:ascii="Times New Roman" w:hAnsi="Times New Roman" w:cs="Times New Roman"/>
          <w:color w:val="000000" w:themeColor="text1"/>
          <w:sz w:val="24"/>
          <w:szCs w:val="24"/>
        </w:rPr>
        <w:t xml:space="preserve">y </w:t>
      </w:r>
      <w:r w:rsidR="0063193F">
        <w:rPr>
          <w:rFonts w:ascii="Times New Roman" w:hAnsi="Times New Roman" w:cs="Times New Roman"/>
          <w:color w:val="000000" w:themeColor="text1"/>
          <w:sz w:val="24"/>
          <w:szCs w:val="24"/>
        </w:rPr>
        <w:t xml:space="preserve">debe guiar la creación de los mecanismos necesarios para promover la equidad de género. </w:t>
      </w:r>
      <w:r w:rsidRPr="001F0D51">
        <w:rPr>
          <w:rFonts w:ascii="Times New Roman" w:hAnsi="Times New Roman" w:cs="Times New Roman"/>
          <w:color w:val="000000" w:themeColor="text1"/>
          <w:sz w:val="24"/>
          <w:szCs w:val="24"/>
        </w:rPr>
        <w:t xml:space="preserve">En la </w:t>
      </w:r>
      <w:r w:rsidR="00092D43">
        <w:rPr>
          <w:rFonts w:ascii="Times New Roman" w:hAnsi="Times New Roman" w:cs="Times New Roman"/>
          <w:color w:val="000000" w:themeColor="text1"/>
          <w:sz w:val="24"/>
          <w:szCs w:val="24"/>
        </w:rPr>
        <w:t>institución</w:t>
      </w:r>
      <w:r w:rsidR="00092D43" w:rsidRPr="001F0D51">
        <w:rPr>
          <w:rFonts w:ascii="Times New Roman" w:hAnsi="Times New Roman" w:cs="Times New Roman"/>
          <w:color w:val="000000" w:themeColor="text1"/>
          <w:sz w:val="24"/>
          <w:szCs w:val="24"/>
        </w:rPr>
        <w:t xml:space="preserve"> </w:t>
      </w:r>
      <w:r w:rsidRPr="001F0D51">
        <w:rPr>
          <w:rFonts w:ascii="Times New Roman" w:hAnsi="Times New Roman" w:cs="Times New Roman"/>
          <w:color w:val="000000" w:themeColor="text1"/>
          <w:sz w:val="24"/>
          <w:szCs w:val="24"/>
        </w:rPr>
        <w:t xml:space="preserve">analizada no hay problemas </w:t>
      </w:r>
      <w:r w:rsidR="0046104D">
        <w:rPr>
          <w:rFonts w:ascii="Times New Roman" w:hAnsi="Times New Roman" w:cs="Times New Roman"/>
          <w:color w:val="000000" w:themeColor="text1"/>
          <w:sz w:val="24"/>
          <w:szCs w:val="24"/>
        </w:rPr>
        <w:t xml:space="preserve">de </w:t>
      </w:r>
      <w:r w:rsidRPr="001F0D51">
        <w:rPr>
          <w:rFonts w:ascii="Times New Roman" w:hAnsi="Times New Roman" w:cs="Times New Roman"/>
          <w:color w:val="000000" w:themeColor="text1"/>
          <w:sz w:val="24"/>
          <w:szCs w:val="24"/>
        </w:rPr>
        <w:t>equidad de género</w:t>
      </w:r>
      <w:r w:rsidR="0063193F">
        <w:rPr>
          <w:rFonts w:ascii="Times New Roman" w:hAnsi="Times New Roman" w:cs="Times New Roman"/>
          <w:color w:val="000000" w:themeColor="text1"/>
          <w:sz w:val="24"/>
          <w:szCs w:val="24"/>
        </w:rPr>
        <w:t>, s</w:t>
      </w:r>
      <w:r w:rsidRPr="001F0D51">
        <w:rPr>
          <w:rFonts w:ascii="Times New Roman" w:hAnsi="Times New Roman" w:cs="Times New Roman"/>
          <w:color w:val="000000" w:themeColor="text1"/>
          <w:sz w:val="24"/>
          <w:szCs w:val="24"/>
        </w:rPr>
        <w:t>in embargo, se sugiere reforzar el mutuo respeto entre estudiantes y crear mecanismos formales para que los estudiantes manifiesten, y las autoridades sancionen, cualquier situación de discriminación de género, por mínima que sea.</w:t>
      </w:r>
    </w:p>
    <w:p w14:paraId="023AF2ED" w14:textId="77777777" w:rsidR="0063193F" w:rsidRDefault="0063193F" w:rsidP="00A1693F">
      <w:pPr>
        <w:spacing w:after="0" w:line="360" w:lineRule="auto"/>
        <w:jc w:val="both"/>
        <w:rPr>
          <w:rFonts w:ascii="Times New Roman" w:hAnsi="Times New Roman" w:cs="Times New Roman"/>
          <w:color w:val="000000" w:themeColor="text1"/>
          <w:sz w:val="24"/>
          <w:szCs w:val="24"/>
        </w:rPr>
      </w:pPr>
    </w:p>
    <w:p w14:paraId="2A86282B" w14:textId="77777777" w:rsidR="00B55770" w:rsidRPr="00004A9C" w:rsidRDefault="00B55770" w:rsidP="00A1693F">
      <w:pPr>
        <w:spacing w:after="0" w:line="360" w:lineRule="auto"/>
        <w:jc w:val="both"/>
        <w:rPr>
          <w:rFonts w:ascii="Times New Roman" w:hAnsi="Times New Roman" w:cs="Times New Roman"/>
          <w:b/>
          <w:color w:val="000000" w:themeColor="text1"/>
          <w:sz w:val="24"/>
          <w:szCs w:val="24"/>
        </w:rPr>
      </w:pPr>
      <w:r w:rsidRPr="00004A9C">
        <w:rPr>
          <w:rFonts w:ascii="Times New Roman" w:hAnsi="Times New Roman" w:cs="Times New Roman"/>
          <w:b/>
          <w:color w:val="000000" w:themeColor="text1"/>
          <w:sz w:val="24"/>
          <w:szCs w:val="24"/>
        </w:rPr>
        <w:t>Equidad de género</w:t>
      </w:r>
      <w:r w:rsidR="0039271C" w:rsidRPr="00004A9C">
        <w:rPr>
          <w:rFonts w:ascii="Times New Roman" w:hAnsi="Times New Roman" w:cs="Times New Roman"/>
          <w:b/>
          <w:color w:val="000000" w:themeColor="text1"/>
          <w:sz w:val="24"/>
          <w:szCs w:val="24"/>
        </w:rPr>
        <w:t xml:space="preserve"> y la mujer en estudios de educación superior en México</w:t>
      </w:r>
    </w:p>
    <w:p w14:paraId="77BFCAB1" w14:textId="29AB03FD" w:rsidR="0013197B" w:rsidRDefault="00B55770" w:rsidP="00004A9C">
      <w:pPr>
        <w:spacing w:after="0" w:line="360" w:lineRule="auto"/>
        <w:ind w:firstLine="708"/>
        <w:jc w:val="both"/>
        <w:rPr>
          <w:rFonts w:ascii="Times New Roman" w:hAnsi="Times New Roman" w:cs="Times New Roman"/>
          <w:color w:val="000000" w:themeColor="text1"/>
          <w:sz w:val="24"/>
          <w:szCs w:val="24"/>
        </w:rPr>
      </w:pPr>
      <w:r w:rsidRPr="00B55770">
        <w:rPr>
          <w:rFonts w:ascii="Times New Roman" w:hAnsi="Times New Roman" w:cs="Times New Roman"/>
          <w:color w:val="000000" w:themeColor="text1"/>
          <w:sz w:val="24"/>
          <w:szCs w:val="24"/>
        </w:rPr>
        <w:t xml:space="preserve">Robert </w:t>
      </w:r>
      <w:proofErr w:type="spellStart"/>
      <w:r w:rsidRPr="00B55770">
        <w:rPr>
          <w:rFonts w:ascii="Times New Roman" w:hAnsi="Times New Roman" w:cs="Times New Roman"/>
          <w:color w:val="000000" w:themeColor="text1"/>
          <w:sz w:val="24"/>
          <w:szCs w:val="24"/>
        </w:rPr>
        <w:t>Stoller</w:t>
      </w:r>
      <w:proofErr w:type="spellEnd"/>
      <w:r w:rsidRPr="00B55770">
        <w:rPr>
          <w:rFonts w:ascii="Times New Roman" w:hAnsi="Times New Roman" w:cs="Times New Roman"/>
          <w:color w:val="000000" w:themeColor="text1"/>
          <w:sz w:val="24"/>
          <w:szCs w:val="24"/>
        </w:rPr>
        <w:t xml:space="preserve"> utilizó por primera vez el concepto </w:t>
      </w:r>
      <w:r w:rsidRPr="00004A9C">
        <w:rPr>
          <w:rFonts w:ascii="Times New Roman" w:hAnsi="Times New Roman" w:cs="Times New Roman"/>
          <w:i/>
          <w:color w:val="000000" w:themeColor="text1"/>
          <w:sz w:val="24"/>
          <w:szCs w:val="24"/>
        </w:rPr>
        <w:t>género</w:t>
      </w:r>
      <w:r w:rsidRPr="00B55770">
        <w:rPr>
          <w:rFonts w:ascii="Times New Roman" w:hAnsi="Times New Roman" w:cs="Times New Roman"/>
          <w:color w:val="000000" w:themeColor="text1"/>
          <w:sz w:val="24"/>
          <w:szCs w:val="24"/>
        </w:rPr>
        <w:t xml:space="preserve"> en su libro </w:t>
      </w:r>
      <w:r w:rsidRPr="00004A9C">
        <w:rPr>
          <w:rFonts w:ascii="Times New Roman" w:hAnsi="Times New Roman" w:cs="Times New Roman"/>
          <w:i/>
          <w:color w:val="000000" w:themeColor="text1"/>
          <w:sz w:val="24"/>
          <w:szCs w:val="24"/>
        </w:rPr>
        <w:t>Sexo y Género</w:t>
      </w:r>
      <w:r w:rsidRPr="00B55770">
        <w:rPr>
          <w:rFonts w:ascii="Times New Roman" w:hAnsi="Times New Roman" w:cs="Times New Roman"/>
          <w:color w:val="000000" w:themeColor="text1"/>
          <w:sz w:val="24"/>
          <w:szCs w:val="24"/>
        </w:rPr>
        <w:t>, publicado en 1968 (Duarte y García-Horta, 2016)</w:t>
      </w:r>
      <w:r w:rsidR="000B4C80">
        <w:rPr>
          <w:rFonts w:ascii="Times New Roman" w:hAnsi="Times New Roman" w:cs="Times New Roman"/>
          <w:color w:val="000000" w:themeColor="text1"/>
          <w:sz w:val="24"/>
          <w:szCs w:val="24"/>
        </w:rPr>
        <w:t>;</w:t>
      </w:r>
      <w:r w:rsidR="00BB3E14">
        <w:rPr>
          <w:rFonts w:ascii="Times New Roman" w:hAnsi="Times New Roman" w:cs="Times New Roman"/>
          <w:color w:val="000000" w:themeColor="text1"/>
          <w:sz w:val="24"/>
          <w:szCs w:val="24"/>
        </w:rPr>
        <w:t xml:space="preserve"> y</w:t>
      </w:r>
      <w:r>
        <w:rPr>
          <w:rFonts w:ascii="Times New Roman" w:hAnsi="Times New Roman" w:cs="Times New Roman"/>
          <w:color w:val="000000" w:themeColor="text1"/>
          <w:sz w:val="24"/>
          <w:szCs w:val="24"/>
        </w:rPr>
        <w:t xml:space="preserve"> e</w:t>
      </w:r>
      <w:r w:rsidRPr="00B55770">
        <w:rPr>
          <w:rFonts w:ascii="Times New Roman" w:hAnsi="Times New Roman" w:cs="Times New Roman"/>
          <w:color w:val="000000" w:themeColor="text1"/>
          <w:sz w:val="24"/>
          <w:szCs w:val="24"/>
        </w:rPr>
        <w:t xml:space="preserve">n la década de los años setenta </w:t>
      </w:r>
      <w:r>
        <w:rPr>
          <w:rFonts w:ascii="Times New Roman" w:hAnsi="Times New Roman" w:cs="Times New Roman"/>
          <w:color w:val="000000" w:themeColor="text1"/>
          <w:sz w:val="24"/>
          <w:szCs w:val="24"/>
        </w:rPr>
        <w:t xml:space="preserve">este </w:t>
      </w:r>
      <w:r w:rsidRPr="00B55770">
        <w:rPr>
          <w:rFonts w:ascii="Times New Roman" w:hAnsi="Times New Roman" w:cs="Times New Roman"/>
          <w:color w:val="000000" w:themeColor="text1"/>
          <w:sz w:val="24"/>
          <w:szCs w:val="24"/>
        </w:rPr>
        <w:t xml:space="preserve">se utilizó </w:t>
      </w:r>
      <w:r>
        <w:rPr>
          <w:rFonts w:ascii="Times New Roman" w:hAnsi="Times New Roman" w:cs="Times New Roman"/>
          <w:color w:val="000000" w:themeColor="text1"/>
          <w:sz w:val="24"/>
          <w:szCs w:val="24"/>
        </w:rPr>
        <w:t>frecuentemente</w:t>
      </w:r>
      <w:r w:rsidRPr="00B55770">
        <w:rPr>
          <w:rFonts w:ascii="Times New Roman" w:hAnsi="Times New Roman" w:cs="Times New Roman"/>
          <w:color w:val="000000" w:themeColor="text1"/>
          <w:sz w:val="24"/>
          <w:szCs w:val="24"/>
        </w:rPr>
        <w:t xml:space="preserve">. De acuerdo con Incháustegui y Ugalde (2004), el concepto </w:t>
      </w:r>
      <w:r w:rsidRPr="00004A9C">
        <w:rPr>
          <w:rFonts w:ascii="Times New Roman" w:hAnsi="Times New Roman" w:cs="Times New Roman"/>
          <w:i/>
          <w:color w:val="000000" w:themeColor="text1"/>
          <w:sz w:val="24"/>
          <w:szCs w:val="24"/>
        </w:rPr>
        <w:t>género</w:t>
      </w:r>
      <w:r w:rsidRPr="00B55770">
        <w:rPr>
          <w:rFonts w:ascii="Times New Roman" w:hAnsi="Times New Roman" w:cs="Times New Roman"/>
          <w:color w:val="000000" w:themeColor="text1"/>
          <w:sz w:val="24"/>
          <w:szCs w:val="24"/>
        </w:rPr>
        <w:t xml:space="preserve"> describe “el conjunto articulado de costumbres, valores, reglas, normas y leyes, con las cuales las sociedades regulan la formación de las subjetividades; la definición de los roles, las funciones y los estilos de vida permitidos y aceptados para mujeres y hombres”</w:t>
      </w:r>
      <w:r w:rsidR="00026F25">
        <w:rPr>
          <w:rFonts w:ascii="Times New Roman" w:hAnsi="Times New Roman" w:cs="Times New Roman"/>
          <w:color w:val="000000" w:themeColor="text1"/>
          <w:sz w:val="24"/>
          <w:szCs w:val="24"/>
        </w:rPr>
        <w:t xml:space="preserve"> (p. 1</w:t>
      </w:r>
      <w:r w:rsidR="005723E0">
        <w:rPr>
          <w:rFonts w:ascii="Times New Roman" w:hAnsi="Times New Roman" w:cs="Times New Roman"/>
          <w:color w:val="000000" w:themeColor="text1"/>
          <w:sz w:val="24"/>
          <w:szCs w:val="24"/>
        </w:rPr>
        <w:t>6</w:t>
      </w:r>
      <w:r w:rsidR="00026F25">
        <w:rPr>
          <w:rFonts w:ascii="Times New Roman" w:hAnsi="Times New Roman" w:cs="Times New Roman"/>
          <w:color w:val="000000" w:themeColor="text1"/>
          <w:sz w:val="24"/>
          <w:szCs w:val="24"/>
        </w:rPr>
        <w:t>)</w:t>
      </w:r>
      <w:r w:rsidRPr="00B55770">
        <w:rPr>
          <w:rFonts w:ascii="Times New Roman" w:hAnsi="Times New Roman" w:cs="Times New Roman"/>
          <w:color w:val="000000" w:themeColor="text1"/>
          <w:sz w:val="24"/>
          <w:szCs w:val="24"/>
        </w:rPr>
        <w:t xml:space="preserve">. </w:t>
      </w:r>
      <w:proofErr w:type="spellStart"/>
      <w:r w:rsidRPr="00B55770">
        <w:rPr>
          <w:rFonts w:ascii="Times New Roman" w:hAnsi="Times New Roman" w:cs="Times New Roman"/>
          <w:color w:val="000000" w:themeColor="text1"/>
          <w:sz w:val="24"/>
          <w:szCs w:val="24"/>
        </w:rPr>
        <w:t>Stoller</w:t>
      </w:r>
      <w:proofErr w:type="spellEnd"/>
      <w:r w:rsidR="005723E0">
        <w:rPr>
          <w:rFonts w:ascii="Times New Roman" w:hAnsi="Times New Roman" w:cs="Times New Roman"/>
          <w:color w:val="000000" w:themeColor="text1"/>
          <w:sz w:val="24"/>
          <w:szCs w:val="24"/>
        </w:rPr>
        <w:t>,</w:t>
      </w:r>
      <w:r w:rsidRPr="00B55770">
        <w:rPr>
          <w:rFonts w:ascii="Times New Roman" w:hAnsi="Times New Roman" w:cs="Times New Roman"/>
          <w:color w:val="000000" w:themeColor="text1"/>
          <w:sz w:val="24"/>
          <w:szCs w:val="24"/>
        </w:rPr>
        <w:t xml:space="preserve"> desde finales de la década de los años sesenta, dejó </w:t>
      </w:r>
      <w:r w:rsidR="00B0059A">
        <w:rPr>
          <w:rFonts w:ascii="Times New Roman" w:hAnsi="Times New Roman" w:cs="Times New Roman"/>
          <w:color w:val="000000" w:themeColor="text1"/>
          <w:sz w:val="24"/>
          <w:szCs w:val="24"/>
        </w:rPr>
        <w:t xml:space="preserve">en </w:t>
      </w:r>
      <w:r w:rsidRPr="00B55770">
        <w:rPr>
          <w:rFonts w:ascii="Times New Roman" w:hAnsi="Times New Roman" w:cs="Times New Roman"/>
          <w:color w:val="000000" w:themeColor="text1"/>
          <w:sz w:val="24"/>
          <w:szCs w:val="24"/>
        </w:rPr>
        <w:t xml:space="preserve">claro que </w:t>
      </w:r>
      <w:r w:rsidR="005723E0">
        <w:rPr>
          <w:rFonts w:ascii="Times New Roman" w:hAnsi="Times New Roman" w:cs="Times New Roman"/>
          <w:color w:val="000000" w:themeColor="text1"/>
          <w:sz w:val="24"/>
          <w:szCs w:val="24"/>
        </w:rPr>
        <w:t>este concepto</w:t>
      </w:r>
      <w:r w:rsidRPr="00B55770">
        <w:rPr>
          <w:rFonts w:ascii="Times New Roman" w:hAnsi="Times New Roman" w:cs="Times New Roman"/>
          <w:color w:val="000000" w:themeColor="text1"/>
          <w:sz w:val="24"/>
          <w:szCs w:val="24"/>
        </w:rPr>
        <w:t xml:space="preserve"> posee un carácter socialmente construido</w:t>
      </w:r>
      <w:r w:rsidR="0046104D">
        <w:rPr>
          <w:rFonts w:ascii="Times New Roman" w:hAnsi="Times New Roman" w:cs="Times New Roman"/>
          <w:color w:val="000000" w:themeColor="text1"/>
          <w:sz w:val="24"/>
          <w:szCs w:val="24"/>
        </w:rPr>
        <w:t>,</w:t>
      </w:r>
      <w:r w:rsidR="00B0059A">
        <w:rPr>
          <w:rFonts w:ascii="Times New Roman" w:hAnsi="Times New Roman" w:cs="Times New Roman"/>
          <w:color w:val="000000" w:themeColor="text1"/>
          <w:sz w:val="24"/>
          <w:szCs w:val="24"/>
        </w:rPr>
        <w:t xml:space="preserve"> proveniente</w:t>
      </w:r>
      <w:r w:rsidRPr="00B55770">
        <w:rPr>
          <w:rFonts w:ascii="Times New Roman" w:hAnsi="Times New Roman" w:cs="Times New Roman"/>
          <w:color w:val="000000" w:themeColor="text1"/>
          <w:sz w:val="24"/>
          <w:szCs w:val="24"/>
        </w:rPr>
        <w:t xml:space="preserve"> de las nociones de masculinidad y feminidad.</w:t>
      </w:r>
      <w:r w:rsidR="0013197B">
        <w:rPr>
          <w:rFonts w:ascii="Times New Roman" w:hAnsi="Times New Roman" w:cs="Times New Roman"/>
          <w:color w:val="000000" w:themeColor="text1"/>
          <w:sz w:val="24"/>
          <w:szCs w:val="24"/>
        </w:rPr>
        <w:t xml:space="preserve"> </w:t>
      </w:r>
    </w:p>
    <w:p w14:paraId="13CFEDAD" w14:textId="3BDB03EC" w:rsidR="00B55770" w:rsidRDefault="0013197B" w:rsidP="00004A9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D</w:t>
      </w:r>
      <w:r w:rsidRPr="0013197B">
        <w:rPr>
          <w:rFonts w:ascii="Times New Roman" w:hAnsi="Times New Roman" w:cs="Times New Roman"/>
          <w:color w:val="000000" w:themeColor="text1"/>
          <w:sz w:val="24"/>
          <w:szCs w:val="24"/>
        </w:rPr>
        <w:t xml:space="preserve">e acuerdo con el </w:t>
      </w:r>
      <w:r w:rsidRPr="00004A9C">
        <w:rPr>
          <w:rFonts w:ascii="Times New Roman" w:hAnsi="Times New Roman" w:cs="Times New Roman"/>
          <w:i/>
          <w:color w:val="000000" w:themeColor="text1"/>
          <w:sz w:val="24"/>
          <w:szCs w:val="24"/>
        </w:rPr>
        <w:t>Diccionario de Acción Humanitaria y Cooperación al Desarrollo</w:t>
      </w:r>
      <w:r w:rsidR="00906AA1">
        <w:rPr>
          <w:rFonts w:ascii="Times New Roman" w:hAnsi="Times New Roman" w:cs="Times New Roman"/>
          <w:color w:val="000000" w:themeColor="text1"/>
          <w:sz w:val="24"/>
          <w:szCs w:val="24"/>
        </w:rPr>
        <w:t xml:space="preserve">, dirigido por Karlos </w:t>
      </w:r>
      <w:r w:rsidR="00906AA1">
        <w:rPr>
          <w:rFonts w:ascii="Times New Roman" w:hAnsi="Times New Roman" w:cs="Times New Roman"/>
          <w:sz w:val="24"/>
          <w:szCs w:val="24"/>
          <w:lang w:val="es-MX"/>
        </w:rPr>
        <w:t>Pérez de Armiño</w:t>
      </w:r>
      <w:r w:rsidRPr="0013197B">
        <w:rPr>
          <w:rFonts w:ascii="Times New Roman" w:hAnsi="Times New Roman" w:cs="Times New Roman"/>
          <w:color w:val="000000" w:themeColor="text1"/>
          <w:sz w:val="24"/>
          <w:szCs w:val="24"/>
        </w:rPr>
        <w:t xml:space="preserve"> (2006), </w:t>
      </w:r>
      <w:r>
        <w:rPr>
          <w:rFonts w:ascii="Times New Roman" w:hAnsi="Times New Roman" w:cs="Times New Roman"/>
          <w:color w:val="000000" w:themeColor="text1"/>
          <w:sz w:val="24"/>
          <w:szCs w:val="24"/>
        </w:rPr>
        <w:t xml:space="preserve">la </w:t>
      </w:r>
      <w:r w:rsidRPr="0013197B">
        <w:rPr>
          <w:rFonts w:ascii="Times New Roman" w:hAnsi="Times New Roman" w:cs="Times New Roman"/>
          <w:color w:val="000000" w:themeColor="text1"/>
          <w:sz w:val="24"/>
          <w:szCs w:val="24"/>
        </w:rPr>
        <w:t>equidad de género es la construcción cultural de la diferencia sexual, esto es, el hecho de que las diferentes conductas, actividades y funciones de las mujeres y los hombres son culturalmente construidas, más que biológicamente determinadas.</w:t>
      </w:r>
    </w:p>
    <w:p w14:paraId="2ADDC59D" w14:textId="20C4D069" w:rsidR="00154297" w:rsidRDefault="009C18E1" w:rsidP="00004A9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ese sentido, la</w:t>
      </w:r>
      <w:r w:rsidRPr="00B55770">
        <w:rPr>
          <w:rFonts w:ascii="Times New Roman" w:hAnsi="Times New Roman" w:cs="Times New Roman"/>
          <w:color w:val="000000" w:themeColor="text1"/>
          <w:sz w:val="24"/>
          <w:szCs w:val="24"/>
        </w:rPr>
        <w:t xml:space="preserve"> </w:t>
      </w:r>
      <w:r w:rsidR="00B55770" w:rsidRPr="00B55770">
        <w:rPr>
          <w:rFonts w:ascii="Times New Roman" w:hAnsi="Times New Roman" w:cs="Times New Roman"/>
          <w:color w:val="000000" w:themeColor="text1"/>
          <w:sz w:val="24"/>
          <w:szCs w:val="24"/>
        </w:rPr>
        <w:t xml:space="preserve">equidad de género es uno de los procesos para alcanzar la igualdad de género </w:t>
      </w:r>
      <w:r w:rsidR="00B55770">
        <w:rPr>
          <w:rFonts w:ascii="Times New Roman" w:hAnsi="Times New Roman" w:cs="Times New Roman"/>
          <w:color w:val="000000" w:themeColor="text1"/>
          <w:sz w:val="24"/>
          <w:szCs w:val="24"/>
        </w:rPr>
        <w:t xml:space="preserve">a partir de la creación de </w:t>
      </w:r>
      <w:r w:rsidR="00B55770" w:rsidRPr="00B55770">
        <w:rPr>
          <w:rFonts w:ascii="Times New Roman" w:hAnsi="Times New Roman" w:cs="Times New Roman"/>
          <w:color w:val="000000" w:themeColor="text1"/>
          <w:sz w:val="24"/>
          <w:szCs w:val="24"/>
        </w:rPr>
        <w:t xml:space="preserve">medidas </w:t>
      </w:r>
      <w:r w:rsidR="00B55770">
        <w:rPr>
          <w:rFonts w:ascii="Times New Roman" w:hAnsi="Times New Roman" w:cs="Times New Roman"/>
          <w:color w:val="000000" w:themeColor="text1"/>
          <w:sz w:val="24"/>
          <w:szCs w:val="24"/>
        </w:rPr>
        <w:t xml:space="preserve">que ayuden a equilibrar y </w:t>
      </w:r>
      <w:r w:rsidR="00B55770" w:rsidRPr="00B55770">
        <w:rPr>
          <w:rFonts w:ascii="Times New Roman" w:hAnsi="Times New Roman" w:cs="Times New Roman"/>
          <w:color w:val="000000" w:themeColor="text1"/>
          <w:sz w:val="24"/>
          <w:szCs w:val="24"/>
        </w:rPr>
        <w:t>compensar las desventajas sociales e históricas que impiden a las mujeres desarrollarse en igualdad de condiciones y con las mismas reglas de</w:t>
      </w:r>
      <w:r w:rsidR="0046104D">
        <w:rPr>
          <w:rFonts w:ascii="Times New Roman" w:hAnsi="Times New Roman" w:cs="Times New Roman"/>
          <w:color w:val="000000" w:themeColor="text1"/>
          <w:sz w:val="24"/>
          <w:szCs w:val="24"/>
        </w:rPr>
        <w:t>l</w:t>
      </w:r>
      <w:r w:rsidR="00B55770" w:rsidRPr="00B55770">
        <w:rPr>
          <w:rFonts w:ascii="Times New Roman" w:hAnsi="Times New Roman" w:cs="Times New Roman"/>
          <w:color w:val="000000" w:themeColor="text1"/>
          <w:sz w:val="24"/>
          <w:szCs w:val="24"/>
        </w:rPr>
        <w:t xml:space="preserve"> juego</w:t>
      </w:r>
      <w:r w:rsidR="00194AE2">
        <w:rPr>
          <w:rFonts w:ascii="Times New Roman" w:hAnsi="Times New Roman" w:cs="Times New Roman"/>
          <w:color w:val="000000" w:themeColor="text1"/>
          <w:sz w:val="24"/>
          <w:szCs w:val="24"/>
        </w:rPr>
        <w:t xml:space="preserve"> </w:t>
      </w:r>
      <w:r w:rsidR="00194AE2" w:rsidRPr="00194AE2">
        <w:rPr>
          <w:rFonts w:ascii="Times New Roman" w:hAnsi="Times New Roman" w:cs="Times New Roman"/>
          <w:color w:val="000000" w:themeColor="text1"/>
          <w:sz w:val="24"/>
          <w:szCs w:val="24"/>
        </w:rPr>
        <w:t>(</w:t>
      </w:r>
      <w:r w:rsidR="00194AE2" w:rsidRPr="00862247">
        <w:rPr>
          <w:rFonts w:ascii="Times New Roman" w:hAnsi="Times New Roman" w:cs="Times New Roman"/>
          <w:color w:val="000000" w:themeColor="text1"/>
          <w:sz w:val="24"/>
          <w:szCs w:val="24"/>
        </w:rPr>
        <w:t>C</w:t>
      </w:r>
      <w:r w:rsidR="00A14BEE">
        <w:rPr>
          <w:rFonts w:ascii="Times New Roman" w:hAnsi="Times New Roman" w:cs="Times New Roman"/>
          <w:color w:val="000000" w:themeColor="text1"/>
          <w:sz w:val="24"/>
          <w:szCs w:val="24"/>
        </w:rPr>
        <w:t>IDA</w:t>
      </w:r>
      <w:r w:rsidR="00194AE2" w:rsidRPr="00862247">
        <w:rPr>
          <w:rFonts w:ascii="Times New Roman" w:hAnsi="Times New Roman" w:cs="Times New Roman"/>
          <w:color w:val="000000" w:themeColor="text1"/>
          <w:sz w:val="24"/>
          <w:szCs w:val="24"/>
        </w:rPr>
        <w:t xml:space="preserve">, </w:t>
      </w:r>
      <w:r w:rsidR="00862247">
        <w:rPr>
          <w:rFonts w:ascii="Times New Roman" w:hAnsi="Times New Roman" w:cs="Times New Roman"/>
          <w:color w:val="000000" w:themeColor="text1"/>
          <w:sz w:val="24"/>
          <w:szCs w:val="24"/>
        </w:rPr>
        <w:t>1999</w:t>
      </w:r>
      <w:r w:rsidR="00194AE2" w:rsidRPr="00862247">
        <w:rPr>
          <w:rFonts w:ascii="Times New Roman" w:hAnsi="Times New Roman" w:cs="Times New Roman"/>
          <w:color w:val="000000" w:themeColor="text1"/>
          <w:sz w:val="24"/>
          <w:szCs w:val="24"/>
        </w:rPr>
        <w:t>)</w:t>
      </w:r>
      <w:r w:rsidR="00B55770" w:rsidRPr="00B55770">
        <w:rPr>
          <w:rFonts w:ascii="Times New Roman" w:hAnsi="Times New Roman" w:cs="Times New Roman"/>
          <w:color w:val="000000" w:themeColor="text1"/>
          <w:sz w:val="24"/>
          <w:szCs w:val="24"/>
        </w:rPr>
        <w:t xml:space="preserve">. </w:t>
      </w:r>
    </w:p>
    <w:p w14:paraId="18F2E19E" w14:textId="45BC6EFB" w:rsidR="0039271C" w:rsidRPr="0039271C" w:rsidRDefault="0039271C" w:rsidP="00004A9C">
      <w:pPr>
        <w:spacing w:after="0" w:line="360" w:lineRule="auto"/>
        <w:ind w:firstLine="708"/>
        <w:jc w:val="both"/>
        <w:rPr>
          <w:rFonts w:ascii="Times New Roman" w:hAnsi="Times New Roman" w:cs="Times New Roman"/>
          <w:color w:val="000000" w:themeColor="text1"/>
          <w:sz w:val="24"/>
          <w:szCs w:val="24"/>
        </w:rPr>
      </w:pPr>
      <w:r w:rsidRPr="0039271C">
        <w:rPr>
          <w:rFonts w:ascii="Times New Roman" w:hAnsi="Times New Roman" w:cs="Times New Roman"/>
          <w:color w:val="000000" w:themeColor="text1"/>
          <w:sz w:val="24"/>
          <w:szCs w:val="24"/>
        </w:rPr>
        <w:t>En México, las mujeres fueron incorporándose gradualmente al ámbito de la educación superior. En la Facultad de Medicina de la Real Pontificia Universidad de México,</w:t>
      </w:r>
      <w:r w:rsidR="009C18E1">
        <w:rPr>
          <w:rFonts w:ascii="Times New Roman" w:hAnsi="Times New Roman" w:cs="Times New Roman"/>
          <w:color w:val="000000" w:themeColor="text1"/>
          <w:sz w:val="24"/>
          <w:szCs w:val="24"/>
        </w:rPr>
        <w:t xml:space="preserve"> por poner un ejemplo,</w:t>
      </w:r>
      <w:r w:rsidRPr="0039271C">
        <w:rPr>
          <w:rFonts w:ascii="Times New Roman" w:hAnsi="Times New Roman" w:cs="Times New Roman"/>
          <w:color w:val="000000" w:themeColor="text1"/>
          <w:sz w:val="24"/>
          <w:szCs w:val="24"/>
        </w:rPr>
        <w:t xml:space="preserve"> por más de 250 años no tuvieron registro de alumnas mujeres</w:t>
      </w:r>
      <w:r w:rsidR="00EE4610">
        <w:rPr>
          <w:rFonts w:ascii="Times New Roman" w:hAnsi="Times New Roman" w:cs="Times New Roman"/>
          <w:color w:val="000000" w:themeColor="text1"/>
          <w:sz w:val="24"/>
          <w:szCs w:val="24"/>
        </w:rPr>
        <w:t>; fue hasta</w:t>
      </w:r>
      <w:r w:rsidRPr="0039271C">
        <w:rPr>
          <w:rFonts w:ascii="Times New Roman" w:hAnsi="Times New Roman" w:cs="Times New Roman"/>
          <w:color w:val="000000" w:themeColor="text1"/>
          <w:sz w:val="24"/>
          <w:szCs w:val="24"/>
        </w:rPr>
        <w:t xml:space="preserve"> la segunda mitad del siglo XIX</w:t>
      </w:r>
      <w:r w:rsidR="00EE4610">
        <w:rPr>
          <w:rFonts w:ascii="Times New Roman" w:hAnsi="Times New Roman" w:cs="Times New Roman"/>
          <w:color w:val="000000" w:themeColor="text1"/>
          <w:sz w:val="24"/>
          <w:szCs w:val="24"/>
        </w:rPr>
        <w:t xml:space="preserve"> que</w:t>
      </w:r>
      <w:r w:rsidR="00EE4610" w:rsidRPr="0039271C">
        <w:rPr>
          <w:rFonts w:ascii="Times New Roman" w:hAnsi="Times New Roman" w:cs="Times New Roman"/>
          <w:color w:val="000000" w:themeColor="text1"/>
          <w:sz w:val="24"/>
          <w:szCs w:val="24"/>
        </w:rPr>
        <w:t xml:space="preserve"> </w:t>
      </w:r>
      <w:r w:rsidRPr="0039271C">
        <w:rPr>
          <w:rFonts w:ascii="Times New Roman" w:hAnsi="Times New Roman" w:cs="Times New Roman"/>
          <w:color w:val="000000" w:themeColor="text1"/>
          <w:sz w:val="24"/>
          <w:szCs w:val="24"/>
        </w:rPr>
        <w:t xml:space="preserve">hubo algunas que egresaron del área de ciencias de la salud (Edda y Samudio, 2016). </w:t>
      </w:r>
      <w:r w:rsidR="00B26855">
        <w:rPr>
          <w:rFonts w:ascii="Times New Roman" w:hAnsi="Times New Roman" w:cs="Times New Roman"/>
          <w:color w:val="000000" w:themeColor="text1"/>
          <w:sz w:val="24"/>
          <w:szCs w:val="24"/>
        </w:rPr>
        <w:t>Sin embargo, a</w:t>
      </w:r>
      <w:r w:rsidR="00B26855" w:rsidRPr="0039271C">
        <w:rPr>
          <w:rFonts w:ascii="Times New Roman" w:hAnsi="Times New Roman" w:cs="Times New Roman"/>
          <w:color w:val="000000" w:themeColor="text1"/>
          <w:sz w:val="24"/>
          <w:szCs w:val="24"/>
        </w:rPr>
        <w:t xml:space="preserve"> </w:t>
      </w:r>
      <w:r w:rsidRPr="0039271C">
        <w:rPr>
          <w:rFonts w:ascii="Times New Roman" w:hAnsi="Times New Roman" w:cs="Times New Roman"/>
          <w:color w:val="000000" w:themeColor="text1"/>
          <w:sz w:val="24"/>
          <w:szCs w:val="24"/>
        </w:rPr>
        <w:t xml:space="preserve">mediados del siglo XX el panorama se </w:t>
      </w:r>
      <w:r w:rsidR="00AD25C6">
        <w:rPr>
          <w:rFonts w:ascii="Times New Roman" w:hAnsi="Times New Roman" w:cs="Times New Roman"/>
          <w:color w:val="000000" w:themeColor="text1"/>
          <w:sz w:val="24"/>
          <w:szCs w:val="24"/>
        </w:rPr>
        <w:t>transformó</w:t>
      </w:r>
      <w:r w:rsidRPr="0039271C">
        <w:rPr>
          <w:rFonts w:ascii="Times New Roman" w:hAnsi="Times New Roman" w:cs="Times New Roman"/>
          <w:color w:val="000000" w:themeColor="text1"/>
          <w:sz w:val="24"/>
          <w:szCs w:val="24"/>
        </w:rPr>
        <w:t xml:space="preserve"> </w:t>
      </w:r>
      <w:r w:rsidR="00823814">
        <w:rPr>
          <w:rFonts w:ascii="Times New Roman" w:hAnsi="Times New Roman" w:cs="Times New Roman"/>
          <w:color w:val="000000" w:themeColor="text1"/>
          <w:sz w:val="24"/>
          <w:szCs w:val="24"/>
        </w:rPr>
        <w:t>por completo</w:t>
      </w:r>
      <w:r w:rsidR="0017726A">
        <w:rPr>
          <w:rFonts w:ascii="Times New Roman" w:hAnsi="Times New Roman" w:cs="Times New Roman"/>
          <w:color w:val="000000" w:themeColor="text1"/>
          <w:sz w:val="24"/>
          <w:szCs w:val="24"/>
        </w:rPr>
        <w:t>:</w:t>
      </w:r>
      <w:r w:rsidRPr="0039271C">
        <w:rPr>
          <w:rFonts w:ascii="Times New Roman" w:hAnsi="Times New Roman" w:cs="Times New Roman"/>
          <w:color w:val="000000" w:themeColor="text1"/>
          <w:sz w:val="24"/>
          <w:szCs w:val="24"/>
        </w:rPr>
        <w:t xml:space="preserve"> se inició una creciente presencia de la mujer en la educación superior (</w:t>
      </w:r>
      <w:proofErr w:type="gramStart"/>
      <w:r w:rsidRPr="0039271C">
        <w:rPr>
          <w:rFonts w:ascii="Times New Roman" w:hAnsi="Times New Roman" w:cs="Times New Roman"/>
          <w:color w:val="000000" w:themeColor="text1"/>
          <w:sz w:val="24"/>
          <w:szCs w:val="24"/>
        </w:rPr>
        <w:t>Zubieta  y</w:t>
      </w:r>
      <w:proofErr w:type="gramEnd"/>
      <w:r w:rsidRPr="0039271C">
        <w:rPr>
          <w:rFonts w:ascii="Times New Roman" w:hAnsi="Times New Roman" w:cs="Times New Roman"/>
          <w:color w:val="000000" w:themeColor="text1"/>
          <w:sz w:val="24"/>
          <w:szCs w:val="24"/>
        </w:rPr>
        <w:t xml:space="preserve"> Marrero, 2005)</w:t>
      </w:r>
      <w:r w:rsidR="00AD25C6">
        <w:rPr>
          <w:rFonts w:ascii="Times New Roman" w:hAnsi="Times New Roman" w:cs="Times New Roman"/>
          <w:color w:val="000000" w:themeColor="text1"/>
          <w:sz w:val="24"/>
          <w:szCs w:val="24"/>
        </w:rPr>
        <w:t>. P</w:t>
      </w:r>
      <w:r w:rsidRPr="0039271C">
        <w:rPr>
          <w:rFonts w:ascii="Times New Roman" w:hAnsi="Times New Roman" w:cs="Times New Roman"/>
          <w:color w:val="000000" w:themeColor="text1"/>
          <w:sz w:val="24"/>
          <w:szCs w:val="24"/>
        </w:rPr>
        <w:t>ara 1997</w:t>
      </w:r>
      <w:r w:rsidR="00AD25C6">
        <w:rPr>
          <w:rFonts w:ascii="Times New Roman" w:hAnsi="Times New Roman" w:cs="Times New Roman"/>
          <w:color w:val="000000" w:themeColor="text1"/>
          <w:sz w:val="24"/>
          <w:szCs w:val="24"/>
        </w:rPr>
        <w:t>,</w:t>
      </w:r>
      <w:r w:rsidRPr="0039271C">
        <w:rPr>
          <w:rFonts w:ascii="Times New Roman" w:hAnsi="Times New Roman" w:cs="Times New Roman"/>
          <w:color w:val="000000" w:themeColor="text1"/>
          <w:sz w:val="24"/>
          <w:szCs w:val="24"/>
        </w:rPr>
        <w:t xml:space="preserve"> las estudiantes universitarias </w:t>
      </w:r>
      <w:r w:rsidR="00823814">
        <w:rPr>
          <w:rFonts w:ascii="Times New Roman" w:hAnsi="Times New Roman" w:cs="Times New Roman"/>
          <w:color w:val="000000" w:themeColor="text1"/>
          <w:sz w:val="24"/>
          <w:szCs w:val="24"/>
        </w:rPr>
        <w:t xml:space="preserve">de esta </w:t>
      </w:r>
      <w:r w:rsidR="00A66572">
        <w:rPr>
          <w:rFonts w:ascii="Times New Roman" w:hAnsi="Times New Roman" w:cs="Times New Roman"/>
          <w:color w:val="000000" w:themeColor="text1"/>
          <w:sz w:val="24"/>
          <w:szCs w:val="24"/>
        </w:rPr>
        <w:t>institución</w:t>
      </w:r>
      <w:r w:rsidR="005E610E">
        <w:rPr>
          <w:rFonts w:ascii="Times New Roman" w:hAnsi="Times New Roman" w:cs="Times New Roman"/>
          <w:color w:val="000000" w:themeColor="text1"/>
          <w:sz w:val="24"/>
          <w:szCs w:val="24"/>
        </w:rPr>
        <w:t xml:space="preserve">, </w:t>
      </w:r>
      <w:r w:rsidR="00735825">
        <w:rPr>
          <w:rFonts w:ascii="Times New Roman" w:hAnsi="Times New Roman" w:cs="Times New Roman"/>
          <w:color w:val="000000" w:themeColor="text1"/>
          <w:sz w:val="24"/>
          <w:szCs w:val="24"/>
        </w:rPr>
        <w:t>continuando el ejemplo</w:t>
      </w:r>
      <w:r w:rsidR="005E610E">
        <w:rPr>
          <w:rFonts w:ascii="Times New Roman" w:hAnsi="Times New Roman" w:cs="Times New Roman"/>
          <w:color w:val="000000" w:themeColor="text1"/>
          <w:sz w:val="24"/>
          <w:szCs w:val="24"/>
        </w:rPr>
        <w:t>,</w:t>
      </w:r>
      <w:r w:rsidR="00A66572">
        <w:rPr>
          <w:rFonts w:ascii="Times New Roman" w:hAnsi="Times New Roman" w:cs="Times New Roman"/>
          <w:color w:val="000000" w:themeColor="text1"/>
          <w:sz w:val="24"/>
          <w:szCs w:val="24"/>
        </w:rPr>
        <w:t xml:space="preserve"> </w:t>
      </w:r>
      <w:r w:rsidRPr="0039271C">
        <w:rPr>
          <w:rFonts w:ascii="Times New Roman" w:hAnsi="Times New Roman" w:cs="Times New Roman"/>
          <w:color w:val="000000" w:themeColor="text1"/>
          <w:sz w:val="24"/>
          <w:szCs w:val="24"/>
        </w:rPr>
        <w:t>ya constituían 46</w:t>
      </w:r>
      <w:r w:rsidR="00EE4610">
        <w:rPr>
          <w:rFonts w:ascii="Times New Roman" w:hAnsi="Times New Roman" w:cs="Times New Roman"/>
          <w:color w:val="000000" w:themeColor="text1"/>
          <w:sz w:val="24"/>
          <w:szCs w:val="24"/>
        </w:rPr>
        <w:t xml:space="preserve"> </w:t>
      </w:r>
      <w:r w:rsidRPr="0039271C">
        <w:rPr>
          <w:rFonts w:ascii="Times New Roman" w:hAnsi="Times New Roman" w:cs="Times New Roman"/>
          <w:color w:val="000000" w:themeColor="text1"/>
          <w:sz w:val="24"/>
          <w:szCs w:val="24"/>
        </w:rPr>
        <w:t xml:space="preserve">% del total de la población </w:t>
      </w:r>
      <w:r>
        <w:rPr>
          <w:rFonts w:ascii="Times New Roman" w:hAnsi="Times New Roman" w:cs="Times New Roman"/>
          <w:color w:val="000000" w:themeColor="text1"/>
          <w:sz w:val="24"/>
          <w:szCs w:val="24"/>
        </w:rPr>
        <w:t xml:space="preserve">estudiantil </w:t>
      </w:r>
      <w:r w:rsidRPr="0039271C">
        <w:rPr>
          <w:rFonts w:ascii="Times New Roman" w:hAnsi="Times New Roman" w:cs="Times New Roman"/>
          <w:color w:val="000000" w:themeColor="text1"/>
          <w:sz w:val="24"/>
          <w:szCs w:val="24"/>
        </w:rPr>
        <w:t xml:space="preserve">(Zubieta y Marrero, 2005, p. 17). </w:t>
      </w:r>
    </w:p>
    <w:p w14:paraId="38C62C1C" w14:textId="0A077786" w:rsidR="0039271C" w:rsidRDefault="0039271C" w:rsidP="00004A9C">
      <w:pPr>
        <w:spacing w:after="0" w:line="360" w:lineRule="auto"/>
        <w:ind w:firstLine="708"/>
        <w:jc w:val="both"/>
        <w:rPr>
          <w:rFonts w:ascii="Times New Roman" w:hAnsi="Times New Roman" w:cs="Times New Roman"/>
          <w:color w:val="000000" w:themeColor="text1"/>
          <w:sz w:val="24"/>
          <w:szCs w:val="24"/>
        </w:rPr>
      </w:pPr>
      <w:r w:rsidRPr="0039271C">
        <w:rPr>
          <w:rFonts w:ascii="Times New Roman" w:hAnsi="Times New Roman" w:cs="Times New Roman"/>
          <w:color w:val="000000" w:themeColor="text1"/>
          <w:sz w:val="24"/>
          <w:szCs w:val="24"/>
        </w:rPr>
        <w:t xml:space="preserve">Los </w:t>
      </w:r>
      <w:r w:rsidR="00735825">
        <w:rPr>
          <w:rFonts w:ascii="Times New Roman" w:hAnsi="Times New Roman" w:cs="Times New Roman"/>
          <w:color w:val="000000" w:themeColor="text1"/>
          <w:sz w:val="24"/>
          <w:szCs w:val="24"/>
        </w:rPr>
        <w:t>datos</w:t>
      </w:r>
      <w:r w:rsidR="00735825" w:rsidRPr="0039271C">
        <w:rPr>
          <w:rFonts w:ascii="Times New Roman" w:hAnsi="Times New Roman" w:cs="Times New Roman"/>
          <w:color w:val="000000" w:themeColor="text1"/>
          <w:sz w:val="24"/>
          <w:szCs w:val="24"/>
        </w:rPr>
        <w:t xml:space="preserve"> </w:t>
      </w:r>
      <w:r w:rsidRPr="0039271C">
        <w:rPr>
          <w:rFonts w:ascii="Times New Roman" w:hAnsi="Times New Roman" w:cs="Times New Roman"/>
          <w:color w:val="000000" w:themeColor="text1"/>
          <w:sz w:val="24"/>
          <w:szCs w:val="24"/>
        </w:rPr>
        <w:t xml:space="preserve">anteriores dan cuenta de que en México se ha ido dando a la mujer la oportunidad de realizar estudios de educación superior </w:t>
      </w:r>
      <w:r w:rsidR="0046104D">
        <w:rPr>
          <w:rFonts w:ascii="Times New Roman" w:hAnsi="Times New Roman" w:cs="Times New Roman"/>
          <w:color w:val="000000" w:themeColor="text1"/>
          <w:sz w:val="24"/>
          <w:szCs w:val="24"/>
        </w:rPr>
        <w:t xml:space="preserve">y </w:t>
      </w:r>
      <w:r w:rsidRPr="0039271C">
        <w:rPr>
          <w:rFonts w:ascii="Times New Roman" w:hAnsi="Times New Roman" w:cs="Times New Roman"/>
          <w:color w:val="000000" w:themeColor="text1"/>
          <w:sz w:val="24"/>
          <w:szCs w:val="24"/>
        </w:rPr>
        <w:t xml:space="preserve">es importante señalar que debe buscarse </w:t>
      </w:r>
      <w:r w:rsidR="0046104D">
        <w:rPr>
          <w:rFonts w:ascii="Times New Roman" w:hAnsi="Times New Roman" w:cs="Times New Roman"/>
          <w:color w:val="000000" w:themeColor="text1"/>
          <w:sz w:val="24"/>
          <w:szCs w:val="24"/>
        </w:rPr>
        <w:t>su participación</w:t>
      </w:r>
      <w:r w:rsidRPr="0039271C">
        <w:rPr>
          <w:rFonts w:ascii="Times New Roman" w:hAnsi="Times New Roman" w:cs="Times New Roman"/>
          <w:color w:val="000000" w:themeColor="text1"/>
          <w:sz w:val="24"/>
          <w:szCs w:val="24"/>
        </w:rPr>
        <w:t xml:space="preserve"> en estudios ligados a la ciencia y la tecnología. A</w:t>
      </w:r>
      <w:r w:rsidR="00C610F5">
        <w:rPr>
          <w:rFonts w:ascii="Times New Roman" w:hAnsi="Times New Roman" w:cs="Times New Roman"/>
          <w:color w:val="000000" w:themeColor="text1"/>
          <w:sz w:val="24"/>
          <w:szCs w:val="24"/>
        </w:rPr>
        <w:t xml:space="preserve"> pesar de estos </w:t>
      </w:r>
      <w:r w:rsidR="00FE06AF">
        <w:rPr>
          <w:rFonts w:ascii="Times New Roman" w:hAnsi="Times New Roman" w:cs="Times New Roman"/>
          <w:color w:val="000000" w:themeColor="text1"/>
          <w:sz w:val="24"/>
          <w:szCs w:val="24"/>
        </w:rPr>
        <w:t xml:space="preserve">evidentes </w:t>
      </w:r>
      <w:r w:rsidR="00C610F5">
        <w:rPr>
          <w:rFonts w:ascii="Times New Roman" w:hAnsi="Times New Roman" w:cs="Times New Roman"/>
          <w:color w:val="000000" w:themeColor="text1"/>
          <w:sz w:val="24"/>
          <w:szCs w:val="24"/>
        </w:rPr>
        <w:t>avances,</w:t>
      </w:r>
      <w:r w:rsidRPr="0039271C">
        <w:rPr>
          <w:rFonts w:ascii="Times New Roman" w:hAnsi="Times New Roman" w:cs="Times New Roman"/>
          <w:color w:val="000000" w:themeColor="text1"/>
          <w:sz w:val="24"/>
          <w:szCs w:val="24"/>
        </w:rPr>
        <w:t xml:space="preserve"> algunos investigadores </w:t>
      </w:r>
      <w:r w:rsidR="00684B2D">
        <w:rPr>
          <w:rFonts w:ascii="Times New Roman" w:hAnsi="Times New Roman" w:cs="Times New Roman"/>
          <w:color w:val="000000" w:themeColor="text1"/>
          <w:sz w:val="24"/>
          <w:szCs w:val="24"/>
        </w:rPr>
        <w:t>reconocen</w:t>
      </w:r>
      <w:r w:rsidRPr="0039271C">
        <w:rPr>
          <w:rFonts w:ascii="Times New Roman" w:hAnsi="Times New Roman" w:cs="Times New Roman"/>
          <w:color w:val="000000" w:themeColor="text1"/>
          <w:sz w:val="24"/>
          <w:szCs w:val="24"/>
        </w:rPr>
        <w:t xml:space="preserve"> que la </w:t>
      </w:r>
      <w:r w:rsidR="0017726A">
        <w:rPr>
          <w:rFonts w:ascii="Times New Roman" w:hAnsi="Times New Roman" w:cs="Times New Roman"/>
          <w:color w:val="000000" w:themeColor="text1"/>
          <w:sz w:val="24"/>
          <w:szCs w:val="24"/>
        </w:rPr>
        <w:t>e</w:t>
      </w:r>
      <w:r w:rsidR="0017726A" w:rsidRPr="0039271C">
        <w:rPr>
          <w:rFonts w:ascii="Times New Roman" w:hAnsi="Times New Roman" w:cs="Times New Roman"/>
          <w:color w:val="000000" w:themeColor="text1"/>
          <w:sz w:val="24"/>
          <w:szCs w:val="24"/>
        </w:rPr>
        <w:t xml:space="preserve">ducación </w:t>
      </w:r>
      <w:r w:rsidR="0017726A">
        <w:rPr>
          <w:rFonts w:ascii="Times New Roman" w:hAnsi="Times New Roman" w:cs="Times New Roman"/>
          <w:color w:val="000000" w:themeColor="text1"/>
          <w:sz w:val="24"/>
          <w:szCs w:val="24"/>
        </w:rPr>
        <w:t>s</w:t>
      </w:r>
      <w:r w:rsidR="0017726A" w:rsidRPr="0039271C">
        <w:rPr>
          <w:rFonts w:ascii="Times New Roman" w:hAnsi="Times New Roman" w:cs="Times New Roman"/>
          <w:color w:val="000000" w:themeColor="text1"/>
          <w:sz w:val="24"/>
          <w:szCs w:val="24"/>
        </w:rPr>
        <w:t xml:space="preserve">uperior </w:t>
      </w:r>
      <w:r w:rsidRPr="0039271C">
        <w:rPr>
          <w:rFonts w:ascii="Times New Roman" w:hAnsi="Times New Roman" w:cs="Times New Roman"/>
          <w:color w:val="000000" w:themeColor="text1"/>
          <w:sz w:val="24"/>
          <w:szCs w:val="24"/>
        </w:rPr>
        <w:t>se encuentra</w:t>
      </w:r>
      <w:r w:rsidR="000706ED">
        <w:rPr>
          <w:rFonts w:ascii="Times New Roman" w:hAnsi="Times New Roman" w:cs="Times New Roman"/>
          <w:color w:val="000000" w:themeColor="text1"/>
          <w:sz w:val="24"/>
          <w:szCs w:val="24"/>
        </w:rPr>
        <w:t xml:space="preserve"> todavía</w:t>
      </w:r>
      <w:r w:rsidRPr="0039271C">
        <w:rPr>
          <w:rFonts w:ascii="Times New Roman" w:hAnsi="Times New Roman" w:cs="Times New Roman"/>
          <w:color w:val="000000" w:themeColor="text1"/>
          <w:sz w:val="24"/>
          <w:szCs w:val="24"/>
        </w:rPr>
        <w:t xml:space="preserve"> influenciada por los estereotipos de género, que en algunas ocasiones adopta</w:t>
      </w:r>
      <w:r>
        <w:rPr>
          <w:rFonts w:ascii="Times New Roman" w:hAnsi="Times New Roman" w:cs="Times New Roman"/>
          <w:color w:val="000000" w:themeColor="text1"/>
          <w:sz w:val="24"/>
          <w:szCs w:val="24"/>
        </w:rPr>
        <w:t>n</w:t>
      </w:r>
      <w:r w:rsidRPr="0039271C">
        <w:rPr>
          <w:rFonts w:ascii="Times New Roman" w:hAnsi="Times New Roman" w:cs="Times New Roman"/>
          <w:color w:val="000000" w:themeColor="text1"/>
          <w:sz w:val="24"/>
          <w:szCs w:val="24"/>
        </w:rPr>
        <w:t xml:space="preserve"> formas veladas de rechazo hacia hombres o mujeres, mismas que son difíciles de identificar y de afrontar, aunque suelen influir de manera decisiva en las expectativas y trayectorias del estudiantado (Vázquez y </w:t>
      </w:r>
      <w:proofErr w:type="spellStart"/>
      <w:r w:rsidRPr="0039271C">
        <w:rPr>
          <w:rFonts w:ascii="Times New Roman" w:hAnsi="Times New Roman" w:cs="Times New Roman"/>
          <w:color w:val="000000" w:themeColor="text1"/>
          <w:sz w:val="24"/>
          <w:szCs w:val="24"/>
        </w:rPr>
        <w:t>Elston</w:t>
      </w:r>
      <w:proofErr w:type="spellEnd"/>
      <w:r w:rsidRPr="0039271C">
        <w:rPr>
          <w:rFonts w:ascii="Times New Roman" w:hAnsi="Times New Roman" w:cs="Times New Roman"/>
          <w:color w:val="000000" w:themeColor="text1"/>
          <w:sz w:val="24"/>
          <w:szCs w:val="24"/>
        </w:rPr>
        <w:t>, 2006).</w:t>
      </w:r>
    </w:p>
    <w:p w14:paraId="2597137A" w14:textId="0068AD4A" w:rsidR="002D170C" w:rsidRDefault="00B55770" w:rsidP="00004A9C">
      <w:pPr>
        <w:spacing w:after="0" w:line="360" w:lineRule="auto"/>
        <w:ind w:firstLine="708"/>
        <w:jc w:val="both"/>
        <w:rPr>
          <w:rFonts w:ascii="Times New Roman" w:hAnsi="Times New Roman" w:cs="Times New Roman"/>
          <w:color w:val="000000" w:themeColor="text1"/>
          <w:sz w:val="24"/>
          <w:szCs w:val="24"/>
        </w:rPr>
      </w:pPr>
      <w:r w:rsidRPr="00B55770">
        <w:rPr>
          <w:rFonts w:ascii="Times New Roman" w:hAnsi="Times New Roman" w:cs="Times New Roman"/>
          <w:color w:val="000000" w:themeColor="text1"/>
          <w:sz w:val="24"/>
          <w:szCs w:val="24"/>
        </w:rPr>
        <w:t xml:space="preserve">Por esta razón, se debe procurar que se realicen cambios en las prácticas institucionales y en las relaciones sociales, ya que, como se estableció en el informe de la </w:t>
      </w:r>
      <w:r w:rsidR="00B60BD9">
        <w:rPr>
          <w:rFonts w:ascii="Times New Roman" w:hAnsi="Times New Roman" w:cs="Times New Roman"/>
          <w:color w:val="000000" w:themeColor="text1"/>
          <w:sz w:val="24"/>
          <w:szCs w:val="24"/>
        </w:rPr>
        <w:t>Organización para la Cooperación y el Desarrollo Económico [</w:t>
      </w:r>
      <w:r w:rsidRPr="0011583B">
        <w:rPr>
          <w:rFonts w:ascii="Times New Roman" w:hAnsi="Times New Roman" w:cs="Times New Roman"/>
          <w:color w:val="000000" w:themeColor="text1"/>
          <w:sz w:val="24"/>
          <w:szCs w:val="24"/>
        </w:rPr>
        <w:t>O</w:t>
      </w:r>
      <w:r w:rsidR="00A14BEE">
        <w:rPr>
          <w:rFonts w:ascii="Times New Roman" w:hAnsi="Times New Roman" w:cs="Times New Roman"/>
          <w:color w:val="000000" w:themeColor="text1"/>
          <w:sz w:val="24"/>
          <w:szCs w:val="24"/>
        </w:rPr>
        <w:t>CDE</w:t>
      </w:r>
      <w:r w:rsidR="00B60BD9" w:rsidRPr="0011583B">
        <w:rPr>
          <w:rFonts w:ascii="Times New Roman" w:hAnsi="Times New Roman" w:cs="Times New Roman"/>
          <w:color w:val="000000" w:themeColor="text1"/>
          <w:sz w:val="24"/>
          <w:szCs w:val="24"/>
        </w:rPr>
        <w:t>]</w:t>
      </w:r>
      <w:r w:rsidRPr="0011583B">
        <w:rPr>
          <w:rFonts w:ascii="Times New Roman" w:hAnsi="Times New Roman" w:cs="Times New Roman"/>
          <w:color w:val="000000" w:themeColor="text1"/>
          <w:sz w:val="24"/>
          <w:szCs w:val="24"/>
        </w:rPr>
        <w:t xml:space="preserve"> (2012)</w:t>
      </w:r>
      <w:r w:rsidR="00EE560C" w:rsidRPr="0011583B">
        <w:rPr>
          <w:rFonts w:ascii="Times New Roman" w:hAnsi="Times New Roman" w:cs="Times New Roman"/>
          <w:color w:val="000000" w:themeColor="text1"/>
          <w:sz w:val="24"/>
          <w:szCs w:val="24"/>
        </w:rPr>
        <w:t>,</w:t>
      </w:r>
      <w:r w:rsidRPr="00B55770">
        <w:rPr>
          <w:rFonts w:ascii="Times New Roman" w:hAnsi="Times New Roman" w:cs="Times New Roman"/>
          <w:color w:val="000000" w:themeColor="text1"/>
          <w:sz w:val="24"/>
          <w:szCs w:val="24"/>
        </w:rPr>
        <w:t xml:space="preserve"> </w:t>
      </w:r>
      <w:r w:rsidR="00194AE2">
        <w:rPr>
          <w:rFonts w:ascii="Times New Roman" w:hAnsi="Times New Roman" w:cs="Times New Roman"/>
          <w:color w:val="000000" w:themeColor="text1"/>
          <w:sz w:val="24"/>
          <w:szCs w:val="24"/>
        </w:rPr>
        <w:t xml:space="preserve">la </w:t>
      </w:r>
      <w:r>
        <w:rPr>
          <w:rFonts w:ascii="Times New Roman" w:hAnsi="Times New Roman" w:cs="Times New Roman"/>
          <w:color w:val="000000" w:themeColor="text1"/>
          <w:sz w:val="24"/>
          <w:szCs w:val="24"/>
        </w:rPr>
        <w:t>equidad</w:t>
      </w:r>
      <w:r w:rsidRPr="00B55770">
        <w:rPr>
          <w:rFonts w:ascii="Times New Roman" w:hAnsi="Times New Roman" w:cs="Times New Roman"/>
          <w:color w:val="000000" w:themeColor="text1"/>
          <w:sz w:val="24"/>
          <w:szCs w:val="24"/>
        </w:rPr>
        <w:t xml:space="preserve"> de género significa </w:t>
      </w:r>
      <w:proofErr w:type="gramStart"/>
      <w:r w:rsidRPr="00B55770">
        <w:rPr>
          <w:rFonts w:ascii="Times New Roman" w:hAnsi="Times New Roman" w:cs="Times New Roman"/>
          <w:color w:val="000000" w:themeColor="text1"/>
          <w:sz w:val="24"/>
          <w:szCs w:val="24"/>
        </w:rPr>
        <w:t>darle</w:t>
      </w:r>
      <w:proofErr w:type="gramEnd"/>
      <w:r w:rsidRPr="00B55770">
        <w:rPr>
          <w:rFonts w:ascii="Times New Roman" w:hAnsi="Times New Roman" w:cs="Times New Roman"/>
          <w:color w:val="000000" w:themeColor="text1"/>
          <w:sz w:val="24"/>
          <w:szCs w:val="24"/>
        </w:rPr>
        <w:t xml:space="preserve"> importancia a aspectos tales como: </w:t>
      </w:r>
      <w:r w:rsidRPr="00004A9C">
        <w:rPr>
          <w:rFonts w:ascii="Times New Roman" w:hAnsi="Times New Roman" w:cs="Times New Roman"/>
          <w:i/>
          <w:color w:val="000000" w:themeColor="text1"/>
          <w:sz w:val="24"/>
          <w:szCs w:val="24"/>
        </w:rPr>
        <w:t>1)</w:t>
      </w:r>
      <w:r w:rsidRPr="00B55770">
        <w:rPr>
          <w:rFonts w:ascii="Times New Roman" w:hAnsi="Times New Roman" w:cs="Times New Roman"/>
          <w:color w:val="000000" w:themeColor="text1"/>
          <w:sz w:val="24"/>
          <w:szCs w:val="24"/>
        </w:rPr>
        <w:t xml:space="preserve"> </w:t>
      </w:r>
      <w:r w:rsidR="00735825">
        <w:rPr>
          <w:rFonts w:ascii="Times New Roman" w:hAnsi="Times New Roman" w:cs="Times New Roman"/>
          <w:color w:val="000000" w:themeColor="text1"/>
          <w:sz w:val="24"/>
          <w:szCs w:val="24"/>
        </w:rPr>
        <w:t xml:space="preserve">la </w:t>
      </w:r>
      <w:r w:rsidR="00CD3842">
        <w:rPr>
          <w:rFonts w:ascii="Times New Roman" w:hAnsi="Times New Roman" w:cs="Times New Roman"/>
          <w:color w:val="000000" w:themeColor="text1"/>
          <w:sz w:val="24"/>
          <w:szCs w:val="24"/>
        </w:rPr>
        <w:t>i</w:t>
      </w:r>
      <w:r w:rsidR="00CD3842" w:rsidRPr="00B55770">
        <w:rPr>
          <w:rFonts w:ascii="Times New Roman" w:hAnsi="Times New Roman" w:cs="Times New Roman"/>
          <w:color w:val="000000" w:themeColor="text1"/>
          <w:sz w:val="24"/>
          <w:szCs w:val="24"/>
        </w:rPr>
        <w:t xml:space="preserve">gualdad </w:t>
      </w:r>
      <w:r w:rsidRPr="00B55770">
        <w:rPr>
          <w:rFonts w:ascii="Times New Roman" w:hAnsi="Times New Roman" w:cs="Times New Roman"/>
          <w:color w:val="000000" w:themeColor="text1"/>
          <w:sz w:val="24"/>
          <w:szCs w:val="24"/>
        </w:rPr>
        <w:t>de género,</w:t>
      </w:r>
      <w:r w:rsidR="00735825">
        <w:rPr>
          <w:rFonts w:ascii="Times New Roman" w:hAnsi="Times New Roman" w:cs="Times New Roman"/>
          <w:color w:val="000000" w:themeColor="text1"/>
          <w:sz w:val="24"/>
          <w:szCs w:val="24"/>
        </w:rPr>
        <w:t xml:space="preserve"> las</w:t>
      </w:r>
      <w:r w:rsidRPr="00B55770">
        <w:rPr>
          <w:rFonts w:ascii="Times New Roman" w:hAnsi="Times New Roman" w:cs="Times New Roman"/>
          <w:color w:val="000000" w:themeColor="text1"/>
          <w:sz w:val="24"/>
          <w:szCs w:val="24"/>
        </w:rPr>
        <w:t xml:space="preserve"> normas sociales y políticas públicas, </w:t>
      </w:r>
      <w:r w:rsidRPr="00004A9C">
        <w:rPr>
          <w:rFonts w:ascii="Times New Roman" w:hAnsi="Times New Roman" w:cs="Times New Roman"/>
          <w:i/>
          <w:color w:val="000000" w:themeColor="text1"/>
          <w:sz w:val="24"/>
          <w:szCs w:val="24"/>
        </w:rPr>
        <w:t>2)</w:t>
      </w:r>
      <w:r w:rsidRPr="00B55770">
        <w:rPr>
          <w:rFonts w:ascii="Times New Roman" w:hAnsi="Times New Roman" w:cs="Times New Roman"/>
          <w:color w:val="000000" w:themeColor="text1"/>
          <w:sz w:val="24"/>
          <w:szCs w:val="24"/>
        </w:rPr>
        <w:t xml:space="preserve"> </w:t>
      </w:r>
      <w:r w:rsidR="00735825">
        <w:rPr>
          <w:rFonts w:ascii="Times New Roman" w:hAnsi="Times New Roman" w:cs="Times New Roman"/>
          <w:color w:val="000000" w:themeColor="text1"/>
          <w:sz w:val="24"/>
          <w:szCs w:val="24"/>
        </w:rPr>
        <w:t xml:space="preserve">la </w:t>
      </w:r>
      <w:r w:rsidR="00CD3842">
        <w:rPr>
          <w:rFonts w:ascii="Times New Roman" w:hAnsi="Times New Roman" w:cs="Times New Roman"/>
          <w:color w:val="000000" w:themeColor="text1"/>
          <w:sz w:val="24"/>
          <w:szCs w:val="24"/>
        </w:rPr>
        <w:t>e</w:t>
      </w:r>
      <w:r w:rsidR="00CD3842" w:rsidRPr="00B55770">
        <w:rPr>
          <w:rFonts w:ascii="Times New Roman" w:hAnsi="Times New Roman" w:cs="Times New Roman"/>
          <w:color w:val="000000" w:themeColor="text1"/>
          <w:sz w:val="24"/>
          <w:szCs w:val="24"/>
        </w:rPr>
        <w:t>ducación</w:t>
      </w:r>
      <w:r w:rsidRPr="00B55770">
        <w:rPr>
          <w:rFonts w:ascii="Times New Roman" w:hAnsi="Times New Roman" w:cs="Times New Roman"/>
          <w:color w:val="000000" w:themeColor="text1"/>
          <w:sz w:val="24"/>
          <w:szCs w:val="24"/>
        </w:rPr>
        <w:t xml:space="preserve">, </w:t>
      </w:r>
      <w:r w:rsidRPr="00004A9C">
        <w:rPr>
          <w:rFonts w:ascii="Times New Roman" w:hAnsi="Times New Roman" w:cs="Times New Roman"/>
          <w:i/>
          <w:color w:val="000000" w:themeColor="text1"/>
          <w:sz w:val="24"/>
          <w:szCs w:val="24"/>
        </w:rPr>
        <w:t>3)</w:t>
      </w:r>
      <w:r w:rsidRPr="00B55770">
        <w:rPr>
          <w:rFonts w:ascii="Times New Roman" w:hAnsi="Times New Roman" w:cs="Times New Roman"/>
          <w:color w:val="000000" w:themeColor="text1"/>
          <w:sz w:val="24"/>
          <w:szCs w:val="24"/>
        </w:rPr>
        <w:t xml:space="preserve"> </w:t>
      </w:r>
      <w:r w:rsidR="00735825">
        <w:rPr>
          <w:rFonts w:ascii="Times New Roman" w:hAnsi="Times New Roman" w:cs="Times New Roman"/>
          <w:color w:val="000000" w:themeColor="text1"/>
          <w:sz w:val="24"/>
          <w:szCs w:val="24"/>
        </w:rPr>
        <w:t xml:space="preserve">el </w:t>
      </w:r>
      <w:r w:rsidR="00CD3842">
        <w:rPr>
          <w:rFonts w:ascii="Times New Roman" w:hAnsi="Times New Roman" w:cs="Times New Roman"/>
          <w:color w:val="000000" w:themeColor="text1"/>
          <w:sz w:val="24"/>
          <w:szCs w:val="24"/>
        </w:rPr>
        <w:t>e</w:t>
      </w:r>
      <w:r w:rsidR="00CD3842" w:rsidRPr="00B55770">
        <w:rPr>
          <w:rFonts w:ascii="Times New Roman" w:hAnsi="Times New Roman" w:cs="Times New Roman"/>
          <w:color w:val="000000" w:themeColor="text1"/>
          <w:sz w:val="24"/>
          <w:szCs w:val="24"/>
        </w:rPr>
        <w:t>mpleo</w:t>
      </w:r>
      <w:r w:rsidR="00CD38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y </w:t>
      </w:r>
      <w:r w:rsidRPr="00004A9C">
        <w:rPr>
          <w:rFonts w:ascii="Times New Roman" w:hAnsi="Times New Roman" w:cs="Times New Roman"/>
          <w:i/>
          <w:color w:val="000000" w:themeColor="text1"/>
          <w:sz w:val="24"/>
          <w:szCs w:val="24"/>
        </w:rPr>
        <w:t>4)</w:t>
      </w:r>
      <w:r w:rsidR="00735825">
        <w:rPr>
          <w:rFonts w:ascii="Times New Roman" w:hAnsi="Times New Roman" w:cs="Times New Roman"/>
          <w:i/>
          <w:color w:val="000000" w:themeColor="text1"/>
          <w:sz w:val="24"/>
          <w:szCs w:val="24"/>
        </w:rPr>
        <w:t xml:space="preserve"> </w:t>
      </w:r>
      <w:r w:rsidR="00735825">
        <w:rPr>
          <w:rFonts w:ascii="Times New Roman" w:hAnsi="Times New Roman" w:cs="Times New Roman"/>
          <w:color w:val="000000" w:themeColor="text1"/>
          <w:sz w:val="24"/>
          <w:szCs w:val="24"/>
        </w:rPr>
        <w:t>el</w:t>
      </w:r>
      <w:r w:rsidRPr="00735825">
        <w:rPr>
          <w:rFonts w:ascii="Times New Roman" w:hAnsi="Times New Roman" w:cs="Times New Roman"/>
          <w:color w:val="000000" w:themeColor="text1"/>
          <w:sz w:val="24"/>
          <w:szCs w:val="24"/>
        </w:rPr>
        <w:t xml:space="preserve"> </w:t>
      </w:r>
      <w:r w:rsidR="00CD3842" w:rsidRPr="00735825">
        <w:rPr>
          <w:rFonts w:ascii="Times New Roman" w:hAnsi="Times New Roman" w:cs="Times New Roman"/>
          <w:color w:val="000000" w:themeColor="text1"/>
          <w:sz w:val="24"/>
          <w:szCs w:val="24"/>
        </w:rPr>
        <w:t>empre</w:t>
      </w:r>
      <w:r w:rsidR="00CD3842" w:rsidRPr="00B55770">
        <w:rPr>
          <w:rFonts w:ascii="Times New Roman" w:hAnsi="Times New Roman" w:cs="Times New Roman"/>
          <w:color w:val="000000" w:themeColor="text1"/>
          <w:sz w:val="24"/>
          <w:szCs w:val="24"/>
        </w:rPr>
        <w:t>ndimiento</w:t>
      </w:r>
      <w:r w:rsidRPr="00B55770">
        <w:rPr>
          <w:rFonts w:ascii="Times New Roman" w:hAnsi="Times New Roman" w:cs="Times New Roman"/>
          <w:color w:val="000000" w:themeColor="text1"/>
          <w:sz w:val="24"/>
          <w:szCs w:val="24"/>
        </w:rPr>
        <w:t xml:space="preserve">. En relación con la </w:t>
      </w:r>
      <w:r w:rsidR="00CD3842">
        <w:rPr>
          <w:rFonts w:ascii="Times New Roman" w:hAnsi="Times New Roman" w:cs="Times New Roman"/>
          <w:color w:val="000000" w:themeColor="text1"/>
          <w:sz w:val="24"/>
          <w:szCs w:val="24"/>
        </w:rPr>
        <w:t>e</w:t>
      </w:r>
      <w:r w:rsidR="00CD3842" w:rsidRPr="00B55770">
        <w:rPr>
          <w:rFonts w:ascii="Times New Roman" w:hAnsi="Times New Roman" w:cs="Times New Roman"/>
          <w:color w:val="000000" w:themeColor="text1"/>
          <w:sz w:val="24"/>
          <w:szCs w:val="24"/>
        </w:rPr>
        <w:t>ducación</w:t>
      </w:r>
      <w:r w:rsidRPr="00B55770">
        <w:rPr>
          <w:rFonts w:ascii="Times New Roman" w:hAnsi="Times New Roman" w:cs="Times New Roman"/>
          <w:color w:val="000000" w:themeColor="text1"/>
          <w:sz w:val="24"/>
          <w:szCs w:val="24"/>
        </w:rPr>
        <w:t xml:space="preserve">, a las mujeres no se les debe limitar su participación </w:t>
      </w:r>
      <w:r w:rsidR="0046104D">
        <w:rPr>
          <w:rFonts w:ascii="Times New Roman" w:hAnsi="Times New Roman" w:cs="Times New Roman"/>
          <w:color w:val="000000" w:themeColor="text1"/>
          <w:sz w:val="24"/>
          <w:szCs w:val="24"/>
        </w:rPr>
        <w:t>en</w:t>
      </w:r>
      <w:r w:rsidRPr="00B55770">
        <w:rPr>
          <w:rFonts w:ascii="Times New Roman" w:hAnsi="Times New Roman" w:cs="Times New Roman"/>
          <w:color w:val="000000" w:themeColor="text1"/>
          <w:sz w:val="24"/>
          <w:szCs w:val="24"/>
        </w:rPr>
        <w:t xml:space="preserve"> algunas áreas</w:t>
      </w:r>
      <w:r w:rsidR="00735825">
        <w:rPr>
          <w:rFonts w:ascii="Times New Roman" w:hAnsi="Times New Roman" w:cs="Times New Roman"/>
          <w:color w:val="000000" w:themeColor="text1"/>
          <w:sz w:val="24"/>
          <w:szCs w:val="24"/>
        </w:rPr>
        <w:t xml:space="preserve"> del </w:t>
      </w:r>
      <w:r w:rsidR="00622DAD">
        <w:rPr>
          <w:rFonts w:ascii="Times New Roman" w:hAnsi="Times New Roman" w:cs="Times New Roman"/>
          <w:color w:val="000000" w:themeColor="text1"/>
          <w:sz w:val="24"/>
          <w:szCs w:val="24"/>
        </w:rPr>
        <w:t>conocimiento</w:t>
      </w:r>
      <w:r w:rsidR="00735825">
        <w:rPr>
          <w:rFonts w:ascii="Times New Roman" w:hAnsi="Times New Roman" w:cs="Times New Roman"/>
          <w:color w:val="000000" w:themeColor="text1"/>
          <w:sz w:val="24"/>
          <w:szCs w:val="24"/>
        </w:rPr>
        <w:t>,</w:t>
      </w:r>
      <w:r w:rsidR="00622DAD">
        <w:rPr>
          <w:rFonts w:ascii="Times New Roman" w:hAnsi="Times New Roman" w:cs="Times New Roman"/>
          <w:color w:val="000000" w:themeColor="text1"/>
          <w:sz w:val="24"/>
          <w:szCs w:val="24"/>
        </w:rPr>
        <w:t xml:space="preserve"> a saber,</w:t>
      </w:r>
      <w:r w:rsidR="009528DF">
        <w:rPr>
          <w:rFonts w:ascii="Times New Roman" w:hAnsi="Times New Roman" w:cs="Times New Roman"/>
          <w:color w:val="000000" w:themeColor="text1"/>
          <w:sz w:val="24"/>
          <w:szCs w:val="24"/>
        </w:rPr>
        <w:t xml:space="preserve"> </w:t>
      </w:r>
      <w:r w:rsidR="00CD3842">
        <w:rPr>
          <w:rFonts w:ascii="Times New Roman" w:hAnsi="Times New Roman" w:cs="Times New Roman"/>
          <w:color w:val="000000" w:themeColor="text1"/>
          <w:sz w:val="24"/>
          <w:szCs w:val="24"/>
        </w:rPr>
        <w:t>la</w:t>
      </w:r>
      <w:r w:rsidRPr="00B55770">
        <w:rPr>
          <w:rFonts w:ascii="Times New Roman" w:hAnsi="Times New Roman" w:cs="Times New Roman"/>
          <w:color w:val="000000" w:themeColor="text1"/>
          <w:sz w:val="24"/>
          <w:szCs w:val="24"/>
        </w:rPr>
        <w:t xml:space="preserve"> administración,</w:t>
      </w:r>
      <w:r w:rsidR="00CD3842">
        <w:rPr>
          <w:rFonts w:ascii="Times New Roman" w:hAnsi="Times New Roman" w:cs="Times New Roman"/>
          <w:color w:val="000000" w:themeColor="text1"/>
          <w:sz w:val="24"/>
          <w:szCs w:val="24"/>
        </w:rPr>
        <w:t xml:space="preserve"> la</w:t>
      </w:r>
      <w:r w:rsidRPr="00B55770">
        <w:rPr>
          <w:rFonts w:ascii="Times New Roman" w:hAnsi="Times New Roman" w:cs="Times New Roman"/>
          <w:color w:val="000000" w:themeColor="text1"/>
          <w:sz w:val="24"/>
          <w:szCs w:val="24"/>
        </w:rPr>
        <w:t xml:space="preserve"> educación,</w:t>
      </w:r>
      <w:r w:rsidR="00CD3842">
        <w:rPr>
          <w:rFonts w:ascii="Times New Roman" w:hAnsi="Times New Roman" w:cs="Times New Roman"/>
          <w:color w:val="000000" w:themeColor="text1"/>
          <w:sz w:val="24"/>
          <w:szCs w:val="24"/>
        </w:rPr>
        <w:t xml:space="preserve"> la</w:t>
      </w:r>
      <w:r w:rsidRPr="00B55770">
        <w:rPr>
          <w:rFonts w:ascii="Times New Roman" w:hAnsi="Times New Roman" w:cs="Times New Roman"/>
          <w:color w:val="000000" w:themeColor="text1"/>
          <w:sz w:val="24"/>
          <w:szCs w:val="24"/>
        </w:rPr>
        <w:t xml:space="preserve"> salud y</w:t>
      </w:r>
      <w:r w:rsidR="00CD3842">
        <w:rPr>
          <w:rFonts w:ascii="Times New Roman" w:hAnsi="Times New Roman" w:cs="Times New Roman"/>
          <w:color w:val="000000" w:themeColor="text1"/>
          <w:sz w:val="24"/>
          <w:szCs w:val="24"/>
        </w:rPr>
        <w:t xml:space="preserve"> el</w:t>
      </w:r>
      <w:r w:rsidRPr="00B55770">
        <w:rPr>
          <w:rFonts w:ascii="Times New Roman" w:hAnsi="Times New Roman" w:cs="Times New Roman"/>
          <w:color w:val="000000" w:themeColor="text1"/>
          <w:sz w:val="24"/>
          <w:szCs w:val="24"/>
        </w:rPr>
        <w:t xml:space="preserve"> bienestar social, sino que se les debe dar la oportunidad </w:t>
      </w:r>
      <w:r w:rsidRPr="00B55770">
        <w:rPr>
          <w:rFonts w:ascii="Times New Roman" w:hAnsi="Times New Roman" w:cs="Times New Roman"/>
          <w:color w:val="000000" w:themeColor="text1"/>
          <w:sz w:val="24"/>
          <w:szCs w:val="24"/>
        </w:rPr>
        <w:lastRenderedPageBreak/>
        <w:t xml:space="preserve">de que </w:t>
      </w:r>
      <w:r w:rsidR="005C2BC4">
        <w:rPr>
          <w:rFonts w:ascii="Times New Roman" w:hAnsi="Times New Roman" w:cs="Times New Roman"/>
          <w:color w:val="000000" w:themeColor="text1"/>
          <w:sz w:val="24"/>
          <w:szCs w:val="24"/>
        </w:rPr>
        <w:t>escojan</w:t>
      </w:r>
      <w:r w:rsidR="005C2BC4" w:rsidRPr="00B55770">
        <w:rPr>
          <w:rFonts w:ascii="Times New Roman" w:hAnsi="Times New Roman" w:cs="Times New Roman"/>
          <w:color w:val="000000" w:themeColor="text1"/>
          <w:sz w:val="24"/>
          <w:szCs w:val="24"/>
        </w:rPr>
        <w:t xml:space="preserve"> </w:t>
      </w:r>
      <w:r w:rsidR="00622848">
        <w:rPr>
          <w:rFonts w:ascii="Times New Roman" w:hAnsi="Times New Roman" w:cs="Times New Roman"/>
          <w:color w:val="000000" w:themeColor="text1"/>
          <w:sz w:val="24"/>
          <w:szCs w:val="24"/>
        </w:rPr>
        <w:t>en</w:t>
      </w:r>
      <w:r w:rsidR="0062700F">
        <w:rPr>
          <w:rFonts w:ascii="Times New Roman" w:hAnsi="Times New Roman" w:cs="Times New Roman"/>
          <w:color w:val="000000" w:themeColor="text1"/>
          <w:sz w:val="24"/>
          <w:szCs w:val="24"/>
        </w:rPr>
        <w:t>tre</w:t>
      </w:r>
      <w:r w:rsidR="00622848">
        <w:rPr>
          <w:rFonts w:ascii="Times New Roman" w:hAnsi="Times New Roman" w:cs="Times New Roman"/>
          <w:color w:val="000000" w:themeColor="text1"/>
          <w:sz w:val="24"/>
          <w:szCs w:val="24"/>
        </w:rPr>
        <w:t xml:space="preserve"> el amplio espectro de posibilidad</w:t>
      </w:r>
      <w:r w:rsidR="002B6B40">
        <w:rPr>
          <w:rFonts w:ascii="Times New Roman" w:hAnsi="Times New Roman" w:cs="Times New Roman"/>
          <w:color w:val="000000" w:themeColor="text1"/>
          <w:sz w:val="24"/>
          <w:szCs w:val="24"/>
        </w:rPr>
        <w:t>es</w:t>
      </w:r>
      <w:r w:rsidR="00622848">
        <w:rPr>
          <w:rFonts w:ascii="Times New Roman" w:hAnsi="Times New Roman" w:cs="Times New Roman"/>
          <w:color w:val="000000" w:themeColor="text1"/>
          <w:sz w:val="24"/>
          <w:szCs w:val="24"/>
        </w:rPr>
        <w:t>,</w:t>
      </w:r>
      <w:r w:rsidR="002B6B40">
        <w:rPr>
          <w:rFonts w:ascii="Times New Roman" w:hAnsi="Times New Roman" w:cs="Times New Roman"/>
          <w:color w:val="000000" w:themeColor="text1"/>
          <w:sz w:val="24"/>
          <w:szCs w:val="24"/>
        </w:rPr>
        <w:t xml:space="preserve"> según sea su voluntad,</w:t>
      </w:r>
      <w:r w:rsidR="00622848">
        <w:rPr>
          <w:rFonts w:ascii="Times New Roman" w:hAnsi="Times New Roman" w:cs="Times New Roman"/>
          <w:color w:val="000000" w:themeColor="text1"/>
          <w:sz w:val="24"/>
          <w:szCs w:val="24"/>
        </w:rPr>
        <w:t xml:space="preserve"> incluyendo, por supuesto,</w:t>
      </w:r>
      <w:r w:rsidR="00233AC7">
        <w:rPr>
          <w:rFonts w:ascii="Times New Roman" w:hAnsi="Times New Roman" w:cs="Times New Roman"/>
          <w:color w:val="000000" w:themeColor="text1"/>
          <w:sz w:val="24"/>
          <w:szCs w:val="24"/>
        </w:rPr>
        <w:t xml:space="preserve"> las</w:t>
      </w:r>
      <w:r w:rsidRPr="00B55770">
        <w:rPr>
          <w:rFonts w:ascii="Times New Roman" w:hAnsi="Times New Roman" w:cs="Times New Roman"/>
          <w:color w:val="000000" w:themeColor="text1"/>
          <w:sz w:val="24"/>
          <w:szCs w:val="24"/>
        </w:rPr>
        <w:t xml:space="preserve"> relacionadas con la ciencia y la tecnología.</w:t>
      </w:r>
    </w:p>
    <w:p w14:paraId="2FD2F8FA" w14:textId="77777777" w:rsidR="0063193F" w:rsidRDefault="0063193F" w:rsidP="00A1693F">
      <w:pPr>
        <w:spacing w:after="0" w:line="360" w:lineRule="auto"/>
        <w:jc w:val="both"/>
        <w:rPr>
          <w:rFonts w:ascii="Times New Roman" w:hAnsi="Times New Roman" w:cs="Times New Roman"/>
          <w:color w:val="000000" w:themeColor="text1"/>
          <w:sz w:val="24"/>
          <w:szCs w:val="24"/>
        </w:rPr>
      </w:pPr>
    </w:p>
    <w:p w14:paraId="4BA65780" w14:textId="5AE0CB18" w:rsidR="003169E4" w:rsidRPr="00004A9C" w:rsidRDefault="00790B7F" w:rsidP="00A1693F">
      <w:pPr>
        <w:spacing w:after="0" w:line="360" w:lineRule="auto"/>
        <w:jc w:val="both"/>
        <w:rPr>
          <w:rFonts w:ascii="Times New Roman" w:hAnsi="Times New Roman" w:cs="Times New Roman"/>
          <w:b/>
          <w:color w:val="000000" w:themeColor="text1"/>
          <w:sz w:val="24"/>
          <w:szCs w:val="24"/>
        </w:rPr>
      </w:pPr>
      <w:r w:rsidRPr="00004A9C">
        <w:rPr>
          <w:rFonts w:ascii="Times New Roman" w:hAnsi="Times New Roman" w:cs="Times New Roman"/>
          <w:b/>
          <w:color w:val="000000" w:themeColor="text1"/>
          <w:sz w:val="24"/>
          <w:szCs w:val="24"/>
        </w:rPr>
        <w:t xml:space="preserve">La importancia del diagnóstico de equidad de género en </w:t>
      </w:r>
      <w:r w:rsidR="00745372" w:rsidRPr="00004A9C">
        <w:rPr>
          <w:rFonts w:ascii="Times New Roman" w:hAnsi="Times New Roman" w:cs="Times New Roman"/>
          <w:b/>
          <w:color w:val="000000" w:themeColor="text1"/>
          <w:sz w:val="24"/>
          <w:szCs w:val="24"/>
        </w:rPr>
        <w:t>las IES</w:t>
      </w:r>
    </w:p>
    <w:p w14:paraId="4777AAAF" w14:textId="31D30B36" w:rsidR="00154297" w:rsidRDefault="006F08DE" w:rsidP="00004A9C">
      <w:pPr>
        <w:spacing w:after="0" w:line="360" w:lineRule="auto"/>
        <w:ind w:firstLine="708"/>
        <w:jc w:val="both"/>
        <w:rPr>
          <w:rFonts w:ascii="Times New Roman" w:hAnsi="Times New Roman" w:cs="Times New Roman"/>
          <w:color w:val="000000" w:themeColor="text1"/>
          <w:sz w:val="24"/>
          <w:szCs w:val="24"/>
        </w:rPr>
      </w:pPr>
      <w:r w:rsidRPr="003169E4">
        <w:rPr>
          <w:rFonts w:ascii="Times New Roman" w:hAnsi="Times New Roman" w:cs="Times New Roman"/>
          <w:color w:val="000000" w:themeColor="text1"/>
          <w:sz w:val="24"/>
          <w:szCs w:val="24"/>
        </w:rPr>
        <w:t xml:space="preserve">Las universidades son espacios </w:t>
      </w:r>
      <w:r w:rsidR="00B70F7C">
        <w:rPr>
          <w:rFonts w:ascii="Times New Roman" w:hAnsi="Times New Roman" w:cs="Times New Roman"/>
          <w:color w:val="000000" w:themeColor="text1"/>
          <w:sz w:val="24"/>
          <w:szCs w:val="24"/>
        </w:rPr>
        <w:t>a</w:t>
      </w:r>
      <w:r w:rsidR="00FA67C3">
        <w:rPr>
          <w:rFonts w:ascii="Times New Roman" w:hAnsi="Times New Roman" w:cs="Times New Roman"/>
          <w:color w:val="000000" w:themeColor="text1"/>
          <w:sz w:val="24"/>
          <w:szCs w:val="24"/>
        </w:rPr>
        <w:t xml:space="preserve"> los que</w:t>
      </w:r>
      <w:r w:rsidR="00843D8E" w:rsidRPr="004655D1">
        <w:rPr>
          <w:rFonts w:ascii="Times New Roman" w:hAnsi="Times New Roman" w:cs="Times New Roman"/>
          <w:color w:val="000000" w:themeColor="text1"/>
          <w:sz w:val="24"/>
          <w:szCs w:val="24"/>
        </w:rPr>
        <w:t xml:space="preserve"> </w:t>
      </w:r>
      <w:r w:rsidRPr="004655D1">
        <w:rPr>
          <w:rFonts w:ascii="Times New Roman" w:hAnsi="Times New Roman" w:cs="Times New Roman"/>
          <w:color w:val="000000" w:themeColor="text1"/>
          <w:sz w:val="24"/>
          <w:szCs w:val="24"/>
        </w:rPr>
        <w:t xml:space="preserve">hombres </w:t>
      </w:r>
      <w:r w:rsidR="00FA67C3">
        <w:rPr>
          <w:rFonts w:ascii="Times New Roman" w:hAnsi="Times New Roman" w:cs="Times New Roman"/>
          <w:color w:val="000000" w:themeColor="text1"/>
          <w:sz w:val="24"/>
          <w:szCs w:val="24"/>
        </w:rPr>
        <w:t>y</w:t>
      </w:r>
      <w:r w:rsidR="00843D8E" w:rsidRPr="004655D1">
        <w:rPr>
          <w:rFonts w:ascii="Times New Roman" w:hAnsi="Times New Roman" w:cs="Times New Roman"/>
          <w:color w:val="000000" w:themeColor="text1"/>
          <w:sz w:val="24"/>
          <w:szCs w:val="24"/>
        </w:rPr>
        <w:t xml:space="preserve"> </w:t>
      </w:r>
      <w:r w:rsidRPr="004655D1">
        <w:rPr>
          <w:rFonts w:ascii="Times New Roman" w:hAnsi="Times New Roman" w:cs="Times New Roman"/>
          <w:color w:val="000000" w:themeColor="text1"/>
          <w:sz w:val="24"/>
          <w:szCs w:val="24"/>
        </w:rPr>
        <w:t xml:space="preserve">mujeres </w:t>
      </w:r>
      <w:r w:rsidR="00843D8E" w:rsidRPr="004655D1">
        <w:rPr>
          <w:rFonts w:ascii="Times New Roman" w:hAnsi="Times New Roman" w:cs="Times New Roman"/>
          <w:color w:val="000000" w:themeColor="text1"/>
          <w:sz w:val="24"/>
          <w:szCs w:val="24"/>
        </w:rPr>
        <w:t>acuden</w:t>
      </w:r>
      <w:r w:rsidRPr="004655D1">
        <w:rPr>
          <w:rFonts w:ascii="Times New Roman" w:hAnsi="Times New Roman" w:cs="Times New Roman"/>
          <w:color w:val="000000" w:themeColor="text1"/>
          <w:sz w:val="24"/>
          <w:szCs w:val="24"/>
        </w:rPr>
        <w:t xml:space="preserve"> para </w:t>
      </w:r>
      <w:r w:rsidR="00FA67C3">
        <w:rPr>
          <w:rFonts w:ascii="Times New Roman" w:hAnsi="Times New Roman" w:cs="Times New Roman"/>
          <w:color w:val="000000" w:themeColor="text1"/>
          <w:sz w:val="24"/>
          <w:szCs w:val="24"/>
        </w:rPr>
        <w:t xml:space="preserve">adquirir una </w:t>
      </w:r>
      <w:r w:rsidRPr="004655D1">
        <w:rPr>
          <w:rFonts w:ascii="Times New Roman" w:hAnsi="Times New Roman" w:cs="Times New Roman"/>
          <w:color w:val="000000" w:themeColor="text1"/>
          <w:sz w:val="24"/>
          <w:szCs w:val="24"/>
        </w:rPr>
        <w:t>forma</w:t>
      </w:r>
      <w:r w:rsidR="00FA67C3">
        <w:rPr>
          <w:rFonts w:ascii="Times New Roman" w:hAnsi="Times New Roman" w:cs="Times New Roman"/>
          <w:color w:val="000000" w:themeColor="text1"/>
          <w:sz w:val="24"/>
          <w:szCs w:val="24"/>
        </w:rPr>
        <w:t>ción</w:t>
      </w:r>
      <w:r w:rsidRPr="004655D1">
        <w:rPr>
          <w:rFonts w:ascii="Times New Roman" w:hAnsi="Times New Roman" w:cs="Times New Roman"/>
          <w:color w:val="000000" w:themeColor="text1"/>
          <w:sz w:val="24"/>
          <w:szCs w:val="24"/>
        </w:rPr>
        <w:t xml:space="preserve"> en di</w:t>
      </w:r>
      <w:r w:rsidR="00FA67C3">
        <w:rPr>
          <w:rFonts w:ascii="Times New Roman" w:hAnsi="Times New Roman" w:cs="Times New Roman"/>
          <w:color w:val="000000" w:themeColor="text1"/>
          <w:sz w:val="24"/>
          <w:szCs w:val="24"/>
        </w:rPr>
        <w:t>versos</w:t>
      </w:r>
      <w:r w:rsidRPr="004655D1">
        <w:rPr>
          <w:rFonts w:ascii="Times New Roman" w:hAnsi="Times New Roman" w:cs="Times New Roman"/>
          <w:color w:val="000000" w:themeColor="text1"/>
          <w:sz w:val="24"/>
          <w:szCs w:val="24"/>
        </w:rPr>
        <w:t xml:space="preserve"> campos del conocimiento</w:t>
      </w:r>
      <w:r w:rsidR="00FA67C3">
        <w:rPr>
          <w:rFonts w:ascii="Times New Roman" w:hAnsi="Times New Roman" w:cs="Times New Roman"/>
          <w:color w:val="000000" w:themeColor="text1"/>
          <w:sz w:val="24"/>
          <w:szCs w:val="24"/>
        </w:rPr>
        <w:t>. Para log</w:t>
      </w:r>
      <w:r w:rsidR="006F0DFB" w:rsidRPr="004655D1">
        <w:rPr>
          <w:rFonts w:ascii="Times New Roman" w:hAnsi="Times New Roman" w:cs="Times New Roman"/>
          <w:color w:val="000000" w:themeColor="text1"/>
          <w:sz w:val="24"/>
          <w:szCs w:val="24"/>
        </w:rPr>
        <w:t xml:space="preserve">rar </w:t>
      </w:r>
      <w:r w:rsidR="00FA67C3">
        <w:rPr>
          <w:rFonts w:ascii="Times New Roman" w:hAnsi="Times New Roman" w:cs="Times New Roman"/>
          <w:color w:val="000000" w:themeColor="text1"/>
          <w:sz w:val="24"/>
          <w:szCs w:val="24"/>
        </w:rPr>
        <w:t>este</w:t>
      </w:r>
      <w:r w:rsidR="006F0DFB" w:rsidRPr="004655D1">
        <w:rPr>
          <w:rFonts w:ascii="Times New Roman" w:hAnsi="Times New Roman" w:cs="Times New Roman"/>
          <w:color w:val="000000" w:themeColor="text1"/>
          <w:sz w:val="24"/>
          <w:szCs w:val="24"/>
        </w:rPr>
        <w:t xml:space="preserve"> objetivo de manera óptima, las I</w:t>
      </w:r>
      <w:r w:rsidR="00A14BEE">
        <w:rPr>
          <w:rFonts w:ascii="Times New Roman" w:hAnsi="Times New Roman" w:cs="Times New Roman"/>
          <w:color w:val="000000" w:themeColor="text1"/>
          <w:sz w:val="24"/>
          <w:szCs w:val="24"/>
        </w:rPr>
        <w:t>ES</w:t>
      </w:r>
      <w:r w:rsidR="00843D8E" w:rsidRPr="004655D1">
        <w:rPr>
          <w:rFonts w:ascii="Times New Roman" w:hAnsi="Times New Roman" w:cs="Times New Roman"/>
          <w:color w:val="000000" w:themeColor="text1"/>
          <w:sz w:val="24"/>
          <w:szCs w:val="24"/>
        </w:rPr>
        <w:t xml:space="preserve"> deben atender aspectos </w:t>
      </w:r>
      <w:r w:rsidR="005D414E">
        <w:rPr>
          <w:rFonts w:ascii="Times New Roman" w:hAnsi="Times New Roman" w:cs="Times New Roman"/>
          <w:color w:val="000000" w:themeColor="text1"/>
          <w:sz w:val="24"/>
          <w:szCs w:val="24"/>
        </w:rPr>
        <w:t xml:space="preserve">pedagógicos, </w:t>
      </w:r>
      <w:r w:rsidR="00843D8E" w:rsidRPr="004655D1">
        <w:rPr>
          <w:rFonts w:ascii="Times New Roman" w:hAnsi="Times New Roman" w:cs="Times New Roman"/>
          <w:color w:val="000000" w:themeColor="text1"/>
          <w:sz w:val="24"/>
          <w:szCs w:val="24"/>
        </w:rPr>
        <w:t>académicos</w:t>
      </w:r>
      <w:r w:rsidR="006F0DFB" w:rsidRPr="004655D1">
        <w:rPr>
          <w:rFonts w:ascii="Times New Roman" w:hAnsi="Times New Roman" w:cs="Times New Roman"/>
          <w:color w:val="000000" w:themeColor="text1"/>
          <w:sz w:val="24"/>
          <w:szCs w:val="24"/>
        </w:rPr>
        <w:t xml:space="preserve"> </w:t>
      </w:r>
      <w:r w:rsidR="00843D8E" w:rsidRPr="004655D1">
        <w:rPr>
          <w:rFonts w:ascii="Times New Roman" w:hAnsi="Times New Roman" w:cs="Times New Roman"/>
          <w:color w:val="000000" w:themeColor="text1"/>
          <w:sz w:val="24"/>
          <w:szCs w:val="24"/>
        </w:rPr>
        <w:t>y administrativos</w:t>
      </w:r>
      <w:r w:rsidR="00FA67C3">
        <w:rPr>
          <w:rFonts w:ascii="Times New Roman" w:hAnsi="Times New Roman" w:cs="Times New Roman"/>
          <w:color w:val="000000" w:themeColor="text1"/>
          <w:sz w:val="24"/>
          <w:szCs w:val="24"/>
        </w:rPr>
        <w:t>. Además,</w:t>
      </w:r>
      <w:r w:rsidR="00843D8E" w:rsidRPr="004655D1">
        <w:rPr>
          <w:rFonts w:ascii="Times New Roman" w:hAnsi="Times New Roman" w:cs="Times New Roman"/>
          <w:color w:val="000000" w:themeColor="text1"/>
          <w:sz w:val="24"/>
          <w:szCs w:val="24"/>
        </w:rPr>
        <w:t xml:space="preserve"> deben evaluar las relaciones </w:t>
      </w:r>
      <w:r w:rsidR="00FA67C3">
        <w:rPr>
          <w:rFonts w:ascii="Times New Roman" w:hAnsi="Times New Roman" w:cs="Times New Roman"/>
          <w:color w:val="000000" w:themeColor="text1"/>
          <w:sz w:val="24"/>
          <w:szCs w:val="24"/>
        </w:rPr>
        <w:t>entre hombres y mujeres</w:t>
      </w:r>
      <w:r w:rsidR="006F0DFB" w:rsidRPr="004655D1">
        <w:rPr>
          <w:rFonts w:ascii="Times New Roman" w:hAnsi="Times New Roman" w:cs="Times New Roman"/>
          <w:color w:val="000000" w:themeColor="text1"/>
          <w:sz w:val="24"/>
          <w:szCs w:val="24"/>
        </w:rPr>
        <w:t xml:space="preserve">, </w:t>
      </w:r>
      <w:r w:rsidR="005F0A87">
        <w:rPr>
          <w:rFonts w:ascii="Times New Roman" w:hAnsi="Times New Roman" w:cs="Times New Roman"/>
          <w:color w:val="000000" w:themeColor="text1"/>
          <w:sz w:val="24"/>
          <w:szCs w:val="24"/>
        </w:rPr>
        <w:t>con el fin de</w:t>
      </w:r>
      <w:r w:rsidR="005F0A87" w:rsidRPr="004655D1">
        <w:rPr>
          <w:rFonts w:ascii="Times New Roman" w:hAnsi="Times New Roman" w:cs="Times New Roman"/>
          <w:color w:val="000000" w:themeColor="text1"/>
          <w:sz w:val="24"/>
          <w:szCs w:val="24"/>
        </w:rPr>
        <w:t xml:space="preserve"> </w:t>
      </w:r>
      <w:r w:rsidR="00FA67C3">
        <w:rPr>
          <w:rFonts w:ascii="Times New Roman" w:hAnsi="Times New Roman" w:cs="Times New Roman"/>
          <w:color w:val="000000" w:themeColor="text1"/>
          <w:sz w:val="24"/>
          <w:szCs w:val="24"/>
        </w:rPr>
        <w:t xml:space="preserve">garantizar </w:t>
      </w:r>
      <w:r w:rsidR="006F0DFB" w:rsidRPr="004655D1">
        <w:rPr>
          <w:rFonts w:ascii="Times New Roman" w:hAnsi="Times New Roman" w:cs="Times New Roman"/>
          <w:color w:val="000000" w:themeColor="text1"/>
          <w:sz w:val="24"/>
          <w:szCs w:val="24"/>
        </w:rPr>
        <w:t>que</w:t>
      </w:r>
      <w:r w:rsidR="00622DAD">
        <w:rPr>
          <w:rFonts w:ascii="Times New Roman" w:hAnsi="Times New Roman" w:cs="Times New Roman"/>
          <w:color w:val="000000" w:themeColor="text1"/>
          <w:sz w:val="24"/>
          <w:szCs w:val="24"/>
        </w:rPr>
        <w:t xml:space="preserve"> todo</w:t>
      </w:r>
      <w:r w:rsidR="006F0DFB" w:rsidRPr="004655D1">
        <w:rPr>
          <w:rFonts w:ascii="Times New Roman" w:hAnsi="Times New Roman" w:cs="Times New Roman"/>
          <w:color w:val="000000" w:themeColor="text1"/>
          <w:sz w:val="24"/>
          <w:szCs w:val="24"/>
        </w:rPr>
        <w:t xml:space="preserve"> </w:t>
      </w:r>
      <w:r w:rsidR="00513864" w:rsidRPr="004655D1">
        <w:rPr>
          <w:rFonts w:ascii="Times New Roman" w:hAnsi="Times New Roman" w:cs="Times New Roman"/>
          <w:color w:val="000000" w:themeColor="text1"/>
          <w:sz w:val="24"/>
          <w:szCs w:val="24"/>
        </w:rPr>
        <w:t xml:space="preserve">este proceso se desarrolle en un </w:t>
      </w:r>
      <w:r w:rsidR="00FA67C3">
        <w:rPr>
          <w:rFonts w:ascii="Times New Roman" w:hAnsi="Times New Roman" w:cs="Times New Roman"/>
          <w:color w:val="000000" w:themeColor="text1"/>
          <w:sz w:val="24"/>
          <w:szCs w:val="24"/>
        </w:rPr>
        <w:t>ambiente</w:t>
      </w:r>
      <w:r w:rsidR="00513864" w:rsidRPr="004655D1">
        <w:rPr>
          <w:rFonts w:ascii="Times New Roman" w:hAnsi="Times New Roman" w:cs="Times New Roman"/>
          <w:color w:val="000000" w:themeColor="text1"/>
          <w:sz w:val="24"/>
          <w:szCs w:val="24"/>
        </w:rPr>
        <w:t xml:space="preserve"> </w:t>
      </w:r>
      <w:r w:rsidR="00622DAD">
        <w:rPr>
          <w:rFonts w:ascii="Times New Roman" w:hAnsi="Times New Roman" w:cs="Times New Roman"/>
          <w:color w:val="000000" w:themeColor="text1"/>
          <w:sz w:val="24"/>
          <w:szCs w:val="24"/>
        </w:rPr>
        <w:t xml:space="preserve">equitativo </w:t>
      </w:r>
      <w:r w:rsidR="00513864" w:rsidRPr="004655D1">
        <w:rPr>
          <w:rFonts w:ascii="Times New Roman" w:hAnsi="Times New Roman" w:cs="Times New Roman"/>
          <w:color w:val="000000" w:themeColor="text1"/>
          <w:sz w:val="24"/>
          <w:szCs w:val="24"/>
        </w:rPr>
        <w:t xml:space="preserve">que </w:t>
      </w:r>
      <w:r w:rsidR="00B70F7C">
        <w:rPr>
          <w:rFonts w:ascii="Times New Roman" w:hAnsi="Times New Roman" w:cs="Times New Roman"/>
          <w:color w:val="000000" w:themeColor="text1"/>
          <w:sz w:val="24"/>
          <w:szCs w:val="24"/>
        </w:rPr>
        <w:t>le</w:t>
      </w:r>
      <w:r w:rsidR="00FA67C3">
        <w:rPr>
          <w:rFonts w:ascii="Times New Roman" w:hAnsi="Times New Roman" w:cs="Times New Roman"/>
          <w:color w:val="000000" w:themeColor="text1"/>
          <w:sz w:val="24"/>
          <w:szCs w:val="24"/>
        </w:rPr>
        <w:t xml:space="preserve"> dé</w:t>
      </w:r>
      <w:r w:rsidR="00513864" w:rsidRPr="004655D1">
        <w:rPr>
          <w:rFonts w:ascii="Times New Roman" w:hAnsi="Times New Roman" w:cs="Times New Roman"/>
          <w:color w:val="000000" w:themeColor="text1"/>
          <w:sz w:val="24"/>
          <w:szCs w:val="24"/>
        </w:rPr>
        <w:t xml:space="preserve"> las mismas oportunidades a </w:t>
      </w:r>
      <w:r w:rsidR="00622DAD">
        <w:rPr>
          <w:rFonts w:ascii="Times New Roman" w:hAnsi="Times New Roman" w:cs="Times New Roman"/>
          <w:color w:val="000000" w:themeColor="text1"/>
          <w:sz w:val="24"/>
          <w:szCs w:val="24"/>
        </w:rPr>
        <w:t>cada uno de ellos</w:t>
      </w:r>
      <w:r w:rsidR="00843D8E" w:rsidRPr="004655D1">
        <w:rPr>
          <w:rFonts w:ascii="Times New Roman" w:hAnsi="Times New Roman" w:cs="Times New Roman"/>
          <w:color w:val="000000" w:themeColor="text1"/>
          <w:sz w:val="24"/>
          <w:szCs w:val="24"/>
        </w:rPr>
        <w:t xml:space="preserve">. </w:t>
      </w:r>
    </w:p>
    <w:p w14:paraId="54DBC59A" w14:textId="200EFD89" w:rsidR="00486A88" w:rsidRDefault="00154297" w:rsidP="00004A9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0A79F7" w:rsidRPr="004655D1">
        <w:rPr>
          <w:rFonts w:ascii="Times New Roman" w:hAnsi="Times New Roman" w:cs="Times New Roman"/>
          <w:color w:val="000000" w:themeColor="text1"/>
          <w:sz w:val="24"/>
          <w:szCs w:val="24"/>
        </w:rPr>
        <w:t>n México</w:t>
      </w:r>
      <w:r>
        <w:rPr>
          <w:rFonts w:ascii="Times New Roman" w:hAnsi="Times New Roman" w:cs="Times New Roman"/>
          <w:color w:val="000000" w:themeColor="text1"/>
          <w:sz w:val="24"/>
          <w:szCs w:val="24"/>
        </w:rPr>
        <w:t>,</w:t>
      </w:r>
      <w:r w:rsidR="000A79F7" w:rsidRPr="004655D1">
        <w:rPr>
          <w:rFonts w:ascii="Times New Roman" w:hAnsi="Times New Roman" w:cs="Times New Roman"/>
          <w:color w:val="000000" w:themeColor="text1"/>
          <w:sz w:val="24"/>
          <w:szCs w:val="24"/>
        </w:rPr>
        <w:t xml:space="preserve"> de acuerdo con </w:t>
      </w:r>
      <w:r w:rsidR="000F11F9" w:rsidRPr="004655D1">
        <w:rPr>
          <w:rFonts w:ascii="Times New Roman" w:hAnsi="Times New Roman" w:cs="Times New Roman"/>
          <w:color w:val="000000" w:themeColor="text1"/>
          <w:sz w:val="24"/>
          <w:szCs w:val="24"/>
        </w:rPr>
        <w:t>la Encuesta Nacional de Valores en Juventud</w:t>
      </w:r>
      <w:r w:rsidR="000A79F7" w:rsidRPr="004655D1">
        <w:rPr>
          <w:rFonts w:ascii="Times New Roman" w:hAnsi="Times New Roman" w:cs="Times New Roman"/>
          <w:color w:val="000000" w:themeColor="text1"/>
          <w:sz w:val="24"/>
          <w:szCs w:val="24"/>
        </w:rPr>
        <w:t>, en</w:t>
      </w:r>
      <w:r w:rsidR="005F0A87">
        <w:rPr>
          <w:rFonts w:ascii="Times New Roman" w:hAnsi="Times New Roman" w:cs="Times New Roman"/>
          <w:color w:val="000000" w:themeColor="text1"/>
          <w:sz w:val="24"/>
          <w:szCs w:val="24"/>
        </w:rPr>
        <w:t xml:space="preserve"> el </w:t>
      </w:r>
      <w:r w:rsidR="000F11F9" w:rsidRPr="004655D1">
        <w:rPr>
          <w:rFonts w:ascii="Times New Roman" w:hAnsi="Times New Roman" w:cs="Times New Roman"/>
          <w:color w:val="000000" w:themeColor="text1"/>
          <w:sz w:val="24"/>
          <w:szCs w:val="24"/>
        </w:rPr>
        <w:t>2012 había 7.1 millones de jóvenes de</w:t>
      </w:r>
      <w:r w:rsidR="005F0A87">
        <w:rPr>
          <w:rFonts w:ascii="Times New Roman" w:hAnsi="Times New Roman" w:cs="Times New Roman"/>
          <w:color w:val="000000" w:themeColor="text1"/>
          <w:sz w:val="24"/>
          <w:szCs w:val="24"/>
        </w:rPr>
        <w:t xml:space="preserve"> entre</w:t>
      </w:r>
      <w:r w:rsidR="000F11F9" w:rsidRPr="004655D1">
        <w:rPr>
          <w:rFonts w:ascii="Times New Roman" w:hAnsi="Times New Roman" w:cs="Times New Roman"/>
          <w:color w:val="000000" w:themeColor="text1"/>
          <w:sz w:val="24"/>
          <w:szCs w:val="24"/>
        </w:rPr>
        <w:t xml:space="preserve"> 12 a 29 años </w:t>
      </w:r>
      <w:r w:rsidR="006F64B8" w:rsidRPr="004655D1">
        <w:rPr>
          <w:rFonts w:ascii="Times New Roman" w:hAnsi="Times New Roman" w:cs="Times New Roman"/>
          <w:color w:val="000000" w:themeColor="text1"/>
          <w:sz w:val="24"/>
          <w:szCs w:val="24"/>
        </w:rPr>
        <w:t xml:space="preserve">que no </w:t>
      </w:r>
      <w:r w:rsidR="00FA67C3">
        <w:rPr>
          <w:rFonts w:ascii="Times New Roman" w:hAnsi="Times New Roman" w:cs="Times New Roman"/>
          <w:color w:val="000000" w:themeColor="text1"/>
          <w:sz w:val="24"/>
          <w:szCs w:val="24"/>
        </w:rPr>
        <w:t>estaban</w:t>
      </w:r>
      <w:r w:rsidR="005F0A87">
        <w:rPr>
          <w:rFonts w:ascii="Times New Roman" w:hAnsi="Times New Roman" w:cs="Times New Roman"/>
          <w:color w:val="000000" w:themeColor="text1"/>
          <w:sz w:val="24"/>
          <w:szCs w:val="24"/>
        </w:rPr>
        <w:t xml:space="preserve"> ni</w:t>
      </w:r>
      <w:r w:rsidR="006F64B8" w:rsidRPr="004655D1">
        <w:rPr>
          <w:rFonts w:ascii="Times New Roman" w:hAnsi="Times New Roman" w:cs="Times New Roman"/>
          <w:color w:val="000000" w:themeColor="text1"/>
          <w:sz w:val="24"/>
          <w:szCs w:val="24"/>
        </w:rPr>
        <w:t xml:space="preserve"> </w:t>
      </w:r>
      <w:r w:rsidR="002A6418" w:rsidRPr="004655D1">
        <w:rPr>
          <w:rFonts w:ascii="Times New Roman" w:hAnsi="Times New Roman" w:cs="Times New Roman"/>
          <w:color w:val="000000" w:themeColor="text1"/>
          <w:sz w:val="24"/>
          <w:szCs w:val="24"/>
        </w:rPr>
        <w:t xml:space="preserve">trabajando </w:t>
      </w:r>
      <w:r w:rsidR="002A6418">
        <w:rPr>
          <w:rFonts w:ascii="Times New Roman" w:hAnsi="Times New Roman" w:cs="Times New Roman"/>
          <w:color w:val="000000" w:themeColor="text1"/>
          <w:sz w:val="24"/>
          <w:szCs w:val="24"/>
        </w:rPr>
        <w:t>ni</w:t>
      </w:r>
      <w:r w:rsidR="002A6418" w:rsidRPr="004655D1">
        <w:rPr>
          <w:rFonts w:ascii="Times New Roman" w:hAnsi="Times New Roman" w:cs="Times New Roman"/>
          <w:color w:val="000000" w:themeColor="text1"/>
          <w:sz w:val="24"/>
          <w:szCs w:val="24"/>
        </w:rPr>
        <w:t xml:space="preserve"> </w:t>
      </w:r>
      <w:r w:rsidR="006F64B8" w:rsidRPr="004655D1">
        <w:rPr>
          <w:rFonts w:ascii="Times New Roman" w:hAnsi="Times New Roman" w:cs="Times New Roman"/>
          <w:color w:val="000000" w:themeColor="text1"/>
          <w:sz w:val="24"/>
          <w:szCs w:val="24"/>
        </w:rPr>
        <w:t>estudiando</w:t>
      </w:r>
      <w:r w:rsidR="00FA67C3">
        <w:rPr>
          <w:rFonts w:ascii="Times New Roman" w:hAnsi="Times New Roman" w:cs="Times New Roman"/>
          <w:color w:val="000000" w:themeColor="text1"/>
          <w:sz w:val="24"/>
          <w:szCs w:val="24"/>
        </w:rPr>
        <w:t>.</w:t>
      </w:r>
      <w:r w:rsidR="006F64B8" w:rsidRPr="004655D1">
        <w:rPr>
          <w:rFonts w:ascii="Times New Roman" w:hAnsi="Times New Roman" w:cs="Times New Roman"/>
          <w:color w:val="000000" w:themeColor="text1"/>
          <w:sz w:val="24"/>
          <w:szCs w:val="24"/>
        </w:rPr>
        <w:t xml:space="preserve"> </w:t>
      </w:r>
      <w:r w:rsidR="00E82945">
        <w:rPr>
          <w:rFonts w:ascii="Times New Roman" w:hAnsi="Times New Roman" w:cs="Times New Roman"/>
          <w:color w:val="000000" w:themeColor="text1"/>
          <w:sz w:val="24"/>
          <w:szCs w:val="24"/>
        </w:rPr>
        <w:t>L</w:t>
      </w:r>
      <w:r w:rsidR="00E82945" w:rsidRPr="004655D1">
        <w:rPr>
          <w:rFonts w:ascii="Times New Roman" w:hAnsi="Times New Roman" w:cs="Times New Roman"/>
          <w:color w:val="000000" w:themeColor="text1"/>
          <w:sz w:val="24"/>
          <w:szCs w:val="24"/>
        </w:rPr>
        <w:t>a m</w:t>
      </w:r>
      <w:r w:rsidR="00E82945">
        <w:rPr>
          <w:rFonts w:ascii="Times New Roman" w:hAnsi="Times New Roman" w:cs="Times New Roman"/>
          <w:color w:val="000000" w:themeColor="text1"/>
          <w:sz w:val="24"/>
          <w:szCs w:val="24"/>
        </w:rPr>
        <w:t>ayor</w:t>
      </w:r>
      <w:r w:rsidR="00E82945" w:rsidRPr="004655D1">
        <w:rPr>
          <w:rFonts w:ascii="Times New Roman" w:hAnsi="Times New Roman" w:cs="Times New Roman"/>
          <w:color w:val="000000" w:themeColor="text1"/>
          <w:sz w:val="24"/>
          <w:szCs w:val="24"/>
        </w:rPr>
        <w:t xml:space="preserve"> proporción de estos jóvenes </w:t>
      </w:r>
      <w:r w:rsidR="00E82945">
        <w:rPr>
          <w:rFonts w:ascii="Times New Roman" w:hAnsi="Times New Roman" w:cs="Times New Roman"/>
          <w:color w:val="000000" w:themeColor="text1"/>
          <w:sz w:val="24"/>
          <w:szCs w:val="24"/>
        </w:rPr>
        <w:t>(25.8</w:t>
      </w:r>
      <w:r w:rsidR="005F0A87">
        <w:rPr>
          <w:rFonts w:ascii="Times New Roman" w:hAnsi="Times New Roman" w:cs="Times New Roman"/>
          <w:color w:val="000000" w:themeColor="text1"/>
          <w:sz w:val="24"/>
          <w:szCs w:val="24"/>
        </w:rPr>
        <w:t xml:space="preserve"> </w:t>
      </w:r>
      <w:r w:rsidR="00E82945">
        <w:rPr>
          <w:rFonts w:ascii="Times New Roman" w:hAnsi="Times New Roman" w:cs="Times New Roman"/>
          <w:color w:val="000000" w:themeColor="text1"/>
          <w:sz w:val="24"/>
          <w:szCs w:val="24"/>
        </w:rPr>
        <w:t xml:space="preserve">%) </w:t>
      </w:r>
      <w:r w:rsidR="00E82945" w:rsidRPr="004655D1">
        <w:rPr>
          <w:rFonts w:ascii="Times New Roman" w:hAnsi="Times New Roman" w:cs="Times New Roman"/>
          <w:color w:val="000000" w:themeColor="text1"/>
          <w:sz w:val="24"/>
          <w:szCs w:val="24"/>
        </w:rPr>
        <w:t>habitaba en los estados del sur</w:t>
      </w:r>
      <w:r w:rsidR="005F0A87">
        <w:rPr>
          <w:rFonts w:ascii="Times New Roman" w:hAnsi="Times New Roman" w:cs="Times New Roman"/>
          <w:color w:val="000000" w:themeColor="text1"/>
          <w:sz w:val="24"/>
          <w:szCs w:val="24"/>
        </w:rPr>
        <w:t xml:space="preserve"> y </w:t>
      </w:r>
      <w:r w:rsidR="00E82945" w:rsidRPr="004655D1">
        <w:rPr>
          <w:rFonts w:ascii="Times New Roman" w:hAnsi="Times New Roman" w:cs="Times New Roman"/>
          <w:color w:val="000000" w:themeColor="text1"/>
          <w:sz w:val="24"/>
          <w:szCs w:val="24"/>
        </w:rPr>
        <w:t>sureste</w:t>
      </w:r>
      <w:r w:rsidR="005F0A87">
        <w:rPr>
          <w:rFonts w:ascii="Times New Roman" w:hAnsi="Times New Roman" w:cs="Times New Roman"/>
          <w:color w:val="000000" w:themeColor="text1"/>
          <w:sz w:val="24"/>
          <w:szCs w:val="24"/>
        </w:rPr>
        <w:t xml:space="preserve"> del país</w:t>
      </w:r>
      <w:r w:rsidR="00E82945" w:rsidRPr="004655D1">
        <w:rPr>
          <w:rFonts w:ascii="Times New Roman" w:hAnsi="Times New Roman" w:cs="Times New Roman"/>
          <w:color w:val="000000" w:themeColor="text1"/>
          <w:sz w:val="24"/>
          <w:szCs w:val="24"/>
        </w:rPr>
        <w:t xml:space="preserve"> (Campeche, Chiapas, Guerrero, Oaxaca, Quintana Roo, Tabasco, Veracruz y </w:t>
      </w:r>
      <w:r w:rsidR="005A3474" w:rsidRPr="004655D1">
        <w:rPr>
          <w:rFonts w:ascii="Times New Roman" w:hAnsi="Times New Roman" w:cs="Times New Roman"/>
          <w:color w:val="000000" w:themeColor="text1"/>
          <w:sz w:val="24"/>
          <w:szCs w:val="24"/>
        </w:rPr>
        <w:t>Yucatán) (</w:t>
      </w:r>
      <w:r w:rsidR="00EE560C">
        <w:rPr>
          <w:rFonts w:ascii="Times New Roman" w:hAnsi="Times New Roman" w:cs="Times New Roman"/>
          <w:color w:val="000000" w:themeColor="text1"/>
          <w:sz w:val="24"/>
          <w:szCs w:val="24"/>
        </w:rPr>
        <w:t>Instituto Mexicano de la Juventud [</w:t>
      </w:r>
      <w:r w:rsidR="00B70F7C" w:rsidRPr="0011583B">
        <w:rPr>
          <w:rFonts w:ascii="Times New Roman" w:hAnsi="Times New Roman" w:cs="Times New Roman"/>
          <w:color w:val="000000" w:themeColor="text1"/>
          <w:sz w:val="24"/>
          <w:szCs w:val="24"/>
        </w:rPr>
        <w:t>I</w:t>
      </w:r>
      <w:r w:rsidR="00B70F7C">
        <w:rPr>
          <w:rFonts w:ascii="Times New Roman" w:hAnsi="Times New Roman" w:cs="Times New Roman"/>
          <w:color w:val="000000" w:themeColor="text1"/>
          <w:sz w:val="24"/>
          <w:szCs w:val="24"/>
        </w:rPr>
        <w:t>MJUVE</w:t>
      </w:r>
      <w:r w:rsidR="00EE560C" w:rsidRPr="0011583B">
        <w:rPr>
          <w:rFonts w:ascii="Times New Roman" w:hAnsi="Times New Roman" w:cs="Times New Roman"/>
          <w:color w:val="000000" w:themeColor="text1"/>
          <w:sz w:val="24"/>
          <w:szCs w:val="24"/>
        </w:rPr>
        <w:t>]</w:t>
      </w:r>
      <w:r w:rsidR="00E82945" w:rsidRPr="0011583B">
        <w:rPr>
          <w:rFonts w:ascii="Times New Roman" w:hAnsi="Times New Roman" w:cs="Times New Roman"/>
          <w:color w:val="000000" w:themeColor="text1"/>
          <w:sz w:val="24"/>
          <w:szCs w:val="24"/>
        </w:rPr>
        <w:t>, 2013</w:t>
      </w:r>
      <w:r w:rsidR="00E82945" w:rsidRPr="004655D1">
        <w:rPr>
          <w:rFonts w:ascii="Times New Roman" w:hAnsi="Times New Roman" w:cs="Times New Roman"/>
          <w:color w:val="000000" w:themeColor="text1"/>
          <w:sz w:val="24"/>
          <w:szCs w:val="24"/>
        </w:rPr>
        <w:t>).</w:t>
      </w:r>
      <w:r w:rsidR="00E82945">
        <w:rPr>
          <w:rFonts w:ascii="Times New Roman" w:hAnsi="Times New Roman" w:cs="Times New Roman"/>
          <w:color w:val="000000" w:themeColor="text1"/>
          <w:sz w:val="24"/>
          <w:szCs w:val="24"/>
        </w:rPr>
        <w:t xml:space="preserve"> </w:t>
      </w:r>
      <w:r w:rsidR="00FA67C3">
        <w:rPr>
          <w:rFonts w:ascii="Times New Roman" w:hAnsi="Times New Roman" w:cs="Times New Roman"/>
          <w:color w:val="000000" w:themeColor="text1"/>
          <w:sz w:val="24"/>
          <w:szCs w:val="24"/>
        </w:rPr>
        <w:t>De e</w:t>
      </w:r>
      <w:r w:rsidR="005F0A87">
        <w:rPr>
          <w:rFonts w:ascii="Times New Roman" w:hAnsi="Times New Roman" w:cs="Times New Roman"/>
          <w:color w:val="000000" w:themeColor="text1"/>
          <w:sz w:val="24"/>
          <w:szCs w:val="24"/>
        </w:rPr>
        <w:t>ntre esto</w:t>
      </w:r>
      <w:r w:rsidR="00FA67C3">
        <w:rPr>
          <w:rFonts w:ascii="Times New Roman" w:hAnsi="Times New Roman" w:cs="Times New Roman"/>
          <w:color w:val="000000" w:themeColor="text1"/>
          <w:sz w:val="24"/>
          <w:szCs w:val="24"/>
        </w:rPr>
        <w:t>s</w:t>
      </w:r>
      <w:r w:rsidR="002A6418">
        <w:rPr>
          <w:rFonts w:ascii="Times New Roman" w:hAnsi="Times New Roman" w:cs="Times New Roman"/>
          <w:color w:val="000000" w:themeColor="text1"/>
          <w:sz w:val="24"/>
          <w:szCs w:val="24"/>
        </w:rPr>
        <w:t xml:space="preserve"> jóvenes</w:t>
      </w:r>
      <w:r w:rsidR="00FA67C3">
        <w:rPr>
          <w:rFonts w:ascii="Times New Roman" w:hAnsi="Times New Roman" w:cs="Times New Roman"/>
          <w:color w:val="000000" w:themeColor="text1"/>
          <w:sz w:val="24"/>
          <w:szCs w:val="24"/>
        </w:rPr>
        <w:t>,</w:t>
      </w:r>
      <w:r w:rsidR="005F0A87">
        <w:rPr>
          <w:rFonts w:ascii="Times New Roman" w:hAnsi="Times New Roman" w:cs="Times New Roman"/>
          <w:color w:val="000000" w:themeColor="text1"/>
          <w:sz w:val="24"/>
          <w:szCs w:val="24"/>
        </w:rPr>
        <w:t xml:space="preserve"> además,</w:t>
      </w:r>
      <w:r w:rsidR="006F64B8" w:rsidRPr="004655D1">
        <w:rPr>
          <w:rFonts w:ascii="Times New Roman" w:hAnsi="Times New Roman" w:cs="Times New Roman"/>
          <w:color w:val="000000" w:themeColor="text1"/>
          <w:sz w:val="24"/>
          <w:szCs w:val="24"/>
        </w:rPr>
        <w:t xml:space="preserve"> </w:t>
      </w:r>
      <w:r w:rsidR="000F11F9" w:rsidRPr="004655D1">
        <w:rPr>
          <w:rFonts w:ascii="Times New Roman" w:hAnsi="Times New Roman" w:cs="Times New Roman"/>
          <w:color w:val="000000" w:themeColor="text1"/>
          <w:sz w:val="24"/>
          <w:szCs w:val="24"/>
        </w:rPr>
        <w:t>85.0</w:t>
      </w:r>
      <w:r w:rsidR="005F0A87">
        <w:rPr>
          <w:rFonts w:ascii="Times New Roman" w:hAnsi="Times New Roman" w:cs="Times New Roman"/>
          <w:color w:val="000000" w:themeColor="text1"/>
          <w:sz w:val="24"/>
          <w:szCs w:val="24"/>
        </w:rPr>
        <w:t xml:space="preserve"> </w:t>
      </w:r>
      <w:r w:rsidR="000F11F9" w:rsidRPr="004655D1">
        <w:rPr>
          <w:rFonts w:ascii="Times New Roman" w:hAnsi="Times New Roman" w:cs="Times New Roman"/>
          <w:color w:val="000000" w:themeColor="text1"/>
          <w:sz w:val="24"/>
          <w:szCs w:val="24"/>
        </w:rPr>
        <w:t>%</w:t>
      </w:r>
      <w:r w:rsidR="00386E07">
        <w:rPr>
          <w:rFonts w:ascii="Times New Roman" w:hAnsi="Times New Roman" w:cs="Times New Roman"/>
          <w:color w:val="000000" w:themeColor="text1"/>
          <w:sz w:val="24"/>
          <w:szCs w:val="24"/>
        </w:rPr>
        <w:t xml:space="preserve"> eran mujeres</w:t>
      </w:r>
      <w:r w:rsidR="002A6418" w:rsidRPr="002A6418">
        <w:rPr>
          <w:rFonts w:ascii="Times New Roman" w:hAnsi="Times New Roman" w:cs="Times New Roman"/>
          <w:color w:val="000000" w:themeColor="text1"/>
          <w:sz w:val="24"/>
          <w:szCs w:val="24"/>
        </w:rPr>
        <w:t xml:space="preserve">. Esto </w:t>
      </w:r>
      <w:r w:rsidR="00E05DCF">
        <w:rPr>
          <w:rFonts w:ascii="Times New Roman" w:hAnsi="Times New Roman" w:cs="Times New Roman"/>
          <w:color w:val="000000" w:themeColor="text1"/>
          <w:sz w:val="24"/>
          <w:szCs w:val="24"/>
        </w:rPr>
        <w:t xml:space="preserve">evidencia </w:t>
      </w:r>
      <w:r w:rsidR="002A6418" w:rsidRPr="002A6418">
        <w:rPr>
          <w:rFonts w:ascii="Times New Roman" w:hAnsi="Times New Roman" w:cs="Times New Roman"/>
          <w:color w:val="000000" w:themeColor="text1"/>
          <w:sz w:val="24"/>
          <w:szCs w:val="24"/>
        </w:rPr>
        <w:t>el porcentaje de jóvenes mujeres</w:t>
      </w:r>
      <w:r w:rsidR="00E05DCF">
        <w:rPr>
          <w:rFonts w:ascii="Times New Roman" w:hAnsi="Times New Roman" w:cs="Times New Roman"/>
          <w:color w:val="000000" w:themeColor="text1"/>
          <w:sz w:val="24"/>
          <w:szCs w:val="24"/>
        </w:rPr>
        <w:t xml:space="preserve"> en México</w:t>
      </w:r>
      <w:r w:rsidR="002A6418" w:rsidRPr="002A6418">
        <w:rPr>
          <w:rFonts w:ascii="Times New Roman" w:hAnsi="Times New Roman" w:cs="Times New Roman"/>
          <w:color w:val="000000" w:themeColor="text1"/>
          <w:sz w:val="24"/>
          <w:szCs w:val="24"/>
        </w:rPr>
        <w:t xml:space="preserve"> que se encuentran realizando estudios de educación superior para prepararse en una determinada área. </w:t>
      </w:r>
    </w:p>
    <w:p w14:paraId="5ED6C2B1" w14:textId="27DF234F" w:rsidR="004A2F1A" w:rsidRDefault="001A6E0F" w:rsidP="005F0A87">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Ante la pregunta de</w:t>
      </w:r>
      <w:r w:rsidR="00486A88" w:rsidRPr="00486A88">
        <w:rPr>
          <w:rFonts w:ascii="Times New Roman" w:hAnsi="Times New Roman" w:cs="Times New Roman"/>
          <w:color w:val="000000" w:themeColor="text1"/>
          <w:sz w:val="24"/>
          <w:szCs w:val="24"/>
        </w:rPr>
        <w:t xml:space="preserve"> si la equidad de género es un problema superado en las universidades y si es posible describir a este tipo de organizaciones como espacios libres de estereotipos</w:t>
      </w:r>
      <w:r>
        <w:rPr>
          <w:rFonts w:ascii="Times New Roman" w:hAnsi="Times New Roman" w:cs="Times New Roman"/>
          <w:color w:val="000000" w:themeColor="text1"/>
          <w:sz w:val="24"/>
          <w:szCs w:val="24"/>
        </w:rPr>
        <w:t>, diversos</w:t>
      </w:r>
      <w:r w:rsidR="00486A88" w:rsidRPr="00486A88">
        <w:rPr>
          <w:rFonts w:ascii="Times New Roman" w:hAnsi="Times New Roman" w:cs="Times New Roman"/>
          <w:color w:val="000000" w:themeColor="text1"/>
          <w:sz w:val="24"/>
          <w:szCs w:val="24"/>
        </w:rPr>
        <w:t xml:space="preserve"> investigadores han concluido que las I</w:t>
      </w:r>
      <w:r w:rsidR="00A14BEE">
        <w:rPr>
          <w:rFonts w:ascii="Times New Roman" w:hAnsi="Times New Roman" w:cs="Times New Roman"/>
          <w:color w:val="000000" w:themeColor="text1"/>
          <w:sz w:val="24"/>
          <w:szCs w:val="24"/>
        </w:rPr>
        <w:t>ES</w:t>
      </w:r>
      <w:r w:rsidR="00486A88" w:rsidRPr="00486A88">
        <w:rPr>
          <w:rFonts w:ascii="Times New Roman" w:hAnsi="Times New Roman" w:cs="Times New Roman"/>
          <w:color w:val="000000" w:themeColor="text1"/>
          <w:sz w:val="24"/>
          <w:szCs w:val="24"/>
        </w:rPr>
        <w:t xml:space="preserve"> son solamente otro espacio en el que se hacen patentes las costumbres, valores, creencias y actitudes </w:t>
      </w:r>
      <w:r w:rsidR="00B70F7C">
        <w:rPr>
          <w:rFonts w:ascii="Times New Roman" w:hAnsi="Times New Roman" w:cs="Times New Roman"/>
          <w:color w:val="000000" w:themeColor="text1"/>
          <w:sz w:val="24"/>
          <w:szCs w:val="24"/>
        </w:rPr>
        <w:t xml:space="preserve">que es </w:t>
      </w:r>
      <w:r w:rsidR="00486A88" w:rsidRPr="00486A88">
        <w:rPr>
          <w:rFonts w:ascii="Times New Roman" w:hAnsi="Times New Roman" w:cs="Times New Roman"/>
          <w:color w:val="000000" w:themeColor="text1"/>
          <w:sz w:val="24"/>
          <w:szCs w:val="24"/>
        </w:rPr>
        <w:t>posible</w:t>
      </w:r>
      <w:r w:rsidR="00A73C3A">
        <w:rPr>
          <w:rFonts w:ascii="Times New Roman" w:hAnsi="Times New Roman" w:cs="Times New Roman"/>
          <w:color w:val="000000" w:themeColor="text1"/>
          <w:sz w:val="24"/>
          <w:szCs w:val="24"/>
        </w:rPr>
        <w:t xml:space="preserve"> </w:t>
      </w:r>
      <w:r w:rsidR="00486A88" w:rsidRPr="00486A88">
        <w:rPr>
          <w:rFonts w:ascii="Times New Roman" w:hAnsi="Times New Roman" w:cs="Times New Roman"/>
          <w:color w:val="000000" w:themeColor="text1"/>
          <w:sz w:val="24"/>
          <w:szCs w:val="24"/>
        </w:rPr>
        <w:t>encontrar en los demás ámbitos científicos, culturales, artísticos y de convivencia que hay en cualquier sociedad</w:t>
      </w:r>
      <w:r w:rsidR="00A73C3A">
        <w:rPr>
          <w:rFonts w:ascii="Times New Roman" w:hAnsi="Times New Roman" w:cs="Times New Roman"/>
          <w:color w:val="000000" w:themeColor="text1"/>
          <w:sz w:val="24"/>
          <w:szCs w:val="24"/>
        </w:rPr>
        <w:t xml:space="preserve"> </w:t>
      </w:r>
      <w:r w:rsidR="00A73C3A" w:rsidRPr="00486A88">
        <w:rPr>
          <w:rFonts w:ascii="Times New Roman" w:hAnsi="Times New Roman" w:cs="Times New Roman"/>
          <w:color w:val="000000" w:themeColor="text1"/>
          <w:sz w:val="24"/>
          <w:szCs w:val="24"/>
        </w:rPr>
        <w:t>(López, Viana-Orta y Sánchez-Sánchez, 2016; Fernández, Hernández y Rodríguez, 2014)</w:t>
      </w:r>
      <w:r w:rsidR="00486A88" w:rsidRPr="00486A88">
        <w:rPr>
          <w:rFonts w:ascii="Times New Roman" w:hAnsi="Times New Roman" w:cs="Times New Roman"/>
          <w:color w:val="000000" w:themeColor="text1"/>
          <w:sz w:val="24"/>
          <w:szCs w:val="24"/>
        </w:rPr>
        <w:t>. Por lo tanto, se puede prever que, si entre los integrantes de una sociedad se presentan situaciones discriminatorias hacia las mujeres, en la</w:t>
      </w:r>
      <w:r w:rsidR="001F1FCD">
        <w:rPr>
          <w:rFonts w:ascii="Times New Roman" w:hAnsi="Times New Roman" w:cs="Times New Roman"/>
          <w:color w:val="000000" w:themeColor="text1"/>
          <w:sz w:val="24"/>
          <w:szCs w:val="24"/>
        </w:rPr>
        <w:t>s</w:t>
      </w:r>
      <w:r w:rsidR="00486A88" w:rsidRPr="00486A88">
        <w:rPr>
          <w:rFonts w:ascii="Times New Roman" w:hAnsi="Times New Roman" w:cs="Times New Roman"/>
          <w:color w:val="000000" w:themeColor="text1"/>
          <w:sz w:val="24"/>
          <w:szCs w:val="24"/>
        </w:rPr>
        <w:t xml:space="preserve"> universidad</w:t>
      </w:r>
      <w:r w:rsidR="001F1FCD">
        <w:rPr>
          <w:rFonts w:ascii="Times New Roman" w:hAnsi="Times New Roman" w:cs="Times New Roman"/>
          <w:color w:val="000000" w:themeColor="text1"/>
          <w:sz w:val="24"/>
          <w:szCs w:val="24"/>
        </w:rPr>
        <w:t>es</w:t>
      </w:r>
      <w:r w:rsidR="00486A88" w:rsidRPr="00486A88">
        <w:rPr>
          <w:rFonts w:ascii="Times New Roman" w:hAnsi="Times New Roman" w:cs="Times New Roman"/>
          <w:color w:val="000000" w:themeColor="text1"/>
          <w:sz w:val="24"/>
          <w:szCs w:val="24"/>
        </w:rPr>
        <w:t xml:space="preserve"> también </w:t>
      </w:r>
      <w:r w:rsidR="003F7377">
        <w:rPr>
          <w:rFonts w:ascii="Times New Roman" w:hAnsi="Times New Roman" w:cs="Times New Roman"/>
          <w:color w:val="000000" w:themeColor="text1"/>
          <w:sz w:val="24"/>
          <w:szCs w:val="24"/>
        </w:rPr>
        <w:t>estarían presentes</w:t>
      </w:r>
      <w:r w:rsidR="00342241">
        <w:rPr>
          <w:rFonts w:ascii="Times New Roman" w:hAnsi="Times New Roman" w:cs="Times New Roman"/>
          <w:color w:val="000000" w:themeColor="text1"/>
          <w:sz w:val="24"/>
          <w:szCs w:val="24"/>
        </w:rPr>
        <w:t xml:space="preserve"> estas actitudes</w:t>
      </w:r>
      <w:r w:rsidR="00486A88" w:rsidRPr="00486A88">
        <w:rPr>
          <w:rFonts w:ascii="Times New Roman" w:hAnsi="Times New Roman" w:cs="Times New Roman"/>
          <w:color w:val="000000" w:themeColor="text1"/>
          <w:sz w:val="24"/>
          <w:szCs w:val="24"/>
        </w:rPr>
        <w:t xml:space="preserve">. </w:t>
      </w:r>
    </w:p>
    <w:p w14:paraId="0E389079" w14:textId="0996A3EC" w:rsidR="00603F14" w:rsidRDefault="004A2F1A" w:rsidP="00004A9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hay duda de que</w:t>
      </w:r>
      <w:r w:rsidR="002A6418" w:rsidRPr="002A6418">
        <w:rPr>
          <w:rFonts w:ascii="Times New Roman" w:hAnsi="Times New Roman" w:cs="Times New Roman"/>
          <w:color w:val="000000" w:themeColor="text1"/>
          <w:sz w:val="24"/>
          <w:szCs w:val="24"/>
        </w:rPr>
        <w:t xml:space="preserve"> se debe procurar la oferta de servicios educativos con equidad de género.</w:t>
      </w:r>
      <w:r w:rsidR="00E82945">
        <w:rPr>
          <w:rFonts w:ascii="Times New Roman" w:hAnsi="Times New Roman" w:cs="Times New Roman"/>
          <w:color w:val="000000" w:themeColor="text1"/>
          <w:sz w:val="24"/>
          <w:szCs w:val="24"/>
        </w:rPr>
        <w:t xml:space="preserve"> </w:t>
      </w:r>
      <w:r w:rsidR="0013197B">
        <w:rPr>
          <w:rFonts w:ascii="Times New Roman" w:hAnsi="Times New Roman" w:cs="Times New Roman"/>
          <w:color w:val="000000" w:themeColor="text1"/>
          <w:sz w:val="24"/>
          <w:szCs w:val="24"/>
        </w:rPr>
        <w:t>Y para asegurarse</w:t>
      </w:r>
      <w:r w:rsidR="00C06FB1">
        <w:rPr>
          <w:rFonts w:ascii="Times New Roman" w:hAnsi="Times New Roman" w:cs="Times New Roman"/>
          <w:color w:val="000000" w:themeColor="text1"/>
          <w:sz w:val="24"/>
          <w:szCs w:val="24"/>
        </w:rPr>
        <w:t xml:space="preserve"> de</w:t>
      </w:r>
      <w:r w:rsidR="0013197B">
        <w:rPr>
          <w:rFonts w:ascii="Times New Roman" w:hAnsi="Times New Roman" w:cs="Times New Roman"/>
          <w:color w:val="000000" w:themeColor="text1"/>
          <w:sz w:val="24"/>
          <w:szCs w:val="24"/>
        </w:rPr>
        <w:t xml:space="preserve"> que esta meta se </w:t>
      </w:r>
      <w:r w:rsidR="001F1FCD">
        <w:rPr>
          <w:rFonts w:ascii="Times New Roman" w:hAnsi="Times New Roman" w:cs="Times New Roman"/>
          <w:color w:val="000000" w:themeColor="text1"/>
          <w:sz w:val="24"/>
          <w:szCs w:val="24"/>
        </w:rPr>
        <w:t>cumpla</w:t>
      </w:r>
      <w:r w:rsidR="0013197B">
        <w:rPr>
          <w:rFonts w:ascii="Times New Roman" w:hAnsi="Times New Roman" w:cs="Times New Roman"/>
          <w:color w:val="000000" w:themeColor="text1"/>
          <w:sz w:val="24"/>
          <w:szCs w:val="24"/>
        </w:rPr>
        <w:t>, es muy importante realizar diagnósticos de equidad de género en las I</w:t>
      </w:r>
      <w:r w:rsidR="00A14BEE">
        <w:rPr>
          <w:rFonts w:ascii="Times New Roman" w:hAnsi="Times New Roman" w:cs="Times New Roman"/>
          <w:color w:val="000000" w:themeColor="text1"/>
          <w:sz w:val="24"/>
          <w:szCs w:val="24"/>
        </w:rPr>
        <w:t>ES</w:t>
      </w:r>
      <w:r w:rsidR="0013197B">
        <w:rPr>
          <w:rFonts w:ascii="Times New Roman" w:hAnsi="Times New Roman" w:cs="Times New Roman"/>
          <w:color w:val="000000" w:themeColor="text1"/>
          <w:sz w:val="24"/>
          <w:szCs w:val="24"/>
        </w:rPr>
        <w:t xml:space="preserve">. </w:t>
      </w:r>
      <w:r w:rsidR="002E1A0F" w:rsidRPr="004655D1">
        <w:rPr>
          <w:rFonts w:ascii="Times New Roman" w:hAnsi="Times New Roman" w:cs="Times New Roman"/>
          <w:color w:val="000000" w:themeColor="text1"/>
          <w:sz w:val="24"/>
          <w:szCs w:val="24"/>
        </w:rPr>
        <w:t xml:space="preserve">La </w:t>
      </w:r>
      <w:r w:rsidR="002E1A0F" w:rsidRPr="00EE560C">
        <w:rPr>
          <w:rFonts w:ascii="Times New Roman" w:hAnsi="Times New Roman" w:cs="Times New Roman"/>
          <w:color w:val="000000" w:themeColor="text1"/>
          <w:sz w:val="24"/>
          <w:szCs w:val="24"/>
        </w:rPr>
        <w:t>A</w:t>
      </w:r>
      <w:r w:rsidR="00A14BEE">
        <w:rPr>
          <w:rFonts w:ascii="Times New Roman" w:hAnsi="Times New Roman" w:cs="Times New Roman"/>
          <w:color w:val="000000" w:themeColor="text1"/>
          <w:sz w:val="24"/>
          <w:szCs w:val="24"/>
        </w:rPr>
        <w:t>NUIES</w:t>
      </w:r>
      <w:r w:rsidR="002E1A0F" w:rsidRPr="006B0C2A">
        <w:rPr>
          <w:rFonts w:ascii="Times New Roman" w:hAnsi="Times New Roman" w:cs="Times New Roman"/>
          <w:color w:val="000000" w:themeColor="text1"/>
          <w:sz w:val="24"/>
          <w:szCs w:val="24"/>
        </w:rPr>
        <w:t xml:space="preserve"> </w:t>
      </w:r>
      <w:r w:rsidR="002E1A0F" w:rsidRPr="004655D1">
        <w:rPr>
          <w:rFonts w:ascii="Times New Roman" w:hAnsi="Times New Roman" w:cs="Times New Roman"/>
          <w:color w:val="000000" w:themeColor="text1"/>
          <w:sz w:val="24"/>
          <w:szCs w:val="24"/>
        </w:rPr>
        <w:t>ha atendido esta temática a través de las Redes Regionales de Estudios de Género</w:t>
      </w:r>
      <w:r w:rsidR="00E82945">
        <w:rPr>
          <w:rFonts w:ascii="Times New Roman" w:hAnsi="Times New Roman" w:cs="Times New Roman"/>
          <w:color w:val="000000" w:themeColor="text1"/>
          <w:sz w:val="24"/>
          <w:szCs w:val="24"/>
        </w:rPr>
        <w:t>. E</w:t>
      </w:r>
      <w:r w:rsidR="00843D8E" w:rsidRPr="004655D1">
        <w:rPr>
          <w:rFonts w:ascii="Times New Roman" w:hAnsi="Times New Roman" w:cs="Times New Roman"/>
          <w:color w:val="000000" w:themeColor="text1"/>
          <w:sz w:val="24"/>
          <w:szCs w:val="24"/>
        </w:rPr>
        <w:t xml:space="preserve">ntre sus acciones </w:t>
      </w:r>
      <w:r w:rsidR="002E1A0F" w:rsidRPr="004655D1">
        <w:rPr>
          <w:rFonts w:ascii="Times New Roman" w:hAnsi="Times New Roman" w:cs="Times New Roman"/>
          <w:color w:val="000000" w:themeColor="text1"/>
          <w:sz w:val="24"/>
          <w:szCs w:val="24"/>
        </w:rPr>
        <w:t xml:space="preserve">destaca la creación y la actividad continua de la Red Nacional de </w:t>
      </w:r>
      <w:r w:rsidR="00136542">
        <w:rPr>
          <w:rFonts w:ascii="Times New Roman" w:hAnsi="Times New Roman" w:cs="Times New Roman"/>
          <w:color w:val="000000" w:themeColor="text1"/>
          <w:sz w:val="24"/>
          <w:szCs w:val="24"/>
        </w:rPr>
        <w:t>I</w:t>
      </w:r>
      <w:r w:rsidR="00136542" w:rsidRPr="00136542">
        <w:rPr>
          <w:rFonts w:ascii="Times New Roman" w:hAnsi="Times New Roman" w:cs="Times New Roman"/>
          <w:color w:val="000000" w:themeColor="text1"/>
          <w:sz w:val="24"/>
          <w:szCs w:val="24"/>
        </w:rPr>
        <w:t xml:space="preserve">nstituciones de </w:t>
      </w:r>
      <w:r w:rsidR="00136542">
        <w:rPr>
          <w:rFonts w:ascii="Times New Roman" w:hAnsi="Times New Roman" w:cs="Times New Roman"/>
          <w:color w:val="000000" w:themeColor="text1"/>
          <w:sz w:val="24"/>
          <w:szCs w:val="24"/>
        </w:rPr>
        <w:t>E</w:t>
      </w:r>
      <w:r w:rsidR="00136542" w:rsidRPr="00136542">
        <w:rPr>
          <w:rFonts w:ascii="Times New Roman" w:hAnsi="Times New Roman" w:cs="Times New Roman"/>
          <w:color w:val="000000" w:themeColor="text1"/>
          <w:sz w:val="24"/>
          <w:szCs w:val="24"/>
        </w:rPr>
        <w:t xml:space="preserve">ducación </w:t>
      </w:r>
      <w:r w:rsidR="00136542">
        <w:rPr>
          <w:rFonts w:ascii="Times New Roman" w:hAnsi="Times New Roman" w:cs="Times New Roman"/>
          <w:color w:val="000000" w:themeColor="text1"/>
          <w:sz w:val="24"/>
          <w:szCs w:val="24"/>
        </w:rPr>
        <w:t>S</w:t>
      </w:r>
      <w:r w:rsidR="00136542" w:rsidRPr="00136542">
        <w:rPr>
          <w:rFonts w:ascii="Times New Roman" w:hAnsi="Times New Roman" w:cs="Times New Roman"/>
          <w:color w:val="000000" w:themeColor="text1"/>
          <w:sz w:val="24"/>
          <w:szCs w:val="24"/>
        </w:rPr>
        <w:t xml:space="preserve">uperior </w:t>
      </w:r>
      <w:r w:rsidR="00154297" w:rsidRPr="004655D1">
        <w:rPr>
          <w:rFonts w:ascii="Times New Roman" w:hAnsi="Times New Roman" w:cs="Times New Roman"/>
          <w:color w:val="000000" w:themeColor="text1"/>
          <w:sz w:val="24"/>
          <w:szCs w:val="24"/>
        </w:rPr>
        <w:t>(</w:t>
      </w:r>
      <w:r w:rsidR="00B70F7C" w:rsidRPr="004655D1">
        <w:rPr>
          <w:rFonts w:ascii="Times New Roman" w:hAnsi="Times New Roman" w:cs="Times New Roman"/>
          <w:color w:val="000000" w:themeColor="text1"/>
          <w:sz w:val="24"/>
          <w:szCs w:val="24"/>
        </w:rPr>
        <w:t>R</w:t>
      </w:r>
      <w:r w:rsidR="00B70F7C">
        <w:rPr>
          <w:rFonts w:ascii="Times New Roman" w:hAnsi="Times New Roman" w:cs="Times New Roman"/>
          <w:color w:val="000000" w:themeColor="text1"/>
          <w:sz w:val="24"/>
          <w:szCs w:val="24"/>
        </w:rPr>
        <w:t>ENIES</w:t>
      </w:r>
      <w:r w:rsidR="00154297" w:rsidRPr="004655D1">
        <w:rPr>
          <w:rFonts w:ascii="Times New Roman" w:hAnsi="Times New Roman" w:cs="Times New Roman"/>
          <w:color w:val="000000" w:themeColor="text1"/>
          <w:sz w:val="24"/>
          <w:szCs w:val="24"/>
        </w:rPr>
        <w:t>)</w:t>
      </w:r>
      <w:r w:rsidR="00EC5204">
        <w:rPr>
          <w:rFonts w:ascii="Times New Roman" w:hAnsi="Times New Roman" w:cs="Times New Roman"/>
          <w:color w:val="000000" w:themeColor="text1"/>
          <w:sz w:val="24"/>
          <w:szCs w:val="24"/>
        </w:rPr>
        <w:t>,</w:t>
      </w:r>
      <w:r w:rsidR="00154297">
        <w:rPr>
          <w:rFonts w:ascii="Times New Roman" w:hAnsi="Times New Roman" w:cs="Times New Roman"/>
          <w:color w:val="000000" w:themeColor="text1"/>
          <w:sz w:val="24"/>
          <w:szCs w:val="24"/>
        </w:rPr>
        <w:t xml:space="preserve"> </w:t>
      </w:r>
      <w:r w:rsidR="00843D8E" w:rsidRPr="004655D1">
        <w:rPr>
          <w:rFonts w:ascii="Times New Roman" w:hAnsi="Times New Roman" w:cs="Times New Roman"/>
          <w:color w:val="000000" w:themeColor="text1"/>
          <w:sz w:val="24"/>
          <w:szCs w:val="24"/>
        </w:rPr>
        <w:t>llamada</w:t>
      </w:r>
      <w:r w:rsidR="002E1A0F" w:rsidRPr="004655D1">
        <w:rPr>
          <w:rFonts w:ascii="Times New Roman" w:hAnsi="Times New Roman" w:cs="Times New Roman"/>
          <w:color w:val="000000" w:themeColor="text1"/>
          <w:sz w:val="24"/>
          <w:szCs w:val="24"/>
        </w:rPr>
        <w:t xml:space="preserve"> Caminos para la Equidad de Género,</w:t>
      </w:r>
      <w:r w:rsidR="00154297">
        <w:rPr>
          <w:rFonts w:ascii="Times New Roman" w:hAnsi="Times New Roman" w:cs="Times New Roman"/>
          <w:color w:val="000000" w:themeColor="text1"/>
          <w:sz w:val="24"/>
          <w:szCs w:val="24"/>
        </w:rPr>
        <w:t xml:space="preserve"> que en 2009 </w:t>
      </w:r>
      <w:r w:rsidR="00EC5204">
        <w:rPr>
          <w:rFonts w:ascii="Times New Roman" w:hAnsi="Times New Roman" w:cs="Times New Roman"/>
          <w:color w:val="000000" w:themeColor="text1"/>
          <w:sz w:val="24"/>
          <w:szCs w:val="24"/>
        </w:rPr>
        <w:t>subrayó</w:t>
      </w:r>
      <w:r w:rsidR="00EC5204" w:rsidRPr="004655D1">
        <w:rPr>
          <w:rFonts w:ascii="Times New Roman" w:hAnsi="Times New Roman" w:cs="Times New Roman"/>
          <w:color w:val="000000" w:themeColor="text1"/>
          <w:sz w:val="24"/>
          <w:szCs w:val="24"/>
        </w:rPr>
        <w:t xml:space="preserve"> </w:t>
      </w:r>
      <w:r w:rsidR="002E1A0F" w:rsidRPr="004655D1">
        <w:rPr>
          <w:rFonts w:ascii="Times New Roman" w:hAnsi="Times New Roman" w:cs="Times New Roman"/>
          <w:color w:val="000000" w:themeColor="text1"/>
          <w:sz w:val="24"/>
          <w:szCs w:val="24"/>
        </w:rPr>
        <w:t xml:space="preserve">la importancia de </w:t>
      </w:r>
      <w:r w:rsidR="00154297">
        <w:rPr>
          <w:rFonts w:ascii="Times New Roman" w:hAnsi="Times New Roman" w:cs="Times New Roman"/>
          <w:color w:val="000000" w:themeColor="text1"/>
          <w:sz w:val="24"/>
          <w:szCs w:val="24"/>
        </w:rPr>
        <w:t>r</w:t>
      </w:r>
      <w:r w:rsidR="002E1A0F" w:rsidRPr="004655D1">
        <w:rPr>
          <w:rFonts w:ascii="Times New Roman" w:hAnsi="Times New Roman" w:cs="Times New Roman"/>
          <w:color w:val="000000" w:themeColor="text1"/>
          <w:sz w:val="24"/>
          <w:szCs w:val="24"/>
        </w:rPr>
        <w:t>ealizar estadísticas y diagnósticos con perspectiva de género</w:t>
      </w:r>
      <w:r w:rsidR="00B70F7C">
        <w:rPr>
          <w:rFonts w:ascii="Times New Roman" w:hAnsi="Times New Roman" w:cs="Times New Roman"/>
          <w:color w:val="000000" w:themeColor="text1"/>
          <w:sz w:val="24"/>
          <w:szCs w:val="24"/>
        </w:rPr>
        <w:t>,</w:t>
      </w:r>
      <w:r w:rsidR="002E1A0F" w:rsidRPr="004655D1">
        <w:rPr>
          <w:rFonts w:ascii="Times New Roman" w:hAnsi="Times New Roman" w:cs="Times New Roman"/>
          <w:color w:val="000000" w:themeColor="text1"/>
          <w:sz w:val="24"/>
          <w:szCs w:val="24"/>
        </w:rPr>
        <w:t xml:space="preserve"> </w:t>
      </w:r>
      <w:r w:rsidR="00154297">
        <w:rPr>
          <w:rFonts w:ascii="Times New Roman" w:hAnsi="Times New Roman" w:cs="Times New Roman"/>
          <w:color w:val="000000" w:themeColor="text1"/>
          <w:sz w:val="24"/>
          <w:szCs w:val="24"/>
        </w:rPr>
        <w:t xml:space="preserve">con el </w:t>
      </w:r>
      <w:r w:rsidR="002E1A0F" w:rsidRPr="004655D1">
        <w:rPr>
          <w:rFonts w:ascii="Times New Roman" w:hAnsi="Times New Roman" w:cs="Times New Roman"/>
          <w:color w:val="000000" w:themeColor="text1"/>
          <w:sz w:val="24"/>
          <w:szCs w:val="24"/>
        </w:rPr>
        <w:t xml:space="preserve">fin de </w:t>
      </w:r>
      <w:r w:rsidR="00603F14" w:rsidRPr="00603F14">
        <w:rPr>
          <w:rFonts w:ascii="Times New Roman" w:hAnsi="Times New Roman" w:cs="Times New Roman"/>
          <w:color w:val="000000" w:themeColor="text1"/>
          <w:sz w:val="24"/>
          <w:szCs w:val="24"/>
        </w:rPr>
        <w:t xml:space="preserve">crear un sistema de información que </w:t>
      </w:r>
      <w:r w:rsidR="00603F14">
        <w:rPr>
          <w:rFonts w:ascii="Times New Roman" w:hAnsi="Times New Roman" w:cs="Times New Roman"/>
          <w:color w:val="000000" w:themeColor="text1"/>
          <w:sz w:val="24"/>
          <w:szCs w:val="24"/>
        </w:rPr>
        <w:t xml:space="preserve">concentre y permita </w:t>
      </w:r>
      <w:r w:rsidR="00603F14">
        <w:rPr>
          <w:rFonts w:ascii="Times New Roman" w:hAnsi="Times New Roman" w:cs="Times New Roman"/>
          <w:color w:val="000000" w:themeColor="text1"/>
          <w:sz w:val="24"/>
          <w:szCs w:val="24"/>
        </w:rPr>
        <w:lastRenderedPageBreak/>
        <w:t xml:space="preserve">difundir </w:t>
      </w:r>
      <w:r w:rsidR="002E1A0F" w:rsidRPr="004655D1">
        <w:rPr>
          <w:rFonts w:ascii="Times New Roman" w:hAnsi="Times New Roman" w:cs="Times New Roman"/>
          <w:color w:val="000000" w:themeColor="text1"/>
          <w:sz w:val="24"/>
          <w:szCs w:val="24"/>
        </w:rPr>
        <w:t>los resultados</w:t>
      </w:r>
      <w:r w:rsidR="00843D8E" w:rsidRPr="004655D1">
        <w:rPr>
          <w:rFonts w:ascii="Times New Roman" w:hAnsi="Times New Roman" w:cs="Times New Roman"/>
          <w:color w:val="000000" w:themeColor="text1"/>
          <w:sz w:val="24"/>
          <w:szCs w:val="24"/>
        </w:rPr>
        <w:t xml:space="preserve"> de</w:t>
      </w:r>
      <w:r w:rsidR="002E1A0F" w:rsidRPr="004655D1">
        <w:rPr>
          <w:rFonts w:ascii="Times New Roman" w:hAnsi="Times New Roman" w:cs="Times New Roman"/>
          <w:color w:val="000000" w:themeColor="text1"/>
          <w:sz w:val="24"/>
          <w:szCs w:val="24"/>
        </w:rPr>
        <w:t xml:space="preserve"> la condición que guarda la igualdad entre hombres y mujeres en cada institución</w:t>
      </w:r>
      <w:r w:rsidR="000C53C7" w:rsidRPr="004655D1">
        <w:rPr>
          <w:rFonts w:ascii="Times New Roman" w:hAnsi="Times New Roman" w:cs="Times New Roman"/>
          <w:color w:val="000000" w:themeColor="text1"/>
          <w:sz w:val="24"/>
          <w:szCs w:val="24"/>
        </w:rPr>
        <w:t xml:space="preserve"> </w:t>
      </w:r>
      <w:r w:rsidR="00E82945">
        <w:rPr>
          <w:rFonts w:ascii="Times New Roman" w:hAnsi="Times New Roman" w:cs="Times New Roman"/>
          <w:color w:val="000000" w:themeColor="text1"/>
          <w:sz w:val="24"/>
          <w:szCs w:val="24"/>
        </w:rPr>
        <w:t>(</w:t>
      </w:r>
      <w:proofErr w:type="spellStart"/>
      <w:r w:rsidR="000C53C7" w:rsidRPr="004655D1">
        <w:rPr>
          <w:rFonts w:ascii="Times New Roman" w:hAnsi="Times New Roman" w:cs="Times New Roman"/>
          <w:color w:val="000000" w:themeColor="text1"/>
          <w:sz w:val="24"/>
          <w:szCs w:val="24"/>
        </w:rPr>
        <w:t>Ordorika</w:t>
      </w:r>
      <w:proofErr w:type="spellEnd"/>
      <w:r w:rsidR="00E82945">
        <w:rPr>
          <w:rFonts w:ascii="Times New Roman" w:hAnsi="Times New Roman" w:cs="Times New Roman"/>
          <w:color w:val="000000" w:themeColor="text1"/>
          <w:sz w:val="24"/>
          <w:szCs w:val="24"/>
        </w:rPr>
        <w:t>,</w:t>
      </w:r>
      <w:r w:rsidR="000C53C7" w:rsidRPr="004655D1">
        <w:rPr>
          <w:rFonts w:ascii="Times New Roman" w:hAnsi="Times New Roman" w:cs="Times New Roman"/>
          <w:color w:val="000000" w:themeColor="text1"/>
          <w:sz w:val="24"/>
          <w:szCs w:val="24"/>
        </w:rPr>
        <w:t xml:space="preserve"> 2015, p.14)</w:t>
      </w:r>
      <w:r w:rsidR="00F149CF" w:rsidRPr="004655D1">
        <w:rPr>
          <w:rFonts w:ascii="Times New Roman" w:hAnsi="Times New Roman" w:cs="Times New Roman"/>
          <w:color w:val="000000" w:themeColor="text1"/>
          <w:sz w:val="24"/>
          <w:szCs w:val="24"/>
        </w:rPr>
        <w:t xml:space="preserve">. </w:t>
      </w:r>
    </w:p>
    <w:p w14:paraId="2B0B182C" w14:textId="0EC1241F" w:rsidR="00FD0F4C" w:rsidRDefault="00FD0F4C" w:rsidP="00004A9C">
      <w:pPr>
        <w:spacing w:after="0" w:line="360" w:lineRule="auto"/>
        <w:ind w:firstLine="708"/>
        <w:jc w:val="both"/>
        <w:rPr>
          <w:rFonts w:ascii="Times New Roman" w:hAnsi="Times New Roman" w:cs="Times New Roman"/>
          <w:color w:val="000000" w:themeColor="text1"/>
          <w:sz w:val="24"/>
          <w:szCs w:val="24"/>
        </w:rPr>
      </w:pPr>
      <w:r w:rsidRPr="00FD0F4C">
        <w:rPr>
          <w:rFonts w:ascii="Times New Roman" w:hAnsi="Times New Roman" w:cs="Times New Roman"/>
          <w:color w:val="000000" w:themeColor="text1"/>
          <w:sz w:val="24"/>
          <w:szCs w:val="24"/>
        </w:rPr>
        <w:t>Chan, García y Zapata (2013, p.</w:t>
      </w:r>
      <w:r w:rsidR="00EC5204">
        <w:rPr>
          <w:rFonts w:ascii="Times New Roman" w:hAnsi="Times New Roman" w:cs="Times New Roman"/>
          <w:color w:val="000000" w:themeColor="text1"/>
          <w:sz w:val="24"/>
          <w:szCs w:val="24"/>
        </w:rPr>
        <w:t xml:space="preserve"> </w:t>
      </w:r>
      <w:r w:rsidRPr="00FD0F4C">
        <w:rPr>
          <w:rFonts w:ascii="Times New Roman" w:hAnsi="Times New Roman" w:cs="Times New Roman"/>
          <w:color w:val="000000" w:themeColor="text1"/>
          <w:sz w:val="24"/>
          <w:szCs w:val="24"/>
        </w:rPr>
        <w:t>141)</w:t>
      </w:r>
      <w:r>
        <w:rPr>
          <w:rFonts w:ascii="Times New Roman" w:hAnsi="Times New Roman" w:cs="Times New Roman"/>
          <w:color w:val="000000" w:themeColor="text1"/>
          <w:sz w:val="24"/>
          <w:szCs w:val="24"/>
        </w:rPr>
        <w:t xml:space="preserve"> también han señalado la importancia de </w:t>
      </w:r>
      <w:r w:rsidR="00485C27">
        <w:rPr>
          <w:rFonts w:ascii="Times New Roman" w:hAnsi="Times New Roman" w:cs="Times New Roman"/>
          <w:color w:val="000000" w:themeColor="text1"/>
          <w:sz w:val="24"/>
          <w:szCs w:val="24"/>
        </w:rPr>
        <w:t>realizar diagnósticos de equidad de género para indicar de forma precisa la situación de exclusión que pudiera estarse presentando en las I</w:t>
      </w:r>
      <w:r w:rsidR="00A14BEE">
        <w:rPr>
          <w:rFonts w:ascii="Times New Roman" w:hAnsi="Times New Roman" w:cs="Times New Roman"/>
          <w:color w:val="000000" w:themeColor="text1"/>
          <w:sz w:val="24"/>
          <w:szCs w:val="24"/>
        </w:rPr>
        <w:t>ES</w:t>
      </w:r>
      <w:r w:rsidR="00485C27">
        <w:rPr>
          <w:rFonts w:ascii="Times New Roman" w:hAnsi="Times New Roman" w:cs="Times New Roman"/>
          <w:color w:val="000000" w:themeColor="text1"/>
          <w:sz w:val="24"/>
          <w:szCs w:val="24"/>
        </w:rPr>
        <w:t>, a fin de poder colocar de manera óptima los recursos e impedir la generación de nuevos tipos de exclusión.</w:t>
      </w:r>
    </w:p>
    <w:p w14:paraId="3659AD61" w14:textId="7DBDDA00" w:rsidR="006E02F4" w:rsidRDefault="00492A6A" w:rsidP="00004A9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 su parte</w:t>
      </w:r>
      <w:r w:rsidR="006E02F4" w:rsidRPr="00741B3D">
        <w:rPr>
          <w:rFonts w:ascii="Times New Roman" w:hAnsi="Times New Roman" w:cs="Times New Roman"/>
          <w:color w:val="000000" w:themeColor="text1"/>
          <w:sz w:val="24"/>
          <w:szCs w:val="24"/>
        </w:rPr>
        <w:t xml:space="preserve">, Sánchez y Villagómez (2012, p. 14) han señalado que una forma de </w:t>
      </w:r>
      <w:r w:rsidR="005F4FBA" w:rsidRPr="00741B3D">
        <w:rPr>
          <w:rFonts w:ascii="Times New Roman" w:hAnsi="Times New Roman" w:cs="Times New Roman"/>
          <w:color w:val="000000" w:themeColor="text1"/>
          <w:sz w:val="24"/>
          <w:szCs w:val="24"/>
        </w:rPr>
        <w:t>iniciar con</w:t>
      </w:r>
      <w:r w:rsidR="00EE560C">
        <w:rPr>
          <w:rFonts w:ascii="Times New Roman" w:hAnsi="Times New Roman" w:cs="Times New Roman"/>
          <w:color w:val="000000" w:themeColor="text1"/>
          <w:sz w:val="24"/>
          <w:szCs w:val="24"/>
        </w:rPr>
        <w:t xml:space="preserve"> el análisis de</w:t>
      </w:r>
      <w:r w:rsidR="005F4FBA" w:rsidRPr="00741B3D">
        <w:rPr>
          <w:rFonts w:ascii="Times New Roman" w:hAnsi="Times New Roman" w:cs="Times New Roman"/>
          <w:color w:val="000000" w:themeColor="text1"/>
          <w:sz w:val="24"/>
          <w:szCs w:val="24"/>
        </w:rPr>
        <w:t xml:space="preserve"> </w:t>
      </w:r>
      <w:r w:rsidR="00EE560C">
        <w:rPr>
          <w:rFonts w:ascii="Times New Roman" w:hAnsi="Times New Roman" w:cs="Times New Roman"/>
          <w:color w:val="000000" w:themeColor="text1"/>
          <w:sz w:val="24"/>
          <w:szCs w:val="24"/>
        </w:rPr>
        <w:t>la</w:t>
      </w:r>
      <w:r w:rsidR="005F4FBA" w:rsidRPr="00741B3D">
        <w:rPr>
          <w:rFonts w:ascii="Times New Roman" w:hAnsi="Times New Roman" w:cs="Times New Roman"/>
          <w:color w:val="000000" w:themeColor="text1"/>
          <w:sz w:val="24"/>
          <w:szCs w:val="24"/>
        </w:rPr>
        <w:t xml:space="preserve"> </w:t>
      </w:r>
      <w:r w:rsidR="00EE560C">
        <w:rPr>
          <w:rFonts w:ascii="Times New Roman" w:hAnsi="Times New Roman" w:cs="Times New Roman"/>
          <w:color w:val="000000" w:themeColor="text1"/>
          <w:sz w:val="24"/>
          <w:szCs w:val="24"/>
        </w:rPr>
        <w:t>condición</w:t>
      </w:r>
      <w:r w:rsidR="002E16A5" w:rsidRPr="00741B3D">
        <w:rPr>
          <w:rFonts w:ascii="Times New Roman" w:hAnsi="Times New Roman" w:cs="Times New Roman"/>
          <w:color w:val="000000" w:themeColor="text1"/>
          <w:sz w:val="24"/>
          <w:szCs w:val="24"/>
        </w:rPr>
        <w:t xml:space="preserve"> de las mujeres</w:t>
      </w:r>
      <w:r w:rsidR="005F4FBA" w:rsidRPr="00741B3D">
        <w:rPr>
          <w:rFonts w:ascii="Times New Roman" w:hAnsi="Times New Roman" w:cs="Times New Roman"/>
          <w:color w:val="000000" w:themeColor="text1"/>
          <w:sz w:val="24"/>
          <w:szCs w:val="24"/>
        </w:rPr>
        <w:t xml:space="preserve"> en las I</w:t>
      </w:r>
      <w:r w:rsidR="00A14BEE">
        <w:rPr>
          <w:rFonts w:ascii="Times New Roman" w:hAnsi="Times New Roman" w:cs="Times New Roman"/>
          <w:color w:val="000000" w:themeColor="text1"/>
          <w:sz w:val="24"/>
          <w:szCs w:val="24"/>
        </w:rPr>
        <w:t>ES</w:t>
      </w:r>
      <w:r w:rsidR="005F4FBA" w:rsidRPr="00741B3D">
        <w:rPr>
          <w:rFonts w:ascii="Times New Roman" w:hAnsi="Times New Roman" w:cs="Times New Roman"/>
          <w:color w:val="000000" w:themeColor="text1"/>
          <w:sz w:val="24"/>
          <w:szCs w:val="24"/>
        </w:rPr>
        <w:t xml:space="preserve"> es realizando un diagnóstico de la situación de mujeres y hombres y analizando cómo se desarrolla el proceso educativo.</w:t>
      </w:r>
    </w:p>
    <w:p w14:paraId="295D3AE1" w14:textId="454BC203" w:rsidR="005D2CD4" w:rsidRDefault="0039271C" w:rsidP="00004A9C">
      <w:pPr>
        <w:spacing w:after="0" w:line="360" w:lineRule="auto"/>
        <w:ind w:firstLine="708"/>
        <w:jc w:val="both"/>
        <w:rPr>
          <w:rFonts w:ascii="Times New Roman" w:hAnsi="Times New Roman" w:cs="Times New Roman"/>
          <w:color w:val="000000" w:themeColor="text1"/>
          <w:sz w:val="24"/>
          <w:szCs w:val="24"/>
        </w:rPr>
      </w:pPr>
      <w:r w:rsidRPr="0039271C">
        <w:rPr>
          <w:rFonts w:ascii="Times New Roman" w:hAnsi="Times New Roman" w:cs="Times New Roman"/>
          <w:color w:val="000000" w:themeColor="text1"/>
          <w:sz w:val="24"/>
          <w:szCs w:val="24"/>
        </w:rPr>
        <w:t>La metodología utilizada para realizar un diagnóstico de equidad de género debe permitir la detección</w:t>
      </w:r>
      <w:r w:rsidR="00BB16B9">
        <w:rPr>
          <w:rFonts w:ascii="Times New Roman" w:hAnsi="Times New Roman" w:cs="Times New Roman"/>
          <w:color w:val="000000" w:themeColor="text1"/>
          <w:sz w:val="24"/>
          <w:szCs w:val="24"/>
        </w:rPr>
        <w:t>,</w:t>
      </w:r>
      <w:r w:rsidRPr="0039271C">
        <w:rPr>
          <w:rFonts w:ascii="Times New Roman" w:hAnsi="Times New Roman" w:cs="Times New Roman"/>
          <w:color w:val="000000" w:themeColor="text1"/>
          <w:sz w:val="24"/>
          <w:szCs w:val="24"/>
        </w:rPr>
        <w:t xml:space="preserve"> </w:t>
      </w:r>
      <w:r w:rsidR="00BB16B9">
        <w:rPr>
          <w:rFonts w:ascii="Times New Roman" w:hAnsi="Times New Roman" w:cs="Times New Roman"/>
          <w:color w:val="000000" w:themeColor="text1"/>
          <w:sz w:val="24"/>
          <w:szCs w:val="24"/>
        </w:rPr>
        <w:t>antes que nada,</w:t>
      </w:r>
      <w:r w:rsidRPr="0039271C">
        <w:rPr>
          <w:rFonts w:ascii="Times New Roman" w:hAnsi="Times New Roman" w:cs="Times New Roman"/>
          <w:color w:val="000000" w:themeColor="text1"/>
          <w:sz w:val="24"/>
          <w:szCs w:val="24"/>
        </w:rPr>
        <w:t xml:space="preserve"> de los desequilibrios que puedan estar presentes, </w:t>
      </w:r>
      <w:r w:rsidR="006217EE">
        <w:rPr>
          <w:rFonts w:ascii="Times New Roman" w:hAnsi="Times New Roman" w:cs="Times New Roman"/>
          <w:color w:val="000000" w:themeColor="text1"/>
          <w:sz w:val="24"/>
          <w:szCs w:val="24"/>
        </w:rPr>
        <w:t>y así</w:t>
      </w:r>
      <w:r w:rsidR="00B70F7C">
        <w:rPr>
          <w:rFonts w:ascii="Times New Roman" w:hAnsi="Times New Roman" w:cs="Times New Roman"/>
          <w:color w:val="000000" w:themeColor="text1"/>
          <w:sz w:val="24"/>
          <w:szCs w:val="24"/>
        </w:rPr>
        <w:t>,</w:t>
      </w:r>
      <w:r w:rsidR="006217EE" w:rsidRPr="0039271C">
        <w:rPr>
          <w:rFonts w:ascii="Times New Roman" w:hAnsi="Times New Roman" w:cs="Times New Roman"/>
          <w:color w:val="000000" w:themeColor="text1"/>
          <w:sz w:val="24"/>
          <w:szCs w:val="24"/>
        </w:rPr>
        <w:t xml:space="preserve"> </w:t>
      </w:r>
      <w:r w:rsidRPr="0039271C">
        <w:rPr>
          <w:rFonts w:ascii="Times New Roman" w:hAnsi="Times New Roman" w:cs="Times New Roman"/>
          <w:color w:val="000000" w:themeColor="text1"/>
          <w:sz w:val="24"/>
          <w:szCs w:val="24"/>
        </w:rPr>
        <w:t>poder visualizar y acompañar los cambios en el ordenamiento de género de las I</w:t>
      </w:r>
      <w:r w:rsidR="00A14BEE">
        <w:rPr>
          <w:rFonts w:ascii="Times New Roman" w:hAnsi="Times New Roman" w:cs="Times New Roman"/>
          <w:color w:val="000000" w:themeColor="text1"/>
          <w:sz w:val="24"/>
          <w:szCs w:val="24"/>
        </w:rPr>
        <w:t>ES</w:t>
      </w:r>
      <w:r w:rsidRPr="0039271C">
        <w:rPr>
          <w:rFonts w:ascii="Times New Roman" w:hAnsi="Times New Roman" w:cs="Times New Roman"/>
          <w:color w:val="000000" w:themeColor="text1"/>
          <w:sz w:val="24"/>
          <w:szCs w:val="24"/>
        </w:rPr>
        <w:t xml:space="preserve"> (Vázquez y </w:t>
      </w:r>
      <w:proofErr w:type="spellStart"/>
      <w:r w:rsidRPr="0039271C">
        <w:rPr>
          <w:rFonts w:ascii="Times New Roman" w:hAnsi="Times New Roman" w:cs="Times New Roman"/>
          <w:color w:val="000000" w:themeColor="text1"/>
          <w:sz w:val="24"/>
          <w:szCs w:val="24"/>
        </w:rPr>
        <w:t>Elston</w:t>
      </w:r>
      <w:proofErr w:type="spellEnd"/>
      <w:r w:rsidRPr="0039271C">
        <w:rPr>
          <w:rFonts w:ascii="Times New Roman" w:hAnsi="Times New Roman" w:cs="Times New Roman"/>
          <w:color w:val="000000" w:themeColor="text1"/>
          <w:sz w:val="24"/>
          <w:szCs w:val="24"/>
        </w:rPr>
        <w:t>, 2006, p</w:t>
      </w:r>
      <w:r w:rsidR="00494C8C">
        <w:rPr>
          <w:rFonts w:ascii="Times New Roman" w:hAnsi="Times New Roman" w:cs="Times New Roman"/>
          <w:color w:val="000000" w:themeColor="text1"/>
          <w:sz w:val="24"/>
          <w:szCs w:val="24"/>
        </w:rPr>
        <w:t>p</w:t>
      </w:r>
      <w:r w:rsidRPr="0039271C">
        <w:rPr>
          <w:rFonts w:ascii="Times New Roman" w:hAnsi="Times New Roman" w:cs="Times New Roman"/>
          <w:color w:val="000000" w:themeColor="text1"/>
          <w:sz w:val="24"/>
          <w:szCs w:val="24"/>
        </w:rPr>
        <w:t>. 14</w:t>
      </w:r>
      <w:r w:rsidR="00494C8C">
        <w:rPr>
          <w:rFonts w:ascii="Times New Roman" w:hAnsi="Times New Roman" w:cs="Times New Roman"/>
          <w:color w:val="000000" w:themeColor="text1"/>
          <w:sz w:val="24"/>
          <w:szCs w:val="24"/>
        </w:rPr>
        <w:t>-</w:t>
      </w:r>
      <w:r w:rsidRPr="0039271C">
        <w:rPr>
          <w:rFonts w:ascii="Times New Roman" w:hAnsi="Times New Roman" w:cs="Times New Roman"/>
          <w:color w:val="000000" w:themeColor="text1"/>
          <w:sz w:val="24"/>
          <w:szCs w:val="24"/>
        </w:rPr>
        <w:t>15).</w:t>
      </w:r>
      <w:r w:rsidR="00486A88">
        <w:rPr>
          <w:rFonts w:ascii="Times New Roman" w:hAnsi="Times New Roman" w:cs="Times New Roman"/>
          <w:color w:val="000000" w:themeColor="text1"/>
          <w:sz w:val="24"/>
          <w:szCs w:val="24"/>
        </w:rPr>
        <w:t xml:space="preserve"> </w:t>
      </w:r>
      <w:r w:rsidR="00494C8C">
        <w:rPr>
          <w:rFonts w:ascii="Times New Roman" w:hAnsi="Times New Roman" w:cs="Times New Roman"/>
          <w:color w:val="000000" w:themeColor="text1"/>
          <w:sz w:val="24"/>
          <w:szCs w:val="24"/>
        </w:rPr>
        <w:t>C</w:t>
      </w:r>
      <w:r w:rsidR="00025539">
        <w:rPr>
          <w:rFonts w:ascii="Times New Roman" w:hAnsi="Times New Roman" w:cs="Times New Roman"/>
          <w:color w:val="000000" w:themeColor="text1"/>
          <w:sz w:val="24"/>
          <w:szCs w:val="24"/>
        </w:rPr>
        <w:t>abe mencionar que existen múltiples</w:t>
      </w:r>
      <w:r w:rsidR="00486A88">
        <w:rPr>
          <w:rFonts w:ascii="Times New Roman" w:hAnsi="Times New Roman" w:cs="Times New Roman"/>
          <w:color w:val="000000" w:themeColor="text1"/>
          <w:sz w:val="24"/>
          <w:szCs w:val="24"/>
        </w:rPr>
        <w:t xml:space="preserve"> </w:t>
      </w:r>
      <w:r w:rsidR="00ED01E9">
        <w:rPr>
          <w:rFonts w:ascii="Times New Roman" w:hAnsi="Times New Roman" w:cs="Times New Roman"/>
          <w:color w:val="000000" w:themeColor="text1"/>
          <w:sz w:val="24"/>
          <w:szCs w:val="24"/>
        </w:rPr>
        <w:t xml:space="preserve">métodos e instrumentos que </w:t>
      </w:r>
      <w:r w:rsidR="00025539">
        <w:rPr>
          <w:rFonts w:ascii="Times New Roman" w:hAnsi="Times New Roman" w:cs="Times New Roman"/>
          <w:color w:val="000000" w:themeColor="text1"/>
          <w:sz w:val="24"/>
          <w:szCs w:val="24"/>
        </w:rPr>
        <w:t>han sido utilizados para evaluar la equidad de género</w:t>
      </w:r>
      <w:r w:rsidR="00494C8C">
        <w:rPr>
          <w:rFonts w:ascii="Times New Roman" w:hAnsi="Times New Roman" w:cs="Times New Roman"/>
          <w:color w:val="000000" w:themeColor="text1"/>
          <w:sz w:val="24"/>
          <w:szCs w:val="24"/>
        </w:rPr>
        <w:t xml:space="preserve">. Un </w:t>
      </w:r>
      <w:r w:rsidR="00D447D6">
        <w:rPr>
          <w:rFonts w:ascii="Times New Roman" w:hAnsi="Times New Roman" w:cs="Times New Roman"/>
          <w:color w:val="000000" w:themeColor="text1"/>
          <w:sz w:val="24"/>
          <w:szCs w:val="24"/>
        </w:rPr>
        <w:t>ejemplo lo constituye el Ín</w:t>
      </w:r>
      <w:r w:rsidR="00F2374D">
        <w:rPr>
          <w:rFonts w:ascii="Times New Roman" w:hAnsi="Times New Roman" w:cs="Times New Roman"/>
          <w:color w:val="000000" w:themeColor="text1"/>
          <w:sz w:val="24"/>
          <w:szCs w:val="24"/>
        </w:rPr>
        <w:t>dice de Equidad de Género (I</w:t>
      </w:r>
      <w:r w:rsidR="00A14BEE">
        <w:rPr>
          <w:rFonts w:ascii="Times New Roman" w:hAnsi="Times New Roman" w:cs="Times New Roman"/>
          <w:color w:val="000000" w:themeColor="text1"/>
          <w:sz w:val="24"/>
          <w:szCs w:val="24"/>
        </w:rPr>
        <w:t>EG</w:t>
      </w:r>
      <w:r w:rsidR="00F2374D">
        <w:rPr>
          <w:rFonts w:ascii="Times New Roman" w:hAnsi="Times New Roman" w:cs="Times New Roman"/>
          <w:color w:val="000000" w:themeColor="text1"/>
          <w:sz w:val="24"/>
          <w:szCs w:val="24"/>
        </w:rPr>
        <w:t>)</w:t>
      </w:r>
      <w:r w:rsidR="00494C8C">
        <w:rPr>
          <w:rFonts w:ascii="Times New Roman" w:hAnsi="Times New Roman" w:cs="Times New Roman"/>
          <w:color w:val="000000" w:themeColor="text1"/>
          <w:sz w:val="24"/>
          <w:szCs w:val="24"/>
        </w:rPr>
        <w:t>, el cual</w:t>
      </w:r>
      <w:r w:rsidR="00D447D6">
        <w:rPr>
          <w:rFonts w:ascii="Times New Roman" w:hAnsi="Times New Roman" w:cs="Times New Roman"/>
          <w:color w:val="000000" w:themeColor="text1"/>
          <w:sz w:val="24"/>
          <w:szCs w:val="24"/>
        </w:rPr>
        <w:t xml:space="preserve"> fue creado</w:t>
      </w:r>
      <w:r w:rsidR="00494C8C">
        <w:rPr>
          <w:rFonts w:ascii="Times New Roman" w:hAnsi="Times New Roman" w:cs="Times New Roman"/>
          <w:color w:val="000000" w:themeColor="text1"/>
          <w:sz w:val="24"/>
          <w:szCs w:val="24"/>
        </w:rPr>
        <w:t xml:space="preserve"> en el 2007</w:t>
      </w:r>
      <w:r w:rsidR="00D447D6">
        <w:rPr>
          <w:rFonts w:ascii="Times New Roman" w:hAnsi="Times New Roman" w:cs="Times New Roman"/>
          <w:color w:val="000000" w:themeColor="text1"/>
          <w:sz w:val="24"/>
          <w:szCs w:val="24"/>
        </w:rPr>
        <w:t xml:space="preserve"> por Social </w:t>
      </w:r>
      <w:proofErr w:type="spellStart"/>
      <w:r w:rsidR="00D447D6">
        <w:rPr>
          <w:rFonts w:ascii="Times New Roman" w:hAnsi="Times New Roman" w:cs="Times New Roman"/>
          <w:color w:val="000000" w:themeColor="text1"/>
          <w:sz w:val="24"/>
          <w:szCs w:val="24"/>
        </w:rPr>
        <w:t>Watch</w:t>
      </w:r>
      <w:proofErr w:type="spellEnd"/>
      <w:r w:rsidR="00D447D6">
        <w:rPr>
          <w:rFonts w:ascii="Times New Roman" w:hAnsi="Times New Roman" w:cs="Times New Roman"/>
          <w:color w:val="000000" w:themeColor="text1"/>
          <w:sz w:val="24"/>
          <w:szCs w:val="24"/>
        </w:rPr>
        <w:t xml:space="preserve"> </w:t>
      </w:r>
      <w:r w:rsidR="00D447D6" w:rsidRPr="00D447D6">
        <w:rPr>
          <w:rFonts w:ascii="Times New Roman" w:hAnsi="Times New Roman" w:cs="Times New Roman"/>
          <w:color w:val="000000" w:themeColor="text1"/>
          <w:sz w:val="24"/>
          <w:szCs w:val="24"/>
        </w:rPr>
        <w:t>para volver más visibles l</w:t>
      </w:r>
      <w:r w:rsidR="00D447D6">
        <w:rPr>
          <w:rFonts w:ascii="Times New Roman" w:hAnsi="Times New Roman" w:cs="Times New Roman"/>
          <w:color w:val="000000" w:themeColor="text1"/>
          <w:sz w:val="24"/>
          <w:szCs w:val="24"/>
        </w:rPr>
        <w:t xml:space="preserve">as </w:t>
      </w:r>
      <w:r w:rsidR="00CE40F9">
        <w:rPr>
          <w:rFonts w:ascii="Times New Roman" w:hAnsi="Times New Roman" w:cs="Times New Roman"/>
          <w:color w:val="000000" w:themeColor="text1"/>
          <w:sz w:val="24"/>
          <w:szCs w:val="24"/>
        </w:rPr>
        <w:t xml:space="preserve">desigualdades </w:t>
      </w:r>
      <w:r w:rsidR="00D447D6">
        <w:rPr>
          <w:rFonts w:ascii="Times New Roman" w:hAnsi="Times New Roman" w:cs="Times New Roman"/>
          <w:color w:val="000000" w:themeColor="text1"/>
          <w:sz w:val="24"/>
          <w:szCs w:val="24"/>
        </w:rPr>
        <w:t xml:space="preserve">de género y </w:t>
      </w:r>
      <w:r w:rsidR="00D447D6" w:rsidRPr="00D447D6">
        <w:rPr>
          <w:rFonts w:ascii="Times New Roman" w:hAnsi="Times New Roman" w:cs="Times New Roman"/>
          <w:color w:val="000000" w:themeColor="text1"/>
          <w:sz w:val="24"/>
          <w:szCs w:val="24"/>
        </w:rPr>
        <w:t>monitorear su evolución en los diferentes países del mundo</w:t>
      </w:r>
      <w:r w:rsidR="00D447D6">
        <w:rPr>
          <w:rFonts w:ascii="Times New Roman" w:hAnsi="Times New Roman" w:cs="Times New Roman"/>
          <w:color w:val="000000" w:themeColor="text1"/>
          <w:sz w:val="24"/>
          <w:szCs w:val="24"/>
        </w:rPr>
        <w:t xml:space="preserve"> </w:t>
      </w:r>
      <w:r w:rsidR="005D2CD4">
        <w:rPr>
          <w:rFonts w:ascii="Times New Roman" w:hAnsi="Times New Roman" w:cs="Times New Roman"/>
          <w:color w:val="000000" w:themeColor="text1"/>
          <w:sz w:val="24"/>
          <w:szCs w:val="24"/>
        </w:rPr>
        <w:t>(S</w:t>
      </w:r>
      <w:r w:rsidR="00D447D6">
        <w:rPr>
          <w:rFonts w:ascii="Times New Roman" w:hAnsi="Times New Roman" w:cs="Times New Roman"/>
          <w:color w:val="000000" w:themeColor="text1"/>
          <w:sz w:val="24"/>
          <w:szCs w:val="24"/>
        </w:rPr>
        <w:t xml:space="preserve">ocial </w:t>
      </w:r>
      <w:proofErr w:type="spellStart"/>
      <w:r w:rsidR="00D447D6">
        <w:rPr>
          <w:rFonts w:ascii="Times New Roman" w:hAnsi="Times New Roman" w:cs="Times New Roman"/>
          <w:color w:val="000000" w:themeColor="text1"/>
          <w:sz w:val="24"/>
          <w:szCs w:val="24"/>
        </w:rPr>
        <w:t>Watc</w:t>
      </w:r>
      <w:r w:rsidR="005D2CD4">
        <w:rPr>
          <w:rFonts w:ascii="Times New Roman" w:hAnsi="Times New Roman" w:cs="Times New Roman"/>
          <w:color w:val="000000" w:themeColor="text1"/>
          <w:sz w:val="24"/>
          <w:szCs w:val="24"/>
        </w:rPr>
        <w:t>h</w:t>
      </w:r>
      <w:proofErr w:type="spellEnd"/>
      <w:r w:rsidR="00EE560C">
        <w:rPr>
          <w:rFonts w:ascii="Times New Roman" w:hAnsi="Times New Roman" w:cs="Times New Roman"/>
          <w:color w:val="000000" w:themeColor="text1"/>
          <w:sz w:val="24"/>
          <w:szCs w:val="24"/>
        </w:rPr>
        <w:t xml:space="preserve"> [S</w:t>
      </w:r>
      <w:r w:rsidR="00A14BEE">
        <w:rPr>
          <w:rFonts w:ascii="Times New Roman" w:hAnsi="Times New Roman" w:cs="Times New Roman"/>
          <w:color w:val="000000" w:themeColor="text1"/>
          <w:sz w:val="24"/>
          <w:szCs w:val="24"/>
        </w:rPr>
        <w:t>W</w:t>
      </w:r>
      <w:r w:rsidR="00EE560C">
        <w:rPr>
          <w:rFonts w:ascii="Times New Roman" w:hAnsi="Times New Roman" w:cs="Times New Roman"/>
          <w:color w:val="000000" w:themeColor="text1"/>
          <w:sz w:val="24"/>
          <w:szCs w:val="24"/>
        </w:rPr>
        <w:t>]</w:t>
      </w:r>
      <w:r w:rsidR="005D2CD4">
        <w:rPr>
          <w:rFonts w:ascii="Times New Roman" w:hAnsi="Times New Roman" w:cs="Times New Roman"/>
          <w:color w:val="000000" w:themeColor="text1"/>
          <w:sz w:val="24"/>
          <w:szCs w:val="24"/>
        </w:rPr>
        <w:t>, 2012, p</w:t>
      </w:r>
      <w:r w:rsidR="00916403">
        <w:rPr>
          <w:rFonts w:ascii="Times New Roman" w:hAnsi="Times New Roman" w:cs="Times New Roman"/>
          <w:color w:val="000000" w:themeColor="text1"/>
          <w:sz w:val="24"/>
          <w:szCs w:val="24"/>
        </w:rPr>
        <w:t>á</w:t>
      </w:r>
      <w:r w:rsidR="005D2CD4">
        <w:rPr>
          <w:rFonts w:ascii="Times New Roman" w:hAnsi="Times New Roman" w:cs="Times New Roman"/>
          <w:color w:val="000000" w:themeColor="text1"/>
          <w:sz w:val="24"/>
          <w:szCs w:val="24"/>
        </w:rPr>
        <w:t>rr.</w:t>
      </w:r>
      <w:r w:rsidR="00494C8C">
        <w:rPr>
          <w:rFonts w:ascii="Times New Roman" w:hAnsi="Times New Roman" w:cs="Times New Roman"/>
          <w:color w:val="000000" w:themeColor="text1"/>
          <w:sz w:val="24"/>
          <w:szCs w:val="24"/>
        </w:rPr>
        <w:t xml:space="preserve"> </w:t>
      </w:r>
      <w:r w:rsidR="005D2CD4">
        <w:rPr>
          <w:rFonts w:ascii="Times New Roman" w:hAnsi="Times New Roman" w:cs="Times New Roman"/>
          <w:color w:val="000000" w:themeColor="text1"/>
          <w:sz w:val="24"/>
          <w:szCs w:val="24"/>
        </w:rPr>
        <w:t>1</w:t>
      </w:r>
      <w:r w:rsidR="000F2864">
        <w:rPr>
          <w:rFonts w:ascii="Times New Roman" w:hAnsi="Times New Roman" w:cs="Times New Roman"/>
          <w:color w:val="000000" w:themeColor="text1"/>
          <w:sz w:val="24"/>
          <w:szCs w:val="24"/>
        </w:rPr>
        <w:t xml:space="preserve">). </w:t>
      </w:r>
      <w:r w:rsidR="00B51F6A">
        <w:rPr>
          <w:rFonts w:ascii="Times New Roman" w:hAnsi="Times New Roman" w:cs="Times New Roman"/>
          <w:color w:val="000000" w:themeColor="text1"/>
          <w:sz w:val="24"/>
          <w:szCs w:val="24"/>
        </w:rPr>
        <w:t>No obstante, s</w:t>
      </w:r>
      <w:r w:rsidR="000F2864">
        <w:rPr>
          <w:rFonts w:ascii="Times New Roman" w:hAnsi="Times New Roman" w:cs="Times New Roman"/>
          <w:color w:val="000000" w:themeColor="text1"/>
          <w:sz w:val="24"/>
          <w:szCs w:val="24"/>
        </w:rPr>
        <w:t>i bien</w:t>
      </w:r>
      <w:r w:rsidR="005D2CD4">
        <w:rPr>
          <w:rFonts w:ascii="Times New Roman" w:hAnsi="Times New Roman" w:cs="Times New Roman"/>
          <w:color w:val="000000" w:themeColor="text1"/>
          <w:sz w:val="24"/>
          <w:szCs w:val="24"/>
        </w:rPr>
        <w:t xml:space="preserve"> estos indicadores son útiles para llevar a cabo la evaluación por países y por regiones</w:t>
      </w:r>
      <w:r w:rsidR="000F2864">
        <w:rPr>
          <w:rFonts w:ascii="Times New Roman" w:hAnsi="Times New Roman" w:cs="Times New Roman"/>
          <w:color w:val="000000" w:themeColor="text1"/>
          <w:sz w:val="24"/>
          <w:szCs w:val="24"/>
        </w:rPr>
        <w:t>,</w:t>
      </w:r>
      <w:r w:rsidR="005D2CD4">
        <w:rPr>
          <w:rFonts w:ascii="Times New Roman" w:hAnsi="Times New Roman" w:cs="Times New Roman"/>
          <w:color w:val="000000" w:themeColor="text1"/>
          <w:sz w:val="24"/>
          <w:szCs w:val="24"/>
        </w:rPr>
        <w:t xml:space="preserve"> incluyendo aspectos de educación y empoderamiento, no constituyen un instrumento apropiado para medir los diferentes aspectos que contribuyen a la equidad de género al interior de las </w:t>
      </w:r>
      <w:r w:rsidR="006B0C2A">
        <w:rPr>
          <w:rFonts w:ascii="Times New Roman" w:hAnsi="Times New Roman" w:cs="Times New Roman"/>
          <w:color w:val="000000" w:themeColor="text1"/>
          <w:sz w:val="24"/>
          <w:szCs w:val="24"/>
        </w:rPr>
        <w:t>I</w:t>
      </w:r>
      <w:r w:rsidR="00A14BEE">
        <w:rPr>
          <w:rFonts w:ascii="Times New Roman" w:hAnsi="Times New Roman" w:cs="Times New Roman"/>
          <w:color w:val="000000" w:themeColor="text1"/>
          <w:sz w:val="24"/>
          <w:szCs w:val="24"/>
        </w:rPr>
        <w:t>ES</w:t>
      </w:r>
      <w:r w:rsidR="005D2CD4">
        <w:rPr>
          <w:rFonts w:ascii="Times New Roman" w:hAnsi="Times New Roman" w:cs="Times New Roman"/>
          <w:color w:val="000000" w:themeColor="text1"/>
          <w:sz w:val="24"/>
          <w:szCs w:val="24"/>
        </w:rPr>
        <w:t xml:space="preserve">. </w:t>
      </w:r>
      <w:r w:rsidR="00F2374D">
        <w:rPr>
          <w:rFonts w:ascii="Times New Roman" w:hAnsi="Times New Roman" w:cs="Times New Roman"/>
          <w:color w:val="000000" w:themeColor="text1"/>
          <w:sz w:val="24"/>
          <w:szCs w:val="24"/>
        </w:rPr>
        <w:t xml:space="preserve">Otros dos ejemplos son los </w:t>
      </w:r>
      <w:r w:rsidR="00AF0180">
        <w:rPr>
          <w:rFonts w:ascii="Times New Roman" w:hAnsi="Times New Roman" w:cs="Times New Roman"/>
          <w:color w:val="000000" w:themeColor="text1"/>
          <w:sz w:val="24"/>
          <w:szCs w:val="24"/>
        </w:rPr>
        <w:t>presentados</w:t>
      </w:r>
      <w:r w:rsidR="00F2374D">
        <w:rPr>
          <w:rFonts w:ascii="Times New Roman" w:hAnsi="Times New Roman" w:cs="Times New Roman"/>
          <w:color w:val="000000" w:themeColor="text1"/>
          <w:sz w:val="24"/>
          <w:szCs w:val="24"/>
        </w:rPr>
        <w:t xml:space="preserve"> por </w:t>
      </w:r>
      <w:r w:rsidR="00F631D9">
        <w:rPr>
          <w:rFonts w:ascii="Times New Roman" w:hAnsi="Times New Roman" w:cs="Times New Roman"/>
          <w:color w:val="000000" w:themeColor="text1"/>
          <w:sz w:val="24"/>
          <w:szCs w:val="24"/>
        </w:rPr>
        <w:t>Ramírez (2017)</w:t>
      </w:r>
      <w:r w:rsidR="00D10BC4">
        <w:rPr>
          <w:rFonts w:ascii="Times New Roman" w:hAnsi="Times New Roman" w:cs="Times New Roman"/>
          <w:color w:val="000000" w:themeColor="text1"/>
          <w:sz w:val="24"/>
          <w:szCs w:val="24"/>
        </w:rPr>
        <w:t>,</w:t>
      </w:r>
      <w:r w:rsidR="00F631D9">
        <w:rPr>
          <w:rFonts w:ascii="Times New Roman" w:hAnsi="Times New Roman" w:cs="Times New Roman"/>
          <w:color w:val="000000" w:themeColor="text1"/>
          <w:sz w:val="24"/>
          <w:szCs w:val="24"/>
        </w:rPr>
        <w:t xml:space="preserve"> </w:t>
      </w:r>
      <w:r w:rsidR="00D10BC4">
        <w:rPr>
          <w:rFonts w:ascii="Times New Roman" w:hAnsi="Times New Roman" w:cs="Times New Roman"/>
          <w:color w:val="000000" w:themeColor="text1"/>
          <w:sz w:val="24"/>
          <w:szCs w:val="24"/>
        </w:rPr>
        <w:t xml:space="preserve">quien </w:t>
      </w:r>
      <w:r w:rsidR="00F631D9">
        <w:rPr>
          <w:rFonts w:ascii="Times New Roman" w:hAnsi="Times New Roman" w:cs="Times New Roman"/>
          <w:color w:val="000000" w:themeColor="text1"/>
          <w:sz w:val="24"/>
          <w:szCs w:val="24"/>
        </w:rPr>
        <w:t>analiza</w:t>
      </w:r>
      <w:r w:rsidR="00D10BC4">
        <w:rPr>
          <w:rFonts w:ascii="Times New Roman" w:hAnsi="Times New Roman" w:cs="Times New Roman"/>
          <w:color w:val="000000" w:themeColor="text1"/>
          <w:sz w:val="24"/>
          <w:szCs w:val="24"/>
        </w:rPr>
        <w:t>, como</w:t>
      </w:r>
      <w:r w:rsidR="00A736FE">
        <w:rPr>
          <w:rFonts w:ascii="Times New Roman" w:hAnsi="Times New Roman" w:cs="Times New Roman"/>
          <w:color w:val="000000" w:themeColor="text1"/>
          <w:sz w:val="24"/>
          <w:szCs w:val="24"/>
        </w:rPr>
        <w:t xml:space="preserve"> primer </w:t>
      </w:r>
      <w:r w:rsidR="00D10BC4">
        <w:rPr>
          <w:rFonts w:ascii="Times New Roman" w:hAnsi="Times New Roman" w:cs="Times New Roman"/>
          <w:color w:val="000000" w:themeColor="text1"/>
          <w:sz w:val="24"/>
          <w:szCs w:val="24"/>
        </w:rPr>
        <w:t>método,</w:t>
      </w:r>
      <w:r w:rsidR="0011583B">
        <w:rPr>
          <w:rFonts w:ascii="Times New Roman" w:hAnsi="Times New Roman" w:cs="Times New Roman"/>
          <w:color w:val="000000" w:themeColor="text1"/>
          <w:sz w:val="24"/>
          <w:szCs w:val="24"/>
        </w:rPr>
        <w:t xml:space="preserve"> el </w:t>
      </w:r>
      <w:r w:rsidR="00F2374D" w:rsidRPr="00004A9C">
        <w:rPr>
          <w:rFonts w:ascii="Times New Roman" w:hAnsi="Times New Roman" w:cs="Times New Roman"/>
          <w:color w:val="000000" w:themeColor="text1"/>
          <w:sz w:val="24"/>
          <w:szCs w:val="24"/>
        </w:rPr>
        <w:t xml:space="preserve">Ranking de Equidad de Género en las Organizaciones </w:t>
      </w:r>
      <w:proofErr w:type="spellStart"/>
      <w:r w:rsidR="00F2374D" w:rsidRPr="00004A9C">
        <w:rPr>
          <w:rFonts w:ascii="Times New Roman" w:hAnsi="Times New Roman" w:cs="Times New Roman"/>
          <w:color w:val="000000" w:themeColor="text1"/>
          <w:sz w:val="24"/>
          <w:szCs w:val="24"/>
        </w:rPr>
        <w:t>Aequales</w:t>
      </w:r>
      <w:proofErr w:type="spellEnd"/>
      <w:r w:rsidR="00F631D9">
        <w:rPr>
          <w:rFonts w:ascii="Times New Roman" w:hAnsi="Times New Roman" w:cs="Times New Roman"/>
          <w:color w:val="000000" w:themeColor="text1"/>
          <w:sz w:val="24"/>
          <w:szCs w:val="24"/>
        </w:rPr>
        <w:t>, que tiene como ejes de trabajo:</w:t>
      </w:r>
      <w:r w:rsidR="00F631D9" w:rsidRPr="00004A9C">
        <w:rPr>
          <w:rFonts w:ascii="Times New Roman" w:hAnsi="Times New Roman" w:cs="Times New Roman"/>
          <w:i/>
          <w:color w:val="000000" w:themeColor="text1"/>
          <w:sz w:val="24"/>
          <w:szCs w:val="24"/>
        </w:rPr>
        <w:t xml:space="preserve"> a)</w:t>
      </w:r>
      <w:r w:rsidR="00F631D9">
        <w:rPr>
          <w:rFonts w:ascii="Times New Roman" w:hAnsi="Times New Roman" w:cs="Times New Roman"/>
          <w:color w:val="000000" w:themeColor="text1"/>
          <w:sz w:val="24"/>
          <w:szCs w:val="24"/>
        </w:rPr>
        <w:t xml:space="preserve"> </w:t>
      </w:r>
      <w:r w:rsidR="00A736FE">
        <w:rPr>
          <w:rFonts w:ascii="Times New Roman" w:hAnsi="Times New Roman" w:cs="Times New Roman"/>
          <w:color w:val="000000" w:themeColor="text1"/>
          <w:sz w:val="24"/>
          <w:szCs w:val="24"/>
        </w:rPr>
        <w:t>l</w:t>
      </w:r>
      <w:r w:rsidR="00F631D9">
        <w:rPr>
          <w:rFonts w:ascii="Times New Roman" w:hAnsi="Times New Roman" w:cs="Times New Roman"/>
          <w:color w:val="000000" w:themeColor="text1"/>
          <w:sz w:val="24"/>
          <w:szCs w:val="24"/>
        </w:rPr>
        <w:t xml:space="preserve">a estructura organizacional, </w:t>
      </w:r>
      <w:r w:rsidR="00F631D9" w:rsidRPr="00004A9C">
        <w:rPr>
          <w:rFonts w:ascii="Times New Roman" w:hAnsi="Times New Roman" w:cs="Times New Roman"/>
          <w:i/>
          <w:color w:val="000000" w:themeColor="text1"/>
          <w:sz w:val="24"/>
          <w:szCs w:val="24"/>
        </w:rPr>
        <w:t>b)</w:t>
      </w:r>
      <w:r w:rsidR="00F631D9">
        <w:rPr>
          <w:rFonts w:ascii="Times New Roman" w:hAnsi="Times New Roman" w:cs="Times New Roman"/>
          <w:color w:val="000000" w:themeColor="text1"/>
          <w:sz w:val="24"/>
          <w:szCs w:val="24"/>
        </w:rPr>
        <w:t xml:space="preserve"> </w:t>
      </w:r>
      <w:r w:rsidR="00A736FE">
        <w:rPr>
          <w:rFonts w:ascii="Times New Roman" w:hAnsi="Times New Roman" w:cs="Times New Roman"/>
          <w:color w:val="000000" w:themeColor="text1"/>
          <w:sz w:val="24"/>
          <w:szCs w:val="24"/>
        </w:rPr>
        <w:t>l</w:t>
      </w:r>
      <w:r w:rsidR="00F631D9">
        <w:rPr>
          <w:rFonts w:ascii="Times New Roman" w:hAnsi="Times New Roman" w:cs="Times New Roman"/>
          <w:color w:val="000000" w:themeColor="text1"/>
          <w:sz w:val="24"/>
          <w:szCs w:val="24"/>
        </w:rPr>
        <w:t xml:space="preserve">a cultura organizacional, </w:t>
      </w:r>
      <w:r w:rsidR="00F631D9" w:rsidRPr="00004A9C">
        <w:rPr>
          <w:rFonts w:ascii="Times New Roman" w:hAnsi="Times New Roman" w:cs="Times New Roman"/>
          <w:i/>
          <w:color w:val="000000" w:themeColor="text1"/>
          <w:sz w:val="24"/>
          <w:szCs w:val="24"/>
        </w:rPr>
        <w:t>c)</w:t>
      </w:r>
      <w:r w:rsidR="00F631D9">
        <w:rPr>
          <w:rFonts w:ascii="Times New Roman" w:hAnsi="Times New Roman" w:cs="Times New Roman"/>
          <w:color w:val="000000" w:themeColor="text1"/>
          <w:sz w:val="24"/>
          <w:szCs w:val="24"/>
        </w:rPr>
        <w:t xml:space="preserve"> </w:t>
      </w:r>
      <w:r w:rsidR="00A736FE">
        <w:rPr>
          <w:rFonts w:ascii="Times New Roman" w:hAnsi="Times New Roman" w:cs="Times New Roman"/>
          <w:color w:val="000000" w:themeColor="text1"/>
          <w:sz w:val="24"/>
          <w:szCs w:val="24"/>
        </w:rPr>
        <w:t>l</w:t>
      </w:r>
      <w:r w:rsidR="00F631D9">
        <w:rPr>
          <w:rFonts w:ascii="Times New Roman" w:hAnsi="Times New Roman" w:cs="Times New Roman"/>
          <w:color w:val="000000" w:themeColor="text1"/>
          <w:sz w:val="24"/>
          <w:szCs w:val="24"/>
        </w:rPr>
        <w:t xml:space="preserve">a gestión de talento y </w:t>
      </w:r>
      <w:r w:rsidR="00F631D9" w:rsidRPr="00004A9C">
        <w:rPr>
          <w:rFonts w:ascii="Times New Roman" w:hAnsi="Times New Roman" w:cs="Times New Roman"/>
          <w:i/>
          <w:color w:val="000000" w:themeColor="text1"/>
          <w:sz w:val="24"/>
          <w:szCs w:val="24"/>
        </w:rPr>
        <w:t xml:space="preserve">d) </w:t>
      </w:r>
      <w:r w:rsidR="00A736FE">
        <w:rPr>
          <w:rFonts w:ascii="Times New Roman" w:hAnsi="Times New Roman" w:cs="Times New Roman"/>
          <w:color w:val="000000" w:themeColor="text1"/>
          <w:sz w:val="24"/>
          <w:szCs w:val="24"/>
        </w:rPr>
        <w:t>l</w:t>
      </w:r>
      <w:r w:rsidR="00F631D9">
        <w:rPr>
          <w:rFonts w:ascii="Times New Roman" w:hAnsi="Times New Roman" w:cs="Times New Roman"/>
          <w:color w:val="000000" w:themeColor="text1"/>
          <w:sz w:val="24"/>
          <w:szCs w:val="24"/>
        </w:rPr>
        <w:t>a gestión de objetivos. Esta metodología pretende generar consciencia e implementar buenas prácticas de inclusión.</w:t>
      </w:r>
      <w:r w:rsidR="00AF0180">
        <w:rPr>
          <w:rFonts w:ascii="Times New Roman" w:hAnsi="Times New Roman" w:cs="Times New Roman"/>
          <w:color w:val="000000" w:themeColor="text1"/>
          <w:sz w:val="24"/>
          <w:szCs w:val="24"/>
        </w:rPr>
        <w:t xml:space="preserve"> El </w:t>
      </w:r>
      <w:r w:rsidR="0011583B">
        <w:rPr>
          <w:rFonts w:ascii="Times New Roman" w:hAnsi="Times New Roman" w:cs="Times New Roman"/>
          <w:color w:val="000000" w:themeColor="text1"/>
          <w:sz w:val="24"/>
          <w:szCs w:val="24"/>
        </w:rPr>
        <w:t>s</w:t>
      </w:r>
      <w:r w:rsidR="00AF0180">
        <w:rPr>
          <w:rFonts w:ascii="Times New Roman" w:hAnsi="Times New Roman" w:cs="Times New Roman"/>
          <w:color w:val="000000" w:themeColor="text1"/>
          <w:sz w:val="24"/>
          <w:szCs w:val="24"/>
        </w:rPr>
        <w:t xml:space="preserve">egundo </w:t>
      </w:r>
      <w:r w:rsidR="0011583B">
        <w:rPr>
          <w:rFonts w:ascii="Times New Roman" w:hAnsi="Times New Roman" w:cs="Times New Roman"/>
          <w:color w:val="000000" w:themeColor="text1"/>
          <w:sz w:val="24"/>
          <w:szCs w:val="24"/>
        </w:rPr>
        <w:t>m</w:t>
      </w:r>
      <w:r w:rsidR="00AF0180">
        <w:rPr>
          <w:rFonts w:ascii="Times New Roman" w:hAnsi="Times New Roman" w:cs="Times New Roman"/>
          <w:color w:val="000000" w:themeColor="text1"/>
          <w:sz w:val="24"/>
          <w:szCs w:val="24"/>
        </w:rPr>
        <w:t xml:space="preserve">étodo </w:t>
      </w:r>
      <w:r w:rsidR="00A736FE">
        <w:rPr>
          <w:rFonts w:ascii="Times New Roman" w:hAnsi="Times New Roman" w:cs="Times New Roman"/>
          <w:color w:val="000000" w:themeColor="text1"/>
          <w:sz w:val="24"/>
          <w:szCs w:val="24"/>
        </w:rPr>
        <w:t>presentado por Ramírez (2017)</w:t>
      </w:r>
      <w:r w:rsidR="00AF0180">
        <w:rPr>
          <w:rFonts w:ascii="Times New Roman" w:hAnsi="Times New Roman" w:cs="Times New Roman"/>
          <w:color w:val="000000" w:themeColor="text1"/>
          <w:sz w:val="24"/>
          <w:szCs w:val="24"/>
        </w:rPr>
        <w:t xml:space="preserve"> </w:t>
      </w:r>
      <w:r w:rsidR="00D10BC4">
        <w:rPr>
          <w:rFonts w:ascii="Times New Roman" w:hAnsi="Times New Roman" w:cs="Times New Roman"/>
          <w:color w:val="000000" w:themeColor="text1"/>
          <w:sz w:val="24"/>
          <w:szCs w:val="24"/>
        </w:rPr>
        <w:t xml:space="preserve">es </w:t>
      </w:r>
      <w:r w:rsidR="00AF0180">
        <w:rPr>
          <w:rFonts w:ascii="Times New Roman" w:hAnsi="Times New Roman" w:cs="Times New Roman"/>
          <w:color w:val="000000" w:themeColor="text1"/>
          <w:sz w:val="24"/>
          <w:szCs w:val="24"/>
        </w:rPr>
        <w:t xml:space="preserve">el </w:t>
      </w:r>
      <w:r w:rsidR="00AF0180" w:rsidRPr="00004A9C">
        <w:rPr>
          <w:rFonts w:ascii="Times New Roman" w:hAnsi="Times New Roman" w:cs="Times New Roman"/>
          <w:color w:val="000000" w:themeColor="text1"/>
          <w:sz w:val="24"/>
          <w:szCs w:val="24"/>
        </w:rPr>
        <w:t>Modelo de Equidad de Género</w:t>
      </w:r>
      <w:r w:rsidR="00AF0180">
        <w:rPr>
          <w:rFonts w:ascii="Times New Roman" w:hAnsi="Times New Roman" w:cs="Times New Roman"/>
          <w:color w:val="000000" w:themeColor="text1"/>
          <w:sz w:val="24"/>
          <w:szCs w:val="24"/>
        </w:rPr>
        <w:t>, desarrollado por el Banco Mundial, cuyos ejes de trabajo contemplan el análisis de</w:t>
      </w:r>
      <w:r w:rsidR="00D10BC4">
        <w:rPr>
          <w:rFonts w:ascii="Times New Roman" w:hAnsi="Times New Roman" w:cs="Times New Roman"/>
          <w:color w:val="000000" w:themeColor="text1"/>
          <w:sz w:val="24"/>
          <w:szCs w:val="24"/>
        </w:rPr>
        <w:t xml:space="preserve"> los siguientes aspectos</w:t>
      </w:r>
      <w:r w:rsidR="00AF0180">
        <w:rPr>
          <w:rFonts w:ascii="Times New Roman" w:hAnsi="Times New Roman" w:cs="Times New Roman"/>
          <w:color w:val="000000" w:themeColor="text1"/>
          <w:sz w:val="24"/>
          <w:szCs w:val="24"/>
        </w:rPr>
        <w:t xml:space="preserve">: </w:t>
      </w:r>
      <w:r w:rsidR="00AF0180" w:rsidRPr="00004A9C">
        <w:rPr>
          <w:rFonts w:ascii="Times New Roman" w:hAnsi="Times New Roman" w:cs="Times New Roman"/>
          <w:i/>
          <w:color w:val="000000" w:themeColor="text1"/>
          <w:sz w:val="24"/>
          <w:szCs w:val="24"/>
        </w:rPr>
        <w:t>a)</w:t>
      </w:r>
      <w:r w:rsidR="00AF0180">
        <w:rPr>
          <w:rFonts w:ascii="Times New Roman" w:hAnsi="Times New Roman" w:cs="Times New Roman"/>
          <w:color w:val="000000" w:themeColor="text1"/>
          <w:sz w:val="24"/>
          <w:szCs w:val="24"/>
        </w:rPr>
        <w:t xml:space="preserve"> la </w:t>
      </w:r>
      <w:r w:rsidR="00A736FE">
        <w:rPr>
          <w:rFonts w:ascii="Times New Roman" w:hAnsi="Times New Roman" w:cs="Times New Roman"/>
          <w:color w:val="000000" w:themeColor="text1"/>
          <w:sz w:val="24"/>
          <w:szCs w:val="24"/>
        </w:rPr>
        <w:t>s</w:t>
      </w:r>
      <w:r w:rsidR="00AF0180">
        <w:rPr>
          <w:rFonts w:ascii="Times New Roman" w:hAnsi="Times New Roman" w:cs="Times New Roman"/>
          <w:color w:val="000000" w:themeColor="text1"/>
          <w:sz w:val="24"/>
          <w:szCs w:val="24"/>
        </w:rPr>
        <w:t xml:space="preserve">elección y contratación de personal, </w:t>
      </w:r>
      <w:r w:rsidR="00AF0180" w:rsidRPr="00004A9C">
        <w:rPr>
          <w:rFonts w:ascii="Times New Roman" w:hAnsi="Times New Roman" w:cs="Times New Roman"/>
          <w:i/>
          <w:color w:val="000000" w:themeColor="text1"/>
          <w:sz w:val="24"/>
          <w:szCs w:val="24"/>
        </w:rPr>
        <w:t>b)</w:t>
      </w:r>
      <w:r w:rsidR="00A736FE">
        <w:rPr>
          <w:rFonts w:ascii="Times New Roman" w:hAnsi="Times New Roman" w:cs="Times New Roman"/>
          <w:color w:val="000000" w:themeColor="text1"/>
          <w:sz w:val="24"/>
          <w:szCs w:val="24"/>
        </w:rPr>
        <w:t xml:space="preserve"> </w:t>
      </w:r>
      <w:r w:rsidR="00AF0180">
        <w:rPr>
          <w:rFonts w:ascii="Times New Roman" w:hAnsi="Times New Roman" w:cs="Times New Roman"/>
          <w:color w:val="000000" w:themeColor="text1"/>
          <w:sz w:val="24"/>
          <w:szCs w:val="24"/>
        </w:rPr>
        <w:t>el desarrollo de carrera,</w:t>
      </w:r>
      <w:r w:rsidR="00AF0180" w:rsidRPr="00004A9C">
        <w:rPr>
          <w:rFonts w:ascii="Times New Roman" w:hAnsi="Times New Roman" w:cs="Times New Roman"/>
          <w:i/>
          <w:color w:val="000000" w:themeColor="text1"/>
          <w:sz w:val="24"/>
          <w:szCs w:val="24"/>
        </w:rPr>
        <w:t xml:space="preserve"> c)</w:t>
      </w:r>
      <w:r w:rsidR="00A736FE">
        <w:rPr>
          <w:rFonts w:ascii="Times New Roman" w:hAnsi="Times New Roman" w:cs="Times New Roman"/>
          <w:color w:val="000000" w:themeColor="text1"/>
          <w:sz w:val="24"/>
          <w:szCs w:val="24"/>
        </w:rPr>
        <w:t xml:space="preserve"> </w:t>
      </w:r>
      <w:r w:rsidR="00AF0180">
        <w:rPr>
          <w:rFonts w:ascii="Times New Roman" w:hAnsi="Times New Roman" w:cs="Times New Roman"/>
          <w:color w:val="000000" w:themeColor="text1"/>
          <w:sz w:val="24"/>
          <w:szCs w:val="24"/>
        </w:rPr>
        <w:t xml:space="preserve">el equilibrio familiar-laboral, </w:t>
      </w:r>
      <w:r w:rsidR="00AF0180" w:rsidRPr="00004A9C">
        <w:rPr>
          <w:rFonts w:ascii="Times New Roman" w:hAnsi="Times New Roman" w:cs="Times New Roman"/>
          <w:i/>
          <w:color w:val="000000" w:themeColor="text1"/>
          <w:sz w:val="24"/>
          <w:szCs w:val="24"/>
        </w:rPr>
        <w:t>d)</w:t>
      </w:r>
      <w:r w:rsidR="00AF0180">
        <w:rPr>
          <w:rFonts w:ascii="Times New Roman" w:hAnsi="Times New Roman" w:cs="Times New Roman"/>
          <w:color w:val="000000" w:themeColor="text1"/>
          <w:sz w:val="24"/>
          <w:szCs w:val="24"/>
        </w:rPr>
        <w:t xml:space="preserve"> la prevención de acoso sexual y </w:t>
      </w:r>
      <w:r w:rsidR="00AF0180" w:rsidRPr="00004A9C">
        <w:rPr>
          <w:rFonts w:ascii="Times New Roman" w:hAnsi="Times New Roman" w:cs="Times New Roman"/>
          <w:i/>
          <w:color w:val="000000" w:themeColor="text1"/>
          <w:sz w:val="24"/>
          <w:szCs w:val="24"/>
        </w:rPr>
        <w:t>e)</w:t>
      </w:r>
      <w:r w:rsidR="00AF0180">
        <w:rPr>
          <w:rFonts w:ascii="Times New Roman" w:hAnsi="Times New Roman" w:cs="Times New Roman"/>
          <w:color w:val="000000" w:themeColor="text1"/>
          <w:sz w:val="24"/>
          <w:szCs w:val="24"/>
        </w:rPr>
        <w:t xml:space="preserve"> la promoción de imágenes p</w:t>
      </w:r>
      <w:r w:rsidR="00A736FE">
        <w:rPr>
          <w:rFonts w:ascii="Times New Roman" w:hAnsi="Times New Roman" w:cs="Times New Roman"/>
          <w:color w:val="000000" w:themeColor="text1"/>
          <w:sz w:val="24"/>
          <w:szCs w:val="24"/>
        </w:rPr>
        <w:t>ú</w:t>
      </w:r>
      <w:r w:rsidR="00AF0180">
        <w:rPr>
          <w:rFonts w:ascii="Times New Roman" w:hAnsi="Times New Roman" w:cs="Times New Roman"/>
          <w:color w:val="000000" w:themeColor="text1"/>
          <w:sz w:val="24"/>
          <w:szCs w:val="24"/>
        </w:rPr>
        <w:t xml:space="preserve">blicas </w:t>
      </w:r>
      <w:r w:rsidR="00A736FE">
        <w:rPr>
          <w:rFonts w:ascii="Times New Roman" w:hAnsi="Times New Roman" w:cs="Times New Roman"/>
          <w:color w:val="000000" w:themeColor="text1"/>
          <w:sz w:val="24"/>
          <w:szCs w:val="24"/>
        </w:rPr>
        <w:t xml:space="preserve">no </w:t>
      </w:r>
      <w:r w:rsidR="00AF0180">
        <w:rPr>
          <w:rFonts w:ascii="Times New Roman" w:hAnsi="Times New Roman" w:cs="Times New Roman"/>
          <w:color w:val="000000" w:themeColor="text1"/>
          <w:sz w:val="24"/>
          <w:szCs w:val="24"/>
        </w:rPr>
        <w:t xml:space="preserve">sexistas. Con </w:t>
      </w:r>
      <w:r w:rsidR="00EB42CD">
        <w:rPr>
          <w:rFonts w:ascii="Times New Roman" w:hAnsi="Times New Roman" w:cs="Times New Roman"/>
          <w:color w:val="000000" w:themeColor="text1"/>
          <w:sz w:val="24"/>
          <w:szCs w:val="24"/>
        </w:rPr>
        <w:t>e</w:t>
      </w:r>
      <w:r w:rsidR="00AF0180">
        <w:rPr>
          <w:rFonts w:ascii="Times New Roman" w:hAnsi="Times New Roman" w:cs="Times New Roman"/>
          <w:color w:val="000000" w:themeColor="text1"/>
          <w:sz w:val="24"/>
          <w:szCs w:val="24"/>
        </w:rPr>
        <w:t>ste método se pretende realizar un diagnóstico que permita</w:t>
      </w:r>
      <w:r w:rsidR="00B70F7C">
        <w:rPr>
          <w:rFonts w:ascii="Times New Roman" w:hAnsi="Times New Roman" w:cs="Times New Roman"/>
          <w:color w:val="000000" w:themeColor="text1"/>
          <w:sz w:val="24"/>
          <w:szCs w:val="24"/>
        </w:rPr>
        <w:t>,</w:t>
      </w:r>
      <w:r w:rsidR="00AF0180">
        <w:rPr>
          <w:rFonts w:ascii="Times New Roman" w:hAnsi="Times New Roman" w:cs="Times New Roman"/>
          <w:color w:val="000000" w:themeColor="text1"/>
          <w:sz w:val="24"/>
          <w:szCs w:val="24"/>
        </w:rPr>
        <w:t xml:space="preserve"> posteriormente</w:t>
      </w:r>
      <w:r w:rsidR="00B70F7C">
        <w:rPr>
          <w:rFonts w:ascii="Times New Roman" w:hAnsi="Times New Roman" w:cs="Times New Roman"/>
          <w:color w:val="000000" w:themeColor="text1"/>
          <w:sz w:val="24"/>
          <w:szCs w:val="24"/>
        </w:rPr>
        <w:t>,</w:t>
      </w:r>
      <w:r w:rsidR="00AF0180">
        <w:rPr>
          <w:rFonts w:ascii="Times New Roman" w:hAnsi="Times New Roman" w:cs="Times New Roman"/>
          <w:color w:val="000000" w:themeColor="text1"/>
          <w:sz w:val="24"/>
          <w:szCs w:val="24"/>
        </w:rPr>
        <w:t xml:space="preserve"> la implementación de buenas prácticas para garantizar las mismas oportunidad</w:t>
      </w:r>
      <w:r w:rsidR="00A736FE">
        <w:rPr>
          <w:rFonts w:ascii="Times New Roman" w:hAnsi="Times New Roman" w:cs="Times New Roman"/>
          <w:color w:val="000000" w:themeColor="text1"/>
          <w:sz w:val="24"/>
          <w:szCs w:val="24"/>
        </w:rPr>
        <w:t>es</w:t>
      </w:r>
      <w:r w:rsidR="00AF0180">
        <w:rPr>
          <w:rFonts w:ascii="Times New Roman" w:hAnsi="Times New Roman" w:cs="Times New Roman"/>
          <w:color w:val="000000" w:themeColor="text1"/>
          <w:sz w:val="24"/>
          <w:szCs w:val="24"/>
        </w:rPr>
        <w:t xml:space="preserve"> y el éxito en el mercado</w:t>
      </w:r>
      <w:r w:rsidR="00A736FE">
        <w:rPr>
          <w:rFonts w:ascii="Times New Roman" w:hAnsi="Times New Roman" w:cs="Times New Roman"/>
          <w:color w:val="000000" w:themeColor="text1"/>
          <w:sz w:val="24"/>
          <w:szCs w:val="24"/>
        </w:rPr>
        <w:t xml:space="preserve"> </w:t>
      </w:r>
      <w:r w:rsidR="00AF0180">
        <w:rPr>
          <w:rFonts w:ascii="Times New Roman" w:hAnsi="Times New Roman" w:cs="Times New Roman"/>
          <w:color w:val="000000" w:themeColor="text1"/>
          <w:sz w:val="24"/>
          <w:szCs w:val="24"/>
        </w:rPr>
        <w:t xml:space="preserve">laboral </w:t>
      </w:r>
      <w:r w:rsidR="00A736FE">
        <w:rPr>
          <w:rFonts w:ascii="Times New Roman" w:hAnsi="Times New Roman" w:cs="Times New Roman"/>
          <w:color w:val="000000" w:themeColor="text1"/>
          <w:sz w:val="24"/>
          <w:szCs w:val="24"/>
        </w:rPr>
        <w:t xml:space="preserve">tanto </w:t>
      </w:r>
      <w:r w:rsidR="00AF0180">
        <w:rPr>
          <w:rFonts w:ascii="Times New Roman" w:hAnsi="Times New Roman" w:cs="Times New Roman"/>
          <w:color w:val="000000" w:themeColor="text1"/>
          <w:sz w:val="24"/>
          <w:szCs w:val="24"/>
        </w:rPr>
        <w:t xml:space="preserve">a hombres </w:t>
      </w:r>
      <w:r w:rsidR="00A736FE">
        <w:rPr>
          <w:rFonts w:ascii="Times New Roman" w:hAnsi="Times New Roman" w:cs="Times New Roman"/>
          <w:color w:val="000000" w:themeColor="text1"/>
          <w:sz w:val="24"/>
          <w:szCs w:val="24"/>
        </w:rPr>
        <w:t>como a</w:t>
      </w:r>
      <w:r w:rsidR="00AF0180">
        <w:rPr>
          <w:rFonts w:ascii="Times New Roman" w:hAnsi="Times New Roman" w:cs="Times New Roman"/>
          <w:color w:val="000000" w:themeColor="text1"/>
          <w:sz w:val="24"/>
          <w:szCs w:val="24"/>
        </w:rPr>
        <w:t xml:space="preserve"> mujeres.</w:t>
      </w:r>
      <w:r w:rsidR="00BF74DE">
        <w:rPr>
          <w:rFonts w:ascii="Times New Roman" w:hAnsi="Times New Roman" w:cs="Times New Roman"/>
          <w:color w:val="000000" w:themeColor="text1"/>
          <w:sz w:val="24"/>
          <w:szCs w:val="24"/>
        </w:rPr>
        <w:t xml:space="preserve"> Como puede verse</w:t>
      </w:r>
      <w:r w:rsidR="00D10BC4">
        <w:rPr>
          <w:rFonts w:ascii="Times New Roman" w:hAnsi="Times New Roman" w:cs="Times New Roman"/>
          <w:color w:val="000000" w:themeColor="text1"/>
          <w:sz w:val="24"/>
          <w:szCs w:val="24"/>
        </w:rPr>
        <w:t>,</w:t>
      </w:r>
      <w:r w:rsidR="00BF74DE">
        <w:rPr>
          <w:rFonts w:ascii="Times New Roman" w:hAnsi="Times New Roman" w:cs="Times New Roman"/>
          <w:color w:val="000000" w:themeColor="text1"/>
          <w:sz w:val="24"/>
          <w:szCs w:val="24"/>
        </w:rPr>
        <w:t xml:space="preserve"> estas metodologías permiten realizar una evaluación de la </w:t>
      </w:r>
      <w:r w:rsidR="00BF74DE">
        <w:rPr>
          <w:rFonts w:ascii="Times New Roman" w:hAnsi="Times New Roman" w:cs="Times New Roman"/>
          <w:color w:val="000000" w:themeColor="text1"/>
          <w:sz w:val="24"/>
          <w:szCs w:val="24"/>
        </w:rPr>
        <w:lastRenderedPageBreak/>
        <w:t>equidad de género en diferentes organizaciones, pero no han sido diseñad</w:t>
      </w:r>
      <w:r w:rsidR="00B70F7C">
        <w:rPr>
          <w:rFonts w:ascii="Times New Roman" w:hAnsi="Times New Roman" w:cs="Times New Roman"/>
          <w:color w:val="000000" w:themeColor="text1"/>
          <w:sz w:val="24"/>
          <w:szCs w:val="24"/>
        </w:rPr>
        <w:t>a</w:t>
      </w:r>
      <w:r w:rsidR="00BF74DE">
        <w:rPr>
          <w:rFonts w:ascii="Times New Roman" w:hAnsi="Times New Roman" w:cs="Times New Roman"/>
          <w:color w:val="000000" w:themeColor="text1"/>
          <w:sz w:val="24"/>
          <w:szCs w:val="24"/>
        </w:rPr>
        <w:t xml:space="preserve">s para </w:t>
      </w:r>
      <w:r w:rsidR="00A44645">
        <w:rPr>
          <w:rFonts w:ascii="Times New Roman" w:hAnsi="Times New Roman" w:cs="Times New Roman"/>
          <w:color w:val="000000" w:themeColor="text1"/>
          <w:sz w:val="24"/>
          <w:szCs w:val="24"/>
        </w:rPr>
        <w:t xml:space="preserve">ser aplicadas </w:t>
      </w:r>
      <w:r w:rsidR="00103098">
        <w:rPr>
          <w:rFonts w:ascii="Times New Roman" w:hAnsi="Times New Roman" w:cs="Times New Roman"/>
          <w:color w:val="000000" w:themeColor="text1"/>
          <w:sz w:val="24"/>
          <w:szCs w:val="24"/>
        </w:rPr>
        <w:t>en</w:t>
      </w:r>
      <w:r w:rsidR="002F06E2">
        <w:rPr>
          <w:rFonts w:ascii="Times New Roman" w:hAnsi="Times New Roman" w:cs="Times New Roman"/>
          <w:color w:val="000000" w:themeColor="text1"/>
          <w:sz w:val="24"/>
          <w:szCs w:val="24"/>
        </w:rPr>
        <w:t xml:space="preserve"> las</w:t>
      </w:r>
      <w:r w:rsidR="00103098">
        <w:rPr>
          <w:rFonts w:ascii="Times New Roman" w:hAnsi="Times New Roman" w:cs="Times New Roman"/>
          <w:color w:val="000000" w:themeColor="text1"/>
          <w:sz w:val="24"/>
          <w:szCs w:val="24"/>
        </w:rPr>
        <w:t xml:space="preserve"> </w:t>
      </w:r>
      <w:r w:rsidR="00E84E05">
        <w:rPr>
          <w:rFonts w:ascii="Times New Roman" w:hAnsi="Times New Roman" w:cs="Times New Roman"/>
          <w:color w:val="000000" w:themeColor="text1"/>
          <w:sz w:val="24"/>
          <w:szCs w:val="24"/>
        </w:rPr>
        <w:t>I</w:t>
      </w:r>
      <w:r w:rsidR="00A14BEE">
        <w:rPr>
          <w:rFonts w:ascii="Times New Roman" w:hAnsi="Times New Roman" w:cs="Times New Roman"/>
          <w:color w:val="000000" w:themeColor="text1"/>
          <w:sz w:val="24"/>
          <w:szCs w:val="24"/>
        </w:rPr>
        <w:t>ES</w:t>
      </w:r>
      <w:r w:rsidR="00DB792A">
        <w:rPr>
          <w:rFonts w:ascii="Times New Roman" w:hAnsi="Times New Roman" w:cs="Times New Roman"/>
          <w:color w:val="000000" w:themeColor="text1"/>
          <w:sz w:val="24"/>
          <w:szCs w:val="24"/>
        </w:rPr>
        <w:t>, pues no consideran en específico</w:t>
      </w:r>
      <w:r w:rsidR="00103098">
        <w:rPr>
          <w:rFonts w:ascii="Times New Roman" w:hAnsi="Times New Roman" w:cs="Times New Roman"/>
          <w:color w:val="000000" w:themeColor="text1"/>
          <w:sz w:val="24"/>
          <w:szCs w:val="24"/>
        </w:rPr>
        <w:t xml:space="preserve"> la relación de las alumnas con sus compañeros, con el personal administrativo y con el personal docente.</w:t>
      </w:r>
      <w:r w:rsidR="00E84E05">
        <w:rPr>
          <w:rFonts w:ascii="Times New Roman" w:hAnsi="Times New Roman" w:cs="Times New Roman"/>
          <w:color w:val="000000" w:themeColor="text1"/>
          <w:sz w:val="24"/>
          <w:szCs w:val="24"/>
        </w:rPr>
        <w:t xml:space="preserve"> </w:t>
      </w:r>
    </w:p>
    <w:p w14:paraId="78A89F01" w14:textId="2A934C96" w:rsidR="009C32FA" w:rsidRDefault="009C32FA" w:rsidP="00004A9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 otra parte</w:t>
      </w:r>
      <w:r w:rsidR="001C703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la metodología que pro</w:t>
      </w:r>
      <w:r w:rsidR="00E641CD">
        <w:rPr>
          <w:rFonts w:ascii="Times New Roman" w:hAnsi="Times New Roman" w:cs="Times New Roman"/>
          <w:color w:val="000000" w:themeColor="text1"/>
          <w:sz w:val="24"/>
          <w:szCs w:val="24"/>
        </w:rPr>
        <w:t>po</w:t>
      </w:r>
      <w:r>
        <w:rPr>
          <w:rFonts w:ascii="Times New Roman" w:hAnsi="Times New Roman" w:cs="Times New Roman"/>
          <w:color w:val="000000" w:themeColor="text1"/>
          <w:sz w:val="24"/>
          <w:szCs w:val="24"/>
        </w:rPr>
        <w:t>nen López, Viana</w:t>
      </w:r>
      <w:r w:rsidR="00492A6A">
        <w:rPr>
          <w:rFonts w:ascii="Times New Roman" w:hAnsi="Times New Roman" w:cs="Times New Roman"/>
          <w:color w:val="000000" w:themeColor="text1"/>
          <w:sz w:val="24"/>
          <w:szCs w:val="24"/>
        </w:rPr>
        <w:t>-Orta</w:t>
      </w:r>
      <w:r>
        <w:rPr>
          <w:rFonts w:ascii="Times New Roman" w:hAnsi="Times New Roman" w:cs="Times New Roman"/>
          <w:color w:val="000000" w:themeColor="text1"/>
          <w:sz w:val="24"/>
          <w:szCs w:val="24"/>
        </w:rPr>
        <w:t xml:space="preserve"> y Sánchez</w:t>
      </w:r>
      <w:r w:rsidR="00492A6A">
        <w:rPr>
          <w:rFonts w:ascii="Times New Roman" w:hAnsi="Times New Roman" w:cs="Times New Roman"/>
          <w:color w:val="000000" w:themeColor="text1"/>
          <w:sz w:val="24"/>
          <w:szCs w:val="24"/>
        </w:rPr>
        <w:t>-Sánchez</w:t>
      </w:r>
      <w:r>
        <w:rPr>
          <w:rFonts w:ascii="Times New Roman" w:hAnsi="Times New Roman" w:cs="Times New Roman"/>
          <w:color w:val="000000" w:themeColor="text1"/>
          <w:sz w:val="24"/>
          <w:szCs w:val="24"/>
        </w:rPr>
        <w:t xml:space="preserve"> (2016) para recuperar las percepciones del alumnado de la </w:t>
      </w:r>
      <w:r w:rsidR="00BB16B9">
        <w:rPr>
          <w:rFonts w:ascii="Times New Roman" w:hAnsi="Times New Roman" w:cs="Times New Roman"/>
          <w:color w:val="000000" w:themeColor="text1"/>
          <w:sz w:val="24"/>
          <w:szCs w:val="24"/>
        </w:rPr>
        <w:t xml:space="preserve">Universidad </w:t>
      </w:r>
      <w:r>
        <w:rPr>
          <w:rFonts w:ascii="Times New Roman" w:hAnsi="Times New Roman" w:cs="Times New Roman"/>
          <w:color w:val="000000" w:themeColor="text1"/>
          <w:sz w:val="24"/>
          <w:szCs w:val="24"/>
        </w:rPr>
        <w:t>de Valencia</w:t>
      </w:r>
      <w:r w:rsidR="00A67DF9">
        <w:rPr>
          <w:rFonts w:ascii="Times New Roman" w:hAnsi="Times New Roman" w:cs="Times New Roman"/>
          <w:color w:val="000000" w:themeColor="text1"/>
          <w:sz w:val="24"/>
          <w:szCs w:val="24"/>
        </w:rPr>
        <w:t xml:space="preserve"> con</w:t>
      </w:r>
      <w:r>
        <w:rPr>
          <w:rFonts w:ascii="Times New Roman" w:hAnsi="Times New Roman" w:cs="Times New Roman"/>
          <w:color w:val="000000" w:themeColor="text1"/>
          <w:sz w:val="24"/>
          <w:szCs w:val="24"/>
        </w:rPr>
        <w:t xml:space="preserve"> respecto a la igualdad y la violencia de género</w:t>
      </w:r>
      <w:r w:rsidR="00BB33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E4635B">
        <w:rPr>
          <w:rFonts w:ascii="Times New Roman" w:hAnsi="Times New Roman" w:cs="Times New Roman"/>
          <w:color w:val="000000" w:themeColor="text1"/>
          <w:sz w:val="24"/>
          <w:szCs w:val="24"/>
        </w:rPr>
        <w:t>tiene</w:t>
      </w:r>
      <w:r>
        <w:rPr>
          <w:rFonts w:ascii="Times New Roman" w:hAnsi="Times New Roman" w:cs="Times New Roman"/>
          <w:color w:val="000000" w:themeColor="text1"/>
          <w:sz w:val="24"/>
          <w:szCs w:val="24"/>
        </w:rPr>
        <w:t xml:space="preserve"> un enfoque mixto que emplea </w:t>
      </w:r>
      <w:r w:rsidR="00E641CD">
        <w:rPr>
          <w:rFonts w:ascii="Times New Roman" w:hAnsi="Times New Roman" w:cs="Times New Roman"/>
          <w:color w:val="000000" w:themeColor="text1"/>
          <w:sz w:val="24"/>
          <w:szCs w:val="24"/>
        </w:rPr>
        <w:t xml:space="preserve">un cuestionario-escala diseñado </w:t>
      </w:r>
      <w:r w:rsidR="00E641CD" w:rsidRPr="00004A9C">
        <w:rPr>
          <w:rFonts w:ascii="Times New Roman" w:hAnsi="Times New Roman" w:cs="Times New Roman"/>
          <w:i/>
          <w:color w:val="000000" w:themeColor="text1"/>
          <w:sz w:val="24"/>
          <w:szCs w:val="24"/>
        </w:rPr>
        <w:t>ad hoc</w:t>
      </w:r>
      <w:r w:rsidR="00E641CD">
        <w:rPr>
          <w:rFonts w:ascii="Times New Roman" w:hAnsi="Times New Roman" w:cs="Times New Roman"/>
          <w:color w:val="000000" w:themeColor="text1"/>
          <w:sz w:val="24"/>
          <w:szCs w:val="24"/>
        </w:rPr>
        <w:t xml:space="preserve"> para esta u</w:t>
      </w:r>
      <w:r w:rsidR="001C7032">
        <w:rPr>
          <w:rFonts w:ascii="Times New Roman" w:hAnsi="Times New Roman" w:cs="Times New Roman"/>
          <w:color w:val="000000" w:themeColor="text1"/>
          <w:sz w:val="24"/>
          <w:szCs w:val="24"/>
        </w:rPr>
        <w:t>niversidad</w:t>
      </w:r>
      <w:r w:rsidR="00074031">
        <w:rPr>
          <w:rFonts w:ascii="Times New Roman" w:hAnsi="Times New Roman" w:cs="Times New Roman"/>
          <w:color w:val="000000" w:themeColor="text1"/>
          <w:sz w:val="24"/>
          <w:szCs w:val="24"/>
        </w:rPr>
        <w:t>. U</w:t>
      </w:r>
      <w:r w:rsidR="001C7032">
        <w:rPr>
          <w:rFonts w:ascii="Times New Roman" w:hAnsi="Times New Roman" w:cs="Times New Roman"/>
          <w:color w:val="000000" w:themeColor="text1"/>
          <w:sz w:val="24"/>
          <w:szCs w:val="24"/>
        </w:rPr>
        <w:t>n aspecto a favor de esta metodología es que los resultados de los cuestionarios son complementados con los resultados obtenidos a partir de grupos de discusión, que siempre permiten profundizar en el análisis de los temas centrales. Sin embargo, esta metodología</w:t>
      </w:r>
      <w:r w:rsidR="001246D4">
        <w:rPr>
          <w:rFonts w:ascii="Times New Roman" w:hAnsi="Times New Roman" w:cs="Times New Roman"/>
          <w:color w:val="000000" w:themeColor="text1"/>
          <w:sz w:val="24"/>
          <w:szCs w:val="24"/>
        </w:rPr>
        <w:t xml:space="preserve">, aunque </w:t>
      </w:r>
      <w:r w:rsidR="001C7032">
        <w:rPr>
          <w:rFonts w:ascii="Times New Roman" w:hAnsi="Times New Roman" w:cs="Times New Roman"/>
          <w:color w:val="000000" w:themeColor="text1"/>
          <w:sz w:val="24"/>
          <w:szCs w:val="24"/>
        </w:rPr>
        <w:t>es apropiada para</w:t>
      </w:r>
      <w:r w:rsidR="00E641CD">
        <w:rPr>
          <w:rFonts w:ascii="Times New Roman" w:hAnsi="Times New Roman" w:cs="Times New Roman"/>
          <w:color w:val="000000" w:themeColor="text1"/>
          <w:sz w:val="24"/>
          <w:szCs w:val="24"/>
        </w:rPr>
        <w:t xml:space="preserve"> conocer la percepción sobre la figura del profesorado universitario</w:t>
      </w:r>
      <w:r w:rsidR="00A22F9D">
        <w:rPr>
          <w:rFonts w:ascii="Times New Roman" w:hAnsi="Times New Roman" w:cs="Times New Roman"/>
          <w:color w:val="000000" w:themeColor="text1"/>
          <w:sz w:val="24"/>
          <w:szCs w:val="24"/>
        </w:rPr>
        <w:t>, lo cual</w:t>
      </w:r>
      <w:r w:rsidR="00E641CD">
        <w:rPr>
          <w:rFonts w:ascii="Times New Roman" w:hAnsi="Times New Roman" w:cs="Times New Roman"/>
          <w:color w:val="000000" w:themeColor="text1"/>
          <w:sz w:val="24"/>
          <w:szCs w:val="24"/>
        </w:rPr>
        <w:t xml:space="preserve"> es clave para lograr la igualdad entre hombres y mujeres, deja un</w:t>
      </w:r>
      <w:r w:rsidR="001C7032">
        <w:rPr>
          <w:rFonts w:ascii="Times New Roman" w:hAnsi="Times New Roman" w:cs="Times New Roman"/>
          <w:color w:val="000000" w:themeColor="text1"/>
          <w:sz w:val="24"/>
          <w:szCs w:val="24"/>
        </w:rPr>
        <w:t xml:space="preserve"> tanto de lado el papel </w:t>
      </w:r>
      <w:r w:rsidR="00E641CD">
        <w:rPr>
          <w:rFonts w:ascii="Times New Roman" w:hAnsi="Times New Roman" w:cs="Times New Roman"/>
          <w:color w:val="000000" w:themeColor="text1"/>
          <w:sz w:val="24"/>
          <w:szCs w:val="24"/>
        </w:rPr>
        <w:t xml:space="preserve">del personal administrativo con quien el alumnado también tiene </w:t>
      </w:r>
      <w:r w:rsidR="001C7032">
        <w:rPr>
          <w:rFonts w:ascii="Times New Roman" w:hAnsi="Times New Roman" w:cs="Times New Roman"/>
          <w:color w:val="000000" w:themeColor="text1"/>
          <w:sz w:val="24"/>
          <w:szCs w:val="24"/>
        </w:rPr>
        <w:t xml:space="preserve">constante </w:t>
      </w:r>
      <w:r w:rsidR="00E641CD">
        <w:rPr>
          <w:rFonts w:ascii="Times New Roman" w:hAnsi="Times New Roman" w:cs="Times New Roman"/>
          <w:color w:val="000000" w:themeColor="text1"/>
          <w:sz w:val="24"/>
          <w:szCs w:val="24"/>
        </w:rPr>
        <w:t>interacción</w:t>
      </w:r>
      <w:r w:rsidR="001C7032">
        <w:rPr>
          <w:rFonts w:ascii="Times New Roman" w:hAnsi="Times New Roman" w:cs="Times New Roman"/>
          <w:color w:val="000000" w:themeColor="text1"/>
          <w:sz w:val="24"/>
          <w:szCs w:val="24"/>
        </w:rPr>
        <w:t xml:space="preserve">, </w:t>
      </w:r>
      <w:r w:rsidR="007A7B01">
        <w:rPr>
          <w:rFonts w:ascii="Times New Roman" w:hAnsi="Times New Roman" w:cs="Times New Roman"/>
          <w:color w:val="000000" w:themeColor="text1"/>
          <w:sz w:val="24"/>
          <w:szCs w:val="24"/>
        </w:rPr>
        <w:t xml:space="preserve">pese a que </w:t>
      </w:r>
      <w:r w:rsidR="001C7032">
        <w:rPr>
          <w:rFonts w:ascii="Times New Roman" w:hAnsi="Times New Roman" w:cs="Times New Roman"/>
          <w:color w:val="000000" w:themeColor="text1"/>
          <w:sz w:val="24"/>
          <w:szCs w:val="24"/>
        </w:rPr>
        <w:t xml:space="preserve">claramente no sea tan importante como </w:t>
      </w:r>
      <w:r w:rsidR="00AC7AC5">
        <w:rPr>
          <w:rFonts w:ascii="Times New Roman" w:hAnsi="Times New Roman" w:cs="Times New Roman"/>
          <w:color w:val="000000" w:themeColor="text1"/>
          <w:sz w:val="24"/>
          <w:szCs w:val="24"/>
        </w:rPr>
        <w:t xml:space="preserve">el </w:t>
      </w:r>
      <w:r w:rsidR="001C7032">
        <w:rPr>
          <w:rFonts w:ascii="Times New Roman" w:hAnsi="Times New Roman" w:cs="Times New Roman"/>
          <w:color w:val="000000" w:themeColor="text1"/>
          <w:sz w:val="24"/>
          <w:szCs w:val="24"/>
        </w:rPr>
        <w:t>que tiene el profesorado</w:t>
      </w:r>
      <w:r w:rsidR="00E641CD">
        <w:rPr>
          <w:rFonts w:ascii="Times New Roman" w:hAnsi="Times New Roman" w:cs="Times New Roman"/>
          <w:color w:val="000000" w:themeColor="text1"/>
          <w:sz w:val="24"/>
          <w:szCs w:val="24"/>
        </w:rPr>
        <w:t xml:space="preserve">. </w:t>
      </w:r>
      <w:r w:rsidR="00575DE1">
        <w:rPr>
          <w:rFonts w:ascii="Times New Roman" w:hAnsi="Times New Roman" w:cs="Times New Roman"/>
          <w:color w:val="000000" w:themeColor="text1"/>
          <w:sz w:val="24"/>
          <w:szCs w:val="24"/>
        </w:rPr>
        <w:t xml:space="preserve">Aunado a ello, este </w:t>
      </w:r>
      <w:r w:rsidR="001C7032">
        <w:rPr>
          <w:rFonts w:ascii="Times New Roman" w:hAnsi="Times New Roman" w:cs="Times New Roman"/>
          <w:color w:val="000000" w:themeColor="text1"/>
          <w:sz w:val="24"/>
          <w:szCs w:val="24"/>
        </w:rPr>
        <w:t xml:space="preserve">instrumento tampoco </w:t>
      </w:r>
      <w:r w:rsidR="00AC7AC5">
        <w:rPr>
          <w:rFonts w:ascii="Times New Roman" w:hAnsi="Times New Roman" w:cs="Times New Roman"/>
          <w:color w:val="000000" w:themeColor="text1"/>
          <w:sz w:val="24"/>
          <w:szCs w:val="24"/>
        </w:rPr>
        <w:t xml:space="preserve">es </w:t>
      </w:r>
      <w:r w:rsidR="001C7032">
        <w:rPr>
          <w:rFonts w:ascii="Times New Roman" w:hAnsi="Times New Roman" w:cs="Times New Roman"/>
          <w:color w:val="000000" w:themeColor="text1"/>
          <w:sz w:val="24"/>
          <w:szCs w:val="24"/>
        </w:rPr>
        <w:t>conveniente para esta investigación</w:t>
      </w:r>
      <w:r w:rsidR="00AC7AC5">
        <w:rPr>
          <w:rFonts w:ascii="Times New Roman" w:hAnsi="Times New Roman" w:cs="Times New Roman"/>
          <w:color w:val="000000" w:themeColor="text1"/>
          <w:sz w:val="24"/>
          <w:szCs w:val="24"/>
        </w:rPr>
        <w:t xml:space="preserve"> debido a que</w:t>
      </w:r>
      <w:r w:rsidR="001C7032">
        <w:rPr>
          <w:rFonts w:ascii="Times New Roman" w:hAnsi="Times New Roman" w:cs="Times New Roman"/>
          <w:color w:val="000000" w:themeColor="text1"/>
          <w:sz w:val="24"/>
          <w:szCs w:val="24"/>
        </w:rPr>
        <w:t xml:space="preserve"> </w:t>
      </w:r>
      <w:r w:rsidR="00575DE1">
        <w:rPr>
          <w:rFonts w:ascii="Times New Roman" w:hAnsi="Times New Roman" w:cs="Times New Roman"/>
          <w:color w:val="000000" w:themeColor="text1"/>
          <w:sz w:val="24"/>
          <w:szCs w:val="24"/>
        </w:rPr>
        <w:t>aquí</w:t>
      </w:r>
      <w:r w:rsidR="001C7032">
        <w:rPr>
          <w:rFonts w:ascii="Times New Roman" w:hAnsi="Times New Roman" w:cs="Times New Roman"/>
          <w:color w:val="000000" w:themeColor="text1"/>
          <w:sz w:val="24"/>
          <w:szCs w:val="24"/>
        </w:rPr>
        <w:t xml:space="preserve"> se pretende investigar no solamente el aspecto de la igualdad de género, sino también la violencia de género. </w:t>
      </w:r>
    </w:p>
    <w:p w14:paraId="3BA604D2" w14:textId="509F2479" w:rsidR="0039271C" w:rsidRPr="0039271C" w:rsidRDefault="00775E89" w:rsidP="00004A9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También es importante tener en cuenta que, a </w:t>
      </w:r>
      <w:r w:rsidR="0039271C" w:rsidRPr="0039271C">
        <w:rPr>
          <w:rFonts w:ascii="Times New Roman" w:hAnsi="Times New Roman" w:cs="Times New Roman"/>
          <w:color w:val="000000" w:themeColor="text1"/>
          <w:sz w:val="24"/>
          <w:szCs w:val="24"/>
        </w:rPr>
        <w:t>pesar de que parece sencillo, este tipo de situaciones no siempre son percibidas con facilidad, ya que suelen presentarse de manera indirecta, imperceptible o revestidas de neutralidad, por ello, a veces no se reconocen y mucho menos se pueden prevenir ni sancionar (López, Viana</w:t>
      </w:r>
      <w:r w:rsidR="00492A6A">
        <w:rPr>
          <w:rFonts w:ascii="Times New Roman" w:hAnsi="Times New Roman" w:cs="Times New Roman"/>
          <w:color w:val="000000" w:themeColor="text1"/>
          <w:sz w:val="24"/>
          <w:szCs w:val="24"/>
        </w:rPr>
        <w:t>-Orta</w:t>
      </w:r>
      <w:r w:rsidR="0039271C" w:rsidRPr="0039271C">
        <w:rPr>
          <w:rFonts w:ascii="Times New Roman" w:hAnsi="Times New Roman" w:cs="Times New Roman"/>
          <w:color w:val="000000" w:themeColor="text1"/>
          <w:sz w:val="24"/>
          <w:szCs w:val="24"/>
        </w:rPr>
        <w:t xml:space="preserve"> y Sánche</w:t>
      </w:r>
      <w:r w:rsidR="00916403">
        <w:rPr>
          <w:rFonts w:ascii="Times New Roman" w:hAnsi="Times New Roman" w:cs="Times New Roman"/>
          <w:color w:val="000000" w:themeColor="text1"/>
          <w:sz w:val="24"/>
          <w:szCs w:val="24"/>
        </w:rPr>
        <w:t>z</w:t>
      </w:r>
      <w:r w:rsidR="00492A6A">
        <w:rPr>
          <w:rFonts w:ascii="Times New Roman" w:hAnsi="Times New Roman" w:cs="Times New Roman"/>
          <w:color w:val="000000" w:themeColor="text1"/>
          <w:sz w:val="24"/>
          <w:szCs w:val="24"/>
        </w:rPr>
        <w:t>-Sánchez</w:t>
      </w:r>
      <w:r w:rsidR="0039271C" w:rsidRPr="0039271C">
        <w:rPr>
          <w:rFonts w:ascii="Times New Roman" w:hAnsi="Times New Roman" w:cs="Times New Roman"/>
          <w:color w:val="000000" w:themeColor="text1"/>
          <w:sz w:val="24"/>
          <w:szCs w:val="24"/>
        </w:rPr>
        <w:t>, 2016). Por lo tanto, al llevar a cabo un diagnóstico de equidad de género en</w:t>
      </w:r>
      <w:r>
        <w:rPr>
          <w:rFonts w:ascii="Times New Roman" w:hAnsi="Times New Roman" w:cs="Times New Roman"/>
          <w:color w:val="000000" w:themeColor="text1"/>
          <w:sz w:val="24"/>
          <w:szCs w:val="24"/>
        </w:rPr>
        <w:t xml:space="preserve"> las</w:t>
      </w:r>
      <w:r w:rsidR="0039271C" w:rsidRPr="0039271C">
        <w:rPr>
          <w:rFonts w:ascii="Times New Roman" w:hAnsi="Times New Roman" w:cs="Times New Roman"/>
          <w:color w:val="000000" w:themeColor="text1"/>
          <w:sz w:val="24"/>
          <w:szCs w:val="24"/>
        </w:rPr>
        <w:t xml:space="preserve"> I</w:t>
      </w:r>
      <w:r w:rsidR="00A14BEE">
        <w:rPr>
          <w:rFonts w:ascii="Times New Roman" w:hAnsi="Times New Roman" w:cs="Times New Roman"/>
          <w:color w:val="000000" w:themeColor="text1"/>
          <w:sz w:val="24"/>
          <w:szCs w:val="24"/>
        </w:rPr>
        <w:t>ES</w:t>
      </w:r>
      <w:r w:rsidR="0039271C" w:rsidRPr="0039271C">
        <w:rPr>
          <w:rFonts w:ascii="Times New Roman" w:hAnsi="Times New Roman" w:cs="Times New Roman"/>
          <w:color w:val="000000" w:themeColor="text1"/>
          <w:sz w:val="24"/>
          <w:szCs w:val="24"/>
        </w:rPr>
        <w:t>, es necesario abarcar aspectos que pued</w:t>
      </w:r>
      <w:r w:rsidR="00BB3391">
        <w:rPr>
          <w:rFonts w:ascii="Times New Roman" w:hAnsi="Times New Roman" w:cs="Times New Roman"/>
          <w:color w:val="000000" w:themeColor="text1"/>
          <w:sz w:val="24"/>
          <w:szCs w:val="24"/>
        </w:rPr>
        <w:t>e</w:t>
      </w:r>
      <w:r w:rsidR="0039271C" w:rsidRPr="0039271C">
        <w:rPr>
          <w:rFonts w:ascii="Times New Roman" w:hAnsi="Times New Roman" w:cs="Times New Roman"/>
          <w:color w:val="000000" w:themeColor="text1"/>
          <w:sz w:val="24"/>
          <w:szCs w:val="24"/>
        </w:rPr>
        <w:t>n presentarse como resultado</w:t>
      </w:r>
      <w:r w:rsidR="005D2E3B">
        <w:rPr>
          <w:rFonts w:ascii="Times New Roman" w:hAnsi="Times New Roman" w:cs="Times New Roman"/>
          <w:color w:val="000000" w:themeColor="text1"/>
          <w:sz w:val="24"/>
          <w:szCs w:val="24"/>
        </w:rPr>
        <w:t xml:space="preserve"> tanto</w:t>
      </w:r>
      <w:r w:rsidR="0039271C" w:rsidRPr="0039271C">
        <w:rPr>
          <w:rFonts w:ascii="Times New Roman" w:hAnsi="Times New Roman" w:cs="Times New Roman"/>
          <w:color w:val="000000" w:themeColor="text1"/>
          <w:sz w:val="24"/>
          <w:szCs w:val="24"/>
        </w:rPr>
        <w:t xml:space="preserve"> de la interacción </w:t>
      </w:r>
      <w:r w:rsidR="00C63E87">
        <w:rPr>
          <w:rFonts w:ascii="Times New Roman" w:hAnsi="Times New Roman" w:cs="Times New Roman"/>
          <w:color w:val="000000" w:themeColor="text1"/>
          <w:sz w:val="24"/>
          <w:szCs w:val="24"/>
        </w:rPr>
        <w:t>entre</w:t>
      </w:r>
      <w:r w:rsidR="0039271C" w:rsidRPr="0039271C">
        <w:rPr>
          <w:rFonts w:ascii="Times New Roman" w:hAnsi="Times New Roman" w:cs="Times New Roman"/>
          <w:color w:val="000000" w:themeColor="text1"/>
          <w:sz w:val="24"/>
          <w:szCs w:val="24"/>
        </w:rPr>
        <w:t xml:space="preserve"> alumnos,</w:t>
      </w:r>
      <w:r>
        <w:rPr>
          <w:rFonts w:ascii="Times New Roman" w:hAnsi="Times New Roman" w:cs="Times New Roman"/>
          <w:color w:val="000000" w:themeColor="text1"/>
          <w:sz w:val="24"/>
          <w:szCs w:val="24"/>
        </w:rPr>
        <w:t xml:space="preserve"> como de </w:t>
      </w:r>
      <w:r w:rsidR="005D2E3B">
        <w:rPr>
          <w:rFonts w:ascii="Times New Roman" w:hAnsi="Times New Roman" w:cs="Times New Roman"/>
          <w:color w:val="000000" w:themeColor="text1"/>
          <w:sz w:val="24"/>
          <w:szCs w:val="24"/>
        </w:rPr>
        <w:t xml:space="preserve">la relación entre </w:t>
      </w:r>
      <w:r>
        <w:rPr>
          <w:rFonts w:ascii="Times New Roman" w:hAnsi="Times New Roman" w:cs="Times New Roman"/>
          <w:color w:val="000000" w:themeColor="text1"/>
          <w:sz w:val="24"/>
          <w:szCs w:val="24"/>
        </w:rPr>
        <w:t>e</w:t>
      </w:r>
      <w:r w:rsidR="0039271C" w:rsidRPr="0039271C">
        <w:rPr>
          <w:rFonts w:ascii="Times New Roman" w:hAnsi="Times New Roman" w:cs="Times New Roman"/>
          <w:color w:val="000000" w:themeColor="text1"/>
          <w:sz w:val="24"/>
          <w:szCs w:val="24"/>
        </w:rPr>
        <w:t>stos</w:t>
      </w:r>
      <w:r w:rsidR="005D2E3B">
        <w:rPr>
          <w:rFonts w:ascii="Times New Roman" w:hAnsi="Times New Roman" w:cs="Times New Roman"/>
          <w:color w:val="000000" w:themeColor="text1"/>
          <w:sz w:val="24"/>
          <w:szCs w:val="24"/>
        </w:rPr>
        <w:t>,</w:t>
      </w:r>
      <w:r w:rsidR="0039271C" w:rsidRPr="0039271C">
        <w:rPr>
          <w:rFonts w:ascii="Times New Roman" w:hAnsi="Times New Roman" w:cs="Times New Roman"/>
          <w:color w:val="000000" w:themeColor="text1"/>
          <w:sz w:val="24"/>
          <w:szCs w:val="24"/>
        </w:rPr>
        <w:t xml:space="preserve"> el personal administrativo </w:t>
      </w:r>
      <w:r w:rsidR="005D2E3B">
        <w:rPr>
          <w:rFonts w:ascii="Times New Roman" w:hAnsi="Times New Roman" w:cs="Times New Roman"/>
          <w:color w:val="000000" w:themeColor="text1"/>
          <w:sz w:val="24"/>
          <w:szCs w:val="24"/>
        </w:rPr>
        <w:t>y</w:t>
      </w:r>
      <w:r w:rsidR="00E95F67">
        <w:rPr>
          <w:rFonts w:ascii="Times New Roman" w:hAnsi="Times New Roman" w:cs="Times New Roman"/>
          <w:color w:val="000000" w:themeColor="text1"/>
          <w:sz w:val="24"/>
          <w:szCs w:val="24"/>
        </w:rPr>
        <w:t xml:space="preserve"> </w:t>
      </w:r>
      <w:r w:rsidR="00053852">
        <w:rPr>
          <w:rFonts w:ascii="Times New Roman" w:hAnsi="Times New Roman" w:cs="Times New Roman"/>
          <w:color w:val="000000" w:themeColor="text1"/>
          <w:sz w:val="24"/>
          <w:szCs w:val="24"/>
        </w:rPr>
        <w:t>los</w:t>
      </w:r>
      <w:r w:rsidR="00053852" w:rsidRPr="0039271C">
        <w:rPr>
          <w:rFonts w:ascii="Times New Roman" w:hAnsi="Times New Roman" w:cs="Times New Roman"/>
          <w:color w:val="000000" w:themeColor="text1"/>
          <w:sz w:val="24"/>
          <w:szCs w:val="24"/>
        </w:rPr>
        <w:t xml:space="preserve"> </w:t>
      </w:r>
      <w:r w:rsidR="0039271C" w:rsidRPr="0039271C">
        <w:rPr>
          <w:rFonts w:ascii="Times New Roman" w:hAnsi="Times New Roman" w:cs="Times New Roman"/>
          <w:color w:val="000000" w:themeColor="text1"/>
          <w:sz w:val="24"/>
          <w:szCs w:val="24"/>
        </w:rPr>
        <w:t xml:space="preserve">profesores. </w:t>
      </w:r>
    </w:p>
    <w:p w14:paraId="6B13D111" w14:textId="2DB88E28" w:rsidR="00603F14" w:rsidRDefault="0039271C" w:rsidP="00004A9C">
      <w:pPr>
        <w:spacing w:after="0" w:line="360" w:lineRule="auto"/>
        <w:ind w:firstLine="708"/>
        <w:jc w:val="both"/>
        <w:rPr>
          <w:rFonts w:ascii="Times New Roman" w:hAnsi="Times New Roman" w:cs="Times New Roman"/>
          <w:color w:val="000000" w:themeColor="text1"/>
          <w:sz w:val="24"/>
          <w:szCs w:val="24"/>
        </w:rPr>
      </w:pPr>
      <w:r w:rsidRPr="0039271C">
        <w:rPr>
          <w:rFonts w:ascii="Times New Roman" w:hAnsi="Times New Roman" w:cs="Times New Roman"/>
          <w:color w:val="000000" w:themeColor="text1"/>
          <w:sz w:val="24"/>
          <w:szCs w:val="24"/>
        </w:rPr>
        <w:t>E</w:t>
      </w:r>
      <w:r w:rsidR="00EC5204">
        <w:rPr>
          <w:rFonts w:ascii="Times New Roman" w:hAnsi="Times New Roman" w:cs="Times New Roman"/>
          <w:color w:val="000000" w:themeColor="text1"/>
          <w:sz w:val="24"/>
          <w:szCs w:val="24"/>
        </w:rPr>
        <w:t>s</w:t>
      </w:r>
      <w:r w:rsidRPr="0039271C">
        <w:rPr>
          <w:rFonts w:ascii="Times New Roman" w:hAnsi="Times New Roman" w:cs="Times New Roman"/>
          <w:color w:val="000000" w:themeColor="text1"/>
          <w:sz w:val="24"/>
          <w:szCs w:val="24"/>
        </w:rPr>
        <w:t xml:space="preserve"> </w:t>
      </w:r>
      <w:r w:rsidR="00775E89">
        <w:rPr>
          <w:rFonts w:ascii="Times New Roman" w:hAnsi="Times New Roman" w:cs="Times New Roman"/>
          <w:color w:val="000000" w:themeColor="text1"/>
          <w:sz w:val="24"/>
          <w:szCs w:val="24"/>
        </w:rPr>
        <w:t>igualmente trascendental</w:t>
      </w:r>
      <w:r w:rsidR="00775E89" w:rsidRPr="0039271C">
        <w:rPr>
          <w:rFonts w:ascii="Times New Roman" w:hAnsi="Times New Roman" w:cs="Times New Roman"/>
          <w:color w:val="000000" w:themeColor="text1"/>
          <w:sz w:val="24"/>
          <w:szCs w:val="24"/>
        </w:rPr>
        <w:t xml:space="preserve"> </w:t>
      </w:r>
      <w:r w:rsidRPr="0039271C">
        <w:rPr>
          <w:rFonts w:ascii="Times New Roman" w:hAnsi="Times New Roman" w:cs="Times New Roman"/>
          <w:color w:val="000000" w:themeColor="text1"/>
          <w:sz w:val="24"/>
          <w:szCs w:val="24"/>
        </w:rPr>
        <w:t>tener en consideración que las interacciones de los alumnos se encuentran influenciadas por el tipo de relación que previamente han establecido en su entorno familiar</w:t>
      </w:r>
      <w:r w:rsidR="00CB1A30">
        <w:rPr>
          <w:rFonts w:ascii="Times New Roman" w:hAnsi="Times New Roman" w:cs="Times New Roman"/>
          <w:color w:val="000000" w:themeColor="text1"/>
          <w:sz w:val="24"/>
          <w:szCs w:val="24"/>
        </w:rPr>
        <w:t>, la cual</w:t>
      </w:r>
      <w:r w:rsidRPr="0039271C">
        <w:rPr>
          <w:rFonts w:ascii="Times New Roman" w:hAnsi="Times New Roman" w:cs="Times New Roman"/>
          <w:color w:val="000000" w:themeColor="text1"/>
          <w:sz w:val="24"/>
          <w:szCs w:val="24"/>
        </w:rPr>
        <w:t xml:space="preserve"> puede haberles</w:t>
      </w:r>
      <w:r w:rsidR="00CB1A30">
        <w:rPr>
          <w:rFonts w:ascii="Times New Roman" w:hAnsi="Times New Roman" w:cs="Times New Roman"/>
          <w:color w:val="000000" w:themeColor="text1"/>
          <w:sz w:val="24"/>
          <w:szCs w:val="24"/>
        </w:rPr>
        <w:t xml:space="preserve"> incluso</w:t>
      </w:r>
      <w:r w:rsidRPr="0039271C">
        <w:rPr>
          <w:rFonts w:ascii="Times New Roman" w:hAnsi="Times New Roman" w:cs="Times New Roman"/>
          <w:color w:val="000000" w:themeColor="text1"/>
          <w:sz w:val="24"/>
          <w:szCs w:val="24"/>
        </w:rPr>
        <w:t xml:space="preserve"> determinado a </w:t>
      </w:r>
      <w:r w:rsidR="00AC17C8">
        <w:rPr>
          <w:rFonts w:ascii="Times New Roman" w:hAnsi="Times New Roman" w:cs="Times New Roman"/>
          <w:color w:val="000000" w:themeColor="text1"/>
          <w:sz w:val="24"/>
          <w:szCs w:val="24"/>
        </w:rPr>
        <w:t>cierta</w:t>
      </w:r>
      <w:r w:rsidRPr="0039271C">
        <w:rPr>
          <w:rFonts w:ascii="Times New Roman" w:hAnsi="Times New Roman" w:cs="Times New Roman"/>
          <w:color w:val="000000" w:themeColor="text1"/>
          <w:sz w:val="24"/>
          <w:szCs w:val="24"/>
        </w:rPr>
        <w:t xml:space="preserve"> actitud de desprecio o preferencia hacia hombres o mujeres. </w:t>
      </w:r>
      <w:r w:rsidR="000A05E4" w:rsidRPr="00144284">
        <w:rPr>
          <w:rFonts w:ascii="Times New Roman" w:hAnsi="Times New Roman" w:cs="Times New Roman"/>
          <w:color w:val="000000" w:themeColor="text1"/>
          <w:sz w:val="24"/>
          <w:szCs w:val="24"/>
        </w:rPr>
        <w:t>En ese sentido</w:t>
      </w:r>
      <w:r w:rsidR="000A05E4">
        <w:rPr>
          <w:rFonts w:ascii="Times New Roman" w:hAnsi="Times New Roman" w:cs="Times New Roman"/>
          <w:color w:val="000000" w:themeColor="text1"/>
          <w:sz w:val="24"/>
          <w:szCs w:val="24"/>
        </w:rPr>
        <w:t>, son ejemplares</w:t>
      </w:r>
      <w:r w:rsidRPr="0039271C">
        <w:rPr>
          <w:rFonts w:ascii="Times New Roman" w:hAnsi="Times New Roman" w:cs="Times New Roman"/>
          <w:color w:val="000000" w:themeColor="text1"/>
          <w:sz w:val="24"/>
          <w:szCs w:val="24"/>
        </w:rPr>
        <w:t xml:space="preserve"> los resultados de diversas investigaciones en las que se ha destacado que </w:t>
      </w:r>
      <w:r w:rsidR="00144284">
        <w:rPr>
          <w:rFonts w:ascii="Times New Roman" w:hAnsi="Times New Roman" w:cs="Times New Roman"/>
          <w:color w:val="000000" w:themeColor="text1"/>
          <w:sz w:val="24"/>
          <w:szCs w:val="24"/>
        </w:rPr>
        <w:t xml:space="preserve">algunos </w:t>
      </w:r>
      <w:r w:rsidRPr="0039271C">
        <w:rPr>
          <w:rFonts w:ascii="Times New Roman" w:hAnsi="Times New Roman" w:cs="Times New Roman"/>
          <w:color w:val="000000" w:themeColor="text1"/>
          <w:sz w:val="24"/>
          <w:szCs w:val="24"/>
        </w:rPr>
        <w:t>aspectos</w:t>
      </w:r>
      <w:r w:rsidR="00144284">
        <w:rPr>
          <w:rFonts w:ascii="Times New Roman" w:hAnsi="Times New Roman" w:cs="Times New Roman"/>
          <w:color w:val="000000" w:themeColor="text1"/>
          <w:sz w:val="24"/>
          <w:szCs w:val="24"/>
        </w:rPr>
        <w:t>,</w:t>
      </w:r>
      <w:r w:rsidRPr="0039271C">
        <w:rPr>
          <w:rFonts w:ascii="Times New Roman" w:hAnsi="Times New Roman" w:cs="Times New Roman"/>
          <w:color w:val="000000" w:themeColor="text1"/>
          <w:sz w:val="24"/>
          <w:szCs w:val="24"/>
        </w:rPr>
        <w:t xml:space="preserve"> tales como la elección de la carrera</w:t>
      </w:r>
      <w:r w:rsidR="00144284">
        <w:rPr>
          <w:rFonts w:ascii="Times New Roman" w:hAnsi="Times New Roman" w:cs="Times New Roman"/>
          <w:color w:val="000000" w:themeColor="text1"/>
          <w:sz w:val="24"/>
          <w:szCs w:val="24"/>
        </w:rPr>
        <w:t>,</w:t>
      </w:r>
      <w:r w:rsidRPr="0039271C">
        <w:rPr>
          <w:rFonts w:ascii="Times New Roman" w:hAnsi="Times New Roman" w:cs="Times New Roman"/>
          <w:color w:val="000000" w:themeColor="text1"/>
          <w:sz w:val="24"/>
          <w:szCs w:val="24"/>
        </w:rPr>
        <w:t xml:space="preserve"> son resultado de la construcción de la identidad de los universitarios, </w:t>
      </w:r>
      <w:r w:rsidR="006C6846">
        <w:rPr>
          <w:rFonts w:ascii="Times New Roman" w:hAnsi="Times New Roman" w:cs="Times New Roman"/>
          <w:color w:val="000000" w:themeColor="text1"/>
          <w:sz w:val="24"/>
          <w:szCs w:val="24"/>
        </w:rPr>
        <w:t>la cual</w:t>
      </w:r>
      <w:r w:rsidR="006C6846" w:rsidRPr="0039271C">
        <w:rPr>
          <w:rFonts w:ascii="Times New Roman" w:hAnsi="Times New Roman" w:cs="Times New Roman"/>
          <w:color w:val="000000" w:themeColor="text1"/>
          <w:sz w:val="24"/>
          <w:szCs w:val="24"/>
        </w:rPr>
        <w:t xml:space="preserve"> </w:t>
      </w:r>
      <w:r w:rsidRPr="0039271C">
        <w:rPr>
          <w:rFonts w:ascii="Times New Roman" w:hAnsi="Times New Roman" w:cs="Times New Roman"/>
          <w:color w:val="000000" w:themeColor="text1"/>
          <w:sz w:val="24"/>
          <w:szCs w:val="24"/>
        </w:rPr>
        <w:t>se encuentra moldeada por el ambiente o el clima académico en el que se desenvuelven</w:t>
      </w:r>
      <w:r w:rsidR="006C6846">
        <w:rPr>
          <w:rFonts w:ascii="Times New Roman" w:hAnsi="Times New Roman" w:cs="Times New Roman"/>
          <w:color w:val="000000" w:themeColor="text1"/>
          <w:sz w:val="24"/>
          <w:szCs w:val="24"/>
        </w:rPr>
        <w:t xml:space="preserve"> los estudiantes, al igual que</w:t>
      </w:r>
      <w:r w:rsidRPr="0039271C">
        <w:rPr>
          <w:rFonts w:ascii="Times New Roman" w:hAnsi="Times New Roman" w:cs="Times New Roman"/>
          <w:color w:val="000000" w:themeColor="text1"/>
          <w:sz w:val="24"/>
          <w:szCs w:val="24"/>
        </w:rPr>
        <w:t xml:space="preserve"> los comportamientos </w:t>
      </w:r>
      <w:r w:rsidR="005E5AD8">
        <w:rPr>
          <w:rFonts w:ascii="Times New Roman" w:hAnsi="Times New Roman" w:cs="Times New Roman"/>
          <w:color w:val="000000" w:themeColor="text1"/>
          <w:sz w:val="24"/>
          <w:szCs w:val="24"/>
        </w:rPr>
        <w:t>incentivados</w:t>
      </w:r>
      <w:r w:rsidRPr="0039271C">
        <w:rPr>
          <w:rFonts w:ascii="Times New Roman" w:hAnsi="Times New Roman" w:cs="Times New Roman"/>
          <w:color w:val="000000" w:themeColor="text1"/>
          <w:sz w:val="24"/>
          <w:szCs w:val="24"/>
        </w:rPr>
        <w:t xml:space="preserve"> en el aula desde temprana edad (Erwin y Stewart, 1997).</w:t>
      </w:r>
      <w:r w:rsidR="00BE23CE">
        <w:rPr>
          <w:rFonts w:ascii="Times New Roman" w:hAnsi="Times New Roman" w:cs="Times New Roman"/>
          <w:color w:val="000000" w:themeColor="text1"/>
          <w:sz w:val="24"/>
          <w:szCs w:val="24"/>
        </w:rPr>
        <w:t xml:space="preserve"> En otras </w:t>
      </w:r>
      <w:r w:rsidR="00BE23CE">
        <w:rPr>
          <w:rFonts w:ascii="Times New Roman" w:hAnsi="Times New Roman" w:cs="Times New Roman"/>
          <w:color w:val="000000" w:themeColor="text1"/>
          <w:sz w:val="24"/>
          <w:szCs w:val="24"/>
        </w:rPr>
        <w:lastRenderedPageBreak/>
        <w:t>palabras</w:t>
      </w:r>
      <w:r w:rsidRPr="0039271C">
        <w:rPr>
          <w:rFonts w:ascii="Times New Roman" w:hAnsi="Times New Roman" w:cs="Times New Roman"/>
          <w:color w:val="000000" w:themeColor="text1"/>
          <w:sz w:val="24"/>
          <w:szCs w:val="24"/>
        </w:rPr>
        <w:t>, la identidad se va integrando con la participación de los diferentes actores que se encuentran en el entorno del estudiante, por ejemplo</w:t>
      </w:r>
      <w:r w:rsidR="00106998">
        <w:rPr>
          <w:rFonts w:ascii="Times New Roman" w:hAnsi="Times New Roman" w:cs="Times New Roman"/>
          <w:color w:val="000000" w:themeColor="text1"/>
          <w:sz w:val="24"/>
          <w:szCs w:val="24"/>
        </w:rPr>
        <w:t>:</w:t>
      </w:r>
      <w:r w:rsidRPr="0039271C">
        <w:rPr>
          <w:rFonts w:ascii="Times New Roman" w:hAnsi="Times New Roman" w:cs="Times New Roman"/>
          <w:color w:val="000000" w:themeColor="text1"/>
          <w:sz w:val="24"/>
          <w:szCs w:val="24"/>
        </w:rPr>
        <w:t xml:space="preserve"> profesores, compañeros y familiares (Carrasco</w:t>
      </w:r>
      <w:r w:rsidR="006C6846">
        <w:rPr>
          <w:rFonts w:ascii="Times New Roman" w:hAnsi="Times New Roman" w:cs="Times New Roman"/>
          <w:color w:val="000000" w:themeColor="text1"/>
          <w:sz w:val="24"/>
          <w:szCs w:val="24"/>
        </w:rPr>
        <w:t xml:space="preserve"> y</w:t>
      </w:r>
      <w:r w:rsidR="006C6846" w:rsidRPr="0039271C">
        <w:rPr>
          <w:rFonts w:ascii="Times New Roman" w:hAnsi="Times New Roman" w:cs="Times New Roman"/>
          <w:color w:val="000000" w:themeColor="text1"/>
          <w:sz w:val="24"/>
          <w:szCs w:val="24"/>
        </w:rPr>
        <w:t xml:space="preserve"> </w:t>
      </w:r>
      <w:r w:rsidRPr="0039271C">
        <w:rPr>
          <w:rFonts w:ascii="Times New Roman" w:hAnsi="Times New Roman" w:cs="Times New Roman"/>
          <w:color w:val="000000" w:themeColor="text1"/>
          <w:sz w:val="24"/>
          <w:szCs w:val="24"/>
        </w:rPr>
        <w:t>Sánchez</w:t>
      </w:r>
      <w:r w:rsidR="006C6846">
        <w:rPr>
          <w:rFonts w:ascii="Times New Roman" w:hAnsi="Times New Roman" w:cs="Times New Roman"/>
          <w:color w:val="000000" w:themeColor="text1"/>
          <w:sz w:val="24"/>
          <w:szCs w:val="24"/>
        </w:rPr>
        <w:t>,</w:t>
      </w:r>
      <w:r w:rsidRPr="0039271C">
        <w:rPr>
          <w:rFonts w:ascii="Times New Roman" w:hAnsi="Times New Roman" w:cs="Times New Roman"/>
          <w:color w:val="000000" w:themeColor="text1"/>
          <w:sz w:val="24"/>
          <w:szCs w:val="24"/>
        </w:rPr>
        <w:t xml:space="preserve"> 2016, p. 137). Esto queda de manifiesto en la investigación de </w:t>
      </w:r>
      <w:proofErr w:type="spellStart"/>
      <w:r w:rsidRPr="0039271C">
        <w:rPr>
          <w:rFonts w:ascii="Times New Roman" w:hAnsi="Times New Roman" w:cs="Times New Roman"/>
          <w:color w:val="000000" w:themeColor="text1"/>
          <w:sz w:val="24"/>
          <w:szCs w:val="24"/>
        </w:rPr>
        <w:t>Kleanthous</w:t>
      </w:r>
      <w:proofErr w:type="spellEnd"/>
      <w:r w:rsidRPr="0039271C">
        <w:rPr>
          <w:rFonts w:ascii="Times New Roman" w:hAnsi="Times New Roman" w:cs="Times New Roman"/>
          <w:color w:val="000000" w:themeColor="text1"/>
          <w:sz w:val="24"/>
          <w:szCs w:val="24"/>
        </w:rPr>
        <w:t xml:space="preserve"> y Williams (2013),</w:t>
      </w:r>
      <w:r w:rsidR="00BE23CE">
        <w:rPr>
          <w:rFonts w:ascii="Times New Roman" w:hAnsi="Times New Roman" w:cs="Times New Roman"/>
          <w:color w:val="000000" w:themeColor="text1"/>
          <w:sz w:val="24"/>
          <w:szCs w:val="24"/>
        </w:rPr>
        <w:t xml:space="preserve"> </w:t>
      </w:r>
      <w:r w:rsidRPr="0039271C">
        <w:rPr>
          <w:rFonts w:ascii="Times New Roman" w:hAnsi="Times New Roman" w:cs="Times New Roman"/>
          <w:color w:val="000000" w:themeColor="text1"/>
          <w:sz w:val="24"/>
          <w:szCs w:val="24"/>
        </w:rPr>
        <w:t>quienes probaron que existe una gran influencia paterna en la elección de determinados cursos en las jóvenes próximas a ingresar a la universidad.</w:t>
      </w:r>
    </w:p>
    <w:p w14:paraId="72485EC7" w14:textId="0C9ADC02" w:rsidR="00603F14" w:rsidRDefault="006C6846" w:rsidP="00004A9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Así</w:t>
      </w:r>
      <w:r w:rsidR="0010699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pues, l</w:t>
      </w:r>
      <w:r w:rsidRPr="00603F14">
        <w:rPr>
          <w:rFonts w:ascii="Times New Roman" w:hAnsi="Times New Roman" w:cs="Times New Roman"/>
          <w:color w:val="000000" w:themeColor="text1"/>
          <w:sz w:val="24"/>
          <w:szCs w:val="24"/>
        </w:rPr>
        <w:t xml:space="preserve">os </w:t>
      </w:r>
      <w:r w:rsidR="00603F14" w:rsidRPr="00603F14">
        <w:rPr>
          <w:rFonts w:ascii="Times New Roman" w:hAnsi="Times New Roman" w:cs="Times New Roman"/>
          <w:color w:val="000000" w:themeColor="text1"/>
          <w:sz w:val="24"/>
          <w:szCs w:val="24"/>
        </w:rPr>
        <w:t xml:space="preserve">resultados de </w:t>
      </w:r>
      <w:r w:rsidR="00D3477D" w:rsidRPr="00603F14">
        <w:rPr>
          <w:rFonts w:ascii="Times New Roman" w:hAnsi="Times New Roman" w:cs="Times New Roman"/>
          <w:color w:val="000000" w:themeColor="text1"/>
          <w:sz w:val="24"/>
          <w:szCs w:val="24"/>
        </w:rPr>
        <w:t>est</w:t>
      </w:r>
      <w:r w:rsidR="00901B0C">
        <w:rPr>
          <w:rFonts w:ascii="Times New Roman" w:hAnsi="Times New Roman" w:cs="Times New Roman"/>
          <w:color w:val="000000" w:themeColor="text1"/>
          <w:sz w:val="24"/>
          <w:szCs w:val="24"/>
        </w:rPr>
        <w:t>e</w:t>
      </w:r>
      <w:r w:rsidR="00D3477D">
        <w:rPr>
          <w:rFonts w:ascii="Times New Roman" w:hAnsi="Times New Roman" w:cs="Times New Roman"/>
          <w:color w:val="000000" w:themeColor="text1"/>
          <w:sz w:val="24"/>
          <w:szCs w:val="24"/>
        </w:rPr>
        <w:t xml:space="preserve"> </w:t>
      </w:r>
      <w:r w:rsidR="00603F14">
        <w:rPr>
          <w:rFonts w:ascii="Times New Roman" w:hAnsi="Times New Roman" w:cs="Times New Roman"/>
          <w:color w:val="000000" w:themeColor="text1"/>
          <w:sz w:val="24"/>
          <w:szCs w:val="24"/>
        </w:rPr>
        <w:t>tipo de</w:t>
      </w:r>
      <w:r w:rsidR="00603F14" w:rsidRPr="00603F14">
        <w:rPr>
          <w:rFonts w:ascii="Times New Roman" w:hAnsi="Times New Roman" w:cs="Times New Roman"/>
          <w:color w:val="000000" w:themeColor="text1"/>
          <w:sz w:val="24"/>
          <w:szCs w:val="24"/>
        </w:rPr>
        <w:t xml:space="preserve"> diagnóstico</w:t>
      </w:r>
      <w:r w:rsidR="00D3477D">
        <w:rPr>
          <w:rFonts w:ascii="Times New Roman" w:hAnsi="Times New Roman" w:cs="Times New Roman"/>
          <w:color w:val="000000" w:themeColor="text1"/>
          <w:sz w:val="24"/>
          <w:szCs w:val="24"/>
        </w:rPr>
        <w:t>s</w:t>
      </w:r>
      <w:r w:rsidR="00603F14" w:rsidRPr="00603F14">
        <w:rPr>
          <w:rFonts w:ascii="Times New Roman" w:hAnsi="Times New Roman" w:cs="Times New Roman"/>
          <w:color w:val="000000" w:themeColor="text1"/>
          <w:sz w:val="24"/>
          <w:szCs w:val="24"/>
        </w:rPr>
        <w:t xml:space="preserve"> permiten detectar si las relaciones entre mujeres y hombres en una I</w:t>
      </w:r>
      <w:r w:rsidR="00A14BEE">
        <w:rPr>
          <w:rFonts w:ascii="Times New Roman" w:hAnsi="Times New Roman" w:cs="Times New Roman"/>
          <w:color w:val="000000" w:themeColor="text1"/>
          <w:sz w:val="24"/>
          <w:szCs w:val="24"/>
        </w:rPr>
        <w:t>ES</w:t>
      </w:r>
      <w:r w:rsidR="00603F14" w:rsidRPr="00603F14">
        <w:rPr>
          <w:rFonts w:ascii="Times New Roman" w:hAnsi="Times New Roman" w:cs="Times New Roman"/>
          <w:color w:val="000000" w:themeColor="text1"/>
          <w:sz w:val="24"/>
          <w:szCs w:val="24"/>
        </w:rPr>
        <w:t xml:space="preserve"> contribuyen a perpetuar cierto orden de género que, a su vez, puede condicionar la existencia de relaciones de dominación o subordinación. A partir de los resultados,</w:t>
      </w:r>
      <w:r w:rsidR="00114252">
        <w:rPr>
          <w:rFonts w:ascii="Times New Roman" w:hAnsi="Times New Roman" w:cs="Times New Roman"/>
          <w:color w:val="000000" w:themeColor="text1"/>
          <w:sz w:val="24"/>
          <w:szCs w:val="24"/>
        </w:rPr>
        <w:t xml:space="preserve"> como ya se ha mencionado,</w:t>
      </w:r>
      <w:r w:rsidR="00603F14" w:rsidRPr="00603F14">
        <w:rPr>
          <w:rFonts w:ascii="Times New Roman" w:hAnsi="Times New Roman" w:cs="Times New Roman"/>
          <w:color w:val="000000" w:themeColor="text1"/>
          <w:sz w:val="24"/>
          <w:szCs w:val="24"/>
        </w:rPr>
        <w:t xml:space="preserve"> se pueden desarrollar normas, políticas y estrategias encaminadas a mitigar desigualdades institucionales (Vázquez y </w:t>
      </w:r>
      <w:proofErr w:type="spellStart"/>
      <w:r w:rsidR="00603F14" w:rsidRPr="00603F14">
        <w:rPr>
          <w:rFonts w:ascii="Times New Roman" w:hAnsi="Times New Roman" w:cs="Times New Roman"/>
          <w:color w:val="000000" w:themeColor="text1"/>
          <w:sz w:val="24"/>
          <w:szCs w:val="24"/>
        </w:rPr>
        <w:t>Elston</w:t>
      </w:r>
      <w:proofErr w:type="spellEnd"/>
      <w:r w:rsidR="00603F14" w:rsidRPr="00603F14">
        <w:rPr>
          <w:rFonts w:ascii="Times New Roman" w:hAnsi="Times New Roman" w:cs="Times New Roman"/>
          <w:color w:val="000000" w:themeColor="text1"/>
          <w:sz w:val="24"/>
          <w:szCs w:val="24"/>
        </w:rPr>
        <w:t>, 2006, p. 14)</w:t>
      </w:r>
      <w:r w:rsidR="00603F14">
        <w:rPr>
          <w:rFonts w:ascii="Times New Roman" w:hAnsi="Times New Roman" w:cs="Times New Roman"/>
          <w:color w:val="000000" w:themeColor="text1"/>
          <w:sz w:val="24"/>
          <w:szCs w:val="24"/>
        </w:rPr>
        <w:t xml:space="preserve">. </w:t>
      </w:r>
    </w:p>
    <w:p w14:paraId="5D68DDD2" w14:textId="284B21EF" w:rsidR="00C96F16" w:rsidRDefault="00901B0C" w:rsidP="00004A9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suma, </w:t>
      </w:r>
      <w:r w:rsidR="00C96F16" w:rsidRPr="00901B0C">
        <w:rPr>
          <w:rFonts w:ascii="Times New Roman" w:hAnsi="Times New Roman" w:cs="Times New Roman"/>
          <w:color w:val="000000" w:themeColor="text1"/>
          <w:sz w:val="24"/>
          <w:szCs w:val="24"/>
        </w:rPr>
        <w:t>realizar diagn</w:t>
      </w:r>
      <w:r w:rsidR="00E84E05" w:rsidRPr="00901B0C">
        <w:rPr>
          <w:rFonts w:ascii="Times New Roman" w:hAnsi="Times New Roman" w:cs="Times New Roman"/>
          <w:color w:val="000000" w:themeColor="text1"/>
          <w:sz w:val="24"/>
          <w:szCs w:val="24"/>
        </w:rPr>
        <w:t>ó</w:t>
      </w:r>
      <w:r w:rsidR="00C96F16" w:rsidRPr="00901B0C">
        <w:rPr>
          <w:rFonts w:ascii="Times New Roman" w:hAnsi="Times New Roman" w:cs="Times New Roman"/>
          <w:color w:val="000000" w:themeColor="text1"/>
          <w:sz w:val="24"/>
          <w:szCs w:val="24"/>
        </w:rPr>
        <w:t>sticos de equidad de género permit</w:t>
      </w:r>
      <w:r>
        <w:rPr>
          <w:rFonts w:ascii="Times New Roman" w:hAnsi="Times New Roman" w:cs="Times New Roman"/>
          <w:color w:val="000000" w:themeColor="text1"/>
          <w:sz w:val="24"/>
          <w:szCs w:val="24"/>
        </w:rPr>
        <w:t>e</w:t>
      </w:r>
      <w:r w:rsidR="00C96F16" w:rsidRPr="00901B0C">
        <w:rPr>
          <w:rFonts w:ascii="Times New Roman" w:hAnsi="Times New Roman" w:cs="Times New Roman"/>
          <w:color w:val="000000" w:themeColor="text1"/>
          <w:sz w:val="24"/>
          <w:szCs w:val="24"/>
        </w:rPr>
        <w:t xml:space="preserve"> detectar áreas de oportunidad y </w:t>
      </w:r>
      <w:r w:rsidRPr="00901B0C">
        <w:rPr>
          <w:rFonts w:ascii="Times New Roman" w:hAnsi="Times New Roman" w:cs="Times New Roman"/>
          <w:color w:val="000000" w:themeColor="text1"/>
          <w:sz w:val="24"/>
          <w:szCs w:val="24"/>
        </w:rPr>
        <w:t>promuev</w:t>
      </w:r>
      <w:r>
        <w:rPr>
          <w:rFonts w:ascii="Times New Roman" w:hAnsi="Times New Roman" w:cs="Times New Roman"/>
          <w:color w:val="000000" w:themeColor="text1"/>
          <w:sz w:val="24"/>
          <w:szCs w:val="24"/>
        </w:rPr>
        <w:t>e</w:t>
      </w:r>
      <w:r w:rsidRPr="00901B0C">
        <w:rPr>
          <w:rFonts w:ascii="Times New Roman" w:hAnsi="Times New Roman" w:cs="Times New Roman"/>
          <w:color w:val="000000" w:themeColor="text1"/>
          <w:sz w:val="24"/>
          <w:szCs w:val="24"/>
        </w:rPr>
        <w:t xml:space="preserve"> </w:t>
      </w:r>
      <w:r w:rsidR="00C96F16" w:rsidRPr="00901B0C">
        <w:rPr>
          <w:rFonts w:ascii="Times New Roman" w:hAnsi="Times New Roman" w:cs="Times New Roman"/>
          <w:color w:val="000000" w:themeColor="text1"/>
          <w:sz w:val="24"/>
          <w:szCs w:val="24"/>
        </w:rPr>
        <w:t xml:space="preserve">la equidad </w:t>
      </w:r>
      <w:r w:rsidR="00B50069" w:rsidRPr="00901B0C">
        <w:rPr>
          <w:rFonts w:ascii="Times New Roman" w:hAnsi="Times New Roman" w:cs="Times New Roman"/>
          <w:color w:val="000000" w:themeColor="text1"/>
          <w:sz w:val="24"/>
          <w:szCs w:val="24"/>
        </w:rPr>
        <w:t>entre mujeres y hombres</w:t>
      </w:r>
      <w:r>
        <w:rPr>
          <w:rFonts w:ascii="Times New Roman" w:hAnsi="Times New Roman" w:cs="Times New Roman"/>
          <w:color w:val="000000" w:themeColor="text1"/>
          <w:sz w:val="24"/>
          <w:szCs w:val="24"/>
        </w:rPr>
        <w:t>;</w:t>
      </w:r>
      <w:r w:rsidR="00C96F16" w:rsidRPr="00901B0C">
        <w:rPr>
          <w:rFonts w:ascii="Times New Roman" w:hAnsi="Times New Roman" w:cs="Times New Roman"/>
          <w:color w:val="000000" w:themeColor="text1"/>
          <w:sz w:val="24"/>
          <w:szCs w:val="24"/>
        </w:rPr>
        <w:t xml:space="preserve"> también </w:t>
      </w:r>
      <w:r w:rsidR="00A67AE3" w:rsidRPr="00901B0C">
        <w:rPr>
          <w:rFonts w:ascii="Times New Roman" w:hAnsi="Times New Roman" w:cs="Times New Roman"/>
          <w:color w:val="000000" w:themeColor="text1"/>
          <w:sz w:val="24"/>
          <w:szCs w:val="24"/>
        </w:rPr>
        <w:t xml:space="preserve">es </w:t>
      </w:r>
      <w:r w:rsidR="00C96F16" w:rsidRPr="00901B0C">
        <w:rPr>
          <w:rFonts w:ascii="Times New Roman" w:hAnsi="Times New Roman" w:cs="Times New Roman"/>
          <w:color w:val="000000" w:themeColor="text1"/>
          <w:sz w:val="24"/>
          <w:szCs w:val="24"/>
        </w:rPr>
        <w:t>importante</w:t>
      </w:r>
      <w:r w:rsidR="00121BAC">
        <w:rPr>
          <w:rFonts w:ascii="Times New Roman" w:hAnsi="Times New Roman" w:cs="Times New Roman"/>
          <w:color w:val="000000" w:themeColor="text1"/>
          <w:sz w:val="24"/>
          <w:szCs w:val="24"/>
        </w:rPr>
        <w:t xml:space="preserve"> su presencia</w:t>
      </w:r>
      <w:r w:rsidR="00106998">
        <w:rPr>
          <w:rFonts w:ascii="Times New Roman" w:hAnsi="Times New Roman" w:cs="Times New Roman"/>
          <w:color w:val="000000" w:themeColor="text1"/>
          <w:sz w:val="24"/>
          <w:szCs w:val="24"/>
        </w:rPr>
        <w:t>,</w:t>
      </w:r>
      <w:r w:rsidR="00C96F16" w:rsidRPr="00901B0C">
        <w:rPr>
          <w:rFonts w:ascii="Times New Roman" w:hAnsi="Times New Roman" w:cs="Times New Roman"/>
          <w:color w:val="000000" w:themeColor="text1"/>
          <w:sz w:val="24"/>
          <w:szCs w:val="24"/>
        </w:rPr>
        <w:t xml:space="preserve"> </w:t>
      </w:r>
      <w:r w:rsidR="009B5E62" w:rsidRPr="00901B0C">
        <w:rPr>
          <w:rFonts w:ascii="Times New Roman" w:hAnsi="Times New Roman" w:cs="Times New Roman"/>
          <w:color w:val="000000" w:themeColor="text1"/>
          <w:sz w:val="24"/>
          <w:szCs w:val="24"/>
        </w:rPr>
        <w:t>puesto que están encaminad</w:t>
      </w:r>
      <w:r w:rsidR="00121BAC">
        <w:rPr>
          <w:rFonts w:ascii="Times New Roman" w:hAnsi="Times New Roman" w:cs="Times New Roman"/>
          <w:color w:val="000000" w:themeColor="text1"/>
          <w:sz w:val="24"/>
          <w:szCs w:val="24"/>
        </w:rPr>
        <w:t>o</w:t>
      </w:r>
      <w:r w:rsidR="009B5E62" w:rsidRPr="00901B0C">
        <w:rPr>
          <w:rFonts w:ascii="Times New Roman" w:hAnsi="Times New Roman" w:cs="Times New Roman"/>
          <w:color w:val="000000" w:themeColor="text1"/>
          <w:sz w:val="24"/>
          <w:szCs w:val="24"/>
        </w:rPr>
        <w:t xml:space="preserve">s a </w:t>
      </w:r>
      <w:r w:rsidR="00C96F16" w:rsidRPr="00901B0C">
        <w:rPr>
          <w:rFonts w:ascii="Times New Roman" w:hAnsi="Times New Roman" w:cs="Times New Roman"/>
          <w:color w:val="000000" w:themeColor="text1"/>
          <w:sz w:val="24"/>
          <w:szCs w:val="24"/>
        </w:rPr>
        <w:t xml:space="preserve">cuidar </w:t>
      </w:r>
      <w:r w:rsidR="00D84831">
        <w:rPr>
          <w:rFonts w:ascii="Times New Roman" w:hAnsi="Times New Roman" w:cs="Times New Roman"/>
          <w:color w:val="000000" w:themeColor="text1"/>
          <w:sz w:val="24"/>
          <w:szCs w:val="24"/>
        </w:rPr>
        <w:t>de</w:t>
      </w:r>
      <w:r w:rsidR="00D84831" w:rsidRPr="00901B0C">
        <w:rPr>
          <w:rFonts w:ascii="Times New Roman" w:hAnsi="Times New Roman" w:cs="Times New Roman"/>
          <w:color w:val="000000" w:themeColor="text1"/>
          <w:sz w:val="24"/>
          <w:szCs w:val="24"/>
        </w:rPr>
        <w:t xml:space="preserve"> </w:t>
      </w:r>
      <w:r w:rsidR="00C96F16" w:rsidRPr="00901B0C">
        <w:rPr>
          <w:rFonts w:ascii="Times New Roman" w:hAnsi="Times New Roman" w:cs="Times New Roman"/>
          <w:color w:val="000000" w:themeColor="text1"/>
          <w:sz w:val="24"/>
          <w:szCs w:val="24"/>
        </w:rPr>
        <w:t xml:space="preserve">los estudiantes </w:t>
      </w:r>
      <w:r w:rsidR="00106998">
        <w:rPr>
          <w:rFonts w:ascii="Times New Roman" w:hAnsi="Times New Roman" w:cs="Times New Roman"/>
          <w:color w:val="000000" w:themeColor="text1"/>
          <w:sz w:val="24"/>
          <w:szCs w:val="24"/>
        </w:rPr>
        <w:t>de</w:t>
      </w:r>
      <w:r w:rsidR="00C96F16" w:rsidRPr="00901B0C">
        <w:rPr>
          <w:rFonts w:ascii="Times New Roman" w:hAnsi="Times New Roman" w:cs="Times New Roman"/>
          <w:color w:val="000000" w:themeColor="text1"/>
          <w:sz w:val="24"/>
          <w:szCs w:val="24"/>
        </w:rPr>
        <w:t xml:space="preserve"> nivel superior</w:t>
      </w:r>
      <w:r w:rsidR="00106998">
        <w:rPr>
          <w:rFonts w:ascii="Times New Roman" w:hAnsi="Times New Roman" w:cs="Times New Roman"/>
          <w:color w:val="000000" w:themeColor="text1"/>
          <w:sz w:val="24"/>
          <w:szCs w:val="24"/>
        </w:rPr>
        <w:t xml:space="preserve">, </w:t>
      </w:r>
      <w:r w:rsidR="00304C46" w:rsidRPr="00901B0C">
        <w:rPr>
          <w:rFonts w:ascii="Times New Roman" w:hAnsi="Times New Roman" w:cs="Times New Roman"/>
          <w:color w:val="000000" w:themeColor="text1"/>
          <w:sz w:val="24"/>
          <w:szCs w:val="24"/>
        </w:rPr>
        <w:t>un</w:t>
      </w:r>
      <w:r w:rsidR="009A6551" w:rsidRPr="00901B0C">
        <w:rPr>
          <w:rFonts w:ascii="Times New Roman" w:hAnsi="Times New Roman" w:cs="Times New Roman"/>
          <w:color w:val="000000" w:themeColor="text1"/>
          <w:sz w:val="24"/>
          <w:szCs w:val="24"/>
        </w:rPr>
        <w:t>a</w:t>
      </w:r>
      <w:r w:rsidR="00304C46" w:rsidRPr="00901B0C">
        <w:rPr>
          <w:rFonts w:ascii="Times New Roman" w:hAnsi="Times New Roman" w:cs="Times New Roman"/>
          <w:color w:val="000000" w:themeColor="text1"/>
          <w:sz w:val="24"/>
          <w:szCs w:val="24"/>
        </w:rPr>
        <w:t xml:space="preserve"> de l</w:t>
      </w:r>
      <w:r w:rsidR="009A6551" w:rsidRPr="00901B0C">
        <w:rPr>
          <w:rFonts w:ascii="Times New Roman" w:hAnsi="Times New Roman" w:cs="Times New Roman"/>
          <w:color w:val="000000" w:themeColor="text1"/>
          <w:sz w:val="24"/>
          <w:szCs w:val="24"/>
        </w:rPr>
        <w:t>as e</w:t>
      </w:r>
      <w:r w:rsidR="00106998">
        <w:rPr>
          <w:rFonts w:ascii="Times New Roman" w:hAnsi="Times New Roman" w:cs="Times New Roman"/>
          <w:color w:val="000000" w:themeColor="text1"/>
          <w:sz w:val="24"/>
          <w:szCs w:val="24"/>
        </w:rPr>
        <w:t>tapas</w:t>
      </w:r>
      <w:r w:rsidR="009A6551" w:rsidRPr="00901B0C">
        <w:rPr>
          <w:rFonts w:ascii="Times New Roman" w:hAnsi="Times New Roman" w:cs="Times New Roman"/>
          <w:color w:val="000000" w:themeColor="text1"/>
          <w:sz w:val="24"/>
          <w:szCs w:val="24"/>
        </w:rPr>
        <w:t xml:space="preserve"> educativas clave para e</w:t>
      </w:r>
      <w:r w:rsidR="00C96F16" w:rsidRPr="00901B0C">
        <w:rPr>
          <w:rFonts w:ascii="Times New Roman" w:hAnsi="Times New Roman" w:cs="Times New Roman"/>
          <w:color w:val="000000" w:themeColor="text1"/>
          <w:sz w:val="24"/>
          <w:szCs w:val="24"/>
        </w:rPr>
        <w:t xml:space="preserve">l desarrollo económico y social de </w:t>
      </w:r>
      <w:r w:rsidR="00D84831">
        <w:rPr>
          <w:rFonts w:ascii="Times New Roman" w:hAnsi="Times New Roman" w:cs="Times New Roman"/>
          <w:color w:val="000000" w:themeColor="text1"/>
          <w:sz w:val="24"/>
          <w:szCs w:val="24"/>
        </w:rPr>
        <w:t>cualquier</w:t>
      </w:r>
      <w:r w:rsidR="00D84831" w:rsidRPr="00901B0C">
        <w:rPr>
          <w:rFonts w:ascii="Times New Roman" w:hAnsi="Times New Roman" w:cs="Times New Roman"/>
          <w:color w:val="000000" w:themeColor="text1"/>
          <w:sz w:val="24"/>
          <w:szCs w:val="24"/>
        </w:rPr>
        <w:t xml:space="preserve"> </w:t>
      </w:r>
      <w:r w:rsidR="00C96F16" w:rsidRPr="00901B0C">
        <w:rPr>
          <w:rFonts w:ascii="Times New Roman" w:hAnsi="Times New Roman" w:cs="Times New Roman"/>
          <w:color w:val="000000" w:themeColor="text1"/>
          <w:sz w:val="24"/>
          <w:szCs w:val="24"/>
        </w:rPr>
        <w:t>región</w:t>
      </w:r>
      <w:r w:rsidR="00D84831">
        <w:rPr>
          <w:rFonts w:ascii="Times New Roman" w:hAnsi="Times New Roman" w:cs="Times New Roman"/>
          <w:color w:val="000000" w:themeColor="text1"/>
          <w:sz w:val="24"/>
          <w:szCs w:val="24"/>
        </w:rPr>
        <w:t>.</w:t>
      </w:r>
    </w:p>
    <w:p w14:paraId="1B129FED" w14:textId="3658C2CA" w:rsidR="00730589" w:rsidRPr="004655D1" w:rsidRDefault="00243A46" w:rsidP="00004A9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 duda, p</w:t>
      </w:r>
      <w:r w:rsidR="00993036" w:rsidRPr="00FB2A3F">
        <w:rPr>
          <w:rFonts w:ascii="Times New Roman" w:hAnsi="Times New Roman" w:cs="Times New Roman"/>
          <w:color w:val="000000" w:themeColor="text1"/>
          <w:sz w:val="24"/>
          <w:szCs w:val="24"/>
        </w:rPr>
        <w:t xml:space="preserve">roporcionar una </w:t>
      </w:r>
      <w:r w:rsidR="009E6F9E" w:rsidRPr="00FB2A3F">
        <w:rPr>
          <w:rFonts w:ascii="Times New Roman" w:hAnsi="Times New Roman" w:cs="Times New Roman"/>
          <w:color w:val="000000" w:themeColor="text1"/>
          <w:sz w:val="24"/>
          <w:szCs w:val="24"/>
        </w:rPr>
        <w:t>educación superior con equidad de género</w:t>
      </w:r>
      <w:r w:rsidR="00730589" w:rsidRPr="00FB2A3F">
        <w:rPr>
          <w:rFonts w:ascii="Times New Roman" w:hAnsi="Times New Roman" w:cs="Times New Roman"/>
          <w:color w:val="000000" w:themeColor="text1"/>
          <w:sz w:val="24"/>
          <w:szCs w:val="24"/>
        </w:rPr>
        <w:t xml:space="preserve"> </w:t>
      </w:r>
      <w:r w:rsidR="000B46FB">
        <w:rPr>
          <w:rFonts w:ascii="Times New Roman" w:hAnsi="Times New Roman" w:cs="Times New Roman"/>
          <w:color w:val="000000" w:themeColor="text1"/>
          <w:sz w:val="24"/>
          <w:szCs w:val="24"/>
        </w:rPr>
        <w:t>permite el</w:t>
      </w:r>
      <w:r w:rsidR="00993036" w:rsidRPr="00FB2A3F">
        <w:rPr>
          <w:rFonts w:ascii="Times New Roman" w:hAnsi="Times New Roman" w:cs="Times New Roman"/>
          <w:color w:val="000000" w:themeColor="text1"/>
          <w:sz w:val="24"/>
          <w:szCs w:val="24"/>
        </w:rPr>
        <w:t xml:space="preserve"> </w:t>
      </w:r>
      <w:r w:rsidR="000B46FB" w:rsidRPr="00FB2A3F">
        <w:rPr>
          <w:rFonts w:ascii="Times New Roman" w:hAnsi="Times New Roman" w:cs="Times New Roman"/>
          <w:color w:val="000000" w:themeColor="text1"/>
          <w:sz w:val="24"/>
          <w:szCs w:val="24"/>
        </w:rPr>
        <w:t>aument</w:t>
      </w:r>
      <w:r w:rsidR="000B46FB">
        <w:rPr>
          <w:rFonts w:ascii="Times New Roman" w:hAnsi="Times New Roman" w:cs="Times New Roman"/>
          <w:color w:val="000000" w:themeColor="text1"/>
          <w:sz w:val="24"/>
          <w:szCs w:val="24"/>
        </w:rPr>
        <w:t>o</w:t>
      </w:r>
      <w:r w:rsidR="000B46FB" w:rsidRPr="00FB2A3F">
        <w:rPr>
          <w:rFonts w:ascii="Times New Roman" w:hAnsi="Times New Roman" w:cs="Times New Roman"/>
          <w:color w:val="000000" w:themeColor="text1"/>
          <w:sz w:val="24"/>
          <w:szCs w:val="24"/>
        </w:rPr>
        <w:t xml:space="preserve"> </w:t>
      </w:r>
      <w:r w:rsidR="000B46FB">
        <w:rPr>
          <w:rFonts w:ascii="Times New Roman" w:hAnsi="Times New Roman" w:cs="Times New Roman"/>
          <w:color w:val="000000" w:themeColor="text1"/>
          <w:sz w:val="24"/>
          <w:szCs w:val="24"/>
        </w:rPr>
        <w:t>d</w:t>
      </w:r>
      <w:r w:rsidR="00993036" w:rsidRPr="00FB2A3F">
        <w:rPr>
          <w:rFonts w:ascii="Times New Roman" w:hAnsi="Times New Roman" w:cs="Times New Roman"/>
          <w:color w:val="000000" w:themeColor="text1"/>
          <w:sz w:val="24"/>
          <w:szCs w:val="24"/>
        </w:rPr>
        <w:t>el porcentaje de mujeres que egresan de las I</w:t>
      </w:r>
      <w:r w:rsidR="00A14BEE" w:rsidRPr="00FB2A3F">
        <w:rPr>
          <w:rFonts w:ascii="Times New Roman" w:hAnsi="Times New Roman" w:cs="Times New Roman"/>
          <w:color w:val="000000" w:themeColor="text1"/>
          <w:sz w:val="24"/>
          <w:szCs w:val="24"/>
        </w:rPr>
        <w:t>ES</w:t>
      </w:r>
      <w:r w:rsidR="00993036" w:rsidRPr="00FB2A3F">
        <w:rPr>
          <w:rFonts w:ascii="Times New Roman" w:hAnsi="Times New Roman" w:cs="Times New Roman"/>
          <w:color w:val="000000" w:themeColor="text1"/>
          <w:sz w:val="24"/>
          <w:szCs w:val="24"/>
        </w:rPr>
        <w:t xml:space="preserve"> y </w:t>
      </w:r>
      <w:r w:rsidR="000B46FB">
        <w:rPr>
          <w:rFonts w:ascii="Times New Roman" w:hAnsi="Times New Roman" w:cs="Times New Roman"/>
          <w:color w:val="000000" w:themeColor="text1"/>
          <w:sz w:val="24"/>
          <w:szCs w:val="24"/>
        </w:rPr>
        <w:t>que</w:t>
      </w:r>
      <w:r>
        <w:rPr>
          <w:rFonts w:ascii="Times New Roman" w:hAnsi="Times New Roman" w:cs="Times New Roman"/>
          <w:color w:val="000000" w:themeColor="text1"/>
          <w:sz w:val="24"/>
          <w:szCs w:val="24"/>
        </w:rPr>
        <w:t xml:space="preserve"> se</w:t>
      </w:r>
      <w:r w:rsidR="000B46FB" w:rsidRPr="00FB2A3F">
        <w:rPr>
          <w:rFonts w:ascii="Times New Roman" w:hAnsi="Times New Roman" w:cs="Times New Roman"/>
          <w:color w:val="000000" w:themeColor="text1"/>
          <w:sz w:val="24"/>
          <w:szCs w:val="24"/>
        </w:rPr>
        <w:t xml:space="preserve"> </w:t>
      </w:r>
      <w:r w:rsidR="00993036" w:rsidRPr="00FB2A3F">
        <w:rPr>
          <w:rFonts w:ascii="Times New Roman" w:hAnsi="Times New Roman" w:cs="Times New Roman"/>
          <w:color w:val="000000" w:themeColor="text1"/>
          <w:sz w:val="24"/>
          <w:szCs w:val="24"/>
        </w:rPr>
        <w:t xml:space="preserve">incorporan a la fuerza laboral. </w:t>
      </w:r>
      <w:r w:rsidR="009E6F9E" w:rsidRPr="00FB2A3F">
        <w:rPr>
          <w:rFonts w:ascii="Times New Roman" w:hAnsi="Times New Roman" w:cs="Times New Roman"/>
          <w:color w:val="000000" w:themeColor="text1"/>
          <w:sz w:val="24"/>
          <w:szCs w:val="24"/>
        </w:rPr>
        <w:t>Esto se reflejó en el hecho de que e</w:t>
      </w:r>
      <w:r w:rsidR="00730589" w:rsidRPr="00FB2A3F">
        <w:rPr>
          <w:rFonts w:ascii="Times New Roman" w:hAnsi="Times New Roman" w:cs="Times New Roman"/>
          <w:color w:val="000000" w:themeColor="text1"/>
          <w:sz w:val="24"/>
          <w:szCs w:val="24"/>
        </w:rPr>
        <w:t>n el año 2000 la Población Económicamente Activa (</w:t>
      </w:r>
      <w:r w:rsidRPr="00FB2A3F">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EA</w:t>
      </w:r>
      <w:r w:rsidR="00730589" w:rsidRPr="00FB2A3F">
        <w:rPr>
          <w:rFonts w:ascii="Times New Roman" w:hAnsi="Times New Roman" w:cs="Times New Roman"/>
          <w:color w:val="000000" w:themeColor="text1"/>
          <w:sz w:val="24"/>
          <w:szCs w:val="24"/>
        </w:rPr>
        <w:t xml:space="preserve">) estaba compuesta </w:t>
      </w:r>
      <w:r w:rsidR="00285052">
        <w:rPr>
          <w:rFonts w:ascii="Times New Roman" w:hAnsi="Times New Roman" w:cs="Times New Roman"/>
          <w:color w:val="000000" w:themeColor="text1"/>
          <w:sz w:val="24"/>
          <w:szCs w:val="24"/>
        </w:rPr>
        <w:t>de</w:t>
      </w:r>
      <w:r w:rsidR="00285052" w:rsidRPr="00FB2A3F">
        <w:rPr>
          <w:rFonts w:ascii="Times New Roman" w:hAnsi="Times New Roman" w:cs="Times New Roman"/>
          <w:color w:val="000000" w:themeColor="text1"/>
          <w:sz w:val="24"/>
          <w:szCs w:val="24"/>
        </w:rPr>
        <w:t xml:space="preserve"> </w:t>
      </w:r>
      <w:r w:rsidR="00730589" w:rsidRPr="00FB2A3F">
        <w:rPr>
          <w:rFonts w:ascii="Times New Roman" w:hAnsi="Times New Roman" w:cs="Times New Roman"/>
          <w:color w:val="000000" w:themeColor="text1"/>
          <w:sz w:val="24"/>
          <w:szCs w:val="24"/>
        </w:rPr>
        <w:t>31</w:t>
      </w:r>
      <w:r w:rsidR="00285052">
        <w:rPr>
          <w:rFonts w:ascii="Times New Roman" w:hAnsi="Times New Roman" w:cs="Times New Roman"/>
          <w:color w:val="000000" w:themeColor="text1"/>
          <w:sz w:val="24"/>
          <w:szCs w:val="24"/>
        </w:rPr>
        <w:t xml:space="preserve"> </w:t>
      </w:r>
      <w:r w:rsidR="00730589" w:rsidRPr="00FB2A3F">
        <w:rPr>
          <w:rFonts w:ascii="Times New Roman" w:hAnsi="Times New Roman" w:cs="Times New Roman"/>
          <w:color w:val="000000" w:themeColor="text1"/>
          <w:sz w:val="24"/>
          <w:szCs w:val="24"/>
        </w:rPr>
        <w:t xml:space="preserve">% </w:t>
      </w:r>
      <w:r w:rsidR="00285052">
        <w:rPr>
          <w:rFonts w:ascii="Times New Roman" w:hAnsi="Times New Roman" w:cs="Times New Roman"/>
          <w:color w:val="000000" w:themeColor="text1"/>
          <w:sz w:val="24"/>
          <w:szCs w:val="24"/>
        </w:rPr>
        <w:t>de</w:t>
      </w:r>
      <w:r w:rsidR="00285052" w:rsidRPr="00FB2A3F">
        <w:rPr>
          <w:rFonts w:ascii="Times New Roman" w:hAnsi="Times New Roman" w:cs="Times New Roman"/>
          <w:color w:val="000000" w:themeColor="text1"/>
          <w:sz w:val="24"/>
          <w:szCs w:val="24"/>
        </w:rPr>
        <w:t xml:space="preserve"> </w:t>
      </w:r>
      <w:r w:rsidR="00730589" w:rsidRPr="00FB2A3F">
        <w:rPr>
          <w:rFonts w:ascii="Times New Roman" w:hAnsi="Times New Roman" w:cs="Times New Roman"/>
          <w:color w:val="000000" w:themeColor="text1"/>
          <w:sz w:val="24"/>
          <w:szCs w:val="24"/>
        </w:rPr>
        <w:t>mujeres, mientras que para el 2017 las mujeres ya representaban 40</w:t>
      </w:r>
      <w:r w:rsidR="00285052">
        <w:rPr>
          <w:rFonts w:ascii="Times New Roman" w:hAnsi="Times New Roman" w:cs="Times New Roman"/>
          <w:color w:val="000000" w:themeColor="text1"/>
          <w:sz w:val="24"/>
          <w:szCs w:val="24"/>
        </w:rPr>
        <w:t xml:space="preserve"> </w:t>
      </w:r>
      <w:r w:rsidR="00730589" w:rsidRPr="00FB2A3F">
        <w:rPr>
          <w:rFonts w:ascii="Times New Roman" w:hAnsi="Times New Roman" w:cs="Times New Roman"/>
          <w:color w:val="000000" w:themeColor="text1"/>
          <w:sz w:val="24"/>
          <w:szCs w:val="24"/>
        </w:rPr>
        <w:t xml:space="preserve">% de </w:t>
      </w:r>
      <w:r w:rsidR="00285052">
        <w:rPr>
          <w:rFonts w:ascii="Times New Roman" w:hAnsi="Times New Roman" w:cs="Times New Roman"/>
          <w:color w:val="000000" w:themeColor="text1"/>
          <w:sz w:val="24"/>
          <w:szCs w:val="24"/>
        </w:rPr>
        <w:t>este indicador</w:t>
      </w:r>
      <w:r w:rsidR="009E6F9E" w:rsidRPr="00FB2A3F">
        <w:rPr>
          <w:rFonts w:ascii="Times New Roman" w:hAnsi="Times New Roman" w:cs="Times New Roman"/>
          <w:color w:val="000000" w:themeColor="text1"/>
          <w:sz w:val="24"/>
          <w:szCs w:val="24"/>
        </w:rPr>
        <w:t xml:space="preserve"> </w:t>
      </w:r>
      <w:r w:rsidR="0013197B" w:rsidRPr="00FB2A3F">
        <w:t>(</w:t>
      </w:r>
      <w:r w:rsidR="0013197B" w:rsidRPr="00FB2A3F">
        <w:rPr>
          <w:rFonts w:ascii="Times New Roman" w:hAnsi="Times New Roman" w:cs="Times New Roman"/>
          <w:color w:val="000000" w:themeColor="text1"/>
          <w:sz w:val="24"/>
          <w:szCs w:val="24"/>
        </w:rPr>
        <w:t>Subsecretaría de Empleo y Productividad Laboral, 2017, p. 8)</w:t>
      </w:r>
    </w:p>
    <w:p w14:paraId="348E0A62" w14:textId="05B36FCD" w:rsidR="0039271C" w:rsidRDefault="00187D87" w:rsidP="00004A9C">
      <w:pPr>
        <w:spacing w:after="0" w:line="360" w:lineRule="auto"/>
        <w:ind w:firstLine="708"/>
        <w:jc w:val="both"/>
        <w:rPr>
          <w:rFonts w:ascii="Times New Roman" w:hAnsi="Times New Roman" w:cs="Times New Roman"/>
          <w:color w:val="000000" w:themeColor="text1"/>
          <w:sz w:val="24"/>
          <w:szCs w:val="24"/>
        </w:rPr>
      </w:pPr>
      <w:r w:rsidRPr="00187D87">
        <w:rPr>
          <w:rFonts w:ascii="Times New Roman" w:hAnsi="Times New Roman" w:cs="Times New Roman"/>
          <w:color w:val="000000" w:themeColor="text1"/>
          <w:sz w:val="24"/>
          <w:szCs w:val="24"/>
        </w:rPr>
        <w:t>Asimi</w:t>
      </w:r>
      <w:r w:rsidR="00A969D7" w:rsidRPr="00187D87">
        <w:rPr>
          <w:rFonts w:ascii="Times New Roman" w:hAnsi="Times New Roman" w:cs="Times New Roman"/>
          <w:color w:val="000000" w:themeColor="text1"/>
          <w:sz w:val="24"/>
          <w:szCs w:val="24"/>
        </w:rPr>
        <w:t>smo</w:t>
      </w:r>
      <w:r w:rsidR="00A969D7">
        <w:rPr>
          <w:rFonts w:ascii="Times New Roman" w:hAnsi="Times New Roman" w:cs="Times New Roman"/>
          <w:color w:val="000000" w:themeColor="text1"/>
          <w:sz w:val="24"/>
          <w:szCs w:val="24"/>
        </w:rPr>
        <w:t>, d</w:t>
      </w:r>
      <w:r w:rsidR="00A969D7" w:rsidRPr="004655D1">
        <w:rPr>
          <w:rFonts w:ascii="Times New Roman" w:hAnsi="Times New Roman" w:cs="Times New Roman"/>
          <w:color w:val="000000" w:themeColor="text1"/>
          <w:sz w:val="24"/>
          <w:szCs w:val="24"/>
        </w:rPr>
        <w:t xml:space="preserve">e </w:t>
      </w:r>
      <w:r w:rsidR="00730589" w:rsidRPr="004655D1">
        <w:rPr>
          <w:rFonts w:ascii="Times New Roman" w:hAnsi="Times New Roman" w:cs="Times New Roman"/>
          <w:color w:val="000000" w:themeColor="text1"/>
          <w:sz w:val="24"/>
          <w:szCs w:val="24"/>
        </w:rPr>
        <w:t>acuerdo con datos de la Secretaría de Educación Pública</w:t>
      </w:r>
      <w:r w:rsidR="006B0C2A">
        <w:rPr>
          <w:rFonts w:ascii="Times New Roman" w:hAnsi="Times New Roman" w:cs="Times New Roman"/>
          <w:color w:val="000000" w:themeColor="text1"/>
          <w:sz w:val="24"/>
          <w:szCs w:val="24"/>
        </w:rPr>
        <w:t xml:space="preserve"> (S</w:t>
      </w:r>
      <w:r w:rsidR="00A14BEE">
        <w:rPr>
          <w:rFonts w:ascii="Times New Roman" w:hAnsi="Times New Roman" w:cs="Times New Roman"/>
          <w:color w:val="000000" w:themeColor="text1"/>
          <w:sz w:val="24"/>
          <w:szCs w:val="24"/>
        </w:rPr>
        <w:t>EP</w:t>
      </w:r>
      <w:r w:rsidR="006B0C2A">
        <w:rPr>
          <w:rFonts w:ascii="Times New Roman" w:hAnsi="Times New Roman" w:cs="Times New Roman"/>
          <w:color w:val="000000" w:themeColor="text1"/>
          <w:sz w:val="24"/>
          <w:szCs w:val="24"/>
        </w:rPr>
        <w:t>)</w:t>
      </w:r>
      <w:r w:rsidR="004A2C80">
        <w:rPr>
          <w:rFonts w:ascii="Times New Roman" w:hAnsi="Times New Roman" w:cs="Times New Roman"/>
          <w:color w:val="000000" w:themeColor="text1"/>
          <w:sz w:val="24"/>
          <w:szCs w:val="24"/>
        </w:rPr>
        <w:t>,</w:t>
      </w:r>
      <w:r w:rsidR="00730589" w:rsidRPr="004655D1">
        <w:rPr>
          <w:rFonts w:ascii="Times New Roman" w:hAnsi="Times New Roman" w:cs="Times New Roman"/>
          <w:color w:val="000000" w:themeColor="text1"/>
          <w:sz w:val="24"/>
          <w:szCs w:val="24"/>
        </w:rPr>
        <w:t xml:space="preserve"> </w:t>
      </w:r>
      <w:r w:rsidR="0013197B">
        <w:rPr>
          <w:rFonts w:ascii="Times New Roman" w:hAnsi="Times New Roman" w:cs="Times New Roman"/>
          <w:color w:val="000000" w:themeColor="text1"/>
          <w:sz w:val="24"/>
          <w:szCs w:val="24"/>
        </w:rPr>
        <w:t>en</w:t>
      </w:r>
      <w:r w:rsidR="00730589" w:rsidRPr="004655D1">
        <w:rPr>
          <w:rFonts w:ascii="Times New Roman" w:hAnsi="Times New Roman" w:cs="Times New Roman"/>
          <w:color w:val="000000" w:themeColor="text1"/>
          <w:sz w:val="24"/>
          <w:szCs w:val="24"/>
        </w:rPr>
        <w:t xml:space="preserve"> el ciclo educativo 2015-2016 </w:t>
      </w:r>
      <w:r w:rsidR="00013565">
        <w:rPr>
          <w:rFonts w:ascii="Times New Roman" w:hAnsi="Times New Roman" w:cs="Times New Roman"/>
          <w:color w:val="000000" w:themeColor="text1"/>
          <w:sz w:val="24"/>
          <w:szCs w:val="24"/>
        </w:rPr>
        <w:t>estaban</w:t>
      </w:r>
      <w:r w:rsidR="00730589" w:rsidRPr="004655D1">
        <w:rPr>
          <w:rFonts w:ascii="Times New Roman" w:hAnsi="Times New Roman" w:cs="Times New Roman"/>
          <w:color w:val="000000" w:themeColor="text1"/>
          <w:sz w:val="24"/>
          <w:szCs w:val="24"/>
        </w:rPr>
        <w:t xml:space="preserve"> matriculados un total de 71 443 estudiantes, de los cuales 97</w:t>
      </w:r>
      <w:r w:rsidR="00A969D7">
        <w:rPr>
          <w:rFonts w:ascii="Times New Roman" w:hAnsi="Times New Roman" w:cs="Times New Roman"/>
          <w:color w:val="000000" w:themeColor="text1"/>
          <w:sz w:val="24"/>
          <w:szCs w:val="24"/>
        </w:rPr>
        <w:t xml:space="preserve"> </w:t>
      </w:r>
      <w:r w:rsidR="00730589" w:rsidRPr="004655D1">
        <w:rPr>
          <w:rFonts w:ascii="Times New Roman" w:hAnsi="Times New Roman" w:cs="Times New Roman"/>
          <w:color w:val="000000" w:themeColor="text1"/>
          <w:sz w:val="24"/>
          <w:szCs w:val="24"/>
        </w:rPr>
        <w:t>% se encontraba realizando estudios a nivel licenciatura, mientras que 3</w:t>
      </w:r>
      <w:r w:rsidR="00A969D7">
        <w:rPr>
          <w:rFonts w:ascii="Times New Roman" w:hAnsi="Times New Roman" w:cs="Times New Roman"/>
          <w:color w:val="000000" w:themeColor="text1"/>
          <w:sz w:val="24"/>
          <w:szCs w:val="24"/>
        </w:rPr>
        <w:t xml:space="preserve"> </w:t>
      </w:r>
      <w:r w:rsidR="00730589" w:rsidRPr="004655D1">
        <w:rPr>
          <w:rFonts w:ascii="Times New Roman" w:hAnsi="Times New Roman" w:cs="Times New Roman"/>
          <w:color w:val="000000" w:themeColor="text1"/>
          <w:sz w:val="24"/>
          <w:szCs w:val="24"/>
        </w:rPr>
        <w:t>% se encontraba realizando estudios a nivel posgrado</w:t>
      </w:r>
      <w:r w:rsidR="00A969D7">
        <w:rPr>
          <w:rFonts w:ascii="Times New Roman" w:hAnsi="Times New Roman" w:cs="Times New Roman"/>
          <w:color w:val="000000" w:themeColor="text1"/>
          <w:sz w:val="24"/>
          <w:szCs w:val="24"/>
        </w:rPr>
        <w:t>. D</w:t>
      </w:r>
      <w:r w:rsidR="00730589" w:rsidRPr="004655D1">
        <w:rPr>
          <w:rFonts w:ascii="Times New Roman" w:hAnsi="Times New Roman" w:cs="Times New Roman"/>
          <w:color w:val="000000" w:themeColor="text1"/>
          <w:sz w:val="24"/>
          <w:szCs w:val="24"/>
        </w:rPr>
        <w:t>e este total de estudiantes, 51.2</w:t>
      </w:r>
      <w:r w:rsidR="00A969D7">
        <w:rPr>
          <w:rFonts w:ascii="Times New Roman" w:hAnsi="Times New Roman" w:cs="Times New Roman"/>
          <w:color w:val="000000" w:themeColor="text1"/>
          <w:sz w:val="24"/>
          <w:szCs w:val="24"/>
        </w:rPr>
        <w:t xml:space="preserve"> </w:t>
      </w:r>
      <w:r w:rsidR="00730589" w:rsidRPr="004655D1">
        <w:rPr>
          <w:rFonts w:ascii="Times New Roman" w:hAnsi="Times New Roman" w:cs="Times New Roman"/>
          <w:color w:val="000000" w:themeColor="text1"/>
          <w:sz w:val="24"/>
          <w:szCs w:val="24"/>
        </w:rPr>
        <w:t>% eran mujeres</w:t>
      </w:r>
      <w:r w:rsidR="0013197B">
        <w:rPr>
          <w:rFonts w:ascii="Times New Roman" w:hAnsi="Times New Roman" w:cs="Times New Roman"/>
          <w:color w:val="000000" w:themeColor="text1"/>
          <w:sz w:val="24"/>
          <w:szCs w:val="24"/>
        </w:rPr>
        <w:t xml:space="preserve"> y</w:t>
      </w:r>
      <w:r w:rsidR="00730589" w:rsidRPr="004655D1">
        <w:rPr>
          <w:rFonts w:ascii="Times New Roman" w:hAnsi="Times New Roman" w:cs="Times New Roman"/>
          <w:color w:val="000000" w:themeColor="text1"/>
          <w:sz w:val="24"/>
          <w:szCs w:val="24"/>
        </w:rPr>
        <w:t xml:space="preserve"> 48.8</w:t>
      </w:r>
      <w:r w:rsidR="00A969D7">
        <w:rPr>
          <w:rFonts w:ascii="Times New Roman" w:hAnsi="Times New Roman" w:cs="Times New Roman"/>
          <w:color w:val="000000" w:themeColor="text1"/>
          <w:sz w:val="24"/>
          <w:szCs w:val="24"/>
        </w:rPr>
        <w:t xml:space="preserve"> </w:t>
      </w:r>
      <w:r w:rsidR="00730589" w:rsidRPr="004655D1">
        <w:rPr>
          <w:rFonts w:ascii="Times New Roman" w:hAnsi="Times New Roman" w:cs="Times New Roman"/>
          <w:color w:val="000000" w:themeColor="text1"/>
          <w:sz w:val="24"/>
          <w:szCs w:val="24"/>
        </w:rPr>
        <w:t>% eran hombres</w:t>
      </w:r>
      <w:r w:rsidR="00A969D7">
        <w:rPr>
          <w:rFonts w:ascii="Times New Roman" w:hAnsi="Times New Roman" w:cs="Times New Roman"/>
          <w:color w:val="000000" w:themeColor="text1"/>
          <w:sz w:val="24"/>
          <w:szCs w:val="24"/>
        </w:rPr>
        <w:t xml:space="preserve">; </w:t>
      </w:r>
      <w:r w:rsidR="00730589" w:rsidRPr="004655D1">
        <w:rPr>
          <w:rFonts w:ascii="Times New Roman" w:hAnsi="Times New Roman" w:cs="Times New Roman"/>
          <w:color w:val="000000" w:themeColor="text1"/>
          <w:sz w:val="24"/>
          <w:szCs w:val="24"/>
        </w:rPr>
        <w:t>77.5</w:t>
      </w:r>
      <w:r w:rsidR="00A969D7">
        <w:rPr>
          <w:rFonts w:ascii="Times New Roman" w:hAnsi="Times New Roman" w:cs="Times New Roman"/>
          <w:color w:val="000000" w:themeColor="text1"/>
          <w:sz w:val="24"/>
          <w:szCs w:val="24"/>
        </w:rPr>
        <w:t xml:space="preserve"> </w:t>
      </w:r>
      <w:r w:rsidR="00730589" w:rsidRPr="004655D1">
        <w:rPr>
          <w:rFonts w:ascii="Times New Roman" w:hAnsi="Times New Roman" w:cs="Times New Roman"/>
          <w:color w:val="000000" w:themeColor="text1"/>
          <w:sz w:val="24"/>
          <w:szCs w:val="24"/>
        </w:rPr>
        <w:t>% se enc</w:t>
      </w:r>
      <w:r w:rsidR="00106998">
        <w:rPr>
          <w:rFonts w:ascii="Times New Roman" w:hAnsi="Times New Roman" w:cs="Times New Roman"/>
          <w:color w:val="000000" w:themeColor="text1"/>
          <w:sz w:val="24"/>
          <w:szCs w:val="24"/>
        </w:rPr>
        <w:t>ontraban</w:t>
      </w:r>
      <w:r w:rsidR="00730589" w:rsidRPr="004655D1">
        <w:rPr>
          <w:rFonts w:ascii="Times New Roman" w:hAnsi="Times New Roman" w:cs="Times New Roman"/>
          <w:color w:val="000000" w:themeColor="text1"/>
          <w:sz w:val="24"/>
          <w:szCs w:val="24"/>
        </w:rPr>
        <w:t xml:space="preserve"> matriculados en universidades públicas</w:t>
      </w:r>
      <w:r w:rsidR="004A2C80">
        <w:rPr>
          <w:rFonts w:ascii="Times New Roman" w:hAnsi="Times New Roman" w:cs="Times New Roman"/>
          <w:color w:val="000000" w:themeColor="text1"/>
          <w:sz w:val="24"/>
          <w:szCs w:val="24"/>
        </w:rPr>
        <w:t xml:space="preserve"> (Sosa, 2017)</w:t>
      </w:r>
      <w:r w:rsidR="00730589" w:rsidRPr="004655D1">
        <w:rPr>
          <w:rFonts w:ascii="Times New Roman" w:hAnsi="Times New Roman" w:cs="Times New Roman"/>
          <w:color w:val="000000" w:themeColor="text1"/>
          <w:sz w:val="24"/>
          <w:szCs w:val="24"/>
        </w:rPr>
        <w:t xml:space="preserve">. De ahí la importancia de </w:t>
      </w:r>
      <w:r w:rsidR="00486A88">
        <w:rPr>
          <w:rFonts w:ascii="Times New Roman" w:hAnsi="Times New Roman" w:cs="Times New Roman"/>
          <w:color w:val="000000" w:themeColor="text1"/>
          <w:sz w:val="24"/>
          <w:szCs w:val="24"/>
        </w:rPr>
        <w:t>realizar diagnósticos de equidad de género</w:t>
      </w:r>
      <w:r w:rsidR="00A969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y </w:t>
      </w:r>
      <w:r w:rsidR="00106998">
        <w:rPr>
          <w:rFonts w:ascii="Times New Roman" w:hAnsi="Times New Roman" w:cs="Times New Roman"/>
          <w:color w:val="000000" w:themeColor="text1"/>
          <w:sz w:val="24"/>
          <w:szCs w:val="24"/>
        </w:rPr>
        <w:t>evaluar continuamente</w:t>
      </w:r>
      <w:r w:rsidR="00BB0D8C">
        <w:rPr>
          <w:rFonts w:ascii="Times New Roman" w:hAnsi="Times New Roman" w:cs="Times New Roman"/>
          <w:color w:val="000000" w:themeColor="text1"/>
          <w:sz w:val="24"/>
          <w:szCs w:val="24"/>
        </w:rPr>
        <w:t xml:space="preserve"> las</w:t>
      </w:r>
      <w:r>
        <w:rPr>
          <w:rFonts w:ascii="Times New Roman" w:hAnsi="Times New Roman" w:cs="Times New Roman"/>
          <w:color w:val="000000" w:themeColor="text1"/>
          <w:sz w:val="24"/>
          <w:szCs w:val="24"/>
        </w:rPr>
        <w:t xml:space="preserve"> </w:t>
      </w:r>
      <w:r w:rsidR="00A969D7">
        <w:rPr>
          <w:rFonts w:ascii="Times New Roman" w:hAnsi="Times New Roman" w:cs="Times New Roman"/>
          <w:color w:val="000000" w:themeColor="text1"/>
          <w:sz w:val="24"/>
          <w:szCs w:val="24"/>
        </w:rPr>
        <w:t>desigualdades entre mujeres y hombres</w:t>
      </w:r>
      <w:r w:rsidR="00730589" w:rsidRPr="004655D1">
        <w:rPr>
          <w:rFonts w:ascii="Times New Roman" w:hAnsi="Times New Roman" w:cs="Times New Roman"/>
          <w:color w:val="000000" w:themeColor="text1"/>
          <w:sz w:val="24"/>
          <w:szCs w:val="24"/>
        </w:rPr>
        <w:t xml:space="preserve"> en este tipo de instituciones</w:t>
      </w:r>
      <w:r>
        <w:rPr>
          <w:rFonts w:ascii="Times New Roman" w:hAnsi="Times New Roman" w:cs="Times New Roman"/>
          <w:color w:val="000000" w:themeColor="text1"/>
          <w:sz w:val="24"/>
          <w:szCs w:val="24"/>
        </w:rPr>
        <w:t xml:space="preserve">, así como </w:t>
      </w:r>
      <w:r w:rsidR="00BB0D8C">
        <w:rPr>
          <w:rFonts w:ascii="Times New Roman" w:hAnsi="Times New Roman" w:cs="Times New Roman"/>
          <w:color w:val="000000" w:themeColor="text1"/>
          <w:sz w:val="24"/>
          <w:szCs w:val="24"/>
        </w:rPr>
        <w:t>tomar las</w:t>
      </w:r>
      <w:r w:rsidR="00486A88">
        <w:rPr>
          <w:rFonts w:ascii="Times New Roman" w:hAnsi="Times New Roman" w:cs="Times New Roman"/>
          <w:color w:val="000000" w:themeColor="text1"/>
          <w:sz w:val="24"/>
          <w:szCs w:val="24"/>
        </w:rPr>
        <w:t xml:space="preserve"> medidas necesarias hasta </w:t>
      </w:r>
      <w:r>
        <w:rPr>
          <w:rFonts w:ascii="Times New Roman" w:hAnsi="Times New Roman" w:cs="Times New Roman"/>
          <w:color w:val="000000" w:themeColor="text1"/>
          <w:sz w:val="24"/>
          <w:szCs w:val="24"/>
        </w:rPr>
        <w:t>lograr su erradicación, en caso de que aún esté presente</w:t>
      </w:r>
      <w:r w:rsidR="00730589" w:rsidRPr="004655D1">
        <w:rPr>
          <w:rFonts w:ascii="Times New Roman" w:hAnsi="Times New Roman" w:cs="Times New Roman"/>
          <w:color w:val="000000" w:themeColor="text1"/>
          <w:sz w:val="24"/>
          <w:szCs w:val="24"/>
        </w:rPr>
        <w:t>.</w:t>
      </w:r>
    </w:p>
    <w:p w14:paraId="48312FC9" w14:textId="0D348F14" w:rsidR="005579C6" w:rsidRDefault="005579C6" w:rsidP="00A1693F">
      <w:pPr>
        <w:spacing w:after="0" w:line="360" w:lineRule="auto"/>
        <w:jc w:val="both"/>
        <w:rPr>
          <w:rFonts w:ascii="Times New Roman" w:hAnsi="Times New Roman" w:cs="Times New Roman"/>
          <w:color w:val="000000" w:themeColor="text1"/>
          <w:sz w:val="24"/>
          <w:szCs w:val="24"/>
        </w:rPr>
      </w:pPr>
    </w:p>
    <w:p w14:paraId="3461A9F0" w14:textId="21C13475" w:rsidR="00B547E8" w:rsidRDefault="00B547E8" w:rsidP="00A1693F">
      <w:pPr>
        <w:spacing w:after="0" w:line="360" w:lineRule="auto"/>
        <w:jc w:val="both"/>
        <w:rPr>
          <w:rFonts w:ascii="Times New Roman" w:hAnsi="Times New Roman" w:cs="Times New Roman"/>
          <w:color w:val="000000" w:themeColor="text1"/>
          <w:sz w:val="24"/>
          <w:szCs w:val="24"/>
        </w:rPr>
      </w:pPr>
    </w:p>
    <w:p w14:paraId="0C061EEF" w14:textId="77777777" w:rsidR="00B547E8" w:rsidRPr="004A2C80" w:rsidRDefault="00B547E8" w:rsidP="00A1693F">
      <w:pPr>
        <w:spacing w:after="0" w:line="360" w:lineRule="auto"/>
        <w:jc w:val="both"/>
        <w:rPr>
          <w:rFonts w:ascii="Times New Roman" w:hAnsi="Times New Roman" w:cs="Times New Roman"/>
          <w:color w:val="000000" w:themeColor="text1"/>
          <w:sz w:val="24"/>
          <w:szCs w:val="24"/>
        </w:rPr>
      </w:pPr>
    </w:p>
    <w:p w14:paraId="22031839" w14:textId="77777777" w:rsidR="00B16D79" w:rsidRPr="00004A9C" w:rsidRDefault="00B16D79" w:rsidP="00A1693F">
      <w:pPr>
        <w:spacing w:after="0" w:line="360" w:lineRule="auto"/>
        <w:rPr>
          <w:rFonts w:ascii="Calibri" w:eastAsia="Times New Roman" w:hAnsi="Calibri" w:cs="Calibri"/>
          <w:b/>
          <w:color w:val="000000"/>
          <w:sz w:val="28"/>
          <w:szCs w:val="28"/>
          <w:lang w:val="es-ES_tradnl" w:eastAsia="es-MX"/>
        </w:rPr>
      </w:pPr>
      <w:r w:rsidRPr="00004A9C">
        <w:rPr>
          <w:rFonts w:ascii="Calibri" w:eastAsia="Times New Roman" w:hAnsi="Calibri" w:cs="Calibri"/>
          <w:b/>
          <w:color w:val="000000"/>
          <w:sz w:val="28"/>
          <w:szCs w:val="28"/>
          <w:lang w:val="es-ES_tradnl" w:eastAsia="es-MX"/>
        </w:rPr>
        <w:lastRenderedPageBreak/>
        <w:t>M</w:t>
      </w:r>
      <w:r w:rsidR="003C0D5D" w:rsidRPr="00004A9C">
        <w:rPr>
          <w:rFonts w:ascii="Calibri" w:eastAsia="Times New Roman" w:hAnsi="Calibri" w:cs="Calibri"/>
          <w:b/>
          <w:color w:val="000000"/>
          <w:sz w:val="28"/>
          <w:szCs w:val="28"/>
          <w:lang w:val="es-ES_tradnl" w:eastAsia="es-MX"/>
        </w:rPr>
        <w:t>étodo</w:t>
      </w:r>
    </w:p>
    <w:p w14:paraId="6BC51341" w14:textId="77777777" w:rsidR="00B16D79" w:rsidRPr="00004A9C" w:rsidRDefault="00B16D79" w:rsidP="00A1693F">
      <w:pPr>
        <w:spacing w:after="0" w:line="360" w:lineRule="auto"/>
        <w:rPr>
          <w:rFonts w:ascii="Times New Roman" w:hAnsi="Times New Roman" w:cs="Times New Roman"/>
          <w:b/>
          <w:sz w:val="24"/>
          <w:szCs w:val="24"/>
        </w:rPr>
      </w:pPr>
      <w:r w:rsidRPr="00004A9C">
        <w:rPr>
          <w:rFonts w:ascii="Times New Roman" w:hAnsi="Times New Roman" w:cs="Times New Roman"/>
          <w:b/>
          <w:sz w:val="24"/>
          <w:szCs w:val="24"/>
        </w:rPr>
        <w:t>Diseño de la investigación</w:t>
      </w:r>
    </w:p>
    <w:p w14:paraId="02808892" w14:textId="77777777" w:rsidR="00D71430" w:rsidRDefault="00D71430"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 investigación es de tipo cuantitativo</w:t>
      </w:r>
      <w:r w:rsidR="0063193F">
        <w:rPr>
          <w:rFonts w:ascii="Times New Roman" w:hAnsi="Times New Roman" w:cs="Times New Roman"/>
          <w:sz w:val="24"/>
          <w:szCs w:val="24"/>
        </w:rPr>
        <w:t xml:space="preserve"> y</w:t>
      </w:r>
      <w:r>
        <w:rPr>
          <w:rFonts w:ascii="Times New Roman" w:hAnsi="Times New Roman" w:cs="Times New Roman"/>
          <w:sz w:val="24"/>
          <w:szCs w:val="24"/>
        </w:rPr>
        <w:t xml:space="preserve"> de alcance exploratorio descriptivo, de acuerdo con Hernández, Fernández y Baptista (2014). </w:t>
      </w:r>
    </w:p>
    <w:p w14:paraId="5E19D7F1" w14:textId="5A869475" w:rsidR="00C52881" w:rsidRDefault="0063193F"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primera parte de la investigación estuvo enfocada en la</w:t>
      </w:r>
      <w:r w:rsidR="003E2304">
        <w:rPr>
          <w:rFonts w:ascii="Times New Roman" w:hAnsi="Times New Roman" w:cs="Times New Roman"/>
          <w:sz w:val="24"/>
          <w:szCs w:val="24"/>
        </w:rPr>
        <w:t xml:space="preserve"> </w:t>
      </w:r>
      <w:r w:rsidR="00B16D79">
        <w:rPr>
          <w:rFonts w:ascii="Times New Roman" w:hAnsi="Times New Roman" w:cs="Times New Roman"/>
          <w:sz w:val="24"/>
          <w:szCs w:val="24"/>
        </w:rPr>
        <w:t>revisión de</w:t>
      </w:r>
      <w:r w:rsidR="00C52881">
        <w:rPr>
          <w:rFonts w:ascii="Times New Roman" w:hAnsi="Times New Roman" w:cs="Times New Roman"/>
          <w:sz w:val="24"/>
          <w:szCs w:val="24"/>
        </w:rPr>
        <w:t xml:space="preserve"> la</w:t>
      </w:r>
      <w:r w:rsidR="00B16D79">
        <w:rPr>
          <w:rFonts w:ascii="Times New Roman" w:hAnsi="Times New Roman" w:cs="Times New Roman"/>
          <w:sz w:val="24"/>
          <w:szCs w:val="24"/>
        </w:rPr>
        <w:t xml:space="preserve"> literatura relac</w:t>
      </w:r>
      <w:r w:rsidR="003E2304">
        <w:rPr>
          <w:rFonts w:ascii="Times New Roman" w:hAnsi="Times New Roman" w:cs="Times New Roman"/>
          <w:sz w:val="24"/>
          <w:szCs w:val="24"/>
        </w:rPr>
        <w:t xml:space="preserve">ionada </w:t>
      </w:r>
      <w:r w:rsidR="00B16D79">
        <w:rPr>
          <w:rFonts w:ascii="Times New Roman" w:hAnsi="Times New Roman" w:cs="Times New Roman"/>
          <w:sz w:val="24"/>
          <w:szCs w:val="24"/>
        </w:rPr>
        <w:t>con la importancia de los estudios de equidad de género en</w:t>
      </w:r>
      <w:r w:rsidR="00C52881">
        <w:rPr>
          <w:rFonts w:ascii="Times New Roman" w:hAnsi="Times New Roman" w:cs="Times New Roman"/>
          <w:sz w:val="24"/>
          <w:szCs w:val="24"/>
        </w:rPr>
        <w:t xml:space="preserve"> las</w:t>
      </w:r>
      <w:r w:rsidR="00B16D79">
        <w:rPr>
          <w:rFonts w:ascii="Times New Roman" w:hAnsi="Times New Roman" w:cs="Times New Roman"/>
          <w:sz w:val="24"/>
          <w:szCs w:val="24"/>
        </w:rPr>
        <w:t xml:space="preserve"> </w:t>
      </w:r>
      <w:r w:rsidR="003E2304">
        <w:rPr>
          <w:rFonts w:ascii="Times New Roman" w:hAnsi="Times New Roman" w:cs="Times New Roman"/>
          <w:sz w:val="24"/>
          <w:szCs w:val="24"/>
        </w:rPr>
        <w:t>I</w:t>
      </w:r>
      <w:r w:rsidR="00A14BEE">
        <w:rPr>
          <w:rFonts w:ascii="Times New Roman" w:hAnsi="Times New Roman" w:cs="Times New Roman"/>
          <w:sz w:val="24"/>
          <w:szCs w:val="24"/>
        </w:rPr>
        <w:t>ES,</w:t>
      </w:r>
      <w:r w:rsidR="003E2304">
        <w:rPr>
          <w:rFonts w:ascii="Times New Roman" w:hAnsi="Times New Roman" w:cs="Times New Roman"/>
          <w:sz w:val="24"/>
          <w:szCs w:val="24"/>
        </w:rPr>
        <w:t xml:space="preserve"> </w:t>
      </w:r>
      <w:r>
        <w:rPr>
          <w:rFonts w:ascii="Times New Roman" w:hAnsi="Times New Roman" w:cs="Times New Roman"/>
          <w:sz w:val="24"/>
          <w:szCs w:val="24"/>
        </w:rPr>
        <w:t>con el fin de</w:t>
      </w:r>
      <w:r w:rsidR="003E2304">
        <w:rPr>
          <w:rFonts w:ascii="Times New Roman" w:hAnsi="Times New Roman" w:cs="Times New Roman"/>
          <w:sz w:val="24"/>
          <w:szCs w:val="24"/>
        </w:rPr>
        <w:t xml:space="preserve"> encontrar una metodología apropiada para realizar un diagnóstico de equidad de género en una </w:t>
      </w:r>
      <w:r w:rsidR="00C52881">
        <w:rPr>
          <w:rFonts w:ascii="Times New Roman" w:hAnsi="Times New Roman" w:cs="Times New Roman"/>
          <w:sz w:val="24"/>
          <w:szCs w:val="24"/>
        </w:rPr>
        <w:t xml:space="preserve">universidad </w:t>
      </w:r>
      <w:r w:rsidR="003E2304">
        <w:rPr>
          <w:rFonts w:ascii="Times New Roman" w:hAnsi="Times New Roman" w:cs="Times New Roman"/>
          <w:sz w:val="24"/>
          <w:szCs w:val="24"/>
        </w:rPr>
        <w:t>pública</w:t>
      </w:r>
      <w:r w:rsidR="00C52881">
        <w:rPr>
          <w:rFonts w:ascii="Times New Roman" w:hAnsi="Times New Roman" w:cs="Times New Roman"/>
          <w:sz w:val="24"/>
          <w:szCs w:val="24"/>
        </w:rPr>
        <w:t xml:space="preserve"> específica</w:t>
      </w:r>
      <w:r w:rsidR="003E2304">
        <w:rPr>
          <w:rFonts w:ascii="Times New Roman" w:hAnsi="Times New Roman" w:cs="Times New Roman"/>
          <w:sz w:val="24"/>
          <w:szCs w:val="24"/>
        </w:rPr>
        <w:t xml:space="preserve">. </w:t>
      </w:r>
      <w:bookmarkStart w:id="6" w:name="_Hlk504980721"/>
    </w:p>
    <w:p w14:paraId="18040882" w14:textId="77FA2A76" w:rsidR="0063193F" w:rsidRDefault="00C52881"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 respecto, e</w:t>
      </w:r>
      <w:r w:rsidRPr="000B63FB">
        <w:rPr>
          <w:rFonts w:ascii="Times New Roman" w:hAnsi="Times New Roman" w:cs="Times New Roman"/>
          <w:sz w:val="24"/>
          <w:szCs w:val="24"/>
        </w:rPr>
        <w:t xml:space="preserve">n </w:t>
      </w:r>
      <w:r w:rsidR="000B63FB" w:rsidRPr="000B63FB">
        <w:rPr>
          <w:rFonts w:ascii="Times New Roman" w:hAnsi="Times New Roman" w:cs="Times New Roman"/>
          <w:sz w:val="24"/>
          <w:szCs w:val="24"/>
        </w:rPr>
        <w:t>un estudio para analizar aspectos de equidad de género</w:t>
      </w:r>
      <w:r w:rsidR="000B63FB">
        <w:rPr>
          <w:rFonts w:ascii="Times New Roman" w:hAnsi="Times New Roman" w:cs="Times New Roman"/>
          <w:sz w:val="24"/>
          <w:szCs w:val="24"/>
        </w:rPr>
        <w:t>,</w:t>
      </w:r>
      <w:r w:rsidR="000B63FB" w:rsidRPr="000B63FB">
        <w:rPr>
          <w:rFonts w:ascii="Times New Roman" w:hAnsi="Times New Roman" w:cs="Times New Roman"/>
          <w:sz w:val="24"/>
          <w:szCs w:val="24"/>
        </w:rPr>
        <w:t xml:space="preserve"> realizado por investigadores de 17 universidades pertenecientes a la Red de Estudios de Género (R</w:t>
      </w:r>
      <w:r w:rsidR="00A14BEE">
        <w:rPr>
          <w:rFonts w:ascii="Times New Roman" w:hAnsi="Times New Roman" w:cs="Times New Roman"/>
          <w:sz w:val="24"/>
          <w:szCs w:val="24"/>
        </w:rPr>
        <w:t>EGEN</w:t>
      </w:r>
      <w:r w:rsidR="000B63FB" w:rsidRPr="000B63FB">
        <w:rPr>
          <w:rFonts w:ascii="Times New Roman" w:hAnsi="Times New Roman" w:cs="Times New Roman"/>
          <w:sz w:val="24"/>
          <w:szCs w:val="24"/>
        </w:rPr>
        <w:t>) de la A</w:t>
      </w:r>
      <w:r w:rsidR="00A14BEE">
        <w:rPr>
          <w:rFonts w:ascii="Times New Roman" w:hAnsi="Times New Roman" w:cs="Times New Roman"/>
          <w:sz w:val="24"/>
          <w:szCs w:val="24"/>
        </w:rPr>
        <w:t>NUIES</w:t>
      </w:r>
      <w:r w:rsidR="000B63FB" w:rsidRPr="000B63FB">
        <w:rPr>
          <w:rFonts w:ascii="Times New Roman" w:hAnsi="Times New Roman" w:cs="Times New Roman"/>
          <w:sz w:val="24"/>
          <w:szCs w:val="24"/>
        </w:rPr>
        <w:t xml:space="preserve"> (Región Sur-Sureste)</w:t>
      </w:r>
      <w:r w:rsidR="000B63FB">
        <w:rPr>
          <w:rFonts w:ascii="Times New Roman" w:hAnsi="Times New Roman" w:cs="Times New Roman"/>
          <w:sz w:val="24"/>
          <w:szCs w:val="24"/>
        </w:rPr>
        <w:t>,</w:t>
      </w:r>
      <w:r w:rsidR="000B63FB" w:rsidRPr="000B63FB">
        <w:rPr>
          <w:rFonts w:ascii="Times New Roman" w:hAnsi="Times New Roman" w:cs="Times New Roman"/>
          <w:sz w:val="24"/>
          <w:szCs w:val="24"/>
        </w:rPr>
        <w:t xml:space="preserve"> Sánchez y Villagómez (2012) reconocen que hace falta contar con indicadores ordenados y desagregados por género que contribuyan a disminuir las brechas de desigualdad y exclusión de la población femenina en las instituciones de educación</w:t>
      </w:r>
      <w:bookmarkEnd w:id="6"/>
      <w:r w:rsidR="00CD50AB">
        <w:rPr>
          <w:rFonts w:ascii="Times New Roman" w:hAnsi="Times New Roman" w:cs="Times New Roman"/>
          <w:sz w:val="24"/>
          <w:szCs w:val="24"/>
        </w:rPr>
        <w:t xml:space="preserve"> superior</w:t>
      </w:r>
      <w:r w:rsidR="0063193F">
        <w:rPr>
          <w:rFonts w:ascii="Times New Roman" w:hAnsi="Times New Roman" w:cs="Times New Roman"/>
          <w:sz w:val="24"/>
          <w:szCs w:val="24"/>
        </w:rPr>
        <w:t>.</w:t>
      </w:r>
    </w:p>
    <w:p w14:paraId="6DC710EF" w14:textId="265940CE" w:rsidR="000B63FB" w:rsidRDefault="003D2BF2"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 sugieren que los</w:t>
      </w:r>
      <w:r w:rsidRPr="00AD3214">
        <w:rPr>
          <w:rFonts w:ascii="Times New Roman" w:hAnsi="Times New Roman" w:cs="Times New Roman"/>
          <w:sz w:val="24"/>
          <w:szCs w:val="24"/>
        </w:rPr>
        <w:t xml:space="preserve"> </w:t>
      </w:r>
      <w:r w:rsidR="000B63FB" w:rsidRPr="00AD3214">
        <w:rPr>
          <w:rFonts w:ascii="Times New Roman" w:hAnsi="Times New Roman" w:cs="Times New Roman"/>
          <w:sz w:val="24"/>
          <w:szCs w:val="24"/>
        </w:rPr>
        <w:t xml:space="preserve">indicadores para llevar a cabo </w:t>
      </w:r>
      <w:r w:rsidR="0063193F">
        <w:rPr>
          <w:rFonts w:ascii="Times New Roman" w:hAnsi="Times New Roman" w:cs="Times New Roman"/>
          <w:sz w:val="24"/>
          <w:szCs w:val="24"/>
        </w:rPr>
        <w:t>un</w:t>
      </w:r>
      <w:r w:rsidR="000B63FB" w:rsidRPr="00AD3214">
        <w:rPr>
          <w:rFonts w:ascii="Times New Roman" w:hAnsi="Times New Roman" w:cs="Times New Roman"/>
          <w:sz w:val="24"/>
          <w:szCs w:val="24"/>
        </w:rPr>
        <w:t xml:space="preserve"> diagnóstico de equidad de </w:t>
      </w:r>
      <w:r w:rsidR="00E93C98" w:rsidRPr="00AD3214">
        <w:rPr>
          <w:rFonts w:ascii="Times New Roman" w:hAnsi="Times New Roman" w:cs="Times New Roman"/>
          <w:sz w:val="24"/>
          <w:szCs w:val="24"/>
        </w:rPr>
        <w:t>género</w:t>
      </w:r>
      <w:r w:rsidR="000B63FB" w:rsidRPr="00AD3214">
        <w:rPr>
          <w:rFonts w:ascii="Times New Roman" w:hAnsi="Times New Roman" w:cs="Times New Roman"/>
          <w:sz w:val="24"/>
          <w:szCs w:val="24"/>
        </w:rPr>
        <w:t xml:space="preserve"> debe</w:t>
      </w:r>
      <w:r w:rsidR="0063193F">
        <w:rPr>
          <w:rFonts w:ascii="Times New Roman" w:hAnsi="Times New Roman" w:cs="Times New Roman"/>
          <w:sz w:val="24"/>
          <w:szCs w:val="24"/>
        </w:rPr>
        <w:t>n</w:t>
      </w:r>
      <w:r w:rsidR="000B63FB" w:rsidRPr="00AD3214">
        <w:rPr>
          <w:rFonts w:ascii="Times New Roman" w:hAnsi="Times New Roman" w:cs="Times New Roman"/>
          <w:sz w:val="24"/>
          <w:szCs w:val="24"/>
        </w:rPr>
        <w:t xml:space="preserve"> </w:t>
      </w:r>
      <w:r w:rsidR="0063193F">
        <w:rPr>
          <w:rFonts w:ascii="Times New Roman" w:hAnsi="Times New Roman" w:cs="Times New Roman"/>
          <w:sz w:val="24"/>
          <w:szCs w:val="24"/>
        </w:rPr>
        <w:t>cumplir con</w:t>
      </w:r>
      <w:r w:rsidR="000B63FB" w:rsidRPr="00AD3214">
        <w:rPr>
          <w:rFonts w:ascii="Times New Roman" w:hAnsi="Times New Roman" w:cs="Times New Roman"/>
          <w:sz w:val="24"/>
          <w:szCs w:val="24"/>
        </w:rPr>
        <w:t xml:space="preserve"> tres requisitos: </w:t>
      </w:r>
      <w:r w:rsidR="000B63FB" w:rsidRPr="00004A9C">
        <w:rPr>
          <w:rFonts w:ascii="Times New Roman" w:hAnsi="Times New Roman" w:cs="Times New Roman"/>
          <w:i/>
          <w:sz w:val="24"/>
          <w:szCs w:val="24"/>
        </w:rPr>
        <w:t>a)</w:t>
      </w:r>
      <w:r w:rsidR="0063193F">
        <w:rPr>
          <w:rFonts w:ascii="Times New Roman" w:hAnsi="Times New Roman" w:cs="Times New Roman"/>
          <w:sz w:val="24"/>
          <w:szCs w:val="24"/>
        </w:rPr>
        <w:t xml:space="preserve"> </w:t>
      </w:r>
      <w:r w:rsidR="000B63FB" w:rsidRPr="00AD3214">
        <w:rPr>
          <w:rFonts w:ascii="Times New Roman" w:hAnsi="Times New Roman" w:cs="Times New Roman"/>
          <w:sz w:val="24"/>
          <w:szCs w:val="24"/>
        </w:rPr>
        <w:t>representa</w:t>
      </w:r>
      <w:r w:rsidR="0063193F">
        <w:rPr>
          <w:rFonts w:ascii="Times New Roman" w:hAnsi="Times New Roman" w:cs="Times New Roman"/>
          <w:sz w:val="24"/>
          <w:szCs w:val="24"/>
        </w:rPr>
        <w:t>r</w:t>
      </w:r>
      <w:r w:rsidR="000B63FB" w:rsidRPr="00AD3214">
        <w:rPr>
          <w:rFonts w:ascii="Times New Roman" w:hAnsi="Times New Roman" w:cs="Times New Roman"/>
          <w:sz w:val="24"/>
          <w:szCs w:val="24"/>
        </w:rPr>
        <w:t xml:space="preserve"> las principales dimensiones sociales en las que se expresan las desigualdades de género, </w:t>
      </w:r>
      <w:r w:rsidR="000B63FB" w:rsidRPr="00004A9C">
        <w:rPr>
          <w:rFonts w:ascii="Times New Roman" w:hAnsi="Times New Roman" w:cs="Times New Roman"/>
          <w:i/>
          <w:sz w:val="24"/>
          <w:szCs w:val="24"/>
        </w:rPr>
        <w:t>b)</w:t>
      </w:r>
      <w:r w:rsidR="000B63FB" w:rsidRPr="00AD3214">
        <w:rPr>
          <w:rFonts w:ascii="Times New Roman" w:hAnsi="Times New Roman" w:cs="Times New Roman"/>
          <w:sz w:val="24"/>
          <w:szCs w:val="24"/>
        </w:rPr>
        <w:t xml:space="preserve"> </w:t>
      </w:r>
      <w:r w:rsidR="00FC7B73">
        <w:rPr>
          <w:rFonts w:ascii="Times New Roman" w:hAnsi="Times New Roman" w:cs="Times New Roman"/>
          <w:sz w:val="24"/>
          <w:szCs w:val="24"/>
        </w:rPr>
        <w:t>ser</w:t>
      </w:r>
      <w:r w:rsidR="000B63FB" w:rsidRPr="00AD3214">
        <w:rPr>
          <w:rFonts w:ascii="Times New Roman" w:hAnsi="Times New Roman" w:cs="Times New Roman"/>
          <w:sz w:val="24"/>
          <w:szCs w:val="24"/>
        </w:rPr>
        <w:t xml:space="preserve"> comunes a todas las entidades y </w:t>
      </w:r>
      <w:r w:rsidR="000B63FB" w:rsidRPr="00004A9C">
        <w:rPr>
          <w:rFonts w:ascii="Times New Roman" w:hAnsi="Times New Roman" w:cs="Times New Roman"/>
          <w:i/>
          <w:sz w:val="24"/>
          <w:szCs w:val="24"/>
        </w:rPr>
        <w:t>c)</w:t>
      </w:r>
      <w:r w:rsidR="000B63FB" w:rsidRPr="00AD3214">
        <w:rPr>
          <w:rFonts w:ascii="Times New Roman" w:hAnsi="Times New Roman" w:cs="Times New Roman"/>
          <w:sz w:val="24"/>
          <w:szCs w:val="24"/>
        </w:rPr>
        <w:t xml:space="preserve"> </w:t>
      </w:r>
      <w:r w:rsidR="00FC7B73">
        <w:rPr>
          <w:rFonts w:ascii="Times New Roman" w:hAnsi="Times New Roman" w:cs="Times New Roman"/>
          <w:sz w:val="24"/>
          <w:szCs w:val="24"/>
        </w:rPr>
        <w:t>reflejar</w:t>
      </w:r>
      <w:r w:rsidR="000B63FB" w:rsidRPr="00AD3214">
        <w:rPr>
          <w:rFonts w:ascii="Times New Roman" w:hAnsi="Times New Roman" w:cs="Times New Roman"/>
          <w:sz w:val="24"/>
          <w:szCs w:val="24"/>
        </w:rPr>
        <w:t xml:space="preserve"> la situación actual </w:t>
      </w:r>
      <w:r w:rsidR="00FC7B73">
        <w:rPr>
          <w:rFonts w:ascii="Times New Roman" w:hAnsi="Times New Roman" w:cs="Times New Roman"/>
          <w:sz w:val="24"/>
          <w:szCs w:val="24"/>
        </w:rPr>
        <w:t>(Sánchez y Villagómez, 2012).</w:t>
      </w:r>
    </w:p>
    <w:p w14:paraId="08E18A07" w14:textId="797E842D" w:rsidR="00BE5AE1" w:rsidRDefault="00FC7B73" w:rsidP="00004A9C">
      <w:pPr>
        <w:spacing w:after="0" w:line="360" w:lineRule="auto"/>
        <w:ind w:firstLine="708"/>
        <w:jc w:val="both"/>
        <w:rPr>
          <w:rFonts w:ascii="Times New Roman" w:hAnsi="Times New Roman" w:cs="Times New Roman"/>
          <w:sz w:val="24"/>
          <w:szCs w:val="24"/>
        </w:rPr>
      </w:pPr>
      <w:bookmarkStart w:id="7" w:name="_Hlk504980574"/>
      <w:r>
        <w:rPr>
          <w:rFonts w:ascii="Times New Roman" w:hAnsi="Times New Roman" w:cs="Times New Roman"/>
          <w:sz w:val="24"/>
          <w:szCs w:val="24"/>
        </w:rPr>
        <w:t>Para la realización de</w:t>
      </w:r>
      <w:r w:rsidR="004A2C80">
        <w:rPr>
          <w:rFonts w:ascii="Times New Roman" w:hAnsi="Times New Roman" w:cs="Times New Roman"/>
          <w:sz w:val="24"/>
          <w:szCs w:val="24"/>
        </w:rPr>
        <w:t xml:space="preserve"> este</w:t>
      </w:r>
      <w:r>
        <w:rPr>
          <w:rFonts w:ascii="Times New Roman" w:hAnsi="Times New Roman" w:cs="Times New Roman"/>
          <w:sz w:val="24"/>
          <w:szCs w:val="24"/>
        </w:rPr>
        <w:t xml:space="preserve"> diagnóstico se eligió la metodología propuesta por </w:t>
      </w:r>
      <w:proofErr w:type="spellStart"/>
      <w:r w:rsidRPr="00E66D5E">
        <w:rPr>
          <w:rFonts w:ascii="Times New Roman" w:hAnsi="Times New Roman" w:cs="Times New Roman"/>
          <w:sz w:val="24"/>
          <w:szCs w:val="24"/>
        </w:rPr>
        <w:t>Buquet</w:t>
      </w:r>
      <w:proofErr w:type="spellEnd"/>
      <w:r w:rsidRPr="00E66D5E">
        <w:rPr>
          <w:rFonts w:ascii="Times New Roman" w:hAnsi="Times New Roman" w:cs="Times New Roman"/>
          <w:sz w:val="24"/>
          <w:szCs w:val="24"/>
        </w:rPr>
        <w:t>, Cooper</w:t>
      </w:r>
      <w:r>
        <w:rPr>
          <w:rFonts w:ascii="Times New Roman" w:hAnsi="Times New Roman" w:cs="Times New Roman"/>
          <w:sz w:val="24"/>
          <w:szCs w:val="24"/>
        </w:rPr>
        <w:t xml:space="preserve"> </w:t>
      </w:r>
      <w:r w:rsidRPr="00E66D5E">
        <w:rPr>
          <w:rFonts w:ascii="Times New Roman" w:hAnsi="Times New Roman" w:cs="Times New Roman"/>
          <w:sz w:val="24"/>
          <w:szCs w:val="24"/>
        </w:rPr>
        <w:t>y Rodríguez</w:t>
      </w:r>
      <w:r>
        <w:rPr>
          <w:rFonts w:ascii="Times New Roman" w:hAnsi="Times New Roman" w:cs="Times New Roman"/>
          <w:sz w:val="24"/>
          <w:szCs w:val="24"/>
        </w:rPr>
        <w:t xml:space="preserve"> </w:t>
      </w:r>
      <w:r w:rsidRPr="00E66D5E">
        <w:rPr>
          <w:rFonts w:ascii="Times New Roman" w:hAnsi="Times New Roman" w:cs="Times New Roman"/>
          <w:sz w:val="24"/>
          <w:szCs w:val="24"/>
        </w:rPr>
        <w:t>(2010)</w:t>
      </w:r>
      <w:r>
        <w:rPr>
          <w:rFonts w:ascii="Times New Roman" w:hAnsi="Times New Roman" w:cs="Times New Roman"/>
          <w:sz w:val="24"/>
          <w:szCs w:val="24"/>
        </w:rPr>
        <w:t>, investigadoras de la Universidad Nacional Autónoma de México (</w:t>
      </w:r>
      <w:r w:rsidR="00A14BEE">
        <w:rPr>
          <w:rFonts w:ascii="Times New Roman" w:hAnsi="Times New Roman" w:cs="Times New Roman"/>
          <w:sz w:val="24"/>
          <w:szCs w:val="24"/>
        </w:rPr>
        <w:t>UNAM</w:t>
      </w:r>
      <w:r>
        <w:rPr>
          <w:rFonts w:ascii="Times New Roman" w:hAnsi="Times New Roman" w:cs="Times New Roman"/>
          <w:sz w:val="24"/>
          <w:szCs w:val="24"/>
        </w:rPr>
        <w:t xml:space="preserve">) en coordinación con el </w:t>
      </w:r>
      <w:r w:rsidR="00BB0D8C">
        <w:rPr>
          <w:rFonts w:ascii="Times New Roman" w:hAnsi="Times New Roman" w:cs="Times New Roman"/>
          <w:sz w:val="24"/>
          <w:szCs w:val="24"/>
        </w:rPr>
        <w:t>INMUJERES</w:t>
      </w:r>
      <w:r>
        <w:rPr>
          <w:rFonts w:ascii="Times New Roman" w:hAnsi="Times New Roman" w:cs="Times New Roman"/>
          <w:sz w:val="24"/>
          <w:szCs w:val="24"/>
        </w:rPr>
        <w:t>, ya que t</w:t>
      </w:r>
      <w:r w:rsidR="000B63FB">
        <w:rPr>
          <w:rFonts w:ascii="Times New Roman" w:hAnsi="Times New Roman" w:cs="Times New Roman"/>
          <w:sz w:val="24"/>
          <w:szCs w:val="24"/>
        </w:rPr>
        <w:t>anto</w:t>
      </w:r>
      <w:r w:rsidR="007B4DFA">
        <w:rPr>
          <w:rFonts w:ascii="Times New Roman" w:hAnsi="Times New Roman" w:cs="Times New Roman"/>
          <w:sz w:val="24"/>
          <w:szCs w:val="24"/>
        </w:rPr>
        <w:t xml:space="preserve"> la</w:t>
      </w:r>
      <w:r w:rsidR="000B63FB">
        <w:rPr>
          <w:rFonts w:ascii="Times New Roman" w:hAnsi="Times New Roman" w:cs="Times New Roman"/>
          <w:sz w:val="24"/>
          <w:szCs w:val="24"/>
        </w:rPr>
        <w:t xml:space="preserve"> </w:t>
      </w:r>
      <w:r w:rsidR="00BB0D8C">
        <w:rPr>
          <w:rFonts w:ascii="Times New Roman" w:hAnsi="Times New Roman" w:cs="Times New Roman"/>
          <w:sz w:val="24"/>
          <w:szCs w:val="24"/>
        </w:rPr>
        <w:t>RENIES</w:t>
      </w:r>
      <w:r w:rsidR="00AB3D72">
        <w:rPr>
          <w:rFonts w:ascii="Times New Roman" w:hAnsi="Times New Roman" w:cs="Times New Roman"/>
          <w:sz w:val="24"/>
          <w:szCs w:val="24"/>
        </w:rPr>
        <w:t xml:space="preserve"> </w:t>
      </w:r>
      <w:r w:rsidR="000B63FB">
        <w:rPr>
          <w:rFonts w:ascii="Times New Roman" w:hAnsi="Times New Roman" w:cs="Times New Roman"/>
          <w:sz w:val="24"/>
          <w:szCs w:val="24"/>
        </w:rPr>
        <w:t>como</w:t>
      </w:r>
      <w:r w:rsidR="007B4DFA">
        <w:rPr>
          <w:rFonts w:ascii="Times New Roman" w:hAnsi="Times New Roman" w:cs="Times New Roman"/>
          <w:sz w:val="24"/>
          <w:szCs w:val="24"/>
        </w:rPr>
        <w:t xml:space="preserve"> la</w:t>
      </w:r>
      <w:r w:rsidR="000B63FB">
        <w:rPr>
          <w:rFonts w:ascii="Times New Roman" w:hAnsi="Times New Roman" w:cs="Times New Roman"/>
          <w:sz w:val="24"/>
          <w:szCs w:val="24"/>
        </w:rPr>
        <w:t xml:space="preserve"> </w:t>
      </w:r>
      <w:r w:rsidR="00A14BEE">
        <w:rPr>
          <w:rFonts w:ascii="Times New Roman" w:hAnsi="Times New Roman" w:cs="Times New Roman"/>
          <w:sz w:val="24"/>
          <w:szCs w:val="24"/>
        </w:rPr>
        <w:t>ANUIES</w:t>
      </w:r>
      <w:r w:rsidR="000B63FB">
        <w:rPr>
          <w:rFonts w:ascii="Times New Roman" w:hAnsi="Times New Roman" w:cs="Times New Roman"/>
          <w:sz w:val="24"/>
          <w:szCs w:val="24"/>
        </w:rPr>
        <w:t xml:space="preserve"> han sugerido u</w:t>
      </w:r>
      <w:r w:rsidR="000B63FB" w:rsidRPr="001B431E">
        <w:rPr>
          <w:rFonts w:ascii="Times New Roman" w:hAnsi="Times New Roman" w:cs="Times New Roman"/>
          <w:sz w:val="24"/>
          <w:szCs w:val="24"/>
        </w:rPr>
        <w:t xml:space="preserve">tilizar </w:t>
      </w:r>
      <w:r>
        <w:rPr>
          <w:rFonts w:ascii="Times New Roman" w:hAnsi="Times New Roman" w:cs="Times New Roman"/>
          <w:sz w:val="24"/>
          <w:szCs w:val="24"/>
        </w:rPr>
        <w:t>este sistema, conocido como</w:t>
      </w:r>
      <w:r w:rsidR="003D2BF2">
        <w:rPr>
          <w:rFonts w:ascii="Times New Roman" w:hAnsi="Times New Roman" w:cs="Times New Roman"/>
          <w:sz w:val="24"/>
          <w:szCs w:val="24"/>
        </w:rPr>
        <w:t xml:space="preserve"> el</w:t>
      </w:r>
      <w:r>
        <w:rPr>
          <w:rFonts w:ascii="Times New Roman" w:hAnsi="Times New Roman" w:cs="Times New Roman"/>
          <w:sz w:val="24"/>
          <w:szCs w:val="24"/>
        </w:rPr>
        <w:t xml:space="preserve"> </w:t>
      </w:r>
      <w:r w:rsidR="009E53D6" w:rsidRPr="007E4B8E">
        <w:rPr>
          <w:rFonts w:ascii="Times New Roman" w:hAnsi="Times New Roman" w:cs="Times New Roman"/>
          <w:i/>
          <w:color w:val="000000" w:themeColor="text1"/>
          <w:sz w:val="24"/>
          <w:szCs w:val="24"/>
        </w:rPr>
        <w:t>S</w:t>
      </w:r>
      <w:r w:rsidR="009E53D6" w:rsidRPr="006B1480">
        <w:rPr>
          <w:rFonts w:ascii="Times New Roman" w:hAnsi="Times New Roman" w:cs="Times New Roman"/>
          <w:i/>
          <w:color w:val="000000" w:themeColor="text1"/>
          <w:sz w:val="24"/>
          <w:szCs w:val="24"/>
        </w:rPr>
        <w:t>istema de indicadores para la equidad de género en instituciones de educación superior</w:t>
      </w:r>
      <w:r>
        <w:rPr>
          <w:rFonts w:ascii="Times New Roman" w:hAnsi="Times New Roman" w:cs="Times New Roman"/>
          <w:sz w:val="24"/>
          <w:szCs w:val="24"/>
        </w:rPr>
        <w:t>,</w:t>
      </w:r>
      <w:r w:rsidR="000B63FB" w:rsidRPr="001B431E">
        <w:rPr>
          <w:rFonts w:ascii="Times New Roman" w:hAnsi="Times New Roman" w:cs="Times New Roman"/>
          <w:sz w:val="24"/>
          <w:szCs w:val="24"/>
        </w:rPr>
        <w:t xml:space="preserve"> generado por el </w:t>
      </w:r>
      <w:r w:rsidR="00A14BEE">
        <w:rPr>
          <w:rFonts w:ascii="Times New Roman" w:hAnsi="Times New Roman" w:cs="Times New Roman"/>
          <w:sz w:val="24"/>
          <w:szCs w:val="24"/>
        </w:rPr>
        <w:t>PUEG</w:t>
      </w:r>
      <w:r w:rsidR="000B63FB" w:rsidRPr="001B431E">
        <w:rPr>
          <w:rFonts w:ascii="Times New Roman" w:hAnsi="Times New Roman" w:cs="Times New Roman"/>
          <w:sz w:val="24"/>
          <w:szCs w:val="24"/>
        </w:rPr>
        <w:t xml:space="preserve"> y el </w:t>
      </w:r>
      <w:r w:rsidR="00BB0D8C">
        <w:rPr>
          <w:rFonts w:ascii="Times New Roman" w:hAnsi="Times New Roman" w:cs="Times New Roman"/>
          <w:sz w:val="24"/>
          <w:szCs w:val="24"/>
        </w:rPr>
        <w:t>INMUJERES</w:t>
      </w:r>
      <w:r w:rsidR="000B63FB">
        <w:rPr>
          <w:rFonts w:ascii="Times New Roman" w:hAnsi="Times New Roman" w:cs="Times New Roman"/>
          <w:sz w:val="24"/>
          <w:szCs w:val="24"/>
        </w:rPr>
        <w:t>,</w:t>
      </w:r>
      <w:r w:rsidR="009E53D6">
        <w:rPr>
          <w:rFonts w:ascii="Times New Roman" w:hAnsi="Times New Roman" w:cs="Times New Roman"/>
          <w:sz w:val="24"/>
          <w:szCs w:val="24"/>
        </w:rPr>
        <w:t xml:space="preserve"> como ya</w:t>
      </w:r>
      <w:r w:rsidR="00BB0D8C">
        <w:rPr>
          <w:rFonts w:ascii="Times New Roman" w:hAnsi="Times New Roman" w:cs="Times New Roman"/>
          <w:sz w:val="24"/>
          <w:szCs w:val="24"/>
        </w:rPr>
        <w:t xml:space="preserve"> se</w:t>
      </w:r>
      <w:r w:rsidR="009E53D6">
        <w:rPr>
          <w:rFonts w:ascii="Times New Roman" w:hAnsi="Times New Roman" w:cs="Times New Roman"/>
          <w:sz w:val="24"/>
          <w:szCs w:val="24"/>
        </w:rPr>
        <w:t xml:space="preserve"> mencionó líneas arriba,</w:t>
      </w:r>
      <w:r w:rsidR="000B63FB">
        <w:rPr>
          <w:rFonts w:ascii="Times New Roman" w:hAnsi="Times New Roman" w:cs="Times New Roman"/>
          <w:sz w:val="24"/>
          <w:szCs w:val="24"/>
        </w:rPr>
        <w:t xml:space="preserve"> a fin de </w:t>
      </w:r>
      <w:r w:rsidR="000B63FB" w:rsidRPr="001B431E">
        <w:rPr>
          <w:rFonts w:ascii="Times New Roman" w:hAnsi="Times New Roman" w:cs="Times New Roman"/>
          <w:sz w:val="24"/>
          <w:szCs w:val="24"/>
        </w:rPr>
        <w:t>homogeneizar</w:t>
      </w:r>
      <w:r w:rsidR="000B63FB">
        <w:rPr>
          <w:rFonts w:ascii="Times New Roman" w:hAnsi="Times New Roman" w:cs="Times New Roman"/>
          <w:sz w:val="24"/>
          <w:szCs w:val="24"/>
        </w:rPr>
        <w:t xml:space="preserve"> </w:t>
      </w:r>
      <w:r w:rsidR="000B63FB" w:rsidRPr="001B431E">
        <w:rPr>
          <w:rFonts w:ascii="Times New Roman" w:hAnsi="Times New Roman" w:cs="Times New Roman"/>
          <w:sz w:val="24"/>
          <w:szCs w:val="24"/>
        </w:rPr>
        <w:t>criterios</w:t>
      </w:r>
      <w:r w:rsidR="000B63FB">
        <w:rPr>
          <w:rFonts w:ascii="Times New Roman" w:hAnsi="Times New Roman" w:cs="Times New Roman"/>
          <w:sz w:val="24"/>
          <w:szCs w:val="24"/>
        </w:rPr>
        <w:t xml:space="preserve"> (</w:t>
      </w:r>
      <w:proofErr w:type="spellStart"/>
      <w:r w:rsidR="000B63FB">
        <w:rPr>
          <w:rFonts w:ascii="Times New Roman" w:hAnsi="Times New Roman" w:cs="Times New Roman"/>
          <w:sz w:val="24"/>
          <w:szCs w:val="24"/>
        </w:rPr>
        <w:t>Ordorika</w:t>
      </w:r>
      <w:proofErr w:type="spellEnd"/>
      <w:r w:rsidR="000B63FB">
        <w:rPr>
          <w:rFonts w:ascii="Times New Roman" w:hAnsi="Times New Roman" w:cs="Times New Roman"/>
          <w:sz w:val="24"/>
          <w:szCs w:val="24"/>
        </w:rPr>
        <w:t>, 2015)</w:t>
      </w:r>
      <w:r w:rsidR="000B63FB" w:rsidRPr="001B431E">
        <w:rPr>
          <w:rFonts w:ascii="Times New Roman" w:hAnsi="Times New Roman" w:cs="Times New Roman"/>
          <w:sz w:val="24"/>
          <w:szCs w:val="24"/>
        </w:rPr>
        <w:t>.</w:t>
      </w:r>
      <w:r w:rsidR="000B63FB">
        <w:rPr>
          <w:rFonts w:ascii="Times New Roman" w:hAnsi="Times New Roman" w:cs="Times New Roman"/>
          <w:sz w:val="24"/>
          <w:szCs w:val="24"/>
        </w:rPr>
        <w:t xml:space="preserve"> </w:t>
      </w:r>
      <w:r w:rsidR="00BB0D8C">
        <w:rPr>
          <w:rFonts w:ascii="Times New Roman" w:hAnsi="Times New Roman" w:cs="Times New Roman"/>
          <w:sz w:val="24"/>
          <w:szCs w:val="24"/>
        </w:rPr>
        <w:t>L</w:t>
      </w:r>
      <w:r w:rsidR="00141313">
        <w:rPr>
          <w:rFonts w:ascii="Times New Roman" w:hAnsi="Times New Roman" w:cs="Times New Roman"/>
          <w:sz w:val="24"/>
          <w:szCs w:val="24"/>
        </w:rPr>
        <w:t>a meta de contar con indicadores homogéneos es un aspecto fundamental que ha sido reconocido por diversos investigadores</w:t>
      </w:r>
      <w:r w:rsidR="009E53D6">
        <w:rPr>
          <w:rFonts w:ascii="Times New Roman" w:hAnsi="Times New Roman" w:cs="Times New Roman"/>
          <w:sz w:val="24"/>
          <w:szCs w:val="24"/>
        </w:rPr>
        <w:t>,</w:t>
      </w:r>
      <w:r w:rsidR="00141313">
        <w:rPr>
          <w:rFonts w:ascii="Times New Roman" w:hAnsi="Times New Roman" w:cs="Times New Roman"/>
          <w:sz w:val="24"/>
          <w:szCs w:val="24"/>
        </w:rPr>
        <w:t xml:space="preserve"> incluyendo </w:t>
      </w:r>
      <w:r w:rsidR="0015135E">
        <w:rPr>
          <w:rFonts w:ascii="Times New Roman" w:hAnsi="Times New Roman" w:cs="Times New Roman"/>
          <w:sz w:val="24"/>
          <w:szCs w:val="24"/>
        </w:rPr>
        <w:t xml:space="preserve">a </w:t>
      </w:r>
      <w:r w:rsidR="00141313">
        <w:rPr>
          <w:rFonts w:ascii="Times New Roman" w:hAnsi="Times New Roman" w:cs="Times New Roman"/>
          <w:sz w:val="24"/>
          <w:szCs w:val="24"/>
        </w:rPr>
        <w:t>Chan, García y Zapata (2013</w:t>
      </w:r>
      <w:r w:rsidR="00FD0F4C">
        <w:rPr>
          <w:rFonts w:ascii="Times New Roman" w:hAnsi="Times New Roman" w:cs="Times New Roman"/>
          <w:sz w:val="24"/>
          <w:szCs w:val="24"/>
        </w:rPr>
        <w:t>, p.</w:t>
      </w:r>
      <w:r w:rsidR="009E53D6">
        <w:rPr>
          <w:rFonts w:ascii="Times New Roman" w:hAnsi="Times New Roman" w:cs="Times New Roman"/>
          <w:sz w:val="24"/>
          <w:szCs w:val="24"/>
        </w:rPr>
        <w:t xml:space="preserve"> </w:t>
      </w:r>
      <w:r w:rsidR="00FD0F4C">
        <w:rPr>
          <w:rFonts w:ascii="Times New Roman" w:hAnsi="Times New Roman" w:cs="Times New Roman"/>
          <w:sz w:val="24"/>
          <w:szCs w:val="24"/>
        </w:rPr>
        <w:t>141</w:t>
      </w:r>
      <w:r w:rsidR="00141313">
        <w:rPr>
          <w:rFonts w:ascii="Times New Roman" w:hAnsi="Times New Roman" w:cs="Times New Roman"/>
          <w:sz w:val="24"/>
          <w:szCs w:val="24"/>
        </w:rPr>
        <w:t>)</w:t>
      </w:r>
      <w:r w:rsidR="0015135E">
        <w:rPr>
          <w:rFonts w:ascii="Times New Roman" w:hAnsi="Times New Roman" w:cs="Times New Roman"/>
          <w:sz w:val="24"/>
          <w:szCs w:val="24"/>
        </w:rPr>
        <w:t xml:space="preserve">, quienes establecieron </w:t>
      </w:r>
      <w:r w:rsidR="0015135E" w:rsidRPr="0015135E">
        <w:rPr>
          <w:rFonts w:ascii="Times New Roman" w:hAnsi="Times New Roman" w:cs="Times New Roman"/>
          <w:sz w:val="24"/>
          <w:szCs w:val="24"/>
        </w:rPr>
        <w:t>un proyecto de investigación entre instituciones de educación superior de la Un</w:t>
      </w:r>
      <w:r w:rsidR="0015135E">
        <w:rPr>
          <w:rFonts w:ascii="Times New Roman" w:hAnsi="Times New Roman" w:cs="Times New Roman"/>
          <w:sz w:val="24"/>
          <w:szCs w:val="24"/>
        </w:rPr>
        <w:t>ión Europea y de América Latina</w:t>
      </w:r>
      <w:r w:rsidR="00926910">
        <w:rPr>
          <w:rFonts w:ascii="Times New Roman" w:hAnsi="Times New Roman" w:cs="Times New Roman"/>
          <w:sz w:val="24"/>
          <w:szCs w:val="24"/>
        </w:rPr>
        <w:t xml:space="preserve">, entre cuyos </w:t>
      </w:r>
      <w:r w:rsidR="00FD0F4C">
        <w:rPr>
          <w:rFonts w:ascii="Times New Roman" w:hAnsi="Times New Roman" w:cs="Times New Roman"/>
          <w:sz w:val="24"/>
          <w:szCs w:val="24"/>
        </w:rPr>
        <w:t>resultados centrales</w:t>
      </w:r>
      <w:r w:rsidR="00926910">
        <w:rPr>
          <w:rFonts w:ascii="Times New Roman" w:hAnsi="Times New Roman" w:cs="Times New Roman"/>
          <w:sz w:val="24"/>
          <w:szCs w:val="24"/>
        </w:rPr>
        <w:t xml:space="preserve"> </w:t>
      </w:r>
      <w:r w:rsidR="0015135E">
        <w:rPr>
          <w:rFonts w:ascii="Times New Roman" w:hAnsi="Times New Roman" w:cs="Times New Roman"/>
          <w:sz w:val="24"/>
          <w:szCs w:val="24"/>
        </w:rPr>
        <w:t xml:space="preserve">se encontraba </w:t>
      </w:r>
      <w:r w:rsidR="00FD0F4C">
        <w:rPr>
          <w:rFonts w:ascii="Times New Roman" w:hAnsi="Times New Roman" w:cs="Times New Roman"/>
          <w:sz w:val="24"/>
          <w:szCs w:val="24"/>
        </w:rPr>
        <w:t xml:space="preserve">el </w:t>
      </w:r>
      <w:r w:rsidR="0015135E">
        <w:rPr>
          <w:rFonts w:ascii="Times New Roman" w:hAnsi="Times New Roman" w:cs="Times New Roman"/>
          <w:sz w:val="24"/>
          <w:szCs w:val="24"/>
        </w:rPr>
        <w:t xml:space="preserve">homogeneizar las fuentes de datos de las </w:t>
      </w:r>
      <w:r w:rsidR="00A14BEE">
        <w:rPr>
          <w:rFonts w:ascii="Times New Roman" w:hAnsi="Times New Roman" w:cs="Times New Roman"/>
          <w:sz w:val="24"/>
          <w:szCs w:val="24"/>
        </w:rPr>
        <w:t>IES</w:t>
      </w:r>
      <w:r w:rsidR="0015135E">
        <w:rPr>
          <w:rFonts w:ascii="Times New Roman" w:hAnsi="Times New Roman" w:cs="Times New Roman"/>
          <w:sz w:val="24"/>
          <w:szCs w:val="24"/>
        </w:rPr>
        <w:t xml:space="preserve"> participantes, </w:t>
      </w:r>
      <w:r w:rsidR="00926910">
        <w:rPr>
          <w:rFonts w:ascii="Times New Roman" w:hAnsi="Times New Roman" w:cs="Times New Roman"/>
          <w:sz w:val="24"/>
          <w:szCs w:val="24"/>
        </w:rPr>
        <w:t xml:space="preserve">con la finalidad de </w:t>
      </w:r>
      <w:r w:rsidR="00FD0F4C">
        <w:rPr>
          <w:rFonts w:ascii="Times New Roman" w:hAnsi="Times New Roman" w:cs="Times New Roman"/>
          <w:sz w:val="24"/>
          <w:szCs w:val="24"/>
        </w:rPr>
        <w:t>posibilitar</w:t>
      </w:r>
      <w:r w:rsidR="0015135E">
        <w:rPr>
          <w:rFonts w:ascii="Times New Roman" w:hAnsi="Times New Roman" w:cs="Times New Roman"/>
          <w:sz w:val="24"/>
          <w:szCs w:val="24"/>
        </w:rPr>
        <w:t xml:space="preserve"> a largo plazo la integración de propuestas </w:t>
      </w:r>
      <w:r w:rsidR="00FD0F4C">
        <w:rPr>
          <w:rFonts w:ascii="Times New Roman" w:hAnsi="Times New Roman" w:cs="Times New Roman"/>
          <w:sz w:val="24"/>
          <w:szCs w:val="24"/>
        </w:rPr>
        <w:t xml:space="preserve">para mejorar la inclusión social y la equidad de género. </w:t>
      </w:r>
    </w:p>
    <w:p w14:paraId="64CE2C05" w14:textId="77777777" w:rsidR="00C52881" w:rsidRDefault="00C52881" w:rsidP="00A1693F">
      <w:pPr>
        <w:spacing w:after="0" w:line="360" w:lineRule="auto"/>
        <w:jc w:val="both"/>
        <w:rPr>
          <w:rFonts w:ascii="Times New Roman" w:hAnsi="Times New Roman" w:cs="Times New Roman"/>
          <w:b/>
          <w:sz w:val="24"/>
          <w:szCs w:val="24"/>
        </w:rPr>
      </w:pPr>
      <w:bookmarkStart w:id="8" w:name="_Hlk504980469"/>
      <w:bookmarkEnd w:id="7"/>
    </w:p>
    <w:p w14:paraId="4F78E2EB" w14:textId="08F61D49" w:rsidR="00A004D8" w:rsidRPr="00004A9C" w:rsidRDefault="00A004D8" w:rsidP="00004A9C">
      <w:pPr>
        <w:spacing w:after="0" w:line="360" w:lineRule="auto"/>
        <w:rPr>
          <w:rFonts w:ascii="Times New Roman" w:hAnsi="Times New Roman" w:cs="Times New Roman"/>
          <w:b/>
          <w:sz w:val="24"/>
          <w:szCs w:val="24"/>
        </w:rPr>
      </w:pPr>
      <w:r w:rsidRPr="00004A9C">
        <w:rPr>
          <w:rFonts w:ascii="Times New Roman" w:hAnsi="Times New Roman" w:cs="Times New Roman"/>
          <w:b/>
          <w:sz w:val="24"/>
          <w:szCs w:val="24"/>
        </w:rPr>
        <w:lastRenderedPageBreak/>
        <w:t xml:space="preserve">Selección del objeto de estudio y su relevancia </w:t>
      </w:r>
    </w:p>
    <w:p w14:paraId="6BA629EF" w14:textId="6C527265" w:rsidR="00AA76E9" w:rsidRDefault="00BE5AE1"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D71430">
        <w:rPr>
          <w:rFonts w:ascii="Times New Roman" w:hAnsi="Times New Roman" w:cs="Times New Roman"/>
          <w:sz w:val="24"/>
          <w:szCs w:val="24"/>
        </w:rPr>
        <w:t xml:space="preserve">l </w:t>
      </w:r>
      <w:r>
        <w:rPr>
          <w:rFonts w:ascii="Times New Roman" w:hAnsi="Times New Roman" w:cs="Times New Roman"/>
          <w:sz w:val="24"/>
          <w:szCs w:val="24"/>
        </w:rPr>
        <w:t xml:space="preserve">estudio se realizó en </w:t>
      </w:r>
      <w:r w:rsidR="00B124E6">
        <w:rPr>
          <w:rFonts w:ascii="Times New Roman" w:hAnsi="Times New Roman" w:cs="Times New Roman"/>
          <w:sz w:val="24"/>
          <w:szCs w:val="24"/>
        </w:rPr>
        <w:t xml:space="preserve">la </w:t>
      </w:r>
      <w:r w:rsidR="00B96FD4">
        <w:rPr>
          <w:rFonts w:ascii="Times New Roman" w:hAnsi="Times New Roman" w:cs="Times New Roman"/>
          <w:sz w:val="24"/>
          <w:szCs w:val="24"/>
        </w:rPr>
        <w:t>UTM</w:t>
      </w:r>
      <w:r>
        <w:rPr>
          <w:rFonts w:ascii="Times New Roman" w:hAnsi="Times New Roman" w:cs="Times New Roman"/>
          <w:sz w:val="24"/>
          <w:szCs w:val="24"/>
        </w:rPr>
        <w:t xml:space="preserve">, ubicada en la </w:t>
      </w:r>
      <w:r w:rsidR="00B96FD4">
        <w:rPr>
          <w:rFonts w:ascii="Times New Roman" w:hAnsi="Times New Roman" w:cs="Times New Roman"/>
          <w:sz w:val="24"/>
          <w:szCs w:val="24"/>
        </w:rPr>
        <w:t xml:space="preserve">región mixteca </w:t>
      </w:r>
      <w:r w:rsidR="002E29EE">
        <w:rPr>
          <w:rFonts w:ascii="Times New Roman" w:hAnsi="Times New Roman" w:cs="Times New Roman"/>
          <w:sz w:val="24"/>
          <w:szCs w:val="24"/>
        </w:rPr>
        <w:t>oaxaqueña</w:t>
      </w:r>
      <w:r w:rsidRPr="00D47871">
        <w:rPr>
          <w:rFonts w:ascii="Times New Roman" w:hAnsi="Times New Roman" w:cs="Times New Roman"/>
          <w:color w:val="000000" w:themeColor="text1"/>
          <w:sz w:val="24"/>
          <w:szCs w:val="24"/>
        </w:rPr>
        <w:t xml:space="preserve">. </w:t>
      </w:r>
      <w:r w:rsidR="00AD17BA" w:rsidRPr="00D47871">
        <w:rPr>
          <w:rFonts w:ascii="Times New Roman" w:hAnsi="Times New Roman" w:cs="Times New Roman"/>
          <w:color w:val="000000" w:themeColor="text1"/>
          <w:sz w:val="24"/>
          <w:szCs w:val="24"/>
        </w:rPr>
        <w:t>S</w:t>
      </w:r>
      <w:r w:rsidR="004605D7" w:rsidRPr="00D47871">
        <w:rPr>
          <w:rFonts w:ascii="Times New Roman" w:hAnsi="Times New Roman" w:cs="Times New Roman"/>
          <w:color w:val="000000" w:themeColor="text1"/>
          <w:sz w:val="24"/>
          <w:szCs w:val="24"/>
        </w:rPr>
        <w:t xml:space="preserve">e seleccionó esta universidad por </w:t>
      </w:r>
      <w:r w:rsidR="00F37650" w:rsidRPr="00D47871">
        <w:rPr>
          <w:rFonts w:ascii="Times New Roman" w:hAnsi="Times New Roman" w:cs="Times New Roman"/>
          <w:color w:val="000000" w:themeColor="text1"/>
          <w:sz w:val="24"/>
          <w:szCs w:val="24"/>
        </w:rPr>
        <w:t xml:space="preserve">estar ubicada en una de las diez entidades </w:t>
      </w:r>
      <w:r w:rsidR="00C42149" w:rsidRPr="009A7B94">
        <w:rPr>
          <w:rFonts w:ascii="Times New Roman" w:hAnsi="Times New Roman" w:cs="Times New Roman"/>
          <w:sz w:val="24"/>
          <w:szCs w:val="24"/>
        </w:rPr>
        <w:t>más poblad</w:t>
      </w:r>
      <w:r w:rsidR="00F37650">
        <w:rPr>
          <w:rFonts w:ascii="Times New Roman" w:hAnsi="Times New Roman" w:cs="Times New Roman"/>
          <w:sz w:val="24"/>
          <w:szCs w:val="24"/>
        </w:rPr>
        <w:t>a</w:t>
      </w:r>
      <w:r w:rsidR="00C42149" w:rsidRPr="009A7B94">
        <w:rPr>
          <w:rFonts w:ascii="Times New Roman" w:hAnsi="Times New Roman" w:cs="Times New Roman"/>
          <w:sz w:val="24"/>
          <w:szCs w:val="24"/>
        </w:rPr>
        <w:t>s del país</w:t>
      </w:r>
      <w:r w:rsidR="00DD0D3C">
        <w:rPr>
          <w:rFonts w:ascii="Times New Roman" w:hAnsi="Times New Roman" w:cs="Times New Roman"/>
          <w:sz w:val="24"/>
          <w:szCs w:val="24"/>
        </w:rPr>
        <w:t>; cuenta</w:t>
      </w:r>
      <w:r w:rsidR="00DD0D3C" w:rsidRPr="009A7B94">
        <w:rPr>
          <w:rFonts w:ascii="Times New Roman" w:hAnsi="Times New Roman" w:cs="Times New Roman"/>
          <w:sz w:val="24"/>
          <w:szCs w:val="24"/>
        </w:rPr>
        <w:t xml:space="preserve"> </w:t>
      </w:r>
      <w:r w:rsidR="00C42149" w:rsidRPr="009A7B94">
        <w:rPr>
          <w:rFonts w:ascii="Times New Roman" w:hAnsi="Times New Roman" w:cs="Times New Roman"/>
          <w:sz w:val="24"/>
          <w:szCs w:val="24"/>
        </w:rPr>
        <w:t xml:space="preserve">con </w:t>
      </w:r>
      <w:r w:rsidR="00DD0D3C">
        <w:rPr>
          <w:rFonts w:ascii="Times New Roman" w:hAnsi="Times New Roman" w:cs="Times New Roman"/>
          <w:sz w:val="24"/>
          <w:szCs w:val="24"/>
        </w:rPr>
        <w:t>cuatro</w:t>
      </w:r>
      <w:r w:rsidR="00DD0D3C" w:rsidRPr="009A7B94">
        <w:rPr>
          <w:rFonts w:ascii="Times New Roman" w:hAnsi="Times New Roman" w:cs="Times New Roman"/>
          <w:sz w:val="24"/>
          <w:szCs w:val="24"/>
        </w:rPr>
        <w:t xml:space="preserve"> </w:t>
      </w:r>
      <w:r w:rsidR="00C42149" w:rsidRPr="009A7B94">
        <w:rPr>
          <w:rFonts w:ascii="Times New Roman" w:hAnsi="Times New Roman" w:cs="Times New Roman"/>
          <w:sz w:val="24"/>
          <w:szCs w:val="24"/>
        </w:rPr>
        <w:t>millones de habitantes</w:t>
      </w:r>
      <w:r w:rsidR="00C42149">
        <w:rPr>
          <w:rFonts w:ascii="Times New Roman" w:hAnsi="Times New Roman" w:cs="Times New Roman"/>
          <w:sz w:val="24"/>
          <w:szCs w:val="24"/>
        </w:rPr>
        <w:t xml:space="preserve">, </w:t>
      </w:r>
      <w:r w:rsidR="00FC7B73">
        <w:rPr>
          <w:rFonts w:ascii="Times New Roman" w:hAnsi="Times New Roman" w:cs="Times New Roman"/>
          <w:sz w:val="24"/>
          <w:szCs w:val="24"/>
        </w:rPr>
        <w:t xml:space="preserve">en </w:t>
      </w:r>
      <w:r w:rsidR="00DD0D3C">
        <w:rPr>
          <w:rFonts w:ascii="Times New Roman" w:hAnsi="Times New Roman" w:cs="Times New Roman"/>
          <w:sz w:val="24"/>
          <w:szCs w:val="24"/>
        </w:rPr>
        <w:t xml:space="preserve">donde </w:t>
      </w:r>
      <w:r w:rsidR="00C42149" w:rsidRPr="009A7B94">
        <w:rPr>
          <w:rFonts w:ascii="Times New Roman" w:hAnsi="Times New Roman" w:cs="Times New Roman"/>
          <w:sz w:val="24"/>
          <w:szCs w:val="24"/>
        </w:rPr>
        <w:t xml:space="preserve">por cada 105 mujeres hay 100 hombres </w:t>
      </w:r>
      <w:r w:rsidR="00FC7B73">
        <w:rPr>
          <w:rFonts w:ascii="Times New Roman" w:hAnsi="Times New Roman" w:cs="Times New Roman"/>
          <w:sz w:val="24"/>
          <w:szCs w:val="24"/>
        </w:rPr>
        <w:t>(</w:t>
      </w:r>
      <w:r w:rsidR="00A14BEE" w:rsidRPr="009A7B94">
        <w:rPr>
          <w:rFonts w:ascii="Times New Roman" w:hAnsi="Times New Roman" w:cs="Times New Roman"/>
          <w:sz w:val="24"/>
          <w:szCs w:val="24"/>
        </w:rPr>
        <w:t>I</w:t>
      </w:r>
      <w:r w:rsidR="00A14BEE">
        <w:rPr>
          <w:rFonts w:ascii="Times New Roman" w:hAnsi="Times New Roman" w:cs="Times New Roman"/>
          <w:sz w:val="24"/>
          <w:szCs w:val="24"/>
        </w:rPr>
        <w:t>NEGI</w:t>
      </w:r>
      <w:r w:rsidR="00FC7B73">
        <w:rPr>
          <w:rFonts w:ascii="Times New Roman" w:hAnsi="Times New Roman" w:cs="Times New Roman"/>
          <w:sz w:val="24"/>
          <w:szCs w:val="24"/>
        </w:rPr>
        <w:t xml:space="preserve">, </w:t>
      </w:r>
      <w:r w:rsidR="00F37650" w:rsidRPr="009A7B94">
        <w:rPr>
          <w:rFonts w:ascii="Times New Roman" w:hAnsi="Times New Roman" w:cs="Times New Roman"/>
          <w:sz w:val="24"/>
          <w:szCs w:val="24"/>
        </w:rPr>
        <w:t>2015)</w:t>
      </w:r>
      <w:r w:rsidR="00F37650">
        <w:rPr>
          <w:rFonts w:ascii="Times New Roman" w:hAnsi="Times New Roman" w:cs="Times New Roman"/>
          <w:sz w:val="24"/>
          <w:szCs w:val="24"/>
        </w:rPr>
        <w:t>. Además</w:t>
      </w:r>
      <w:r w:rsidR="008D0DCC">
        <w:rPr>
          <w:rFonts w:ascii="Times New Roman" w:hAnsi="Times New Roman" w:cs="Times New Roman"/>
          <w:sz w:val="24"/>
          <w:szCs w:val="24"/>
        </w:rPr>
        <w:t>,</w:t>
      </w:r>
      <w:r w:rsidR="00F37650">
        <w:rPr>
          <w:rFonts w:ascii="Times New Roman" w:hAnsi="Times New Roman" w:cs="Times New Roman"/>
          <w:sz w:val="24"/>
          <w:szCs w:val="24"/>
        </w:rPr>
        <w:t xml:space="preserve"> </w:t>
      </w:r>
      <w:r w:rsidR="00631A49" w:rsidRPr="009A7B94">
        <w:rPr>
          <w:rFonts w:ascii="Times New Roman" w:hAnsi="Times New Roman" w:cs="Times New Roman"/>
          <w:sz w:val="24"/>
          <w:szCs w:val="24"/>
        </w:rPr>
        <w:t>Oaxaca también destaca por</w:t>
      </w:r>
      <w:r w:rsidR="00FC7B73">
        <w:rPr>
          <w:rFonts w:ascii="Times New Roman" w:hAnsi="Times New Roman" w:cs="Times New Roman"/>
          <w:sz w:val="24"/>
          <w:szCs w:val="24"/>
        </w:rPr>
        <w:t>que 31.6</w:t>
      </w:r>
      <w:r w:rsidR="00DD0D3C">
        <w:rPr>
          <w:rFonts w:ascii="Times New Roman" w:hAnsi="Times New Roman" w:cs="Times New Roman"/>
          <w:sz w:val="24"/>
          <w:szCs w:val="24"/>
        </w:rPr>
        <w:t xml:space="preserve"> </w:t>
      </w:r>
      <w:r w:rsidR="00FC7B73">
        <w:rPr>
          <w:rFonts w:ascii="Times New Roman" w:hAnsi="Times New Roman" w:cs="Times New Roman"/>
          <w:sz w:val="24"/>
          <w:szCs w:val="24"/>
        </w:rPr>
        <w:t>% de los hogares tienen</w:t>
      </w:r>
      <w:r w:rsidR="00631A49" w:rsidRPr="009A7B94">
        <w:rPr>
          <w:rFonts w:ascii="Times New Roman" w:hAnsi="Times New Roman" w:cs="Times New Roman"/>
          <w:sz w:val="24"/>
          <w:szCs w:val="24"/>
        </w:rPr>
        <w:t xml:space="preserve"> ancianos</w:t>
      </w:r>
      <w:r w:rsidR="00D242A7">
        <w:rPr>
          <w:rFonts w:ascii="Times New Roman" w:hAnsi="Times New Roman" w:cs="Times New Roman"/>
          <w:sz w:val="24"/>
          <w:szCs w:val="24"/>
        </w:rPr>
        <w:t>, una de las mayores proporciones a nivel nacional</w:t>
      </w:r>
      <w:r w:rsidR="00F37650">
        <w:rPr>
          <w:rFonts w:ascii="Times New Roman" w:hAnsi="Times New Roman" w:cs="Times New Roman"/>
          <w:sz w:val="24"/>
          <w:szCs w:val="24"/>
        </w:rPr>
        <w:t xml:space="preserve">, lo que </w:t>
      </w:r>
      <w:r w:rsidR="00DD0D3C">
        <w:rPr>
          <w:rFonts w:ascii="Times New Roman" w:hAnsi="Times New Roman" w:cs="Times New Roman"/>
          <w:sz w:val="24"/>
          <w:szCs w:val="24"/>
        </w:rPr>
        <w:t xml:space="preserve">en ocasiones </w:t>
      </w:r>
      <w:r w:rsidR="00F37650">
        <w:rPr>
          <w:rFonts w:ascii="Times New Roman" w:hAnsi="Times New Roman" w:cs="Times New Roman"/>
          <w:sz w:val="24"/>
          <w:szCs w:val="24"/>
        </w:rPr>
        <w:t xml:space="preserve">representa para las mujeres jóvenes </w:t>
      </w:r>
      <w:r w:rsidR="00D242A7">
        <w:rPr>
          <w:rFonts w:ascii="Times New Roman" w:hAnsi="Times New Roman" w:cs="Times New Roman"/>
          <w:sz w:val="24"/>
          <w:szCs w:val="24"/>
        </w:rPr>
        <w:t>de esta entidad</w:t>
      </w:r>
      <w:r w:rsidR="00BB0D8C">
        <w:rPr>
          <w:rFonts w:ascii="Times New Roman" w:hAnsi="Times New Roman" w:cs="Times New Roman"/>
          <w:sz w:val="24"/>
          <w:szCs w:val="24"/>
        </w:rPr>
        <w:t>,</w:t>
      </w:r>
      <w:r w:rsidR="00D242A7">
        <w:rPr>
          <w:rFonts w:ascii="Times New Roman" w:hAnsi="Times New Roman" w:cs="Times New Roman"/>
          <w:sz w:val="24"/>
          <w:szCs w:val="24"/>
        </w:rPr>
        <w:t xml:space="preserve"> </w:t>
      </w:r>
      <w:r w:rsidR="00F37650">
        <w:rPr>
          <w:rFonts w:ascii="Times New Roman" w:hAnsi="Times New Roman" w:cs="Times New Roman"/>
          <w:sz w:val="24"/>
          <w:szCs w:val="24"/>
        </w:rPr>
        <w:t>que se encuentran realizando estudios a nivel superior</w:t>
      </w:r>
      <w:r w:rsidR="00BB0D8C">
        <w:rPr>
          <w:rFonts w:ascii="Times New Roman" w:hAnsi="Times New Roman" w:cs="Times New Roman"/>
          <w:sz w:val="24"/>
          <w:szCs w:val="24"/>
        </w:rPr>
        <w:t>,</w:t>
      </w:r>
      <w:r w:rsidR="00F37650">
        <w:rPr>
          <w:rFonts w:ascii="Times New Roman" w:hAnsi="Times New Roman" w:cs="Times New Roman"/>
          <w:sz w:val="24"/>
          <w:szCs w:val="24"/>
        </w:rPr>
        <w:t xml:space="preserve"> una tarea más </w:t>
      </w:r>
      <w:r w:rsidR="00FC7B73">
        <w:rPr>
          <w:rFonts w:ascii="Times New Roman" w:hAnsi="Times New Roman" w:cs="Times New Roman"/>
          <w:sz w:val="24"/>
          <w:szCs w:val="24"/>
        </w:rPr>
        <w:t>a</w:t>
      </w:r>
      <w:r w:rsidR="00F37650">
        <w:rPr>
          <w:rFonts w:ascii="Times New Roman" w:hAnsi="Times New Roman" w:cs="Times New Roman"/>
          <w:sz w:val="24"/>
          <w:szCs w:val="24"/>
        </w:rPr>
        <w:t xml:space="preserve"> la que deben contribuir (Mo</w:t>
      </w:r>
      <w:r w:rsidR="00631A49" w:rsidRPr="009A7B94">
        <w:rPr>
          <w:rFonts w:ascii="Times New Roman" w:hAnsi="Times New Roman" w:cs="Times New Roman"/>
          <w:sz w:val="24"/>
          <w:szCs w:val="24"/>
        </w:rPr>
        <w:t>reno</w:t>
      </w:r>
      <w:r w:rsidR="00F37650">
        <w:rPr>
          <w:rFonts w:ascii="Times New Roman" w:hAnsi="Times New Roman" w:cs="Times New Roman"/>
          <w:sz w:val="24"/>
          <w:szCs w:val="24"/>
        </w:rPr>
        <w:t xml:space="preserve">, </w:t>
      </w:r>
      <w:r w:rsidR="00631A49" w:rsidRPr="009A7B94">
        <w:rPr>
          <w:rFonts w:ascii="Times New Roman" w:hAnsi="Times New Roman" w:cs="Times New Roman"/>
          <w:sz w:val="24"/>
          <w:szCs w:val="24"/>
        </w:rPr>
        <w:t>2017).</w:t>
      </w:r>
      <w:r w:rsidR="00F37650">
        <w:rPr>
          <w:rFonts w:ascii="Times New Roman" w:hAnsi="Times New Roman" w:cs="Times New Roman"/>
          <w:sz w:val="24"/>
          <w:szCs w:val="24"/>
        </w:rPr>
        <w:t xml:space="preserve"> </w:t>
      </w:r>
      <w:r w:rsidR="00DD0D3C">
        <w:rPr>
          <w:rFonts w:ascii="Times New Roman" w:hAnsi="Times New Roman" w:cs="Times New Roman"/>
          <w:sz w:val="24"/>
          <w:szCs w:val="24"/>
        </w:rPr>
        <w:t>Otro factor relevante para analizar</w:t>
      </w:r>
      <w:r w:rsidR="00F37650">
        <w:rPr>
          <w:rFonts w:ascii="Times New Roman" w:hAnsi="Times New Roman" w:cs="Times New Roman"/>
          <w:sz w:val="24"/>
          <w:szCs w:val="24"/>
        </w:rPr>
        <w:t xml:space="preserve"> una </w:t>
      </w:r>
      <w:r w:rsidR="00DD0D3C">
        <w:rPr>
          <w:rFonts w:ascii="Times New Roman" w:hAnsi="Times New Roman" w:cs="Times New Roman"/>
          <w:sz w:val="24"/>
          <w:szCs w:val="24"/>
        </w:rPr>
        <w:t xml:space="preserve">institución educativa </w:t>
      </w:r>
      <w:r w:rsidR="00F37650">
        <w:rPr>
          <w:rFonts w:ascii="Times New Roman" w:hAnsi="Times New Roman" w:cs="Times New Roman"/>
          <w:sz w:val="24"/>
          <w:szCs w:val="24"/>
        </w:rPr>
        <w:t xml:space="preserve">ubicada en </w:t>
      </w:r>
      <w:r w:rsidR="007C4228">
        <w:rPr>
          <w:rFonts w:ascii="Times New Roman" w:hAnsi="Times New Roman" w:cs="Times New Roman"/>
          <w:sz w:val="24"/>
          <w:szCs w:val="24"/>
        </w:rPr>
        <w:t xml:space="preserve">el </w:t>
      </w:r>
      <w:r w:rsidR="00F37650">
        <w:rPr>
          <w:rFonts w:ascii="Times New Roman" w:hAnsi="Times New Roman" w:cs="Times New Roman"/>
          <w:sz w:val="24"/>
          <w:szCs w:val="24"/>
        </w:rPr>
        <w:t>estado</w:t>
      </w:r>
      <w:r w:rsidR="007C4228">
        <w:rPr>
          <w:rFonts w:ascii="Times New Roman" w:hAnsi="Times New Roman" w:cs="Times New Roman"/>
          <w:sz w:val="24"/>
          <w:szCs w:val="24"/>
        </w:rPr>
        <w:t xml:space="preserve"> de Oaxaca</w:t>
      </w:r>
      <w:r w:rsidR="00DD0D3C">
        <w:rPr>
          <w:rFonts w:ascii="Times New Roman" w:hAnsi="Times New Roman" w:cs="Times New Roman"/>
          <w:sz w:val="24"/>
          <w:szCs w:val="24"/>
        </w:rPr>
        <w:t xml:space="preserve"> es</w:t>
      </w:r>
      <w:r w:rsidR="00F37650">
        <w:rPr>
          <w:rFonts w:ascii="Times New Roman" w:hAnsi="Times New Roman" w:cs="Times New Roman"/>
          <w:sz w:val="24"/>
          <w:szCs w:val="24"/>
        </w:rPr>
        <w:t xml:space="preserve"> que </w:t>
      </w:r>
      <w:r w:rsidR="00F3415B">
        <w:rPr>
          <w:rFonts w:ascii="Times New Roman" w:hAnsi="Times New Roman" w:cs="Times New Roman"/>
          <w:sz w:val="24"/>
          <w:szCs w:val="24"/>
        </w:rPr>
        <w:t>desde</w:t>
      </w:r>
      <w:r w:rsidR="008D0DCC">
        <w:rPr>
          <w:rFonts w:ascii="Times New Roman" w:hAnsi="Times New Roman" w:cs="Times New Roman"/>
          <w:sz w:val="24"/>
          <w:szCs w:val="24"/>
        </w:rPr>
        <w:t xml:space="preserve"> 2013</w:t>
      </w:r>
      <w:r w:rsidR="001D503E">
        <w:rPr>
          <w:rFonts w:ascii="Times New Roman" w:hAnsi="Times New Roman" w:cs="Times New Roman"/>
          <w:sz w:val="24"/>
          <w:szCs w:val="24"/>
        </w:rPr>
        <w:t>, tanto</w:t>
      </w:r>
      <w:r w:rsidR="00432303">
        <w:rPr>
          <w:rFonts w:ascii="Times New Roman" w:hAnsi="Times New Roman" w:cs="Times New Roman"/>
          <w:sz w:val="24"/>
          <w:szCs w:val="24"/>
        </w:rPr>
        <w:t xml:space="preserve"> </w:t>
      </w:r>
      <w:r w:rsidR="001D503E">
        <w:rPr>
          <w:rFonts w:ascii="Times New Roman" w:hAnsi="Times New Roman" w:cs="Times New Roman"/>
          <w:sz w:val="24"/>
          <w:szCs w:val="24"/>
        </w:rPr>
        <w:t xml:space="preserve">en </w:t>
      </w:r>
      <w:r w:rsidR="00432303">
        <w:rPr>
          <w:rFonts w:ascii="Times New Roman" w:hAnsi="Times New Roman" w:cs="Times New Roman"/>
          <w:sz w:val="24"/>
          <w:szCs w:val="24"/>
        </w:rPr>
        <w:t xml:space="preserve">esta entidad </w:t>
      </w:r>
      <w:r w:rsidR="001D503E">
        <w:rPr>
          <w:rFonts w:ascii="Times New Roman" w:hAnsi="Times New Roman" w:cs="Times New Roman"/>
          <w:sz w:val="24"/>
          <w:szCs w:val="24"/>
        </w:rPr>
        <w:t>como</w:t>
      </w:r>
      <w:r w:rsidR="00432303">
        <w:rPr>
          <w:rFonts w:ascii="Times New Roman" w:hAnsi="Times New Roman" w:cs="Times New Roman"/>
          <w:sz w:val="24"/>
          <w:szCs w:val="24"/>
        </w:rPr>
        <w:t xml:space="preserve"> en</w:t>
      </w:r>
      <w:r w:rsidR="008D0DCC">
        <w:rPr>
          <w:rFonts w:ascii="Times New Roman" w:hAnsi="Times New Roman" w:cs="Times New Roman"/>
          <w:sz w:val="24"/>
          <w:szCs w:val="24"/>
        </w:rPr>
        <w:t xml:space="preserve"> </w:t>
      </w:r>
      <w:r w:rsidR="008D0DCC" w:rsidRPr="004655D1">
        <w:rPr>
          <w:rFonts w:ascii="Times New Roman" w:hAnsi="Times New Roman" w:cs="Times New Roman"/>
          <w:color w:val="000000" w:themeColor="text1"/>
          <w:sz w:val="24"/>
          <w:szCs w:val="24"/>
        </w:rPr>
        <w:t>Campeche, Chiapas, Guerrero, Quintana Roo, Tabasco, Veracruz y Yucatán</w:t>
      </w:r>
      <w:r w:rsidR="00F3415B">
        <w:rPr>
          <w:rFonts w:ascii="Times New Roman" w:hAnsi="Times New Roman" w:cs="Times New Roman"/>
          <w:color w:val="000000" w:themeColor="text1"/>
          <w:sz w:val="24"/>
          <w:szCs w:val="24"/>
        </w:rPr>
        <w:t>,</w:t>
      </w:r>
      <w:r w:rsidR="00F37650">
        <w:rPr>
          <w:rFonts w:ascii="Times New Roman" w:hAnsi="Times New Roman" w:cs="Times New Roman"/>
          <w:sz w:val="24"/>
          <w:szCs w:val="24"/>
        </w:rPr>
        <w:t xml:space="preserve"> </w:t>
      </w:r>
      <w:r w:rsidR="008D0DCC">
        <w:rPr>
          <w:rFonts w:ascii="Times New Roman" w:hAnsi="Times New Roman" w:cs="Times New Roman"/>
          <w:sz w:val="24"/>
          <w:szCs w:val="24"/>
        </w:rPr>
        <w:t>25.8</w:t>
      </w:r>
      <w:r w:rsidR="00432303">
        <w:rPr>
          <w:rFonts w:ascii="Times New Roman" w:hAnsi="Times New Roman" w:cs="Times New Roman"/>
          <w:sz w:val="24"/>
          <w:szCs w:val="24"/>
        </w:rPr>
        <w:t xml:space="preserve"> </w:t>
      </w:r>
      <w:r w:rsidR="008D0DCC">
        <w:rPr>
          <w:rFonts w:ascii="Times New Roman" w:hAnsi="Times New Roman" w:cs="Times New Roman"/>
          <w:sz w:val="24"/>
          <w:szCs w:val="24"/>
        </w:rPr>
        <w:t>% de sus jóvenes de entre 12 y 29 años ni estudia</w:t>
      </w:r>
      <w:r w:rsidR="007C4228">
        <w:rPr>
          <w:rFonts w:ascii="Times New Roman" w:hAnsi="Times New Roman" w:cs="Times New Roman"/>
          <w:sz w:val="24"/>
          <w:szCs w:val="24"/>
        </w:rPr>
        <w:t xml:space="preserve">ban </w:t>
      </w:r>
      <w:r w:rsidR="008D0DCC">
        <w:rPr>
          <w:rFonts w:ascii="Times New Roman" w:hAnsi="Times New Roman" w:cs="Times New Roman"/>
          <w:sz w:val="24"/>
          <w:szCs w:val="24"/>
        </w:rPr>
        <w:t>ni trabaja</w:t>
      </w:r>
      <w:r w:rsidR="007C4228">
        <w:rPr>
          <w:rFonts w:ascii="Times New Roman" w:hAnsi="Times New Roman" w:cs="Times New Roman"/>
          <w:sz w:val="24"/>
          <w:szCs w:val="24"/>
        </w:rPr>
        <w:t>ban</w:t>
      </w:r>
      <w:r w:rsidR="008D0DCC">
        <w:rPr>
          <w:rFonts w:ascii="Times New Roman" w:hAnsi="Times New Roman" w:cs="Times New Roman"/>
          <w:sz w:val="24"/>
          <w:szCs w:val="24"/>
        </w:rPr>
        <w:t xml:space="preserve"> </w:t>
      </w:r>
      <w:r w:rsidR="00A2053C" w:rsidRPr="004655D1">
        <w:rPr>
          <w:rFonts w:ascii="Times New Roman" w:hAnsi="Times New Roman" w:cs="Times New Roman"/>
          <w:color w:val="000000" w:themeColor="text1"/>
          <w:sz w:val="24"/>
          <w:szCs w:val="24"/>
        </w:rPr>
        <w:t>(</w:t>
      </w:r>
      <w:r w:rsidR="00BB0D8C" w:rsidRPr="004655D1">
        <w:rPr>
          <w:rFonts w:ascii="Times New Roman" w:hAnsi="Times New Roman" w:cs="Times New Roman"/>
          <w:color w:val="000000" w:themeColor="text1"/>
          <w:sz w:val="24"/>
          <w:szCs w:val="24"/>
        </w:rPr>
        <w:t>I</w:t>
      </w:r>
      <w:r w:rsidR="00BB0D8C">
        <w:rPr>
          <w:rFonts w:ascii="Times New Roman" w:hAnsi="Times New Roman" w:cs="Times New Roman"/>
          <w:color w:val="000000" w:themeColor="text1"/>
          <w:sz w:val="24"/>
          <w:szCs w:val="24"/>
        </w:rPr>
        <w:t>MJUVE</w:t>
      </w:r>
      <w:r w:rsidR="00A2053C" w:rsidRPr="004655D1">
        <w:rPr>
          <w:rFonts w:ascii="Times New Roman" w:hAnsi="Times New Roman" w:cs="Times New Roman"/>
          <w:color w:val="000000" w:themeColor="text1"/>
          <w:sz w:val="24"/>
          <w:szCs w:val="24"/>
        </w:rPr>
        <w:t>, 2013,</w:t>
      </w:r>
      <w:r w:rsidR="00A2053C">
        <w:rPr>
          <w:rFonts w:ascii="Times New Roman" w:hAnsi="Times New Roman" w:cs="Times New Roman"/>
          <w:color w:val="000000" w:themeColor="text1"/>
          <w:sz w:val="24"/>
          <w:szCs w:val="24"/>
        </w:rPr>
        <w:t xml:space="preserve"> </w:t>
      </w:r>
      <w:r w:rsidR="00A2053C" w:rsidRPr="004655D1">
        <w:rPr>
          <w:rFonts w:ascii="Times New Roman" w:hAnsi="Times New Roman" w:cs="Times New Roman"/>
          <w:color w:val="000000" w:themeColor="text1"/>
          <w:sz w:val="24"/>
          <w:szCs w:val="24"/>
        </w:rPr>
        <w:t>p.9)</w:t>
      </w:r>
      <w:r w:rsidR="00FC7B73">
        <w:rPr>
          <w:rFonts w:ascii="Times New Roman" w:hAnsi="Times New Roman" w:cs="Times New Roman"/>
          <w:color w:val="000000" w:themeColor="text1"/>
          <w:sz w:val="24"/>
          <w:szCs w:val="24"/>
        </w:rPr>
        <w:t xml:space="preserve">. </w:t>
      </w:r>
      <w:bookmarkEnd w:id="8"/>
      <w:r w:rsidR="00912CFD">
        <w:rPr>
          <w:rFonts w:ascii="Times New Roman" w:hAnsi="Times New Roman" w:cs="Times New Roman"/>
          <w:color w:val="000000" w:themeColor="text1"/>
          <w:sz w:val="24"/>
          <w:szCs w:val="24"/>
        </w:rPr>
        <w:t>Además, e</w:t>
      </w:r>
      <w:r w:rsidR="00912CFD" w:rsidRPr="009A7B94">
        <w:rPr>
          <w:rFonts w:ascii="Times New Roman" w:hAnsi="Times New Roman" w:cs="Times New Roman"/>
          <w:sz w:val="24"/>
          <w:szCs w:val="24"/>
        </w:rPr>
        <w:t xml:space="preserve">l </w:t>
      </w:r>
      <w:r w:rsidR="00624ABB" w:rsidRPr="009A7B94">
        <w:rPr>
          <w:rFonts w:ascii="Times New Roman" w:hAnsi="Times New Roman" w:cs="Times New Roman"/>
          <w:sz w:val="24"/>
          <w:szCs w:val="24"/>
        </w:rPr>
        <w:t xml:space="preserve">Índice de Desarrollo </w:t>
      </w:r>
      <w:r w:rsidR="00305770">
        <w:rPr>
          <w:rFonts w:ascii="Times New Roman" w:hAnsi="Times New Roman" w:cs="Times New Roman"/>
          <w:sz w:val="24"/>
          <w:szCs w:val="24"/>
        </w:rPr>
        <w:t>R</w:t>
      </w:r>
      <w:r w:rsidR="00624ABB" w:rsidRPr="009A7B94">
        <w:rPr>
          <w:rFonts w:ascii="Times New Roman" w:hAnsi="Times New Roman" w:cs="Times New Roman"/>
          <w:sz w:val="24"/>
          <w:szCs w:val="24"/>
        </w:rPr>
        <w:t>elativo al Género (</w:t>
      </w:r>
      <w:r w:rsidR="00A14BEE" w:rsidRPr="009A7B94">
        <w:rPr>
          <w:rFonts w:ascii="Times New Roman" w:hAnsi="Times New Roman" w:cs="Times New Roman"/>
          <w:sz w:val="24"/>
          <w:szCs w:val="24"/>
        </w:rPr>
        <w:t>I</w:t>
      </w:r>
      <w:r w:rsidR="00A14BEE">
        <w:rPr>
          <w:rFonts w:ascii="Times New Roman" w:hAnsi="Times New Roman" w:cs="Times New Roman"/>
          <w:sz w:val="24"/>
          <w:szCs w:val="24"/>
        </w:rPr>
        <w:t>DG</w:t>
      </w:r>
      <w:r w:rsidR="00624ABB" w:rsidRPr="009A7B94">
        <w:rPr>
          <w:rFonts w:ascii="Times New Roman" w:hAnsi="Times New Roman" w:cs="Times New Roman"/>
          <w:sz w:val="24"/>
          <w:szCs w:val="24"/>
        </w:rPr>
        <w:t>) destaca que las mujeres en Oaxaca tienen un trato asimétrico que redunda en la restricción</w:t>
      </w:r>
      <w:r w:rsidR="00624ABB">
        <w:rPr>
          <w:rFonts w:ascii="Times New Roman" w:hAnsi="Times New Roman" w:cs="Times New Roman"/>
          <w:sz w:val="24"/>
          <w:szCs w:val="24"/>
        </w:rPr>
        <w:t xml:space="preserve"> </w:t>
      </w:r>
      <w:r w:rsidR="00624ABB" w:rsidRPr="009A7B94">
        <w:rPr>
          <w:rFonts w:ascii="Times New Roman" w:hAnsi="Times New Roman" w:cs="Times New Roman"/>
          <w:sz w:val="24"/>
          <w:szCs w:val="24"/>
        </w:rPr>
        <w:t xml:space="preserve">de sus libertades y en el ejercicio de sus </w:t>
      </w:r>
      <w:r w:rsidR="00624ABB" w:rsidRPr="00AA76E9">
        <w:rPr>
          <w:rFonts w:ascii="Times New Roman" w:hAnsi="Times New Roman" w:cs="Times New Roman"/>
          <w:color w:val="000000" w:themeColor="text1"/>
          <w:sz w:val="24"/>
          <w:szCs w:val="24"/>
        </w:rPr>
        <w:t>derechos</w:t>
      </w:r>
      <w:r w:rsidR="00305770" w:rsidRPr="00AA76E9">
        <w:rPr>
          <w:rFonts w:ascii="Times New Roman" w:hAnsi="Times New Roman" w:cs="Times New Roman"/>
          <w:color w:val="000000" w:themeColor="text1"/>
          <w:sz w:val="24"/>
          <w:szCs w:val="24"/>
        </w:rPr>
        <w:t xml:space="preserve">, ya que, por ejemplo, </w:t>
      </w:r>
      <w:r w:rsidR="00624ABB" w:rsidRPr="00AA76E9">
        <w:rPr>
          <w:rFonts w:ascii="Times New Roman" w:hAnsi="Times New Roman" w:cs="Times New Roman"/>
          <w:color w:val="000000" w:themeColor="text1"/>
          <w:sz w:val="24"/>
          <w:szCs w:val="24"/>
        </w:rPr>
        <w:t>la tasa de alfabetización es de 75.88</w:t>
      </w:r>
      <w:r w:rsidR="00912CFD">
        <w:rPr>
          <w:rFonts w:ascii="Times New Roman" w:hAnsi="Times New Roman" w:cs="Times New Roman"/>
          <w:color w:val="000000" w:themeColor="text1"/>
          <w:sz w:val="24"/>
          <w:szCs w:val="24"/>
        </w:rPr>
        <w:t xml:space="preserve"> </w:t>
      </w:r>
      <w:r w:rsidR="00624ABB" w:rsidRPr="00AA76E9">
        <w:rPr>
          <w:rFonts w:ascii="Times New Roman" w:hAnsi="Times New Roman" w:cs="Times New Roman"/>
          <w:color w:val="000000" w:themeColor="text1"/>
          <w:sz w:val="24"/>
          <w:szCs w:val="24"/>
        </w:rPr>
        <w:t>% para las mujeres y de 86.97</w:t>
      </w:r>
      <w:r w:rsidR="00BB0D8C">
        <w:rPr>
          <w:rFonts w:ascii="Times New Roman" w:hAnsi="Times New Roman" w:cs="Times New Roman"/>
          <w:color w:val="000000" w:themeColor="text1"/>
          <w:sz w:val="24"/>
          <w:szCs w:val="24"/>
        </w:rPr>
        <w:t xml:space="preserve"> </w:t>
      </w:r>
      <w:r w:rsidR="00624ABB" w:rsidRPr="00AA76E9">
        <w:rPr>
          <w:rFonts w:ascii="Times New Roman" w:hAnsi="Times New Roman" w:cs="Times New Roman"/>
          <w:color w:val="000000" w:themeColor="text1"/>
          <w:sz w:val="24"/>
          <w:szCs w:val="24"/>
        </w:rPr>
        <w:t>% para los hombres</w:t>
      </w:r>
      <w:r w:rsidR="00305770" w:rsidRPr="00AA76E9">
        <w:rPr>
          <w:rFonts w:ascii="Times New Roman" w:hAnsi="Times New Roman" w:cs="Times New Roman"/>
          <w:color w:val="000000" w:themeColor="text1"/>
          <w:sz w:val="24"/>
          <w:szCs w:val="24"/>
        </w:rPr>
        <w:t>,</w:t>
      </w:r>
      <w:r w:rsidR="00624ABB" w:rsidRPr="00AA76E9">
        <w:rPr>
          <w:rFonts w:ascii="Times New Roman" w:hAnsi="Times New Roman" w:cs="Times New Roman"/>
          <w:color w:val="000000" w:themeColor="text1"/>
          <w:sz w:val="24"/>
          <w:szCs w:val="24"/>
        </w:rPr>
        <w:t xml:space="preserve"> </w:t>
      </w:r>
      <w:r w:rsidR="007C4228" w:rsidRPr="00AA76E9">
        <w:rPr>
          <w:rFonts w:ascii="Times New Roman" w:hAnsi="Times New Roman" w:cs="Times New Roman"/>
          <w:color w:val="000000" w:themeColor="text1"/>
          <w:sz w:val="24"/>
          <w:szCs w:val="24"/>
        </w:rPr>
        <w:t xml:space="preserve">mientras que </w:t>
      </w:r>
      <w:r w:rsidR="00624ABB" w:rsidRPr="00AA76E9">
        <w:rPr>
          <w:rFonts w:ascii="Times New Roman" w:hAnsi="Times New Roman" w:cs="Times New Roman"/>
          <w:color w:val="000000" w:themeColor="text1"/>
          <w:sz w:val="24"/>
          <w:szCs w:val="24"/>
        </w:rPr>
        <w:t xml:space="preserve">la tasa de matriculación (de </w:t>
      </w:r>
      <w:r w:rsidR="00624ABB" w:rsidRPr="009A7B94">
        <w:rPr>
          <w:rFonts w:ascii="Times New Roman" w:hAnsi="Times New Roman" w:cs="Times New Roman"/>
          <w:sz w:val="24"/>
          <w:szCs w:val="24"/>
        </w:rPr>
        <w:t>primaria a licenciatura) es de 68.53</w:t>
      </w:r>
      <w:r w:rsidR="00912CFD">
        <w:rPr>
          <w:rFonts w:ascii="Times New Roman" w:hAnsi="Times New Roman" w:cs="Times New Roman"/>
          <w:sz w:val="24"/>
          <w:szCs w:val="24"/>
        </w:rPr>
        <w:t xml:space="preserve"> </w:t>
      </w:r>
      <w:r w:rsidR="00624ABB" w:rsidRPr="009A7B94">
        <w:rPr>
          <w:rFonts w:ascii="Times New Roman" w:hAnsi="Times New Roman" w:cs="Times New Roman"/>
          <w:sz w:val="24"/>
          <w:szCs w:val="24"/>
        </w:rPr>
        <w:t xml:space="preserve">% </w:t>
      </w:r>
      <w:r w:rsidR="00305770">
        <w:rPr>
          <w:rFonts w:ascii="Times New Roman" w:hAnsi="Times New Roman" w:cs="Times New Roman"/>
          <w:sz w:val="24"/>
          <w:szCs w:val="24"/>
        </w:rPr>
        <w:t xml:space="preserve">para las mujeres </w:t>
      </w:r>
      <w:r w:rsidR="00624ABB" w:rsidRPr="009A7B94">
        <w:rPr>
          <w:rFonts w:ascii="Times New Roman" w:hAnsi="Times New Roman" w:cs="Times New Roman"/>
          <w:sz w:val="24"/>
          <w:szCs w:val="24"/>
        </w:rPr>
        <w:t xml:space="preserve">y </w:t>
      </w:r>
      <w:r w:rsidR="00305770">
        <w:rPr>
          <w:rFonts w:ascii="Times New Roman" w:hAnsi="Times New Roman" w:cs="Times New Roman"/>
          <w:sz w:val="24"/>
          <w:szCs w:val="24"/>
        </w:rPr>
        <w:t>de 71.81</w:t>
      </w:r>
      <w:r w:rsidR="00912CFD">
        <w:rPr>
          <w:rFonts w:ascii="Times New Roman" w:hAnsi="Times New Roman" w:cs="Times New Roman"/>
          <w:sz w:val="24"/>
          <w:szCs w:val="24"/>
        </w:rPr>
        <w:t xml:space="preserve"> </w:t>
      </w:r>
      <w:r w:rsidR="00305770">
        <w:rPr>
          <w:rFonts w:ascii="Times New Roman" w:hAnsi="Times New Roman" w:cs="Times New Roman"/>
          <w:sz w:val="24"/>
          <w:szCs w:val="24"/>
        </w:rPr>
        <w:t xml:space="preserve">% </w:t>
      </w:r>
      <w:r w:rsidR="00624ABB" w:rsidRPr="009A7B94">
        <w:rPr>
          <w:rFonts w:ascii="Times New Roman" w:hAnsi="Times New Roman" w:cs="Times New Roman"/>
          <w:sz w:val="24"/>
          <w:szCs w:val="24"/>
        </w:rPr>
        <w:t xml:space="preserve">para </w:t>
      </w:r>
      <w:r w:rsidR="00305770">
        <w:rPr>
          <w:rFonts w:ascii="Times New Roman" w:hAnsi="Times New Roman" w:cs="Times New Roman"/>
          <w:sz w:val="24"/>
          <w:szCs w:val="24"/>
        </w:rPr>
        <w:t xml:space="preserve">los </w:t>
      </w:r>
      <w:r w:rsidR="00624ABB" w:rsidRPr="009A7B94">
        <w:rPr>
          <w:rFonts w:ascii="Times New Roman" w:hAnsi="Times New Roman" w:cs="Times New Roman"/>
          <w:sz w:val="24"/>
          <w:szCs w:val="24"/>
        </w:rPr>
        <w:t>hombres</w:t>
      </w:r>
      <w:r w:rsidR="00305770">
        <w:rPr>
          <w:rFonts w:ascii="Times New Roman" w:hAnsi="Times New Roman" w:cs="Times New Roman"/>
          <w:sz w:val="24"/>
          <w:szCs w:val="24"/>
        </w:rPr>
        <w:t xml:space="preserve"> </w:t>
      </w:r>
      <w:r w:rsidR="00624ABB" w:rsidRPr="009A7B94">
        <w:rPr>
          <w:rFonts w:ascii="Times New Roman" w:hAnsi="Times New Roman" w:cs="Times New Roman"/>
          <w:sz w:val="24"/>
          <w:szCs w:val="24"/>
        </w:rPr>
        <w:t>(</w:t>
      </w:r>
      <w:r w:rsidR="00A14BEE" w:rsidRPr="009A7B94">
        <w:rPr>
          <w:rFonts w:ascii="Times New Roman" w:hAnsi="Times New Roman" w:cs="Times New Roman"/>
          <w:sz w:val="24"/>
          <w:szCs w:val="24"/>
        </w:rPr>
        <w:t>I</w:t>
      </w:r>
      <w:r w:rsidR="00A14BEE">
        <w:rPr>
          <w:rFonts w:ascii="Times New Roman" w:hAnsi="Times New Roman" w:cs="Times New Roman"/>
          <w:sz w:val="24"/>
          <w:szCs w:val="24"/>
        </w:rPr>
        <w:t>NEGI</w:t>
      </w:r>
      <w:r w:rsidR="00624ABB" w:rsidRPr="009A7B94">
        <w:rPr>
          <w:rFonts w:ascii="Times New Roman" w:hAnsi="Times New Roman" w:cs="Times New Roman"/>
          <w:sz w:val="24"/>
          <w:szCs w:val="24"/>
        </w:rPr>
        <w:t>, 2008, p. 10).</w:t>
      </w:r>
      <w:r w:rsidR="00F3415B">
        <w:rPr>
          <w:rFonts w:ascii="Times New Roman" w:hAnsi="Times New Roman" w:cs="Times New Roman"/>
          <w:sz w:val="24"/>
          <w:szCs w:val="24"/>
        </w:rPr>
        <w:t xml:space="preserve"> </w:t>
      </w:r>
    </w:p>
    <w:p w14:paraId="60A3AA7C" w14:textId="31FB7D9C" w:rsidR="00E92FE4" w:rsidRDefault="00F3415B"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el estado de Oaxaca es</w:t>
      </w:r>
      <w:r w:rsidR="00AA76E9">
        <w:rPr>
          <w:rFonts w:ascii="Times New Roman" w:hAnsi="Times New Roman" w:cs="Times New Roman"/>
          <w:sz w:val="24"/>
          <w:szCs w:val="24"/>
        </w:rPr>
        <w:t>tá inmerso en</w:t>
      </w:r>
      <w:r>
        <w:rPr>
          <w:rFonts w:ascii="Times New Roman" w:hAnsi="Times New Roman" w:cs="Times New Roman"/>
          <w:sz w:val="24"/>
          <w:szCs w:val="24"/>
        </w:rPr>
        <w:t xml:space="preserve"> un contexto </w:t>
      </w:r>
      <w:r w:rsidR="00AA76E9">
        <w:rPr>
          <w:rFonts w:ascii="Times New Roman" w:hAnsi="Times New Roman" w:cs="Times New Roman"/>
          <w:sz w:val="24"/>
          <w:szCs w:val="24"/>
        </w:rPr>
        <w:t>cultural muy particular</w:t>
      </w:r>
      <w:r>
        <w:rPr>
          <w:rFonts w:ascii="Times New Roman" w:hAnsi="Times New Roman" w:cs="Times New Roman"/>
          <w:sz w:val="24"/>
          <w:szCs w:val="24"/>
        </w:rPr>
        <w:t xml:space="preserve"> para analizar la equidad de género</w:t>
      </w:r>
      <w:r w:rsidR="00AA76E9">
        <w:rPr>
          <w:rFonts w:ascii="Times New Roman" w:hAnsi="Times New Roman" w:cs="Times New Roman"/>
          <w:sz w:val="24"/>
          <w:szCs w:val="24"/>
        </w:rPr>
        <w:t>,</w:t>
      </w:r>
      <w:r>
        <w:rPr>
          <w:rFonts w:ascii="Times New Roman" w:hAnsi="Times New Roman" w:cs="Times New Roman"/>
          <w:sz w:val="24"/>
          <w:szCs w:val="24"/>
        </w:rPr>
        <w:t xml:space="preserve"> un aspecto l</w:t>
      </w:r>
      <w:r w:rsidR="00305770">
        <w:rPr>
          <w:rFonts w:ascii="Times New Roman" w:hAnsi="Times New Roman" w:cs="Times New Roman"/>
          <w:sz w:val="24"/>
          <w:szCs w:val="24"/>
        </w:rPr>
        <w:t>i</w:t>
      </w:r>
      <w:r>
        <w:rPr>
          <w:rFonts w:ascii="Times New Roman" w:hAnsi="Times New Roman" w:cs="Times New Roman"/>
          <w:sz w:val="24"/>
          <w:szCs w:val="24"/>
        </w:rPr>
        <w:t>gado a la cultura</w:t>
      </w:r>
      <w:r w:rsidR="009E2206">
        <w:rPr>
          <w:rFonts w:ascii="Times New Roman" w:hAnsi="Times New Roman" w:cs="Times New Roman"/>
          <w:sz w:val="24"/>
          <w:szCs w:val="24"/>
        </w:rPr>
        <w:t xml:space="preserve"> </w:t>
      </w:r>
      <w:r w:rsidR="00E932F1">
        <w:rPr>
          <w:rFonts w:ascii="Times New Roman" w:hAnsi="Times New Roman" w:cs="Times New Roman"/>
          <w:sz w:val="24"/>
          <w:szCs w:val="24"/>
        </w:rPr>
        <w:t>—</w:t>
      </w:r>
      <w:r w:rsidR="00AA76E9">
        <w:rPr>
          <w:rFonts w:ascii="Times New Roman" w:hAnsi="Times New Roman" w:cs="Times New Roman"/>
          <w:sz w:val="24"/>
          <w:szCs w:val="24"/>
        </w:rPr>
        <w:t>entendiendo</w:t>
      </w:r>
      <w:r w:rsidR="009E2206">
        <w:rPr>
          <w:rFonts w:ascii="Times New Roman" w:hAnsi="Times New Roman" w:cs="Times New Roman"/>
          <w:sz w:val="24"/>
          <w:szCs w:val="24"/>
        </w:rPr>
        <w:t xml:space="preserve"> a</w:t>
      </w:r>
      <w:r w:rsidR="00AA76E9">
        <w:rPr>
          <w:rFonts w:ascii="Times New Roman" w:hAnsi="Times New Roman" w:cs="Times New Roman"/>
          <w:sz w:val="24"/>
          <w:szCs w:val="24"/>
        </w:rPr>
        <w:t xml:space="preserve"> esta</w:t>
      </w:r>
      <w:r w:rsidR="00DA0A53">
        <w:rPr>
          <w:rFonts w:ascii="Times New Roman" w:hAnsi="Times New Roman" w:cs="Times New Roman"/>
          <w:sz w:val="24"/>
          <w:szCs w:val="24"/>
        </w:rPr>
        <w:t xml:space="preserve"> última</w:t>
      </w:r>
      <w:r w:rsidR="00AA76E9">
        <w:rPr>
          <w:rFonts w:ascii="Times New Roman" w:hAnsi="Times New Roman" w:cs="Times New Roman"/>
          <w:sz w:val="24"/>
          <w:szCs w:val="24"/>
        </w:rPr>
        <w:t xml:space="preserve"> como </w:t>
      </w:r>
      <w:r>
        <w:rPr>
          <w:rFonts w:ascii="Times New Roman" w:hAnsi="Times New Roman" w:cs="Times New Roman"/>
          <w:sz w:val="24"/>
          <w:szCs w:val="24"/>
        </w:rPr>
        <w:t xml:space="preserve">un patrón de significados históricamente transmitidos, generados por el hombre, que </w:t>
      </w:r>
      <w:r w:rsidR="00AA76E9">
        <w:rPr>
          <w:rFonts w:ascii="Times New Roman" w:hAnsi="Times New Roman" w:cs="Times New Roman"/>
          <w:sz w:val="24"/>
          <w:szCs w:val="24"/>
        </w:rPr>
        <w:t>toma en cuenta</w:t>
      </w:r>
      <w:r>
        <w:rPr>
          <w:rFonts w:ascii="Times New Roman" w:hAnsi="Times New Roman" w:cs="Times New Roman"/>
          <w:sz w:val="24"/>
          <w:szCs w:val="24"/>
        </w:rPr>
        <w:t xml:space="preserve"> l</w:t>
      </w:r>
      <w:r w:rsidR="00AA76E9">
        <w:rPr>
          <w:rFonts w:ascii="Times New Roman" w:hAnsi="Times New Roman" w:cs="Times New Roman"/>
          <w:sz w:val="24"/>
          <w:szCs w:val="24"/>
        </w:rPr>
        <w:t xml:space="preserve">os </w:t>
      </w:r>
      <w:r>
        <w:rPr>
          <w:rFonts w:ascii="Times New Roman" w:hAnsi="Times New Roman" w:cs="Times New Roman"/>
          <w:sz w:val="24"/>
          <w:szCs w:val="24"/>
        </w:rPr>
        <w:t>sistemas de prácticas compartidas</w:t>
      </w:r>
      <w:r w:rsidR="00AA76E9">
        <w:rPr>
          <w:rFonts w:ascii="Times New Roman" w:hAnsi="Times New Roman" w:cs="Times New Roman"/>
          <w:sz w:val="24"/>
          <w:szCs w:val="24"/>
        </w:rPr>
        <w:t xml:space="preserve"> y de</w:t>
      </w:r>
      <w:r>
        <w:rPr>
          <w:rFonts w:ascii="Times New Roman" w:hAnsi="Times New Roman" w:cs="Times New Roman"/>
          <w:sz w:val="24"/>
          <w:szCs w:val="24"/>
        </w:rPr>
        <w:t xml:space="preserve"> concepciones heredadas, expresados </w:t>
      </w:r>
      <w:r w:rsidR="00AA76E9">
        <w:rPr>
          <w:rFonts w:ascii="Times New Roman" w:hAnsi="Times New Roman" w:cs="Times New Roman"/>
          <w:sz w:val="24"/>
          <w:szCs w:val="24"/>
        </w:rPr>
        <w:t>de manera</w:t>
      </w:r>
      <w:r>
        <w:rPr>
          <w:rFonts w:ascii="Times New Roman" w:hAnsi="Times New Roman" w:cs="Times New Roman"/>
          <w:sz w:val="24"/>
          <w:szCs w:val="24"/>
        </w:rPr>
        <w:t xml:space="preserve"> simbólica, </w:t>
      </w:r>
      <w:r w:rsidR="00AA76E9">
        <w:rPr>
          <w:rFonts w:ascii="Times New Roman" w:hAnsi="Times New Roman" w:cs="Times New Roman"/>
          <w:sz w:val="24"/>
          <w:szCs w:val="24"/>
        </w:rPr>
        <w:t>a través de</w:t>
      </w:r>
      <w:r>
        <w:rPr>
          <w:rFonts w:ascii="Times New Roman" w:hAnsi="Times New Roman" w:cs="Times New Roman"/>
          <w:sz w:val="24"/>
          <w:szCs w:val="24"/>
        </w:rPr>
        <w:t xml:space="preserve"> los cuales</w:t>
      </w:r>
      <w:r w:rsidR="00BB0D8C">
        <w:rPr>
          <w:rFonts w:ascii="Times New Roman" w:hAnsi="Times New Roman" w:cs="Times New Roman"/>
          <w:sz w:val="24"/>
          <w:szCs w:val="24"/>
        </w:rPr>
        <w:t>,</w:t>
      </w:r>
      <w:r>
        <w:rPr>
          <w:rFonts w:ascii="Times New Roman" w:hAnsi="Times New Roman" w:cs="Times New Roman"/>
          <w:sz w:val="24"/>
          <w:szCs w:val="24"/>
        </w:rPr>
        <w:t xml:space="preserve"> el hombre desarrolla su conocimiento y sus actitudes hacia la vida</w:t>
      </w:r>
      <w:r w:rsidR="00AA76E9">
        <w:rPr>
          <w:rFonts w:ascii="Times New Roman" w:hAnsi="Times New Roman" w:cs="Times New Roman"/>
          <w:sz w:val="24"/>
          <w:szCs w:val="24"/>
        </w:rPr>
        <w:t xml:space="preserve"> (Geertz, 1987)</w:t>
      </w:r>
      <w:r>
        <w:rPr>
          <w:rFonts w:ascii="Times New Roman" w:hAnsi="Times New Roman" w:cs="Times New Roman"/>
          <w:sz w:val="24"/>
          <w:szCs w:val="24"/>
        </w:rPr>
        <w:t>.</w:t>
      </w:r>
      <w:r w:rsidR="00DA0A53">
        <w:rPr>
          <w:rFonts w:ascii="Times New Roman" w:hAnsi="Times New Roman" w:cs="Times New Roman"/>
          <w:sz w:val="24"/>
          <w:szCs w:val="24"/>
        </w:rPr>
        <w:t xml:space="preserve"> </w:t>
      </w:r>
      <w:r w:rsidR="00E92FE4">
        <w:rPr>
          <w:rFonts w:ascii="Times New Roman" w:hAnsi="Times New Roman" w:cs="Times New Roman"/>
          <w:sz w:val="24"/>
          <w:szCs w:val="24"/>
        </w:rPr>
        <w:t>Por ejemplo, 73</w:t>
      </w:r>
      <w:r w:rsidR="008E2BB0">
        <w:rPr>
          <w:rFonts w:ascii="Times New Roman" w:hAnsi="Times New Roman" w:cs="Times New Roman"/>
          <w:sz w:val="24"/>
          <w:szCs w:val="24"/>
        </w:rPr>
        <w:t xml:space="preserve"> </w:t>
      </w:r>
      <w:r w:rsidR="00E92FE4">
        <w:rPr>
          <w:rFonts w:ascii="Times New Roman" w:hAnsi="Times New Roman" w:cs="Times New Roman"/>
          <w:sz w:val="24"/>
          <w:szCs w:val="24"/>
        </w:rPr>
        <w:t xml:space="preserve">% de los municipios de Oaxaca se rigen por el sistema de </w:t>
      </w:r>
      <w:r w:rsidR="00E92FE4" w:rsidRPr="00AE1204">
        <w:rPr>
          <w:rFonts w:ascii="Times New Roman" w:hAnsi="Times New Roman" w:cs="Times New Roman"/>
          <w:i/>
          <w:sz w:val="24"/>
          <w:szCs w:val="24"/>
        </w:rPr>
        <w:t>usos y costumbres</w:t>
      </w:r>
      <w:r w:rsidR="00E92FE4">
        <w:rPr>
          <w:rFonts w:ascii="Times New Roman" w:hAnsi="Times New Roman" w:cs="Times New Roman"/>
          <w:sz w:val="24"/>
          <w:szCs w:val="24"/>
        </w:rPr>
        <w:t xml:space="preserve">  y entre las costumbres de las mujeres se encuentra el seguir los preceptos de la religión católica, por lo que las niñas crecen acostumbradas a participar en las fiestas patronales desarrollando roles de apoyo, no de liderazgo</w:t>
      </w:r>
      <w:r w:rsidR="001D17AC">
        <w:rPr>
          <w:rFonts w:ascii="Times New Roman" w:hAnsi="Times New Roman" w:cs="Times New Roman"/>
          <w:sz w:val="24"/>
          <w:szCs w:val="24"/>
        </w:rPr>
        <w:t>,</w:t>
      </w:r>
      <w:r w:rsidR="00E92FE4">
        <w:rPr>
          <w:rFonts w:ascii="Times New Roman" w:hAnsi="Times New Roman" w:cs="Times New Roman"/>
          <w:sz w:val="24"/>
          <w:szCs w:val="24"/>
        </w:rPr>
        <w:t xml:space="preserve"> y también tienen la costumbre de obedecer a sus padres, quienes en la mayoría de los casos toman decisiones respecto a las actividades que deben realizar las hijas</w:t>
      </w:r>
      <w:r w:rsidR="001D17AC">
        <w:rPr>
          <w:rFonts w:ascii="Times New Roman" w:hAnsi="Times New Roman" w:cs="Times New Roman"/>
          <w:sz w:val="24"/>
          <w:szCs w:val="24"/>
        </w:rPr>
        <w:t>,</w:t>
      </w:r>
      <w:r w:rsidR="00E92FE4">
        <w:rPr>
          <w:rFonts w:ascii="Times New Roman" w:hAnsi="Times New Roman" w:cs="Times New Roman"/>
          <w:sz w:val="24"/>
          <w:szCs w:val="24"/>
        </w:rPr>
        <w:t xml:space="preserve"> e incluso en algunas poblaciones </w:t>
      </w:r>
      <w:r w:rsidR="001D17AC">
        <w:rPr>
          <w:rFonts w:ascii="Times New Roman" w:hAnsi="Times New Roman" w:cs="Times New Roman"/>
          <w:sz w:val="24"/>
          <w:szCs w:val="24"/>
        </w:rPr>
        <w:t xml:space="preserve">todavía </w:t>
      </w:r>
      <w:r w:rsidR="00E92FE4">
        <w:rPr>
          <w:rFonts w:ascii="Times New Roman" w:hAnsi="Times New Roman" w:cs="Times New Roman"/>
          <w:sz w:val="24"/>
          <w:szCs w:val="24"/>
        </w:rPr>
        <w:t xml:space="preserve">son los padres quienes deciden con quién han de casarse sus hijas (Espinosa, Bartolo y Maceda, 2012). </w:t>
      </w:r>
    </w:p>
    <w:p w14:paraId="01D05036" w14:textId="1636A70E" w:rsidR="007F4341" w:rsidRDefault="00D50953"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 </w:t>
      </w:r>
      <w:r w:rsidR="007F4341">
        <w:rPr>
          <w:rFonts w:ascii="Times New Roman" w:hAnsi="Times New Roman" w:cs="Times New Roman"/>
          <w:sz w:val="24"/>
          <w:szCs w:val="24"/>
        </w:rPr>
        <w:t>aspecto interesante de la</w:t>
      </w:r>
      <w:r w:rsidR="00BE5AE1">
        <w:rPr>
          <w:rFonts w:ascii="Times New Roman" w:hAnsi="Times New Roman" w:cs="Times New Roman"/>
          <w:sz w:val="24"/>
          <w:szCs w:val="24"/>
        </w:rPr>
        <w:t xml:space="preserve"> </w:t>
      </w:r>
      <w:r>
        <w:rPr>
          <w:rFonts w:ascii="Times New Roman" w:hAnsi="Times New Roman" w:cs="Times New Roman"/>
          <w:sz w:val="24"/>
          <w:szCs w:val="24"/>
        </w:rPr>
        <w:t xml:space="preserve">IES </w:t>
      </w:r>
      <w:r w:rsidR="007F4341">
        <w:rPr>
          <w:rFonts w:ascii="Times New Roman" w:hAnsi="Times New Roman" w:cs="Times New Roman"/>
          <w:sz w:val="24"/>
          <w:szCs w:val="24"/>
        </w:rPr>
        <w:t xml:space="preserve">que se consideró en esta investigación es </w:t>
      </w:r>
      <w:r w:rsidR="00BE5AE1">
        <w:rPr>
          <w:rFonts w:ascii="Times New Roman" w:hAnsi="Times New Roman" w:cs="Times New Roman"/>
          <w:sz w:val="24"/>
          <w:szCs w:val="24"/>
        </w:rPr>
        <w:t xml:space="preserve">su modelo educativo, </w:t>
      </w:r>
      <w:r w:rsidR="007F4341">
        <w:rPr>
          <w:rFonts w:ascii="Times New Roman" w:hAnsi="Times New Roman" w:cs="Times New Roman"/>
          <w:sz w:val="24"/>
          <w:szCs w:val="24"/>
        </w:rPr>
        <w:t xml:space="preserve">en el que tanto los </w:t>
      </w:r>
      <w:r w:rsidR="00BE5AE1">
        <w:rPr>
          <w:rFonts w:ascii="Times New Roman" w:hAnsi="Times New Roman" w:cs="Times New Roman"/>
          <w:sz w:val="24"/>
          <w:szCs w:val="24"/>
        </w:rPr>
        <w:t>estudiantes,</w:t>
      </w:r>
      <w:r w:rsidR="007F4341">
        <w:rPr>
          <w:rFonts w:ascii="Times New Roman" w:hAnsi="Times New Roman" w:cs="Times New Roman"/>
          <w:sz w:val="24"/>
          <w:szCs w:val="24"/>
        </w:rPr>
        <w:t xml:space="preserve"> como los</w:t>
      </w:r>
      <w:r w:rsidR="00BE5AE1">
        <w:rPr>
          <w:rFonts w:ascii="Times New Roman" w:hAnsi="Times New Roman" w:cs="Times New Roman"/>
          <w:sz w:val="24"/>
          <w:szCs w:val="24"/>
        </w:rPr>
        <w:t xml:space="preserve"> profesores y </w:t>
      </w:r>
      <w:r w:rsidR="007F4341">
        <w:rPr>
          <w:rFonts w:ascii="Times New Roman" w:hAnsi="Times New Roman" w:cs="Times New Roman"/>
          <w:sz w:val="24"/>
          <w:szCs w:val="24"/>
        </w:rPr>
        <w:t xml:space="preserve">el </w:t>
      </w:r>
      <w:r w:rsidR="00BE5AE1">
        <w:rPr>
          <w:rFonts w:ascii="Times New Roman" w:hAnsi="Times New Roman" w:cs="Times New Roman"/>
          <w:sz w:val="24"/>
          <w:szCs w:val="24"/>
        </w:rPr>
        <w:t xml:space="preserve">personal administrativo realizan </w:t>
      </w:r>
      <w:r w:rsidR="00BE5AE1">
        <w:rPr>
          <w:rFonts w:ascii="Times New Roman" w:hAnsi="Times New Roman" w:cs="Times New Roman"/>
          <w:sz w:val="24"/>
          <w:szCs w:val="24"/>
        </w:rPr>
        <w:lastRenderedPageBreak/>
        <w:t xml:space="preserve">sus actividades en la </w:t>
      </w:r>
      <w:r w:rsidR="00766BE9">
        <w:rPr>
          <w:rFonts w:ascii="Times New Roman" w:hAnsi="Times New Roman" w:cs="Times New Roman"/>
          <w:sz w:val="24"/>
          <w:szCs w:val="24"/>
        </w:rPr>
        <w:t>i</w:t>
      </w:r>
      <w:r w:rsidR="00BE5AE1">
        <w:rPr>
          <w:rFonts w:ascii="Times New Roman" w:hAnsi="Times New Roman" w:cs="Times New Roman"/>
          <w:sz w:val="24"/>
          <w:szCs w:val="24"/>
        </w:rPr>
        <w:t xml:space="preserve">nstitución a tiempo completo, lo que implica que hay una interacción </w:t>
      </w:r>
      <w:r w:rsidR="00766BE9">
        <w:rPr>
          <w:rFonts w:ascii="Times New Roman" w:hAnsi="Times New Roman" w:cs="Times New Roman"/>
          <w:sz w:val="24"/>
          <w:szCs w:val="24"/>
        </w:rPr>
        <w:t>continua</w:t>
      </w:r>
      <w:r w:rsidR="00BE5AE1">
        <w:rPr>
          <w:rFonts w:ascii="Times New Roman" w:hAnsi="Times New Roman" w:cs="Times New Roman"/>
          <w:sz w:val="24"/>
          <w:szCs w:val="24"/>
        </w:rPr>
        <w:t xml:space="preserve"> entre </w:t>
      </w:r>
      <w:r w:rsidR="008C273B">
        <w:rPr>
          <w:rFonts w:ascii="Times New Roman" w:hAnsi="Times New Roman" w:cs="Times New Roman"/>
          <w:sz w:val="24"/>
          <w:szCs w:val="24"/>
        </w:rPr>
        <w:t>sus</w:t>
      </w:r>
      <w:r w:rsidR="00BE5AE1">
        <w:rPr>
          <w:rFonts w:ascii="Times New Roman" w:hAnsi="Times New Roman" w:cs="Times New Roman"/>
          <w:sz w:val="24"/>
          <w:szCs w:val="24"/>
        </w:rPr>
        <w:t xml:space="preserve"> diversos actores. </w:t>
      </w:r>
    </w:p>
    <w:p w14:paraId="2FA1D014" w14:textId="7C1782E8" w:rsidR="00B16D79" w:rsidRDefault="00D47871"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7F4341">
        <w:rPr>
          <w:rFonts w:ascii="Times New Roman" w:hAnsi="Times New Roman" w:cs="Times New Roman"/>
          <w:sz w:val="24"/>
          <w:szCs w:val="24"/>
        </w:rPr>
        <w:t xml:space="preserve">l </w:t>
      </w:r>
      <w:r w:rsidR="00D71430">
        <w:rPr>
          <w:rFonts w:ascii="Times New Roman" w:hAnsi="Times New Roman" w:cs="Times New Roman"/>
          <w:sz w:val="24"/>
          <w:szCs w:val="24"/>
        </w:rPr>
        <w:t xml:space="preserve">instrumento de investigación </w:t>
      </w:r>
      <w:r w:rsidR="00BE5AE1">
        <w:rPr>
          <w:rFonts w:ascii="Times New Roman" w:hAnsi="Times New Roman" w:cs="Times New Roman"/>
          <w:sz w:val="24"/>
          <w:szCs w:val="24"/>
        </w:rPr>
        <w:t>seleccionado</w:t>
      </w:r>
      <w:r w:rsidR="00D50953">
        <w:rPr>
          <w:rFonts w:ascii="Times New Roman" w:hAnsi="Times New Roman" w:cs="Times New Roman"/>
          <w:sz w:val="24"/>
          <w:szCs w:val="24"/>
        </w:rPr>
        <w:t>, por su parte,</w:t>
      </w:r>
      <w:r>
        <w:rPr>
          <w:rFonts w:ascii="Times New Roman" w:hAnsi="Times New Roman" w:cs="Times New Roman"/>
          <w:sz w:val="24"/>
          <w:szCs w:val="24"/>
        </w:rPr>
        <w:t xml:space="preserve"> </w:t>
      </w:r>
      <w:r w:rsidR="00BE5AE1">
        <w:rPr>
          <w:rFonts w:ascii="Times New Roman" w:hAnsi="Times New Roman" w:cs="Times New Roman"/>
          <w:sz w:val="24"/>
          <w:szCs w:val="24"/>
        </w:rPr>
        <w:t>se aplicó a</w:t>
      </w:r>
      <w:r w:rsidR="00766BE9">
        <w:rPr>
          <w:rFonts w:ascii="Times New Roman" w:hAnsi="Times New Roman" w:cs="Times New Roman"/>
          <w:sz w:val="24"/>
          <w:szCs w:val="24"/>
        </w:rPr>
        <w:t xml:space="preserve"> </w:t>
      </w:r>
      <w:r w:rsidR="00D71430">
        <w:rPr>
          <w:rFonts w:ascii="Times New Roman" w:hAnsi="Times New Roman" w:cs="Times New Roman"/>
          <w:sz w:val="24"/>
          <w:szCs w:val="24"/>
        </w:rPr>
        <w:t>l</w:t>
      </w:r>
      <w:r w:rsidR="00766BE9">
        <w:rPr>
          <w:rFonts w:ascii="Times New Roman" w:hAnsi="Times New Roman" w:cs="Times New Roman"/>
          <w:sz w:val="24"/>
          <w:szCs w:val="24"/>
        </w:rPr>
        <w:t>a población estudiantil</w:t>
      </w:r>
      <w:r w:rsidR="00D71430">
        <w:rPr>
          <w:rFonts w:ascii="Times New Roman" w:hAnsi="Times New Roman" w:cs="Times New Roman"/>
          <w:sz w:val="24"/>
          <w:szCs w:val="24"/>
        </w:rPr>
        <w:t xml:space="preserve"> </w:t>
      </w:r>
      <w:r w:rsidR="00766BE9">
        <w:rPr>
          <w:rFonts w:ascii="Times New Roman" w:hAnsi="Times New Roman" w:cs="Times New Roman"/>
          <w:sz w:val="24"/>
          <w:szCs w:val="24"/>
        </w:rPr>
        <w:t xml:space="preserve">que se encontraba cursando </w:t>
      </w:r>
      <w:r w:rsidR="006B7666">
        <w:rPr>
          <w:rFonts w:ascii="Times New Roman" w:hAnsi="Times New Roman" w:cs="Times New Roman"/>
          <w:sz w:val="24"/>
          <w:szCs w:val="24"/>
        </w:rPr>
        <w:t>tercero, cuarto y último año</w:t>
      </w:r>
      <w:r w:rsidR="00D71430">
        <w:rPr>
          <w:rFonts w:ascii="Times New Roman" w:hAnsi="Times New Roman" w:cs="Times New Roman"/>
          <w:sz w:val="24"/>
          <w:szCs w:val="24"/>
        </w:rPr>
        <w:t xml:space="preserve"> de las </w:t>
      </w:r>
      <w:r w:rsidR="006B7666">
        <w:rPr>
          <w:rFonts w:ascii="Times New Roman" w:hAnsi="Times New Roman" w:cs="Times New Roman"/>
          <w:sz w:val="24"/>
          <w:szCs w:val="24"/>
        </w:rPr>
        <w:t>nueve</w:t>
      </w:r>
      <w:r w:rsidR="00D71430">
        <w:rPr>
          <w:rFonts w:ascii="Times New Roman" w:hAnsi="Times New Roman" w:cs="Times New Roman"/>
          <w:sz w:val="24"/>
          <w:szCs w:val="24"/>
        </w:rPr>
        <w:t xml:space="preserve"> carreras </w:t>
      </w:r>
      <w:r w:rsidR="006B7666">
        <w:rPr>
          <w:rFonts w:ascii="Times New Roman" w:hAnsi="Times New Roman" w:cs="Times New Roman"/>
          <w:sz w:val="24"/>
          <w:szCs w:val="24"/>
        </w:rPr>
        <w:t xml:space="preserve">presenciales </w:t>
      </w:r>
      <w:r w:rsidR="00D71430">
        <w:rPr>
          <w:rFonts w:ascii="Times New Roman" w:hAnsi="Times New Roman" w:cs="Times New Roman"/>
          <w:sz w:val="24"/>
          <w:szCs w:val="24"/>
        </w:rPr>
        <w:t xml:space="preserve">que ofrece la </w:t>
      </w:r>
      <w:r w:rsidR="00A14BEE">
        <w:rPr>
          <w:rFonts w:ascii="Times New Roman" w:hAnsi="Times New Roman" w:cs="Times New Roman"/>
          <w:sz w:val="24"/>
          <w:szCs w:val="24"/>
        </w:rPr>
        <w:t>IES</w:t>
      </w:r>
      <w:r w:rsidR="00D71430">
        <w:rPr>
          <w:rFonts w:ascii="Times New Roman" w:hAnsi="Times New Roman" w:cs="Times New Roman"/>
          <w:sz w:val="24"/>
          <w:szCs w:val="24"/>
        </w:rPr>
        <w:t xml:space="preserve"> </w:t>
      </w:r>
      <w:r w:rsidR="008C273B">
        <w:rPr>
          <w:rFonts w:ascii="Times New Roman" w:hAnsi="Times New Roman" w:cs="Times New Roman"/>
          <w:sz w:val="24"/>
          <w:szCs w:val="24"/>
        </w:rPr>
        <w:t>analizada</w:t>
      </w:r>
      <w:r w:rsidR="00BE5AE1">
        <w:rPr>
          <w:rFonts w:ascii="Times New Roman" w:hAnsi="Times New Roman" w:cs="Times New Roman"/>
          <w:sz w:val="24"/>
          <w:szCs w:val="24"/>
        </w:rPr>
        <w:t>.</w:t>
      </w:r>
      <w:r w:rsidR="00766BE9">
        <w:rPr>
          <w:rFonts w:ascii="Times New Roman" w:hAnsi="Times New Roman" w:cs="Times New Roman"/>
          <w:sz w:val="24"/>
          <w:szCs w:val="24"/>
        </w:rPr>
        <w:t xml:space="preserve"> Se eligió a este grupo de estudiantes debido a que, al tener una estancia de al menos dos años en la institución, pueden hacer una evaluación más certera sobre los aspectos que se evalúan en el instrumento de investigación.</w:t>
      </w:r>
    </w:p>
    <w:p w14:paraId="6DB86C67" w14:textId="303BE8BC" w:rsidR="00D71430" w:rsidRDefault="00D71430"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siguiente etapa fue la revisión de l</w:t>
      </w:r>
      <w:r w:rsidR="00530826">
        <w:rPr>
          <w:rFonts w:ascii="Times New Roman" w:hAnsi="Times New Roman" w:cs="Times New Roman"/>
          <w:sz w:val="24"/>
          <w:szCs w:val="24"/>
        </w:rPr>
        <w:t>as respuestas</w:t>
      </w:r>
      <w:r>
        <w:rPr>
          <w:rFonts w:ascii="Times New Roman" w:hAnsi="Times New Roman" w:cs="Times New Roman"/>
          <w:sz w:val="24"/>
          <w:szCs w:val="24"/>
        </w:rPr>
        <w:t xml:space="preserve"> obtenid</w:t>
      </w:r>
      <w:r w:rsidR="00530826">
        <w:rPr>
          <w:rFonts w:ascii="Times New Roman" w:hAnsi="Times New Roman" w:cs="Times New Roman"/>
          <w:sz w:val="24"/>
          <w:szCs w:val="24"/>
        </w:rPr>
        <w:t>a</w:t>
      </w:r>
      <w:r>
        <w:rPr>
          <w:rFonts w:ascii="Times New Roman" w:hAnsi="Times New Roman" w:cs="Times New Roman"/>
          <w:sz w:val="24"/>
          <w:szCs w:val="24"/>
        </w:rPr>
        <w:t>s de la aplicación de las encuestas</w:t>
      </w:r>
      <w:r w:rsidR="00530826">
        <w:rPr>
          <w:rFonts w:ascii="Times New Roman" w:hAnsi="Times New Roman" w:cs="Times New Roman"/>
          <w:sz w:val="24"/>
          <w:szCs w:val="24"/>
        </w:rPr>
        <w:t>. P</w:t>
      </w:r>
      <w:r>
        <w:rPr>
          <w:rFonts w:ascii="Times New Roman" w:hAnsi="Times New Roman" w:cs="Times New Roman"/>
          <w:sz w:val="24"/>
          <w:szCs w:val="24"/>
        </w:rPr>
        <w:t>osteriormente se discutieron los resultados para concluir con algunas recomendaciones generales respecto a la metodología utilizada, la importancia de realizar diagnósticos de equidad de género y algunas acciones que podrían implementarse en esta institución para asegurar que los resultados obtenidos se mantengan</w:t>
      </w:r>
      <w:r w:rsidR="00AA2943">
        <w:rPr>
          <w:rFonts w:ascii="Times New Roman" w:hAnsi="Times New Roman" w:cs="Times New Roman"/>
          <w:sz w:val="24"/>
          <w:szCs w:val="24"/>
        </w:rPr>
        <w:t>,</w:t>
      </w:r>
      <w:r>
        <w:rPr>
          <w:rFonts w:ascii="Times New Roman" w:hAnsi="Times New Roman" w:cs="Times New Roman"/>
          <w:sz w:val="24"/>
          <w:szCs w:val="24"/>
        </w:rPr>
        <w:t xml:space="preserve"> en caso de que sean adecuados</w:t>
      </w:r>
      <w:r w:rsidR="00AA2943">
        <w:rPr>
          <w:rFonts w:ascii="Times New Roman" w:hAnsi="Times New Roman" w:cs="Times New Roman"/>
          <w:sz w:val="24"/>
          <w:szCs w:val="24"/>
        </w:rPr>
        <w:t>,</w:t>
      </w:r>
      <w:r>
        <w:rPr>
          <w:rFonts w:ascii="Times New Roman" w:hAnsi="Times New Roman" w:cs="Times New Roman"/>
          <w:sz w:val="24"/>
          <w:szCs w:val="24"/>
        </w:rPr>
        <w:t xml:space="preserve"> o se mejoren</w:t>
      </w:r>
      <w:r w:rsidR="00AA2943">
        <w:rPr>
          <w:rFonts w:ascii="Times New Roman" w:hAnsi="Times New Roman" w:cs="Times New Roman"/>
          <w:sz w:val="24"/>
          <w:szCs w:val="24"/>
        </w:rPr>
        <w:t>,</w:t>
      </w:r>
      <w:r>
        <w:rPr>
          <w:rFonts w:ascii="Times New Roman" w:hAnsi="Times New Roman" w:cs="Times New Roman"/>
          <w:sz w:val="24"/>
          <w:szCs w:val="24"/>
        </w:rPr>
        <w:t xml:space="preserve"> si es necesario.</w:t>
      </w:r>
    </w:p>
    <w:p w14:paraId="269BC383" w14:textId="77777777" w:rsidR="00C52881" w:rsidRDefault="00C52881" w:rsidP="00A1693F">
      <w:pPr>
        <w:spacing w:after="0" w:line="360" w:lineRule="auto"/>
        <w:rPr>
          <w:rFonts w:ascii="Times New Roman" w:hAnsi="Times New Roman" w:cs="Times New Roman"/>
          <w:b/>
          <w:sz w:val="24"/>
          <w:szCs w:val="24"/>
        </w:rPr>
      </w:pPr>
    </w:p>
    <w:p w14:paraId="572393CB" w14:textId="547BA5FD" w:rsidR="00B16D79" w:rsidRPr="00004A9C" w:rsidRDefault="00B16D79" w:rsidP="00A1693F">
      <w:pPr>
        <w:spacing w:after="0" w:line="360" w:lineRule="auto"/>
        <w:rPr>
          <w:rFonts w:ascii="Times New Roman" w:hAnsi="Times New Roman" w:cs="Times New Roman"/>
          <w:b/>
          <w:sz w:val="24"/>
          <w:szCs w:val="24"/>
        </w:rPr>
      </w:pPr>
      <w:r w:rsidRPr="00004A9C">
        <w:rPr>
          <w:rFonts w:ascii="Times New Roman" w:hAnsi="Times New Roman" w:cs="Times New Roman"/>
          <w:b/>
          <w:sz w:val="24"/>
          <w:szCs w:val="24"/>
        </w:rPr>
        <w:t>Características de la muestra</w:t>
      </w:r>
    </w:p>
    <w:p w14:paraId="0AE9ADA3" w14:textId="40B4BFA5" w:rsidR="00B16D79" w:rsidRDefault="00B16D79"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aplicó el cuestionario a</w:t>
      </w:r>
      <w:r w:rsidRPr="005F27A8">
        <w:rPr>
          <w:rFonts w:ascii="Times New Roman" w:hAnsi="Times New Roman" w:cs="Times New Roman"/>
          <w:sz w:val="24"/>
          <w:szCs w:val="24"/>
        </w:rPr>
        <w:t xml:space="preserve"> </w:t>
      </w:r>
      <w:r w:rsidR="00D71430">
        <w:rPr>
          <w:rFonts w:ascii="Times New Roman" w:hAnsi="Times New Roman" w:cs="Times New Roman"/>
          <w:sz w:val="24"/>
          <w:szCs w:val="24"/>
        </w:rPr>
        <w:t xml:space="preserve">714 </w:t>
      </w:r>
      <w:r w:rsidRPr="005F27A8">
        <w:rPr>
          <w:rFonts w:ascii="Times New Roman" w:hAnsi="Times New Roman" w:cs="Times New Roman"/>
          <w:sz w:val="24"/>
          <w:szCs w:val="24"/>
        </w:rPr>
        <w:t xml:space="preserve">estudiantes </w:t>
      </w:r>
      <w:r w:rsidR="00E93C98">
        <w:rPr>
          <w:rFonts w:ascii="Times New Roman" w:hAnsi="Times New Roman" w:cs="Times New Roman"/>
          <w:sz w:val="24"/>
          <w:szCs w:val="24"/>
        </w:rPr>
        <w:t>que cursan el</w:t>
      </w:r>
      <w:r w:rsidRPr="005F27A8">
        <w:rPr>
          <w:rFonts w:ascii="Times New Roman" w:hAnsi="Times New Roman" w:cs="Times New Roman"/>
          <w:sz w:val="24"/>
          <w:szCs w:val="24"/>
        </w:rPr>
        <w:t xml:space="preserve"> tercer</w:t>
      </w:r>
      <w:r w:rsidR="00E93C98">
        <w:rPr>
          <w:rFonts w:ascii="Times New Roman" w:hAnsi="Times New Roman" w:cs="Times New Roman"/>
          <w:sz w:val="24"/>
          <w:szCs w:val="24"/>
        </w:rPr>
        <w:t>o</w:t>
      </w:r>
      <w:r w:rsidRPr="005F27A8">
        <w:rPr>
          <w:rFonts w:ascii="Times New Roman" w:hAnsi="Times New Roman" w:cs="Times New Roman"/>
          <w:sz w:val="24"/>
          <w:szCs w:val="24"/>
        </w:rPr>
        <w:t xml:space="preserve">, cuarto y último año de las </w:t>
      </w:r>
      <w:r w:rsidR="00530826">
        <w:rPr>
          <w:rFonts w:ascii="Times New Roman" w:hAnsi="Times New Roman" w:cs="Times New Roman"/>
          <w:sz w:val="24"/>
          <w:szCs w:val="24"/>
        </w:rPr>
        <w:t xml:space="preserve">nueve </w:t>
      </w:r>
      <w:r w:rsidRPr="005F27A8">
        <w:rPr>
          <w:rFonts w:ascii="Times New Roman" w:hAnsi="Times New Roman" w:cs="Times New Roman"/>
          <w:sz w:val="24"/>
          <w:szCs w:val="24"/>
        </w:rPr>
        <w:t xml:space="preserve">carreras </w:t>
      </w:r>
      <w:r w:rsidR="00530826">
        <w:rPr>
          <w:rFonts w:ascii="Times New Roman" w:hAnsi="Times New Roman" w:cs="Times New Roman"/>
          <w:sz w:val="24"/>
          <w:szCs w:val="24"/>
        </w:rPr>
        <w:t>presenciales</w:t>
      </w:r>
      <w:r w:rsidRPr="005F27A8">
        <w:rPr>
          <w:rFonts w:ascii="Times New Roman" w:hAnsi="Times New Roman" w:cs="Times New Roman"/>
          <w:sz w:val="24"/>
          <w:szCs w:val="24"/>
        </w:rPr>
        <w:t xml:space="preserve"> que ofrece </w:t>
      </w:r>
      <w:r w:rsidR="00D71430">
        <w:rPr>
          <w:rFonts w:ascii="Times New Roman" w:hAnsi="Times New Roman" w:cs="Times New Roman"/>
          <w:sz w:val="24"/>
          <w:szCs w:val="24"/>
        </w:rPr>
        <w:t>la institución analizada</w:t>
      </w:r>
      <w:r w:rsidR="00F85361">
        <w:rPr>
          <w:rFonts w:ascii="Times New Roman" w:hAnsi="Times New Roman" w:cs="Times New Roman"/>
          <w:sz w:val="24"/>
          <w:szCs w:val="24"/>
        </w:rPr>
        <w:t xml:space="preserve"> a nivel licenciatura</w:t>
      </w:r>
      <w:r w:rsidR="00E546E0">
        <w:rPr>
          <w:rFonts w:ascii="Times New Roman" w:hAnsi="Times New Roman" w:cs="Times New Roman"/>
          <w:sz w:val="24"/>
          <w:szCs w:val="24"/>
        </w:rPr>
        <w:t>, donde</w:t>
      </w:r>
      <w:r w:rsidRPr="005F27A8">
        <w:rPr>
          <w:rFonts w:ascii="Times New Roman" w:hAnsi="Times New Roman" w:cs="Times New Roman"/>
          <w:sz w:val="24"/>
          <w:szCs w:val="24"/>
        </w:rPr>
        <w:t xml:space="preserve"> todas las carreras</w:t>
      </w:r>
      <w:r>
        <w:rPr>
          <w:rFonts w:ascii="Times New Roman" w:hAnsi="Times New Roman" w:cs="Times New Roman"/>
          <w:sz w:val="24"/>
          <w:szCs w:val="24"/>
        </w:rPr>
        <w:t xml:space="preserve"> </w:t>
      </w:r>
      <w:r w:rsidRPr="005F27A8">
        <w:rPr>
          <w:rFonts w:ascii="Times New Roman" w:hAnsi="Times New Roman" w:cs="Times New Roman"/>
          <w:sz w:val="24"/>
          <w:szCs w:val="24"/>
        </w:rPr>
        <w:t xml:space="preserve">tienen una duración de </w:t>
      </w:r>
      <w:r w:rsidR="00DD3D78">
        <w:rPr>
          <w:rFonts w:ascii="Times New Roman" w:hAnsi="Times New Roman" w:cs="Times New Roman"/>
          <w:sz w:val="24"/>
          <w:szCs w:val="24"/>
        </w:rPr>
        <w:t xml:space="preserve">cinco años. Cabe destacar que no se tomó una muestra, sino que se aplicó la encuesta a todos los estudiantes de los años mencionados. </w:t>
      </w:r>
      <w:bookmarkStart w:id="9" w:name="_Hlk504901961"/>
      <w:r w:rsidR="00DD3D78">
        <w:rPr>
          <w:rFonts w:ascii="Times New Roman" w:hAnsi="Times New Roman" w:cs="Times New Roman"/>
          <w:sz w:val="24"/>
          <w:szCs w:val="24"/>
        </w:rPr>
        <w:t xml:space="preserve">La población de estudiantes analizada estuvo integrada </w:t>
      </w:r>
      <w:r w:rsidR="00013565">
        <w:rPr>
          <w:rFonts w:ascii="Times New Roman" w:hAnsi="Times New Roman" w:cs="Times New Roman"/>
          <w:sz w:val="24"/>
          <w:szCs w:val="24"/>
        </w:rPr>
        <w:t>por</w:t>
      </w:r>
      <w:r w:rsidR="00DD3D78">
        <w:rPr>
          <w:rFonts w:ascii="Times New Roman" w:hAnsi="Times New Roman" w:cs="Times New Roman"/>
          <w:sz w:val="24"/>
          <w:szCs w:val="24"/>
        </w:rPr>
        <w:t xml:space="preserve"> </w:t>
      </w:r>
      <w:r w:rsidR="008469F8">
        <w:rPr>
          <w:rFonts w:ascii="Times New Roman" w:hAnsi="Times New Roman" w:cs="Times New Roman"/>
          <w:sz w:val="24"/>
          <w:szCs w:val="24"/>
        </w:rPr>
        <w:t>43</w:t>
      </w:r>
      <w:r w:rsidR="00AA2943">
        <w:rPr>
          <w:rFonts w:ascii="Times New Roman" w:hAnsi="Times New Roman" w:cs="Times New Roman"/>
          <w:sz w:val="24"/>
          <w:szCs w:val="24"/>
        </w:rPr>
        <w:t xml:space="preserve"> </w:t>
      </w:r>
      <w:r w:rsidR="00DD3D78">
        <w:rPr>
          <w:rFonts w:ascii="Times New Roman" w:hAnsi="Times New Roman" w:cs="Times New Roman"/>
          <w:sz w:val="24"/>
          <w:szCs w:val="24"/>
        </w:rPr>
        <w:t xml:space="preserve">% </w:t>
      </w:r>
      <w:r w:rsidR="00013565">
        <w:rPr>
          <w:rFonts w:ascii="Times New Roman" w:hAnsi="Times New Roman" w:cs="Times New Roman"/>
          <w:sz w:val="24"/>
          <w:szCs w:val="24"/>
        </w:rPr>
        <w:t>de</w:t>
      </w:r>
      <w:r w:rsidR="00DD3D78">
        <w:rPr>
          <w:rFonts w:ascii="Times New Roman" w:hAnsi="Times New Roman" w:cs="Times New Roman"/>
          <w:sz w:val="24"/>
          <w:szCs w:val="24"/>
        </w:rPr>
        <w:t xml:space="preserve"> mujeres y </w:t>
      </w:r>
      <w:r w:rsidR="008469F8">
        <w:rPr>
          <w:rFonts w:ascii="Times New Roman" w:hAnsi="Times New Roman" w:cs="Times New Roman"/>
          <w:sz w:val="24"/>
          <w:szCs w:val="24"/>
        </w:rPr>
        <w:t>57</w:t>
      </w:r>
      <w:r w:rsidR="00AA2943">
        <w:rPr>
          <w:rFonts w:ascii="Times New Roman" w:hAnsi="Times New Roman" w:cs="Times New Roman"/>
          <w:sz w:val="24"/>
          <w:szCs w:val="24"/>
        </w:rPr>
        <w:t xml:space="preserve"> </w:t>
      </w:r>
      <w:r w:rsidR="00DD3D78">
        <w:rPr>
          <w:rFonts w:ascii="Times New Roman" w:hAnsi="Times New Roman" w:cs="Times New Roman"/>
          <w:sz w:val="24"/>
          <w:szCs w:val="24"/>
        </w:rPr>
        <w:t xml:space="preserve">% </w:t>
      </w:r>
      <w:r w:rsidR="00013565">
        <w:rPr>
          <w:rFonts w:ascii="Times New Roman" w:hAnsi="Times New Roman" w:cs="Times New Roman"/>
          <w:sz w:val="24"/>
          <w:szCs w:val="24"/>
        </w:rPr>
        <w:t>de</w:t>
      </w:r>
      <w:r w:rsidR="00DD3D78">
        <w:rPr>
          <w:rFonts w:ascii="Times New Roman" w:hAnsi="Times New Roman" w:cs="Times New Roman"/>
          <w:sz w:val="24"/>
          <w:szCs w:val="24"/>
        </w:rPr>
        <w:t xml:space="preserve"> hombres</w:t>
      </w:r>
      <w:bookmarkEnd w:id="9"/>
      <w:r w:rsidR="00DD3D78">
        <w:rPr>
          <w:rFonts w:ascii="Times New Roman" w:hAnsi="Times New Roman" w:cs="Times New Roman"/>
          <w:sz w:val="24"/>
          <w:szCs w:val="24"/>
        </w:rPr>
        <w:t>.</w:t>
      </w:r>
      <w:r w:rsidR="00A371EE">
        <w:rPr>
          <w:rFonts w:ascii="Times New Roman" w:hAnsi="Times New Roman" w:cs="Times New Roman"/>
          <w:sz w:val="24"/>
          <w:szCs w:val="24"/>
        </w:rPr>
        <w:t xml:space="preserve"> </w:t>
      </w:r>
    </w:p>
    <w:p w14:paraId="11F6B416" w14:textId="77777777" w:rsidR="00C52881" w:rsidRDefault="00C52881" w:rsidP="00A1693F">
      <w:pPr>
        <w:spacing w:after="0" w:line="360" w:lineRule="auto"/>
        <w:rPr>
          <w:rFonts w:ascii="Times New Roman" w:hAnsi="Times New Roman" w:cs="Times New Roman"/>
          <w:b/>
          <w:sz w:val="24"/>
          <w:szCs w:val="24"/>
        </w:rPr>
      </w:pPr>
    </w:p>
    <w:p w14:paraId="41B7065B" w14:textId="40A841F2" w:rsidR="00B16D79" w:rsidRPr="00004A9C" w:rsidRDefault="00B16D79" w:rsidP="00A1693F">
      <w:pPr>
        <w:spacing w:after="0" w:line="360" w:lineRule="auto"/>
        <w:rPr>
          <w:rFonts w:ascii="Times New Roman" w:hAnsi="Times New Roman" w:cs="Times New Roman"/>
          <w:b/>
          <w:sz w:val="24"/>
          <w:szCs w:val="24"/>
        </w:rPr>
      </w:pPr>
      <w:r w:rsidRPr="00004A9C">
        <w:rPr>
          <w:rFonts w:ascii="Times New Roman" w:hAnsi="Times New Roman" w:cs="Times New Roman"/>
          <w:b/>
          <w:sz w:val="24"/>
          <w:szCs w:val="24"/>
        </w:rPr>
        <w:t>Procedimiento</w:t>
      </w:r>
    </w:p>
    <w:p w14:paraId="257B971E" w14:textId="2F2A4952" w:rsidR="00B16D79" w:rsidRDefault="00B16D79" w:rsidP="00004A9C">
      <w:pPr>
        <w:spacing w:after="0" w:line="360" w:lineRule="auto"/>
        <w:ind w:firstLine="708"/>
        <w:jc w:val="both"/>
        <w:rPr>
          <w:rFonts w:ascii="Times New Roman" w:hAnsi="Times New Roman" w:cs="Times New Roman"/>
          <w:sz w:val="24"/>
          <w:szCs w:val="24"/>
        </w:rPr>
      </w:pPr>
      <w:r w:rsidRPr="005F27A8">
        <w:rPr>
          <w:rFonts w:ascii="Times New Roman" w:hAnsi="Times New Roman" w:cs="Times New Roman"/>
          <w:sz w:val="24"/>
          <w:szCs w:val="24"/>
        </w:rPr>
        <w:t xml:space="preserve">La aplicación de las encuestas </w:t>
      </w:r>
      <w:r>
        <w:rPr>
          <w:rFonts w:ascii="Times New Roman" w:hAnsi="Times New Roman" w:cs="Times New Roman"/>
          <w:sz w:val="24"/>
          <w:szCs w:val="24"/>
        </w:rPr>
        <w:t xml:space="preserve">se realizó </w:t>
      </w:r>
      <w:r w:rsidRPr="005F27A8">
        <w:rPr>
          <w:rFonts w:ascii="Times New Roman" w:hAnsi="Times New Roman" w:cs="Times New Roman"/>
          <w:sz w:val="24"/>
          <w:szCs w:val="24"/>
        </w:rPr>
        <w:t>del 2 al 15 de noviembre de 2017</w:t>
      </w:r>
      <w:r>
        <w:rPr>
          <w:rFonts w:ascii="Times New Roman" w:hAnsi="Times New Roman" w:cs="Times New Roman"/>
          <w:sz w:val="24"/>
          <w:szCs w:val="24"/>
        </w:rPr>
        <w:t>. Posteriormente se hizo un procesamiento de datos mediante estadística descriptiva para determinar los valores de diversos indicadores sobre equidad de género en el grupo de estudiantes analizado</w:t>
      </w:r>
      <w:r w:rsidR="00BA72CB">
        <w:rPr>
          <w:rFonts w:ascii="Times New Roman" w:hAnsi="Times New Roman" w:cs="Times New Roman"/>
          <w:sz w:val="24"/>
          <w:szCs w:val="24"/>
        </w:rPr>
        <w:t xml:space="preserve">. </w:t>
      </w:r>
      <w:r>
        <w:rPr>
          <w:rFonts w:ascii="Times New Roman" w:hAnsi="Times New Roman" w:cs="Times New Roman"/>
          <w:sz w:val="24"/>
          <w:szCs w:val="24"/>
        </w:rPr>
        <w:t xml:space="preserve">Finalmente, se </w:t>
      </w:r>
      <w:r w:rsidR="00DD3D78">
        <w:rPr>
          <w:rFonts w:ascii="Times New Roman" w:hAnsi="Times New Roman" w:cs="Times New Roman"/>
          <w:sz w:val="24"/>
          <w:szCs w:val="24"/>
        </w:rPr>
        <w:t>extrajeron los principales resultados para plasmarlos en este documento y posteriormente se redactaron las conclusiones y</w:t>
      </w:r>
      <w:r>
        <w:rPr>
          <w:rFonts w:ascii="Times New Roman" w:hAnsi="Times New Roman" w:cs="Times New Roman"/>
          <w:sz w:val="24"/>
          <w:szCs w:val="24"/>
        </w:rPr>
        <w:t xml:space="preserve"> recomendaciones para </w:t>
      </w:r>
      <w:r w:rsidR="00DD3D78">
        <w:rPr>
          <w:rFonts w:ascii="Times New Roman" w:hAnsi="Times New Roman" w:cs="Times New Roman"/>
          <w:sz w:val="24"/>
          <w:szCs w:val="24"/>
        </w:rPr>
        <w:t xml:space="preserve">la </w:t>
      </w:r>
      <w:r>
        <w:rPr>
          <w:rFonts w:ascii="Times New Roman" w:hAnsi="Times New Roman" w:cs="Times New Roman"/>
          <w:sz w:val="24"/>
          <w:szCs w:val="24"/>
        </w:rPr>
        <w:t>implementa</w:t>
      </w:r>
      <w:r w:rsidR="00DD3D78">
        <w:rPr>
          <w:rFonts w:ascii="Times New Roman" w:hAnsi="Times New Roman" w:cs="Times New Roman"/>
          <w:sz w:val="24"/>
          <w:szCs w:val="24"/>
        </w:rPr>
        <w:t>ción de algunas acciones que podrían contribuir</w:t>
      </w:r>
      <w:r>
        <w:rPr>
          <w:rFonts w:ascii="Times New Roman" w:hAnsi="Times New Roman" w:cs="Times New Roman"/>
          <w:sz w:val="24"/>
          <w:szCs w:val="24"/>
        </w:rPr>
        <w:t xml:space="preserve"> </w:t>
      </w:r>
      <w:r w:rsidR="00DD3D78">
        <w:rPr>
          <w:rFonts w:ascii="Times New Roman" w:hAnsi="Times New Roman" w:cs="Times New Roman"/>
          <w:sz w:val="24"/>
          <w:szCs w:val="24"/>
        </w:rPr>
        <w:t>a</w:t>
      </w:r>
      <w:r>
        <w:rPr>
          <w:rFonts w:ascii="Times New Roman" w:hAnsi="Times New Roman" w:cs="Times New Roman"/>
          <w:sz w:val="24"/>
          <w:szCs w:val="24"/>
        </w:rPr>
        <w:t xml:space="preserve"> mejorar los valores obtenidos en</w:t>
      </w:r>
      <w:r w:rsidR="00866213">
        <w:rPr>
          <w:rFonts w:ascii="Times New Roman" w:hAnsi="Times New Roman" w:cs="Times New Roman"/>
          <w:sz w:val="24"/>
          <w:szCs w:val="24"/>
        </w:rPr>
        <w:t xml:space="preserve"> dicha</w:t>
      </w:r>
      <w:r>
        <w:rPr>
          <w:rFonts w:ascii="Times New Roman" w:hAnsi="Times New Roman" w:cs="Times New Roman"/>
          <w:sz w:val="24"/>
          <w:szCs w:val="24"/>
        </w:rPr>
        <w:t xml:space="preserve"> población estudiantil. </w:t>
      </w:r>
    </w:p>
    <w:p w14:paraId="5CF1DB23" w14:textId="61DD73AA" w:rsidR="00C52881" w:rsidRDefault="00C52881" w:rsidP="00A1693F">
      <w:pPr>
        <w:spacing w:after="0" w:line="360" w:lineRule="auto"/>
        <w:rPr>
          <w:rFonts w:ascii="Times New Roman" w:hAnsi="Times New Roman" w:cs="Times New Roman"/>
          <w:b/>
          <w:sz w:val="24"/>
          <w:szCs w:val="24"/>
        </w:rPr>
      </w:pPr>
    </w:p>
    <w:p w14:paraId="07AB2D7C" w14:textId="4CFC90AA" w:rsidR="00B547E8" w:rsidRDefault="00B547E8" w:rsidP="00A1693F">
      <w:pPr>
        <w:spacing w:after="0" w:line="360" w:lineRule="auto"/>
        <w:rPr>
          <w:rFonts w:ascii="Times New Roman" w:hAnsi="Times New Roman" w:cs="Times New Roman"/>
          <w:b/>
          <w:sz w:val="24"/>
          <w:szCs w:val="24"/>
        </w:rPr>
      </w:pPr>
    </w:p>
    <w:p w14:paraId="1046A074" w14:textId="00863BB1" w:rsidR="00B547E8" w:rsidRDefault="00B547E8" w:rsidP="00A1693F">
      <w:pPr>
        <w:spacing w:after="0" w:line="360" w:lineRule="auto"/>
        <w:rPr>
          <w:rFonts w:ascii="Times New Roman" w:hAnsi="Times New Roman" w:cs="Times New Roman"/>
          <w:b/>
          <w:sz w:val="24"/>
          <w:szCs w:val="24"/>
        </w:rPr>
      </w:pPr>
    </w:p>
    <w:p w14:paraId="38AC9598" w14:textId="77777777" w:rsidR="00B547E8" w:rsidRDefault="00B547E8" w:rsidP="00A1693F">
      <w:pPr>
        <w:spacing w:after="0" w:line="360" w:lineRule="auto"/>
        <w:rPr>
          <w:rFonts w:ascii="Times New Roman" w:hAnsi="Times New Roman" w:cs="Times New Roman"/>
          <w:b/>
          <w:sz w:val="24"/>
          <w:szCs w:val="24"/>
        </w:rPr>
      </w:pPr>
    </w:p>
    <w:p w14:paraId="11612D5F" w14:textId="40677B4C" w:rsidR="00B16D79" w:rsidRPr="00004A9C" w:rsidRDefault="00B16D79" w:rsidP="00A1693F">
      <w:pPr>
        <w:spacing w:after="0" w:line="360" w:lineRule="auto"/>
        <w:rPr>
          <w:rFonts w:ascii="Times New Roman" w:hAnsi="Times New Roman" w:cs="Times New Roman"/>
          <w:b/>
          <w:sz w:val="24"/>
          <w:szCs w:val="24"/>
        </w:rPr>
      </w:pPr>
      <w:r w:rsidRPr="00004A9C">
        <w:rPr>
          <w:rFonts w:ascii="Times New Roman" w:hAnsi="Times New Roman" w:cs="Times New Roman"/>
          <w:b/>
          <w:sz w:val="24"/>
          <w:szCs w:val="24"/>
        </w:rPr>
        <w:lastRenderedPageBreak/>
        <w:t>Instrumento de investigación</w:t>
      </w:r>
    </w:p>
    <w:p w14:paraId="58165653" w14:textId="43807676" w:rsidR="00D71430" w:rsidRDefault="00866213" w:rsidP="00004A9C">
      <w:pPr>
        <w:spacing w:after="0" w:line="360" w:lineRule="auto"/>
        <w:ind w:firstLine="708"/>
        <w:jc w:val="both"/>
        <w:rPr>
          <w:rFonts w:ascii="Times New Roman" w:hAnsi="Times New Roman" w:cs="Times New Roman"/>
          <w:sz w:val="24"/>
          <w:szCs w:val="24"/>
        </w:rPr>
      </w:pPr>
      <w:r w:rsidRPr="00436429">
        <w:rPr>
          <w:rFonts w:ascii="Times New Roman" w:hAnsi="Times New Roman" w:cs="Times New Roman"/>
          <w:sz w:val="24"/>
          <w:szCs w:val="24"/>
        </w:rPr>
        <w:t>Como ya</w:t>
      </w:r>
      <w:r>
        <w:rPr>
          <w:rFonts w:ascii="Times New Roman" w:hAnsi="Times New Roman" w:cs="Times New Roman"/>
          <w:sz w:val="24"/>
          <w:szCs w:val="24"/>
        </w:rPr>
        <w:t xml:space="preserve"> se especificó </w:t>
      </w:r>
      <w:r w:rsidR="00C478BE">
        <w:rPr>
          <w:rFonts w:ascii="Times New Roman" w:hAnsi="Times New Roman" w:cs="Times New Roman"/>
          <w:sz w:val="24"/>
          <w:szCs w:val="24"/>
        </w:rPr>
        <w:t xml:space="preserve">anteriormente, el </w:t>
      </w:r>
      <w:r w:rsidR="00A14638">
        <w:rPr>
          <w:rFonts w:ascii="Times New Roman" w:hAnsi="Times New Roman" w:cs="Times New Roman"/>
          <w:sz w:val="24"/>
          <w:szCs w:val="24"/>
        </w:rPr>
        <w:t xml:space="preserve">instrumento </w:t>
      </w:r>
      <w:r w:rsidR="006E0FC2">
        <w:rPr>
          <w:rFonts w:ascii="Times New Roman" w:hAnsi="Times New Roman" w:cs="Times New Roman"/>
          <w:sz w:val="24"/>
          <w:szCs w:val="24"/>
        </w:rPr>
        <w:t xml:space="preserve">utilizado fue el </w:t>
      </w:r>
      <w:r w:rsidR="00C478BE" w:rsidRPr="007E4B8E">
        <w:rPr>
          <w:rFonts w:ascii="Times New Roman" w:hAnsi="Times New Roman" w:cs="Times New Roman"/>
          <w:i/>
          <w:color w:val="000000" w:themeColor="text1"/>
          <w:sz w:val="24"/>
          <w:szCs w:val="24"/>
        </w:rPr>
        <w:t>S</w:t>
      </w:r>
      <w:r w:rsidR="00C478BE" w:rsidRPr="006B1480">
        <w:rPr>
          <w:rFonts w:ascii="Times New Roman" w:hAnsi="Times New Roman" w:cs="Times New Roman"/>
          <w:i/>
          <w:color w:val="000000" w:themeColor="text1"/>
          <w:sz w:val="24"/>
          <w:szCs w:val="24"/>
        </w:rPr>
        <w:t>istema de indicadores para la equidad de género en instituciones de educación superior</w:t>
      </w:r>
      <w:r w:rsidR="00AA2943">
        <w:rPr>
          <w:rFonts w:ascii="Times New Roman" w:hAnsi="Times New Roman" w:cs="Times New Roman"/>
          <w:sz w:val="24"/>
          <w:szCs w:val="24"/>
        </w:rPr>
        <w:t>, el cual e</w:t>
      </w:r>
      <w:r w:rsidR="00A14638">
        <w:rPr>
          <w:rFonts w:ascii="Times New Roman" w:hAnsi="Times New Roman" w:cs="Times New Roman"/>
          <w:sz w:val="24"/>
          <w:szCs w:val="24"/>
        </w:rPr>
        <w:t>stuvo integrado por 2</w:t>
      </w:r>
      <w:r w:rsidR="00E546E0">
        <w:rPr>
          <w:rFonts w:ascii="Times New Roman" w:hAnsi="Times New Roman" w:cs="Times New Roman"/>
          <w:sz w:val="24"/>
          <w:szCs w:val="24"/>
        </w:rPr>
        <w:t>3</w:t>
      </w:r>
      <w:r w:rsidR="00A14638">
        <w:rPr>
          <w:rFonts w:ascii="Times New Roman" w:hAnsi="Times New Roman" w:cs="Times New Roman"/>
          <w:sz w:val="24"/>
          <w:szCs w:val="24"/>
        </w:rPr>
        <w:t xml:space="preserve"> preguntas</w:t>
      </w:r>
      <w:r w:rsidR="00796114">
        <w:rPr>
          <w:rFonts w:ascii="Times New Roman" w:hAnsi="Times New Roman" w:cs="Times New Roman"/>
          <w:sz w:val="24"/>
          <w:szCs w:val="24"/>
        </w:rPr>
        <w:t xml:space="preserve"> de opción múltiple </w:t>
      </w:r>
      <w:r w:rsidR="00CE3854">
        <w:rPr>
          <w:rFonts w:ascii="Times New Roman" w:hAnsi="Times New Roman" w:cs="Times New Roman"/>
          <w:sz w:val="24"/>
          <w:szCs w:val="24"/>
        </w:rPr>
        <w:t xml:space="preserve">formuladas para </w:t>
      </w:r>
      <w:r w:rsidR="000D7E03">
        <w:rPr>
          <w:rFonts w:ascii="Times New Roman" w:hAnsi="Times New Roman" w:cs="Times New Roman"/>
          <w:sz w:val="24"/>
          <w:szCs w:val="24"/>
        </w:rPr>
        <w:t>recopilar información</w:t>
      </w:r>
      <w:r w:rsidR="00CE3854">
        <w:rPr>
          <w:rFonts w:ascii="Times New Roman" w:hAnsi="Times New Roman" w:cs="Times New Roman"/>
          <w:sz w:val="24"/>
          <w:szCs w:val="24"/>
        </w:rPr>
        <w:t xml:space="preserve"> relacionada </w:t>
      </w:r>
      <w:r w:rsidR="00AA2943">
        <w:rPr>
          <w:rFonts w:ascii="Times New Roman" w:hAnsi="Times New Roman" w:cs="Times New Roman"/>
          <w:sz w:val="24"/>
          <w:szCs w:val="24"/>
        </w:rPr>
        <w:t>con</w:t>
      </w:r>
      <w:r w:rsidR="00CE3854">
        <w:rPr>
          <w:rFonts w:ascii="Times New Roman" w:hAnsi="Times New Roman" w:cs="Times New Roman"/>
          <w:sz w:val="24"/>
          <w:szCs w:val="24"/>
        </w:rPr>
        <w:t xml:space="preserve"> los</w:t>
      </w:r>
      <w:r w:rsidR="00A14638">
        <w:rPr>
          <w:rFonts w:ascii="Times New Roman" w:hAnsi="Times New Roman" w:cs="Times New Roman"/>
          <w:sz w:val="24"/>
          <w:szCs w:val="24"/>
        </w:rPr>
        <w:t xml:space="preserve"> siguientes aspectos: datos generales, carrera, si los estudiantes c</w:t>
      </w:r>
      <w:r w:rsidR="00AA2943">
        <w:rPr>
          <w:rFonts w:ascii="Times New Roman" w:hAnsi="Times New Roman" w:cs="Times New Roman"/>
          <w:sz w:val="24"/>
          <w:szCs w:val="24"/>
        </w:rPr>
        <w:t>uentan</w:t>
      </w:r>
      <w:r w:rsidR="00A14638">
        <w:rPr>
          <w:rFonts w:ascii="Times New Roman" w:hAnsi="Times New Roman" w:cs="Times New Roman"/>
          <w:sz w:val="24"/>
          <w:szCs w:val="24"/>
        </w:rPr>
        <w:t xml:space="preserve"> con una beca, si además de estudiar trabajan, si tienen hijos, </w:t>
      </w:r>
      <w:r w:rsidR="00AA2943">
        <w:rPr>
          <w:rFonts w:ascii="Times New Roman" w:hAnsi="Times New Roman" w:cs="Times New Roman"/>
          <w:sz w:val="24"/>
          <w:szCs w:val="24"/>
        </w:rPr>
        <w:t xml:space="preserve">qué </w:t>
      </w:r>
      <w:r w:rsidR="00A14638">
        <w:rPr>
          <w:rFonts w:ascii="Times New Roman" w:hAnsi="Times New Roman" w:cs="Times New Roman"/>
          <w:sz w:val="24"/>
          <w:szCs w:val="24"/>
        </w:rPr>
        <w:t>factores han afectado la realización de sus estudios debido a la necesidad de responsabilizarse de hijos u otros familiares, motivos para estudiar la carrera, evaluación de su percepción respecto a la discriminación y la exclusión por cuestiones de género,</w:t>
      </w:r>
      <w:r w:rsidR="0050181D">
        <w:rPr>
          <w:rFonts w:ascii="Times New Roman" w:hAnsi="Times New Roman" w:cs="Times New Roman"/>
          <w:sz w:val="24"/>
          <w:szCs w:val="24"/>
        </w:rPr>
        <w:t xml:space="preserve"> </w:t>
      </w:r>
      <w:r w:rsidR="00A14638">
        <w:rPr>
          <w:rFonts w:ascii="Times New Roman" w:hAnsi="Times New Roman" w:cs="Times New Roman"/>
          <w:sz w:val="24"/>
          <w:szCs w:val="24"/>
        </w:rPr>
        <w:t xml:space="preserve">frecuencia </w:t>
      </w:r>
      <w:r w:rsidR="00796114">
        <w:rPr>
          <w:rFonts w:ascii="Times New Roman" w:hAnsi="Times New Roman" w:cs="Times New Roman"/>
          <w:sz w:val="24"/>
          <w:szCs w:val="24"/>
        </w:rPr>
        <w:t xml:space="preserve">con la </w:t>
      </w:r>
      <w:r w:rsidR="000D7E03">
        <w:rPr>
          <w:rFonts w:ascii="Times New Roman" w:hAnsi="Times New Roman" w:cs="Times New Roman"/>
          <w:sz w:val="24"/>
          <w:szCs w:val="24"/>
        </w:rPr>
        <w:t xml:space="preserve">que </w:t>
      </w:r>
      <w:r w:rsidR="00796114">
        <w:rPr>
          <w:rFonts w:ascii="Times New Roman" w:hAnsi="Times New Roman" w:cs="Times New Roman"/>
          <w:sz w:val="24"/>
          <w:szCs w:val="24"/>
        </w:rPr>
        <w:t>escucharon o presenciaron comportamientos</w:t>
      </w:r>
      <w:r w:rsidR="00A14638">
        <w:rPr>
          <w:rFonts w:ascii="Times New Roman" w:hAnsi="Times New Roman" w:cs="Times New Roman"/>
          <w:sz w:val="24"/>
          <w:szCs w:val="24"/>
        </w:rPr>
        <w:t xml:space="preserve"> discriminatorios u ofensivos por parte de</w:t>
      </w:r>
      <w:r w:rsidR="00796114">
        <w:rPr>
          <w:rFonts w:ascii="Times New Roman" w:hAnsi="Times New Roman" w:cs="Times New Roman"/>
          <w:sz w:val="24"/>
          <w:szCs w:val="24"/>
        </w:rPr>
        <w:t xml:space="preserve"> profesores o compañeros, evaluación del origen de diversas situaciones de </w:t>
      </w:r>
      <w:r w:rsidR="006E0FC2">
        <w:rPr>
          <w:rFonts w:ascii="Times New Roman" w:hAnsi="Times New Roman" w:cs="Times New Roman"/>
          <w:sz w:val="24"/>
          <w:szCs w:val="24"/>
        </w:rPr>
        <w:t>acoso</w:t>
      </w:r>
      <w:r w:rsidR="00796114">
        <w:rPr>
          <w:rFonts w:ascii="Times New Roman" w:hAnsi="Times New Roman" w:cs="Times New Roman"/>
          <w:sz w:val="24"/>
          <w:szCs w:val="24"/>
        </w:rPr>
        <w:t xml:space="preserve"> para determinar si fueron causadas por compañeros, profesores o personal directivo </w:t>
      </w:r>
      <w:r w:rsidR="00E17BBB">
        <w:rPr>
          <w:rFonts w:ascii="Times New Roman" w:hAnsi="Times New Roman" w:cs="Times New Roman"/>
          <w:sz w:val="24"/>
          <w:szCs w:val="24"/>
        </w:rPr>
        <w:t xml:space="preserve">y las </w:t>
      </w:r>
      <w:r w:rsidR="00796114">
        <w:rPr>
          <w:rFonts w:ascii="Times New Roman" w:hAnsi="Times New Roman" w:cs="Times New Roman"/>
          <w:sz w:val="24"/>
          <w:szCs w:val="24"/>
        </w:rPr>
        <w:t>acciones tomadas de manera posterior ante la vivencia de alguna de</w:t>
      </w:r>
      <w:r w:rsidR="000D7E03">
        <w:rPr>
          <w:rFonts w:ascii="Times New Roman" w:hAnsi="Times New Roman" w:cs="Times New Roman"/>
          <w:sz w:val="24"/>
          <w:szCs w:val="24"/>
        </w:rPr>
        <w:t xml:space="preserve"> estas</w:t>
      </w:r>
      <w:r w:rsidR="00796114">
        <w:rPr>
          <w:rFonts w:ascii="Times New Roman" w:hAnsi="Times New Roman" w:cs="Times New Roman"/>
          <w:sz w:val="24"/>
          <w:szCs w:val="24"/>
        </w:rPr>
        <w:t xml:space="preserve"> situaciones.  </w:t>
      </w:r>
      <w:r w:rsidR="00A14638">
        <w:rPr>
          <w:rFonts w:ascii="Times New Roman" w:hAnsi="Times New Roman" w:cs="Times New Roman"/>
          <w:sz w:val="24"/>
          <w:szCs w:val="24"/>
        </w:rPr>
        <w:t xml:space="preserve">  </w:t>
      </w:r>
    </w:p>
    <w:p w14:paraId="129B8D6D" w14:textId="77777777" w:rsidR="00C52881" w:rsidRDefault="00C52881" w:rsidP="00A1693F">
      <w:pPr>
        <w:tabs>
          <w:tab w:val="left" w:pos="3090"/>
        </w:tabs>
        <w:spacing w:after="0" w:line="360" w:lineRule="auto"/>
        <w:rPr>
          <w:rFonts w:ascii="Times New Roman" w:hAnsi="Times New Roman" w:cs="Times New Roman"/>
          <w:b/>
          <w:sz w:val="24"/>
          <w:szCs w:val="24"/>
        </w:rPr>
      </w:pPr>
    </w:p>
    <w:p w14:paraId="6BFA8C8F" w14:textId="4570C753" w:rsidR="00B16D79" w:rsidRPr="00004A9C" w:rsidRDefault="00B16D79" w:rsidP="00004A9C">
      <w:pPr>
        <w:spacing w:after="0" w:line="360" w:lineRule="auto"/>
        <w:rPr>
          <w:rFonts w:ascii="Calibri" w:eastAsia="Times New Roman" w:hAnsi="Calibri" w:cs="Calibri"/>
          <w:b/>
          <w:color w:val="000000"/>
          <w:sz w:val="28"/>
          <w:szCs w:val="28"/>
          <w:lang w:val="es-ES_tradnl" w:eastAsia="es-MX"/>
        </w:rPr>
      </w:pPr>
      <w:r w:rsidRPr="00004A9C">
        <w:rPr>
          <w:rFonts w:ascii="Calibri" w:eastAsia="Times New Roman" w:hAnsi="Calibri" w:cs="Calibri"/>
          <w:b/>
          <w:color w:val="000000"/>
          <w:sz w:val="28"/>
          <w:szCs w:val="28"/>
          <w:lang w:val="es-ES_tradnl" w:eastAsia="es-MX"/>
        </w:rPr>
        <w:t>Resultados</w:t>
      </w:r>
    </w:p>
    <w:p w14:paraId="05EF450F" w14:textId="7B572390" w:rsidR="00B16D79" w:rsidRDefault="00B16D79"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instrumento se aplicó a 714 estudiantes, de los cuales </w:t>
      </w:r>
      <w:r w:rsidR="001D4F88">
        <w:rPr>
          <w:rFonts w:ascii="Times New Roman" w:hAnsi="Times New Roman" w:cs="Times New Roman"/>
          <w:sz w:val="24"/>
          <w:szCs w:val="24"/>
        </w:rPr>
        <w:t>43</w:t>
      </w:r>
      <w:r w:rsidR="00CE3854">
        <w:rPr>
          <w:rFonts w:ascii="Times New Roman" w:hAnsi="Times New Roman" w:cs="Times New Roman"/>
          <w:sz w:val="24"/>
          <w:szCs w:val="24"/>
        </w:rPr>
        <w:t xml:space="preserve"> </w:t>
      </w:r>
      <w:r w:rsidR="001D4F88">
        <w:rPr>
          <w:rFonts w:ascii="Times New Roman" w:hAnsi="Times New Roman" w:cs="Times New Roman"/>
          <w:sz w:val="24"/>
          <w:szCs w:val="24"/>
        </w:rPr>
        <w:t>%</w:t>
      </w:r>
      <w:r>
        <w:rPr>
          <w:rFonts w:ascii="Times New Roman" w:hAnsi="Times New Roman" w:cs="Times New Roman"/>
          <w:sz w:val="24"/>
          <w:szCs w:val="24"/>
        </w:rPr>
        <w:t xml:space="preserve"> fueron mujeres y </w:t>
      </w:r>
      <w:r w:rsidR="001D4F88">
        <w:rPr>
          <w:rFonts w:ascii="Times New Roman" w:hAnsi="Times New Roman" w:cs="Times New Roman"/>
          <w:sz w:val="24"/>
          <w:szCs w:val="24"/>
        </w:rPr>
        <w:t>57</w:t>
      </w:r>
      <w:r w:rsidR="00CE3854">
        <w:rPr>
          <w:rFonts w:ascii="Times New Roman" w:hAnsi="Times New Roman" w:cs="Times New Roman"/>
          <w:sz w:val="24"/>
          <w:szCs w:val="24"/>
        </w:rPr>
        <w:t xml:space="preserve"> </w:t>
      </w:r>
      <w:r w:rsidR="001D4F88">
        <w:rPr>
          <w:rFonts w:ascii="Times New Roman" w:hAnsi="Times New Roman" w:cs="Times New Roman"/>
          <w:sz w:val="24"/>
          <w:szCs w:val="24"/>
        </w:rPr>
        <w:t>%</w:t>
      </w:r>
      <w:r>
        <w:rPr>
          <w:rFonts w:ascii="Times New Roman" w:hAnsi="Times New Roman" w:cs="Times New Roman"/>
          <w:sz w:val="24"/>
          <w:szCs w:val="24"/>
        </w:rPr>
        <w:t xml:space="preserve"> fueron hombres</w:t>
      </w:r>
      <w:r w:rsidR="00CE3854">
        <w:rPr>
          <w:rFonts w:ascii="Times New Roman" w:hAnsi="Times New Roman" w:cs="Times New Roman"/>
          <w:sz w:val="24"/>
          <w:szCs w:val="24"/>
        </w:rPr>
        <w:t>, es decir, fue</w:t>
      </w:r>
      <w:r>
        <w:rPr>
          <w:rFonts w:ascii="Times New Roman" w:hAnsi="Times New Roman" w:cs="Times New Roman"/>
          <w:sz w:val="24"/>
          <w:szCs w:val="24"/>
        </w:rPr>
        <w:t xml:space="preserve"> mayor la proporción de</w:t>
      </w:r>
      <w:r w:rsidR="001D4F88">
        <w:rPr>
          <w:rFonts w:ascii="Times New Roman" w:hAnsi="Times New Roman" w:cs="Times New Roman"/>
          <w:sz w:val="24"/>
          <w:szCs w:val="24"/>
        </w:rPr>
        <w:t xml:space="preserve"> hombres</w:t>
      </w:r>
      <w:r>
        <w:rPr>
          <w:rFonts w:ascii="Times New Roman" w:hAnsi="Times New Roman" w:cs="Times New Roman"/>
          <w:sz w:val="24"/>
          <w:szCs w:val="24"/>
        </w:rPr>
        <w:t xml:space="preserve"> que la de </w:t>
      </w:r>
      <w:r w:rsidR="001D4F88">
        <w:rPr>
          <w:rFonts w:ascii="Times New Roman" w:hAnsi="Times New Roman" w:cs="Times New Roman"/>
          <w:sz w:val="24"/>
          <w:szCs w:val="24"/>
        </w:rPr>
        <w:t>mujeres</w:t>
      </w:r>
      <w:r>
        <w:rPr>
          <w:rFonts w:ascii="Times New Roman" w:hAnsi="Times New Roman" w:cs="Times New Roman"/>
          <w:sz w:val="24"/>
          <w:szCs w:val="24"/>
        </w:rPr>
        <w:t>.</w:t>
      </w:r>
    </w:p>
    <w:p w14:paraId="473914B5" w14:textId="7DFE757F" w:rsidR="00B16D79" w:rsidRDefault="00B16D79"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relación con la asignación de becas,</w:t>
      </w:r>
      <w:r w:rsidRPr="00372F6A">
        <w:rPr>
          <w:rFonts w:ascii="Times New Roman" w:hAnsi="Times New Roman" w:cs="Times New Roman"/>
          <w:sz w:val="24"/>
          <w:szCs w:val="24"/>
        </w:rPr>
        <w:t xml:space="preserve"> </w:t>
      </w:r>
      <w:r>
        <w:rPr>
          <w:rFonts w:ascii="Times New Roman" w:hAnsi="Times New Roman" w:cs="Times New Roman"/>
          <w:sz w:val="24"/>
          <w:szCs w:val="24"/>
        </w:rPr>
        <w:t>75.3</w:t>
      </w:r>
      <w:r w:rsidR="00105A98">
        <w:rPr>
          <w:rFonts w:ascii="Times New Roman" w:hAnsi="Times New Roman" w:cs="Times New Roman"/>
          <w:sz w:val="24"/>
          <w:szCs w:val="24"/>
        </w:rPr>
        <w:t xml:space="preserve"> </w:t>
      </w:r>
      <w:r>
        <w:rPr>
          <w:rFonts w:ascii="Times New Roman" w:hAnsi="Times New Roman" w:cs="Times New Roman"/>
          <w:sz w:val="24"/>
          <w:szCs w:val="24"/>
        </w:rPr>
        <w:t>% de las mujeres y 67.6</w:t>
      </w:r>
      <w:r w:rsidR="00105A98">
        <w:rPr>
          <w:rFonts w:ascii="Times New Roman" w:hAnsi="Times New Roman" w:cs="Times New Roman"/>
          <w:sz w:val="24"/>
          <w:szCs w:val="24"/>
        </w:rPr>
        <w:t xml:space="preserve"> </w:t>
      </w:r>
      <w:r>
        <w:rPr>
          <w:rFonts w:ascii="Times New Roman" w:hAnsi="Times New Roman" w:cs="Times New Roman"/>
          <w:sz w:val="24"/>
          <w:szCs w:val="24"/>
        </w:rPr>
        <w:t xml:space="preserve">% de los hombres cuentan con algún apoyo de este tipo. Esto muestra que es mayor la proporción de mujeres que cuentan con este beneficio, en comparación con </w:t>
      </w:r>
      <w:r w:rsidR="002D74A6">
        <w:rPr>
          <w:rFonts w:ascii="Times New Roman" w:hAnsi="Times New Roman" w:cs="Times New Roman"/>
          <w:sz w:val="24"/>
          <w:szCs w:val="24"/>
        </w:rPr>
        <w:t>la de</w:t>
      </w:r>
      <w:r w:rsidR="00105A98">
        <w:rPr>
          <w:rFonts w:ascii="Times New Roman" w:hAnsi="Times New Roman" w:cs="Times New Roman"/>
          <w:sz w:val="24"/>
          <w:szCs w:val="24"/>
        </w:rPr>
        <w:t xml:space="preserve"> los</w:t>
      </w:r>
      <w:r>
        <w:rPr>
          <w:rFonts w:ascii="Times New Roman" w:hAnsi="Times New Roman" w:cs="Times New Roman"/>
          <w:sz w:val="24"/>
          <w:szCs w:val="24"/>
        </w:rPr>
        <w:t xml:space="preserve"> hombres.</w:t>
      </w:r>
    </w:p>
    <w:p w14:paraId="73DC4FCC" w14:textId="324D656F" w:rsidR="00B16D79" w:rsidRDefault="0079097F"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otro lado, 10 %</w:t>
      </w:r>
      <w:r w:rsidR="00AC700F">
        <w:rPr>
          <w:rFonts w:ascii="Times New Roman" w:hAnsi="Times New Roman" w:cs="Times New Roman"/>
          <w:sz w:val="24"/>
          <w:szCs w:val="24"/>
        </w:rPr>
        <w:t xml:space="preserve"> </w:t>
      </w:r>
      <w:r w:rsidR="00B16D79">
        <w:rPr>
          <w:rFonts w:ascii="Times New Roman" w:hAnsi="Times New Roman" w:cs="Times New Roman"/>
          <w:sz w:val="24"/>
          <w:szCs w:val="24"/>
        </w:rPr>
        <w:t>de las mujeres y 20.2</w:t>
      </w:r>
      <w:r w:rsidR="00105A98">
        <w:rPr>
          <w:rFonts w:ascii="Times New Roman" w:hAnsi="Times New Roman" w:cs="Times New Roman"/>
          <w:sz w:val="24"/>
          <w:szCs w:val="24"/>
        </w:rPr>
        <w:t xml:space="preserve"> </w:t>
      </w:r>
      <w:r w:rsidR="00B16D79">
        <w:rPr>
          <w:rFonts w:ascii="Times New Roman" w:hAnsi="Times New Roman" w:cs="Times New Roman"/>
          <w:sz w:val="24"/>
          <w:szCs w:val="24"/>
        </w:rPr>
        <w:t xml:space="preserve">% de los hombres trabajan, es decir, aproximadamente el doble </w:t>
      </w:r>
      <w:r w:rsidR="000D7E03">
        <w:rPr>
          <w:rFonts w:ascii="Times New Roman" w:hAnsi="Times New Roman" w:cs="Times New Roman"/>
          <w:sz w:val="24"/>
          <w:szCs w:val="24"/>
        </w:rPr>
        <w:t>de</w:t>
      </w:r>
      <w:r w:rsidR="00B16D79">
        <w:rPr>
          <w:rFonts w:ascii="Times New Roman" w:hAnsi="Times New Roman" w:cs="Times New Roman"/>
          <w:sz w:val="24"/>
          <w:szCs w:val="24"/>
        </w:rPr>
        <w:t xml:space="preserve"> hombres trabaja </w:t>
      </w:r>
      <w:r w:rsidR="00105A98">
        <w:rPr>
          <w:rFonts w:ascii="Times New Roman" w:hAnsi="Times New Roman" w:cs="Times New Roman"/>
          <w:sz w:val="24"/>
          <w:szCs w:val="24"/>
        </w:rPr>
        <w:t xml:space="preserve">en comparación </w:t>
      </w:r>
      <w:r w:rsidR="00B16D79">
        <w:rPr>
          <w:rFonts w:ascii="Times New Roman" w:hAnsi="Times New Roman" w:cs="Times New Roman"/>
          <w:sz w:val="24"/>
          <w:szCs w:val="24"/>
        </w:rPr>
        <w:t xml:space="preserve">con </w:t>
      </w:r>
      <w:r w:rsidR="00FF19B0">
        <w:rPr>
          <w:rFonts w:ascii="Times New Roman" w:hAnsi="Times New Roman" w:cs="Times New Roman"/>
          <w:sz w:val="24"/>
          <w:szCs w:val="24"/>
        </w:rPr>
        <w:t>las</w:t>
      </w:r>
      <w:r w:rsidR="00B16D79">
        <w:rPr>
          <w:rFonts w:ascii="Times New Roman" w:hAnsi="Times New Roman" w:cs="Times New Roman"/>
          <w:sz w:val="24"/>
          <w:szCs w:val="24"/>
        </w:rPr>
        <w:t xml:space="preserve"> mujeres. </w:t>
      </w:r>
      <w:r w:rsidR="00105A98">
        <w:rPr>
          <w:rFonts w:ascii="Times New Roman" w:hAnsi="Times New Roman" w:cs="Times New Roman"/>
          <w:sz w:val="24"/>
          <w:szCs w:val="24"/>
        </w:rPr>
        <w:t>Al respecto,</w:t>
      </w:r>
      <w:r w:rsidR="00704010">
        <w:rPr>
          <w:rFonts w:ascii="Times New Roman" w:hAnsi="Times New Roman" w:cs="Times New Roman"/>
          <w:sz w:val="24"/>
          <w:szCs w:val="24"/>
        </w:rPr>
        <w:t xml:space="preserve"> </w:t>
      </w:r>
      <w:r w:rsidR="00105A98">
        <w:rPr>
          <w:rFonts w:ascii="Times New Roman" w:hAnsi="Times New Roman" w:cs="Times New Roman"/>
          <w:sz w:val="24"/>
          <w:szCs w:val="24"/>
        </w:rPr>
        <w:t>47 %</w:t>
      </w:r>
      <w:r w:rsidR="00704010">
        <w:rPr>
          <w:rFonts w:ascii="Times New Roman" w:hAnsi="Times New Roman" w:cs="Times New Roman"/>
          <w:sz w:val="24"/>
          <w:szCs w:val="24"/>
        </w:rPr>
        <w:t xml:space="preserve"> </w:t>
      </w:r>
      <w:r w:rsidR="00FF19B0">
        <w:rPr>
          <w:rFonts w:ascii="Times New Roman" w:hAnsi="Times New Roman" w:cs="Times New Roman"/>
          <w:sz w:val="24"/>
          <w:szCs w:val="24"/>
        </w:rPr>
        <w:t>de l</w:t>
      </w:r>
      <w:r w:rsidR="00B16D79">
        <w:rPr>
          <w:rFonts w:ascii="Times New Roman" w:hAnsi="Times New Roman" w:cs="Times New Roman"/>
          <w:sz w:val="24"/>
          <w:szCs w:val="24"/>
        </w:rPr>
        <w:t>as mujeres que trabajan declar</w:t>
      </w:r>
      <w:r w:rsidR="00FF19B0">
        <w:rPr>
          <w:rFonts w:ascii="Times New Roman" w:hAnsi="Times New Roman" w:cs="Times New Roman"/>
          <w:sz w:val="24"/>
          <w:szCs w:val="24"/>
        </w:rPr>
        <w:t>aron</w:t>
      </w:r>
      <w:r w:rsidR="00B16D79">
        <w:rPr>
          <w:rFonts w:ascii="Times New Roman" w:hAnsi="Times New Roman" w:cs="Times New Roman"/>
          <w:sz w:val="24"/>
          <w:szCs w:val="24"/>
        </w:rPr>
        <w:t xml:space="preserve"> que </w:t>
      </w:r>
      <w:r w:rsidR="00C75F40">
        <w:rPr>
          <w:rFonts w:ascii="Times New Roman" w:hAnsi="Times New Roman" w:cs="Times New Roman"/>
          <w:sz w:val="24"/>
          <w:szCs w:val="24"/>
        </w:rPr>
        <w:t>esta actividad</w:t>
      </w:r>
      <w:r w:rsidR="00B16D79">
        <w:rPr>
          <w:rFonts w:ascii="Times New Roman" w:hAnsi="Times New Roman" w:cs="Times New Roman"/>
          <w:sz w:val="24"/>
          <w:szCs w:val="24"/>
        </w:rPr>
        <w:t xml:space="preserve"> sí dificulta sus estudios, mientras </w:t>
      </w:r>
      <w:r w:rsidR="00FF19B0">
        <w:rPr>
          <w:rFonts w:ascii="Times New Roman" w:hAnsi="Times New Roman" w:cs="Times New Roman"/>
          <w:sz w:val="24"/>
          <w:szCs w:val="24"/>
        </w:rPr>
        <w:t>que s</w:t>
      </w:r>
      <w:r w:rsidR="00EB42CD">
        <w:rPr>
          <w:rFonts w:ascii="Times New Roman" w:hAnsi="Times New Roman" w:cs="Times New Roman"/>
          <w:sz w:val="24"/>
          <w:szCs w:val="24"/>
        </w:rPr>
        <w:t>o</w:t>
      </w:r>
      <w:r w:rsidR="00FF19B0">
        <w:rPr>
          <w:rFonts w:ascii="Times New Roman" w:hAnsi="Times New Roman" w:cs="Times New Roman"/>
          <w:sz w:val="24"/>
          <w:szCs w:val="24"/>
        </w:rPr>
        <w:t>lo 41</w:t>
      </w:r>
      <w:r w:rsidR="00105A98">
        <w:rPr>
          <w:rFonts w:ascii="Times New Roman" w:hAnsi="Times New Roman" w:cs="Times New Roman"/>
          <w:sz w:val="24"/>
          <w:szCs w:val="24"/>
        </w:rPr>
        <w:t xml:space="preserve"> </w:t>
      </w:r>
      <w:r w:rsidR="00FF19B0">
        <w:rPr>
          <w:rFonts w:ascii="Times New Roman" w:hAnsi="Times New Roman" w:cs="Times New Roman"/>
          <w:sz w:val="24"/>
          <w:szCs w:val="24"/>
        </w:rPr>
        <w:t>% de</w:t>
      </w:r>
      <w:r w:rsidR="00B16D79">
        <w:rPr>
          <w:rFonts w:ascii="Times New Roman" w:hAnsi="Times New Roman" w:cs="Times New Roman"/>
          <w:sz w:val="24"/>
          <w:szCs w:val="24"/>
        </w:rPr>
        <w:t xml:space="preserve"> los hombres </w:t>
      </w:r>
      <w:r w:rsidR="00FF19B0">
        <w:rPr>
          <w:rFonts w:ascii="Times New Roman" w:hAnsi="Times New Roman" w:cs="Times New Roman"/>
          <w:sz w:val="24"/>
          <w:szCs w:val="24"/>
        </w:rPr>
        <w:t xml:space="preserve">que trabajan perciben una afectación en sus estudios por esta causa. </w:t>
      </w:r>
    </w:p>
    <w:p w14:paraId="65EE4276" w14:textId="3AEF50F9" w:rsidR="00B16D79" w:rsidRDefault="00B16D79"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Entre los encuestados, s</w:t>
      </w:r>
      <w:r w:rsidR="00EB42CD">
        <w:rPr>
          <w:rFonts w:ascii="Times New Roman" w:hAnsi="Times New Roman" w:cs="Times New Roman"/>
          <w:sz w:val="24"/>
          <w:szCs w:val="24"/>
        </w:rPr>
        <w:t>o</w:t>
      </w:r>
      <w:r>
        <w:rPr>
          <w:rFonts w:ascii="Times New Roman" w:hAnsi="Times New Roman" w:cs="Times New Roman"/>
          <w:sz w:val="24"/>
          <w:szCs w:val="24"/>
        </w:rPr>
        <w:t>lo 2.0</w:t>
      </w:r>
      <w:r w:rsidR="00105A98">
        <w:rPr>
          <w:rFonts w:ascii="Times New Roman" w:hAnsi="Times New Roman" w:cs="Times New Roman"/>
          <w:sz w:val="24"/>
          <w:szCs w:val="24"/>
        </w:rPr>
        <w:t xml:space="preserve"> </w:t>
      </w:r>
      <w:r>
        <w:rPr>
          <w:rFonts w:ascii="Times New Roman" w:hAnsi="Times New Roman" w:cs="Times New Roman"/>
          <w:sz w:val="24"/>
          <w:szCs w:val="24"/>
        </w:rPr>
        <w:t>% de mujeres y 2.4</w:t>
      </w:r>
      <w:r w:rsidR="00105A98">
        <w:rPr>
          <w:rFonts w:ascii="Times New Roman" w:hAnsi="Times New Roman" w:cs="Times New Roman"/>
          <w:sz w:val="24"/>
          <w:szCs w:val="24"/>
        </w:rPr>
        <w:t xml:space="preserve"> </w:t>
      </w:r>
      <w:r>
        <w:rPr>
          <w:rFonts w:ascii="Times New Roman" w:hAnsi="Times New Roman" w:cs="Times New Roman"/>
          <w:sz w:val="24"/>
          <w:szCs w:val="24"/>
        </w:rPr>
        <w:t xml:space="preserve">% de hombres tienen hijos. </w:t>
      </w:r>
      <w:bookmarkStart w:id="10" w:name="_Hlk504902113"/>
      <w:r w:rsidR="00436429">
        <w:rPr>
          <w:rFonts w:ascii="Times New Roman" w:hAnsi="Times New Roman" w:cs="Times New Roman"/>
          <w:sz w:val="24"/>
          <w:szCs w:val="24"/>
        </w:rPr>
        <w:t xml:space="preserve">Además, </w:t>
      </w:r>
      <w:r w:rsidR="0079097F">
        <w:rPr>
          <w:rFonts w:ascii="Times New Roman" w:hAnsi="Times New Roman" w:cs="Times New Roman"/>
          <w:sz w:val="24"/>
          <w:szCs w:val="24"/>
        </w:rPr>
        <w:t>16 %</w:t>
      </w:r>
      <w:r w:rsidR="00FF19B0">
        <w:rPr>
          <w:rFonts w:ascii="Times New Roman" w:hAnsi="Times New Roman" w:cs="Times New Roman"/>
          <w:sz w:val="24"/>
          <w:szCs w:val="24"/>
        </w:rPr>
        <w:t xml:space="preserve"> de las mujeres y 14.6</w:t>
      </w:r>
      <w:r w:rsidR="00105A98">
        <w:rPr>
          <w:rFonts w:ascii="Times New Roman" w:hAnsi="Times New Roman" w:cs="Times New Roman"/>
          <w:sz w:val="24"/>
          <w:szCs w:val="24"/>
        </w:rPr>
        <w:t xml:space="preserve"> </w:t>
      </w:r>
      <w:r w:rsidR="00FF19B0">
        <w:rPr>
          <w:rFonts w:ascii="Times New Roman" w:hAnsi="Times New Roman" w:cs="Times New Roman"/>
          <w:sz w:val="24"/>
          <w:szCs w:val="24"/>
        </w:rPr>
        <w:t xml:space="preserve">% de los hombres tienen bajo su cuidado a alguna persona. </w:t>
      </w:r>
      <w:r w:rsidR="0079097F">
        <w:rPr>
          <w:rFonts w:ascii="Times New Roman" w:hAnsi="Times New Roman" w:cs="Times New Roman"/>
          <w:sz w:val="24"/>
          <w:szCs w:val="24"/>
        </w:rPr>
        <w:t>Respecto a su desempeño académico, 7 %</w:t>
      </w:r>
      <w:r w:rsidR="00704010">
        <w:rPr>
          <w:rFonts w:ascii="Times New Roman" w:hAnsi="Times New Roman" w:cs="Times New Roman"/>
          <w:sz w:val="24"/>
          <w:szCs w:val="24"/>
        </w:rPr>
        <w:t xml:space="preserve"> </w:t>
      </w:r>
      <w:r w:rsidR="001203E4">
        <w:rPr>
          <w:rFonts w:ascii="Times New Roman" w:hAnsi="Times New Roman" w:cs="Times New Roman"/>
          <w:sz w:val="24"/>
          <w:szCs w:val="24"/>
        </w:rPr>
        <w:t>de las mujeres y 3.4</w:t>
      </w:r>
      <w:r w:rsidR="0079097F">
        <w:rPr>
          <w:rFonts w:ascii="Times New Roman" w:hAnsi="Times New Roman" w:cs="Times New Roman"/>
          <w:sz w:val="24"/>
          <w:szCs w:val="24"/>
        </w:rPr>
        <w:t xml:space="preserve"> </w:t>
      </w:r>
      <w:r w:rsidR="001203E4">
        <w:rPr>
          <w:rFonts w:ascii="Times New Roman" w:hAnsi="Times New Roman" w:cs="Times New Roman"/>
          <w:sz w:val="24"/>
          <w:szCs w:val="24"/>
        </w:rPr>
        <w:t>% de los hombres tienen un promedio mayor o igual a 9.0.</w:t>
      </w:r>
      <w:bookmarkEnd w:id="10"/>
    </w:p>
    <w:p w14:paraId="0078A4BA" w14:textId="51F7CE0B" w:rsidR="00B16D79" w:rsidRDefault="00436429" w:rsidP="00004A9C">
      <w:pPr>
        <w:spacing w:after="0" w:line="360" w:lineRule="auto"/>
        <w:ind w:firstLine="708"/>
        <w:jc w:val="both"/>
        <w:rPr>
          <w:rFonts w:ascii="Times New Roman" w:hAnsi="Times New Roman" w:cs="Times New Roman"/>
          <w:sz w:val="24"/>
          <w:szCs w:val="24"/>
        </w:rPr>
      </w:pPr>
      <w:r w:rsidRPr="00436429">
        <w:rPr>
          <w:rFonts w:ascii="Times New Roman" w:hAnsi="Times New Roman" w:cs="Times New Roman"/>
          <w:sz w:val="24"/>
          <w:szCs w:val="24"/>
        </w:rPr>
        <w:t>También</w:t>
      </w:r>
      <w:r w:rsidR="0079097F" w:rsidRPr="00436429">
        <w:rPr>
          <w:rFonts w:ascii="Times New Roman" w:hAnsi="Times New Roman" w:cs="Times New Roman"/>
          <w:sz w:val="24"/>
          <w:szCs w:val="24"/>
        </w:rPr>
        <w:t xml:space="preserve"> s</w:t>
      </w:r>
      <w:r w:rsidR="0079097F">
        <w:rPr>
          <w:rFonts w:ascii="Times New Roman" w:hAnsi="Times New Roman" w:cs="Times New Roman"/>
          <w:sz w:val="24"/>
          <w:szCs w:val="24"/>
        </w:rPr>
        <w:t xml:space="preserve">e </w:t>
      </w:r>
      <w:r w:rsidR="00B16D79">
        <w:rPr>
          <w:rFonts w:ascii="Times New Roman" w:hAnsi="Times New Roman" w:cs="Times New Roman"/>
          <w:sz w:val="24"/>
          <w:szCs w:val="24"/>
        </w:rPr>
        <w:t xml:space="preserve">les preguntó por la razón principal que los llevó a elegir la carrera que están cursando actualmente. </w:t>
      </w:r>
      <w:r w:rsidR="00FF19B0">
        <w:rPr>
          <w:rFonts w:ascii="Times New Roman" w:hAnsi="Times New Roman" w:cs="Times New Roman"/>
          <w:sz w:val="24"/>
          <w:szCs w:val="24"/>
        </w:rPr>
        <w:t xml:space="preserve">Más de </w:t>
      </w:r>
      <w:r w:rsidR="00C75F40">
        <w:rPr>
          <w:rFonts w:ascii="Times New Roman" w:hAnsi="Times New Roman" w:cs="Times New Roman"/>
          <w:sz w:val="24"/>
          <w:szCs w:val="24"/>
        </w:rPr>
        <w:t>la mitad</w:t>
      </w:r>
      <w:r w:rsidR="00FF19B0">
        <w:rPr>
          <w:rFonts w:ascii="Times New Roman" w:hAnsi="Times New Roman" w:cs="Times New Roman"/>
          <w:sz w:val="24"/>
          <w:szCs w:val="24"/>
        </w:rPr>
        <w:t xml:space="preserve"> de </w:t>
      </w:r>
      <w:r w:rsidR="00C75F40">
        <w:rPr>
          <w:rFonts w:ascii="Times New Roman" w:hAnsi="Times New Roman" w:cs="Times New Roman"/>
          <w:sz w:val="24"/>
          <w:szCs w:val="24"/>
        </w:rPr>
        <w:t>los hombres</w:t>
      </w:r>
      <w:r w:rsidR="00295EE5">
        <w:rPr>
          <w:rFonts w:ascii="Times New Roman" w:hAnsi="Times New Roman" w:cs="Times New Roman"/>
          <w:sz w:val="24"/>
          <w:szCs w:val="24"/>
        </w:rPr>
        <w:t xml:space="preserve"> y</w:t>
      </w:r>
      <w:r w:rsidR="00C75F40">
        <w:rPr>
          <w:rFonts w:ascii="Times New Roman" w:hAnsi="Times New Roman" w:cs="Times New Roman"/>
          <w:sz w:val="24"/>
          <w:szCs w:val="24"/>
        </w:rPr>
        <w:t xml:space="preserve"> las</w:t>
      </w:r>
      <w:r w:rsidR="00FF19B0">
        <w:rPr>
          <w:rFonts w:ascii="Times New Roman" w:hAnsi="Times New Roman" w:cs="Times New Roman"/>
          <w:sz w:val="24"/>
          <w:szCs w:val="24"/>
        </w:rPr>
        <w:t xml:space="preserve"> mujeres</w:t>
      </w:r>
      <w:r w:rsidR="00B16D79" w:rsidRPr="00337998">
        <w:rPr>
          <w:rFonts w:ascii="Times New Roman" w:hAnsi="Times New Roman" w:cs="Times New Roman"/>
          <w:sz w:val="24"/>
          <w:szCs w:val="24"/>
        </w:rPr>
        <w:t xml:space="preserve"> </w:t>
      </w:r>
      <w:r w:rsidR="007635B3">
        <w:rPr>
          <w:rFonts w:ascii="Times New Roman" w:hAnsi="Times New Roman" w:cs="Times New Roman"/>
          <w:sz w:val="24"/>
          <w:szCs w:val="24"/>
        </w:rPr>
        <w:t xml:space="preserve">señalaron que </w:t>
      </w:r>
      <w:r w:rsidR="00B16D79" w:rsidRPr="00337998">
        <w:rPr>
          <w:rFonts w:ascii="Times New Roman" w:hAnsi="Times New Roman" w:cs="Times New Roman"/>
          <w:sz w:val="24"/>
          <w:szCs w:val="24"/>
        </w:rPr>
        <w:t xml:space="preserve">eligieron </w:t>
      </w:r>
      <w:r w:rsidR="007635B3">
        <w:rPr>
          <w:rFonts w:ascii="Times New Roman" w:hAnsi="Times New Roman" w:cs="Times New Roman"/>
          <w:sz w:val="24"/>
          <w:szCs w:val="24"/>
        </w:rPr>
        <w:t>su</w:t>
      </w:r>
      <w:r w:rsidR="00B16D79" w:rsidRPr="00337998">
        <w:rPr>
          <w:rFonts w:ascii="Times New Roman" w:hAnsi="Times New Roman" w:cs="Times New Roman"/>
          <w:sz w:val="24"/>
          <w:szCs w:val="24"/>
        </w:rPr>
        <w:t xml:space="preserve"> carrera por vocación</w:t>
      </w:r>
      <w:r w:rsidR="00B16D79">
        <w:rPr>
          <w:rFonts w:ascii="Times New Roman" w:hAnsi="Times New Roman" w:cs="Times New Roman"/>
          <w:sz w:val="24"/>
          <w:szCs w:val="24"/>
        </w:rPr>
        <w:t xml:space="preserve">. </w:t>
      </w:r>
      <w:r w:rsidR="0079097F">
        <w:rPr>
          <w:rFonts w:ascii="Times New Roman" w:hAnsi="Times New Roman" w:cs="Times New Roman"/>
          <w:sz w:val="24"/>
          <w:szCs w:val="24"/>
        </w:rPr>
        <w:t>Del total, 20 % seleccionó</w:t>
      </w:r>
      <w:r w:rsidR="00295EE5">
        <w:rPr>
          <w:rFonts w:ascii="Times New Roman" w:hAnsi="Times New Roman" w:cs="Times New Roman"/>
          <w:sz w:val="24"/>
          <w:szCs w:val="24"/>
        </w:rPr>
        <w:t xml:space="preserve"> su carrera</w:t>
      </w:r>
      <w:r w:rsidR="00B16D79" w:rsidRPr="00337998">
        <w:rPr>
          <w:rFonts w:ascii="Times New Roman" w:hAnsi="Times New Roman" w:cs="Times New Roman"/>
          <w:sz w:val="24"/>
          <w:szCs w:val="24"/>
        </w:rPr>
        <w:t xml:space="preserve"> por las oportunidades de empleo</w:t>
      </w:r>
      <w:r w:rsidR="0079097F">
        <w:rPr>
          <w:rFonts w:ascii="Times New Roman" w:hAnsi="Times New Roman" w:cs="Times New Roman"/>
          <w:sz w:val="24"/>
          <w:szCs w:val="24"/>
        </w:rPr>
        <w:t xml:space="preserve"> que </w:t>
      </w:r>
      <w:r w:rsidR="0079097F">
        <w:rPr>
          <w:rFonts w:ascii="Times New Roman" w:hAnsi="Times New Roman" w:cs="Times New Roman"/>
          <w:sz w:val="24"/>
          <w:szCs w:val="24"/>
        </w:rPr>
        <w:lastRenderedPageBreak/>
        <w:t>ofrecía</w:t>
      </w:r>
      <w:r w:rsidR="00FB693B">
        <w:rPr>
          <w:rFonts w:ascii="Times New Roman" w:hAnsi="Times New Roman" w:cs="Times New Roman"/>
          <w:sz w:val="24"/>
          <w:szCs w:val="24"/>
        </w:rPr>
        <w:t>;</w:t>
      </w:r>
      <w:r w:rsidR="00B16D79" w:rsidRPr="00337998">
        <w:rPr>
          <w:rFonts w:ascii="Times New Roman" w:hAnsi="Times New Roman" w:cs="Times New Roman"/>
          <w:sz w:val="24"/>
          <w:szCs w:val="24"/>
        </w:rPr>
        <w:t xml:space="preserve"> en tercer </w:t>
      </w:r>
      <w:r w:rsidRPr="00337998">
        <w:rPr>
          <w:rFonts w:ascii="Times New Roman" w:hAnsi="Times New Roman" w:cs="Times New Roman"/>
          <w:sz w:val="24"/>
          <w:szCs w:val="24"/>
        </w:rPr>
        <w:t>lugar,</w:t>
      </w:r>
      <w:r w:rsidR="00B16D79" w:rsidRPr="00337998">
        <w:rPr>
          <w:rFonts w:ascii="Times New Roman" w:hAnsi="Times New Roman" w:cs="Times New Roman"/>
          <w:sz w:val="24"/>
          <w:szCs w:val="24"/>
        </w:rPr>
        <w:t xml:space="preserve"> indicaron que fue porque era su segunda opción</w:t>
      </w:r>
      <w:r w:rsidR="00FB693B">
        <w:rPr>
          <w:rFonts w:ascii="Times New Roman" w:hAnsi="Times New Roman" w:cs="Times New Roman"/>
          <w:sz w:val="24"/>
          <w:szCs w:val="24"/>
        </w:rPr>
        <w:t xml:space="preserve"> (</w:t>
      </w:r>
      <w:r w:rsidR="00B16D79">
        <w:rPr>
          <w:rFonts w:ascii="Times New Roman" w:hAnsi="Times New Roman" w:cs="Times New Roman"/>
          <w:sz w:val="24"/>
          <w:szCs w:val="24"/>
        </w:rPr>
        <w:t>en el caso de las mujeres el porcentaje que eligió esta respuesta es mayor que el de</w:t>
      </w:r>
      <w:r w:rsidR="00FB693B">
        <w:rPr>
          <w:rFonts w:ascii="Times New Roman" w:hAnsi="Times New Roman" w:cs="Times New Roman"/>
          <w:sz w:val="24"/>
          <w:szCs w:val="24"/>
        </w:rPr>
        <w:t xml:space="preserve"> los</w:t>
      </w:r>
      <w:r w:rsidR="00B16D79">
        <w:rPr>
          <w:rFonts w:ascii="Times New Roman" w:hAnsi="Times New Roman" w:cs="Times New Roman"/>
          <w:sz w:val="24"/>
          <w:szCs w:val="24"/>
        </w:rPr>
        <w:t xml:space="preserve"> hombres</w:t>
      </w:r>
      <w:r w:rsidR="00FB693B">
        <w:rPr>
          <w:rFonts w:ascii="Times New Roman" w:hAnsi="Times New Roman" w:cs="Times New Roman"/>
          <w:sz w:val="24"/>
          <w:szCs w:val="24"/>
        </w:rPr>
        <w:t>)</w:t>
      </w:r>
      <w:r w:rsidR="00B16D79">
        <w:rPr>
          <w:rFonts w:ascii="Times New Roman" w:hAnsi="Times New Roman" w:cs="Times New Roman"/>
          <w:sz w:val="24"/>
          <w:szCs w:val="24"/>
        </w:rPr>
        <w:t>. Es importante hacer notar que ningún estudiante señaló la opción de haber elegido la carrera por ser adecuada para su sexo.</w:t>
      </w:r>
    </w:p>
    <w:p w14:paraId="2F5430B7" w14:textId="24596C47" w:rsidR="00A85622" w:rsidRDefault="002C13ED" w:rsidP="00004A9C">
      <w:pPr>
        <w:spacing w:after="0" w:line="360" w:lineRule="auto"/>
        <w:ind w:firstLine="708"/>
        <w:jc w:val="both"/>
        <w:rPr>
          <w:rFonts w:ascii="Times New Roman" w:hAnsi="Times New Roman" w:cs="Times New Roman"/>
          <w:sz w:val="24"/>
          <w:szCs w:val="24"/>
        </w:rPr>
      </w:pPr>
      <w:bookmarkStart w:id="11" w:name="_Hlk500702126"/>
      <w:r>
        <w:rPr>
          <w:rFonts w:ascii="Times New Roman" w:hAnsi="Times New Roman" w:cs="Times New Roman"/>
          <w:sz w:val="24"/>
          <w:szCs w:val="24"/>
        </w:rPr>
        <w:t xml:space="preserve">A la pregunta de si habían sido excluidos de </w:t>
      </w:r>
      <w:r w:rsidR="00A85622">
        <w:rPr>
          <w:rFonts w:ascii="Times New Roman" w:hAnsi="Times New Roman" w:cs="Times New Roman"/>
          <w:sz w:val="24"/>
          <w:szCs w:val="24"/>
        </w:rPr>
        <w:t xml:space="preserve">alguna actividad, premio o beca por </w:t>
      </w:r>
      <w:r w:rsidR="00295EE5">
        <w:rPr>
          <w:rFonts w:ascii="Times New Roman" w:hAnsi="Times New Roman" w:cs="Times New Roman"/>
          <w:sz w:val="24"/>
          <w:szCs w:val="24"/>
        </w:rPr>
        <w:t>cuestiones de género</w:t>
      </w:r>
      <w:r w:rsidR="00A85622">
        <w:rPr>
          <w:rFonts w:ascii="Times New Roman" w:hAnsi="Times New Roman" w:cs="Times New Roman"/>
          <w:sz w:val="24"/>
          <w:szCs w:val="24"/>
        </w:rPr>
        <w:t>,</w:t>
      </w:r>
      <w:r>
        <w:rPr>
          <w:rFonts w:ascii="Times New Roman" w:hAnsi="Times New Roman" w:cs="Times New Roman"/>
          <w:sz w:val="24"/>
          <w:szCs w:val="24"/>
        </w:rPr>
        <w:t xml:space="preserve"> </w:t>
      </w:r>
      <w:r w:rsidR="00EB42CD">
        <w:rPr>
          <w:rFonts w:ascii="Times New Roman" w:hAnsi="Times New Roman" w:cs="Times New Roman"/>
          <w:sz w:val="24"/>
          <w:szCs w:val="24"/>
        </w:rPr>
        <w:t>solo</w:t>
      </w:r>
      <w:r w:rsidR="007635B3">
        <w:rPr>
          <w:rFonts w:ascii="Times New Roman" w:hAnsi="Times New Roman" w:cs="Times New Roman"/>
          <w:sz w:val="24"/>
          <w:szCs w:val="24"/>
        </w:rPr>
        <w:t xml:space="preserve"> </w:t>
      </w:r>
      <w:r w:rsidR="00B16D79">
        <w:rPr>
          <w:rFonts w:ascii="Times New Roman" w:hAnsi="Times New Roman" w:cs="Times New Roman"/>
          <w:sz w:val="24"/>
          <w:szCs w:val="24"/>
        </w:rPr>
        <w:t>2</w:t>
      </w:r>
      <w:r w:rsidR="00FB693B">
        <w:rPr>
          <w:rFonts w:ascii="Times New Roman" w:hAnsi="Times New Roman" w:cs="Times New Roman"/>
          <w:sz w:val="24"/>
          <w:szCs w:val="24"/>
        </w:rPr>
        <w:t xml:space="preserve"> </w:t>
      </w:r>
      <w:r w:rsidR="00B16D79">
        <w:rPr>
          <w:rFonts w:ascii="Times New Roman" w:hAnsi="Times New Roman" w:cs="Times New Roman"/>
          <w:sz w:val="24"/>
          <w:szCs w:val="24"/>
        </w:rPr>
        <w:t>% de las mujeres y 2</w:t>
      </w:r>
      <w:r w:rsidR="00FB693B">
        <w:rPr>
          <w:rFonts w:ascii="Times New Roman" w:hAnsi="Times New Roman" w:cs="Times New Roman"/>
          <w:sz w:val="24"/>
          <w:szCs w:val="24"/>
        </w:rPr>
        <w:t xml:space="preserve"> </w:t>
      </w:r>
      <w:r w:rsidR="00B16D79">
        <w:rPr>
          <w:rFonts w:ascii="Times New Roman" w:hAnsi="Times New Roman" w:cs="Times New Roman"/>
          <w:sz w:val="24"/>
          <w:szCs w:val="24"/>
        </w:rPr>
        <w:t xml:space="preserve">% de los hombres </w:t>
      </w:r>
      <w:r w:rsidR="00A85622">
        <w:rPr>
          <w:rFonts w:ascii="Times New Roman" w:hAnsi="Times New Roman" w:cs="Times New Roman"/>
          <w:sz w:val="24"/>
          <w:szCs w:val="24"/>
        </w:rPr>
        <w:t>respondieron afirmativamente.</w:t>
      </w:r>
      <w:r w:rsidR="00B16D79">
        <w:rPr>
          <w:rFonts w:ascii="Times New Roman" w:hAnsi="Times New Roman" w:cs="Times New Roman"/>
          <w:sz w:val="24"/>
          <w:szCs w:val="24"/>
        </w:rPr>
        <w:t xml:space="preserve"> </w:t>
      </w:r>
      <w:r w:rsidR="00FB693B">
        <w:rPr>
          <w:rFonts w:ascii="Times New Roman" w:hAnsi="Times New Roman" w:cs="Times New Roman"/>
          <w:sz w:val="24"/>
          <w:szCs w:val="24"/>
        </w:rPr>
        <w:t xml:space="preserve">Únicamente </w:t>
      </w:r>
      <w:r w:rsidR="00526C84" w:rsidRPr="00526C84">
        <w:rPr>
          <w:rFonts w:ascii="Times New Roman" w:hAnsi="Times New Roman" w:cs="Times New Roman"/>
          <w:sz w:val="24"/>
          <w:szCs w:val="24"/>
        </w:rPr>
        <w:t>7</w:t>
      </w:r>
      <w:r w:rsidR="00FB693B">
        <w:rPr>
          <w:rFonts w:ascii="Times New Roman" w:hAnsi="Times New Roman" w:cs="Times New Roman"/>
          <w:sz w:val="24"/>
          <w:szCs w:val="24"/>
        </w:rPr>
        <w:t xml:space="preserve"> </w:t>
      </w:r>
      <w:r w:rsidR="00526C84" w:rsidRPr="00526C84">
        <w:rPr>
          <w:rFonts w:ascii="Times New Roman" w:hAnsi="Times New Roman" w:cs="Times New Roman"/>
          <w:sz w:val="24"/>
          <w:szCs w:val="24"/>
        </w:rPr>
        <w:t>% de las mujeres señaló que</w:t>
      </w:r>
      <w:r w:rsidR="00207800">
        <w:rPr>
          <w:rFonts w:ascii="Times New Roman" w:hAnsi="Times New Roman" w:cs="Times New Roman"/>
          <w:sz w:val="24"/>
          <w:szCs w:val="24"/>
        </w:rPr>
        <w:t xml:space="preserve"> considera </w:t>
      </w:r>
      <w:r w:rsidR="00146588">
        <w:rPr>
          <w:rFonts w:ascii="Times New Roman" w:hAnsi="Times New Roman" w:cs="Times New Roman"/>
          <w:sz w:val="24"/>
          <w:szCs w:val="24"/>
        </w:rPr>
        <w:t>que</w:t>
      </w:r>
      <w:r w:rsidR="00526C84" w:rsidRPr="00526C84">
        <w:rPr>
          <w:rFonts w:ascii="Times New Roman" w:hAnsi="Times New Roman" w:cs="Times New Roman"/>
          <w:sz w:val="24"/>
          <w:szCs w:val="24"/>
        </w:rPr>
        <w:t xml:space="preserve"> frecuente</w:t>
      </w:r>
      <w:r w:rsidR="00146588">
        <w:rPr>
          <w:rFonts w:ascii="Times New Roman" w:hAnsi="Times New Roman" w:cs="Times New Roman"/>
          <w:sz w:val="24"/>
          <w:szCs w:val="24"/>
        </w:rPr>
        <w:t>mente</w:t>
      </w:r>
      <w:r w:rsidR="00526C84" w:rsidRPr="00526C84">
        <w:rPr>
          <w:rFonts w:ascii="Times New Roman" w:hAnsi="Times New Roman" w:cs="Times New Roman"/>
          <w:sz w:val="24"/>
          <w:szCs w:val="24"/>
        </w:rPr>
        <w:t xml:space="preserve"> o muy </w:t>
      </w:r>
      <w:proofErr w:type="gramStart"/>
      <w:r w:rsidR="00207800">
        <w:rPr>
          <w:rFonts w:ascii="Times New Roman" w:hAnsi="Times New Roman" w:cs="Times New Roman"/>
          <w:sz w:val="24"/>
          <w:szCs w:val="24"/>
        </w:rPr>
        <w:t>frecuente</w:t>
      </w:r>
      <w:r w:rsidR="00146588">
        <w:rPr>
          <w:rFonts w:ascii="Times New Roman" w:hAnsi="Times New Roman" w:cs="Times New Roman"/>
          <w:sz w:val="24"/>
          <w:szCs w:val="24"/>
        </w:rPr>
        <w:t>mente</w:t>
      </w:r>
      <w:r w:rsidR="00526C84" w:rsidRPr="00526C84">
        <w:rPr>
          <w:rFonts w:ascii="Times New Roman" w:hAnsi="Times New Roman" w:cs="Times New Roman"/>
          <w:sz w:val="24"/>
          <w:szCs w:val="24"/>
        </w:rPr>
        <w:t xml:space="preserve">  los</w:t>
      </w:r>
      <w:proofErr w:type="gramEnd"/>
      <w:r w:rsidR="00526C84" w:rsidRPr="00526C84">
        <w:rPr>
          <w:rFonts w:ascii="Times New Roman" w:hAnsi="Times New Roman" w:cs="Times New Roman"/>
          <w:sz w:val="24"/>
          <w:szCs w:val="24"/>
        </w:rPr>
        <w:t xml:space="preserve"> estudiantes defienden sus ideas y respuestas más que las estudiantes, es decir, la mayor parte de las mujeres no considera que los hombres defiendan sus ideas y respuestas más que las mujeres. Por otra parte, 14</w:t>
      </w:r>
      <w:r w:rsidR="00FB693B">
        <w:rPr>
          <w:rFonts w:ascii="Times New Roman" w:hAnsi="Times New Roman" w:cs="Times New Roman"/>
          <w:sz w:val="24"/>
          <w:szCs w:val="24"/>
        </w:rPr>
        <w:t xml:space="preserve"> </w:t>
      </w:r>
      <w:r w:rsidR="00526C84" w:rsidRPr="00526C84">
        <w:rPr>
          <w:rFonts w:ascii="Times New Roman" w:hAnsi="Times New Roman" w:cs="Times New Roman"/>
          <w:sz w:val="24"/>
          <w:szCs w:val="24"/>
        </w:rPr>
        <w:t xml:space="preserve">% de los hombres señaló lo mismo </w:t>
      </w:r>
      <w:r w:rsidR="00FB693B">
        <w:rPr>
          <w:rFonts w:ascii="Times New Roman" w:hAnsi="Times New Roman" w:cs="Times New Roman"/>
          <w:sz w:val="24"/>
          <w:szCs w:val="24"/>
        </w:rPr>
        <w:t>con</w:t>
      </w:r>
      <w:r w:rsidR="00FB693B" w:rsidRPr="00526C84">
        <w:rPr>
          <w:rFonts w:ascii="Times New Roman" w:hAnsi="Times New Roman" w:cs="Times New Roman"/>
          <w:sz w:val="24"/>
          <w:szCs w:val="24"/>
        </w:rPr>
        <w:t xml:space="preserve"> </w:t>
      </w:r>
      <w:r w:rsidR="00526C84" w:rsidRPr="00526C84">
        <w:rPr>
          <w:rFonts w:ascii="Times New Roman" w:hAnsi="Times New Roman" w:cs="Times New Roman"/>
          <w:sz w:val="24"/>
          <w:szCs w:val="24"/>
        </w:rPr>
        <w:t xml:space="preserve">relación </w:t>
      </w:r>
      <w:r w:rsidR="00FB693B">
        <w:rPr>
          <w:rFonts w:ascii="Times New Roman" w:hAnsi="Times New Roman" w:cs="Times New Roman"/>
          <w:sz w:val="24"/>
          <w:szCs w:val="24"/>
        </w:rPr>
        <w:t>a</w:t>
      </w:r>
      <w:r w:rsidR="00FB693B" w:rsidRPr="00526C84">
        <w:rPr>
          <w:rFonts w:ascii="Times New Roman" w:hAnsi="Times New Roman" w:cs="Times New Roman"/>
          <w:sz w:val="24"/>
          <w:szCs w:val="24"/>
        </w:rPr>
        <w:t xml:space="preserve"> </w:t>
      </w:r>
      <w:r w:rsidR="00526C84" w:rsidRPr="00526C84">
        <w:rPr>
          <w:rFonts w:ascii="Times New Roman" w:hAnsi="Times New Roman" w:cs="Times New Roman"/>
          <w:sz w:val="24"/>
          <w:szCs w:val="24"/>
        </w:rPr>
        <w:t>este compor</w:t>
      </w:r>
      <w:r w:rsidR="00526C84" w:rsidRPr="00087B23">
        <w:rPr>
          <w:rFonts w:ascii="Times New Roman" w:hAnsi="Times New Roman" w:cs="Times New Roman"/>
          <w:sz w:val="24"/>
          <w:szCs w:val="24"/>
        </w:rPr>
        <w:t>tamiento</w:t>
      </w:r>
      <w:r w:rsidR="00526C84" w:rsidRPr="00526C84">
        <w:rPr>
          <w:rFonts w:ascii="Times New Roman" w:hAnsi="Times New Roman" w:cs="Times New Roman"/>
          <w:sz w:val="24"/>
          <w:szCs w:val="24"/>
        </w:rPr>
        <w:t>.</w:t>
      </w:r>
    </w:p>
    <w:bookmarkEnd w:id="11"/>
    <w:p w14:paraId="4BDD9859" w14:textId="20857328" w:rsidR="00706BEE" w:rsidRDefault="00295EE5"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También s</w:t>
      </w:r>
      <w:r w:rsidR="00B16D79">
        <w:rPr>
          <w:rFonts w:ascii="Times New Roman" w:hAnsi="Times New Roman" w:cs="Times New Roman"/>
          <w:sz w:val="24"/>
          <w:szCs w:val="24"/>
        </w:rPr>
        <w:t>e les preguntó por una serie</w:t>
      </w:r>
      <w:r w:rsidR="00087B23">
        <w:rPr>
          <w:rFonts w:ascii="Times New Roman" w:hAnsi="Times New Roman" w:cs="Times New Roman"/>
          <w:sz w:val="24"/>
          <w:szCs w:val="24"/>
        </w:rPr>
        <w:t xml:space="preserve"> de</w:t>
      </w:r>
      <w:r w:rsidR="00B16D79">
        <w:rPr>
          <w:rFonts w:ascii="Times New Roman" w:hAnsi="Times New Roman" w:cs="Times New Roman"/>
          <w:sz w:val="24"/>
          <w:szCs w:val="24"/>
        </w:rPr>
        <w:t xml:space="preserve"> comportamientos en el salón de clase o en la institución </w:t>
      </w:r>
      <w:r w:rsidR="00A85622">
        <w:rPr>
          <w:rFonts w:ascii="Times New Roman" w:hAnsi="Times New Roman" w:cs="Times New Roman"/>
          <w:sz w:val="24"/>
          <w:szCs w:val="24"/>
        </w:rPr>
        <w:t xml:space="preserve">que </w:t>
      </w:r>
      <w:r>
        <w:rPr>
          <w:rFonts w:ascii="Times New Roman" w:hAnsi="Times New Roman" w:cs="Times New Roman"/>
          <w:sz w:val="24"/>
          <w:szCs w:val="24"/>
        </w:rPr>
        <w:t>pudier</w:t>
      </w:r>
      <w:r w:rsidR="0001693E">
        <w:rPr>
          <w:rFonts w:ascii="Times New Roman" w:hAnsi="Times New Roman" w:cs="Times New Roman"/>
          <w:sz w:val="24"/>
          <w:szCs w:val="24"/>
        </w:rPr>
        <w:t>a</w:t>
      </w:r>
      <w:r>
        <w:rPr>
          <w:rFonts w:ascii="Times New Roman" w:hAnsi="Times New Roman" w:cs="Times New Roman"/>
          <w:sz w:val="24"/>
          <w:szCs w:val="24"/>
        </w:rPr>
        <w:t xml:space="preserve">n haber </w:t>
      </w:r>
      <w:r w:rsidR="00A85622">
        <w:rPr>
          <w:rFonts w:ascii="Times New Roman" w:hAnsi="Times New Roman" w:cs="Times New Roman"/>
          <w:sz w:val="24"/>
          <w:szCs w:val="24"/>
        </w:rPr>
        <w:t>observa</w:t>
      </w:r>
      <w:r>
        <w:rPr>
          <w:rFonts w:ascii="Times New Roman" w:hAnsi="Times New Roman" w:cs="Times New Roman"/>
          <w:sz w:val="24"/>
          <w:szCs w:val="24"/>
        </w:rPr>
        <w:t>do</w:t>
      </w:r>
      <w:r w:rsidR="00A85622">
        <w:rPr>
          <w:rFonts w:ascii="Times New Roman" w:hAnsi="Times New Roman" w:cs="Times New Roman"/>
          <w:sz w:val="24"/>
          <w:szCs w:val="24"/>
        </w:rPr>
        <w:t xml:space="preserve"> por</w:t>
      </w:r>
      <w:r w:rsidR="00B16D79">
        <w:rPr>
          <w:rFonts w:ascii="Times New Roman" w:hAnsi="Times New Roman" w:cs="Times New Roman"/>
          <w:sz w:val="24"/>
          <w:szCs w:val="24"/>
        </w:rPr>
        <w:t xml:space="preserve"> parte de los profesores</w:t>
      </w:r>
      <w:r w:rsidR="00A85622">
        <w:rPr>
          <w:rFonts w:ascii="Times New Roman" w:hAnsi="Times New Roman" w:cs="Times New Roman"/>
          <w:sz w:val="24"/>
          <w:szCs w:val="24"/>
        </w:rPr>
        <w:t>,</w:t>
      </w:r>
      <w:r w:rsidR="00B16D79">
        <w:rPr>
          <w:rFonts w:ascii="Times New Roman" w:hAnsi="Times New Roman" w:cs="Times New Roman"/>
          <w:sz w:val="24"/>
          <w:szCs w:val="24"/>
        </w:rPr>
        <w:t xml:space="preserve"> profesoras</w:t>
      </w:r>
      <w:r w:rsidR="00A85622">
        <w:rPr>
          <w:rFonts w:ascii="Times New Roman" w:hAnsi="Times New Roman" w:cs="Times New Roman"/>
          <w:sz w:val="24"/>
          <w:szCs w:val="24"/>
        </w:rPr>
        <w:t xml:space="preserve"> y estudiantes</w:t>
      </w:r>
      <w:r w:rsidR="00166A9D">
        <w:rPr>
          <w:rFonts w:ascii="Times New Roman" w:hAnsi="Times New Roman" w:cs="Times New Roman"/>
          <w:sz w:val="24"/>
          <w:szCs w:val="24"/>
        </w:rPr>
        <w:t xml:space="preserve"> y s</w:t>
      </w:r>
      <w:r w:rsidR="00B16D79">
        <w:rPr>
          <w:rFonts w:ascii="Times New Roman" w:hAnsi="Times New Roman" w:cs="Times New Roman"/>
          <w:sz w:val="24"/>
          <w:szCs w:val="24"/>
        </w:rPr>
        <w:t xml:space="preserve">e les pidió que calificaran cada uno de estos mediante </w:t>
      </w:r>
      <w:r w:rsidR="00E016D6">
        <w:rPr>
          <w:rFonts w:ascii="Times New Roman" w:hAnsi="Times New Roman" w:cs="Times New Roman"/>
          <w:sz w:val="24"/>
          <w:szCs w:val="24"/>
        </w:rPr>
        <w:t xml:space="preserve">la </w:t>
      </w:r>
      <w:r w:rsidR="00B16D79">
        <w:rPr>
          <w:rFonts w:ascii="Times New Roman" w:hAnsi="Times New Roman" w:cs="Times New Roman"/>
          <w:sz w:val="24"/>
          <w:szCs w:val="24"/>
        </w:rPr>
        <w:t xml:space="preserve">escala de Likert de </w:t>
      </w:r>
      <w:r w:rsidR="00E016D6">
        <w:rPr>
          <w:rFonts w:ascii="Times New Roman" w:hAnsi="Times New Roman" w:cs="Times New Roman"/>
          <w:sz w:val="24"/>
          <w:szCs w:val="24"/>
        </w:rPr>
        <w:t xml:space="preserve">cinco </w:t>
      </w:r>
      <w:r w:rsidR="00B16D79">
        <w:rPr>
          <w:rFonts w:ascii="Times New Roman" w:hAnsi="Times New Roman" w:cs="Times New Roman"/>
          <w:sz w:val="24"/>
          <w:szCs w:val="24"/>
        </w:rPr>
        <w:t xml:space="preserve">puntos, donde </w:t>
      </w:r>
      <w:r w:rsidR="00E016D6">
        <w:rPr>
          <w:rFonts w:ascii="Times New Roman" w:hAnsi="Times New Roman" w:cs="Times New Roman"/>
          <w:sz w:val="24"/>
          <w:szCs w:val="24"/>
        </w:rPr>
        <w:t xml:space="preserve">uno </w:t>
      </w:r>
      <w:r w:rsidR="00B16D79">
        <w:rPr>
          <w:rFonts w:ascii="Times New Roman" w:hAnsi="Times New Roman" w:cs="Times New Roman"/>
          <w:sz w:val="24"/>
          <w:szCs w:val="24"/>
        </w:rPr>
        <w:t xml:space="preserve">corresponde a “Nunca” y </w:t>
      </w:r>
      <w:r w:rsidR="00E016D6">
        <w:rPr>
          <w:rFonts w:ascii="Times New Roman" w:hAnsi="Times New Roman" w:cs="Times New Roman"/>
          <w:sz w:val="24"/>
          <w:szCs w:val="24"/>
        </w:rPr>
        <w:t xml:space="preserve">cinco </w:t>
      </w:r>
      <w:r w:rsidR="00B16D79">
        <w:rPr>
          <w:rFonts w:ascii="Times New Roman" w:hAnsi="Times New Roman" w:cs="Times New Roman"/>
          <w:sz w:val="24"/>
          <w:szCs w:val="24"/>
        </w:rPr>
        <w:t>a “Muy frecuente</w:t>
      </w:r>
      <w:r w:rsidR="00146588">
        <w:rPr>
          <w:rFonts w:ascii="Times New Roman" w:hAnsi="Times New Roman" w:cs="Times New Roman"/>
          <w:sz w:val="24"/>
          <w:szCs w:val="24"/>
        </w:rPr>
        <w:t>mente</w:t>
      </w:r>
      <w:r w:rsidR="00B16D79">
        <w:rPr>
          <w:rFonts w:ascii="Times New Roman" w:hAnsi="Times New Roman" w:cs="Times New Roman"/>
          <w:sz w:val="24"/>
          <w:szCs w:val="24"/>
        </w:rPr>
        <w:t>”.</w:t>
      </w:r>
      <w:r w:rsidR="00B535FB">
        <w:rPr>
          <w:rFonts w:ascii="Times New Roman" w:hAnsi="Times New Roman" w:cs="Times New Roman"/>
          <w:sz w:val="24"/>
          <w:szCs w:val="24"/>
        </w:rPr>
        <w:t xml:space="preserve"> </w:t>
      </w:r>
      <w:r w:rsidR="00B16D79">
        <w:rPr>
          <w:rFonts w:ascii="Times New Roman" w:hAnsi="Times New Roman" w:cs="Times New Roman"/>
          <w:sz w:val="24"/>
          <w:szCs w:val="24"/>
        </w:rPr>
        <w:t xml:space="preserve">En la </w:t>
      </w:r>
      <w:r w:rsidR="00240F70">
        <w:rPr>
          <w:rFonts w:ascii="Times New Roman" w:hAnsi="Times New Roman" w:cs="Times New Roman"/>
          <w:sz w:val="24"/>
          <w:szCs w:val="24"/>
        </w:rPr>
        <w:t>t</w:t>
      </w:r>
      <w:r w:rsidR="00B16D79">
        <w:rPr>
          <w:rFonts w:ascii="Times New Roman" w:hAnsi="Times New Roman" w:cs="Times New Roman"/>
          <w:sz w:val="24"/>
          <w:szCs w:val="24"/>
        </w:rPr>
        <w:t xml:space="preserve">abla </w:t>
      </w:r>
      <w:r w:rsidR="00166A9D">
        <w:rPr>
          <w:rFonts w:ascii="Times New Roman" w:hAnsi="Times New Roman" w:cs="Times New Roman"/>
          <w:sz w:val="24"/>
          <w:szCs w:val="24"/>
        </w:rPr>
        <w:t>1</w:t>
      </w:r>
      <w:r w:rsidR="00B16D79">
        <w:rPr>
          <w:rFonts w:ascii="Times New Roman" w:hAnsi="Times New Roman" w:cs="Times New Roman"/>
          <w:sz w:val="24"/>
          <w:szCs w:val="24"/>
        </w:rPr>
        <w:t xml:space="preserve"> se presentan los porcentajes, desagregados por sexo</w:t>
      </w:r>
      <w:r w:rsidR="0001693E">
        <w:rPr>
          <w:rFonts w:ascii="Times New Roman" w:hAnsi="Times New Roman" w:cs="Times New Roman"/>
          <w:sz w:val="24"/>
          <w:szCs w:val="24"/>
        </w:rPr>
        <w:t>,</w:t>
      </w:r>
      <w:r w:rsidR="00B16D79">
        <w:rPr>
          <w:rFonts w:ascii="Times New Roman" w:hAnsi="Times New Roman" w:cs="Times New Roman"/>
          <w:sz w:val="24"/>
          <w:szCs w:val="24"/>
        </w:rPr>
        <w:t xml:space="preserve"> </w:t>
      </w:r>
      <w:r w:rsidR="00D23FAA">
        <w:rPr>
          <w:rFonts w:ascii="Times New Roman" w:hAnsi="Times New Roman" w:cs="Times New Roman"/>
          <w:sz w:val="24"/>
          <w:szCs w:val="24"/>
        </w:rPr>
        <w:t xml:space="preserve">de </w:t>
      </w:r>
      <w:r>
        <w:rPr>
          <w:rFonts w:ascii="Times New Roman" w:hAnsi="Times New Roman" w:cs="Times New Roman"/>
          <w:sz w:val="24"/>
          <w:szCs w:val="24"/>
        </w:rPr>
        <w:t xml:space="preserve">los </w:t>
      </w:r>
      <w:r w:rsidR="00D23FAA">
        <w:rPr>
          <w:rFonts w:ascii="Times New Roman" w:hAnsi="Times New Roman" w:cs="Times New Roman"/>
          <w:sz w:val="24"/>
          <w:szCs w:val="24"/>
        </w:rPr>
        <w:t xml:space="preserve">estudiantes </w:t>
      </w:r>
      <w:r w:rsidR="00B16D79">
        <w:rPr>
          <w:rFonts w:ascii="Times New Roman" w:hAnsi="Times New Roman" w:cs="Times New Roman"/>
          <w:sz w:val="24"/>
          <w:szCs w:val="24"/>
        </w:rPr>
        <w:t xml:space="preserve">que señalaron </w:t>
      </w:r>
      <w:r w:rsidR="00D23FAA">
        <w:rPr>
          <w:rFonts w:ascii="Times New Roman" w:hAnsi="Times New Roman" w:cs="Times New Roman"/>
          <w:sz w:val="24"/>
          <w:szCs w:val="24"/>
        </w:rPr>
        <w:t xml:space="preserve">que </w:t>
      </w:r>
      <w:r w:rsidR="00B16D79">
        <w:rPr>
          <w:rFonts w:ascii="Times New Roman" w:hAnsi="Times New Roman" w:cs="Times New Roman"/>
          <w:sz w:val="24"/>
          <w:szCs w:val="24"/>
        </w:rPr>
        <w:t xml:space="preserve">las profesoras y profesores </w:t>
      </w:r>
      <w:r w:rsidR="00D23FAA">
        <w:rPr>
          <w:rFonts w:ascii="Times New Roman" w:hAnsi="Times New Roman" w:cs="Times New Roman"/>
          <w:sz w:val="24"/>
          <w:szCs w:val="24"/>
        </w:rPr>
        <w:t>nunca o</w:t>
      </w:r>
      <w:r w:rsidR="00B16D79">
        <w:rPr>
          <w:rFonts w:ascii="Times New Roman" w:hAnsi="Times New Roman" w:cs="Times New Roman"/>
          <w:sz w:val="24"/>
          <w:szCs w:val="24"/>
        </w:rPr>
        <w:t xml:space="preserve"> rara vez</w:t>
      </w:r>
      <w:r w:rsidR="00D23FAA">
        <w:rPr>
          <w:rFonts w:ascii="Times New Roman" w:hAnsi="Times New Roman" w:cs="Times New Roman"/>
          <w:sz w:val="24"/>
          <w:szCs w:val="24"/>
        </w:rPr>
        <w:t xml:space="preserve"> realizan comentarios denigrantes sobre hombres o mujeres.</w:t>
      </w:r>
      <w:r w:rsidR="00706BEE" w:rsidRPr="00706BEE">
        <w:rPr>
          <w:rFonts w:ascii="Times New Roman" w:hAnsi="Times New Roman" w:cs="Times New Roman"/>
          <w:sz w:val="24"/>
          <w:szCs w:val="24"/>
        </w:rPr>
        <w:t xml:space="preserve"> </w:t>
      </w:r>
      <w:r w:rsidR="00706BEE">
        <w:rPr>
          <w:rFonts w:ascii="Times New Roman" w:hAnsi="Times New Roman" w:cs="Times New Roman"/>
          <w:sz w:val="24"/>
          <w:szCs w:val="24"/>
        </w:rPr>
        <w:t>Como puede verse</w:t>
      </w:r>
      <w:r w:rsidR="00687737">
        <w:rPr>
          <w:rFonts w:ascii="Times New Roman" w:hAnsi="Times New Roman" w:cs="Times New Roman"/>
          <w:sz w:val="24"/>
          <w:szCs w:val="24"/>
        </w:rPr>
        <w:t>,</w:t>
      </w:r>
      <w:r w:rsidR="00706BEE">
        <w:rPr>
          <w:rFonts w:ascii="Times New Roman" w:hAnsi="Times New Roman" w:cs="Times New Roman"/>
          <w:sz w:val="24"/>
          <w:szCs w:val="24"/>
        </w:rPr>
        <w:t xml:space="preserve"> son todos mayores a 75</w:t>
      </w:r>
      <w:r w:rsidR="00687737">
        <w:rPr>
          <w:rFonts w:ascii="Times New Roman" w:hAnsi="Times New Roman" w:cs="Times New Roman"/>
          <w:sz w:val="24"/>
          <w:szCs w:val="24"/>
        </w:rPr>
        <w:t xml:space="preserve"> </w:t>
      </w:r>
      <w:r w:rsidR="00706BEE">
        <w:rPr>
          <w:rFonts w:ascii="Times New Roman" w:hAnsi="Times New Roman" w:cs="Times New Roman"/>
          <w:sz w:val="24"/>
          <w:szCs w:val="24"/>
        </w:rPr>
        <w:t xml:space="preserve">%, lo que indica que un porcentaje importante de la población estudiantil percibe que los profesores no hacen comentarios denigrantes por razones de sexo. </w:t>
      </w:r>
    </w:p>
    <w:p w14:paraId="278279CC" w14:textId="538745D3" w:rsidR="00004A9C" w:rsidRDefault="00004A9C" w:rsidP="00004A9C">
      <w:pPr>
        <w:spacing w:after="0" w:line="360" w:lineRule="auto"/>
        <w:ind w:firstLine="708"/>
        <w:jc w:val="both"/>
        <w:rPr>
          <w:rFonts w:ascii="Times New Roman" w:hAnsi="Times New Roman" w:cs="Times New Roman"/>
          <w:sz w:val="24"/>
          <w:szCs w:val="24"/>
        </w:rPr>
      </w:pPr>
    </w:p>
    <w:p w14:paraId="6B65051A" w14:textId="201FD8D5" w:rsidR="00B16D79" w:rsidRDefault="00B16D79" w:rsidP="00004A9C">
      <w:pPr>
        <w:spacing w:after="0" w:line="360" w:lineRule="auto"/>
        <w:jc w:val="center"/>
        <w:rPr>
          <w:rFonts w:ascii="Times New Roman" w:hAnsi="Times New Roman" w:cs="Times New Roman"/>
          <w:sz w:val="24"/>
          <w:szCs w:val="24"/>
        </w:rPr>
      </w:pPr>
      <w:bookmarkStart w:id="12" w:name="_Hlk500702189"/>
      <w:r w:rsidRPr="00004A9C">
        <w:rPr>
          <w:rFonts w:ascii="Times New Roman" w:hAnsi="Times New Roman" w:cs="Times New Roman"/>
          <w:b/>
          <w:sz w:val="24"/>
          <w:szCs w:val="24"/>
        </w:rPr>
        <w:t xml:space="preserve">Tabla </w:t>
      </w:r>
      <w:r w:rsidR="00166A9D" w:rsidRPr="00004A9C">
        <w:rPr>
          <w:rFonts w:ascii="Times New Roman" w:hAnsi="Times New Roman" w:cs="Times New Roman"/>
          <w:b/>
          <w:sz w:val="24"/>
          <w:szCs w:val="24"/>
        </w:rPr>
        <w:t>1</w:t>
      </w:r>
      <w:r>
        <w:rPr>
          <w:rFonts w:ascii="Times New Roman" w:hAnsi="Times New Roman" w:cs="Times New Roman"/>
          <w:sz w:val="24"/>
          <w:szCs w:val="24"/>
        </w:rPr>
        <w:t>. Porcentaje de encuestados que señalaron que el personal académico de la institución nunca o rara vez realiza comentarios que denigran a los hombres o a las mujeres</w:t>
      </w:r>
    </w:p>
    <w:tbl>
      <w:tblPr>
        <w:tblStyle w:val="Tablaconcuadrcula"/>
        <w:tblW w:w="0" w:type="auto"/>
        <w:jc w:val="center"/>
        <w:tblLook w:val="04A0" w:firstRow="1" w:lastRow="0" w:firstColumn="1" w:lastColumn="0" w:noHBand="0" w:noVBand="1"/>
      </w:tblPr>
      <w:tblGrid>
        <w:gridCol w:w="5823"/>
        <w:gridCol w:w="1838"/>
        <w:gridCol w:w="1559"/>
      </w:tblGrid>
      <w:tr w:rsidR="00B16D79" w14:paraId="41434741" w14:textId="77777777" w:rsidTr="00D23FAA">
        <w:trPr>
          <w:jc w:val="center"/>
        </w:trPr>
        <w:tc>
          <w:tcPr>
            <w:tcW w:w="5823" w:type="dxa"/>
          </w:tcPr>
          <w:p w14:paraId="1D819861" w14:textId="77777777" w:rsidR="00B16D79" w:rsidRPr="00004A9C" w:rsidRDefault="00B16D79" w:rsidP="00A1693F">
            <w:pPr>
              <w:spacing w:line="360" w:lineRule="auto"/>
              <w:jc w:val="center"/>
              <w:rPr>
                <w:rFonts w:ascii="Times New Roman" w:hAnsi="Times New Roman" w:cs="Times New Roman"/>
                <w:b/>
                <w:sz w:val="24"/>
                <w:szCs w:val="24"/>
              </w:rPr>
            </w:pPr>
            <w:bookmarkStart w:id="13" w:name="_Hlk500702171"/>
            <w:bookmarkEnd w:id="12"/>
            <w:r w:rsidRPr="00004A9C">
              <w:rPr>
                <w:rFonts w:ascii="Times New Roman" w:hAnsi="Times New Roman" w:cs="Times New Roman"/>
                <w:b/>
                <w:sz w:val="24"/>
                <w:szCs w:val="24"/>
              </w:rPr>
              <w:t>Comportamiento</w:t>
            </w:r>
          </w:p>
        </w:tc>
        <w:tc>
          <w:tcPr>
            <w:tcW w:w="3397" w:type="dxa"/>
            <w:gridSpan w:val="2"/>
          </w:tcPr>
          <w:p w14:paraId="0FBF844D" w14:textId="77777777" w:rsidR="00B16D79" w:rsidRPr="00004A9C" w:rsidRDefault="00B16D79" w:rsidP="00A1693F">
            <w:pPr>
              <w:spacing w:line="360" w:lineRule="auto"/>
              <w:jc w:val="center"/>
              <w:rPr>
                <w:rFonts w:ascii="Times New Roman" w:hAnsi="Times New Roman" w:cs="Times New Roman"/>
                <w:b/>
                <w:sz w:val="24"/>
                <w:szCs w:val="24"/>
              </w:rPr>
            </w:pPr>
            <w:r w:rsidRPr="00004A9C">
              <w:rPr>
                <w:rFonts w:ascii="Times New Roman" w:hAnsi="Times New Roman" w:cs="Times New Roman"/>
                <w:b/>
                <w:sz w:val="24"/>
                <w:szCs w:val="24"/>
              </w:rPr>
              <w:t>Nunca o rara vez</w:t>
            </w:r>
          </w:p>
        </w:tc>
      </w:tr>
      <w:tr w:rsidR="00B16D79" w14:paraId="29C9C2F7" w14:textId="77777777" w:rsidTr="00D23FAA">
        <w:trPr>
          <w:jc w:val="center"/>
        </w:trPr>
        <w:tc>
          <w:tcPr>
            <w:tcW w:w="5823" w:type="dxa"/>
          </w:tcPr>
          <w:p w14:paraId="4D1154D1" w14:textId="77777777" w:rsidR="00B16D79" w:rsidRDefault="00B16D79" w:rsidP="00A1693F">
            <w:pPr>
              <w:spacing w:line="360" w:lineRule="auto"/>
              <w:jc w:val="center"/>
              <w:rPr>
                <w:rFonts w:ascii="Times New Roman" w:hAnsi="Times New Roman" w:cs="Times New Roman"/>
                <w:sz w:val="24"/>
                <w:szCs w:val="24"/>
              </w:rPr>
            </w:pPr>
          </w:p>
        </w:tc>
        <w:tc>
          <w:tcPr>
            <w:tcW w:w="1838" w:type="dxa"/>
          </w:tcPr>
          <w:p w14:paraId="2CEFA55A" w14:textId="77777777" w:rsidR="00B16D79" w:rsidRPr="00004A9C" w:rsidRDefault="00B16D79" w:rsidP="00A1693F">
            <w:pPr>
              <w:spacing w:line="360" w:lineRule="auto"/>
              <w:jc w:val="center"/>
              <w:rPr>
                <w:rFonts w:ascii="Times New Roman" w:hAnsi="Times New Roman" w:cs="Times New Roman"/>
                <w:b/>
                <w:sz w:val="24"/>
                <w:szCs w:val="24"/>
              </w:rPr>
            </w:pPr>
            <w:r w:rsidRPr="00004A9C">
              <w:rPr>
                <w:rFonts w:ascii="Times New Roman" w:hAnsi="Times New Roman" w:cs="Times New Roman"/>
                <w:b/>
                <w:sz w:val="24"/>
                <w:szCs w:val="24"/>
              </w:rPr>
              <w:t>Mujeres</w:t>
            </w:r>
          </w:p>
        </w:tc>
        <w:tc>
          <w:tcPr>
            <w:tcW w:w="1559" w:type="dxa"/>
          </w:tcPr>
          <w:p w14:paraId="00A735DB" w14:textId="77777777" w:rsidR="00B16D79" w:rsidRPr="00004A9C" w:rsidRDefault="00B16D79" w:rsidP="00A1693F">
            <w:pPr>
              <w:spacing w:line="360" w:lineRule="auto"/>
              <w:jc w:val="center"/>
              <w:rPr>
                <w:rFonts w:ascii="Times New Roman" w:hAnsi="Times New Roman" w:cs="Times New Roman"/>
                <w:b/>
                <w:sz w:val="24"/>
                <w:szCs w:val="24"/>
              </w:rPr>
            </w:pPr>
            <w:r w:rsidRPr="00004A9C">
              <w:rPr>
                <w:rFonts w:ascii="Times New Roman" w:hAnsi="Times New Roman" w:cs="Times New Roman"/>
                <w:b/>
                <w:sz w:val="24"/>
                <w:szCs w:val="24"/>
              </w:rPr>
              <w:t>Hombres</w:t>
            </w:r>
          </w:p>
        </w:tc>
      </w:tr>
      <w:tr w:rsidR="00B16D79" w14:paraId="19D12B33" w14:textId="77777777" w:rsidTr="00D23FAA">
        <w:trPr>
          <w:jc w:val="center"/>
        </w:trPr>
        <w:tc>
          <w:tcPr>
            <w:tcW w:w="5823" w:type="dxa"/>
          </w:tcPr>
          <w:p w14:paraId="3C493E3F" w14:textId="77777777" w:rsidR="00B16D79" w:rsidRDefault="00D23FAA" w:rsidP="00A1693F">
            <w:pPr>
              <w:spacing w:line="360" w:lineRule="auto"/>
              <w:jc w:val="both"/>
              <w:rPr>
                <w:rFonts w:ascii="Times New Roman" w:hAnsi="Times New Roman" w:cs="Times New Roman"/>
                <w:sz w:val="24"/>
                <w:szCs w:val="24"/>
              </w:rPr>
            </w:pPr>
            <w:r>
              <w:rPr>
                <w:rFonts w:ascii="Times New Roman" w:hAnsi="Times New Roman" w:cs="Times New Roman"/>
                <w:sz w:val="24"/>
                <w:szCs w:val="24"/>
              </w:rPr>
              <w:t>Comentarios denigrantes de profesores sobre las mujeres</w:t>
            </w:r>
          </w:p>
        </w:tc>
        <w:tc>
          <w:tcPr>
            <w:tcW w:w="1838" w:type="dxa"/>
          </w:tcPr>
          <w:p w14:paraId="60E5C4EC" w14:textId="6218A043" w:rsidR="00B16D79" w:rsidRDefault="00B16D79" w:rsidP="00A1693F">
            <w:pPr>
              <w:spacing w:line="360" w:lineRule="auto"/>
              <w:jc w:val="center"/>
              <w:rPr>
                <w:rFonts w:ascii="Times New Roman" w:hAnsi="Times New Roman" w:cs="Times New Roman"/>
                <w:sz w:val="24"/>
                <w:szCs w:val="24"/>
              </w:rPr>
            </w:pPr>
            <w:r>
              <w:rPr>
                <w:rFonts w:ascii="Times New Roman" w:hAnsi="Times New Roman" w:cs="Times New Roman"/>
                <w:sz w:val="24"/>
                <w:szCs w:val="24"/>
              </w:rPr>
              <w:t>75.7</w:t>
            </w:r>
            <w:r w:rsidR="003636A0">
              <w:rPr>
                <w:rFonts w:ascii="Times New Roman" w:hAnsi="Times New Roman" w:cs="Times New Roman"/>
                <w:sz w:val="24"/>
                <w:szCs w:val="24"/>
              </w:rPr>
              <w:t xml:space="preserve"> </w:t>
            </w:r>
            <w:r>
              <w:rPr>
                <w:rFonts w:ascii="Times New Roman" w:hAnsi="Times New Roman" w:cs="Times New Roman"/>
                <w:sz w:val="24"/>
                <w:szCs w:val="24"/>
              </w:rPr>
              <w:t>%</w:t>
            </w:r>
          </w:p>
        </w:tc>
        <w:tc>
          <w:tcPr>
            <w:tcW w:w="1559" w:type="dxa"/>
          </w:tcPr>
          <w:p w14:paraId="69C08592" w14:textId="7873BE6D" w:rsidR="00B16D79" w:rsidRDefault="00B16D79" w:rsidP="00A1693F">
            <w:pPr>
              <w:spacing w:line="360" w:lineRule="auto"/>
              <w:jc w:val="center"/>
              <w:rPr>
                <w:rFonts w:ascii="Times New Roman" w:hAnsi="Times New Roman" w:cs="Times New Roman"/>
                <w:sz w:val="24"/>
                <w:szCs w:val="24"/>
              </w:rPr>
            </w:pPr>
            <w:r>
              <w:rPr>
                <w:rFonts w:ascii="Times New Roman" w:hAnsi="Times New Roman" w:cs="Times New Roman"/>
                <w:sz w:val="24"/>
                <w:szCs w:val="24"/>
              </w:rPr>
              <w:t>77.8</w:t>
            </w:r>
            <w:r w:rsidR="003636A0">
              <w:rPr>
                <w:rFonts w:ascii="Times New Roman" w:hAnsi="Times New Roman" w:cs="Times New Roman"/>
                <w:sz w:val="24"/>
                <w:szCs w:val="24"/>
              </w:rPr>
              <w:t xml:space="preserve"> </w:t>
            </w:r>
            <w:r>
              <w:rPr>
                <w:rFonts w:ascii="Times New Roman" w:hAnsi="Times New Roman" w:cs="Times New Roman"/>
                <w:sz w:val="24"/>
                <w:szCs w:val="24"/>
              </w:rPr>
              <w:t>%</w:t>
            </w:r>
          </w:p>
        </w:tc>
      </w:tr>
      <w:tr w:rsidR="00B16D79" w14:paraId="270630A2" w14:textId="77777777" w:rsidTr="00D23FAA">
        <w:trPr>
          <w:jc w:val="center"/>
        </w:trPr>
        <w:tc>
          <w:tcPr>
            <w:tcW w:w="5823" w:type="dxa"/>
          </w:tcPr>
          <w:p w14:paraId="0873125B" w14:textId="77777777" w:rsidR="00B16D79" w:rsidRDefault="00D23FAA" w:rsidP="00A1693F">
            <w:pPr>
              <w:spacing w:line="360" w:lineRule="auto"/>
              <w:jc w:val="both"/>
              <w:rPr>
                <w:rFonts w:ascii="Times New Roman" w:hAnsi="Times New Roman" w:cs="Times New Roman"/>
                <w:sz w:val="24"/>
                <w:szCs w:val="24"/>
              </w:rPr>
            </w:pPr>
            <w:r>
              <w:rPr>
                <w:rFonts w:ascii="Times New Roman" w:hAnsi="Times New Roman" w:cs="Times New Roman"/>
                <w:sz w:val="24"/>
                <w:szCs w:val="24"/>
              </w:rPr>
              <w:t>Comentarios denigrantes de profesores sobre los hombres</w:t>
            </w:r>
          </w:p>
        </w:tc>
        <w:tc>
          <w:tcPr>
            <w:tcW w:w="1838" w:type="dxa"/>
          </w:tcPr>
          <w:p w14:paraId="4193E3D5" w14:textId="65C90753" w:rsidR="00B16D79" w:rsidRDefault="00B16D79" w:rsidP="00A1693F">
            <w:pPr>
              <w:spacing w:line="360" w:lineRule="auto"/>
              <w:jc w:val="center"/>
              <w:rPr>
                <w:rFonts w:ascii="Times New Roman" w:hAnsi="Times New Roman" w:cs="Times New Roman"/>
                <w:sz w:val="24"/>
                <w:szCs w:val="24"/>
              </w:rPr>
            </w:pPr>
            <w:r>
              <w:rPr>
                <w:rFonts w:ascii="Times New Roman" w:hAnsi="Times New Roman" w:cs="Times New Roman"/>
                <w:sz w:val="24"/>
                <w:szCs w:val="24"/>
              </w:rPr>
              <w:t>89.7</w:t>
            </w:r>
            <w:r w:rsidR="003636A0">
              <w:rPr>
                <w:rFonts w:ascii="Times New Roman" w:hAnsi="Times New Roman" w:cs="Times New Roman"/>
                <w:sz w:val="24"/>
                <w:szCs w:val="24"/>
              </w:rPr>
              <w:t xml:space="preserve"> </w:t>
            </w:r>
            <w:r>
              <w:rPr>
                <w:rFonts w:ascii="Times New Roman" w:hAnsi="Times New Roman" w:cs="Times New Roman"/>
                <w:sz w:val="24"/>
                <w:szCs w:val="24"/>
              </w:rPr>
              <w:t>%</w:t>
            </w:r>
          </w:p>
        </w:tc>
        <w:tc>
          <w:tcPr>
            <w:tcW w:w="1559" w:type="dxa"/>
          </w:tcPr>
          <w:p w14:paraId="619833C0" w14:textId="0BD7FF8F" w:rsidR="00B16D79" w:rsidRDefault="00B16D79" w:rsidP="00A1693F">
            <w:pPr>
              <w:spacing w:line="360" w:lineRule="auto"/>
              <w:jc w:val="center"/>
              <w:rPr>
                <w:rFonts w:ascii="Times New Roman" w:hAnsi="Times New Roman" w:cs="Times New Roman"/>
                <w:sz w:val="24"/>
                <w:szCs w:val="24"/>
              </w:rPr>
            </w:pPr>
            <w:r>
              <w:rPr>
                <w:rFonts w:ascii="Times New Roman" w:hAnsi="Times New Roman" w:cs="Times New Roman"/>
                <w:sz w:val="24"/>
                <w:szCs w:val="24"/>
              </w:rPr>
              <w:t>75.3</w:t>
            </w:r>
            <w:r w:rsidR="003636A0">
              <w:rPr>
                <w:rFonts w:ascii="Times New Roman" w:hAnsi="Times New Roman" w:cs="Times New Roman"/>
                <w:sz w:val="24"/>
                <w:szCs w:val="24"/>
              </w:rPr>
              <w:t xml:space="preserve"> </w:t>
            </w:r>
            <w:r>
              <w:rPr>
                <w:rFonts w:ascii="Times New Roman" w:hAnsi="Times New Roman" w:cs="Times New Roman"/>
                <w:sz w:val="24"/>
                <w:szCs w:val="24"/>
              </w:rPr>
              <w:t>%</w:t>
            </w:r>
          </w:p>
        </w:tc>
      </w:tr>
      <w:tr w:rsidR="00B16D79" w14:paraId="34714C92" w14:textId="77777777" w:rsidTr="00D23FAA">
        <w:trPr>
          <w:jc w:val="center"/>
        </w:trPr>
        <w:tc>
          <w:tcPr>
            <w:tcW w:w="5823" w:type="dxa"/>
          </w:tcPr>
          <w:p w14:paraId="33846F33" w14:textId="77777777" w:rsidR="00B16D79" w:rsidRDefault="00D23FAA" w:rsidP="00A1693F">
            <w:pPr>
              <w:spacing w:line="360" w:lineRule="auto"/>
              <w:jc w:val="both"/>
              <w:rPr>
                <w:rFonts w:ascii="Times New Roman" w:hAnsi="Times New Roman" w:cs="Times New Roman"/>
                <w:sz w:val="24"/>
                <w:szCs w:val="24"/>
              </w:rPr>
            </w:pPr>
            <w:r>
              <w:rPr>
                <w:rFonts w:ascii="Times New Roman" w:hAnsi="Times New Roman" w:cs="Times New Roman"/>
                <w:sz w:val="24"/>
                <w:szCs w:val="24"/>
              </w:rPr>
              <w:t>Comentarios denigrantes de profesoras sobre las mujeres</w:t>
            </w:r>
          </w:p>
        </w:tc>
        <w:tc>
          <w:tcPr>
            <w:tcW w:w="1838" w:type="dxa"/>
          </w:tcPr>
          <w:p w14:paraId="7AAAC1C7" w14:textId="6C2AE4F3" w:rsidR="00B16D79" w:rsidRDefault="00B16D79" w:rsidP="00A1693F">
            <w:pPr>
              <w:spacing w:line="360" w:lineRule="auto"/>
              <w:jc w:val="center"/>
              <w:rPr>
                <w:rFonts w:ascii="Times New Roman" w:hAnsi="Times New Roman" w:cs="Times New Roman"/>
                <w:sz w:val="24"/>
                <w:szCs w:val="24"/>
              </w:rPr>
            </w:pPr>
            <w:r>
              <w:rPr>
                <w:rFonts w:ascii="Times New Roman" w:hAnsi="Times New Roman" w:cs="Times New Roman"/>
                <w:sz w:val="24"/>
                <w:szCs w:val="24"/>
              </w:rPr>
              <w:t>90.4</w:t>
            </w:r>
            <w:r w:rsidR="003636A0">
              <w:rPr>
                <w:rFonts w:ascii="Times New Roman" w:hAnsi="Times New Roman" w:cs="Times New Roman"/>
                <w:sz w:val="24"/>
                <w:szCs w:val="24"/>
              </w:rPr>
              <w:t xml:space="preserve"> </w:t>
            </w:r>
            <w:r>
              <w:rPr>
                <w:rFonts w:ascii="Times New Roman" w:hAnsi="Times New Roman" w:cs="Times New Roman"/>
                <w:sz w:val="24"/>
                <w:szCs w:val="24"/>
              </w:rPr>
              <w:t>%</w:t>
            </w:r>
          </w:p>
        </w:tc>
        <w:tc>
          <w:tcPr>
            <w:tcW w:w="1559" w:type="dxa"/>
          </w:tcPr>
          <w:p w14:paraId="03D8EFB9" w14:textId="1D456FA0" w:rsidR="00B16D79" w:rsidRDefault="00B16D79" w:rsidP="00A1693F">
            <w:pPr>
              <w:spacing w:line="360" w:lineRule="auto"/>
              <w:jc w:val="center"/>
              <w:rPr>
                <w:rFonts w:ascii="Times New Roman" w:hAnsi="Times New Roman" w:cs="Times New Roman"/>
                <w:sz w:val="24"/>
                <w:szCs w:val="24"/>
              </w:rPr>
            </w:pPr>
            <w:r>
              <w:rPr>
                <w:rFonts w:ascii="Times New Roman" w:hAnsi="Times New Roman" w:cs="Times New Roman"/>
                <w:sz w:val="24"/>
                <w:szCs w:val="24"/>
              </w:rPr>
              <w:t>92.9</w:t>
            </w:r>
            <w:r w:rsidR="003636A0">
              <w:rPr>
                <w:rFonts w:ascii="Times New Roman" w:hAnsi="Times New Roman" w:cs="Times New Roman"/>
                <w:sz w:val="24"/>
                <w:szCs w:val="24"/>
              </w:rPr>
              <w:t xml:space="preserve"> </w:t>
            </w:r>
            <w:r>
              <w:rPr>
                <w:rFonts w:ascii="Times New Roman" w:hAnsi="Times New Roman" w:cs="Times New Roman"/>
                <w:sz w:val="24"/>
                <w:szCs w:val="24"/>
              </w:rPr>
              <w:t>%</w:t>
            </w:r>
          </w:p>
        </w:tc>
      </w:tr>
      <w:tr w:rsidR="00B16D79" w14:paraId="2ADC48E9" w14:textId="77777777" w:rsidTr="00D23FAA">
        <w:trPr>
          <w:jc w:val="center"/>
        </w:trPr>
        <w:tc>
          <w:tcPr>
            <w:tcW w:w="5823" w:type="dxa"/>
          </w:tcPr>
          <w:p w14:paraId="79935800" w14:textId="77777777" w:rsidR="00B16D79" w:rsidRDefault="00D23FAA" w:rsidP="00A1693F">
            <w:pPr>
              <w:spacing w:line="360" w:lineRule="auto"/>
              <w:jc w:val="both"/>
              <w:rPr>
                <w:rFonts w:ascii="Times New Roman" w:hAnsi="Times New Roman" w:cs="Times New Roman"/>
                <w:sz w:val="24"/>
                <w:szCs w:val="24"/>
              </w:rPr>
            </w:pPr>
            <w:r>
              <w:rPr>
                <w:rFonts w:ascii="Times New Roman" w:hAnsi="Times New Roman" w:cs="Times New Roman"/>
                <w:sz w:val="24"/>
                <w:szCs w:val="24"/>
              </w:rPr>
              <w:t>Comentarios denigrantes de profesoras sobre los hombres</w:t>
            </w:r>
          </w:p>
        </w:tc>
        <w:tc>
          <w:tcPr>
            <w:tcW w:w="1838" w:type="dxa"/>
          </w:tcPr>
          <w:p w14:paraId="24A3E579" w14:textId="449E2A66" w:rsidR="00B16D79" w:rsidRDefault="00B16D79" w:rsidP="00A1693F">
            <w:pPr>
              <w:spacing w:line="360" w:lineRule="auto"/>
              <w:jc w:val="center"/>
              <w:rPr>
                <w:rFonts w:ascii="Times New Roman" w:hAnsi="Times New Roman" w:cs="Times New Roman"/>
                <w:sz w:val="24"/>
                <w:szCs w:val="24"/>
              </w:rPr>
            </w:pPr>
            <w:r>
              <w:rPr>
                <w:rFonts w:ascii="Times New Roman" w:hAnsi="Times New Roman" w:cs="Times New Roman"/>
                <w:sz w:val="24"/>
                <w:szCs w:val="24"/>
              </w:rPr>
              <w:t>91.7</w:t>
            </w:r>
            <w:r w:rsidR="003636A0">
              <w:rPr>
                <w:rFonts w:ascii="Times New Roman" w:hAnsi="Times New Roman" w:cs="Times New Roman"/>
                <w:sz w:val="24"/>
                <w:szCs w:val="24"/>
              </w:rPr>
              <w:t xml:space="preserve"> </w:t>
            </w:r>
            <w:r>
              <w:rPr>
                <w:rFonts w:ascii="Times New Roman" w:hAnsi="Times New Roman" w:cs="Times New Roman"/>
                <w:sz w:val="24"/>
                <w:szCs w:val="24"/>
              </w:rPr>
              <w:t>%</w:t>
            </w:r>
          </w:p>
        </w:tc>
        <w:tc>
          <w:tcPr>
            <w:tcW w:w="1559" w:type="dxa"/>
          </w:tcPr>
          <w:p w14:paraId="3EA714F8" w14:textId="02CD6918" w:rsidR="00B16D79" w:rsidRDefault="00B16D79" w:rsidP="00A1693F">
            <w:pPr>
              <w:spacing w:line="360" w:lineRule="auto"/>
              <w:jc w:val="center"/>
              <w:rPr>
                <w:rFonts w:ascii="Times New Roman" w:hAnsi="Times New Roman" w:cs="Times New Roman"/>
                <w:sz w:val="24"/>
                <w:szCs w:val="24"/>
              </w:rPr>
            </w:pPr>
            <w:r>
              <w:rPr>
                <w:rFonts w:ascii="Times New Roman" w:hAnsi="Times New Roman" w:cs="Times New Roman"/>
                <w:sz w:val="24"/>
                <w:szCs w:val="24"/>
              </w:rPr>
              <w:t>88.5</w:t>
            </w:r>
            <w:r w:rsidR="003636A0">
              <w:rPr>
                <w:rFonts w:ascii="Times New Roman" w:hAnsi="Times New Roman" w:cs="Times New Roman"/>
                <w:sz w:val="24"/>
                <w:szCs w:val="24"/>
              </w:rPr>
              <w:t xml:space="preserve"> </w:t>
            </w:r>
            <w:r>
              <w:rPr>
                <w:rFonts w:ascii="Times New Roman" w:hAnsi="Times New Roman" w:cs="Times New Roman"/>
                <w:sz w:val="24"/>
                <w:szCs w:val="24"/>
              </w:rPr>
              <w:t>%</w:t>
            </w:r>
          </w:p>
        </w:tc>
      </w:tr>
    </w:tbl>
    <w:bookmarkEnd w:id="13"/>
    <w:p w14:paraId="3FB75428" w14:textId="28C7B8A4" w:rsidR="003636A0" w:rsidRDefault="00B16D79" w:rsidP="00004A9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3636A0">
        <w:rPr>
          <w:rFonts w:ascii="Times New Roman" w:hAnsi="Times New Roman" w:cs="Times New Roman"/>
          <w:sz w:val="24"/>
          <w:szCs w:val="24"/>
        </w:rPr>
        <w:t xml:space="preserve">Elaboración </w:t>
      </w:r>
      <w:r>
        <w:rPr>
          <w:rFonts w:ascii="Times New Roman" w:hAnsi="Times New Roman" w:cs="Times New Roman"/>
          <w:sz w:val="24"/>
          <w:szCs w:val="24"/>
        </w:rPr>
        <w:t>propia</w:t>
      </w:r>
    </w:p>
    <w:p w14:paraId="5FE5CBD0" w14:textId="1103222A" w:rsidR="00B16D79" w:rsidRDefault="00B16D79" w:rsidP="00004A9C">
      <w:pPr>
        <w:spacing w:after="0" w:line="360" w:lineRule="auto"/>
        <w:jc w:val="center"/>
        <w:rPr>
          <w:rFonts w:ascii="Times New Roman" w:hAnsi="Times New Roman" w:cs="Times New Roman"/>
          <w:sz w:val="24"/>
          <w:szCs w:val="24"/>
        </w:rPr>
      </w:pPr>
    </w:p>
    <w:p w14:paraId="0DC8DB1C" w14:textId="3AF1DCA0" w:rsidR="00B16D79" w:rsidRDefault="00B16D79" w:rsidP="00004A9C">
      <w:pPr>
        <w:spacing w:after="0" w:line="360" w:lineRule="auto"/>
        <w:ind w:firstLine="708"/>
        <w:jc w:val="both"/>
        <w:rPr>
          <w:rFonts w:ascii="Times New Roman" w:hAnsi="Times New Roman" w:cs="Times New Roman"/>
          <w:sz w:val="24"/>
          <w:szCs w:val="24"/>
        </w:rPr>
      </w:pPr>
      <w:r w:rsidRPr="00AE42C2">
        <w:rPr>
          <w:rFonts w:ascii="Times New Roman" w:hAnsi="Times New Roman" w:cs="Times New Roman"/>
          <w:sz w:val="24"/>
          <w:szCs w:val="24"/>
        </w:rPr>
        <w:lastRenderedPageBreak/>
        <w:t xml:space="preserve">La </w:t>
      </w:r>
      <w:r w:rsidR="003636A0">
        <w:rPr>
          <w:rFonts w:ascii="Times New Roman" w:hAnsi="Times New Roman" w:cs="Times New Roman"/>
          <w:sz w:val="24"/>
          <w:szCs w:val="24"/>
        </w:rPr>
        <w:t>t</w:t>
      </w:r>
      <w:r w:rsidR="00240F70">
        <w:rPr>
          <w:rFonts w:ascii="Times New Roman" w:hAnsi="Times New Roman" w:cs="Times New Roman"/>
          <w:sz w:val="24"/>
          <w:szCs w:val="24"/>
        </w:rPr>
        <w:t>abla</w:t>
      </w:r>
      <w:r w:rsidRPr="00AE42C2">
        <w:rPr>
          <w:rFonts w:ascii="Times New Roman" w:hAnsi="Times New Roman" w:cs="Times New Roman"/>
          <w:sz w:val="24"/>
          <w:szCs w:val="24"/>
        </w:rPr>
        <w:t xml:space="preserve"> </w:t>
      </w:r>
      <w:r w:rsidR="00166A9D" w:rsidRPr="00AE42C2">
        <w:rPr>
          <w:rFonts w:ascii="Times New Roman" w:hAnsi="Times New Roman" w:cs="Times New Roman"/>
          <w:sz w:val="24"/>
          <w:szCs w:val="24"/>
        </w:rPr>
        <w:t>2</w:t>
      </w:r>
      <w:r w:rsidR="003636A0">
        <w:rPr>
          <w:rFonts w:ascii="Times New Roman" w:hAnsi="Times New Roman" w:cs="Times New Roman"/>
          <w:sz w:val="24"/>
          <w:szCs w:val="24"/>
        </w:rPr>
        <w:t>, por su parte,</w:t>
      </w:r>
      <w:r>
        <w:rPr>
          <w:rFonts w:ascii="Times New Roman" w:hAnsi="Times New Roman" w:cs="Times New Roman"/>
          <w:sz w:val="24"/>
          <w:szCs w:val="24"/>
        </w:rPr>
        <w:t xml:space="preserve"> muestra los porcentajes de alumnos que señalaron haber </w:t>
      </w:r>
      <w:proofErr w:type="gramStart"/>
      <w:r>
        <w:rPr>
          <w:rFonts w:ascii="Times New Roman" w:hAnsi="Times New Roman" w:cs="Times New Roman"/>
          <w:sz w:val="24"/>
          <w:szCs w:val="24"/>
        </w:rPr>
        <w:t xml:space="preserve">observado </w:t>
      </w:r>
      <w:r w:rsidR="003636A0">
        <w:rPr>
          <w:rFonts w:ascii="Times New Roman" w:hAnsi="Times New Roman" w:cs="Times New Roman"/>
          <w:sz w:val="24"/>
          <w:szCs w:val="24"/>
        </w:rPr>
        <w:t xml:space="preserve"> </w:t>
      </w:r>
      <w:r>
        <w:rPr>
          <w:rFonts w:ascii="Times New Roman" w:hAnsi="Times New Roman" w:cs="Times New Roman"/>
          <w:sz w:val="24"/>
          <w:szCs w:val="24"/>
        </w:rPr>
        <w:t>frecuente</w:t>
      </w:r>
      <w:r w:rsidR="00146588">
        <w:rPr>
          <w:rFonts w:ascii="Times New Roman" w:hAnsi="Times New Roman" w:cs="Times New Roman"/>
          <w:sz w:val="24"/>
          <w:szCs w:val="24"/>
        </w:rPr>
        <w:t>mente</w:t>
      </w:r>
      <w:proofErr w:type="gramEnd"/>
      <w:r>
        <w:rPr>
          <w:rFonts w:ascii="Times New Roman" w:hAnsi="Times New Roman" w:cs="Times New Roman"/>
          <w:sz w:val="24"/>
          <w:szCs w:val="24"/>
        </w:rPr>
        <w:t xml:space="preserve"> o muy frecuente</w:t>
      </w:r>
      <w:r w:rsidR="00146588">
        <w:rPr>
          <w:rFonts w:ascii="Times New Roman" w:hAnsi="Times New Roman" w:cs="Times New Roman"/>
          <w:sz w:val="24"/>
          <w:szCs w:val="24"/>
        </w:rPr>
        <w:t>mente</w:t>
      </w:r>
      <w:r>
        <w:rPr>
          <w:rFonts w:ascii="Times New Roman" w:hAnsi="Times New Roman" w:cs="Times New Roman"/>
          <w:sz w:val="24"/>
          <w:szCs w:val="24"/>
        </w:rPr>
        <w:t xml:space="preserve"> </w:t>
      </w:r>
      <w:r w:rsidR="00176A2A">
        <w:rPr>
          <w:rFonts w:ascii="Times New Roman" w:hAnsi="Times New Roman" w:cs="Times New Roman"/>
          <w:sz w:val="24"/>
          <w:szCs w:val="24"/>
        </w:rPr>
        <w:t>que los profesores y profesoras toman en serio las respuestas y sugerencias de las alumnas en igual medida que las de los alumnos</w:t>
      </w:r>
      <w:r>
        <w:rPr>
          <w:rFonts w:ascii="Times New Roman" w:hAnsi="Times New Roman" w:cs="Times New Roman"/>
          <w:sz w:val="24"/>
          <w:szCs w:val="24"/>
        </w:rPr>
        <w:t>.</w:t>
      </w:r>
    </w:p>
    <w:p w14:paraId="57B0BEFC" w14:textId="77777777" w:rsidR="006E708E" w:rsidRDefault="006E708E" w:rsidP="00004A9C">
      <w:pPr>
        <w:spacing w:after="0" w:line="360" w:lineRule="auto"/>
        <w:ind w:firstLine="708"/>
        <w:jc w:val="both"/>
        <w:rPr>
          <w:rFonts w:ascii="Times New Roman" w:hAnsi="Times New Roman" w:cs="Times New Roman"/>
          <w:sz w:val="24"/>
          <w:szCs w:val="24"/>
        </w:rPr>
      </w:pPr>
    </w:p>
    <w:p w14:paraId="6D8A6DE7" w14:textId="1209439F" w:rsidR="00B16D79" w:rsidRDefault="00B16D79" w:rsidP="00004A9C">
      <w:pPr>
        <w:spacing w:after="0" w:line="360" w:lineRule="auto"/>
        <w:jc w:val="center"/>
        <w:rPr>
          <w:rFonts w:ascii="Times New Roman" w:hAnsi="Times New Roman" w:cs="Times New Roman"/>
          <w:sz w:val="24"/>
          <w:szCs w:val="24"/>
        </w:rPr>
      </w:pPr>
      <w:bookmarkStart w:id="14" w:name="_Hlk500702450"/>
      <w:r w:rsidRPr="00004A9C">
        <w:rPr>
          <w:rFonts w:ascii="Times New Roman" w:hAnsi="Times New Roman" w:cs="Times New Roman"/>
          <w:b/>
          <w:sz w:val="24"/>
          <w:szCs w:val="24"/>
        </w:rPr>
        <w:t xml:space="preserve">Tabla </w:t>
      </w:r>
      <w:r w:rsidR="00166A9D" w:rsidRPr="00004A9C">
        <w:rPr>
          <w:rFonts w:ascii="Times New Roman" w:hAnsi="Times New Roman" w:cs="Times New Roman"/>
          <w:b/>
          <w:sz w:val="24"/>
          <w:szCs w:val="24"/>
        </w:rPr>
        <w:t>2</w:t>
      </w:r>
      <w:r>
        <w:rPr>
          <w:rFonts w:ascii="Times New Roman" w:hAnsi="Times New Roman" w:cs="Times New Roman"/>
          <w:sz w:val="24"/>
          <w:szCs w:val="24"/>
        </w:rPr>
        <w:t xml:space="preserve">. Porcentaje de encuestados que </w:t>
      </w:r>
      <w:r w:rsidR="00176A2A">
        <w:rPr>
          <w:rFonts w:ascii="Times New Roman" w:hAnsi="Times New Roman" w:cs="Times New Roman"/>
          <w:sz w:val="24"/>
          <w:szCs w:val="24"/>
        </w:rPr>
        <w:t>indicaron que</w:t>
      </w:r>
      <w:r>
        <w:rPr>
          <w:rFonts w:ascii="Times New Roman" w:hAnsi="Times New Roman" w:cs="Times New Roman"/>
          <w:sz w:val="24"/>
          <w:szCs w:val="24"/>
        </w:rPr>
        <w:t xml:space="preserve"> frecuente</w:t>
      </w:r>
      <w:r w:rsidR="00146588">
        <w:rPr>
          <w:rFonts w:ascii="Times New Roman" w:hAnsi="Times New Roman" w:cs="Times New Roman"/>
          <w:sz w:val="24"/>
          <w:szCs w:val="24"/>
        </w:rPr>
        <w:t>mente</w:t>
      </w:r>
      <w:r>
        <w:rPr>
          <w:rFonts w:ascii="Times New Roman" w:hAnsi="Times New Roman" w:cs="Times New Roman"/>
          <w:sz w:val="24"/>
          <w:szCs w:val="24"/>
        </w:rPr>
        <w:t xml:space="preserve"> o muy frecuentemente el personal académico de la institución toma en serio las respuestas de las alumnas en igual medida que las de los </w:t>
      </w:r>
      <w:r w:rsidR="00166A9D">
        <w:rPr>
          <w:rFonts w:ascii="Times New Roman" w:hAnsi="Times New Roman" w:cs="Times New Roman"/>
          <w:sz w:val="24"/>
          <w:szCs w:val="24"/>
        </w:rPr>
        <w:t>alumnos</w:t>
      </w:r>
    </w:p>
    <w:tbl>
      <w:tblPr>
        <w:tblStyle w:val="Tablaconcuadrcula"/>
        <w:tblW w:w="0" w:type="auto"/>
        <w:jc w:val="center"/>
        <w:tblLook w:val="04A0" w:firstRow="1" w:lastRow="0" w:firstColumn="1" w:lastColumn="0" w:noHBand="0" w:noVBand="1"/>
      </w:tblPr>
      <w:tblGrid>
        <w:gridCol w:w="5959"/>
        <w:gridCol w:w="1838"/>
        <w:gridCol w:w="1559"/>
      </w:tblGrid>
      <w:tr w:rsidR="00B16D79" w14:paraId="690100AB" w14:textId="77777777" w:rsidTr="00176A2A">
        <w:trPr>
          <w:jc w:val="center"/>
        </w:trPr>
        <w:tc>
          <w:tcPr>
            <w:tcW w:w="5959" w:type="dxa"/>
          </w:tcPr>
          <w:p w14:paraId="72A7219D" w14:textId="77777777" w:rsidR="00B16D79" w:rsidRDefault="00B16D79" w:rsidP="00A1693F">
            <w:pPr>
              <w:spacing w:line="360" w:lineRule="auto"/>
              <w:jc w:val="center"/>
              <w:rPr>
                <w:rFonts w:ascii="Times New Roman" w:hAnsi="Times New Roman" w:cs="Times New Roman"/>
                <w:sz w:val="24"/>
                <w:szCs w:val="24"/>
              </w:rPr>
            </w:pPr>
            <w:bookmarkStart w:id="15" w:name="_Hlk500702391"/>
            <w:bookmarkEnd w:id="14"/>
            <w:r>
              <w:rPr>
                <w:rFonts w:ascii="Times New Roman" w:hAnsi="Times New Roman" w:cs="Times New Roman"/>
                <w:sz w:val="24"/>
                <w:szCs w:val="24"/>
              </w:rPr>
              <w:t>Comportamiento</w:t>
            </w:r>
          </w:p>
        </w:tc>
        <w:tc>
          <w:tcPr>
            <w:tcW w:w="3397" w:type="dxa"/>
            <w:gridSpan w:val="2"/>
          </w:tcPr>
          <w:p w14:paraId="10C1770E" w14:textId="5F291429" w:rsidR="00B16D79" w:rsidRDefault="00B16D79" w:rsidP="00A1693F">
            <w:pPr>
              <w:spacing w:line="360" w:lineRule="auto"/>
              <w:jc w:val="center"/>
              <w:rPr>
                <w:rFonts w:ascii="Times New Roman" w:hAnsi="Times New Roman" w:cs="Times New Roman"/>
                <w:sz w:val="24"/>
                <w:szCs w:val="24"/>
              </w:rPr>
            </w:pPr>
            <w:r>
              <w:rPr>
                <w:rFonts w:ascii="Times New Roman" w:hAnsi="Times New Roman" w:cs="Times New Roman"/>
                <w:sz w:val="24"/>
                <w:szCs w:val="24"/>
              </w:rPr>
              <w:t>Frecuente</w:t>
            </w:r>
            <w:r w:rsidR="00146588">
              <w:rPr>
                <w:rFonts w:ascii="Times New Roman" w:hAnsi="Times New Roman" w:cs="Times New Roman"/>
                <w:sz w:val="24"/>
                <w:szCs w:val="24"/>
              </w:rPr>
              <w:t>mente</w:t>
            </w:r>
            <w:r>
              <w:rPr>
                <w:rFonts w:ascii="Times New Roman" w:hAnsi="Times New Roman" w:cs="Times New Roman"/>
                <w:sz w:val="24"/>
                <w:szCs w:val="24"/>
              </w:rPr>
              <w:t xml:space="preserve"> o muy frecuentemente</w:t>
            </w:r>
          </w:p>
        </w:tc>
      </w:tr>
      <w:tr w:rsidR="00B16D79" w14:paraId="1C690551" w14:textId="77777777" w:rsidTr="00176A2A">
        <w:trPr>
          <w:jc w:val="center"/>
        </w:trPr>
        <w:tc>
          <w:tcPr>
            <w:tcW w:w="5959" w:type="dxa"/>
          </w:tcPr>
          <w:p w14:paraId="66837CE1" w14:textId="77777777" w:rsidR="00B16D79" w:rsidRDefault="00B16D79" w:rsidP="00A1693F">
            <w:pPr>
              <w:spacing w:line="360" w:lineRule="auto"/>
              <w:jc w:val="center"/>
              <w:rPr>
                <w:rFonts w:ascii="Times New Roman" w:hAnsi="Times New Roman" w:cs="Times New Roman"/>
                <w:sz w:val="24"/>
                <w:szCs w:val="24"/>
              </w:rPr>
            </w:pPr>
          </w:p>
        </w:tc>
        <w:tc>
          <w:tcPr>
            <w:tcW w:w="1838" w:type="dxa"/>
          </w:tcPr>
          <w:p w14:paraId="5D5ABEFE" w14:textId="77777777" w:rsidR="00B16D79" w:rsidRDefault="00B16D79" w:rsidP="00A1693F">
            <w:pPr>
              <w:spacing w:line="360" w:lineRule="auto"/>
              <w:jc w:val="center"/>
              <w:rPr>
                <w:rFonts w:ascii="Times New Roman" w:hAnsi="Times New Roman" w:cs="Times New Roman"/>
                <w:sz w:val="24"/>
                <w:szCs w:val="24"/>
              </w:rPr>
            </w:pPr>
            <w:r>
              <w:rPr>
                <w:rFonts w:ascii="Times New Roman" w:hAnsi="Times New Roman" w:cs="Times New Roman"/>
                <w:sz w:val="24"/>
                <w:szCs w:val="24"/>
              </w:rPr>
              <w:t>Mujeres</w:t>
            </w:r>
          </w:p>
        </w:tc>
        <w:tc>
          <w:tcPr>
            <w:tcW w:w="1559" w:type="dxa"/>
          </w:tcPr>
          <w:p w14:paraId="7D5E0EC1" w14:textId="77777777" w:rsidR="00B16D79" w:rsidRDefault="00B16D79" w:rsidP="00A1693F">
            <w:pPr>
              <w:spacing w:line="360" w:lineRule="auto"/>
              <w:jc w:val="center"/>
              <w:rPr>
                <w:rFonts w:ascii="Times New Roman" w:hAnsi="Times New Roman" w:cs="Times New Roman"/>
                <w:sz w:val="24"/>
                <w:szCs w:val="24"/>
              </w:rPr>
            </w:pPr>
            <w:r>
              <w:rPr>
                <w:rFonts w:ascii="Times New Roman" w:hAnsi="Times New Roman" w:cs="Times New Roman"/>
                <w:sz w:val="24"/>
                <w:szCs w:val="24"/>
              </w:rPr>
              <w:t>Hombres</w:t>
            </w:r>
          </w:p>
        </w:tc>
      </w:tr>
      <w:tr w:rsidR="00B16D79" w14:paraId="290BC0CB" w14:textId="77777777" w:rsidTr="00176A2A">
        <w:trPr>
          <w:jc w:val="center"/>
        </w:trPr>
        <w:tc>
          <w:tcPr>
            <w:tcW w:w="5959" w:type="dxa"/>
          </w:tcPr>
          <w:p w14:paraId="03FDAA01" w14:textId="77777777" w:rsidR="00B16D79" w:rsidRDefault="00176A2A" w:rsidP="00A1693F">
            <w:pPr>
              <w:spacing w:line="360" w:lineRule="auto"/>
              <w:rPr>
                <w:rFonts w:ascii="Times New Roman" w:hAnsi="Times New Roman" w:cs="Times New Roman"/>
                <w:sz w:val="24"/>
                <w:szCs w:val="24"/>
              </w:rPr>
            </w:pPr>
            <w:r>
              <w:rPr>
                <w:rFonts w:ascii="Times New Roman" w:hAnsi="Times New Roman" w:cs="Times New Roman"/>
                <w:sz w:val="24"/>
                <w:szCs w:val="24"/>
              </w:rPr>
              <w:t>Los profesores toman con la misma seriedad las respuestas de las alumnas que las de los alumnos</w:t>
            </w:r>
          </w:p>
        </w:tc>
        <w:tc>
          <w:tcPr>
            <w:tcW w:w="1838" w:type="dxa"/>
          </w:tcPr>
          <w:p w14:paraId="356F96F8" w14:textId="77777777" w:rsidR="00B16D79" w:rsidRDefault="00B16D79" w:rsidP="00A1693F">
            <w:pPr>
              <w:spacing w:line="360" w:lineRule="auto"/>
              <w:jc w:val="center"/>
              <w:rPr>
                <w:rFonts w:ascii="Times New Roman" w:hAnsi="Times New Roman" w:cs="Times New Roman"/>
                <w:sz w:val="24"/>
                <w:szCs w:val="24"/>
              </w:rPr>
            </w:pPr>
            <w:r>
              <w:rPr>
                <w:rFonts w:ascii="Times New Roman" w:hAnsi="Times New Roman" w:cs="Times New Roman"/>
                <w:sz w:val="24"/>
                <w:szCs w:val="24"/>
              </w:rPr>
              <w:t>79.7%</w:t>
            </w:r>
          </w:p>
        </w:tc>
        <w:tc>
          <w:tcPr>
            <w:tcW w:w="1559" w:type="dxa"/>
          </w:tcPr>
          <w:p w14:paraId="14FF8130" w14:textId="77777777" w:rsidR="00B16D79" w:rsidRDefault="00B16D79" w:rsidP="00A1693F">
            <w:pPr>
              <w:spacing w:line="360" w:lineRule="auto"/>
              <w:jc w:val="center"/>
              <w:rPr>
                <w:rFonts w:ascii="Times New Roman" w:hAnsi="Times New Roman" w:cs="Times New Roman"/>
                <w:sz w:val="24"/>
                <w:szCs w:val="24"/>
              </w:rPr>
            </w:pPr>
            <w:r>
              <w:rPr>
                <w:rFonts w:ascii="Times New Roman" w:hAnsi="Times New Roman" w:cs="Times New Roman"/>
                <w:sz w:val="24"/>
                <w:szCs w:val="24"/>
              </w:rPr>
              <w:t>84.9%</w:t>
            </w:r>
          </w:p>
        </w:tc>
      </w:tr>
      <w:tr w:rsidR="00B16D79" w14:paraId="1CC62634" w14:textId="77777777" w:rsidTr="00176A2A">
        <w:trPr>
          <w:jc w:val="center"/>
        </w:trPr>
        <w:tc>
          <w:tcPr>
            <w:tcW w:w="5959" w:type="dxa"/>
          </w:tcPr>
          <w:p w14:paraId="42EFE19F" w14:textId="77777777" w:rsidR="00B16D79" w:rsidRDefault="00176A2A" w:rsidP="00A1693F">
            <w:pPr>
              <w:spacing w:line="360" w:lineRule="auto"/>
              <w:rPr>
                <w:rFonts w:ascii="Times New Roman" w:hAnsi="Times New Roman" w:cs="Times New Roman"/>
                <w:sz w:val="24"/>
                <w:szCs w:val="24"/>
              </w:rPr>
            </w:pPr>
            <w:r>
              <w:rPr>
                <w:rFonts w:ascii="Times New Roman" w:hAnsi="Times New Roman" w:cs="Times New Roman"/>
                <w:sz w:val="24"/>
                <w:szCs w:val="24"/>
              </w:rPr>
              <w:t>Las profesoras toman con la misma seriedad las respuestas de las alumnas que las de los alumnos</w:t>
            </w:r>
          </w:p>
        </w:tc>
        <w:tc>
          <w:tcPr>
            <w:tcW w:w="1838" w:type="dxa"/>
          </w:tcPr>
          <w:p w14:paraId="07AF5B3F" w14:textId="77777777" w:rsidR="00B16D79" w:rsidRDefault="00B16D79" w:rsidP="00A1693F">
            <w:pPr>
              <w:spacing w:line="360" w:lineRule="auto"/>
              <w:jc w:val="center"/>
              <w:rPr>
                <w:rFonts w:ascii="Times New Roman" w:hAnsi="Times New Roman" w:cs="Times New Roman"/>
                <w:sz w:val="24"/>
                <w:szCs w:val="24"/>
              </w:rPr>
            </w:pPr>
            <w:r>
              <w:rPr>
                <w:rFonts w:ascii="Times New Roman" w:hAnsi="Times New Roman" w:cs="Times New Roman"/>
                <w:sz w:val="24"/>
                <w:szCs w:val="24"/>
              </w:rPr>
              <w:t>83.4%</w:t>
            </w:r>
          </w:p>
        </w:tc>
        <w:tc>
          <w:tcPr>
            <w:tcW w:w="1559" w:type="dxa"/>
          </w:tcPr>
          <w:p w14:paraId="6D4C2220" w14:textId="77777777" w:rsidR="00B16D79" w:rsidRDefault="00B16D79" w:rsidP="00A1693F">
            <w:pPr>
              <w:spacing w:line="360" w:lineRule="auto"/>
              <w:jc w:val="center"/>
              <w:rPr>
                <w:rFonts w:ascii="Times New Roman" w:hAnsi="Times New Roman" w:cs="Times New Roman"/>
                <w:sz w:val="24"/>
                <w:szCs w:val="24"/>
              </w:rPr>
            </w:pPr>
            <w:r>
              <w:rPr>
                <w:rFonts w:ascii="Times New Roman" w:hAnsi="Times New Roman" w:cs="Times New Roman"/>
                <w:sz w:val="24"/>
                <w:szCs w:val="24"/>
              </w:rPr>
              <w:t>82.7%</w:t>
            </w:r>
          </w:p>
        </w:tc>
      </w:tr>
    </w:tbl>
    <w:bookmarkEnd w:id="15"/>
    <w:p w14:paraId="78B4670A" w14:textId="489EB8C3" w:rsidR="00B16D79" w:rsidRDefault="00B16D79" w:rsidP="00004A9C">
      <w:pPr>
        <w:spacing w:after="0" w:line="360" w:lineRule="auto"/>
        <w:ind w:left="708" w:hanging="708"/>
        <w:jc w:val="center"/>
        <w:rPr>
          <w:rFonts w:ascii="Times New Roman" w:hAnsi="Times New Roman" w:cs="Times New Roman"/>
          <w:sz w:val="24"/>
          <w:szCs w:val="24"/>
        </w:rPr>
      </w:pPr>
      <w:r>
        <w:rPr>
          <w:rFonts w:ascii="Times New Roman" w:hAnsi="Times New Roman" w:cs="Times New Roman"/>
          <w:sz w:val="24"/>
          <w:szCs w:val="24"/>
        </w:rPr>
        <w:t xml:space="preserve">Fuente: </w:t>
      </w:r>
      <w:r w:rsidR="006E708E">
        <w:rPr>
          <w:rFonts w:ascii="Times New Roman" w:hAnsi="Times New Roman" w:cs="Times New Roman"/>
          <w:sz w:val="24"/>
          <w:szCs w:val="24"/>
        </w:rPr>
        <w:t>Elaboración propia</w:t>
      </w:r>
    </w:p>
    <w:p w14:paraId="0D6ED11E" w14:textId="77777777" w:rsidR="008A22AE" w:rsidRDefault="008A22AE" w:rsidP="00A1693F">
      <w:pPr>
        <w:spacing w:after="0" w:line="360" w:lineRule="auto"/>
        <w:jc w:val="both"/>
        <w:rPr>
          <w:rFonts w:ascii="Times New Roman" w:hAnsi="Times New Roman" w:cs="Times New Roman"/>
          <w:sz w:val="24"/>
          <w:szCs w:val="24"/>
        </w:rPr>
      </w:pPr>
    </w:p>
    <w:p w14:paraId="3BE1D5C8" w14:textId="108B6E2F" w:rsidR="00B16D79" w:rsidRDefault="00B16D79"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acuerdo con los datos de la </w:t>
      </w:r>
      <w:r w:rsidR="005E348B">
        <w:rPr>
          <w:rFonts w:ascii="Times New Roman" w:hAnsi="Times New Roman" w:cs="Times New Roman"/>
          <w:sz w:val="24"/>
          <w:szCs w:val="24"/>
        </w:rPr>
        <w:t xml:space="preserve">tabla </w:t>
      </w:r>
      <w:r w:rsidR="00166A9D">
        <w:rPr>
          <w:rFonts w:ascii="Times New Roman" w:hAnsi="Times New Roman" w:cs="Times New Roman"/>
          <w:sz w:val="24"/>
          <w:szCs w:val="24"/>
        </w:rPr>
        <w:t>2</w:t>
      </w:r>
      <w:r>
        <w:rPr>
          <w:rFonts w:ascii="Times New Roman" w:hAnsi="Times New Roman" w:cs="Times New Roman"/>
          <w:sz w:val="24"/>
          <w:szCs w:val="24"/>
        </w:rPr>
        <w:t>, es menor el porcentaje de alumnas que señalaron haber observado frecuente</w:t>
      </w:r>
      <w:r w:rsidR="00146588">
        <w:rPr>
          <w:rFonts w:ascii="Times New Roman" w:hAnsi="Times New Roman" w:cs="Times New Roman"/>
          <w:sz w:val="24"/>
          <w:szCs w:val="24"/>
        </w:rPr>
        <w:t>mente</w:t>
      </w:r>
      <w:r>
        <w:rPr>
          <w:rFonts w:ascii="Times New Roman" w:hAnsi="Times New Roman" w:cs="Times New Roman"/>
          <w:sz w:val="24"/>
          <w:szCs w:val="24"/>
        </w:rPr>
        <w:t xml:space="preserve"> o muy frecuentemente </w:t>
      </w:r>
      <w:r w:rsidR="00176A2A">
        <w:rPr>
          <w:rFonts w:ascii="Times New Roman" w:hAnsi="Times New Roman" w:cs="Times New Roman"/>
          <w:sz w:val="24"/>
          <w:szCs w:val="24"/>
        </w:rPr>
        <w:t>que los profesores toman con la misma seriedad las respuestas de los alumnos que de las alumnas</w:t>
      </w:r>
      <w:r w:rsidR="00260F6B">
        <w:rPr>
          <w:rFonts w:ascii="Times New Roman" w:hAnsi="Times New Roman" w:cs="Times New Roman"/>
          <w:sz w:val="24"/>
          <w:szCs w:val="24"/>
        </w:rPr>
        <w:t>,</w:t>
      </w:r>
      <w:r w:rsidR="00176A2A">
        <w:rPr>
          <w:rFonts w:ascii="Times New Roman" w:hAnsi="Times New Roman" w:cs="Times New Roman"/>
          <w:sz w:val="24"/>
          <w:szCs w:val="24"/>
        </w:rPr>
        <w:t xml:space="preserve"> comparado con el mismo comportamiento por parte de las profesoras</w:t>
      </w:r>
      <w:r>
        <w:rPr>
          <w:rFonts w:ascii="Times New Roman" w:hAnsi="Times New Roman" w:cs="Times New Roman"/>
          <w:sz w:val="24"/>
          <w:szCs w:val="24"/>
        </w:rPr>
        <w:t xml:space="preserve">, es decir, </w:t>
      </w:r>
      <w:r w:rsidR="00260F6B">
        <w:rPr>
          <w:rFonts w:ascii="Times New Roman" w:hAnsi="Times New Roman" w:cs="Times New Roman"/>
          <w:sz w:val="24"/>
          <w:szCs w:val="24"/>
        </w:rPr>
        <w:t>entre las estudiantes es mayor la percepción de que las profesoras toman con igual seriedad las respuestas de sus alumnos, independientemente de su género</w:t>
      </w:r>
      <w:r w:rsidR="00744896">
        <w:rPr>
          <w:rFonts w:ascii="Times New Roman" w:hAnsi="Times New Roman" w:cs="Times New Roman"/>
          <w:sz w:val="24"/>
          <w:szCs w:val="24"/>
        </w:rPr>
        <w:t>.</w:t>
      </w:r>
      <w:r>
        <w:rPr>
          <w:rFonts w:ascii="Times New Roman" w:hAnsi="Times New Roman" w:cs="Times New Roman"/>
          <w:sz w:val="24"/>
          <w:szCs w:val="24"/>
        </w:rPr>
        <w:t xml:space="preserve"> En el caso de los alumnos, </w:t>
      </w:r>
      <w:r w:rsidR="00260F6B">
        <w:rPr>
          <w:rFonts w:ascii="Times New Roman" w:hAnsi="Times New Roman" w:cs="Times New Roman"/>
          <w:sz w:val="24"/>
          <w:szCs w:val="24"/>
        </w:rPr>
        <w:t>esta percepción es opuesta: son más los alumnos que considera</w:t>
      </w:r>
      <w:r w:rsidR="00744896">
        <w:rPr>
          <w:rFonts w:ascii="Times New Roman" w:hAnsi="Times New Roman" w:cs="Times New Roman"/>
          <w:sz w:val="24"/>
          <w:szCs w:val="24"/>
        </w:rPr>
        <w:t>n</w:t>
      </w:r>
      <w:r w:rsidR="00260F6B">
        <w:rPr>
          <w:rFonts w:ascii="Times New Roman" w:hAnsi="Times New Roman" w:cs="Times New Roman"/>
          <w:sz w:val="24"/>
          <w:szCs w:val="24"/>
        </w:rPr>
        <w:t xml:space="preserve"> que los profesores toman con la misma seriedad las respuestas de los estudiantes sin importar su género, comparado con los que consideran que este comportamiento se da por parte de las profesoras.</w:t>
      </w:r>
    </w:p>
    <w:p w14:paraId="61D329E7" w14:textId="43D0A5FF" w:rsidR="00B16D79" w:rsidRDefault="00744896" w:rsidP="00004A9C">
      <w:pPr>
        <w:spacing w:after="0" w:line="360" w:lineRule="auto"/>
        <w:ind w:firstLine="708"/>
        <w:jc w:val="both"/>
        <w:rPr>
          <w:rFonts w:ascii="Times New Roman" w:hAnsi="Times New Roman" w:cs="Times New Roman"/>
          <w:sz w:val="24"/>
          <w:szCs w:val="24"/>
        </w:rPr>
      </w:pPr>
      <w:bookmarkStart w:id="16" w:name="_Hlk504903632"/>
      <w:bookmarkStart w:id="17" w:name="_Hlk500702656"/>
      <w:r>
        <w:rPr>
          <w:rFonts w:ascii="Times New Roman" w:hAnsi="Times New Roman" w:cs="Times New Roman"/>
          <w:sz w:val="24"/>
          <w:szCs w:val="24"/>
        </w:rPr>
        <w:t xml:space="preserve">Por otra parte, al analizar situaciones incómodas que han experimentado los alumnos, </w:t>
      </w:r>
      <w:r w:rsidR="00B16D79">
        <w:rPr>
          <w:rFonts w:ascii="Times New Roman" w:hAnsi="Times New Roman" w:cs="Times New Roman"/>
          <w:sz w:val="24"/>
          <w:szCs w:val="24"/>
        </w:rPr>
        <w:t>21</w:t>
      </w:r>
      <w:r w:rsidR="005E348B">
        <w:rPr>
          <w:rFonts w:ascii="Times New Roman" w:hAnsi="Times New Roman" w:cs="Times New Roman"/>
          <w:sz w:val="24"/>
          <w:szCs w:val="24"/>
        </w:rPr>
        <w:t xml:space="preserve"> </w:t>
      </w:r>
      <w:r w:rsidR="00B16D79">
        <w:rPr>
          <w:rFonts w:ascii="Times New Roman" w:hAnsi="Times New Roman" w:cs="Times New Roman"/>
          <w:sz w:val="24"/>
          <w:szCs w:val="24"/>
        </w:rPr>
        <w:t>% de las mujeres y 15</w:t>
      </w:r>
      <w:r w:rsidR="005E348B">
        <w:rPr>
          <w:rFonts w:ascii="Times New Roman" w:hAnsi="Times New Roman" w:cs="Times New Roman"/>
          <w:sz w:val="24"/>
          <w:szCs w:val="24"/>
        </w:rPr>
        <w:t xml:space="preserve"> </w:t>
      </w:r>
      <w:r w:rsidR="00B16D79">
        <w:rPr>
          <w:rFonts w:ascii="Times New Roman" w:hAnsi="Times New Roman" w:cs="Times New Roman"/>
          <w:sz w:val="24"/>
          <w:szCs w:val="24"/>
        </w:rPr>
        <w:t xml:space="preserve">% de los hombres señalaron haber </w:t>
      </w:r>
      <w:r w:rsidR="00166A9D">
        <w:rPr>
          <w:rFonts w:ascii="Times New Roman" w:hAnsi="Times New Roman" w:cs="Times New Roman"/>
          <w:sz w:val="24"/>
          <w:szCs w:val="24"/>
        </w:rPr>
        <w:t>presenciado carteles, calendarios, pantallas de computadora u otras imágenes de naturaleza sexual que los incomodaron</w:t>
      </w:r>
      <w:r w:rsidR="009B2FE1">
        <w:rPr>
          <w:rFonts w:ascii="Times New Roman" w:hAnsi="Times New Roman" w:cs="Times New Roman"/>
          <w:sz w:val="24"/>
          <w:szCs w:val="24"/>
        </w:rPr>
        <w:t xml:space="preserve"> y señalaron que estas conductas fueron causadas por pa</w:t>
      </w:r>
      <w:r w:rsidR="00B16D79">
        <w:rPr>
          <w:rFonts w:ascii="Times New Roman" w:hAnsi="Times New Roman" w:cs="Times New Roman"/>
          <w:sz w:val="24"/>
          <w:szCs w:val="24"/>
        </w:rPr>
        <w:t xml:space="preserve">rte de un estudiante hombre, mientras que </w:t>
      </w:r>
      <w:r w:rsidR="00EB42CD">
        <w:rPr>
          <w:rFonts w:ascii="Times New Roman" w:hAnsi="Times New Roman" w:cs="Times New Roman"/>
          <w:sz w:val="24"/>
          <w:szCs w:val="24"/>
        </w:rPr>
        <w:t>solo</w:t>
      </w:r>
      <w:r w:rsidR="00B16D79">
        <w:rPr>
          <w:rFonts w:ascii="Times New Roman" w:hAnsi="Times New Roman" w:cs="Times New Roman"/>
          <w:sz w:val="24"/>
          <w:szCs w:val="24"/>
        </w:rPr>
        <w:t xml:space="preserve"> 1.6</w:t>
      </w:r>
      <w:r w:rsidR="00934732">
        <w:rPr>
          <w:rFonts w:ascii="Times New Roman" w:hAnsi="Times New Roman" w:cs="Times New Roman"/>
          <w:sz w:val="24"/>
          <w:szCs w:val="24"/>
        </w:rPr>
        <w:t xml:space="preserve"> </w:t>
      </w:r>
      <w:r w:rsidR="00B16D79">
        <w:rPr>
          <w:rFonts w:ascii="Times New Roman" w:hAnsi="Times New Roman" w:cs="Times New Roman"/>
          <w:sz w:val="24"/>
          <w:szCs w:val="24"/>
        </w:rPr>
        <w:t>% de mujeres y 1.7</w:t>
      </w:r>
      <w:r w:rsidR="00934732">
        <w:rPr>
          <w:rFonts w:ascii="Times New Roman" w:hAnsi="Times New Roman" w:cs="Times New Roman"/>
          <w:sz w:val="24"/>
          <w:szCs w:val="24"/>
        </w:rPr>
        <w:t xml:space="preserve"> </w:t>
      </w:r>
      <w:r w:rsidR="00B16D79">
        <w:rPr>
          <w:rFonts w:ascii="Times New Roman" w:hAnsi="Times New Roman" w:cs="Times New Roman"/>
          <w:sz w:val="24"/>
          <w:szCs w:val="24"/>
        </w:rPr>
        <w:t xml:space="preserve">% de hombres señalaron haber vivido una situación de </w:t>
      </w:r>
      <w:r w:rsidR="009B2FE1">
        <w:rPr>
          <w:rFonts w:ascii="Times New Roman" w:hAnsi="Times New Roman" w:cs="Times New Roman"/>
          <w:sz w:val="24"/>
          <w:szCs w:val="24"/>
        </w:rPr>
        <w:t>ese</w:t>
      </w:r>
      <w:r w:rsidR="00B16D79">
        <w:rPr>
          <w:rFonts w:ascii="Times New Roman" w:hAnsi="Times New Roman" w:cs="Times New Roman"/>
          <w:sz w:val="24"/>
          <w:szCs w:val="24"/>
        </w:rPr>
        <w:t xml:space="preserve"> tipo por parte de una estudiante</w:t>
      </w:r>
      <w:bookmarkEnd w:id="16"/>
      <w:r w:rsidR="00B16D79">
        <w:rPr>
          <w:rFonts w:ascii="Times New Roman" w:hAnsi="Times New Roman" w:cs="Times New Roman"/>
          <w:sz w:val="24"/>
          <w:szCs w:val="24"/>
        </w:rPr>
        <w:t xml:space="preserve">. </w:t>
      </w:r>
      <w:bookmarkEnd w:id="17"/>
    </w:p>
    <w:p w14:paraId="7CFB715C" w14:textId="49A78B38" w:rsidR="00B16D79" w:rsidRDefault="00934732" w:rsidP="00004A9C">
      <w:pPr>
        <w:spacing w:after="0" w:line="360" w:lineRule="auto"/>
        <w:ind w:firstLine="708"/>
        <w:jc w:val="both"/>
        <w:rPr>
          <w:rFonts w:ascii="Times New Roman" w:hAnsi="Times New Roman" w:cs="Times New Roman"/>
          <w:sz w:val="24"/>
          <w:szCs w:val="24"/>
        </w:rPr>
      </w:pPr>
      <w:bookmarkStart w:id="18" w:name="_Hlk500702677"/>
      <w:r>
        <w:rPr>
          <w:rFonts w:ascii="Times New Roman" w:hAnsi="Times New Roman" w:cs="Times New Roman"/>
          <w:sz w:val="24"/>
          <w:szCs w:val="24"/>
        </w:rPr>
        <w:lastRenderedPageBreak/>
        <w:t>Asimismo, 38 %</w:t>
      </w:r>
      <w:r w:rsidR="00704010">
        <w:rPr>
          <w:rFonts w:ascii="Times New Roman" w:hAnsi="Times New Roman" w:cs="Times New Roman"/>
          <w:sz w:val="24"/>
          <w:szCs w:val="24"/>
        </w:rPr>
        <w:t xml:space="preserve"> </w:t>
      </w:r>
      <w:r w:rsidR="00B16D79">
        <w:rPr>
          <w:rFonts w:ascii="Times New Roman" w:hAnsi="Times New Roman" w:cs="Times New Roman"/>
          <w:sz w:val="24"/>
          <w:szCs w:val="24"/>
        </w:rPr>
        <w:t>de mujeres y 42.9</w:t>
      </w:r>
      <w:r>
        <w:rPr>
          <w:rFonts w:ascii="Times New Roman" w:hAnsi="Times New Roman" w:cs="Times New Roman"/>
          <w:sz w:val="24"/>
          <w:szCs w:val="24"/>
        </w:rPr>
        <w:t xml:space="preserve"> </w:t>
      </w:r>
      <w:r w:rsidR="00B16D79">
        <w:rPr>
          <w:rFonts w:ascii="Times New Roman" w:hAnsi="Times New Roman" w:cs="Times New Roman"/>
          <w:sz w:val="24"/>
          <w:szCs w:val="24"/>
        </w:rPr>
        <w:t xml:space="preserve">% de hombres indicaron haber </w:t>
      </w:r>
      <w:r w:rsidR="00166A9D">
        <w:rPr>
          <w:rFonts w:ascii="Times New Roman" w:hAnsi="Times New Roman" w:cs="Times New Roman"/>
          <w:sz w:val="24"/>
          <w:szCs w:val="24"/>
        </w:rPr>
        <w:t xml:space="preserve">recibido piropos o comentarios no deseados acerca de su apariencia </w:t>
      </w:r>
      <w:r w:rsidR="00B16D79">
        <w:rPr>
          <w:rFonts w:ascii="Times New Roman" w:hAnsi="Times New Roman" w:cs="Times New Roman"/>
          <w:sz w:val="24"/>
          <w:szCs w:val="24"/>
        </w:rPr>
        <w:t xml:space="preserve">por parte de un </w:t>
      </w:r>
      <w:r w:rsidR="009B2FE1">
        <w:rPr>
          <w:rFonts w:ascii="Times New Roman" w:hAnsi="Times New Roman" w:cs="Times New Roman"/>
          <w:sz w:val="24"/>
          <w:szCs w:val="24"/>
        </w:rPr>
        <w:t xml:space="preserve">compañero </w:t>
      </w:r>
      <w:r w:rsidR="00B16D79">
        <w:rPr>
          <w:rFonts w:ascii="Times New Roman" w:hAnsi="Times New Roman" w:cs="Times New Roman"/>
          <w:sz w:val="24"/>
          <w:szCs w:val="24"/>
        </w:rPr>
        <w:t>hombre</w:t>
      </w:r>
      <w:r w:rsidR="006E4084">
        <w:rPr>
          <w:rFonts w:ascii="Times New Roman" w:hAnsi="Times New Roman" w:cs="Times New Roman"/>
          <w:sz w:val="24"/>
          <w:szCs w:val="24"/>
        </w:rPr>
        <w:t>, m</w:t>
      </w:r>
      <w:r w:rsidR="00B5045C">
        <w:rPr>
          <w:rFonts w:ascii="Times New Roman" w:hAnsi="Times New Roman" w:cs="Times New Roman"/>
          <w:sz w:val="24"/>
          <w:szCs w:val="24"/>
        </w:rPr>
        <w:t>ientras que 40 %</w:t>
      </w:r>
      <w:r w:rsidR="003A3DF7">
        <w:rPr>
          <w:rFonts w:ascii="Times New Roman" w:hAnsi="Times New Roman" w:cs="Times New Roman"/>
          <w:sz w:val="24"/>
          <w:szCs w:val="24"/>
        </w:rPr>
        <w:t xml:space="preserve"> </w:t>
      </w:r>
      <w:r w:rsidR="00704010">
        <w:rPr>
          <w:rFonts w:ascii="Times New Roman" w:hAnsi="Times New Roman" w:cs="Times New Roman"/>
          <w:sz w:val="24"/>
          <w:szCs w:val="24"/>
        </w:rPr>
        <w:t>ciento</w:t>
      </w:r>
      <w:r w:rsidR="00B16D79">
        <w:rPr>
          <w:rFonts w:ascii="Times New Roman" w:hAnsi="Times New Roman" w:cs="Times New Roman"/>
          <w:sz w:val="24"/>
          <w:szCs w:val="24"/>
        </w:rPr>
        <w:t xml:space="preserve"> de los hombres</w:t>
      </w:r>
      <w:r w:rsidR="009B2FE1">
        <w:rPr>
          <w:rFonts w:ascii="Times New Roman" w:hAnsi="Times New Roman" w:cs="Times New Roman"/>
          <w:sz w:val="24"/>
          <w:szCs w:val="24"/>
        </w:rPr>
        <w:t xml:space="preserve"> y 9.1</w:t>
      </w:r>
      <w:r w:rsidR="00B5045C">
        <w:rPr>
          <w:rFonts w:ascii="Times New Roman" w:hAnsi="Times New Roman" w:cs="Times New Roman"/>
          <w:sz w:val="24"/>
          <w:szCs w:val="24"/>
        </w:rPr>
        <w:t xml:space="preserve"> </w:t>
      </w:r>
      <w:r w:rsidR="009B2FE1">
        <w:rPr>
          <w:rFonts w:ascii="Times New Roman" w:hAnsi="Times New Roman" w:cs="Times New Roman"/>
          <w:sz w:val="24"/>
          <w:szCs w:val="24"/>
        </w:rPr>
        <w:t>% de</w:t>
      </w:r>
      <w:r w:rsidR="00B5045C">
        <w:rPr>
          <w:rFonts w:ascii="Times New Roman" w:hAnsi="Times New Roman" w:cs="Times New Roman"/>
          <w:sz w:val="24"/>
          <w:szCs w:val="24"/>
        </w:rPr>
        <w:t xml:space="preserve"> las</w:t>
      </w:r>
      <w:r w:rsidR="009B2FE1">
        <w:rPr>
          <w:rFonts w:ascii="Times New Roman" w:hAnsi="Times New Roman" w:cs="Times New Roman"/>
          <w:sz w:val="24"/>
          <w:szCs w:val="24"/>
        </w:rPr>
        <w:t xml:space="preserve"> mujeres</w:t>
      </w:r>
      <w:r w:rsidR="00B16D79">
        <w:rPr>
          <w:rFonts w:ascii="Times New Roman" w:hAnsi="Times New Roman" w:cs="Times New Roman"/>
          <w:sz w:val="24"/>
          <w:szCs w:val="24"/>
        </w:rPr>
        <w:t xml:space="preserve"> indicó haber</w:t>
      </w:r>
      <w:r w:rsidR="00166A9D">
        <w:rPr>
          <w:rFonts w:ascii="Times New Roman" w:hAnsi="Times New Roman" w:cs="Times New Roman"/>
          <w:sz w:val="24"/>
          <w:szCs w:val="24"/>
        </w:rPr>
        <w:t xml:space="preserve"> </w:t>
      </w:r>
      <w:r w:rsidR="00B16D79">
        <w:rPr>
          <w:rFonts w:ascii="Times New Roman" w:hAnsi="Times New Roman" w:cs="Times New Roman"/>
          <w:sz w:val="24"/>
          <w:szCs w:val="24"/>
        </w:rPr>
        <w:t xml:space="preserve">vivido </w:t>
      </w:r>
      <w:r w:rsidR="00166A9D">
        <w:rPr>
          <w:rFonts w:ascii="Times New Roman" w:hAnsi="Times New Roman" w:cs="Times New Roman"/>
          <w:sz w:val="24"/>
          <w:szCs w:val="24"/>
        </w:rPr>
        <w:t xml:space="preserve">esto </w:t>
      </w:r>
      <w:r w:rsidR="00B16D79">
        <w:rPr>
          <w:rFonts w:ascii="Times New Roman" w:hAnsi="Times New Roman" w:cs="Times New Roman"/>
          <w:sz w:val="24"/>
          <w:szCs w:val="24"/>
        </w:rPr>
        <w:t xml:space="preserve">por parte de una </w:t>
      </w:r>
      <w:r w:rsidR="009B2FE1">
        <w:rPr>
          <w:rFonts w:ascii="Times New Roman" w:hAnsi="Times New Roman" w:cs="Times New Roman"/>
          <w:sz w:val="24"/>
          <w:szCs w:val="24"/>
        </w:rPr>
        <w:t xml:space="preserve">compañera </w:t>
      </w:r>
      <w:r w:rsidR="00B16D79">
        <w:rPr>
          <w:rFonts w:ascii="Times New Roman" w:hAnsi="Times New Roman" w:cs="Times New Roman"/>
          <w:sz w:val="24"/>
          <w:szCs w:val="24"/>
        </w:rPr>
        <w:t>mujer</w:t>
      </w:r>
      <w:bookmarkEnd w:id="18"/>
      <w:r w:rsidR="00ED79F1">
        <w:rPr>
          <w:rFonts w:ascii="Times New Roman" w:hAnsi="Times New Roman" w:cs="Times New Roman"/>
          <w:sz w:val="24"/>
          <w:szCs w:val="24"/>
        </w:rPr>
        <w:t>.</w:t>
      </w:r>
    </w:p>
    <w:p w14:paraId="5538CC95" w14:textId="54E1ECE5" w:rsidR="00B16D79" w:rsidRDefault="00B5045C" w:rsidP="00004A9C">
      <w:pPr>
        <w:spacing w:after="0" w:line="360" w:lineRule="auto"/>
        <w:ind w:firstLine="708"/>
        <w:jc w:val="both"/>
        <w:rPr>
          <w:rFonts w:ascii="Times New Roman" w:hAnsi="Times New Roman" w:cs="Times New Roman"/>
          <w:sz w:val="24"/>
          <w:szCs w:val="24"/>
        </w:rPr>
      </w:pPr>
      <w:bookmarkStart w:id="19" w:name="_Hlk500702699"/>
      <w:r>
        <w:rPr>
          <w:rFonts w:ascii="Times New Roman" w:hAnsi="Times New Roman" w:cs="Times New Roman"/>
          <w:sz w:val="24"/>
          <w:szCs w:val="24"/>
        </w:rPr>
        <w:t>En ese mismo rubro, 34 %</w:t>
      </w:r>
      <w:r w:rsidR="00704010">
        <w:rPr>
          <w:rFonts w:ascii="Times New Roman" w:hAnsi="Times New Roman" w:cs="Times New Roman"/>
          <w:sz w:val="24"/>
          <w:szCs w:val="24"/>
        </w:rPr>
        <w:t xml:space="preserve"> </w:t>
      </w:r>
      <w:r w:rsidR="00B16D79">
        <w:rPr>
          <w:rFonts w:ascii="Times New Roman" w:hAnsi="Times New Roman" w:cs="Times New Roman"/>
          <w:sz w:val="24"/>
          <w:szCs w:val="24"/>
        </w:rPr>
        <w:t>de mujeres y 30.3</w:t>
      </w:r>
      <w:r>
        <w:rPr>
          <w:rFonts w:ascii="Times New Roman" w:hAnsi="Times New Roman" w:cs="Times New Roman"/>
          <w:sz w:val="24"/>
          <w:szCs w:val="24"/>
        </w:rPr>
        <w:t xml:space="preserve"> </w:t>
      </w:r>
      <w:r w:rsidR="00B16D79">
        <w:rPr>
          <w:rFonts w:ascii="Times New Roman" w:hAnsi="Times New Roman" w:cs="Times New Roman"/>
          <w:sz w:val="24"/>
          <w:szCs w:val="24"/>
        </w:rPr>
        <w:t xml:space="preserve">% de hombres </w:t>
      </w:r>
      <w:r w:rsidR="00ED79F1">
        <w:rPr>
          <w:rFonts w:ascii="Times New Roman" w:hAnsi="Times New Roman" w:cs="Times New Roman"/>
          <w:sz w:val="24"/>
          <w:szCs w:val="24"/>
        </w:rPr>
        <w:t>señalaron</w:t>
      </w:r>
      <w:r w:rsidR="00B16D79">
        <w:rPr>
          <w:rFonts w:ascii="Times New Roman" w:hAnsi="Times New Roman" w:cs="Times New Roman"/>
          <w:sz w:val="24"/>
          <w:szCs w:val="24"/>
        </w:rPr>
        <w:t xml:space="preserve"> </w:t>
      </w:r>
      <w:r w:rsidR="002744AE">
        <w:rPr>
          <w:rFonts w:ascii="Times New Roman" w:hAnsi="Times New Roman" w:cs="Times New Roman"/>
          <w:sz w:val="24"/>
          <w:szCs w:val="24"/>
        </w:rPr>
        <w:t>que percibieron</w:t>
      </w:r>
      <w:r w:rsidR="00B16D79">
        <w:rPr>
          <w:rFonts w:ascii="Times New Roman" w:hAnsi="Times New Roman" w:cs="Times New Roman"/>
          <w:sz w:val="24"/>
          <w:szCs w:val="24"/>
        </w:rPr>
        <w:t xml:space="preserve"> </w:t>
      </w:r>
      <w:r w:rsidR="002744AE">
        <w:rPr>
          <w:rFonts w:ascii="Times New Roman" w:hAnsi="Times New Roman" w:cs="Times New Roman"/>
          <w:sz w:val="24"/>
          <w:szCs w:val="24"/>
        </w:rPr>
        <w:t xml:space="preserve">miradas morbosas o gestos sugestivos </w:t>
      </w:r>
      <w:r w:rsidR="00ED79F1">
        <w:rPr>
          <w:rFonts w:ascii="Times New Roman" w:hAnsi="Times New Roman" w:cs="Times New Roman"/>
          <w:sz w:val="24"/>
          <w:szCs w:val="24"/>
        </w:rPr>
        <w:t>por parte de un estudiante, lo cual les resultó mo</w:t>
      </w:r>
      <w:r w:rsidR="002744AE">
        <w:rPr>
          <w:rFonts w:ascii="Times New Roman" w:hAnsi="Times New Roman" w:cs="Times New Roman"/>
          <w:sz w:val="24"/>
          <w:szCs w:val="24"/>
        </w:rPr>
        <w:t>lest</w:t>
      </w:r>
      <w:r w:rsidR="00ED79F1">
        <w:rPr>
          <w:rFonts w:ascii="Times New Roman" w:hAnsi="Times New Roman" w:cs="Times New Roman"/>
          <w:sz w:val="24"/>
          <w:szCs w:val="24"/>
        </w:rPr>
        <w:t>o</w:t>
      </w:r>
      <w:r w:rsidR="00B16D79">
        <w:rPr>
          <w:rFonts w:ascii="Times New Roman" w:hAnsi="Times New Roman" w:cs="Times New Roman"/>
          <w:sz w:val="24"/>
          <w:szCs w:val="24"/>
        </w:rPr>
        <w:t xml:space="preserve">. </w:t>
      </w:r>
      <w:r>
        <w:rPr>
          <w:rFonts w:ascii="Times New Roman" w:hAnsi="Times New Roman" w:cs="Times New Roman"/>
          <w:sz w:val="24"/>
          <w:szCs w:val="24"/>
        </w:rPr>
        <w:t>En contraposición,</w:t>
      </w:r>
      <w:r w:rsidR="00B16D79">
        <w:rPr>
          <w:rFonts w:ascii="Times New Roman" w:hAnsi="Times New Roman" w:cs="Times New Roman"/>
          <w:sz w:val="24"/>
          <w:szCs w:val="24"/>
        </w:rPr>
        <w:t xml:space="preserve"> 10.9</w:t>
      </w:r>
      <w:r>
        <w:rPr>
          <w:rFonts w:ascii="Times New Roman" w:hAnsi="Times New Roman" w:cs="Times New Roman"/>
          <w:sz w:val="24"/>
          <w:szCs w:val="24"/>
        </w:rPr>
        <w:t xml:space="preserve"> </w:t>
      </w:r>
      <w:r w:rsidR="00B16D79">
        <w:rPr>
          <w:rFonts w:ascii="Times New Roman" w:hAnsi="Times New Roman" w:cs="Times New Roman"/>
          <w:sz w:val="24"/>
          <w:szCs w:val="24"/>
        </w:rPr>
        <w:t>% de hombres y apenas 3.2</w:t>
      </w:r>
      <w:r>
        <w:rPr>
          <w:rFonts w:ascii="Times New Roman" w:hAnsi="Times New Roman" w:cs="Times New Roman"/>
          <w:sz w:val="24"/>
          <w:szCs w:val="24"/>
        </w:rPr>
        <w:t xml:space="preserve"> </w:t>
      </w:r>
      <w:r w:rsidR="00B16D79">
        <w:rPr>
          <w:rFonts w:ascii="Times New Roman" w:hAnsi="Times New Roman" w:cs="Times New Roman"/>
          <w:sz w:val="24"/>
          <w:szCs w:val="24"/>
        </w:rPr>
        <w:t xml:space="preserve">% de mujeres señalaron haber pasado por esta situación </w:t>
      </w:r>
      <w:r w:rsidR="00ED79F1">
        <w:rPr>
          <w:rFonts w:ascii="Times New Roman" w:hAnsi="Times New Roman" w:cs="Times New Roman"/>
          <w:sz w:val="24"/>
          <w:szCs w:val="24"/>
        </w:rPr>
        <w:t>realizada por</w:t>
      </w:r>
      <w:r w:rsidR="00B16D79">
        <w:rPr>
          <w:rFonts w:ascii="Times New Roman" w:hAnsi="Times New Roman" w:cs="Times New Roman"/>
          <w:sz w:val="24"/>
          <w:szCs w:val="24"/>
        </w:rPr>
        <w:t xml:space="preserve"> una mujer</w:t>
      </w:r>
      <w:bookmarkEnd w:id="19"/>
      <w:r w:rsidR="00ED79F1">
        <w:rPr>
          <w:rFonts w:ascii="Times New Roman" w:hAnsi="Times New Roman" w:cs="Times New Roman"/>
          <w:sz w:val="24"/>
          <w:szCs w:val="24"/>
        </w:rPr>
        <w:t>.</w:t>
      </w:r>
    </w:p>
    <w:p w14:paraId="7F0D5B33" w14:textId="46E1671E" w:rsidR="00457B60" w:rsidRDefault="00B5045C" w:rsidP="00004A9C">
      <w:pPr>
        <w:spacing w:after="0" w:line="360" w:lineRule="auto"/>
        <w:ind w:firstLine="708"/>
        <w:jc w:val="both"/>
        <w:rPr>
          <w:rFonts w:ascii="Times New Roman" w:hAnsi="Times New Roman" w:cs="Times New Roman"/>
          <w:sz w:val="24"/>
          <w:szCs w:val="24"/>
        </w:rPr>
      </w:pPr>
      <w:bookmarkStart w:id="20" w:name="_Hlk500702735"/>
      <w:r>
        <w:rPr>
          <w:rFonts w:ascii="Times New Roman" w:hAnsi="Times New Roman" w:cs="Times New Roman"/>
          <w:sz w:val="24"/>
          <w:szCs w:val="24"/>
        </w:rPr>
        <w:t>Con relación a las</w:t>
      </w:r>
      <w:r w:rsidR="002744AE">
        <w:rPr>
          <w:rFonts w:ascii="Times New Roman" w:hAnsi="Times New Roman" w:cs="Times New Roman"/>
          <w:sz w:val="24"/>
          <w:szCs w:val="24"/>
        </w:rPr>
        <w:t xml:space="preserve"> burlas, bromas, comentarios o preguntas incómodas sobre su vida sexual o amorosa, </w:t>
      </w:r>
      <w:r w:rsidR="00B16D79">
        <w:rPr>
          <w:rFonts w:ascii="Times New Roman" w:hAnsi="Times New Roman" w:cs="Times New Roman"/>
          <w:sz w:val="24"/>
          <w:szCs w:val="24"/>
        </w:rPr>
        <w:t>31.7</w:t>
      </w:r>
      <w:r>
        <w:rPr>
          <w:rFonts w:ascii="Times New Roman" w:hAnsi="Times New Roman" w:cs="Times New Roman"/>
          <w:sz w:val="24"/>
          <w:szCs w:val="24"/>
        </w:rPr>
        <w:t xml:space="preserve"> </w:t>
      </w:r>
      <w:r w:rsidR="00B16D79">
        <w:rPr>
          <w:rFonts w:ascii="Times New Roman" w:hAnsi="Times New Roman" w:cs="Times New Roman"/>
          <w:sz w:val="24"/>
          <w:szCs w:val="24"/>
        </w:rPr>
        <w:t>% de</w:t>
      </w:r>
      <w:r>
        <w:rPr>
          <w:rFonts w:ascii="Times New Roman" w:hAnsi="Times New Roman" w:cs="Times New Roman"/>
          <w:sz w:val="24"/>
          <w:szCs w:val="24"/>
        </w:rPr>
        <w:t xml:space="preserve"> las</w:t>
      </w:r>
      <w:r w:rsidR="00B16D79">
        <w:rPr>
          <w:rFonts w:ascii="Times New Roman" w:hAnsi="Times New Roman" w:cs="Times New Roman"/>
          <w:sz w:val="24"/>
          <w:szCs w:val="24"/>
        </w:rPr>
        <w:t xml:space="preserve"> mujeres y 38.9</w:t>
      </w:r>
      <w:r>
        <w:rPr>
          <w:rFonts w:ascii="Times New Roman" w:hAnsi="Times New Roman" w:cs="Times New Roman"/>
          <w:sz w:val="24"/>
          <w:szCs w:val="24"/>
        </w:rPr>
        <w:t xml:space="preserve"> </w:t>
      </w:r>
      <w:r w:rsidR="00B16D79">
        <w:rPr>
          <w:rFonts w:ascii="Times New Roman" w:hAnsi="Times New Roman" w:cs="Times New Roman"/>
          <w:sz w:val="24"/>
          <w:szCs w:val="24"/>
        </w:rPr>
        <w:t>% de</w:t>
      </w:r>
      <w:r>
        <w:rPr>
          <w:rFonts w:ascii="Times New Roman" w:hAnsi="Times New Roman" w:cs="Times New Roman"/>
          <w:sz w:val="24"/>
          <w:szCs w:val="24"/>
        </w:rPr>
        <w:t xml:space="preserve"> los</w:t>
      </w:r>
      <w:r w:rsidR="00B16D79">
        <w:rPr>
          <w:rFonts w:ascii="Times New Roman" w:hAnsi="Times New Roman" w:cs="Times New Roman"/>
          <w:sz w:val="24"/>
          <w:szCs w:val="24"/>
        </w:rPr>
        <w:t xml:space="preserve"> hombres declararon habe</w:t>
      </w:r>
      <w:r w:rsidR="002744AE">
        <w:rPr>
          <w:rFonts w:ascii="Times New Roman" w:hAnsi="Times New Roman" w:cs="Times New Roman"/>
          <w:sz w:val="24"/>
          <w:szCs w:val="24"/>
        </w:rPr>
        <w:t>rlas recibido</w:t>
      </w:r>
      <w:r w:rsidR="00B16D79">
        <w:rPr>
          <w:rFonts w:ascii="Times New Roman" w:hAnsi="Times New Roman" w:cs="Times New Roman"/>
          <w:sz w:val="24"/>
          <w:szCs w:val="24"/>
        </w:rPr>
        <w:t xml:space="preserve"> por parte de un estudiante, mientras que los porcentajes correspondientes a </w:t>
      </w:r>
      <w:r w:rsidR="007635B3">
        <w:rPr>
          <w:rFonts w:ascii="Times New Roman" w:hAnsi="Times New Roman" w:cs="Times New Roman"/>
          <w:sz w:val="24"/>
          <w:szCs w:val="24"/>
        </w:rPr>
        <w:t>situaciones</w:t>
      </w:r>
      <w:r w:rsidR="00B16D79">
        <w:rPr>
          <w:rFonts w:ascii="Times New Roman" w:hAnsi="Times New Roman" w:cs="Times New Roman"/>
          <w:sz w:val="24"/>
          <w:szCs w:val="24"/>
        </w:rPr>
        <w:t xml:space="preserve"> de este tipo por parte de mujeres son más bajos: 14.5</w:t>
      </w:r>
      <w:r>
        <w:rPr>
          <w:rFonts w:ascii="Times New Roman" w:hAnsi="Times New Roman" w:cs="Times New Roman"/>
          <w:sz w:val="24"/>
          <w:szCs w:val="24"/>
        </w:rPr>
        <w:t xml:space="preserve"> </w:t>
      </w:r>
      <w:r w:rsidR="00B16D79">
        <w:rPr>
          <w:rFonts w:ascii="Times New Roman" w:hAnsi="Times New Roman" w:cs="Times New Roman"/>
          <w:sz w:val="24"/>
          <w:szCs w:val="24"/>
        </w:rPr>
        <w:t xml:space="preserve">% de </w:t>
      </w:r>
      <w:r>
        <w:rPr>
          <w:rFonts w:ascii="Times New Roman" w:hAnsi="Times New Roman" w:cs="Times New Roman"/>
          <w:sz w:val="24"/>
          <w:szCs w:val="24"/>
        </w:rPr>
        <w:t xml:space="preserve">las </w:t>
      </w:r>
      <w:r w:rsidR="00B16D79">
        <w:rPr>
          <w:rFonts w:ascii="Times New Roman" w:hAnsi="Times New Roman" w:cs="Times New Roman"/>
          <w:sz w:val="24"/>
          <w:szCs w:val="24"/>
        </w:rPr>
        <w:t>mujeres y 8.0</w:t>
      </w:r>
      <w:r>
        <w:rPr>
          <w:rFonts w:ascii="Times New Roman" w:hAnsi="Times New Roman" w:cs="Times New Roman"/>
          <w:sz w:val="24"/>
          <w:szCs w:val="24"/>
        </w:rPr>
        <w:t xml:space="preserve"> </w:t>
      </w:r>
      <w:r w:rsidR="00B16D79">
        <w:rPr>
          <w:rFonts w:ascii="Times New Roman" w:hAnsi="Times New Roman" w:cs="Times New Roman"/>
          <w:sz w:val="24"/>
          <w:szCs w:val="24"/>
        </w:rPr>
        <w:t xml:space="preserve">% de </w:t>
      </w:r>
      <w:r>
        <w:rPr>
          <w:rFonts w:ascii="Times New Roman" w:hAnsi="Times New Roman" w:cs="Times New Roman"/>
          <w:sz w:val="24"/>
          <w:szCs w:val="24"/>
        </w:rPr>
        <w:t xml:space="preserve">los </w:t>
      </w:r>
      <w:r w:rsidR="00B16D79">
        <w:rPr>
          <w:rFonts w:ascii="Times New Roman" w:hAnsi="Times New Roman" w:cs="Times New Roman"/>
          <w:sz w:val="24"/>
          <w:szCs w:val="24"/>
        </w:rPr>
        <w:t xml:space="preserve">hombres </w:t>
      </w:r>
      <w:r w:rsidR="00311FB7">
        <w:rPr>
          <w:rFonts w:ascii="Times New Roman" w:hAnsi="Times New Roman" w:cs="Times New Roman"/>
          <w:sz w:val="24"/>
          <w:szCs w:val="24"/>
        </w:rPr>
        <w:t>respondieron</w:t>
      </w:r>
      <w:r w:rsidR="00B16D79">
        <w:rPr>
          <w:rFonts w:ascii="Times New Roman" w:hAnsi="Times New Roman" w:cs="Times New Roman"/>
          <w:sz w:val="24"/>
          <w:szCs w:val="24"/>
        </w:rPr>
        <w:t xml:space="preserve"> esto. </w:t>
      </w:r>
      <w:bookmarkEnd w:id="20"/>
      <w:r w:rsidR="006E4084">
        <w:rPr>
          <w:rFonts w:ascii="Times New Roman" w:hAnsi="Times New Roman" w:cs="Times New Roman"/>
          <w:sz w:val="24"/>
          <w:szCs w:val="24"/>
        </w:rPr>
        <w:t xml:space="preserve">La respuesta anterior es </w:t>
      </w:r>
      <w:r w:rsidR="00B16D79">
        <w:rPr>
          <w:rFonts w:ascii="Times New Roman" w:hAnsi="Times New Roman" w:cs="Times New Roman"/>
          <w:sz w:val="24"/>
          <w:szCs w:val="24"/>
        </w:rPr>
        <w:t xml:space="preserve">interesante porque muestra que un porcentaje </w:t>
      </w:r>
      <w:r w:rsidR="00ED79F1">
        <w:rPr>
          <w:rFonts w:ascii="Times New Roman" w:hAnsi="Times New Roman" w:cs="Times New Roman"/>
          <w:sz w:val="24"/>
          <w:szCs w:val="24"/>
        </w:rPr>
        <w:t>considerable</w:t>
      </w:r>
      <w:r w:rsidR="00B16D79">
        <w:rPr>
          <w:rFonts w:ascii="Times New Roman" w:hAnsi="Times New Roman" w:cs="Times New Roman"/>
          <w:sz w:val="24"/>
          <w:szCs w:val="24"/>
        </w:rPr>
        <w:t xml:space="preserve"> de mujeres son </w:t>
      </w:r>
      <w:r w:rsidR="007635B3">
        <w:rPr>
          <w:rFonts w:ascii="Times New Roman" w:hAnsi="Times New Roman" w:cs="Times New Roman"/>
          <w:sz w:val="24"/>
          <w:szCs w:val="24"/>
        </w:rPr>
        <w:t>incomodadas</w:t>
      </w:r>
      <w:r w:rsidR="00B16D79">
        <w:rPr>
          <w:rFonts w:ascii="Times New Roman" w:hAnsi="Times New Roman" w:cs="Times New Roman"/>
          <w:sz w:val="24"/>
          <w:szCs w:val="24"/>
        </w:rPr>
        <w:t xml:space="preserve"> por las mismas mujeres mediante preguntas</w:t>
      </w:r>
      <w:r w:rsidR="007635B3">
        <w:rPr>
          <w:rFonts w:ascii="Times New Roman" w:hAnsi="Times New Roman" w:cs="Times New Roman"/>
          <w:sz w:val="24"/>
          <w:szCs w:val="24"/>
        </w:rPr>
        <w:t xml:space="preserve"> embarazosas </w:t>
      </w:r>
      <w:r w:rsidR="00B16D79">
        <w:rPr>
          <w:rFonts w:ascii="Times New Roman" w:hAnsi="Times New Roman" w:cs="Times New Roman"/>
          <w:sz w:val="24"/>
          <w:szCs w:val="24"/>
        </w:rPr>
        <w:t xml:space="preserve">sobre su vida sexual o amorosa. </w:t>
      </w:r>
      <w:bookmarkStart w:id="21" w:name="_Hlk500702777"/>
    </w:p>
    <w:p w14:paraId="3E70A305" w14:textId="4D9CAC84" w:rsidR="00457B60" w:rsidRDefault="00457B60"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Sobre la</w:t>
      </w:r>
      <w:r w:rsidR="00B16D79">
        <w:rPr>
          <w:rFonts w:ascii="Times New Roman" w:hAnsi="Times New Roman" w:cs="Times New Roman"/>
          <w:sz w:val="24"/>
          <w:szCs w:val="24"/>
        </w:rPr>
        <w:t xml:space="preserve"> </w:t>
      </w:r>
      <w:r>
        <w:rPr>
          <w:rFonts w:ascii="Times New Roman" w:hAnsi="Times New Roman" w:cs="Times New Roman"/>
          <w:sz w:val="24"/>
          <w:szCs w:val="24"/>
        </w:rPr>
        <w:t xml:space="preserve">presión para aceptar invitaciones a encuentros o citas no deseadas fuera de la escuela, </w:t>
      </w:r>
      <w:r w:rsidR="00B16D79">
        <w:rPr>
          <w:rFonts w:ascii="Times New Roman" w:hAnsi="Times New Roman" w:cs="Times New Roman"/>
          <w:sz w:val="24"/>
          <w:szCs w:val="24"/>
        </w:rPr>
        <w:t>6.5</w:t>
      </w:r>
      <w:r w:rsidR="00B5045C">
        <w:rPr>
          <w:rFonts w:ascii="Times New Roman" w:hAnsi="Times New Roman" w:cs="Times New Roman"/>
          <w:sz w:val="24"/>
          <w:szCs w:val="24"/>
        </w:rPr>
        <w:t xml:space="preserve"> </w:t>
      </w:r>
      <w:r w:rsidR="00B16D79">
        <w:rPr>
          <w:rFonts w:ascii="Times New Roman" w:hAnsi="Times New Roman" w:cs="Times New Roman"/>
          <w:sz w:val="24"/>
          <w:szCs w:val="24"/>
        </w:rPr>
        <w:t>% de las mujeres y 6.4</w:t>
      </w:r>
      <w:r w:rsidR="00B5045C">
        <w:rPr>
          <w:rFonts w:ascii="Times New Roman" w:hAnsi="Times New Roman" w:cs="Times New Roman"/>
          <w:sz w:val="24"/>
          <w:szCs w:val="24"/>
        </w:rPr>
        <w:t xml:space="preserve"> </w:t>
      </w:r>
      <w:r w:rsidR="00B16D79">
        <w:rPr>
          <w:rFonts w:ascii="Times New Roman" w:hAnsi="Times New Roman" w:cs="Times New Roman"/>
          <w:sz w:val="24"/>
          <w:szCs w:val="24"/>
        </w:rPr>
        <w:t>% de los hombres señalaron haberla</w:t>
      </w:r>
      <w:r w:rsidR="00ED79F1">
        <w:rPr>
          <w:rFonts w:ascii="Times New Roman" w:hAnsi="Times New Roman" w:cs="Times New Roman"/>
          <w:sz w:val="24"/>
          <w:szCs w:val="24"/>
        </w:rPr>
        <w:t>s</w:t>
      </w:r>
      <w:r w:rsidR="00B16D79">
        <w:rPr>
          <w:rFonts w:ascii="Times New Roman" w:hAnsi="Times New Roman" w:cs="Times New Roman"/>
          <w:sz w:val="24"/>
          <w:szCs w:val="24"/>
        </w:rPr>
        <w:t xml:space="preserve"> </w:t>
      </w:r>
      <w:r w:rsidR="00ED79F1">
        <w:rPr>
          <w:rFonts w:ascii="Times New Roman" w:hAnsi="Times New Roman" w:cs="Times New Roman"/>
          <w:sz w:val="24"/>
          <w:szCs w:val="24"/>
        </w:rPr>
        <w:t>experimentado haciendo mención de que fueron provocadas por un estudiante</w:t>
      </w:r>
      <w:r w:rsidR="00B16D79">
        <w:rPr>
          <w:rFonts w:ascii="Times New Roman" w:hAnsi="Times New Roman" w:cs="Times New Roman"/>
          <w:sz w:val="24"/>
          <w:szCs w:val="24"/>
        </w:rPr>
        <w:t xml:space="preserve">. </w:t>
      </w:r>
      <w:bookmarkEnd w:id="21"/>
      <w:r w:rsidR="00ED79F1">
        <w:rPr>
          <w:rFonts w:ascii="Times New Roman" w:hAnsi="Times New Roman" w:cs="Times New Roman"/>
          <w:sz w:val="24"/>
          <w:szCs w:val="24"/>
        </w:rPr>
        <w:t>Los casos en los que este tipo de situaciones fueron provocadas por</w:t>
      </w:r>
      <w:r w:rsidR="00B16D79">
        <w:rPr>
          <w:rFonts w:ascii="Times New Roman" w:hAnsi="Times New Roman" w:cs="Times New Roman"/>
          <w:sz w:val="24"/>
          <w:szCs w:val="24"/>
        </w:rPr>
        <w:t xml:space="preserve"> estudiantes mujeres </w:t>
      </w:r>
      <w:r w:rsidR="00ED79F1">
        <w:rPr>
          <w:rFonts w:ascii="Times New Roman" w:hAnsi="Times New Roman" w:cs="Times New Roman"/>
          <w:sz w:val="24"/>
          <w:szCs w:val="24"/>
        </w:rPr>
        <w:t xml:space="preserve">fue de tan solo </w:t>
      </w:r>
      <w:r w:rsidR="00B16D79">
        <w:rPr>
          <w:rFonts w:ascii="Times New Roman" w:hAnsi="Times New Roman" w:cs="Times New Roman"/>
          <w:sz w:val="24"/>
          <w:szCs w:val="24"/>
        </w:rPr>
        <w:t>2.2</w:t>
      </w:r>
      <w:bookmarkStart w:id="22" w:name="_Hlk500702794"/>
      <w:r w:rsidR="007728F4">
        <w:rPr>
          <w:rFonts w:ascii="Times New Roman" w:hAnsi="Times New Roman" w:cs="Times New Roman"/>
          <w:sz w:val="24"/>
          <w:szCs w:val="24"/>
        </w:rPr>
        <w:t xml:space="preserve"> </w:t>
      </w:r>
      <w:r w:rsidR="005A3474">
        <w:rPr>
          <w:rFonts w:ascii="Times New Roman" w:hAnsi="Times New Roman" w:cs="Times New Roman"/>
          <w:sz w:val="24"/>
          <w:szCs w:val="24"/>
        </w:rPr>
        <w:t>%.</w:t>
      </w:r>
    </w:p>
    <w:p w14:paraId="022ADB73" w14:textId="4FD79CCC" w:rsidR="00B16D79" w:rsidRDefault="007728F4"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Aunado a ello, 7 %</w:t>
      </w:r>
      <w:r w:rsidR="00704010">
        <w:rPr>
          <w:rFonts w:ascii="Times New Roman" w:hAnsi="Times New Roman" w:cs="Times New Roman"/>
          <w:sz w:val="24"/>
          <w:szCs w:val="24"/>
        </w:rPr>
        <w:t xml:space="preserve"> </w:t>
      </w:r>
      <w:r w:rsidR="00457B60">
        <w:rPr>
          <w:rFonts w:ascii="Times New Roman" w:hAnsi="Times New Roman" w:cs="Times New Roman"/>
          <w:sz w:val="24"/>
          <w:szCs w:val="24"/>
        </w:rPr>
        <w:t>de las mujeres y 4.6</w:t>
      </w:r>
      <w:r>
        <w:rPr>
          <w:rFonts w:ascii="Times New Roman" w:hAnsi="Times New Roman" w:cs="Times New Roman"/>
          <w:sz w:val="24"/>
          <w:szCs w:val="24"/>
        </w:rPr>
        <w:t xml:space="preserve"> </w:t>
      </w:r>
      <w:r w:rsidR="00457B60">
        <w:rPr>
          <w:rFonts w:ascii="Times New Roman" w:hAnsi="Times New Roman" w:cs="Times New Roman"/>
          <w:sz w:val="24"/>
          <w:szCs w:val="24"/>
        </w:rPr>
        <w:t xml:space="preserve">% de los hombres indicaron que recibieron cartas, llamadas telefónicas o mensajes de naturaleza sexual no deseados </w:t>
      </w:r>
      <w:r w:rsidR="00B16D79">
        <w:rPr>
          <w:rFonts w:ascii="Times New Roman" w:hAnsi="Times New Roman" w:cs="Times New Roman"/>
          <w:sz w:val="24"/>
          <w:szCs w:val="24"/>
        </w:rPr>
        <w:t>por parte de un estudiante, mientras que solo</w:t>
      </w:r>
      <w:r w:rsidR="00704010">
        <w:rPr>
          <w:rFonts w:ascii="Times New Roman" w:hAnsi="Times New Roman" w:cs="Times New Roman"/>
          <w:sz w:val="24"/>
          <w:szCs w:val="24"/>
        </w:rPr>
        <w:t xml:space="preserve"> </w:t>
      </w:r>
      <w:r w:rsidR="00B16D79">
        <w:rPr>
          <w:rFonts w:ascii="Times New Roman" w:hAnsi="Times New Roman" w:cs="Times New Roman"/>
          <w:sz w:val="24"/>
          <w:szCs w:val="24"/>
        </w:rPr>
        <w:t>1.6</w:t>
      </w:r>
      <w:r>
        <w:rPr>
          <w:rFonts w:ascii="Times New Roman" w:hAnsi="Times New Roman" w:cs="Times New Roman"/>
          <w:sz w:val="24"/>
          <w:szCs w:val="24"/>
        </w:rPr>
        <w:t xml:space="preserve"> </w:t>
      </w:r>
      <w:r w:rsidR="00B16D79">
        <w:rPr>
          <w:rFonts w:ascii="Times New Roman" w:hAnsi="Times New Roman" w:cs="Times New Roman"/>
          <w:sz w:val="24"/>
          <w:szCs w:val="24"/>
        </w:rPr>
        <w:t>% de mujeres y 1.7</w:t>
      </w:r>
      <w:r>
        <w:rPr>
          <w:rFonts w:ascii="Times New Roman" w:hAnsi="Times New Roman" w:cs="Times New Roman"/>
          <w:sz w:val="24"/>
          <w:szCs w:val="24"/>
        </w:rPr>
        <w:t xml:space="preserve"> </w:t>
      </w:r>
      <w:r w:rsidR="00B16D79">
        <w:rPr>
          <w:rFonts w:ascii="Times New Roman" w:hAnsi="Times New Roman" w:cs="Times New Roman"/>
          <w:sz w:val="24"/>
          <w:szCs w:val="24"/>
        </w:rPr>
        <w:t xml:space="preserve">% de hombres indicaron </w:t>
      </w:r>
      <w:r w:rsidR="006E4084">
        <w:rPr>
          <w:rFonts w:ascii="Times New Roman" w:hAnsi="Times New Roman" w:cs="Times New Roman"/>
          <w:sz w:val="24"/>
          <w:szCs w:val="24"/>
        </w:rPr>
        <w:t xml:space="preserve">haber experimentado </w:t>
      </w:r>
      <w:r w:rsidR="00B16D79">
        <w:rPr>
          <w:rFonts w:ascii="Times New Roman" w:hAnsi="Times New Roman" w:cs="Times New Roman"/>
          <w:sz w:val="24"/>
          <w:szCs w:val="24"/>
        </w:rPr>
        <w:t xml:space="preserve">lo mismo por parte de una </w:t>
      </w:r>
      <w:r w:rsidR="00B16D79" w:rsidRPr="00ED79F1">
        <w:rPr>
          <w:rFonts w:ascii="Times New Roman" w:hAnsi="Times New Roman" w:cs="Times New Roman"/>
          <w:sz w:val="24"/>
          <w:szCs w:val="24"/>
        </w:rPr>
        <w:t>estudiante</w:t>
      </w:r>
      <w:bookmarkEnd w:id="22"/>
      <w:r w:rsidR="00457B60" w:rsidRPr="00ED79F1">
        <w:rPr>
          <w:rFonts w:ascii="Times New Roman" w:hAnsi="Times New Roman" w:cs="Times New Roman"/>
          <w:sz w:val="24"/>
          <w:szCs w:val="24"/>
        </w:rPr>
        <w:t>.</w:t>
      </w:r>
    </w:p>
    <w:p w14:paraId="41317C15" w14:textId="2B85788D" w:rsidR="00457B60" w:rsidRDefault="00B16D79" w:rsidP="00004A9C">
      <w:pPr>
        <w:spacing w:after="0" w:line="360" w:lineRule="auto"/>
        <w:ind w:firstLine="708"/>
        <w:jc w:val="both"/>
        <w:rPr>
          <w:rFonts w:ascii="Times New Roman" w:hAnsi="Times New Roman" w:cs="Times New Roman"/>
          <w:sz w:val="24"/>
          <w:szCs w:val="24"/>
        </w:rPr>
      </w:pPr>
      <w:bookmarkStart w:id="23" w:name="_Hlk500702815"/>
      <w:r>
        <w:rPr>
          <w:rFonts w:ascii="Times New Roman" w:hAnsi="Times New Roman" w:cs="Times New Roman"/>
          <w:sz w:val="24"/>
          <w:szCs w:val="24"/>
        </w:rPr>
        <w:t>Resp</w:t>
      </w:r>
      <w:r w:rsidR="00457B60">
        <w:rPr>
          <w:rFonts w:ascii="Times New Roman" w:hAnsi="Times New Roman" w:cs="Times New Roman"/>
          <w:sz w:val="24"/>
          <w:szCs w:val="24"/>
        </w:rPr>
        <w:t>ecto a roces o contacto físico no deseado</w:t>
      </w:r>
      <w:r>
        <w:rPr>
          <w:rFonts w:ascii="Times New Roman" w:hAnsi="Times New Roman" w:cs="Times New Roman"/>
          <w:sz w:val="24"/>
          <w:szCs w:val="24"/>
        </w:rPr>
        <w:t>, 9.7</w:t>
      </w:r>
      <w:r w:rsidR="007728F4">
        <w:rPr>
          <w:rFonts w:ascii="Times New Roman" w:hAnsi="Times New Roman" w:cs="Times New Roman"/>
          <w:sz w:val="24"/>
          <w:szCs w:val="24"/>
        </w:rPr>
        <w:t xml:space="preserve"> </w:t>
      </w:r>
      <w:r>
        <w:rPr>
          <w:rFonts w:ascii="Times New Roman" w:hAnsi="Times New Roman" w:cs="Times New Roman"/>
          <w:sz w:val="24"/>
          <w:szCs w:val="24"/>
        </w:rPr>
        <w:t>% de</w:t>
      </w:r>
      <w:r w:rsidR="00457B60">
        <w:rPr>
          <w:rFonts w:ascii="Times New Roman" w:hAnsi="Times New Roman" w:cs="Times New Roman"/>
          <w:sz w:val="24"/>
          <w:szCs w:val="24"/>
        </w:rPr>
        <w:t xml:space="preserve"> las</w:t>
      </w:r>
      <w:r>
        <w:rPr>
          <w:rFonts w:ascii="Times New Roman" w:hAnsi="Times New Roman" w:cs="Times New Roman"/>
          <w:sz w:val="24"/>
          <w:szCs w:val="24"/>
        </w:rPr>
        <w:t xml:space="preserve"> mujeres y 8.0</w:t>
      </w:r>
      <w:r w:rsidR="007728F4">
        <w:rPr>
          <w:rFonts w:ascii="Times New Roman" w:hAnsi="Times New Roman" w:cs="Times New Roman"/>
          <w:sz w:val="24"/>
          <w:szCs w:val="24"/>
        </w:rPr>
        <w:t xml:space="preserve"> </w:t>
      </w:r>
      <w:r>
        <w:rPr>
          <w:rFonts w:ascii="Times New Roman" w:hAnsi="Times New Roman" w:cs="Times New Roman"/>
          <w:sz w:val="24"/>
          <w:szCs w:val="24"/>
        </w:rPr>
        <w:t xml:space="preserve">% de hombres declararon </w:t>
      </w:r>
      <w:r w:rsidR="00ED79F1">
        <w:rPr>
          <w:rFonts w:ascii="Times New Roman" w:hAnsi="Times New Roman" w:cs="Times New Roman"/>
          <w:sz w:val="24"/>
          <w:szCs w:val="24"/>
        </w:rPr>
        <w:t>que han vivido este tipo de situaciones</w:t>
      </w:r>
      <w:r>
        <w:rPr>
          <w:rFonts w:ascii="Times New Roman" w:hAnsi="Times New Roman" w:cs="Times New Roman"/>
          <w:sz w:val="24"/>
          <w:szCs w:val="24"/>
        </w:rPr>
        <w:t xml:space="preserve"> por parte de un estudiante, mientras que </w:t>
      </w:r>
      <w:r w:rsidR="00ED79F1">
        <w:rPr>
          <w:rFonts w:ascii="Times New Roman" w:hAnsi="Times New Roman" w:cs="Times New Roman"/>
          <w:sz w:val="24"/>
          <w:szCs w:val="24"/>
        </w:rPr>
        <w:t xml:space="preserve">tan solo </w:t>
      </w:r>
      <w:r>
        <w:rPr>
          <w:rFonts w:ascii="Times New Roman" w:hAnsi="Times New Roman" w:cs="Times New Roman"/>
          <w:sz w:val="24"/>
          <w:szCs w:val="24"/>
        </w:rPr>
        <w:t>5.1</w:t>
      </w:r>
      <w:r w:rsidR="007728F4">
        <w:rPr>
          <w:rFonts w:ascii="Times New Roman" w:hAnsi="Times New Roman" w:cs="Times New Roman"/>
          <w:sz w:val="24"/>
          <w:szCs w:val="24"/>
        </w:rPr>
        <w:t xml:space="preserve"> </w:t>
      </w:r>
      <w:r>
        <w:rPr>
          <w:rFonts w:ascii="Times New Roman" w:hAnsi="Times New Roman" w:cs="Times New Roman"/>
          <w:sz w:val="24"/>
          <w:szCs w:val="24"/>
        </w:rPr>
        <w:t>% de</w:t>
      </w:r>
      <w:r w:rsidR="007728F4">
        <w:rPr>
          <w:rFonts w:ascii="Times New Roman" w:hAnsi="Times New Roman" w:cs="Times New Roman"/>
          <w:sz w:val="24"/>
          <w:szCs w:val="24"/>
        </w:rPr>
        <w:t xml:space="preserve"> los</w:t>
      </w:r>
      <w:r>
        <w:rPr>
          <w:rFonts w:ascii="Times New Roman" w:hAnsi="Times New Roman" w:cs="Times New Roman"/>
          <w:sz w:val="24"/>
          <w:szCs w:val="24"/>
        </w:rPr>
        <w:t xml:space="preserve"> hombres señalaron lo mismo respecto de una estudiante. </w:t>
      </w:r>
      <w:bookmarkEnd w:id="23"/>
      <w:r w:rsidR="00EB42CD">
        <w:rPr>
          <w:rFonts w:ascii="Times New Roman" w:hAnsi="Times New Roman" w:cs="Times New Roman"/>
          <w:sz w:val="24"/>
          <w:szCs w:val="24"/>
        </w:rPr>
        <w:t>Solo</w:t>
      </w:r>
      <w:r>
        <w:rPr>
          <w:rFonts w:ascii="Times New Roman" w:hAnsi="Times New Roman" w:cs="Times New Roman"/>
          <w:sz w:val="24"/>
          <w:szCs w:val="24"/>
        </w:rPr>
        <w:t xml:space="preserve"> una mujer indicó haber vivido esto por parte de otra estudiante.</w:t>
      </w:r>
    </w:p>
    <w:p w14:paraId="2271F90A" w14:textId="5BD7E8C2" w:rsidR="00B16D79" w:rsidRDefault="006E4084"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w:t>
      </w:r>
      <w:r w:rsidR="00CB191C">
        <w:rPr>
          <w:rFonts w:ascii="Times New Roman" w:hAnsi="Times New Roman" w:cs="Times New Roman"/>
          <w:sz w:val="24"/>
          <w:szCs w:val="24"/>
        </w:rPr>
        <w:t xml:space="preserve">, se </w:t>
      </w:r>
      <w:r w:rsidR="00B16D79">
        <w:rPr>
          <w:rFonts w:ascii="Times New Roman" w:hAnsi="Times New Roman" w:cs="Times New Roman"/>
          <w:sz w:val="24"/>
          <w:szCs w:val="24"/>
        </w:rPr>
        <w:t xml:space="preserve">les pidió a los estudiantes que, en caso de haber vivido una situación </w:t>
      </w:r>
      <w:r w:rsidR="00ED79F1">
        <w:rPr>
          <w:rFonts w:ascii="Times New Roman" w:hAnsi="Times New Roman" w:cs="Times New Roman"/>
          <w:sz w:val="24"/>
          <w:szCs w:val="24"/>
        </w:rPr>
        <w:t>que ellos percibieran como de inequidad de género</w:t>
      </w:r>
      <w:r w:rsidR="00B16D79">
        <w:rPr>
          <w:rFonts w:ascii="Times New Roman" w:hAnsi="Times New Roman" w:cs="Times New Roman"/>
          <w:sz w:val="24"/>
          <w:szCs w:val="24"/>
        </w:rPr>
        <w:t xml:space="preserve">, </w:t>
      </w:r>
      <w:r w:rsidR="00ED79F1">
        <w:rPr>
          <w:rFonts w:ascii="Times New Roman" w:hAnsi="Times New Roman" w:cs="Times New Roman"/>
          <w:sz w:val="24"/>
          <w:szCs w:val="24"/>
        </w:rPr>
        <w:t xml:space="preserve">indicaran </w:t>
      </w:r>
      <w:r w:rsidR="00B16D79">
        <w:rPr>
          <w:rFonts w:ascii="Times New Roman" w:hAnsi="Times New Roman" w:cs="Times New Roman"/>
          <w:sz w:val="24"/>
          <w:szCs w:val="24"/>
        </w:rPr>
        <w:t xml:space="preserve">si habían hecho algo al respecto. </w:t>
      </w:r>
      <w:r w:rsidR="00CB191C">
        <w:rPr>
          <w:rFonts w:ascii="Times New Roman" w:hAnsi="Times New Roman" w:cs="Times New Roman"/>
          <w:sz w:val="24"/>
          <w:szCs w:val="24"/>
        </w:rPr>
        <w:t xml:space="preserve">Si los dividimos por género, </w:t>
      </w:r>
      <w:r w:rsidR="00211B44">
        <w:rPr>
          <w:rFonts w:ascii="Times New Roman" w:hAnsi="Times New Roman" w:cs="Times New Roman"/>
          <w:sz w:val="24"/>
          <w:szCs w:val="24"/>
        </w:rPr>
        <w:t>79 %</w:t>
      </w:r>
      <w:r w:rsidR="00AC700F">
        <w:rPr>
          <w:rFonts w:ascii="Times New Roman" w:hAnsi="Times New Roman" w:cs="Times New Roman"/>
          <w:sz w:val="24"/>
          <w:szCs w:val="24"/>
        </w:rPr>
        <w:t xml:space="preserve"> </w:t>
      </w:r>
      <w:r w:rsidR="00B16D79">
        <w:rPr>
          <w:rFonts w:ascii="Times New Roman" w:hAnsi="Times New Roman" w:cs="Times New Roman"/>
          <w:sz w:val="24"/>
          <w:szCs w:val="24"/>
        </w:rPr>
        <w:t>de las mujeres y 58</w:t>
      </w:r>
      <w:r w:rsidR="00211B44">
        <w:rPr>
          <w:rFonts w:ascii="Times New Roman" w:hAnsi="Times New Roman" w:cs="Times New Roman"/>
          <w:sz w:val="24"/>
          <w:szCs w:val="24"/>
        </w:rPr>
        <w:t xml:space="preserve"> </w:t>
      </w:r>
      <w:r w:rsidR="00B16D79">
        <w:rPr>
          <w:rFonts w:ascii="Times New Roman" w:hAnsi="Times New Roman" w:cs="Times New Roman"/>
          <w:sz w:val="24"/>
          <w:szCs w:val="24"/>
        </w:rPr>
        <w:t>% de los hombres involucrados en alguna situación de este tipo indicaron que sí habían tomado alguna medida.</w:t>
      </w:r>
      <w:r w:rsidR="00D27284">
        <w:rPr>
          <w:rFonts w:ascii="Times New Roman" w:hAnsi="Times New Roman" w:cs="Times New Roman"/>
          <w:sz w:val="24"/>
          <w:szCs w:val="24"/>
        </w:rPr>
        <w:t xml:space="preserve"> </w:t>
      </w:r>
      <w:r w:rsidR="00790D84">
        <w:rPr>
          <w:rFonts w:ascii="Times New Roman" w:hAnsi="Times New Roman" w:cs="Times New Roman"/>
          <w:sz w:val="24"/>
          <w:szCs w:val="24"/>
        </w:rPr>
        <w:t>En específico</w:t>
      </w:r>
      <w:r w:rsidR="00211B44">
        <w:rPr>
          <w:rFonts w:ascii="Times New Roman" w:hAnsi="Times New Roman" w:cs="Times New Roman"/>
          <w:sz w:val="24"/>
          <w:szCs w:val="24"/>
        </w:rPr>
        <w:t xml:space="preserve">, </w:t>
      </w:r>
      <w:r w:rsidR="00225466">
        <w:rPr>
          <w:rFonts w:ascii="Times New Roman" w:hAnsi="Times New Roman" w:cs="Times New Roman"/>
          <w:sz w:val="24"/>
          <w:szCs w:val="24"/>
        </w:rPr>
        <w:t>56 %</w:t>
      </w:r>
      <w:r w:rsidR="00AC700F">
        <w:rPr>
          <w:rFonts w:ascii="Times New Roman" w:hAnsi="Times New Roman" w:cs="Times New Roman"/>
          <w:sz w:val="24"/>
          <w:szCs w:val="24"/>
        </w:rPr>
        <w:t xml:space="preserve"> </w:t>
      </w:r>
      <w:r w:rsidR="00B16D79">
        <w:rPr>
          <w:rFonts w:ascii="Times New Roman" w:hAnsi="Times New Roman" w:cs="Times New Roman"/>
          <w:sz w:val="24"/>
          <w:szCs w:val="24"/>
        </w:rPr>
        <w:t xml:space="preserve">de las mujeres y </w:t>
      </w:r>
      <w:r w:rsidR="00B16D79">
        <w:rPr>
          <w:rFonts w:ascii="Times New Roman" w:hAnsi="Times New Roman" w:cs="Times New Roman"/>
          <w:sz w:val="24"/>
          <w:szCs w:val="24"/>
        </w:rPr>
        <w:lastRenderedPageBreak/>
        <w:t>39</w:t>
      </w:r>
      <w:r w:rsidR="00225466">
        <w:rPr>
          <w:rFonts w:ascii="Times New Roman" w:hAnsi="Times New Roman" w:cs="Times New Roman"/>
          <w:sz w:val="24"/>
          <w:szCs w:val="24"/>
        </w:rPr>
        <w:t xml:space="preserve"> </w:t>
      </w:r>
      <w:r w:rsidR="00B16D79">
        <w:rPr>
          <w:rFonts w:ascii="Times New Roman" w:hAnsi="Times New Roman" w:cs="Times New Roman"/>
          <w:sz w:val="24"/>
          <w:szCs w:val="24"/>
        </w:rPr>
        <w:t>% de los hombres se lo platicaron a un amigo o amiga</w:t>
      </w:r>
      <w:r w:rsidR="00D27284">
        <w:rPr>
          <w:rFonts w:ascii="Times New Roman" w:hAnsi="Times New Roman" w:cs="Times New Roman"/>
          <w:sz w:val="24"/>
          <w:szCs w:val="24"/>
        </w:rPr>
        <w:t>, mientras que</w:t>
      </w:r>
      <w:r w:rsidR="00B16D79">
        <w:rPr>
          <w:rFonts w:ascii="Times New Roman" w:hAnsi="Times New Roman" w:cs="Times New Roman"/>
          <w:sz w:val="24"/>
          <w:szCs w:val="24"/>
        </w:rPr>
        <w:t xml:space="preserve"> 0.5</w:t>
      </w:r>
      <w:r w:rsidR="00225466">
        <w:rPr>
          <w:rFonts w:ascii="Times New Roman" w:hAnsi="Times New Roman" w:cs="Times New Roman"/>
          <w:sz w:val="24"/>
          <w:szCs w:val="24"/>
        </w:rPr>
        <w:t xml:space="preserve"> </w:t>
      </w:r>
      <w:r w:rsidR="00B16D79">
        <w:rPr>
          <w:rFonts w:ascii="Times New Roman" w:hAnsi="Times New Roman" w:cs="Times New Roman"/>
          <w:sz w:val="24"/>
          <w:szCs w:val="24"/>
        </w:rPr>
        <w:t>% de las mujeres y 4</w:t>
      </w:r>
      <w:r w:rsidR="00790D84">
        <w:rPr>
          <w:rFonts w:ascii="Times New Roman" w:hAnsi="Times New Roman" w:cs="Times New Roman"/>
          <w:sz w:val="24"/>
          <w:szCs w:val="24"/>
        </w:rPr>
        <w:t xml:space="preserve"> </w:t>
      </w:r>
      <w:r w:rsidR="00B16D79">
        <w:rPr>
          <w:rFonts w:ascii="Times New Roman" w:hAnsi="Times New Roman" w:cs="Times New Roman"/>
          <w:sz w:val="24"/>
          <w:szCs w:val="24"/>
        </w:rPr>
        <w:t>% de los hombres pidieron asesoría a un profesor</w:t>
      </w:r>
      <w:r w:rsidR="00D27284">
        <w:rPr>
          <w:rFonts w:ascii="Times New Roman" w:hAnsi="Times New Roman" w:cs="Times New Roman"/>
          <w:sz w:val="24"/>
          <w:szCs w:val="24"/>
        </w:rPr>
        <w:t>.</w:t>
      </w:r>
      <w:r w:rsidR="00B16D79">
        <w:rPr>
          <w:rFonts w:ascii="Times New Roman" w:hAnsi="Times New Roman" w:cs="Times New Roman"/>
          <w:sz w:val="24"/>
          <w:szCs w:val="24"/>
        </w:rPr>
        <w:t xml:space="preserve"> </w:t>
      </w:r>
      <w:r>
        <w:rPr>
          <w:rFonts w:ascii="Times New Roman" w:hAnsi="Times New Roman" w:cs="Times New Roman"/>
          <w:sz w:val="24"/>
          <w:szCs w:val="24"/>
        </w:rPr>
        <w:t>P</w:t>
      </w:r>
      <w:r w:rsidR="00790D84">
        <w:rPr>
          <w:rFonts w:ascii="Times New Roman" w:hAnsi="Times New Roman" w:cs="Times New Roman"/>
          <w:sz w:val="24"/>
          <w:szCs w:val="24"/>
        </w:rPr>
        <w:t>or el contrario, 31 %</w:t>
      </w:r>
      <w:r w:rsidR="00AC700F">
        <w:rPr>
          <w:rFonts w:ascii="Times New Roman" w:hAnsi="Times New Roman" w:cs="Times New Roman"/>
          <w:sz w:val="24"/>
          <w:szCs w:val="24"/>
        </w:rPr>
        <w:t xml:space="preserve"> </w:t>
      </w:r>
      <w:r w:rsidR="00B16D79">
        <w:rPr>
          <w:rFonts w:ascii="Times New Roman" w:hAnsi="Times New Roman" w:cs="Times New Roman"/>
          <w:sz w:val="24"/>
          <w:szCs w:val="24"/>
        </w:rPr>
        <w:t>de las mujeres y 42</w:t>
      </w:r>
      <w:r w:rsidR="00790D84">
        <w:rPr>
          <w:rFonts w:ascii="Times New Roman" w:hAnsi="Times New Roman" w:cs="Times New Roman"/>
          <w:sz w:val="24"/>
          <w:szCs w:val="24"/>
        </w:rPr>
        <w:t xml:space="preserve"> </w:t>
      </w:r>
      <w:r w:rsidR="00B16D79">
        <w:rPr>
          <w:rFonts w:ascii="Times New Roman" w:hAnsi="Times New Roman" w:cs="Times New Roman"/>
          <w:sz w:val="24"/>
          <w:szCs w:val="24"/>
        </w:rPr>
        <w:t xml:space="preserve">% de los hombres se abstuvieron de realizar alguna acción al respecto. No </w:t>
      </w:r>
      <w:r w:rsidR="00311FB7">
        <w:rPr>
          <w:rFonts w:ascii="Times New Roman" w:hAnsi="Times New Roman" w:cs="Times New Roman"/>
          <w:sz w:val="24"/>
          <w:szCs w:val="24"/>
        </w:rPr>
        <w:t>hubo</w:t>
      </w:r>
      <w:r w:rsidR="00B16D79">
        <w:rPr>
          <w:rFonts w:ascii="Times New Roman" w:hAnsi="Times New Roman" w:cs="Times New Roman"/>
          <w:sz w:val="24"/>
          <w:szCs w:val="24"/>
        </w:rPr>
        <w:t xml:space="preserve"> hombres o mujeres que contrataran un abogado o que solicitaran asesoría en la universidad ante esta situación.</w:t>
      </w:r>
    </w:p>
    <w:p w14:paraId="096BC316" w14:textId="2E5FD381" w:rsidR="00B16D79" w:rsidRDefault="002E5083"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Finalmente, de </w:t>
      </w:r>
      <w:r w:rsidR="00B16D79">
        <w:rPr>
          <w:rFonts w:ascii="Times New Roman" w:hAnsi="Times New Roman" w:cs="Times New Roman"/>
          <w:sz w:val="24"/>
          <w:szCs w:val="24"/>
        </w:rPr>
        <w:t xml:space="preserve">las mujeres que </w:t>
      </w:r>
      <w:r w:rsidR="00311FB7">
        <w:rPr>
          <w:rFonts w:ascii="Times New Roman" w:hAnsi="Times New Roman" w:cs="Times New Roman"/>
          <w:sz w:val="24"/>
          <w:szCs w:val="24"/>
        </w:rPr>
        <w:t>contestaron</w:t>
      </w:r>
      <w:r w:rsidR="00B16D79">
        <w:rPr>
          <w:rFonts w:ascii="Times New Roman" w:hAnsi="Times New Roman" w:cs="Times New Roman"/>
          <w:sz w:val="24"/>
          <w:szCs w:val="24"/>
        </w:rPr>
        <w:t xml:space="preserve"> no haber tomado medida</w:t>
      </w:r>
      <w:r>
        <w:rPr>
          <w:rFonts w:ascii="Times New Roman" w:hAnsi="Times New Roman" w:cs="Times New Roman"/>
          <w:sz w:val="24"/>
          <w:szCs w:val="24"/>
        </w:rPr>
        <w:t>s</w:t>
      </w:r>
      <w:r w:rsidR="00B16D79">
        <w:rPr>
          <w:rFonts w:ascii="Times New Roman" w:hAnsi="Times New Roman" w:cs="Times New Roman"/>
          <w:sz w:val="24"/>
          <w:szCs w:val="24"/>
        </w:rPr>
        <w:t xml:space="preserve"> ante </w:t>
      </w:r>
      <w:r w:rsidR="00150675">
        <w:rPr>
          <w:rFonts w:ascii="Times New Roman" w:hAnsi="Times New Roman" w:cs="Times New Roman"/>
          <w:sz w:val="24"/>
          <w:szCs w:val="24"/>
        </w:rPr>
        <w:t xml:space="preserve">alguna </w:t>
      </w:r>
      <w:r w:rsidR="00B16D79">
        <w:rPr>
          <w:rFonts w:ascii="Times New Roman" w:hAnsi="Times New Roman" w:cs="Times New Roman"/>
          <w:sz w:val="24"/>
          <w:szCs w:val="24"/>
        </w:rPr>
        <w:t xml:space="preserve">situación de </w:t>
      </w:r>
      <w:r w:rsidR="00150675">
        <w:rPr>
          <w:rFonts w:ascii="Times New Roman" w:hAnsi="Times New Roman" w:cs="Times New Roman"/>
          <w:sz w:val="24"/>
          <w:szCs w:val="24"/>
        </w:rPr>
        <w:t>inequidad de género</w:t>
      </w:r>
      <w:r w:rsidR="00B16D79">
        <w:rPr>
          <w:rFonts w:ascii="Times New Roman" w:hAnsi="Times New Roman" w:cs="Times New Roman"/>
          <w:sz w:val="24"/>
          <w:szCs w:val="24"/>
        </w:rPr>
        <w:t>, 68.8</w:t>
      </w:r>
      <w:r>
        <w:rPr>
          <w:rFonts w:ascii="Times New Roman" w:hAnsi="Times New Roman" w:cs="Times New Roman"/>
          <w:sz w:val="24"/>
          <w:szCs w:val="24"/>
        </w:rPr>
        <w:t xml:space="preserve"> </w:t>
      </w:r>
      <w:r w:rsidR="00B16D79">
        <w:rPr>
          <w:rFonts w:ascii="Times New Roman" w:hAnsi="Times New Roman" w:cs="Times New Roman"/>
          <w:sz w:val="24"/>
          <w:szCs w:val="24"/>
        </w:rPr>
        <w:t>% señaló que fue porque no le dio importancia, mientras que 14.1</w:t>
      </w:r>
      <w:r>
        <w:rPr>
          <w:rFonts w:ascii="Times New Roman" w:hAnsi="Times New Roman" w:cs="Times New Roman"/>
          <w:sz w:val="24"/>
          <w:szCs w:val="24"/>
        </w:rPr>
        <w:t xml:space="preserve"> </w:t>
      </w:r>
      <w:r w:rsidR="00B16D79">
        <w:rPr>
          <w:rFonts w:ascii="Times New Roman" w:hAnsi="Times New Roman" w:cs="Times New Roman"/>
          <w:sz w:val="24"/>
          <w:szCs w:val="24"/>
        </w:rPr>
        <w:t>% indicó que no sabía qué hacer.</w:t>
      </w:r>
      <w:r w:rsidR="00150675">
        <w:rPr>
          <w:rFonts w:ascii="Times New Roman" w:hAnsi="Times New Roman" w:cs="Times New Roman"/>
          <w:sz w:val="24"/>
          <w:szCs w:val="24"/>
        </w:rPr>
        <w:t xml:space="preserve"> </w:t>
      </w:r>
      <w:r w:rsidR="00B16D79">
        <w:rPr>
          <w:rFonts w:ascii="Times New Roman" w:hAnsi="Times New Roman" w:cs="Times New Roman"/>
          <w:sz w:val="24"/>
          <w:szCs w:val="24"/>
        </w:rPr>
        <w:t>En el caso de los hombres, 74</w:t>
      </w:r>
      <w:r>
        <w:rPr>
          <w:rFonts w:ascii="Times New Roman" w:hAnsi="Times New Roman" w:cs="Times New Roman"/>
          <w:sz w:val="24"/>
          <w:szCs w:val="24"/>
        </w:rPr>
        <w:t xml:space="preserve"> </w:t>
      </w:r>
      <w:r w:rsidR="00B16D79">
        <w:rPr>
          <w:rFonts w:ascii="Times New Roman" w:hAnsi="Times New Roman" w:cs="Times New Roman"/>
          <w:sz w:val="24"/>
          <w:szCs w:val="24"/>
        </w:rPr>
        <w:t>% no le dio importancia</w:t>
      </w:r>
      <w:r w:rsidR="00150675">
        <w:rPr>
          <w:rFonts w:ascii="Times New Roman" w:hAnsi="Times New Roman" w:cs="Times New Roman"/>
          <w:sz w:val="24"/>
          <w:szCs w:val="24"/>
        </w:rPr>
        <w:t xml:space="preserve"> y </w:t>
      </w:r>
      <w:r w:rsidR="00B16D79">
        <w:rPr>
          <w:rFonts w:ascii="Times New Roman" w:hAnsi="Times New Roman" w:cs="Times New Roman"/>
          <w:sz w:val="24"/>
          <w:szCs w:val="24"/>
        </w:rPr>
        <w:t>5.2</w:t>
      </w:r>
      <w:r>
        <w:rPr>
          <w:rFonts w:ascii="Times New Roman" w:hAnsi="Times New Roman" w:cs="Times New Roman"/>
          <w:sz w:val="24"/>
          <w:szCs w:val="24"/>
        </w:rPr>
        <w:t xml:space="preserve"> </w:t>
      </w:r>
      <w:r w:rsidR="00B16D79">
        <w:rPr>
          <w:rFonts w:ascii="Times New Roman" w:hAnsi="Times New Roman" w:cs="Times New Roman"/>
          <w:sz w:val="24"/>
          <w:szCs w:val="24"/>
        </w:rPr>
        <w:t>% mencionó que no sabía qué hacer.</w:t>
      </w:r>
    </w:p>
    <w:p w14:paraId="0627DD4A" w14:textId="77777777" w:rsidR="00744896" w:rsidRPr="002B78F7" w:rsidRDefault="00744896" w:rsidP="00A1693F">
      <w:pPr>
        <w:spacing w:after="0" w:line="360" w:lineRule="auto"/>
        <w:jc w:val="both"/>
        <w:rPr>
          <w:rFonts w:ascii="Times New Roman" w:hAnsi="Times New Roman" w:cs="Times New Roman"/>
          <w:sz w:val="24"/>
          <w:szCs w:val="24"/>
        </w:rPr>
      </w:pPr>
    </w:p>
    <w:p w14:paraId="42611F7F" w14:textId="77777777" w:rsidR="00B16D79" w:rsidRPr="00004A9C" w:rsidRDefault="00B16D79" w:rsidP="00A1693F">
      <w:pPr>
        <w:spacing w:after="0" w:line="360" w:lineRule="auto"/>
        <w:rPr>
          <w:rFonts w:ascii="Calibri" w:eastAsia="Times New Roman" w:hAnsi="Calibri" w:cs="Calibri"/>
          <w:b/>
          <w:color w:val="000000"/>
          <w:sz w:val="28"/>
          <w:szCs w:val="28"/>
          <w:lang w:val="es-ES_tradnl" w:eastAsia="es-MX"/>
        </w:rPr>
      </w:pPr>
      <w:r w:rsidRPr="00004A9C">
        <w:rPr>
          <w:rFonts w:ascii="Calibri" w:eastAsia="Times New Roman" w:hAnsi="Calibri" w:cs="Calibri"/>
          <w:b/>
          <w:color w:val="000000"/>
          <w:sz w:val="28"/>
          <w:szCs w:val="28"/>
          <w:lang w:val="es-ES_tradnl" w:eastAsia="es-MX"/>
        </w:rPr>
        <w:t xml:space="preserve">Discusión </w:t>
      </w:r>
    </w:p>
    <w:p w14:paraId="23022D25" w14:textId="7C0BE0E9" w:rsidR="00141520" w:rsidRDefault="00F22691" w:rsidP="00004A9C">
      <w:pPr>
        <w:spacing w:after="0" w:line="360" w:lineRule="auto"/>
        <w:ind w:firstLine="708"/>
        <w:jc w:val="both"/>
        <w:rPr>
          <w:rFonts w:ascii="Times New Roman" w:hAnsi="Times New Roman" w:cs="Times New Roman"/>
          <w:sz w:val="24"/>
          <w:szCs w:val="24"/>
        </w:rPr>
      </w:pPr>
      <w:bookmarkStart w:id="24" w:name="_Hlk500701973"/>
      <w:r>
        <w:rPr>
          <w:rFonts w:ascii="Times New Roman" w:hAnsi="Times New Roman" w:cs="Times New Roman"/>
          <w:sz w:val="24"/>
          <w:szCs w:val="24"/>
        </w:rPr>
        <w:t>Como puede observarse</w:t>
      </w:r>
      <w:r w:rsidR="007A6239">
        <w:rPr>
          <w:rFonts w:ascii="Times New Roman" w:hAnsi="Times New Roman" w:cs="Times New Roman"/>
          <w:sz w:val="24"/>
          <w:szCs w:val="24"/>
        </w:rPr>
        <w:t>,</w:t>
      </w:r>
      <w:r>
        <w:rPr>
          <w:rFonts w:ascii="Times New Roman" w:hAnsi="Times New Roman" w:cs="Times New Roman"/>
          <w:sz w:val="24"/>
          <w:szCs w:val="24"/>
        </w:rPr>
        <w:t xml:space="preserve"> </w:t>
      </w:r>
      <w:r w:rsidR="00141520">
        <w:rPr>
          <w:rFonts w:ascii="Times New Roman" w:hAnsi="Times New Roman" w:cs="Times New Roman"/>
          <w:sz w:val="24"/>
          <w:szCs w:val="24"/>
        </w:rPr>
        <w:t xml:space="preserve">aunque </w:t>
      </w:r>
      <w:r>
        <w:rPr>
          <w:rFonts w:ascii="Times New Roman" w:hAnsi="Times New Roman" w:cs="Times New Roman"/>
          <w:sz w:val="24"/>
          <w:szCs w:val="24"/>
        </w:rPr>
        <w:t>la participación de las mujeres que se encuentra</w:t>
      </w:r>
      <w:r w:rsidR="00141520">
        <w:rPr>
          <w:rFonts w:ascii="Times New Roman" w:hAnsi="Times New Roman" w:cs="Times New Roman"/>
          <w:sz w:val="24"/>
          <w:szCs w:val="24"/>
        </w:rPr>
        <w:t>n</w:t>
      </w:r>
      <w:r>
        <w:rPr>
          <w:rFonts w:ascii="Times New Roman" w:hAnsi="Times New Roman" w:cs="Times New Roman"/>
          <w:sz w:val="24"/>
          <w:szCs w:val="24"/>
        </w:rPr>
        <w:t xml:space="preserve"> realizando estudios a nivel superior a nivel nacional ha ido en aumento</w:t>
      </w:r>
      <w:r w:rsidR="00141520">
        <w:rPr>
          <w:rFonts w:ascii="Times New Roman" w:hAnsi="Times New Roman" w:cs="Times New Roman"/>
          <w:sz w:val="24"/>
          <w:szCs w:val="24"/>
        </w:rPr>
        <w:t>, en la universidad analizada se encontró que la proporción de mujeres es 14</w:t>
      </w:r>
      <w:r w:rsidR="002E5083">
        <w:rPr>
          <w:rFonts w:ascii="Times New Roman" w:hAnsi="Times New Roman" w:cs="Times New Roman"/>
          <w:sz w:val="24"/>
          <w:szCs w:val="24"/>
        </w:rPr>
        <w:t xml:space="preserve"> </w:t>
      </w:r>
      <w:r w:rsidR="00141520">
        <w:rPr>
          <w:rFonts w:ascii="Times New Roman" w:hAnsi="Times New Roman" w:cs="Times New Roman"/>
          <w:sz w:val="24"/>
          <w:szCs w:val="24"/>
        </w:rPr>
        <w:t>% menor que la de los hombres que están realizando estudios de educación a nivel superior</w:t>
      </w:r>
      <w:r w:rsidR="003B14F9">
        <w:rPr>
          <w:rFonts w:ascii="Times New Roman" w:hAnsi="Times New Roman" w:cs="Times New Roman"/>
          <w:sz w:val="24"/>
          <w:szCs w:val="24"/>
        </w:rPr>
        <w:t>, lo que significa que</w:t>
      </w:r>
      <w:r w:rsidR="000B0551">
        <w:rPr>
          <w:rFonts w:ascii="Times New Roman" w:hAnsi="Times New Roman" w:cs="Times New Roman"/>
          <w:sz w:val="24"/>
          <w:szCs w:val="24"/>
        </w:rPr>
        <w:t>,</w:t>
      </w:r>
      <w:r w:rsidR="003B14F9">
        <w:rPr>
          <w:rFonts w:ascii="Times New Roman" w:hAnsi="Times New Roman" w:cs="Times New Roman"/>
          <w:sz w:val="24"/>
          <w:szCs w:val="24"/>
        </w:rPr>
        <w:t xml:space="preserve"> aunque la presencia de </w:t>
      </w:r>
      <w:r w:rsidR="00670DF0">
        <w:rPr>
          <w:rFonts w:ascii="Times New Roman" w:hAnsi="Times New Roman" w:cs="Times New Roman"/>
          <w:sz w:val="24"/>
          <w:szCs w:val="24"/>
        </w:rPr>
        <w:t>mujeres es importante, aun se requiere tomar medidas para que esta sea mayor o igual a la de los hombres.</w:t>
      </w:r>
    </w:p>
    <w:p w14:paraId="258AAE66" w14:textId="27CF0DEE" w:rsidR="000B0551" w:rsidRDefault="000B0551"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resultados de la investigación de campo confirman que muchas mujeres deciden </w:t>
      </w:r>
      <w:r w:rsidR="007D2D9A">
        <w:rPr>
          <w:rFonts w:ascii="Times New Roman" w:hAnsi="Times New Roman" w:cs="Times New Roman"/>
          <w:sz w:val="24"/>
          <w:szCs w:val="24"/>
        </w:rPr>
        <w:t>realizar estudios de nivel superior</w:t>
      </w:r>
      <w:r>
        <w:rPr>
          <w:rFonts w:ascii="Times New Roman" w:hAnsi="Times New Roman" w:cs="Times New Roman"/>
          <w:sz w:val="24"/>
          <w:szCs w:val="24"/>
        </w:rPr>
        <w:t xml:space="preserve"> a pesar de que sus padres les </w:t>
      </w:r>
      <w:r w:rsidR="00B26CA7">
        <w:rPr>
          <w:rFonts w:ascii="Times New Roman" w:hAnsi="Times New Roman" w:cs="Times New Roman"/>
          <w:sz w:val="24"/>
          <w:szCs w:val="24"/>
        </w:rPr>
        <w:t xml:space="preserve">hayan </w:t>
      </w:r>
      <w:r>
        <w:rPr>
          <w:rFonts w:ascii="Times New Roman" w:hAnsi="Times New Roman" w:cs="Times New Roman"/>
          <w:sz w:val="24"/>
          <w:szCs w:val="24"/>
        </w:rPr>
        <w:t>dicho que no es necesario que lo hagan</w:t>
      </w:r>
      <w:r w:rsidR="00B26CA7">
        <w:rPr>
          <w:rFonts w:ascii="Times New Roman" w:hAnsi="Times New Roman" w:cs="Times New Roman"/>
          <w:sz w:val="24"/>
          <w:szCs w:val="24"/>
        </w:rPr>
        <w:t>.</w:t>
      </w:r>
      <w:r>
        <w:rPr>
          <w:rFonts w:ascii="Times New Roman" w:hAnsi="Times New Roman" w:cs="Times New Roman"/>
          <w:sz w:val="24"/>
          <w:szCs w:val="24"/>
        </w:rPr>
        <w:t xml:space="preserve"> </w:t>
      </w:r>
      <w:r w:rsidR="00B26CA7">
        <w:rPr>
          <w:rFonts w:ascii="Times New Roman" w:hAnsi="Times New Roman" w:cs="Times New Roman"/>
          <w:sz w:val="24"/>
          <w:szCs w:val="24"/>
        </w:rPr>
        <w:t xml:space="preserve">Una </w:t>
      </w:r>
      <w:r w:rsidR="006E4084">
        <w:rPr>
          <w:rFonts w:ascii="Times New Roman" w:hAnsi="Times New Roman" w:cs="Times New Roman"/>
          <w:sz w:val="24"/>
          <w:szCs w:val="24"/>
        </w:rPr>
        <w:t>manera</w:t>
      </w:r>
      <w:r w:rsidR="00B26CA7">
        <w:rPr>
          <w:rFonts w:ascii="Times New Roman" w:hAnsi="Times New Roman" w:cs="Times New Roman"/>
          <w:sz w:val="24"/>
          <w:szCs w:val="24"/>
        </w:rPr>
        <w:t xml:space="preserve"> de</w:t>
      </w:r>
      <w:r>
        <w:rPr>
          <w:rFonts w:ascii="Times New Roman" w:hAnsi="Times New Roman" w:cs="Times New Roman"/>
          <w:sz w:val="24"/>
          <w:szCs w:val="24"/>
        </w:rPr>
        <w:t xml:space="preserve"> desincentivar tales acciones es no brindándoles apoyo </w:t>
      </w:r>
      <w:r w:rsidR="00995440">
        <w:rPr>
          <w:rFonts w:ascii="Times New Roman" w:hAnsi="Times New Roman" w:cs="Times New Roman"/>
          <w:sz w:val="24"/>
          <w:szCs w:val="24"/>
        </w:rPr>
        <w:t xml:space="preserve">económico </w:t>
      </w:r>
      <w:r>
        <w:rPr>
          <w:rFonts w:ascii="Times New Roman" w:hAnsi="Times New Roman" w:cs="Times New Roman"/>
          <w:sz w:val="24"/>
          <w:szCs w:val="24"/>
        </w:rPr>
        <w:t>para realizar sus estudios, ya que</w:t>
      </w:r>
      <w:r w:rsidR="00626365">
        <w:rPr>
          <w:rFonts w:ascii="Times New Roman" w:hAnsi="Times New Roman" w:cs="Times New Roman"/>
          <w:sz w:val="24"/>
          <w:szCs w:val="24"/>
        </w:rPr>
        <w:t>,</w:t>
      </w:r>
      <w:r>
        <w:rPr>
          <w:rFonts w:ascii="Times New Roman" w:hAnsi="Times New Roman" w:cs="Times New Roman"/>
          <w:sz w:val="24"/>
          <w:szCs w:val="24"/>
        </w:rPr>
        <w:t xml:space="preserve"> a nivel familiar</w:t>
      </w:r>
      <w:r w:rsidR="00626365">
        <w:rPr>
          <w:rFonts w:ascii="Times New Roman" w:hAnsi="Times New Roman" w:cs="Times New Roman"/>
          <w:sz w:val="24"/>
          <w:szCs w:val="24"/>
        </w:rPr>
        <w:t>,</w:t>
      </w:r>
      <w:r w:rsidRPr="00686EF0">
        <w:rPr>
          <w:rFonts w:ascii="Times New Roman" w:hAnsi="Times New Roman" w:cs="Times New Roman"/>
          <w:sz w:val="24"/>
          <w:szCs w:val="24"/>
        </w:rPr>
        <w:t xml:space="preserve"> </w:t>
      </w:r>
      <w:r>
        <w:rPr>
          <w:rFonts w:ascii="Times New Roman" w:hAnsi="Times New Roman" w:cs="Times New Roman"/>
          <w:sz w:val="24"/>
          <w:szCs w:val="24"/>
        </w:rPr>
        <w:t xml:space="preserve">no se considera prioritario dedicar una parte del presupuesto para apoyar a las hijas a fin de que realicen </w:t>
      </w:r>
      <w:r w:rsidR="00626365">
        <w:rPr>
          <w:rFonts w:ascii="Times New Roman" w:hAnsi="Times New Roman" w:cs="Times New Roman"/>
          <w:sz w:val="24"/>
          <w:szCs w:val="24"/>
        </w:rPr>
        <w:t xml:space="preserve">sus </w:t>
      </w:r>
      <w:r>
        <w:rPr>
          <w:rFonts w:ascii="Times New Roman" w:hAnsi="Times New Roman" w:cs="Times New Roman"/>
          <w:sz w:val="24"/>
          <w:szCs w:val="24"/>
        </w:rPr>
        <w:t>estudios. Afortunadamente,</w:t>
      </w:r>
      <w:r w:rsidR="00237C1C">
        <w:rPr>
          <w:rFonts w:ascii="Times New Roman" w:hAnsi="Times New Roman" w:cs="Times New Roman"/>
          <w:sz w:val="24"/>
          <w:szCs w:val="24"/>
        </w:rPr>
        <w:t xml:space="preserve"> la institución </w:t>
      </w:r>
      <w:r w:rsidR="007D2D9A">
        <w:rPr>
          <w:rFonts w:ascii="Times New Roman" w:hAnsi="Times New Roman" w:cs="Times New Roman"/>
          <w:sz w:val="24"/>
          <w:szCs w:val="24"/>
        </w:rPr>
        <w:t xml:space="preserve">analizada </w:t>
      </w:r>
      <w:r w:rsidR="00237C1C">
        <w:rPr>
          <w:rFonts w:ascii="Times New Roman" w:hAnsi="Times New Roman" w:cs="Times New Roman"/>
          <w:sz w:val="24"/>
          <w:szCs w:val="24"/>
        </w:rPr>
        <w:t xml:space="preserve">cuenta con becas de colegiatura y el porcentaje de mujeres que reciben este apoyo es 7.7 </w:t>
      </w:r>
      <w:r w:rsidR="00626365">
        <w:rPr>
          <w:rFonts w:ascii="Times New Roman" w:hAnsi="Times New Roman" w:cs="Times New Roman"/>
          <w:sz w:val="24"/>
          <w:szCs w:val="24"/>
        </w:rPr>
        <w:t>%</w:t>
      </w:r>
      <w:r w:rsidR="00237C1C">
        <w:rPr>
          <w:rFonts w:ascii="Times New Roman" w:hAnsi="Times New Roman" w:cs="Times New Roman"/>
          <w:sz w:val="24"/>
          <w:szCs w:val="24"/>
        </w:rPr>
        <w:t xml:space="preserve"> mayor al de los estudiantes hombres.</w:t>
      </w:r>
      <w:r w:rsidR="007D2D9A">
        <w:rPr>
          <w:rFonts w:ascii="Times New Roman" w:hAnsi="Times New Roman" w:cs="Times New Roman"/>
          <w:sz w:val="24"/>
          <w:szCs w:val="24"/>
        </w:rPr>
        <w:t xml:space="preserve"> </w:t>
      </w:r>
      <w:r w:rsidR="007D2D9A" w:rsidRPr="007D2D9A">
        <w:rPr>
          <w:rFonts w:ascii="Times New Roman" w:hAnsi="Times New Roman" w:cs="Times New Roman"/>
          <w:sz w:val="24"/>
          <w:szCs w:val="24"/>
        </w:rPr>
        <w:t>Esto confirma que, si las mujeres quieren estudiar, pueden hacerlo</w:t>
      </w:r>
      <w:r w:rsidR="00877B3C">
        <w:rPr>
          <w:rFonts w:ascii="Times New Roman" w:hAnsi="Times New Roman" w:cs="Times New Roman"/>
          <w:sz w:val="24"/>
          <w:szCs w:val="24"/>
        </w:rPr>
        <w:t>:</w:t>
      </w:r>
      <w:r w:rsidR="001D1281">
        <w:rPr>
          <w:rFonts w:ascii="Times New Roman" w:hAnsi="Times New Roman" w:cs="Times New Roman"/>
          <w:sz w:val="24"/>
          <w:szCs w:val="24"/>
        </w:rPr>
        <w:t xml:space="preserve"> en la institución analizada hay equidad en cuanto al otorgamiento de oportunidades y becas</w:t>
      </w:r>
      <w:r w:rsidR="00877B3C">
        <w:rPr>
          <w:rFonts w:ascii="Times New Roman" w:hAnsi="Times New Roman" w:cs="Times New Roman"/>
          <w:sz w:val="24"/>
          <w:szCs w:val="24"/>
        </w:rPr>
        <w:t xml:space="preserve">. Sin embargo, las mujeres </w:t>
      </w:r>
      <w:r w:rsidR="007D2D9A" w:rsidRPr="007D2D9A">
        <w:rPr>
          <w:rFonts w:ascii="Times New Roman" w:hAnsi="Times New Roman" w:cs="Times New Roman"/>
          <w:sz w:val="24"/>
          <w:szCs w:val="24"/>
        </w:rPr>
        <w:t xml:space="preserve">siempre tienen la alternativa de </w:t>
      </w:r>
      <w:r w:rsidR="006E4084">
        <w:rPr>
          <w:rFonts w:ascii="Times New Roman" w:hAnsi="Times New Roman" w:cs="Times New Roman"/>
          <w:sz w:val="24"/>
          <w:szCs w:val="24"/>
        </w:rPr>
        <w:t xml:space="preserve">dedicarse </w:t>
      </w:r>
      <w:r w:rsidR="007D2D9A" w:rsidRPr="007D2D9A">
        <w:rPr>
          <w:rFonts w:ascii="Times New Roman" w:hAnsi="Times New Roman" w:cs="Times New Roman"/>
          <w:sz w:val="24"/>
          <w:szCs w:val="24"/>
        </w:rPr>
        <w:t>únicamente a realizar actividades domésticas</w:t>
      </w:r>
      <w:r w:rsidR="00877B3C">
        <w:rPr>
          <w:rFonts w:ascii="Times New Roman" w:hAnsi="Times New Roman" w:cs="Times New Roman"/>
          <w:sz w:val="24"/>
          <w:szCs w:val="24"/>
        </w:rPr>
        <w:t xml:space="preserve"> sin ser </w:t>
      </w:r>
      <w:r w:rsidR="007D2D9A" w:rsidRPr="007D2D9A">
        <w:rPr>
          <w:rFonts w:ascii="Times New Roman" w:hAnsi="Times New Roman" w:cs="Times New Roman"/>
          <w:sz w:val="24"/>
          <w:szCs w:val="24"/>
        </w:rPr>
        <w:t>criticad</w:t>
      </w:r>
      <w:r w:rsidR="00877B3C">
        <w:rPr>
          <w:rFonts w:ascii="Times New Roman" w:hAnsi="Times New Roman" w:cs="Times New Roman"/>
          <w:sz w:val="24"/>
          <w:szCs w:val="24"/>
        </w:rPr>
        <w:t>as</w:t>
      </w:r>
      <w:r w:rsidR="007D2D9A" w:rsidRPr="007D2D9A">
        <w:rPr>
          <w:rFonts w:ascii="Times New Roman" w:hAnsi="Times New Roman" w:cs="Times New Roman"/>
          <w:sz w:val="24"/>
          <w:szCs w:val="24"/>
        </w:rPr>
        <w:t xml:space="preserve"> o </w:t>
      </w:r>
      <w:r w:rsidR="00877B3C" w:rsidRPr="007D2D9A">
        <w:rPr>
          <w:rFonts w:ascii="Times New Roman" w:hAnsi="Times New Roman" w:cs="Times New Roman"/>
          <w:sz w:val="24"/>
          <w:szCs w:val="24"/>
        </w:rPr>
        <w:t>sancionad</w:t>
      </w:r>
      <w:r w:rsidR="00877B3C">
        <w:rPr>
          <w:rFonts w:ascii="Times New Roman" w:hAnsi="Times New Roman" w:cs="Times New Roman"/>
          <w:sz w:val="24"/>
          <w:szCs w:val="24"/>
        </w:rPr>
        <w:t>as</w:t>
      </w:r>
      <w:r w:rsidR="005844C9">
        <w:rPr>
          <w:rFonts w:ascii="Times New Roman" w:hAnsi="Times New Roman" w:cs="Times New Roman"/>
          <w:sz w:val="24"/>
          <w:szCs w:val="24"/>
        </w:rPr>
        <w:t xml:space="preserve"> </w:t>
      </w:r>
      <w:r w:rsidR="007D2D9A" w:rsidRPr="007D2D9A">
        <w:rPr>
          <w:rFonts w:ascii="Times New Roman" w:hAnsi="Times New Roman" w:cs="Times New Roman"/>
          <w:sz w:val="24"/>
          <w:szCs w:val="24"/>
        </w:rPr>
        <w:t>en el entorno familiar.</w:t>
      </w:r>
    </w:p>
    <w:p w14:paraId="54513D3F" w14:textId="3DF0098E" w:rsidR="00223696" w:rsidRDefault="000832B1"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resultados también dejan ver que las alumnas inscritas en la institución analizada se encuentran realizando </w:t>
      </w:r>
      <w:r w:rsidR="00223696">
        <w:rPr>
          <w:rFonts w:ascii="Times New Roman" w:hAnsi="Times New Roman" w:cs="Times New Roman"/>
          <w:sz w:val="24"/>
          <w:szCs w:val="24"/>
        </w:rPr>
        <w:t xml:space="preserve">sus </w:t>
      </w:r>
      <w:r>
        <w:rPr>
          <w:rFonts w:ascii="Times New Roman" w:hAnsi="Times New Roman" w:cs="Times New Roman"/>
          <w:sz w:val="24"/>
          <w:szCs w:val="24"/>
        </w:rPr>
        <w:t>estudios por convicción propia</w:t>
      </w:r>
      <w:r w:rsidR="00223696">
        <w:rPr>
          <w:rFonts w:ascii="Times New Roman" w:hAnsi="Times New Roman" w:cs="Times New Roman"/>
          <w:sz w:val="24"/>
          <w:szCs w:val="24"/>
        </w:rPr>
        <w:t xml:space="preserve"> y que el género no fue una razón </w:t>
      </w:r>
      <w:r w:rsidR="00877B3C">
        <w:rPr>
          <w:rFonts w:ascii="Times New Roman" w:hAnsi="Times New Roman" w:cs="Times New Roman"/>
          <w:sz w:val="24"/>
          <w:szCs w:val="24"/>
        </w:rPr>
        <w:t xml:space="preserve">al momento de elegir su </w:t>
      </w:r>
      <w:r w:rsidR="00223696">
        <w:rPr>
          <w:rFonts w:ascii="Times New Roman" w:hAnsi="Times New Roman" w:cs="Times New Roman"/>
          <w:sz w:val="24"/>
          <w:szCs w:val="24"/>
        </w:rPr>
        <w:t>carrera. Además, el rendimiento de ellas es</w:t>
      </w:r>
      <w:r w:rsidR="00F22691">
        <w:rPr>
          <w:rFonts w:ascii="Times New Roman" w:hAnsi="Times New Roman" w:cs="Times New Roman"/>
          <w:sz w:val="24"/>
          <w:szCs w:val="24"/>
        </w:rPr>
        <w:t xml:space="preserve"> mayor </w:t>
      </w:r>
      <w:r w:rsidR="00223696">
        <w:rPr>
          <w:rFonts w:ascii="Times New Roman" w:hAnsi="Times New Roman" w:cs="Times New Roman"/>
          <w:sz w:val="24"/>
          <w:szCs w:val="24"/>
        </w:rPr>
        <w:t xml:space="preserve">que el </w:t>
      </w:r>
      <w:r w:rsidR="00F22691">
        <w:rPr>
          <w:rFonts w:ascii="Times New Roman" w:hAnsi="Times New Roman" w:cs="Times New Roman"/>
          <w:sz w:val="24"/>
          <w:szCs w:val="24"/>
        </w:rPr>
        <w:t>de los hombres, ya que</w:t>
      </w:r>
      <w:r w:rsidR="00877B3C">
        <w:rPr>
          <w:rFonts w:ascii="Times New Roman" w:hAnsi="Times New Roman" w:cs="Times New Roman"/>
          <w:sz w:val="24"/>
          <w:szCs w:val="24"/>
        </w:rPr>
        <w:t>,</w:t>
      </w:r>
      <w:r w:rsidR="00F22691">
        <w:rPr>
          <w:rFonts w:ascii="Times New Roman" w:hAnsi="Times New Roman" w:cs="Times New Roman"/>
          <w:sz w:val="24"/>
          <w:szCs w:val="24"/>
        </w:rPr>
        <w:t xml:space="preserve"> como pudo verse en los resultados, el porcentaje de mujeres que tiene un promedio mayor a 9.0 fue casi el doble</w:t>
      </w:r>
      <w:r w:rsidR="006A7D3D">
        <w:rPr>
          <w:rFonts w:ascii="Times New Roman" w:hAnsi="Times New Roman" w:cs="Times New Roman"/>
          <w:sz w:val="24"/>
          <w:szCs w:val="24"/>
        </w:rPr>
        <w:t xml:space="preserve"> que el de hombres</w:t>
      </w:r>
      <w:r w:rsidR="00F22691">
        <w:rPr>
          <w:rFonts w:ascii="Times New Roman" w:hAnsi="Times New Roman" w:cs="Times New Roman"/>
          <w:sz w:val="24"/>
          <w:szCs w:val="24"/>
        </w:rPr>
        <w:t xml:space="preserve">. </w:t>
      </w:r>
    </w:p>
    <w:p w14:paraId="4BA76A96" w14:textId="297B37C6" w:rsidR="00006EC4" w:rsidRDefault="00006EC4"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Por otra parte, las mujeres señalaron que no han sentido discriminación por cuestiones de género al momento de realizar alguna actividad o de </w:t>
      </w:r>
      <w:r w:rsidR="005844C9">
        <w:rPr>
          <w:rFonts w:ascii="Times New Roman" w:hAnsi="Times New Roman" w:cs="Times New Roman"/>
          <w:sz w:val="24"/>
          <w:szCs w:val="24"/>
        </w:rPr>
        <w:t>recibir</w:t>
      </w:r>
      <w:r>
        <w:rPr>
          <w:rFonts w:ascii="Times New Roman" w:hAnsi="Times New Roman" w:cs="Times New Roman"/>
          <w:sz w:val="24"/>
          <w:szCs w:val="24"/>
        </w:rPr>
        <w:t xml:space="preserve"> algún premio o beca.</w:t>
      </w:r>
    </w:p>
    <w:p w14:paraId="70B0C804" w14:textId="52EE2B09" w:rsidR="00F22691" w:rsidRDefault="00C37C13"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w:t>
      </w:r>
      <w:r w:rsidR="00F22691">
        <w:rPr>
          <w:rFonts w:ascii="Times New Roman" w:hAnsi="Times New Roman" w:cs="Times New Roman"/>
          <w:sz w:val="24"/>
          <w:szCs w:val="24"/>
        </w:rPr>
        <w:t>, cuando se trata de expresar y defender libremente sus ideas en clase,</w:t>
      </w:r>
      <w:r>
        <w:rPr>
          <w:rFonts w:ascii="Times New Roman" w:hAnsi="Times New Roman" w:cs="Times New Roman"/>
          <w:sz w:val="24"/>
          <w:szCs w:val="24"/>
        </w:rPr>
        <w:t xml:space="preserve"> las mujeres </w:t>
      </w:r>
      <w:r w:rsidR="00F22691" w:rsidRPr="002B12F9">
        <w:rPr>
          <w:rFonts w:ascii="Times New Roman" w:hAnsi="Times New Roman" w:cs="Times New Roman"/>
          <w:sz w:val="24"/>
          <w:szCs w:val="24"/>
        </w:rPr>
        <w:t>defienden</w:t>
      </w:r>
      <w:r>
        <w:rPr>
          <w:rFonts w:ascii="Times New Roman" w:hAnsi="Times New Roman" w:cs="Times New Roman"/>
          <w:sz w:val="24"/>
          <w:szCs w:val="24"/>
        </w:rPr>
        <w:t xml:space="preserve"> </w:t>
      </w:r>
      <w:r w:rsidR="00F22691" w:rsidRPr="002B12F9">
        <w:rPr>
          <w:rFonts w:ascii="Times New Roman" w:hAnsi="Times New Roman" w:cs="Times New Roman"/>
          <w:sz w:val="24"/>
          <w:szCs w:val="24"/>
        </w:rPr>
        <w:t>sus ideas más que l</w:t>
      </w:r>
      <w:r>
        <w:rPr>
          <w:rFonts w:ascii="Times New Roman" w:hAnsi="Times New Roman" w:cs="Times New Roman"/>
          <w:sz w:val="24"/>
          <w:szCs w:val="24"/>
        </w:rPr>
        <w:t>os hombres</w:t>
      </w:r>
      <w:bookmarkEnd w:id="24"/>
      <w:r w:rsidR="00877B3C">
        <w:rPr>
          <w:rFonts w:ascii="Times New Roman" w:hAnsi="Times New Roman" w:cs="Times New Roman"/>
          <w:sz w:val="24"/>
          <w:szCs w:val="24"/>
        </w:rPr>
        <w:t>, según los mismos resultados</w:t>
      </w:r>
      <w:r>
        <w:rPr>
          <w:rFonts w:ascii="Times New Roman" w:hAnsi="Times New Roman" w:cs="Times New Roman"/>
          <w:sz w:val="24"/>
          <w:szCs w:val="24"/>
        </w:rPr>
        <w:t>.</w:t>
      </w:r>
    </w:p>
    <w:p w14:paraId="48F64540" w14:textId="384626A8" w:rsidR="001E54EB" w:rsidRDefault="00D643F9"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006EC4">
        <w:rPr>
          <w:rFonts w:ascii="Times New Roman" w:hAnsi="Times New Roman" w:cs="Times New Roman"/>
          <w:sz w:val="24"/>
          <w:szCs w:val="24"/>
        </w:rPr>
        <w:t xml:space="preserve">os estudiantes </w:t>
      </w:r>
      <w:r>
        <w:rPr>
          <w:rFonts w:ascii="Times New Roman" w:hAnsi="Times New Roman" w:cs="Times New Roman"/>
          <w:sz w:val="24"/>
          <w:szCs w:val="24"/>
        </w:rPr>
        <w:t>mencionaron</w:t>
      </w:r>
      <w:r w:rsidR="00006EC4">
        <w:rPr>
          <w:rFonts w:ascii="Times New Roman" w:hAnsi="Times New Roman" w:cs="Times New Roman"/>
          <w:sz w:val="24"/>
          <w:szCs w:val="24"/>
        </w:rPr>
        <w:t xml:space="preserve"> que las profesoras y profesores son respetuosos tanto con los alumnos como con las alumnas, </w:t>
      </w:r>
      <w:r w:rsidR="00877B3C">
        <w:rPr>
          <w:rFonts w:ascii="Times New Roman" w:hAnsi="Times New Roman" w:cs="Times New Roman"/>
          <w:sz w:val="24"/>
          <w:szCs w:val="24"/>
        </w:rPr>
        <w:t xml:space="preserve">aunque </w:t>
      </w:r>
      <w:r w:rsidR="001E54EB">
        <w:rPr>
          <w:rFonts w:ascii="Times New Roman" w:hAnsi="Times New Roman" w:cs="Times New Roman"/>
          <w:sz w:val="24"/>
          <w:szCs w:val="24"/>
        </w:rPr>
        <w:t>l</w:t>
      </w:r>
      <w:r w:rsidR="008E3B6A">
        <w:rPr>
          <w:rFonts w:ascii="Times New Roman" w:hAnsi="Times New Roman" w:cs="Times New Roman"/>
          <w:sz w:val="24"/>
          <w:szCs w:val="24"/>
        </w:rPr>
        <w:t>a</w:t>
      </w:r>
      <w:r w:rsidR="001E54EB">
        <w:rPr>
          <w:rFonts w:ascii="Times New Roman" w:hAnsi="Times New Roman" w:cs="Times New Roman"/>
          <w:sz w:val="24"/>
          <w:szCs w:val="24"/>
        </w:rPr>
        <w:t>s y l</w:t>
      </w:r>
      <w:r w:rsidR="008E3B6A">
        <w:rPr>
          <w:rFonts w:ascii="Times New Roman" w:hAnsi="Times New Roman" w:cs="Times New Roman"/>
          <w:sz w:val="24"/>
          <w:szCs w:val="24"/>
        </w:rPr>
        <w:t>o</w:t>
      </w:r>
      <w:r w:rsidR="001E54EB">
        <w:rPr>
          <w:rFonts w:ascii="Times New Roman" w:hAnsi="Times New Roman" w:cs="Times New Roman"/>
          <w:sz w:val="24"/>
          <w:szCs w:val="24"/>
        </w:rPr>
        <w:t xml:space="preserve">s estudiantes señalaron que las profesoras son más respetuosas que los profesores. </w:t>
      </w:r>
    </w:p>
    <w:p w14:paraId="2ACB9592" w14:textId="5935B3F3" w:rsidR="0015275D" w:rsidRDefault="00877B3C"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w:t>
      </w:r>
      <w:r w:rsidR="008E3B6A">
        <w:rPr>
          <w:rFonts w:ascii="Times New Roman" w:hAnsi="Times New Roman" w:cs="Times New Roman"/>
          <w:sz w:val="24"/>
          <w:szCs w:val="24"/>
        </w:rPr>
        <w:t xml:space="preserve">relación </w:t>
      </w:r>
      <w:r>
        <w:rPr>
          <w:rFonts w:ascii="Times New Roman" w:hAnsi="Times New Roman" w:cs="Times New Roman"/>
          <w:sz w:val="24"/>
          <w:szCs w:val="24"/>
        </w:rPr>
        <w:t xml:space="preserve">a </w:t>
      </w:r>
      <w:r w:rsidR="008E3B6A">
        <w:rPr>
          <w:rFonts w:ascii="Times New Roman" w:hAnsi="Times New Roman" w:cs="Times New Roman"/>
          <w:sz w:val="24"/>
          <w:szCs w:val="24"/>
        </w:rPr>
        <w:t xml:space="preserve">las situaciones incómodas por cuestiones de género, </w:t>
      </w:r>
      <w:r w:rsidR="00EB42CD">
        <w:rPr>
          <w:rFonts w:ascii="Times New Roman" w:hAnsi="Times New Roman" w:cs="Times New Roman"/>
          <w:sz w:val="24"/>
          <w:szCs w:val="24"/>
        </w:rPr>
        <w:t>solo</w:t>
      </w:r>
      <w:r w:rsidR="008E3B6A">
        <w:rPr>
          <w:rFonts w:ascii="Times New Roman" w:hAnsi="Times New Roman" w:cs="Times New Roman"/>
          <w:sz w:val="24"/>
          <w:szCs w:val="24"/>
        </w:rPr>
        <w:t xml:space="preserve"> hubo reportes de estas </w:t>
      </w:r>
      <w:r w:rsidR="00CB179B">
        <w:rPr>
          <w:rFonts w:ascii="Times New Roman" w:hAnsi="Times New Roman" w:cs="Times New Roman"/>
          <w:sz w:val="24"/>
          <w:szCs w:val="24"/>
        </w:rPr>
        <w:t>causad</w:t>
      </w:r>
      <w:r w:rsidR="005844C9">
        <w:rPr>
          <w:rFonts w:ascii="Times New Roman" w:hAnsi="Times New Roman" w:cs="Times New Roman"/>
          <w:sz w:val="24"/>
          <w:szCs w:val="24"/>
        </w:rPr>
        <w:t>a</w:t>
      </w:r>
      <w:r w:rsidR="00CB179B">
        <w:rPr>
          <w:rFonts w:ascii="Times New Roman" w:hAnsi="Times New Roman" w:cs="Times New Roman"/>
          <w:sz w:val="24"/>
          <w:szCs w:val="24"/>
        </w:rPr>
        <w:t>s por</w:t>
      </w:r>
      <w:r w:rsidR="008E3B6A">
        <w:rPr>
          <w:rFonts w:ascii="Times New Roman" w:hAnsi="Times New Roman" w:cs="Times New Roman"/>
          <w:sz w:val="24"/>
          <w:szCs w:val="24"/>
        </w:rPr>
        <w:t xml:space="preserve"> los propios compañeros</w:t>
      </w:r>
      <w:r w:rsidR="00CB179B">
        <w:rPr>
          <w:rFonts w:ascii="Times New Roman" w:hAnsi="Times New Roman" w:cs="Times New Roman"/>
          <w:sz w:val="24"/>
          <w:szCs w:val="24"/>
        </w:rPr>
        <w:t xml:space="preserve">; </w:t>
      </w:r>
      <w:r w:rsidR="008E3B6A">
        <w:rPr>
          <w:rFonts w:ascii="Times New Roman" w:hAnsi="Times New Roman" w:cs="Times New Roman"/>
          <w:sz w:val="24"/>
          <w:szCs w:val="24"/>
        </w:rPr>
        <w:t xml:space="preserve">no se detectó que el personal académico o administrativo estuviera involucrado. </w:t>
      </w:r>
      <w:r w:rsidR="001B2F7A">
        <w:rPr>
          <w:rFonts w:ascii="Times New Roman" w:hAnsi="Times New Roman" w:cs="Times New Roman"/>
          <w:sz w:val="24"/>
          <w:szCs w:val="24"/>
        </w:rPr>
        <w:t>En su mayoría, las situaciones fueron provocadas por los hombres en contra de las mujeres, aunque e</w:t>
      </w:r>
      <w:r w:rsidR="008E3B6A">
        <w:rPr>
          <w:rFonts w:ascii="Times New Roman" w:hAnsi="Times New Roman" w:cs="Times New Roman"/>
          <w:sz w:val="24"/>
          <w:szCs w:val="24"/>
        </w:rPr>
        <w:t xml:space="preserve">n algunos casos se detectó que las mismas mujeres </w:t>
      </w:r>
      <w:r w:rsidR="00CB179B">
        <w:rPr>
          <w:rFonts w:ascii="Times New Roman" w:hAnsi="Times New Roman" w:cs="Times New Roman"/>
          <w:sz w:val="24"/>
          <w:szCs w:val="24"/>
        </w:rPr>
        <w:t xml:space="preserve">son las que incomodas </w:t>
      </w:r>
      <w:r w:rsidR="008E3B6A">
        <w:rPr>
          <w:rFonts w:ascii="Times New Roman" w:hAnsi="Times New Roman" w:cs="Times New Roman"/>
          <w:sz w:val="24"/>
          <w:szCs w:val="24"/>
        </w:rPr>
        <w:t xml:space="preserve">a otras </w:t>
      </w:r>
      <w:r w:rsidR="001B2F7A">
        <w:rPr>
          <w:rFonts w:ascii="Times New Roman" w:hAnsi="Times New Roman" w:cs="Times New Roman"/>
          <w:sz w:val="24"/>
          <w:szCs w:val="24"/>
        </w:rPr>
        <w:t>con comentarios embarazosos sobre su vida sexual o amorosa.</w:t>
      </w:r>
      <w:r w:rsidR="001C54CA">
        <w:rPr>
          <w:rFonts w:ascii="Times New Roman" w:hAnsi="Times New Roman" w:cs="Times New Roman"/>
          <w:sz w:val="24"/>
          <w:szCs w:val="24"/>
        </w:rPr>
        <w:t xml:space="preserve"> </w:t>
      </w:r>
      <w:r w:rsidR="0015275D">
        <w:rPr>
          <w:rFonts w:ascii="Times New Roman" w:hAnsi="Times New Roman" w:cs="Times New Roman"/>
          <w:sz w:val="24"/>
          <w:szCs w:val="24"/>
        </w:rPr>
        <w:t>Ante las situaciones de incomodidad referidas anteriormente, la mayoría de los estudiantes se limitaron a comentarlo con algún amigo o decidieron no tomar medidas al respecto. En algunos casos los estudiantes no tenían idea de qu</w:t>
      </w:r>
      <w:r w:rsidR="00CB179B">
        <w:rPr>
          <w:rFonts w:ascii="Times New Roman" w:hAnsi="Times New Roman" w:cs="Times New Roman"/>
          <w:sz w:val="24"/>
          <w:szCs w:val="24"/>
        </w:rPr>
        <w:t xml:space="preserve">é es lo que </w:t>
      </w:r>
      <w:r w:rsidR="0015275D">
        <w:rPr>
          <w:rFonts w:ascii="Times New Roman" w:hAnsi="Times New Roman" w:cs="Times New Roman"/>
          <w:sz w:val="24"/>
          <w:szCs w:val="24"/>
        </w:rPr>
        <w:t>podían hacer.</w:t>
      </w:r>
    </w:p>
    <w:p w14:paraId="5F35DC67" w14:textId="0B25FF82" w:rsidR="0015275D" w:rsidRDefault="0015275D"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Aunque los resultados obtenidos muestran que no hay situaciones graves de inequidad por cuestiones de género, se sugiere que en la institución analizada se creen mecanismos para que los estudiantes puedan manifestar cualquier situación</w:t>
      </w:r>
      <w:r w:rsidR="00FE0B86">
        <w:rPr>
          <w:rFonts w:ascii="Times New Roman" w:hAnsi="Times New Roman" w:cs="Times New Roman"/>
          <w:sz w:val="24"/>
          <w:szCs w:val="24"/>
        </w:rPr>
        <w:t xml:space="preserve"> </w:t>
      </w:r>
      <w:r w:rsidR="005844C9">
        <w:rPr>
          <w:rFonts w:ascii="Times New Roman" w:hAnsi="Times New Roman" w:cs="Times New Roman"/>
          <w:sz w:val="24"/>
          <w:szCs w:val="24"/>
        </w:rPr>
        <w:t xml:space="preserve">de este tipo </w:t>
      </w:r>
      <w:r>
        <w:rPr>
          <w:rFonts w:ascii="Times New Roman" w:hAnsi="Times New Roman" w:cs="Times New Roman"/>
          <w:sz w:val="24"/>
          <w:szCs w:val="24"/>
        </w:rPr>
        <w:t>a la que se enfrenten, con el fin de que las autoridades correspondientes tomen las medidas pertinentes.</w:t>
      </w:r>
    </w:p>
    <w:p w14:paraId="30553782" w14:textId="7604D3FE" w:rsidR="000A7DD3" w:rsidRPr="00AE42C2" w:rsidRDefault="00C37C13" w:rsidP="00004A9C">
      <w:pPr>
        <w:spacing w:after="0" w:line="360" w:lineRule="auto"/>
        <w:ind w:firstLine="708"/>
        <w:jc w:val="both"/>
        <w:rPr>
          <w:rFonts w:ascii="Times New Roman" w:hAnsi="Times New Roman" w:cs="Times New Roman"/>
          <w:color w:val="000000" w:themeColor="text1"/>
          <w:sz w:val="24"/>
          <w:szCs w:val="24"/>
        </w:rPr>
      </w:pPr>
      <w:r w:rsidRPr="00AE42C2">
        <w:rPr>
          <w:rFonts w:ascii="Times New Roman" w:hAnsi="Times New Roman" w:cs="Times New Roman"/>
          <w:color w:val="000000" w:themeColor="text1"/>
          <w:sz w:val="24"/>
          <w:szCs w:val="24"/>
        </w:rPr>
        <w:t>Estos resultados confirman la importancia de realizar estudios de equidad de género</w:t>
      </w:r>
      <w:r w:rsidR="000832B1">
        <w:rPr>
          <w:rFonts w:ascii="Times New Roman" w:hAnsi="Times New Roman" w:cs="Times New Roman"/>
          <w:color w:val="000000" w:themeColor="text1"/>
          <w:sz w:val="24"/>
          <w:szCs w:val="24"/>
        </w:rPr>
        <w:t>, ya que contribuyen a crear un sistema de información que concentre y permita difundir los resultados de cada institución.</w:t>
      </w:r>
      <w:r w:rsidRPr="00AE42C2">
        <w:rPr>
          <w:rFonts w:ascii="Times New Roman" w:hAnsi="Times New Roman" w:cs="Times New Roman"/>
          <w:color w:val="000000" w:themeColor="text1"/>
          <w:sz w:val="24"/>
          <w:szCs w:val="24"/>
        </w:rPr>
        <w:t xml:space="preserve"> </w:t>
      </w:r>
      <w:r w:rsidR="001B2F7A">
        <w:rPr>
          <w:rFonts w:ascii="Times New Roman" w:hAnsi="Times New Roman" w:cs="Times New Roman"/>
          <w:color w:val="000000" w:themeColor="text1"/>
          <w:sz w:val="24"/>
          <w:szCs w:val="24"/>
        </w:rPr>
        <w:t>U</w:t>
      </w:r>
      <w:r w:rsidRPr="00AE42C2">
        <w:rPr>
          <w:rFonts w:ascii="Times New Roman" w:hAnsi="Times New Roman" w:cs="Times New Roman"/>
          <w:color w:val="000000" w:themeColor="text1"/>
          <w:sz w:val="24"/>
          <w:szCs w:val="24"/>
        </w:rPr>
        <w:t xml:space="preserve">na fortaleza importante de la presente investigación es que para realizar este diagnóstico se utilizó el </w:t>
      </w:r>
      <w:r w:rsidR="007B4DFA" w:rsidRPr="007E4B8E">
        <w:rPr>
          <w:rFonts w:ascii="Times New Roman" w:hAnsi="Times New Roman" w:cs="Times New Roman"/>
          <w:i/>
          <w:color w:val="000000" w:themeColor="text1"/>
          <w:sz w:val="24"/>
          <w:szCs w:val="24"/>
        </w:rPr>
        <w:t>S</w:t>
      </w:r>
      <w:r w:rsidR="007B4DFA" w:rsidRPr="006B1480">
        <w:rPr>
          <w:rFonts w:ascii="Times New Roman" w:hAnsi="Times New Roman" w:cs="Times New Roman"/>
          <w:i/>
          <w:color w:val="000000" w:themeColor="text1"/>
          <w:sz w:val="24"/>
          <w:szCs w:val="24"/>
        </w:rPr>
        <w:t>istema de indicadores para la equidad de género en instituciones de educación superior</w:t>
      </w:r>
      <w:r w:rsidRPr="00AE42C2">
        <w:rPr>
          <w:rFonts w:ascii="Times New Roman" w:hAnsi="Times New Roman" w:cs="Times New Roman"/>
          <w:color w:val="000000" w:themeColor="text1"/>
          <w:sz w:val="24"/>
          <w:szCs w:val="24"/>
        </w:rPr>
        <w:t xml:space="preserve"> que ha sido sugerido por </w:t>
      </w:r>
      <w:r w:rsidR="00F61120">
        <w:rPr>
          <w:rFonts w:ascii="Times New Roman" w:hAnsi="Times New Roman" w:cs="Times New Roman"/>
          <w:color w:val="000000" w:themeColor="text1"/>
          <w:sz w:val="24"/>
          <w:szCs w:val="24"/>
        </w:rPr>
        <w:t xml:space="preserve">la </w:t>
      </w:r>
      <w:r w:rsidR="005844C9" w:rsidRPr="00AE42C2">
        <w:rPr>
          <w:rFonts w:ascii="Times New Roman" w:hAnsi="Times New Roman" w:cs="Times New Roman"/>
          <w:color w:val="000000" w:themeColor="text1"/>
          <w:sz w:val="24"/>
          <w:szCs w:val="24"/>
        </w:rPr>
        <w:t>R</w:t>
      </w:r>
      <w:r w:rsidR="005844C9">
        <w:rPr>
          <w:rFonts w:ascii="Times New Roman" w:hAnsi="Times New Roman" w:cs="Times New Roman"/>
          <w:color w:val="000000" w:themeColor="text1"/>
          <w:sz w:val="24"/>
          <w:szCs w:val="24"/>
        </w:rPr>
        <w:t>ENIES</w:t>
      </w:r>
      <w:r w:rsidR="005844C9" w:rsidRPr="00AE42C2">
        <w:rPr>
          <w:rFonts w:ascii="Times New Roman" w:hAnsi="Times New Roman" w:cs="Times New Roman"/>
          <w:color w:val="000000" w:themeColor="text1"/>
          <w:sz w:val="24"/>
          <w:szCs w:val="24"/>
        </w:rPr>
        <w:t xml:space="preserve"> </w:t>
      </w:r>
      <w:r w:rsidRPr="00AE42C2">
        <w:rPr>
          <w:rFonts w:ascii="Times New Roman" w:hAnsi="Times New Roman" w:cs="Times New Roman"/>
          <w:color w:val="000000" w:themeColor="text1"/>
          <w:sz w:val="24"/>
          <w:szCs w:val="24"/>
        </w:rPr>
        <w:t>y</w:t>
      </w:r>
      <w:r w:rsidR="00F61120">
        <w:rPr>
          <w:rFonts w:ascii="Times New Roman" w:hAnsi="Times New Roman" w:cs="Times New Roman"/>
          <w:color w:val="000000" w:themeColor="text1"/>
          <w:sz w:val="24"/>
          <w:szCs w:val="24"/>
        </w:rPr>
        <w:t xml:space="preserve"> la</w:t>
      </w:r>
      <w:r w:rsidRPr="00AE42C2">
        <w:rPr>
          <w:rFonts w:ascii="Times New Roman" w:hAnsi="Times New Roman" w:cs="Times New Roman"/>
          <w:color w:val="000000" w:themeColor="text1"/>
          <w:sz w:val="24"/>
          <w:szCs w:val="24"/>
        </w:rPr>
        <w:t xml:space="preserve"> </w:t>
      </w:r>
      <w:r w:rsidR="003A3DF7" w:rsidRPr="00AE42C2">
        <w:rPr>
          <w:rFonts w:ascii="Times New Roman" w:hAnsi="Times New Roman" w:cs="Times New Roman"/>
          <w:color w:val="000000" w:themeColor="text1"/>
          <w:sz w:val="24"/>
          <w:szCs w:val="24"/>
        </w:rPr>
        <w:t>A</w:t>
      </w:r>
      <w:r w:rsidR="003A3DF7">
        <w:rPr>
          <w:rFonts w:ascii="Times New Roman" w:hAnsi="Times New Roman" w:cs="Times New Roman"/>
          <w:color w:val="000000" w:themeColor="text1"/>
          <w:sz w:val="24"/>
          <w:szCs w:val="24"/>
        </w:rPr>
        <w:t>NUIES</w:t>
      </w:r>
      <w:r w:rsidRPr="00AE42C2">
        <w:rPr>
          <w:rFonts w:ascii="Times New Roman" w:hAnsi="Times New Roman" w:cs="Times New Roman"/>
          <w:color w:val="000000" w:themeColor="text1"/>
          <w:sz w:val="24"/>
          <w:szCs w:val="24"/>
        </w:rPr>
        <w:t xml:space="preserve">. </w:t>
      </w:r>
      <w:r w:rsidR="001B2F7A">
        <w:rPr>
          <w:rFonts w:ascii="Times New Roman" w:hAnsi="Times New Roman" w:cs="Times New Roman"/>
          <w:color w:val="000000" w:themeColor="text1"/>
          <w:sz w:val="24"/>
          <w:szCs w:val="24"/>
        </w:rPr>
        <w:t>Los resultados obtenidos dan un</w:t>
      </w:r>
      <w:r w:rsidR="002A3D92">
        <w:rPr>
          <w:rFonts w:ascii="Times New Roman" w:hAnsi="Times New Roman" w:cs="Times New Roman"/>
          <w:color w:val="000000" w:themeColor="text1"/>
          <w:sz w:val="24"/>
          <w:szCs w:val="24"/>
        </w:rPr>
        <w:t xml:space="preserve">a descripción </w:t>
      </w:r>
      <w:r w:rsidR="001B2F7A">
        <w:rPr>
          <w:rFonts w:ascii="Times New Roman" w:hAnsi="Times New Roman" w:cs="Times New Roman"/>
          <w:color w:val="000000" w:themeColor="text1"/>
          <w:sz w:val="24"/>
          <w:szCs w:val="24"/>
        </w:rPr>
        <w:t>muy detallad</w:t>
      </w:r>
      <w:r w:rsidR="002A3D92">
        <w:rPr>
          <w:rFonts w:ascii="Times New Roman" w:hAnsi="Times New Roman" w:cs="Times New Roman"/>
          <w:color w:val="000000" w:themeColor="text1"/>
          <w:sz w:val="24"/>
          <w:szCs w:val="24"/>
        </w:rPr>
        <w:t>a</w:t>
      </w:r>
      <w:r w:rsidR="001B2F7A">
        <w:rPr>
          <w:rFonts w:ascii="Times New Roman" w:hAnsi="Times New Roman" w:cs="Times New Roman"/>
          <w:color w:val="000000" w:themeColor="text1"/>
          <w:sz w:val="24"/>
          <w:szCs w:val="24"/>
        </w:rPr>
        <w:t xml:space="preserve"> de la </w:t>
      </w:r>
      <w:r w:rsidR="002A3D92">
        <w:rPr>
          <w:rFonts w:ascii="Times New Roman" w:hAnsi="Times New Roman" w:cs="Times New Roman"/>
          <w:color w:val="000000" w:themeColor="text1"/>
          <w:sz w:val="24"/>
          <w:szCs w:val="24"/>
        </w:rPr>
        <w:t>equidad de género entre</w:t>
      </w:r>
      <w:r w:rsidR="001B2F7A">
        <w:rPr>
          <w:rFonts w:ascii="Times New Roman" w:hAnsi="Times New Roman" w:cs="Times New Roman"/>
          <w:color w:val="000000" w:themeColor="text1"/>
          <w:sz w:val="24"/>
          <w:szCs w:val="24"/>
        </w:rPr>
        <w:t xml:space="preserve"> los estudiantes, debido al cuidadoso diseño del instrumento de investigación empleado</w:t>
      </w:r>
      <w:r w:rsidR="002A3D92">
        <w:rPr>
          <w:rFonts w:ascii="Times New Roman" w:hAnsi="Times New Roman" w:cs="Times New Roman"/>
          <w:color w:val="000000" w:themeColor="text1"/>
          <w:sz w:val="24"/>
          <w:szCs w:val="24"/>
        </w:rPr>
        <w:t xml:space="preserve">. Estos resultados </w:t>
      </w:r>
      <w:r w:rsidR="00D643F9">
        <w:rPr>
          <w:rFonts w:ascii="Times New Roman" w:hAnsi="Times New Roman" w:cs="Times New Roman"/>
          <w:color w:val="000000" w:themeColor="text1"/>
          <w:sz w:val="24"/>
          <w:szCs w:val="24"/>
        </w:rPr>
        <w:t>podrán ser comparados con l</w:t>
      </w:r>
      <w:r w:rsidR="002A3D92">
        <w:rPr>
          <w:rFonts w:ascii="Times New Roman" w:hAnsi="Times New Roman" w:cs="Times New Roman"/>
          <w:color w:val="000000" w:themeColor="text1"/>
          <w:sz w:val="24"/>
          <w:szCs w:val="24"/>
        </w:rPr>
        <w:t>os</w:t>
      </w:r>
      <w:r w:rsidR="00D643F9">
        <w:rPr>
          <w:rFonts w:ascii="Times New Roman" w:hAnsi="Times New Roman" w:cs="Times New Roman"/>
          <w:color w:val="000000" w:themeColor="text1"/>
          <w:sz w:val="24"/>
          <w:szCs w:val="24"/>
        </w:rPr>
        <w:t xml:space="preserve"> que se obtengan en otras instituciones aplicando e</w:t>
      </w:r>
      <w:r w:rsidR="002A3D92">
        <w:rPr>
          <w:rFonts w:ascii="Times New Roman" w:hAnsi="Times New Roman" w:cs="Times New Roman"/>
          <w:color w:val="000000" w:themeColor="text1"/>
          <w:sz w:val="24"/>
          <w:szCs w:val="24"/>
        </w:rPr>
        <w:t>l</w:t>
      </w:r>
      <w:r w:rsidR="00F61120">
        <w:rPr>
          <w:rFonts w:ascii="Times New Roman" w:hAnsi="Times New Roman" w:cs="Times New Roman"/>
          <w:color w:val="000000" w:themeColor="text1"/>
          <w:sz w:val="24"/>
          <w:szCs w:val="24"/>
        </w:rPr>
        <w:t xml:space="preserve"> mismo</w:t>
      </w:r>
      <w:r w:rsidR="00D643F9">
        <w:rPr>
          <w:rFonts w:ascii="Times New Roman" w:hAnsi="Times New Roman" w:cs="Times New Roman"/>
          <w:color w:val="000000" w:themeColor="text1"/>
          <w:sz w:val="24"/>
          <w:szCs w:val="24"/>
        </w:rPr>
        <w:t xml:space="preserve"> instrumento</w:t>
      </w:r>
      <w:r w:rsidR="002A3D92">
        <w:rPr>
          <w:rFonts w:ascii="Times New Roman" w:hAnsi="Times New Roman" w:cs="Times New Roman"/>
          <w:color w:val="000000" w:themeColor="text1"/>
          <w:sz w:val="24"/>
          <w:szCs w:val="24"/>
        </w:rPr>
        <w:t xml:space="preserve"> sugerido</w:t>
      </w:r>
      <w:r w:rsidR="001B2F7A">
        <w:rPr>
          <w:rFonts w:ascii="Times New Roman" w:hAnsi="Times New Roman" w:cs="Times New Roman"/>
          <w:color w:val="000000" w:themeColor="text1"/>
          <w:sz w:val="24"/>
          <w:szCs w:val="24"/>
        </w:rPr>
        <w:t xml:space="preserve">. </w:t>
      </w:r>
    </w:p>
    <w:p w14:paraId="503F32C5" w14:textId="1269A8E8" w:rsidR="00B16D79" w:rsidRPr="00AE42C2" w:rsidRDefault="000A7DD3" w:rsidP="00004A9C">
      <w:pPr>
        <w:spacing w:after="0" w:line="360" w:lineRule="auto"/>
        <w:ind w:firstLine="708"/>
        <w:jc w:val="both"/>
        <w:rPr>
          <w:rFonts w:ascii="Times New Roman" w:hAnsi="Times New Roman" w:cs="Times New Roman"/>
          <w:color w:val="000000" w:themeColor="text1"/>
          <w:sz w:val="24"/>
          <w:szCs w:val="24"/>
        </w:rPr>
      </w:pPr>
      <w:r w:rsidRPr="00AE42C2">
        <w:rPr>
          <w:rFonts w:ascii="Times New Roman" w:hAnsi="Times New Roman" w:cs="Times New Roman"/>
          <w:color w:val="000000" w:themeColor="text1"/>
          <w:sz w:val="24"/>
          <w:szCs w:val="24"/>
        </w:rPr>
        <w:t xml:space="preserve">Una limitación de esta investigación es que entre los resultados de este diagnóstico </w:t>
      </w:r>
      <w:r w:rsidR="00EB42CD">
        <w:rPr>
          <w:rFonts w:ascii="Times New Roman" w:hAnsi="Times New Roman" w:cs="Times New Roman"/>
          <w:color w:val="000000" w:themeColor="text1"/>
          <w:sz w:val="24"/>
          <w:szCs w:val="24"/>
        </w:rPr>
        <w:t>solo</w:t>
      </w:r>
      <w:r w:rsidR="00D643F9">
        <w:rPr>
          <w:rFonts w:ascii="Times New Roman" w:hAnsi="Times New Roman" w:cs="Times New Roman"/>
          <w:color w:val="000000" w:themeColor="text1"/>
          <w:sz w:val="24"/>
          <w:szCs w:val="24"/>
        </w:rPr>
        <w:t xml:space="preserve"> se describió</w:t>
      </w:r>
      <w:r w:rsidRPr="00AE42C2">
        <w:rPr>
          <w:rFonts w:ascii="Times New Roman" w:hAnsi="Times New Roman" w:cs="Times New Roman"/>
          <w:color w:val="000000" w:themeColor="text1"/>
          <w:sz w:val="24"/>
          <w:szCs w:val="24"/>
        </w:rPr>
        <w:t xml:space="preserve"> la situación que prevalece en torno a la equidad de g</w:t>
      </w:r>
      <w:r w:rsidR="00D643F9">
        <w:rPr>
          <w:rFonts w:ascii="Times New Roman" w:hAnsi="Times New Roman" w:cs="Times New Roman"/>
          <w:color w:val="000000" w:themeColor="text1"/>
          <w:sz w:val="24"/>
          <w:szCs w:val="24"/>
        </w:rPr>
        <w:t>é</w:t>
      </w:r>
      <w:r w:rsidRPr="00AE42C2">
        <w:rPr>
          <w:rFonts w:ascii="Times New Roman" w:hAnsi="Times New Roman" w:cs="Times New Roman"/>
          <w:color w:val="000000" w:themeColor="text1"/>
          <w:sz w:val="24"/>
          <w:szCs w:val="24"/>
        </w:rPr>
        <w:t xml:space="preserve">nero </w:t>
      </w:r>
      <w:r w:rsidR="00D643F9">
        <w:rPr>
          <w:rFonts w:ascii="Times New Roman" w:hAnsi="Times New Roman" w:cs="Times New Roman"/>
          <w:color w:val="000000" w:themeColor="text1"/>
          <w:sz w:val="24"/>
          <w:szCs w:val="24"/>
        </w:rPr>
        <w:t xml:space="preserve">en </w:t>
      </w:r>
      <w:r w:rsidRPr="00AE42C2">
        <w:rPr>
          <w:rFonts w:ascii="Times New Roman" w:hAnsi="Times New Roman" w:cs="Times New Roman"/>
          <w:color w:val="000000" w:themeColor="text1"/>
          <w:sz w:val="24"/>
          <w:szCs w:val="24"/>
        </w:rPr>
        <w:t>relaci</w:t>
      </w:r>
      <w:r w:rsidR="00D643F9">
        <w:rPr>
          <w:rFonts w:ascii="Times New Roman" w:hAnsi="Times New Roman" w:cs="Times New Roman"/>
          <w:color w:val="000000" w:themeColor="text1"/>
          <w:sz w:val="24"/>
          <w:szCs w:val="24"/>
        </w:rPr>
        <w:t>ón</w:t>
      </w:r>
      <w:r w:rsidRPr="00AE42C2">
        <w:rPr>
          <w:rFonts w:ascii="Times New Roman" w:hAnsi="Times New Roman" w:cs="Times New Roman"/>
          <w:color w:val="000000" w:themeColor="text1"/>
          <w:sz w:val="24"/>
          <w:szCs w:val="24"/>
        </w:rPr>
        <w:t xml:space="preserve"> con los estudiantes, </w:t>
      </w:r>
      <w:r w:rsidR="00F61120">
        <w:rPr>
          <w:rFonts w:ascii="Times New Roman" w:hAnsi="Times New Roman" w:cs="Times New Roman"/>
          <w:color w:val="000000" w:themeColor="text1"/>
          <w:sz w:val="24"/>
          <w:szCs w:val="24"/>
        </w:rPr>
        <w:t>sin embargo,</w:t>
      </w:r>
      <w:r w:rsidR="00F61120" w:rsidRPr="00AE42C2">
        <w:rPr>
          <w:rFonts w:ascii="Times New Roman" w:hAnsi="Times New Roman" w:cs="Times New Roman"/>
          <w:color w:val="000000" w:themeColor="text1"/>
          <w:sz w:val="24"/>
          <w:szCs w:val="24"/>
        </w:rPr>
        <w:t xml:space="preserve"> </w:t>
      </w:r>
      <w:r w:rsidRPr="00AE42C2">
        <w:rPr>
          <w:rFonts w:ascii="Times New Roman" w:hAnsi="Times New Roman" w:cs="Times New Roman"/>
          <w:color w:val="000000" w:themeColor="text1"/>
          <w:sz w:val="24"/>
          <w:szCs w:val="24"/>
        </w:rPr>
        <w:t xml:space="preserve">se considera conveniente realizar una segunda etapa que complemente estos </w:t>
      </w:r>
      <w:r w:rsidRPr="00AE42C2">
        <w:rPr>
          <w:rFonts w:ascii="Times New Roman" w:hAnsi="Times New Roman" w:cs="Times New Roman"/>
          <w:color w:val="000000" w:themeColor="text1"/>
          <w:sz w:val="24"/>
          <w:szCs w:val="24"/>
        </w:rPr>
        <w:lastRenderedPageBreak/>
        <w:t>resultados</w:t>
      </w:r>
      <w:r w:rsidR="00C623E5">
        <w:rPr>
          <w:rFonts w:ascii="Times New Roman" w:hAnsi="Times New Roman" w:cs="Times New Roman"/>
          <w:color w:val="000000" w:themeColor="text1"/>
          <w:sz w:val="24"/>
          <w:szCs w:val="24"/>
        </w:rPr>
        <w:t xml:space="preserve"> con los extraídos d</w:t>
      </w:r>
      <w:r w:rsidRPr="00AE42C2">
        <w:rPr>
          <w:rFonts w:ascii="Times New Roman" w:hAnsi="Times New Roman" w:cs="Times New Roman"/>
          <w:color w:val="000000" w:themeColor="text1"/>
          <w:sz w:val="24"/>
          <w:szCs w:val="24"/>
        </w:rPr>
        <w:t>el personal docente y administrativo.</w:t>
      </w:r>
      <w:r w:rsidR="00121DB2">
        <w:rPr>
          <w:rFonts w:ascii="Times New Roman" w:hAnsi="Times New Roman" w:cs="Times New Roman"/>
          <w:color w:val="000000" w:themeColor="text1"/>
          <w:sz w:val="24"/>
          <w:szCs w:val="24"/>
        </w:rPr>
        <w:t xml:space="preserve"> Esto permitirá tener una visión integral sobre la </w:t>
      </w:r>
      <w:r w:rsidR="00C623E5">
        <w:rPr>
          <w:rFonts w:ascii="Times New Roman" w:hAnsi="Times New Roman" w:cs="Times New Roman"/>
          <w:color w:val="000000" w:themeColor="text1"/>
          <w:sz w:val="24"/>
          <w:szCs w:val="24"/>
        </w:rPr>
        <w:t>igualdad de género</w:t>
      </w:r>
      <w:r w:rsidR="00121DB2">
        <w:rPr>
          <w:rFonts w:ascii="Times New Roman" w:hAnsi="Times New Roman" w:cs="Times New Roman"/>
          <w:color w:val="000000" w:themeColor="text1"/>
          <w:sz w:val="24"/>
          <w:szCs w:val="24"/>
        </w:rPr>
        <w:t xml:space="preserve"> en la </w:t>
      </w:r>
      <w:r w:rsidR="0015275D">
        <w:rPr>
          <w:rFonts w:ascii="Times New Roman" w:hAnsi="Times New Roman" w:cs="Times New Roman"/>
          <w:color w:val="000000" w:themeColor="text1"/>
          <w:sz w:val="24"/>
          <w:szCs w:val="24"/>
        </w:rPr>
        <w:t>institución.</w:t>
      </w:r>
    </w:p>
    <w:p w14:paraId="238B806B" w14:textId="571C9168" w:rsidR="000A7DD3" w:rsidRPr="00AE42C2" w:rsidRDefault="00C623E5" w:rsidP="00004A9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 duda e</w:t>
      </w:r>
      <w:r w:rsidRPr="00AE42C2">
        <w:rPr>
          <w:rFonts w:ascii="Times New Roman" w:hAnsi="Times New Roman" w:cs="Times New Roman"/>
          <w:color w:val="000000" w:themeColor="text1"/>
          <w:sz w:val="24"/>
          <w:szCs w:val="24"/>
        </w:rPr>
        <w:t xml:space="preserve">sta </w:t>
      </w:r>
      <w:r w:rsidR="000A7DD3" w:rsidRPr="00AE42C2">
        <w:rPr>
          <w:rFonts w:ascii="Times New Roman" w:hAnsi="Times New Roman" w:cs="Times New Roman"/>
          <w:color w:val="000000" w:themeColor="text1"/>
          <w:sz w:val="24"/>
          <w:szCs w:val="24"/>
        </w:rPr>
        <w:t>investigación es importante</w:t>
      </w:r>
      <w:r w:rsidR="005844C9">
        <w:rPr>
          <w:rFonts w:ascii="Times New Roman" w:hAnsi="Times New Roman" w:cs="Times New Roman"/>
          <w:color w:val="000000" w:themeColor="text1"/>
          <w:sz w:val="24"/>
          <w:szCs w:val="24"/>
        </w:rPr>
        <w:t>,</w:t>
      </w:r>
      <w:r w:rsidR="000A7DD3" w:rsidRPr="00AE42C2">
        <w:rPr>
          <w:rFonts w:ascii="Times New Roman" w:hAnsi="Times New Roman" w:cs="Times New Roman"/>
          <w:color w:val="000000" w:themeColor="text1"/>
          <w:sz w:val="24"/>
          <w:szCs w:val="24"/>
        </w:rPr>
        <w:t xml:space="preserve"> ya que contribuye al área de estudios de género, enriqueciendo la comprensión que actualmente se tiene respecto a </w:t>
      </w:r>
      <w:r w:rsidR="005844C9">
        <w:rPr>
          <w:rFonts w:ascii="Times New Roman" w:hAnsi="Times New Roman" w:cs="Times New Roman"/>
          <w:color w:val="000000" w:themeColor="text1"/>
          <w:sz w:val="24"/>
          <w:szCs w:val="24"/>
        </w:rPr>
        <w:t>esta</w:t>
      </w:r>
      <w:r w:rsidR="000A7DD3" w:rsidRPr="00AE42C2">
        <w:rPr>
          <w:rFonts w:ascii="Times New Roman" w:hAnsi="Times New Roman" w:cs="Times New Roman"/>
          <w:color w:val="000000" w:themeColor="text1"/>
          <w:sz w:val="24"/>
          <w:szCs w:val="24"/>
        </w:rPr>
        <w:t xml:space="preserve"> en las </w:t>
      </w:r>
      <w:r w:rsidR="003A3DF7" w:rsidRPr="00AE42C2">
        <w:rPr>
          <w:rFonts w:ascii="Times New Roman" w:hAnsi="Times New Roman" w:cs="Times New Roman"/>
          <w:color w:val="000000" w:themeColor="text1"/>
          <w:sz w:val="24"/>
          <w:szCs w:val="24"/>
        </w:rPr>
        <w:t>I</w:t>
      </w:r>
      <w:r w:rsidR="003A3DF7">
        <w:rPr>
          <w:rFonts w:ascii="Times New Roman" w:hAnsi="Times New Roman" w:cs="Times New Roman"/>
          <w:color w:val="000000" w:themeColor="text1"/>
          <w:sz w:val="24"/>
          <w:szCs w:val="24"/>
        </w:rPr>
        <w:t>ES</w:t>
      </w:r>
      <w:r w:rsidR="000A7DD3" w:rsidRPr="00AE42C2">
        <w:rPr>
          <w:rFonts w:ascii="Times New Roman" w:hAnsi="Times New Roman" w:cs="Times New Roman"/>
          <w:color w:val="000000" w:themeColor="text1"/>
          <w:sz w:val="24"/>
          <w:szCs w:val="24"/>
        </w:rPr>
        <w:t xml:space="preserve"> del estado de Oaxaca, entidad caracterizada por un alto rezago educativo</w:t>
      </w:r>
      <w:r w:rsidR="00266EF7">
        <w:rPr>
          <w:rFonts w:ascii="Times New Roman" w:hAnsi="Times New Roman" w:cs="Times New Roman"/>
          <w:color w:val="000000" w:themeColor="text1"/>
          <w:sz w:val="24"/>
          <w:szCs w:val="24"/>
        </w:rPr>
        <w:t>. L</w:t>
      </w:r>
      <w:r w:rsidR="000A7DD3" w:rsidRPr="00AE42C2">
        <w:rPr>
          <w:rFonts w:ascii="Times New Roman" w:hAnsi="Times New Roman" w:cs="Times New Roman"/>
          <w:color w:val="000000" w:themeColor="text1"/>
          <w:sz w:val="24"/>
          <w:szCs w:val="24"/>
        </w:rPr>
        <w:t xml:space="preserve">as mujeres que </w:t>
      </w:r>
      <w:r w:rsidR="00266EF7">
        <w:rPr>
          <w:rFonts w:ascii="Times New Roman" w:hAnsi="Times New Roman" w:cs="Times New Roman"/>
          <w:color w:val="000000" w:themeColor="text1"/>
          <w:sz w:val="24"/>
          <w:szCs w:val="24"/>
        </w:rPr>
        <w:t>ingresan</w:t>
      </w:r>
      <w:r w:rsidR="000A7DD3" w:rsidRPr="00AE42C2">
        <w:rPr>
          <w:rFonts w:ascii="Times New Roman" w:hAnsi="Times New Roman" w:cs="Times New Roman"/>
          <w:color w:val="000000" w:themeColor="text1"/>
          <w:sz w:val="24"/>
          <w:szCs w:val="24"/>
        </w:rPr>
        <w:t xml:space="preserve"> a una</w:t>
      </w:r>
      <w:r>
        <w:rPr>
          <w:rFonts w:ascii="Times New Roman" w:hAnsi="Times New Roman" w:cs="Times New Roman"/>
          <w:color w:val="000000" w:themeColor="text1"/>
          <w:sz w:val="24"/>
          <w:szCs w:val="24"/>
        </w:rPr>
        <w:t xml:space="preserve"> de las</w:t>
      </w:r>
      <w:r w:rsidR="000A7DD3" w:rsidRPr="00AE42C2">
        <w:rPr>
          <w:rFonts w:ascii="Times New Roman" w:hAnsi="Times New Roman" w:cs="Times New Roman"/>
          <w:color w:val="000000" w:themeColor="text1"/>
          <w:sz w:val="24"/>
          <w:szCs w:val="24"/>
        </w:rPr>
        <w:t xml:space="preserve"> </w:t>
      </w:r>
      <w:r w:rsidR="003A3DF7" w:rsidRPr="00AE42C2">
        <w:rPr>
          <w:rFonts w:ascii="Times New Roman" w:hAnsi="Times New Roman" w:cs="Times New Roman"/>
          <w:color w:val="000000" w:themeColor="text1"/>
          <w:sz w:val="24"/>
          <w:szCs w:val="24"/>
        </w:rPr>
        <w:t>I</w:t>
      </w:r>
      <w:r w:rsidR="003A3DF7">
        <w:rPr>
          <w:rFonts w:ascii="Times New Roman" w:hAnsi="Times New Roman" w:cs="Times New Roman"/>
          <w:color w:val="000000" w:themeColor="text1"/>
          <w:sz w:val="24"/>
          <w:szCs w:val="24"/>
        </w:rPr>
        <w:t>ES</w:t>
      </w:r>
      <w:r w:rsidR="00266EF7">
        <w:rPr>
          <w:rFonts w:ascii="Times New Roman" w:hAnsi="Times New Roman" w:cs="Times New Roman"/>
          <w:color w:val="000000" w:themeColor="text1"/>
          <w:sz w:val="24"/>
          <w:szCs w:val="24"/>
        </w:rPr>
        <w:t xml:space="preserve"> del estado</w:t>
      </w:r>
      <w:r w:rsidR="000A7DD3" w:rsidRPr="00AE42C2">
        <w:rPr>
          <w:rFonts w:ascii="Times New Roman" w:hAnsi="Times New Roman" w:cs="Times New Roman"/>
          <w:color w:val="000000" w:themeColor="text1"/>
          <w:sz w:val="24"/>
          <w:szCs w:val="24"/>
        </w:rPr>
        <w:t xml:space="preserve"> y están interesadas en adquirir nuevos conocimientos</w:t>
      </w:r>
      <w:r w:rsidR="005844C9">
        <w:rPr>
          <w:rFonts w:ascii="Times New Roman" w:hAnsi="Times New Roman" w:cs="Times New Roman"/>
          <w:color w:val="000000" w:themeColor="text1"/>
          <w:sz w:val="24"/>
          <w:szCs w:val="24"/>
        </w:rPr>
        <w:t>,</w:t>
      </w:r>
      <w:r w:rsidR="000A7DD3" w:rsidRPr="00AE42C2">
        <w:rPr>
          <w:rFonts w:ascii="Times New Roman" w:hAnsi="Times New Roman" w:cs="Times New Roman"/>
          <w:color w:val="000000" w:themeColor="text1"/>
          <w:sz w:val="24"/>
          <w:szCs w:val="24"/>
        </w:rPr>
        <w:t xml:space="preserve"> </w:t>
      </w:r>
      <w:r w:rsidR="00266EF7">
        <w:rPr>
          <w:rFonts w:ascii="Times New Roman" w:hAnsi="Times New Roman" w:cs="Times New Roman"/>
          <w:color w:val="000000" w:themeColor="text1"/>
          <w:sz w:val="24"/>
          <w:szCs w:val="24"/>
        </w:rPr>
        <w:t>deben</w:t>
      </w:r>
      <w:r w:rsidR="00266EF7" w:rsidRPr="00AE42C2">
        <w:rPr>
          <w:rFonts w:ascii="Times New Roman" w:hAnsi="Times New Roman" w:cs="Times New Roman"/>
          <w:color w:val="000000" w:themeColor="text1"/>
          <w:sz w:val="24"/>
          <w:szCs w:val="24"/>
        </w:rPr>
        <w:t xml:space="preserve"> </w:t>
      </w:r>
      <w:r w:rsidR="000A7DD3" w:rsidRPr="00AE42C2">
        <w:rPr>
          <w:rFonts w:ascii="Times New Roman" w:hAnsi="Times New Roman" w:cs="Times New Roman"/>
          <w:color w:val="000000" w:themeColor="text1"/>
          <w:sz w:val="24"/>
          <w:szCs w:val="24"/>
        </w:rPr>
        <w:t xml:space="preserve">contar con un ambiente que les favorezca. Los resultados de esta investigación dejan claro que en </w:t>
      </w:r>
      <w:r w:rsidR="00121DB2">
        <w:rPr>
          <w:rFonts w:ascii="Times New Roman" w:hAnsi="Times New Roman" w:cs="Times New Roman"/>
          <w:color w:val="000000" w:themeColor="text1"/>
          <w:sz w:val="24"/>
          <w:szCs w:val="24"/>
        </w:rPr>
        <w:t xml:space="preserve">el </w:t>
      </w:r>
      <w:r w:rsidR="000A7DD3" w:rsidRPr="00AE42C2">
        <w:rPr>
          <w:rFonts w:ascii="Times New Roman" w:hAnsi="Times New Roman" w:cs="Times New Roman"/>
          <w:color w:val="000000" w:themeColor="text1"/>
          <w:sz w:val="24"/>
          <w:szCs w:val="24"/>
        </w:rPr>
        <w:t xml:space="preserve">sur de México se encuentran en funcionamiento </w:t>
      </w:r>
      <w:r w:rsidR="003A3DF7" w:rsidRPr="00AE42C2">
        <w:rPr>
          <w:rFonts w:ascii="Times New Roman" w:hAnsi="Times New Roman" w:cs="Times New Roman"/>
          <w:color w:val="000000" w:themeColor="text1"/>
          <w:sz w:val="24"/>
          <w:szCs w:val="24"/>
        </w:rPr>
        <w:t>I</w:t>
      </w:r>
      <w:r w:rsidR="003A3DF7">
        <w:rPr>
          <w:rFonts w:ascii="Times New Roman" w:hAnsi="Times New Roman" w:cs="Times New Roman"/>
          <w:color w:val="000000" w:themeColor="text1"/>
          <w:sz w:val="24"/>
          <w:szCs w:val="24"/>
        </w:rPr>
        <w:t>ES</w:t>
      </w:r>
      <w:r w:rsidR="000A7DD3" w:rsidRPr="00AE42C2">
        <w:rPr>
          <w:rFonts w:ascii="Times New Roman" w:hAnsi="Times New Roman" w:cs="Times New Roman"/>
          <w:color w:val="000000" w:themeColor="text1"/>
          <w:sz w:val="24"/>
          <w:szCs w:val="24"/>
        </w:rPr>
        <w:t xml:space="preserve"> en las que la mujer est</w:t>
      </w:r>
      <w:r w:rsidR="003A3DF7">
        <w:rPr>
          <w:rFonts w:ascii="Times New Roman" w:hAnsi="Times New Roman" w:cs="Times New Roman"/>
          <w:color w:val="000000" w:themeColor="text1"/>
          <w:sz w:val="24"/>
          <w:szCs w:val="24"/>
        </w:rPr>
        <w:t>á</w:t>
      </w:r>
      <w:r w:rsidR="000A7DD3" w:rsidRPr="00AE42C2">
        <w:rPr>
          <w:rFonts w:ascii="Times New Roman" w:hAnsi="Times New Roman" w:cs="Times New Roman"/>
          <w:color w:val="000000" w:themeColor="text1"/>
          <w:sz w:val="24"/>
          <w:szCs w:val="24"/>
        </w:rPr>
        <w:t xml:space="preserve"> teniendo una creciente participación, </w:t>
      </w:r>
      <w:r w:rsidR="00A34661" w:rsidRPr="00AE42C2">
        <w:rPr>
          <w:rFonts w:ascii="Times New Roman" w:hAnsi="Times New Roman" w:cs="Times New Roman"/>
          <w:color w:val="000000" w:themeColor="text1"/>
          <w:sz w:val="24"/>
          <w:szCs w:val="24"/>
        </w:rPr>
        <w:t xml:space="preserve">pueden elegir su carrera libremente e incursionar en carreras relacionadas con las ciencias exactas, </w:t>
      </w:r>
      <w:r w:rsidR="000A7DD3" w:rsidRPr="00AE42C2">
        <w:rPr>
          <w:rFonts w:ascii="Times New Roman" w:hAnsi="Times New Roman" w:cs="Times New Roman"/>
          <w:color w:val="000000" w:themeColor="text1"/>
          <w:sz w:val="24"/>
          <w:szCs w:val="24"/>
        </w:rPr>
        <w:t>cuenta</w:t>
      </w:r>
      <w:r w:rsidR="00A34661" w:rsidRPr="00AE42C2">
        <w:rPr>
          <w:rFonts w:ascii="Times New Roman" w:hAnsi="Times New Roman" w:cs="Times New Roman"/>
          <w:color w:val="000000" w:themeColor="text1"/>
          <w:sz w:val="24"/>
          <w:szCs w:val="24"/>
        </w:rPr>
        <w:t>n</w:t>
      </w:r>
      <w:r w:rsidR="000A7DD3" w:rsidRPr="00AE42C2">
        <w:rPr>
          <w:rFonts w:ascii="Times New Roman" w:hAnsi="Times New Roman" w:cs="Times New Roman"/>
          <w:color w:val="000000" w:themeColor="text1"/>
          <w:sz w:val="24"/>
          <w:szCs w:val="24"/>
        </w:rPr>
        <w:t xml:space="preserve"> con un ambiente donde predomina el respeto tanto de </w:t>
      </w:r>
      <w:r w:rsidR="005844C9">
        <w:rPr>
          <w:rFonts w:ascii="Times New Roman" w:hAnsi="Times New Roman" w:cs="Times New Roman"/>
          <w:color w:val="000000" w:themeColor="text1"/>
          <w:sz w:val="24"/>
          <w:szCs w:val="24"/>
        </w:rPr>
        <w:t xml:space="preserve">los </w:t>
      </w:r>
      <w:r w:rsidR="000A7DD3" w:rsidRPr="00AE42C2">
        <w:rPr>
          <w:rFonts w:ascii="Times New Roman" w:hAnsi="Times New Roman" w:cs="Times New Roman"/>
          <w:color w:val="000000" w:themeColor="text1"/>
          <w:sz w:val="24"/>
          <w:szCs w:val="24"/>
        </w:rPr>
        <w:t>profesores como de los compañero</w:t>
      </w:r>
      <w:r w:rsidR="005844C9">
        <w:rPr>
          <w:rFonts w:ascii="Times New Roman" w:hAnsi="Times New Roman" w:cs="Times New Roman"/>
          <w:color w:val="000000" w:themeColor="text1"/>
          <w:sz w:val="24"/>
          <w:szCs w:val="24"/>
        </w:rPr>
        <w:t>s</w:t>
      </w:r>
      <w:r w:rsidR="00CE19E8">
        <w:rPr>
          <w:rFonts w:ascii="Times New Roman" w:hAnsi="Times New Roman" w:cs="Times New Roman"/>
          <w:color w:val="000000" w:themeColor="text1"/>
          <w:sz w:val="24"/>
          <w:szCs w:val="24"/>
        </w:rPr>
        <w:t xml:space="preserve">; todo lo cual </w:t>
      </w:r>
      <w:r w:rsidR="000A7DD3" w:rsidRPr="00AE42C2">
        <w:rPr>
          <w:rFonts w:ascii="Times New Roman" w:hAnsi="Times New Roman" w:cs="Times New Roman"/>
          <w:color w:val="000000" w:themeColor="text1"/>
          <w:sz w:val="24"/>
          <w:szCs w:val="24"/>
        </w:rPr>
        <w:t xml:space="preserve">está favoreciendo </w:t>
      </w:r>
      <w:r w:rsidR="00CE19E8">
        <w:rPr>
          <w:rFonts w:ascii="Times New Roman" w:hAnsi="Times New Roman" w:cs="Times New Roman"/>
          <w:color w:val="000000" w:themeColor="text1"/>
          <w:sz w:val="24"/>
          <w:szCs w:val="24"/>
        </w:rPr>
        <w:t>a</w:t>
      </w:r>
      <w:r w:rsidR="00CE19E8" w:rsidRPr="00AE42C2">
        <w:rPr>
          <w:rFonts w:ascii="Times New Roman" w:hAnsi="Times New Roman" w:cs="Times New Roman"/>
          <w:color w:val="000000" w:themeColor="text1"/>
          <w:sz w:val="24"/>
          <w:szCs w:val="24"/>
        </w:rPr>
        <w:t xml:space="preserve"> </w:t>
      </w:r>
      <w:r w:rsidR="000A7DD3" w:rsidRPr="00AE42C2">
        <w:rPr>
          <w:rFonts w:ascii="Times New Roman" w:hAnsi="Times New Roman" w:cs="Times New Roman"/>
          <w:color w:val="000000" w:themeColor="text1"/>
          <w:sz w:val="24"/>
          <w:szCs w:val="24"/>
        </w:rPr>
        <w:t xml:space="preserve">que las estudiantes sean capaces de expresar sus ideas, defender sus opiniones y </w:t>
      </w:r>
      <w:r w:rsidR="00A34661" w:rsidRPr="00AE42C2">
        <w:rPr>
          <w:rFonts w:ascii="Times New Roman" w:hAnsi="Times New Roman" w:cs="Times New Roman"/>
          <w:color w:val="000000" w:themeColor="text1"/>
          <w:sz w:val="24"/>
          <w:szCs w:val="24"/>
        </w:rPr>
        <w:t xml:space="preserve">lograr una formación que les permita tomar puestos de alto nivel. </w:t>
      </w:r>
    </w:p>
    <w:p w14:paraId="39CA3BF9" w14:textId="77777777" w:rsidR="00AE42C2" w:rsidRDefault="00AE42C2" w:rsidP="00A1693F">
      <w:pPr>
        <w:spacing w:after="0" w:line="360" w:lineRule="auto"/>
        <w:rPr>
          <w:rFonts w:ascii="Times New Roman" w:hAnsi="Times New Roman" w:cs="Times New Roman"/>
          <w:color w:val="FF0000"/>
          <w:sz w:val="24"/>
          <w:szCs w:val="24"/>
        </w:rPr>
      </w:pPr>
    </w:p>
    <w:p w14:paraId="1E6B94A7" w14:textId="77777777" w:rsidR="00C37C13" w:rsidRPr="00004A9C" w:rsidRDefault="00B16D79" w:rsidP="00A1693F">
      <w:pPr>
        <w:spacing w:after="0" w:line="360" w:lineRule="auto"/>
        <w:rPr>
          <w:rFonts w:ascii="Calibri" w:eastAsia="Times New Roman" w:hAnsi="Calibri" w:cs="Calibri"/>
          <w:b/>
          <w:color w:val="000000"/>
          <w:sz w:val="28"/>
          <w:szCs w:val="28"/>
          <w:lang w:val="es-ES_tradnl" w:eastAsia="es-MX"/>
        </w:rPr>
      </w:pPr>
      <w:r w:rsidRPr="00004A9C">
        <w:rPr>
          <w:rFonts w:ascii="Calibri" w:eastAsia="Times New Roman" w:hAnsi="Calibri" w:cs="Calibri"/>
          <w:b/>
          <w:color w:val="000000"/>
          <w:sz w:val="28"/>
          <w:szCs w:val="28"/>
          <w:lang w:val="es-ES_tradnl" w:eastAsia="es-MX"/>
        </w:rPr>
        <w:t>Conclusiones</w:t>
      </w:r>
      <w:bookmarkStart w:id="25" w:name="_Hlk504905598"/>
    </w:p>
    <w:p w14:paraId="2032924D" w14:textId="04577CC2" w:rsidR="00A371EE" w:rsidRDefault="00A371EE"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w:t>
      </w:r>
      <w:r w:rsidR="00766BE9">
        <w:rPr>
          <w:rFonts w:ascii="Times New Roman" w:hAnsi="Times New Roman" w:cs="Times New Roman"/>
          <w:sz w:val="24"/>
          <w:szCs w:val="24"/>
        </w:rPr>
        <w:t>a investigación</w:t>
      </w:r>
      <w:r>
        <w:rPr>
          <w:rFonts w:ascii="Times New Roman" w:hAnsi="Times New Roman" w:cs="Times New Roman"/>
          <w:sz w:val="24"/>
          <w:szCs w:val="24"/>
        </w:rPr>
        <w:t xml:space="preserve"> se puede concluir que es sumamente importante la realización de diagnósticos de equidad de género en </w:t>
      </w:r>
      <w:r w:rsidR="00C46E30">
        <w:rPr>
          <w:rFonts w:ascii="Times New Roman" w:hAnsi="Times New Roman" w:cs="Times New Roman"/>
          <w:sz w:val="24"/>
          <w:szCs w:val="24"/>
        </w:rPr>
        <w:t>las IES</w:t>
      </w:r>
      <w:r>
        <w:rPr>
          <w:rFonts w:ascii="Times New Roman" w:hAnsi="Times New Roman" w:cs="Times New Roman"/>
          <w:sz w:val="24"/>
          <w:szCs w:val="24"/>
        </w:rPr>
        <w:t xml:space="preserve">, debido a que permiten conocer de manera clara la situación </w:t>
      </w:r>
      <w:r w:rsidR="008C5751">
        <w:rPr>
          <w:rFonts w:ascii="Times New Roman" w:hAnsi="Times New Roman" w:cs="Times New Roman"/>
          <w:sz w:val="24"/>
          <w:szCs w:val="24"/>
        </w:rPr>
        <w:t xml:space="preserve">de </w:t>
      </w:r>
      <w:r>
        <w:rPr>
          <w:rFonts w:ascii="Times New Roman" w:hAnsi="Times New Roman" w:cs="Times New Roman"/>
          <w:sz w:val="24"/>
          <w:szCs w:val="24"/>
        </w:rPr>
        <w:t xml:space="preserve">las </w:t>
      </w:r>
      <w:r w:rsidR="008C5751">
        <w:rPr>
          <w:rFonts w:ascii="Times New Roman" w:hAnsi="Times New Roman" w:cs="Times New Roman"/>
          <w:sz w:val="24"/>
          <w:szCs w:val="24"/>
        </w:rPr>
        <w:t>interacciones</w:t>
      </w:r>
      <w:r>
        <w:rPr>
          <w:rFonts w:ascii="Times New Roman" w:hAnsi="Times New Roman" w:cs="Times New Roman"/>
          <w:sz w:val="24"/>
          <w:szCs w:val="24"/>
        </w:rPr>
        <w:t xml:space="preserve"> entre estudiantes, profesores y personal administrativo</w:t>
      </w:r>
      <w:r w:rsidR="00C46E30">
        <w:rPr>
          <w:rFonts w:ascii="Times New Roman" w:hAnsi="Times New Roman" w:cs="Times New Roman"/>
          <w:sz w:val="24"/>
          <w:szCs w:val="24"/>
        </w:rPr>
        <w:t>,</w:t>
      </w:r>
      <w:r w:rsidR="008C5751">
        <w:rPr>
          <w:rFonts w:ascii="Times New Roman" w:hAnsi="Times New Roman" w:cs="Times New Roman"/>
          <w:sz w:val="24"/>
          <w:szCs w:val="24"/>
        </w:rPr>
        <w:t xml:space="preserve"> </w:t>
      </w:r>
      <w:r w:rsidR="00C46E30">
        <w:rPr>
          <w:rFonts w:ascii="Times New Roman" w:hAnsi="Times New Roman" w:cs="Times New Roman"/>
          <w:sz w:val="24"/>
          <w:szCs w:val="24"/>
        </w:rPr>
        <w:t>teniendo como eje rector</w:t>
      </w:r>
      <w:r w:rsidR="008C5751">
        <w:rPr>
          <w:rFonts w:ascii="Times New Roman" w:hAnsi="Times New Roman" w:cs="Times New Roman"/>
          <w:sz w:val="24"/>
          <w:szCs w:val="24"/>
        </w:rPr>
        <w:t xml:space="preserve"> las cuestiones de género. Esto es importante</w:t>
      </w:r>
      <w:r w:rsidR="00BC3119">
        <w:rPr>
          <w:rFonts w:ascii="Times New Roman" w:hAnsi="Times New Roman" w:cs="Times New Roman"/>
          <w:sz w:val="24"/>
          <w:szCs w:val="24"/>
        </w:rPr>
        <w:t>,</w:t>
      </w:r>
      <w:r w:rsidR="008C5751">
        <w:rPr>
          <w:rFonts w:ascii="Times New Roman" w:hAnsi="Times New Roman" w:cs="Times New Roman"/>
          <w:sz w:val="24"/>
          <w:szCs w:val="24"/>
        </w:rPr>
        <w:t xml:space="preserve"> </w:t>
      </w:r>
      <w:r w:rsidR="00AA2943">
        <w:rPr>
          <w:rFonts w:ascii="Times New Roman" w:hAnsi="Times New Roman" w:cs="Times New Roman"/>
          <w:sz w:val="24"/>
          <w:szCs w:val="24"/>
        </w:rPr>
        <w:t xml:space="preserve">ya que </w:t>
      </w:r>
      <w:r>
        <w:rPr>
          <w:rFonts w:ascii="Times New Roman" w:hAnsi="Times New Roman" w:cs="Times New Roman"/>
          <w:sz w:val="24"/>
          <w:szCs w:val="24"/>
        </w:rPr>
        <w:t xml:space="preserve">para </w:t>
      </w:r>
      <w:r w:rsidR="00AA2943">
        <w:rPr>
          <w:rFonts w:ascii="Times New Roman" w:hAnsi="Times New Roman" w:cs="Times New Roman"/>
          <w:sz w:val="24"/>
          <w:szCs w:val="24"/>
        </w:rPr>
        <w:t xml:space="preserve">lograr </w:t>
      </w:r>
      <w:r>
        <w:rPr>
          <w:rFonts w:ascii="Times New Roman" w:hAnsi="Times New Roman" w:cs="Times New Roman"/>
          <w:sz w:val="24"/>
          <w:szCs w:val="24"/>
        </w:rPr>
        <w:t>que los estudiantes tengan un desempeño adecuado</w:t>
      </w:r>
      <w:r w:rsidR="00BC3119">
        <w:rPr>
          <w:rFonts w:ascii="Times New Roman" w:hAnsi="Times New Roman" w:cs="Times New Roman"/>
          <w:sz w:val="24"/>
          <w:szCs w:val="24"/>
        </w:rPr>
        <w:t>,</w:t>
      </w:r>
      <w:r>
        <w:rPr>
          <w:rFonts w:ascii="Times New Roman" w:hAnsi="Times New Roman" w:cs="Times New Roman"/>
          <w:sz w:val="24"/>
          <w:szCs w:val="24"/>
        </w:rPr>
        <w:t xml:space="preserve"> debe haber respeto</w:t>
      </w:r>
      <w:r w:rsidR="00C30B96">
        <w:rPr>
          <w:rFonts w:ascii="Times New Roman" w:hAnsi="Times New Roman" w:cs="Times New Roman"/>
          <w:sz w:val="24"/>
          <w:szCs w:val="24"/>
        </w:rPr>
        <w:t xml:space="preserve"> entre ellos y</w:t>
      </w:r>
      <w:r>
        <w:rPr>
          <w:rFonts w:ascii="Times New Roman" w:hAnsi="Times New Roman" w:cs="Times New Roman"/>
          <w:sz w:val="24"/>
          <w:szCs w:val="24"/>
        </w:rPr>
        <w:t xml:space="preserve"> </w:t>
      </w:r>
      <w:r w:rsidR="008C5751">
        <w:rPr>
          <w:rFonts w:ascii="Times New Roman" w:hAnsi="Times New Roman" w:cs="Times New Roman"/>
          <w:sz w:val="24"/>
          <w:szCs w:val="24"/>
        </w:rPr>
        <w:t xml:space="preserve">hacia ellos, independientemente de su género, por parte de los otros actores </w:t>
      </w:r>
      <w:r w:rsidR="00DA43B8">
        <w:rPr>
          <w:rFonts w:ascii="Times New Roman" w:hAnsi="Times New Roman" w:cs="Times New Roman"/>
          <w:sz w:val="24"/>
          <w:szCs w:val="24"/>
        </w:rPr>
        <w:t xml:space="preserve">que interactúan en </w:t>
      </w:r>
      <w:r w:rsidR="00C46E30">
        <w:rPr>
          <w:rFonts w:ascii="Times New Roman" w:hAnsi="Times New Roman" w:cs="Times New Roman"/>
          <w:sz w:val="24"/>
          <w:szCs w:val="24"/>
        </w:rPr>
        <w:t>el mismo espacio educativo</w:t>
      </w:r>
      <w:r w:rsidR="008C5751">
        <w:rPr>
          <w:rFonts w:ascii="Times New Roman" w:hAnsi="Times New Roman" w:cs="Times New Roman"/>
          <w:sz w:val="24"/>
          <w:szCs w:val="24"/>
        </w:rPr>
        <w:t>. E</w:t>
      </w:r>
      <w:r>
        <w:rPr>
          <w:rFonts w:ascii="Times New Roman" w:hAnsi="Times New Roman" w:cs="Times New Roman"/>
          <w:sz w:val="24"/>
          <w:szCs w:val="24"/>
        </w:rPr>
        <w:t xml:space="preserve">n caso de que </w:t>
      </w:r>
      <w:r w:rsidR="008C5751">
        <w:rPr>
          <w:rFonts w:ascii="Times New Roman" w:hAnsi="Times New Roman" w:cs="Times New Roman"/>
          <w:sz w:val="24"/>
          <w:szCs w:val="24"/>
        </w:rPr>
        <w:t xml:space="preserve">se detecte </w:t>
      </w:r>
      <w:r>
        <w:rPr>
          <w:rFonts w:ascii="Times New Roman" w:hAnsi="Times New Roman" w:cs="Times New Roman"/>
          <w:sz w:val="24"/>
          <w:szCs w:val="24"/>
        </w:rPr>
        <w:t xml:space="preserve">alguna situación no deseable </w:t>
      </w:r>
      <w:r w:rsidR="008C5751">
        <w:rPr>
          <w:rFonts w:ascii="Times New Roman" w:hAnsi="Times New Roman" w:cs="Times New Roman"/>
          <w:sz w:val="24"/>
          <w:szCs w:val="24"/>
        </w:rPr>
        <w:t xml:space="preserve">en relación con la equidad de género, </w:t>
      </w:r>
      <w:r>
        <w:rPr>
          <w:rFonts w:ascii="Times New Roman" w:hAnsi="Times New Roman" w:cs="Times New Roman"/>
          <w:sz w:val="24"/>
          <w:szCs w:val="24"/>
        </w:rPr>
        <w:t xml:space="preserve">se </w:t>
      </w:r>
      <w:r w:rsidR="008C5751">
        <w:rPr>
          <w:rFonts w:ascii="Times New Roman" w:hAnsi="Times New Roman" w:cs="Times New Roman"/>
          <w:sz w:val="24"/>
          <w:szCs w:val="24"/>
        </w:rPr>
        <w:t>deben tomar acciones par</w:t>
      </w:r>
      <w:r>
        <w:rPr>
          <w:rFonts w:ascii="Times New Roman" w:hAnsi="Times New Roman" w:cs="Times New Roman"/>
          <w:sz w:val="24"/>
          <w:szCs w:val="24"/>
        </w:rPr>
        <w:t xml:space="preserve">a </w:t>
      </w:r>
      <w:r w:rsidR="00DA43B8">
        <w:rPr>
          <w:rFonts w:ascii="Times New Roman" w:hAnsi="Times New Roman" w:cs="Times New Roman"/>
          <w:sz w:val="24"/>
          <w:szCs w:val="24"/>
        </w:rPr>
        <w:t>subsanar</w:t>
      </w:r>
      <w:r w:rsidR="00C46E30">
        <w:rPr>
          <w:rFonts w:ascii="Times New Roman" w:hAnsi="Times New Roman" w:cs="Times New Roman"/>
          <w:sz w:val="24"/>
          <w:szCs w:val="24"/>
        </w:rPr>
        <w:t>la</w:t>
      </w:r>
      <w:r>
        <w:rPr>
          <w:rFonts w:ascii="Times New Roman" w:hAnsi="Times New Roman" w:cs="Times New Roman"/>
          <w:sz w:val="24"/>
          <w:szCs w:val="24"/>
        </w:rPr>
        <w:t>.</w:t>
      </w:r>
    </w:p>
    <w:p w14:paraId="4F236053" w14:textId="21703631" w:rsidR="00B16D79" w:rsidRDefault="00A371EE"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metodología utilizada </w:t>
      </w:r>
      <w:r w:rsidR="00DA43B8">
        <w:rPr>
          <w:rFonts w:ascii="Times New Roman" w:hAnsi="Times New Roman" w:cs="Times New Roman"/>
          <w:sz w:val="24"/>
          <w:szCs w:val="24"/>
        </w:rPr>
        <w:t>en esta investigación fue muy importante</w:t>
      </w:r>
      <w:r w:rsidR="00BC3119">
        <w:rPr>
          <w:rFonts w:ascii="Times New Roman" w:hAnsi="Times New Roman" w:cs="Times New Roman"/>
          <w:sz w:val="24"/>
          <w:szCs w:val="24"/>
        </w:rPr>
        <w:t>, ya que</w:t>
      </w:r>
      <w:r>
        <w:rPr>
          <w:rFonts w:ascii="Times New Roman" w:hAnsi="Times New Roman" w:cs="Times New Roman"/>
          <w:sz w:val="24"/>
          <w:szCs w:val="24"/>
        </w:rPr>
        <w:t xml:space="preserve"> permit</w:t>
      </w:r>
      <w:r w:rsidR="00DA43B8">
        <w:rPr>
          <w:rFonts w:ascii="Times New Roman" w:hAnsi="Times New Roman" w:cs="Times New Roman"/>
          <w:sz w:val="24"/>
          <w:szCs w:val="24"/>
        </w:rPr>
        <w:t>ió</w:t>
      </w:r>
      <w:r>
        <w:rPr>
          <w:rFonts w:ascii="Times New Roman" w:hAnsi="Times New Roman" w:cs="Times New Roman"/>
          <w:sz w:val="24"/>
          <w:szCs w:val="24"/>
        </w:rPr>
        <w:t xml:space="preserve"> conocer los </w:t>
      </w:r>
      <w:r w:rsidR="008C5751">
        <w:rPr>
          <w:rFonts w:ascii="Times New Roman" w:hAnsi="Times New Roman" w:cs="Times New Roman"/>
          <w:sz w:val="24"/>
          <w:szCs w:val="24"/>
        </w:rPr>
        <w:t xml:space="preserve">principales </w:t>
      </w:r>
      <w:r>
        <w:rPr>
          <w:rFonts w:ascii="Times New Roman" w:hAnsi="Times New Roman" w:cs="Times New Roman"/>
          <w:sz w:val="24"/>
          <w:szCs w:val="24"/>
        </w:rPr>
        <w:t xml:space="preserve">aspectos </w:t>
      </w:r>
      <w:r w:rsidR="008C5751">
        <w:rPr>
          <w:rFonts w:ascii="Times New Roman" w:hAnsi="Times New Roman" w:cs="Times New Roman"/>
          <w:sz w:val="24"/>
          <w:szCs w:val="24"/>
        </w:rPr>
        <w:t xml:space="preserve">sobre equidad de género en una </w:t>
      </w:r>
      <w:r w:rsidR="003A3DF7">
        <w:rPr>
          <w:rFonts w:ascii="Times New Roman" w:hAnsi="Times New Roman" w:cs="Times New Roman"/>
          <w:sz w:val="24"/>
          <w:szCs w:val="24"/>
        </w:rPr>
        <w:t>IES</w:t>
      </w:r>
      <w:r w:rsidR="008C5751">
        <w:rPr>
          <w:rFonts w:ascii="Times New Roman" w:hAnsi="Times New Roman" w:cs="Times New Roman"/>
          <w:sz w:val="24"/>
          <w:szCs w:val="24"/>
        </w:rPr>
        <w:t xml:space="preserve"> mediante la aplicación de una encuesta que </w:t>
      </w:r>
      <w:r w:rsidR="00DA43B8">
        <w:rPr>
          <w:rFonts w:ascii="Times New Roman" w:hAnsi="Times New Roman" w:cs="Times New Roman"/>
          <w:sz w:val="24"/>
          <w:szCs w:val="24"/>
        </w:rPr>
        <w:t xml:space="preserve">fue </w:t>
      </w:r>
      <w:r w:rsidR="00E408BA">
        <w:rPr>
          <w:rFonts w:ascii="Times New Roman" w:hAnsi="Times New Roman" w:cs="Times New Roman"/>
          <w:sz w:val="24"/>
          <w:szCs w:val="24"/>
        </w:rPr>
        <w:t>sencilla</w:t>
      </w:r>
      <w:r w:rsidR="008C5751">
        <w:rPr>
          <w:rFonts w:ascii="Times New Roman" w:hAnsi="Times New Roman" w:cs="Times New Roman"/>
          <w:sz w:val="24"/>
          <w:szCs w:val="24"/>
        </w:rPr>
        <w:t xml:space="preserve"> de contestar por los estudiantes</w:t>
      </w:r>
      <w:r w:rsidR="00BC3119">
        <w:rPr>
          <w:rFonts w:ascii="Times New Roman" w:hAnsi="Times New Roman" w:cs="Times New Roman"/>
          <w:sz w:val="24"/>
          <w:szCs w:val="24"/>
        </w:rPr>
        <w:t>,</w:t>
      </w:r>
      <w:r w:rsidR="008C5751">
        <w:rPr>
          <w:rFonts w:ascii="Times New Roman" w:hAnsi="Times New Roman" w:cs="Times New Roman"/>
          <w:sz w:val="24"/>
          <w:szCs w:val="24"/>
        </w:rPr>
        <w:t xml:space="preserve"> y </w:t>
      </w:r>
      <w:r w:rsidR="00E408BA">
        <w:rPr>
          <w:rFonts w:ascii="Times New Roman" w:hAnsi="Times New Roman" w:cs="Times New Roman"/>
          <w:sz w:val="24"/>
          <w:szCs w:val="24"/>
        </w:rPr>
        <w:t>que</w:t>
      </w:r>
      <w:r w:rsidR="00DA43B8">
        <w:rPr>
          <w:rFonts w:ascii="Times New Roman" w:hAnsi="Times New Roman" w:cs="Times New Roman"/>
          <w:sz w:val="24"/>
          <w:szCs w:val="24"/>
        </w:rPr>
        <w:t xml:space="preserve"> posteriormente fue</w:t>
      </w:r>
      <w:r w:rsidR="00E408BA">
        <w:rPr>
          <w:rFonts w:ascii="Times New Roman" w:hAnsi="Times New Roman" w:cs="Times New Roman"/>
          <w:sz w:val="24"/>
          <w:szCs w:val="24"/>
        </w:rPr>
        <w:t xml:space="preserve"> analizada </w:t>
      </w:r>
      <w:r w:rsidR="00DA43B8">
        <w:rPr>
          <w:rFonts w:ascii="Times New Roman" w:hAnsi="Times New Roman" w:cs="Times New Roman"/>
          <w:sz w:val="24"/>
          <w:szCs w:val="24"/>
        </w:rPr>
        <w:t xml:space="preserve">de manera </w:t>
      </w:r>
      <w:r w:rsidR="00C46E30">
        <w:rPr>
          <w:rFonts w:ascii="Times New Roman" w:hAnsi="Times New Roman" w:cs="Times New Roman"/>
          <w:sz w:val="24"/>
          <w:szCs w:val="24"/>
        </w:rPr>
        <w:t>igualmente práctica</w:t>
      </w:r>
      <w:r w:rsidR="00DA43B8">
        <w:rPr>
          <w:rFonts w:ascii="Times New Roman" w:hAnsi="Times New Roman" w:cs="Times New Roman"/>
          <w:sz w:val="24"/>
          <w:szCs w:val="24"/>
        </w:rPr>
        <w:t>.</w:t>
      </w:r>
      <w:r w:rsidR="008C5751">
        <w:rPr>
          <w:rFonts w:ascii="Times New Roman" w:hAnsi="Times New Roman" w:cs="Times New Roman"/>
          <w:sz w:val="24"/>
          <w:szCs w:val="24"/>
        </w:rPr>
        <w:t xml:space="preserve"> </w:t>
      </w:r>
    </w:p>
    <w:p w14:paraId="1B332D84" w14:textId="1A0E79C3" w:rsidR="00DA43B8" w:rsidRDefault="00141520"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mujeres </w:t>
      </w:r>
      <w:r w:rsidR="00DA43B8">
        <w:rPr>
          <w:rFonts w:ascii="Times New Roman" w:hAnsi="Times New Roman" w:cs="Times New Roman"/>
          <w:sz w:val="24"/>
          <w:szCs w:val="24"/>
        </w:rPr>
        <w:t xml:space="preserve">de la </w:t>
      </w:r>
      <w:r w:rsidR="003A3DF7">
        <w:rPr>
          <w:rFonts w:ascii="Times New Roman" w:hAnsi="Times New Roman" w:cs="Times New Roman"/>
          <w:sz w:val="24"/>
          <w:szCs w:val="24"/>
        </w:rPr>
        <w:t>IES</w:t>
      </w:r>
      <w:r w:rsidR="00DA43B8">
        <w:rPr>
          <w:rFonts w:ascii="Times New Roman" w:hAnsi="Times New Roman" w:cs="Times New Roman"/>
          <w:sz w:val="24"/>
          <w:szCs w:val="24"/>
        </w:rPr>
        <w:t xml:space="preserve"> analizada </w:t>
      </w:r>
      <w:r>
        <w:rPr>
          <w:rFonts w:ascii="Times New Roman" w:hAnsi="Times New Roman" w:cs="Times New Roman"/>
          <w:sz w:val="24"/>
          <w:szCs w:val="24"/>
        </w:rPr>
        <w:t xml:space="preserve">tienen un </w:t>
      </w:r>
      <w:r w:rsidR="008F4F9B">
        <w:rPr>
          <w:rFonts w:ascii="Times New Roman" w:hAnsi="Times New Roman" w:cs="Times New Roman"/>
          <w:sz w:val="24"/>
          <w:szCs w:val="24"/>
        </w:rPr>
        <w:t>gran</w:t>
      </w:r>
      <w:r>
        <w:rPr>
          <w:rFonts w:ascii="Times New Roman" w:hAnsi="Times New Roman" w:cs="Times New Roman"/>
          <w:sz w:val="24"/>
          <w:szCs w:val="24"/>
        </w:rPr>
        <w:t xml:space="preserve"> interés en realizar estudios de educación superior, aunque no cuenten con el apoyo de una beca, y han demostrado </w:t>
      </w:r>
      <w:r w:rsidR="00DA43B8">
        <w:rPr>
          <w:rFonts w:ascii="Times New Roman" w:hAnsi="Times New Roman" w:cs="Times New Roman"/>
          <w:sz w:val="24"/>
          <w:szCs w:val="24"/>
        </w:rPr>
        <w:t>tan buen</w:t>
      </w:r>
      <w:r>
        <w:rPr>
          <w:rFonts w:ascii="Times New Roman" w:hAnsi="Times New Roman" w:cs="Times New Roman"/>
          <w:sz w:val="24"/>
          <w:szCs w:val="24"/>
        </w:rPr>
        <w:t xml:space="preserve"> desempeño académico </w:t>
      </w:r>
      <w:r w:rsidR="00DA43B8">
        <w:rPr>
          <w:rFonts w:ascii="Times New Roman" w:hAnsi="Times New Roman" w:cs="Times New Roman"/>
          <w:sz w:val="24"/>
          <w:szCs w:val="24"/>
        </w:rPr>
        <w:t>como</w:t>
      </w:r>
      <w:r>
        <w:rPr>
          <w:rFonts w:ascii="Times New Roman" w:hAnsi="Times New Roman" w:cs="Times New Roman"/>
          <w:sz w:val="24"/>
          <w:szCs w:val="24"/>
        </w:rPr>
        <w:t xml:space="preserve"> los hombres. </w:t>
      </w:r>
    </w:p>
    <w:p w14:paraId="1565E0DF" w14:textId="32E2FC30" w:rsidR="00564007" w:rsidRDefault="007C2386"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En los planteamientos teóricos se señala que la equidad de género </w:t>
      </w:r>
      <w:r w:rsidR="00564007">
        <w:rPr>
          <w:rFonts w:ascii="Times New Roman" w:hAnsi="Times New Roman" w:cs="Times New Roman"/>
          <w:sz w:val="24"/>
          <w:szCs w:val="24"/>
        </w:rPr>
        <w:t>no depende</w:t>
      </w:r>
      <w:r>
        <w:rPr>
          <w:rFonts w:ascii="Times New Roman" w:hAnsi="Times New Roman" w:cs="Times New Roman"/>
          <w:sz w:val="24"/>
          <w:szCs w:val="24"/>
        </w:rPr>
        <w:t xml:space="preserve"> </w:t>
      </w:r>
      <w:r w:rsidR="00DA43B8">
        <w:rPr>
          <w:rFonts w:ascii="Times New Roman" w:hAnsi="Times New Roman" w:cs="Times New Roman"/>
          <w:sz w:val="24"/>
          <w:szCs w:val="24"/>
        </w:rPr>
        <w:t>únicamente</w:t>
      </w:r>
      <w:r w:rsidR="00564007">
        <w:rPr>
          <w:rFonts w:ascii="Times New Roman" w:hAnsi="Times New Roman" w:cs="Times New Roman"/>
          <w:sz w:val="24"/>
          <w:szCs w:val="24"/>
        </w:rPr>
        <w:t xml:space="preserve"> de la I</w:t>
      </w:r>
      <w:r w:rsidR="003A3DF7">
        <w:rPr>
          <w:rFonts w:ascii="Times New Roman" w:hAnsi="Times New Roman" w:cs="Times New Roman"/>
          <w:sz w:val="24"/>
          <w:szCs w:val="24"/>
        </w:rPr>
        <w:t xml:space="preserve">ES </w:t>
      </w:r>
      <w:r w:rsidR="00564007">
        <w:rPr>
          <w:rFonts w:ascii="Times New Roman" w:hAnsi="Times New Roman" w:cs="Times New Roman"/>
          <w:sz w:val="24"/>
          <w:szCs w:val="24"/>
        </w:rPr>
        <w:t xml:space="preserve">analizada, sino del entorno social en el que se desarrollan los estudiantes. </w:t>
      </w:r>
      <w:r w:rsidR="00C46E30">
        <w:rPr>
          <w:rFonts w:ascii="Times New Roman" w:hAnsi="Times New Roman" w:cs="Times New Roman"/>
          <w:sz w:val="24"/>
          <w:szCs w:val="24"/>
        </w:rPr>
        <w:t>Esto es</w:t>
      </w:r>
      <w:r w:rsidR="001D525C">
        <w:rPr>
          <w:rFonts w:ascii="Times New Roman" w:hAnsi="Times New Roman" w:cs="Times New Roman"/>
          <w:sz w:val="24"/>
          <w:szCs w:val="24"/>
        </w:rPr>
        <w:t>, l</w:t>
      </w:r>
      <w:r w:rsidR="00564007">
        <w:rPr>
          <w:rFonts w:ascii="Times New Roman" w:hAnsi="Times New Roman" w:cs="Times New Roman"/>
          <w:sz w:val="24"/>
          <w:szCs w:val="24"/>
        </w:rPr>
        <w:t>a</w:t>
      </w:r>
      <w:r w:rsidR="00A11564">
        <w:rPr>
          <w:rFonts w:ascii="Times New Roman" w:hAnsi="Times New Roman" w:cs="Times New Roman"/>
          <w:sz w:val="24"/>
          <w:szCs w:val="24"/>
        </w:rPr>
        <w:t xml:space="preserve"> percepción</w:t>
      </w:r>
      <w:r w:rsidR="00564007">
        <w:rPr>
          <w:rFonts w:ascii="Times New Roman" w:hAnsi="Times New Roman" w:cs="Times New Roman"/>
          <w:sz w:val="24"/>
          <w:szCs w:val="24"/>
        </w:rPr>
        <w:t xml:space="preserve"> </w:t>
      </w:r>
      <w:r w:rsidR="00A11564">
        <w:rPr>
          <w:rFonts w:ascii="Times New Roman" w:hAnsi="Times New Roman" w:cs="Times New Roman"/>
          <w:sz w:val="24"/>
          <w:szCs w:val="24"/>
        </w:rPr>
        <w:t xml:space="preserve">de la </w:t>
      </w:r>
      <w:r w:rsidR="00564007">
        <w:rPr>
          <w:rFonts w:ascii="Times New Roman" w:hAnsi="Times New Roman" w:cs="Times New Roman"/>
          <w:sz w:val="24"/>
          <w:szCs w:val="24"/>
        </w:rPr>
        <w:t xml:space="preserve">equidad de género </w:t>
      </w:r>
      <w:r w:rsidR="00A11564">
        <w:rPr>
          <w:rFonts w:ascii="Times New Roman" w:hAnsi="Times New Roman" w:cs="Times New Roman"/>
          <w:sz w:val="24"/>
          <w:szCs w:val="24"/>
        </w:rPr>
        <w:t>es influida</w:t>
      </w:r>
      <w:r w:rsidR="00564007">
        <w:rPr>
          <w:rFonts w:ascii="Times New Roman" w:hAnsi="Times New Roman" w:cs="Times New Roman"/>
          <w:sz w:val="24"/>
          <w:szCs w:val="24"/>
        </w:rPr>
        <w:t xml:space="preserve"> de manera importante por los antecedentes familiares y culturales de los alumnos, en los que aún se considera</w:t>
      </w:r>
      <w:r w:rsidR="00C30B96">
        <w:rPr>
          <w:rFonts w:ascii="Times New Roman" w:hAnsi="Times New Roman" w:cs="Times New Roman"/>
          <w:sz w:val="24"/>
          <w:szCs w:val="24"/>
        </w:rPr>
        <w:t>, en algunos casos,</w:t>
      </w:r>
      <w:r w:rsidR="00564007">
        <w:rPr>
          <w:rFonts w:ascii="Times New Roman" w:hAnsi="Times New Roman" w:cs="Times New Roman"/>
          <w:sz w:val="24"/>
          <w:szCs w:val="24"/>
        </w:rPr>
        <w:t xml:space="preserve"> que el papel de proveedor de la familia es del hombre, mientras que la mujer debe </w:t>
      </w:r>
      <w:r w:rsidR="00744896">
        <w:rPr>
          <w:rFonts w:ascii="Times New Roman" w:hAnsi="Times New Roman" w:cs="Times New Roman"/>
          <w:sz w:val="24"/>
          <w:szCs w:val="24"/>
        </w:rPr>
        <w:t>limitarse</w:t>
      </w:r>
      <w:r w:rsidR="00564007">
        <w:rPr>
          <w:rFonts w:ascii="Times New Roman" w:hAnsi="Times New Roman" w:cs="Times New Roman"/>
          <w:sz w:val="24"/>
          <w:szCs w:val="24"/>
        </w:rPr>
        <w:t xml:space="preserve"> a los recursos económicos que le provean sus padres o su pareja. En contraste con esto</w:t>
      </w:r>
      <w:r w:rsidR="00744896">
        <w:rPr>
          <w:rFonts w:ascii="Times New Roman" w:hAnsi="Times New Roman" w:cs="Times New Roman"/>
          <w:sz w:val="24"/>
          <w:szCs w:val="24"/>
        </w:rPr>
        <w:t>s planteamientos</w:t>
      </w:r>
      <w:r w:rsidR="00564007">
        <w:rPr>
          <w:rFonts w:ascii="Times New Roman" w:hAnsi="Times New Roman" w:cs="Times New Roman"/>
          <w:sz w:val="24"/>
          <w:szCs w:val="24"/>
        </w:rPr>
        <w:t xml:space="preserve">, es interesante notar que ninguno de los estudiantes encuestados señaló haber elegido la carrera por considerarla adecuada según su género. </w:t>
      </w:r>
    </w:p>
    <w:p w14:paraId="00707C2B" w14:textId="1155E98E" w:rsidR="00564007" w:rsidRDefault="00F82BE5"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También es importante subrayar que 98 %</w:t>
      </w:r>
      <w:r w:rsidR="00564007">
        <w:rPr>
          <w:rFonts w:ascii="Times New Roman" w:hAnsi="Times New Roman" w:cs="Times New Roman"/>
          <w:sz w:val="24"/>
          <w:szCs w:val="24"/>
        </w:rPr>
        <w:t xml:space="preserve"> </w:t>
      </w:r>
      <w:r w:rsidR="00384F76">
        <w:rPr>
          <w:rFonts w:ascii="Times New Roman" w:hAnsi="Times New Roman" w:cs="Times New Roman"/>
          <w:sz w:val="24"/>
          <w:szCs w:val="24"/>
        </w:rPr>
        <w:t>de</w:t>
      </w:r>
      <w:r>
        <w:rPr>
          <w:rFonts w:ascii="Times New Roman" w:hAnsi="Times New Roman" w:cs="Times New Roman"/>
          <w:sz w:val="24"/>
          <w:szCs w:val="24"/>
        </w:rPr>
        <w:t xml:space="preserve"> los</w:t>
      </w:r>
      <w:r w:rsidR="00384F76">
        <w:rPr>
          <w:rFonts w:ascii="Times New Roman" w:hAnsi="Times New Roman" w:cs="Times New Roman"/>
          <w:sz w:val="24"/>
          <w:szCs w:val="24"/>
        </w:rPr>
        <w:t xml:space="preserve"> hombres y de</w:t>
      </w:r>
      <w:r>
        <w:rPr>
          <w:rFonts w:ascii="Times New Roman" w:hAnsi="Times New Roman" w:cs="Times New Roman"/>
          <w:sz w:val="24"/>
          <w:szCs w:val="24"/>
        </w:rPr>
        <w:t xml:space="preserve"> las</w:t>
      </w:r>
      <w:r w:rsidR="00384F76">
        <w:rPr>
          <w:rFonts w:ascii="Times New Roman" w:hAnsi="Times New Roman" w:cs="Times New Roman"/>
          <w:sz w:val="24"/>
          <w:szCs w:val="24"/>
        </w:rPr>
        <w:t xml:space="preserve"> mujeres no sintieron discriminación de género por participar en alguna actividad, solicitar becas o concursar por un premio. Además, los estudiantes considera</w:t>
      </w:r>
      <w:r>
        <w:rPr>
          <w:rFonts w:ascii="Times New Roman" w:hAnsi="Times New Roman" w:cs="Times New Roman"/>
          <w:sz w:val="24"/>
          <w:szCs w:val="24"/>
        </w:rPr>
        <w:t>ro</w:t>
      </w:r>
      <w:r w:rsidR="00384F76">
        <w:rPr>
          <w:rFonts w:ascii="Times New Roman" w:hAnsi="Times New Roman" w:cs="Times New Roman"/>
          <w:sz w:val="24"/>
          <w:szCs w:val="24"/>
        </w:rPr>
        <w:t>n que los profesores, hombres y mujeres, son respetuosos con los alumnos en cuestiones de género, aunque las profesoras son percibidas así por más de 90</w:t>
      </w:r>
      <w:r>
        <w:rPr>
          <w:rFonts w:ascii="Times New Roman" w:hAnsi="Times New Roman" w:cs="Times New Roman"/>
          <w:sz w:val="24"/>
          <w:szCs w:val="24"/>
        </w:rPr>
        <w:t xml:space="preserve"> </w:t>
      </w:r>
      <w:r w:rsidR="00384F76">
        <w:rPr>
          <w:rFonts w:ascii="Times New Roman" w:hAnsi="Times New Roman" w:cs="Times New Roman"/>
          <w:sz w:val="24"/>
          <w:szCs w:val="24"/>
        </w:rPr>
        <w:t>% de los estudiantes, mientras que los profesores lo son por más de 75</w:t>
      </w:r>
      <w:r>
        <w:rPr>
          <w:rFonts w:ascii="Times New Roman" w:hAnsi="Times New Roman" w:cs="Times New Roman"/>
          <w:sz w:val="24"/>
          <w:szCs w:val="24"/>
        </w:rPr>
        <w:t xml:space="preserve"> </w:t>
      </w:r>
      <w:r w:rsidR="00384F76">
        <w:rPr>
          <w:rFonts w:ascii="Times New Roman" w:hAnsi="Times New Roman" w:cs="Times New Roman"/>
          <w:sz w:val="24"/>
          <w:szCs w:val="24"/>
        </w:rPr>
        <w:t>%.</w:t>
      </w:r>
    </w:p>
    <w:p w14:paraId="76583717" w14:textId="019CC0B4" w:rsidR="001E1B60" w:rsidRDefault="00F82BE5"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ese sentido, no </w:t>
      </w:r>
      <w:r w:rsidR="001E1B60">
        <w:rPr>
          <w:rFonts w:ascii="Times New Roman" w:hAnsi="Times New Roman" w:cs="Times New Roman"/>
          <w:sz w:val="24"/>
          <w:szCs w:val="24"/>
        </w:rPr>
        <w:t>se report</w:t>
      </w:r>
      <w:r w:rsidR="00744896">
        <w:rPr>
          <w:rFonts w:ascii="Times New Roman" w:hAnsi="Times New Roman" w:cs="Times New Roman"/>
          <w:sz w:val="24"/>
          <w:szCs w:val="24"/>
        </w:rPr>
        <w:t>ó</w:t>
      </w:r>
      <w:r w:rsidR="001E1B60">
        <w:rPr>
          <w:rFonts w:ascii="Times New Roman" w:hAnsi="Times New Roman" w:cs="Times New Roman"/>
          <w:sz w:val="24"/>
          <w:szCs w:val="24"/>
        </w:rPr>
        <w:t xml:space="preserve"> </w:t>
      </w:r>
      <w:r w:rsidR="00744896">
        <w:rPr>
          <w:rFonts w:ascii="Times New Roman" w:hAnsi="Times New Roman" w:cs="Times New Roman"/>
          <w:sz w:val="24"/>
          <w:szCs w:val="24"/>
        </w:rPr>
        <w:t>acoso</w:t>
      </w:r>
      <w:r w:rsidR="001E1B60">
        <w:rPr>
          <w:rFonts w:ascii="Times New Roman" w:hAnsi="Times New Roman" w:cs="Times New Roman"/>
          <w:sz w:val="24"/>
          <w:szCs w:val="24"/>
        </w:rPr>
        <w:t xml:space="preserve"> por parte de</w:t>
      </w:r>
      <w:r w:rsidR="00185D88">
        <w:rPr>
          <w:rFonts w:ascii="Times New Roman" w:hAnsi="Times New Roman" w:cs="Times New Roman"/>
          <w:sz w:val="24"/>
          <w:szCs w:val="24"/>
        </w:rPr>
        <w:t xml:space="preserve"> los</w:t>
      </w:r>
      <w:r w:rsidR="001E1B60">
        <w:rPr>
          <w:rFonts w:ascii="Times New Roman" w:hAnsi="Times New Roman" w:cs="Times New Roman"/>
          <w:sz w:val="24"/>
          <w:szCs w:val="24"/>
        </w:rPr>
        <w:t xml:space="preserve"> profesores o del personal administrativo. </w:t>
      </w:r>
      <w:r w:rsidR="008F4F9B">
        <w:rPr>
          <w:rFonts w:ascii="Times New Roman" w:hAnsi="Times New Roman" w:cs="Times New Roman"/>
          <w:sz w:val="24"/>
          <w:szCs w:val="24"/>
        </w:rPr>
        <w:t>Respecto a</w:t>
      </w:r>
      <w:r w:rsidR="001E1B60">
        <w:rPr>
          <w:rFonts w:ascii="Times New Roman" w:hAnsi="Times New Roman" w:cs="Times New Roman"/>
          <w:sz w:val="24"/>
          <w:szCs w:val="24"/>
        </w:rPr>
        <w:t xml:space="preserve"> los piropos o cometarios no deseados sobre </w:t>
      </w:r>
      <w:r w:rsidR="00B2419D">
        <w:rPr>
          <w:rFonts w:ascii="Times New Roman" w:hAnsi="Times New Roman" w:cs="Times New Roman"/>
          <w:sz w:val="24"/>
          <w:szCs w:val="24"/>
        </w:rPr>
        <w:t xml:space="preserve">la </w:t>
      </w:r>
      <w:r w:rsidR="001E1B60">
        <w:rPr>
          <w:rFonts w:ascii="Times New Roman" w:hAnsi="Times New Roman" w:cs="Times New Roman"/>
          <w:sz w:val="24"/>
          <w:szCs w:val="24"/>
        </w:rPr>
        <w:t>apariencia</w:t>
      </w:r>
      <w:r w:rsidR="00C46E30">
        <w:rPr>
          <w:rFonts w:ascii="Times New Roman" w:hAnsi="Times New Roman" w:cs="Times New Roman"/>
          <w:sz w:val="24"/>
          <w:szCs w:val="24"/>
        </w:rPr>
        <w:t>,</w:t>
      </w:r>
      <w:r w:rsidR="001E1B60">
        <w:rPr>
          <w:rFonts w:ascii="Times New Roman" w:hAnsi="Times New Roman" w:cs="Times New Roman"/>
          <w:sz w:val="24"/>
          <w:szCs w:val="24"/>
        </w:rPr>
        <w:t xml:space="preserve"> es importante observar que fue mayor el porcentaje de</w:t>
      </w:r>
      <w:r w:rsidR="00C46E30">
        <w:rPr>
          <w:rFonts w:ascii="Times New Roman" w:hAnsi="Times New Roman" w:cs="Times New Roman"/>
          <w:sz w:val="24"/>
          <w:szCs w:val="24"/>
        </w:rPr>
        <w:t xml:space="preserve"> los</w:t>
      </w:r>
      <w:r w:rsidR="001E1B60">
        <w:rPr>
          <w:rFonts w:ascii="Times New Roman" w:hAnsi="Times New Roman" w:cs="Times New Roman"/>
          <w:sz w:val="24"/>
          <w:szCs w:val="24"/>
        </w:rPr>
        <w:t xml:space="preserve"> hombres, comparado con el de</w:t>
      </w:r>
      <w:r w:rsidR="00C46E30">
        <w:rPr>
          <w:rFonts w:ascii="Times New Roman" w:hAnsi="Times New Roman" w:cs="Times New Roman"/>
          <w:sz w:val="24"/>
          <w:szCs w:val="24"/>
        </w:rPr>
        <w:t xml:space="preserve"> las</w:t>
      </w:r>
      <w:r w:rsidR="001E1B60">
        <w:rPr>
          <w:rFonts w:ascii="Times New Roman" w:hAnsi="Times New Roman" w:cs="Times New Roman"/>
          <w:sz w:val="24"/>
          <w:szCs w:val="24"/>
        </w:rPr>
        <w:t xml:space="preserve"> mujeres, que señalaron haber pasado por esta situación a cargo de un hombre, por una diferencia de 5.3</w:t>
      </w:r>
      <w:r w:rsidR="00C46E30">
        <w:rPr>
          <w:rFonts w:ascii="Times New Roman" w:hAnsi="Times New Roman" w:cs="Times New Roman"/>
          <w:sz w:val="24"/>
          <w:szCs w:val="24"/>
        </w:rPr>
        <w:t xml:space="preserve"> </w:t>
      </w:r>
      <w:r w:rsidR="001E1B60">
        <w:rPr>
          <w:rFonts w:ascii="Times New Roman" w:hAnsi="Times New Roman" w:cs="Times New Roman"/>
          <w:sz w:val="24"/>
          <w:szCs w:val="24"/>
        </w:rPr>
        <w:t>%. Esto refleja el hecho de que los hombres tienen una marcada tendencia a interrelacionarse así entre ellos.</w:t>
      </w:r>
    </w:p>
    <w:p w14:paraId="31465369" w14:textId="44F649FD" w:rsidR="003C0D5D" w:rsidRDefault="00B124E6" w:rsidP="00004A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el fin de que la institución analizada </w:t>
      </w:r>
      <w:r w:rsidR="005A3474">
        <w:rPr>
          <w:rFonts w:ascii="Times New Roman" w:hAnsi="Times New Roman" w:cs="Times New Roman"/>
          <w:sz w:val="24"/>
          <w:szCs w:val="24"/>
        </w:rPr>
        <w:t>continúe</w:t>
      </w:r>
      <w:r>
        <w:rPr>
          <w:rFonts w:ascii="Times New Roman" w:hAnsi="Times New Roman" w:cs="Times New Roman"/>
          <w:sz w:val="24"/>
          <w:szCs w:val="24"/>
        </w:rPr>
        <w:t xml:space="preserve"> fomenta</w:t>
      </w:r>
      <w:r w:rsidR="00744896">
        <w:rPr>
          <w:rFonts w:ascii="Times New Roman" w:hAnsi="Times New Roman" w:cs="Times New Roman"/>
          <w:sz w:val="24"/>
          <w:szCs w:val="24"/>
        </w:rPr>
        <w:t>ndo</w:t>
      </w:r>
      <w:r>
        <w:rPr>
          <w:rFonts w:ascii="Times New Roman" w:hAnsi="Times New Roman" w:cs="Times New Roman"/>
          <w:sz w:val="24"/>
          <w:szCs w:val="24"/>
        </w:rPr>
        <w:t xml:space="preserve"> la equidad de género en la población estudiantil</w:t>
      </w:r>
      <w:r w:rsidR="008F4F9B">
        <w:rPr>
          <w:rFonts w:ascii="Times New Roman" w:hAnsi="Times New Roman" w:cs="Times New Roman"/>
          <w:sz w:val="24"/>
          <w:szCs w:val="24"/>
        </w:rPr>
        <w:t>,</w:t>
      </w:r>
      <w:r>
        <w:rPr>
          <w:rFonts w:ascii="Times New Roman" w:hAnsi="Times New Roman" w:cs="Times New Roman"/>
          <w:sz w:val="24"/>
          <w:szCs w:val="24"/>
        </w:rPr>
        <w:t xml:space="preserve"> se sugiere</w:t>
      </w:r>
      <w:r w:rsidR="00744896">
        <w:rPr>
          <w:rFonts w:ascii="Times New Roman" w:hAnsi="Times New Roman" w:cs="Times New Roman"/>
          <w:sz w:val="24"/>
          <w:szCs w:val="24"/>
        </w:rPr>
        <w:t xml:space="preserve"> c</w:t>
      </w:r>
      <w:r>
        <w:rPr>
          <w:rFonts w:ascii="Times New Roman" w:hAnsi="Times New Roman" w:cs="Times New Roman"/>
          <w:sz w:val="24"/>
          <w:szCs w:val="24"/>
        </w:rPr>
        <w:t xml:space="preserve">rear mecanismos formales para que los estudiantes manifiesten cualquier situación de </w:t>
      </w:r>
      <w:r w:rsidR="00CE19E8">
        <w:rPr>
          <w:rFonts w:ascii="Times New Roman" w:hAnsi="Times New Roman" w:cs="Times New Roman"/>
          <w:sz w:val="24"/>
          <w:szCs w:val="24"/>
        </w:rPr>
        <w:t>desigualdad de género</w:t>
      </w:r>
      <w:r>
        <w:rPr>
          <w:rFonts w:ascii="Times New Roman" w:hAnsi="Times New Roman" w:cs="Times New Roman"/>
          <w:sz w:val="24"/>
          <w:szCs w:val="24"/>
        </w:rPr>
        <w:t xml:space="preserve"> que enfrenten, a</w:t>
      </w:r>
      <w:r w:rsidR="00744896">
        <w:rPr>
          <w:rFonts w:ascii="Times New Roman" w:hAnsi="Times New Roman" w:cs="Times New Roman"/>
          <w:sz w:val="24"/>
          <w:szCs w:val="24"/>
        </w:rPr>
        <w:t>u</w:t>
      </w:r>
      <w:r>
        <w:rPr>
          <w:rFonts w:ascii="Times New Roman" w:hAnsi="Times New Roman" w:cs="Times New Roman"/>
          <w:sz w:val="24"/>
          <w:szCs w:val="24"/>
        </w:rPr>
        <w:t xml:space="preserve">n cuando sea </w:t>
      </w:r>
      <w:r w:rsidR="00CE19E8">
        <w:rPr>
          <w:rFonts w:ascii="Times New Roman" w:hAnsi="Times New Roman" w:cs="Times New Roman"/>
          <w:sz w:val="24"/>
          <w:szCs w:val="24"/>
        </w:rPr>
        <w:t xml:space="preserve">propiciada por los mismos </w:t>
      </w:r>
      <w:r>
        <w:rPr>
          <w:rFonts w:ascii="Times New Roman" w:hAnsi="Times New Roman" w:cs="Times New Roman"/>
          <w:sz w:val="24"/>
          <w:szCs w:val="24"/>
        </w:rPr>
        <w:t>compañeros.</w:t>
      </w:r>
      <w:r w:rsidR="00744896">
        <w:rPr>
          <w:rFonts w:ascii="Times New Roman" w:hAnsi="Times New Roman" w:cs="Times New Roman"/>
          <w:sz w:val="24"/>
          <w:szCs w:val="24"/>
        </w:rPr>
        <w:t xml:space="preserve"> También es importante que de manera continua se impartan </w:t>
      </w:r>
      <w:r>
        <w:rPr>
          <w:rFonts w:ascii="Times New Roman" w:hAnsi="Times New Roman" w:cs="Times New Roman"/>
          <w:sz w:val="24"/>
          <w:szCs w:val="24"/>
        </w:rPr>
        <w:t>pláticas</w:t>
      </w:r>
      <w:r w:rsidR="00CE19E8">
        <w:rPr>
          <w:rFonts w:ascii="Times New Roman" w:hAnsi="Times New Roman" w:cs="Times New Roman"/>
          <w:sz w:val="24"/>
          <w:szCs w:val="24"/>
        </w:rPr>
        <w:t xml:space="preserve"> </w:t>
      </w:r>
      <w:r w:rsidR="00310E9C">
        <w:rPr>
          <w:rFonts w:ascii="Times New Roman" w:hAnsi="Times New Roman" w:cs="Times New Roman"/>
          <w:sz w:val="24"/>
          <w:szCs w:val="24"/>
        </w:rPr>
        <w:t>que tenga</w:t>
      </w:r>
      <w:r w:rsidR="00980CD5">
        <w:rPr>
          <w:rFonts w:ascii="Times New Roman" w:hAnsi="Times New Roman" w:cs="Times New Roman"/>
          <w:sz w:val="24"/>
          <w:szCs w:val="24"/>
        </w:rPr>
        <w:t>n</w:t>
      </w:r>
      <w:r w:rsidR="00310E9C">
        <w:rPr>
          <w:rFonts w:ascii="Times New Roman" w:hAnsi="Times New Roman" w:cs="Times New Roman"/>
          <w:sz w:val="24"/>
          <w:szCs w:val="24"/>
        </w:rPr>
        <w:t xml:space="preserve"> como tema central la igualdad de género</w:t>
      </w:r>
      <w:r w:rsidR="008F4F9B">
        <w:rPr>
          <w:rFonts w:ascii="Times New Roman" w:hAnsi="Times New Roman" w:cs="Times New Roman"/>
          <w:sz w:val="24"/>
          <w:szCs w:val="24"/>
        </w:rPr>
        <w:t>,</w:t>
      </w:r>
      <w:r>
        <w:rPr>
          <w:rFonts w:ascii="Times New Roman" w:hAnsi="Times New Roman" w:cs="Times New Roman"/>
          <w:sz w:val="24"/>
          <w:szCs w:val="24"/>
        </w:rPr>
        <w:t xml:space="preserve"> a fin de que </w:t>
      </w:r>
      <w:r w:rsidR="00744896">
        <w:rPr>
          <w:rFonts w:ascii="Times New Roman" w:hAnsi="Times New Roman" w:cs="Times New Roman"/>
          <w:sz w:val="24"/>
          <w:szCs w:val="24"/>
        </w:rPr>
        <w:t xml:space="preserve">los </w:t>
      </w:r>
      <w:r w:rsidR="001C0EF0">
        <w:rPr>
          <w:rFonts w:ascii="Times New Roman" w:hAnsi="Times New Roman" w:cs="Times New Roman"/>
          <w:sz w:val="24"/>
          <w:szCs w:val="24"/>
        </w:rPr>
        <w:t xml:space="preserve">alumnos </w:t>
      </w:r>
      <w:r>
        <w:rPr>
          <w:rFonts w:ascii="Times New Roman" w:hAnsi="Times New Roman" w:cs="Times New Roman"/>
          <w:sz w:val="24"/>
          <w:szCs w:val="24"/>
        </w:rPr>
        <w:t xml:space="preserve">tomen conciencia de la importancia del respeto que debe haber entre </w:t>
      </w:r>
      <w:r w:rsidR="001C0EF0">
        <w:rPr>
          <w:rFonts w:ascii="Times New Roman" w:hAnsi="Times New Roman" w:cs="Times New Roman"/>
          <w:sz w:val="24"/>
          <w:szCs w:val="24"/>
        </w:rPr>
        <w:t>los integrantes de la comunidad estudiantil</w:t>
      </w:r>
      <w:r>
        <w:rPr>
          <w:rFonts w:ascii="Times New Roman" w:hAnsi="Times New Roman" w:cs="Times New Roman"/>
          <w:sz w:val="24"/>
          <w:szCs w:val="24"/>
        </w:rPr>
        <w:t>.</w:t>
      </w:r>
      <w:bookmarkEnd w:id="25"/>
    </w:p>
    <w:p w14:paraId="71FAB14B" w14:textId="77777777" w:rsidR="007B15B7" w:rsidRDefault="007B15B7" w:rsidP="00A1693F">
      <w:pPr>
        <w:spacing w:after="0" w:line="360" w:lineRule="auto"/>
        <w:jc w:val="both"/>
        <w:rPr>
          <w:rFonts w:ascii="Times New Roman" w:hAnsi="Times New Roman" w:cs="Times New Roman"/>
          <w:sz w:val="24"/>
          <w:szCs w:val="24"/>
        </w:rPr>
      </w:pPr>
    </w:p>
    <w:p w14:paraId="19B0DF28" w14:textId="4FF3CD13" w:rsidR="00004A9C" w:rsidRDefault="00004A9C" w:rsidP="00A1693F">
      <w:pPr>
        <w:spacing w:after="0" w:line="360" w:lineRule="auto"/>
        <w:rPr>
          <w:rFonts w:ascii="Calibri" w:eastAsia="Times New Roman" w:hAnsi="Calibri" w:cs="Calibri"/>
          <w:b/>
          <w:color w:val="000000"/>
          <w:sz w:val="28"/>
          <w:szCs w:val="28"/>
          <w:lang w:val="es-ES_tradnl" w:eastAsia="es-MX"/>
        </w:rPr>
      </w:pPr>
    </w:p>
    <w:p w14:paraId="570F2393" w14:textId="71C16035" w:rsidR="00B547E8" w:rsidRDefault="00B547E8" w:rsidP="00A1693F">
      <w:pPr>
        <w:spacing w:after="0" w:line="360" w:lineRule="auto"/>
        <w:rPr>
          <w:rFonts w:ascii="Calibri" w:eastAsia="Times New Roman" w:hAnsi="Calibri" w:cs="Calibri"/>
          <w:b/>
          <w:color w:val="000000"/>
          <w:sz w:val="28"/>
          <w:szCs w:val="28"/>
          <w:lang w:val="es-ES_tradnl" w:eastAsia="es-MX"/>
        </w:rPr>
      </w:pPr>
    </w:p>
    <w:p w14:paraId="2294C399" w14:textId="40207F40" w:rsidR="00B547E8" w:rsidRDefault="00B547E8" w:rsidP="00A1693F">
      <w:pPr>
        <w:spacing w:after="0" w:line="360" w:lineRule="auto"/>
        <w:rPr>
          <w:rFonts w:ascii="Calibri" w:eastAsia="Times New Roman" w:hAnsi="Calibri" w:cs="Calibri"/>
          <w:b/>
          <w:color w:val="000000"/>
          <w:sz w:val="28"/>
          <w:szCs w:val="28"/>
          <w:lang w:val="es-ES_tradnl" w:eastAsia="es-MX"/>
        </w:rPr>
      </w:pPr>
    </w:p>
    <w:p w14:paraId="39BE9CB5" w14:textId="77777777" w:rsidR="00B547E8" w:rsidRDefault="00B547E8" w:rsidP="00A1693F">
      <w:pPr>
        <w:spacing w:after="0" w:line="360" w:lineRule="auto"/>
        <w:rPr>
          <w:rFonts w:ascii="Calibri" w:eastAsia="Times New Roman" w:hAnsi="Calibri" w:cs="Calibri"/>
          <w:b/>
          <w:color w:val="000000"/>
          <w:sz w:val="28"/>
          <w:szCs w:val="28"/>
          <w:lang w:val="es-ES_tradnl" w:eastAsia="es-MX"/>
        </w:rPr>
      </w:pPr>
    </w:p>
    <w:p w14:paraId="39707565" w14:textId="2073E8A6" w:rsidR="00B16D79" w:rsidRPr="00004A9C" w:rsidRDefault="00B16D79" w:rsidP="00A1693F">
      <w:pPr>
        <w:spacing w:after="0" w:line="360" w:lineRule="auto"/>
        <w:rPr>
          <w:rFonts w:ascii="Calibri" w:eastAsia="Times New Roman" w:hAnsi="Calibri" w:cs="Calibri"/>
          <w:b/>
          <w:color w:val="000000"/>
          <w:sz w:val="28"/>
          <w:szCs w:val="28"/>
          <w:lang w:val="es-ES_tradnl" w:eastAsia="es-MX"/>
        </w:rPr>
      </w:pPr>
      <w:r w:rsidRPr="00004A9C">
        <w:rPr>
          <w:rFonts w:ascii="Calibri" w:eastAsia="Times New Roman" w:hAnsi="Calibri" w:cs="Calibri"/>
          <w:b/>
          <w:color w:val="000000"/>
          <w:sz w:val="28"/>
          <w:szCs w:val="28"/>
          <w:lang w:val="es-ES_tradnl" w:eastAsia="es-MX"/>
        </w:rPr>
        <w:lastRenderedPageBreak/>
        <w:t>Referencias</w:t>
      </w:r>
    </w:p>
    <w:p w14:paraId="2A5473F1" w14:textId="5588E8A9" w:rsidR="00061302" w:rsidRPr="003B0427" w:rsidRDefault="00061302" w:rsidP="00004A9C">
      <w:pPr>
        <w:spacing w:after="0" w:line="360" w:lineRule="auto"/>
        <w:ind w:left="680" w:hanging="680"/>
        <w:jc w:val="both"/>
        <w:rPr>
          <w:rFonts w:ascii="Times New Roman" w:hAnsi="Times New Roman" w:cs="Times New Roman"/>
          <w:sz w:val="24"/>
          <w:szCs w:val="24"/>
        </w:rPr>
      </w:pPr>
      <w:proofErr w:type="spellStart"/>
      <w:r w:rsidRPr="00605C1F">
        <w:rPr>
          <w:rFonts w:ascii="Times New Roman" w:hAnsi="Times New Roman" w:cs="Times New Roman"/>
          <w:sz w:val="24"/>
          <w:szCs w:val="24"/>
        </w:rPr>
        <w:t>Buquet</w:t>
      </w:r>
      <w:proofErr w:type="spellEnd"/>
      <w:r w:rsidRPr="00605C1F">
        <w:rPr>
          <w:rFonts w:ascii="Times New Roman" w:hAnsi="Times New Roman" w:cs="Times New Roman"/>
          <w:sz w:val="24"/>
          <w:szCs w:val="24"/>
        </w:rPr>
        <w:t>, A., Cooper, J. y Rodr</w:t>
      </w:r>
      <w:r w:rsidR="00EF26BD">
        <w:rPr>
          <w:rFonts w:ascii="Times New Roman" w:hAnsi="Times New Roman" w:cs="Times New Roman"/>
          <w:sz w:val="24"/>
          <w:szCs w:val="24"/>
        </w:rPr>
        <w:t>í</w:t>
      </w:r>
      <w:r w:rsidRPr="00605C1F">
        <w:rPr>
          <w:rFonts w:ascii="Times New Roman" w:hAnsi="Times New Roman" w:cs="Times New Roman"/>
          <w:sz w:val="24"/>
          <w:szCs w:val="24"/>
        </w:rPr>
        <w:t xml:space="preserve">guez, H. (2010). </w:t>
      </w:r>
      <w:r w:rsidRPr="00EF26BD">
        <w:rPr>
          <w:rFonts w:ascii="Times New Roman" w:hAnsi="Times New Roman" w:cs="Times New Roman"/>
          <w:i/>
          <w:sz w:val="24"/>
          <w:szCs w:val="24"/>
        </w:rPr>
        <w:t>Sistema de indicadores para la equidad de género en instituciones de educación superior</w:t>
      </w:r>
      <w:r w:rsidRPr="00605C1F">
        <w:rPr>
          <w:rFonts w:ascii="Times New Roman" w:hAnsi="Times New Roman" w:cs="Times New Roman"/>
          <w:sz w:val="24"/>
          <w:szCs w:val="24"/>
        </w:rPr>
        <w:t xml:space="preserve">. </w:t>
      </w:r>
      <w:r w:rsidRPr="003B0427">
        <w:rPr>
          <w:rFonts w:ascii="Times New Roman" w:hAnsi="Times New Roman" w:cs="Times New Roman"/>
          <w:sz w:val="24"/>
          <w:szCs w:val="24"/>
        </w:rPr>
        <w:t>México: UNAM</w:t>
      </w:r>
      <w:r w:rsidR="002A5488">
        <w:rPr>
          <w:rFonts w:ascii="Times New Roman" w:hAnsi="Times New Roman" w:cs="Times New Roman"/>
          <w:sz w:val="24"/>
          <w:szCs w:val="24"/>
        </w:rPr>
        <w:t xml:space="preserve"> </w:t>
      </w:r>
      <w:r w:rsidRPr="003B0427">
        <w:rPr>
          <w:rFonts w:ascii="Times New Roman" w:hAnsi="Times New Roman" w:cs="Times New Roman"/>
          <w:sz w:val="24"/>
          <w:szCs w:val="24"/>
        </w:rPr>
        <w:t>/</w:t>
      </w:r>
      <w:r w:rsidR="002A5488">
        <w:rPr>
          <w:rFonts w:ascii="Times New Roman" w:hAnsi="Times New Roman" w:cs="Times New Roman"/>
          <w:sz w:val="24"/>
          <w:szCs w:val="24"/>
        </w:rPr>
        <w:t xml:space="preserve"> </w:t>
      </w:r>
      <w:r w:rsidR="00154D1E" w:rsidRPr="003B0427">
        <w:rPr>
          <w:rFonts w:ascii="Times New Roman" w:hAnsi="Times New Roman" w:cs="Times New Roman"/>
          <w:sz w:val="24"/>
          <w:szCs w:val="24"/>
        </w:rPr>
        <w:t>I</w:t>
      </w:r>
      <w:r w:rsidR="00154D1E">
        <w:rPr>
          <w:rFonts w:ascii="Times New Roman" w:hAnsi="Times New Roman" w:cs="Times New Roman"/>
          <w:sz w:val="24"/>
          <w:szCs w:val="24"/>
        </w:rPr>
        <w:t>NMUJERES</w:t>
      </w:r>
      <w:r w:rsidRPr="003B0427">
        <w:rPr>
          <w:rFonts w:ascii="Times New Roman" w:hAnsi="Times New Roman" w:cs="Times New Roman"/>
          <w:sz w:val="24"/>
          <w:szCs w:val="24"/>
        </w:rPr>
        <w:t>.</w:t>
      </w:r>
    </w:p>
    <w:p w14:paraId="04F0ACA3" w14:textId="77777777" w:rsidR="00D34706" w:rsidRPr="00611C2E" w:rsidRDefault="00D34706" w:rsidP="00004A9C">
      <w:pPr>
        <w:spacing w:after="0" w:line="360" w:lineRule="auto"/>
        <w:ind w:left="680" w:hanging="680"/>
        <w:jc w:val="both"/>
        <w:rPr>
          <w:rFonts w:ascii="Times New Roman" w:hAnsi="Times New Roman" w:cs="Times New Roman"/>
          <w:sz w:val="24"/>
          <w:szCs w:val="24"/>
        </w:rPr>
      </w:pPr>
      <w:r w:rsidRPr="00605C1F">
        <w:rPr>
          <w:rFonts w:ascii="Times New Roman" w:hAnsi="Times New Roman" w:cs="Times New Roman"/>
          <w:sz w:val="24"/>
          <w:szCs w:val="24"/>
        </w:rPr>
        <w:t>Carrasco, L.</w:t>
      </w:r>
      <w:r w:rsidR="00EF26BD">
        <w:rPr>
          <w:rFonts w:ascii="Times New Roman" w:hAnsi="Times New Roman" w:cs="Times New Roman"/>
          <w:sz w:val="24"/>
          <w:szCs w:val="24"/>
        </w:rPr>
        <w:t xml:space="preserve"> y</w:t>
      </w:r>
      <w:r w:rsidRPr="00605C1F">
        <w:rPr>
          <w:rFonts w:ascii="Times New Roman" w:hAnsi="Times New Roman" w:cs="Times New Roman"/>
          <w:sz w:val="24"/>
          <w:szCs w:val="24"/>
        </w:rPr>
        <w:t xml:space="preserve"> Sánchez, M. (2016). Factores que favorecen la elección de las matemáticas como profesión entre mujeres estudiantes de la Universidad Veracruzana. </w:t>
      </w:r>
      <w:r w:rsidRPr="00611C2E">
        <w:rPr>
          <w:rFonts w:ascii="Times New Roman" w:hAnsi="Times New Roman" w:cs="Times New Roman"/>
          <w:i/>
          <w:sz w:val="24"/>
          <w:szCs w:val="24"/>
        </w:rPr>
        <w:t>Perfiles Educativos</w:t>
      </w:r>
      <w:r w:rsidRPr="00611C2E">
        <w:rPr>
          <w:rFonts w:ascii="Times New Roman" w:hAnsi="Times New Roman" w:cs="Times New Roman"/>
          <w:sz w:val="24"/>
          <w:szCs w:val="24"/>
        </w:rPr>
        <w:t xml:space="preserve">, </w:t>
      </w:r>
      <w:r w:rsidR="00EF26BD" w:rsidRPr="00004A9C">
        <w:rPr>
          <w:rFonts w:ascii="Times New Roman" w:hAnsi="Times New Roman" w:cs="Times New Roman"/>
          <w:i/>
          <w:sz w:val="24"/>
          <w:szCs w:val="24"/>
        </w:rPr>
        <w:t>38</w:t>
      </w:r>
      <w:r w:rsidRPr="00611C2E">
        <w:rPr>
          <w:rFonts w:ascii="Times New Roman" w:hAnsi="Times New Roman" w:cs="Times New Roman"/>
          <w:sz w:val="24"/>
          <w:szCs w:val="24"/>
        </w:rPr>
        <w:t xml:space="preserve"> (151), 123-138. </w:t>
      </w:r>
    </w:p>
    <w:p w14:paraId="40BBA9B9" w14:textId="7933147A" w:rsidR="00154D1E" w:rsidRPr="00611C2E" w:rsidRDefault="00154D1E" w:rsidP="00154D1E">
      <w:pPr>
        <w:spacing w:after="0" w:line="360" w:lineRule="auto"/>
        <w:ind w:left="709" w:hanging="709"/>
        <w:jc w:val="both"/>
        <w:rPr>
          <w:rFonts w:ascii="Times New Roman" w:hAnsi="Times New Roman" w:cs="Times New Roman"/>
          <w:sz w:val="24"/>
          <w:szCs w:val="24"/>
        </w:rPr>
      </w:pPr>
      <w:r w:rsidRPr="00154D1E">
        <w:rPr>
          <w:rFonts w:ascii="Times New Roman" w:hAnsi="Times New Roman" w:cs="Times New Roman"/>
          <w:sz w:val="24"/>
          <w:szCs w:val="24"/>
          <w:lang w:val="en-US"/>
        </w:rPr>
        <w:t xml:space="preserve">Canadian International Development Agency [CIDA]. </w:t>
      </w:r>
      <w:r w:rsidRPr="003A3DF7">
        <w:rPr>
          <w:rFonts w:ascii="Times New Roman" w:hAnsi="Times New Roman" w:cs="Times New Roman"/>
          <w:sz w:val="24"/>
          <w:szCs w:val="24"/>
          <w:lang w:val="en-US"/>
        </w:rPr>
        <w:t xml:space="preserve">(1999). </w:t>
      </w:r>
      <w:r>
        <w:rPr>
          <w:rFonts w:ascii="Times New Roman" w:hAnsi="Times New Roman" w:cs="Times New Roman"/>
          <w:sz w:val="24"/>
          <w:szCs w:val="24"/>
          <w:lang w:val="en-US"/>
        </w:rPr>
        <w:t>CIDA’S Policy on Gender Equality</w:t>
      </w:r>
      <w:r w:rsidRPr="00605C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AB5DE9">
        <w:rPr>
          <w:rFonts w:ascii="Times New Roman" w:hAnsi="Times New Roman" w:cs="Times New Roman"/>
          <w:sz w:val="24"/>
          <w:szCs w:val="24"/>
          <w:lang w:val="es-MX"/>
        </w:rPr>
        <w:t>Canada</w:t>
      </w:r>
      <w:proofErr w:type="spellEnd"/>
      <w:r w:rsidRPr="00AB5DE9">
        <w:rPr>
          <w:rFonts w:ascii="Times New Roman" w:hAnsi="Times New Roman" w:cs="Times New Roman"/>
          <w:sz w:val="24"/>
          <w:szCs w:val="24"/>
          <w:lang w:val="es-MX"/>
        </w:rPr>
        <w:t>: CIDA.</w:t>
      </w:r>
      <w:r w:rsidRPr="00611C2E" w:rsidDel="00DC7454">
        <w:rPr>
          <w:rFonts w:ascii="Times New Roman" w:hAnsi="Times New Roman" w:cs="Times New Roman"/>
          <w:sz w:val="24"/>
          <w:szCs w:val="24"/>
        </w:rPr>
        <w:t xml:space="preserve"> </w:t>
      </w:r>
      <w:r>
        <w:rPr>
          <w:rFonts w:ascii="Times New Roman" w:hAnsi="Times New Roman" w:cs="Times New Roman"/>
          <w:sz w:val="24"/>
          <w:szCs w:val="24"/>
        </w:rPr>
        <w:t>Recuperado de</w:t>
      </w:r>
      <w:r w:rsidRPr="00611C2E">
        <w:rPr>
          <w:rFonts w:ascii="Times New Roman" w:hAnsi="Times New Roman" w:cs="Times New Roman"/>
          <w:sz w:val="24"/>
          <w:szCs w:val="24"/>
        </w:rPr>
        <w:t xml:space="preserve"> </w:t>
      </w:r>
      <w:r w:rsidRPr="008B4636">
        <w:rPr>
          <w:rFonts w:ascii="Times New Roman" w:hAnsi="Times New Roman" w:cs="Times New Roman"/>
          <w:sz w:val="24"/>
          <w:szCs w:val="24"/>
        </w:rPr>
        <w:t>http://www.sice.oas.org/Genderandtrade/CIDA_GENDER-E_Policies.pdf</w:t>
      </w:r>
      <w:r>
        <w:rPr>
          <w:rFonts w:ascii="Times New Roman" w:hAnsi="Times New Roman" w:cs="Times New Roman"/>
          <w:sz w:val="24"/>
          <w:szCs w:val="24"/>
        </w:rPr>
        <w:t>.</w:t>
      </w:r>
    </w:p>
    <w:p w14:paraId="201B92A7" w14:textId="77777777" w:rsidR="004C30DA" w:rsidRPr="00BA516F" w:rsidRDefault="004C30DA" w:rsidP="00004A9C">
      <w:pPr>
        <w:spacing w:after="0" w:line="360" w:lineRule="auto"/>
        <w:ind w:left="709" w:hanging="709"/>
        <w:jc w:val="both"/>
        <w:rPr>
          <w:rFonts w:ascii="Times New Roman" w:hAnsi="Times New Roman" w:cs="Times New Roman"/>
          <w:sz w:val="24"/>
          <w:szCs w:val="24"/>
        </w:rPr>
      </w:pPr>
      <w:r w:rsidRPr="00BA516F">
        <w:rPr>
          <w:rFonts w:ascii="Times New Roman" w:hAnsi="Times New Roman" w:cs="Times New Roman"/>
          <w:sz w:val="24"/>
          <w:szCs w:val="24"/>
        </w:rPr>
        <w:t xml:space="preserve">Chan, </w:t>
      </w:r>
      <w:r w:rsidR="00BA516F" w:rsidRPr="00BA516F">
        <w:rPr>
          <w:rFonts w:ascii="Times New Roman" w:hAnsi="Times New Roman" w:cs="Times New Roman"/>
          <w:sz w:val="24"/>
          <w:szCs w:val="24"/>
        </w:rPr>
        <w:t xml:space="preserve">J., </w:t>
      </w:r>
      <w:r w:rsidRPr="00BA516F">
        <w:rPr>
          <w:rFonts w:ascii="Times New Roman" w:hAnsi="Times New Roman" w:cs="Times New Roman"/>
          <w:sz w:val="24"/>
          <w:szCs w:val="24"/>
        </w:rPr>
        <w:t>García</w:t>
      </w:r>
      <w:r w:rsidR="00BA516F" w:rsidRPr="00BA516F">
        <w:rPr>
          <w:rFonts w:ascii="Times New Roman" w:hAnsi="Times New Roman" w:cs="Times New Roman"/>
          <w:sz w:val="24"/>
          <w:szCs w:val="24"/>
        </w:rPr>
        <w:t>, S.</w:t>
      </w:r>
      <w:r w:rsidRPr="00BA516F">
        <w:rPr>
          <w:rFonts w:ascii="Times New Roman" w:hAnsi="Times New Roman" w:cs="Times New Roman"/>
          <w:sz w:val="24"/>
          <w:szCs w:val="24"/>
        </w:rPr>
        <w:t xml:space="preserve"> y Zapata</w:t>
      </w:r>
      <w:r w:rsidR="00BA516F" w:rsidRPr="00BA516F">
        <w:rPr>
          <w:rFonts w:ascii="Times New Roman" w:hAnsi="Times New Roman" w:cs="Times New Roman"/>
          <w:sz w:val="24"/>
          <w:szCs w:val="24"/>
        </w:rPr>
        <w:t>, M.</w:t>
      </w:r>
      <w:r w:rsidRPr="00BA516F">
        <w:rPr>
          <w:rFonts w:ascii="Times New Roman" w:hAnsi="Times New Roman" w:cs="Times New Roman"/>
          <w:sz w:val="24"/>
          <w:szCs w:val="24"/>
        </w:rPr>
        <w:t xml:space="preserve"> (2013).</w:t>
      </w:r>
      <w:r w:rsidR="00BA516F" w:rsidRPr="00BA516F">
        <w:rPr>
          <w:rFonts w:ascii="Times New Roman" w:hAnsi="Times New Roman" w:cs="Times New Roman"/>
          <w:sz w:val="24"/>
          <w:szCs w:val="24"/>
        </w:rPr>
        <w:t xml:space="preserve"> I</w:t>
      </w:r>
      <w:r w:rsidR="00BA516F">
        <w:rPr>
          <w:rFonts w:ascii="Times New Roman" w:hAnsi="Times New Roman" w:cs="Times New Roman"/>
          <w:sz w:val="24"/>
          <w:szCs w:val="24"/>
        </w:rPr>
        <w:t xml:space="preserve">nclusión social y equidad en las Instituciones de Educación Superior de América Latina. </w:t>
      </w:r>
      <w:r w:rsidR="00BA516F" w:rsidRPr="00BA516F">
        <w:rPr>
          <w:rFonts w:ascii="Times New Roman" w:hAnsi="Times New Roman" w:cs="Times New Roman"/>
          <w:i/>
          <w:sz w:val="24"/>
          <w:szCs w:val="24"/>
        </w:rPr>
        <w:t>Inclusión Social y Equidad en la Educación Superior</w:t>
      </w:r>
      <w:r w:rsidR="00BA516F" w:rsidRPr="00BA516F">
        <w:rPr>
          <w:rFonts w:ascii="Times New Roman" w:hAnsi="Times New Roman" w:cs="Times New Roman"/>
          <w:sz w:val="24"/>
          <w:szCs w:val="24"/>
        </w:rPr>
        <w:t xml:space="preserve">, </w:t>
      </w:r>
      <w:r w:rsidR="00BA516F" w:rsidRPr="00004A9C">
        <w:rPr>
          <w:rFonts w:ascii="Times New Roman" w:hAnsi="Times New Roman" w:cs="Times New Roman"/>
          <w:i/>
          <w:sz w:val="24"/>
          <w:szCs w:val="24"/>
        </w:rPr>
        <w:t>13</w:t>
      </w:r>
      <w:r w:rsidR="00BA516F" w:rsidRPr="00BA516F">
        <w:rPr>
          <w:rFonts w:ascii="Times New Roman" w:hAnsi="Times New Roman" w:cs="Times New Roman"/>
          <w:sz w:val="24"/>
          <w:szCs w:val="24"/>
        </w:rPr>
        <w:t>, 129-146.</w:t>
      </w:r>
    </w:p>
    <w:p w14:paraId="1264D380" w14:textId="1E9A5685" w:rsidR="00EF26BD" w:rsidRDefault="00B16D79" w:rsidP="00004A9C">
      <w:pPr>
        <w:spacing w:after="0" w:line="360" w:lineRule="auto"/>
        <w:ind w:left="680" w:hanging="680"/>
        <w:jc w:val="both"/>
        <w:rPr>
          <w:rFonts w:ascii="Times New Roman" w:hAnsi="Times New Roman" w:cs="Times New Roman"/>
          <w:sz w:val="24"/>
          <w:szCs w:val="24"/>
        </w:rPr>
      </w:pPr>
      <w:bookmarkStart w:id="26" w:name="_Hlk500678115"/>
      <w:r w:rsidRPr="00605C1F">
        <w:rPr>
          <w:rFonts w:ascii="Times New Roman" w:hAnsi="Times New Roman" w:cs="Times New Roman"/>
          <w:sz w:val="24"/>
          <w:szCs w:val="24"/>
        </w:rPr>
        <w:t>Duarte, J. y García</w:t>
      </w:r>
      <w:r w:rsidR="00AD1DF1">
        <w:rPr>
          <w:rFonts w:ascii="Times New Roman" w:hAnsi="Times New Roman" w:cs="Times New Roman"/>
          <w:sz w:val="24"/>
          <w:szCs w:val="24"/>
        </w:rPr>
        <w:t>-Horta,</w:t>
      </w:r>
      <w:r w:rsidRPr="00605C1F">
        <w:rPr>
          <w:rFonts w:ascii="Times New Roman" w:hAnsi="Times New Roman" w:cs="Times New Roman"/>
          <w:sz w:val="24"/>
          <w:szCs w:val="24"/>
        </w:rPr>
        <w:t xml:space="preserve"> J. (2016). </w:t>
      </w:r>
      <w:bookmarkEnd w:id="26"/>
      <w:r w:rsidRPr="00605C1F">
        <w:rPr>
          <w:rFonts w:ascii="Times New Roman" w:hAnsi="Times New Roman" w:cs="Times New Roman"/>
          <w:sz w:val="24"/>
          <w:szCs w:val="24"/>
        </w:rPr>
        <w:t xml:space="preserve">Igualdad, Equidad de Género y Feminismo, una mirada histórica a la conquista de los derechos de las mujeres. </w:t>
      </w:r>
      <w:r w:rsidRPr="00EF26BD">
        <w:rPr>
          <w:rFonts w:ascii="Times New Roman" w:hAnsi="Times New Roman" w:cs="Times New Roman"/>
          <w:i/>
          <w:sz w:val="24"/>
          <w:szCs w:val="24"/>
        </w:rPr>
        <w:t>Revista CS</w:t>
      </w:r>
      <w:r w:rsidRPr="00605C1F">
        <w:rPr>
          <w:rFonts w:ascii="Times New Roman" w:hAnsi="Times New Roman" w:cs="Times New Roman"/>
          <w:sz w:val="24"/>
          <w:szCs w:val="24"/>
        </w:rPr>
        <w:t>,</w:t>
      </w:r>
      <w:r w:rsidR="00EF26BD">
        <w:rPr>
          <w:rFonts w:ascii="Times New Roman" w:hAnsi="Times New Roman" w:cs="Times New Roman"/>
          <w:sz w:val="24"/>
          <w:szCs w:val="24"/>
        </w:rPr>
        <w:t xml:space="preserve"> </w:t>
      </w:r>
      <w:r w:rsidRPr="00004A9C">
        <w:rPr>
          <w:rFonts w:ascii="Times New Roman" w:hAnsi="Times New Roman" w:cs="Times New Roman"/>
          <w:i/>
          <w:sz w:val="24"/>
          <w:szCs w:val="24"/>
        </w:rPr>
        <w:t>18</w:t>
      </w:r>
      <w:r w:rsidRPr="00605C1F">
        <w:rPr>
          <w:rFonts w:ascii="Times New Roman" w:hAnsi="Times New Roman" w:cs="Times New Roman"/>
          <w:sz w:val="24"/>
          <w:szCs w:val="24"/>
        </w:rPr>
        <w:t xml:space="preserve">, 107-158. </w:t>
      </w:r>
    </w:p>
    <w:p w14:paraId="411297E3" w14:textId="24CC65CD" w:rsidR="00D34706" w:rsidRPr="00605C1F" w:rsidRDefault="00D34706" w:rsidP="00004A9C">
      <w:pPr>
        <w:spacing w:after="0" w:line="360" w:lineRule="auto"/>
        <w:ind w:left="680" w:hanging="680"/>
        <w:jc w:val="both"/>
        <w:rPr>
          <w:rFonts w:ascii="Times New Roman" w:hAnsi="Times New Roman" w:cs="Times New Roman"/>
          <w:sz w:val="24"/>
          <w:szCs w:val="24"/>
        </w:rPr>
      </w:pPr>
      <w:r w:rsidRPr="00605C1F">
        <w:rPr>
          <w:rFonts w:ascii="Times New Roman" w:hAnsi="Times New Roman" w:cs="Times New Roman"/>
          <w:sz w:val="24"/>
          <w:szCs w:val="24"/>
        </w:rPr>
        <w:t>Edda</w:t>
      </w:r>
      <w:r w:rsidR="00122756">
        <w:rPr>
          <w:rFonts w:ascii="Times New Roman" w:hAnsi="Times New Roman" w:cs="Times New Roman"/>
          <w:sz w:val="24"/>
          <w:szCs w:val="24"/>
        </w:rPr>
        <w:t>,</w:t>
      </w:r>
      <w:r w:rsidRPr="00605C1F">
        <w:rPr>
          <w:rFonts w:ascii="Times New Roman" w:hAnsi="Times New Roman" w:cs="Times New Roman"/>
          <w:sz w:val="24"/>
          <w:szCs w:val="24"/>
        </w:rPr>
        <w:t xml:space="preserve"> O. y Samudio</w:t>
      </w:r>
      <w:r w:rsidR="00122756">
        <w:rPr>
          <w:rFonts w:ascii="Times New Roman" w:hAnsi="Times New Roman" w:cs="Times New Roman"/>
          <w:sz w:val="24"/>
          <w:szCs w:val="24"/>
        </w:rPr>
        <w:t xml:space="preserve">, </w:t>
      </w:r>
      <w:r w:rsidRPr="00605C1F">
        <w:rPr>
          <w:rFonts w:ascii="Times New Roman" w:hAnsi="Times New Roman" w:cs="Times New Roman"/>
          <w:sz w:val="24"/>
          <w:szCs w:val="24"/>
        </w:rPr>
        <w:t xml:space="preserve">A. (2016). El acceso de las mujeres a la educación superior. La presencia femenina en la Universidad de Los Andes. Procesos Históricos. </w:t>
      </w:r>
      <w:r w:rsidRPr="00EF26BD">
        <w:rPr>
          <w:rFonts w:ascii="Times New Roman" w:hAnsi="Times New Roman" w:cs="Times New Roman"/>
          <w:i/>
          <w:sz w:val="24"/>
          <w:szCs w:val="24"/>
        </w:rPr>
        <w:t>Revista de Historia y Ciencias Sociales</w:t>
      </w:r>
      <w:r w:rsidRPr="00605C1F">
        <w:rPr>
          <w:rFonts w:ascii="Times New Roman" w:hAnsi="Times New Roman" w:cs="Times New Roman"/>
          <w:sz w:val="24"/>
          <w:szCs w:val="24"/>
        </w:rPr>
        <w:t xml:space="preserve">, </w:t>
      </w:r>
      <w:r w:rsidRPr="00004A9C">
        <w:rPr>
          <w:rFonts w:ascii="Times New Roman" w:hAnsi="Times New Roman" w:cs="Times New Roman"/>
          <w:i/>
          <w:sz w:val="24"/>
          <w:szCs w:val="24"/>
        </w:rPr>
        <w:t>29</w:t>
      </w:r>
      <w:r w:rsidRPr="00605C1F">
        <w:rPr>
          <w:rFonts w:ascii="Times New Roman" w:hAnsi="Times New Roman" w:cs="Times New Roman"/>
          <w:sz w:val="24"/>
          <w:szCs w:val="24"/>
        </w:rPr>
        <w:t>, 77-101.</w:t>
      </w:r>
    </w:p>
    <w:p w14:paraId="0159B6C3" w14:textId="335CD4C6" w:rsidR="00B16D79" w:rsidRPr="00EF26BD" w:rsidRDefault="00B16D79" w:rsidP="00004A9C">
      <w:pPr>
        <w:spacing w:after="0" w:line="360" w:lineRule="auto"/>
        <w:ind w:left="680" w:hanging="680"/>
        <w:jc w:val="both"/>
        <w:rPr>
          <w:rFonts w:ascii="Times New Roman" w:hAnsi="Times New Roman" w:cs="Times New Roman"/>
          <w:sz w:val="24"/>
          <w:szCs w:val="24"/>
        </w:rPr>
      </w:pPr>
      <w:r w:rsidRPr="007E3340">
        <w:rPr>
          <w:rFonts w:ascii="Times New Roman" w:hAnsi="Times New Roman" w:cs="Times New Roman"/>
          <w:sz w:val="24"/>
          <w:szCs w:val="24"/>
          <w:lang w:val="es-MX"/>
        </w:rPr>
        <w:t xml:space="preserve">Erwin, L. </w:t>
      </w:r>
      <w:r w:rsidR="008F4F9B" w:rsidRPr="007E3340">
        <w:rPr>
          <w:rFonts w:ascii="Times New Roman" w:hAnsi="Times New Roman" w:cs="Times New Roman"/>
          <w:sz w:val="24"/>
          <w:szCs w:val="24"/>
          <w:lang w:val="es-MX"/>
        </w:rPr>
        <w:t>y</w:t>
      </w:r>
      <w:r w:rsidR="00122756" w:rsidRPr="007E3340">
        <w:rPr>
          <w:rFonts w:ascii="Times New Roman" w:hAnsi="Times New Roman" w:cs="Times New Roman"/>
          <w:sz w:val="24"/>
          <w:szCs w:val="24"/>
          <w:lang w:val="es-MX"/>
        </w:rPr>
        <w:t xml:space="preserve"> </w:t>
      </w:r>
      <w:r w:rsidRPr="007E3340">
        <w:rPr>
          <w:rFonts w:ascii="Times New Roman" w:hAnsi="Times New Roman" w:cs="Times New Roman"/>
          <w:sz w:val="24"/>
          <w:szCs w:val="24"/>
          <w:lang w:val="es-MX"/>
        </w:rPr>
        <w:t xml:space="preserve">Stewart, P. (1997). </w:t>
      </w:r>
      <w:r w:rsidRPr="00605C1F">
        <w:rPr>
          <w:rFonts w:ascii="Times New Roman" w:hAnsi="Times New Roman" w:cs="Times New Roman"/>
          <w:sz w:val="24"/>
          <w:szCs w:val="24"/>
          <w:lang w:val="en-US"/>
        </w:rPr>
        <w:t>Gendered perspectives: a focus – group study of how</w:t>
      </w:r>
      <w:r w:rsidR="00C037E0" w:rsidRPr="00605C1F">
        <w:rPr>
          <w:rFonts w:ascii="Times New Roman" w:hAnsi="Times New Roman" w:cs="Times New Roman"/>
          <w:sz w:val="24"/>
          <w:szCs w:val="24"/>
          <w:lang w:val="en-US"/>
        </w:rPr>
        <w:t xml:space="preserve"> </w:t>
      </w:r>
      <w:r w:rsidRPr="00605C1F">
        <w:rPr>
          <w:rFonts w:ascii="Times New Roman" w:hAnsi="Times New Roman" w:cs="Times New Roman"/>
          <w:sz w:val="24"/>
          <w:szCs w:val="24"/>
          <w:lang w:val="en-US"/>
        </w:rPr>
        <w:t xml:space="preserve">undergraduate women negotiate their career aspirations. </w:t>
      </w:r>
      <w:proofErr w:type="spellStart"/>
      <w:r w:rsidRPr="00EF26BD">
        <w:rPr>
          <w:rFonts w:ascii="Times New Roman" w:hAnsi="Times New Roman" w:cs="Times New Roman"/>
          <w:i/>
          <w:sz w:val="24"/>
          <w:szCs w:val="24"/>
        </w:rPr>
        <w:t>Qualitative</w:t>
      </w:r>
      <w:proofErr w:type="spellEnd"/>
      <w:r w:rsidRPr="00EF26BD">
        <w:rPr>
          <w:rFonts w:ascii="Times New Roman" w:hAnsi="Times New Roman" w:cs="Times New Roman"/>
          <w:i/>
          <w:sz w:val="24"/>
          <w:szCs w:val="24"/>
        </w:rPr>
        <w:t xml:space="preserve"> </w:t>
      </w:r>
      <w:proofErr w:type="spellStart"/>
      <w:r w:rsidRPr="00EF26BD">
        <w:rPr>
          <w:rFonts w:ascii="Times New Roman" w:hAnsi="Times New Roman" w:cs="Times New Roman"/>
          <w:i/>
          <w:sz w:val="24"/>
          <w:szCs w:val="24"/>
        </w:rPr>
        <w:t>studies</w:t>
      </w:r>
      <w:proofErr w:type="spellEnd"/>
      <w:r w:rsidRPr="00EF26BD">
        <w:rPr>
          <w:rFonts w:ascii="Times New Roman" w:hAnsi="Times New Roman" w:cs="Times New Roman"/>
          <w:i/>
          <w:sz w:val="24"/>
          <w:szCs w:val="24"/>
        </w:rPr>
        <w:t xml:space="preserve"> in </w:t>
      </w:r>
      <w:proofErr w:type="spellStart"/>
      <w:r w:rsidRPr="00EF26BD">
        <w:rPr>
          <w:rFonts w:ascii="Times New Roman" w:hAnsi="Times New Roman" w:cs="Times New Roman"/>
          <w:i/>
          <w:sz w:val="24"/>
          <w:szCs w:val="24"/>
        </w:rPr>
        <w:t>education</w:t>
      </w:r>
      <w:proofErr w:type="spellEnd"/>
      <w:r w:rsidRPr="00EF26BD">
        <w:rPr>
          <w:rFonts w:ascii="Times New Roman" w:hAnsi="Times New Roman" w:cs="Times New Roman"/>
          <w:sz w:val="24"/>
          <w:szCs w:val="24"/>
        </w:rPr>
        <w:t>,</w:t>
      </w:r>
      <w:r w:rsidR="00C037E0" w:rsidRPr="00EF26BD">
        <w:rPr>
          <w:rFonts w:ascii="Times New Roman" w:hAnsi="Times New Roman" w:cs="Times New Roman"/>
          <w:sz w:val="24"/>
          <w:szCs w:val="24"/>
        </w:rPr>
        <w:t xml:space="preserve"> </w:t>
      </w:r>
      <w:r w:rsidRPr="00004A9C">
        <w:rPr>
          <w:rFonts w:ascii="Times New Roman" w:hAnsi="Times New Roman" w:cs="Times New Roman"/>
          <w:i/>
          <w:sz w:val="24"/>
          <w:szCs w:val="24"/>
        </w:rPr>
        <w:t>10</w:t>
      </w:r>
      <w:r w:rsidRPr="00EF26BD">
        <w:rPr>
          <w:rFonts w:ascii="Times New Roman" w:hAnsi="Times New Roman" w:cs="Times New Roman"/>
          <w:sz w:val="24"/>
          <w:szCs w:val="24"/>
        </w:rPr>
        <w:t>(2), 207 – 220.</w:t>
      </w:r>
    </w:p>
    <w:p w14:paraId="69C4FB67" w14:textId="32776D58" w:rsidR="00D34706" w:rsidRPr="003B0427" w:rsidRDefault="00D34706" w:rsidP="00004A9C">
      <w:pPr>
        <w:spacing w:after="0" w:line="360" w:lineRule="auto"/>
        <w:ind w:left="680" w:hanging="680"/>
        <w:jc w:val="both"/>
        <w:rPr>
          <w:rFonts w:ascii="Times New Roman" w:hAnsi="Times New Roman" w:cs="Times New Roman"/>
          <w:sz w:val="24"/>
          <w:szCs w:val="24"/>
        </w:rPr>
      </w:pPr>
      <w:r w:rsidRPr="00605C1F">
        <w:rPr>
          <w:rFonts w:ascii="Times New Roman" w:hAnsi="Times New Roman" w:cs="Times New Roman"/>
          <w:sz w:val="24"/>
          <w:szCs w:val="24"/>
        </w:rPr>
        <w:t>Espinosa, M., Bartolo, C. y Maceda, A.</w:t>
      </w:r>
      <w:r w:rsidR="00EF26BD">
        <w:rPr>
          <w:rFonts w:ascii="Times New Roman" w:hAnsi="Times New Roman" w:cs="Times New Roman"/>
          <w:sz w:val="24"/>
          <w:szCs w:val="24"/>
        </w:rPr>
        <w:t xml:space="preserve"> </w:t>
      </w:r>
      <w:r w:rsidRPr="00605C1F">
        <w:rPr>
          <w:rFonts w:ascii="Times New Roman" w:hAnsi="Times New Roman" w:cs="Times New Roman"/>
          <w:sz w:val="24"/>
          <w:szCs w:val="24"/>
        </w:rPr>
        <w:t xml:space="preserve">(2012). La cultura y los procesos de comunicación en la conformación de la identidad de la mujer de San Martín Peras, </w:t>
      </w:r>
      <w:r w:rsidR="005A3474" w:rsidRPr="00605C1F">
        <w:rPr>
          <w:rFonts w:ascii="Times New Roman" w:hAnsi="Times New Roman" w:cs="Times New Roman"/>
          <w:sz w:val="24"/>
          <w:szCs w:val="24"/>
        </w:rPr>
        <w:t>Oaxaca.</w:t>
      </w:r>
      <w:r w:rsidRPr="00605C1F">
        <w:rPr>
          <w:rFonts w:ascii="Times New Roman" w:hAnsi="Times New Roman" w:cs="Times New Roman"/>
          <w:sz w:val="24"/>
          <w:szCs w:val="24"/>
        </w:rPr>
        <w:t xml:space="preserve"> En Serrano, T., Montoya, B., Jasso, P. y Moreno, A. (</w:t>
      </w:r>
      <w:proofErr w:type="spellStart"/>
      <w:r w:rsidR="00122756">
        <w:rPr>
          <w:rFonts w:ascii="Times New Roman" w:hAnsi="Times New Roman" w:cs="Times New Roman"/>
          <w:sz w:val="24"/>
          <w:szCs w:val="24"/>
        </w:rPr>
        <w:t>c</w:t>
      </w:r>
      <w:r w:rsidRPr="00605C1F">
        <w:rPr>
          <w:rFonts w:ascii="Times New Roman" w:hAnsi="Times New Roman" w:cs="Times New Roman"/>
          <w:sz w:val="24"/>
          <w:szCs w:val="24"/>
        </w:rPr>
        <w:t>oord</w:t>
      </w:r>
      <w:r w:rsidR="00122756">
        <w:rPr>
          <w:rFonts w:ascii="Times New Roman" w:hAnsi="Times New Roman" w:cs="Times New Roman"/>
          <w:sz w:val="24"/>
          <w:szCs w:val="24"/>
        </w:rPr>
        <w:t>s</w:t>
      </w:r>
      <w:proofErr w:type="spellEnd"/>
      <w:r w:rsidR="000953CD" w:rsidRPr="00605C1F">
        <w:rPr>
          <w:rFonts w:ascii="Times New Roman" w:hAnsi="Times New Roman" w:cs="Times New Roman"/>
          <w:sz w:val="24"/>
          <w:szCs w:val="24"/>
        </w:rPr>
        <w:t>.)</w:t>
      </w:r>
      <w:r w:rsidR="000953CD">
        <w:rPr>
          <w:rFonts w:ascii="Times New Roman" w:hAnsi="Times New Roman" w:cs="Times New Roman"/>
          <w:sz w:val="24"/>
          <w:szCs w:val="24"/>
        </w:rPr>
        <w:t>,</w:t>
      </w:r>
      <w:r w:rsidR="000953CD" w:rsidRPr="00605C1F">
        <w:rPr>
          <w:rFonts w:ascii="Times New Roman" w:hAnsi="Times New Roman" w:cs="Times New Roman"/>
          <w:sz w:val="24"/>
          <w:szCs w:val="24"/>
        </w:rPr>
        <w:t xml:space="preserve"> </w:t>
      </w:r>
      <w:r w:rsidRPr="009D57AA">
        <w:rPr>
          <w:rFonts w:ascii="Times New Roman" w:hAnsi="Times New Roman" w:cs="Times New Roman"/>
          <w:i/>
          <w:sz w:val="24"/>
          <w:szCs w:val="24"/>
        </w:rPr>
        <w:t>La Investigación Social en México</w:t>
      </w:r>
      <w:r w:rsidR="009D57AA" w:rsidRPr="009D57AA">
        <w:rPr>
          <w:rFonts w:ascii="Times New Roman" w:hAnsi="Times New Roman" w:cs="Times New Roman"/>
          <w:sz w:val="24"/>
          <w:szCs w:val="24"/>
        </w:rPr>
        <w:t xml:space="preserve"> </w:t>
      </w:r>
      <w:r w:rsidR="009D57AA" w:rsidRPr="009D57AA">
        <w:rPr>
          <w:rFonts w:ascii="Times New Roman" w:hAnsi="Times New Roman" w:cs="Times New Roman"/>
          <w:i/>
          <w:sz w:val="24"/>
          <w:szCs w:val="24"/>
        </w:rPr>
        <w:t>Tomo II</w:t>
      </w:r>
      <w:r w:rsidRPr="003B0427">
        <w:rPr>
          <w:rFonts w:ascii="Times New Roman" w:hAnsi="Times New Roman" w:cs="Times New Roman"/>
          <w:sz w:val="24"/>
          <w:szCs w:val="24"/>
        </w:rPr>
        <w:t xml:space="preserve"> </w:t>
      </w:r>
      <w:r w:rsidR="00AB007D">
        <w:rPr>
          <w:rFonts w:ascii="Times New Roman" w:hAnsi="Times New Roman" w:cs="Times New Roman"/>
          <w:sz w:val="24"/>
          <w:szCs w:val="24"/>
        </w:rPr>
        <w:t xml:space="preserve">(pp. </w:t>
      </w:r>
      <w:r w:rsidR="00EF26BD" w:rsidRPr="00605C1F">
        <w:rPr>
          <w:rFonts w:ascii="Times New Roman" w:hAnsi="Times New Roman" w:cs="Times New Roman"/>
          <w:sz w:val="24"/>
          <w:szCs w:val="24"/>
        </w:rPr>
        <w:t>1822-1834</w:t>
      </w:r>
      <w:r w:rsidR="00AB007D">
        <w:rPr>
          <w:rFonts w:ascii="Times New Roman" w:hAnsi="Times New Roman" w:cs="Times New Roman"/>
          <w:sz w:val="24"/>
          <w:szCs w:val="24"/>
        </w:rPr>
        <w:t>)</w:t>
      </w:r>
      <w:r w:rsidRPr="003B0427">
        <w:rPr>
          <w:rFonts w:ascii="Times New Roman" w:hAnsi="Times New Roman" w:cs="Times New Roman"/>
          <w:sz w:val="24"/>
          <w:szCs w:val="24"/>
        </w:rPr>
        <w:t>.</w:t>
      </w:r>
      <w:r w:rsidR="007D4E25">
        <w:rPr>
          <w:rFonts w:ascii="Times New Roman" w:hAnsi="Times New Roman" w:cs="Times New Roman"/>
          <w:sz w:val="24"/>
          <w:szCs w:val="24"/>
        </w:rPr>
        <w:t xml:space="preserve"> Hidalgo</w:t>
      </w:r>
      <w:r w:rsidR="00F472BF">
        <w:rPr>
          <w:rFonts w:ascii="Times New Roman" w:hAnsi="Times New Roman" w:cs="Times New Roman"/>
          <w:sz w:val="24"/>
          <w:szCs w:val="24"/>
        </w:rPr>
        <w:t>, México</w:t>
      </w:r>
      <w:r w:rsidR="007D4E25">
        <w:rPr>
          <w:rFonts w:ascii="Times New Roman" w:hAnsi="Times New Roman" w:cs="Times New Roman"/>
          <w:sz w:val="24"/>
          <w:szCs w:val="24"/>
        </w:rPr>
        <w:t xml:space="preserve">: </w:t>
      </w:r>
      <w:r w:rsidR="00F472BF" w:rsidRPr="00F472BF">
        <w:rPr>
          <w:rFonts w:ascii="Times New Roman" w:hAnsi="Times New Roman" w:cs="Times New Roman"/>
          <w:sz w:val="24"/>
          <w:szCs w:val="24"/>
        </w:rPr>
        <w:t>Universidad Autónoma del Estado de Hidalgo (UAEH)</w:t>
      </w:r>
      <w:r w:rsidR="00F472BF">
        <w:rPr>
          <w:rFonts w:ascii="Times New Roman" w:hAnsi="Times New Roman" w:cs="Times New Roman"/>
          <w:sz w:val="24"/>
          <w:szCs w:val="24"/>
        </w:rPr>
        <w:t>.</w:t>
      </w:r>
    </w:p>
    <w:p w14:paraId="44ED90D6" w14:textId="77777777" w:rsidR="00EF26BD" w:rsidRDefault="00D34706" w:rsidP="00004A9C">
      <w:pPr>
        <w:spacing w:after="0" w:line="360" w:lineRule="auto"/>
        <w:ind w:left="709" w:hanging="709"/>
        <w:jc w:val="both"/>
        <w:rPr>
          <w:rFonts w:ascii="Times New Roman" w:hAnsi="Times New Roman" w:cs="Times New Roman"/>
          <w:sz w:val="24"/>
          <w:szCs w:val="24"/>
        </w:rPr>
      </w:pPr>
      <w:r w:rsidRPr="00605C1F">
        <w:rPr>
          <w:rFonts w:ascii="Times New Roman" w:hAnsi="Times New Roman" w:cs="Times New Roman"/>
          <w:sz w:val="24"/>
          <w:szCs w:val="24"/>
        </w:rPr>
        <w:t xml:space="preserve">Fernández, C., Hernández, J. y Rodríguez, S. (2014). Género y preferencias profesionales en universitarios de estudios científico-tecnológicos. </w:t>
      </w:r>
      <w:r w:rsidRPr="00EF26BD">
        <w:rPr>
          <w:rFonts w:ascii="Times New Roman" w:hAnsi="Times New Roman" w:cs="Times New Roman"/>
          <w:i/>
          <w:sz w:val="24"/>
          <w:szCs w:val="24"/>
        </w:rPr>
        <w:t>Revista Española de Orientación y Psicopedagogía</w:t>
      </w:r>
      <w:r w:rsidRPr="00605C1F">
        <w:rPr>
          <w:rFonts w:ascii="Times New Roman" w:hAnsi="Times New Roman" w:cs="Times New Roman"/>
          <w:sz w:val="24"/>
          <w:szCs w:val="24"/>
        </w:rPr>
        <w:t xml:space="preserve">, </w:t>
      </w:r>
      <w:r w:rsidRPr="00004A9C">
        <w:rPr>
          <w:rFonts w:ascii="Times New Roman" w:hAnsi="Times New Roman" w:cs="Times New Roman"/>
          <w:i/>
          <w:sz w:val="24"/>
          <w:szCs w:val="24"/>
        </w:rPr>
        <w:t>25</w:t>
      </w:r>
      <w:r w:rsidRPr="00605C1F">
        <w:rPr>
          <w:rFonts w:ascii="Times New Roman" w:hAnsi="Times New Roman" w:cs="Times New Roman"/>
          <w:sz w:val="24"/>
          <w:szCs w:val="24"/>
        </w:rPr>
        <w:t xml:space="preserve">(1), 78-93. </w:t>
      </w:r>
    </w:p>
    <w:p w14:paraId="68DA2EB1" w14:textId="77777777" w:rsidR="006E0FC2" w:rsidRDefault="006E0FC2" w:rsidP="00004A9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Geertz, C. (1987). </w:t>
      </w:r>
      <w:r w:rsidRPr="006E0FC2">
        <w:rPr>
          <w:rFonts w:ascii="Times New Roman" w:hAnsi="Times New Roman" w:cs="Times New Roman"/>
          <w:i/>
          <w:sz w:val="24"/>
          <w:szCs w:val="24"/>
        </w:rPr>
        <w:t>La interpretación de las culturas</w:t>
      </w:r>
      <w:r>
        <w:rPr>
          <w:rFonts w:ascii="Times New Roman" w:hAnsi="Times New Roman" w:cs="Times New Roman"/>
          <w:sz w:val="24"/>
          <w:szCs w:val="24"/>
        </w:rPr>
        <w:t>. Barcelona: Gedisa.</w:t>
      </w:r>
    </w:p>
    <w:p w14:paraId="0D0630AC" w14:textId="01228396" w:rsidR="005E1D85" w:rsidRDefault="00D34706" w:rsidP="00004A9C">
      <w:pPr>
        <w:spacing w:after="0" w:line="360" w:lineRule="auto"/>
        <w:ind w:left="709" w:hanging="709"/>
        <w:jc w:val="both"/>
        <w:rPr>
          <w:rFonts w:ascii="Times New Roman" w:hAnsi="Times New Roman" w:cs="Times New Roman"/>
          <w:sz w:val="24"/>
          <w:szCs w:val="24"/>
        </w:rPr>
      </w:pPr>
      <w:r w:rsidRPr="00605C1F">
        <w:rPr>
          <w:rFonts w:ascii="Times New Roman" w:hAnsi="Times New Roman" w:cs="Times New Roman"/>
          <w:sz w:val="24"/>
          <w:szCs w:val="24"/>
        </w:rPr>
        <w:t>Hernández, R.</w:t>
      </w:r>
      <w:r w:rsidR="009D57AA">
        <w:rPr>
          <w:rFonts w:ascii="Times New Roman" w:hAnsi="Times New Roman" w:cs="Times New Roman"/>
          <w:sz w:val="24"/>
          <w:szCs w:val="24"/>
        </w:rPr>
        <w:t>,</w:t>
      </w:r>
      <w:r w:rsidRPr="00605C1F">
        <w:rPr>
          <w:rFonts w:ascii="Times New Roman" w:hAnsi="Times New Roman" w:cs="Times New Roman"/>
          <w:sz w:val="24"/>
          <w:szCs w:val="24"/>
        </w:rPr>
        <w:t xml:space="preserve"> Fernández, C. y Baptista, M. (2014). </w:t>
      </w:r>
      <w:r w:rsidRPr="00EF26BD">
        <w:rPr>
          <w:rFonts w:ascii="Times New Roman" w:hAnsi="Times New Roman" w:cs="Times New Roman"/>
          <w:i/>
          <w:sz w:val="24"/>
          <w:szCs w:val="24"/>
        </w:rPr>
        <w:t>Metodología de la Investigación</w:t>
      </w:r>
      <w:r w:rsidRPr="00605C1F">
        <w:rPr>
          <w:rFonts w:ascii="Times New Roman" w:hAnsi="Times New Roman" w:cs="Times New Roman"/>
          <w:sz w:val="24"/>
          <w:szCs w:val="24"/>
        </w:rPr>
        <w:t xml:space="preserve"> (6</w:t>
      </w:r>
      <w:r w:rsidR="009E4386">
        <w:rPr>
          <w:rFonts w:ascii="Times New Roman" w:hAnsi="Times New Roman" w:cs="Times New Roman"/>
          <w:sz w:val="24"/>
          <w:szCs w:val="24"/>
        </w:rPr>
        <w:t>.</w:t>
      </w:r>
      <w:r w:rsidRPr="00605C1F">
        <w:rPr>
          <w:rFonts w:ascii="Times New Roman" w:hAnsi="Times New Roman" w:cs="Times New Roman"/>
          <w:sz w:val="24"/>
          <w:szCs w:val="24"/>
        </w:rPr>
        <w:t xml:space="preserve">ª </w:t>
      </w:r>
      <w:r w:rsidR="00EF26BD" w:rsidRPr="00EF26BD">
        <w:rPr>
          <w:rFonts w:ascii="Times New Roman" w:hAnsi="Times New Roman" w:cs="Times New Roman"/>
          <w:sz w:val="24"/>
          <w:szCs w:val="24"/>
        </w:rPr>
        <w:t>e</w:t>
      </w:r>
      <w:r w:rsidRPr="00EF26BD">
        <w:rPr>
          <w:rFonts w:ascii="Times New Roman" w:hAnsi="Times New Roman" w:cs="Times New Roman"/>
          <w:sz w:val="24"/>
          <w:szCs w:val="24"/>
        </w:rPr>
        <w:t>d.). Perú: McGraw Hill.</w:t>
      </w:r>
      <w:r w:rsidRPr="00605C1F">
        <w:rPr>
          <w:rFonts w:ascii="Times New Roman" w:hAnsi="Times New Roman" w:cs="Times New Roman"/>
          <w:sz w:val="24"/>
          <w:szCs w:val="24"/>
        </w:rPr>
        <w:t xml:space="preserve"> </w:t>
      </w:r>
    </w:p>
    <w:p w14:paraId="13A84C5C" w14:textId="77777777" w:rsidR="00154D1E" w:rsidRPr="00605C1F" w:rsidRDefault="00154D1E" w:rsidP="00154D1E">
      <w:pPr>
        <w:spacing w:after="0" w:line="360" w:lineRule="auto"/>
        <w:ind w:left="709" w:hanging="709"/>
        <w:jc w:val="both"/>
        <w:rPr>
          <w:rFonts w:ascii="Times New Roman" w:hAnsi="Times New Roman" w:cs="Times New Roman"/>
          <w:sz w:val="24"/>
          <w:szCs w:val="24"/>
        </w:rPr>
      </w:pPr>
      <w:r w:rsidRPr="00605C1F">
        <w:rPr>
          <w:rFonts w:ascii="Times New Roman" w:hAnsi="Times New Roman" w:cs="Times New Roman"/>
          <w:sz w:val="24"/>
          <w:szCs w:val="24"/>
        </w:rPr>
        <w:lastRenderedPageBreak/>
        <w:t xml:space="preserve">Incháustegui, T. y Ugalde, Y. (2004). </w:t>
      </w:r>
      <w:r w:rsidRPr="00605C1F">
        <w:rPr>
          <w:rFonts w:ascii="Times New Roman" w:hAnsi="Times New Roman" w:cs="Times New Roman"/>
          <w:i/>
          <w:sz w:val="24"/>
          <w:szCs w:val="24"/>
        </w:rPr>
        <w:t>Materiales y herramientas conceptuales para la</w:t>
      </w:r>
      <w:r>
        <w:rPr>
          <w:rFonts w:ascii="Times New Roman" w:hAnsi="Times New Roman" w:cs="Times New Roman"/>
          <w:i/>
          <w:sz w:val="24"/>
          <w:szCs w:val="24"/>
        </w:rPr>
        <w:t xml:space="preserve"> </w:t>
      </w:r>
      <w:r w:rsidRPr="00605C1F">
        <w:rPr>
          <w:rFonts w:ascii="Times New Roman" w:hAnsi="Times New Roman" w:cs="Times New Roman"/>
          <w:i/>
          <w:sz w:val="24"/>
          <w:szCs w:val="24"/>
        </w:rPr>
        <w:t>transversalidad de género</w:t>
      </w:r>
      <w:r w:rsidRPr="00605C1F">
        <w:rPr>
          <w:rFonts w:ascii="Times New Roman" w:hAnsi="Times New Roman" w:cs="Times New Roman"/>
          <w:sz w:val="24"/>
          <w:szCs w:val="24"/>
        </w:rPr>
        <w:t>, México</w:t>
      </w:r>
      <w:r>
        <w:rPr>
          <w:rFonts w:ascii="Times New Roman" w:hAnsi="Times New Roman" w:cs="Times New Roman"/>
          <w:sz w:val="24"/>
          <w:szCs w:val="24"/>
        </w:rPr>
        <w:t>:</w:t>
      </w:r>
      <w:r w:rsidRPr="00605C1F">
        <w:rPr>
          <w:rFonts w:ascii="Times New Roman" w:hAnsi="Times New Roman" w:cs="Times New Roman"/>
          <w:sz w:val="24"/>
          <w:szCs w:val="24"/>
        </w:rPr>
        <w:t xml:space="preserve"> Observatorio Ciudadano de Políticas de Niñez,</w:t>
      </w:r>
      <w:r>
        <w:rPr>
          <w:rFonts w:ascii="Times New Roman" w:hAnsi="Times New Roman" w:cs="Times New Roman"/>
          <w:sz w:val="24"/>
          <w:szCs w:val="24"/>
        </w:rPr>
        <w:t xml:space="preserve"> </w:t>
      </w:r>
      <w:r w:rsidRPr="00605C1F">
        <w:rPr>
          <w:rFonts w:ascii="Times New Roman" w:hAnsi="Times New Roman" w:cs="Times New Roman"/>
          <w:sz w:val="24"/>
          <w:szCs w:val="24"/>
        </w:rPr>
        <w:t>Adolescencia</w:t>
      </w:r>
      <w:r>
        <w:rPr>
          <w:rFonts w:ascii="Times New Roman" w:hAnsi="Times New Roman" w:cs="Times New Roman"/>
          <w:sz w:val="24"/>
          <w:szCs w:val="24"/>
        </w:rPr>
        <w:t xml:space="preserve"> </w:t>
      </w:r>
      <w:r w:rsidRPr="00605C1F">
        <w:rPr>
          <w:rFonts w:ascii="Times New Roman" w:hAnsi="Times New Roman" w:cs="Times New Roman"/>
          <w:sz w:val="24"/>
          <w:szCs w:val="24"/>
        </w:rPr>
        <w:t xml:space="preserve">y Familias, A. C., Programa de Coinversión del Instituto de las Mujeres. </w:t>
      </w:r>
    </w:p>
    <w:p w14:paraId="4185EAA2" w14:textId="79FD1799" w:rsidR="00D34706" w:rsidRPr="00605C1F" w:rsidRDefault="009D57AA" w:rsidP="00004A9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Instituto Mexicano de la Juventud [</w:t>
      </w:r>
      <w:r w:rsidR="008F4F9B" w:rsidRPr="00605C1F">
        <w:rPr>
          <w:rFonts w:ascii="Times New Roman" w:hAnsi="Times New Roman" w:cs="Times New Roman"/>
          <w:sz w:val="24"/>
          <w:szCs w:val="24"/>
        </w:rPr>
        <w:t>I</w:t>
      </w:r>
      <w:r w:rsidR="008F4F9B">
        <w:rPr>
          <w:rFonts w:ascii="Times New Roman" w:hAnsi="Times New Roman" w:cs="Times New Roman"/>
          <w:sz w:val="24"/>
          <w:szCs w:val="24"/>
        </w:rPr>
        <w:t>MJUVE</w:t>
      </w:r>
      <w:r>
        <w:rPr>
          <w:rFonts w:ascii="Times New Roman" w:hAnsi="Times New Roman" w:cs="Times New Roman"/>
          <w:sz w:val="24"/>
          <w:szCs w:val="24"/>
        </w:rPr>
        <w:t>]</w:t>
      </w:r>
      <w:r w:rsidR="009E4386">
        <w:rPr>
          <w:rFonts w:ascii="Times New Roman" w:hAnsi="Times New Roman" w:cs="Times New Roman"/>
          <w:sz w:val="24"/>
          <w:szCs w:val="24"/>
        </w:rPr>
        <w:t>.</w:t>
      </w:r>
      <w:r w:rsidR="00D34706" w:rsidRPr="00605C1F">
        <w:rPr>
          <w:rFonts w:ascii="Times New Roman" w:hAnsi="Times New Roman" w:cs="Times New Roman"/>
          <w:sz w:val="24"/>
          <w:szCs w:val="24"/>
        </w:rPr>
        <w:t xml:space="preserve"> (2013). </w:t>
      </w:r>
      <w:r w:rsidR="00D34706" w:rsidRPr="00EF26BD">
        <w:rPr>
          <w:rFonts w:ascii="Times New Roman" w:hAnsi="Times New Roman" w:cs="Times New Roman"/>
          <w:i/>
          <w:sz w:val="24"/>
          <w:szCs w:val="24"/>
        </w:rPr>
        <w:t>Diagnóstico de la situación de los jóvenes en México</w:t>
      </w:r>
      <w:r w:rsidR="00D34706" w:rsidRPr="00605C1F">
        <w:rPr>
          <w:rFonts w:ascii="Times New Roman" w:hAnsi="Times New Roman" w:cs="Times New Roman"/>
          <w:sz w:val="24"/>
          <w:szCs w:val="24"/>
        </w:rPr>
        <w:t>.</w:t>
      </w:r>
      <w:r w:rsidR="009E4386">
        <w:rPr>
          <w:rFonts w:ascii="Times New Roman" w:hAnsi="Times New Roman" w:cs="Times New Roman"/>
          <w:sz w:val="24"/>
          <w:szCs w:val="24"/>
        </w:rPr>
        <w:t xml:space="preserve"> </w:t>
      </w:r>
      <w:r w:rsidR="00D34706" w:rsidRPr="00605C1F">
        <w:rPr>
          <w:rFonts w:ascii="Times New Roman" w:hAnsi="Times New Roman" w:cs="Times New Roman"/>
          <w:sz w:val="24"/>
          <w:szCs w:val="24"/>
        </w:rPr>
        <w:t xml:space="preserve">México: </w:t>
      </w:r>
      <w:r w:rsidR="006F0AFE" w:rsidRPr="006F0AFE">
        <w:rPr>
          <w:rFonts w:ascii="Times New Roman" w:hAnsi="Times New Roman" w:cs="Times New Roman"/>
          <w:sz w:val="24"/>
          <w:szCs w:val="24"/>
        </w:rPr>
        <w:t>Secretaría de Desarrollo Social</w:t>
      </w:r>
      <w:r w:rsidR="00D34706" w:rsidRPr="00605C1F">
        <w:rPr>
          <w:rFonts w:ascii="Times New Roman" w:hAnsi="Times New Roman" w:cs="Times New Roman"/>
          <w:sz w:val="24"/>
          <w:szCs w:val="24"/>
        </w:rPr>
        <w:t>.</w:t>
      </w:r>
    </w:p>
    <w:p w14:paraId="62B79609" w14:textId="5408C462" w:rsidR="00D34706" w:rsidRPr="00605C1F" w:rsidRDefault="009D57AA" w:rsidP="00004A9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Instituto Nacional de Estadística y Geografía [</w:t>
      </w:r>
      <w:r w:rsidR="00D34706" w:rsidRPr="00605C1F">
        <w:rPr>
          <w:rFonts w:ascii="Times New Roman" w:hAnsi="Times New Roman" w:cs="Times New Roman"/>
          <w:sz w:val="24"/>
          <w:szCs w:val="24"/>
        </w:rPr>
        <w:t>I</w:t>
      </w:r>
      <w:r w:rsidR="003A3DF7">
        <w:rPr>
          <w:rFonts w:ascii="Times New Roman" w:hAnsi="Times New Roman" w:cs="Times New Roman"/>
          <w:sz w:val="24"/>
          <w:szCs w:val="24"/>
        </w:rPr>
        <w:t>NEGI</w:t>
      </w:r>
      <w:r>
        <w:rPr>
          <w:rFonts w:ascii="Times New Roman" w:hAnsi="Times New Roman" w:cs="Times New Roman"/>
          <w:sz w:val="24"/>
          <w:szCs w:val="24"/>
        </w:rPr>
        <w:t>]</w:t>
      </w:r>
      <w:r w:rsidR="006F0AFE">
        <w:rPr>
          <w:rFonts w:ascii="Times New Roman" w:hAnsi="Times New Roman" w:cs="Times New Roman"/>
          <w:sz w:val="24"/>
          <w:szCs w:val="24"/>
        </w:rPr>
        <w:t>.</w:t>
      </w:r>
      <w:r w:rsidR="00D34706" w:rsidRPr="00605C1F">
        <w:rPr>
          <w:rFonts w:ascii="Times New Roman" w:hAnsi="Times New Roman" w:cs="Times New Roman"/>
          <w:sz w:val="24"/>
          <w:szCs w:val="24"/>
        </w:rPr>
        <w:t xml:space="preserve"> (2008). </w:t>
      </w:r>
      <w:r w:rsidR="00D34706" w:rsidRPr="008F04E6">
        <w:rPr>
          <w:rFonts w:ascii="Times New Roman" w:hAnsi="Times New Roman" w:cs="Times New Roman"/>
          <w:i/>
          <w:sz w:val="24"/>
          <w:szCs w:val="24"/>
        </w:rPr>
        <w:t>Las mujeres en Oaxaca: Estadísticas sobre desigualdad de género y violencia contra las mujeres</w:t>
      </w:r>
      <w:r w:rsidR="00D34706" w:rsidRPr="00605C1F">
        <w:rPr>
          <w:rFonts w:ascii="Times New Roman" w:hAnsi="Times New Roman" w:cs="Times New Roman"/>
          <w:sz w:val="24"/>
          <w:szCs w:val="24"/>
        </w:rPr>
        <w:t>.</w:t>
      </w:r>
      <w:r w:rsidR="008F04E6">
        <w:rPr>
          <w:rFonts w:ascii="Times New Roman" w:hAnsi="Times New Roman" w:cs="Times New Roman"/>
          <w:sz w:val="24"/>
          <w:szCs w:val="24"/>
        </w:rPr>
        <w:t xml:space="preserve"> México: INEGI.</w:t>
      </w:r>
    </w:p>
    <w:p w14:paraId="3803CF3B" w14:textId="2DD19DC4" w:rsidR="00D34706" w:rsidRPr="00605C1F" w:rsidRDefault="004E1E2D" w:rsidP="00004A9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Instituto Nacional de Estadística y Geografía [</w:t>
      </w:r>
      <w:r w:rsidRPr="00605C1F">
        <w:rPr>
          <w:rFonts w:ascii="Times New Roman" w:hAnsi="Times New Roman" w:cs="Times New Roman"/>
          <w:sz w:val="24"/>
          <w:szCs w:val="24"/>
        </w:rPr>
        <w:t>I</w:t>
      </w:r>
      <w:r w:rsidR="003A3DF7">
        <w:rPr>
          <w:rFonts w:ascii="Times New Roman" w:hAnsi="Times New Roman" w:cs="Times New Roman"/>
          <w:sz w:val="24"/>
          <w:szCs w:val="24"/>
        </w:rPr>
        <w:t>NEGI</w:t>
      </w:r>
      <w:r>
        <w:rPr>
          <w:rFonts w:ascii="Times New Roman" w:hAnsi="Times New Roman" w:cs="Times New Roman"/>
          <w:sz w:val="24"/>
          <w:szCs w:val="24"/>
        </w:rPr>
        <w:t>]</w:t>
      </w:r>
      <w:r w:rsidR="006F0AFE">
        <w:rPr>
          <w:rFonts w:ascii="Times New Roman" w:hAnsi="Times New Roman" w:cs="Times New Roman"/>
          <w:sz w:val="24"/>
          <w:szCs w:val="24"/>
        </w:rPr>
        <w:t>.</w:t>
      </w:r>
      <w:r w:rsidR="00D34706" w:rsidRPr="00605C1F">
        <w:rPr>
          <w:rFonts w:ascii="Times New Roman" w:hAnsi="Times New Roman" w:cs="Times New Roman"/>
          <w:sz w:val="24"/>
          <w:szCs w:val="24"/>
        </w:rPr>
        <w:t xml:space="preserve"> (2015). </w:t>
      </w:r>
      <w:r w:rsidR="00D34706" w:rsidRPr="008F04E6">
        <w:rPr>
          <w:rFonts w:ascii="Times New Roman" w:hAnsi="Times New Roman" w:cs="Times New Roman"/>
          <w:i/>
          <w:sz w:val="24"/>
          <w:szCs w:val="24"/>
        </w:rPr>
        <w:t>Mujeres y hombres en México</w:t>
      </w:r>
      <w:r w:rsidR="00D34706" w:rsidRPr="00605C1F">
        <w:rPr>
          <w:rFonts w:ascii="Times New Roman" w:hAnsi="Times New Roman" w:cs="Times New Roman"/>
          <w:sz w:val="24"/>
          <w:szCs w:val="24"/>
        </w:rPr>
        <w:t xml:space="preserve">. </w:t>
      </w:r>
      <w:bookmarkStart w:id="27" w:name="_Hlk508139335"/>
      <w:r w:rsidR="006F0AFE">
        <w:rPr>
          <w:rFonts w:ascii="Times New Roman" w:hAnsi="Times New Roman" w:cs="Times New Roman"/>
          <w:sz w:val="24"/>
          <w:szCs w:val="24"/>
        </w:rPr>
        <w:t xml:space="preserve">México: INEGI. </w:t>
      </w:r>
      <w:r w:rsidR="00C037E0" w:rsidRPr="00605C1F">
        <w:rPr>
          <w:rFonts w:ascii="Times New Roman" w:hAnsi="Times New Roman" w:cs="Times New Roman"/>
          <w:sz w:val="24"/>
          <w:szCs w:val="24"/>
        </w:rPr>
        <w:t>Recuperado de</w:t>
      </w:r>
      <w:r w:rsidR="00D34706" w:rsidRPr="00605C1F">
        <w:rPr>
          <w:rFonts w:ascii="Times New Roman" w:hAnsi="Times New Roman" w:cs="Times New Roman"/>
          <w:sz w:val="24"/>
          <w:szCs w:val="24"/>
        </w:rPr>
        <w:t xml:space="preserve"> </w:t>
      </w:r>
      <w:bookmarkEnd w:id="27"/>
      <w:r w:rsidR="00D34706" w:rsidRPr="00605C1F">
        <w:rPr>
          <w:rFonts w:ascii="Times New Roman" w:hAnsi="Times New Roman" w:cs="Times New Roman"/>
          <w:sz w:val="24"/>
          <w:szCs w:val="24"/>
        </w:rPr>
        <w:t>http://internet.contenidos.inegi.org.mx/contenidos/Productos/prod_serv/contenidos/espanol/bvinegi/productos/nueva_estruc/702825075019.pdf</w:t>
      </w:r>
      <w:r w:rsidR="006F0AFE">
        <w:rPr>
          <w:rFonts w:ascii="Times New Roman" w:hAnsi="Times New Roman" w:cs="Times New Roman"/>
          <w:sz w:val="24"/>
          <w:szCs w:val="24"/>
        </w:rPr>
        <w:t>.</w:t>
      </w:r>
    </w:p>
    <w:p w14:paraId="0531DCDC" w14:textId="76E03FBA" w:rsidR="00D34706" w:rsidRDefault="004E1E2D" w:rsidP="00004A9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Instituto Nacional de Estadística y Geografía [</w:t>
      </w:r>
      <w:r w:rsidRPr="00605C1F">
        <w:rPr>
          <w:rFonts w:ascii="Times New Roman" w:hAnsi="Times New Roman" w:cs="Times New Roman"/>
          <w:sz w:val="24"/>
          <w:szCs w:val="24"/>
        </w:rPr>
        <w:t>I</w:t>
      </w:r>
      <w:r w:rsidR="003A3DF7">
        <w:rPr>
          <w:rFonts w:ascii="Times New Roman" w:hAnsi="Times New Roman" w:cs="Times New Roman"/>
          <w:sz w:val="24"/>
          <w:szCs w:val="24"/>
        </w:rPr>
        <w:t>NEGI</w:t>
      </w:r>
      <w:r>
        <w:rPr>
          <w:rFonts w:ascii="Times New Roman" w:hAnsi="Times New Roman" w:cs="Times New Roman"/>
          <w:sz w:val="24"/>
          <w:szCs w:val="24"/>
        </w:rPr>
        <w:t>]</w:t>
      </w:r>
      <w:r w:rsidR="00D34706" w:rsidRPr="00605C1F">
        <w:rPr>
          <w:rFonts w:ascii="Times New Roman" w:hAnsi="Times New Roman" w:cs="Times New Roman"/>
          <w:sz w:val="24"/>
          <w:szCs w:val="24"/>
        </w:rPr>
        <w:t xml:space="preserve"> (2016). </w:t>
      </w:r>
      <w:r w:rsidR="00D34706" w:rsidRPr="008F04E6">
        <w:rPr>
          <w:rFonts w:ascii="Times New Roman" w:hAnsi="Times New Roman" w:cs="Times New Roman"/>
          <w:i/>
          <w:sz w:val="24"/>
          <w:szCs w:val="24"/>
        </w:rPr>
        <w:t>Encuesta Nacional Sobre la Dinámica de las Relaciones en los Hogares</w:t>
      </w:r>
      <w:r w:rsidR="00D34706" w:rsidRPr="00605C1F">
        <w:rPr>
          <w:rFonts w:ascii="Times New Roman" w:hAnsi="Times New Roman" w:cs="Times New Roman"/>
          <w:sz w:val="24"/>
          <w:szCs w:val="24"/>
        </w:rPr>
        <w:t xml:space="preserve">. </w:t>
      </w:r>
      <w:r w:rsidR="00C037E0" w:rsidRPr="00605C1F">
        <w:rPr>
          <w:rFonts w:ascii="Times New Roman" w:hAnsi="Times New Roman" w:cs="Times New Roman"/>
          <w:sz w:val="24"/>
          <w:szCs w:val="24"/>
        </w:rPr>
        <w:t xml:space="preserve">Recuperado de </w:t>
      </w:r>
      <w:r w:rsidR="00F21120" w:rsidRPr="004E1E2D">
        <w:rPr>
          <w:rFonts w:ascii="Times New Roman" w:hAnsi="Times New Roman" w:cs="Times New Roman"/>
          <w:sz w:val="24"/>
          <w:szCs w:val="24"/>
        </w:rPr>
        <w:t>http://www.inegi.org.mx/saladeprensa/boletines/2017/endireh/endireh2017_08.pdf</w:t>
      </w:r>
      <w:r w:rsidR="00D34706" w:rsidRPr="00605C1F">
        <w:rPr>
          <w:rFonts w:ascii="Times New Roman" w:hAnsi="Times New Roman" w:cs="Times New Roman"/>
          <w:sz w:val="24"/>
          <w:szCs w:val="24"/>
        </w:rPr>
        <w:t>.</w:t>
      </w:r>
    </w:p>
    <w:p w14:paraId="64F28FE7" w14:textId="0966725D" w:rsidR="00F21120" w:rsidRPr="00605C1F" w:rsidRDefault="004E1E2D" w:rsidP="00004A9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Instituto Tecnológico de Oaxaca [I</w:t>
      </w:r>
      <w:r w:rsidR="003A3DF7">
        <w:rPr>
          <w:rFonts w:ascii="Times New Roman" w:hAnsi="Times New Roman" w:cs="Times New Roman"/>
          <w:sz w:val="24"/>
          <w:szCs w:val="24"/>
        </w:rPr>
        <w:t>TO</w:t>
      </w:r>
      <w:r>
        <w:rPr>
          <w:rFonts w:ascii="Times New Roman" w:hAnsi="Times New Roman" w:cs="Times New Roman"/>
          <w:sz w:val="24"/>
          <w:szCs w:val="24"/>
        </w:rPr>
        <w:t>]</w:t>
      </w:r>
      <w:r w:rsidR="002736AE">
        <w:rPr>
          <w:rFonts w:ascii="Times New Roman" w:hAnsi="Times New Roman" w:cs="Times New Roman"/>
          <w:sz w:val="24"/>
          <w:szCs w:val="24"/>
        </w:rPr>
        <w:t>.</w:t>
      </w:r>
      <w:r w:rsidR="00F21120" w:rsidRPr="00F21120">
        <w:rPr>
          <w:rFonts w:ascii="Times New Roman" w:hAnsi="Times New Roman" w:cs="Times New Roman"/>
          <w:sz w:val="24"/>
          <w:szCs w:val="24"/>
        </w:rPr>
        <w:t xml:space="preserve"> (2014). </w:t>
      </w:r>
      <w:r w:rsidR="00F21120" w:rsidRPr="004E1E2D">
        <w:rPr>
          <w:rFonts w:ascii="Times New Roman" w:hAnsi="Times New Roman" w:cs="Times New Roman"/>
          <w:i/>
          <w:sz w:val="24"/>
          <w:szCs w:val="24"/>
        </w:rPr>
        <w:t>Sistema de Gestión de Equidad de Género</w:t>
      </w:r>
      <w:r w:rsidR="00F21120" w:rsidRPr="00F21120">
        <w:rPr>
          <w:rFonts w:ascii="Times New Roman" w:hAnsi="Times New Roman" w:cs="Times New Roman"/>
          <w:sz w:val="24"/>
          <w:szCs w:val="24"/>
        </w:rPr>
        <w:t xml:space="preserve">. </w:t>
      </w:r>
      <w:r w:rsidR="002736AE">
        <w:rPr>
          <w:rFonts w:ascii="Times New Roman" w:hAnsi="Times New Roman" w:cs="Times New Roman"/>
          <w:sz w:val="24"/>
          <w:szCs w:val="24"/>
        </w:rPr>
        <w:t>Oaxaca, México: ITO. Recuperado de</w:t>
      </w:r>
      <w:r w:rsidR="00F21120" w:rsidRPr="00F21120">
        <w:rPr>
          <w:rFonts w:ascii="Times New Roman" w:hAnsi="Times New Roman" w:cs="Times New Roman"/>
          <w:sz w:val="24"/>
          <w:szCs w:val="24"/>
        </w:rPr>
        <w:t xml:space="preserve"> http://www.itoaxaca.edu.mx/web/sgeg/organigrama.html</w:t>
      </w:r>
      <w:r w:rsidR="002736AE">
        <w:rPr>
          <w:rFonts w:ascii="Times New Roman" w:hAnsi="Times New Roman" w:cs="Times New Roman"/>
          <w:sz w:val="24"/>
          <w:szCs w:val="24"/>
        </w:rPr>
        <w:t>.</w:t>
      </w:r>
    </w:p>
    <w:p w14:paraId="488782A9" w14:textId="3A3E1042" w:rsidR="00B16D79" w:rsidRPr="00AB5DE9" w:rsidRDefault="00B16D79" w:rsidP="00004A9C">
      <w:pPr>
        <w:spacing w:after="0" w:line="360" w:lineRule="auto"/>
        <w:ind w:left="709" w:hanging="709"/>
        <w:jc w:val="both"/>
        <w:rPr>
          <w:rFonts w:ascii="Times New Roman" w:hAnsi="Times New Roman" w:cs="Times New Roman"/>
          <w:sz w:val="24"/>
          <w:szCs w:val="24"/>
          <w:lang w:val="en-US"/>
        </w:rPr>
      </w:pPr>
      <w:proofErr w:type="spellStart"/>
      <w:r w:rsidRPr="00605C1F">
        <w:rPr>
          <w:rFonts w:ascii="Times New Roman" w:hAnsi="Times New Roman" w:cs="Times New Roman"/>
          <w:sz w:val="24"/>
          <w:szCs w:val="24"/>
          <w:lang w:val="en-US"/>
        </w:rPr>
        <w:t>Kleanthous</w:t>
      </w:r>
      <w:proofErr w:type="spellEnd"/>
      <w:r w:rsidRPr="00605C1F">
        <w:rPr>
          <w:rFonts w:ascii="Times New Roman" w:hAnsi="Times New Roman" w:cs="Times New Roman"/>
          <w:sz w:val="24"/>
          <w:szCs w:val="24"/>
          <w:lang w:val="en-US"/>
        </w:rPr>
        <w:t>, I</w:t>
      </w:r>
      <w:r w:rsidR="008F04E6">
        <w:rPr>
          <w:rFonts w:ascii="Times New Roman" w:hAnsi="Times New Roman" w:cs="Times New Roman"/>
          <w:sz w:val="24"/>
          <w:szCs w:val="24"/>
          <w:lang w:val="en-US"/>
        </w:rPr>
        <w:t xml:space="preserve">. </w:t>
      </w:r>
      <w:r w:rsidR="00B86D33">
        <w:rPr>
          <w:rFonts w:ascii="Times New Roman" w:hAnsi="Times New Roman" w:cs="Times New Roman"/>
          <w:sz w:val="24"/>
          <w:szCs w:val="24"/>
          <w:lang w:val="en-US"/>
        </w:rPr>
        <w:t>and</w:t>
      </w:r>
      <w:r w:rsidR="00B86D33" w:rsidRPr="00605C1F">
        <w:rPr>
          <w:rFonts w:ascii="Times New Roman" w:hAnsi="Times New Roman" w:cs="Times New Roman"/>
          <w:sz w:val="24"/>
          <w:szCs w:val="24"/>
          <w:lang w:val="en-US"/>
        </w:rPr>
        <w:t xml:space="preserve"> </w:t>
      </w:r>
      <w:r w:rsidRPr="00605C1F">
        <w:rPr>
          <w:rFonts w:ascii="Times New Roman" w:hAnsi="Times New Roman" w:cs="Times New Roman"/>
          <w:sz w:val="24"/>
          <w:szCs w:val="24"/>
          <w:lang w:val="en-US"/>
        </w:rPr>
        <w:t>Williams</w:t>
      </w:r>
      <w:r w:rsidR="008F04E6">
        <w:rPr>
          <w:rFonts w:ascii="Times New Roman" w:hAnsi="Times New Roman" w:cs="Times New Roman"/>
          <w:sz w:val="24"/>
          <w:szCs w:val="24"/>
          <w:lang w:val="en-US"/>
        </w:rPr>
        <w:t>, J.</w:t>
      </w:r>
      <w:r w:rsidRPr="00605C1F">
        <w:rPr>
          <w:rFonts w:ascii="Times New Roman" w:hAnsi="Times New Roman" w:cs="Times New Roman"/>
          <w:sz w:val="24"/>
          <w:szCs w:val="24"/>
          <w:lang w:val="en-US"/>
        </w:rPr>
        <w:t xml:space="preserve"> (2013)</w:t>
      </w:r>
      <w:r w:rsidR="008F04E6">
        <w:rPr>
          <w:rFonts w:ascii="Times New Roman" w:hAnsi="Times New Roman" w:cs="Times New Roman"/>
          <w:sz w:val="24"/>
          <w:szCs w:val="24"/>
          <w:lang w:val="en-US"/>
        </w:rPr>
        <w:t>.</w:t>
      </w:r>
      <w:r w:rsidRPr="00605C1F">
        <w:rPr>
          <w:rFonts w:ascii="Times New Roman" w:hAnsi="Times New Roman" w:cs="Times New Roman"/>
          <w:sz w:val="24"/>
          <w:szCs w:val="24"/>
          <w:lang w:val="en-US"/>
        </w:rPr>
        <w:t xml:space="preserve"> Perceived</w:t>
      </w:r>
      <w:r w:rsidR="003C573C" w:rsidRPr="00605C1F">
        <w:rPr>
          <w:rFonts w:ascii="Times New Roman" w:hAnsi="Times New Roman" w:cs="Times New Roman"/>
          <w:sz w:val="24"/>
          <w:szCs w:val="24"/>
          <w:lang w:val="en-US"/>
        </w:rPr>
        <w:t xml:space="preserve"> </w:t>
      </w:r>
      <w:r w:rsidRPr="00605C1F">
        <w:rPr>
          <w:rFonts w:ascii="Times New Roman" w:hAnsi="Times New Roman" w:cs="Times New Roman"/>
          <w:sz w:val="24"/>
          <w:szCs w:val="24"/>
          <w:lang w:val="en-US"/>
        </w:rPr>
        <w:t>Parental Influence and Students Dispositions</w:t>
      </w:r>
      <w:r w:rsidR="003C573C" w:rsidRPr="00605C1F">
        <w:rPr>
          <w:rFonts w:ascii="Times New Roman" w:hAnsi="Times New Roman" w:cs="Times New Roman"/>
          <w:sz w:val="24"/>
          <w:szCs w:val="24"/>
          <w:lang w:val="en-US"/>
        </w:rPr>
        <w:t xml:space="preserve"> </w:t>
      </w:r>
      <w:r w:rsidRPr="00605C1F">
        <w:rPr>
          <w:rFonts w:ascii="Times New Roman" w:hAnsi="Times New Roman" w:cs="Times New Roman"/>
          <w:sz w:val="24"/>
          <w:szCs w:val="24"/>
          <w:lang w:val="en-US"/>
        </w:rPr>
        <w:t>to Study Mathematically-Demanding</w:t>
      </w:r>
      <w:r w:rsidR="003C573C" w:rsidRPr="00605C1F">
        <w:rPr>
          <w:rFonts w:ascii="Times New Roman" w:hAnsi="Times New Roman" w:cs="Times New Roman"/>
          <w:sz w:val="24"/>
          <w:szCs w:val="24"/>
          <w:lang w:val="en-US"/>
        </w:rPr>
        <w:t xml:space="preserve"> </w:t>
      </w:r>
      <w:r w:rsidRPr="00605C1F">
        <w:rPr>
          <w:rFonts w:ascii="Times New Roman" w:hAnsi="Times New Roman" w:cs="Times New Roman"/>
          <w:sz w:val="24"/>
          <w:szCs w:val="24"/>
          <w:lang w:val="en-US"/>
        </w:rPr>
        <w:t>Courses in Higher Education</w:t>
      </w:r>
      <w:r w:rsidR="008F04E6">
        <w:rPr>
          <w:rFonts w:ascii="Times New Roman" w:hAnsi="Times New Roman" w:cs="Times New Roman"/>
          <w:sz w:val="24"/>
          <w:szCs w:val="24"/>
          <w:lang w:val="en-US"/>
        </w:rPr>
        <w:t>.</w:t>
      </w:r>
      <w:r w:rsidRPr="00605C1F">
        <w:rPr>
          <w:rFonts w:ascii="Times New Roman" w:hAnsi="Times New Roman" w:cs="Times New Roman"/>
          <w:sz w:val="24"/>
          <w:szCs w:val="24"/>
          <w:lang w:val="en-US"/>
        </w:rPr>
        <w:t xml:space="preserve"> </w:t>
      </w:r>
      <w:r w:rsidRPr="00AB5DE9">
        <w:rPr>
          <w:rFonts w:ascii="Times New Roman" w:hAnsi="Times New Roman" w:cs="Times New Roman"/>
          <w:i/>
          <w:sz w:val="24"/>
          <w:szCs w:val="24"/>
          <w:lang w:val="en-US"/>
        </w:rPr>
        <w:t>Research in</w:t>
      </w:r>
      <w:r w:rsidR="00934E80" w:rsidRPr="00AB5DE9">
        <w:rPr>
          <w:rFonts w:ascii="Times New Roman" w:hAnsi="Times New Roman" w:cs="Times New Roman"/>
          <w:i/>
          <w:sz w:val="24"/>
          <w:szCs w:val="24"/>
          <w:lang w:val="en-US"/>
        </w:rPr>
        <w:t xml:space="preserve"> </w:t>
      </w:r>
      <w:r w:rsidRPr="00AB5DE9">
        <w:rPr>
          <w:rFonts w:ascii="Times New Roman" w:hAnsi="Times New Roman" w:cs="Times New Roman"/>
          <w:i/>
          <w:sz w:val="24"/>
          <w:szCs w:val="24"/>
          <w:lang w:val="en-US"/>
        </w:rPr>
        <w:t>Mathematics Education</w:t>
      </w:r>
      <w:r w:rsidRPr="00AB5DE9">
        <w:rPr>
          <w:rFonts w:ascii="Times New Roman" w:hAnsi="Times New Roman" w:cs="Times New Roman"/>
          <w:sz w:val="24"/>
          <w:szCs w:val="24"/>
          <w:lang w:val="en-US"/>
        </w:rPr>
        <w:t xml:space="preserve">, </w:t>
      </w:r>
      <w:r w:rsidRPr="00AB5DE9">
        <w:rPr>
          <w:rFonts w:ascii="Times New Roman" w:hAnsi="Times New Roman" w:cs="Times New Roman"/>
          <w:i/>
          <w:sz w:val="24"/>
          <w:szCs w:val="24"/>
          <w:lang w:val="en-US"/>
        </w:rPr>
        <w:t>15</w:t>
      </w:r>
      <w:r w:rsidR="008F04E6" w:rsidRPr="00AB5DE9">
        <w:rPr>
          <w:rFonts w:ascii="Times New Roman" w:hAnsi="Times New Roman" w:cs="Times New Roman"/>
          <w:sz w:val="24"/>
          <w:szCs w:val="24"/>
          <w:lang w:val="en-US"/>
        </w:rPr>
        <w:t>(</w:t>
      </w:r>
      <w:r w:rsidRPr="00AB5DE9">
        <w:rPr>
          <w:rFonts w:ascii="Times New Roman" w:hAnsi="Times New Roman" w:cs="Times New Roman"/>
          <w:sz w:val="24"/>
          <w:szCs w:val="24"/>
          <w:lang w:val="en-US"/>
        </w:rPr>
        <w:t>1</w:t>
      </w:r>
      <w:r w:rsidR="008F04E6" w:rsidRPr="00AB5DE9">
        <w:rPr>
          <w:rFonts w:ascii="Times New Roman" w:hAnsi="Times New Roman" w:cs="Times New Roman"/>
          <w:sz w:val="24"/>
          <w:szCs w:val="24"/>
          <w:lang w:val="en-US"/>
        </w:rPr>
        <w:t>)</w:t>
      </w:r>
      <w:r w:rsidRPr="00AB5DE9">
        <w:rPr>
          <w:rFonts w:ascii="Times New Roman" w:hAnsi="Times New Roman" w:cs="Times New Roman"/>
          <w:sz w:val="24"/>
          <w:szCs w:val="24"/>
          <w:lang w:val="en-US"/>
        </w:rPr>
        <w:t>, 50-69.</w:t>
      </w:r>
    </w:p>
    <w:p w14:paraId="11AC5CE6" w14:textId="3B6FA52B" w:rsidR="008F04E6" w:rsidRDefault="00B16D79" w:rsidP="00004A9C">
      <w:pPr>
        <w:spacing w:after="0" w:line="360" w:lineRule="auto"/>
        <w:ind w:left="709" w:hanging="709"/>
        <w:jc w:val="both"/>
        <w:rPr>
          <w:rFonts w:ascii="Times New Roman" w:hAnsi="Times New Roman" w:cs="Times New Roman"/>
          <w:sz w:val="24"/>
          <w:szCs w:val="24"/>
        </w:rPr>
      </w:pPr>
      <w:bookmarkStart w:id="28" w:name="_Hlk499595853"/>
      <w:r w:rsidRPr="00492A6A">
        <w:rPr>
          <w:rFonts w:ascii="Times New Roman" w:hAnsi="Times New Roman" w:cs="Times New Roman"/>
          <w:sz w:val="24"/>
          <w:szCs w:val="24"/>
          <w:lang w:val="es-MX"/>
        </w:rPr>
        <w:t>López, I.</w:t>
      </w:r>
      <w:r w:rsidR="00AE42C2" w:rsidRPr="00492A6A">
        <w:rPr>
          <w:rFonts w:ascii="Times New Roman" w:hAnsi="Times New Roman" w:cs="Times New Roman"/>
          <w:sz w:val="24"/>
          <w:szCs w:val="24"/>
          <w:lang w:val="es-MX"/>
        </w:rPr>
        <w:t>,</w:t>
      </w:r>
      <w:r w:rsidRPr="00492A6A">
        <w:rPr>
          <w:rFonts w:ascii="Times New Roman" w:hAnsi="Times New Roman" w:cs="Times New Roman"/>
          <w:sz w:val="24"/>
          <w:szCs w:val="24"/>
          <w:lang w:val="es-MX"/>
        </w:rPr>
        <w:t xml:space="preserve"> Viana</w:t>
      </w:r>
      <w:r w:rsidR="00492A6A" w:rsidRPr="00492A6A">
        <w:rPr>
          <w:rFonts w:ascii="Times New Roman" w:hAnsi="Times New Roman" w:cs="Times New Roman"/>
          <w:sz w:val="24"/>
          <w:szCs w:val="24"/>
          <w:lang w:val="es-MX"/>
        </w:rPr>
        <w:t>-Orta</w:t>
      </w:r>
      <w:r w:rsidRPr="00492A6A">
        <w:rPr>
          <w:rFonts w:ascii="Times New Roman" w:hAnsi="Times New Roman" w:cs="Times New Roman"/>
          <w:sz w:val="24"/>
          <w:szCs w:val="24"/>
          <w:lang w:val="es-MX"/>
        </w:rPr>
        <w:t>, M. y Sánchez</w:t>
      </w:r>
      <w:r w:rsidR="00492A6A">
        <w:rPr>
          <w:rFonts w:ascii="Times New Roman" w:hAnsi="Times New Roman" w:cs="Times New Roman"/>
          <w:sz w:val="24"/>
          <w:szCs w:val="24"/>
          <w:lang w:val="es-MX"/>
        </w:rPr>
        <w:t>-Sánchez</w:t>
      </w:r>
      <w:r w:rsidRPr="00492A6A">
        <w:rPr>
          <w:rFonts w:ascii="Times New Roman" w:hAnsi="Times New Roman" w:cs="Times New Roman"/>
          <w:sz w:val="24"/>
          <w:szCs w:val="24"/>
          <w:lang w:val="es-MX"/>
        </w:rPr>
        <w:t>, B.</w:t>
      </w:r>
      <w:r w:rsidR="00AE42C2" w:rsidRPr="00492A6A">
        <w:rPr>
          <w:rFonts w:ascii="Times New Roman" w:hAnsi="Times New Roman" w:cs="Times New Roman"/>
          <w:sz w:val="24"/>
          <w:szCs w:val="24"/>
          <w:lang w:val="es-MX"/>
        </w:rPr>
        <w:t xml:space="preserve"> </w:t>
      </w:r>
      <w:r w:rsidRPr="00492A6A">
        <w:rPr>
          <w:rFonts w:ascii="Times New Roman" w:hAnsi="Times New Roman" w:cs="Times New Roman"/>
          <w:sz w:val="24"/>
          <w:szCs w:val="24"/>
          <w:lang w:val="es-MX"/>
        </w:rPr>
        <w:t>(2016).</w:t>
      </w:r>
      <w:bookmarkEnd w:id="28"/>
      <w:r w:rsidRPr="00492A6A">
        <w:rPr>
          <w:rFonts w:ascii="Times New Roman" w:hAnsi="Times New Roman" w:cs="Times New Roman"/>
          <w:sz w:val="24"/>
          <w:szCs w:val="24"/>
          <w:lang w:val="es-MX"/>
        </w:rPr>
        <w:t xml:space="preserve"> </w:t>
      </w:r>
      <w:r w:rsidRPr="00605C1F">
        <w:rPr>
          <w:rFonts w:ascii="Times New Roman" w:hAnsi="Times New Roman" w:cs="Times New Roman"/>
          <w:sz w:val="24"/>
          <w:szCs w:val="24"/>
        </w:rPr>
        <w:t xml:space="preserve">La equidad de género en el ámbito universitario: ¿un reto resuelto? </w:t>
      </w:r>
      <w:r w:rsidRPr="00605C1F">
        <w:rPr>
          <w:rFonts w:ascii="Times New Roman" w:hAnsi="Times New Roman" w:cs="Times New Roman"/>
          <w:i/>
          <w:sz w:val="24"/>
          <w:szCs w:val="24"/>
        </w:rPr>
        <w:t>Revista Electrónica Interuniversitaria de Formación del Profesorado</w:t>
      </w:r>
      <w:r w:rsidRPr="00605C1F">
        <w:rPr>
          <w:rFonts w:ascii="Times New Roman" w:hAnsi="Times New Roman" w:cs="Times New Roman"/>
          <w:sz w:val="24"/>
          <w:szCs w:val="24"/>
        </w:rPr>
        <w:t xml:space="preserve">, </w:t>
      </w:r>
      <w:r w:rsidRPr="00004A9C">
        <w:rPr>
          <w:rFonts w:ascii="Times New Roman" w:hAnsi="Times New Roman" w:cs="Times New Roman"/>
          <w:i/>
          <w:sz w:val="24"/>
          <w:szCs w:val="24"/>
        </w:rPr>
        <w:t>19</w:t>
      </w:r>
      <w:r w:rsidRPr="00605C1F">
        <w:rPr>
          <w:rFonts w:ascii="Times New Roman" w:hAnsi="Times New Roman" w:cs="Times New Roman"/>
          <w:sz w:val="24"/>
          <w:szCs w:val="24"/>
        </w:rPr>
        <w:t xml:space="preserve">(2), 349-362. </w:t>
      </w:r>
    </w:p>
    <w:p w14:paraId="1C748C51" w14:textId="7A14A556" w:rsidR="005F4238" w:rsidRPr="008F04E6" w:rsidRDefault="005F4238" w:rsidP="00004A9C">
      <w:pPr>
        <w:spacing w:after="0" w:line="360" w:lineRule="auto"/>
        <w:ind w:left="709" w:hanging="709"/>
        <w:jc w:val="both"/>
        <w:rPr>
          <w:rFonts w:ascii="Times New Roman" w:hAnsi="Times New Roman" w:cs="Times New Roman"/>
          <w:sz w:val="24"/>
          <w:szCs w:val="24"/>
        </w:rPr>
      </w:pPr>
      <w:r w:rsidRPr="00605C1F">
        <w:rPr>
          <w:rFonts w:ascii="Times New Roman" w:hAnsi="Times New Roman" w:cs="Times New Roman"/>
          <w:sz w:val="24"/>
          <w:szCs w:val="24"/>
        </w:rPr>
        <w:t>Moreno, T. (7</w:t>
      </w:r>
      <w:r w:rsidR="008151CB">
        <w:rPr>
          <w:rFonts w:ascii="Times New Roman" w:hAnsi="Times New Roman" w:cs="Times New Roman"/>
          <w:sz w:val="24"/>
          <w:szCs w:val="24"/>
        </w:rPr>
        <w:t xml:space="preserve"> de noviembre del</w:t>
      </w:r>
      <w:r w:rsidRPr="00605C1F">
        <w:rPr>
          <w:rFonts w:ascii="Times New Roman" w:hAnsi="Times New Roman" w:cs="Times New Roman"/>
          <w:sz w:val="24"/>
          <w:szCs w:val="24"/>
        </w:rPr>
        <w:t xml:space="preserve"> 2017). </w:t>
      </w:r>
      <w:r w:rsidRPr="008F04E6">
        <w:rPr>
          <w:rFonts w:ascii="Times New Roman" w:hAnsi="Times New Roman" w:cs="Times New Roman"/>
          <w:sz w:val="24"/>
          <w:szCs w:val="24"/>
        </w:rPr>
        <w:t>No deben estudiar, dicen a 2.6 millones de mujeres</w:t>
      </w:r>
      <w:r w:rsidRPr="00605C1F">
        <w:rPr>
          <w:rFonts w:ascii="Times New Roman" w:hAnsi="Times New Roman" w:cs="Times New Roman"/>
          <w:sz w:val="24"/>
          <w:szCs w:val="24"/>
        </w:rPr>
        <w:t xml:space="preserve">. </w:t>
      </w:r>
      <w:r w:rsidRPr="008F04E6">
        <w:rPr>
          <w:rFonts w:ascii="Times New Roman" w:hAnsi="Times New Roman" w:cs="Times New Roman"/>
          <w:i/>
          <w:sz w:val="24"/>
          <w:szCs w:val="24"/>
        </w:rPr>
        <w:t>NSS Oaxaca</w:t>
      </w:r>
      <w:r w:rsidR="005F1F2C">
        <w:rPr>
          <w:rFonts w:ascii="Times New Roman" w:hAnsi="Times New Roman" w:cs="Times New Roman"/>
          <w:i/>
          <w:sz w:val="24"/>
          <w:szCs w:val="24"/>
        </w:rPr>
        <w:t xml:space="preserve">. </w:t>
      </w:r>
      <w:proofErr w:type="gramStart"/>
      <w:r w:rsidR="005F1F2C">
        <w:rPr>
          <w:rFonts w:ascii="Times New Roman" w:hAnsi="Times New Roman" w:cs="Times New Roman"/>
          <w:i/>
          <w:sz w:val="24"/>
          <w:szCs w:val="24"/>
        </w:rPr>
        <w:t>I</w:t>
      </w:r>
      <w:r w:rsidRPr="008F04E6">
        <w:rPr>
          <w:rFonts w:ascii="Times New Roman" w:hAnsi="Times New Roman" w:cs="Times New Roman"/>
          <w:i/>
          <w:sz w:val="24"/>
          <w:szCs w:val="24"/>
        </w:rPr>
        <w:t>nformación</w:t>
      </w:r>
      <w:r w:rsidR="005F1F2C">
        <w:rPr>
          <w:rFonts w:ascii="Times New Roman" w:hAnsi="Times New Roman" w:cs="Times New Roman"/>
          <w:i/>
          <w:sz w:val="24"/>
          <w:szCs w:val="24"/>
        </w:rPr>
        <w:t xml:space="preserve"> </w:t>
      </w:r>
      <w:r w:rsidRPr="008F04E6">
        <w:rPr>
          <w:rFonts w:ascii="Times New Roman" w:hAnsi="Times New Roman" w:cs="Times New Roman"/>
          <w:i/>
          <w:sz w:val="24"/>
          <w:szCs w:val="24"/>
        </w:rPr>
        <w:t>minuto</w:t>
      </w:r>
      <w:proofErr w:type="gramEnd"/>
      <w:r w:rsidRPr="008F04E6">
        <w:rPr>
          <w:rFonts w:ascii="Times New Roman" w:hAnsi="Times New Roman" w:cs="Times New Roman"/>
          <w:i/>
          <w:sz w:val="24"/>
          <w:szCs w:val="24"/>
        </w:rPr>
        <w:t xml:space="preserve"> a minuto</w:t>
      </w:r>
      <w:r w:rsidRPr="00605C1F">
        <w:rPr>
          <w:rFonts w:ascii="Times New Roman" w:hAnsi="Times New Roman" w:cs="Times New Roman"/>
          <w:sz w:val="24"/>
          <w:szCs w:val="24"/>
        </w:rPr>
        <w:t xml:space="preserve">. </w:t>
      </w:r>
      <w:r w:rsidR="008F04E6" w:rsidRPr="008F04E6">
        <w:rPr>
          <w:rFonts w:ascii="Times New Roman" w:hAnsi="Times New Roman" w:cs="Times New Roman"/>
          <w:sz w:val="24"/>
          <w:szCs w:val="24"/>
        </w:rPr>
        <w:t>R</w:t>
      </w:r>
      <w:r w:rsidR="008F04E6">
        <w:rPr>
          <w:rFonts w:ascii="Times New Roman" w:hAnsi="Times New Roman" w:cs="Times New Roman"/>
          <w:sz w:val="24"/>
          <w:szCs w:val="24"/>
        </w:rPr>
        <w:t xml:space="preserve">ecuperado </w:t>
      </w:r>
      <w:r w:rsidRPr="008F04E6">
        <w:rPr>
          <w:rFonts w:ascii="Times New Roman" w:hAnsi="Times New Roman" w:cs="Times New Roman"/>
          <w:sz w:val="24"/>
          <w:szCs w:val="24"/>
        </w:rPr>
        <w:t>de https://www.nssoaxaca.com/2017/11/07/esperan-que-no-termine-la-ayuda-en-juchitan/</w:t>
      </w:r>
      <w:r w:rsidR="003E1441">
        <w:rPr>
          <w:rFonts w:ascii="Times New Roman" w:hAnsi="Times New Roman" w:cs="Times New Roman"/>
          <w:sz w:val="24"/>
          <w:szCs w:val="24"/>
        </w:rPr>
        <w:t>.</w:t>
      </w:r>
    </w:p>
    <w:p w14:paraId="29405D6A" w14:textId="77777777" w:rsidR="00154D1E" w:rsidRDefault="00154D1E" w:rsidP="00154D1E">
      <w:pPr>
        <w:spacing w:after="0" w:line="360" w:lineRule="auto"/>
        <w:ind w:left="709" w:hanging="709"/>
        <w:jc w:val="both"/>
        <w:rPr>
          <w:rFonts w:ascii="Times New Roman" w:hAnsi="Times New Roman" w:cs="Times New Roman"/>
          <w:sz w:val="24"/>
          <w:szCs w:val="24"/>
        </w:rPr>
      </w:pPr>
      <w:proofErr w:type="spellStart"/>
      <w:r w:rsidRPr="00605C1F">
        <w:rPr>
          <w:rFonts w:ascii="Times New Roman" w:hAnsi="Times New Roman" w:cs="Times New Roman"/>
          <w:sz w:val="24"/>
          <w:szCs w:val="24"/>
        </w:rPr>
        <w:t>Ordorika</w:t>
      </w:r>
      <w:proofErr w:type="spellEnd"/>
      <w:r w:rsidRPr="00605C1F">
        <w:rPr>
          <w:rFonts w:ascii="Times New Roman" w:hAnsi="Times New Roman" w:cs="Times New Roman"/>
          <w:sz w:val="24"/>
          <w:szCs w:val="24"/>
        </w:rPr>
        <w:t xml:space="preserve">, I.  (2015). Equidad de género en la Educación Superior. </w:t>
      </w:r>
      <w:r w:rsidRPr="008F04E6">
        <w:rPr>
          <w:rFonts w:ascii="Times New Roman" w:hAnsi="Times New Roman" w:cs="Times New Roman"/>
          <w:i/>
          <w:sz w:val="24"/>
          <w:szCs w:val="24"/>
        </w:rPr>
        <w:t>Revista de la Educación Superior</w:t>
      </w:r>
      <w:r w:rsidRPr="00605C1F">
        <w:rPr>
          <w:rFonts w:ascii="Times New Roman" w:hAnsi="Times New Roman" w:cs="Times New Roman"/>
          <w:sz w:val="24"/>
          <w:szCs w:val="24"/>
        </w:rPr>
        <w:t xml:space="preserve">, </w:t>
      </w:r>
      <w:r w:rsidRPr="00004A9C">
        <w:rPr>
          <w:rFonts w:ascii="Times New Roman" w:hAnsi="Times New Roman" w:cs="Times New Roman"/>
          <w:i/>
          <w:sz w:val="24"/>
          <w:szCs w:val="24"/>
        </w:rPr>
        <w:t>44</w:t>
      </w:r>
      <w:r w:rsidRPr="00605C1F">
        <w:rPr>
          <w:rFonts w:ascii="Times New Roman" w:hAnsi="Times New Roman" w:cs="Times New Roman"/>
          <w:sz w:val="24"/>
          <w:szCs w:val="24"/>
        </w:rPr>
        <w:t>(174), 7-17.</w:t>
      </w:r>
    </w:p>
    <w:p w14:paraId="3E37D212" w14:textId="0517DCFE" w:rsidR="00B16D79" w:rsidRPr="00605C1F" w:rsidRDefault="004E1E2D" w:rsidP="00004A9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Organización para la Cooperación y el Desarrollo Económico [</w:t>
      </w:r>
      <w:r w:rsidR="005E5B74" w:rsidRPr="00FF735C">
        <w:rPr>
          <w:rFonts w:ascii="Times New Roman" w:hAnsi="Times New Roman" w:cs="Times New Roman"/>
          <w:sz w:val="24"/>
          <w:szCs w:val="24"/>
        </w:rPr>
        <w:t>O</w:t>
      </w:r>
      <w:r w:rsidR="002902C2" w:rsidRPr="00FF735C">
        <w:rPr>
          <w:rFonts w:ascii="Times New Roman" w:hAnsi="Times New Roman" w:cs="Times New Roman"/>
          <w:sz w:val="24"/>
          <w:szCs w:val="24"/>
        </w:rPr>
        <w:t>CDE</w:t>
      </w:r>
      <w:r w:rsidRPr="00FF735C">
        <w:rPr>
          <w:rFonts w:ascii="Times New Roman" w:hAnsi="Times New Roman" w:cs="Times New Roman"/>
          <w:sz w:val="24"/>
          <w:szCs w:val="24"/>
        </w:rPr>
        <w:t>]</w:t>
      </w:r>
      <w:r w:rsidR="00693526">
        <w:rPr>
          <w:rFonts w:ascii="Times New Roman" w:hAnsi="Times New Roman" w:cs="Times New Roman"/>
          <w:sz w:val="24"/>
          <w:szCs w:val="24"/>
        </w:rPr>
        <w:t>.</w:t>
      </w:r>
      <w:r w:rsidR="005E5B74" w:rsidRPr="00605C1F">
        <w:rPr>
          <w:rFonts w:ascii="Times New Roman" w:hAnsi="Times New Roman" w:cs="Times New Roman"/>
          <w:sz w:val="24"/>
          <w:szCs w:val="24"/>
        </w:rPr>
        <w:t xml:space="preserve"> (2012). </w:t>
      </w:r>
      <w:r w:rsidR="005E5B74" w:rsidRPr="008F04E6">
        <w:rPr>
          <w:rFonts w:ascii="Times New Roman" w:hAnsi="Times New Roman" w:cs="Times New Roman"/>
          <w:i/>
          <w:sz w:val="24"/>
          <w:szCs w:val="24"/>
        </w:rPr>
        <w:t>Cerrando las brechas de género: es hora de actuar</w:t>
      </w:r>
      <w:r w:rsidR="005E5B74" w:rsidRPr="00605C1F">
        <w:rPr>
          <w:rFonts w:ascii="Times New Roman" w:hAnsi="Times New Roman" w:cs="Times New Roman"/>
          <w:sz w:val="24"/>
          <w:szCs w:val="24"/>
        </w:rPr>
        <w:t xml:space="preserve">. </w:t>
      </w:r>
      <w:r w:rsidR="00693526">
        <w:rPr>
          <w:rFonts w:ascii="Times New Roman" w:hAnsi="Times New Roman" w:cs="Times New Roman"/>
          <w:sz w:val="24"/>
          <w:szCs w:val="24"/>
        </w:rPr>
        <w:t>Estados Unidos</w:t>
      </w:r>
      <w:r w:rsidR="005E5B74" w:rsidRPr="00605C1F">
        <w:rPr>
          <w:rFonts w:ascii="Times New Roman" w:hAnsi="Times New Roman" w:cs="Times New Roman"/>
          <w:sz w:val="24"/>
          <w:szCs w:val="24"/>
        </w:rPr>
        <w:t>: OECD</w:t>
      </w:r>
      <w:r w:rsidR="008F04E6">
        <w:rPr>
          <w:rFonts w:ascii="Times New Roman" w:hAnsi="Times New Roman" w:cs="Times New Roman"/>
          <w:sz w:val="24"/>
          <w:szCs w:val="24"/>
        </w:rPr>
        <w:t xml:space="preserve">. Recuperado de </w:t>
      </w:r>
      <w:r w:rsidR="008F04E6" w:rsidRPr="00AE42C2">
        <w:rPr>
          <w:rFonts w:ascii="Times New Roman" w:hAnsi="Times New Roman" w:cs="Times New Roman"/>
          <w:sz w:val="24"/>
          <w:szCs w:val="24"/>
        </w:rPr>
        <w:t>http://dx.doi.org/10.1787/9789264208582-es</w:t>
      </w:r>
      <w:r w:rsidR="005E5B74" w:rsidRPr="00605C1F">
        <w:rPr>
          <w:rFonts w:ascii="Times New Roman" w:hAnsi="Times New Roman" w:cs="Times New Roman"/>
          <w:sz w:val="24"/>
          <w:szCs w:val="24"/>
        </w:rPr>
        <w:t>.</w:t>
      </w:r>
    </w:p>
    <w:p w14:paraId="765386C8" w14:textId="77152C70" w:rsidR="00154D1E" w:rsidRDefault="00154D1E" w:rsidP="00004A9C">
      <w:pPr>
        <w:spacing w:after="0" w:line="360" w:lineRule="auto"/>
        <w:ind w:left="709" w:hanging="709"/>
        <w:jc w:val="both"/>
        <w:rPr>
          <w:rFonts w:ascii="Times New Roman" w:hAnsi="Times New Roman" w:cs="Times New Roman"/>
          <w:sz w:val="24"/>
          <w:szCs w:val="24"/>
        </w:rPr>
      </w:pPr>
      <w:r w:rsidRPr="00154D1E">
        <w:rPr>
          <w:rFonts w:ascii="Times New Roman" w:hAnsi="Times New Roman" w:cs="Times New Roman"/>
          <w:sz w:val="24"/>
          <w:szCs w:val="24"/>
        </w:rPr>
        <w:lastRenderedPageBreak/>
        <w:t xml:space="preserve">Pérez de Armiño, K. (Dir.) (2006). Diccionario de Acción Humanitaria y Cooperación al Desarrollo. España: </w:t>
      </w:r>
      <w:proofErr w:type="spellStart"/>
      <w:r w:rsidRPr="00154D1E">
        <w:rPr>
          <w:rFonts w:ascii="Times New Roman" w:hAnsi="Times New Roman" w:cs="Times New Roman"/>
          <w:sz w:val="24"/>
          <w:szCs w:val="24"/>
        </w:rPr>
        <w:t>Hegoa</w:t>
      </w:r>
      <w:proofErr w:type="spellEnd"/>
      <w:r w:rsidRPr="00154D1E">
        <w:rPr>
          <w:rFonts w:ascii="Times New Roman" w:hAnsi="Times New Roman" w:cs="Times New Roman"/>
          <w:sz w:val="24"/>
          <w:szCs w:val="24"/>
        </w:rPr>
        <w:t xml:space="preserve"> / Icaria. Recuperado de http://www.dicc.hegoa.ehu.es/listar/mostrar/108.</w:t>
      </w:r>
    </w:p>
    <w:p w14:paraId="307E6563" w14:textId="42FCCC7F" w:rsidR="00154D1E" w:rsidRPr="00154D1E" w:rsidRDefault="00154D1E" w:rsidP="00004A9C">
      <w:pPr>
        <w:spacing w:after="0" w:line="360" w:lineRule="auto"/>
        <w:ind w:left="709" w:hanging="709"/>
        <w:jc w:val="both"/>
        <w:rPr>
          <w:rFonts w:ascii="Times New Roman" w:hAnsi="Times New Roman" w:cs="Times New Roman"/>
          <w:sz w:val="24"/>
          <w:szCs w:val="24"/>
          <w:lang w:val="es-MX"/>
        </w:rPr>
      </w:pPr>
      <w:r w:rsidRPr="00154D1E">
        <w:rPr>
          <w:rFonts w:ascii="Times New Roman" w:hAnsi="Times New Roman" w:cs="Times New Roman"/>
          <w:sz w:val="24"/>
          <w:szCs w:val="24"/>
          <w:lang w:val="en-US"/>
        </w:rPr>
        <w:t xml:space="preserve">Ramírez, F. (2017). </w:t>
      </w:r>
      <w:r w:rsidRPr="00154D1E">
        <w:rPr>
          <w:rFonts w:ascii="Times New Roman" w:hAnsi="Times New Roman" w:cs="Times New Roman"/>
          <w:sz w:val="24"/>
          <w:szCs w:val="24"/>
          <w:lang w:val="es-MX"/>
        </w:rPr>
        <w:t>Análisis de dos métodos d</w:t>
      </w:r>
      <w:r>
        <w:rPr>
          <w:rFonts w:ascii="Times New Roman" w:hAnsi="Times New Roman" w:cs="Times New Roman"/>
          <w:sz w:val="24"/>
          <w:szCs w:val="24"/>
          <w:lang w:val="es-MX"/>
        </w:rPr>
        <w:t xml:space="preserve">e medición equidad de género, aplicados en Latinoamérica; beneficios que obtienen las organizaciones y empresas. </w:t>
      </w:r>
      <w:r>
        <w:rPr>
          <w:rFonts w:ascii="Times New Roman" w:hAnsi="Times New Roman" w:cs="Times New Roman"/>
          <w:i/>
          <w:sz w:val="24"/>
          <w:szCs w:val="24"/>
          <w:lang w:val="es-MX"/>
        </w:rPr>
        <w:t xml:space="preserve">Revista de la Facultad de Ciencias Químicas, </w:t>
      </w:r>
      <w:r>
        <w:rPr>
          <w:rFonts w:ascii="Times New Roman" w:hAnsi="Times New Roman" w:cs="Times New Roman"/>
          <w:sz w:val="24"/>
          <w:szCs w:val="24"/>
          <w:lang w:val="es-MX"/>
        </w:rPr>
        <w:t>septiembre-diciembre 2017, 7-21.</w:t>
      </w:r>
    </w:p>
    <w:p w14:paraId="0DAA9554" w14:textId="77777777" w:rsidR="00154D1E" w:rsidRPr="00605C1F" w:rsidRDefault="00154D1E" w:rsidP="00154D1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Sánchez M. y Villagómez G</w:t>
      </w:r>
      <w:r w:rsidRPr="00605C1F">
        <w:rPr>
          <w:rFonts w:ascii="Times New Roman" w:hAnsi="Times New Roman" w:cs="Times New Roman"/>
          <w:sz w:val="24"/>
          <w:szCs w:val="24"/>
        </w:rPr>
        <w:t xml:space="preserve">. (2012). Perspectiva de género en instituciones de educación superior en la región sur-sureste de México. </w:t>
      </w:r>
      <w:r w:rsidRPr="008F04E6">
        <w:rPr>
          <w:rFonts w:ascii="Times New Roman" w:hAnsi="Times New Roman" w:cs="Times New Roman"/>
          <w:i/>
          <w:sz w:val="24"/>
          <w:szCs w:val="24"/>
        </w:rPr>
        <w:t>Revista de investigación y divulgación sobre los estudios de género</w:t>
      </w:r>
      <w:r>
        <w:rPr>
          <w:rFonts w:ascii="Times New Roman" w:hAnsi="Times New Roman" w:cs="Times New Roman"/>
          <w:sz w:val="24"/>
          <w:szCs w:val="24"/>
        </w:rPr>
        <w:t xml:space="preserve">, </w:t>
      </w:r>
      <w:r w:rsidRPr="00004A9C">
        <w:rPr>
          <w:rFonts w:ascii="Times New Roman" w:hAnsi="Times New Roman" w:cs="Times New Roman"/>
          <w:i/>
          <w:sz w:val="24"/>
          <w:szCs w:val="24"/>
        </w:rPr>
        <w:t>19</w:t>
      </w:r>
      <w:r w:rsidRPr="00605C1F">
        <w:rPr>
          <w:rFonts w:ascii="Times New Roman" w:hAnsi="Times New Roman" w:cs="Times New Roman"/>
          <w:sz w:val="24"/>
          <w:szCs w:val="24"/>
        </w:rPr>
        <w:t>(11), 7-36.</w:t>
      </w:r>
    </w:p>
    <w:p w14:paraId="7E69A1C2" w14:textId="3015FD40" w:rsidR="00D447D6" w:rsidRPr="00605C1F" w:rsidRDefault="00D447D6" w:rsidP="00004A9C">
      <w:pPr>
        <w:spacing w:after="0" w:line="360" w:lineRule="auto"/>
        <w:ind w:left="709" w:hanging="709"/>
        <w:jc w:val="both"/>
        <w:rPr>
          <w:rFonts w:ascii="Times New Roman" w:hAnsi="Times New Roman" w:cs="Times New Roman"/>
          <w:sz w:val="24"/>
          <w:szCs w:val="24"/>
        </w:rPr>
      </w:pPr>
      <w:r w:rsidRPr="00154D1E">
        <w:rPr>
          <w:rFonts w:ascii="Times New Roman" w:hAnsi="Times New Roman" w:cs="Times New Roman"/>
          <w:sz w:val="24"/>
          <w:szCs w:val="24"/>
          <w:lang w:val="en-US"/>
        </w:rPr>
        <w:t>Social Watch (2012)</w:t>
      </w:r>
      <w:r w:rsidR="004E1E2D" w:rsidRPr="00154D1E">
        <w:rPr>
          <w:rFonts w:ascii="Times New Roman" w:hAnsi="Times New Roman" w:cs="Times New Roman"/>
          <w:sz w:val="24"/>
          <w:szCs w:val="24"/>
          <w:lang w:val="en-US"/>
        </w:rPr>
        <w:t>.</w:t>
      </w:r>
      <w:r w:rsidRPr="00154D1E">
        <w:rPr>
          <w:rFonts w:ascii="Times New Roman" w:hAnsi="Times New Roman" w:cs="Times New Roman"/>
          <w:sz w:val="24"/>
          <w:szCs w:val="24"/>
          <w:lang w:val="en-US"/>
        </w:rPr>
        <w:t xml:space="preserve"> </w:t>
      </w:r>
      <w:r w:rsidRPr="004E1E2D">
        <w:rPr>
          <w:rFonts w:ascii="Times New Roman" w:hAnsi="Times New Roman" w:cs="Times New Roman"/>
          <w:i/>
          <w:sz w:val="24"/>
          <w:szCs w:val="24"/>
        </w:rPr>
        <w:t>Medición de la Inequidad: El Índice de Equidad de Género</w:t>
      </w:r>
      <w:r>
        <w:rPr>
          <w:rFonts w:ascii="Times New Roman" w:hAnsi="Times New Roman" w:cs="Times New Roman"/>
          <w:sz w:val="24"/>
          <w:szCs w:val="24"/>
        </w:rPr>
        <w:t xml:space="preserve">. </w:t>
      </w:r>
      <w:r w:rsidR="00F95719">
        <w:rPr>
          <w:rFonts w:ascii="Times New Roman" w:hAnsi="Times New Roman" w:cs="Times New Roman"/>
          <w:sz w:val="24"/>
          <w:szCs w:val="24"/>
        </w:rPr>
        <w:t xml:space="preserve">Montevideo, Uruguay: Social </w:t>
      </w:r>
      <w:proofErr w:type="spellStart"/>
      <w:r w:rsidR="00F95719">
        <w:rPr>
          <w:rFonts w:ascii="Times New Roman" w:hAnsi="Times New Roman" w:cs="Times New Roman"/>
          <w:sz w:val="24"/>
          <w:szCs w:val="24"/>
        </w:rPr>
        <w:t>Watch</w:t>
      </w:r>
      <w:proofErr w:type="spellEnd"/>
      <w:r w:rsidR="00F95719">
        <w:rPr>
          <w:rFonts w:ascii="Times New Roman" w:hAnsi="Times New Roman" w:cs="Times New Roman"/>
          <w:sz w:val="24"/>
          <w:szCs w:val="24"/>
        </w:rPr>
        <w:t xml:space="preserve">. </w:t>
      </w:r>
      <w:r>
        <w:rPr>
          <w:rFonts w:ascii="Times New Roman" w:hAnsi="Times New Roman" w:cs="Times New Roman"/>
          <w:sz w:val="24"/>
          <w:szCs w:val="24"/>
        </w:rPr>
        <w:t xml:space="preserve">Recuperado </w:t>
      </w:r>
      <w:r w:rsidRPr="00D447D6">
        <w:rPr>
          <w:rFonts w:ascii="Times New Roman" w:hAnsi="Times New Roman" w:cs="Times New Roman"/>
          <w:sz w:val="24"/>
          <w:szCs w:val="24"/>
        </w:rPr>
        <w:t>de http://www.socialwatch.org/es/taxonomy/term/527</w:t>
      </w:r>
      <w:r w:rsidR="00693526">
        <w:rPr>
          <w:rFonts w:ascii="Times New Roman" w:hAnsi="Times New Roman" w:cs="Times New Roman"/>
          <w:sz w:val="24"/>
          <w:szCs w:val="24"/>
        </w:rPr>
        <w:t>.</w:t>
      </w:r>
    </w:p>
    <w:p w14:paraId="128927BD" w14:textId="0B579200" w:rsidR="004F2D41" w:rsidRDefault="004F2D41" w:rsidP="00004A9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Sosa, Y. (</w:t>
      </w:r>
      <w:r w:rsidR="002C6C41">
        <w:rPr>
          <w:rFonts w:ascii="Times New Roman" w:hAnsi="Times New Roman" w:cs="Times New Roman"/>
          <w:sz w:val="24"/>
          <w:szCs w:val="24"/>
        </w:rPr>
        <w:t xml:space="preserve">4 de octubre de </w:t>
      </w:r>
      <w:r>
        <w:rPr>
          <w:rFonts w:ascii="Times New Roman" w:hAnsi="Times New Roman" w:cs="Times New Roman"/>
          <w:sz w:val="24"/>
          <w:szCs w:val="24"/>
        </w:rPr>
        <w:t>2017). Crece número de mujeres en universidades de Oaxaca</w:t>
      </w:r>
      <w:r w:rsidR="00ED0F8C">
        <w:rPr>
          <w:rFonts w:ascii="Times New Roman" w:hAnsi="Times New Roman" w:cs="Times New Roman"/>
          <w:sz w:val="24"/>
          <w:szCs w:val="24"/>
        </w:rPr>
        <w:t xml:space="preserve">. </w:t>
      </w:r>
      <w:r w:rsidRPr="004E1E2D">
        <w:rPr>
          <w:rFonts w:ascii="Times New Roman" w:hAnsi="Times New Roman" w:cs="Times New Roman"/>
          <w:i/>
          <w:sz w:val="24"/>
          <w:szCs w:val="24"/>
        </w:rPr>
        <w:t>NVI noticias</w:t>
      </w:r>
      <w:r>
        <w:rPr>
          <w:rFonts w:ascii="Times New Roman" w:hAnsi="Times New Roman" w:cs="Times New Roman"/>
          <w:sz w:val="24"/>
          <w:szCs w:val="24"/>
        </w:rPr>
        <w:t xml:space="preserve">. Recuperado de </w:t>
      </w:r>
      <w:r w:rsidR="00EE3E11" w:rsidRPr="00EE3E11">
        <w:rPr>
          <w:rFonts w:ascii="Times New Roman" w:hAnsi="Times New Roman" w:cs="Times New Roman"/>
          <w:sz w:val="24"/>
          <w:szCs w:val="24"/>
        </w:rPr>
        <w:t>http://www.nvinoticias.com/nota/56387/crece-numero-de-mujeres-en-universidades-de-oaxaca</w:t>
      </w:r>
      <w:r w:rsidR="00ED0F8C">
        <w:rPr>
          <w:rFonts w:ascii="Times New Roman" w:hAnsi="Times New Roman" w:cs="Times New Roman"/>
          <w:sz w:val="24"/>
          <w:szCs w:val="24"/>
        </w:rPr>
        <w:t>.</w:t>
      </w:r>
    </w:p>
    <w:p w14:paraId="32C63BB4" w14:textId="504D6963" w:rsidR="00D34706" w:rsidRDefault="00D34706" w:rsidP="00004A9C">
      <w:pPr>
        <w:spacing w:after="0" w:line="360" w:lineRule="auto"/>
        <w:ind w:left="709" w:hanging="709"/>
        <w:jc w:val="both"/>
        <w:rPr>
          <w:rFonts w:ascii="Times New Roman" w:hAnsi="Times New Roman" w:cs="Times New Roman"/>
          <w:sz w:val="24"/>
          <w:szCs w:val="24"/>
        </w:rPr>
      </w:pPr>
      <w:r w:rsidRPr="00605C1F">
        <w:rPr>
          <w:rFonts w:ascii="Times New Roman" w:hAnsi="Times New Roman" w:cs="Times New Roman"/>
          <w:sz w:val="24"/>
          <w:szCs w:val="24"/>
        </w:rPr>
        <w:t xml:space="preserve">Subsecretaría de Empleo y Productividad Laboral </w:t>
      </w:r>
      <w:r w:rsidR="004E1E2D">
        <w:rPr>
          <w:rFonts w:ascii="Times New Roman" w:hAnsi="Times New Roman" w:cs="Times New Roman"/>
          <w:sz w:val="24"/>
          <w:szCs w:val="24"/>
        </w:rPr>
        <w:t>[</w:t>
      </w:r>
      <w:r w:rsidR="002902C2">
        <w:rPr>
          <w:rFonts w:ascii="Times New Roman" w:hAnsi="Times New Roman" w:cs="Times New Roman"/>
          <w:sz w:val="24"/>
          <w:szCs w:val="24"/>
        </w:rPr>
        <w:t>SEYPL</w:t>
      </w:r>
      <w:r w:rsidR="004E1E2D">
        <w:rPr>
          <w:rFonts w:ascii="Times New Roman" w:hAnsi="Times New Roman" w:cs="Times New Roman"/>
          <w:sz w:val="24"/>
          <w:szCs w:val="24"/>
        </w:rPr>
        <w:t>]</w:t>
      </w:r>
      <w:r w:rsidR="002C6C41">
        <w:rPr>
          <w:rFonts w:ascii="Times New Roman" w:hAnsi="Times New Roman" w:cs="Times New Roman"/>
          <w:sz w:val="24"/>
          <w:szCs w:val="24"/>
        </w:rPr>
        <w:t>.</w:t>
      </w:r>
      <w:r w:rsidRPr="00605C1F">
        <w:rPr>
          <w:rFonts w:ascii="Times New Roman" w:hAnsi="Times New Roman" w:cs="Times New Roman"/>
          <w:sz w:val="24"/>
          <w:szCs w:val="24"/>
        </w:rPr>
        <w:t xml:space="preserve"> (2017). </w:t>
      </w:r>
      <w:r w:rsidRPr="008F04E6">
        <w:rPr>
          <w:rFonts w:ascii="Times New Roman" w:hAnsi="Times New Roman" w:cs="Times New Roman"/>
          <w:i/>
          <w:sz w:val="24"/>
          <w:szCs w:val="24"/>
        </w:rPr>
        <w:t>Oaxaca: Información Laboral</w:t>
      </w:r>
      <w:r w:rsidRPr="00605C1F">
        <w:rPr>
          <w:rFonts w:ascii="Times New Roman" w:hAnsi="Times New Roman" w:cs="Times New Roman"/>
          <w:sz w:val="24"/>
          <w:szCs w:val="24"/>
        </w:rPr>
        <w:t>. México: STPS.</w:t>
      </w:r>
    </w:p>
    <w:p w14:paraId="79ED2B26" w14:textId="3988B456" w:rsidR="00F21120" w:rsidRPr="00605C1F" w:rsidRDefault="004E1E2D" w:rsidP="00004A9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Universidad Autónoma Benito Juárez de Oaxaca [</w:t>
      </w:r>
      <w:r w:rsidR="00F21120" w:rsidRPr="00F21120">
        <w:rPr>
          <w:rFonts w:ascii="Times New Roman" w:hAnsi="Times New Roman" w:cs="Times New Roman"/>
          <w:sz w:val="24"/>
          <w:szCs w:val="24"/>
        </w:rPr>
        <w:t>U</w:t>
      </w:r>
      <w:r w:rsidR="002902C2">
        <w:rPr>
          <w:rFonts w:ascii="Times New Roman" w:hAnsi="Times New Roman" w:cs="Times New Roman"/>
          <w:sz w:val="24"/>
          <w:szCs w:val="24"/>
        </w:rPr>
        <w:t>ABJO</w:t>
      </w:r>
      <w:r>
        <w:rPr>
          <w:rFonts w:ascii="Times New Roman" w:hAnsi="Times New Roman" w:cs="Times New Roman"/>
          <w:sz w:val="24"/>
          <w:szCs w:val="24"/>
        </w:rPr>
        <w:t>]</w:t>
      </w:r>
      <w:r w:rsidR="002C6C41">
        <w:rPr>
          <w:rFonts w:ascii="Times New Roman" w:hAnsi="Times New Roman" w:cs="Times New Roman"/>
          <w:sz w:val="24"/>
          <w:szCs w:val="24"/>
        </w:rPr>
        <w:t>.</w:t>
      </w:r>
      <w:r w:rsidR="00F21120" w:rsidRPr="00F21120">
        <w:rPr>
          <w:rFonts w:ascii="Times New Roman" w:hAnsi="Times New Roman" w:cs="Times New Roman"/>
          <w:sz w:val="24"/>
          <w:szCs w:val="24"/>
        </w:rPr>
        <w:t xml:space="preserve"> (30 de noviembre de 2016). Integran red por la equidad de género en la UABJO. </w:t>
      </w:r>
      <w:r w:rsidR="00980CD5" w:rsidRPr="00004A9C">
        <w:rPr>
          <w:rFonts w:ascii="Times New Roman" w:hAnsi="Times New Roman" w:cs="Times New Roman"/>
          <w:i/>
          <w:sz w:val="24"/>
          <w:szCs w:val="24"/>
        </w:rPr>
        <w:t>UABJO</w:t>
      </w:r>
      <w:r w:rsidR="00980CD5">
        <w:rPr>
          <w:rFonts w:ascii="Times New Roman" w:hAnsi="Times New Roman" w:cs="Times New Roman"/>
          <w:sz w:val="24"/>
          <w:szCs w:val="24"/>
        </w:rPr>
        <w:t>.</w:t>
      </w:r>
      <w:r w:rsidR="00980CD5" w:rsidRPr="00F21120" w:rsidDel="002C6C41">
        <w:rPr>
          <w:rFonts w:ascii="Times New Roman" w:hAnsi="Times New Roman" w:cs="Times New Roman"/>
          <w:sz w:val="24"/>
          <w:szCs w:val="24"/>
        </w:rPr>
        <w:t xml:space="preserve"> </w:t>
      </w:r>
      <w:r w:rsidR="002C6C41">
        <w:rPr>
          <w:rFonts w:ascii="Times New Roman" w:hAnsi="Times New Roman" w:cs="Times New Roman"/>
          <w:sz w:val="24"/>
          <w:szCs w:val="24"/>
        </w:rPr>
        <w:t>Recuperado de</w:t>
      </w:r>
      <w:r w:rsidR="00F21120" w:rsidRPr="00F21120">
        <w:rPr>
          <w:rFonts w:ascii="Times New Roman" w:hAnsi="Times New Roman" w:cs="Times New Roman"/>
          <w:sz w:val="24"/>
          <w:szCs w:val="24"/>
        </w:rPr>
        <w:t xml:space="preserve"> http://www.uabjo.mx/integran-red-por-la-equidad-de-genero-en-la-uabjo</w:t>
      </w:r>
      <w:r w:rsidR="002C6C41">
        <w:rPr>
          <w:rFonts w:ascii="Times New Roman" w:hAnsi="Times New Roman" w:cs="Times New Roman"/>
          <w:sz w:val="24"/>
          <w:szCs w:val="24"/>
        </w:rPr>
        <w:t>.</w:t>
      </w:r>
    </w:p>
    <w:p w14:paraId="1A9D4AF1" w14:textId="2BFE094A" w:rsidR="00B16D79" w:rsidRPr="00AE42C2" w:rsidRDefault="00B16D79" w:rsidP="00004A9C">
      <w:pPr>
        <w:spacing w:after="0" w:line="360" w:lineRule="auto"/>
        <w:ind w:left="709" w:hanging="709"/>
        <w:jc w:val="both"/>
        <w:rPr>
          <w:rFonts w:ascii="Times New Roman" w:hAnsi="Times New Roman" w:cs="Times New Roman"/>
          <w:sz w:val="24"/>
          <w:szCs w:val="24"/>
          <w:lang w:val="en-US"/>
        </w:rPr>
      </w:pPr>
      <w:r w:rsidRPr="00AB5DE9">
        <w:rPr>
          <w:rFonts w:ascii="Times New Roman" w:hAnsi="Times New Roman" w:cs="Times New Roman"/>
          <w:sz w:val="24"/>
          <w:szCs w:val="24"/>
          <w:lang w:val="en-US"/>
        </w:rPr>
        <w:t xml:space="preserve">Vázquez, S. </w:t>
      </w:r>
      <w:r w:rsidR="00980CD5" w:rsidRPr="00AB5DE9">
        <w:rPr>
          <w:rFonts w:ascii="Times New Roman" w:hAnsi="Times New Roman" w:cs="Times New Roman"/>
          <w:sz w:val="24"/>
          <w:szCs w:val="24"/>
          <w:lang w:val="en-US"/>
        </w:rPr>
        <w:t xml:space="preserve">and </w:t>
      </w:r>
      <w:proofErr w:type="spellStart"/>
      <w:r w:rsidRPr="00AB5DE9">
        <w:rPr>
          <w:rFonts w:ascii="Times New Roman" w:hAnsi="Times New Roman" w:cs="Times New Roman"/>
          <w:sz w:val="24"/>
          <w:szCs w:val="24"/>
          <w:lang w:val="en-US"/>
        </w:rPr>
        <w:t>Elston</w:t>
      </w:r>
      <w:proofErr w:type="spellEnd"/>
      <w:r w:rsidRPr="00AB5DE9">
        <w:rPr>
          <w:rFonts w:ascii="Times New Roman" w:hAnsi="Times New Roman" w:cs="Times New Roman"/>
          <w:sz w:val="24"/>
          <w:szCs w:val="24"/>
          <w:lang w:val="en-US"/>
        </w:rPr>
        <w:t xml:space="preserve">, M. (2006). </w:t>
      </w:r>
      <w:r w:rsidRPr="00605C1F">
        <w:rPr>
          <w:rFonts w:ascii="Times New Roman" w:hAnsi="Times New Roman" w:cs="Times New Roman"/>
          <w:sz w:val="24"/>
          <w:szCs w:val="24"/>
          <w:lang w:val="en-US"/>
        </w:rPr>
        <w:t>Gender and academic career trajectories in Spain.</w:t>
      </w:r>
      <w:r w:rsidR="005A3474">
        <w:rPr>
          <w:rFonts w:ascii="Times New Roman" w:hAnsi="Times New Roman" w:cs="Times New Roman"/>
          <w:sz w:val="24"/>
          <w:szCs w:val="24"/>
          <w:lang w:val="en-US"/>
        </w:rPr>
        <w:t xml:space="preserve"> </w:t>
      </w:r>
      <w:r w:rsidRPr="00605C1F">
        <w:rPr>
          <w:rFonts w:ascii="Times New Roman" w:hAnsi="Times New Roman" w:cs="Times New Roman"/>
          <w:sz w:val="24"/>
          <w:szCs w:val="24"/>
          <w:lang w:val="en-US"/>
        </w:rPr>
        <w:t xml:space="preserve">From gendered passion to consecration in a </w:t>
      </w:r>
      <w:r w:rsidR="00AE42C2">
        <w:rPr>
          <w:rFonts w:ascii="Times New Roman" w:hAnsi="Times New Roman" w:cs="Times New Roman"/>
          <w:sz w:val="24"/>
          <w:szCs w:val="24"/>
          <w:lang w:val="en-US"/>
        </w:rPr>
        <w:t xml:space="preserve">Sistema </w:t>
      </w:r>
      <w:proofErr w:type="spellStart"/>
      <w:r w:rsidR="00AE42C2">
        <w:rPr>
          <w:rFonts w:ascii="Times New Roman" w:hAnsi="Times New Roman" w:cs="Times New Roman"/>
          <w:sz w:val="24"/>
          <w:szCs w:val="24"/>
          <w:lang w:val="en-US"/>
        </w:rPr>
        <w:t>Endogámico</w:t>
      </w:r>
      <w:proofErr w:type="spellEnd"/>
      <w:r w:rsidRPr="00605C1F">
        <w:rPr>
          <w:rFonts w:ascii="Times New Roman" w:hAnsi="Times New Roman" w:cs="Times New Roman"/>
          <w:sz w:val="24"/>
          <w:szCs w:val="24"/>
          <w:lang w:val="en-US"/>
        </w:rPr>
        <w:t>?</w:t>
      </w:r>
      <w:r w:rsidR="008F04E6">
        <w:rPr>
          <w:rFonts w:ascii="Times New Roman" w:hAnsi="Times New Roman" w:cs="Times New Roman"/>
          <w:sz w:val="24"/>
          <w:szCs w:val="24"/>
          <w:lang w:val="en-US"/>
        </w:rPr>
        <w:t xml:space="preserve"> </w:t>
      </w:r>
      <w:r w:rsidRPr="00605C1F">
        <w:rPr>
          <w:rFonts w:ascii="Times New Roman" w:hAnsi="Times New Roman" w:cs="Times New Roman"/>
          <w:sz w:val="24"/>
          <w:szCs w:val="24"/>
          <w:lang w:val="en-US"/>
        </w:rPr>
        <w:t xml:space="preserve"> </w:t>
      </w:r>
      <w:r w:rsidRPr="00AE42C2">
        <w:rPr>
          <w:rFonts w:ascii="Times New Roman" w:hAnsi="Times New Roman" w:cs="Times New Roman"/>
          <w:i/>
          <w:sz w:val="24"/>
          <w:szCs w:val="24"/>
          <w:lang w:val="en-US"/>
        </w:rPr>
        <w:t>Employee Relations</w:t>
      </w:r>
      <w:r w:rsidRPr="00AE42C2">
        <w:rPr>
          <w:rFonts w:ascii="Times New Roman" w:hAnsi="Times New Roman" w:cs="Times New Roman"/>
          <w:sz w:val="24"/>
          <w:szCs w:val="24"/>
          <w:lang w:val="en-US"/>
        </w:rPr>
        <w:t xml:space="preserve">, </w:t>
      </w:r>
      <w:r w:rsidRPr="00004A9C">
        <w:rPr>
          <w:rFonts w:ascii="Times New Roman" w:hAnsi="Times New Roman" w:cs="Times New Roman"/>
          <w:i/>
          <w:sz w:val="24"/>
          <w:szCs w:val="24"/>
          <w:lang w:val="en-US"/>
        </w:rPr>
        <w:t>28</w:t>
      </w:r>
      <w:r w:rsidRPr="00AE42C2">
        <w:rPr>
          <w:rFonts w:ascii="Times New Roman" w:hAnsi="Times New Roman" w:cs="Times New Roman"/>
          <w:sz w:val="24"/>
          <w:szCs w:val="24"/>
          <w:lang w:val="en-US"/>
        </w:rPr>
        <w:t>(6), 588</w:t>
      </w:r>
      <w:r w:rsidR="004E1E2D">
        <w:rPr>
          <w:rFonts w:ascii="Times New Roman" w:hAnsi="Times New Roman" w:cs="Times New Roman"/>
          <w:sz w:val="24"/>
          <w:szCs w:val="24"/>
          <w:lang w:val="en-US"/>
        </w:rPr>
        <w:t>-</w:t>
      </w:r>
      <w:r w:rsidRPr="00AE42C2">
        <w:rPr>
          <w:rFonts w:ascii="Times New Roman" w:hAnsi="Times New Roman" w:cs="Times New Roman"/>
          <w:sz w:val="24"/>
          <w:szCs w:val="24"/>
          <w:lang w:val="en-US"/>
        </w:rPr>
        <w:t>603.</w:t>
      </w:r>
    </w:p>
    <w:p w14:paraId="1F50B607" w14:textId="6BA79571" w:rsidR="00B16D79" w:rsidRDefault="00B16D79" w:rsidP="00004A9C">
      <w:pPr>
        <w:spacing w:after="0" w:line="360" w:lineRule="auto"/>
        <w:ind w:left="709" w:hanging="709"/>
        <w:jc w:val="both"/>
        <w:rPr>
          <w:rFonts w:ascii="Times New Roman" w:hAnsi="Times New Roman" w:cs="Times New Roman"/>
          <w:sz w:val="24"/>
          <w:szCs w:val="24"/>
        </w:rPr>
      </w:pPr>
      <w:bookmarkStart w:id="29" w:name="_Hlk500678682"/>
      <w:r w:rsidRPr="003B0427">
        <w:rPr>
          <w:rFonts w:ascii="Times New Roman" w:hAnsi="Times New Roman" w:cs="Times New Roman"/>
          <w:sz w:val="24"/>
          <w:szCs w:val="24"/>
        </w:rPr>
        <w:t xml:space="preserve">Zubieta, J.  </w:t>
      </w:r>
      <w:r w:rsidRPr="00605C1F">
        <w:rPr>
          <w:rFonts w:ascii="Times New Roman" w:hAnsi="Times New Roman" w:cs="Times New Roman"/>
          <w:sz w:val="24"/>
          <w:szCs w:val="24"/>
        </w:rPr>
        <w:t>y Marrero, P. (2005)</w:t>
      </w:r>
      <w:bookmarkEnd w:id="29"/>
      <w:r w:rsidRPr="00605C1F">
        <w:rPr>
          <w:rFonts w:ascii="Times New Roman" w:hAnsi="Times New Roman" w:cs="Times New Roman"/>
          <w:sz w:val="24"/>
          <w:szCs w:val="24"/>
        </w:rPr>
        <w:t xml:space="preserve">. Participación de la mujer en la educación superior y la ciencia en México. </w:t>
      </w:r>
      <w:r w:rsidRPr="00605C1F">
        <w:rPr>
          <w:rFonts w:ascii="Times New Roman" w:hAnsi="Times New Roman" w:cs="Times New Roman"/>
          <w:i/>
          <w:sz w:val="24"/>
          <w:szCs w:val="24"/>
        </w:rPr>
        <w:t>Agricultura, Sociedad y Desarrollo</w:t>
      </w:r>
      <w:r w:rsidRPr="00605C1F">
        <w:rPr>
          <w:rFonts w:ascii="Times New Roman" w:hAnsi="Times New Roman" w:cs="Times New Roman"/>
          <w:sz w:val="24"/>
          <w:szCs w:val="24"/>
        </w:rPr>
        <w:t>,</w:t>
      </w:r>
      <w:r w:rsidRPr="00004A9C">
        <w:rPr>
          <w:rFonts w:ascii="Times New Roman" w:hAnsi="Times New Roman" w:cs="Times New Roman"/>
          <w:i/>
          <w:sz w:val="24"/>
          <w:szCs w:val="24"/>
        </w:rPr>
        <w:t xml:space="preserve"> 2</w:t>
      </w:r>
      <w:r w:rsidRPr="00605C1F">
        <w:rPr>
          <w:rFonts w:ascii="Times New Roman" w:hAnsi="Times New Roman" w:cs="Times New Roman"/>
          <w:sz w:val="24"/>
          <w:szCs w:val="24"/>
        </w:rPr>
        <w:t>(1),</w:t>
      </w:r>
      <w:r w:rsidR="008F04E6">
        <w:rPr>
          <w:rFonts w:ascii="Times New Roman" w:hAnsi="Times New Roman" w:cs="Times New Roman"/>
          <w:sz w:val="24"/>
          <w:szCs w:val="24"/>
        </w:rPr>
        <w:t xml:space="preserve"> 15-28.</w:t>
      </w:r>
    </w:p>
    <w:p w14:paraId="171CFDE6" w14:textId="4E451F1F" w:rsidR="00B547E8" w:rsidRDefault="00B547E8" w:rsidP="00004A9C">
      <w:pPr>
        <w:spacing w:after="0" w:line="360" w:lineRule="auto"/>
        <w:ind w:left="709" w:hanging="709"/>
        <w:jc w:val="both"/>
        <w:rPr>
          <w:rFonts w:ascii="Times New Roman" w:hAnsi="Times New Roman" w:cs="Times New Roman"/>
          <w:sz w:val="24"/>
          <w:szCs w:val="24"/>
        </w:rPr>
      </w:pPr>
    </w:p>
    <w:p w14:paraId="4CC7B570" w14:textId="248866FA" w:rsidR="00B547E8" w:rsidRDefault="00B547E8" w:rsidP="00004A9C">
      <w:pPr>
        <w:spacing w:after="0" w:line="360" w:lineRule="auto"/>
        <w:ind w:left="709" w:hanging="709"/>
        <w:jc w:val="both"/>
        <w:rPr>
          <w:rFonts w:ascii="Times New Roman" w:hAnsi="Times New Roman" w:cs="Times New Roman"/>
          <w:sz w:val="24"/>
          <w:szCs w:val="24"/>
        </w:rPr>
      </w:pPr>
    </w:p>
    <w:p w14:paraId="1FE33DC5" w14:textId="6BC563D7" w:rsidR="00B547E8" w:rsidRDefault="00B547E8" w:rsidP="00004A9C">
      <w:pPr>
        <w:spacing w:after="0" w:line="360" w:lineRule="auto"/>
        <w:ind w:left="709" w:hanging="709"/>
        <w:jc w:val="both"/>
        <w:rPr>
          <w:rFonts w:ascii="Times New Roman" w:hAnsi="Times New Roman" w:cs="Times New Roman"/>
          <w:sz w:val="24"/>
          <w:szCs w:val="24"/>
        </w:rPr>
      </w:pPr>
    </w:p>
    <w:p w14:paraId="0E940E91" w14:textId="60FF9409" w:rsidR="00B547E8" w:rsidRDefault="00B547E8" w:rsidP="00004A9C">
      <w:pPr>
        <w:spacing w:after="0" w:line="360" w:lineRule="auto"/>
        <w:ind w:left="709" w:hanging="709"/>
        <w:jc w:val="both"/>
        <w:rPr>
          <w:rFonts w:ascii="Times New Roman" w:hAnsi="Times New Roman" w:cs="Times New Roman"/>
          <w:sz w:val="24"/>
          <w:szCs w:val="24"/>
        </w:rPr>
      </w:pPr>
      <w:bookmarkStart w:id="30" w:name="_GoBack"/>
      <w:bookmarkEnd w:id="30"/>
    </w:p>
    <w:p w14:paraId="47DF026C" w14:textId="516CCB51" w:rsidR="00B547E8" w:rsidRDefault="00B547E8" w:rsidP="00004A9C">
      <w:pPr>
        <w:spacing w:after="0" w:line="360" w:lineRule="auto"/>
        <w:ind w:left="709" w:hanging="709"/>
        <w:jc w:val="both"/>
        <w:rPr>
          <w:rFonts w:ascii="Times New Roman" w:hAnsi="Times New Roman" w:cs="Times New Roman"/>
          <w:sz w:val="24"/>
          <w:szCs w:val="24"/>
        </w:rPr>
      </w:pPr>
    </w:p>
    <w:p w14:paraId="55C0B359" w14:textId="5CAD3DC3" w:rsidR="00B547E8" w:rsidRDefault="00B547E8" w:rsidP="00004A9C">
      <w:pPr>
        <w:spacing w:after="0" w:line="360" w:lineRule="auto"/>
        <w:ind w:left="709" w:hanging="709"/>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547E8" w:rsidRPr="00C440EF" w14:paraId="2AE225A7" w14:textId="77777777" w:rsidTr="00C8757B">
        <w:tc>
          <w:tcPr>
            <w:tcW w:w="3045" w:type="dxa"/>
            <w:shd w:val="clear" w:color="auto" w:fill="auto"/>
            <w:tcMar>
              <w:top w:w="100" w:type="dxa"/>
              <w:left w:w="100" w:type="dxa"/>
              <w:bottom w:w="100" w:type="dxa"/>
              <w:right w:w="100" w:type="dxa"/>
            </w:tcMar>
          </w:tcPr>
          <w:p w14:paraId="4E4F78CE" w14:textId="77777777" w:rsidR="00B547E8" w:rsidRPr="0048642A" w:rsidRDefault="00B547E8" w:rsidP="00C8757B">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59DA685A" w14:textId="3C11CD5A" w:rsidR="00B547E8" w:rsidRPr="0048642A" w:rsidRDefault="00B547E8" w:rsidP="00C8757B">
            <w:pPr>
              <w:pStyle w:val="Ttulo3"/>
              <w:widowControl w:val="0"/>
              <w:spacing w:before="0" w:line="240" w:lineRule="auto"/>
              <w:ind w:left="0"/>
              <w:rPr>
                <w:sz w:val="20"/>
                <w:szCs w:val="20"/>
                <w:lang w:val="es-MX"/>
              </w:rPr>
            </w:pPr>
            <w:bookmarkStart w:id="31" w:name="_btsjgdfgjwkr" w:colFirst="0" w:colLast="0"/>
            <w:bookmarkEnd w:id="31"/>
            <w:r>
              <w:rPr>
                <w:sz w:val="20"/>
                <w:szCs w:val="20"/>
                <w:lang w:val="es-MX"/>
              </w:rPr>
              <w:t>Autor (es)</w:t>
            </w:r>
          </w:p>
        </w:tc>
      </w:tr>
      <w:tr w:rsidR="00B547E8" w:rsidRPr="00C440EF" w14:paraId="4A97A24C" w14:textId="77777777" w:rsidTr="00C8757B">
        <w:tc>
          <w:tcPr>
            <w:tcW w:w="3045" w:type="dxa"/>
            <w:shd w:val="clear" w:color="auto" w:fill="auto"/>
            <w:tcMar>
              <w:top w:w="100" w:type="dxa"/>
              <w:left w:w="100" w:type="dxa"/>
              <w:bottom w:w="100" w:type="dxa"/>
              <w:right w:w="100" w:type="dxa"/>
            </w:tcMar>
          </w:tcPr>
          <w:p w14:paraId="40CB5328" w14:textId="77777777" w:rsidR="00B547E8" w:rsidRPr="0048642A" w:rsidRDefault="00B547E8" w:rsidP="00C8757B">
            <w:pPr>
              <w:widowControl w:val="0"/>
              <w:spacing w:line="240" w:lineRule="auto"/>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072FA9F4" w14:textId="19359F22" w:rsidR="00B547E8" w:rsidRPr="0048642A" w:rsidRDefault="00B547E8" w:rsidP="00B547E8">
            <w:pPr>
              <w:widowControl w:val="0"/>
              <w:spacing w:line="240" w:lineRule="auto"/>
              <w:rPr>
                <w:sz w:val="18"/>
                <w:szCs w:val="18"/>
                <w:lang w:val="es-MX"/>
              </w:rPr>
            </w:pPr>
            <w:r w:rsidRPr="003C63AF">
              <w:rPr>
                <w:b/>
                <w:sz w:val="18"/>
                <w:szCs w:val="18"/>
                <w:lang w:val="es-MX"/>
              </w:rPr>
              <w:t>Adolfo Maceda Méndez</w:t>
            </w:r>
            <w:r w:rsidRPr="003C63AF">
              <w:rPr>
                <w:sz w:val="18"/>
                <w:szCs w:val="18"/>
                <w:lang w:val="es-MX"/>
              </w:rPr>
              <w:t xml:space="preserve"> (Principal)</w:t>
            </w:r>
            <w:r>
              <w:rPr>
                <w:sz w:val="18"/>
                <w:szCs w:val="18"/>
                <w:lang w:val="es-MX"/>
              </w:rPr>
              <w:t xml:space="preserve">, </w:t>
            </w:r>
            <w:r w:rsidRPr="003C63AF">
              <w:rPr>
                <w:b/>
                <w:sz w:val="18"/>
                <w:szCs w:val="18"/>
                <w:lang w:val="es-MX"/>
              </w:rPr>
              <w:t>Mónica Teresa Espinosa Espíndola</w:t>
            </w:r>
            <w:r w:rsidRPr="003C63AF">
              <w:rPr>
                <w:sz w:val="18"/>
                <w:szCs w:val="18"/>
                <w:lang w:val="es-MX"/>
              </w:rPr>
              <w:t xml:space="preserve"> (Principal)</w:t>
            </w:r>
            <w:r>
              <w:rPr>
                <w:sz w:val="18"/>
                <w:szCs w:val="18"/>
                <w:lang w:val="es-MX"/>
              </w:rPr>
              <w:t xml:space="preserve">, </w:t>
            </w:r>
            <w:r w:rsidRPr="003C63AF">
              <w:rPr>
                <w:b/>
                <w:sz w:val="18"/>
                <w:szCs w:val="18"/>
                <w:lang w:val="es-MX"/>
              </w:rPr>
              <w:t>Martha Angélica Ruíz González</w:t>
            </w:r>
            <w:r w:rsidRPr="003C63AF">
              <w:rPr>
                <w:sz w:val="18"/>
                <w:szCs w:val="18"/>
                <w:lang w:val="es-MX"/>
              </w:rPr>
              <w:t xml:space="preserve"> (De apoyo)</w:t>
            </w:r>
          </w:p>
        </w:tc>
      </w:tr>
      <w:tr w:rsidR="00B547E8" w:rsidRPr="00C440EF" w14:paraId="0D2891D6" w14:textId="77777777" w:rsidTr="00C8757B">
        <w:tc>
          <w:tcPr>
            <w:tcW w:w="3045" w:type="dxa"/>
            <w:shd w:val="clear" w:color="auto" w:fill="auto"/>
            <w:tcMar>
              <w:top w:w="100" w:type="dxa"/>
              <w:left w:w="100" w:type="dxa"/>
              <w:bottom w:w="100" w:type="dxa"/>
              <w:right w:w="100" w:type="dxa"/>
            </w:tcMar>
          </w:tcPr>
          <w:p w14:paraId="363A2CD7" w14:textId="77777777" w:rsidR="00B547E8" w:rsidRPr="0048642A" w:rsidRDefault="00B547E8" w:rsidP="00C8757B">
            <w:pPr>
              <w:widowControl w:val="0"/>
              <w:spacing w:line="240" w:lineRule="auto"/>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5B19F067" w14:textId="0467DDE5" w:rsidR="00B547E8" w:rsidRPr="0048642A" w:rsidRDefault="00B547E8" w:rsidP="00B547E8">
            <w:pPr>
              <w:widowControl w:val="0"/>
              <w:spacing w:line="240" w:lineRule="auto"/>
              <w:rPr>
                <w:sz w:val="18"/>
                <w:szCs w:val="18"/>
                <w:lang w:val="es-MX"/>
              </w:rPr>
            </w:pPr>
            <w:r w:rsidRPr="003C63AF">
              <w:rPr>
                <w:b/>
                <w:sz w:val="18"/>
                <w:szCs w:val="18"/>
                <w:lang w:val="es-MX"/>
              </w:rPr>
              <w:t>Mónica Teresa Espinosa Espíndola</w:t>
            </w:r>
            <w:r w:rsidRPr="003C63AF">
              <w:rPr>
                <w:sz w:val="18"/>
                <w:szCs w:val="18"/>
                <w:lang w:val="es-MX"/>
              </w:rPr>
              <w:t xml:space="preserve"> (Principal)</w:t>
            </w:r>
            <w:r>
              <w:rPr>
                <w:sz w:val="18"/>
                <w:szCs w:val="18"/>
                <w:lang w:val="es-MX"/>
              </w:rPr>
              <w:t xml:space="preserve">, </w:t>
            </w:r>
            <w:r w:rsidRPr="003C63AF">
              <w:rPr>
                <w:b/>
                <w:sz w:val="18"/>
                <w:szCs w:val="18"/>
                <w:lang w:val="es-MX"/>
              </w:rPr>
              <w:t>Adolfo Maceda Méndez</w:t>
            </w:r>
            <w:r w:rsidRPr="003C63AF">
              <w:rPr>
                <w:sz w:val="18"/>
                <w:szCs w:val="18"/>
                <w:lang w:val="es-MX"/>
              </w:rPr>
              <w:t xml:space="preserve"> (Principal)</w:t>
            </w:r>
            <w:r>
              <w:rPr>
                <w:sz w:val="18"/>
                <w:szCs w:val="18"/>
                <w:lang w:val="es-MX"/>
              </w:rPr>
              <w:t xml:space="preserve">, </w:t>
            </w:r>
            <w:r w:rsidRPr="003C63AF">
              <w:rPr>
                <w:b/>
                <w:sz w:val="18"/>
                <w:szCs w:val="18"/>
                <w:lang w:val="es-MX"/>
              </w:rPr>
              <w:t>Martha Angélica Ruíz González</w:t>
            </w:r>
            <w:r w:rsidRPr="003C63AF">
              <w:rPr>
                <w:sz w:val="18"/>
                <w:szCs w:val="18"/>
                <w:lang w:val="es-MX"/>
              </w:rPr>
              <w:t xml:space="preserve"> (De apoyo)</w:t>
            </w:r>
          </w:p>
        </w:tc>
      </w:tr>
      <w:tr w:rsidR="00B547E8" w:rsidRPr="00C440EF" w14:paraId="1E7CCC9D" w14:textId="77777777" w:rsidTr="00C8757B">
        <w:tc>
          <w:tcPr>
            <w:tcW w:w="3045" w:type="dxa"/>
            <w:shd w:val="clear" w:color="auto" w:fill="auto"/>
            <w:tcMar>
              <w:top w:w="100" w:type="dxa"/>
              <w:left w:w="100" w:type="dxa"/>
              <w:bottom w:w="100" w:type="dxa"/>
              <w:right w:w="100" w:type="dxa"/>
            </w:tcMar>
          </w:tcPr>
          <w:p w14:paraId="686F803A" w14:textId="77777777" w:rsidR="00B547E8" w:rsidRPr="0048642A" w:rsidRDefault="00B547E8" w:rsidP="00C8757B">
            <w:pPr>
              <w:widowControl w:val="0"/>
              <w:spacing w:line="240" w:lineRule="auto"/>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79DFEC65" w14:textId="77777777" w:rsidR="00B547E8" w:rsidRPr="003C63AF" w:rsidRDefault="00B547E8" w:rsidP="00C8757B">
            <w:pPr>
              <w:widowControl w:val="0"/>
              <w:spacing w:line="240" w:lineRule="auto"/>
              <w:rPr>
                <w:b/>
                <w:sz w:val="18"/>
                <w:szCs w:val="18"/>
                <w:lang w:val="es-MX"/>
              </w:rPr>
            </w:pPr>
            <w:r w:rsidRPr="003C63AF">
              <w:rPr>
                <w:b/>
                <w:sz w:val="18"/>
                <w:szCs w:val="18"/>
                <w:lang w:val="es-MX"/>
              </w:rPr>
              <w:t>No Aplica</w:t>
            </w:r>
          </w:p>
        </w:tc>
      </w:tr>
      <w:tr w:rsidR="00B547E8" w:rsidRPr="00C440EF" w14:paraId="5CB6F9D4" w14:textId="77777777" w:rsidTr="00C8757B">
        <w:tc>
          <w:tcPr>
            <w:tcW w:w="3045" w:type="dxa"/>
            <w:shd w:val="clear" w:color="auto" w:fill="auto"/>
            <w:tcMar>
              <w:top w:w="100" w:type="dxa"/>
              <w:left w:w="100" w:type="dxa"/>
              <w:bottom w:w="100" w:type="dxa"/>
              <w:right w:w="100" w:type="dxa"/>
            </w:tcMar>
          </w:tcPr>
          <w:p w14:paraId="34C2687F" w14:textId="77777777" w:rsidR="00B547E8" w:rsidRPr="0048642A" w:rsidRDefault="00B547E8" w:rsidP="00C8757B">
            <w:pPr>
              <w:widowControl w:val="0"/>
              <w:spacing w:line="240" w:lineRule="auto"/>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74758D34" w14:textId="57F536D1" w:rsidR="00B547E8" w:rsidRPr="0048642A" w:rsidRDefault="00B547E8" w:rsidP="00B547E8">
            <w:pPr>
              <w:widowControl w:val="0"/>
              <w:spacing w:line="240" w:lineRule="auto"/>
              <w:rPr>
                <w:sz w:val="18"/>
                <w:szCs w:val="18"/>
                <w:lang w:val="es-MX"/>
              </w:rPr>
            </w:pPr>
            <w:r w:rsidRPr="003C63AF">
              <w:rPr>
                <w:b/>
                <w:sz w:val="18"/>
                <w:szCs w:val="18"/>
                <w:lang w:val="es-MX"/>
              </w:rPr>
              <w:t>Adolfo Maceda Méndez</w:t>
            </w:r>
            <w:r w:rsidRPr="003C63AF">
              <w:rPr>
                <w:sz w:val="18"/>
                <w:szCs w:val="18"/>
                <w:lang w:val="es-MX"/>
              </w:rPr>
              <w:t xml:space="preserve"> (Principal)</w:t>
            </w:r>
            <w:r>
              <w:rPr>
                <w:sz w:val="18"/>
                <w:szCs w:val="18"/>
                <w:lang w:val="es-MX"/>
              </w:rPr>
              <w:t xml:space="preserve">, </w:t>
            </w:r>
            <w:r w:rsidRPr="003C63AF">
              <w:rPr>
                <w:b/>
                <w:sz w:val="18"/>
                <w:szCs w:val="18"/>
                <w:lang w:val="es-MX"/>
              </w:rPr>
              <w:t>Mónica Teresa Espinosa Espíndola</w:t>
            </w:r>
            <w:r w:rsidRPr="003C63AF">
              <w:rPr>
                <w:sz w:val="18"/>
                <w:szCs w:val="18"/>
                <w:lang w:val="es-MX"/>
              </w:rPr>
              <w:t xml:space="preserve"> (Principal) </w:t>
            </w:r>
            <w:r w:rsidRPr="003C63AF">
              <w:rPr>
                <w:b/>
                <w:sz w:val="18"/>
                <w:szCs w:val="18"/>
                <w:lang w:val="es-MX"/>
              </w:rPr>
              <w:t>Martha Angélica Ruíz González</w:t>
            </w:r>
            <w:r w:rsidRPr="003C63AF">
              <w:rPr>
                <w:sz w:val="18"/>
                <w:szCs w:val="18"/>
                <w:lang w:val="es-MX"/>
              </w:rPr>
              <w:t xml:space="preserve"> (De apoyo)</w:t>
            </w:r>
          </w:p>
        </w:tc>
      </w:tr>
      <w:tr w:rsidR="00B547E8" w:rsidRPr="00C440EF" w14:paraId="66C83FA5" w14:textId="77777777" w:rsidTr="00C8757B">
        <w:tc>
          <w:tcPr>
            <w:tcW w:w="3045" w:type="dxa"/>
            <w:shd w:val="clear" w:color="auto" w:fill="auto"/>
            <w:tcMar>
              <w:top w:w="100" w:type="dxa"/>
              <w:left w:w="100" w:type="dxa"/>
              <w:bottom w:w="100" w:type="dxa"/>
              <w:right w:w="100" w:type="dxa"/>
            </w:tcMar>
          </w:tcPr>
          <w:p w14:paraId="729B1041" w14:textId="77777777" w:rsidR="00B547E8" w:rsidRPr="0048642A" w:rsidRDefault="00B547E8" w:rsidP="00C8757B">
            <w:pPr>
              <w:widowControl w:val="0"/>
              <w:spacing w:line="240" w:lineRule="auto"/>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25311390" w14:textId="47A4A7A3" w:rsidR="00B547E8" w:rsidRPr="0048642A" w:rsidRDefault="00B547E8" w:rsidP="00B547E8">
            <w:pPr>
              <w:widowControl w:val="0"/>
              <w:spacing w:line="240" w:lineRule="auto"/>
              <w:rPr>
                <w:sz w:val="18"/>
                <w:szCs w:val="18"/>
                <w:lang w:val="es-MX"/>
              </w:rPr>
            </w:pPr>
            <w:r w:rsidRPr="003C63AF">
              <w:rPr>
                <w:b/>
                <w:sz w:val="18"/>
                <w:szCs w:val="18"/>
                <w:lang w:val="es-MX"/>
              </w:rPr>
              <w:t>Adolfo Maceda Méndez</w:t>
            </w:r>
            <w:r w:rsidRPr="003C63AF">
              <w:rPr>
                <w:sz w:val="18"/>
                <w:szCs w:val="18"/>
                <w:lang w:val="es-MX"/>
              </w:rPr>
              <w:t xml:space="preserve"> (Principal)</w:t>
            </w:r>
            <w:r>
              <w:rPr>
                <w:sz w:val="18"/>
                <w:szCs w:val="18"/>
                <w:lang w:val="es-MX"/>
              </w:rPr>
              <w:t xml:space="preserve">, </w:t>
            </w:r>
            <w:r w:rsidRPr="003C63AF">
              <w:rPr>
                <w:b/>
                <w:sz w:val="18"/>
                <w:szCs w:val="18"/>
                <w:lang w:val="es-MX"/>
              </w:rPr>
              <w:t>Mónica Teresa Espinosa Espíndola</w:t>
            </w:r>
            <w:r w:rsidRPr="003C63AF">
              <w:rPr>
                <w:sz w:val="18"/>
                <w:szCs w:val="18"/>
                <w:lang w:val="es-MX"/>
              </w:rPr>
              <w:t xml:space="preserve"> (Principal)</w:t>
            </w:r>
            <w:r>
              <w:rPr>
                <w:sz w:val="18"/>
                <w:szCs w:val="18"/>
                <w:lang w:val="es-MX"/>
              </w:rPr>
              <w:t xml:space="preserve"> </w:t>
            </w:r>
            <w:r w:rsidRPr="003C63AF">
              <w:rPr>
                <w:b/>
                <w:sz w:val="18"/>
                <w:szCs w:val="18"/>
                <w:lang w:val="es-MX"/>
              </w:rPr>
              <w:t>Martha Angélica Ruíz González</w:t>
            </w:r>
            <w:r w:rsidRPr="003C63AF">
              <w:rPr>
                <w:sz w:val="18"/>
                <w:szCs w:val="18"/>
                <w:lang w:val="es-MX"/>
              </w:rPr>
              <w:t xml:space="preserve"> (De apoyo)</w:t>
            </w:r>
          </w:p>
        </w:tc>
      </w:tr>
      <w:tr w:rsidR="00B547E8" w:rsidRPr="00C440EF" w14:paraId="4F929CB9" w14:textId="77777777" w:rsidTr="00C8757B">
        <w:tc>
          <w:tcPr>
            <w:tcW w:w="3045" w:type="dxa"/>
            <w:shd w:val="clear" w:color="auto" w:fill="auto"/>
            <w:tcMar>
              <w:top w:w="100" w:type="dxa"/>
              <w:left w:w="100" w:type="dxa"/>
              <w:bottom w:w="100" w:type="dxa"/>
              <w:right w:w="100" w:type="dxa"/>
            </w:tcMar>
          </w:tcPr>
          <w:p w14:paraId="2B3E8FF5" w14:textId="77777777" w:rsidR="00B547E8" w:rsidRPr="0048642A" w:rsidRDefault="00B547E8" w:rsidP="00C8757B">
            <w:pPr>
              <w:widowControl w:val="0"/>
              <w:spacing w:line="240" w:lineRule="auto"/>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40386BF6" w14:textId="5F30BAFE" w:rsidR="00B547E8" w:rsidRPr="0048642A" w:rsidRDefault="00B547E8" w:rsidP="00B547E8">
            <w:pPr>
              <w:widowControl w:val="0"/>
              <w:spacing w:line="240" w:lineRule="auto"/>
              <w:rPr>
                <w:sz w:val="18"/>
                <w:szCs w:val="18"/>
                <w:lang w:val="es-MX"/>
              </w:rPr>
            </w:pPr>
            <w:r w:rsidRPr="003C63AF">
              <w:rPr>
                <w:b/>
                <w:sz w:val="18"/>
                <w:szCs w:val="18"/>
                <w:lang w:val="es-MX"/>
              </w:rPr>
              <w:t>Mónica Teresa Espinosa Espíndola</w:t>
            </w:r>
            <w:r w:rsidRPr="003C63AF">
              <w:rPr>
                <w:sz w:val="18"/>
                <w:szCs w:val="18"/>
                <w:lang w:val="es-MX"/>
              </w:rPr>
              <w:t xml:space="preserve"> (Igual)</w:t>
            </w:r>
            <w:r>
              <w:rPr>
                <w:sz w:val="18"/>
                <w:szCs w:val="18"/>
                <w:lang w:val="es-MX"/>
              </w:rPr>
              <w:t xml:space="preserve">, </w:t>
            </w:r>
            <w:r w:rsidRPr="003C63AF">
              <w:rPr>
                <w:b/>
                <w:sz w:val="18"/>
                <w:szCs w:val="18"/>
                <w:lang w:val="es-MX"/>
              </w:rPr>
              <w:t>Martha Angélica Ruíz González</w:t>
            </w:r>
            <w:r w:rsidRPr="003C63AF">
              <w:rPr>
                <w:sz w:val="18"/>
                <w:szCs w:val="18"/>
                <w:lang w:val="es-MX"/>
              </w:rPr>
              <w:t xml:space="preserve"> (Igual)</w:t>
            </w:r>
            <w:r>
              <w:rPr>
                <w:sz w:val="18"/>
                <w:szCs w:val="18"/>
                <w:lang w:val="es-MX"/>
              </w:rPr>
              <w:t xml:space="preserve"> </w:t>
            </w:r>
            <w:r w:rsidRPr="003C63AF">
              <w:rPr>
                <w:b/>
                <w:sz w:val="18"/>
                <w:szCs w:val="18"/>
                <w:lang w:val="es-MX"/>
              </w:rPr>
              <w:t xml:space="preserve">Adolfo Maceda Méndez </w:t>
            </w:r>
            <w:r w:rsidRPr="003C63AF">
              <w:rPr>
                <w:sz w:val="18"/>
                <w:szCs w:val="18"/>
                <w:lang w:val="es-MX"/>
              </w:rPr>
              <w:t>(Igual)</w:t>
            </w:r>
          </w:p>
        </w:tc>
      </w:tr>
      <w:tr w:rsidR="00B547E8" w:rsidRPr="00C440EF" w14:paraId="24C510DC" w14:textId="77777777" w:rsidTr="00C8757B">
        <w:tc>
          <w:tcPr>
            <w:tcW w:w="3045" w:type="dxa"/>
            <w:shd w:val="clear" w:color="auto" w:fill="auto"/>
            <w:tcMar>
              <w:top w:w="100" w:type="dxa"/>
              <w:left w:w="100" w:type="dxa"/>
              <w:bottom w:w="100" w:type="dxa"/>
              <w:right w:w="100" w:type="dxa"/>
            </w:tcMar>
          </w:tcPr>
          <w:p w14:paraId="469355AD" w14:textId="77777777" w:rsidR="00B547E8" w:rsidRPr="0048642A" w:rsidRDefault="00B547E8" w:rsidP="00C8757B">
            <w:pPr>
              <w:widowControl w:val="0"/>
              <w:spacing w:line="240" w:lineRule="auto"/>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5626ACEE" w14:textId="00036640" w:rsidR="00B547E8" w:rsidRPr="0048642A" w:rsidRDefault="00B547E8" w:rsidP="00B547E8">
            <w:pPr>
              <w:widowControl w:val="0"/>
              <w:spacing w:line="240" w:lineRule="auto"/>
              <w:rPr>
                <w:sz w:val="18"/>
                <w:szCs w:val="18"/>
                <w:lang w:val="es-MX"/>
              </w:rPr>
            </w:pPr>
            <w:r w:rsidRPr="003C63AF">
              <w:rPr>
                <w:b/>
                <w:sz w:val="18"/>
                <w:szCs w:val="18"/>
                <w:lang w:val="es-MX"/>
              </w:rPr>
              <w:t>Adolfo Maceda Méndez</w:t>
            </w:r>
            <w:r w:rsidRPr="003C63AF">
              <w:rPr>
                <w:sz w:val="18"/>
                <w:szCs w:val="18"/>
                <w:lang w:val="es-MX"/>
              </w:rPr>
              <w:t xml:space="preserve"> (Principal)</w:t>
            </w:r>
            <w:r>
              <w:rPr>
                <w:sz w:val="18"/>
                <w:szCs w:val="18"/>
                <w:lang w:val="es-MX"/>
              </w:rPr>
              <w:t xml:space="preserve"> </w:t>
            </w:r>
            <w:r w:rsidRPr="003C63AF">
              <w:rPr>
                <w:b/>
                <w:sz w:val="18"/>
                <w:szCs w:val="18"/>
                <w:lang w:val="es-MX"/>
              </w:rPr>
              <w:t>Mónica Teresa Espinosa Espíndola</w:t>
            </w:r>
            <w:r w:rsidRPr="003C63AF">
              <w:rPr>
                <w:sz w:val="18"/>
                <w:szCs w:val="18"/>
                <w:lang w:val="es-MX"/>
              </w:rPr>
              <w:t xml:space="preserve"> (Principal) </w:t>
            </w:r>
            <w:r w:rsidRPr="003C63AF">
              <w:rPr>
                <w:b/>
                <w:sz w:val="18"/>
                <w:szCs w:val="18"/>
                <w:lang w:val="es-MX"/>
              </w:rPr>
              <w:t>Martha Angélica Ruíz González</w:t>
            </w:r>
            <w:r w:rsidRPr="003C63AF">
              <w:rPr>
                <w:sz w:val="18"/>
                <w:szCs w:val="18"/>
                <w:lang w:val="es-MX"/>
              </w:rPr>
              <w:t xml:space="preserve"> (De apoyo)</w:t>
            </w:r>
          </w:p>
        </w:tc>
      </w:tr>
      <w:tr w:rsidR="00B547E8" w:rsidRPr="00C440EF" w14:paraId="183981E7" w14:textId="77777777" w:rsidTr="00C8757B">
        <w:tc>
          <w:tcPr>
            <w:tcW w:w="3045" w:type="dxa"/>
            <w:shd w:val="clear" w:color="auto" w:fill="auto"/>
            <w:tcMar>
              <w:top w:w="100" w:type="dxa"/>
              <w:left w:w="100" w:type="dxa"/>
              <w:bottom w:w="100" w:type="dxa"/>
              <w:right w:w="100" w:type="dxa"/>
            </w:tcMar>
          </w:tcPr>
          <w:p w14:paraId="37249F10" w14:textId="77777777" w:rsidR="00B547E8" w:rsidRPr="0048642A" w:rsidRDefault="00B547E8" w:rsidP="00C8757B">
            <w:pPr>
              <w:widowControl w:val="0"/>
              <w:spacing w:line="240" w:lineRule="auto"/>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55938A9D" w14:textId="75331616" w:rsidR="00B547E8" w:rsidRPr="0048642A" w:rsidRDefault="00B547E8" w:rsidP="00B547E8">
            <w:pPr>
              <w:widowControl w:val="0"/>
              <w:spacing w:line="240" w:lineRule="auto"/>
              <w:rPr>
                <w:sz w:val="18"/>
                <w:szCs w:val="18"/>
                <w:lang w:val="es-MX"/>
              </w:rPr>
            </w:pPr>
            <w:r w:rsidRPr="003C63AF">
              <w:rPr>
                <w:b/>
                <w:sz w:val="18"/>
                <w:szCs w:val="18"/>
                <w:lang w:val="es-MX"/>
              </w:rPr>
              <w:t>Martha Angélica Ruíz González</w:t>
            </w:r>
            <w:r w:rsidRPr="003C63AF">
              <w:rPr>
                <w:sz w:val="18"/>
                <w:szCs w:val="18"/>
                <w:lang w:val="es-MX"/>
              </w:rPr>
              <w:t xml:space="preserve"> (</w:t>
            </w:r>
            <w:r>
              <w:rPr>
                <w:sz w:val="18"/>
                <w:szCs w:val="18"/>
                <w:lang w:val="es-MX"/>
              </w:rPr>
              <w:t>Igual</w:t>
            </w:r>
            <w:r w:rsidRPr="003C63AF">
              <w:rPr>
                <w:sz w:val="18"/>
                <w:szCs w:val="18"/>
                <w:lang w:val="es-MX"/>
              </w:rPr>
              <w:t>)</w:t>
            </w:r>
            <w:r>
              <w:rPr>
                <w:sz w:val="18"/>
                <w:szCs w:val="18"/>
                <w:lang w:val="es-MX"/>
              </w:rPr>
              <w:t xml:space="preserve">, </w:t>
            </w:r>
            <w:r w:rsidRPr="003C63AF">
              <w:rPr>
                <w:b/>
                <w:sz w:val="18"/>
                <w:szCs w:val="18"/>
                <w:lang w:val="es-MX"/>
              </w:rPr>
              <w:t xml:space="preserve">Adolfo Maceda Méndez </w:t>
            </w:r>
            <w:r w:rsidRPr="003C63AF">
              <w:rPr>
                <w:sz w:val="18"/>
                <w:szCs w:val="18"/>
                <w:lang w:val="es-MX"/>
              </w:rPr>
              <w:t>(</w:t>
            </w:r>
            <w:proofErr w:type="gramStart"/>
            <w:r>
              <w:rPr>
                <w:sz w:val="18"/>
                <w:szCs w:val="18"/>
                <w:lang w:val="es-MX"/>
              </w:rPr>
              <w:t>Igual</w:t>
            </w:r>
            <w:r w:rsidRPr="003C63AF">
              <w:rPr>
                <w:sz w:val="18"/>
                <w:szCs w:val="18"/>
                <w:lang w:val="es-MX"/>
              </w:rPr>
              <w:t>)</w:t>
            </w:r>
            <w:r>
              <w:rPr>
                <w:sz w:val="18"/>
                <w:szCs w:val="18"/>
                <w:lang w:val="es-MX"/>
              </w:rPr>
              <w:t xml:space="preserve">   </w:t>
            </w:r>
            <w:proofErr w:type="gramEnd"/>
            <w:r>
              <w:rPr>
                <w:sz w:val="18"/>
                <w:szCs w:val="18"/>
                <w:lang w:val="es-MX"/>
              </w:rPr>
              <w:t xml:space="preserve">       </w:t>
            </w:r>
            <w:r w:rsidRPr="003C63AF">
              <w:rPr>
                <w:b/>
                <w:sz w:val="18"/>
                <w:szCs w:val="18"/>
                <w:lang w:val="es-MX"/>
              </w:rPr>
              <w:t>Mónica Teresa Espinosa Espíndola</w:t>
            </w:r>
            <w:r w:rsidRPr="003C63AF">
              <w:rPr>
                <w:sz w:val="18"/>
                <w:szCs w:val="18"/>
                <w:lang w:val="es-MX"/>
              </w:rPr>
              <w:t xml:space="preserve"> </w:t>
            </w:r>
            <w:r>
              <w:rPr>
                <w:sz w:val="18"/>
                <w:szCs w:val="18"/>
                <w:lang w:val="es-MX"/>
              </w:rPr>
              <w:t>(Igual</w:t>
            </w:r>
            <w:r w:rsidRPr="003C63AF">
              <w:rPr>
                <w:sz w:val="18"/>
                <w:szCs w:val="18"/>
                <w:lang w:val="es-MX"/>
              </w:rPr>
              <w:t>)</w:t>
            </w:r>
          </w:p>
        </w:tc>
      </w:tr>
      <w:tr w:rsidR="00B547E8" w:rsidRPr="00C440EF" w14:paraId="021ECDDC" w14:textId="77777777" w:rsidTr="00C8757B">
        <w:tc>
          <w:tcPr>
            <w:tcW w:w="3045" w:type="dxa"/>
            <w:shd w:val="clear" w:color="auto" w:fill="auto"/>
            <w:tcMar>
              <w:top w:w="100" w:type="dxa"/>
              <w:left w:w="100" w:type="dxa"/>
              <w:bottom w:w="100" w:type="dxa"/>
              <w:right w:w="100" w:type="dxa"/>
            </w:tcMar>
          </w:tcPr>
          <w:p w14:paraId="71393EBA" w14:textId="77777777" w:rsidR="00B547E8" w:rsidRPr="0048642A" w:rsidRDefault="00B547E8" w:rsidP="00C8757B">
            <w:pPr>
              <w:widowControl w:val="0"/>
              <w:spacing w:line="240" w:lineRule="auto"/>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2DC538BF" w14:textId="3E3EA88E" w:rsidR="00B547E8" w:rsidRPr="0048642A" w:rsidRDefault="00B547E8" w:rsidP="00B547E8">
            <w:pPr>
              <w:widowControl w:val="0"/>
              <w:spacing w:line="240" w:lineRule="auto"/>
              <w:rPr>
                <w:sz w:val="18"/>
                <w:szCs w:val="18"/>
                <w:lang w:val="es-MX"/>
              </w:rPr>
            </w:pPr>
            <w:r w:rsidRPr="00BB2020">
              <w:rPr>
                <w:b/>
                <w:sz w:val="18"/>
                <w:szCs w:val="18"/>
                <w:lang w:val="es-MX"/>
              </w:rPr>
              <w:t>Mónica Teresa Espinosa Espíndola</w:t>
            </w:r>
            <w:r w:rsidRPr="00BB2020">
              <w:rPr>
                <w:sz w:val="18"/>
                <w:szCs w:val="18"/>
                <w:lang w:val="es-MX"/>
              </w:rPr>
              <w:t xml:space="preserve"> (Principal)</w:t>
            </w:r>
            <w:r>
              <w:rPr>
                <w:sz w:val="18"/>
                <w:szCs w:val="18"/>
                <w:lang w:val="es-MX"/>
              </w:rPr>
              <w:t xml:space="preserve">, </w:t>
            </w:r>
            <w:r w:rsidRPr="00BB2020">
              <w:rPr>
                <w:b/>
                <w:sz w:val="18"/>
                <w:szCs w:val="18"/>
                <w:lang w:val="es-MX"/>
              </w:rPr>
              <w:t>Adolfo Maceda Méndez</w:t>
            </w:r>
            <w:r w:rsidRPr="00BB2020">
              <w:rPr>
                <w:sz w:val="18"/>
                <w:szCs w:val="18"/>
                <w:lang w:val="es-MX"/>
              </w:rPr>
              <w:t xml:space="preserve"> (</w:t>
            </w:r>
            <w:r>
              <w:rPr>
                <w:sz w:val="18"/>
                <w:szCs w:val="18"/>
                <w:lang w:val="es-MX"/>
              </w:rPr>
              <w:t>Principal</w:t>
            </w:r>
            <w:r w:rsidRPr="00BB2020">
              <w:rPr>
                <w:sz w:val="18"/>
                <w:szCs w:val="18"/>
                <w:lang w:val="es-MX"/>
              </w:rPr>
              <w:t>)</w:t>
            </w:r>
            <w:r>
              <w:rPr>
                <w:sz w:val="18"/>
                <w:szCs w:val="18"/>
                <w:lang w:val="es-MX"/>
              </w:rPr>
              <w:t xml:space="preserve"> </w:t>
            </w:r>
            <w:r w:rsidRPr="00BB2020">
              <w:rPr>
                <w:b/>
                <w:sz w:val="18"/>
                <w:szCs w:val="18"/>
                <w:lang w:val="es-MX"/>
              </w:rPr>
              <w:t>Martha Angélica Ruíz González</w:t>
            </w:r>
            <w:r w:rsidRPr="00BB2020">
              <w:rPr>
                <w:sz w:val="18"/>
                <w:szCs w:val="18"/>
                <w:lang w:val="es-MX"/>
              </w:rPr>
              <w:t xml:space="preserve"> (De apoyo)</w:t>
            </w:r>
          </w:p>
        </w:tc>
      </w:tr>
      <w:tr w:rsidR="00B547E8" w:rsidRPr="00C440EF" w14:paraId="561894A6" w14:textId="77777777" w:rsidTr="00C8757B">
        <w:tc>
          <w:tcPr>
            <w:tcW w:w="3045" w:type="dxa"/>
            <w:shd w:val="clear" w:color="auto" w:fill="auto"/>
            <w:tcMar>
              <w:top w:w="100" w:type="dxa"/>
              <w:left w:w="100" w:type="dxa"/>
              <w:bottom w:w="100" w:type="dxa"/>
              <w:right w:w="100" w:type="dxa"/>
            </w:tcMar>
          </w:tcPr>
          <w:p w14:paraId="72CC210F" w14:textId="77777777" w:rsidR="00B547E8" w:rsidRPr="0048642A" w:rsidRDefault="00B547E8" w:rsidP="00C8757B">
            <w:pPr>
              <w:widowControl w:val="0"/>
              <w:spacing w:line="240" w:lineRule="auto"/>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08483B53" w14:textId="69CF566A" w:rsidR="00B547E8" w:rsidRPr="0048642A" w:rsidRDefault="00B547E8" w:rsidP="00B547E8">
            <w:pPr>
              <w:widowControl w:val="0"/>
              <w:spacing w:line="240" w:lineRule="auto"/>
              <w:rPr>
                <w:sz w:val="18"/>
                <w:szCs w:val="18"/>
                <w:lang w:val="es-MX"/>
              </w:rPr>
            </w:pPr>
            <w:r w:rsidRPr="00BB2020">
              <w:rPr>
                <w:b/>
                <w:sz w:val="18"/>
                <w:szCs w:val="18"/>
                <w:lang w:val="es-MX"/>
              </w:rPr>
              <w:t>Adolfo Maceda Méndez</w:t>
            </w:r>
            <w:r w:rsidRPr="00BB2020">
              <w:rPr>
                <w:sz w:val="18"/>
                <w:szCs w:val="18"/>
                <w:lang w:val="es-MX"/>
              </w:rPr>
              <w:t xml:space="preserve"> (Principal)</w:t>
            </w:r>
            <w:r>
              <w:rPr>
                <w:sz w:val="18"/>
                <w:szCs w:val="18"/>
                <w:lang w:val="es-MX"/>
              </w:rPr>
              <w:t xml:space="preserve">, </w:t>
            </w:r>
            <w:r w:rsidRPr="00BB2020">
              <w:rPr>
                <w:b/>
                <w:sz w:val="18"/>
                <w:szCs w:val="18"/>
                <w:lang w:val="es-MX"/>
              </w:rPr>
              <w:t>Mónica Teresa Espinosa Espíndola</w:t>
            </w:r>
            <w:r w:rsidRPr="00BB2020">
              <w:rPr>
                <w:sz w:val="18"/>
                <w:szCs w:val="18"/>
                <w:lang w:val="es-MX"/>
              </w:rPr>
              <w:t xml:space="preserve"> (</w:t>
            </w:r>
            <w:r>
              <w:rPr>
                <w:sz w:val="18"/>
                <w:szCs w:val="18"/>
                <w:lang w:val="es-MX"/>
              </w:rPr>
              <w:t>Principal</w:t>
            </w:r>
            <w:r w:rsidRPr="00BB2020">
              <w:rPr>
                <w:sz w:val="18"/>
                <w:szCs w:val="18"/>
                <w:lang w:val="es-MX"/>
              </w:rPr>
              <w:t xml:space="preserve">) </w:t>
            </w:r>
            <w:r w:rsidRPr="00BB2020">
              <w:rPr>
                <w:b/>
                <w:sz w:val="18"/>
                <w:szCs w:val="18"/>
                <w:lang w:val="es-MX"/>
              </w:rPr>
              <w:t>Martha Angélica Ruíz González</w:t>
            </w:r>
            <w:r w:rsidRPr="00BB2020">
              <w:rPr>
                <w:sz w:val="18"/>
                <w:szCs w:val="18"/>
                <w:lang w:val="es-MX"/>
              </w:rPr>
              <w:t xml:space="preserve"> (De apoyo)</w:t>
            </w:r>
          </w:p>
        </w:tc>
      </w:tr>
      <w:tr w:rsidR="00B547E8" w:rsidRPr="00C440EF" w14:paraId="00372DE2" w14:textId="77777777" w:rsidTr="00C8757B">
        <w:tc>
          <w:tcPr>
            <w:tcW w:w="3045" w:type="dxa"/>
            <w:shd w:val="clear" w:color="auto" w:fill="auto"/>
            <w:tcMar>
              <w:top w:w="100" w:type="dxa"/>
              <w:left w:w="100" w:type="dxa"/>
              <w:bottom w:w="100" w:type="dxa"/>
              <w:right w:w="100" w:type="dxa"/>
            </w:tcMar>
          </w:tcPr>
          <w:p w14:paraId="080B98AC" w14:textId="77777777" w:rsidR="00B547E8" w:rsidRPr="0048642A" w:rsidRDefault="00B547E8" w:rsidP="00C8757B">
            <w:pPr>
              <w:widowControl w:val="0"/>
              <w:spacing w:line="240" w:lineRule="auto"/>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4B00FEAE" w14:textId="2CC37C7C" w:rsidR="00B547E8" w:rsidRPr="0048642A" w:rsidRDefault="00B547E8" w:rsidP="00B547E8">
            <w:pPr>
              <w:widowControl w:val="0"/>
              <w:spacing w:line="240" w:lineRule="auto"/>
              <w:rPr>
                <w:sz w:val="18"/>
                <w:szCs w:val="18"/>
                <w:lang w:val="es-MX"/>
              </w:rPr>
            </w:pPr>
            <w:r w:rsidRPr="00BB2020">
              <w:rPr>
                <w:b/>
                <w:sz w:val="18"/>
                <w:szCs w:val="18"/>
                <w:lang w:val="es-MX"/>
              </w:rPr>
              <w:t>Adolfo Maceda Méndez</w:t>
            </w:r>
            <w:r w:rsidRPr="00BB2020">
              <w:rPr>
                <w:sz w:val="18"/>
                <w:szCs w:val="18"/>
                <w:lang w:val="es-MX"/>
              </w:rPr>
              <w:t xml:space="preserve"> (Principal)</w:t>
            </w:r>
            <w:r>
              <w:rPr>
                <w:sz w:val="18"/>
                <w:szCs w:val="18"/>
                <w:lang w:val="es-MX"/>
              </w:rPr>
              <w:t xml:space="preserve">, </w:t>
            </w:r>
            <w:r w:rsidRPr="00BB2020">
              <w:rPr>
                <w:b/>
                <w:sz w:val="18"/>
                <w:szCs w:val="18"/>
                <w:lang w:val="es-MX"/>
              </w:rPr>
              <w:t>Mónica Teresa Espinosa Espíndola</w:t>
            </w:r>
            <w:r w:rsidRPr="00BB2020">
              <w:rPr>
                <w:sz w:val="18"/>
                <w:szCs w:val="18"/>
                <w:lang w:val="es-MX"/>
              </w:rPr>
              <w:t xml:space="preserve"> </w:t>
            </w:r>
            <w:r>
              <w:rPr>
                <w:sz w:val="18"/>
                <w:szCs w:val="18"/>
                <w:lang w:val="es-MX"/>
              </w:rPr>
              <w:t>(Principal)</w:t>
            </w:r>
            <w:r w:rsidRPr="00BB2020">
              <w:rPr>
                <w:sz w:val="18"/>
                <w:szCs w:val="18"/>
                <w:lang w:val="es-MX"/>
              </w:rPr>
              <w:t xml:space="preserve"> </w:t>
            </w:r>
            <w:r w:rsidRPr="00BB2020">
              <w:rPr>
                <w:b/>
                <w:sz w:val="18"/>
                <w:szCs w:val="18"/>
                <w:lang w:val="es-MX"/>
              </w:rPr>
              <w:t>Martha Angélica Ruíz González</w:t>
            </w:r>
            <w:r w:rsidRPr="00BB2020">
              <w:rPr>
                <w:sz w:val="18"/>
                <w:szCs w:val="18"/>
                <w:lang w:val="es-MX"/>
              </w:rPr>
              <w:t xml:space="preserve"> (De apoyo)</w:t>
            </w:r>
          </w:p>
        </w:tc>
      </w:tr>
      <w:tr w:rsidR="00B547E8" w:rsidRPr="00C440EF" w14:paraId="3916F0CA" w14:textId="77777777" w:rsidTr="00C8757B">
        <w:tc>
          <w:tcPr>
            <w:tcW w:w="3045" w:type="dxa"/>
            <w:shd w:val="clear" w:color="auto" w:fill="auto"/>
            <w:tcMar>
              <w:top w:w="100" w:type="dxa"/>
              <w:left w:w="100" w:type="dxa"/>
              <w:bottom w:w="100" w:type="dxa"/>
              <w:right w:w="100" w:type="dxa"/>
            </w:tcMar>
          </w:tcPr>
          <w:p w14:paraId="5FE7F451" w14:textId="77777777" w:rsidR="00B547E8" w:rsidRPr="0048642A" w:rsidRDefault="00B547E8" w:rsidP="00C8757B">
            <w:pPr>
              <w:widowControl w:val="0"/>
              <w:spacing w:line="240" w:lineRule="auto"/>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4B092681" w14:textId="6DA53EF9" w:rsidR="00B547E8" w:rsidRPr="0048642A" w:rsidRDefault="00B547E8" w:rsidP="00B547E8">
            <w:pPr>
              <w:widowControl w:val="0"/>
              <w:spacing w:line="240" w:lineRule="auto"/>
              <w:rPr>
                <w:sz w:val="18"/>
                <w:szCs w:val="18"/>
                <w:lang w:val="es-MX"/>
              </w:rPr>
            </w:pPr>
            <w:r w:rsidRPr="00BB2020">
              <w:rPr>
                <w:b/>
                <w:sz w:val="18"/>
                <w:szCs w:val="18"/>
                <w:lang w:val="es-MX"/>
              </w:rPr>
              <w:t>Mónica Teresa Espinosa Espíndola</w:t>
            </w:r>
            <w:r w:rsidRPr="00BB2020">
              <w:rPr>
                <w:sz w:val="18"/>
                <w:szCs w:val="18"/>
                <w:lang w:val="es-MX"/>
              </w:rPr>
              <w:t xml:space="preserve"> (Principal)</w:t>
            </w:r>
            <w:r>
              <w:rPr>
                <w:sz w:val="18"/>
                <w:szCs w:val="18"/>
                <w:lang w:val="es-MX"/>
              </w:rPr>
              <w:t xml:space="preserve">, </w:t>
            </w:r>
            <w:r w:rsidRPr="00BB2020">
              <w:rPr>
                <w:b/>
                <w:sz w:val="18"/>
                <w:szCs w:val="18"/>
                <w:lang w:val="es-MX"/>
              </w:rPr>
              <w:t>Adolfo Maceda Méndez</w:t>
            </w:r>
            <w:r w:rsidRPr="00BB2020">
              <w:rPr>
                <w:sz w:val="18"/>
                <w:szCs w:val="18"/>
                <w:lang w:val="es-MX"/>
              </w:rPr>
              <w:t xml:space="preserve"> (</w:t>
            </w:r>
            <w:r>
              <w:rPr>
                <w:sz w:val="18"/>
                <w:szCs w:val="18"/>
                <w:lang w:val="es-MX"/>
              </w:rPr>
              <w:t>Principal</w:t>
            </w:r>
            <w:r w:rsidRPr="00BB2020">
              <w:rPr>
                <w:sz w:val="18"/>
                <w:szCs w:val="18"/>
                <w:lang w:val="es-MX"/>
              </w:rPr>
              <w:t>)</w:t>
            </w:r>
            <w:r>
              <w:rPr>
                <w:sz w:val="18"/>
                <w:szCs w:val="18"/>
                <w:lang w:val="es-MX"/>
              </w:rPr>
              <w:t xml:space="preserve"> </w:t>
            </w:r>
            <w:r w:rsidRPr="00BB2020">
              <w:rPr>
                <w:b/>
                <w:sz w:val="18"/>
                <w:szCs w:val="18"/>
                <w:lang w:val="es-MX"/>
              </w:rPr>
              <w:t>Martha Angélica Ruíz González</w:t>
            </w:r>
            <w:r w:rsidRPr="00BB2020">
              <w:rPr>
                <w:sz w:val="18"/>
                <w:szCs w:val="18"/>
                <w:lang w:val="es-MX"/>
              </w:rPr>
              <w:t xml:space="preserve"> (De apoyo)</w:t>
            </w:r>
          </w:p>
        </w:tc>
      </w:tr>
      <w:tr w:rsidR="00B547E8" w:rsidRPr="00C440EF" w14:paraId="34049D44" w14:textId="77777777" w:rsidTr="00C8757B">
        <w:tc>
          <w:tcPr>
            <w:tcW w:w="3045" w:type="dxa"/>
            <w:shd w:val="clear" w:color="auto" w:fill="auto"/>
            <w:tcMar>
              <w:top w:w="100" w:type="dxa"/>
              <w:left w:w="100" w:type="dxa"/>
              <w:bottom w:w="100" w:type="dxa"/>
              <w:right w:w="100" w:type="dxa"/>
            </w:tcMar>
          </w:tcPr>
          <w:p w14:paraId="40204BA0" w14:textId="77777777" w:rsidR="00B547E8" w:rsidRPr="0048642A" w:rsidRDefault="00B547E8" w:rsidP="00C8757B">
            <w:pPr>
              <w:widowControl w:val="0"/>
              <w:spacing w:line="240" w:lineRule="auto"/>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180C8986" w14:textId="38398309" w:rsidR="00B547E8" w:rsidRPr="0048642A" w:rsidRDefault="00B547E8" w:rsidP="00B547E8">
            <w:pPr>
              <w:widowControl w:val="0"/>
              <w:spacing w:line="240" w:lineRule="auto"/>
              <w:rPr>
                <w:sz w:val="18"/>
                <w:szCs w:val="18"/>
                <w:lang w:val="es-MX"/>
              </w:rPr>
            </w:pPr>
            <w:r w:rsidRPr="00BB2020">
              <w:rPr>
                <w:b/>
                <w:sz w:val="18"/>
                <w:szCs w:val="18"/>
                <w:lang w:val="es-MX"/>
              </w:rPr>
              <w:t>Mónica Teresa Espinosa Espíndola</w:t>
            </w:r>
            <w:r w:rsidRPr="00BB2020">
              <w:rPr>
                <w:sz w:val="18"/>
                <w:szCs w:val="18"/>
                <w:lang w:val="es-MX"/>
              </w:rPr>
              <w:t xml:space="preserve"> (</w:t>
            </w:r>
            <w:r>
              <w:rPr>
                <w:sz w:val="18"/>
                <w:szCs w:val="18"/>
                <w:lang w:val="es-MX"/>
              </w:rPr>
              <w:t>Principal</w:t>
            </w:r>
            <w:r w:rsidRPr="00BB2020">
              <w:rPr>
                <w:sz w:val="18"/>
                <w:szCs w:val="18"/>
                <w:lang w:val="es-MX"/>
              </w:rPr>
              <w:t>)</w:t>
            </w:r>
            <w:r>
              <w:rPr>
                <w:sz w:val="18"/>
                <w:szCs w:val="18"/>
                <w:lang w:val="es-MX"/>
              </w:rPr>
              <w:t xml:space="preserve">, </w:t>
            </w:r>
            <w:r w:rsidRPr="00BB2020">
              <w:rPr>
                <w:b/>
                <w:sz w:val="18"/>
                <w:szCs w:val="18"/>
                <w:lang w:val="es-MX"/>
              </w:rPr>
              <w:t>Martha Angélica Ruíz González</w:t>
            </w:r>
            <w:r w:rsidRPr="00BB2020">
              <w:rPr>
                <w:sz w:val="18"/>
                <w:szCs w:val="18"/>
                <w:lang w:val="es-MX"/>
              </w:rPr>
              <w:t xml:space="preserve"> (</w:t>
            </w:r>
            <w:r>
              <w:rPr>
                <w:sz w:val="18"/>
                <w:szCs w:val="18"/>
                <w:lang w:val="es-MX"/>
              </w:rPr>
              <w:t>Principal)</w:t>
            </w:r>
            <w:r>
              <w:rPr>
                <w:sz w:val="18"/>
                <w:szCs w:val="18"/>
                <w:lang w:val="es-MX"/>
              </w:rPr>
              <w:t xml:space="preserve"> </w:t>
            </w:r>
            <w:r w:rsidRPr="00BB2020">
              <w:rPr>
                <w:b/>
                <w:sz w:val="18"/>
                <w:szCs w:val="18"/>
                <w:lang w:val="es-MX"/>
              </w:rPr>
              <w:t>Adolfo Maceda Méndez</w:t>
            </w:r>
            <w:r w:rsidRPr="00BB2020">
              <w:rPr>
                <w:sz w:val="18"/>
                <w:szCs w:val="18"/>
                <w:lang w:val="es-MX"/>
              </w:rPr>
              <w:t xml:space="preserve"> (De apoyo)</w:t>
            </w:r>
          </w:p>
        </w:tc>
      </w:tr>
      <w:tr w:rsidR="00B547E8" w:rsidRPr="00C440EF" w14:paraId="072AB270" w14:textId="77777777" w:rsidTr="00C8757B">
        <w:tc>
          <w:tcPr>
            <w:tcW w:w="3045" w:type="dxa"/>
            <w:shd w:val="clear" w:color="auto" w:fill="auto"/>
            <w:tcMar>
              <w:top w:w="100" w:type="dxa"/>
              <w:left w:w="100" w:type="dxa"/>
              <w:bottom w:w="100" w:type="dxa"/>
              <w:right w:w="100" w:type="dxa"/>
            </w:tcMar>
          </w:tcPr>
          <w:p w14:paraId="30120D66" w14:textId="77777777" w:rsidR="00B547E8" w:rsidRPr="0048642A" w:rsidRDefault="00B547E8" w:rsidP="00C8757B">
            <w:pPr>
              <w:widowControl w:val="0"/>
              <w:spacing w:line="240" w:lineRule="auto"/>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444E33EC" w14:textId="6F398873" w:rsidR="00B547E8" w:rsidRPr="0048642A" w:rsidRDefault="00B547E8" w:rsidP="00B547E8">
            <w:pPr>
              <w:widowControl w:val="0"/>
              <w:spacing w:line="240" w:lineRule="auto"/>
              <w:rPr>
                <w:sz w:val="18"/>
                <w:szCs w:val="18"/>
                <w:lang w:val="es-MX"/>
              </w:rPr>
            </w:pPr>
            <w:r w:rsidRPr="00BB2020">
              <w:rPr>
                <w:b/>
                <w:sz w:val="18"/>
                <w:szCs w:val="18"/>
                <w:lang w:val="es-MX"/>
              </w:rPr>
              <w:t>Martha Angélica Ruíz González</w:t>
            </w:r>
            <w:r>
              <w:rPr>
                <w:sz w:val="18"/>
                <w:szCs w:val="18"/>
                <w:lang w:val="es-MX"/>
              </w:rPr>
              <w:t xml:space="preserve"> (Principal)</w:t>
            </w:r>
            <w:r>
              <w:rPr>
                <w:sz w:val="18"/>
                <w:szCs w:val="18"/>
                <w:lang w:val="es-MX"/>
              </w:rPr>
              <w:t xml:space="preserve"> </w:t>
            </w:r>
            <w:r w:rsidRPr="00BB2020">
              <w:rPr>
                <w:b/>
                <w:sz w:val="18"/>
                <w:szCs w:val="18"/>
                <w:lang w:val="es-MX"/>
              </w:rPr>
              <w:t>Adolfo Maceda Méndez</w:t>
            </w:r>
            <w:r>
              <w:rPr>
                <w:sz w:val="18"/>
                <w:szCs w:val="18"/>
                <w:lang w:val="es-MX"/>
              </w:rPr>
              <w:t xml:space="preserve"> (De apoyo)</w:t>
            </w:r>
            <w:r>
              <w:rPr>
                <w:sz w:val="18"/>
                <w:szCs w:val="18"/>
                <w:lang w:val="es-MX"/>
              </w:rPr>
              <w:t xml:space="preserve"> </w:t>
            </w:r>
            <w:r w:rsidRPr="00BB2020">
              <w:rPr>
                <w:b/>
                <w:sz w:val="18"/>
                <w:szCs w:val="18"/>
                <w:lang w:val="es-MX"/>
              </w:rPr>
              <w:t>Mónica Teresa Espinosa Espíndola</w:t>
            </w:r>
            <w:r>
              <w:rPr>
                <w:sz w:val="18"/>
                <w:szCs w:val="18"/>
                <w:lang w:val="es-MX"/>
              </w:rPr>
              <w:t xml:space="preserve"> (de apoyo)</w:t>
            </w:r>
          </w:p>
        </w:tc>
      </w:tr>
    </w:tbl>
    <w:p w14:paraId="78617842" w14:textId="77777777" w:rsidR="00B547E8" w:rsidRPr="00605C1F" w:rsidRDefault="00B547E8" w:rsidP="00004A9C">
      <w:pPr>
        <w:spacing w:after="0" w:line="360" w:lineRule="auto"/>
        <w:ind w:left="709" w:hanging="709"/>
        <w:jc w:val="both"/>
        <w:rPr>
          <w:rFonts w:ascii="Times New Roman" w:hAnsi="Times New Roman" w:cs="Times New Roman"/>
          <w:sz w:val="24"/>
          <w:szCs w:val="24"/>
        </w:rPr>
      </w:pPr>
    </w:p>
    <w:sectPr w:rsidR="00B547E8" w:rsidRPr="00605C1F" w:rsidSect="00004A9C">
      <w:headerReference w:type="default" r:id="rId8"/>
      <w:footerReference w:type="default" r:id="rId9"/>
      <w:pgSz w:w="12240" w:h="15840"/>
      <w:pgMar w:top="1702" w:right="1418"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B8AB3" w14:textId="77777777" w:rsidR="00E031BC" w:rsidRDefault="00E031BC" w:rsidP="00F53615">
      <w:pPr>
        <w:spacing w:after="0" w:line="240" w:lineRule="auto"/>
      </w:pPr>
      <w:r>
        <w:separator/>
      </w:r>
    </w:p>
  </w:endnote>
  <w:endnote w:type="continuationSeparator" w:id="0">
    <w:p w14:paraId="2B7DB12E" w14:textId="77777777" w:rsidR="00E031BC" w:rsidRDefault="00E031BC" w:rsidP="00F53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293663"/>
      <w:docPartObj>
        <w:docPartGallery w:val="Page Numbers (Bottom of Page)"/>
        <w:docPartUnique/>
      </w:docPartObj>
    </w:sdtPr>
    <w:sdtEndPr>
      <w:rPr>
        <w:b/>
      </w:rPr>
    </w:sdtEndPr>
    <w:sdtContent>
      <w:p w14:paraId="512DBC8F" w14:textId="0873CB7B" w:rsidR="00AE42C2" w:rsidRPr="00981FB5" w:rsidRDefault="00004A9C" w:rsidP="00004A9C">
        <w:pPr>
          <w:pStyle w:val="Piedepgina"/>
          <w:jc w:val="center"/>
          <w:rPr>
            <w:b/>
          </w:rPr>
        </w:pPr>
        <w:r w:rsidRPr="00383035">
          <w:rPr>
            <w:b/>
          </w:rPr>
          <w:t xml:space="preserve">Vol. </w:t>
        </w:r>
        <w:r>
          <w:rPr>
            <w:b/>
          </w:rPr>
          <w:t>9</w:t>
        </w:r>
        <w:r w:rsidRPr="00383035">
          <w:rPr>
            <w:b/>
          </w:rPr>
          <w:t>, Núm. 1</w:t>
        </w:r>
        <w:r>
          <w:rPr>
            <w:b/>
          </w:rPr>
          <w:t>7</w:t>
        </w:r>
        <w:r w:rsidRPr="00383035">
          <w:rPr>
            <w:b/>
          </w:rPr>
          <w:t xml:space="preserve">                   Julio - Diciembre 201</w:t>
        </w:r>
        <w:r>
          <w:rPr>
            <w:b/>
          </w:rPr>
          <w:t>8</w:t>
        </w:r>
        <w:r w:rsidRPr="00383035">
          <w:rPr>
            <w:b/>
          </w:rPr>
          <w:t xml:space="preserve">                       DOI:</w:t>
        </w:r>
        <w:r w:rsidR="00981FB5">
          <w:rPr>
            <w:b/>
          </w:rPr>
          <w:t xml:space="preserve"> </w:t>
        </w:r>
        <w:hyperlink r:id="rId1" w:history="1">
          <w:r w:rsidR="00981FB5" w:rsidRPr="00981FB5">
            <w:rPr>
              <w:b/>
            </w:rPr>
            <w:t>10.23913/</w:t>
          </w:r>
          <w:proofErr w:type="gramStart"/>
          <w:r w:rsidR="00981FB5" w:rsidRPr="00981FB5">
            <w:rPr>
              <w:b/>
            </w:rPr>
            <w:t>ride.v</w:t>
          </w:r>
          <w:proofErr w:type="gramEnd"/>
          <w:r w:rsidR="00981FB5" w:rsidRPr="00981FB5">
            <w:rPr>
              <w:b/>
            </w:rPr>
            <w:t>9i17.376</w:t>
          </w:r>
        </w:hyperlink>
      </w:p>
    </w:sdtContent>
  </w:sdt>
  <w:p w14:paraId="62A7A0C0" w14:textId="77777777" w:rsidR="00AE42C2" w:rsidRPr="00981FB5" w:rsidRDefault="00AE42C2">
    <w:pPr>
      <w:pStyle w:val="Piedepgina"/>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F9460" w14:textId="77777777" w:rsidR="00E031BC" w:rsidRDefault="00E031BC" w:rsidP="00F53615">
      <w:pPr>
        <w:spacing w:after="0" w:line="240" w:lineRule="auto"/>
      </w:pPr>
      <w:r>
        <w:separator/>
      </w:r>
    </w:p>
  </w:footnote>
  <w:footnote w:type="continuationSeparator" w:id="0">
    <w:p w14:paraId="7628C4D1" w14:textId="77777777" w:rsidR="00E031BC" w:rsidRDefault="00E031BC" w:rsidP="00F53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2A4D7" w14:textId="1FB711ED" w:rsidR="00004A9C" w:rsidRDefault="00004A9C" w:rsidP="00004A9C">
    <w:pPr>
      <w:pStyle w:val="Encabezado"/>
      <w:jc w:val="center"/>
    </w:pPr>
    <w:r w:rsidRPr="005A563C">
      <w:rPr>
        <w:noProof/>
      </w:rPr>
      <w:drawing>
        <wp:inline distT="0" distB="0" distL="0" distR="0" wp14:anchorId="4D3764F3" wp14:editId="61288C6D">
          <wp:extent cx="5400675" cy="63267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326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230D8"/>
    <w:multiLevelType w:val="hybridMultilevel"/>
    <w:tmpl w:val="70700AD2"/>
    <w:lvl w:ilvl="0" w:tplc="982651AC">
      <w:start w:val="1"/>
      <w:numFmt w:val="decimal"/>
      <w:lvlText w:val="%1)"/>
      <w:lvlJc w:val="left"/>
      <w:pPr>
        <w:ind w:left="720" w:hanging="360"/>
      </w:pPr>
      <w:rPr>
        <w:rFonts w:ascii="Times New Roman" w:eastAsiaTheme="minorHAnsi"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FF55AEF"/>
    <w:multiLevelType w:val="hybridMultilevel"/>
    <w:tmpl w:val="70700AD2"/>
    <w:lvl w:ilvl="0" w:tplc="982651AC">
      <w:start w:val="1"/>
      <w:numFmt w:val="decimal"/>
      <w:lvlText w:val="%1)"/>
      <w:lvlJc w:val="left"/>
      <w:pPr>
        <w:ind w:left="720" w:hanging="360"/>
      </w:pPr>
      <w:rPr>
        <w:rFonts w:ascii="Times New Roman" w:eastAsiaTheme="minorHAnsi"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352686D"/>
    <w:multiLevelType w:val="hybridMultilevel"/>
    <w:tmpl w:val="0E5C37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419" w:vendorID="64" w:dllVersion="4096" w:nlCheck="1" w:checkStyle="0"/>
  <w:activeWritingStyle w:appName="MSWord" w:lang="es-419"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60"/>
    <w:rsid w:val="00004A9C"/>
    <w:rsid w:val="00006EC4"/>
    <w:rsid w:val="00013565"/>
    <w:rsid w:val="0001693E"/>
    <w:rsid w:val="00017422"/>
    <w:rsid w:val="00020B92"/>
    <w:rsid w:val="00020D84"/>
    <w:rsid w:val="00024DB9"/>
    <w:rsid w:val="00025539"/>
    <w:rsid w:val="00026F25"/>
    <w:rsid w:val="00034AFA"/>
    <w:rsid w:val="000374CF"/>
    <w:rsid w:val="00041A27"/>
    <w:rsid w:val="000460D4"/>
    <w:rsid w:val="0005254B"/>
    <w:rsid w:val="00053852"/>
    <w:rsid w:val="0005705B"/>
    <w:rsid w:val="00057976"/>
    <w:rsid w:val="00060293"/>
    <w:rsid w:val="00060946"/>
    <w:rsid w:val="00061302"/>
    <w:rsid w:val="00061D9E"/>
    <w:rsid w:val="00065F42"/>
    <w:rsid w:val="000706ED"/>
    <w:rsid w:val="000711E1"/>
    <w:rsid w:val="000716AD"/>
    <w:rsid w:val="00074031"/>
    <w:rsid w:val="000832B1"/>
    <w:rsid w:val="0008578F"/>
    <w:rsid w:val="00087B23"/>
    <w:rsid w:val="00092D43"/>
    <w:rsid w:val="0009321E"/>
    <w:rsid w:val="000953CD"/>
    <w:rsid w:val="00096057"/>
    <w:rsid w:val="000A0516"/>
    <w:rsid w:val="000A05E4"/>
    <w:rsid w:val="000A12E4"/>
    <w:rsid w:val="000A3C7F"/>
    <w:rsid w:val="000A79F7"/>
    <w:rsid w:val="000A7DD3"/>
    <w:rsid w:val="000B0551"/>
    <w:rsid w:val="000B1DB8"/>
    <w:rsid w:val="000B46FB"/>
    <w:rsid w:val="000B4C80"/>
    <w:rsid w:val="000B63FB"/>
    <w:rsid w:val="000C0634"/>
    <w:rsid w:val="000C224D"/>
    <w:rsid w:val="000C53C7"/>
    <w:rsid w:val="000C544A"/>
    <w:rsid w:val="000C5631"/>
    <w:rsid w:val="000D0578"/>
    <w:rsid w:val="000D3281"/>
    <w:rsid w:val="000D3AB1"/>
    <w:rsid w:val="000D63FD"/>
    <w:rsid w:val="000D7D64"/>
    <w:rsid w:val="000D7E03"/>
    <w:rsid w:val="000E1F60"/>
    <w:rsid w:val="000E2643"/>
    <w:rsid w:val="000F11F9"/>
    <w:rsid w:val="000F2864"/>
    <w:rsid w:val="001018AA"/>
    <w:rsid w:val="00103098"/>
    <w:rsid w:val="00105A98"/>
    <w:rsid w:val="0010629A"/>
    <w:rsid w:val="00106998"/>
    <w:rsid w:val="00113294"/>
    <w:rsid w:val="00114252"/>
    <w:rsid w:val="0011583B"/>
    <w:rsid w:val="001203E4"/>
    <w:rsid w:val="00121BAC"/>
    <w:rsid w:val="00121DB2"/>
    <w:rsid w:val="001224A3"/>
    <w:rsid w:val="00122756"/>
    <w:rsid w:val="001246D4"/>
    <w:rsid w:val="00125039"/>
    <w:rsid w:val="00126B2E"/>
    <w:rsid w:val="00127D9C"/>
    <w:rsid w:val="0013197B"/>
    <w:rsid w:val="00135607"/>
    <w:rsid w:val="00136542"/>
    <w:rsid w:val="00137A25"/>
    <w:rsid w:val="00140919"/>
    <w:rsid w:val="001411C2"/>
    <w:rsid w:val="00141313"/>
    <w:rsid w:val="00141520"/>
    <w:rsid w:val="00144284"/>
    <w:rsid w:val="00146588"/>
    <w:rsid w:val="00150675"/>
    <w:rsid w:val="0015135E"/>
    <w:rsid w:val="0015275D"/>
    <w:rsid w:val="00154297"/>
    <w:rsid w:val="00154D1E"/>
    <w:rsid w:val="00157688"/>
    <w:rsid w:val="001600F1"/>
    <w:rsid w:val="00166395"/>
    <w:rsid w:val="001665FC"/>
    <w:rsid w:val="00166A9D"/>
    <w:rsid w:val="0017413D"/>
    <w:rsid w:val="00176A2A"/>
    <w:rsid w:val="0017726A"/>
    <w:rsid w:val="00184C44"/>
    <w:rsid w:val="00185D88"/>
    <w:rsid w:val="00186290"/>
    <w:rsid w:val="0018644E"/>
    <w:rsid w:val="00187937"/>
    <w:rsid w:val="00187D87"/>
    <w:rsid w:val="00191BD7"/>
    <w:rsid w:val="00194AE2"/>
    <w:rsid w:val="001A3477"/>
    <w:rsid w:val="001A6E0F"/>
    <w:rsid w:val="001B2F7A"/>
    <w:rsid w:val="001B431E"/>
    <w:rsid w:val="001B5241"/>
    <w:rsid w:val="001B7539"/>
    <w:rsid w:val="001C0EF0"/>
    <w:rsid w:val="001C54CA"/>
    <w:rsid w:val="001C6A26"/>
    <w:rsid w:val="001C6C46"/>
    <w:rsid w:val="001C7032"/>
    <w:rsid w:val="001D1281"/>
    <w:rsid w:val="001D17AC"/>
    <w:rsid w:val="001D4F88"/>
    <w:rsid w:val="001D503E"/>
    <w:rsid w:val="001D525C"/>
    <w:rsid w:val="001E1B60"/>
    <w:rsid w:val="001E54EB"/>
    <w:rsid w:val="001E6674"/>
    <w:rsid w:val="001F0D51"/>
    <w:rsid w:val="001F1FCD"/>
    <w:rsid w:val="001F26FB"/>
    <w:rsid w:val="001F3585"/>
    <w:rsid w:val="001F3B26"/>
    <w:rsid w:val="00200754"/>
    <w:rsid w:val="00201CD7"/>
    <w:rsid w:val="002023E8"/>
    <w:rsid w:val="00204229"/>
    <w:rsid w:val="00204970"/>
    <w:rsid w:val="00207800"/>
    <w:rsid w:val="00210BDF"/>
    <w:rsid w:val="00211B44"/>
    <w:rsid w:val="0021685E"/>
    <w:rsid w:val="00216F83"/>
    <w:rsid w:val="00222A02"/>
    <w:rsid w:val="00222ECE"/>
    <w:rsid w:val="00223696"/>
    <w:rsid w:val="002245C9"/>
    <w:rsid w:val="00225466"/>
    <w:rsid w:val="00230311"/>
    <w:rsid w:val="0023196A"/>
    <w:rsid w:val="00233AC7"/>
    <w:rsid w:val="0023722D"/>
    <w:rsid w:val="00237A86"/>
    <w:rsid w:val="00237C1C"/>
    <w:rsid w:val="00240F70"/>
    <w:rsid w:val="00243A46"/>
    <w:rsid w:val="00250F48"/>
    <w:rsid w:val="002526C9"/>
    <w:rsid w:val="00252D26"/>
    <w:rsid w:val="00260F6B"/>
    <w:rsid w:val="00261233"/>
    <w:rsid w:val="00262E06"/>
    <w:rsid w:val="00264C32"/>
    <w:rsid w:val="00266EF7"/>
    <w:rsid w:val="00267560"/>
    <w:rsid w:val="00270805"/>
    <w:rsid w:val="00272E50"/>
    <w:rsid w:val="002736AE"/>
    <w:rsid w:val="002744AE"/>
    <w:rsid w:val="00277D98"/>
    <w:rsid w:val="00285052"/>
    <w:rsid w:val="0028623E"/>
    <w:rsid w:val="002902C2"/>
    <w:rsid w:val="00293C6A"/>
    <w:rsid w:val="0029420E"/>
    <w:rsid w:val="00295EE5"/>
    <w:rsid w:val="002A1546"/>
    <w:rsid w:val="002A3D92"/>
    <w:rsid w:val="002A5488"/>
    <w:rsid w:val="002A6418"/>
    <w:rsid w:val="002A7B18"/>
    <w:rsid w:val="002B3809"/>
    <w:rsid w:val="002B6B40"/>
    <w:rsid w:val="002B78F7"/>
    <w:rsid w:val="002C12E0"/>
    <w:rsid w:val="002C13ED"/>
    <w:rsid w:val="002C2C61"/>
    <w:rsid w:val="002C3012"/>
    <w:rsid w:val="002C4E1B"/>
    <w:rsid w:val="002C6C41"/>
    <w:rsid w:val="002D170C"/>
    <w:rsid w:val="002D44D3"/>
    <w:rsid w:val="002D74A6"/>
    <w:rsid w:val="002E0A81"/>
    <w:rsid w:val="002E16A5"/>
    <w:rsid w:val="002E1A0F"/>
    <w:rsid w:val="002E29EE"/>
    <w:rsid w:val="002E5083"/>
    <w:rsid w:val="002E5B38"/>
    <w:rsid w:val="002E67D5"/>
    <w:rsid w:val="002F06E2"/>
    <w:rsid w:val="002F08BC"/>
    <w:rsid w:val="002F25F9"/>
    <w:rsid w:val="002F58A8"/>
    <w:rsid w:val="00304C46"/>
    <w:rsid w:val="00305770"/>
    <w:rsid w:val="00310E9C"/>
    <w:rsid w:val="00311D2E"/>
    <w:rsid w:val="00311FB7"/>
    <w:rsid w:val="003144C3"/>
    <w:rsid w:val="003169E4"/>
    <w:rsid w:val="00316F18"/>
    <w:rsid w:val="00320959"/>
    <w:rsid w:val="0033136B"/>
    <w:rsid w:val="003337DE"/>
    <w:rsid w:val="003371E8"/>
    <w:rsid w:val="00342241"/>
    <w:rsid w:val="00350F80"/>
    <w:rsid w:val="00351CBC"/>
    <w:rsid w:val="00353DCA"/>
    <w:rsid w:val="00361BE3"/>
    <w:rsid w:val="003636A0"/>
    <w:rsid w:val="00373241"/>
    <w:rsid w:val="003743BA"/>
    <w:rsid w:val="00384F76"/>
    <w:rsid w:val="00386990"/>
    <w:rsid w:val="00386E07"/>
    <w:rsid w:val="0039271C"/>
    <w:rsid w:val="0039487A"/>
    <w:rsid w:val="003978D0"/>
    <w:rsid w:val="003A3DF7"/>
    <w:rsid w:val="003A4805"/>
    <w:rsid w:val="003A75EC"/>
    <w:rsid w:val="003B0427"/>
    <w:rsid w:val="003B14F9"/>
    <w:rsid w:val="003B50BE"/>
    <w:rsid w:val="003B5741"/>
    <w:rsid w:val="003B6806"/>
    <w:rsid w:val="003C0D5D"/>
    <w:rsid w:val="003C234E"/>
    <w:rsid w:val="003C573C"/>
    <w:rsid w:val="003D2BF2"/>
    <w:rsid w:val="003E1441"/>
    <w:rsid w:val="003E2304"/>
    <w:rsid w:val="003E4345"/>
    <w:rsid w:val="003E5EFD"/>
    <w:rsid w:val="003E6E89"/>
    <w:rsid w:val="003F593B"/>
    <w:rsid w:val="003F7377"/>
    <w:rsid w:val="004071B7"/>
    <w:rsid w:val="004105C6"/>
    <w:rsid w:val="0041434C"/>
    <w:rsid w:val="004151FC"/>
    <w:rsid w:val="00416BC1"/>
    <w:rsid w:val="00422D79"/>
    <w:rsid w:val="00432303"/>
    <w:rsid w:val="00436429"/>
    <w:rsid w:val="00443912"/>
    <w:rsid w:val="004506F8"/>
    <w:rsid w:val="00457B60"/>
    <w:rsid w:val="004605D7"/>
    <w:rsid w:val="0046104D"/>
    <w:rsid w:val="004655D1"/>
    <w:rsid w:val="004666FA"/>
    <w:rsid w:val="00474DDF"/>
    <w:rsid w:val="00476150"/>
    <w:rsid w:val="00483A06"/>
    <w:rsid w:val="00485C27"/>
    <w:rsid w:val="00486A88"/>
    <w:rsid w:val="00491E41"/>
    <w:rsid w:val="004920E7"/>
    <w:rsid w:val="004920F1"/>
    <w:rsid w:val="00492A6A"/>
    <w:rsid w:val="0049398B"/>
    <w:rsid w:val="00494C8C"/>
    <w:rsid w:val="004963E7"/>
    <w:rsid w:val="004A2C80"/>
    <w:rsid w:val="004A2F1A"/>
    <w:rsid w:val="004A5388"/>
    <w:rsid w:val="004B0F3A"/>
    <w:rsid w:val="004C30DA"/>
    <w:rsid w:val="004C34D9"/>
    <w:rsid w:val="004C47AC"/>
    <w:rsid w:val="004D2039"/>
    <w:rsid w:val="004D63D0"/>
    <w:rsid w:val="004E1E2D"/>
    <w:rsid w:val="004E3630"/>
    <w:rsid w:val="004F2D41"/>
    <w:rsid w:val="004F34DC"/>
    <w:rsid w:val="004F4836"/>
    <w:rsid w:val="0050181D"/>
    <w:rsid w:val="005044FA"/>
    <w:rsid w:val="00506541"/>
    <w:rsid w:val="005117FF"/>
    <w:rsid w:val="00513864"/>
    <w:rsid w:val="00514E32"/>
    <w:rsid w:val="00525066"/>
    <w:rsid w:val="00526C84"/>
    <w:rsid w:val="00527A03"/>
    <w:rsid w:val="00530826"/>
    <w:rsid w:val="0054010B"/>
    <w:rsid w:val="00540416"/>
    <w:rsid w:val="00544362"/>
    <w:rsid w:val="00547671"/>
    <w:rsid w:val="00547B7C"/>
    <w:rsid w:val="00553E90"/>
    <w:rsid w:val="005579C6"/>
    <w:rsid w:val="00557D34"/>
    <w:rsid w:val="00564007"/>
    <w:rsid w:val="0056648F"/>
    <w:rsid w:val="005723E0"/>
    <w:rsid w:val="00572519"/>
    <w:rsid w:val="00573F9D"/>
    <w:rsid w:val="005741A4"/>
    <w:rsid w:val="00575DE1"/>
    <w:rsid w:val="005767FA"/>
    <w:rsid w:val="005844C9"/>
    <w:rsid w:val="005950F4"/>
    <w:rsid w:val="00597D47"/>
    <w:rsid w:val="00597EE6"/>
    <w:rsid w:val="005A0E4E"/>
    <w:rsid w:val="005A2CDD"/>
    <w:rsid w:val="005A3474"/>
    <w:rsid w:val="005A4C0C"/>
    <w:rsid w:val="005A5AC9"/>
    <w:rsid w:val="005A5CFB"/>
    <w:rsid w:val="005A7FAF"/>
    <w:rsid w:val="005B59F7"/>
    <w:rsid w:val="005B639B"/>
    <w:rsid w:val="005C2BC4"/>
    <w:rsid w:val="005D140B"/>
    <w:rsid w:val="005D1625"/>
    <w:rsid w:val="005D2CD4"/>
    <w:rsid w:val="005D2E3B"/>
    <w:rsid w:val="005D414E"/>
    <w:rsid w:val="005D5E46"/>
    <w:rsid w:val="005E04A8"/>
    <w:rsid w:val="005E1116"/>
    <w:rsid w:val="005E1D85"/>
    <w:rsid w:val="005E2121"/>
    <w:rsid w:val="005E348B"/>
    <w:rsid w:val="005E5AD8"/>
    <w:rsid w:val="005E5B74"/>
    <w:rsid w:val="005E610E"/>
    <w:rsid w:val="005E6ED6"/>
    <w:rsid w:val="005F0A87"/>
    <w:rsid w:val="005F1F2C"/>
    <w:rsid w:val="005F27A8"/>
    <w:rsid w:val="005F4238"/>
    <w:rsid w:val="005F4FBA"/>
    <w:rsid w:val="00603F14"/>
    <w:rsid w:val="00604C8B"/>
    <w:rsid w:val="00605C1F"/>
    <w:rsid w:val="006103A4"/>
    <w:rsid w:val="00611C2E"/>
    <w:rsid w:val="006217EE"/>
    <w:rsid w:val="00622848"/>
    <w:rsid w:val="00622DAD"/>
    <w:rsid w:val="00624ABB"/>
    <w:rsid w:val="0062599D"/>
    <w:rsid w:val="00626288"/>
    <w:rsid w:val="00626365"/>
    <w:rsid w:val="006264D7"/>
    <w:rsid w:val="0062700F"/>
    <w:rsid w:val="00627A17"/>
    <w:rsid w:val="00627A31"/>
    <w:rsid w:val="0063193F"/>
    <w:rsid w:val="00631A49"/>
    <w:rsid w:val="00642097"/>
    <w:rsid w:val="00650EA6"/>
    <w:rsid w:val="006556CB"/>
    <w:rsid w:val="006654BD"/>
    <w:rsid w:val="0066569E"/>
    <w:rsid w:val="00666553"/>
    <w:rsid w:val="00670DF0"/>
    <w:rsid w:val="006777A6"/>
    <w:rsid w:val="00684B2D"/>
    <w:rsid w:val="00687737"/>
    <w:rsid w:val="00693526"/>
    <w:rsid w:val="00695C3C"/>
    <w:rsid w:val="006A7D3D"/>
    <w:rsid w:val="006B07CE"/>
    <w:rsid w:val="006B0C2A"/>
    <w:rsid w:val="006B1480"/>
    <w:rsid w:val="006B1BA6"/>
    <w:rsid w:val="006B4CE7"/>
    <w:rsid w:val="006B7666"/>
    <w:rsid w:val="006B7CA4"/>
    <w:rsid w:val="006C03D2"/>
    <w:rsid w:val="006C05AC"/>
    <w:rsid w:val="006C0FED"/>
    <w:rsid w:val="006C5417"/>
    <w:rsid w:val="006C5B8A"/>
    <w:rsid w:val="006C5EBE"/>
    <w:rsid w:val="006C5F5F"/>
    <w:rsid w:val="006C65DF"/>
    <w:rsid w:val="006C6846"/>
    <w:rsid w:val="006D08B0"/>
    <w:rsid w:val="006D716C"/>
    <w:rsid w:val="006E02F4"/>
    <w:rsid w:val="006E0FC2"/>
    <w:rsid w:val="006E4084"/>
    <w:rsid w:val="006E5769"/>
    <w:rsid w:val="006E708E"/>
    <w:rsid w:val="006F08DE"/>
    <w:rsid w:val="006F0AFE"/>
    <w:rsid w:val="006F0DFB"/>
    <w:rsid w:val="006F1956"/>
    <w:rsid w:val="006F4544"/>
    <w:rsid w:val="006F64B8"/>
    <w:rsid w:val="00704010"/>
    <w:rsid w:val="0070412E"/>
    <w:rsid w:val="00704DA1"/>
    <w:rsid w:val="00706BEE"/>
    <w:rsid w:val="007113C6"/>
    <w:rsid w:val="00714040"/>
    <w:rsid w:val="00715F77"/>
    <w:rsid w:val="007174A3"/>
    <w:rsid w:val="0072053E"/>
    <w:rsid w:val="00721345"/>
    <w:rsid w:val="007249EF"/>
    <w:rsid w:val="00725C4F"/>
    <w:rsid w:val="00730589"/>
    <w:rsid w:val="00730B89"/>
    <w:rsid w:val="00735825"/>
    <w:rsid w:val="00741B3D"/>
    <w:rsid w:val="00744896"/>
    <w:rsid w:val="00745372"/>
    <w:rsid w:val="007454BC"/>
    <w:rsid w:val="00747611"/>
    <w:rsid w:val="007509D9"/>
    <w:rsid w:val="00757F2E"/>
    <w:rsid w:val="00760784"/>
    <w:rsid w:val="007635B3"/>
    <w:rsid w:val="00766BE9"/>
    <w:rsid w:val="00766CC8"/>
    <w:rsid w:val="007728F4"/>
    <w:rsid w:val="00774193"/>
    <w:rsid w:val="00775E89"/>
    <w:rsid w:val="0078271E"/>
    <w:rsid w:val="0079086A"/>
    <w:rsid w:val="0079097F"/>
    <w:rsid w:val="00790B7F"/>
    <w:rsid w:val="00790D84"/>
    <w:rsid w:val="00792D4A"/>
    <w:rsid w:val="00793157"/>
    <w:rsid w:val="00795EDB"/>
    <w:rsid w:val="00796114"/>
    <w:rsid w:val="00796281"/>
    <w:rsid w:val="007A26B0"/>
    <w:rsid w:val="007A6239"/>
    <w:rsid w:val="007A6468"/>
    <w:rsid w:val="007A6F05"/>
    <w:rsid w:val="007A7717"/>
    <w:rsid w:val="007A7B01"/>
    <w:rsid w:val="007B0635"/>
    <w:rsid w:val="007B15B7"/>
    <w:rsid w:val="007B4DFA"/>
    <w:rsid w:val="007C12C1"/>
    <w:rsid w:val="007C2386"/>
    <w:rsid w:val="007C275E"/>
    <w:rsid w:val="007C4228"/>
    <w:rsid w:val="007D1557"/>
    <w:rsid w:val="007D2D9A"/>
    <w:rsid w:val="007D435B"/>
    <w:rsid w:val="007D4E25"/>
    <w:rsid w:val="007D5C3E"/>
    <w:rsid w:val="007D7727"/>
    <w:rsid w:val="007E2A75"/>
    <w:rsid w:val="007E2B5D"/>
    <w:rsid w:val="007E3340"/>
    <w:rsid w:val="007E76BE"/>
    <w:rsid w:val="007F4341"/>
    <w:rsid w:val="008001A7"/>
    <w:rsid w:val="00800F46"/>
    <w:rsid w:val="00801386"/>
    <w:rsid w:val="008042A5"/>
    <w:rsid w:val="008057F7"/>
    <w:rsid w:val="00811409"/>
    <w:rsid w:val="00812D68"/>
    <w:rsid w:val="008151CB"/>
    <w:rsid w:val="00820F8A"/>
    <w:rsid w:val="00821F57"/>
    <w:rsid w:val="00823734"/>
    <w:rsid w:val="00823814"/>
    <w:rsid w:val="00825F52"/>
    <w:rsid w:val="008266A2"/>
    <w:rsid w:val="00831187"/>
    <w:rsid w:val="008331E9"/>
    <w:rsid w:val="00843CFF"/>
    <w:rsid w:val="00843D8E"/>
    <w:rsid w:val="008469F8"/>
    <w:rsid w:val="00847AFF"/>
    <w:rsid w:val="00852EF6"/>
    <w:rsid w:val="00855BE8"/>
    <w:rsid w:val="00862247"/>
    <w:rsid w:val="00864005"/>
    <w:rsid w:val="00866213"/>
    <w:rsid w:val="00877B3C"/>
    <w:rsid w:val="0088458C"/>
    <w:rsid w:val="00884A28"/>
    <w:rsid w:val="008852C8"/>
    <w:rsid w:val="0088605B"/>
    <w:rsid w:val="008A109A"/>
    <w:rsid w:val="008A22A6"/>
    <w:rsid w:val="008A22AE"/>
    <w:rsid w:val="008B3DCD"/>
    <w:rsid w:val="008B4013"/>
    <w:rsid w:val="008B4636"/>
    <w:rsid w:val="008B5196"/>
    <w:rsid w:val="008B54B2"/>
    <w:rsid w:val="008C040B"/>
    <w:rsid w:val="008C273B"/>
    <w:rsid w:val="008C35D8"/>
    <w:rsid w:val="008C3BC2"/>
    <w:rsid w:val="008C5751"/>
    <w:rsid w:val="008D0DCC"/>
    <w:rsid w:val="008D58B9"/>
    <w:rsid w:val="008E061C"/>
    <w:rsid w:val="008E1CDB"/>
    <w:rsid w:val="008E2BB0"/>
    <w:rsid w:val="008E3B6A"/>
    <w:rsid w:val="008E44D0"/>
    <w:rsid w:val="008F04E6"/>
    <w:rsid w:val="008F0C8C"/>
    <w:rsid w:val="008F4F9B"/>
    <w:rsid w:val="008F6B3F"/>
    <w:rsid w:val="008F7ABA"/>
    <w:rsid w:val="00901B0C"/>
    <w:rsid w:val="00906A2B"/>
    <w:rsid w:val="00906AA1"/>
    <w:rsid w:val="00907828"/>
    <w:rsid w:val="00912CFD"/>
    <w:rsid w:val="00913EC5"/>
    <w:rsid w:val="009159E9"/>
    <w:rsid w:val="00915B97"/>
    <w:rsid w:val="00916403"/>
    <w:rsid w:val="00926910"/>
    <w:rsid w:val="00926BEE"/>
    <w:rsid w:val="00930AA5"/>
    <w:rsid w:val="00930B9C"/>
    <w:rsid w:val="00930FE3"/>
    <w:rsid w:val="00934732"/>
    <w:rsid w:val="00934E80"/>
    <w:rsid w:val="009377CF"/>
    <w:rsid w:val="00941F6D"/>
    <w:rsid w:val="00944F25"/>
    <w:rsid w:val="00950594"/>
    <w:rsid w:val="00950656"/>
    <w:rsid w:val="009528DF"/>
    <w:rsid w:val="00953ECC"/>
    <w:rsid w:val="00962F6B"/>
    <w:rsid w:val="009662FA"/>
    <w:rsid w:val="0097267F"/>
    <w:rsid w:val="00973676"/>
    <w:rsid w:val="00974ED6"/>
    <w:rsid w:val="009763F1"/>
    <w:rsid w:val="00980013"/>
    <w:rsid w:val="00980CD5"/>
    <w:rsid w:val="00981FB5"/>
    <w:rsid w:val="00985F9A"/>
    <w:rsid w:val="009913E4"/>
    <w:rsid w:val="00993036"/>
    <w:rsid w:val="00995440"/>
    <w:rsid w:val="009A0FBB"/>
    <w:rsid w:val="009A221A"/>
    <w:rsid w:val="009A6551"/>
    <w:rsid w:val="009A7B94"/>
    <w:rsid w:val="009B1394"/>
    <w:rsid w:val="009B2FE1"/>
    <w:rsid w:val="009B5E62"/>
    <w:rsid w:val="009C11E0"/>
    <w:rsid w:val="009C18E1"/>
    <w:rsid w:val="009C32FA"/>
    <w:rsid w:val="009C46F4"/>
    <w:rsid w:val="009C4FB4"/>
    <w:rsid w:val="009C7241"/>
    <w:rsid w:val="009D19CF"/>
    <w:rsid w:val="009D213A"/>
    <w:rsid w:val="009D57AA"/>
    <w:rsid w:val="009E139E"/>
    <w:rsid w:val="009E2206"/>
    <w:rsid w:val="009E3771"/>
    <w:rsid w:val="009E4386"/>
    <w:rsid w:val="009E53D6"/>
    <w:rsid w:val="009E6460"/>
    <w:rsid w:val="009E6F9E"/>
    <w:rsid w:val="009F78C8"/>
    <w:rsid w:val="009F7D1F"/>
    <w:rsid w:val="00A004D8"/>
    <w:rsid w:val="00A02753"/>
    <w:rsid w:val="00A06B64"/>
    <w:rsid w:val="00A11564"/>
    <w:rsid w:val="00A14638"/>
    <w:rsid w:val="00A14BEE"/>
    <w:rsid w:val="00A1693F"/>
    <w:rsid w:val="00A2053C"/>
    <w:rsid w:val="00A20DC3"/>
    <w:rsid w:val="00A22F9D"/>
    <w:rsid w:val="00A27EC2"/>
    <w:rsid w:val="00A34661"/>
    <w:rsid w:val="00A371EE"/>
    <w:rsid w:val="00A443B7"/>
    <w:rsid w:val="00A44645"/>
    <w:rsid w:val="00A45B28"/>
    <w:rsid w:val="00A50175"/>
    <w:rsid w:val="00A51C16"/>
    <w:rsid w:val="00A57D5D"/>
    <w:rsid w:val="00A63F7F"/>
    <w:rsid w:val="00A66572"/>
    <w:rsid w:val="00A67AE3"/>
    <w:rsid w:val="00A67DF9"/>
    <w:rsid w:val="00A736FE"/>
    <w:rsid w:val="00A73C3A"/>
    <w:rsid w:val="00A77A65"/>
    <w:rsid w:val="00A80EE6"/>
    <w:rsid w:val="00A85138"/>
    <w:rsid w:val="00A8543B"/>
    <w:rsid w:val="00A85622"/>
    <w:rsid w:val="00A91661"/>
    <w:rsid w:val="00A969D7"/>
    <w:rsid w:val="00AA2943"/>
    <w:rsid w:val="00AA424F"/>
    <w:rsid w:val="00AA5051"/>
    <w:rsid w:val="00AA76E9"/>
    <w:rsid w:val="00AB007D"/>
    <w:rsid w:val="00AB3D72"/>
    <w:rsid w:val="00AB5DE9"/>
    <w:rsid w:val="00AC17C8"/>
    <w:rsid w:val="00AC700F"/>
    <w:rsid w:val="00AC7AC5"/>
    <w:rsid w:val="00AD17BA"/>
    <w:rsid w:val="00AD1DF1"/>
    <w:rsid w:val="00AD21E2"/>
    <w:rsid w:val="00AD25C6"/>
    <w:rsid w:val="00AD3214"/>
    <w:rsid w:val="00AE1204"/>
    <w:rsid w:val="00AE42C2"/>
    <w:rsid w:val="00AE5185"/>
    <w:rsid w:val="00AE6040"/>
    <w:rsid w:val="00AF0180"/>
    <w:rsid w:val="00AF0387"/>
    <w:rsid w:val="00AF2FD0"/>
    <w:rsid w:val="00AF303D"/>
    <w:rsid w:val="00B0059A"/>
    <w:rsid w:val="00B039B2"/>
    <w:rsid w:val="00B05597"/>
    <w:rsid w:val="00B071E2"/>
    <w:rsid w:val="00B114C0"/>
    <w:rsid w:val="00B115D1"/>
    <w:rsid w:val="00B124E6"/>
    <w:rsid w:val="00B12709"/>
    <w:rsid w:val="00B16D79"/>
    <w:rsid w:val="00B2419D"/>
    <w:rsid w:val="00B266D4"/>
    <w:rsid w:val="00B26855"/>
    <w:rsid w:val="00B26CA7"/>
    <w:rsid w:val="00B36180"/>
    <w:rsid w:val="00B45C52"/>
    <w:rsid w:val="00B50069"/>
    <w:rsid w:val="00B5022F"/>
    <w:rsid w:val="00B5045C"/>
    <w:rsid w:val="00B519B8"/>
    <w:rsid w:val="00B51F6A"/>
    <w:rsid w:val="00B535FB"/>
    <w:rsid w:val="00B547E8"/>
    <w:rsid w:val="00B55770"/>
    <w:rsid w:val="00B57155"/>
    <w:rsid w:val="00B60BD9"/>
    <w:rsid w:val="00B6460B"/>
    <w:rsid w:val="00B66B25"/>
    <w:rsid w:val="00B67372"/>
    <w:rsid w:val="00B6740D"/>
    <w:rsid w:val="00B70161"/>
    <w:rsid w:val="00B70F7C"/>
    <w:rsid w:val="00B73D38"/>
    <w:rsid w:val="00B81743"/>
    <w:rsid w:val="00B8216E"/>
    <w:rsid w:val="00B82FD8"/>
    <w:rsid w:val="00B86D33"/>
    <w:rsid w:val="00B900E3"/>
    <w:rsid w:val="00B92BE6"/>
    <w:rsid w:val="00B94884"/>
    <w:rsid w:val="00B96FD4"/>
    <w:rsid w:val="00B97CA2"/>
    <w:rsid w:val="00BA03F4"/>
    <w:rsid w:val="00BA27CD"/>
    <w:rsid w:val="00BA4219"/>
    <w:rsid w:val="00BA516F"/>
    <w:rsid w:val="00BA72CB"/>
    <w:rsid w:val="00BB0D8C"/>
    <w:rsid w:val="00BB16B9"/>
    <w:rsid w:val="00BB2CB4"/>
    <w:rsid w:val="00BB3093"/>
    <w:rsid w:val="00BB3391"/>
    <w:rsid w:val="00BB3E14"/>
    <w:rsid w:val="00BB70BD"/>
    <w:rsid w:val="00BB73C2"/>
    <w:rsid w:val="00BC1365"/>
    <w:rsid w:val="00BC1C52"/>
    <w:rsid w:val="00BC1CA0"/>
    <w:rsid w:val="00BC3119"/>
    <w:rsid w:val="00BC395F"/>
    <w:rsid w:val="00BC4FAC"/>
    <w:rsid w:val="00BC6AA3"/>
    <w:rsid w:val="00BE23CE"/>
    <w:rsid w:val="00BE5AE1"/>
    <w:rsid w:val="00BE7BF0"/>
    <w:rsid w:val="00BF1CC5"/>
    <w:rsid w:val="00BF3A31"/>
    <w:rsid w:val="00BF3C5E"/>
    <w:rsid w:val="00BF4E2F"/>
    <w:rsid w:val="00BF74DE"/>
    <w:rsid w:val="00C00383"/>
    <w:rsid w:val="00C00D78"/>
    <w:rsid w:val="00C037E0"/>
    <w:rsid w:val="00C04288"/>
    <w:rsid w:val="00C06FB1"/>
    <w:rsid w:val="00C1042F"/>
    <w:rsid w:val="00C14369"/>
    <w:rsid w:val="00C15E2C"/>
    <w:rsid w:val="00C259FA"/>
    <w:rsid w:val="00C30764"/>
    <w:rsid w:val="00C30AA7"/>
    <w:rsid w:val="00C30B96"/>
    <w:rsid w:val="00C3281A"/>
    <w:rsid w:val="00C3516C"/>
    <w:rsid w:val="00C35760"/>
    <w:rsid w:val="00C37C13"/>
    <w:rsid w:val="00C42149"/>
    <w:rsid w:val="00C44B55"/>
    <w:rsid w:val="00C46E30"/>
    <w:rsid w:val="00C478BE"/>
    <w:rsid w:val="00C47A89"/>
    <w:rsid w:val="00C52881"/>
    <w:rsid w:val="00C53C92"/>
    <w:rsid w:val="00C56A51"/>
    <w:rsid w:val="00C56AC4"/>
    <w:rsid w:val="00C610F5"/>
    <w:rsid w:val="00C623E5"/>
    <w:rsid w:val="00C62F0E"/>
    <w:rsid w:val="00C63E87"/>
    <w:rsid w:val="00C649FD"/>
    <w:rsid w:val="00C75C57"/>
    <w:rsid w:val="00C75F40"/>
    <w:rsid w:val="00C84243"/>
    <w:rsid w:val="00C86CBF"/>
    <w:rsid w:val="00C90C7C"/>
    <w:rsid w:val="00C92BB7"/>
    <w:rsid w:val="00C96F16"/>
    <w:rsid w:val="00CA5319"/>
    <w:rsid w:val="00CA5477"/>
    <w:rsid w:val="00CA5F5F"/>
    <w:rsid w:val="00CB179B"/>
    <w:rsid w:val="00CB191C"/>
    <w:rsid w:val="00CB1A30"/>
    <w:rsid w:val="00CB2276"/>
    <w:rsid w:val="00CB4765"/>
    <w:rsid w:val="00CD2BA9"/>
    <w:rsid w:val="00CD3842"/>
    <w:rsid w:val="00CD50AB"/>
    <w:rsid w:val="00CE11E4"/>
    <w:rsid w:val="00CE19E8"/>
    <w:rsid w:val="00CE1F16"/>
    <w:rsid w:val="00CE3047"/>
    <w:rsid w:val="00CE3854"/>
    <w:rsid w:val="00CE40F9"/>
    <w:rsid w:val="00CE44CE"/>
    <w:rsid w:val="00CE780B"/>
    <w:rsid w:val="00CF12FD"/>
    <w:rsid w:val="00CF3BE8"/>
    <w:rsid w:val="00CF6047"/>
    <w:rsid w:val="00CF6448"/>
    <w:rsid w:val="00D03BB3"/>
    <w:rsid w:val="00D03DE1"/>
    <w:rsid w:val="00D07952"/>
    <w:rsid w:val="00D10BC4"/>
    <w:rsid w:val="00D1179D"/>
    <w:rsid w:val="00D12451"/>
    <w:rsid w:val="00D129A7"/>
    <w:rsid w:val="00D14EFE"/>
    <w:rsid w:val="00D23FAA"/>
    <w:rsid w:val="00D242A7"/>
    <w:rsid w:val="00D26927"/>
    <w:rsid w:val="00D27284"/>
    <w:rsid w:val="00D34706"/>
    <w:rsid w:val="00D3477D"/>
    <w:rsid w:val="00D40098"/>
    <w:rsid w:val="00D447D6"/>
    <w:rsid w:val="00D461F5"/>
    <w:rsid w:val="00D47871"/>
    <w:rsid w:val="00D50953"/>
    <w:rsid w:val="00D53A51"/>
    <w:rsid w:val="00D643F9"/>
    <w:rsid w:val="00D656CB"/>
    <w:rsid w:val="00D71430"/>
    <w:rsid w:val="00D735F8"/>
    <w:rsid w:val="00D741AE"/>
    <w:rsid w:val="00D82A30"/>
    <w:rsid w:val="00D83256"/>
    <w:rsid w:val="00D84831"/>
    <w:rsid w:val="00D85222"/>
    <w:rsid w:val="00D929AE"/>
    <w:rsid w:val="00D94C1B"/>
    <w:rsid w:val="00DA0A53"/>
    <w:rsid w:val="00DA0AA1"/>
    <w:rsid w:val="00DA400E"/>
    <w:rsid w:val="00DA43B8"/>
    <w:rsid w:val="00DA4768"/>
    <w:rsid w:val="00DA58F8"/>
    <w:rsid w:val="00DA6140"/>
    <w:rsid w:val="00DA67C9"/>
    <w:rsid w:val="00DB4235"/>
    <w:rsid w:val="00DB6519"/>
    <w:rsid w:val="00DB6A9A"/>
    <w:rsid w:val="00DB792A"/>
    <w:rsid w:val="00DC7127"/>
    <w:rsid w:val="00DC7454"/>
    <w:rsid w:val="00DD0D3C"/>
    <w:rsid w:val="00DD1F67"/>
    <w:rsid w:val="00DD3667"/>
    <w:rsid w:val="00DD3D78"/>
    <w:rsid w:val="00DD6A56"/>
    <w:rsid w:val="00DE5FAF"/>
    <w:rsid w:val="00DF15FF"/>
    <w:rsid w:val="00E016D6"/>
    <w:rsid w:val="00E028F1"/>
    <w:rsid w:val="00E03057"/>
    <w:rsid w:val="00E031BC"/>
    <w:rsid w:val="00E03A59"/>
    <w:rsid w:val="00E05DCF"/>
    <w:rsid w:val="00E10124"/>
    <w:rsid w:val="00E1106A"/>
    <w:rsid w:val="00E15CE0"/>
    <w:rsid w:val="00E16073"/>
    <w:rsid w:val="00E163D5"/>
    <w:rsid w:val="00E17BBB"/>
    <w:rsid w:val="00E2031B"/>
    <w:rsid w:val="00E20734"/>
    <w:rsid w:val="00E24CCD"/>
    <w:rsid w:val="00E408BA"/>
    <w:rsid w:val="00E4635B"/>
    <w:rsid w:val="00E46887"/>
    <w:rsid w:val="00E546E0"/>
    <w:rsid w:val="00E641CD"/>
    <w:rsid w:val="00E66D5E"/>
    <w:rsid w:val="00E711E5"/>
    <w:rsid w:val="00E723FD"/>
    <w:rsid w:val="00E75099"/>
    <w:rsid w:val="00E81092"/>
    <w:rsid w:val="00E82945"/>
    <w:rsid w:val="00E83681"/>
    <w:rsid w:val="00E84E05"/>
    <w:rsid w:val="00E84FE2"/>
    <w:rsid w:val="00E87A7E"/>
    <w:rsid w:val="00E92FE4"/>
    <w:rsid w:val="00E932F1"/>
    <w:rsid w:val="00E93C98"/>
    <w:rsid w:val="00E95F67"/>
    <w:rsid w:val="00E96F78"/>
    <w:rsid w:val="00EA1C98"/>
    <w:rsid w:val="00EA657F"/>
    <w:rsid w:val="00EB42CD"/>
    <w:rsid w:val="00EB5D88"/>
    <w:rsid w:val="00EC1E73"/>
    <w:rsid w:val="00EC3854"/>
    <w:rsid w:val="00EC4D38"/>
    <w:rsid w:val="00EC5204"/>
    <w:rsid w:val="00EC64B4"/>
    <w:rsid w:val="00ED01E9"/>
    <w:rsid w:val="00ED0F8C"/>
    <w:rsid w:val="00ED1E17"/>
    <w:rsid w:val="00ED3B90"/>
    <w:rsid w:val="00ED79F1"/>
    <w:rsid w:val="00EE3E11"/>
    <w:rsid w:val="00EE4610"/>
    <w:rsid w:val="00EE560C"/>
    <w:rsid w:val="00EE57AC"/>
    <w:rsid w:val="00EF161D"/>
    <w:rsid w:val="00EF26BD"/>
    <w:rsid w:val="00EF3C05"/>
    <w:rsid w:val="00F00175"/>
    <w:rsid w:val="00F05DF2"/>
    <w:rsid w:val="00F07BB2"/>
    <w:rsid w:val="00F149CF"/>
    <w:rsid w:val="00F156E4"/>
    <w:rsid w:val="00F21120"/>
    <w:rsid w:val="00F22691"/>
    <w:rsid w:val="00F2374D"/>
    <w:rsid w:val="00F27064"/>
    <w:rsid w:val="00F3415B"/>
    <w:rsid w:val="00F364D2"/>
    <w:rsid w:val="00F37650"/>
    <w:rsid w:val="00F43AA1"/>
    <w:rsid w:val="00F4566D"/>
    <w:rsid w:val="00F472BF"/>
    <w:rsid w:val="00F47C93"/>
    <w:rsid w:val="00F53615"/>
    <w:rsid w:val="00F5670B"/>
    <w:rsid w:val="00F57EE9"/>
    <w:rsid w:val="00F61120"/>
    <w:rsid w:val="00F61B53"/>
    <w:rsid w:val="00F631D9"/>
    <w:rsid w:val="00F6414A"/>
    <w:rsid w:val="00F67FDD"/>
    <w:rsid w:val="00F70F3E"/>
    <w:rsid w:val="00F7697D"/>
    <w:rsid w:val="00F82BE5"/>
    <w:rsid w:val="00F85361"/>
    <w:rsid w:val="00F86F3F"/>
    <w:rsid w:val="00F920F0"/>
    <w:rsid w:val="00F9440D"/>
    <w:rsid w:val="00F95719"/>
    <w:rsid w:val="00F97761"/>
    <w:rsid w:val="00FA67C3"/>
    <w:rsid w:val="00FB2965"/>
    <w:rsid w:val="00FB2A3F"/>
    <w:rsid w:val="00FB4892"/>
    <w:rsid w:val="00FB60F2"/>
    <w:rsid w:val="00FB693B"/>
    <w:rsid w:val="00FC03F6"/>
    <w:rsid w:val="00FC20BE"/>
    <w:rsid w:val="00FC6BD4"/>
    <w:rsid w:val="00FC72FB"/>
    <w:rsid w:val="00FC7B73"/>
    <w:rsid w:val="00FD0F4C"/>
    <w:rsid w:val="00FE06AF"/>
    <w:rsid w:val="00FE0B86"/>
    <w:rsid w:val="00FE173C"/>
    <w:rsid w:val="00FE6175"/>
    <w:rsid w:val="00FF0C48"/>
    <w:rsid w:val="00FF19B0"/>
    <w:rsid w:val="00FF53EE"/>
    <w:rsid w:val="00FF6E12"/>
    <w:rsid w:val="00FF73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8313B"/>
  <w15:chartTrackingRefBased/>
  <w15:docId w15:val="{BA773E13-026B-48C6-9F31-4DCC2117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
    </w:rPr>
  </w:style>
  <w:style w:type="paragraph" w:styleId="Ttulo3">
    <w:name w:val="heading 3"/>
    <w:basedOn w:val="Normal"/>
    <w:next w:val="Normal"/>
    <w:link w:val="Ttulo3Car"/>
    <w:rsid w:val="00B547E8"/>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920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20F0"/>
    <w:rPr>
      <w:rFonts w:ascii="Segoe UI" w:hAnsi="Segoe UI" w:cs="Segoe UI"/>
      <w:sz w:val="18"/>
      <w:szCs w:val="18"/>
    </w:rPr>
  </w:style>
  <w:style w:type="character" w:styleId="Hipervnculo">
    <w:name w:val="Hyperlink"/>
    <w:basedOn w:val="Fuentedeprrafopredeter"/>
    <w:uiPriority w:val="99"/>
    <w:unhideWhenUsed/>
    <w:rsid w:val="000460D4"/>
    <w:rPr>
      <w:color w:val="0563C1" w:themeColor="hyperlink"/>
      <w:u w:val="single"/>
    </w:rPr>
  </w:style>
  <w:style w:type="character" w:customStyle="1" w:styleId="Mencinsinresolver1">
    <w:name w:val="Mención sin resolver1"/>
    <w:basedOn w:val="Fuentedeprrafopredeter"/>
    <w:uiPriority w:val="99"/>
    <w:semiHidden/>
    <w:unhideWhenUsed/>
    <w:rsid w:val="000460D4"/>
    <w:rPr>
      <w:color w:val="808080"/>
      <w:shd w:val="clear" w:color="auto" w:fill="E6E6E6"/>
    </w:rPr>
  </w:style>
  <w:style w:type="paragraph" w:styleId="Prrafodelista">
    <w:name w:val="List Paragraph"/>
    <w:basedOn w:val="Normal"/>
    <w:uiPriority w:val="34"/>
    <w:qFormat/>
    <w:rsid w:val="00EF3C05"/>
    <w:pPr>
      <w:ind w:left="720"/>
      <w:contextualSpacing/>
    </w:pPr>
  </w:style>
  <w:style w:type="table" w:styleId="Tablaconcuadrcula">
    <w:name w:val="Table Grid"/>
    <w:basedOn w:val="Tablanormal"/>
    <w:uiPriority w:val="39"/>
    <w:rsid w:val="00B16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536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3615"/>
  </w:style>
  <w:style w:type="paragraph" w:styleId="Piedepgina">
    <w:name w:val="footer"/>
    <w:basedOn w:val="Normal"/>
    <w:link w:val="PiedepginaCar"/>
    <w:uiPriority w:val="99"/>
    <w:unhideWhenUsed/>
    <w:rsid w:val="00F536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3615"/>
  </w:style>
  <w:style w:type="character" w:styleId="Refdecomentario">
    <w:name w:val="annotation reference"/>
    <w:basedOn w:val="Fuentedeprrafopredeter"/>
    <w:uiPriority w:val="99"/>
    <w:semiHidden/>
    <w:unhideWhenUsed/>
    <w:rsid w:val="004A5388"/>
    <w:rPr>
      <w:sz w:val="16"/>
      <w:szCs w:val="16"/>
    </w:rPr>
  </w:style>
  <w:style w:type="paragraph" w:styleId="Textocomentario">
    <w:name w:val="annotation text"/>
    <w:basedOn w:val="Normal"/>
    <w:link w:val="TextocomentarioCar"/>
    <w:uiPriority w:val="99"/>
    <w:semiHidden/>
    <w:unhideWhenUsed/>
    <w:rsid w:val="004A53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5388"/>
    <w:rPr>
      <w:sz w:val="20"/>
      <w:szCs w:val="20"/>
    </w:rPr>
  </w:style>
  <w:style w:type="paragraph" w:styleId="Asuntodelcomentario">
    <w:name w:val="annotation subject"/>
    <w:basedOn w:val="Textocomentario"/>
    <w:next w:val="Textocomentario"/>
    <w:link w:val="AsuntodelcomentarioCar"/>
    <w:uiPriority w:val="99"/>
    <w:semiHidden/>
    <w:unhideWhenUsed/>
    <w:rsid w:val="004A5388"/>
    <w:rPr>
      <w:b/>
      <w:bCs/>
    </w:rPr>
  </w:style>
  <w:style w:type="character" w:customStyle="1" w:styleId="AsuntodelcomentarioCar">
    <w:name w:val="Asunto del comentario Car"/>
    <w:basedOn w:val="TextocomentarioCar"/>
    <w:link w:val="Asuntodelcomentario"/>
    <w:uiPriority w:val="99"/>
    <w:semiHidden/>
    <w:rsid w:val="004A5388"/>
    <w:rPr>
      <w:b/>
      <w:bCs/>
      <w:sz w:val="20"/>
      <w:szCs w:val="20"/>
    </w:rPr>
  </w:style>
  <w:style w:type="character" w:styleId="Mencinsinresolver">
    <w:name w:val="Unresolved Mention"/>
    <w:basedOn w:val="Fuentedeprrafopredeter"/>
    <w:uiPriority w:val="99"/>
    <w:semiHidden/>
    <w:unhideWhenUsed/>
    <w:rsid w:val="00BF3C5E"/>
    <w:rPr>
      <w:color w:val="605E5C"/>
      <w:shd w:val="clear" w:color="auto" w:fill="E1DFDD"/>
    </w:rPr>
  </w:style>
  <w:style w:type="character" w:customStyle="1" w:styleId="Ttulo3Car">
    <w:name w:val="Título 3 Car"/>
    <w:basedOn w:val="Fuentedeprrafopredeter"/>
    <w:link w:val="Ttulo3"/>
    <w:rsid w:val="00B547E8"/>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206224">
      <w:bodyDiv w:val="1"/>
      <w:marLeft w:val="0"/>
      <w:marRight w:val="0"/>
      <w:marTop w:val="0"/>
      <w:marBottom w:val="0"/>
      <w:divBdr>
        <w:top w:val="none" w:sz="0" w:space="0" w:color="auto"/>
        <w:left w:val="none" w:sz="0" w:space="0" w:color="auto"/>
        <w:bottom w:val="none" w:sz="0" w:space="0" w:color="auto"/>
        <w:right w:val="none" w:sz="0" w:space="0" w:color="auto"/>
      </w:divBdr>
    </w:div>
    <w:div w:id="259996060">
      <w:bodyDiv w:val="1"/>
      <w:marLeft w:val="0"/>
      <w:marRight w:val="0"/>
      <w:marTop w:val="0"/>
      <w:marBottom w:val="0"/>
      <w:divBdr>
        <w:top w:val="none" w:sz="0" w:space="0" w:color="auto"/>
        <w:left w:val="none" w:sz="0" w:space="0" w:color="auto"/>
        <w:bottom w:val="none" w:sz="0" w:space="0" w:color="auto"/>
        <w:right w:val="none" w:sz="0" w:space="0" w:color="auto"/>
      </w:divBdr>
    </w:div>
    <w:div w:id="368115729">
      <w:bodyDiv w:val="1"/>
      <w:marLeft w:val="0"/>
      <w:marRight w:val="0"/>
      <w:marTop w:val="0"/>
      <w:marBottom w:val="0"/>
      <w:divBdr>
        <w:top w:val="none" w:sz="0" w:space="0" w:color="auto"/>
        <w:left w:val="none" w:sz="0" w:space="0" w:color="auto"/>
        <w:bottom w:val="none" w:sz="0" w:space="0" w:color="auto"/>
        <w:right w:val="none" w:sz="0" w:space="0" w:color="auto"/>
      </w:divBdr>
    </w:div>
    <w:div w:id="529076062">
      <w:bodyDiv w:val="1"/>
      <w:marLeft w:val="0"/>
      <w:marRight w:val="0"/>
      <w:marTop w:val="0"/>
      <w:marBottom w:val="0"/>
      <w:divBdr>
        <w:top w:val="none" w:sz="0" w:space="0" w:color="auto"/>
        <w:left w:val="none" w:sz="0" w:space="0" w:color="auto"/>
        <w:bottom w:val="none" w:sz="0" w:space="0" w:color="auto"/>
        <w:right w:val="none" w:sz="0" w:space="0" w:color="auto"/>
      </w:divBdr>
    </w:div>
    <w:div w:id="894393022">
      <w:bodyDiv w:val="1"/>
      <w:marLeft w:val="0"/>
      <w:marRight w:val="0"/>
      <w:marTop w:val="0"/>
      <w:marBottom w:val="0"/>
      <w:divBdr>
        <w:top w:val="none" w:sz="0" w:space="0" w:color="auto"/>
        <w:left w:val="none" w:sz="0" w:space="0" w:color="auto"/>
        <w:bottom w:val="none" w:sz="0" w:space="0" w:color="auto"/>
        <w:right w:val="none" w:sz="0" w:space="0" w:color="auto"/>
      </w:divBdr>
    </w:div>
    <w:div w:id="1543444198">
      <w:bodyDiv w:val="1"/>
      <w:marLeft w:val="0"/>
      <w:marRight w:val="0"/>
      <w:marTop w:val="0"/>
      <w:marBottom w:val="0"/>
      <w:divBdr>
        <w:top w:val="none" w:sz="0" w:space="0" w:color="auto"/>
        <w:left w:val="none" w:sz="0" w:space="0" w:color="auto"/>
        <w:bottom w:val="none" w:sz="0" w:space="0" w:color="auto"/>
        <w:right w:val="none" w:sz="0" w:space="0" w:color="auto"/>
      </w:divBdr>
    </w:div>
    <w:div w:id="1889683576">
      <w:bodyDiv w:val="1"/>
      <w:marLeft w:val="0"/>
      <w:marRight w:val="0"/>
      <w:marTop w:val="0"/>
      <w:marBottom w:val="0"/>
      <w:divBdr>
        <w:top w:val="none" w:sz="0" w:space="0" w:color="auto"/>
        <w:left w:val="none" w:sz="0" w:space="0" w:color="auto"/>
        <w:bottom w:val="none" w:sz="0" w:space="0" w:color="auto"/>
        <w:right w:val="none" w:sz="0" w:space="0" w:color="auto"/>
      </w:divBdr>
    </w:div>
    <w:div w:id="190344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3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1A8BE-0321-4089-B535-935248E6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27</Pages>
  <Words>9818</Words>
  <Characters>54004</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Teresa E</dc:creator>
  <cp:keywords/>
  <dc:description/>
  <cp:lastModifiedBy>Naira Niktè Santillan</cp:lastModifiedBy>
  <cp:revision>12</cp:revision>
  <cp:lastPrinted>2018-03-06T19:38:00Z</cp:lastPrinted>
  <dcterms:created xsi:type="dcterms:W3CDTF">2018-07-07T03:05:00Z</dcterms:created>
  <dcterms:modified xsi:type="dcterms:W3CDTF">2018-07-09T14:38:00Z</dcterms:modified>
</cp:coreProperties>
</file>