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EBE61" w14:textId="77777777" w:rsidR="00313219" w:rsidRPr="004F3E0D" w:rsidRDefault="00313219" w:rsidP="00313219">
      <w:pPr>
        <w:spacing w:after="0"/>
        <w:jc w:val="right"/>
        <w:rPr>
          <w:rFonts w:ascii="Calibri" w:eastAsia="Calibri" w:hAnsi="Calibri" w:cs="Calibri"/>
          <w:b/>
          <w:color w:val="000000"/>
          <w:sz w:val="36"/>
          <w:szCs w:val="36"/>
          <w:lang w:val="es-ES" w:eastAsia="es-MX"/>
        </w:rPr>
      </w:pPr>
      <w:r w:rsidRPr="004F3E0D">
        <w:rPr>
          <w:rFonts w:ascii="Calibri" w:eastAsia="Calibri" w:hAnsi="Calibri" w:cs="Calibri"/>
          <w:b/>
          <w:color w:val="000000"/>
          <w:sz w:val="36"/>
          <w:szCs w:val="36"/>
          <w:lang w:val="es-ES" w:eastAsia="es-MX"/>
        </w:rPr>
        <w:t>Implementación de tecnología educativa para la  mejora</w:t>
      </w:r>
      <w:r w:rsidR="00DD34A4" w:rsidRPr="004F3E0D">
        <w:rPr>
          <w:rFonts w:ascii="Calibri" w:eastAsia="Calibri" w:hAnsi="Calibri" w:cs="Calibri"/>
          <w:b/>
          <w:color w:val="000000"/>
          <w:sz w:val="36"/>
          <w:szCs w:val="36"/>
          <w:lang w:val="es-ES" w:eastAsia="es-MX"/>
        </w:rPr>
        <w:t xml:space="preserve"> d</w:t>
      </w:r>
      <w:r w:rsidRPr="004F3E0D">
        <w:rPr>
          <w:rFonts w:ascii="Calibri" w:eastAsia="Calibri" w:hAnsi="Calibri" w:cs="Calibri"/>
          <w:b/>
          <w:color w:val="000000"/>
          <w:sz w:val="36"/>
          <w:szCs w:val="36"/>
          <w:lang w:val="es-ES" w:eastAsia="es-MX"/>
        </w:rPr>
        <w:t>el aprovechamiento académico e</w:t>
      </w:r>
      <w:bookmarkStart w:id="0" w:name="_GoBack"/>
      <w:bookmarkEnd w:id="0"/>
      <w:r w:rsidRPr="004F3E0D">
        <w:rPr>
          <w:rFonts w:ascii="Calibri" w:eastAsia="Calibri" w:hAnsi="Calibri" w:cs="Calibri"/>
          <w:b/>
          <w:color w:val="000000"/>
          <w:sz w:val="36"/>
          <w:szCs w:val="36"/>
          <w:lang w:val="es-ES" w:eastAsia="es-MX"/>
        </w:rPr>
        <w:t>n la Universidad Tecnológica  de Altamira</w:t>
      </w:r>
      <w:r w:rsidR="00DD34A4" w:rsidRPr="004F3E0D">
        <w:rPr>
          <w:rFonts w:ascii="Calibri" w:eastAsia="Calibri" w:hAnsi="Calibri" w:cs="Calibri"/>
          <w:b/>
          <w:color w:val="000000"/>
          <w:sz w:val="36"/>
          <w:szCs w:val="36"/>
          <w:lang w:val="es-ES" w:eastAsia="es-MX"/>
        </w:rPr>
        <w:t>(UTA)</w:t>
      </w:r>
    </w:p>
    <w:p w14:paraId="798A9DE6" w14:textId="77777777" w:rsidR="00DA748E" w:rsidRPr="00CA3410" w:rsidRDefault="00DA748E" w:rsidP="00313219">
      <w:pPr>
        <w:spacing w:after="0"/>
        <w:jc w:val="right"/>
        <w:rPr>
          <w:rFonts w:ascii="Calibri" w:eastAsia="Times New Roman" w:hAnsi="Calibri" w:cs="Calibri"/>
          <w:color w:val="7030A0"/>
          <w:sz w:val="36"/>
          <w:szCs w:val="36"/>
          <w:shd w:val="solid" w:color="FFFFFF" w:fill="auto"/>
          <w:lang w:val="es-ES_tradnl" w:eastAsia="ru-RU"/>
        </w:rPr>
      </w:pPr>
    </w:p>
    <w:p w14:paraId="55D87AC3" w14:textId="77777777" w:rsidR="00B91A7C" w:rsidRDefault="00B91A7C" w:rsidP="00AE337F">
      <w:pPr>
        <w:spacing w:after="0"/>
        <w:jc w:val="right"/>
        <w:rPr>
          <w:rFonts w:ascii="Calibri" w:eastAsia="Calibri" w:hAnsi="Calibri" w:cs="Calibri"/>
          <w:b/>
          <w:i/>
          <w:color w:val="000000"/>
          <w:sz w:val="28"/>
          <w:szCs w:val="36"/>
          <w:lang w:val="es-ES" w:eastAsia="es-MX"/>
        </w:rPr>
      </w:pPr>
      <w:proofErr w:type="spellStart"/>
      <w:r w:rsidRPr="004F3E0D">
        <w:rPr>
          <w:rFonts w:ascii="Calibri" w:eastAsia="Calibri" w:hAnsi="Calibri" w:cs="Calibri"/>
          <w:b/>
          <w:i/>
          <w:color w:val="000000"/>
          <w:sz w:val="28"/>
          <w:szCs w:val="36"/>
          <w:lang w:val="es-ES" w:eastAsia="es-MX"/>
        </w:rPr>
        <w:t>Implementation</w:t>
      </w:r>
      <w:proofErr w:type="spellEnd"/>
      <w:r w:rsidRPr="004F3E0D">
        <w:rPr>
          <w:rFonts w:ascii="Calibri" w:eastAsia="Calibri" w:hAnsi="Calibri" w:cs="Calibri"/>
          <w:b/>
          <w:i/>
          <w:color w:val="000000"/>
          <w:sz w:val="28"/>
          <w:szCs w:val="36"/>
          <w:lang w:val="es-ES" w:eastAsia="es-MX"/>
        </w:rPr>
        <w:t xml:space="preserve"> </w:t>
      </w:r>
      <w:proofErr w:type="spellStart"/>
      <w:r w:rsidRPr="004F3E0D">
        <w:rPr>
          <w:rFonts w:ascii="Calibri" w:eastAsia="Calibri" w:hAnsi="Calibri" w:cs="Calibri"/>
          <w:b/>
          <w:i/>
          <w:color w:val="000000"/>
          <w:sz w:val="28"/>
          <w:szCs w:val="36"/>
          <w:lang w:val="es-ES" w:eastAsia="es-MX"/>
        </w:rPr>
        <w:t>of</w:t>
      </w:r>
      <w:proofErr w:type="spellEnd"/>
      <w:r w:rsidRPr="004F3E0D">
        <w:rPr>
          <w:rFonts w:ascii="Calibri" w:eastAsia="Calibri" w:hAnsi="Calibri" w:cs="Calibri"/>
          <w:b/>
          <w:i/>
          <w:color w:val="000000"/>
          <w:sz w:val="28"/>
          <w:szCs w:val="36"/>
          <w:lang w:val="es-ES" w:eastAsia="es-MX"/>
        </w:rPr>
        <w:t xml:space="preserve"> </w:t>
      </w:r>
      <w:proofErr w:type="spellStart"/>
      <w:r w:rsidRPr="004F3E0D">
        <w:rPr>
          <w:rFonts w:ascii="Calibri" w:eastAsia="Calibri" w:hAnsi="Calibri" w:cs="Calibri"/>
          <w:b/>
          <w:i/>
          <w:color w:val="000000"/>
          <w:sz w:val="28"/>
          <w:szCs w:val="36"/>
          <w:lang w:val="es-ES" w:eastAsia="es-MX"/>
        </w:rPr>
        <w:t>educational</w:t>
      </w:r>
      <w:proofErr w:type="spellEnd"/>
      <w:r w:rsidRPr="004F3E0D">
        <w:rPr>
          <w:rFonts w:ascii="Calibri" w:eastAsia="Calibri" w:hAnsi="Calibri" w:cs="Calibri"/>
          <w:b/>
          <w:i/>
          <w:color w:val="000000"/>
          <w:sz w:val="28"/>
          <w:szCs w:val="36"/>
          <w:lang w:val="es-ES" w:eastAsia="es-MX"/>
        </w:rPr>
        <w:t xml:space="preserve"> </w:t>
      </w:r>
      <w:proofErr w:type="spellStart"/>
      <w:r w:rsidRPr="004F3E0D">
        <w:rPr>
          <w:rFonts w:ascii="Calibri" w:eastAsia="Calibri" w:hAnsi="Calibri" w:cs="Calibri"/>
          <w:b/>
          <w:i/>
          <w:color w:val="000000"/>
          <w:sz w:val="28"/>
          <w:szCs w:val="36"/>
          <w:lang w:val="es-ES" w:eastAsia="es-MX"/>
        </w:rPr>
        <w:t>technology</w:t>
      </w:r>
      <w:proofErr w:type="spellEnd"/>
      <w:r w:rsidRPr="004F3E0D">
        <w:rPr>
          <w:rFonts w:ascii="Calibri" w:eastAsia="Calibri" w:hAnsi="Calibri" w:cs="Calibri"/>
          <w:b/>
          <w:i/>
          <w:color w:val="000000"/>
          <w:sz w:val="28"/>
          <w:szCs w:val="36"/>
          <w:lang w:val="es-ES" w:eastAsia="es-MX"/>
        </w:rPr>
        <w:t xml:space="preserve"> </w:t>
      </w:r>
      <w:proofErr w:type="spellStart"/>
      <w:r w:rsidRPr="004F3E0D">
        <w:rPr>
          <w:rFonts w:ascii="Calibri" w:eastAsia="Calibri" w:hAnsi="Calibri" w:cs="Calibri"/>
          <w:b/>
          <w:i/>
          <w:color w:val="000000"/>
          <w:sz w:val="28"/>
          <w:szCs w:val="36"/>
          <w:lang w:val="es-ES" w:eastAsia="es-MX"/>
        </w:rPr>
        <w:t>for</w:t>
      </w:r>
      <w:proofErr w:type="spellEnd"/>
      <w:r w:rsidRPr="004F3E0D">
        <w:rPr>
          <w:rFonts w:ascii="Calibri" w:eastAsia="Calibri" w:hAnsi="Calibri" w:cs="Calibri"/>
          <w:b/>
          <w:i/>
          <w:color w:val="000000"/>
          <w:sz w:val="28"/>
          <w:szCs w:val="36"/>
          <w:lang w:val="es-ES" w:eastAsia="es-MX"/>
        </w:rPr>
        <w:t xml:space="preserve"> </w:t>
      </w:r>
      <w:proofErr w:type="spellStart"/>
      <w:r w:rsidRPr="004F3E0D">
        <w:rPr>
          <w:rFonts w:ascii="Calibri" w:eastAsia="Calibri" w:hAnsi="Calibri" w:cs="Calibri"/>
          <w:b/>
          <w:i/>
          <w:color w:val="000000"/>
          <w:sz w:val="28"/>
          <w:szCs w:val="36"/>
          <w:lang w:val="es-ES" w:eastAsia="es-MX"/>
        </w:rPr>
        <w:t>improvement</w:t>
      </w:r>
      <w:proofErr w:type="spellEnd"/>
      <w:r w:rsidRPr="004F3E0D">
        <w:rPr>
          <w:rFonts w:ascii="Calibri" w:eastAsia="Calibri" w:hAnsi="Calibri" w:cs="Calibri"/>
          <w:b/>
          <w:i/>
          <w:color w:val="000000"/>
          <w:sz w:val="28"/>
          <w:szCs w:val="36"/>
          <w:lang w:val="es-ES" w:eastAsia="es-MX"/>
        </w:rPr>
        <w:t xml:space="preserve">  </w:t>
      </w:r>
      <w:proofErr w:type="spellStart"/>
      <w:r w:rsidRPr="004F3E0D">
        <w:rPr>
          <w:rFonts w:ascii="Calibri" w:eastAsia="Calibri" w:hAnsi="Calibri" w:cs="Calibri"/>
          <w:b/>
          <w:i/>
          <w:color w:val="000000"/>
          <w:sz w:val="28"/>
          <w:szCs w:val="36"/>
          <w:lang w:val="es-ES" w:eastAsia="es-MX"/>
        </w:rPr>
        <w:t>of</w:t>
      </w:r>
      <w:proofErr w:type="spellEnd"/>
      <w:r w:rsidRPr="004F3E0D">
        <w:rPr>
          <w:rFonts w:ascii="Calibri" w:eastAsia="Calibri" w:hAnsi="Calibri" w:cs="Calibri"/>
          <w:b/>
          <w:i/>
          <w:color w:val="000000"/>
          <w:sz w:val="28"/>
          <w:szCs w:val="36"/>
          <w:lang w:val="es-ES" w:eastAsia="es-MX"/>
        </w:rPr>
        <w:t xml:space="preserve"> </w:t>
      </w:r>
      <w:proofErr w:type="spellStart"/>
      <w:r w:rsidRPr="004F3E0D">
        <w:rPr>
          <w:rFonts w:ascii="Calibri" w:eastAsia="Calibri" w:hAnsi="Calibri" w:cs="Calibri"/>
          <w:b/>
          <w:i/>
          <w:color w:val="000000"/>
          <w:sz w:val="28"/>
          <w:szCs w:val="36"/>
          <w:lang w:val="es-ES" w:eastAsia="es-MX"/>
        </w:rPr>
        <w:t>academic</w:t>
      </w:r>
      <w:proofErr w:type="spellEnd"/>
      <w:r w:rsidRPr="004F3E0D">
        <w:rPr>
          <w:rFonts w:ascii="Calibri" w:eastAsia="Calibri" w:hAnsi="Calibri" w:cs="Calibri"/>
          <w:b/>
          <w:i/>
          <w:color w:val="000000"/>
          <w:sz w:val="28"/>
          <w:szCs w:val="36"/>
          <w:lang w:val="es-ES" w:eastAsia="es-MX"/>
        </w:rPr>
        <w:t xml:space="preserve"> </w:t>
      </w:r>
      <w:proofErr w:type="spellStart"/>
      <w:r w:rsidRPr="004F3E0D">
        <w:rPr>
          <w:rFonts w:ascii="Calibri" w:eastAsia="Calibri" w:hAnsi="Calibri" w:cs="Calibri"/>
          <w:b/>
          <w:i/>
          <w:color w:val="000000"/>
          <w:sz w:val="28"/>
          <w:szCs w:val="36"/>
          <w:lang w:val="es-ES" w:eastAsia="es-MX"/>
        </w:rPr>
        <w:t>achievement</w:t>
      </w:r>
      <w:proofErr w:type="spellEnd"/>
      <w:r w:rsidRPr="004F3E0D">
        <w:rPr>
          <w:rFonts w:ascii="Calibri" w:eastAsia="Calibri" w:hAnsi="Calibri" w:cs="Calibri"/>
          <w:b/>
          <w:i/>
          <w:color w:val="000000"/>
          <w:sz w:val="28"/>
          <w:szCs w:val="36"/>
          <w:lang w:val="es-ES" w:eastAsia="es-MX"/>
        </w:rPr>
        <w:t xml:space="preserve"> at </w:t>
      </w:r>
      <w:proofErr w:type="spellStart"/>
      <w:r w:rsidRPr="004F3E0D">
        <w:rPr>
          <w:rFonts w:ascii="Calibri" w:eastAsia="Calibri" w:hAnsi="Calibri" w:cs="Calibri"/>
          <w:b/>
          <w:i/>
          <w:color w:val="000000"/>
          <w:sz w:val="28"/>
          <w:szCs w:val="36"/>
          <w:lang w:val="es-ES" w:eastAsia="es-MX"/>
        </w:rPr>
        <w:t>Technological</w:t>
      </w:r>
      <w:proofErr w:type="spellEnd"/>
      <w:r w:rsidRPr="004F3E0D">
        <w:rPr>
          <w:rFonts w:ascii="Calibri" w:eastAsia="Calibri" w:hAnsi="Calibri" w:cs="Calibri"/>
          <w:b/>
          <w:i/>
          <w:color w:val="000000"/>
          <w:sz w:val="28"/>
          <w:szCs w:val="36"/>
          <w:lang w:val="es-ES" w:eastAsia="es-MX"/>
        </w:rPr>
        <w:t xml:space="preserve"> </w:t>
      </w:r>
      <w:proofErr w:type="spellStart"/>
      <w:r w:rsidRPr="004F3E0D">
        <w:rPr>
          <w:rFonts w:ascii="Calibri" w:eastAsia="Calibri" w:hAnsi="Calibri" w:cs="Calibri"/>
          <w:b/>
          <w:i/>
          <w:color w:val="000000"/>
          <w:sz w:val="28"/>
          <w:szCs w:val="36"/>
          <w:lang w:val="es-ES" w:eastAsia="es-MX"/>
        </w:rPr>
        <w:t>University</w:t>
      </w:r>
      <w:proofErr w:type="spellEnd"/>
      <w:r w:rsidRPr="004F3E0D">
        <w:rPr>
          <w:rFonts w:ascii="Calibri" w:eastAsia="Calibri" w:hAnsi="Calibri" w:cs="Calibri"/>
          <w:b/>
          <w:i/>
          <w:color w:val="000000"/>
          <w:sz w:val="28"/>
          <w:szCs w:val="36"/>
          <w:lang w:val="es-ES" w:eastAsia="es-MX"/>
        </w:rPr>
        <w:t xml:space="preserve"> </w:t>
      </w:r>
      <w:proofErr w:type="spellStart"/>
      <w:r w:rsidRPr="004F3E0D">
        <w:rPr>
          <w:rFonts w:ascii="Calibri" w:eastAsia="Calibri" w:hAnsi="Calibri" w:cs="Calibri"/>
          <w:b/>
          <w:i/>
          <w:color w:val="000000"/>
          <w:sz w:val="28"/>
          <w:szCs w:val="36"/>
          <w:lang w:val="es-ES" w:eastAsia="es-MX"/>
        </w:rPr>
        <w:t>of</w:t>
      </w:r>
      <w:proofErr w:type="spellEnd"/>
      <w:r w:rsidRPr="004F3E0D">
        <w:rPr>
          <w:rFonts w:ascii="Calibri" w:eastAsia="Calibri" w:hAnsi="Calibri" w:cs="Calibri"/>
          <w:b/>
          <w:i/>
          <w:color w:val="000000"/>
          <w:sz w:val="28"/>
          <w:szCs w:val="36"/>
          <w:lang w:val="es-ES" w:eastAsia="es-MX"/>
        </w:rPr>
        <w:t xml:space="preserve"> Altamira</w:t>
      </w:r>
    </w:p>
    <w:p w14:paraId="6CEA6E91" w14:textId="77777777" w:rsidR="004F3E0D" w:rsidRPr="004F3E0D" w:rsidRDefault="004F3E0D" w:rsidP="00AE337F">
      <w:pPr>
        <w:spacing w:after="0"/>
        <w:jc w:val="right"/>
        <w:rPr>
          <w:rFonts w:ascii="Calibri" w:eastAsia="Calibri" w:hAnsi="Calibri" w:cs="Calibri"/>
          <w:b/>
          <w:i/>
          <w:color w:val="000000"/>
          <w:sz w:val="28"/>
          <w:szCs w:val="36"/>
          <w:lang w:val="es-ES" w:eastAsia="es-MX"/>
        </w:rPr>
      </w:pPr>
      <w:r>
        <w:rPr>
          <w:rFonts w:ascii="Calibri" w:eastAsia="Calibri" w:hAnsi="Calibri" w:cs="Calibri"/>
          <w:b/>
          <w:i/>
          <w:color w:val="000000"/>
          <w:sz w:val="28"/>
          <w:szCs w:val="36"/>
          <w:lang w:val="es-ES" w:eastAsia="es-MX"/>
        </w:rPr>
        <w:br/>
      </w:r>
      <w:proofErr w:type="spellStart"/>
      <w:r w:rsidRPr="004F3E0D">
        <w:rPr>
          <w:rFonts w:ascii="Calibri" w:eastAsia="Calibri" w:hAnsi="Calibri" w:cs="Calibri"/>
          <w:b/>
          <w:i/>
          <w:color w:val="000000"/>
          <w:sz w:val="28"/>
          <w:szCs w:val="36"/>
          <w:lang w:val="es-ES" w:eastAsia="es-MX"/>
        </w:rPr>
        <w:t>Implementação</w:t>
      </w:r>
      <w:proofErr w:type="spellEnd"/>
      <w:r w:rsidRPr="004F3E0D">
        <w:rPr>
          <w:rFonts w:ascii="Calibri" w:eastAsia="Calibri" w:hAnsi="Calibri" w:cs="Calibri"/>
          <w:b/>
          <w:i/>
          <w:color w:val="000000"/>
          <w:sz w:val="28"/>
          <w:szCs w:val="36"/>
          <w:lang w:val="es-ES" w:eastAsia="es-MX"/>
        </w:rPr>
        <w:t xml:space="preserve"> de </w:t>
      </w:r>
      <w:proofErr w:type="spellStart"/>
      <w:r w:rsidRPr="004F3E0D">
        <w:rPr>
          <w:rFonts w:ascii="Calibri" w:eastAsia="Calibri" w:hAnsi="Calibri" w:cs="Calibri"/>
          <w:b/>
          <w:i/>
          <w:color w:val="000000"/>
          <w:sz w:val="28"/>
          <w:szCs w:val="36"/>
          <w:lang w:val="es-ES" w:eastAsia="es-MX"/>
        </w:rPr>
        <w:t>tecnologia</w:t>
      </w:r>
      <w:proofErr w:type="spellEnd"/>
      <w:r w:rsidRPr="004F3E0D">
        <w:rPr>
          <w:rFonts w:ascii="Calibri" w:eastAsia="Calibri" w:hAnsi="Calibri" w:cs="Calibri"/>
          <w:b/>
          <w:i/>
          <w:color w:val="000000"/>
          <w:sz w:val="28"/>
          <w:szCs w:val="36"/>
          <w:lang w:val="es-ES" w:eastAsia="es-MX"/>
        </w:rPr>
        <w:t xml:space="preserve"> educacional para a </w:t>
      </w:r>
      <w:proofErr w:type="spellStart"/>
      <w:r w:rsidRPr="004F3E0D">
        <w:rPr>
          <w:rFonts w:ascii="Calibri" w:eastAsia="Calibri" w:hAnsi="Calibri" w:cs="Calibri"/>
          <w:b/>
          <w:i/>
          <w:color w:val="000000"/>
          <w:sz w:val="28"/>
          <w:szCs w:val="36"/>
          <w:lang w:val="es-ES" w:eastAsia="es-MX"/>
        </w:rPr>
        <w:t>melhoria</w:t>
      </w:r>
      <w:proofErr w:type="spellEnd"/>
      <w:r w:rsidRPr="004F3E0D">
        <w:rPr>
          <w:rFonts w:ascii="Calibri" w:eastAsia="Calibri" w:hAnsi="Calibri" w:cs="Calibri"/>
          <w:b/>
          <w:i/>
          <w:color w:val="000000"/>
          <w:sz w:val="28"/>
          <w:szCs w:val="36"/>
          <w:lang w:val="es-ES" w:eastAsia="es-MX"/>
        </w:rPr>
        <w:t xml:space="preserve"> do </w:t>
      </w:r>
      <w:proofErr w:type="spellStart"/>
      <w:r w:rsidRPr="004F3E0D">
        <w:rPr>
          <w:rFonts w:ascii="Calibri" w:eastAsia="Calibri" w:hAnsi="Calibri" w:cs="Calibri"/>
          <w:b/>
          <w:i/>
          <w:color w:val="000000"/>
          <w:sz w:val="28"/>
          <w:szCs w:val="36"/>
          <w:lang w:val="es-ES" w:eastAsia="es-MX"/>
        </w:rPr>
        <w:t>desempenho</w:t>
      </w:r>
      <w:proofErr w:type="spellEnd"/>
      <w:r w:rsidRPr="004F3E0D">
        <w:rPr>
          <w:rFonts w:ascii="Calibri" w:eastAsia="Calibri" w:hAnsi="Calibri" w:cs="Calibri"/>
          <w:b/>
          <w:i/>
          <w:color w:val="000000"/>
          <w:sz w:val="28"/>
          <w:szCs w:val="36"/>
          <w:lang w:val="es-ES" w:eastAsia="es-MX"/>
        </w:rPr>
        <w:t xml:space="preserve"> </w:t>
      </w:r>
      <w:proofErr w:type="spellStart"/>
      <w:r w:rsidRPr="004F3E0D">
        <w:rPr>
          <w:rFonts w:ascii="Calibri" w:eastAsia="Calibri" w:hAnsi="Calibri" w:cs="Calibri"/>
          <w:b/>
          <w:i/>
          <w:color w:val="000000"/>
          <w:sz w:val="28"/>
          <w:szCs w:val="36"/>
          <w:lang w:val="es-ES" w:eastAsia="es-MX"/>
        </w:rPr>
        <w:t>acadêmico</w:t>
      </w:r>
      <w:proofErr w:type="spellEnd"/>
      <w:r w:rsidRPr="004F3E0D">
        <w:rPr>
          <w:rFonts w:ascii="Calibri" w:eastAsia="Calibri" w:hAnsi="Calibri" w:cs="Calibri"/>
          <w:b/>
          <w:i/>
          <w:color w:val="000000"/>
          <w:sz w:val="28"/>
          <w:szCs w:val="36"/>
          <w:lang w:val="es-ES" w:eastAsia="es-MX"/>
        </w:rPr>
        <w:t xml:space="preserve"> </w:t>
      </w:r>
      <w:proofErr w:type="spellStart"/>
      <w:r w:rsidRPr="004F3E0D">
        <w:rPr>
          <w:rFonts w:ascii="Calibri" w:eastAsia="Calibri" w:hAnsi="Calibri" w:cs="Calibri"/>
          <w:b/>
          <w:i/>
          <w:color w:val="000000"/>
          <w:sz w:val="28"/>
          <w:szCs w:val="36"/>
          <w:lang w:val="es-ES" w:eastAsia="es-MX"/>
        </w:rPr>
        <w:t>na</w:t>
      </w:r>
      <w:proofErr w:type="spellEnd"/>
      <w:r w:rsidRPr="004F3E0D">
        <w:rPr>
          <w:rFonts w:ascii="Calibri" w:eastAsia="Calibri" w:hAnsi="Calibri" w:cs="Calibri"/>
          <w:b/>
          <w:i/>
          <w:color w:val="000000"/>
          <w:sz w:val="28"/>
          <w:szCs w:val="36"/>
          <w:lang w:val="es-ES" w:eastAsia="es-MX"/>
        </w:rPr>
        <w:t xml:space="preserve"> </w:t>
      </w:r>
      <w:proofErr w:type="spellStart"/>
      <w:r w:rsidRPr="004F3E0D">
        <w:rPr>
          <w:rFonts w:ascii="Calibri" w:eastAsia="Calibri" w:hAnsi="Calibri" w:cs="Calibri"/>
          <w:b/>
          <w:i/>
          <w:color w:val="000000"/>
          <w:sz w:val="28"/>
          <w:szCs w:val="36"/>
          <w:lang w:val="es-ES" w:eastAsia="es-MX"/>
        </w:rPr>
        <w:t>Universidade</w:t>
      </w:r>
      <w:proofErr w:type="spellEnd"/>
      <w:r w:rsidRPr="004F3E0D">
        <w:rPr>
          <w:rFonts w:ascii="Calibri" w:eastAsia="Calibri" w:hAnsi="Calibri" w:cs="Calibri"/>
          <w:b/>
          <w:i/>
          <w:color w:val="000000"/>
          <w:sz w:val="28"/>
          <w:szCs w:val="36"/>
          <w:lang w:val="es-ES" w:eastAsia="es-MX"/>
        </w:rPr>
        <w:t xml:space="preserve"> Tecnológica de Altamira (UTA)</w:t>
      </w:r>
    </w:p>
    <w:p w14:paraId="78A0A7CF" w14:textId="77777777" w:rsidR="00B91A7C" w:rsidRPr="00CA3410" w:rsidRDefault="00B91A7C" w:rsidP="00AE337F">
      <w:pPr>
        <w:spacing w:after="0"/>
        <w:jc w:val="right"/>
        <w:rPr>
          <w:rFonts w:ascii="Calibri" w:eastAsia="Times New Roman" w:hAnsi="Calibri" w:cs="Calibri"/>
          <w:i/>
          <w:color w:val="7030A0"/>
          <w:sz w:val="28"/>
          <w:szCs w:val="36"/>
          <w:shd w:val="solid" w:color="FFFFFF" w:fill="auto"/>
          <w:lang w:val="es-ES_tradnl" w:eastAsia="ru-RU"/>
        </w:rPr>
      </w:pPr>
    </w:p>
    <w:p w14:paraId="4652A935" w14:textId="77777777" w:rsidR="003D7933" w:rsidRPr="00CA3410" w:rsidRDefault="003D7933" w:rsidP="004F3E0D">
      <w:pPr>
        <w:spacing w:after="0"/>
        <w:jc w:val="right"/>
        <w:rPr>
          <w:rFonts w:ascii="Calibri" w:eastAsia="Calibri" w:hAnsi="Calibri" w:cs="Calibri"/>
          <w:b/>
          <w:sz w:val="24"/>
          <w:szCs w:val="24"/>
          <w:lang w:val="es-ES_tradnl"/>
        </w:rPr>
      </w:pPr>
      <w:r w:rsidRPr="00CA3410">
        <w:rPr>
          <w:rFonts w:ascii="Calibri" w:eastAsia="Calibri" w:hAnsi="Calibri" w:cs="Calibri"/>
          <w:b/>
          <w:sz w:val="24"/>
          <w:szCs w:val="24"/>
          <w:lang w:val="es-ES_tradnl"/>
        </w:rPr>
        <w:t>Edgar Uxmal Maya Palacios</w:t>
      </w:r>
      <w:r w:rsidR="00625E06" w:rsidRPr="00CA3410">
        <w:rPr>
          <w:rFonts w:ascii="Calibri" w:eastAsia="Calibri" w:hAnsi="Calibri" w:cs="Calibri"/>
          <w:b/>
          <w:sz w:val="24"/>
          <w:szCs w:val="24"/>
          <w:lang w:val="es-ES_tradnl"/>
        </w:rPr>
        <w:t xml:space="preserve"> </w:t>
      </w:r>
    </w:p>
    <w:p w14:paraId="6C323D94" w14:textId="77777777" w:rsidR="00DD34A4" w:rsidRPr="00CA3410" w:rsidRDefault="00DD34A4" w:rsidP="004F3E0D">
      <w:pPr>
        <w:spacing w:after="0"/>
        <w:jc w:val="right"/>
        <w:rPr>
          <w:rFonts w:ascii="Calibri" w:eastAsia="Calibri" w:hAnsi="Calibri" w:cs="Calibri"/>
          <w:sz w:val="24"/>
          <w:szCs w:val="24"/>
          <w:lang w:val="es-ES_tradnl"/>
        </w:rPr>
      </w:pPr>
      <w:r w:rsidRPr="00CA3410">
        <w:rPr>
          <w:rFonts w:ascii="Calibri" w:eastAsia="Calibri" w:hAnsi="Calibri" w:cs="Calibri"/>
          <w:sz w:val="24"/>
          <w:szCs w:val="24"/>
          <w:lang w:val="es-ES_tradnl"/>
        </w:rPr>
        <w:t xml:space="preserve">Universidad </w:t>
      </w:r>
      <w:r w:rsidR="00CA3410">
        <w:rPr>
          <w:rFonts w:ascii="Calibri" w:eastAsia="Calibri" w:hAnsi="Calibri" w:cs="Calibri"/>
          <w:sz w:val="24"/>
          <w:szCs w:val="24"/>
          <w:lang w:val="es-ES_tradnl"/>
        </w:rPr>
        <w:t>Tecnológica</w:t>
      </w:r>
      <w:r w:rsidR="00CA3410" w:rsidRPr="00CA3410">
        <w:rPr>
          <w:rFonts w:ascii="Calibri" w:eastAsia="Calibri" w:hAnsi="Calibri" w:cs="Calibri"/>
          <w:sz w:val="24"/>
          <w:szCs w:val="24"/>
          <w:lang w:val="es-ES_tradnl"/>
        </w:rPr>
        <w:t xml:space="preserve"> </w:t>
      </w:r>
      <w:r w:rsidRPr="00CA3410">
        <w:rPr>
          <w:rFonts w:ascii="Calibri" w:eastAsia="Calibri" w:hAnsi="Calibri" w:cs="Calibri"/>
          <w:sz w:val="24"/>
          <w:szCs w:val="24"/>
          <w:lang w:val="es-ES_tradnl"/>
        </w:rPr>
        <w:t xml:space="preserve">de Altamira, </w:t>
      </w:r>
      <w:r w:rsidR="00CA3410">
        <w:rPr>
          <w:rFonts w:ascii="Calibri" w:eastAsia="Calibri" w:hAnsi="Calibri" w:cs="Calibri"/>
          <w:sz w:val="24"/>
          <w:szCs w:val="24"/>
          <w:lang w:val="es-ES_tradnl"/>
        </w:rPr>
        <w:t>México</w:t>
      </w:r>
      <w:r w:rsidRPr="00CA3410">
        <w:rPr>
          <w:rFonts w:ascii="Calibri" w:eastAsia="Calibri" w:hAnsi="Calibri" w:cs="Calibri"/>
          <w:sz w:val="24"/>
          <w:szCs w:val="24"/>
          <w:lang w:val="es-ES_tradnl"/>
        </w:rPr>
        <w:t>.</w:t>
      </w:r>
    </w:p>
    <w:p w14:paraId="5E71431C" w14:textId="77777777" w:rsidR="002179C8" w:rsidRPr="00CA3410" w:rsidRDefault="002179C8" w:rsidP="004F3E0D">
      <w:pPr>
        <w:spacing w:after="0"/>
        <w:jc w:val="right"/>
        <w:rPr>
          <w:rFonts w:ascii="Arial" w:hAnsi="Arial" w:cs="Arial"/>
          <w:b/>
          <w:szCs w:val="24"/>
          <w:lang w:val="es-ES_tradnl"/>
        </w:rPr>
      </w:pPr>
      <w:r w:rsidRPr="00CA3410">
        <w:rPr>
          <w:rFonts w:cs="Arial"/>
          <w:color w:val="FF0000"/>
          <w:sz w:val="24"/>
          <w:szCs w:val="24"/>
          <w:lang w:val="es-ES_tradnl"/>
        </w:rPr>
        <w:t>emaya@utaltamira.edu.mx</w:t>
      </w:r>
      <w:r w:rsidRPr="00CA3410">
        <w:rPr>
          <w:rFonts w:ascii="Arial" w:hAnsi="Arial" w:cs="Arial"/>
          <w:b/>
          <w:szCs w:val="24"/>
          <w:lang w:val="es-ES_tradnl"/>
        </w:rPr>
        <w:t xml:space="preserve"> </w:t>
      </w:r>
    </w:p>
    <w:p w14:paraId="3A287C30" w14:textId="77777777" w:rsidR="000D0C2D" w:rsidRPr="00CA3410" w:rsidRDefault="004F3E0D" w:rsidP="004F3E0D">
      <w:pPr>
        <w:spacing w:after="0"/>
        <w:jc w:val="right"/>
        <w:rPr>
          <w:rFonts w:ascii="Calibri" w:eastAsia="Calibri" w:hAnsi="Calibri" w:cs="Calibri"/>
          <w:b/>
          <w:sz w:val="24"/>
          <w:szCs w:val="24"/>
          <w:lang w:val="es-ES_tradnl"/>
        </w:rPr>
      </w:pPr>
      <w:r>
        <w:rPr>
          <w:rFonts w:ascii="Calibri" w:eastAsia="Calibri" w:hAnsi="Calibri" w:cs="Calibri"/>
          <w:b/>
          <w:sz w:val="24"/>
          <w:szCs w:val="24"/>
          <w:lang w:val="es-ES_tradnl"/>
        </w:rPr>
        <w:br/>
      </w:r>
      <w:r w:rsidR="00AC321E" w:rsidRPr="00CA3410">
        <w:rPr>
          <w:rFonts w:ascii="Calibri" w:eastAsia="Calibri" w:hAnsi="Calibri" w:cs="Calibri"/>
          <w:b/>
          <w:sz w:val="24"/>
          <w:szCs w:val="24"/>
          <w:lang w:val="es-ES_tradnl"/>
        </w:rPr>
        <w:t>José Genaro González Hernández</w:t>
      </w:r>
    </w:p>
    <w:p w14:paraId="3E31104F" w14:textId="77777777" w:rsidR="002179C8" w:rsidRPr="00CA3410" w:rsidRDefault="002179C8" w:rsidP="004F3E0D">
      <w:pPr>
        <w:spacing w:after="0"/>
        <w:jc w:val="right"/>
        <w:rPr>
          <w:rFonts w:ascii="Calibri" w:eastAsia="Calibri" w:hAnsi="Calibri" w:cs="Calibri"/>
          <w:sz w:val="24"/>
          <w:szCs w:val="24"/>
          <w:lang w:val="es-ES_tradnl"/>
        </w:rPr>
      </w:pPr>
      <w:r w:rsidRPr="00CA3410">
        <w:rPr>
          <w:rFonts w:ascii="Calibri" w:eastAsia="Calibri" w:hAnsi="Calibri" w:cs="Calibri"/>
          <w:sz w:val="24"/>
          <w:szCs w:val="24"/>
          <w:lang w:val="es-ES_tradnl"/>
        </w:rPr>
        <w:t xml:space="preserve">Universidad </w:t>
      </w:r>
      <w:r w:rsidR="00CA3410">
        <w:rPr>
          <w:rFonts w:ascii="Calibri" w:eastAsia="Calibri" w:hAnsi="Calibri" w:cs="Calibri"/>
          <w:sz w:val="24"/>
          <w:szCs w:val="24"/>
          <w:lang w:val="es-ES_tradnl"/>
        </w:rPr>
        <w:t>Tecnológica</w:t>
      </w:r>
      <w:r w:rsidR="00CA3410" w:rsidRPr="00CA3410">
        <w:rPr>
          <w:rFonts w:ascii="Calibri" w:eastAsia="Calibri" w:hAnsi="Calibri" w:cs="Calibri"/>
          <w:sz w:val="24"/>
          <w:szCs w:val="24"/>
          <w:lang w:val="es-ES_tradnl"/>
        </w:rPr>
        <w:t xml:space="preserve"> </w:t>
      </w:r>
      <w:r w:rsidRPr="00CA3410">
        <w:rPr>
          <w:rFonts w:ascii="Calibri" w:eastAsia="Calibri" w:hAnsi="Calibri" w:cs="Calibri"/>
          <w:sz w:val="24"/>
          <w:szCs w:val="24"/>
          <w:lang w:val="es-ES_tradnl"/>
        </w:rPr>
        <w:t xml:space="preserve">de Altamira, </w:t>
      </w:r>
      <w:r w:rsidR="00CA3410">
        <w:rPr>
          <w:rFonts w:ascii="Calibri" w:eastAsia="Calibri" w:hAnsi="Calibri" w:cs="Calibri"/>
          <w:sz w:val="24"/>
          <w:szCs w:val="24"/>
          <w:lang w:val="es-ES_tradnl"/>
        </w:rPr>
        <w:t>México</w:t>
      </w:r>
      <w:r w:rsidRPr="00CA3410">
        <w:rPr>
          <w:rFonts w:ascii="Calibri" w:eastAsia="Calibri" w:hAnsi="Calibri" w:cs="Calibri"/>
          <w:sz w:val="24"/>
          <w:szCs w:val="24"/>
          <w:lang w:val="es-ES_tradnl"/>
        </w:rPr>
        <w:t>.</w:t>
      </w:r>
    </w:p>
    <w:p w14:paraId="7B4B7C7D" w14:textId="77777777" w:rsidR="00A434CD" w:rsidRPr="00CA3410" w:rsidRDefault="001E1A0B" w:rsidP="004F3E0D">
      <w:pPr>
        <w:spacing w:after="0"/>
        <w:jc w:val="right"/>
        <w:rPr>
          <w:rFonts w:eastAsia="Times New Roman" w:cs="Times New Roman"/>
          <w:color w:val="FF0000"/>
          <w:sz w:val="24"/>
          <w:lang w:val="es-ES_tradnl" w:eastAsia="es-ES"/>
        </w:rPr>
      </w:pPr>
      <w:hyperlink r:id="rId8" w:history="1">
        <w:r w:rsidR="002179C8" w:rsidRPr="00CA3410">
          <w:rPr>
            <w:rFonts w:eastAsia="Times New Roman" w:cs="Times New Roman"/>
            <w:color w:val="FF0000"/>
            <w:sz w:val="24"/>
            <w:lang w:val="es-ES_tradnl" w:eastAsia="es-ES"/>
          </w:rPr>
          <w:t>jggonzalez@utaltamira.edu.mx</w:t>
        </w:r>
      </w:hyperlink>
    </w:p>
    <w:p w14:paraId="19F3C6CA" w14:textId="77777777" w:rsidR="00A434CD" w:rsidRPr="00CA3410" w:rsidRDefault="004F3E0D" w:rsidP="004F3E0D">
      <w:pPr>
        <w:spacing w:after="0"/>
        <w:jc w:val="right"/>
        <w:rPr>
          <w:rFonts w:ascii="Calibri" w:eastAsia="Calibri" w:hAnsi="Calibri" w:cs="Calibri"/>
          <w:b/>
          <w:sz w:val="24"/>
          <w:szCs w:val="24"/>
          <w:lang w:val="es-ES_tradnl"/>
        </w:rPr>
      </w:pPr>
      <w:r>
        <w:rPr>
          <w:rFonts w:ascii="Calibri" w:eastAsia="Calibri" w:hAnsi="Calibri" w:cs="Calibri"/>
          <w:b/>
          <w:sz w:val="24"/>
          <w:szCs w:val="24"/>
          <w:lang w:val="es-ES_tradnl"/>
        </w:rPr>
        <w:br/>
      </w:r>
      <w:r w:rsidR="00A434CD" w:rsidRPr="00CA3410">
        <w:rPr>
          <w:rFonts w:ascii="Calibri" w:eastAsia="Calibri" w:hAnsi="Calibri" w:cs="Calibri"/>
          <w:b/>
          <w:sz w:val="24"/>
          <w:szCs w:val="24"/>
          <w:lang w:val="es-ES_tradnl"/>
        </w:rPr>
        <w:t>José Luis Ocampo Casados</w:t>
      </w:r>
    </w:p>
    <w:p w14:paraId="381E0521" w14:textId="77777777" w:rsidR="00A434CD" w:rsidRPr="00CA3410" w:rsidRDefault="00A434CD" w:rsidP="004F3E0D">
      <w:pPr>
        <w:spacing w:after="0"/>
        <w:jc w:val="right"/>
        <w:rPr>
          <w:rFonts w:ascii="Calibri" w:eastAsia="Calibri" w:hAnsi="Calibri" w:cs="Calibri"/>
          <w:sz w:val="24"/>
          <w:szCs w:val="24"/>
          <w:lang w:val="es-ES_tradnl"/>
        </w:rPr>
      </w:pPr>
      <w:r w:rsidRPr="00CA3410">
        <w:rPr>
          <w:rFonts w:ascii="Calibri" w:eastAsia="Calibri" w:hAnsi="Calibri" w:cs="Calibri"/>
          <w:sz w:val="24"/>
          <w:szCs w:val="24"/>
          <w:lang w:val="es-ES_tradnl"/>
        </w:rPr>
        <w:t xml:space="preserve">Universidad </w:t>
      </w:r>
      <w:r w:rsidR="00CA3410">
        <w:rPr>
          <w:rFonts w:ascii="Calibri" w:eastAsia="Calibri" w:hAnsi="Calibri" w:cs="Calibri"/>
          <w:sz w:val="24"/>
          <w:szCs w:val="24"/>
          <w:lang w:val="es-ES_tradnl"/>
        </w:rPr>
        <w:t>Tecnológica</w:t>
      </w:r>
      <w:r w:rsidR="00CA3410" w:rsidRPr="00CA3410">
        <w:rPr>
          <w:rFonts w:ascii="Calibri" w:eastAsia="Calibri" w:hAnsi="Calibri" w:cs="Calibri"/>
          <w:sz w:val="24"/>
          <w:szCs w:val="24"/>
          <w:lang w:val="es-ES_tradnl"/>
        </w:rPr>
        <w:t xml:space="preserve"> </w:t>
      </w:r>
      <w:r w:rsidRPr="00CA3410">
        <w:rPr>
          <w:rFonts w:ascii="Calibri" w:eastAsia="Calibri" w:hAnsi="Calibri" w:cs="Calibri"/>
          <w:sz w:val="24"/>
          <w:szCs w:val="24"/>
          <w:lang w:val="es-ES_tradnl"/>
        </w:rPr>
        <w:t xml:space="preserve">de Altamira, </w:t>
      </w:r>
      <w:r w:rsidR="00CA3410">
        <w:rPr>
          <w:rFonts w:ascii="Calibri" w:eastAsia="Calibri" w:hAnsi="Calibri" w:cs="Calibri"/>
          <w:sz w:val="24"/>
          <w:szCs w:val="24"/>
          <w:lang w:val="es-ES_tradnl"/>
        </w:rPr>
        <w:t>México</w:t>
      </w:r>
      <w:r w:rsidRPr="00CA3410">
        <w:rPr>
          <w:rFonts w:ascii="Calibri" w:eastAsia="Calibri" w:hAnsi="Calibri" w:cs="Calibri"/>
          <w:sz w:val="24"/>
          <w:szCs w:val="24"/>
          <w:lang w:val="es-ES_tradnl"/>
        </w:rPr>
        <w:t>.</w:t>
      </w:r>
    </w:p>
    <w:p w14:paraId="72B7A358" w14:textId="77777777" w:rsidR="00A434CD" w:rsidRPr="00CA3410" w:rsidRDefault="001E1A0B" w:rsidP="004F3E0D">
      <w:pPr>
        <w:spacing w:after="0"/>
        <w:jc w:val="right"/>
        <w:rPr>
          <w:rFonts w:eastAsia="Times New Roman" w:cs="Times New Roman"/>
          <w:color w:val="FF0000"/>
          <w:sz w:val="24"/>
          <w:lang w:val="es-ES_tradnl" w:eastAsia="es-ES"/>
        </w:rPr>
      </w:pPr>
      <w:hyperlink r:id="rId9" w:history="1">
        <w:r w:rsidR="00A434CD" w:rsidRPr="00CA3410">
          <w:rPr>
            <w:rFonts w:eastAsia="Times New Roman" w:cs="Times New Roman"/>
            <w:color w:val="FF0000"/>
            <w:sz w:val="24"/>
            <w:lang w:val="es-ES_tradnl" w:eastAsia="es-ES"/>
          </w:rPr>
          <w:t>josecasados@hotmail.com</w:t>
        </w:r>
      </w:hyperlink>
    </w:p>
    <w:p w14:paraId="0A025771" w14:textId="77777777" w:rsidR="002179C8" w:rsidRPr="00CA3410" w:rsidRDefault="001E1A0B" w:rsidP="002179C8">
      <w:pPr>
        <w:spacing w:after="0"/>
        <w:jc w:val="right"/>
        <w:rPr>
          <w:rFonts w:ascii="Arial" w:hAnsi="Arial" w:cs="Arial"/>
          <w:color w:val="0000FF"/>
          <w:sz w:val="20"/>
          <w:szCs w:val="24"/>
          <w:lang w:val="es-ES_tradnl"/>
        </w:rPr>
      </w:pPr>
      <w:hyperlink r:id="rId10" w:history="1"/>
    </w:p>
    <w:p w14:paraId="16E12FE4" w14:textId="77777777" w:rsidR="00217FC7" w:rsidRPr="004F3E0D" w:rsidRDefault="00217FC7" w:rsidP="00140A6B">
      <w:pPr>
        <w:spacing w:before="120" w:after="0" w:line="360" w:lineRule="auto"/>
        <w:rPr>
          <w:rFonts w:ascii="Calibri" w:eastAsia="Calibri" w:hAnsi="Calibri" w:cs="Calibri"/>
          <w:b/>
          <w:sz w:val="28"/>
          <w:szCs w:val="28"/>
        </w:rPr>
      </w:pPr>
      <w:r w:rsidRPr="004F3E0D">
        <w:rPr>
          <w:rFonts w:ascii="Calibri" w:eastAsia="Calibri" w:hAnsi="Calibri" w:cs="Calibri"/>
          <w:b/>
          <w:sz w:val="28"/>
          <w:szCs w:val="28"/>
        </w:rPr>
        <w:t>Resumen</w:t>
      </w:r>
    </w:p>
    <w:p w14:paraId="57F70D40" w14:textId="77777777" w:rsidR="00167C3E" w:rsidRPr="00CA3410" w:rsidRDefault="00167C3E" w:rsidP="00167C3E">
      <w:pPr>
        <w:spacing w:before="120" w:after="240" w:line="360" w:lineRule="auto"/>
        <w:jc w:val="both"/>
        <w:rPr>
          <w:rFonts w:ascii="Times New Roman" w:hAnsi="Times New Roman" w:cs="Times New Roman"/>
          <w:sz w:val="24"/>
          <w:szCs w:val="24"/>
          <w:lang w:val="es-ES_tradnl"/>
        </w:rPr>
      </w:pPr>
      <w:r w:rsidRPr="00CA3410">
        <w:rPr>
          <w:rFonts w:ascii="Times New Roman" w:hAnsi="Times New Roman" w:cs="Times New Roman"/>
          <w:sz w:val="24"/>
          <w:szCs w:val="24"/>
          <w:lang w:val="es-ES_tradnl"/>
        </w:rPr>
        <w:t xml:space="preserve">La presente investigación se realiza en la Universidad Tecnológica de Altamira (UTA) en el </w:t>
      </w:r>
      <w:r w:rsidR="00CA3410">
        <w:rPr>
          <w:rFonts w:ascii="Times New Roman" w:hAnsi="Times New Roman" w:cs="Times New Roman"/>
          <w:sz w:val="24"/>
          <w:szCs w:val="24"/>
          <w:lang w:val="es-ES_tradnl"/>
        </w:rPr>
        <w:t>Departamento</w:t>
      </w:r>
      <w:r w:rsidR="00CA3410" w:rsidRPr="00CA3410">
        <w:rPr>
          <w:rFonts w:ascii="Times New Roman" w:hAnsi="Times New Roman" w:cs="Times New Roman"/>
          <w:sz w:val="24"/>
          <w:szCs w:val="24"/>
          <w:lang w:val="es-ES_tradnl"/>
        </w:rPr>
        <w:t xml:space="preserve"> </w:t>
      </w:r>
      <w:r w:rsidRPr="00CA3410">
        <w:rPr>
          <w:rFonts w:ascii="Times New Roman" w:hAnsi="Times New Roman" w:cs="Times New Roman"/>
          <w:sz w:val="24"/>
          <w:szCs w:val="24"/>
          <w:lang w:val="es-ES_tradnl"/>
        </w:rPr>
        <w:t xml:space="preserve">de Mecatrónica, donde se trabaja para incrementar el aprovechamiento académico de los alumnos en la materia de Sistemas Hidráulicos y Neumáticos (SHYN), para lograrlo se indaga mediante la implementación de la computadora y software de simulación fluid-sim-p, recurriendo a un problema </w:t>
      </w:r>
      <w:r w:rsidR="00CA3410">
        <w:rPr>
          <w:rFonts w:ascii="Times New Roman" w:hAnsi="Times New Roman" w:cs="Times New Roman"/>
          <w:sz w:val="24"/>
          <w:szCs w:val="24"/>
          <w:lang w:val="es-ES_tradnl"/>
        </w:rPr>
        <w:t>en el que</w:t>
      </w:r>
      <w:r w:rsidR="00CA3410" w:rsidRPr="00CA3410">
        <w:rPr>
          <w:rFonts w:ascii="Times New Roman" w:hAnsi="Times New Roman" w:cs="Times New Roman"/>
          <w:sz w:val="24"/>
          <w:szCs w:val="24"/>
          <w:lang w:val="es-ES_tradnl"/>
        </w:rPr>
        <w:t xml:space="preserve"> </w:t>
      </w:r>
      <w:r w:rsidRPr="00CA3410">
        <w:rPr>
          <w:rFonts w:ascii="Times New Roman" w:hAnsi="Times New Roman" w:cs="Times New Roman"/>
          <w:sz w:val="24"/>
          <w:szCs w:val="24"/>
          <w:lang w:val="es-ES_tradnl"/>
        </w:rPr>
        <w:t xml:space="preserve">los estudiantes comprendan los conceptos </w:t>
      </w:r>
      <w:r w:rsidR="001916AE" w:rsidRPr="00CA3410">
        <w:rPr>
          <w:rFonts w:ascii="Times New Roman" w:hAnsi="Times New Roman" w:cs="Times New Roman"/>
          <w:sz w:val="24"/>
          <w:szCs w:val="24"/>
          <w:lang w:val="es-ES_tradnl"/>
        </w:rPr>
        <w:t>usados</w:t>
      </w:r>
      <w:r w:rsidRPr="00CA3410">
        <w:rPr>
          <w:rFonts w:ascii="Times New Roman" w:hAnsi="Times New Roman" w:cs="Times New Roman"/>
          <w:sz w:val="24"/>
          <w:szCs w:val="24"/>
          <w:lang w:val="es-ES_tradnl"/>
        </w:rPr>
        <w:t xml:space="preserve"> a una </w:t>
      </w:r>
      <w:r w:rsidR="001916AE" w:rsidRPr="00CA3410">
        <w:rPr>
          <w:rFonts w:ascii="Times New Roman" w:hAnsi="Times New Roman" w:cs="Times New Roman"/>
          <w:sz w:val="24"/>
          <w:szCs w:val="24"/>
          <w:lang w:val="es-ES_tradnl"/>
        </w:rPr>
        <w:t xml:space="preserve">aplicación </w:t>
      </w:r>
      <w:r w:rsidRPr="00CA3410">
        <w:rPr>
          <w:rFonts w:ascii="Times New Roman" w:hAnsi="Times New Roman" w:cs="Times New Roman"/>
          <w:sz w:val="24"/>
          <w:szCs w:val="24"/>
          <w:lang w:val="es-ES_tradnl"/>
        </w:rPr>
        <w:t>práctica en su área, con el propósito de realizar una comparación entre dos grupos: uno de ellos utilizando el software de simulación y otro trabajando de forma tradicional. Finalmente se evaluar</w:t>
      </w:r>
      <w:r w:rsidR="00554D75" w:rsidRPr="00CA3410">
        <w:rPr>
          <w:rFonts w:ascii="Times New Roman" w:hAnsi="Times New Roman" w:cs="Times New Roman"/>
          <w:sz w:val="24"/>
          <w:szCs w:val="24"/>
          <w:lang w:val="es-ES_tradnl"/>
        </w:rPr>
        <w:t>o</w:t>
      </w:r>
      <w:r w:rsidRPr="00CA3410">
        <w:rPr>
          <w:rFonts w:ascii="Times New Roman" w:hAnsi="Times New Roman" w:cs="Times New Roman"/>
          <w:sz w:val="24"/>
          <w:szCs w:val="24"/>
          <w:lang w:val="es-ES_tradnl"/>
        </w:rPr>
        <w:t xml:space="preserve">n los resultados obtenidos con el desempeño académico. </w:t>
      </w:r>
      <w:r w:rsidRPr="00CA3410">
        <w:rPr>
          <w:rFonts w:ascii="Times New Roman" w:hAnsi="Times New Roman" w:cs="Times New Roman"/>
          <w:sz w:val="24"/>
          <w:szCs w:val="24"/>
          <w:lang w:val="es-ES_tradnl"/>
        </w:rPr>
        <w:lastRenderedPageBreak/>
        <w:t xml:space="preserve">El trabajo se </w:t>
      </w:r>
      <w:r w:rsidR="00CA3410">
        <w:rPr>
          <w:rFonts w:ascii="Times New Roman" w:hAnsi="Times New Roman" w:cs="Times New Roman"/>
          <w:sz w:val="24"/>
          <w:szCs w:val="24"/>
          <w:lang w:val="es-ES_tradnl"/>
        </w:rPr>
        <w:t>efectuó</w:t>
      </w:r>
      <w:r w:rsidR="00CA3410" w:rsidRPr="00CA3410">
        <w:rPr>
          <w:rFonts w:ascii="Times New Roman" w:hAnsi="Times New Roman" w:cs="Times New Roman"/>
          <w:sz w:val="24"/>
          <w:szCs w:val="24"/>
          <w:lang w:val="es-ES_tradnl"/>
        </w:rPr>
        <w:t xml:space="preserve"> </w:t>
      </w:r>
      <w:r w:rsidRPr="00CA3410">
        <w:rPr>
          <w:rFonts w:ascii="Times New Roman" w:hAnsi="Times New Roman" w:cs="Times New Roman"/>
          <w:sz w:val="24"/>
          <w:szCs w:val="24"/>
          <w:lang w:val="es-ES_tradnl"/>
        </w:rPr>
        <w:t>durante cuatro meses y los resultados obtenidos muestran una mejora de los estudiantes en cada uno de los indicadores.</w:t>
      </w:r>
    </w:p>
    <w:p w14:paraId="3BC43EC5" w14:textId="77777777" w:rsidR="00DA748E" w:rsidRPr="00CA3410" w:rsidRDefault="004A3B74" w:rsidP="000428BE">
      <w:pPr>
        <w:spacing w:before="120" w:after="240" w:line="360" w:lineRule="auto"/>
        <w:jc w:val="both"/>
        <w:rPr>
          <w:rFonts w:ascii="Times New Roman" w:hAnsi="Times New Roman" w:cs="Times New Roman"/>
          <w:sz w:val="24"/>
          <w:szCs w:val="24"/>
          <w:lang w:val="es-ES_tradnl"/>
        </w:rPr>
      </w:pPr>
      <w:r w:rsidRPr="004F3E0D">
        <w:rPr>
          <w:rFonts w:ascii="Calibri" w:eastAsia="Calibri" w:hAnsi="Calibri" w:cs="Calibri"/>
          <w:b/>
          <w:sz w:val="28"/>
          <w:szCs w:val="28"/>
        </w:rPr>
        <w:t>Palabras clave:</w:t>
      </w:r>
      <w:r w:rsidR="001C06C4" w:rsidRPr="00CA3410">
        <w:rPr>
          <w:rFonts w:ascii="Calibri" w:eastAsia="Times New Roman" w:hAnsi="Calibri" w:cs="Calibri"/>
          <w:color w:val="7030A0"/>
          <w:sz w:val="28"/>
          <w:szCs w:val="28"/>
          <w:lang w:val="es-ES_tradnl" w:eastAsia="es-ES"/>
        </w:rPr>
        <w:t xml:space="preserve"> </w:t>
      </w:r>
      <w:r w:rsidR="005A3985" w:rsidRPr="00CA3410">
        <w:rPr>
          <w:rFonts w:ascii="Times New Roman" w:hAnsi="Times New Roman" w:cs="Times New Roman"/>
          <w:sz w:val="24"/>
          <w:szCs w:val="24"/>
          <w:lang w:val="es-ES_tradnl"/>
        </w:rPr>
        <w:t>tecnología educativa</w:t>
      </w:r>
      <w:r w:rsidR="008B2A66" w:rsidRPr="00CA3410">
        <w:rPr>
          <w:rFonts w:ascii="Times New Roman" w:hAnsi="Times New Roman" w:cs="Times New Roman"/>
          <w:sz w:val="24"/>
          <w:szCs w:val="24"/>
          <w:lang w:val="es-ES_tradnl"/>
        </w:rPr>
        <w:t>,</w:t>
      </w:r>
      <w:r w:rsidR="00FF2B6D" w:rsidRPr="00CA3410">
        <w:rPr>
          <w:rFonts w:ascii="Times New Roman" w:hAnsi="Times New Roman" w:cs="Times New Roman"/>
          <w:sz w:val="24"/>
          <w:szCs w:val="24"/>
          <w:lang w:val="es-ES_tradnl"/>
        </w:rPr>
        <w:t xml:space="preserve"> </w:t>
      </w:r>
      <w:r w:rsidR="001C06C4" w:rsidRPr="00CA3410">
        <w:rPr>
          <w:rFonts w:ascii="Times New Roman" w:hAnsi="Times New Roman" w:cs="Times New Roman"/>
          <w:sz w:val="24"/>
          <w:szCs w:val="24"/>
          <w:lang w:val="es-ES_tradnl"/>
        </w:rPr>
        <w:t>SHYN</w:t>
      </w:r>
      <w:r w:rsidR="007B11DD" w:rsidRPr="00CA3410">
        <w:rPr>
          <w:rFonts w:ascii="Times New Roman" w:hAnsi="Times New Roman" w:cs="Times New Roman"/>
          <w:sz w:val="24"/>
          <w:szCs w:val="24"/>
          <w:lang w:val="es-ES_tradnl"/>
        </w:rPr>
        <w:t>,</w:t>
      </w:r>
      <w:r w:rsidR="008B2A66" w:rsidRPr="00CA3410">
        <w:rPr>
          <w:rFonts w:ascii="Times New Roman" w:hAnsi="Times New Roman" w:cs="Times New Roman"/>
          <w:sz w:val="24"/>
          <w:szCs w:val="24"/>
          <w:lang w:val="es-ES_tradnl"/>
        </w:rPr>
        <w:t xml:space="preserve">  </w:t>
      </w:r>
      <w:r w:rsidR="001916AE" w:rsidRPr="00CA3410">
        <w:rPr>
          <w:rFonts w:ascii="Times New Roman" w:hAnsi="Times New Roman" w:cs="Times New Roman"/>
          <w:sz w:val="24"/>
          <w:szCs w:val="24"/>
          <w:lang w:val="es-ES_tradnl"/>
        </w:rPr>
        <w:t xml:space="preserve">aplicación práctica, </w:t>
      </w:r>
      <w:r w:rsidR="007B11DD" w:rsidRPr="00CA3410">
        <w:rPr>
          <w:rFonts w:ascii="Times New Roman" w:hAnsi="Times New Roman" w:cs="Times New Roman"/>
          <w:sz w:val="24"/>
          <w:szCs w:val="24"/>
          <w:lang w:val="es-ES_tradnl"/>
        </w:rPr>
        <w:t xml:space="preserve">desempeño </w:t>
      </w:r>
      <w:r w:rsidR="00246C32" w:rsidRPr="00CA3410">
        <w:rPr>
          <w:rFonts w:ascii="Times New Roman" w:hAnsi="Times New Roman" w:cs="Times New Roman"/>
          <w:sz w:val="24"/>
          <w:szCs w:val="24"/>
          <w:lang w:val="es-ES_tradnl"/>
        </w:rPr>
        <w:t>académico</w:t>
      </w:r>
      <w:r w:rsidR="007D0FF6" w:rsidRPr="00CA3410">
        <w:rPr>
          <w:rFonts w:ascii="Times New Roman" w:hAnsi="Times New Roman" w:cs="Times New Roman"/>
          <w:sz w:val="24"/>
          <w:szCs w:val="24"/>
          <w:lang w:val="es-ES_tradnl"/>
        </w:rPr>
        <w:t>.</w:t>
      </w:r>
      <w:r w:rsidR="00294C94" w:rsidRPr="00CA3410">
        <w:rPr>
          <w:rFonts w:ascii="Times New Roman" w:hAnsi="Times New Roman" w:cs="Times New Roman"/>
          <w:sz w:val="24"/>
          <w:szCs w:val="24"/>
          <w:lang w:val="es-ES_tradnl"/>
        </w:rPr>
        <w:t xml:space="preserve">       </w:t>
      </w:r>
    </w:p>
    <w:p w14:paraId="72A8E255" w14:textId="77777777" w:rsidR="004A3B74" w:rsidRPr="004F3E0D" w:rsidRDefault="003F41C1" w:rsidP="00451225">
      <w:pPr>
        <w:spacing w:before="120" w:after="240" w:line="360" w:lineRule="auto"/>
        <w:jc w:val="both"/>
        <w:rPr>
          <w:rFonts w:ascii="Calibri" w:eastAsia="Calibri" w:hAnsi="Calibri" w:cs="Calibri"/>
          <w:b/>
          <w:sz w:val="28"/>
          <w:szCs w:val="28"/>
        </w:rPr>
      </w:pPr>
      <w:proofErr w:type="spellStart"/>
      <w:r w:rsidRPr="004F3E0D">
        <w:rPr>
          <w:rFonts w:ascii="Calibri" w:eastAsia="Calibri" w:hAnsi="Calibri" w:cs="Calibri"/>
          <w:b/>
          <w:sz w:val="28"/>
          <w:szCs w:val="28"/>
        </w:rPr>
        <w:t>Abstract</w:t>
      </w:r>
      <w:proofErr w:type="spellEnd"/>
    </w:p>
    <w:p w14:paraId="53FFBDC1" w14:textId="77777777" w:rsidR="006403BF" w:rsidRPr="004F3E0D" w:rsidRDefault="004F3E0D" w:rsidP="00500CDB">
      <w:pPr>
        <w:spacing w:before="120" w:after="240" w:line="360" w:lineRule="auto"/>
        <w:jc w:val="both"/>
        <w:rPr>
          <w:rFonts w:ascii="Times New Roman" w:hAnsi="Times New Roman" w:cs="Times New Roman"/>
          <w:sz w:val="24"/>
          <w:szCs w:val="24"/>
          <w:lang w:val="es-ES_tradnl"/>
        </w:rPr>
      </w:pPr>
      <w:proofErr w:type="spellStart"/>
      <w:r w:rsidRPr="004F3E0D">
        <w:rPr>
          <w:rFonts w:ascii="Times New Roman" w:hAnsi="Times New Roman" w:cs="Times New Roman"/>
          <w:sz w:val="24"/>
          <w:szCs w:val="24"/>
          <w:lang w:val="es-ES_tradnl"/>
        </w:rPr>
        <w:t>This</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study</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was</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conducted</w:t>
      </w:r>
      <w:proofErr w:type="spellEnd"/>
      <w:r w:rsidRPr="004F3E0D">
        <w:rPr>
          <w:rFonts w:ascii="Times New Roman" w:hAnsi="Times New Roman" w:cs="Times New Roman"/>
          <w:sz w:val="24"/>
          <w:szCs w:val="24"/>
          <w:lang w:val="es-ES_tradnl"/>
        </w:rPr>
        <w:t xml:space="preserve"> in </w:t>
      </w:r>
      <w:proofErr w:type="spellStart"/>
      <w:r w:rsidRPr="004F3E0D">
        <w:rPr>
          <w:rFonts w:ascii="Times New Roman" w:hAnsi="Times New Roman" w:cs="Times New Roman"/>
          <w:sz w:val="24"/>
          <w:szCs w:val="24"/>
          <w:lang w:val="es-ES_tradnl"/>
        </w:rPr>
        <w:t>the</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Mechatronics</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Department</w:t>
      </w:r>
      <w:proofErr w:type="spellEnd"/>
      <w:r w:rsidRPr="004F3E0D">
        <w:rPr>
          <w:rFonts w:ascii="Times New Roman" w:hAnsi="Times New Roman" w:cs="Times New Roman"/>
          <w:sz w:val="24"/>
          <w:szCs w:val="24"/>
          <w:lang w:val="es-ES_tradnl"/>
        </w:rPr>
        <w:t xml:space="preserve"> at </w:t>
      </w:r>
      <w:proofErr w:type="spellStart"/>
      <w:r w:rsidRPr="004F3E0D">
        <w:rPr>
          <w:rFonts w:ascii="Times New Roman" w:hAnsi="Times New Roman" w:cs="Times New Roman"/>
          <w:sz w:val="24"/>
          <w:szCs w:val="24"/>
          <w:lang w:val="es-ES_tradnl"/>
        </w:rPr>
        <w:t>the</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Technological</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University</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of</w:t>
      </w:r>
      <w:proofErr w:type="spellEnd"/>
      <w:r w:rsidRPr="004F3E0D">
        <w:rPr>
          <w:rFonts w:ascii="Times New Roman" w:hAnsi="Times New Roman" w:cs="Times New Roman"/>
          <w:sz w:val="24"/>
          <w:szCs w:val="24"/>
          <w:lang w:val="es-ES_tradnl"/>
        </w:rPr>
        <w:t xml:space="preserve"> Altamira (UTA), </w:t>
      </w:r>
      <w:proofErr w:type="spellStart"/>
      <w:r w:rsidRPr="004F3E0D">
        <w:rPr>
          <w:rFonts w:ascii="Times New Roman" w:hAnsi="Times New Roman" w:cs="Times New Roman"/>
          <w:sz w:val="24"/>
          <w:szCs w:val="24"/>
          <w:lang w:val="es-ES_tradnl"/>
        </w:rPr>
        <w:t>where</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work</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is</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being</w:t>
      </w:r>
      <w:proofErr w:type="spellEnd"/>
      <w:r w:rsidRPr="004F3E0D">
        <w:rPr>
          <w:rFonts w:ascii="Times New Roman" w:hAnsi="Times New Roman" w:cs="Times New Roman"/>
          <w:sz w:val="24"/>
          <w:szCs w:val="24"/>
          <w:lang w:val="es-ES_tradnl"/>
        </w:rPr>
        <w:t xml:space="preserve"> done </w:t>
      </w:r>
      <w:proofErr w:type="spellStart"/>
      <w:r w:rsidRPr="004F3E0D">
        <w:rPr>
          <w:rFonts w:ascii="Times New Roman" w:hAnsi="Times New Roman" w:cs="Times New Roman"/>
          <w:sz w:val="24"/>
          <w:szCs w:val="24"/>
          <w:lang w:val="es-ES_tradnl"/>
        </w:rPr>
        <w:t>to</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boost</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the</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academic</w:t>
      </w:r>
      <w:proofErr w:type="spellEnd"/>
      <w:r w:rsidRPr="004F3E0D">
        <w:rPr>
          <w:rFonts w:ascii="Times New Roman" w:hAnsi="Times New Roman" w:cs="Times New Roman"/>
          <w:sz w:val="24"/>
          <w:szCs w:val="24"/>
          <w:lang w:val="es-ES_tradnl"/>
        </w:rPr>
        <w:t xml:space="preserve"> performance </w:t>
      </w:r>
      <w:proofErr w:type="spellStart"/>
      <w:r w:rsidRPr="004F3E0D">
        <w:rPr>
          <w:rFonts w:ascii="Times New Roman" w:hAnsi="Times New Roman" w:cs="Times New Roman"/>
          <w:sz w:val="24"/>
          <w:szCs w:val="24"/>
          <w:lang w:val="es-ES_tradnl"/>
        </w:rPr>
        <w:t>of</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students</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of</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Hydraulic</w:t>
      </w:r>
      <w:proofErr w:type="spellEnd"/>
      <w:r w:rsidRPr="004F3E0D">
        <w:rPr>
          <w:rFonts w:ascii="Times New Roman" w:hAnsi="Times New Roman" w:cs="Times New Roman"/>
          <w:sz w:val="24"/>
          <w:szCs w:val="24"/>
          <w:lang w:val="es-ES_tradnl"/>
        </w:rPr>
        <w:t xml:space="preserve"> and </w:t>
      </w:r>
      <w:proofErr w:type="spellStart"/>
      <w:r w:rsidRPr="004F3E0D">
        <w:rPr>
          <w:rFonts w:ascii="Times New Roman" w:hAnsi="Times New Roman" w:cs="Times New Roman"/>
          <w:sz w:val="24"/>
          <w:szCs w:val="24"/>
          <w:lang w:val="es-ES_tradnl"/>
        </w:rPr>
        <w:t>Pneumatic</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Systems</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Spanish</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acronym</w:t>
      </w:r>
      <w:proofErr w:type="spellEnd"/>
      <w:r w:rsidRPr="004F3E0D">
        <w:rPr>
          <w:rFonts w:ascii="Times New Roman" w:hAnsi="Times New Roman" w:cs="Times New Roman"/>
          <w:sz w:val="24"/>
          <w:szCs w:val="24"/>
          <w:lang w:val="es-ES_tradnl"/>
        </w:rPr>
        <w:t xml:space="preserve">: SHYN) </w:t>
      </w:r>
      <w:proofErr w:type="spellStart"/>
      <w:r w:rsidRPr="004F3E0D">
        <w:rPr>
          <w:rFonts w:ascii="Times New Roman" w:hAnsi="Times New Roman" w:cs="Times New Roman"/>
          <w:sz w:val="24"/>
          <w:szCs w:val="24"/>
          <w:lang w:val="es-ES_tradnl"/>
        </w:rPr>
        <w:t>by</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investigating</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the</w:t>
      </w:r>
      <w:proofErr w:type="spellEnd"/>
      <w:r w:rsidRPr="004F3E0D">
        <w:rPr>
          <w:rFonts w:ascii="Times New Roman" w:hAnsi="Times New Roman" w:cs="Times New Roman"/>
          <w:sz w:val="24"/>
          <w:szCs w:val="24"/>
          <w:lang w:val="es-ES_tradnl"/>
        </w:rPr>
        <w:t xml:space="preserve"> use </w:t>
      </w:r>
      <w:proofErr w:type="spellStart"/>
      <w:r w:rsidRPr="004F3E0D">
        <w:rPr>
          <w:rFonts w:ascii="Times New Roman" w:hAnsi="Times New Roman" w:cs="Times New Roman"/>
          <w:sz w:val="24"/>
          <w:szCs w:val="24"/>
          <w:lang w:val="es-ES_tradnl"/>
        </w:rPr>
        <w:t>of</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the</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computer</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simulation</w:t>
      </w:r>
      <w:proofErr w:type="spellEnd"/>
      <w:r w:rsidRPr="004F3E0D">
        <w:rPr>
          <w:rFonts w:ascii="Times New Roman" w:hAnsi="Times New Roman" w:cs="Times New Roman"/>
          <w:sz w:val="24"/>
          <w:szCs w:val="24"/>
          <w:lang w:val="es-ES_tradnl"/>
        </w:rPr>
        <w:t xml:space="preserve"> software </w:t>
      </w:r>
      <w:proofErr w:type="spellStart"/>
      <w:r w:rsidRPr="004F3E0D">
        <w:rPr>
          <w:rFonts w:ascii="Times New Roman" w:hAnsi="Times New Roman" w:cs="Times New Roman"/>
          <w:sz w:val="24"/>
          <w:szCs w:val="24"/>
          <w:lang w:val="es-ES_tradnl"/>
        </w:rPr>
        <w:t>FluidSIM</w:t>
      </w:r>
      <w:proofErr w:type="spellEnd"/>
      <w:r w:rsidRPr="004F3E0D">
        <w:rPr>
          <w:rFonts w:ascii="Times New Roman" w:hAnsi="Times New Roman" w:cs="Times New Roman"/>
          <w:sz w:val="24"/>
          <w:szCs w:val="24"/>
          <w:lang w:val="es-ES_tradnl"/>
        </w:rPr>
        <w:t xml:space="preserve">-P. </w:t>
      </w:r>
      <w:proofErr w:type="spellStart"/>
      <w:r w:rsidRPr="004F3E0D">
        <w:rPr>
          <w:rFonts w:ascii="Times New Roman" w:hAnsi="Times New Roman" w:cs="Times New Roman"/>
          <w:sz w:val="24"/>
          <w:szCs w:val="24"/>
          <w:lang w:val="es-ES_tradnl"/>
        </w:rPr>
        <w:t>Focusing</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on</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an</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exercise</w:t>
      </w:r>
      <w:proofErr w:type="spellEnd"/>
      <w:r w:rsidRPr="004F3E0D">
        <w:rPr>
          <w:rFonts w:ascii="Times New Roman" w:hAnsi="Times New Roman" w:cs="Times New Roman"/>
          <w:sz w:val="24"/>
          <w:szCs w:val="24"/>
          <w:lang w:val="es-ES_tradnl"/>
        </w:rPr>
        <w:t xml:space="preserve"> in </w:t>
      </w:r>
      <w:proofErr w:type="spellStart"/>
      <w:r w:rsidRPr="004F3E0D">
        <w:rPr>
          <w:rFonts w:ascii="Times New Roman" w:hAnsi="Times New Roman" w:cs="Times New Roman"/>
          <w:sz w:val="24"/>
          <w:szCs w:val="24"/>
          <w:lang w:val="es-ES_tradnl"/>
        </w:rPr>
        <w:t>which</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the</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students</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learn</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to</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apply</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practical</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concepts</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two</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groups</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could</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then</w:t>
      </w:r>
      <w:proofErr w:type="spellEnd"/>
      <w:r w:rsidRPr="004F3E0D">
        <w:rPr>
          <w:rFonts w:ascii="Times New Roman" w:hAnsi="Times New Roman" w:cs="Times New Roman"/>
          <w:sz w:val="24"/>
          <w:szCs w:val="24"/>
          <w:lang w:val="es-ES_tradnl"/>
        </w:rPr>
        <w:t xml:space="preserve"> be </w:t>
      </w:r>
      <w:proofErr w:type="spellStart"/>
      <w:r w:rsidRPr="004F3E0D">
        <w:rPr>
          <w:rFonts w:ascii="Times New Roman" w:hAnsi="Times New Roman" w:cs="Times New Roman"/>
          <w:sz w:val="24"/>
          <w:szCs w:val="24"/>
          <w:lang w:val="es-ES_tradnl"/>
        </w:rPr>
        <w:t>compared</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one</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using</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the</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simulation</w:t>
      </w:r>
      <w:proofErr w:type="spellEnd"/>
      <w:r w:rsidRPr="004F3E0D">
        <w:rPr>
          <w:rFonts w:ascii="Times New Roman" w:hAnsi="Times New Roman" w:cs="Times New Roman"/>
          <w:sz w:val="24"/>
          <w:szCs w:val="24"/>
          <w:lang w:val="es-ES_tradnl"/>
        </w:rPr>
        <w:t xml:space="preserve"> software, and </w:t>
      </w:r>
      <w:proofErr w:type="spellStart"/>
      <w:r w:rsidRPr="004F3E0D">
        <w:rPr>
          <w:rFonts w:ascii="Times New Roman" w:hAnsi="Times New Roman" w:cs="Times New Roman"/>
          <w:sz w:val="24"/>
          <w:szCs w:val="24"/>
          <w:lang w:val="es-ES_tradnl"/>
        </w:rPr>
        <w:t>the</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other</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using</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traditional</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methods</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Finally</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we</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compared</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the</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results</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with</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the</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students</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academic</w:t>
      </w:r>
      <w:proofErr w:type="spellEnd"/>
      <w:r w:rsidRPr="004F3E0D">
        <w:rPr>
          <w:rFonts w:ascii="Times New Roman" w:hAnsi="Times New Roman" w:cs="Times New Roman"/>
          <w:sz w:val="24"/>
          <w:szCs w:val="24"/>
          <w:lang w:val="es-ES_tradnl"/>
        </w:rPr>
        <w:t xml:space="preserve"> performance. </w:t>
      </w:r>
      <w:proofErr w:type="spellStart"/>
      <w:r w:rsidRPr="004F3E0D">
        <w:rPr>
          <w:rFonts w:ascii="Times New Roman" w:hAnsi="Times New Roman" w:cs="Times New Roman"/>
          <w:sz w:val="24"/>
          <w:szCs w:val="24"/>
          <w:lang w:val="es-ES_tradnl"/>
        </w:rPr>
        <w:t>The</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study</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was</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carried</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out</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over</w:t>
      </w:r>
      <w:proofErr w:type="spellEnd"/>
      <w:r w:rsidRPr="004F3E0D">
        <w:rPr>
          <w:rFonts w:ascii="Times New Roman" w:hAnsi="Times New Roman" w:cs="Times New Roman"/>
          <w:sz w:val="24"/>
          <w:szCs w:val="24"/>
          <w:lang w:val="es-ES_tradnl"/>
        </w:rPr>
        <w:t xml:space="preserve"> a </w:t>
      </w:r>
      <w:proofErr w:type="spellStart"/>
      <w:r w:rsidRPr="004F3E0D">
        <w:rPr>
          <w:rFonts w:ascii="Times New Roman" w:hAnsi="Times New Roman" w:cs="Times New Roman"/>
          <w:sz w:val="24"/>
          <w:szCs w:val="24"/>
          <w:lang w:val="es-ES_tradnl"/>
        </w:rPr>
        <w:t>period</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of</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four</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months</w:t>
      </w:r>
      <w:proofErr w:type="spellEnd"/>
      <w:r w:rsidRPr="004F3E0D">
        <w:rPr>
          <w:rFonts w:ascii="Times New Roman" w:hAnsi="Times New Roman" w:cs="Times New Roman"/>
          <w:sz w:val="24"/>
          <w:szCs w:val="24"/>
          <w:lang w:val="es-ES_tradnl"/>
        </w:rPr>
        <w:t xml:space="preserve">, and </w:t>
      </w:r>
      <w:proofErr w:type="spellStart"/>
      <w:r w:rsidRPr="004F3E0D">
        <w:rPr>
          <w:rFonts w:ascii="Times New Roman" w:hAnsi="Times New Roman" w:cs="Times New Roman"/>
          <w:sz w:val="24"/>
          <w:szCs w:val="24"/>
          <w:lang w:val="es-ES_tradnl"/>
        </w:rPr>
        <w:t>the</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results</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demonstrate</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that</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the</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students</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improved</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according</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to</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each</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one</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of</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the</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indicators</w:t>
      </w:r>
      <w:proofErr w:type="spellEnd"/>
      <w:r w:rsidRPr="004F3E0D">
        <w:rPr>
          <w:rFonts w:ascii="Times New Roman" w:hAnsi="Times New Roman" w:cs="Times New Roman"/>
          <w:sz w:val="24"/>
          <w:szCs w:val="24"/>
          <w:lang w:val="es-ES_tradnl"/>
        </w:rPr>
        <w:t>.</w:t>
      </w:r>
    </w:p>
    <w:p w14:paraId="151F7E17" w14:textId="77777777" w:rsidR="000428BE" w:rsidRDefault="004A3B74" w:rsidP="00500CDB">
      <w:pPr>
        <w:spacing w:before="120" w:after="240" w:line="360" w:lineRule="auto"/>
        <w:jc w:val="both"/>
        <w:rPr>
          <w:rFonts w:ascii="Times New Roman" w:hAnsi="Times New Roman" w:cs="Times New Roman"/>
          <w:sz w:val="24"/>
          <w:szCs w:val="24"/>
          <w:lang w:val="es-ES_tradnl"/>
        </w:rPr>
      </w:pPr>
      <w:r w:rsidRPr="004F3E0D">
        <w:rPr>
          <w:rFonts w:ascii="Calibri" w:eastAsia="Calibri" w:hAnsi="Calibri" w:cs="Calibri"/>
          <w:b/>
          <w:sz w:val="28"/>
          <w:szCs w:val="28"/>
        </w:rPr>
        <w:t xml:space="preserve">Key </w:t>
      </w:r>
      <w:proofErr w:type="spellStart"/>
      <w:r w:rsidRPr="004F3E0D">
        <w:rPr>
          <w:rFonts w:ascii="Calibri" w:eastAsia="Calibri" w:hAnsi="Calibri" w:cs="Calibri"/>
          <w:b/>
          <w:sz w:val="28"/>
          <w:szCs w:val="28"/>
        </w:rPr>
        <w:t>words</w:t>
      </w:r>
      <w:proofErr w:type="spellEnd"/>
      <w:r w:rsidRPr="004F3E0D">
        <w:rPr>
          <w:rFonts w:ascii="Calibri" w:eastAsia="Calibri" w:hAnsi="Calibri" w:cs="Calibri"/>
          <w:b/>
          <w:sz w:val="28"/>
          <w:szCs w:val="28"/>
        </w:rPr>
        <w:t>:</w:t>
      </w:r>
      <w:r w:rsidRPr="004F3E0D">
        <w:rPr>
          <w:rFonts w:ascii="Arial" w:hAnsi="Arial" w:cs="Arial"/>
          <w:iCs/>
          <w:color w:val="7030A0"/>
          <w:sz w:val="24"/>
          <w:szCs w:val="24"/>
          <w:lang w:val="es-ES_tradnl"/>
        </w:rPr>
        <w:t xml:space="preserve"> </w:t>
      </w:r>
      <w:r w:rsidR="000A3236" w:rsidRPr="004F3E0D">
        <w:rPr>
          <w:rFonts w:ascii="Times New Roman" w:hAnsi="Times New Roman" w:cs="Times New Roman"/>
          <w:color w:val="7030A0"/>
          <w:sz w:val="24"/>
          <w:szCs w:val="24"/>
          <w:lang w:val="es-ES_tradnl"/>
        </w:rPr>
        <w:t xml:space="preserve"> </w:t>
      </w:r>
      <w:proofErr w:type="spellStart"/>
      <w:r w:rsidR="00AA600D" w:rsidRPr="004F3E0D">
        <w:rPr>
          <w:rFonts w:ascii="Times New Roman" w:hAnsi="Times New Roman" w:cs="Times New Roman"/>
          <w:sz w:val="24"/>
          <w:szCs w:val="24"/>
          <w:lang w:val="es-ES_tradnl"/>
        </w:rPr>
        <w:t>Computer</w:t>
      </w:r>
      <w:proofErr w:type="spellEnd"/>
      <w:r w:rsidR="00AA600D" w:rsidRPr="004F3E0D">
        <w:rPr>
          <w:rFonts w:ascii="Times New Roman" w:hAnsi="Times New Roman" w:cs="Times New Roman"/>
          <w:sz w:val="24"/>
          <w:szCs w:val="24"/>
          <w:lang w:val="es-ES_tradnl"/>
        </w:rPr>
        <w:t xml:space="preserve">, </w:t>
      </w:r>
      <w:proofErr w:type="spellStart"/>
      <w:r w:rsidR="00AA600D" w:rsidRPr="004F3E0D">
        <w:rPr>
          <w:rFonts w:ascii="Times New Roman" w:hAnsi="Times New Roman" w:cs="Times New Roman"/>
          <w:sz w:val="24"/>
          <w:szCs w:val="24"/>
          <w:lang w:val="es-ES_tradnl"/>
        </w:rPr>
        <w:t>simulation</w:t>
      </w:r>
      <w:proofErr w:type="spellEnd"/>
      <w:r w:rsidR="00AA600D" w:rsidRPr="004F3E0D">
        <w:rPr>
          <w:rFonts w:ascii="Times New Roman" w:hAnsi="Times New Roman" w:cs="Times New Roman"/>
          <w:sz w:val="24"/>
          <w:szCs w:val="24"/>
          <w:lang w:val="es-ES_tradnl"/>
        </w:rPr>
        <w:t xml:space="preserve"> software, </w:t>
      </w:r>
      <w:proofErr w:type="spellStart"/>
      <w:r w:rsidR="00AA600D" w:rsidRPr="004F3E0D">
        <w:rPr>
          <w:rFonts w:ascii="Times New Roman" w:hAnsi="Times New Roman" w:cs="Times New Roman"/>
          <w:sz w:val="24"/>
          <w:szCs w:val="24"/>
          <w:lang w:val="es-ES_tradnl"/>
        </w:rPr>
        <w:t>meaningful</w:t>
      </w:r>
      <w:proofErr w:type="spellEnd"/>
      <w:r w:rsidR="00AA600D" w:rsidRPr="004F3E0D">
        <w:rPr>
          <w:rFonts w:ascii="Times New Roman" w:hAnsi="Times New Roman" w:cs="Times New Roman"/>
          <w:sz w:val="24"/>
          <w:szCs w:val="24"/>
          <w:lang w:val="es-ES_tradnl"/>
        </w:rPr>
        <w:t xml:space="preserve"> learning</w:t>
      </w:r>
      <w:r w:rsidR="00E83255" w:rsidRPr="004F3E0D">
        <w:rPr>
          <w:rFonts w:ascii="Times New Roman" w:hAnsi="Times New Roman" w:cs="Times New Roman"/>
          <w:sz w:val="24"/>
          <w:szCs w:val="24"/>
          <w:lang w:val="es-ES_tradnl"/>
        </w:rPr>
        <w:t>.</w:t>
      </w:r>
    </w:p>
    <w:p w14:paraId="7434FE30" w14:textId="77777777" w:rsidR="004F3E0D" w:rsidRPr="004F3E0D" w:rsidRDefault="004F3E0D" w:rsidP="00500CDB">
      <w:pPr>
        <w:spacing w:before="120" w:after="240" w:line="360" w:lineRule="auto"/>
        <w:jc w:val="both"/>
        <w:rPr>
          <w:rFonts w:ascii="Calibri" w:eastAsia="Calibri" w:hAnsi="Calibri" w:cs="Calibri"/>
          <w:b/>
          <w:sz w:val="28"/>
          <w:szCs w:val="28"/>
        </w:rPr>
      </w:pPr>
      <w:r w:rsidRPr="004F3E0D">
        <w:rPr>
          <w:rFonts w:ascii="Calibri" w:eastAsia="Calibri" w:hAnsi="Calibri" w:cs="Calibri"/>
          <w:b/>
          <w:sz w:val="28"/>
          <w:szCs w:val="28"/>
        </w:rPr>
        <w:t>Resumo</w:t>
      </w:r>
    </w:p>
    <w:p w14:paraId="30085C5E" w14:textId="77777777" w:rsidR="004F3E0D" w:rsidRPr="004F3E0D" w:rsidRDefault="004F3E0D" w:rsidP="004F3E0D">
      <w:pPr>
        <w:spacing w:before="120" w:after="240" w:line="360" w:lineRule="auto"/>
        <w:jc w:val="both"/>
        <w:rPr>
          <w:rFonts w:ascii="Times New Roman" w:hAnsi="Times New Roman" w:cs="Times New Roman"/>
          <w:sz w:val="24"/>
          <w:szCs w:val="24"/>
          <w:lang w:val="es-ES_tradnl"/>
        </w:rPr>
      </w:pPr>
      <w:r w:rsidRPr="004F3E0D">
        <w:rPr>
          <w:rFonts w:ascii="Times New Roman" w:hAnsi="Times New Roman" w:cs="Times New Roman"/>
          <w:sz w:val="24"/>
          <w:szCs w:val="24"/>
          <w:lang w:val="es-ES_tradnl"/>
        </w:rPr>
        <w:t xml:space="preserve">Esta pesquisa é realizada </w:t>
      </w:r>
      <w:proofErr w:type="spellStart"/>
      <w:r w:rsidRPr="004F3E0D">
        <w:rPr>
          <w:rFonts w:ascii="Times New Roman" w:hAnsi="Times New Roman" w:cs="Times New Roman"/>
          <w:sz w:val="24"/>
          <w:szCs w:val="24"/>
          <w:lang w:val="es-ES_tradnl"/>
        </w:rPr>
        <w:t>na</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Universidade</w:t>
      </w:r>
      <w:proofErr w:type="spellEnd"/>
      <w:r w:rsidRPr="004F3E0D">
        <w:rPr>
          <w:rFonts w:ascii="Times New Roman" w:hAnsi="Times New Roman" w:cs="Times New Roman"/>
          <w:sz w:val="24"/>
          <w:szCs w:val="24"/>
          <w:lang w:val="es-ES_tradnl"/>
        </w:rPr>
        <w:t xml:space="preserve"> Tecnológica de Altamira (UTA) no Departamento de </w:t>
      </w:r>
      <w:proofErr w:type="spellStart"/>
      <w:r w:rsidRPr="004F3E0D">
        <w:rPr>
          <w:rFonts w:ascii="Times New Roman" w:hAnsi="Times New Roman" w:cs="Times New Roman"/>
          <w:sz w:val="24"/>
          <w:szCs w:val="24"/>
          <w:lang w:val="es-ES_tradnl"/>
        </w:rPr>
        <w:t>Mecatrônica</w:t>
      </w:r>
      <w:proofErr w:type="spellEnd"/>
      <w:r w:rsidRPr="004F3E0D">
        <w:rPr>
          <w:rFonts w:ascii="Times New Roman" w:hAnsi="Times New Roman" w:cs="Times New Roman"/>
          <w:sz w:val="24"/>
          <w:szCs w:val="24"/>
          <w:lang w:val="es-ES_tradnl"/>
        </w:rPr>
        <w:t xml:space="preserve">, onde o </w:t>
      </w:r>
      <w:proofErr w:type="spellStart"/>
      <w:r w:rsidRPr="004F3E0D">
        <w:rPr>
          <w:rFonts w:ascii="Times New Roman" w:hAnsi="Times New Roman" w:cs="Times New Roman"/>
          <w:sz w:val="24"/>
          <w:szCs w:val="24"/>
          <w:lang w:val="es-ES_tradnl"/>
        </w:rPr>
        <w:t>trabalho</w:t>
      </w:r>
      <w:proofErr w:type="spellEnd"/>
      <w:r w:rsidRPr="004F3E0D">
        <w:rPr>
          <w:rFonts w:ascii="Times New Roman" w:hAnsi="Times New Roman" w:cs="Times New Roman"/>
          <w:sz w:val="24"/>
          <w:szCs w:val="24"/>
          <w:lang w:val="es-ES_tradnl"/>
        </w:rPr>
        <w:t xml:space="preserve"> está </w:t>
      </w:r>
      <w:proofErr w:type="spellStart"/>
      <w:r w:rsidRPr="004F3E0D">
        <w:rPr>
          <w:rFonts w:ascii="Times New Roman" w:hAnsi="Times New Roman" w:cs="Times New Roman"/>
          <w:sz w:val="24"/>
          <w:szCs w:val="24"/>
          <w:lang w:val="es-ES_tradnl"/>
        </w:rPr>
        <w:t>sendo</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feito</w:t>
      </w:r>
      <w:proofErr w:type="spellEnd"/>
      <w:r w:rsidRPr="004F3E0D">
        <w:rPr>
          <w:rFonts w:ascii="Times New Roman" w:hAnsi="Times New Roman" w:cs="Times New Roman"/>
          <w:sz w:val="24"/>
          <w:szCs w:val="24"/>
          <w:lang w:val="es-ES_tradnl"/>
        </w:rPr>
        <w:t xml:space="preserve"> para aumentar a </w:t>
      </w:r>
      <w:proofErr w:type="spellStart"/>
      <w:r w:rsidRPr="004F3E0D">
        <w:rPr>
          <w:rFonts w:ascii="Times New Roman" w:hAnsi="Times New Roman" w:cs="Times New Roman"/>
          <w:sz w:val="24"/>
          <w:szCs w:val="24"/>
          <w:lang w:val="es-ES_tradnl"/>
        </w:rPr>
        <w:t>realização</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acadêmica</w:t>
      </w:r>
      <w:proofErr w:type="spellEnd"/>
      <w:r w:rsidRPr="004F3E0D">
        <w:rPr>
          <w:rFonts w:ascii="Times New Roman" w:hAnsi="Times New Roman" w:cs="Times New Roman"/>
          <w:sz w:val="24"/>
          <w:szCs w:val="24"/>
          <w:lang w:val="es-ES_tradnl"/>
        </w:rPr>
        <w:t xml:space="preserve"> de </w:t>
      </w:r>
      <w:proofErr w:type="spellStart"/>
      <w:r w:rsidRPr="004F3E0D">
        <w:rPr>
          <w:rFonts w:ascii="Times New Roman" w:hAnsi="Times New Roman" w:cs="Times New Roman"/>
          <w:sz w:val="24"/>
          <w:szCs w:val="24"/>
          <w:lang w:val="es-ES_tradnl"/>
        </w:rPr>
        <w:t>estudantes</w:t>
      </w:r>
      <w:proofErr w:type="spellEnd"/>
      <w:r w:rsidRPr="004F3E0D">
        <w:rPr>
          <w:rFonts w:ascii="Times New Roman" w:hAnsi="Times New Roman" w:cs="Times New Roman"/>
          <w:sz w:val="24"/>
          <w:szCs w:val="24"/>
          <w:lang w:val="es-ES_tradnl"/>
        </w:rPr>
        <w:t xml:space="preserve"> no campo de Sistemas Hidráulicos e </w:t>
      </w:r>
      <w:proofErr w:type="spellStart"/>
      <w:r w:rsidRPr="004F3E0D">
        <w:rPr>
          <w:rFonts w:ascii="Times New Roman" w:hAnsi="Times New Roman" w:cs="Times New Roman"/>
          <w:sz w:val="24"/>
          <w:szCs w:val="24"/>
          <w:lang w:val="es-ES_tradnl"/>
        </w:rPr>
        <w:t>Pneumáticos</w:t>
      </w:r>
      <w:proofErr w:type="spellEnd"/>
      <w:r w:rsidRPr="004F3E0D">
        <w:rPr>
          <w:rFonts w:ascii="Times New Roman" w:hAnsi="Times New Roman" w:cs="Times New Roman"/>
          <w:sz w:val="24"/>
          <w:szCs w:val="24"/>
          <w:lang w:val="es-ES_tradnl"/>
        </w:rPr>
        <w:t xml:space="preserve"> (SHYN), para atingir </w:t>
      </w:r>
      <w:proofErr w:type="spellStart"/>
      <w:r w:rsidRPr="004F3E0D">
        <w:rPr>
          <w:rFonts w:ascii="Times New Roman" w:hAnsi="Times New Roman" w:cs="Times New Roman"/>
          <w:sz w:val="24"/>
          <w:szCs w:val="24"/>
          <w:lang w:val="es-ES_tradnl"/>
        </w:rPr>
        <w:t>isso</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é</w:t>
      </w:r>
      <w:proofErr w:type="spellEnd"/>
      <w:r w:rsidRPr="004F3E0D">
        <w:rPr>
          <w:rFonts w:ascii="Times New Roman" w:hAnsi="Times New Roman" w:cs="Times New Roman"/>
          <w:sz w:val="24"/>
          <w:szCs w:val="24"/>
          <w:lang w:val="es-ES_tradnl"/>
        </w:rPr>
        <w:t xml:space="preserve"> investigado </w:t>
      </w:r>
      <w:proofErr w:type="spellStart"/>
      <w:r w:rsidRPr="004F3E0D">
        <w:rPr>
          <w:rFonts w:ascii="Times New Roman" w:hAnsi="Times New Roman" w:cs="Times New Roman"/>
          <w:sz w:val="24"/>
          <w:szCs w:val="24"/>
          <w:lang w:val="es-ES_tradnl"/>
        </w:rPr>
        <w:t>através</w:t>
      </w:r>
      <w:proofErr w:type="spellEnd"/>
      <w:r w:rsidRPr="004F3E0D">
        <w:rPr>
          <w:rFonts w:ascii="Times New Roman" w:hAnsi="Times New Roman" w:cs="Times New Roman"/>
          <w:sz w:val="24"/>
          <w:szCs w:val="24"/>
          <w:lang w:val="es-ES_tradnl"/>
        </w:rPr>
        <w:t xml:space="preserve"> da </w:t>
      </w:r>
      <w:proofErr w:type="spellStart"/>
      <w:r w:rsidRPr="004F3E0D">
        <w:rPr>
          <w:rFonts w:ascii="Times New Roman" w:hAnsi="Times New Roman" w:cs="Times New Roman"/>
          <w:sz w:val="24"/>
          <w:szCs w:val="24"/>
          <w:lang w:val="es-ES_tradnl"/>
        </w:rPr>
        <w:t>implementação</w:t>
      </w:r>
      <w:proofErr w:type="spellEnd"/>
      <w:r w:rsidRPr="004F3E0D">
        <w:rPr>
          <w:rFonts w:ascii="Times New Roman" w:hAnsi="Times New Roman" w:cs="Times New Roman"/>
          <w:sz w:val="24"/>
          <w:szCs w:val="24"/>
          <w:lang w:val="es-ES_tradnl"/>
        </w:rPr>
        <w:t xml:space="preserve"> do software de </w:t>
      </w:r>
      <w:proofErr w:type="spellStart"/>
      <w:r w:rsidRPr="004F3E0D">
        <w:rPr>
          <w:rFonts w:ascii="Times New Roman" w:hAnsi="Times New Roman" w:cs="Times New Roman"/>
          <w:sz w:val="24"/>
          <w:szCs w:val="24"/>
          <w:lang w:val="es-ES_tradnl"/>
        </w:rPr>
        <w:t>computação</w:t>
      </w:r>
      <w:proofErr w:type="spellEnd"/>
      <w:r w:rsidRPr="004F3E0D">
        <w:rPr>
          <w:rFonts w:ascii="Times New Roman" w:hAnsi="Times New Roman" w:cs="Times New Roman"/>
          <w:sz w:val="24"/>
          <w:szCs w:val="24"/>
          <w:lang w:val="es-ES_tradnl"/>
        </w:rPr>
        <w:t xml:space="preserve"> e </w:t>
      </w:r>
      <w:proofErr w:type="spellStart"/>
      <w:r w:rsidRPr="004F3E0D">
        <w:rPr>
          <w:rFonts w:ascii="Times New Roman" w:hAnsi="Times New Roman" w:cs="Times New Roman"/>
          <w:sz w:val="24"/>
          <w:szCs w:val="24"/>
          <w:lang w:val="es-ES_tradnl"/>
        </w:rPr>
        <w:t>simulação</w:t>
      </w:r>
      <w:proofErr w:type="spellEnd"/>
      <w:r w:rsidRPr="004F3E0D">
        <w:rPr>
          <w:rFonts w:ascii="Times New Roman" w:hAnsi="Times New Roman" w:cs="Times New Roman"/>
          <w:sz w:val="24"/>
          <w:szCs w:val="24"/>
          <w:lang w:val="es-ES_tradnl"/>
        </w:rPr>
        <w:t xml:space="preserve"> fluido-sim-p, </w:t>
      </w:r>
      <w:proofErr w:type="spellStart"/>
      <w:r w:rsidRPr="004F3E0D">
        <w:rPr>
          <w:rFonts w:ascii="Times New Roman" w:hAnsi="Times New Roman" w:cs="Times New Roman"/>
          <w:sz w:val="24"/>
          <w:szCs w:val="24"/>
          <w:lang w:val="es-ES_tradnl"/>
        </w:rPr>
        <w:t>recorrendo</w:t>
      </w:r>
      <w:proofErr w:type="spellEnd"/>
      <w:r w:rsidRPr="004F3E0D">
        <w:rPr>
          <w:rFonts w:ascii="Times New Roman" w:hAnsi="Times New Roman" w:cs="Times New Roman"/>
          <w:sz w:val="24"/>
          <w:szCs w:val="24"/>
          <w:lang w:val="es-ES_tradnl"/>
        </w:rPr>
        <w:t xml:space="preserve"> a </w:t>
      </w:r>
      <w:proofErr w:type="spellStart"/>
      <w:r w:rsidRPr="004F3E0D">
        <w:rPr>
          <w:rFonts w:ascii="Times New Roman" w:hAnsi="Times New Roman" w:cs="Times New Roman"/>
          <w:sz w:val="24"/>
          <w:szCs w:val="24"/>
          <w:lang w:val="es-ES_tradnl"/>
        </w:rPr>
        <w:t>um</w:t>
      </w:r>
      <w:proofErr w:type="spellEnd"/>
      <w:r w:rsidRPr="004F3E0D">
        <w:rPr>
          <w:rFonts w:ascii="Times New Roman" w:hAnsi="Times New Roman" w:cs="Times New Roman"/>
          <w:sz w:val="24"/>
          <w:szCs w:val="24"/>
          <w:lang w:val="es-ES_tradnl"/>
        </w:rPr>
        <w:t xml:space="preserve"> problema em que os </w:t>
      </w:r>
      <w:proofErr w:type="spellStart"/>
      <w:r w:rsidRPr="004F3E0D">
        <w:rPr>
          <w:rFonts w:ascii="Times New Roman" w:hAnsi="Times New Roman" w:cs="Times New Roman"/>
          <w:sz w:val="24"/>
          <w:szCs w:val="24"/>
          <w:lang w:val="es-ES_tradnl"/>
        </w:rPr>
        <w:t>alunos</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compreendem</w:t>
      </w:r>
      <w:proofErr w:type="spellEnd"/>
      <w:r w:rsidRPr="004F3E0D">
        <w:rPr>
          <w:rFonts w:ascii="Times New Roman" w:hAnsi="Times New Roman" w:cs="Times New Roman"/>
          <w:sz w:val="24"/>
          <w:szCs w:val="24"/>
          <w:lang w:val="es-ES_tradnl"/>
        </w:rPr>
        <w:t xml:space="preserve"> os </w:t>
      </w:r>
      <w:proofErr w:type="spellStart"/>
      <w:r w:rsidRPr="004F3E0D">
        <w:rPr>
          <w:rFonts w:ascii="Times New Roman" w:hAnsi="Times New Roman" w:cs="Times New Roman"/>
          <w:sz w:val="24"/>
          <w:szCs w:val="24"/>
          <w:lang w:val="es-ES_tradnl"/>
        </w:rPr>
        <w:t>conceitos</w:t>
      </w:r>
      <w:proofErr w:type="spellEnd"/>
      <w:r w:rsidRPr="004F3E0D">
        <w:rPr>
          <w:rFonts w:ascii="Times New Roman" w:hAnsi="Times New Roman" w:cs="Times New Roman"/>
          <w:sz w:val="24"/>
          <w:szCs w:val="24"/>
          <w:lang w:val="es-ES_tradnl"/>
        </w:rPr>
        <w:t xml:space="preserve"> usados para </w:t>
      </w:r>
      <w:proofErr w:type="spellStart"/>
      <w:r w:rsidRPr="004F3E0D">
        <w:rPr>
          <w:rFonts w:ascii="Times New Roman" w:hAnsi="Times New Roman" w:cs="Times New Roman"/>
          <w:sz w:val="24"/>
          <w:szCs w:val="24"/>
          <w:lang w:val="es-ES_tradnl"/>
        </w:rPr>
        <w:t>uma</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aplicação</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prática</w:t>
      </w:r>
      <w:proofErr w:type="spellEnd"/>
      <w:r w:rsidRPr="004F3E0D">
        <w:rPr>
          <w:rFonts w:ascii="Times New Roman" w:hAnsi="Times New Roman" w:cs="Times New Roman"/>
          <w:sz w:val="24"/>
          <w:szCs w:val="24"/>
          <w:lang w:val="es-ES_tradnl"/>
        </w:rPr>
        <w:t xml:space="preserve"> em </w:t>
      </w:r>
      <w:proofErr w:type="spellStart"/>
      <w:r w:rsidRPr="004F3E0D">
        <w:rPr>
          <w:rFonts w:ascii="Times New Roman" w:hAnsi="Times New Roman" w:cs="Times New Roman"/>
          <w:sz w:val="24"/>
          <w:szCs w:val="24"/>
          <w:lang w:val="es-ES_tradnl"/>
        </w:rPr>
        <w:t>sua</w:t>
      </w:r>
      <w:proofErr w:type="spellEnd"/>
      <w:r w:rsidRPr="004F3E0D">
        <w:rPr>
          <w:rFonts w:ascii="Times New Roman" w:hAnsi="Times New Roman" w:cs="Times New Roman"/>
          <w:sz w:val="24"/>
          <w:szCs w:val="24"/>
          <w:lang w:val="es-ES_tradnl"/>
        </w:rPr>
        <w:t xml:space="preserve"> área, </w:t>
      </w:r>
      <w:proofErr w:type="spellStart"/>
      <w:r w:rsidRPr="004F3E0D">
        <w:rPr>
          <w:rFonts w:ascii="Times New Roman" w:hAnsi="Times New Roman" w:cs="Times New Roman"/>
          <w:sz w:val="24"/>
          <w:szCs w:val="24"/>
          <w:lang w:val="es-ES_tradnl"/>
        </w:rPr>
        <w:t>com</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o</w:t>
      </w:r>
      <w:proofErr w:type="spellEnd"/>
      <w:r w:rsidRPr="004F3E0D">
        <w:rPr>
          <w:rFonts w:ascii="Times New Roman" w:hAnsi="Times New Roman" w:cs="Times New Roman"/>
          <w:sz w:val="24"/>
          <w:szCs w:val="24"/>
          <w:lang w:val="es-ES_tradnl"/>
        </w:rPr>
        <w:t xml:space="preserve"> objetivo de </w:t>
      </w:r>
      <w:proofErr w:type="spellStart"/>
      <w:r w:rsidRPr="004F3E0D">
        <w:rPr>
          <w:rFonts w:ascii="Times New Roman" w:hAnsi="Times New Roman" w:cs="Times New Roman"/>
          <w:sz w:val="24"/>
          <w:szCs w:val="24"/>
          <w:lang w:val="es-ES_tradnl"/>
        </w:rPr>
        <w:t>fazer</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uma</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comparação</w:t>
      </w:r>
      <w:proofErr w:type="spellEnd"/>
      <w:r w:rsidRPr="004F3E0D">
        <w:rPr>
          <w:rFonts w:ascii="Times New Roman" w:hAnsi="Times New Roman" w:cs="Times New Roman"/>
          <w:sz w:val="24"/>
          <w:szCs w:val="24"/>
          <w:lang w:val="es-ES_tradnl"/>
        </w:rPr>
        <w:t xml:space="preserve"> entre </w:t>
      </w:r>
      <w:proofErr w:type="spellStart"/>
      <w:r w:rsidRPr="004F3E0D">
        <w:rPr>
          <w:rFonts w:ascii="Times New Roman" w:hAnsi="Times New Roman" w:cs="Times New Roman"/>
          <w:sz w:val="24"/>
          <w:szCs w:val="24"/>
          <w:lang w:val="es-ES_tradnl"/>
        </w:rPr>
        <w:t>dois</w:t>
      </w:r>
      <w:proofErr w:type="spellEnd"/>
      <w:r w:rsidRPr="004F3E0D">
        <w:rPr>
          <w:rFonts w:ascii="Times New Roman" w:hAnsi="Times New Roman" w:cs="Times New Roman"/>
          <w:sz w:val="24"/>
          <w:szCs w:val="24"/>
          <w:lang w:val="es-ES_tradnl"/>
        </w:rPr>
        <w:t xml:space="preserve"> grupos: </w:t>
      </w:r>
      <w:proofErr w:type="spellStart"/>
      <w:r w:rsidRPr="004F3E0D">
        <w:rPr>
          <w:rFonts w:ascii="Times New Roman" w:hAnsi="Times New Roman" w:cs="Times New Roman"/>
          <w:sz w:val="24"/>
          <w:szCs w:val="24"/>
          <w:lang w:val="es-ES_tradnl"/>
        </w:rPr>
        <w:t>um</w:t>
      </w:r>
      <w:proofErr w:type="spellEnd"/>
      <w:r w:rsidRPr="004F3E0D">
        <w:rPr>
          <w:rFonts w:ascii="Times New Roman" w:hAnsi="Times New Roman" w:cs="Times New Roman"/>
          <w:sz w:val="24"/>
          <w:szCs w:val="24"/>
          <w:lang w:val="es-ES_tradnl"/>
        </w:rPr>
        <w:t xml:space="preserve"> deles usando o software de </w:t>
      </w:r>
      <w:proofErr w:type="spellStart"/>
      <w:r w:rsidRPr="004F3E0D">
        <w:rPr>
          <w:rFonts w:ascii="Times New Roman" w:hAnsi="Times New Roman" w:cs="Times New Roman"/>
          <w:sz w:val="24"/>
          <w:szCs w:val="24"/>
          <w:lang w:val="es-ES_tradnl"/>
        </w:rPr>
        <w:t>simulação</w:t>
      </w:r>
      <w:proofErr w:type="spellEnd"/>
      <w:r w:rsidRPr="004F3E0D">
        <w:rPr>
          <w:rFonts w:ascii="Times New Roman" w:hAnsi="Times New Roman" w:cs="Times New Roman"/>
          <w:sz w:val="24"/>
          <w:szCs w:val="24"/>
          <w:lang w:val="es-ES_tradnl"/>
        </w:rPr>
        <w:t xml:space="preserve"> e </w:t>
      </w:r>
      <w:proofErr w:type="spellStart"/>
      <w:r w:rsidRPr="004F3E0D">
        <w:rPr>
          <w:rFonts w:ascii="Times New Roman" w:hAnsi="Times New Roman" w:cs="Times New Roman"/>
          <w:sz w:val="24"/>
          <w:szCs w:val="24"/>
          <w:lang w:val="es-ES_tradnl"/>
        </w:rPr>
        <w:t>outro</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trabalhando</w:t>
      </w:r>
      <w:proofErr w:type="spellEnd"/>
      <w:r w:rsidRPr="004F3E0D">
        <w:rPr>
          <w:rFonts w:ascii="Times New Roman" w:hAnsi="Times New Roman" w:cs="Times New Roman"/>
          <w:sz w:val="24"/>
          <w:szCs w:val="24"/>
          <w:lang w:val="es-ES_tradnl"/>
        </w:rPr>
        <w:t xml:space="preserve"> de forma tradicional. Finalmente, </w:t>
      </w:r>
      <w:proofErr w:type="spellStart"/>
      <w:r w:rsidRPr="004F3E0D">
        <w:rPr>
          <w:rFonts w:ascii="Times New Roman" w:hAnsi="Times New Roman" w:cs="Times New Roman"/>
          <w:sz w:val="24"/>
          <w:szCs w:val="24"/>
          <w:lang w:val="es-ES_tradnl"/>
        </w:rPr>
        <w:t>foram</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avaliados</w:t>
      </w:r>
      <w:proofErr w:type="spellEnd"/>
      <w:r w:rsidRPr="004F3E0D">
        <w:rPr>
          <w:rFonts w:ascii="Times New Roman" w:hAnsi="Times New Roman" w:cs="Times New Roman"/>
          <w:sz w:val="24"/>
          <w:szCs w:val="24"/>
          <w:lang w:val="es-ES_tradnl"/>
        </w:rPr>
        <w:t xml:space="preserve"> os resultados </w:t>
      </w:r>
      <w:proofErr w:type="spellStart"/>
      <w:r w:rsidRPr="004F3E0D">
        <w:rPr>
          <w:rFonts w:ascii="Times New Roman" w:hAnsi="Times New Roman" w:cs="Times New Roman"/>
          <w:sz w:val="24"/>
          <w:szCs w:val="24"/>
          <w:lang w:val="es-ES_tradnl"/>
        </w:rPr>
        <w:t>obtidos</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com</w:t>
      </w:r>
      <w:proofErr w:type="spellEnd"/>
      <w:r w:rsidRPr="004F3E0D">
        <w:rPr>
          <w:rFonts w:ascii="Times New Roman" w:hAnsi="Times New Roman" w:cs="Times New Roman"/>
          <w:sz w:val="24"/>
          <w:szCs w:val="24"/>
          <w:lang w:val="es-ES_tradnl"/>
        </w:rPr>
        <w:t xml:space="preserve"> o </w:t>
      </w:r>
      <w:proofErr w:type="spellStart"/>
      <w:r w:rsidRPr="004F3E0D">
        <w:rPr>
          <w:rFonts w:ascii="Times New Roman" w:hAnsi="Times New Roman" w:cs="Times New Roman"/>
          <w:sz w:val="24"/>
          <w:szCs w:val="24"/>
          <w:lang w:val="es-ES_tradnl"/>
        </w:rPr>
        <w:t>desempenho</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acadêmico</w:t>
      </w:r>
      <w:proofErr w:type="spellEnd"/>
      <w:r w:rsidRPr="004F3E0D">
        <w:rPr>
          <w:rFonts w:ascii="Times New Roman" w:hAnsi="Times New Roman" w:cs="Times New Roman"/>
          <w:sz w:val="24"/>
          <w:szCs w:val="24"/>
          <w:lang w:val="es-ES_tradnl"/>
        </w:rPr>
        <w:t xml:space="preserve">. O </w:t>
      </w:r>
      <w:proofErr w:type="spellStart"/>
      <w:r w:rsidRPr="004F3E0D">
        <w:rPr>
          <w:rFonts w:ascii="Times New Roman" w:hAnsi="Times New Roman" w:cs="Times New Roman"/>
          <w:sz w:val="24"/>
          <w:szCs w:val="24"/>
          <w:lang w:val="es-ES_tradnl"/>
        </w:rPr>
        <w:t>trabalho</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foi</w:t>
      </w:r>
      <w:proofErr w:type="spellEnd"/>
      <w:r w:rsidRPr="004F3E0D">
        <w:rPr>
          <w:rFonts w:ascii="Times New Roman" w:hAnsi="Times New Roman" w:cs="Times New Roman"/>
          <w:sz w:val="24"/>
          <w:szCs w:val="24"/>
          <w:lang w:val="es-ES_tradnl"/>
        </w:rPr>
        <w:t xml:space="preserve"> realizado por </w:t>
      </w:r>
      <w:proofErr w:type="spellStart"/>
      <w:r w:rsidRPr="004F3E0D">
        <w:rPr>
          <w:rFonts w:ascii="Times New Roman" w:hAnsi="Times New Roman" w:cs="Times New Roman"/>
          <w:sz w:val="24"/>
          <w:szCs w:val="24"/>
          <w:lang w:val="es-ES_tradnl"/>
        </w:rPr>
        <w:t>quatro</w:t>
      </w:r>
      <w:proofErr w:type="spellEnd"/>
      <w:r w:rsidRPr="004F3E0D">
        <w:rPr>
          <w:rFonts w:ascii="Times New Roman" w:hAnsi="Times New Roman" w:cs="Times New Roman"/>
          <w:sz w:val="24"/>
          <w:szCs w:val="24"/>
          <w:lang w:val="es-ES_tradnl"/>
        </w:rPr>
        <w:t xml:space="preserve"> meses e os resultados </w:t>
      </w:r>
      <w:proofErr w:type="spellStart"/>
      <w:r w:rsidRPr="004F3E0D">
        <w:rPr>
          <w:rFonts w:ascii="Times New Roman" w:hAnsi="Times New Roman" w:cs="Times New Roman"/>
          <w:sz w:val="24"/>
          <w:szCs w:val="24"/>
          <w:lang w:val="es-ES_tradnl"/>
        </w:rPr>
        <w:t>obtidos</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mostram</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uma</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melhoria</w:t>
      </w:r>
      <w:proofErr w:type="spellEnd"/>
      <w:r w:rsidRPr="004F3E0D">
        <w:rPr>
          <w:rFonts w:ascii="Times New Roman" w:hAnsi="Times New Roman" w:cs="Times New Roman"/>
          <w:sz w:val="24"/>
          <w:szCs w:val="24"/>
          <w:lang w:val="es-ES_tradnl"/>
        </w:rPr>
        <w:t xml:space="preserve"> dos </w:t>
      </w:r>
      <w:proofErr w:type="spellStart"/>
      <w:r w:rsidRPr="004F3E0D">
        <w:rPr>
          <w:rFonts w:ascii="Times New Roman" w:hAnsi="Times New Roman" w:cs="Times New Roman"/>
          <w:sz w:val="24"/>
          <w:szCs w:val="24"/>
          <w:lang w:val="es-ES_tradnl"/>
        </w:rPr>
        <w:t>alunos</w:t>
      </w:r>
      <w:proofErr w:type="spellEnd"/>
      <w:r w:rsidRPr="004F3E0D">
        <w:rPr>
          <w:rFonts w:ascii="Times New Roman" w:hAnsi="Times New Roman" w:cs="Times New Roman"/>
          <w:sz w:val="24"/>
          <w:szCs w:val="24"/>
          <w:lang w:val="es-ES_tradnl"/>
        </w:rPr>
        <w:t xml:space="preserve"> em cada </w:t>
      </w:r>
      <w:proofErr w:type="spellStart"/>
      <w:r w:rsidRPr="004F3E0D">
        <w:rPr>
          <w:rFonts w:ascii="Times New Roman" w:hAnsi="Times New Roman" w:cs="Times New Roman"/>
          <w:sz w:val="24"/>
          <w:szCs w:val="24"/>
          <w:lang w:val="es-ES_tradnl"/>
        </w:rPr>
        <w:t>um</w:t>
      </w:r>
      <w:proofErr w:type="spellEnd"/>
      <w:r w:rsidRPr="004F3E0D">
        <w:rPr>
          <w:rFonts w:ascii="Times New Roman" w:hAnsi="Times New Roman" w:cs="Times New Roman"/>
          <w:sz w:val="24"/>
          <w:szCs w:val="24"/>
          <w:lang w:val="es-ES_tradnl"/>
        </w:rPr>
        <w:t xml:space="preserve"> dos indicadores.</w:t>
      </w:r>
    </w:p>
    <w:p w14:paraId="4BCC4F66" w14:textId="77777777" w:rsidR="004F3E0D" w:rsidRDefault="004F3E0D" w:rsidP="004F3E0D">
      <w:pPr>
        <w:spacing w:before="120" w:after="240" w:line="360" w:lineRule="auto"/>
        <w:jc w:val="both"/>
        <w:rPr>
          <w:rFonts w:ascii="Times New Roman" w:hAnsi="Times New Roman" w:cs="Times New Roman"/>
          <w:sz w:val="24"/>
          <w:szCs w:val="24"/>
          <w:lang w:val="es-ES_tradnl"/>
        </w:rPr>
      </w:pPr>
      <w:proofErr w:type="spellStart"/>
      <w:r w:rsidRPr="004F3E0D">
        <w:rPr>
          <w:rFonts w:ascii="Calibri" w:eastAsia="Calibri" w:hAnsi="Calibri" w:cs="Calibri"/>
          <w:b/>
          <w:sz w:val="28"/>
          <w:szCs w:val="28"/>
        </w:rPr>
        <w:lastRenderedPageBreak/>
        <w:t>Palavras</w:t>
      </w:r>
      <w:proofErr w:type="spellEnd"/>
      <w:r w:rsidRPr="004F3E0D">
        <w:rPr>
          <w:rFonts w:ascii="Calibri" w:eastAsia="Calibri" w:hAnsi="Calibri" w:cs="Calibri"/>
          <w:b/>
          <w:sz w:val="28"/>
          <w:szCs w:val="28"/>
        </w:rPr>
        <w:t>-chave:</w:t>
      </w:r>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tecnologia</w:t>
      </w:r>
      <w:proofErr w:type="spellEnd"/>
      <w:r w:rsidRPr="004F3E0D">
        <w:rPr>
          <w:rFonts w:ascii="Times New Roman" w:hAnsi="Times New Roman" w:cs="Times New Roman"/>
          <w:sz w:val="24"/>
          <w:szCs w:val="24"/>
          <w:lang w:val="es-ES_tradnl"/>
        </w:rPr>
        <w:t xml:space="preserve"> educacional, SHYN, </w:t>
      </w:r>
      <w:proofErr w:type="spellStart"/>
      <w:r w:rsidRPr="004F3E0D">
        <w:rPr>
          <w:rFonts w:ascii="Times New Roman" w:hAnsi="Times New Roman" w:cs="Times New Roman"/>
          <w:sz w:val="24"/>
          <w:szCs w:val="24"/>
          <w:lang w:val="es-ES_tradnl"/>
        </w:rPr>
        <w:t>aplicação</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prática</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desempenho</w:t>
      </w:r>
      <w:proofErr w:type="spellEnd"/>
      <w:r w:rsidRPr="004F3E0D">
        <w:rPr>
          <w:rFonts w:ascii="Times New Roman" w:hAnsi="Times New Roman" w:cs="Times New Roman"/>
          <w:sz w:val="24"/>
          <w:szCs w:val="24"/>
          <w:lang w:val="es-ES_tradnl"/>
        </w:rPr>
        <w:t xml:space="preserve"> </w:t>
      </w:r>
      <w:proofErr w:type="spellStart"/>
      <w:r w:rsidRPr="004F3E0D">
        <w:rPr>
          <w:rFonts w:ascii="Times New Roman" w:hAnsi="Times New Roman" w:cs="Times New Roman"/>
          <w:sz w:val="24"/>
          <w:szCs w:val="24"/>
          <w:lang w:val="es-ES_tradnl"/>
        </w:rPr>
        <w:t>acadêmico</w:t>
      </w:r>
      <w:proofErr w:type="spellEnd"/>
      <w:r w:rsidRPr="004F3E0D">
        <w:rPr>
          <w:rFonts w:ascii="Times New Roman" w:hAnsi="Times New Roman" w:cs="Times New Roman"/>
          <w:sz w:val="24"/>
          <w:szCs w:val="24"/>
          <w:lang w:val="es-ES_tradnl"/>
        </w:rPr>
        <w:t>.</w:t>
      </w:r>
    </w:p>
    <w:p w14:paraId="780EE04E" w14:textId="77777777" w:rsidR="004F3E0D" w:rsidRDefault="004F3E0D" w:rsidP="004F3E0D">
      <w:pPr>
        <w:spacing w:before="120" w:after="240" w:line="360" w:lineRule="auto"/>
        <w:jc w:val="both"/>
        <w:rPr>
          <w:rFonts w:ascii="Arial" w:eastAsia="Arial" w:hAnsi="Arial" w:cs="Arial"/>
        </w:rPr>
      </w:pPr>
      <w:r w:rsidRPr="00C03687">
        <w:rPr>
          <w:rFonts w:ascii="Times New Roman" w:eastAsia="Times New Roman" w:hAnsi="Times New Roman"/>
          <w:b/>
          <w:sz w:val="24"/>
        </w:rPr>
        <w:t>Fecha Recepción:</w:t>
      </w:r>
      <w:r w:rsidRPr="00C03687">
        <w:rPr>
          <w:rFonts w:ascii="Times New Roman" w:eastAsia="Times New Roman" w:hAnsi="Times New Roman"/>
          <w:sz w:val="24"/>
        </w:rPr>
        <w:t xml:space="preserve"> Enero 2017     </w:t>
      </w:r>
      <w:r w:rsidRPr="00C03687">
        <w:rPr>
          <w:rFonts w:ascii="Times New Roman" w:eastAsia="Times New Roman" w:hAnsi="Times New Roman"/>
          <w:b/>
          <w:sz w:val="24"/>
        </w:rPr>
        <w:t>Fecha Aceptación:</w:t>
      </w:r>
      <w:r w:rsidRPr="00C03687">
        <w:rPr>
          <w:rFonts w:ascii="Times New Roman" w:eastAsia="Times New Roman" w:hAnsi="Times New Roman"/>
          <w:sz w:val="24"/>
        </w:rPr>
        <w:t xml:space="preserve"> Ju</w:t>
      </w:r>
      <w:r>
        <w:rPr>
          <w:rFonts w:ascii="Times New Roman" w:eastAsia="Times New Roman" w:hAnsi="Times New Roman"/>
          <w:sz w:val="24"/>
        </w:rPr>
        <w:t>l</w:t>
      </w:r>
      <w:r w:rsidRPr="00C03687">
        <w:rPr>
          <w:rFonts w:ascii="Times New Roman" w:eastAsia="Times New Roman" w:hAnsi="Times New Roman"/>
          <w:sz w:val="24"/>
        </w:rPr>
        <w:t>io 2017</w:t>
      </w:r>
      <w:r>
        <w:br/>
      </w:r>
      <w:r w:rsidR="001E1A0B">
        <w:pict w14:anchorId="08F3D5A7">
          <v:rect id="_x0000_i1025" style="width:0;height:1.5pt" o:hralign="center" o:hrstd="t" o:hr="t" fillcolor="#a0a0a0" stroked="f"/>
        </w:pict>
      </w:r>
    </w:p>
    <w:p w14:paraId="7C7B0D8C" w14:textId="77777777" w:rsidR="003F41C1" w:rsidRPr="004F3E0D" w:rsidRDefault="003F41C1" w:rsidP="004F3E0D">
      <w:pPr>
        <w:spacing w:before="120" w:after="240" w:line="360" w:lineRule="auto"/>
        <w:jc w:val="both"/>
        <w:rPr>
          <w:rFonts w:ascii="Calibri" w:eastAsia="Calibri" w:hAnsi="Calibri" w:cs="Calibri"/>
          <w:b/>
          <w:sz w:val="28"/>
          <w:szCs w:val="28"/>
        </w:rPr>
      </w:pPr>
      <w:r w:rsidRPr="004F3E0D">
        <w:rPr>
          <w:rFonts w:ascii="Calibri" w:eastAsia="Calibri" w:hAnsi="Calibri" w:cs="Calibri"/>
          <w:b/>
          <w:sz w:val="28"/>
          <w:szCs w:val="28"/>
        </w:rPr>
        <w:t>Introducción</w:t>
      </w:r>
    </w:p>
    <w:p w14:paraId="17C3BD35" w14:textId="77777777" w:rsidR="00482AB7" w:rsidRPr="00CA3410" w:rsidRDefault="00482AB7" w:rsidP="00500CDB">
      <w:pPr>
        <w:spacing w:before="120" w:after="240" w:line="360" w:lineRule="auto"/>
        <w:jc w:val="both"/>
        <w:rPr>
          <w:rFonts w:ascii="Times New Roman" w:hAnsi="Times New Roman" w:cs="Times New Roman"/>
          <w:color w:val="000000" w:themeColor="text1"/>
          <w:sz w:val="24"/>
          <w:szCs w:val="24"/>
          <w:lang w:val="es-ES_tradnl"/>
        </w:rPr>
      </w:pPr>
      <w:r w:rsidRPr="00CA3410">
        <w:rPr>
          <w:rFonts w:ascii="Times New Roman" w:hAnsi="Times New Roman" w:cs="Times New Roman"/>
          <w:color w:val="000000" w:themeColor="text1"/>
          <w:sz w:val="24"/>
          <w:szCs w:val="24"/>
          <w:lang w:val="es-ES_tradnl"/>
        </w:rPr>
        <w:t xml:space="preserve">El problema que guía esta investigación en la carrera de Mecatrónica es el alto índice de reprobación en la asignatura </w:t>
      </w:r>
      <w:r w:rsidR="00222D94" w:rsidRPr="00CA3410">
        <w:rPr>
          <w:rFonts w:ascii="Times New Roman" w:hAnsi="Times New Roman" w:cs="Times New Roman"/>
          <w:color w:val="000000" w:themeColor="text1"/>
          <w:sz w:val="24"/>
          <w:szCs w:val="24"/>
          <w:lang w:val="es-ES_tradnl"/>
        </w:rPr>
        <w:t xml:space="preserve">de </w:t>
      </w:r>
      <w:r w:rsidRPr="00CA3410">
        <w:rPr>
          <w:rFonts w:ascii="Times New Roman" w:hAnsi="Times New Roman" w:cs="Times New Roman"/>
          <w:color w:val="000000" w:themeColor="text1"/>
          <w:sz w:val="24"/>
          <w:szCs w:val="24"/>
          <w:lang w:val="es-ES_tradnl"/>
        </w:rPr>
        <w:t>SHYN, donde se trabaja con materias de especialidad técnica  buscando que los estudiantes incrementen el apr</w:t>
      </w:r>
      <w:r w:rsidR="00246C32" w:rsidRPr="00CA3410">
        <w:rPr>
          <w:rFonts w:ascii="Times New Roman" w:hAnsi="Times New Roman" w:cs="Times New Roman"/>
          <w:color w:val="000000" w:themeColor="text1"/>
          <w:sz w:val="24"/>
          <w:szCs w:val="24"/>
          <w:lang w:val="es-ES_tradnl"/>
        </w:rPr>
        <w:t>ovechamiento académico</w:t>
      </w:r>
      <w:r w:rsidR="004865E2" w:rsidRPr="00CA3410">
        <w:rPr>
          <w:rFonts w:ascii="Times New Roman" w:hAnsi="Times New Roman" w:cs="Times New Roman"/>
          <w:color w:val="000000" w:themeColor="text1"/>
          <w:sz w:val="24"/>
          <w:szCs w:val="24"/>
          <w:lang w:val="es-ES_tradnl"/>
        </w:rPr>
        <w:t xml:space="preserve"> mediante la utilización </w:t>
      </w:r>
      <w:r w:rsidR="00FF2B6D" w:rsidRPr="00CA3410">
        <w:rPr>
          <w:rFonts w:ascii="Times New Roman" w:hAnsi="Times New Roman" w:cs="Times New Roman"/>
          <w:color w:val="000000" w:themeColor="text1"/>
          <w:sz w:val="24"/>
          <w:szCs w:val="24"/>
          <w:lang w:val="es-ES_tradnl"/>
        </w:rPr>
        <w:t>de tecnología educativa como</w:t>
      </w:r>
      <w:r w:rsidR="004865E2" w:rsidRPr="00CA3410">
        <w:rPr>
          <w:rFonts w:ascii="Times New Roman" w:hAnsi="Times New Roman" w:cs="Times New Roman"/>
          <w:color w:val="000000" w:themeColor="text1"/>
          <w:sz w:val="24"/>
          <w:szCs w:val="24"/>
          <w:lang w:val="es-ES_tradnl"/>
        </w:rPr>
        <w:t xml:space="preserve"> la computadora y </w:t>
      </w:r>
      <w:r w:rsidRPr="00CA3410">
        <w:rPr>
          <w:rFonts w:ascii="Times New Roman" w:hAnsi="Times New Roman" w:cs="Times New Roman"/>
          <w:color w:val="000000" w:themeColor="text1"/>
          <w:sz w:val="24"/>
          <w:szCs w:val="24"/>
          <w:lang w:val="es-ES_tradnl"/>
        </w:rPr>
        <w:t>software fluid-sim</w:t>
      </w:r>
      <w:r w:rsidR="001265FF" w:rsidRPr="00CA3410">
        <w:rPr>
          <w:rFonts w:ascii="Times New Roman" w:hAnsi="Times New Roman" w:cs="Times New Roman"/>
          <w:color w:val="000000" w:themeColor="text1"/>
          <w:sz w:val="24"/>
          <w:szCs w:val="24"/>
          <w:lang w:val="es-ES_tradnl"/>
        </w:rPr>
        <w:t>-p</w:t>
      </w:r>
      <w:r w:rsidR="00584541" w:rsidRPr="00CA3410">
        <w:rPr>
          <w:rFonts w:ascii="Times New Roman" w:hAnsi="Times New Roman" w:cs="Times New Roman"/>
          <w:color w:val="000000" w:themeColor="text1"/>
          <w:sz w:val="24"/>
          <w:szCs w:val="24"/>
          <w:lang w:val="es-ES_tradnl"/>
        </w:rPr>
        <w:t xml:space="preserve"> aplicado en un</w:t>
      </w:r>
      <w:r w:rsidR="00AA600D" w:rsidRPr="00CA3410">
        <w:rPr>
          <w:rFonts w:ascii="Times New Roman" w:hAnsi="Times New Roman" w:cs="Times New Roman"/>
          <w:color w:val="000000" w:themeColor="text1"/>
          <w:sz w:val="24"/>
          <w:szCs w:val="24"/>
          <w:lang w:val="es-ES_tradnl"/>
        </w:rPr>
        <w:t xml:space="preserve"> problema</w:t>
      </w:r>
      <w:r w:rsidRPr="00CA3410">
        <w:rPr>
          <w:rFonts w:ascii="Times New Roman" w:hAnsi="Times New Roman" w:cs="Times New Roman"/>
          <w:color w:val="000000" w:themeColor="text1"/>
          <w:sz w:val="24"/>
          <w:szCs w:val="24"/>
          <w:lang w:val="es-ES_tradnl"/>
        </w:rPr>
        <w:t xml:space="preserve">, con el fin de adquirir un panorama visual que proporcione una respuesta a la hora de desarrollar sus habilidades cognitivas con base </w:t>
      </w:r>
      <w:r w:rsidR="00CA3410">
        <w:rPr>
          <w:rFonts w:ascii="Times New Roman" w:hAnsi="Times New Roman" w:cs="Times New Roman"/>
          <w:color w:val="000000" w:themeColor="text1"/>
          <w:sz w:val="24"/>
          <w:szCs w:val="24"/>
          <w:lang w:val="es-ES_tradnl"/>
        </w:rPr>
        <w:t>en</w:t>
      </w:r>
      <w:r w:rsidR="00CA3410" w:rsidRPr="00CA3410">
        <w:rPr>
          <w:rFonts w:ascii="Times New Roman" w:hAnsi="Times New Roman" w:cs="Times New Roman"/>
          <w:color w:val="000000" w:themeColor="text1"/>
          <w:sz w:val="24"/>
          <w:szCs w:val="24"/>
          <w:lang w:val="es-ES_tradnl"/>
        </w:rPr>
        <w:t xml:space="preserve"> </w:t>
      </w:r>
      <w:r w:rsidRPr="00CA3410">
        <w:rPr>
          <w:rFonts w:ascii="Times New Roman" w:hAnsi="Times New Roman" w:cs="Times New Roman"/>
          <w:color w:val="000000" w:themeColor="text1"/>
          <w:sz w:val="24"/>
          <w:szCs w:val="24"/>
          <w:lang w:val="es-ES_tradnl"/>
        </w:rPr>
        <w:t>ejercicios prácticos.</w:t>
      </w:r>
    </w:p>
    <w:p w14:paraId="4B3E4BC8" w14:textId="786175E2" w:rsidR="00482AB7" w:rsidRPr="00CA3410" w:rsidRDefault="00482AB7" w:rsidP="00500CDB">
      <w:pPr>
        <w:spacing w:before="120" w:after="240" w:line="360" w:lineRule="auto"/>
        <w:jc w:val="both"/>
        <w:rPr>
          <w:rFonts w:ascii="Times New Roman" w:hAnsi="Times New Roman" w:cs="Times New Roman"/>
          <w:color w:val="000000" w:themeColor="text1"/>
          <w:sz w:val="24"/>
          <w:szCs w:val="24"/>
          <w:lang w:val="es-ES_tradnl"/>
        </w:rPr>
      </w:pPr>
      <w:r w:rsidRPr="00CA3410">
        <w:rPr>
          <w:rFonts w:ascii="Times New Roman" w:hAnsi="Times New Roman" w:cs="Times New Roman"/>
          <w:color w:val="000000" w:themeColor="text1"/>
          <w:sz w:val="24"/>
          <w:szCs w:val="24"/>
          <w:lang w:val="es-ES_tradnl"/>
        </w:rPr>
        <w:t>Los ejercicios prácticos relacionados con la simulación de software</w:t>
      </w:r>
      <w:r w:rsidR="00222D94" w:rsidRPr="00CA3410">
        <w:rPr>
          <w:rFonts w:ascii="Times New Roman" w:hAnsi="Times New Roman" w:cs="Times New Roman"/>
          <w:color w:val="000000" w:themeColor="text1"/>
          <w:sz w:val="24"/>
          <w:szCs w:val="24"/>
          <w:lang w:val="es-ES_tradnl"/>
        </w:rPr>
        <w:t xml:space="preserve"> mediante la computadora</w:t>
      </w:r>
      <w:r w:rsidRPr="00CA3410">
        <w:rPr>
          <w:rFonts w:ascii="Times New Roman" w:hAnsi="Times New Roman" w:cs="Times New Roman"/>
          <w:color w:val="000000" w:themeColor="text1"/>
          <w:sz w:val="24"/>
          <w:szCs w:val="24"/>
          <w:lang w:val="es-ES_tradnl"/>
        </w:rPr>
        <w:t xml:space="preserve"> se han convertido en parte importante del mundo moderno, </w:t>
      </w:r>
      <w:r w:rsidR="0097336C" w:rsidRPr="00CA3410">
        <w:rPr>
          <w:rFonts w:ascii="Times New Roman" w:hAnsi="Times New Roman" w:cs="Times New Roman"/>
          <w:color w:val="000000" w:themeColor="text1"/>
          <w:sz w:val="24"/>
          <w:szCs w:val="24"/>
          <w:lang w:val="es-ES_tradnl"/>
        </w:rPr>
        <w:t xml:space="preserve"> al incluirl</w:t>
      </w:r>
      <w:r w:rsidRPr="00CA3410">
        <w:rPr>
          <w:rFonts w:ascii="Times New Roman" w:hAnsi="Times New Roman" w:cs="Times New Roman"/>
          <w:color w:val="000000" w:themeColor="text1"/>
          <w:sz w:val="24"/>
          <w:szCs w:val="24"/>
          <w:lang w:val="es-ES_tradnl"/>
        </w:rPr>
        <w:t>os en los procesos de automatización para el control industrial, facilitando la detección de fallas</w:t>
      </w:r>
      <w:r w:rsidR="00222D94" w:rsidRPr="00CA3410">
        <w:rPr>
          <w:rFonts w:ascii="Times New Roman" w:hAnsi="Times New Roman" w:cs="Times New Roman"/>
          <w:color w:val="000000" w:themeColor="text1"/>
          <w:sz w:val="24"/>
          <w:szCs w:val="24"/>
          <w:lang w:val="es-ES_tradnl"/>
        </w:rPr>
        <w:t>,</w:t>
      </w:r>
      <w:r w:rsidRPr="00CA3410">
        <w:rPr>
          <w:rFonts w:ascii="Times New Roman" w:hAnsi="Times New Roman" w:cs="Times New Roman"/>
          <w:color w:val="000000" w:themeColor="text1"/>
          <w:sz w:val="24"/>
          <w:szCs w:val="24"/>
          <w:lang w:val="es-ES_tradnl"/>
        </w:rPr>
        <w:t xml:space="preserve"> </w:t>
      </w:r>
      <w:r w:rsidR="00A91AE2" w:rsidRPr="00CA3410">
        <w:rPr>
          <w:rFonts w:ascii="Times New Roman" w:hAnsi="Times New Roman" w:cs="Times New Roman"/>
          <w:color w:val="000000" w:themeColor="text1"/>
          <w:sz w:val="24"/>
          <w:szCs w:val="24"/>
          <w:lang w:val="es-ES_tradnl"/>
        </w:rPr>
        <w:t>aminorando</w:t>
      </w:r>
      <w:r w:rsidRPr="00CA3410">
        <w:rPr>
          <w:rFonts w:ascii="Times New Roman" w:hAnsi="Times New Roman" w:cs="Times New Roman"/>
          <w:color w:val="000000" w:themeColor="text1"/>
          <w:sz w:val="24"/>
          <w:szCs w:val="24"/>
          <w:lang w:val="es-ES_tradnl"/>
        </w:rPr>
        <w:t xml:space="preserve"> conexiones o componentes presentes en circuitos, optimizando el tiempo de proceso</w:t>
      </w:r>
      <w:r w:rsidR="00222D94" w:rsidRPr="00CA3410">
        <w:rPr>
          <w:rFonts w:ascii="Times New Roman" w:hAnsi="Times New Roman" w:cs="Times New Roman"/>
          <w:color w:val="000000" w:themeColor="text1"/>
          <w:sz w:val="24"/>
          <w:szCs w:val="24"/>
          <w:lang w:val="es-ES_tradnl"/>
        </w:rPr>
        <w:t>,</w:t>
      </w:r>
      <w:r w:rsidRPr="00CA3410">
        <w:rPr>
          <w:rFonts w:ascii="Times New Roman" w:hAnsi="Times New Roman" w:cs="Times New Roman"/>
          <w:color w:val="000000" w:themeColor="text1"/>
          <w:sz w:val="24"/>
          <w:szCs w:val="24"/>
          <w:lang w:val="es-ES_tradnl"/>
        </w:rPr>
        <w:t xml:space="preserve"> minimizando costos de</w:t>
      </w:r>
      <w:r w:rsidR="00222D94" w:rsidRPr="00CA3410">
        <w:rPr>
          <w:rFonts w:ascii="Times New Roman" w:hAnsi="Times New Roman" w:cs="Times New Roman"/>
          <w:color w:val="000000" w:themeColor="text1"/>
          <w:sz w:val="24"/>
          <w:szCs w:val="24"/>
          <w:lang w:val="es-ES_tradnl"/>
        </w:rPr>
        <w:t xml:space="preserve"> operación y reduciend</w:t>
      </w:r>
      <w:r w:rsidR="00237BE6" w:rsidRPr="00CA3410">
        <w:rPr>
          <w:rFonts w:ascii="Times New Roman" w:hAnsi="Times New Roman" w:cs="Times New Roman"/>
          <w:color w:val="000000" w:themeColor="text1"/>
          <w:sz w:val="24"/>
          <w:szCs w:val="24"/>
          <w:lang w:val="es-ES_tradnl"/>
        </w:rPr>
        <w:t xml:space="preserve">o accidentes de corto </w:t>
      </w:r>
      <w:proofErr w:type="spellStart"/>
      <w:r w:rsidR="00237BE6" w:rsidRPr="00CA3410">
        <w:rPr>
          <w:rFonts w:ascii="Times New Roman" w:hAnsi="Times New Roman" w:cs="Times New Roman"/>
          <w:color w:val="000000" w:themeColor="text1"/>
          <w:sz w:val="24"/>
          <w:szCs w:val="24"/>
          <w:lang w:val="es-ES_tradnl"/>
        </w:rPr>
        <w:t>cirucuito</w:t>
      </w:r>
      <w:proofErr w:type="spellEnd"/>
      <w:r w:rsidR="00237BE6" w:rsidRPr="00CA3410">
        <w:rPr>
          <w:rFonts w:ascii="Times New Roman" w:hAnsi="Times New Roman" w:cs="Times New Roman"/>
          <w:color w:val="000000" w:themeColor="text1"/>
          <w:sz w:val="24"/>
          <w:szCs w:val="24"/>
          <w:lang w:val="es-ES_tradnl"/>
        </w:rPr>
        <w:t>.</w:t>
      </w:r>
    </w:p>
    <w:p w14:paraId="2FEE13F8" w14:textId="77777777" w:rsidR="00924B5E" w:rsidRPr="00CA3410" w:rsidRDefault="00924B5E" w:rsidP="00500CDB">
      <w:pPr>
        <w:spacing w:before="120" w:after="240" w:line="360" w:lineRule="auto"/>
        <w:jc w:val="both"/>
        <w:rPr>
          <w:rFonts w:ascii="Times New Roman" w:hAnsi="Times New Roman" w:cs="Times New Roman"/>
          <w:sz w:val="24"/>
          <w:szCs w:val="24"/>
          <w:lang w:val="es-ES_tradnl"/>
        </w:rPr>
      </w:pPr>
      <w:r w:rsidRPr="00CA3410">
        <w:rPr>
          <w:rFonts w:ascii="Times New Roman" w:hAnsi="Times New Roman" w:cs="Times New Roman"/>
          <w:sz w:val="24"/>
          <w:szCs w:val="24"/>
          <w:lang w:val="es-ES_tradnl"/>
        </w:rPr>
        <w:t>"La simulación es el proceso de diseñar un modelo de sistema real y llevar a término experiencias con él, con la finalidad de comprender el comportamiento del sistem</w:t>
      </w:r>
      <w:r w:rsidR="00A91AE2" w:rsidRPr="00CA3410">
        <w:rPr>
          <w:rFonts w:ascii="Times New Roman" w:hAnsi="Times New Roman" w:cs="Times New Roman"/>
          <w:sz w:val="24"/>
          <w:szCs w:val="24"/>
          <w:lang w:val="es-ES_tradnl"/>
        </w:rPr>
        <w:t>a o evaluar nuevas estrategias de</w:t>
      </w:r>
      <w:r w:rsidRPr="00CA3410">
        <w:rPr>
          <w:rFonts w:ascii="Times New Roman" w:hAnsi="Times New Roman" w:cs="Times New Roman"/>
          <w:sz w:val="24"/>
          <w:szCs w:val="24"/>
          <w:lang w:val="es-ES_tradnl"/>
        </w:rPr>
        <w:t xml:space="preserve">ntro de los límites impuestos por </w:t>
      </w:r>
      <w:r w:rsidR="00A91AE2" w:rsidRPr="00CA3410">
        <w:rPr>
          <w:rFonts w:ascii="Times New Roman" w:hAnsi="Times New Roman" w:cs="Times New Roman"/>
          <w:sz w:val="24"/>
          <w:szCs w:val="24"/>
          <w:lang w:val="es-ES_tradnl"/>
        </w:rPr>
        <w:t xml:space="preserve">un </w:t>
      </w:r>
      <w:r w:rsidRPr="00CA3410">
        <w:rPr>
          <w:rFonts w:ascii="Times New Roman" w:hAnsi="Times New Roman" w:cs="Times New Roman"/>
          <w:sz w:val="24"/>
          <w:szCs w:val="24"/>
          <w:lang w:val="es-ES_tradnl"/>
        </w:rPr>
        <w:t>criterio o  conjunto de ellos  para el funcionamiento del sistema" (Shannon</w:t>
      </w:r>
      <w:r w:rsidR="00541939" w:rsidRPr="00CA3410">
        <w:rPr>
          <w:rFonts w:ascii="Times New Roman" w:hAnsi="Times New Roman" w:cs="Times New Roman"/>
          <w:sz w:val="24"/>
          <w:szCs w:val="24"/>
          <w:lang w:val="es-ES_tradnl"/>
        </w:rPr>
        <w:t xml:space="preserve"> y </w:t>
      </w:r>
      <w:r w:rsidR="00541939" w:rsidRPr="00CA3410">
        <w:rPr>
          <w:rStyle w:val="citation"/>
          <w:rFonts w:ascii="Times New Roman" w:hAnsi="Times New Roman" w:cs="Times New Roman"/>
          <w:sz w:val="24"/>
          <w:szCs w:val="24"/>
          <w:lang w:val="es-ES_tradnl"/>
        </w:rPr>
        <w:t>Johannes</w:t>
      </w:r>
      <w:r w:rsidRPr="00CA3410">
        <w:rPr>
          <w:rFonts w:ascii="Times New Roman" w:hAnsi="Times New Roman" w:cs="Times New Roman"/>
          <w:sz w:val="24"/>
          <w:szCs w:val="24"/>
          <w:lang w:val="es-ES_tradnl"/>
        </w:rPr>
        <w:t>,1976).</w:t>
      </w:r>
    </w:p>
    <w:p w14:paraId="5B80E28A" w14:textId="77777777" w:rsidR="00246C32" w:rsidRPr="00CA3410" w:rsidRDefault="00FF5094" w:rsidP="00246C32">
      <w:pPr>
        <w:spacing w:before="120" w:after="240" w:line="360" w:lineRule="auto"/>
        <w:jc w:val="both"/>
        <w:rPr>
          <w:rFonts w:ascii="Times New Roman" w:hAnsi="Times New Roman" w:cs="Times New Roman"/>
          <w:sz w:val="24"/>
          <w:szCs w:val="24"/>
          <w:lang w:val="es-ES_tradnl"/>
        </w:rPr>
      </w:pPr>
      <w:r w:rsidRPr="00CA3410">
        <w:rPr>
          <w:rFonts w:ascii="Times New Roman" w:hAnsi="Times New Roman" w:cs="Times New Roman"/>
          <w:sz w:val="24"/>
          <w:szCs w:val="24"/>
          <w:lang w:val="es-ES_tradnl"/>
        </w:rPr>
        <w:t>La Univ</w:t>
      </w:r>
      <w:r w:rsidR="002A693B" w:rsidRPr="00CA3410">
        <w:rPr>
          <w:rFonts w:ascii="Times New Roman" w:hAnsi="Times New Roman" w:cs="Times New Roman"/>
          <w:sz w:val="24"/>
          <w:szCs w:val="24"/>
          <w:lang w:val="es-ES_tradnl"/>
        </w:rPr>
        <w:t>ersidad Tecnológica de Altamira</w:t>
      </w:r>
      <w:r w:rsidRPr="00CA3410">
        <w:rPr>
          <w:rFonts w:ascii="Times New Roman" w:hAnsi="Times New Roman" w:cs="Times New Roman"/>
          <w:sz w:val="24"/>
          <w:szCs w:val="24"/>
          <w:lang w:val="es-ES_tradnl"/>
        </w:rPr>
        <w:t xml:space="preserve">, al </w:t>
      </w:r>
      <w:r w:rsidR="00E1046C" w:rsidRPr="00CA3410">
        <w:rPr>
          <w:rFonts w:ascii="Times New Roman" w:hAnsi="Times New Roman" w:cs="Times New Roman"/>
          <w:sz w:val="24"/>
          <w:szCs w:val="24"/>
          <w:lang w:val="es-ES_tradnl"/>
        </w:rPr>
        <w:t>formar</w:t>
      </w:r>
      <w:r w:rsidRPr="00CA3410">
        <w:rPr>
          <w:rFonts w:ascii="Times New Roman" w:hAnsi="Times New Roman" w:cs="Times New Roman"/>
          <w:sz w:val="24"/>
          <w:szCs w:val="24"/>
          <w:lang w:val="es-ES_tradnl"/>
        </w:rPr>
        <w:t xml:space="preserve"> parte de las instituciones de educación superior tecnológica en México, </w:t>
      </w:r>
      <w:r w:rsidR="00E1046C" w:rsidRPr="00CA3410">
        <w:rPr>
          <w:rFonts w:ascii="Times New Roman" w:hAnsi="Times New Roman" w:cs="Times New Roman"/>
          <w:sz w:val="24"/>
          <w:szCs w:val="24"/>
          <w:lang w:val="es-ES_tradnl"/>
        </w:rPr>
        <w:t>ofrece</w:t>
      </w:r>
      <w:r w:rsidRPr="00CA3410">
        <w:rPr>
          <w:rFonts w:ascii="Times New Roman" w:hAnsi="Times New Roman" w:cs="Times New Roman"/>
          <w:sz w:val="24"/>
          <w:szCs w:val="24"/>
          <w:lang w:val="es-ES_tradnl"/>
        </w:rPr>
        <w:t xml:space="preserve"> carreras </w:t>
      </w:r>
      <w:r w:rsidR="00E1046C" w:rsidRPr="00CA3410">
        <w:rPr>
          <w:rFonts w:ascii="Times New Roman" w:hAnsi="Times New Roman" w:cs="Times New Roman"/>
          <w:sz w:val="24"/>
          <w:szCs w:val="24"/>
          <w:lang w:val="es-ES_tradnl"/>
        </w:rPr>
        <w:t>cuyos</w:t>
      </w:r>
      <w:r w:rsidRPr="00CA3410">
        <w:rPr>
          <w:rFonts w:ascii="Times New Roman" w:hAnsi="Times New Roman" w:cs="Times New Roman"/>
          <w:sz w:val="24"/>
          <w:szCs w:val="24"/>
          <w:lang w:val="es-ES_tradnl"/>
        </w:rPr>
        <w:t xml:space="preserve"> programas de estudio </w:t>
      </w:r>
      <w:r w:rsidR="00E1046C" w:rsidRPr="00CA3410">
        <w:rPr>
          <w:rFonts w:ascii="Times New Roman" w:hAnsi="Times New Roman" w:cs="Times New Roman"/>
          <w:sz w:val="24"/>
          <w:szCs w:val="24"/>
          <w:lang w:val="es-ES_tradnl"/>
        </w:rPr>
        <w:t xml:space="preserve">incluyen </w:t>
      </w:r>
      <w:r w:rsidRPr="00CA3410">
        <w:rPr>
          <w:rFonts w:ascii="Times New Roman" w:hAnsi="Times New Roman" w:cs="Times New Roman"/>
          <w:sz w:val="24"/>
          <w:szCs w:val="24"/>
          <w:lang w:val="es-ES_tradnl"/>
        </w:rPr>
        <w:t xml:space="preserve">el manejo de </w:t>
      </w:r>
      <w:r w:rsidR="001D7C06" w:rsidRPr="00CA3410">
        <w:rPr>
          <w:rFonts w:ascii="Times New Roman" w:hAnsi="Times New Roman" w:cs="Times New Roman"/>
          <w:sz w:val="24"/>
          <w:szCs w:val="24"/>
          <w:lang w:val="es-ES_tradnl"/>
        </w:rPr>
        <w:t xml:space="preserve"> la computadora</w:t>
      </w:r>
      <w:r w:rsidR="00CA3410">
        <w:rPr>
          <w:rFonts w:ascii="Times New Roman" w:hAnsi="Times New Roman" w:cs="Times New Roman"/>
          <w:sz w:val="24"/>
          <w:szCs w:val="24"/>
          <w:lang w:val="es-ES_tradnl"/>
        </w:rPr>
        <w:t xml:space="preserve"> </w:t>
      </w:r>
      <w:r w:rsidRPr="00CA3410">
        <w:rPr>
          <w:rFonts w:ascii="Times New Roman" w:hAnsi="Times New Roman" w:cs="Times New Roman"/>
          <w:sz w:val="24"/>
          <w:szCs w:val="24"/>
          <w:lang w:val="es-ES_tradnl"/>
        </w:rPr>
        <w:t>(UT</w:t>
      </w:r>
      <w:r w:rsidR="002A693B" w:rsidRPr="00CA3410">
        <w:rPr>
          <w:rFonts w:ascii="Times New Roman" w:hAnsi="Times New Roman" w:cs="Times New Roman"/>
          <w:sz w:val="24"/>
          <w:szCs w:val="24"/>
          <w:lang w:val="es-ES_tradnl"/>
        </w:rPr>
        <w:t>A</w:t>
      </w:r>
      <w:r w:rsidRPr="00CA3410">
        <w:rPr>
          <w:rFonts w:ascii="Times New Roman" w:hAnsi="Times New Roman" w:cs="Times New Roman"/>
          <w:sz w:val="24"/>
          <w:szCs w:val="24"/>
          <w:lang w:val="es-ES_tradnl"/>
        </w:rPr>
        <w:t>, 201</w:t>
      </w:r>
      <w:r w:rsidR="000E14C6" w:rsidRPr="00CA3410">
        <w:rPr>
          <w:rFonts w:ascii="Times New Roman" w:hAnsi="Times New Roman" w:cs="Times New Roman"/>
          <w:sz w:val="24"/>
          <w:szCs w:val="24"/>
          <w:lang w:val="es-ES_tradnl"/>
        </w:rPr>
        <w:t>7</w:t>
      </w:r>
      <w:r w:rsidRPr="00CA3410">
        <w:rPr>
          <w:rFonts w:ascii="Times New Roman" w:hAnsi="Times New Roman" w:cs="Times New Roman"/>
          <w:sz w:val="24"/>
          <w:szCs w:val="24"/>
          <w:lang w:val="es-ES_tradnl"/>
        </w:rPr>
        <w:t>)</w:t>
      </w:r>
      <w:r w:rsidR="00246C32" w:rsidRPr="00CA3410">
        <w:rPr>
          <w:rFonts w:ascii="Times New Roman" w:hAnsi="Times New Roman" w:cs="Times New Roman"/>
          <w:sz w:val="24"/>
          <w:szCs w:val="24"/>
          <w:lang w:val="es-ES_tradnl"/>
        </w:rPr>
        <w:t>,</w:t>
      </w:r>
      <w:r w:rsidRPr="00CA3410">
        <w:rPr>
          <w:rFonts w:ascii="Times New Roman" w:hAnsi="Times New Roman" w:cs="Times New Roman"/>
          <w:sz w:val="24"/>
          <w:szCs w:val="24"/>
          <w:lang w:val="es-ES_tradnl"/>
        </w:rPr>
        <w:t xml:space="preserve"> </w:t>
      </w:r>
      <w:r w:rsidR="001D7C06" w:rsidRPr="00CA3410">
        <w:rPr>
          <w:rFonts w:ascii="Times New Roman" w:hAnsi="Times New Roman" w:cs="Times New Roman"/>
          <w:sz w:val="24"/>
          <w:szCs w:val="24"/>
          <w:lang w:val="es-ES_tradnl"/>
        </w:rPr>
        <w:t>con la utilización del software de simulación</w:t>
      </w:r>
      <w:r w:rsidR="009870CD" w:rsidRPr="00CA3410">
        <w:rPr>
          <w:rFonts w:ascii="Times New Roman" w:hAnsi="Times New Roman" w:cs="Times New Roman"/>
          <w:sz w:val="24"/>
          <w:szCs w:val="24"/>
          <w:lang w:val="es-ES_tradnl"/>
        </w:rPr>
        <w:t xml:space="preserve"> </w:t>
      </w:r>
      <w:r w:rsidR="00246C32" w:rsidRPr="00CA3410">
        <w:rPr>
          <w:rFonts w:ascii="Times New Roman" w:hAnsi="Times New Roman" w:cs="Times New Roman"/>
          <w:sz w:val="24"/>
          <w:szCs w:val="24"/>
          <w:lang w:val="es-ES_tradnl"/>
        </w:rPr>
        <w:t xml:space="preserve"> fluid-sim-p se</w:t>
      </w:r>
      <w:r w:rsidR="009870CD" w:rsidRPr="00CA3410">
        <w:rPr>
          <w:rFonts w:ascii="Times New Roman" w:hAnsi="Times New Roman" w:cs="Times New Roman"/>
          <w:sz w:val="24"/>
          <w:szCs w:val="24"/>
          <w:lang w:val="es-ES_tradnl"/>
        </w:rPr>
        <w:t xml:space="preserve"> incrementa el </w:t>
      </w:r>
      <w:r w:rsidR="00246C32" w:rsidRPr="00CA3410">
        <w:rPr>
          <w:rFonts w:ascii="Times New Roman" w:hAnsi="Times New Roman" w:cs="Times New Roman"/>
          <w:sz w:val="24"/>
          <w:szCs w:val="24"/>
          <w:lang w:val="es-ES_tradnl"/>
        </w:rPr>
        <w:t>aprovechamiento académico de los estudiantes</w:t>
      </w:r>
      <w:r w:rsidRPr="00CA3410">
        <w:rPr>
          <w:rFonts w:ascii="Times New Roman" w:hAnsi="Times New Roman" w:cs="Times New Roman"/>
          <w:sz w:val="24"/>
          <w:szCs w:val="24"/>
          <w:lang w:val="es-ES_tradnl"/>
        </w:rPr>
        <w:t xml:space="preserve">, </w:t>
      </w:r>
      <w:r w:rsidR="00246C32" w:rsidRPr="00CA3410">
        <w:rPr>
          <w:rFonts w:ascii="Times New Roman" w:hAnsi="Times New Roman" w:cs="Times New Roman"/>
          <w:sz w:val="24"/>
          <w:szCs w:val="24"/>
          <w:lang w:val="es-ES_tradnl"/>
        </w:rPr>
        <w:t xml:space="preserve">proporcionando ventajas </w:t>
      </w:r>
      <w:r w:rsidR="00DA60A4" w:rsidRPr="00CA3410">
        <w:rPr>
          <w:rFonts w:ascii="Times New Roman" w:hAnsi="Times New Roman" w:cs="Times New Roman"/>
          <w:sz w:val="24"/>
          <w:szCs w:val="24"/>
          <w:lang w:val="es-ES_tradnl"/>
        </w:rPr>
        <w:t>al detectar fallas y</w:t>
      </w:r>
      <w:r w:rsidR="00246C32" w:rsidRPr="00CA3410">
        <w:rPr>
          <w:rFonts w:ascii="Times New Roman" w:hAnsi="Times New Roman" w:cs="Times New Roman"/>
          <w:sz w:val="24"/>
          <w:szCs w:val="24"/>
          <w:lang w:val="es-ES_tradnl"/>
        </w:rPr>
        <w:t xml:space="preserve"> errores</w:t>
      </w:r>
      <w:r w:rsidR="00DA60A4" w:rsidRPr="00CA3410">
        <w:rPr>
          <w:rFonts w:ascii="Times New Roman" w:hAnsi="Times New Roman" w:cs="Times New Roman"/>
          <w:sz w:val="24"/>
          <w:szCs w:val="24"/>
          <w:lang w:val="es-ES_tradnl"/>
        </w:rPr>
        <w:t xml:space="preserve"> reales antes de ser conectados en la vida real,</w:t>
      </w:r>
      <w:r w:rsidR="00246C32" w:rsidRPr="00CA3410">
        <w:rPr>
          <w:rFonts w:ascii="Times New Roman" w:hAnsi="Times New Roman" w:cs="Times New Roman"/>
          <w:sz w:val="24"/>
          <w:szCs w:val="24"/>
          <w:lang w:val="es-ES_tradnl"/>
        </w:rPr>
        <w:t xml:space="preserve"> </w:t>
      </w:r>
      <w:r w:rsidRPr="00CA3410">
        <w:rPr>
          <w:rFonts w:ascii="Times New Roman" w:hAnsi="Times New Roman" w:cs="Times New Roman"/>
          <w:sz w:val="24"/>
          <w:szCs w:val="24"/>
          <w:lang w:val="es-ES_tradnl"/>
        </w:rPr>
        <w:t xml:space="preserve">tal como se </w:t>
      </w:r>
      <w:r w:rsidRPr="00CA3410">
        <w:rPr>
          <w:rFonts w:ascii="Times New Roman" w:hAnsi="Times New Roman" w:cs="Times New Roman"/>
          <w:sz w:val="24"/>
          <w:szCs w:val="24"/>
          <w:lang w:val="es-ES_tradnl"/>
        </w:rPr>
        <w:lastRenderedPageBreak/>
        <w:t>observa en</w:t>
      </w:r>
      <w:r w:rsidR="001D7C06" w:rsidRPr="00CA3410">
        <w:rPr>
          <w:rFonts w:ascii="Times New Roman" w:hAnsi="Times New Roman" w:cs="Times New Roman"/>
          <w:sz w:val="24"/>
          <w:szCs w:val="24"/>
          <w:lang w:val="es-ES_tradnl"/>
        </w:rPr>
        <w:t xml:space="preserve"> el</w:t>
      </w:r>
      <w:r w:rsidRPr="00CA3410">
        <w:rPr>
          <w:rFonts w:ascii="Times New Roman" w:hAnsi="Times New Roman" w:cs="Times New Roman"/>
          <w:sz w:val="24"/>
          <w:szCs w:val="24"/>
          <w:lang w:val="es-ES_tradnl"/>
        </w:rPr>
        <w:t xml:space="preserve"> área</w:t>
      </w:r>
      <w:r w:rsidR="001D7C06" w:rsidRPr="00CA3410">
        <w:rPr>
          <w:rFonts w:ascii="Times New Roman" w:hAnsi="Times New Roman" w:cs="Times New Roman"/>
          <w:sz w:val="24"/>
          <w:szCs w:val="24"/>
          <w:lang w:val="es-ES_tradnl"/>
        </w:rPr>
        <w:t xml:space="preserve"> de </w:t>
      </w:r>
      <w:r w:rsidRPr="00CA3410">
        <w:rPr>
          <w:rFonts w:ascii="Times New Roman" w:hAnsi="Times New Roman" w:cs="Times New Roman"/>
          <w:sz w:val="24"/>
          <w:szCs w:val="24"/>
          <w:lang w:val="es-ES_tradnl"/>
        </w:rPr>
        <w:t>Mecatrónica</w:t>
      </w:r>
      <w:r w:rsidR="00246C32" w:rsidRPr="00CA3410">
        <w:rPr>
          <w:rFonts w:ascii="Times New Roman" w:hAnsi="Times New Roman" w:cs="Times New Roman"/>
          <w:sz w:val="24"/>
          <w:szCs w:val="24"/>
          <w:lang w:val="es-ES_tradnl"/>
        </w:rPr>
        <w:t>, partiendo desde un punto de vista pedagógico, la pregunta que guía esta investigación es:</w:t>
      </w:r>
    </w:p>
    <w:p w14:paraId="7A7FB2FA" w14:textId="77777777" w:rsidR="00246C32" w:rsidRPr="00CA3410" w:rsidRDefault="00246C32" w:rsidP="00246C32">
      <w:pPr>
        <w:spacing w:before="120" w:after="240" w:line="360" w:lineRule="auto"/>
        <w:rPr>
          <w:rFonts w:ascii="Times New Roman" w:hAnsi="Times New Roman" w:cs="Times New Roman"/>
          <w:sz w:val="24"/>
          <w:szCs w:val="24"/>
          <w:lang w:val="es-ES_tradnl"/>
        </w:rPr>
      </w:pPr>
      <w:r w:rsidRPr="00CA3410">
        <w:rPr>
          <w:rFonts w:ascii="Times New Roman" w:hAnsi="Times New Roman" w:cs="Times New Roman"/>
          <w:sz w:val="24"/>
          <w:szCs w:val="24"/>
          <w:lang w:val="es-ES_tradnl"/>
        </w:rPr>
        <w:t xml:space="preserve"> ¿C</w:t>
      </w:r>
      <w:r w:rsidR="00273445" w:rsidRPr="00CA3410">
        <w:rPr>
          <w:rFonts w:ascii="Times New Roman" w:hAnsi="Times New Roman" w:cs="Times New Roman"/>
          <w:sz w:val="24"/>
          <w:szCs w:val="24"/>
          <w:lang w:val="es-ES_tradnl"/>
        </w:rPr>
        <w:t>ó</w:t>
      </w:r>
      <w:r w:rsidRPr="00CA3410">
        <w:rPr>
          <w:rFonts w:ascii="Times New Roman" w:hAnsi="Times New Roman" w:cs="Times New Roman"/>
          <w:sz w:val="24"/>
          <w:szCs w:val="24"/>
          <w:lang w:val="es-ES_tradnl"/>
        </w:rPr>
        <w:t>mo interviene la computadora y software de simulación en el aprovechamiento académico de los estudiantes de Mecatr</w:t>
      </w:r>
      <w:r w:rsidR="00273445" w:rsidRPr="00CA3410">
        <w:rPr>
          <w:rFonts w:ascii="Times New Roman" w:hAnsi="Times New Roman" w:cs="Times New Roman"/>
          <w:sz w:val="24"/>
          <w:szCs w:val="24"/>
          <w:lang w:val="es-ES_tradnl"/>
        </w:rPr>
        <w:t>ó</w:t>
      </w:r>
      <w:r w:rsidRPr="00CA3410">
        <w:rPr>
          <w:rFonts w:ascii="Times New Roman" w:hAnsi="Times New Roman" w:cs="Times New Roman"/>
          <w:sz w:val="24"/>
          <w:szCs w:val="24"/>
          <w:lang w:val="es-ES_tradnl"/>
        </w:rPr>
        <w:t>nica en la UTA?</w:t>
      </w:r>
    </w:p>
    <w:p w14:paraId="100221C6" w14:textId="77777777" w:rsidR="00451225" w:rsidRPr="00CA3410" w:rsidRDefault="00CE2D0C" w:rsidP="00451225">
      <w:pPr>
        <w:spacing w:before="120" w:after="240" w:line="360" w:lineRule="auto"/>
        <w:jc w:val="both"/>
        <w:rPr>
          <w:rFonts w:ascii="Times New Roman" w:hAnsi="Times New Roman" w:cs="Times New Roman"/>
          <w:sz w:val="24"/>
          <w:szCs w:val="24"/>
          <w:lang w:val="es-ES_tradnl"/>
        </w:rPr>
      </w:pPr>
      <w:r w:rsidRPr="00CA3410">
        <w:rPr>
          <w:rFonts w:ascii="Times New Roman" w:hAnsi="Times New Roman" w:cs="Times New Roman"/>
          <w:sz w:val="24"/>
          <w:szCs w:val="24"/>
          <w:lang w:val="es-ES_tradnl"/>
        </w:rPr>
        <w:t>De esta forma se propone un</w:t>
      </w:r>
      <w:r w:rsidR="00AA600D" w:rsidRPr="00CA3410">
        <w:rPr>
          <w:rFonts w:ascii="Times New Roman" w:hAnsi="Times New Roman" w:cs="Times New Roman"/>
          <w:sz w:val="24"/>
          <w:szCs w:val="24"/>
          <w:lang w:val="es-ES_tradnl"/>
        </w:rPr>
        <w:t xml:space="preserve"> problema para que</w:t>
      </w:r>
      <w:r w:rsidRPr="00CA3410">
        <w:rPr>
          <w:rFonts w:ascii="Times New Roman" w:hAnsi="Times New Roman" w:cs="Times New Roman"/>
          <w:sz w:val="24"/>
          <w:szCs w:val="24"/>
          <w:lang w:val="es-ES_tradnl"/>
        </w:rPr>
        <w:t xml:space="preserve"> los </w:t>
      </w:r>
      <w:r w:rsidR="00246C32" w:rsidRPr="00CA3410">
        <w:rPr>
          <w:rFonts w:ascii="Times New Roman" w:hAnsi="Times New Roman" w:cs="Times New Roman"/>
          <w:sz w:val="24"/>
          <w:szCs w:val="24"/>
          <w:lang w:val="es-ES_tradnl"/>
        </w:rPr>
        <w:t>alumnos</w:t>
      </w:r>
      <w:r w:rsidRPr="00CA3410">
        <w:rPr>
          <w:rFonts w:ascii="Times New Roman" w:hAnsi="Times New Roman" w:cs="Times New Roman"/>
          <w:sz w:val="24"/>
          <w:szCs w:val="24"/>
          <w:lang w:val="es-ES_tradnl"/>
        </w:rPr>
        <w:t xml:space="preserve"> puedan comprender los conceptos aplicados a una situación pr</w:t>
      </w:r>
      <w:r w:rsidR="00AA600D" w:rsidRPr="00CA3410">
        <w:rPr>
          <w:rFonts w:ascii="Times New Roman" w:hAnsi="Times New Roman" w:cs="Times New Roman"/>
          <w:sz w:val="24"/>
          <w:szCs w:val="24"/>
          <w:lang w:val="es-ES_tradnl"/>
        </w:rPr>
        <w:t>á</w:t>
      </w:r>
      <w:r w:rsidRPr="00CA3410">
        <w:rPr>
          <w:rFonts w:ascii="Times New Roman" w:hAnsi="Times New Roman" w:cs="Times New Roman"/>
          <w:sz w:val="24"/>
          <w:szCs w:val="24"/>
          <w:lang w:val="es-ES_tradnl"/>
        </w:rPr>
        <w:t>ctica utilizando la computadora y el software de simulación fluid-sim-p</w:t>
      </w:r>
      <w:r w:rsidR="00042C35" w:rsidRPr="00CA3410">
        <w:rPr>
          <w:rFonts w:ascii="Times New Roman" w:hAnsi="Times New Roman" w:cs="Times New Roman"/>
          <w:sz w:val="24"/>
          <w:szCs w:val="24"/>
          <w:lang w:val="es-ES_tradnl"/>
        </w:rPr>
        <w:t>, con el propósito de realizar una comparación entre dos grup</w:t>
      </w:r>
      <w:r w:rsidR="00541939" w:rsidRPr="00CA3410">
        <w:rPr>
          <w:rFonts w:ascii="Times New Roman" w:hAnsi="Times New Roman" w:cs="Times New Roman"/>
          <w:sz w:val="24"/>
          <w:szCs w:val="24"/>
          <w:lang w:val="es-ES_tradnl"/>
        </w:rPr>
        <w:t>os</w:t>
      </w:r>
      <w:r w:rsidR="00246C32" w:rsidRPr="00CA3410">
        <w:rPr>
          <w:rFonts w:ascii="Times New Roman" w:hAnsi="Times New Roman" w:cs="Times New Roman"/>
          <w:sz w:val="24"/>
          <w:szCs w:val="24"/>
          <w:lang w:val="es-ES_tradnl"/>
        </w:rPr>
        <w:t>:</w:t>
      </w:r>
      <w:r w:rsidR="00042C35" w:rsidRPr="00CA3410">
        <w:rPr>
          <w:rFonts w:ascii="Times New Roman" w:hAnsi="Times New Roman" w:cs="Times New Roman"/>
          <w:sz w:val="24"/>
          <w:szCs w:val="24"/>
          <w:lang w:val="es-ES_tradnl"/>
        </w:rPr>
        <w:t xml:space="preserve"> uno de ellos utilizando el software de simulación</w:t>
      </w:r>
      <w:r w:rsidR="00246C32" w:rsidRPr="00CA3410">
        <w:rPr>
          <w:rFonts w:ascii="Times New Roman" w:hAnsi="Times New Roman" w:cs="Times New Roman"/>
          <w:sz w:val="24"/>
          <w:szCs w:val="24"/>
          <w:lang w:val="es-ES_tradnl"/>
        </w:rPr>
        <w:t xml:space="preserve"> fluid-sim-p</w:t>
      </w:r>
      <w:r w:rsidR="00042C35" w:rsidRPr="00CA3410">
        <w:rPr>
          <w:rFonts w:ascii="Times New Roman" w:hAnsi="Times New Roman" w:cs="Times New Roman"/>
          <w:sz w:val="24"/>
          <w:szCs w:val="24"/>
          <w:lang w:val="es-ES_tradnl"/>
        </w:rPr>
        <w:t xml:space="preserve"> y otro trabajando de la forma tradicional. Finalmente se evaluaron los resultados obten</w:t>
      </w:r>
      <w:r w:rsidR="00290073" w:rsidRPr="00CA3410">
        <w:rPr>
          <w:rFonts w:ascii="Times New Roman" w:hAnsi="Times New Roman" w:cs="Times New Roman"/>
          <w:sz w:val="24"/>
          <w:szCs w:val="24"/>
          <w:lang w:val="es-ES_tradnl"/>
        </w:rPr>
        <w:t>i</w:t>
      </w:r>
      <w:r w:rsidR="00042C35" w:rsidRPr="00CA3410">
        <w:rPr>
          <w:rFonts w:ascii="Times New Roman" w:hAnsi="Times New Roman" w:cs="Times New Roman"/>
          <w:sz w:val="24"/>
          <w:szCs w:val="24"/>
          <w:lang w:val="es-ES_tradnl"/>
        </w:rPr>
        <w:t>dos en el des</w:t>
      </w:r>
      <w:r w:rsidR="00ED6D10" w:rsidRPr="00CA3410">
        <w:rPr>
          <w:rFonts w:ascii="Times New Roman" w:hAnsi="Times New Roman" w:cs="Times New Roman"/>
          <w:sz w:val="24"/>
          <w:szCs w:val="24"/>
          <w:lang w:val="es-ES_tradnl"/>
        </w:rPr>
        <w:t>e</w:t>
      </w:r>
      <w:r w:rsidR="00042C35" w:rsidRPr="00CA3410">
        <w:rPr>
          <w:rFonts w:ascii="Times New Roman" w:hAnsi="Times New Roman" w:cs="Times New Roman"/>
          <w:sz w:val="24"/>
          <w:szCs w:val="24"/>
          <w:lang w:val="es-ES_tradnl"/>
        </w:rPr>
        <w:t xml:space="preserve">mpeño académico </w:t>
      </w:r>
      <w:r w:rsidR="007D0FF6" w:rsidRPr="00CA3410">
        <w:rPr>
          <w:rFonts w:ascii="Times New Roman" w:hAnsi="Times New Roman" w:cs="Times New Roman"/>
          <w:sz w:val="24"/>
          <w:szCs w:val="24"/>
          <w:lang w:val="es-ES_tradnl"/>
        </w:rPr>
        <w:t xml:space="preserve"> de los estudiantes.</w:t>
      </w:r>
    </w:p>
    <w:p w14:paraId="3CD673A2" w14:textId="77777777" w:rsidR="00CB568E" w:rsidRPr="004F3E0D" w:rsidRDefault="009E59D0" w:rsidP="00451225">
      <w:pPr>
        <w:spacing w:before="120" w:after="240" w:line="360" w:lineRule="auto"/>
        <w:jc w:val="both"/>
        <w:rPr>
          <w:rFonts w:ascii="Calibri" w:eastAsia="Calibri" w:hAnsi="Calibri" w:cs="Calibri"/>
          <w:b/>
          <w:sz w:val="28"/>
          <w:szCs w:val="28"/>
        </w:rPr>
      </w:pPr>
      <w:r w:rsidRPr="004F3E0D">
        <w:rPr>
          <w:rFonts w:ascii="Calibri" w:eastAsia="Calibri" w:hAnsi="Calibri" w:cs="Calibri"/>
          <w:b/>
          <w:sz w:val="28"/>
          <w:szCs w:val="28"/>
        </w:rPr>
        <w:t>Fundamentos teóricos</w:t>
      </w:r>
    </w:p>
    <w:p w14:paraId="0A1EEB5E" w14:textId="77777777" w:rsidR="00D15A05" w:rsidRPr="00CA3410" w:rsidRDefault="00D15A05" w:rsidP="00D15A05">
      <w:pPr>
        <w:spacing w:before="120" w:after="240" w:line="360" w:lineRule="auto"/>
        <w:jc w:val="both"/>
        <w:rPr>
          <w:rFonts w:ascii="Times New Roman" w:hAnsi="Times New Roman" w:cs="Times New Roman"/>
          <w:sz w:val="24"/>
          <w:szCs w:val="24"/>
          <w:lang w:val="es-ES_tradnl"/>
        </w:rPr>
      </w:pPr>
      <w:r w:rsidRPr="00CA3410">
        <w:rPr>
          <w:rFonts w:ascii="Times New Roman" w:hAnsi="Times New Roman" w:cs="Times New Roman"/>
          <w:sz w:val="24"/>
          <w:szCs w:val="24"/>
          <w:lang w:val="es-ES_tradnl"/>
        </w:rPr>
        <w:t xml:space="preserve">Las primeras relaciones con la computadora </w:t>
      </w:r>
      <w:r w:rsidR="00DA60A4" w:rsidRPr="00CA3410">
        <w:rPr>
          <w:rFonts w:ascii="Times New Roman" w:hAnsi="Times New Roman" w:cs="Times New Roman"/>
          <w:sz w:val="24"/>
          <w:szCs w:val="24"/>
          <w:lang w:val="es-ES_tradnl"/>
        </w:rPr>
        <w:t>fueron de carácter instrumental ya que</w:t>
      </w:r>
      <w:r w:rsidRPr="00CA3410">
        <w:rPr>
          <w:rFonts w:ascii="Times New Roman" w:hAnsi="Times New Roman" w:cs="Times New Roman"/>
          <w:sz w:val="24"/>
          <w:szCs w:val="24"/>
          <w:lang w:val="es-ES_tradnl"/>
        </w:rPr>
        <w:t xml:space="preserve"> era concebida como una especie de calculadora gigante a la que el ser humano podía dar órdenes siguiendo un conjunto de reglas básicas que constituían su lógica formal intrínseca. Si el operador conocía estas reglas podía dar órdenes a la m</w:t>
      </w:r>
      <w:r w:rsidR="00DA60A4" w:rsidRPr="00CA3410">
        <w:rPr>
          <w:rFonts w:ascii="Times New Roman" w:hAnsi="Times New Roman" w:cs="Times New Roman"/>
          <w:sz w:val="24"/>
          <w:szCs w:val="24"/>
          <w:lang w:val="es-ES_tradnl"/>
        </w:rPr>
        <w:t>á</w:t>
      </w:r>
      <w:r w:rsidRPr="00CA3410">
        <w:rPr>
          <w:rFonts w:ascii="Times New Roman" w:hAnsi="Times New Roman" w:cs="Times New Roman"/>
          <w:sz w:val="24"/>
          <w:szCs w:val="24"/>
          <w:lang w:val="es-ES_tradnl"/>
        </w:rPr>
        <w:t>quina</w:t>
      </w:r>
      <w:r w:rsidR="00512A09" w:rsidRPr="00CA3410">
        <w:rPr>
          <w:rFonts w:ascii="Times New Roman" w:hAnsi="Times New Roman" w:cs="Times New Roman"/>
          <w:sz w:val="24"/>
          <w:szCs w:val="24"/>
          <w:lang w:val="es-ES_tradnl"/>
        </w:rPr>
        <w:t xml:space="preserve"> haciendo</w:t>
      </w:r>
      <w:r w:rsidRPr="00CA3410">
        <w:rPr>
          <w:rFonts w:ascii="Times New Roman" w:hAnsi="Times New Roman" w:cs="Times New Roman"/>
          <w:sz w:val="24"/>
          <w:szCs w:val="24"/>
          <w:lang w:val="es-ES_tradnl"/>
        </w:rPr>
        <w:t xml:space="preserve"> que </w:t>
      </w:r>
      <w:r w:rsidR="00CA3410">
        <w:rPr>
          <w:rFonts w:ascii="Times New Roman" w:hAnsi="Times New Roman" w:cs="Times New Roman"/>
          <w:sz w:val="24"/>
          <w:szCs w:val="24"/>
          <w:lang w:val="es-ES_tradnl"/>
        </w:rPr>
        <w:t>esta</w:t>
      </w:r>
      <w:r w:rsidR="00CA3410" w:rsidRPr="00CA3410">
        <w:rPr>
          <w:rFonts w:ascii="Times New Roman" w:hAnsi="Times New Roman" w:cs="Times New Roman"/>
          <w:sz w:val="24"/>
          <w:szCs w:val="24"/>
          <w:lang w:val="es-ES_tradnl"/>
        </w:rPr>
        <w:t xml:space="preserve"> </w:t>
      </w:r>
      <w:r w:rsidRPr="00CA3410">
        <w:rPr>
          <w:rFonts w:ascii="Times New Roman" w:hAnsi="Times New Roman" w:cs="Times New Roman"/>
          <w:sz w:val="24"/>
          <w:szCs w:val="24"/>
          <w:lang w:val="es-ES_tradnl"/>
        </w:rPr>
        <w:t xml:space="preserve">las ejecutara de una forma simple y clara, se trataba de una lógica del hacer-hacer: yo sujeto hago que la máquina </w:t>
      </w:r>
      <w:r w:rsidR="00541939" w:rsidRPr="00CA3410">
        <w:rPr>
          <w:rFonts w:ascii="Times New Roman" w:hAnsi="Times New Roman" w:cs="Times New Roman"/>
          <w:sz w:val="24"/>
          <w:szCs w:val="24"/>
          <w:lang w:val="es-ES_tradnl"/>
        </w:rPr>
        <w:t>objeto</w:t>
      </w:r>
      <w:r w:rsidRPr="00CA3410">
        <w:rPr>
          <w:rFonts w:ascii="Times New Roman" w:hAnsi="Times New Roman" w:cs="Times New Roman"/>
          <w:sz w:val="24"/>
          <w:szCs w:val="24"/>
          <w:lang w:val="es-ES_tradnl"/>
        </w:rPr>
        <w:t xml:space="preserve"> haga aquello que le ordeno.</w:t>
      </w:r>
    </w:p>
    <w:p w14:paraId="5F381CA2" w14:textId="77777777" w:rsidR="003C56AA" w:rsidRPr="00CA3410" w:rsidRDefault="003C56AA" w:rsidP="003C56AA">
      <w:pPr>
        <w:spacing w:before="120" w:after="240" w:line="360" w:lineRule="auto"/>
        <w:jc w:val="both"/>
        <w:rPr>
          <w:rFonts w:ascii="Times New Roman" w:hAnsi="Times New Roman" w:cs="Times New Roman"/>
          <w:sz w:val="24"/>
          <w:szCs w:val="24"/>
          <w:lang w:val="es-ES_tradnl"/>
        </w:rPr>
      </w:pPr>
      <w:r w:rsidRPr="00CA3410">
        <w:rPr>
          <w:rFonts w:ascii="Times New Roman" w:hAnsi="Times New Roman" w:cs="Times New Roman"/>
          <w:sz w:val="24"/>
          <w:szCs w:val="24"/>
          <w:lang w:val="es-ES_tradnl"/>
        </w:rPr>
        <w:t xml:space="preserve">Sherry </w:t>
      </w:r>
      <w:proofErr w:type="spellStart"/>
      <w:r w:rsidRPr="00CA3410">
        <w:rPr>
          <w:rFonts w:ascii="Times New Roman" w:hAnsi="Times New Roman" w:cs="Times New Roman"/>
          <w:sz w:val="24"/>
          <w:szCs w:val="24"/>
          <w:lang w:val="es-ES_tradnl"/>
        </w:rPr>
        <w:t>Turkle</w:t>
      </w:r>
      <w:proofErr w:type="spellEnd"/>
      <w:r w:rsidRPr="00CA3410">
        <w:rPr>
          <w:rFonts w:ascii="Times New Roman" w:hAnsi="Times New Roman" w:cs="Times New Roman"/>
          <w:sz w:val="24"/>
          <w:szCs w:val="24"/>
          <w:lang w:val="es-ES_tradnl"/>
        </w:rPr>
        <w:t xml:space="preserve"> </w:t>
      </w:r>
      <w:r w:rsidR="00CA3410">
        <w:rPr>
          <w:rFonts w:ascii="Times New Roman" w:hAnsi="Times New Roman" w:cs="Times New Roman"/>
          <w:sz w:val="24"/>
          <w:szCs w:val="24"/>
          <w:lang w:val="es-ES_tradnl"/>
        </w:rPr>
        <w:t>argumentó</w:t>
      </w:r>
      <w:r w:rsidR="00CA3410" w:rsidRPr="00CA3410">
        <w:rPr>
          <w:rFonts w:ascii="Times New Roman" w:hAnsi="Times New Roman" w:cs="Times New Roman"/>
          <w:sz w:val="24"/>
          <w:szCs w:val="24"/>
          <w:lang w:val="es-ES_tradnl"/>
        </w:rPr>
        <w:t xml:space="preserve"> </w:t>
      </w:r>
      <w:r w:rsidRPr="00CA3410">
        <w:rPr>
          <w:rFonts w:ascii="Times New Roman" w:hAnsi="Times New Roman" w:cs="Times New Roman"/>
          <w:sz w:val="24"/>
          <w:szCs w:val="24"/>
          <w:lang w:val="es-ES_tradnl"/>
        </w:rPr>
        <w:t xml:space="preserve">que la primera etapa de los ordenadores pertenece a una “cultura del cálculo” que se vio sustituida en los ochenta por una “cultura de la simulación”,  la navegación y la interacción. </w:t>
      </w:r>
      <w:proofErr w:type="spellStart"/>
      <w:r w:rsidRPr="00CA3410">
        <w:rPr>
          <w:rFonts w:ascii="Times New Roman" w:hAnsi="Times New Roman" w:cs="Times New Roman"/>
          <w:sz w:val="24"/>
          <w:szCs w:val="24"/>
          <w:lang w:val="es-ES_tradnl"/>
        </w:rPr>
        <w:t>Turkle</w:t>
      </w:r>
      <w:proofErr w:type="spellEnd"/>
      <w:r w:rsidRPr="00CA3410">
        <w:rPr>
          <w:rFonts w:ascii="Times New Roman" w:hAnsi="Times New Roman" w:cs="Times New Roman"/>
          <w:sz w:val="24"/>
          <w:szCs w:val="24"/>
          <w:lang w:val="es-ES_tradnl"/>
        </w:rPr>
        <w:t xml:space="preserve"> sitúa este cambio en 1984, con la introducción del característico estilo icónico de la interfaz Macintosh, el cual simulaba el espacio de un escritorio (los iconos), estableciendo un vínculo comunicativo basado en la interacción y el diálogo persona-</w:t>
      </w:r>
      <w:r w:rsidR="00CA3410">
        <w:rPr>
          <w:rFonts w:ascii="Times New Roman" w:hAnsi="Times New Roman" w:cs="Times New Roman"/>
          <w:sz w:val="24"/>
          <w:szCs w:val="24"/>
          <w:lang w:val="es-ES_tradnl"/>
        </w:rPr>
        <w:t>máquina</w:t>
      </w:r>
      <w:r w:rsidRPr="00CA3410">
        <w:rPr>
          <w:rFonts w:ascii="Times New Roman" w:hAnsi="Times New Roman" w:cs="Times New Roman"/>
          <w:sz w:val="24"/>
          <w:szCs w:val="24"/>
          <w:lang w:val="es-ES_tradnl"/>
        </w:rPr>
        <w:t xml:space="preserve">. </w:t>
      </w:r>
    </w:p>
    <w:p w14:paraId="124863FF" w14:textId="77777777" w:rsidR="00116A47" w:rsidRPr="00CA3410" w:rsidRDefault="00116A47" w:rsidP="00116A47">
      <w:pPr>
        <w:spacing w:before="120" w:after="240" w:line="360" w:lineRule="auto"/>
        <w:jc w:val="both"/>
        <w:rPr>
          <w:rFonts w:ascii="Times New Roman" w:hAnsi="Times New Roman" w:cs="Times New Roman"/>
          <w:color w:val="000000" w:themeColor="text1"/>
          <w:sz w:val="24"/>
          <w:szCs w:val="24"/>
          <w:lang w:val="es-ES_tradnl"/>
        </w:rPr>
      </w:pPr>
      <w:r w:rsidRPr="00CA3410">
        <w:rPr>
          <w:rFonts w:ascii="Times New Roman" w:hAnsi="Times New Roman" w:cs="Times New Roman"/>
          <w:color w:val="000000" w:themeColor="text1"/>
          <w:sz w:val="24"/>
          <w:szCs w:val="24"/>
          <w:lang w:val="es-ES_tradnl"/>
        </w:rPr>
        <w:t xml:space="preserve">La simulación de software juega un papel substancial en las </w:t>
      </w:r>
      <w:proofErr w:type="spellStart"/>
      <w:r w:rsidRPr="00CA3410">
        <w:rPr>
          <w:rFonts w:ascii="Times New Roman" w:hAnsi="Times New Roman" w:cs="Times New Roman"/>
          <w:color w:val="000000" w:themeColor="text1"/>
          <w:sz w:val="24"/>
          <w:szCs w:val="24"/>
          <w:lang w:val="es-ES_tradnl"/>
        </w:rPr>
        <w:t>investigacion</w:t>
      </w:r>
      <w:proofErr w:type="spellEnd"/>
      <w:r w:rsidRPr="00CA3410">
        <w:rPr>
          <w:rFonts w:ascii="Times New Roman" w:hAnsi="Times New Roman" w:cs="Times New Roman"/>
          <w:color w:val="000000" w:themeColor="text1"/>
          <w:sz w:val="24"/>
          <w:szCs w:val="24"/>
          <w:lang w:val="es-ES_tradnl"/>
        </w:rPr>
        <w:t xml:space="preserve"> científica, también en la educación es cada vez más utilizada</w:t>
      </w:r>
      <w:r w:rsidR="003D6189" w:rsidRPr="00CA3410">
        <w:rPr>
          <w:rFonts w:ascii="Times New Roman" w:hAnsi="Times New Roman" w:cs="Times New Roman"/>
          <w:color w:val="000000" w:themeColor="text1"/>
          <w:sz w:val="24"/>
          <w:szCs w:val="24"/>
          <w:lang w:val="es-ES_tradnl"/>
        </w:rPr>
        <w:t xml:space="preserve"> acelerando el proceso de aprendizaje de alumnos en</w:t>
      </w:r>
      <w:r w:rsidRPr="00CA3410">
        <w:rPr>
          <w:rFonts w:ascii="Times New Roman" w:hAnsi="Times New Roman" w:cs="Times New Roman"/>
          <w:color w:val="000000" w:themeColor="text1"/>
          <w:sz w:val="24"/>
          <w:szCs w:val="24"/>
          <w:lang w:val="es-ES_tradnl"/>
        </w:rPr>
        <w:t xml:space="preserve"> la enseñanza de procesos, procedimientos y entrenamiento de situaciones prácticas; una de sus formas más actuales es lo que se conoce como realidad virtual </w:t>
      </w:r>
      <w:r w:rsidR="00CA3410">
        <w:rPr>
          <w:rFonts w:ascii="Times New Roman" w:hAnsi="Times New Roman" w:cs="Times New Roman"/>
          <w:color w:val="000000" w:themeColor="text1"/>
          <w:sz w:val="24"/>
          <w:szCs w:val="24"/>
          <w:lang w:val="es-ES_tradnl"/>
        </w:rPr>
        <w:t>que</w:t>
      </w:r>
      <w:r w:rsidR="00CA3410" w:rsidRPr="00CA3410">
        <w:rPr>
          <w:rFonts w:ascii="Times New Roman" w:hAnsi="Times New Roman" w:cs="Times New Roman"/>
          <w:color w:val="000000" w:themeColor="text1"/>
          <w:sz w:val="24"/>
          <w:szCs w:val="24"/>
          <w:lang w:val="es-ES_tradnl"/>
        </w:rPr>
        <w:t xml:space="preserve"> </w:t>
      </w:r>
      <w:r w:rsidRPr="00CA3410">
        <w:rPr>
          <w:rFonts w:ascii="Times New Roman" w:hAnsi="Times New Roman" w:cs="Times New Roman"/>
          <w:color w:val="000000" w:themeColor="text1"/>
          <w:sz w:val="24"/>
          <w:szCs w:val="24"/>
          <w:lang w:val="es-ES_tradnl"/>
        </w:rPr>
        <w:t xml:space="preserve">permite engañar </w:t>
      </w:r>
      <w:r w:rsidRPr="00CA3410">
        <w:rPr>
          <w:rFonts w:ascii="Times New Roman" w:hAnsi="Times New Roman" w:cs="Times New Roman"/>
          <w:color w:val="000000" w:themeColor="text1"/>
          <w:sz w:val="24"/>
          <w:szCs w:val="24"/>
          <w:lang w:val="es-ES_tradnl"/>
        </w:rPr>
        <w:lastRenderedPageBreak/>
        <w:t xml:space="preserve">nuestros sentidos para hacernos sentir en un entorno diferente al que nos encontramos </w:t>
      </w:r>
      <w:r w:rsidR="003D6189" w:rsidRPr="00CA3410">
        <w:rPr>
          <w:rFonts w:ascii="Times New Roman" w:hAnsi="Times New Roman" w:cs="Times New Roman"/>
          <w:color w:val="000000" w:themeColor="text1"/>
          <w:sz w:val="24"/>
          <w:szCs w:val="24"/>
          <w:lang w:val="es-ES_tradnl"/>
        </w:rPr>
        <w:t>de la</w:t>
      </w:r>
      <w:r w:rsidRPr="00CA3410">
        <w:rPr>
          <w:rFonts w:ascii="Times New Roman" w:hAnsi="Times New Roman" w:cs="Times New Roman"/>
          <w:color w:val="000000" w:themeColor="text1"/>
          <w:sz w:val="24"/>
          <w:szCs w:val="24"/>
          <w:lang w:val="es-ES_tradnl"/>
        </w:rPr>
        <w:t xml:space="preserve"> realidad.</w:t>
      </w:r>
    </w:p>
    <w:p w14:paraId="7E30E647" w14:textId="63C43EBF" w:rsidR="00FC2D1B" w:rsidRPr="00CA3410" w:rsidRDefault="00FC2D1B" w:rsidP="00FC2D1B">
      <w:pPr>
        <w:spacing w:before="120" w:after="240" w:line="360" w:lineRule="auto"/>
        <w:jc w:val="both"/>
        <w:rPr>
          <w:rFonts w:ascii="Times New Roman" w:hAnsi="Times New Roman" w:cs="Times New Roman"/>
          <w:sz w:val="24"/>
          <w:szCs w:val="24"/>
          <w:lang w:val="es-ES_tradnl"/>
        </w:rPr>
      </w:pPr>
      <w:r w:rsidRPr="00CA3410">
        <w:rPr>
          <w:rFonts w:ascii="Times New Roman" w:hAnsi="Times New Roman" w:cs="Times New Roman"/>
          <w:sz w:val="24"/>
          <w:szCs w:val="24"/>
          <w:lang w:val="es-ES_tradnl"/>
        </w:rPr>
        <w:t>Desde sus comienzos las simulaciones se emplearon casi exclusivamente para el entr</w:t>
      </w:r>
      <w:r w:rsidR="00852C96">
        <w:rPr>
          <w:rFonts w:ascii="Times New Roman" w:hAnsi="Times New Roman" w:cs="Times New Roman"/>
          <w:sz w:val="24"/>
          <w:szCs w:val="24"/>
          <w:lang w:val="es-ES_tradnl"/>
        </w:rPr>
        <w:t>enamiento</w:t>
      </w:r>
      <w:r w:rsidRPr="00CA3410">
        <w:rPr>
          <w:rFonts w:ascii="Times New Roman" w:hAnsi="Times New Roman" w:cs="Times New Roman"/>
          <w:sz w:val="24"/>
          <w:szCs w:val="24"/>
          <w:lang w:val="es-ES_tradnl"/>
        </w:rPr>
        <w:t xml:space="preserve"> profesional de los pilotos</w:t>
      </w:r>
      <w:r w:rsidR="00541939" w:rsidRPr="00CA3410">
        <w:rPr>
          <w:rFonts w:ascii="Times New Roman" w:hAnsi="Times New Roman" w:cs="Times New Roman"/>
          <w:sz w:val="24"/>
          <w:szCs w:val="24"/>
          <w:lang w:val="es-ES_tradnl"/>
        </w:rPr>
        <w:t xml:space="preserve"> aviadores</w:t>
      </w:r>
      <w:r w:rsidRPr="00CA3410">
        <w:rPr>
          <w:rFonts w:ascii="Times New Roman" w:hAnsi="Times New Roman" w:cs="Times New Roman"/>
          <w:sz w:val="24"/>
          <w:szCs w:val="24"/>
          <w:lang w:val="es-ES_tradnl"/>
        </w:rPr>
        <w:t>, por lo que su</w:t>
      </w:r>
      <w:r w:rsidR="00541939" w:rsidRPr="00CA3410">
        <w:rPr>
          <w:rFonts w:ascii="Times New Roman" w:hAnsi="Times New Roman" w:cs="Times New Roman"/>
          <w:sz w:val="24"/>
          <w:szCs w:val="24"/>
          <w:lang w:val="es-ES_tradnl"/>
        </w:rPr>
        <w:t>s orígenes al igual que los de i</w:t>
      </w:r>
      <w:r w:rsidRPr="00CA3410">
        <w:rPr>
          <w:rFonts w:ascii="Times New Roman" w:hAnsi="Times New Roman" w:cs="Times New Roman"/>
          <w:sz w:val="24"/>
          <w:szCs w:val="24"/>
          <w:lang w:val="es-ES_tradnl"/>
        </w:rPr>
        <w:t xml:space="preserve">nternet </w:t>
      </w:r>
      <w:r w:rsidR="00541939" w:rsidRPr="00CA3410">
        <w:rPr>
          <w:rFonts w:ascii="Times New Roman" w:hAnsi="Times New Roman" w:cs="Times New Roman"/>
          <w:sz w:val="24"/>
          <w:szCs w:val="24"/>
          <w:lang w:val="es-ES_tradnl"/>
        </w:rPr>
        <w:t xml:space="preserve">fueron </w:t>
      </w:r>
      <w:r w:rsidRPr="00CA3410">
        <w:rPr>
          <w:rFonts w:ascii="Times New Roman" w:hAnsi="Times New Roman" w:cs="Times New Roman"/>
          <w:sz w:val="24"/>
          <w:szCs w:val="24"/>
          <w:lang w:val="es-ES_tradnl"/>
        </w:rPr>
        <w:t>claramente militares. E. A. Link Jr., creador del primer simulador de vuelo comercial</w:t>
      </w:r>
      <w:r w:rsidR="00541939" w:rsidRPr="00CA3410">
        <w:rPr>
          <w:rFonts w:ascii="Times New Roman" w:hAnsi="Times New Roman" w:cs="Times New Roman"/>
          <w:sz w:val="24"/>
          <w:szCs w:val="24"/>
          <w:lang w:val="es-ES_tradnl"/>
        </w:rPr>
        <w:t xml:space="preserve"> en el mundo</w:t>
      </w:r>
      <w:r w:rsidRPr="00CA3410">
        <w:rPr>
          <w:rFonts w:ascii="Times New Roman" w:hAnsi="Times New Roman" w:cs="Times New Roman"/>
          <w:sz w:val="24"/>
          <w:szCs w:val="24"/>
          <w:lang w:val="es-ES_tradnl"/>
        </w:rPr>
        <w:t xml:space="preserve">, señalaba en </w:t>
      </w:r>
      <w:r w:rsidR="00541939" w:rsidRPr="00CA3410">
        <w:rPr>
          <w:rFonts w:ascii="Times New Roman" w:hAnsi="Times New Roman" w:cs="Times New Roman"/>
          <w:sz w:val="24"/>
          <w:szCs w:val="24"/>
          <w:lang w:val="es-ES_tradnl"/>
        </w:rPr>
        <w:t>los años de</w:t>
      </w:r>
      <w:r w:rsidR="00482B27" w:rsidRPr="00CA3410">
        <w:rPr>
          <w:rFonts w:ascii="Times New Roman" w:hAnsi="Times New Roman" w:cs="Times New Roman"/>
          <w:sz w:val="24"/>
          <w:szCs w:val="24"/>
          <w:lang w:val="es-ES_tradnl"/>
        </w:rPr>
        <w:t xml:space="preserve"> </w:t>
      </w:r>
      <w:r w:rsidRPr="00CA3410">
        <w:rPr>
          <w:rFonts w:ascii="Times New Roman" w:hAnsi="Times New Roman" w:cs="Times New Roman"/>
          <w:sz w:val="24"/>
          <w:szCs w:val="24"/>
          <w:lang w:val="es-ES_tradnl"/>
        </w:rPr>
        <w:t>1930 que su simulador era “una combinación de dispositivo de entrenamiento para estudiantes de aviación y de aparato de e</w:t>
      </w:r>
      <w:r w:rsidR="00541939" w:rsidRPr="00CA3410">
        <w:rPr>
          <w:rFonts w:ascii="Times New Roman" w:hAnsi="Times New Roman" w:cs="Times New Roman"/>
          <w:sz w:val="24"/>
          <w:szCs w:val="24"/>
          <w:lang w:val="es-ES_tradnl"/>
        </w:rPr>
        <w:t>ntretenimiento”</w:t>
      </w:r>
      <w:r w:rsidR="00CA3410">
        <w:rPr>
          <w:rFonts w:ascii="Times New Roman" w:hAnsi="Times New Roman" w:cs="Times New Roman"/>
          <w:sz w:val="24"/>
          <w:szCs w:val="24"/>
          <w:lang w:val="es-ES_tradnl"/>
        </w:rPr>
        <w:t xml:space="preserve"> </w:t>
      </w:r>
      <w:r w:rsidR="00541939" w:rsidRPr="00CA3410">
        <w:rPr>
          <w:rFonts w:ascii="Times New Roman" w:hAnsi="Times New Roman" w:cs="Times New Roman"/>
          <w:sz w:val="24"/>
          <w:szCs w:val="24"/>
          <w:lang w:val="es-ES_tradnl"/>
        </w:rPr>
        <w:t>(</w:t>
      </w:r>
      <w:proofErr w:type="spellStart"/>
      <w:r w:rsidR="00541939" w:rsidRPr="00CA3410">
        <w:rPr>
          <w:rFonts w:ascii="Times New Roman" w:hAnsi="Times New Roman" w:cs="Times New Roman"/>
          <w:sz w:val="24"/>
          <w:szCs w:val="24"/>
          <w:lang w:val="es-ES_tradnl"/>
        </w:rPr>
        <w:t>Manovich</w:t>
      </w:r>
      <w:proofErr w:type="spellEnd"/>
      <w:r w:rsidR="00541939" w:rsidRPr="00CA3410">
        <w:rPr>
          <w:rFonts w:ascii="Times New Roman" w:hAnsi="Times New Roman" w:cs="Times New Roman"/>
          <w:sz w:val="24"/>
          <w:szCs w:val="24"/>
          <w:lang w:val="es-ES_tradnl"/>
        </w:rPr>
        <w:t>, 2005</w:t>
      </w:r>
      <w:r w:rsidRPr="00CA3410">
        <w:rPr>
          <w:rFonts w:ascii="Times New Roman" w:hAnsi="Times New Roman" w:cs="Times New Roman"/>
          <w:sz w:val="24"/>
          <w:szCs w:val="24"/>
          <w:lang w:val="es-ES_tradnl"/>
        </w:rPr>
        <w:t xml:space="preserve">). </w:t>
      </w:r>
    </w:p>
    <w:p w14:paraId="34FF3E49" w14:textId="77777777" w:rsidR="00A145A6" w:rsidRPr="00CA3410" w:rsidRDefault="00A145A6" w:rsidP="00A145A6">
      <w:pPr>
        <w:spacing w:before="120" w:after="240" w:line="360" w:lineRule="auto"/>
        <w:jc w:val="both"/>
        <w:rPr>
          <w:rFonts w:ascii="Times New Roman" w:hAnsi="Times New Roman" w:cs="Times New Roman"/>
          <w:color w:val="000000" w:themeColor="text1"/>
          <w:sz w:val="24"/>
          <w:szCs w:val="24"/>
          <w:lang w:val="es-ES_tradnl"/>
        </w:rPr>
      </w:pPr>
      <w:r w:rsidRPr="00CA3410">
        <w:rPr>
          <w:rFonts w:ascii="Times New Roman" w:hAnsi="Times New Roman" w:cs="Times New Roman"/>
          <w:color w:val="000000" w:themeColor="text1"/>
          <w:sz w:val="24"/>
          <w:szCs w:val="24"/>
          <w:lang w:val="es-ES_tradnl"/>
        </w:rPr>
        <w:t xml:space="preserve">La doble faceta de entrenamiento presente en la mayoría de simuladores, </w:t>
      </w:r>
      <w:r w:rsidR="00CA3410">
        <w:rPr>
          <w:rFonts w:ascii="Times New Roman" w:hAnsi="Times New Roman" w:cs="Times New Roman"/>
          <w:color w:val="000000" w:themeColor="text1"/>
          <w:sz w:val="24"/>
          <w:szCs w:val="24"/>
          <w:lang w:val="es-ES_tradnl"/>
        </w:rPr>
        <w:t xml:space="preserve">es aquella </w:t>
      </w:r>
      <w:r w:rsidRPr="00CA3410">
        <w:rPr>
          <w:rFonts w:ascii="Times New Roman" w:hAnsi="Times New Roman" w:cs="Times New Roman"/>
          <w:color w:val="000000" w:themeColor="text1"/>
          <w:sz w:val="24"/>
          <w:szCs w:val="24"/>
          <w:lang w:val="es-ES_tradnl"/>
        </w:rPr>
        <w:t>donde el usuario aprende a moverse interactua</w:t>
      </w:r>
      <w:r w:rsidR="00482B27" w:rsidRPr="00CA3410">
        <w:rPr>
          <w:rFonts w:ascii="Times New Roman" w:hAnsi="Times New Roman" w:cs="Times New Roman"/>
          <w:color w:val="000000" w:themeColor="text1"/>
          <w:sz w:val="24"/>
          <w:szCs w:val="24"/>
          <w:lang w:val="es-ES_tradnl"/>
        </w:rPr>
        <w:t>n</w:t>
      </w:r>
      <w:r w:rsidRPr="00CA3410">
        <w:rPr>
          <w:rFonts w:ascii="Times New Roman" w:hAnsi="Times New Roman" w:cs="Times New Roman"/>
          <w:color w:val="000000" w:themeColor="text1"/>
          <w:sz w:val="24"/>
          <w:szCs w:val="24"/>
          <w:lang w:val="es-ES_tradnl"/>
        </w:rPr>
        <w:t>do con el entorno de una forma entretenida.</w:t>
      </w:r>
      <w:r w:rsidRPr="00CA3410">
        <w:rPr>
          <w:color w:val="000000" w:themeColor="text1"/>
          <w:lang w:val="es-ES_tradnl"/>
        </w:rPr>
        <w:t xml:space="preserve"> </w:t>
      </w:r>
      <w:r w:rsidRPr="00CA3410">
        <w:rPr>
          <w:rFonts w:ascii="Times New Roman" w:hAnsi="Times New Roman" w:cs="Times New Roman"/>
          <w:color w:val="000000" w:themeColor="text1"/>
          <w:sz w:val="24"/>
          <w:szCs w:val="24"/>
          <w:lang w:val="es-ES_tradnl"/>
        </w:rPr>
        <w:t>En los años setenta y ochenta, el desarrollo de la tecnología de imágenes 3D interactivas por m</w:t>
      </w:r>
      <w:r w:rsidR="00B847E0" w:rsidRPr="00CA3410">
        <w:rPr>
          <w:rFonts w:ascii="Times New Roman" w:hAnsi="Times New Roman" w:cs="Times New Roman"/>
          <w:color w:val="000000" w:themeColor="text1"/>
          <w:sz w:val="24"/>
          <w:szCs w:val="24"/>
          <w:lang w:val="es-ES_tradnl"/>
        </w:rPr>
        <w:t>á</w:t>
      </w:r>
      <w:r w:rsidRPr="00CA3410">
        <w:rPr>
          <w:rFonts w:ascii="Times New Roman" w:hAnsi="Times New Roman" w:cs="Times New Roman"/>
          <w:color w:val="000000" w:themeColor="text1"/>
          <w:sz w:val="24"/>
          <w:szCs w:val="24"/>
          <w:lang w:val="es-ES_tradnl"/>
        </w:rPr>
        <w:t>quina permitió la simulación de las características del paisaje que ve normalmente un piloto y la posibilidad de interactuar con ellas, lo que determinó el tipo de exploración de los simuladores.</w:t>
      </w:r>
    </w:p>
    <w:p w14:paraId="3F05402D" w14:textId="77777777" w:rsidR="00961DCB" w:rsidRPr="00CA3410" w:rsidRDefault="00961DCB" w:rsidP="00961DCB">
      <w:pPr>
        <w:spacing w:before="120" w:after="240" w:line="360" w:lineRule="auto"/>
        <w:jc w:val="both"/>
        <w:rPr>
          <w:rFonts w:ascii="Times New Roman" w:hAnsi="Times New Roman" w:cs="Times New Roman"/>
          <w:sz w:val="24"/>
          <w:szCs w:val="24"/>
          <w:lang w:val="es-ES_tradnl"/>
        </w:rPr>
      </w:pPr>
      <w:r w:rsidRPr="00CA3410">
        <w:rPr>
          <w:rFonts w:ascii="Times New Roman" w:hAnsi="Times New Roman" w:cs="Times New Roman"/>
          <w:sz w:val="24"/>
          <w:szCs w:val="24"/>
          <w:lang w:val="es-ES_tradnl"/>
        </w:rPr>
        <w:t>Los simuladores presentaron un problema al tener un costo elevado; hasta 1990 empresas como Evans and Sutherland, Boeing o Lockheed se ocuparon de desarrollar simuladores multimillonarios, pero cuando los pedidos militares empezaron a decaer, tuvieron que buscar otras aplicaciones al consumo de su tecnología. Así, estas y otras compañías convirtieron sus caros simuladores de vuelo en juegos de salón recreativo, atracciones cinematográficas y otras formas de entretenimiento.</w:t>
      </w:r>
    </w:p>
    <w:p w14:paraId="477BC707" w14:textId="77777777" w:rsidR="00961DCB" w:rsidRPr="00CA3410" w:rsidRDefault="00961DCB" w:rsidP="00961DCB">
      <w:pPr>
        <w:spacing w:before="120" w:after="240" w:line="360" w:lineRule="auto"/>
        <w:jc w:val="both"/>
        <w:rPr>
          <w:rFonts w:ascii="Times New Roman" w:hAnsi="Times New Roman" w:cs="Times New Roman"/>
          <w:b/>
          <w:sz w:val="24"/>
          <w:szCs w:val="24"/>
          <w:lang w:val="es-ES_tradnl"/>
        </w:rPr>
      </w:pPr>
      <w:r w:rsidRPr="00CA3410">
        <w:rPr>
          <w:rFonts w:ascii="Times New Roman" w:hAnsi="Times New Roman" w:cs="Times New Roman"/>
          <w:sz w:val="24"/>
          <w:szCs w:val="24"/>
          <w:lang w:val="es-ES_tradnl"/>
        </w:rPr>
        <w:t>La industria del entretenimiento y los militares llegaron a compartir a menudo la misma tecnología y emplear las mismas formas visuales, algo que ha sido expuesto de forma brillante por Paul Virilio</w:t>
      </w:r>
      <w:r w:rsidR="008133A9" w:rsidRPr="00CA3410">
        <w:rPr>
          <w:rFonts w:ascii="Times New Roman" w:hAnsi="Times New Roman" w:cs="Times New Roman"/>
          <w:sz w:val="24"/>
          <w:szCs w:val="24"/>
          <w:lang w:val="es-ES_tradnl"/>
        </w:rPr>
        <w:t>,</w:t>
      </w:r>
      <w:r w:rsidRPr="00CA3410">
        <w:rPr>
          <w:rFonts w:ascii="Times New Roman" w:hAnsi="Times New Roman" w:cs="Times New Roman"/>
          <w:sz w:val="24"/>
          <w:szCs w:val="24"/>
          <w:lang w:val="es-ES_tradnl"/>
        </w:rPr>
        <w:t xml:space="preserve"> al subrayar los paralelismos entre las culturas militar y cinematográfica del siglo XX, que incluyen el uso de una cámara móvil que se desplaza por el espacio, la vigilancia militar aérea o la fotografías cinematográfica (Virilio, 1989</w:t>
      </w:r>
      <w:r w:rsidR="008133A9" w:rsidRPr="00CA3410">
        <w:rPr>
          <w:rFonts w:ascii="Times New Roman" w:hAnsi="Times New Roman" w:cs="Times New Roman"/>
          <w:sz w:val="24"/>
          <w:szCs w:val="24"/>
          <w:lang w:val="es-ES_tradnl"/>
        </w:rPr>
        <w:t>).</w:t>
      </w:r>
      <w:r w:rsidRPr="00CA3410">
        <w:rPr>
          <w:rFonts w:ascii="Times New Roman" w:hAnsi="Times New Roman" w:cs="Times New Roman"/>
          <w:b/>
          <w:sz w:val="24"/>
          <w:szCs w:val="24"/>
          <w:lang w:val="es-ES_tradnl"/>
        </w:rPr>
        <w:t xml:space="preserve"> </w:t>
      </w:r>
    </w:p>
    <w:p w14:paraId="728F38B9" w14:textId="77777777" w:rsidR="00B7349D" w:rsidRPr="00CA3410" w:rsidRDefault="00323FE5" w:rsidP="00B7349D">
      <w:pPr>
        <w:spacing w:before="120" w:after="24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Este es el</w:t>
      </w:r>
      <w:r w:rsidRPr="00CA3410">
        <w:rPr>
          <w:rFonts w:ascii="Times New Roman" w:hAnsi="Times New Roman" w:cs="Times New Roman"/>
          <w:sz w:val="24"/>
          <w:szCs w:val="24"/>
          <w:lang w:val="es-ES_tradnl"/>
        </w:rPr>
        <w:t xml:space="preserve"> </w:t>
      </w:r>
      <w:r w:rsidR="00B7349D" w:rsidRPr="00CA3410">
        <w:rPr>
          <w:rFonts w:ascii="Times New Roman" w:hAnsi="Times New Roman" w:cs="Times New Roman"/>
          <w:sz w:val="24"/>
          <w:szCs w:val="24"/>
          <w:lang w:val="es-ES_tradnl"/>
        </w:rPr>
        <w:t>mundo en el que los educadores más se han centrado recientemente, al parecer porque ofrece una plataforma relativamente estable, accesible, barata y habitable en la que es posible construir simulaciones, laboratorios y lugares para la educación (</w:t>
      </w:r>
      <w:proofErr w:type="spellStart"/>
      <w:r w:rsidR="00B7349D" w:rsidRPr="00CA3410">
        <w:rPr>
          <w:rFonts w:ascii="Times New Roman" w:hAnsi="Times New Roman" w:cs="Times New Roman"/>
          <w:sz w:val="24"/>
          <w:szCs w:val="24"/>
          <w:lang w:val="es-ES_tradnl"/>
        </w:rPr>
        <w:t>Carr</w:t>
      </w:r>
      <w:proofErr w:type="spellEnd"/>
      <w:r w:rsidR="00B7349D" w:rsidRPr="00CA3410">
        <w:rPr>
          <w:rFonts w:ascii="Times New Roman" w:hAnsi="Times New Roman" w:cs="Times New Roman"/>
          <w:sz w:val="24"/>
          <w:szCs w:val="24"/>
          <w:lang w:val="es-ES_tradnl"/>
        </w:rPr>
        <w:t>, 2008).</w:t>
      </w:r>
    </w:p>
    <w:p w14:paraId="7B800199" w14:textId="77777777" w:rsidR="008C7FDA" w:rsidRPr="00CA3410" w:rsidRDefault="008C7FDA" w:rsidP="008C7FDA">
      <w:pPr>
        <w:autoSpaceDE w:val="0"/>
        <w:autoSpaceDN w:val="0"/>
        <w:adjustRightInd w:val="0"/>
        <w:spacing w:before="120" w:after="240" w:line="360" w:lineRule="auto"/>
        <w:jc w:val="both"/>
        <w:rPr>
          <w:rFonts w:ascii="Times New Roman" w:hAnsi="Times New Roman" w:cs="Times New Roman"/>
          <w:sz w:val="24"/>
          <w:szCs w:val="24"/>
          <w:lang w:val="es-ES_tradnl"/>
        </w:rPr>
      </w:pPr>
      <w:r w:rsidRPr="00CA3410">
        <w:rPr>
          <w:rFonts w:ascii="Times New Roman" w:hAnsi="Times New Roman" w:cs="Times New Roman"/>
          <w:sz w:val="24"/>
          <w:szCs w:val="24"/>
          <w:lang w:val="es-ES_tradnl"/>
        </w:rPr>
        <w:t>Las ventaja de simulación como modo de conocimiento y aprendizaje, destaca el aspecto visual y de asimilación con la posibilidad de verlas cambiar en tiempo real, lo que constituye una gran ayuda para nuestra memoria a corto plazo y una amplificación de la imaginación y la inteligencia individual y colectiva (Lévy, 2007).</w:t>
      </w:r>
    </w:p>
    <w:p w14:paraId="78CA361A" w14:textId="77777777" w:rsidR="009E59D0" w:rsidRPr="004F3E0D" w:rsidRDefault="009E59D0" w:rsidP="004F3E0D">
      <w:pPr>
        <w:spacing w:before="120" w:after="240" w:line="360" w:lineRule="auto"/>
        <w:jc w:val="both"/>
        <w:rPr>
          <w:rFonts w:ascii="Calibri" w:eastAsia="Calibri" w:hAnsi="Calibri" w:cs="Calibri"/>
          <w:b/>
          <w:sz w:val="28"/>
          <w:szCs w:val="28"/>
        </w:rPr>
      </w:pPr>
      <w:r w:rsidRPr="004F3E0D">
        <w:rPr>
          <w:rFonts w:ascii="Calibri" w:eastAsia="Calibri" w:hAnsi="Calibri" w:cs="Calibri"/>
          <w:b/>
          <w:sz w:val="28"/>
          <w:szCs w:val="28"/>
        </w:rPr>
        <w:t>Metodología</w:t>
      </w:r>
    </w:p>
    <w:p w14:paraId="008A7677" w14:textId="77777777" w:rsidR="00116A47" w:rsidRPr="00CA3410" w:rsidRDefault="00116A47" w:rsidP="00116A47">
      <w:pPr>
        <w:pStyle w:val="normaltext"/>
        <w:spacing w:before="120" w:beforeAutospacing="0" w:after="240" w:afterAutospacing="0" w:line="360" w:lineRule="auto"/>
        <w:rPr>
          <w:rFonts w:ascii="Times New Roman" w:eastAsiaTheme="minorHAnsi" w:hAnsi="Times New Roman"/>
          <w:sz w:val="24"/>
          <w:szCs w:val="24"/>
          <w:lang w:val="es-ES_tradnl"/>
        </w:rPr>
      </w:pPr>
      <w:r w:rsidRPr="00CA3410">
        <w:rPr>
          <w:rFonts w:ascii="Times New Roman" w:eastAsiaTheme="minorHAnsi" w:hAnsi="Times New Roman"/>
          <w:sz w:val="24"/>
          <w:szCs w:val="24"/>
          <w:lang w:val="es-ES_tradnl"/>
        </w:rPr>
        <w:t>El proceso de enseñanza aprendizaje sugiere el cambio en los métodos formativos tradicionales, apoyándose en la educación tecnológica, rompiendo con la monotonía y el aburrimiento en las aulas,  tomando en cuenta  la presencia de alumnos visuales, auditivos y kinestésicos, la idea de esta propuesta es hac</w:t>
      </w:r>
      <w:r w:rsidR="006E1F11" w:rsidRPr="00CA3410">
        <w:rPr>
          <w:rFonts w:ascii="Times New Roman" w:eastAsiaTheme="minorHAnsi" w:hAnsi="Times New Roman"/>
          <w:sz w:val="24"/>
          <w:szCs w:val="24"/>
          <w:lang w:val="es-ES_tradnl"/>
        </w:rPr>
        <w:t>er</w:t>
      </w:r>
      <w:r w:rsidRPr="00CA3410">
        <w:rPr>
          <w:rFonts w:ascii="Times New Roman" w:eastAsiaTheme="minorHAnsi" w:hAnsi="Times New Roman"/>
          <w:sz w:val="24"/>
          <w:szCs w:val="24"/>
          <w:lang w:val="es-ES_tradnl"/>
        </w:rPr>
        <w:t xml:space="preserve"> uso de las tecnologías como la computadora y software fluid-sim-p recurriendo a un</w:t>
      </w:r>
      <w:r w:rsidR="00AA600D" w:rsidRPr="00CA3410">
        <w:rPr>
          <w:rFonts w:ascii="Times New Roman" w:eastAsiaTheme="minorHAnsi" w:hAnsi="Times New Roman"/>
          <w:sz w:val="24"/>
          <w:szCs w:val="24"/>
          <w:lang w:val="es-ES_tradnl"/>
        </w:rPr>
        <w:t xml:space="preserve"> problema</w:t>
      </w:r>
      <w:r w:rsidRPr="00CA3410">
        <w:rPr>
          <w:rFonts w:ascii="Times New Roman" w:eastAsiaTheme="minorHAnsi" w:hAnsi="Times New Roman"/>
          <w:sz w:val="24"/>
          <w:szCs w:val="24"/>
          <w:lang w:val="es-ES_tradnl"/>
        </w:rPr>
        <w:t xml:space="preserve"> </w:t>
      </w:r>
      <w:proofErr w:type="spellStart"/>
      <w:r w:rsidR="00AA600D" w:rsidRPr="00CA3410">
        <w:rPr>
          <w:rFonts w:ascii="Times New Roman" w:eastAsiaTheme="minorHAnsi" w:hAnsi="Times New Roman"/>
          <w:sz w:val="24"/>
          <w:szCs w:val="24"/>
          <w:lang w:val="es-ES_tradnl"/>
        </w:rPr>
        <w:t>teorico</w:t>
      </w:r>
      <w:proofErr w:type="spellEnd"/>
      <w:r w:rsidR="00AA600D" w:rsidRPr="00CA3410">
        <w:rPr>
          <w:rFonts w:ascii="Times New Roman" w:eastAsiaTheme="minorHAnsi" w:hAnsi="Times New Roman"/>
          <w:sz w:val="24"/>
          <w:szCs w:val="24"/>
          <w:lang w:val="es-ES_tradnl"/>
        </w:rPr>
        <w:t xml:space="preserve">-práctico </w:t>
      </w:r>
      <w:r w:rsidRPr="00CA3410">
        <w:rPr>
          <w:rFonts w:ascii="Times New Roman" w:eastAsiaTheme="minorHAnsi" w:hAnsi="Times New Roman"/>
          <w:sz w:val="24"/>
          <w:szCs w:val="24"/>
          <w:lang w:val="es-ES_tradnl"/>
        </w:rPr>
        <w:t>con el fin que los estudiantes relacionen los conocimientos teóricos y los apliquen a la práctica incrementando el aprendizaje significativo.</w:t>
      </w:r>
    </w:p>
    <w:p w14:paraId="5AEF5FD0" w14:textId="77777777" w:rsidR="00116A47" w:rsidRPr="00CA3410" w:rsidRDefault="00116A47" w:rsidP="00116A47">
      <w:pPr>
        <w:pStyle w:val="normaltext"/>
        <w:spacing w:before="120" w:beforeAutospacing="0" w:after="240" w:afterAutospacing="0" w:line="360" w:lineRule="auto"/>
        <w:rPr>
          <w:rFonts w:ascii="Arial" w:hAnsi="Arial" w:cs="Arial"/>
          <w:sz w:val="24"/>
          <w:szCs w:val="24"/>
          <w:lang w:val="es-ES_tradnl"/>
        </w:rPr>
      </w:pPr>
      <w:r w:rsidRPr="00CA3410">
        <w:rPr>
          <w:rFonts w:ascii="Times New Roman" w:eastAsiaTheme="minorHAnsi" w:hAnsi="Times New Roman"/>
          <w:sz w:val="24"/>
          <w:szCs w:val="24"/>
          <w:lang w:val="es-ES_tradnl"/>
        </w:rPr>
        <w:t>Se propuso usar  el tema de presión para la comprensión de fenómenos m</w:t>
      </w:r>
      <w:r w:rsidR="00A377FA" w:rsidRPr="00CA3410">
        <w:rPr>
          <w:rFonts w:ascii="Times New Roman" w:eastAsiaTheme="minorHAnsi" w:hAnsi="Times New Roman"/>
          <w:sz w:val="24"/>
          <w:szCs w:val="24"/>
          <w:lang w:val="es-ES_tradnl"/>
        </w:rPr>
        <w:t>á</w:t>
      </w:r>
      <w:r w:rsidRPr="00CA3410">
        <w:rPr>
          <w:rFonts w:ascii="Times New Roman" w:eastAsiaTheme="minorHAnsi" w:hAnsi="Times New Roman"/>
          <w:sz w:val="24"/>
          <w:szCs w:val="24"/>
          <w:lang w:val="es-ES_tradnl"/>
        </w:rPr>
        <w:t xml:space="preserve">s complejos que constituyen la base de disciplinas </w:t>
      </w:r>
      <w:r w:rsidRPr="00CA3410">
        <w:rPr>
          <w:rFonts w:ascii="Times New Roman" w:hAnsi="Times New Roman"/>
          <w:sz w:val="24"/>
          <w:szCs w:val="24"/>
          <w:lang w:val="es-ES_tradnl"/>
        </w:rPr>
        <w:t>como la neumática, hidráulica, instrumentación,  automatización y control de procesos cuyas aplicaciones industriales son de suma importancia para la vida cotidiana de los estudiantes  y de la sociedad en general. Se puede considerar la presión como un tema integrador consensuando en las diferentes áreas de la educación.</w:t>
      </w:r>
    </w:p>
    <w:p w14:paraId="2C3B8B54" w14:textId="77777777" w:rsidR="00116A47" w:rsidRPr="00CA3410" w:rsidRDefault="00116A47" w:rsidP="00116A47">
      <w:pPr>
        <w:spacing w:before="120" w:after="240" w:line="360" w:lineRule="auto"/>
        <w:jc w:val="both"/>
        <w:rPr>
          <w:rFonts w:ascii="Times New Roman" w:hAnsi="Times New Roman" w:cs="Times New Roman"/>
          <w:sz w:val="24"/>
          <w:szCs w:val="24"/>
          <w:lang w:val="es-ES_tradnl"/>
        </w:rPr>
      </w:pPr>
      <w:r w:rsidRPr="00CA3410">
        <w:rPr>
          <w:rFonts w:ascii="Times New Roman" w:hAnsi="Times New Roman" w:cs="Times New Roman"/>
          <w:sz w:val="24"/>
          <w:szCs w:val="24"/>
          <w:lang w:val="es-ES_tradnl"/>
        </w:rPr>
        <w:t>En la educación</w:t>
      </w:r>
      <w:r w:rsidR="00323FE5">
        <w:rPr>
          <w:rFonts w:ascii="Times New Roman" w:hAnsi="Times New Roman" w:cs="Times New Roman"/>
          <w:sz w:val="24"/>
          <w:szCs w:val="24"/>
          <w:lang w:val="es-ES_tradnl"/>
        </w:rPr>
        <w:t>,</w:t>
      </w:r>
      <w:r w:rsidRPr="00CA3410">
        <w:rPr>
          <w:rFonts w:ascii="Times New Roman" w:hAnsi="Times New Roman" w:cs="Times New Roman"/>
          <w:sz w:val="24"/>
          <w:szCs w:val="24"/>
          <w:lang w:val="es-ES_tradnl"/>
        </w:rPr>
        <w:t xml:space="preserve"> el tema de presión es relevante al pensar que se puede encontrar en una clase de cálculo diferencial integral, donde se explica que es la suma de elementos diferenciales de fuerza aplicados en enormes magnitudes; de la misma forma se presenta en un sistema de control  y mando  hidráulico aplicado en  retroexcavadoras, sistemas de grúas, elevadores donde se necesita determinar presión</w:t>
      </w:r>
      <w:r w:rsidR="00CC4A23" w:rsidRPr="00CA3410">
        <w:rPr>
          <w:rFonts w:ascii="Times New Roman" w:hAnsi="Times New Roman" w:cs="Times New Roman"/>
          <w:sz w:val="24"/>
          <w:szCs w:val="24"/>
          <w:lang w:val="es-ES_tradnl"/>
        </w:rPr>
        <w:t xml:space="preserve"> por medio de la neumática</w:t>
      </w:r>
      <w:r w:rsidRPr="00CA3410">
        <w:rPr>
          <w:rFonts w:ascii="Times New Roman" w:hAnsi="Times New Roman" w:cs="Times New Roman"/>
          <w:sz w:val="24"/>
          <w:szCs w:val="24"/>
          <w:lang w:val="es-ES_tradnl"/>
        </w:rPr>
        <w:t xml:space="preserve">. </w:t>
      </w:r>
    </w:p>
    <w:p w14:paraId="035CCF84" w14:textId="77777777" w:rsidR="00CC4A23" w:rsidRPr="00CA3410" w:rsidRDefault="00CC4A23" w:rsidP="00CC4A23">
      <w:pPr>
        <w:pStyle w:val="NormalWeb"/>
        <w:spacing w:before="120" w:beforeAutospacing="0" w:after="240" w:afterAutospacing="0" w:line="360" w:lineRule="auto"/>
        <w:rPr>
          <w:lang w:val="es-ES_tradnl"/>
        </w:rPr>
      </w:pPr>
      <w:r w:rsidRPr="00CA3410">
        <w:rPr>
          <w:lang w:val="es-ES_tradnl"/>
        </w:rPr>
        <w:lastRenderedPageBreak/>
        <w:t xml:space="preserve">La neumática es el conjunto de las aplicaciones técnicas como transmisión, transformación de fuerzas y movimiento que utilizan la energía acumulada en el aire comprimido, la propia palabra procede de la expresión griega </w:t>
      </w:r>
      <w:proofErr w:type="spellStart"/>
      <w:r w:rsidRPr="00CA3410">
        <w:rPr>
          <w:lang w:val="es-ES_tradnl"/>
        </w:rPr>
        <w:t>pneuma</w:t>
      </w:r>
      <w:proofErr w:type="spellEnd"/>
      <w:r w:rsidRPr="00CA3410">
        <w:rPr>
          <w:lang w:val="es-ES_tradnl"/>
        </w:rPr>
        <w:t>, que se refiere a la respiración, el viento y en filosofía el alma</w:t>
      </w:r>
      <w:r w:rsidR="00323FE5">
        <w:rPr>
          <w:lang w:val="es-ES_tradnl"/>
        </w:rPr>
        <w:t xml:space="preserve"> </w:t>
      </w:r>
      <w:r w:rsidRPr="00CA3410">
        <w:rPr>
          <w:lang w:val="es-ES_tradnl"/>
        </w:rPr>
        <w:t>(</w:t>
      </w:r>
      <w:proofErr w:type="spellStart"/>
      <w:r w:rsidRPr="00CA3410">
        <w:rPr>
          <w:lang w:val="es-ES_tradnl"/>
        </w:rPr>
        <w:t>Deppert</w:t>
      </w:r>
      <w:proofErr w:type="spellEnd"/>
      <w:r w:rsidRPr="00CA3410">
        <w:rPr>
          <w:lang w:val="es-ES_tradnl"/>
        </w:rPr>
        <w:t xml:space="preserve"> y Stoll,1997).</w:t>
      </w:r>
    </w:p>
    <w:p w14:paraId="1A919EB2" w14:textId="77777777" w:rsidR="00B242AA" w:rsidRPr="00CA3410" w:rsidRDefault="00B242AA" w:rsidP="00116A47">
      <w:pPr>
        <w:spacing w:before="120" w:after="240" w:line="360" w:lineRule="auto"/>
        <w:jc w:val="both"/>
        <w:rPr>
          <w:rFonts w:ascii="Times New Roman" w:hAnsi="Times New Roman" w:cs="Times New Roman"/>
          <w:sz w:val="24"/>
          <w:szCs w:val="24"/>
          <w:lang w:val="es-ES_tradnl"/>
        </w:rPr>
      </w:pPr>
      <w:r w:rsidRPr="00CA3410">
        <w:rPr>
          <w:rFonts w:ascii="Times New Roman" w:hAnsi="Times New Roman" w:cs="Times New Roman"/>
          <w:sz w:val="24"/>
          <w:szCs w:val="24"/>
          <w:lang w:val="es-ES_tradnl"/>
        </w:rPr>
        <w:t xml:space="preserve">La presión requerida en el laboratorio de automatización es de 6 bar, con ello se trabajan mecanismos neumáticos como electroválvulas y pistones; en esta propuesta se persigue realizar la automatización de un pistón de doble efecto utilizando una electroválvula, sensores, botón </w:t>
      </w:r>
      <w:proofErr w:type="spellStart"/>
      <w:r w:rsidR="00323FE5" w:rsidRPr="004F3E0D">
        <w:rPr>
          <w:rFonts w:ascii="Times New Roman" w:hAnsi="Times New Roman" w:cs="Times New Roman"/>
          <w:i/>
          <w:sz w:val="24"/>
          <w:szCs w:val="24"/>
          <w:lang w:val="es-ES_tradnl"/>
        </w:rPr>
        <w:t>push</w:t>
      </w:r>
      <w:proofErr w:type="spellEnd"/>
      <w:r w:rsidR="00323FE5" w:rsidRPr="004F3E0D">
        <w:rPr>
          <w:rFonts w:ascii="Times New Roman" w:hAnsi="Times New Roman" w:cs="Times New Roman"/>
          <w:i/>
          <w:sz w:val="24"/>
          <w:szCs w:val="24"/>
          <w:lang w:val="es-ES_tradnl"/>
        </w:rPr>
        <w:t xml:space="preserve"> </w:t>
      </w:r>
      <w:proofErr w:type="spellStart"/>
      <w:r w:rsidR="00323FE5" w:rsidRPr="004F3E0D">
        <w:rPr>
          <w:rFonts w:ascii="Times New Roman" w:hAnsi="Times New Roman" w:cs="Times New Roman"/>
          <w:i/>
          <w:sz w:val="24"/>
          <w:szCs w:val="24"/>
          <w:lang w:val="es-ES_tradnl"/>
        </w:rPr>
        <w:t>normally</w:t>
      </w:r>
      <w:proofErr w:type="spellEnd"/>
      <w:r w:rsidR="00323FE5" w:rsidRPr="004F3E0D">
        <w:rPr>
          <w:rFonts w:ascii="Times New Roman" w:hAnsi="Times New Roman" w:cs="Times New Roman"/>
          <w:i/>
          <w:sz w:val="24"/>
          <w:szCs w:val="24"/>
          <w:lang w:val="es-ES_tradnl"/>
        </w:rPr>
        <w:t xml:space="preserve"> </w:t>
      </w:r>
      <w:r w:rsidRPr="004F3E0D">
        <w:rPr>
          <w:rFonts w:ascii="Times New Roman" w:hAnsi="Times New Roman" w:cs="Times New Roman"/>
          <w:i/>
          <w:sz w:val="24"/>
          <w:szCs w:val="24"/>
          <w:lang w:val="es-ES_tradnl"/>
        </w:rPr>
        <w:t>open</w:t>
      </w:r>
      <w:r w:rsidRPr="00CA3410">
        <w:rPr>
          <w:rFonts w:ascii="Times New Roman" w:hAnsi="Times New Roman" w:cs="Times New Roman"/>
          <w:sz w:val="24"/>
          <w:szCs w:val="24"/>
          <w:lang w:val="es-ES_tradnl"/>
        </w:rPr>
        <w:t xml:space="preserve"> y una fuente de alimentación de 24 volts de corriente directa, donde los alumnos harán la simulación con el software fluid-sim-p utilizando la computadora y fuente de aire equivalente al nivel requerido de presión.</w:t>
      </w:r>
    </w:p>
    <w:p w14:paraId="5F81DECA" w14:textId="77777777" w:rsidR="00116A47" w:rsidRPr="00CA3410" w:rsidRDefault="00116A47" w:rsidP="00116A47">
      <w:pPr>
        <w:spacing w:before="120" w:after="240" w:line="360" w:lineRule="auto"/>
        <w:jc w:val="both"/>
        <w:rPr>
          <w:rFonts w:ascii="Times New Roman" w:hAnsi="Times New Roman" w:cs="Times New Roman"/>
          <w:sz w:val="24"/>
          <w:szCs w:val="24"/>
          <w:lang w:val="es-ES_tradnl"/>
        </w:rPr>
      </w:pPr>
      <w:r w:rsidRPr="00CA3410">
        <w:rPr>
          <w:rFonts w:ascii="Times New Roman" w:hAnsi="Times New Roman" w:cs="Times New Roman"/>
          <w:sz w:val="24"/>
          <w:szCs w:val="24"/>
          <w:lang w:val="es-ES_tradnl"/>
        </w:rPr>
        <w:t>La presión es la magnitud que indica cómo se distribuye la fuerza sobre la superficie a la cual está aplicada</w:t>
      </w:r>
      <w:r w:rsidR="00022037" w:rsidRPr="00CA3410">
        <w:rPr>
          <w:rFonts w:ascii="Times New Roman" w:hAnsi="Times New Roman" w:cs="Times New Roman"/>
          <w:sz w:val="24"/>
          <w:szCs w:val="24"/>
          <w:lang w:val="es-ES_tradnl"/>
        </w:rPr>
        <w:t>.</w:t>
      </w:r>
      <w:r w:rsidRPr="00CA3410">
        <w:rPr>
          <w:rFonts w:ascii="Times New Roman" w:hAnsi="Times New Roman" w:cs="Times New Roman"/>
          <w:sz w:val="24"/>
          <w:szCs w:val="24"/>
          <w:lang w:val="es-ES_tradnl"/>
        </w:rPr>
        <w:t xml:space="preserve"> P =  F / A, </w:t>
      </w:r>
      <w:r w:rsidR="00323FE5">
        <w:rPr>
          <w:rFonts w:ascii="Times New Roman" w:hAnsi="Times New Roman" w:cs="Times New Roman"/>
          <w:sz w:val="24"/>
          <w:szCs w:val="24"/>
          <w:lang w:val="es-ES_tradnl"/>
        </w:rPr>
        <w:t>donde</w:t>
      </w:r>
      <w:r w:rsidRPr="00CA3410">
        <w:rPr>
          <w:rFonts w:ascii="Times New Roman" w:hAnsi="Times New Roman" w:cs="Times New Roman"/>
          <w:sz w:val="24"/>
          <w:szCs w:val="24"/>
          <w:lang w:val="es-ES_tradnl"/>
        </w:rPr>
        <w:t xml:space="preserve">: F= Fuerza, su unidad es Newtons. A=Área, su unidad </w:t>
      </w:r>
      <w:r w:rsidR="00022037" w:rsidRPr="00CA3410">
        <w:rPr>
          <w:rFonts w:ascii="Times New Roman" w:hAnsi="Times New Roman" w:cs="Times New Roman"/>
          <w:sz w:val="24"/>
          <w:szCs w:val="24"/>
          <w:lang w:val="es-ES_tradnl"/>
        </w:rPr>
        <w:t>es</w:t>
      </w:r>
      <w:r w:rsidRPr="00CA3410">
        <w:rPr>
          <w:rFonts w:ascii="Times New Roman" w:hAnsi="Times New Roman" w:cs="Times New Roman"/>
          <w:sz w:val="24"/>
          <w:szCs w:val="24"/>
          <w:lang w:val="es-ES_tradnl"/>
        </w:rPr>
        <w:t xml:space="preserve"> m</w:t>
      </w:r>
      <w:r w:rsidRPr="00CA3410">
        <w:rPr>
          <w:rFonts w:ascii="Times New Roman" w:hAnsi="Times New Roman" w:cs="Times New Roman"/>
          <w:sz w:val="24"/>
          <w:szCs w:val="24"/>
          <w:vertAlign w:val="superscript"/>
          <w:lang w:val="es-ES_tradnl"/>
        </w:rPr>
        <w:t xml:space="preserve">2 </w:t>
      </w:r>
      <w:r w:rsidR="00022037" w:rsidRPr="00CA3410">
        <w:rPr>
          <w:rFonts w:ascii="Times New Roman" w:hAnsi="Times New Roman" w:cs="Times New Roman"/>
          <w:sz w:val="24"/>
          <w:szCs w:val="24"/>
          <w:lang w:val="es-ES_tradnl"/>
        </w:rPr>
        <w:t>y en el sistema internacional de unidades al N/ m</w:t>
      </w:r>
      <w:r w:rsidR="00022037" w:rsidRPr="00CA3410">
        <w:rPr>
          <w:rFonts w:ascii="Times New Roman" w:hAnsi="Times New Roman" w:cs="Times New Roman"/>
          <w:sz w:val="24"/>
          <w:szCs w:val="24"/>
          <w:vertAlign w:val="superscript"/>
          <w:lang w:val="es-ES_tradnl"/>
        </w:rPr>
        <w:t xml:space="preserve">2  </w:t>
      </w:r>
      <w:r w:rsidR="00022037" w:rsidRPr="00CA3410">
        <w:rPr>
          <w:rFonts w:ascii="Times New Roman" w:hAnsi="Times New Roman" w:cs="Times New Roman"/>
          <w:sz w:val="24"/>
          <w:szCs w:val="24"/>
          <w:lang w:val="es-ES_tradnl"/>
        </w:rPr>
        <w:t xml:space="preserve">se le llama </w:t>
      </w:r>
      <w:r w:rsidR="00323FE5">
        <w:rPr>
          <w:rFonts w:ascii="Times New Roman" w:hAnsi="Times New Roman" w:cs="Times New Roman"/>
          <w:sz w:val="24"/>
          <w:szCs w:val="24"/>
          <w:lang w:val="es-ES_tradnl"/>
        </w:rPr>
        <w:t>pascal</w:t>
      </w:r>
      <w:r w:rsidR="00323FE5" w:rsidRPr="00CA3410">
        <w:rPr>
          <w:rFonts w:ascii="Times New Roman" w:hAnsi="Times New Roman" w:cs="Times New Roman"/>
          <w:sz w:val="24"/>
          <w:szCs w:val="24"/>
          <w:lang w:val="es-ES_tradnl"/>
        </w:rPr>
        <w:t xml:space="preserve"> </w:t>
      </w:r>
      <w:r w:rsidR="00022037" w:rsidRPr="00CA3410">
        <w:rPr>
          <w:rFonts w:ascii="Times New Roman" w:hAnsi="Times New Roman" w:cs="Times New Roman"/>
          <w:sz w:val="24"/>
          <w:szCs w:val="24"/>
          <w:lang w:val="es-ES_tradnl"/>
        </w:rPr>
        <w:t>(</w:t>
      </w:r>
      <w:proofErr w:type="spellStart"/>
      <w:r w:rsidR="00022037" w:rsidRPr="00CA3410">
        <w:rPr>
          <w:rFonts w:ascii="Times New Roman" w:hAnsi="Times New Roman" w:cs="Times New Roman"/>
          <w:sz w:val="24"/>
          <w:szCs w:val="24"/>
          <w:lang w:val="es-ES_tradnl"/>
        </w:rPr>
        <w:t>Tippens</w:t>
      </w:r>
      <w:proofErr w:type="spellEnd"/>
      <w:r w:rsidR="00022037" w:rsidRPr="00CA3410">
        <w:rPr>
          <w:rFonts w:ascii="Times New Roman" w:hAnsi="Times New Roman" w:cs="Times New Roman"/>
          <w:sz w:val="24"/>
          <w:szCs w:val="24"/>
          <w:lang w:val="es-ES_tradnl"/>
        </w:rPr>
        <w:t>, 2009).</w:t>
      </w:r>
      <w:r w:rsidRPr="00CA3410">
        <w:rPr>
          <w:lang w:val="es-ES_tradnl"/>
        </w:rPr>
        <w:t xml:space="preserve"> </w:t>
      </w:r>
    </w:p>
    <w:p w14:paraId="144CDA34" w14:textId="77777777" w:rsidR="00116A47" w:rsidRPr="00CA3410" w:rsidRDefault="00116A47" w:rsidP="00116A47">
      <w:pPr>
        <w:spacing w:before="120" w:after="240" w:line="360" w:lineRule="auto"/>
        <w:jc w:val="both"/>
        <w:rPr>
          <w:rFonts w:ascii="Times New Roman" w:hAnsi="Times New Roman" w:cs="Times New Roman"/>
          <w:sz w:val="24"/>
          <w:szCs w:val="24"/>
          <w:lang w:val="es-ES_tradnl"/>
        </w:rPr>
      </w:pPr>
      <w:r w:rsidRPr="00CA3410">
        <w:rPr>
          <w:rFonts w:ascii="Times New Roman" w:hAnsi="Times New Roman" w:cs="Times New Roman"/>
          <w:sz w:val="24"/>
          <w:szCs w:val="24"/>
          <w:lang w:val="es-ES_tradnl"/>
        </w:rPr>
        <w:t xml:space="preserve">Se realizó la aplicación del concepto de presión buscando la aplicación práctica donde el alumno pudiera enlazar sus conocimientos previos con la tecnología, utilizando la ayuda de software de simulación Fluid-sim-p para </w:t>
      </w:r>
      <w:r w:rsidR="00B242AA" w:rsidRPr="00CA3410">
        <w:rPr>
          <w:rFonts w:ascii="Times New Roman" w:hAnsi="Times New Roman" w:cs="Times New Roman"/>
          <w:sz w:val="24"/>
          <w:szCs w:val="24"/>
          <w:lang w:val="es-ES_tradnl"/>
        </w:rPr>
        <w:t>demostrar</w:t>
      </w:r>
      <w:r w:rsidRPr="00CA3410">
        <w:rPr>
          <w:rFonts w:ascii="Times New Roman" w:hAnsi="Times New Roman" w:cs="Times New Roman"/>
          <w:sz w:val="24"/>
          <w:szCs w:val="24"/>
          <w:lang w:val="es-ES_tradnl"/>
        </w:rPr>
        <w:t xml:space="preserve"> su funcionamiento y después comprobar  el resultado con aire comprimido para accionar el pistón mediante un sistema de mando eléctrico para automatizarlo.</w:t>
      </w:r>
    </w:p>
    <w:p w14:paraId="635BC92A" w14:textId="77777777" w:rsidR="00CE76E4" w:rsidRPr="00CA3410" w:rsidRDefault="00116A47" w:rsidP="00116A47">
      <w:pPr>
        <w:spacing w:before="120" w:after="240" w:line="360" w:lineRule="auto"/>
        <w:jc w:val="both"/>
        <w:rPr>
          <w:rFonts w:ascii="Times New Roman" w:hAnsi="Times New Roman" w:cs="Times New Roman"/>
          <w:sz w:val="24"/>
          <w:szCs w:val="24"/>
          <w:lang w:val="es-ES_tradnl"/>
        </w:rPr>
      </w:pPr>
      <w:r w:rsidRPr="00CA3410">
        <w:rPr>
          <w:rFonts w:ascii="Times New Roman" w:hAnsi="Times New Roman" w:cs="Times New Roman"/>
          <w:sz w:val="24"/>
          <w:szCs w:val="24"/>
          <w:lang w:val="es-ES_tradnl"/>
        </w:rPr>
        <w:t>Esta enseñanza va orientada por el contenido impartiendo información y transmitiendo conocimiento estructurado, existe una interacción continua maestro-alumno como facilitador de la comprensión en los temas vistos. El tiempo que llevaría  enseñar el tema de presión  es una clase de dos horas, partiendo de conocimientos previos. Además se realiza una demostración práctica del tema en el respectivo laboratorio con alumnos de segundo cuatrimestre de la carrera de Mecatrónica</w:t>
      </w:r>
      <w:r w:rsidR="00CE76E4" w:rsidRPr="00CA3410">
        <w:rPr>
          <w:rFonts w:ascii="Times New Roman" w:hAnsi="Times New Roman" w:cs="Times New Roman"/>
          <w:sz w:val="24"/>
          <w:szCs w:val="24"/>
          <w:lang w:val="es-ES_tradnl"/>
        </w:rPr>
        <w:t>.</w:t>
      </w:r>
    </w:p>
    <w:p w14:paraId="53414D03" w14:textId="77777777" w:rsidR="00214EEF" w:rsidRPr="00CA3410" w:rsidRDefault="00220857" w:rsidP="00116A47">
      <w:pPr>
        <w:spacing w:before="120" w:after="240" w:line="360" w:lineRule="auto"/>
        <w:jc w:val="both"/>
        <w:rPr>
          <w:rFonts w:ascii="Times New Roman" w:hAnsi="Times New Roman" w:cs="Times New Roman"/>
          <w:sz w:val="24"/>
          <w:szCs w:val="24"/>
          <w:lang w:val="es-ES_tradnl"/>
        </w:rPr>
      </w:pPr>
      <w:r w:rsidRPr="00CA3410">
        <w:rPr>
          <w:rFonts w:ascii="Times New Roman" w:hAnsi="Times New Roman" w:cs="Times New Roman"/>
          <w:sz w:val="24"/>
          <w:szCs w:val="24"/>
          <w:lang w:val="es-ES_tradnl"/>
        </w:rPr>
        <w:t>En la especialidad de Mecatró</w:t>
      </w:r>
      <w:r w:rsidR="00CE76E4" w:rsidRPr="00CA3410">
        <w:rPr>
          <w:rFonts w:ascii="Times New Roman" w:hAnsi="Times New Roman" w:cs="Times New Roman"/>
          <w:sz w:val="24"/>
          <w:szCs w:val="24"/>
          <w:lang w:val="es-ES_tradnl"/>
        </w:rPr>
        <w:t>nica se busca que los estudiantes trabajen lo que aprenden en las aulas llevándolo a los laboratorios</w:t>
      </w:r>
      <w:r w:rsidR="00116A47" w:rsidRPr="00CA3410">
        <w:rPr>
          <w:rFonts w:ascii="Times New Roman" w:hAnsi="Times New Roman" w:cs="Times New Roman"/>
          <w:sz w:val="24"/>
          <w:szCs w:val="24"/>
          <w:lang w:val="es-ES_tradnl"/>
        </w:rPr>
        <w:t xml:space="preserve">, </w:t>
      </w:r>
      <w:r w:rsidR="00CE76E4" w:rsidRPr="00CA3410">
        <w:rPr>
          <w:rFonts w:ascii="Times New Roman" w:hAnsi="Times New Roman" w:cs="Times New Roman"/>
          <w:sz w:val="24"/>
          <w:szCs w:val="24"/>
          <w:lang w:val="es-ES_tradnl"/>
        </w:rPr>
        <w:t xml:space="preserve">se cuenta en la institución con un laboratorio de computadoras exclusivamente para realizar simulaciones y </w:t>
      </w:r>
      <w:proofErr w:type="spellStart"/>
      <w:r w:rsidR="00CE76E4" w:rsidRPr="00CA3410">
        <w:rPr>
          <w:rFonts w:ascii="Times New Roman" w:hAnsi="Times New Roman" w:cs="Times New Roman"/>
          <w:sz w:val="24"/>
          <w:szCs w:val="24"/>
          <w:lang w:val="es-ES_tradnl"/>
        </w:rPr>
        <w:t>depués</w:t>
      </w:r>
      <w:proofErr w:type="spellEnd"/>
      <w:r w:rsidR="00CE76E4" w:rsidRPr="00CA3410">
        <w:rPr>
          <w:rFonts w:ascii="Times New Roman" w:hAnsi="Times New Roman" w:cs="Times New Roman"/>
          <w:sz w:val="24"/>
          <w:szCs w:val="24"/>
          <w:lang w:val="es-ES_tradnl"/>
        </w:rPr>
        <w:t xml:space="preserve"> se traslada a los </w:t>
      </w:r>
      <w:r w:rsidR="00ED046C" w:rsidRPr="00CA3410">
        <w:rPr>
          <w:rFonts w:ascii="Times New Roman" w:hAnsi="Times New Roman" w:cs="Times New Roman"/>
          <w:sz w:val="24"/>
          <w:szCs w:val="24"/>
          <w:lang w:val="es-ES_tradnl"/>
        </w:rPr>
        <w:t>alumnos</w:t>
      </w:r>
      <w:r w:rsidR="00CE76E4" w:rsidRPr="00CA3410">
        <w:rPr>
          <w:rFonts w:ascii="Times New Roman" w:hAnsi="Times New Roman" w:cs="Times New Roman"/>
          <w:sz w:val="24"/>
          <w:szCs w:val="24"/>
          <w:lang w:val="es-ES_tradnl"/>
        </w:rPr>
        <w:t xml:space="preserve"> </w:t>
      </w:r>
      <w:r w:rsidR="00CE76E4" w:rsidRPr="00CA3410">
        <w:rPr>
          <w:rFonts w:ascii="Times New Roman" w:hAnsi="Times New Roman" w:cs="Times New Roman"/>
          <w:sz w:val="24"/>
          <w:szCs w:val="24"/>
          <w:lang w:val="es-ES_tradnl"/>
        </w:rPr>
        <w:lastRenderedPageBreak/>
        <w:t xml:space="preserve">al área de automatización donde se </w:t>
      </w:r>
      <w:r w:rsidR="00116A47" w:rsidRPr="00CA3410">
        <w:rPr>
          <w:rFonts w:ascii="Times New Roman" w:hAnsi="Times New Roman" w:cs="Times New Roman"/>
          <w:sz w:val="24"/>
          <w:szCs w:val="24"/>
          <w:lang w:val="es-ES_tradnl"/>
        </w:rPr>
        <w:t>hac</w:t>
      </w:r>
      <w:r w:rsidR="00CE76E4" w:rsidRPr="00CA3410">
        <w:rPr>
          <w:rFonts w:ascii="Times New Roman" w:hAnsi="Times New Roman" w:cs="Times New Roman"/>
          <w:sz w:val="24"/>
          <w:szCs w:val="24"/>
          <w:lang w:val="es-ES_tradnl"/>
        </w:rPr>
        <w:t>e</w:t>
      </w:r>
      <w:r w:rsidR="00116A47" w:rsidRPr="00CA3410">
        <w:rPr>
          <w:rFonts w:ascii="Times New Roman" w:hAnsi="Times New Roman" w:cs="Times New Roman"/>
          <w:sz w:val="24"/>
          <w:szCs w:val="24"/>
          <w:lang w:val="es-ES_tradnl"/>
        </w:rPr>
        <w:t xml:space="preserve"> referencia a la aplicación industrial relacionando la teoría con la práctica. En la figura 1 se muestra el ambiente del software Fluid-sim</w:t>
      </w:r>
      <w:r w:rsidR="0000050B" w:rsidRPr="00CA3410">
        <w:rPr>
          <w:rFonts w:ascii="Times New Roman" w:hAnsi="Times New Roman" w:cs="Times New Roman"/>
          <w:sz w:val="24"/>
          <w:szCs w:val="24"/>
          <w:lang w:val="es-ES_tradnl"/>
        </w:rPr>
        <w:t>-p</w:t>
      </w:r>
      <w:r w:rsidR="00116A47" w:rsidRPr="00CA3410">
        <w:rPr>
          <w:rFonts w:ascii="Times New Roman" w:hAnsi="Times New Roman" w:cs="Times New Roman"/>
          <w:sz w:val="24"/>
          <w:szCs w:val="24"/>
          <w:lang w:val="es-ES_tradnl"/>
        </w:rPr>
        <w:t xml:space="preserve"> aplicado durante el proceso.</w:t>
      </w:r>
    </w:p>
    <w:p w14:paraId="0B34567E" w14:textId="77777777" w:rsidR="004F3E0D" w:rsidRDefault="00234F60" w:rsidP="00234F60">
      <w:pPr>
        <w:spacing w:before="120" w:after="240" w:line="360" w:lineRule="auto"/>
        <w:jc w:val="both"/>
        <w:rPr>
          <w:rFonts w:ascii="Times New Roman" w:hAnsi="Times New Roman" w:cs="Times New Roman"/>
          <w:sz w:val="24"/>
          <w:szCs w:val="24"/>
          <w:lang w:val="es-ES_tradnl"/>
        </w:rPr>
      </w:pPr>
      <w:r w:rsidRPr="00CA3410">
        <w:rPr>
          <w:rFonts w:ascii="Times New Roman" w:hAnsi="Times New Roman" w:cs="Times New Roman"/>
          <w:sz w:val="24"/>
          <w:szCs w:val="24"/>
          <w:lang w:val="es-ES_tradnl"/>
        </w:rPr>
        <w:t>En el proceso se trabaja con el software arrastrando cada uno de los componente</w:t>
      </w:r>
      <w:r w:rsidR="00ED1F3C" w:rsidRPr="00CA3410">
        <w:rPr>
          <w:rFonts w:ascii="Times New Roman" w:hAnsi="Times New Roman" w:cs="Times New Roman"/>
          <w:sz w:val="24"/>
          <w:szCs w:val="24"/>
          <w:lang w:val="es-ES_tradnl"/>
        </w:rPr>
        <w:t>s</w:t>
      </w:r>
      <w:r w:rsidRPr="00CA3410">
        <w:rPr>
          <w:rFonts w:ascii="Times New Roman" w:hAnsi="Times New Roman" w:cs="Times New Roman"/>
          <w:sz w:val="24"/>
          <w:szCs w:val="24"/>
          <w:lang w:val="es-ES_tradnl"/>
        </w:rPr>
        <w:t xml:space="preserve"> al área de </w:t>
      </w:r>
      <w:r w:rsidR="00F63C46" w:rsidRPr="00CA3410">
        <w:rPr>
          <w:rFonts w:ascii="Times New Roman" w:hAnsi="Times New Roman" w:cs="Times New Roman"/>
          <w:sz w:val="24"/>
          <w:szCs w:val="24"/>
          <w:lang w:val="es-ES_tradnl"/>
        </w:rPr>
        <w:t>labor</w:t>
      </w:r>
      <w:r w:rsidRPr="00CA3410">
        <w:rPr>
          <w:rFonts w:ascii="Times New Roman" w:hAnsi="Times New Roman" w:cs="Times New Roman"/>
          <w:sz w:val="24"/>
          <w:szCs w:val="24"/>
          <w:lang w:val="es-ES_tradnl"/>
        </w:rPr>
        <w:t xml:space="preserve">, prestando atención al problema donde se incluye el tema de presión. Los componentes que </w:t>
      </w:r>
      <w:proofErr w:type="spellStart"/>
      <w:r w:rsidRPr="00CA3410">
        <w:rPr>
          <w:rFonts w:ascii="Times New Roman" w:hAnsi="Times New Roman" w:cs="Times New Roman"/>
          <w:sz w:val="24"/>
          <w:szCs w:val="24"/>
          <w:lang w:val="es-ES_tradnl"/>
        </w:rPr>
        <w:t>intevienen</w:t>
      </w:r>
      <w:proofErr w:type="spellEnd"/>
      <w:r w:rsidRPr="00CA3410">
        <w:rPr>
          <w:rFonts w:ascii="Times New Roman" w:hAnsi="Times New Roman" w:cs="Times New Roman"/>
          <w:sz w:val="24"/>
          <w:szCs w:val="24"/>
          <w:lang w:val="es-ES_tradnl"/>
        </w:rPr>
        <w:t xml:space="preserve"> en el proceso automatizado son: una válvula cinco vías dos posiciones, un interruptor normalmente abierto,</w:t>
      </w:r>
      <w:r w:rsidR="00323FE5">
        <w:rPr>
          <w:rFonts w:ascii="Times New Roman" w:hAnsi="Times New Roman" w:cs="Times New Roman"/>
          <w:sz w:val="24"/>
          <w:szCs w:val="24"/>
          <w:lang w:val="es-ES_tradnl"/>
        </w:rPr>
        <w:t xml:space="preserve"> </w:t>
      </w:r>
      <w:r w:rsidRPr="00CA3410">
        <w:rPr>
          <w:rFonts w:ascii="Times New Roman" w:hAnsi="Times New Roman" w:cs="Times New Roman"/>
          <w:sz w:val="24"/>
          <w:szCs w:val="24"/>
          <w:lang w:val="es-ES_tradnl"/>
        </w:rPr>
        <w:t>una fuente de alimentación de 24 volts de corriente directa</w:t>
      </w:r>
      <w:r w:rsidR="00F63C46" w:rsidRPr="00CA3410">
        <w:rPr>
          <w:rFonts w:ascii="Times New Roman" w:hAnsi="Times New Roman" w:cs="Times New Roman"/>
          <w:sz w:val="24"/>
          <w:szCs w:val="24"/>
          <w:lang w:val="es-ES_tradnl"/>
        </w:rPr>
        <w:t>,</w:t>
      </w:r>
      <w:r w:rsidRPr="00CA3410">
        <w:rPr>
          <w:rFonts w:ascii="Times New Roman" w:hAnsi="Times New Roman" w:cs="Times New Roman"/>
          <w:sz w:val="24"/>
          <w:szCs w:val="24"/>
          <w:lang w:val="es-ES_tradnl"/>
        </w:rPr>
        <w:t xml:space="preserve"> </w:t>
      </w:r>
      <w:r w:rsidR="00CC4A23" w:rsidRPr="00CA3410">
        <w:rPr>
          <w:rFonts w:ascii="Times New Roman" w:hAnsi="Times New Roman" w:cs="Times New Roman"/>
          <w:sz w:val="24"/>
          <w:szCs w:val="24"/>
          <w:lang w:val="es-ES_tradnl"/>
        </w:rPr>
        <w:t xml:space="preserve">dos </w:t>
      </w:r>
      <w:r w:rsidRPr="00CA3410">
        <w:rPr>
          <w:rFonts w:ascii="Times New Roman" w:hAnsi="Times New Roman" w:cs="Times New Roman"/>
          <w:sz w:val="24"/>
          <w:szCs w:val="24"/>
          <w:lang w:val="es-ES_tradnl"/>
        </w:rPr>
        <w:t xml:space="preserve">sensores </w:t>
      </w:r>
      <w:r w:rsidR="00CC4A23" w:rsidRPr="00CA3410">
        <w:rPr>
          <w:rFonts w:ascii="Times New Roman" w:hAnsi="Times New Roman" w:cs="Times New Roman"/>
          <w:sz w:val="24"/>
          <w:szCs w:val="24"/>
          <w:lang w:val="es-ES_tradnl"/>
        </w:rPr>
        <w:t>magnéticos</w:t>
      </w:r>
      <w:r w:rsidRPr="00CA3410">
        <w:rPr>
          <w:rFonts w:ascii="Times New Roman" w:hAnsi="Times New Roman" w:cs="Times New Roman"/>
          <w:sz w:val="24"/>
          <w:szCs w:val="24"/>
          <w:lang w:val="es-ES_tradnl"/>
        </w:rPr>
        <w:t>, pistones de doble efecto,</w:t>
      </w:r>
      <w:r w:rsidR="00F63C46" w:rsidRPr="00CA3410">
        <w:rPr>
          <w:rFonts w:ascii="Times New Roman" w:hAnsi="Times New Roman" w:cs="Times New Roman"/>
          <w:sz w:val="24"/>
          <w:szCs w:val="24"/>
          <w:lang w:val="es-ES_tradnl"/>
        </w:rPr>
        <w:t xml:space="preserve"> mangueras de cuatro milímetros para transportar el aire y un distribuidor de aire.</w:t>
      </w:r>
      <w:r w:rsidRPr="00CA3410">
        <w:rPr>
          <w:rFonts w:ascii="Times New Roman" w:hAnsi="Times New Roman" w:cs="Times New Roman"/>
          <w:sz w:val="24"/>
          <w:szCs w:val="24"/>
          <w:lang w:val="es-ES_tradnl"/>
        </w:rPr>
        <w:t xml:space="preserve"> </w:t>
      </w:r>
    </w:p>
    <w:p w14:paraId="71E6D08D" w14:textId="77777777" w:rsidR="004F3E0D" w:rsidRPr="00CA3410" w:rsidRDefault="004F3E0D" w:rsidP="004F3E0D">
      <w:pPr>
        <w:spacing w:before="120" w:after="240" w:line="360" w:lineRule="auto"/>
        <w:jc w:val="center"/>
        <w:rPr>
          <w:rFonts w:ascii="Times New Roman" w:hAnsi="Times New Roman" w:cs="Times New Roman"/>
          <w:sz w:val="24"/>
          <w:szCs w:val="24"/>
          <w:lang w:val="es-ES_tradnl"/>
        </w:rPr>
      </w:pPr>
      <w:r w:rsidRPr="00CA3410">
        <w:rPr>
          <w:rFonts w:ascii="Calibri" w:eastAsia="Times New Roman" w:hAnsi="Calibri" w:cs="Calibri"/>
          <w:noProof/>
          <w:color w:val="FF0000"/>
          <w:sz w:val="28"/>
          <w:szCs w:val="28"/>
          <w:lang w:eastAsia="es-MX"/>
        </w:rPr>
        <w:drawing>
          <wp:anchor distT="0" distB="0" distL="114300" distR="114300" simplePos="0" relativeHeight="251652608" behindDoc="0" locked="0" layoutInCell="1" allowOverlap="1" wp14:anchorId="4209B7A0" wp14:editId="09D64048">
            <wp:simplePos x="0" y="0"/>
            <wp:positionH relativeFrom="column">
              <wp:posOffset>163195</wp:posOffset>
            </wp:positionH>
            <wp:positionV relativeFrom="paragraph">
              <wp:posOffset>273685</wp:posOffset>
            </wp:positionV>
            <wp:extent cx="5389880" cy="280035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4700" cy="28028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3E0D">
        <w:rPr>
          <w:rFonts w:ascii="Times New Roman" w:eastAsiaTheme="majorEastAsia" w:hAnsi="Times New Roman" w:cs="Times New Roman"/>
          <w:b/>
          <w:iCs/>
          <w:sz w:val="24"/>
          <w:szCs w:val="24"/>
          <w:lang w:val="es-ES_tradnl"/>
        </w:rPr>
        <w:t>Figura 1.</w:t>
      </w:r>
      <w:r w:rsidRPr="004F3E0D">
        <w:rPr>
          <w:rFonts w:ascii="Times New Roman" w:eastAsiaTheme="majorEastAsia" w:hAnsi="Times New Roman" w:cs="Times New Roman"/>
          <w:iCs/>
          <w:sz w:val="24"/>
          <w:szCs w:val="24"/>
          <w:lang w:val="es-ES_tradnl"/>
        </w:rPr>
        <w:t xml:space="preserve"> Ambiente del software </w:t>
      </w:r>
      <w:proofErr w:type="spellStart"/>
      <w:r w:rsidRPr="004F3E0D">
        <w:rPr>
          <w:rFonts w:ascii="Times New Roman" w:eastAsiaTheme="majorEastAsia" w:hAnsi="Times New Roman" w:cs="Times New Roman"/>
          <w:iCs/>
          <w:sz w:val="24"/>
          <w:szCs w:val="24"/>
          <w:lang w:val="es-ES_tradnl"/>
        </w:rPr>
        <w:t>flud</w:t>
      </w:r>
      <w:proofErr w:type="spellEnd"/>
      <w:r w:rsidRPr="004F3E0D">
        <w:rPr>
          <w:rFonts w:ascii="Times New Roman" w:eastAsiaTheme="majorEastAsia" w:hAnsi="Times New Roman" w:cs="Times New Roman"/>
          <w:iCs/>
          <w:sz w:val="24"/>
          <w:szCs w:val="24"/>
          <w:lang w:val="es-ES_tradnl"/>
        </w:rPr>
        <w:t>-sim-p</w:t>
      </w:r>
      <w:r>
        <w:rPr>
          <w:rFonts w:ascii="Times New Roman" w:eastAsiaTheme="majorEastAsia" w:hAnsi="Times New Roman" w:cs="Times New Roman"/>
          <w:iCs/>
          <w:sz w:val="24"/>
          <w:szCs w:val="24"/>
          <w:lang w:val="es-ES_tradnl"/>
        </w:rPr>
        <w:t>.</w:t>
      </w:r>
    </w:p>
    <w:p w14:paraId="3EDB9494" w14:textId="77777777" w:rsidR="00F7775F" w:rsidRPr="00CA3410" w:rsidRDefault="00F7775F" w:rsidP="009E59D0">
      <w:pPr>
        <w:spacing w:before="120" w:after="240" w:line="360" w:lineRule="auto"/>
        <w:jc w:val="both"/>
        <w:rPr>
          <w:rFonts w:ascii="Calibri" w:eastAsia="Times New Roman" w:hAnsi="Calibri" w:cs="Calibri"/>
          <w:color w:val="FF0000"/>
          <w:sz w:val="28"/>
          <w:szCs w:val="28"/>
          <w:lang w:val="es-ES_tradnl" w:eastAsia="es-ES"/>
        </w:rPr>
      </w:pPr>
    </w:p>
    <w:p w14:paraId="08DFC637" w14:textId="77777777" w:rsidR="00F7775F" w:rsidRPr="00CA3410" w:rsidRDefault="00F7775F" w:rsidP="009E59D0">
      <w:pPr>
        <w:spacing w:before="120" w:after="240" w:line="360" w:lineRule="auto"/>
        <w:jc w:val="both"/>
        <w:rPr>
          <w:rFonts w:ascii="Calibri" w:eastAsia="Times New Roman" w:hAnsi="Calibri" w:cs="Calibri"/>
          <w:color w:val="FF0000"/>
          <w:sz w:val="28"/>
          <w:szCs w:val="28"/>
          <w:lang w:val="es-ES_tradnl" w:eastAsia="es-ES"/>
        </w:rPr>
      </w:pPr>
    </w:p>
    <w:p w14:paraId="0BC3D44C" w14:textId="77777777" w:rsidR="00F7775F" w:rsidRPr="00CA3410" w:rsidRDefault="00F7775F" w:rsidP="009E59D0">
      <w:pPr>
        <w:spacing w:before="120" w:after="240" w:line="360" w:lineRule="auto"/>
        <w:jc w:val="both"/>
        <w:rPr>
          <w:rFonts w:ascii="Calibri" w:eastAsia="Times New Roman" w:hAnsi="Calibri" w:cs="Calibri"/>
          <w:color w:val="FF0000"/>
          <w:sz w:val="28"/>
          <w:szCs w:val="28"/>
          <w:lang w:val="es-ES_tradnl" w:eastAsia="es-ES"/>
        </w:rPr>
      </w:pPr>
    </w:p>
    <w:p w14:paraId="72B41071" w14:textId="77777777" w:rsidR="00220857" w:rsidRPr="00CA3410" w:rsidRDefault="00220857" w:rsidP="009E59D0">
      <w:pPr>
        <w:spacing w:before="120" w:after="240" w:line="360" w:lineRule="auto"/>
        <w:jc w:val="both"/>
        <w:rPr>
          <w:rFonts w:ascii="Calibri" w:eastAsia="Times New Roman" w:hAnsi="Calibri" w:cs="Calibri"/>
          <w:color w:val="FF0000"/>
          <w:sz w:val="28"/>
          <w:szCs w:val="28"/>
          <w:lang w:val="es-ES_tradnl" w:eastAsia="es-ES"/>
        </w:rPr>
      </w:pPr>
    </w:p>
    <w:p w14:paraId="00E7BF08" w14:textId="77777777" w:rsidR="00F7775F" w:rsidRPr="00CA3410" w:rsidRDefault="00F7775F" w:rsidP="00F7775F">
      <w:pPr>
        <w:spacing w:line="360" w:lineRule="auto"/>
        <w:jc w:val="center"/>
        <w:rPr>
          <w:rFonts w:ascii="Times New Roman" w:eastAsiaTheme="majorEastAsia" w:hAnsi="Times New Roman" w:cs="Times New Roman"/>
          <w:i/>
          <w:iCs/>
          <w:sz w:val="24"/>
          <w:szCs w:val="24"/>
          <w:lang w:val="es-ES_tradnl"/>
        </w:rPr>
      </w:pPr>
    </w:p>
    <w:p w14:paraId="559852AC" w14:textId="77777777" w:rsidR="004F3E0D" w:rsidRDefault="004F3E0D" w:rsidP="00F7775F">
      <w:pPr>
        <w:spacing w:before="120" w:after="240" w:line="360" w:lineRule="auto"/>
        <w:jc w:val="both"/>
        <w:rPr>
          <w:rFonts w:ascii="Times New Roman" w:hAnsi="Times New Roman" w:cs="Times New Roman"/>
          <w:sz w:val="24"/>
          <w:szCs w:val="24"/>
          <w:lang w:val="es-ES_tradnl"/>
        </w:rPr>
      </w:pPr>
    </w:p>
    <w:p w14:paraId="572F8E26" w14:textId="428B64ED" w:rsidR="00C702C8" w:rsidRDefault="00C702C8" w:rsidP="00C702C8">
      <w:pPr>
        <w:spacing w:line="360" w:lineRule="auto"/>
        <w:jc w:val="center"/>
        <w:rPr>
          <w:rFonts w:ascii="Times New Roman" w:hAnsi="Times New Roman" w:cs="Times New Roman"/>
          <w:sz w:val="24"/>
          <w:szCs w:val="24"/>
          <w:lang w:val="es-ES_tradnl"/>
        </w:rPr>
      </w:pPr>
      <w:r>
        <w:rPr>
          <w:rFonts w:ascii="Times New Roman" w:hAnsi="Times New Roman" w:cs="Times New Roman"/>
          <w:sz w:val="24"/>
          <w:szCs w:val="24"/>
        </w:rPr>
        <w:t xml:space="preserve">Fuente: tomada del software fluid-sim- propiedad de Festo </w:t>
      </w:r>
      <w:proofErr w:type="spellStart"/>
      <w:r>
        <w:rPr>
          <w:rFonts w:ascii="Times New Roman" w:hAnsi="Times New Roman" w:cs="Times New Roman"/>
          <w:sz w:val="24"/>
          <w:szCs w:val="24"/>
        </w:rPr>
        <w:t>Didactic</w:t>
      </w:r>
      <w:proofErr w:type="spellEnd"/>
      <w:r>
        <w:rPr>
          <w:rFonts w:ascii="Times New Roman" w:hAnsi="Times New Roman" w:cs="Times New Roman"/>
          <w:sz w:val="24"/>
          <w:szCs w:val="24"/>
        </w:rPr>
        <w:t>.</w:t>
      </w:r>
    </w:p>
    <w:p w14:paraId="726C40BB" w14:textId="2014C0A7" w:rsidR="00F7775F" w:rsidRDefault="00F7775F" w:rsidP="00F7775F">
      <w:pPr>
        <w:spacing w:before="120" w:after="240" w:line="360" w:lineRule="auto"/>
        <w:jc w:val="both"/>
        <w:rPr>
          <w:rFonts w:ascii="Times New Roman" w:hAnsi="Times New Roman" w:cs="Times New Roman"/>
          <w:sz w:val="24"/>
          <w:szCs w:val="24"/>
          <w:lang w:val="es-ES_tradnl"/>
        </w:rPr>
      </w:pPr>
      <w:r w:rsidRPr="00CA3410">
        <w:rPr>
          <w:rFonts w:ascii="Times New Roman" w:hAnsi="Times New Roman" w:cs="Times New Roman"/>
          <w:sz w:val="24"/>
          <w:szCs w:val="24"/>
          <w:lang w:val="es-ES_tradnl"/>
        </w:rPr>
        <w:t xml:space="preserve">A continuación se especifica al estudiante empezar a realizar las conexiones neumáticas donde se involucra presión y electricidad con el fin de enlazar la simulación con la </w:t>
      </w:r>
      <w:r w:rsidR="00323FE5">
        <w:rPr>
          <w:rFonts w:ascii="Times New Roman" w:hAnsi="Times New Roman" w:cs="Times New Roman"/>
          <w:sz w:val="24"/>
          <w:szCs w:val="24"/>
          <w:lang w:val="es-ES_tradnl"/>
        </w:rPr>
        <w:t>realidad</w:t>
      </w:r>
      <w:r w:rsidR="00323FE5" w:rsidRPr="00CA3410">
        <w:rPr>
          <w:rFonts w:ascii="Times New Roman" w:hAnsi="Times New Roman" w:cs="Times New Roman"/>
          <w:sz w:val="24"/>
          <w:szCs w:val="24"/>
          <w:lang w:val="es-ES_tradnl"/>
        </w:rPr>
        <w:t xml:space="preserve"> </w:t>
      </w:r>
      <w:r w:rsidRPr="00CA3410">
        <w:rPr>
          <w:rFonts w:ascii="Times New Roman" w:hAnsi="Times New Roman" w:cs="Times New Roman"/>
          <w:sz w:val="24"/>
          <w:szCs w:val="24"/>
          <w:lang w:val="es-ES_tradnl"/>
        </w:rPr>
        <w:t xml:space="preserve">del proceso, en la figura 2 se muestra el </w:t>
      </w:r>
      <w:r w:rsidR="00323FE5">
        <w:rPr>
          <w:rFonts w:ascii="Times New Roman" w:hAnsi="Times New Roman" w:cs="Times New Roman"/>
          <w:sz w:val="24"/>
          <w:szCs w:val="24"/>
          <w:lang w:val="es-ES_tradnl"/>
        </w:rPr>
        <w:t>diagrama</w:t>
      </w:r>
      <w:r w:rsidR="00323FE5" w:rsidRPr="00CA3410">
        <w:rPr>
          <w:rFonts w:ascii="Times New Roman" w:hAnsi="Times New Roman" w:cs="Times New Roman"/>
          <w:sz w:val="24"/>
          <w:szCs w:val="24"/>
          <w:lang w:val="es-ES_tradnl"/>
        </w:rPr>
        <w:t xml:space="preserve"> </w:t>
      </w:r>
      <w:r w:rsidRPr="00CA3410">
        <w:rPr>
          <w:rFonts w:ascii="Times New Roman" w:hAnsi="Times New Roman" w:cs="Times New Roman"/>
          <w:sz w:val="24"/>
          <w:szCs w:val="24"/>
          <w:lang w:val="es-ES_tradnl"/>
        </w:rPr>
        <w:t>electro-neumático</w:t>
      </w:r>
      <w:r w:rsidR="00F63C46" w:rsidRPr="00CA3410">
        <w:rPr>
          <w:rFonts w:ascii="Times New Roman" w:hAnsi="Times New Roman" w:cs="Times New Roman"/>
          <w:sz w:val="24"/>
          <w:szCs w:val="24"/>
          <w:lang w:val="es-ES_tradnl"/>
        </w:rPr>
        <w:t xml:space="preserve"> terminado</w:t>
      </w:r>
      <w:r w:rsidRPr="00CA3410">
        <w:rPr>
          <w:rFonts w:ascii="Times New Roman" w:hAnsi="Times New Roman" w:cs="Times New Roman"/>
          <w:sz w:val="24"/>
          <w:szCs w:val="24"/>
          <w:lang w:val="es-ES_tradnl"/>
        </w:rPr>
        <w:t>.</w:t>
      </w:r>
    </w:p>
    <w:p w14:paraId="30927EB9" w14:textId="5537BB60" w:rsidR="00C702C8" w:rsidRDefault="00C702C8" w:rsidP="004F3E0D">
      <w:pPr>
        <w:spacing w:before="120" w:after="240" w:line="360" w:lineRule="auto"/>
        <w:jc w:val="center"/>
        <w:rPr>
          <w:rFonts w:ascii="Times New Roman" w:eastAsiaTheme="majorEastAsia" w:hAnsi="Times New Roman" w:cs="Times New Roman"/>
          <w:b/>
          <w:iCs/>
          <w:sz w:val="24"/>
          <w:szCs w:val="24"/>
          <w:lang w:val="es-ES_tradnl"/>
        </w:rPr>
      </w:pPr>
    </w:p>
    <w:p w14:paraId="561C3262" w14:textId="77777777" w:rsidR="0070297B" w:rsidRDefault="0070297B" w:rsidP="004F3E0D">
      <w:pPr>
        <w:spacing w:before="120" w:after="240" w:line="360" w:lineRule="auto"/>
        <w:jc w:val="center"/>
        <w:rPr>
          <w:rFonts w:ascii="Times New Roman" w:eastAsiaTheme="majorEastAsia" w:hAnsi="Times New Roman" w:cs="Times New Roman"/>
          <w:b/>
          <w:iCs/>
          <w:sz w:val="24"/>
          <w:szCs w:val="24"/>
          <w:lang w:val="es-ES_tradnl"/>
        </w:rPr>
      </w:pPr>
    </w:p>
    <w:p w14:paraId="3DFC3427" w14:textId="284A317E" w:rsidR="004F3E0D" w:rsidRPr="004F3E0D" w:rsidRDefault="004F3E0D" w:rsidP="004F3E0D">
      <w:pPr>
        <w:spacing w:before="120" w:after="240" w:line="360" w:lineRule="auto"/>
        <w:jc w:val="center"/>
        <w:rPr>
          <w:rFonts w:ascii="Times New Roman" w:hAnsi="Times New Roman" w:cs="Times New Roman"/>
          <w:sz w:val="24"/>
          <w:szCs w:val="24"/>
          <w:lang w:val="es-ES_tradnl"/>
        </w:rPr>
      </w:pPr>
      <w:r w:rsidRPr="004F3E0D">
        <w:rPr>
          <w:rFonts w:ascii="Times New Roman" w:eastAsiaTheme="majorEastAsia" w:hAnsi="Times New Roman" w:cs="Times New Roman"/>
          <w:b/>
          <w:iCs/>
          <w:sz w:val="24"/>
          <w:szCs w:val="24"/>
          <w:lang w:val="es-ES_tradnl"/>
        </w:rPr>
        <w:lastRenderedPageBreak/>
        <w:t>Figura 2.</w:t>
      </w:r>
      <w:r w:rsidRPr="004F3E0D">
        <w:rPr>
          <w:rFonts w:ascii="Times New Roman" w:eastAsiaTheme="majorEastAsia" w:hAnsi="Times New Roman" w:cs="Times New Roman"/>
          <w:iCs/>
          <w:sz w:val="24"/>
          <w:szCs w:val="24"/>
          <w:lang w:val="es-ES_tradnl"/>
        </w:rPr>
        <w:t xml:space="preserve"> Diagrama electro-neumático del proceso</w:t>
      </w:r>
      <w:r>
        <w:rPr>
          <w:rFonts w:ascii="Times New Roman" w:eastAsiaTheme="majorEastAsia" w:hAnsi="Times New Roman" w:cs="Times New Roman"/>
          <w:iCs/>
          <w:sz w:val="24"/>
          <w:szCs w:val="24"/>
          <w:lang w:val="es-ES_tradnl"/>
        </w:rPr>
        <w:t>.</w:t>
      </w:r>
    </w:p>
    <w:p w14:paraId="0F699D81" w14:textId="77777777" w:rsidR="00116A47" w:rsidRPr="00CA3410" w:rsidRDefault="004F3E0D" w:rsidP="009E59D0">
      <w:pPr>
        <w:spacing w:before="120" w:after="240" w:line="360" w:lineRule="auto"/>
        <w:jc w:val="both"/>
        <w:rPr>
          <w:rFonts w:ascii="Calibri" w:eastAsia="Times New Roman" w:hAnsi="Calibri" w:cs="Calibri"/>
          <w:color w:val="FF0000"/>
          <w:sz w:val="28"/>
          <w:szCs w:val="28"/>
          <w:lang w:val="es-ES_tradnl" w:eastAsia="es-ES"/>
        </w:rPr>
      </w:pPr>
      <w:r w:rsidRPr="00CA3410">
        <w:rPr>
          <w:rFonts w:ascii="Calibri" w:hAnsi="Calibri" w:cs="Calibri"/>
          <w:noProof/>
          <w:sz w:val="28"/>
          <w:szCs w:val="28"/>
          <w:lang w:eastAsia="es-MX"/>
        </w:rPr>
        <w:drawing>
          <wp:anchor distT="0" distB="0" distL="114300" distR="114300" simplePos="0" relativeHeight="251647488" behindDoc="0" locked="0" layoutInCell="1" allowOverlap="1" wp14:anchorId="183556C3" wp14:editId="514E22E6">
            <wp:simplePos x="0" y="0"/>
            <wp:positionH relativeFrom="column">
              <wp:posOffset>898525</wp:posOffset>
            </wp:positionH>
            <wp:positionV relativeFrom="paragraph">
              <wp:posOffset>27940</wp:posOffset>
            </wp:positionV>
            <wp:extent cx="3728720" cy="2061845"/>
            <wp:effectExtent l="0" t="0" r="508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8720" cy="2061845"/>
                    </a:xfrm>
                    <a:prstGeom prst="rect">
                      <a:avLst/>
                    </a:prstGeom>
                    <a:noFill/>
                    <a:ln>
                      <a:noFill/>
                    </a:ln>
                  </pic:spPr>
                </pic:pic>
              </a:graphicData>
            </a:graphic>
          </wp:anchor>
        </w:drawing>
      </w:r>
    </w:p>
    <w:p w14:paraId="61CC0F77" w14:textId="77777777" w:rsidR="00116A47" w:rsidRPr="00CA3410" w:rsidRDefault="00116A47" w:rsidP="009E59D0">
      <w:pPr>
        <w:spacing w:before="120" w:after="240" w:line="360" w:lineRule="auto"/>
        <w:jc w:val="both"/>
        <w:rPr>
          <w:rFonts w:ascii="Calibri" w:eastAsia="Times New Roman" w:hAnsi="Calibri" w:cs="Calibri"/>
          <w:color w:val="FF0000"/>
          <w:sz w:val="28"/>
          <w:szCs w:val="28"/>
          <w:lang w:val="es-ES_tradnl" w:eastAsia="es-ES"/>
        </w:rPr>
      </w:pPr>
    </w:p>
    <w:p w14:paraId="6C7A2B82" w14:textId="77777777" w:rsidR="00F7775F" w:rsidRPr="00CA3410" w:rsidRDefault="00F7775F" w:rsidP="009E59D0">
      <w:pPr>
        <w:spacing w:after="240" w:line="360" w:lineRule="auto"/>
        <w:jc w:val="both"/>
        <w:rPr>
          <w:rFonts w:ascii="Times New Roman" w:hAnsi="Times New Roman" w:cs="Times New Roman"/>
          <w:sz w:val="24"/>
          <w:szCs w:val="24"/>
          <w:lang w:val="es-ES_tradnl"/>
        </w:rPr>
      </w:pPr>
    </w:p>
    <w:p w14:paraId="25E40DEB" w14:textId="77777777" w:rsidR="00F7775F" w:rsidRPr="00CA3410" w:rsidRDefault="00F7775F" w:rsidP="009E59D0">
      <w:pPr>
        <w:spacing w:after="240" w:line="360" w:lineRule="auto"/>
        <w:jc w:val="both"/>
        <w:rPr>
          <w:rFonts w:ascii="Times New Roman" w:hAnsi="Times New Roman" w:cs="Times New Roman"/>
          <w:sz w:val="24"/>
          <w:szCs w:val="24"/>
          <w:lang w:val="es-ES_tradnl"/>
        </w:rPr>
      </w:pPr>
    </w:p>
    <w:p w14:paraId="38F6B53B" w14:textId="77777777" w:rsidR="00F7775F" w:rsidRPr="00CA3410" w:rsidRDefault="00F7775F" w:rsidP="009E59D0">
      <w:pPr>
        <w:spacing w:after="240" w:line="360" w:lineRule="auto"/>
        <w:jc w:val="both"/>
        <w:rPr>
          <w:rFonts w:ascii="Times New Roman" w:hAnsi="Times New Roman" w:cs="Times New Roman"/>
          <w:sz w:val="24"/>
          <w:szCs w:val="24"/>
          <w:lang w:val="es-ES_tradnl"/>
        </w:rPr>
      </w:pPr>
    </w:p>
    <w:p w14:paraId="338A2294" w14:textId="77777777" w:rsidR="00C702C8" w:rsidRDefault="00C702C8" w:rsidP="00C702C8">
      <w:pPr>
        <w:spacing w:line="360" w:lineRule="auto"/>
        <w:jc w:val="center"/>
        <w:rPr>
          <w:rFonts w:ascii="Times New Roman" w:eastAsiaTheme="majorEastAsia" w:hAnsi="Times New Roman" w:cs="Times New Roman"/>
          <w:i/>
          <w:iCs/>
          <w:sz w:val="24"/>
          <w:szCs w:val="24"/>
        </w:rPr>
      </w:pPr>
      <w:r>
        <w:rPr>
          <w:rFonts w:ascii="Times New Roman" w:hAnsi="Times New Roman" w:cs="Times New Roman"/>
          <w:sz w:val="24"/>
          <w:szCs w:val="24"/>
        </w:rPr>
        <w:t>Fuente: elaboración propia.</w:t>
      </w:r>
    </w:p>
    <w:p w14:paraId="12295DE4" w14:textId="77777777" w:rsidR="00F7775F" w:rsidRPr="00CA3410" w:rsidRDefault="00F7775F" w:rsidP="00F7775F">
      <w:pPr>
        <w:spacing w:before="120" w:after="240" w:line="360" w:lineRule="auto"/>
        <w:jc w:val="both"/>
        <w:rPr>
          <w:rFonts w:ascii="Times New Roman" w:hAnsi="Times New Roman" w:cs="Times New Roman"/>
          <w:sz w:val="24"/>
          <w:szCs w:val="24"/>
          <w:lang w:val="es-ES_tradnl"/>
        </w:rPr>
      </w:pPr>
      <w:r w:rsidRPr="00CA3410">
        <w:rPr>
          <w:rFonts w:ascii="Times New Roman" w:hAnsi="Times New Roman" w:cs="Times New Roman"/>
          <w:sz w:val="24"/>
          <w:szCs w:val="24"/>
          <w:lang w:val="es-ES_tradnl"/>
        </w:rPr>
        <w:t>En el diagrama electro-neumático realizado por los estudiantes</w:t>
      </w:r>
      <w:r w:rsidR="002A693B" w:rsidRPr="00CA3410">
        <w:rPr>
          <w:rFonts w:ascii="Times New Roman" w:hAnsi="Times New Roman" w:cs="Times New Roman"/>
          <w:sz w:val="24"/>
          <w:szCs w:val="24"/>
          <w:lang w:val="es-ES_tradnl"/>
        </w:rPr>
        <w:t xml:space="preserve"> con el software de simulación Fluid-sim-p</w:t>
      </w:r>
      <w:r w:rsidR="00061B1C" w:rsidRPr="00CA3410">
        <w:rPr>
          <w:rFonts w:ascii="Times New Roman" w:hAnsi="Times New Roman" w:cs="Times New Roman"/>
          <w:sz w:val="24"/>
          <w:szCs w:val="24"/>
          <w:lang w:val="es-ES_tradnl"/>
        </w:rPr>
        <w:t xml:space="preserve">, </w:t>
      </w:r>
      <w:r w:rsidR="002F2085" w:rsidRPr="00CA3410">
        <w:rPr>
          <w:rFonts w:ascii="Times New Roman" w:hAnsi="Times New Roman" w:cs="Times New Roman"/>
          <w:sz w:val="24"/>
          <w:szCs w:val="24"/>
          <w:lang w:val="es-ES_tradnl"/>
        </w:rPr>
        <w:t xml:space="preserve">se  </w:t>
      </w:r>
      <w:proofErr w:type="spellStart"/>
      <w:r w:rsidR="002F2085" w:rsidRPr="00CA3410">
        <w:rPr>
          <w:rFonts w:ascii="Times New Roman" w:hAnsi="Times New Roman" w:cs="Times New Roman"/>
          <w:sz w:val="24"/>
          <w:szCs w:val="24"/>
          <w:lang w:val="es-ES_tradnl"/>
        </w:rPr>
        <w:t>verfica</w:t>
      </w:r>
      <w:proofErr w:type="spellEnd"/>
      <w:r w:rsidR="00061B1C" w:rsidRPr="00CA3410">
        <w:rPr>
          <w:rFonts w:ascii="Times New Roman" w:hAnsi="Times New Roman" w:cs="Times New Roman"/>
          <w:sz w:val="24"/>
          <w:szCs w:val="24"/>
          <w:lang w:val="es-ES_tradnl"/>
        </w:rPr>
        <w:t xml:space="preserve"> </w:t>
      </w:r>
      <w:r w:rsidR="002F2085" w:rsidRPr="00CA3410">
        <w:rPr>
          <w:rFonts w:ascii="Times New Roman" w:hAnsi="Times New Roman" w:cs="Times New Roman"/>
          <w:sz w:val="24"/>
          <w:szCs w:val="24"/>
          <w:lang w:val="es-ES_tradnl"/>
        </w:rPr>
        <w:t>el</w:t>
      </w:r>
      <w:r w:rsidR="00061B1C" w:rsidRPr="00CA3410">
        <w:rPr>
          <w:rFonts w:ascii="Times New Roman" w:hAnsi="Times New Roman" w:cs="Times New Roman"/>
          <w:sz w:val="24"/>
          <w:szCs w:val="24"/>
          <w:lang w:val="es-ES_tradnl"/>
        </w:rPr>
        <w:t xml:space="preserve"> funcionamiento a priori</w:t>
      </w:r>
      <w:r w:rsidR="002F2085" w:rsidRPr="00CA3410">
        <w:rPr>
          <w:rFonts w:ascii="Times New Roman" w:hAnsi="Times New Roman" w:cs="Times New Roman"/>
          <w:sz w:val="24"/>
          <w:szCs w:val="24"/>
          <w:lang w:val="es-ES_tradnl"/>
        </w:rPr>
        <w:t xml:space="preserve"> </w:t>
      </w:r>
      <w:r w:rsidR="00061B1C" w:rsidRPr="00CA3410">
        <w:rPr>
          <w:rFonts w:ascii="Times New Roman" w:hAnsi="Times New Roman" w:cs="Times New Roman"/>
          <w:sz w:val="24"/>
          <w:szCs w:val="24"/>
          <w:lang w:val="es-ES_tradnl"/>
        </w:rPr>
        <w:t xml:space="preserve">de ensamblar el circuito en las placas perfiladas ubicadas en el laboratorio de automatización, </w:t>
      </w:r>
      <w:r w:rsidRPr="00CA3410">
        <w:rPr>
          <w:rFonts w:ascii="Times New Roman" w:hAnsi="Times New Roman" w:cs="Times New Roman"/>
          <w:sz w:val="24"/>
          <w:szCs w:val="24"/>
          <w:lang w:val="es-ES_tradnl"/>
        </w:rPr>
        <w:t xml:space="preserve"> </w:t>
      </w:r>
      <w:r w:rsidR="00CC4A23" w:rsidRPr="00CA3410">
        <w:rPr>
          <w:rFonts w:ascii="Times New Roman" w:hAnsi="Times New Roman" w:cs="Times New Roman"/>
          <w:sz w:val="24"/>
          <w:szCs w:val="24"/>
          <w:lang w:val="es-ES_tradnl"/>
        </w:rPr>
        <w:t>tomando en cuenta dos cosas en el aprendizaje:</w:t>
      </w:r>
      <w:r w:rsidRPr="00CA3410">
        <w:rPr>
          <w:rFonts w:ascii="Times New Roman" w:hAnsi="Times New Roman" w:cs="Times New Roman"/>
          <w:sz w:val="24"/>
          <w:szCs w:val="24"/>
          <w:lang w:val="es-ES_tradnl"/>
        </w:rPr>
        <w:t xml:space="preserve"> </w:t>
      </w:r>
      <w:r w:rsidR="00CC4A23" w:rsidRPr="00CA3410">
        <w:rPr>
          <w:rFonts w:ascii="Times New Roman" w:hAnsi="Times New Roman" w:cs="Times New Roman"/>
          <w:sz w:val="24"/>
          <w:szCs w:val="24"/>
          <w:lang w:val="es-ES_tradnl"/>
        </w:rPr>
        <w:t>el cognitivismo y conductismo</w:t>
      </w:r>
      <w:r w:rsidR="00CC4A23" w:rsidRPr="00CA3410">
        <w:rPr>
          <w:lang w:val="es-ES_tradnl"/>
        </w:rPr>
        <w:t xml:space="preserve">; </w:t>
      </w:r>
      <w:r w:rsidR="00CC4A23" w:rsidRPr="00CA3410">
        <w:rPr>
          <w:rFonts w:ascii="Times New Roman" w:hAnsi="Times New Roman" w:cs="Times New Roman"/>
          <w:sz w:val="24"/>
          <w:szCs w:val="24"/>
          <w:lang w:val="es-ES_tradnl"/>
        </w:rPr>
        <w:t>el conductismo se ocupa fundamentalmente de la motivación y elud</w:t>
      </w:r>
      <w:r w:rsidR="002F2085" w:rsidRPr="00CA3410">
        <w:rPr>
          <w:rFonts w:ascii="Times New Roman" w:hAnsi="Times New Roman" w:cs="Times New Roman"/>
          <w:sz w:val="24"/>
          <w:szCs w:val="24"/>
          <w:lang w:val="es-ES_tradnl"/>
        </w:rPr>
        <w:t>e</w:t>
      </w:r>
      <w:r w:rsidR="00CC4A23" w:rsidRPr="00CA3410">
        <w:rPr>
          <w:rFonts w:ascii="Times New Roman" w:hAnsi="Times New Roman" w:cs="Times New Roman"/>
          <w:sz w:val="24"/>
          <w:szCs w:val="24"/>
          <w:lang w:val="es-ES_tradnl"/>
        </w:rPr>
        <w:t xml:space="preserve"> la cognición, el cognitivismo se centr</w:t>
      </w:r>
      <w:r w:rsidR="00F0683F" w:rsidRPr="00CA3410">
        <w:rPr>
          <w:rFonts w:ascii="Times New Roman" w:hAnsi="Times New Roman" w:cs="Times New Roman"/>
          <w:sz w:val="24"/>
          <w:szCs w:val="24"/>
          <w:lang w:val="es-ES_tradnl"/>
        </w:rPr>
        <w:t>a</w:t>
      </w:r>
      <w:r w:rsidR="00CC4A23" w:rsidRPr="00CA3410">
        <w:rPr>
          <w:rFonts w:ascii="Times New Roman" w:hAnsi="Times New Roman" w:cs="Times New Roman"/>
          <w:sz w:val="24"/>
          <w:szCs w:val="24"/>
          <w:lang w:val="es-ES_tradnl"/>
        </w:rPr>
        <w:t xml:space="preserve"> prioritariamente en la cognición haciendo caso omiso de la motivación (Hernández, 1991).</w:t>
      </w:r>
    </w:p>
    <w:p w14:paraId="5803A5F4" w14:textId="77777777" w:rsidR="002F2085" w:rsidRDefault="002F2085" w:rsidP="00674A04">
      <w:pPr>
        <w:spacing w:before="120" w:after="240" w:line="360" w:lineRule="auto"/>
        <w:jc w:val="both"/>
        <w:rPr>
          <w:rFonts w:ascii="Times New Roman" w:hAnsi="Times New Roman" w:cs="Times New Roman"/>
          <w:sz w:val="24"/>
          <w:szCs w:val="24"/>
          <w:lang w:val="es-ES_tradnl"/>
        </w:rPr>
      </w:pPr>
      <w:r w:rsidRPr="00CA3410">
        <w:rPr>
          <w:rFonts w:ascii="Times New Roman" w:hAnsi="Times New Roman" w:cs="Times New Roman"/>
          <w:sz w:val="24"/>
          <w:szCs w:val="24"/>
          <w:lang w:val="es-ES_tradnl"/>
        </w:rPr>
        <w:t>De esta forma en la primera fase se trab</w:t>
      </w:r>
      <w:r w:rsidR="00F0683F" w:rsidRPr="00CA3410">
        <w:rPr>
          <w:rFonts w:ascii="Times New Roman" w:hAnsi="Times New Roman" w:cs="Times New Roman"/>
          <w:sz w:val="24"/>
          <w:szCs w:val="24"/>
          <w:lang w:val="es-ES_tradnl"/>
        </w:rPr>
        <w:t>aja con los estudiantes aplican</w:t>
      </w:r>
      <w:r w:rsidRPr="00CA3410">
        <w:rPr>
          <w:rFonts w:ascii="Times New Roman" w:hAnsi="Times New Roman" w:cs="Times New Roman"/>
          <w:sz w:val="24"/>
          <w:szCs w:val="24"/>
          <w:lang w:val="es-ES_tradnl"/>
        </w:rPr>
        <w:t xml:space="preserve">do sus conocimientos teóricos </w:t>
      </w:r>
      <w:r w:rsidR="00F0683F" w:rsidRPr="00CA3410">
        <w:rPr>
          <w:rFonts w:ascii="Times New Roman" w:hAnsi="Times New Roman" w:cs="Times New Roman"/>
          <w:sz w:val="24"/>
          <w:szCs w:val="24"/>
          <w:lang w:val="es-ES_tradnl"/>
        </w:rPr>
        <w:t>adquiridos en el aula, para</w:t>
      </w:r>
      <w:r w:rsidRPr="00CA3410">
        <w:rPr>
          <w:rFonts w:ascii="Times New Roman" w:hAnsi="Times New Roman" w:cs="Times New Roman"/>
          <w:sz w:val="24"/>
          <w:szCs w:val="24"/>
          <w:lang w:val="es-ES_tradnl"/>
        </w:rPr>
        <w:t xml:space="preserve"> realizar </w:t>
      </w:r>
      <w:r w:rsidR="00F0683F" w:rsidRPr="00CA3410">
        <w:rPr>
          <w:rFonts w:ascii="Times New Roman" w:hAnsi="Times New Roman" w:cs="Times New Roman"/>
          <w:sz w:val="24"/>
          <w:szCs w:val="24"/>
          <w:lang w:val="es-ES_tradnl"/>
        </w:rPr>
        <w:t>la</w:t>
      </w:r>
      <w:r w:rsidRPr="00CA3410">
        <w:rPr>
          <w:rFonts w:ascii="Times New Roman" w:hAnsi="Times New Roman" w:cs="Times New Roman"/>
          <w:sz w:val="24"/>
          <w:szCs w:val="24"/>
          <w:lang w:val="es-ES_tradnl"/>
        </w:rPr>
        <w:t xml:space="preserve"> simulación con el software </w:t>
      </w:r>
      <w:proofErr w:type="spellStart"/>
      <w:r w:rsidRPr="00CA3410">
        <w:rPr>
          <w:rFonts w:ascii="Times New Roman" w:hAnsi="Times New Roman" w:cs="Times New Roman"/>
          <w:sz w:val="24"/>
          <w:szCs w:val="24"/>
          <w:lang w:val="es-ES_tradnl"/>
        </w:rPr>
        <w:t>flud</w:t>
      </w:r>
      <w:proofErr w:type="spellEnd"/>
      <w:r w:rsidRPr="00CA3410">
        <w:rPr>
          <w:rFonts w:ascii="Times New Roman" w:hAnsi="Times New Roman" w:cs="Times New Roman"/>
          <w:sz w:val="24"/>
          <w:szCs w:val="24"/>
          <w:lang w:val="es-ES_tradnl"/>
        </w:rPr>
        <w:t>-sim-p donde podrán verificar su conexión y funcionamiento exacto al introducir la presión en la electrovál</w:t>
      </w:r>
      <w:r w:rsidR="00F0683F" w:rsidRPr="00CA3410">
        <w:rPr>
          <w:rFonts w:ascii="Times New Roman" w:hAnsi="Times New Roman" w:cs="Times New Roman"/>
          <w:sz w:val="24"/>
          <w:szCs w:val="24"/>
          <w:lang w:val="es-ES_tradnl"/>
        </w:rPr>
        <w:t>vula la cual enviará la presión al pistón para ser automatizado por los sensores magnéticos, de esta forma se mantienen motivados  los estudiantes y cuando tenga que hacer el armado  real tendrá la idea clara y precisa de cognición</w:t>
      </w:r>
      <w:r w:rsidR="00C350DB" w:rsidRPr="00CA3410">
        <w:rPr>
          <w:rFonts w:ascii="Times New Roman" w:hAnsi="Times New Roman" w:cs="Times New Roman"/>
          <w:sz w:val="24"/>
          <w:szCs w:val="24"/>
          <w:lang w:val="es-ES_tradnl"/>
        </w:rPr>
        <w:t>.</w:t>
      </w:r>
    </w:p>
    <w:p w14:paraId="3B760D16" w14:textId="77777777" w:rsidR="00C350DB" w:rsidRPr="00CA3410" w:rsidRDefault="00C350DB" w:rsidP="00674A04">
      <w:pPr>
        <w:spacing w:before="120" w:after="240" w:line="360" w:lineRule="auto"/>
        <w:jc w:val="both"/>
        <w:rPr>
          <w:rFonts w:ascii="Times New Roman" w:hAnsi="Times New Roman" w:cs="Times New Roman"/>
          <w:sz w:val="24"/>
          <w:szCs w:val="24"/>
          <w:lang w:val="es-ES_tradnl"/>
        </w:rPr>
      </w:pPr>
      <w:r w:rsidRPr="00CA3410">
        <w:rPr>
          <w:rFonts w:ascii="Times New Roman" w:hAnsi="Times New Roman" w:cs="Times New Roman"/>
          <w:sz w:val="24"/>
          <w:szCs w:val="24"/>
          <w:lang w:val="es-ES_tradnl"/>
        </w:rPr>
        <w:t xml:space="preserve">Entonces los alumnos procesan la información a partir del conocimiento adquirido y </w:t>
      </w:r>
      <w:r w:rsidR="00323FE5">
        <w:rPr>
          <w:rFonts w:ascii="Times New Roman" w:hAnsi="Times New Roman" w:cs="Times New Roman"/>
          <w:sz w:val="24"/>
          <w:szCs w:val="24"/>
          <w:lang w:val="es-ES_tradnl"/>
        </w:rPr>
        <w:t>resuelven</w:t>
      </w:r>
      <w:r w:rsidR="00323FE5" w:rsidRPr="00CA3410">
        <w:rPr>
          <w:rFonts w:ascii="Times New Roman" w:hAnsi="Times New Roman" w:cs="Times New Roman"/>
          <w:sz w:val="24"/>
          <w:szCs w:val="24"/>
          <w:lang w:val="es-ES_tradnl"/>
        </w:rPr>
        <w:t xml:space="preserve"> </w:t>
      </w:r>
      <w:r w:rsidRPr="00CA3410">
        <w:rPr>
          <w:rFonts w:ascii="Times New Roman" w:hAnsi="Times New Roman" w:cs="Times New Roman"/>
          <w:sz w:val="24"/>
          <w:szCs w:val="24"/>
          <w:lang w:val="es-ES_tradnl"/>
        </w:rPr>
        <w:t>el problema.</w:t>
      </w:r>
      <w:r w:rsidR="00323FE5">
        <w:rPr>
          <w:rFonts w:ascii="Times New Roman" w:hAnsi="Times New Roman" w:cs="Times New Roman"/>
          <w:sz w:val="24"/>
          <w:szCs w:val="24"/>
          <w:lang w:val="es-ES_tradnl"/>
        </w:rPr>
        <w:t xml:space="preserve"> “</w:t>
      </w:r>
      <w:r w:rsidRPr="00CA3410">
        <w:rPr>
          <w:rFonts w:ascii="Times New Roman" w:hAnsi="Times New Roman" w:cs="Times New Roman"/>
          <w:sz w:val="24"/>
          <w:szCs w:val="24"/>
          <w:lang w:val="es-ES_tradnl"/>
        </w:rPr>
        <w:t>El sujeto que aprende ya no es considerado como un sistema pasivo de almacén de información, sino como un agente auto-determinante que selecciona activamente la información del ambiente percibido y construye nuevo conocimiento a la luz de lo que ya sabe</w:t>
      </w:r>
      <w:r w:rsidR="00323FE5">
        <w:rPr>
          <w:rFonts w:ascii="Times New Roman" w:hAnsi="Times New Roman" w:cs="Times New Roman"/>
          <w:sz w:val="24"/>
          <w:szCs w:val="24"/>
          <w:lang w:val="es-ES_tradnl"/>
        </w:rPr>
        <w:t>”</w:t>
      </w:r>
      <w:r w:rsidRPr="00CA3410">
        <w:rPr>
          <w:rFonts w:ascii="Times New Roman" w:hAnsi="Times New Roman" w:cs="Times New Roman"/>
          <w:sz w:val="24"/>
          <w:szCs w:val="24"/>
          <w:lang w:val="es-ES_tradnl"/>
        </w:rPr>
        <w:t xml:space="preserve"> (</w:t>
      </w:r>
      <w:proofErr w:type="spellStart"/>
      <w:r w:rsidRPr="00CA3410">
        <w:rPr>
          <w:rFonts w:ascii="Times New Roman" w:hAnsi="Times New Roman" w:cs="Times New Roman"/>
          <w:sz w:val="24"/>
          <w:szCs w:val="24"/>
          <w:lang w:val="es-ES_tradnl"/>
        </w:rPr>
        <w:t>Shuell</w:t>
      </w:r>
      <w:proofErr w:type="spellEnd"/>
      <w:r w:rsidRPr="00CA3410">
        <w:rPr>
          <w:rFonts w:ascii="Times New Roman" w:hAnsi="Times New Roman" w:cs="Times New Roman"/>
          <w:sz w:val="24"/>
          <w:szCs w:val="24"/>
          <w:lang w:val="es-ES_tradnl"/>
        </w:rPr>
        <w:t>, 1986).</w:t>
      </w:r>
    </w:p>
    <w:p w14:paraId="3AE0CC79" w14:textId="77777777" w:rsidR="00F7775F" w:rsidRPr="00CA3410" w:rsidRDefault="00F7775F" w:rsidP="00674A04">
      <w:pPr>
        <w:pStyle w:val="normaltext"/>
        <w:spacing w:before="120" w:beforeAutospacing="0" w:after="240" w:afterAutospacing="0" w:line="360" w:lineRule="auto"/>
        <w:rPr>
          <w:rFonts w:ascii="Times New Roman" w:hAnsi="Times New Roman"/>
          <w:sz w:val="24"/>
          <w:szCs w:val="24"/>
          <w:lang w:val="es-ES_tradnl" w:eastAsia="es-ES"/>
        </w:rPr>
      </w:pPr>
      <w:r w:rsidRPr="00CA3410">
        <w:rPr>
          <w:rFonts w:ascii="Times New Roman" w:hAnsi="Times New Roman"/>
          <w:sz w:val="24"/>
          <w:szCs w:val="24"/>
          <w:lang w:val="es-ES_tradnl" w:eastAsia="es-ES"/>
        </w:rPr>
        <w:lastRenderedPageBreak/>
        <w:t xml:space="preserve">La carrera de </w:t>
      </w:r>
      <w:r w:rsidR="00323FE5">
        <w:rPr>
          <w:rFonts w:ascii="Times New Roman" w:hAnsi="Times New Roman"/>
          <w:sz w:val="24"/>
          <w:szCs w:val="24"/>
          <w:lang w:val="es-ES_tradnl" w:eastAsia="es-ES"/>
        </w:rPr>
        <w:t>Técnico</w:t>
      </w:r>
      <w:r w:rsidR="00323FE5" w:rsidRPr="00CA3410">
        <w:rPr>
          <w:rFonts w:ascii="Times New Roman" w:hAnsi="Times New Roman"/>
          <w:sz w:val="24"/>
          <w:szCs w:val="24"/>
          <w:lang w:val="es-ES_tradnl" w:eastAsia="es-ES"/>
        </w:rPr>
        <w:t xml:space="preserve"> </w:t>
      </w:r>
      <w:r w:rsidR="003D5E8A" w:rsidRPr="00CA3410">
        <w:rPr>
          <w:rFonts w:ascii="Times New Roman" w:hAnsi="Times New Roman"/>
          <w:sz w:val="24"/>
          <w:szCs w:val="24"/>
          <w:lang w:val="es-ES_tradnl" w:eastAsia="es-ES"/>
        </w:rPr>
        <w:t>Superior Universitario</w:t>
      </w:r>
      <w:r w:rsidRPr="00CA3410">
        <w:rPr>
          <w:rFonts w:ascii="Times New Roman" w:hAnsi="Times New Roman"/>
          <w:sz w:val="24"/>
          <w:szCs w:val="24"/>
          <w:lang w:val="es-ES_tradnl" w:eastAsia="es-ES"/>
        </w:rPr>
        <w:t xml:space="preserve"> en Mecatrónica está constituida por  asignaturas distribuidas en cinco cuatrimestres. De acuerdo a los planes educativos de los campos de conocimientos, la formación profesional que se proporciona a los alumnos es de acuerdo a las necesidades técnicas del sector productivo, la carrera de Mecatrónica hace énfasis en los siguientes campos disciplinares: mecánica,</w:t>
      </w:r>
      <w:r w:rsidR="003D5E8A" w:rsidRPr="00CA3410">
        <w:rPr>
          <w:rFonts w:ascii="Times New Roman" w:hAnsi="Times New Roman"/>
          <w:sz w:val="24"/>
          <w:szCs w:val="24"/>
          <w:lang w:val="es-ES_tradnl" w:eastAsia="es-ES"/>
        </w:rPr>
        <w:t xml:space="preserve"> </w:t>
      </w:r>
      <w:r w:rsidRPr="00CA3410">
        <w:rPr>
          <w:rFonts w:ascii="Times New Roman" w:hAnsi="Times New Roman"/>
          <w:sz w:val="24"/>
          <w:szCs w:val="24"/>
          <w:lang w:val="es-ES_tradnl" w:eastAsia="es-ES"/>
        </w:rPr>
        <w:t>electrónica</w:t>
      </w:r>
      <w:r w:rsidR="00726467" w:rsidRPr="00CA3410">
        <w:rPr>
          <w:rFonts w:ascii="Times New Roman" w:hAnsi="Times New Roman"/>
          <w:sz w:val="24"/>
          <w:szCs w:val="24"/>
          <w:lang w:val="es-ES_tradnl" w:eastAsia="es-ES"/>
        </w:rPr>
        <w:t>, instrumentación, automatización y robótica.</w:t>
      </w:r>
    </w:p>
    <w:p w14:paraId="5D1122BC" w14:textId="77777777" w:rsidR="009D69CD" w:rsidRPr="00CA3410" w:rsidRDefault="004C743B" w:rsidP="00674A04">
      <w:pPr>
        <w:spacing w:before="120" w:after="240" w:line="360" w:lineRule="auto"/>
        <w:jc w:val="both"/>
        <w:rPr>
          <w:rFonts w:ascii="Times New Roman" w:hAnsi="Times New Roman" w:cs="Times New Roman"/>
          <w:color w:val="000000" w:themeColor="text1"/>
          <w:sz w:val="24"/>
          <w:szCs w:val="24"/>
          <w:lang w:val="es-ES_tradnl"/>
        </w:rPr>
      </w:pPr>
      <w:r w:rsidRPr="00CA3410">
        <w:rPr>
          <w:rFonts w:ascii="Times New Roman" w:hAnsi="Times New Roman" w:cs="Times New Roman"/>
          <w:color w:val="000000" w:themeColor="text1"/>
          <w:sz w:val="24"/>
          <w:szCs w:val="24"/>
          <w:lang w:val="es-ES_tradnl"/>
        </w:rPr>
        <w:t>El primer paso fue analizar qué características debería tener el método de enseñanza</w:t>
      </w:r>
      <w:r w:rsidR="00323FE5">
        <w:rPr>
          <w:rFonts w:ascii="Times New Roman" w:hAnsi="Times New Roman" w:cs="Times New Roman"/>
          <w:color w:val="000000" w:themeColor="text1"/>
          <w:sz w:val="24"/>
          <w:szCs w:val="24"/>
          <w:lang w:val="es-ES_tradnl"/>
        </w:rPr>
        <w:t>-</w:t>
      </w:r>
      <w:r w:rsidRPr="00CA3410">
        <w:rPr>
          <w:rFonts w:ascii="Times New Roman" w:hAnsi="Times New Roman" w:cs="Times New Roman"/>
          <w:color w:val="000000" w:themeColor="text1"/>
          <w:sz w:val="24"/>
          <w:szCs w:val="24"/>
          <w:lang w:val="es-ES_tradnl"/>
        </w:rPr>
        <w:t>aprendizaje</w:t>
      </w:r>
      <w:r w:rsidR="003D5E8A" w:rsidRPr="00CA3410">
        <w:rPr>
          <w:rFonts w:ascii="Times New Roman" w:hAnsi="Times New Roman" w:cs="Times New Roman"/>
          <w:color w:val="000000" w:themeColor="text1"/>
          <w:sz w:val="24"/>
          <w:szCs w:val="24"/>
          <w:lang w:val="es-ES_tradnl"/>
        </w:rPr>
        <w:t xml:space="preserve"> aplicado en una </w:t>
      </w:r>
      <w:r w:rsidR="00AA600D" w:rsidRPr="00CA3410">
        <w:rPr>
          <w:rFonts w:ascii="Times New Roman" w:hAnsi="Times New Roman" w:cs="Times New Roman"/>
          <w:color w:val="000000" w:themeColor="text1"/>
          <w:sz w:val="24"/>
          <w:szCs w:val="24"/>
          <w:lang w:val="es-ES_tradnl"/>
        </w:rPr>
        <w:t xml:space="preserve">problema </w:t>
      </w:r>
      <w:r w:rsidR="00323FE5">
        <w:rPr>
          <w:rFonts w:ascii="Times New Roman" w:hAnsi="Times New Roman" w:cs="Times New Roman"/>
          <w:color w:val="000000" w:themeColor="text1"/>
          <w:sz w:val="24"/>
          <w:szCs w:val="24"/>
          <w:lang w:val="es-ES_tradnl"/>
        </w:rPr>
        <w:t>teórico-</w:t>
      </w:r>
      <w:r w:rsidR="00AA600D" w:rsidRPr="00CA3410">
        <w:rPr>
          <w:rFonts w:ascii="Times New Roman" w:hAnsi="Times New Roman" w:cs="Times New Roman"/>
          <w:color w:val="000000" w:themeColor="text1"/>
          <w:sz w:val="24"/>
          <w:szCs w:val="24"/>
          <w:lang w:val="es-ES_tradnl"/>
        </w:rPr>
        <w:t>práctico</w:t>
      </w:r>
      <w:r w:rsidR="003D5E8A" w:rsidRPr="00CA3410">
        <w:rPr>
          <w:rFonts w:ascii="Times New Roman" w:hAnsi="Times New Roman" w:cs="Times New Roman"/>
          <w:color w:val="000000" w:themeColor="text1"/>
          <w:sz w:val="24"/>
          <w:szCs w:val="24"/>
          <w:lang w:val="es-ES_tradnl"/>
        </w:rPr>
        <w:t xml:space="preserve"> manejando la computadora y software de simulación fluid-sim-p </w:t>
      </w:r>
      <w:r w:rsidRPr="00CA3410">
        <w:rPr>
          <w:rFonts w:ascii="Times New Roman" w:hAnsi="Times New Roman" w:cs="Times New Roman"/>
          <w:color w:val="000000" w:themeColor="text1"/>
          <w:sz w:val="24"/>
          <w:szCs w:val="24"/>
          <w:lang w:val="es-ES_tradnl"/>
        </w:rPr>
        <w:t xml:space="preserve">para </w:t>
      </w:r>
      <w:r w:rsidR="009D69CD" w:rsidRPr="00CA3410">
        <w:rPr>
          <w:rFonts w:ascii="Times New Roman" w:hAnsi="Times New Roman" w:cs="Times New Roman"/>
          <w:color w:val="000000" w:themeColor="text1"/>
          <w:sz w:val="24"/>
          <w:szCs w:val="24"/>
          <w:lang w:val="es-ES_tradnl"/>
        </w:rPr>
        <w:t>provocar</w:t>
      </w:r>
      <w:r w:rsidRPr="00CA3410">
        <w:rPr>
          <w:rFonts w:ascii="Times New Roman" w:hAnsi="Times New Roman" w:cs="Times New Roman"/>
          <w:color w:val="000000" w:themeColor="text1"/>
          <w:sz w:val="24"/>
          <w:szCs w:val="24"/>
          <w:lang w:val="es-ES_tradnl"/>
        </w:rPr>
        <w:t xml:space="preserve"> específicamente la comprensión de conceptos </w:t>
      </w:r>
      <w:r w:rsidR="009D69CD" w:rsidRPr="00CA3410">
        <w:rPr>
          <w:rFonts w:ascii="Times New Roman" w:hAnsi="Times New Roman" w:cs="Times New Roman"/>
          <w:color w:val="000000" w:themeColor="text1"/>
          <w:sz w:val="24"/>
          <w:szCs w:val="24"/>
          <w:lang w:val="es-ES_tradnl"/>
        </w:rPr>
        <w:t xml:space="preserve">teóricos y </w:t>
      </w:r>
      <w:proofErr w:type="spellStart"/>
      <w:r w:rsidR="009D69CD" w:rsidRPr="00CA3410">
        <w:rPr>
          <w:rFonts w:ascii="Times New Roman" w:hAnsi="Times New Roman" w:cs="Times New Roman"/>
          <w:color w:val="000000" w:themeColor="text1"/>
          <w:sz w:val="24"/>
          <w:szCs w:val="24"/>
          <w:lang w:val="es-ES_tradnl"/>
        </w:rPr>
        <w:t>realacionarlos</w:t>
      </w:r>
      <w:proofErr w:type="spellEnd"/>
      <w:r w:rsidR="009D69CD" w:rsidRPr="00CA3410">
        <w:rPr>
          <w:rFonts w:ascii="Times New Roman" w:hAnsi="Times New Roman" w:cs="Times New Roman"/>
          <w:color w:val="000000" w:themeColor="text1"/>
          <w:sz w:val="24"/>
          <w:szCs w:val="24"/>
          <w:lang w:val="es-ES_tradnl"/>
        </w:rPr>
        <w:t xml:space="preserve"> con la </w:t>
      </w:r>
      <w:r w:rsidR="00323FE5">
        <w:rPr>
          <w:rFonts w:ascii="Times New Roman" w:hAnsi="Times New Roman" w:cs="Times New Roman"/>
          <w:color w:val="000000" w:themeColor="text1"/>
          <w:sz w:val="24"/>
          <w:szCs w:val="24"/>
          <w:lang w:val="es-ES_tradnl"/>
        </w:rPr>
        <w:t>práctica</w:t>
      </w:r>
      <w:r w:rsidR="00323FE5" w:rsidRPr="00CA3410">
        <w:rPr>
          <w:rFonts w:ascii="Times New Roman" w:hAnsi="Times New Roman" w:cs="Times New Roman"/>
          <w:color w:val="000000" w:themeColor="text1"/>
          <w:sz w:val="24"/>
          <w:szCs w:val="24"/>
          <w:lang w:val="es-ES_tradnl"/>
        </w:rPr>
        <w:t xml:space="preserve"> </w:t>
      </w:r>
      <w:r w:rsidR="009D69CD" w:rsidRPr="00CA3410">
        <w:rPr>
          <w:rFonts w:ascii="Times New Roman" w:hAnsi="Times New Roman" w:cs="Times New Roman"/>
          <w:color w:val="000000" w:themeColor="text1"/>
          <w:sz w:val="24"/>
          <w:szCs w:val="24"/>
          <w:lang w:val="es-ES_tradnl"/>
        </w:rPr>
        <w:t>en el</w:t>
      </w:r>
      <w:r w:rsidRPr="00CA3410">
        <w:rPr>
          <w:rFonts w:ascii="Times New Roman" w:hAnsi="Times New Roman" w:cs="Times New Roman"/>
          <w:color w:val="000000" w:themeColor="text1"/>
          <w:sz w:val="24"/>
          <w:szCs w:val="24"/>
          <w:lang w:val="es-ES_tradnl"/>
        </w:rPr>
        <w:t xml:space="preserve"> desempeño académico de</w:t>
      </w:r>
      <w:r w:rsidR="009D69CD" w:rsidRPr="00CA3410">
        <w:rPr>
          <w:rFonts w:ascii="Times New Roman" w:hAnsi="Times New Roman" w:cs="Times New Roman"/>
          <w:color w:val="000000" w:themeColor="text1"/>
          <w:sz w:val="24"/>
          <w:szCs w:val="24"/>
          <w:lang w:val="es-ES_tradnl"/>
        </w:rPr>
        <w:t xml:space="preserve"> </w:t>
      </w:r>
      <w:r w:rsidRPr="00CA3410">
        <w:rPr>
          <w:rFonts w:ascii="Times New Roman" w:hAnsi="Times New Roman" w:cs="Times New Roman"/>
          <w:color w:val="000000" w:themeColor="text1"/>
          <w:sz w:val="24"/>
          <w:szCs w:val="24"/>
          <w:lang w:val="es-ES_tradnl"/>
        </w:rPr>
        <w:t>l</w:t>
      </w:r>
      <w:r w:rsidR="009D69CD" w:rsidRPr="00CA3410">
        <w:rPr>
          <w:rFonts w:ascii="Times New Roman" w:hAnsi="Times New Roman" w:cs="Times New Roman"/>
          <w:color w:val="000000" w:themeColor="text1"/>
          <w:sz w:val="24"/>
          <w:szCs w:val="24"/>
          <w:lang w:val="es-ES_tradnl"/>
        </w:rPr>
        <w:t>os</w:t>
      </w:r>
      <w:r w:rsidRPr="00CA3410">
        <w:rPr>
          <w:rFonts w:ascii="Times New Roman" w:hAnsi="Times New Roman" w:cs="Times New Roman"/>
          <w:color w:val="000000" w:themeColor="text1"/>
          <w:sz w:val="24"/>
          <w:szCs w:val="24"/>
          <w:lang w:val="es-ES_tradnl"/>
        </w:rPr>
        <w:t xml:space="preserve"> estudiante</w:t>
      </w:r>
      <w:r w:rsidR="009D69CD" w:rsidRPr="00CA3410">
        <w:rPr>
          <w:rFonts w:ascii="Times New Roman" w:hAnsi="Times New Roman" w:cs="Times New Roman"/>
          <w:color w:val="000000" w:themeColor="text1"/>
          <w:sz w:val="24"/>
          <w:szCs w:val="24"/>
          <w:lang w:val="es-ES_tradnl"/>
        </w:rPr>
        <w:t>s</w:t>
      </w:r>
      <w:r w:rsidRPr="00CA3410">
        <w:rPr>
          <w:rFonts w:ascii="Times New Roman" w:hAnsi="Times New Roman" w:cs="Times New Roman"/>
          <w:color w:val="000000" w:themeColor="text1"/>
          <w:sz w:val="24"/>
          <w:szCs w:val="24"/>
          <w:lang w:val="es-ES_tradnl"/>
        </w:rPr>
        <w:t xml:space="preserve">, estas características están constituidas por una serie de mecanismos que llevan implícita la construcción de </w:t>
      </w:r>
      <w:r w:rsidR="00F06F6B" w:rsidRPr="00CA3410">
        <w:rPr>
          <w:rFonts w:ascii="Times New Roman" w:hAnsi="Times New Roman" w:cs="Times New Roman"/>
          <w:color w:val="000000" w:themeColor="text1"/>
          <w:sz w:val="24"/>
          <w:szCs w:val="24"/>
          <w:lang w:val="es-ES_tradnl"/>
        </w:rPr>
        <w:t xml:space="preserve">los </w:t>
      </w:r>
      <w:r w:rsidRPr="00CA3410">
        <w:rPr>
          <w:rFonts w:ascii="Times New Roman" w:hAnsi="Times New Roman" w:cs="Times New Roman"/>
          <w:color w:val="000000" w:themeColor="text1"/>
          <w:sz w:val="24"/>
          <w:szCs w:val="24"/>
          <w:lang w:val="es-ES_tradnl"/>
        </w:rPr>
        <w:t>conocimientos</w:t>
      </w:r>
      <w:r w:rsidR="009D69CD" w:rsidRPr="00CA3410">
        <w:rPr>
          <w:rFonts w:ascii="Times New Roman" w:hAnsi="Times New Roman" w:cs="Times New Roman"/>
          <w:color w:val="000000" w:themeColor="text1"/>
          <w:sz w:val="24"/>
          <w:szCs w:val="24"/>
          <w:lang w:val="es-ES_tradnl"/>
        </w:rPr>
        <w:t>.</w:t>
      </w:r>
    </w:p>
    <w:p w14:paraId="756E6BE6" w14:textId="77777777" w:rsidR="00EE4303" w:rsidRPr="00CA3410" w:rsidRDefault="005741DD" w:rsidP="00FB06D3">
      <w:pPr>
        <w:spacing w:before="120" w:after="240" w:line="360" w:lineRule="auto"/>
        <w:jc w:val="both"/>
        <w:rPr>
          <w:rFonts w:ascii="Times New Roman" w:hAnsi="Times New Roman" w:cs="Times New Roman"/>
          <w:color w:val="000000" w:themeColor="text1"/>
          <w:sz w:val="24"/>
          <w:szCs w:val="24"/>
          <w:lang w:val="es-ES_tradnl"/>
        </w:rPr>
      </w:pPr>
      <w:r w:rsidRPr="00CA3410">
        <w:rPr>
          <w:rFonts w:ascii="Times New Roman" w:hAnsi="Times New Roman" w:cs="Times New Roman"/>
          <w:color w:val="000000" w:themeColor="text1"/>
          <w:sz w:val="24"/>
          <w:szCs w:val="24"/>
          <w:lang w:val="es-ES_tradnl"/>
        </w:rPr>
        <w:t xml:space="preserve">Durante la impartición de la materia </w:t>
      </w:r>
      <w:r w:rsidR="00EE4303" w:rsidRPr="00CA3410">
        <w:rPr>
          <w:rFonts w:ascii="Times New Roman" w:hAnsi="Times New Roman" w:cs="Times New Roman"/>
          <w:color w:val="000000" w:themeColor="text1"/>
          <w:sz w:val="24"/>
          <w:szCs w:val="24"/>
          <w:lang w:val="es-ES_tradnl"/>
        </w:rPr>
        <w:t>de Sistemas Hidráulicos y Neumáticos</w:t>
      </w:r>
      <w:r w:rsidRPr="00CA3410">
        <w:rPr>
          <w:rFonts w:ascii="Times New Roman" w:hAnsi="Times New Roman" w:cs="Times New Roman"/>
          <w:color w:val="000000" w:themeColor="text1"/>
          <w:sz w:val="24"/>
          <w:szCs w:val="24"/>
          <w:lang w:val="es-ES_tradnl"/>
        </w:rPr>
        <w:t xml:space="preserve">, se seleccionaron dos grupos de alumnos, uno que recibió las clases de forma tradicional y otro  </w:t>
      </w:r>
      <w:r w:rsidR="00323FE5">
        <w:rPr>
          <w:rFonts w:ascii="Times New Roman" w:hAnsi="Times New Roman" w:cs="Times New Roman"/>
          <w:color w:val="000000" w:themeColor="text1"/>
          <w:sz w:val="24"/>
          <w:szCs w:val="24"/>
          <w:lang w:val="es-ES_tradnl"/>
        </w:rPr>
        <w:t>fue</w:t>
      </w:r>
      <w:r w:rsidR="00323FE5" w:rsidRPr="00CA3410">
        <w:rPr>
          <w:rFonts w:ascii="Times New Roman" w:hAnsi="Times New Roman" w:cs="Times New Roman"/>
          <w:color w:val="000000" w:themeColor="text1"/>
          <w:sz w:val="24"/>
          <w:szCs w:val="24"/>
          <w:lang w:val="es-ES_tradnl"/>
        </w:rPr>
        <w:t xml:space="preserve"> </w:t>
      </w:r>
      <w:r w:rsidRPr="00CA3410">
        <w:rPr>
          <w:rFonts w:ascii="Times New Roman" w:hAnsi="Times New Roman" w:cs="Times New Roman"/>
          <w:color w:val="000000" w:themeColor="text1"/>
          <w:sz w:val="24"/>
          <w:szCs w:val="24"/>
          <w:lang w:val="es-ES_tradnl"/>
        </w:rPr>
        <w:t xml:space="preserve">tratado mediante el método de enseñanza </w:t>
      </w:r>
      <w:r w:rsidR="00EE4303" w:rsidRPr="00CA3410">
        <w:rPr>
          <w:rFonts w:ascii="Times New Roman" w:hAnsi="Times New Roman" w:cs="Times New Roman"/>
          <w:color w:val="000000" w:themeColor="text1"/>
          <w:sz w:val="24"/>
          <w:szCs w:val="24"/>
          <w:lang w:val="es-ES_tradnl"/>
        </w:rPr>
        <w:t xml:space="preserve"> </w:t>
      </w:r>
      <w:r w:rsidRPr="00CA3410">
        <w:rPr>
          <w:rFonts w:ascii="Times New Roman" w:hAnsi="Times New Roman" w:cs="Times New Roman"/>
          <w:color w:val="000000" w:themeColor="text1"/>
          <w:sz w:val="24"/>
          <w:szCs w:val="24"/>
          <w:lang w:val="es-ES_tradnl"/>
        </w:rPr>
        <w:t>aprendizaje propuesto</w:t>
      </w:r>
      <w:r w:rsidR="00EE4303" w:rsidRPr="00CA3410">
        <w:rPr>
          <w:rFonts w:ascii="Times New Roman" w:hAnsi="Times New Roman" w:cs="Times New Roman"/>
          <w:color w:val="000000" w:themeColor="text1"/>
          <w:sz w:val="24"/>
          <w:szCs w:val="24"/>
          <w:lang w:val="es-ES_tradnl"/>
        </w:rPr>
        <w:t xml:space="preserve"> en donde se maneja el uso del software fluid-sim-p y la computadora</w:t>
      </w:r>
      <w:r w:rsidR="002C23E1" w:rsidRPr="00CA3410">
        <w:rPr>
          <w:rFonts w:ascii="Times New Roman" w:hAnsi="Times New Roman" w:cs="Times New Roman"/>
          <w:color w:val="000000" w:themeColor="text1"/>
          <w:sz w:val="24"/>
          <w:szCs w:val="24"/>
          <w:lang w:val="es-ES_tradnl"/>
        </w:rPr>
        <w:t xml:space="preserve">. </w:t>
      </w:r>
      <w:r w:rsidR="00EE4303" w:rsidRPr="00CA3410">
        <w:rPr>
          <w:rFonts w:ascii="Times New Roman" w:hAnsi="Times New Roman" w:cs="Times New Roman"/>
          <w:color w:val="000000" w:themeColor="text1"/>
          <w:sz w:val="24"/>
          <w:szCs w:val="24"/>
          <w:lang w:val="es-ES_tradnl"/>
        </w:rPr>
        <w:t xml:space="preserve">Un grupo se compone de 26 </w:t>
      </w:r>
      <w:r w:rsidR="00C911EE" w:rsidRPr="00CA3410">
        <w:rPr>
          <w:rFonts w:ascii="Times New Roman" w:hAnsi="Times New Roman" w:cs="Times New Roman"/>
          <w:color w:val="000000" w:themeColor="text1"/>
          <w:sz w:val="24"/>
          <w:szCs w:val="24"/>
          <w:lang w:val="es-ES_tradnl"/>
        </w:rPr>
        <w:t>estudiantes</w:t>
      </w:r>
      <w:r w:rsidR="00EE4303" w:rsidRPr="00CA3410">
        <w:rPr>
          <w:rFonts w:ascii="Times New Roman" w:hAnsi="Times New Roman" w:cs="Times New Roman"/>
          <w:color w:val="000000" w:themeColor="text1"/>
          <w:sz w:val="24"/>
          <w:szCs w:val="24"/>
          <w:lang w:val="es-ES_tradnl"/>
        </w:rPr>
        <w:t xml:space="preserve"> y  el segundo grupo </w:t>
      </w:r>
      <w:proofErr w:type="spellStart"/>
      <w:r w:rsidR="00EE4303" w:rsidRPr="00CA3410">
        <w:rPr>
          <w:rFonts w:ascii="Times New Roman" w:hAnsi="Times New Roman" w:cs="Times New Roman"/>
          <w:color w:val="000000" w:themeColor="text1"/>
          <w:sz w:val="24"/>
          <w:szCs w:val="24"/>
          <w:lang w:val="es-ES_tradnl"/>
        </w:rPr>
        <w:t>esta</w:t>
      </w:r>
      <w:proofErr w:type="spellEnd"/>
      <w:r w:rsidR="00EE4303" w:rsidRPr="00CA3410">
        <w:rPr>
          <w:rFonts w:ascii="Times New Roman" w:hAnsi="Times New Roman" w:cs="Times New Roman"/>
          <w:color w:val="000000" w:themeColor="text1"/>
          <w:sz w:val="24"/>
          <w:szCs w:val="24"/>
          <w:lang w:val="es-ES_tradnl"/>
        </w:rPr>
        <w:t xml:space="preserve"> </w:t>
      </w:r>
      <w:r w:rsidR="00323FE5">
        <w:rPr>
          <w:rFonts w:ascii="Times New Roman" w:hAnsi="Times New Roman" w:cs="Times New Roman"/>
          <w:color w:val="000000" w:themeColor="text1"/>
          <w:sz w:val="24"/>
          <w:szCs w:val="24"/>
          <w:lang w:val="es-ES_tradnl"/>
        </w:rPr>
        <w:t>formado</w:t>
      </w:r>
      <w:r w:rsidR="00323FE5" w:rsidRPr="00CA3410">
        <w:rPr>
          <w:rFonts w:ascii="Times New Roman" w:hAnsi="Times New Roman" w:cs="Times New Roman"/>
          <w:color w:val="000000" w:themeColor="text1"/>
          <w:sz w:val="24"/>
          <w:szCs w:val="24"/>
          <w:lang w:val="es-ES_tradnl"/>
        </w:rPr>
        <w:t xml:space="preserve"> </w:t>
      </w:r>
      <w:r w:rsidR="00323FE5">
        <w:rPr>
          <w:rFonts w:ascii="Times New Roman" w:hAnsi="Times New Roman" w:cs="Times New Roman"/>
          <w:color w:val="000000" w:themeColor="text1"/>
          <w:sz w:val="24"/>
          <w:szCs w:val="24"/>
          <w:lang w:val="es-ES_tradnl"/>
        </w:rPr>
        <w:t>por</w:t>
      </w:r>
      <w:r w:rsidR="00323FE5" w:rsidRPr="00CA3410">
        <w:rPr>
          <w:rFonts w:ascii="Times New Roman" w:hAnsi="Times New Roman" w:cs="Times New Roman"/>
          <w:color w:val="000000" w:themeColor="text1"/>
          <w:sz w:val="24"/>
          <w:szCs w:val="24"/>
          <w:lang w:val="es-ES_tradnl"/>
        </w:rPr>
        <w:t xml:space="preserve"> </w:t>
      </w:r>
      <w:r w:rsidRPr="00CA3410">
        <w:rPr>
          <w:rFonts w:ascii="Times New Roman" w:hAnsi="Times New Roman" w:cs="Times New Roman"/>
          <w:color w:val="000000" w:themeColor="text1"/>
          <w:sz w:val="24"/>
          <w:szCs w:val="24"/>
          <w:lang w:val="es-ES_tradnl"/>
        </w:rPr>
        <w:t xml:space="preserve">25 </w:t>
      </w:r>
      <w:r w:rsidR="00C911EE" w:rsidRPr="00CA3410">
        <w:rPr>
          <w:rFonts w:ascii="Times New Roman" w:hAnsi="Times New Roman" w:cs="Times New Roman"/>
          <w:color w:val="000000" w:themeColor="text1"/>
          <w:sz w:val="24"/>
          <w:szCs w:val="24"/>
          <w:lang w:val="es-ES_tradnl"/>
        </w:rPr>
        <w:t>estudiantes</w:t>
      </w:r>
      <w:r w:rsidRPr="00CA3410">
        <w:rPr>
          <w:rFonts w:ascii="Times New Roman" w:hAnsi="Times New Roman" w:cs="Times New Roman"/>
          <w:color w:val="000000" w:themeColor="text1"/>
          <w:sz w:val="24"/>
          <w:szCs w:val="24"/>
          <w:lang w:val="es-ES_tradnl"/>
        </w:rPr>
        <w:t xml:space="preserve">, </w:t>
      </w:r>
      <w:r w:rsidR="002C23E1" w:rsidRPr="00CA3410">
        <w:rPr>
          <w:rFonts w:ascii="Times New Roman" w:hAnsi="Times New Roman" w:cs="Times New Roman"/>
          <w:color w:val="000000" w:themeColor="text1"/>
          <w:sz w:val="24"/>
          <w:szCs w:val="24"/>
          <w:lang w:val="es-ES_tradnl"/>
        </w:rPr>
        <w:t>quienes</w:t>
      </w:r>
      <w:r w:rsidRPr="00CA3410">
        <w:rPr>
          <w:rFonts w:ascii="Times New Roman" w:hAnsi="Times New Roman" w:cs="Times New Roman"/>
          <w:color w:val="000000" w:themeColor="text1"/>
          <w:sz w:val="24"/>
          <w:szCs w:val="24"/>
          <w:lang w:val="es-ES_tradnl"/>
        </w:rPr>
        <w:t xml:space="preserve"> fueron examinados para medir su grado de </w:t>
      </w:r>
      <w:r w:rsidR="00071212" w:rsidRPr="00CA3410">
        <w:rPr>
          <w:rFonts w:ascii="Times New Roman" w:hAnsi="Times New Roman" w:cs="Times New Roman"/>
          <w:color w:val="000000" w:themeColor="text1"/>
          <w:sz w:val="24"/>
          <w:szCs w:val="24"/>
          <w:lang w:val="es-ES_tradnl"/>
        </w:rPr>
        <w:t>desempeño académico</w:t>
      </w:r>
      <w:r w:rsidR="00EE4303" w:rsidRPr="00CA3410">
        <w:rPr>
          <w:rFonts w:ascii="Times New Roman" w:hAnsi="Times New Roman" w:cs="Times New Roman"/>
          <w:color w:val="000000" w:themeColor="text1"/>
          <w:sz w:val="24"/>
          <w:szCs w:val="24"/>
          <w:lang w:val="es-ES_tradnl"/>
        </w:rPr>
        <w:t>.</w:t>
      </w:r>
    </w:p>
    <w:p w14:paraId="282E3C16" w14:textId="77777777" w:rsidR="0091449C" w:rsidRPr="00CA3410" w:rsidRDefault="006D3EA2" w:rsidP="00FB06D3">
      <w:pPr>
        <w:spacing w:before="120" w:after="240" w:line="360" w:lineRule="auto"/>
        <w:jc w:val="both"/>
        <w:rPr>
          <w:rFonts w:ascii="Times New Roman" w:hAnsi="Times New Roman" w:cs="Times New Roman"/>
          <w:sz w:val="24"/>
          <w:szCs w:val="24"/>
          <w:lang w:val="es-ES_tradnl"/>
        </w:rPr>
      </w:pPr>
      <w:r w:rsidRPr="00CA3410">
        <w:rPr>
          <w:rFonts w:ascii="Times New Roman" w:hAnsi="Times New Roman" w:cs="Times New Roman"/>
          <w:sz w:val="24"/>
          <w:szCs w:val="24"/>
          <w:lang w:val="es-ES_tradnl"/>
        </w:rPr>
        <w:t xml:space="preserve">Los instrumentos de evaluación se aplicaron a los dos grupos justo después de ver los contenidos de clase y se midieron los resultados, lo que constituyó un </w:t>
      </w:r>
      <w:r w:rsidR="004912A7" w:rsidRPr="00CA3410">
        <w:rPr>
          <w:rFonts w:ascii="Times New Roman" w:hAnsi="Times New Roman" w:cs="Times New Roman"/>
          <w:sz w:val="24"/>
          <w:szCs w:val="24"/>
          <w:lang w:val="es-ES_tradnl"/>
        </w:rPr>
        <w:t>acrecentamiento</w:t>
      </w:r>
      <w:r w:rsidR="00EE4303" w:rsidRPr="00CA3410">
        <w:rPr>
          <w:rFonts w:ascii="Times New Roman" w:hAnsi="Times New Roman" w:cs="Times New Roman"/>
          <w:sz w:val="24"/>
          <w:szCs w:val="24"/>
          <w:lang w:val="es-ES_tradnl"/>
        </w:rPr>
        <w:t xml:space="preserve"> del aprendizaje.</w:t>
      </w:r>
      <w:r w:rsidRPr="00CA3410">
        <w:rPr>
          <w:rFonts w:ascii="Times New Roman" w:hAnsi="Times New Roman" w:cs="Times New Roman"/>
          <w:sz w:val="24"/>
          <w:szCs w:val="24"/>
          <w:lang w:val="es-ES_tradnl"/>
        </w:rPr>
        <w:t xml:space="preserve"> </w:t>
      </w:r>
      <w:r w:rsidR="004912A7" w:rsidRPr="00CA3410">
        <w:rPr>
          <w:rFonts w:ascii="Times New Roman" w:hAnsi="Times New Roman" w:cs="Times New Roman"/>
          <w:sz w:val="24"/>
          <w:szCs w:val="24"/>
          <w:lang w:val="es-ES_tradnl"/>
        </w:rPr>
        <w:t xml:space="preserve">Al mes siguiente </w:t>
      </w:r>
      <w:r w:rsidRPr="00CA3410">
        <w:rPr>
          <w:rFonts w:ascii="Times New Roman" w:hAnsi="Times New Roman" w:cs="Times New Roman"/>
          <w:sz w:val="24"/>
          <w:szCs w:val="24"/>
          <w:lang w:val="es-ES_tradnl"/>
        </w:rPr>
        <w:t xml:space="preserve">se aplicó una segunda evaluación </w:t>
      </w:r>
      <w:r w:rsidR="004912A7" w:rsidRPr="00CA3410">
        <w:rPr>
          <w:rFonts w:ascii="Times New Roman" w:hAnsi="Times New Roman" w:cs="Times New Roman"/>
          <w:sz w:val="24"/>
          <w:szCs w:val="24"/>
          <w:lang w:val="es-ES_tradnl"/>
        </w:rPr>
        <w:t xml:space="preserve">encontrando </w:t>
      </w:r>
      <w:r w:rsidRPr="00CA3410">
        <w:rPr>
          <w:rFonts w:ascii="Times New Roman" w:hAnsi="Times New Roman" w:cs="Times New Roman"/>
          <w:sz w:val="24"/>
          <w:szCs w:val="24"/>
          <w:lang w:val="es-ES_tradnl"/>
        </w:rPr>
        <w:t>resultados</w:t>
      </w:r>
      <w:r w:rsidR="004912A7" w:rsidRPr="00CA3410">
        <w:rPr>
          <w:rFonts w:ascii="Times New Roman" w:hAnsi="Times New Roman" w:cs="Times New Roman"/>
          <w:sz w:val="24"/>
          <w:szCs w:val="24"/>
          <w:lang w:val="es-ES_tradnl"/>
        </w:rPr>
        <w:t xml:space="preserve"> favorecedores de </w:t>
      </w:r>
      <w:proofErr w:type="spellStart"/>
      <w:r w:rsidR="004912A7" w:rsidRPr="00CA3410">
        <w:rPr>
          <w:rFonts w:ascii="Times New Roman" w:hAnsi="Times New Roman" w:cs="Times New Roman"/>
          <w:sz w:val="24"/>
          <w:szCs w:val="24"/>
          <w:lang w:val="es-ES_tradnl"/>
        </w:rPr>
        <w:t>compresensión</w:t>
      </w:r>
      <w:proofErr w:type="spellEnd"/>
      <w:r w:rsidR="004912A7" w:rsidRPr="00CA3410">
        <w:rPr>
          <w:rFonts w:ascii="Times New Roman" w:hAnsi="Times New Roman" w:cs="Times New Roman"/>
          <w:sz w:val="24"/>
          <w:szCs w:val="24"/>
          <w:lang w:val="es-ES_tradnl"/>
        </w:rPr>
        <w:t xml:space="preserve"> y relación de l</w:t>
      </w:r>
      <w:r w:rsidR="0033262B" w:rsidRPr="00CA3410">
        <w:rPr>
          <w:rFonts w:ascii="Times New Roman" w:hAnsi="Times New Roman" w:cs="Times New Roman"/>
          <w:sz w:val="24"/>
          <w:szCs w:val="24"/>
          <w:lang w:val="es-ES_tradnl"/>
        </w:rPr>
        <w:t>o</w:t>
      </w:r>
      <w:r w:rsidR="004912A7" w:rsidRPr="00CA3410">
        <w:rPr>
          <w:rFonts w:ascii="Times New Roman" w:hAnsi="Times New Roman" w:cs="Times New Roman"/>
          <w:sz w:val="24"/>
          <w:szCs w:val="24"/>
          <w:lang w:val="es-ES_tradnl"/>
        </w:rPr>
        <w:t xml:space="preserve"> teórico con lo práctico, los que sirvió</w:t>
      </w:r>
      <w:r w:rsidRPr="00CA3410">
        <w:rPr>
          <w:rFonts w:ascii="Times New Roman" w:hAnsi="Times New Roman" w:cs="Times New Roman"/>
          <w:sz w:val="24"/>
          <w:szCs w:val="24"/>
          <w:lang w:val="es-ES_tradnl"/>
        </w:rPr>
        <w:t xml:space="preserve"> para medir </w:t>
      </w:r>
      <w:r w:rsidR="004912A7" w:rsidRPr="00CA3410">
        <w:rPr>
          <w:rFonts w:ascii="Times New Roman" w:hAnsi="Times New Roman" w:cs="Times New Roman"/>
          <w:sz w:val="24"/>
          <w:szCs w:val="24"/>
          <w:lang w:val="es-ES_tradnl"/>
        </w:rPr>
        <w:t xml:space="preserve">el progreso de </w:t>
      </w:r>
      <w:proofErr w:type="spellStart"/>
      <w:r w:rsidR="004912A7" w:rsidRPr="00CA3410">
        <w:rPr>
          <w:rFonts w:ascii="Times New Roman" w:hAnsi="Times New Roman" w:cs="Times New Roman"/>
          <w:sz w:val="24"/>
          <w:szCs w:val="24"/>
          <w:lang w:val="es-ES_tradnl"/>
        </w:rPr>
        <w:t>aprovechameinto</w:t>
      </w:r>
      <w:proofErr w:type="spellEnd"/>
      <w:r w:rsidRPr="00CA3410">
        <w:rPr>
          <w:rFonts w:ascii="Times New Roman" w:hAnsi="Times New Roman" w:cs="Times New Roman"/>
          <w:sz w:val="24"/>
          <w:szCs w:val="24"/>
          <w:lang w:val="es-ES_tradnl"/>
        </w:rPr>
        <w:t>.</w:t>
      </w:r>
    </w:p>
    <w:p w14:paraId="10C3D044" w14:textId="77777777" w:rsidR="006D3EA2" w:rsidRPr="00CA3410" w:rsidRDefault="0091449C" w:rsidP="00FB06D3">
      <w:pPr>
        <w:spacing w:before="120" w:after="240" w:line="360" w:lineRule="auto"/>
        <w:jc w:val="both"/>
        <w:rPr>
          <w:rFonts w:ascii="Times New Roman" w:hAnsi="Times New Roman" w:cs="Times New Roman"/>
          <w:color w:val="000000" w:themeColor="text1"/>
          <w:sz w:val="24"/>
          <w:szCs w:val="24"/>
          <w:lang w:val="es-ES_tradnl"/>
        </w:rPr>
      </w:pPr>
      <w:r w:rsidRPr="00CA3410">
        <w:rPr>
          <w:rFonts w:ascii="Times New Roman" w:hAnsi="Times New Roman" w:cs="Times New Roman"/>
          <w:color w:val="000000" w:themeColor="text1"/>
          <w:sz w:val="24"/>
          <w:szCs w:val="24"/>
          <w:lang w:val="es-ES_tradnl"/>
        </w:rPr>
        <w:t xml:space="preserve"> </w:t>
      </w:r>
      <w:r w:rsidR="006D3EA2" w:rsidRPr="00CA3410">
        <w:rPr>
          <w:rFonts w:ascii="Times New Roman" w:hAnsi="Times New Roman" w:cs="Times New Roman"/>
          <w:color w:val="000000" w:themeColor="text1"/>
          <w:sz w:val="24"/>
          <w:szCs w:val="24"/>
          <w:lang w:val="es-ES_tradnl"/>
        </w:rPr>
        <w:t>La comprensión del método también fue evaluada de forma independiente al final de la investigación</w:t>
      </w:r>
      <w:r w:rsidR="0033262B" w:rsidRPr="00CA3410">
        <w:rPr>
          <w:rFonts w:ascii="Times New Roman" w:hAnsi="Times New Roman" w:cs="Times New Roman"/>
          <w:color w:val="000000" w:themeColor="text1"/>
          <w:sz w:val="24"/>
          <w:szCs w:val="24"/>
          <w:lang w:val="es-ES_tradnl"/>
        </w:rPr>
        <w:t>, utilizando  computadora  y  software de simulación fluid-sim-p en los componentes electroneumáticos</w:t>
      </w:r>
      <w:r w:rsidR="006D3EA2" w:rsidRPr="00CA3410">
        <w:rPr>
          <w:rFonts w:ascii="Times New Roman" w:hAnsi="Times New Roman" w:cs="Times New Roman"/>
          <w:color w:val="000000" w:themeColor="text1"/>
          <w:sz w:val="24"/>
          <w:szCs w:val="24"/>
          <w:lang w:val="es-ES_tradnl"/>
        </w:rPr>
        <w:t xml:space="preserve">, desde luego </w:t>
      </w:r>
      <w:proofErr w:type="spellStart"/>
      <w:r w:rsidR="00323FE5">
        <w:rPr>
          <w:rFonts w:ascii="Times New Roman" w:hAnsi="Times New Roman" w:cs="Times New Roman"/>
          <w:color w:val="000000" w:themeColor="text1"/>
          <w:sz w:val="24"/>
          <w:szCs w:val="24"/>
          <w:lang w:val="es-ES_tradnl"/>
        </w:rPr>
        <w:t>soo</w:t>
      </w:r>
      <w:proofErr w:type="spellEnd"/>
      <w:r w:rsidR="00323FE5" w:rsidRPr="00CA3410">
        <w:rPr>
          <w:rFonts w:ascii="Times New Roman" w:hAnsi="Times New Roman" w:cs="Times New Roman"/>
          <w:color w:val="000000" w:themeColor="text1"/>
          <w:sz w:val="24"/>
          <w:szCs w:val="24"/>
          <w:lang w:val="es-ES_tradnl"/>
        </w:rPr>
        <w:t xml:space="preserve"> </w:t>
      </w:r>
      <w:r w:rsidR="006D3EA2" w:rsidRPr="00CA3410">
        <w:rPr>
          <w:rFonts w:ascii="Times New Roman" w:hAnsi="Times New Roman" w:cs="Times New Roman"/>
          <w:color w:val="000000" w:themeColor="text1"/>
          <w:sz w:val="24"/>
          <w:szCs w:val="24"/>
          <w:lang w:val="es-ES_tradnl"/>
        </w:rPr>
        <w:t>aplicó para los alumnos que habían recibido este tipo de entrenamiento.</w:t>
      </w:r>
      <w:r w:rsidR="00337631" w:rsidRPr="00CA3410">
        <w:rPr>
          <w:rFonts w:ascii="Times New Roman" w:hAnsi="Times New Roman" w:cs="Times New Roman"/>
          <w:color w:val="000000" w:themeColor="text1"/>
          <w:sz w:val="24"/>
          <w:szCs w:val="24"/>
          <w:lang w:val="es-ES_tradnl"/>
        </w:rPr>
        <w:t xml:space="preserve"> A continuación se presenta el problema que se utilizó como primer </w:t>
      </w:r>
      <w:r w:rsidR="00DC0D62" w:rsidRPr="00CA3410">
        <w:rPr>
          <w:rFonts w:ascii="Times New Roman" w:hAnsi="Times New Roman" w:cs="Times New Roman"/>
          <w:color w:val="000000" w:themeColor="text1"/>
          <w:sz w:val="24"/>
          <w:szCs w:val="24"/>
          <w:lang w:val="es-ES_tradnl"/>
        </w:rPr>
        <w:lastRenderedPageBreak/>
        <w:t xml:space="preserve">y segundo </w:t>
      </w:r>
      <w:r w:rsidR="00323FE5">
        <w:rPr>
          <w:rFonts w:ascii="Times New Roman" w:hAnsi="Times New Roman" w:cs="Times New Roman"/>
          <w:color w:val="000000" w:themeColor="text1"/>
          <w:sz w:val="24"/>
          <w:szCs w:val="24"/>
          <w:lang w:val="es-ES_tradnl"/>
        </w:rPr>
        <w:t>examen</w:t>
      </w:r>
      <w:r w:rsidR="00323FE5" w:rsidRPr="00CA3410">
        <w:rPr>
          <w:rFonts w:ascii="Times New Roman" w:hAnsi="Times New Roman" w:cs="Times New Roman"/>
          <w:color w:val="000000" w:themeColor="text1"/>
          <w:sz w:val="24"/>
          <w:szCs w:val="24"/>
          <w:lang w:val="es-ES_tradnl"/>
        </w:rPr>
        <w:t xml:space="preserve"> </w:t>
      </w:r>
      <w:r w:rsidR="00337631" w:rsidRPr="00CA3410">
        <w:rPr>
          <w:rFonts w:ascii="Times New Roman" w:hAnsi="Times New Roman" w:cs="Times New Roman"/>
          <w:color w:val="000000" w:themeColor="text1"/>
          <w:sz w:val="24"/>
          <w:szCs w:val="24"/>
          <w:lang w:val="es-ES_tradnl"/>
        </w:rPr>
        <w:t>operado como instrumento de evaluación en el desempeño académico de los alumnos.</w:t>
      </w:r>
    </w:p>
    <w:p w14:paraId="431983FD" w14:textId="77777777" w:rsidR="00E57FA7" w:rsidRPr="00CA3410" w:rsidRDefault="002F4C33" w:rsidP="00DF127F">
      <w:pPr>
        <w:pStyle w:val="NormalWeb"/>
        <w:spacing w:before="120" w:beforeAutospacing="0" w:after="240" w:afterAutospacing="0" w:line="360" w:lineRule="auto"/>
        <w:jc w:val="both"/>
        <w:rPr>
          <w:color w:val="000000" w:themeColor="text1"/>
          <w:lang w:val="es-ES_tradnl"/>
        </w:rPr>
      </w:pPr>
      <w:r w:rsidRPr="00CA3410">
        <w:rPr>
          <w:color w:val="000000" w:themeColor="text1"/>
          <w:lang w:val="es-ES_tradnl"/>
        </w:rPr>
        <w:t>Se utiliza un elevador transportador de piezas metálicas con un pistón de doble efecto. Al presionar un pulsador se automatizará el proceso diseñando una memoria eléctrica. Al accionar un segundo pulsador</w:t>
      </w:r>
      <w:r w:rsidR="00323FE5">
        <w:rPr>
          <w:color w:val="000000" w:themeColor="text1"/>
          <w:lang w:val="es-ES_tradnl"/>
        </w:rPr>
        <w:t>,</w:t>
      </w:r>
      <w:r w:rsidRPr="00CA3410">
        <w:rPr>
          <w:color w:val="000000" w:themeColor="text1"/>
          <w:lang w:val="es-ES_tradnl"/>
        </w:rPr>
        <w:t xml:space="preserve"> normalmente cerrado</w:t>
      </w:r>
      <w:r w:rsidR="00323FE5">
        <w:rPr>
          <w:color w:val="000000" w:themeColor="text1"/>
          <w:lang w:val="es-ES_tradnl"/>
        </w:rPr>
        <w:t>,</w:t>
      </w:r>
      <w:r w:rsidRPr="00CA3410">
        <w:rPr>
          <w:color w:val="000000" w:themeColor="text1"/>
          <w:lang w:val="es-ES_tradnl"/>
        </w:rPr>
        <w:t xml:space="preserve"> la memoria eléctrica quedará deshabilitada  y el pistón regresará a su posición de vástago retraído. Utilizar los símbolos neumáticos eléctricos mostrados en la figura 3, para llevar a cabo la automatización</w:t>
      </w:r>
      <w:r w:rsidR="00424952" w:rsidRPr="00CA3410">
        <w:rPr>
          <w:color w:val="000000" w:themeColor="text1"/>
          <w:lang w:val="es-ES_tradnl"/>
        </w:rPr>
        <w:t xml:space="preserve"> del primer </w:t>
      </w:r>
      <w:r w:rsidR="00323FE5">
        <w:rPr>
          <w:color w:val="000000" w:themeColor="text1"/>
          <w:lang w:val="es-ES_tradnl"/>
        </w:rPr>
        <w:t>examen</w:t>
      </w:r>
      <w:r w:rsidR="00323FE5" w:rsidRPr="00CA3410">
        <w:rPr>
          <w:color w:val="000000" w:themeColor="text1"/>
          <w:lang w:val="es-ES_tradnl"/>
        </w:rPr>
        <w:t xml:space="preserve"> </w:t>
      </w:r>
      <w:r w:rsidR="00DC0D62" w:rsidRPr="00CA3410">
        <w:rPr>
          <w:color w:val="000000" w:themeColor="text1"/>
          <w:lang w:val="es-ES_tradnl"/>
        </w:rPr>
        <w:t xml:space="preserve">con sensores magnéticos </w:t>
      </w:r>
      <w:r w:rsidR="00424952" w:rsidRPr="00CA3410">
        <w:rPr>
          <w:color w:val="000000" w:themeColor="text1"/>
          <w:lang w:val="es-ES_tradnl"/>
        </w:rPr>
        <w:t xml:space="preserve">y en la figura 4 se muestra </w:t>
      </w:r>
      <w:r w:rsidR="00DC0D62" w:rsidRPr="00CA3410">
        <w:rPr>
          <w:color w:val="000000" w:themeColor="text1"/>
          <w:lang w:val="es-ES_tradnl"/>
        </w:rPr>
        <w:t>otra automatización con detect</w:t>
      </w:r>
      <w:r w:rsidR="00424952" w:rsidRPr="00CA3410">
        <w:rPr>
          <w:color w:val="000000" w:themeColor="text1"/>
          <w:lang w:val="es-ES_tradnl"/>
        </w:rPr>
        <w:t xml:space="preserve">ores de final de </w:t>
      </w:r>
      <w:r w:rsidR="00323FE5">
        <w:rPr>
          <w:color w:val="000000" w:themeColor="text1"/>
          <w:lang w:val="es-ES_tradnl"/>
        </w:rPr>
        <w:t>carrera</w:t>
      </w:r>
      <w:r w:rsidR="00323FE5" w:rsidRPr="00CA3410">
        <w:rPr>
          <w:color w:val="000000" w:themeColor="text1"/>
          <w:lang w:val="es-ES_tradnl"/>
        </w:rPr>
        <w:t xml:space="preserve"> </w:t>
      </w:r>
      <w:r w:rsidR="002F7DCF" w:rsidRPr="00CA3410">
        <w:rPr>
          <w:color w:val="000000" w:themeColor="text1"/>
          <w:lang w:val="es-ES_tradnl"/>
        </w:rPr>
        <w:t>para la aplicación del segundo examen.</w:t>
      </w:r>
    </w:p>
    <w:p w14:paraId="44E95F18" w14:textId="77777777" w:rsidR="00337631" w:rsidRDefault="00337631" w:rsidP="00DF127F">
      <w:pPr>
        <w:pStyle w:val="NormalWeb"/>
        <w:spacing w:before="120" w:beforeAutospacing="0" w:after="240" w:afterAutospacing="0" w:line="360" w:lineRule="auto"/>
        <w:jc w:val="both"/>
        <w:rPr>
          <w:color w:val="000000" w:themeColor="text1"/>
          <w:lang w:val="es-ES_tradnl"/>
        </w:rPr>
      </w:pPr>
      <w:r w:rsidRPr="00CA3410">
        <w:rPr>
          <w:color w:val="000000" w:themeColor="text1"/>
          <w:lang w:val="es-ES_tradnl"/>
        </w:rPr>
        <w:t>Las indicaciones para esta prueba son</w:t>
      </w:r>
      <w:r w:rsidR="002F7DCF" w:rsidRPr="00CA3410">
        <w:rPr>
          <w:color w:val="000000" w:themeColor="text1"/>
          <w:lang w:val="es-ES_tradnl"/>
        </w:rPr>
        <w:t xml:space="preserve"> </w:t>
      </w:r>
      <w:r w:rsidRPr="00CA3410">
        <w:rPr>
          <w:color w:val="000000" w:themeColor="text1"/>
          <w:lang w:val="es-ES_tradnl"/>
        </w:rPr>
        <w:t xml:space="preserve"> las siguientes: los estudiantes deben hacer uso de sus conocimientos neumáticos y el</w:t>
      </w:r>
      <w:r w:rsidR="00002CA5" w:rsidRPr="00CA3410">
        <w:rPr>
          <w:color w:val="000000" w:themeColor="text1"/>
          <w:lang w:val="es-ES_tradnl"/>
        </w:rPr>
        <w:t>é</w:t>
      </w:r>
      <w:r w:rsidRPr="00CA3410">
        <w:rPr>
          <w:color w:val="000000" w:themeColor="text1"/>
          <w:lang w:val="es-ES_tradnl"/>
        </w:rPr>
        <w:t>ctricos para realizar la conexión que se pide, alcanzando a co</w:t>
      </w:r>
      <w:r w:rsidR="00002CA5" w:rsidRPr="00CA3410">
        <w:rPr>
          <w:color w:val="000000" w:themeColor="text1"/>
          <w:lang w:val="es-ES_tradnl"/>
        </w:rPr>
        <w:t xml:space="preserve">mprender el concepto de presión, automatización, conexión de sensores magnéticos, </w:t>
      </w:r>
      <w:proofErr w:type="spellStart"/>
      <w:r w:rsidR="00323FE5">
        <w:rPr>
          <w:color w:val="000000" w:themeColor="text1"/>
          <w:lang w:val="es-ES_tradnl"/>
        </w:rPr>
        <w:t>identificaciónn</w:t>
      </w:r>
      <w:proofErr w:type="spellEnd"/>
      <w:r w:rsidR="00323FE5" w:rsidRPr="00CA3410">
        <w:rPr>
          <w:color w:val="000000" w:themeColor="text1"/>
          <w:lang w:val="es-ES_tradnl"/>
        </w:rPr>
        <w:t xml:space="preserve"> </w:t>
      </w:r>
      <w:r w:rsidR="00002CA5" w:rsidRPr="00CA3410">
        <w:rPr>
          <w:color w:val="000000" w:themeColor="text1"/>
          <w:lang w:val="es-ES_tradnl"/>
        </w:rPr>
        <w:t xml:space="preserve">de pulsador </w:t>
      </w:r>
      <w:r w:rsidR="00323FE5">
        <w:rPr>
          <w:color w:val="000000" w:themeColor="text1"/>
          <w:lang w:val="es-ES_tradnl"/>
        </w:rPr>
        <w:t>normalmente</w:t>
      </w:r>
      <w:r w:rsidR="00323FE5" w:rsidRPr="00CA3410">
        <w:rPr>
          <w:color w:val="000000" w:themeColor="text1"/>
          <w:lang w:val="es-ES_tradnl"/>
        </w:rPr>
        <w:t xml:space="preserve"> </w:t>
      </w:r>
      <w:r w:rsidR="00002CA5" w:rsidRPr="00CA3410">
        <w:rPr>
          <w:color w:val="000000" w:themeColor="text1"/>
          <w:lang w:val="es-ES_tradnl"/>
        </w:rPr>
        <w:t xml:space="preserve">abierto, pulsador normalmente cerrado, fuente de alimentación, relevadores, lámparas, </w:t>
      </w:r>
      <w:proofErr w:type="spellStart"/>
      <w:r w:rsidR="00002CA5" w:rsidRPr="00CA3410">
        <w:rPr>
          <w:color w:val="000000" w:themeColor="text1"/>
          <w:lang w:val="es-ES_tradnl"/>
        </w:rPr>
        <w:t>selenoides</w:t>
      </w:r>
      <w:proofErr w:type="spellEnd"/>
      <w:r w:rsidR="00002CA5" w:rsidRPr="00CA3410">
        <w:rPr>
          <w:color w:val="000000" w:themeColor="text1"/>
          <w:lang w:val="es-ES_tradnl"/>
        </w:rPr>
        <w:t xml:space="preserve"> y electroválvulas.</w:t>
      </w:r>
    </w:p>
    <w:p w14:paraId="08CC6DF5" w14:textId="77777777" w:rsidR="004F3E0D" w:rsidRPr="004F3E0D" w:rsidRDefault="004F3E0D" w:rsidP="004F3E0D">
      <w:pPr>
        <w:pStyle w:val="NormalWeb"/>
        <w:spacing w:before="120" w:beforeAutospacing="0" w:after="240" w:afterAutospacing="0" w:line="360" w:lineRule="auto"/>
        <w:jc w:val="center"/>
        <w:rPr>
          <w:color w:val="000000" w:themeColor="text1"/>
          <w:lang w:val="es-ES_tradnl"/>
        </w:rPr>
      </w:pPr>
      <w:r w:rsidRPr="00CA3410">
        <w:rPr>
          <w:noProof/>
          <w:color w:val="000000" w:themeColor="text1"/>
        </w:rPr>
        <w:drawing>
          <wp:anchor distT="0" distB="0" distL="114300" distR="114300" simplePos="0" relativeHeight="251665920" behindDoc="0" locked="0" layoutInCell="1" allowOverlap="1" wp14:anchorId="6403531B" wp14:editId="609B576B">
            <wp:simplePos x="0" y="0"/>
            <wp:positionH relativeFrom="column">
              <wp:posOffset>266266</wp:posOffset>
            </wp:positionH>
            <wp:positionV relativeFrom="paragraph">
              <wp:posOffset>244017</wp:posOffset>
            </wp:positionV>
            <wp:extent cx="5276850" cy="3095625"/>
            <wp:effectExtent l="0" t="0" r="0" b="317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6850" cy="3095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3E0D">
        <w:rPr>
          <w:rFonts w:eastAsiaTheme="majorEastAsia"/>
          <w:b/>
          <w:iCs/>
          <w:lang w:val="es-ES_tradnl"/>
        </w:rPr>
        <w:t>Figura 3.</w:t>
      </w:r>
      <w:r w:rsidRPr="004F3E0D">
        <w:rPr>
          <w:rFonts w:eastAsiaTheme="majorEastAsia"/>
          <w:iCs/>
          <w:lang w:val="es-ES_tradnl"/>
        </w:rPr>
        <w:t xml:space="preserve"> Símbolos para la automatización con sensores magnéticos</w:t>
      </w:r>
      <w:r>
        <w:rPr>
          <w:rFonts w:eastAsiaTheme="majorEastAsia"/>
          <w:iCs/>
          <w:lang w:val="es-ES_tradnl"/>
        </w:rPr>
        <w:t>.</w:t>
      </w:r>
    </w:p>
    <w:p w14:paraId="25A30CB3" w14:textId="77777777" w:rsidR="002F4C33" w:rsidRPr="00CA3410" w:rsidRDefault="002F4C33" w:rsidP="00DF127F">
      <w:pPr>
        <w:pStyle w:val="NormalWeb"/>
        <w:spacing w:before="120" w:beforeAutospacing="0" w:after="240" w:afterAutospacing="0" w:line="360" w:lineRule="auto"/>
        <w:jc w:val="both"/>
        <w:rPr>
          <w:color w:val="000000" w:themeColor="text1"/>
          <w:lang w:val="es-ES_tradnl"/>
        </w:rPr>
      </w:pPr>
    </w:p>
    <w:p w14:paraId="7B2AE772" w14:textId="77777777" w:rsidR="00002CA5" w:rsidRPr="00CA3410" w:rsidRDefault="00002CA5" w:rsidP="00DF127F">
      <w:pPr>
        <w:pStyle w:val="NormalWeb"/>
        <w:spacing w:before="120" w:beforeAutospacing="0" w:after="240" w:afterAutospacing="0" w:line="360" w:lineRule="auto"/>
        <w:jc w:val="both"/>
        <w:rPr>
          <w:color w:val="000000" w:themeColor="text1"/>
          <w:lang w:val="es-ES_tradnl"/>
        </w:rPr>
      </w:pPr>
    </w:p>
    <w:p w14:paraId="37FDF800" w14:textId="77777777" w:rsidR="002F4C33" w:rsidRPr="00CA3410" w:rsidRDefault="002F4C33" w:rsidP="00DF127F">
      <w:pPr>
        <w:pStyle w:val="NormalWeb"/>
        <w:spacing w:before="120" w:beforeAutospacing="0" w:after="240" w:afterAutospacing="0" w:line="360" w:lineRule="auto"/>
        <w:jc w:val="both"/>
        <w:rPr>
          <w:color w:val="000000" w:themeColor="text1"/>
          <w:lang w:val="es-ES_tradnl"/>
        </w:rPr>
      </w:pPr>
    </w:p>
    <w:p w14:paraId="251FEDF2" w14:textId="77777777" w:rsidR="002F4C33" w:rsidRPr="00CA3410" w:rsidRDefault="002F4C33" w:rsidP="00DF127F">
      <w:pPr>
        <w:pStyle w:val="NormalWeb"/>
        <w:spacing w:before="120" w:beforeAutospacing="0" w:after="240" w:afterAutospacing="0" w:line="360" w:lineRule="auto"/>
        <w:jc w:val="both"/>
        <w:rPr>
          <w:color w:val="000000" w:themeColor="text1"/>
          <w:lang w:val="es-ES_tradnl"/>
        </w:rPr>
      </w:pPr>
    </w:p>
    <w:p w14:paraId="54F81D80" w14:textId="77777777" w:rsidR="002F4C33" w:rsidRPr="00CA3410" w:rsidRDefault="002F4C33" w:rsidP="00DF127F">
      <w:pPr>
        <w:pStyle w:val="NormalWeb"/>
        <w:spacing w:before="120" w:beforeAutospacing="0" w:after="240" w:afterAutospacing="0" w:line="360" w:lineRule="auto"/>
        <w:jc w:val="both"/>
        <w:rPr>
          <w:color w:val="000000" w:themeColor="text1"/>
          <w:lang w:val="es-ES_tradnl"/>
        </w:rPr>
      </w:pPr>
    </w:p>
    <w:p w14:paraId="4D90A75E" w14:textId="77777777" w:rsidR="002F4C33" w:rsidRPr="00CA3410" w:rsidRDefault="002F4C33" w:rsidP="00DF127F">
      <w:pPr>
        <w:pStyle w:val="NormalWeb"/>
        <w:spacing w:before="120" w:beforeAutospacing="0" w:after="240" w:afterAutospacing="0" w:line="360" w:lineRule="auto"/>
        <w:jc w:val="both"/>
        <w:rPr>
          <w:color w:val="000000" w:themeColor="text1"/>
          <w:lang w:val="es-ES_tradnl"/>
        </w:rPr>
      </w:pPr>
    </w:p>
    <w:p w14:paraId="4171A241" w14:textId="77777777" w:rsidR="002F4C33" w:rsidRPr="00CA3410" w:rsidRDefault="002F4C33" w:rsidP="00DF127F">
      <w:pPr>
        <w:pStyle w:val="NormalWeb"/>
        <w:spacing w:before="120" w:beforeAutospacing="0" w:after="240" w:afterAutospacing="0" w:line="360" w:lineRule="auto"/>
        <w:jc w:val="both"/>
        <w:rPr>
          <w:color w:val="000000" w:themeColor="text1"/>
          <w:lang w:val="es-ES_tradnl"/>
        </w:rPr>
      </w:pPr>
    </w:p>
    <w:p w14:paraId="555D5AEF" w14:textId="77777777" w:rsidR="00C702C8" w:rsidRDefault="00C702C8" w:rsidP="00C702C8">
      <w:pPr>
        <w:spacing w:line="360" w:lineRule="auto"/>
        <w:jc w:val="center"/>
        <w:rPr>
          <w:rFonts w:ascii="Times New Roman" w:eastAsiaTheme="majorEastAsia" w:hAnsi="Times New Roman" w:cs="Times New Roman"/>
          <w:i/>
          <w:iCs/>
          <w:sz w:val="24"/>
          <w:szCs w:val="24"/>
        </w:rPr>
      </w:pPr>
      <w:r>
        <w:rPr>
          <w:rFonts w:ascii="Times New Roman" w:hAnsi="Times New Roman" w:cs="Times New Roman"/>
          <w:sz w:val="24"/>
          <w:szCs w:val="24"/>
        </w:rPr>
        <w:t>Fuente: elaboración propia.</w:t>
      </w:r>
    </w:p>
    <w:p w14:paraId="38EC4E36" w14:textId="26EDBF13" w:rsidR="00E57FA7" w:rsidRPr="00CA3410" w:rsidRDefault="000D4028" w:rsidP="00DF127F">
      <w:pPr>
        <w:pStyle w:val="NormalWeb"/>
        <w:spacing w:before="120" w:beforeAutospacing="0" w:after="240" w:afterAutospacing="0" w:line="360" w:lineRule="auto"/>
        <w:jc w:val="both"/>
        <w:rPr>
          <w:color w:val="000000" w:themeColor="text1"/>
          <w:lang w:val="es-ES_tradnl"/>
        </w:rPr>
      </w:pPr>
      <w:r w:rsidRPr="00CA3410">
        <w:rPr>
          <w:noProof/>
        </w:rPr>
        <w:lastRenderedPageBreak/>
        <w:drawing>
          <wp:anchor distT="0" distB="0" distL="114300" distR="114300" simplePos="0" relativeHeight="251662848" behindDoc="0" locked="0" layoutInCell="1" allowOverlap="1" wp14:anchorId="71DD44A9" wp14:editId="0BBC51E2">
            <wp:simplePos x="0" y="0"/>
            <wp:positionH relativeFrom="column">
              <wp:posOffset>2662393</wp:posOffset>
            </wp:positionH>
            <wp:positionV relativeFrom="paragraph">
              <wp:posOffset>64797</wp:posOffset>
            </wp:positionV>
            <wp:extent cx="2305189" cy="2966936"/>
            <wp:effectExtent l="0" t="0" r="0" b="508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06538" cy="29686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3410">
        <w:rPr>
          <w:noProof/>
        </w:rPr>
        <w:drawing>
          <wp:anchor distT="0" distB="0" distL="114300" distR="114300" simplePos="0" relativeHeight="251657728" behindDoc="0" locked="0" layoutInCell="1" allowOverlap="1" wp14:anchorId="1F3B881E" wp14:editId="4BEDCD6D">
            <wp:simplePos x="0" y="0"/>
            <wp:positionH relativeFrom="column">
              <wp:posOffset>522309</wp:posOffset>
            </wp:positionH>
            <wp:positionV relativeFrom="paragraph">
              <wp:posOffset>6432</wp:posOffset>
            </wp:positionV>
            <wp:extent cx="1774556" cy="3210128"/>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77537" cy="3215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813D1D" w14:textId="77777777" w:rsidR="00E57FA7" w:rsidRPr="00CA3410" w:rsidRDefault="00E57FA7" w:rsidP="00DF127F">
      <w:pPr>
        <w:pStyle w:val="NormalWeb"/>
        <w:spacing w:before="120" w:beforeAutospacing="0" w:after="240" w:afterAutospacing="0" w:line="360" w:lineRule="auto"/>
        <w:jc w:val="both"/>
        <w:rPr>
          <w:color w:val="000000" w:themeColor="text1"/>
          <w:lang w:val="es-ES_tradnl"/>
        </w:rPr>
      </w:pPr>
    </w:p>
    <w:p w14:paraId="65127705" w14:textId="77777777" w:rsidR="00E57FA7" w:rsidRPr="00CA3410" w:rsidRDefault="00E57FA7" w:rsidP="00DF127F">
      <w:pPr>
        <w:pStyle w:val="NormalWeb"/>
        <w:spacing w:before="120" w:beforeAutospacing="0" w:after="240" w:afterAutospacing="0" w:line="360" w:lineRule="auto"/>
        <w:jc w:val="both"/>
        <w:rPr>
          <w:color w:val="000000" w:themeColor="text1"/>
          <w:lang w:val="es-ES_tradnl"/>
        </w:rPr>
      </w:pPr>
    </w:p>
    <w:p w14:paraId="106CF3D4" w14:textId="77777777" w:rsidR="00E57FA7" w:rsidRPr="00CA3410" w:rsidRDefault="00E57FA7" w:rsidP="00DF127F">
      <w:pPr>
        <w:pStyle w:val="NormalWeb"/>
        <w:spacing w:before="120" w:beforeAutospacing="0" w:after="240" w:afterAutospacing="0" w:line="360" w:lineRule="auto"/>
        <w:jc w:val="both"/>
        <w:rPr>
          <w:color w:val="000000" w:themeColor="text1"/>
          <w:lang w:val="es-ES_tradnl"/>
        </w:rPr>
      </w:pPr>
    </w:p>
    <w:p w14:paraId="3ED2CCE7" w14:textId="77777777" w:rsidR="00E57FA7" w:rsidRPr="00CA3410" w:rsidRDefault="00E57FA7" w:rsidP="00DF127F">
      <w:pPr>
        <w:pStyle w:val="NormalWeb"/>
        <w:spacing w:before="120" w:beforeAutospacing="0" w:after="240" w:afterAutospacing="0" w:line="360" w:lineRule="auto"/>
        <w:jc w:val="both"/>
        <w:rPr>
          <w:color w:val="000000" w:themeColor="text1"/>
          <w:lang w:val="es-ES_tradnl"/>
        </w:rPr>
      </w:pPr>
    </w:p>
    <w:p w14:paraId="380B9F4C" w14:textId="77777777" w:rsidR="00E57FA7" w:rsidRPr="00CA3410" w:rsidRDefault="00E57FA7" w:rsidP="00DF127F">
      <w:pPr>
        <w:pStyle w:val="NormalWeb"/>
        <w:spacing w:before="120" w:beforeAutospacing="0" w:after="240" w:afterAutospacing="0" w:line="360" w:lineRule="auto"/>
        <w:jc w:val="both"/>
        <w:rPr>
          <w:color w:val="000000" w:themeColor="text1"/>
          <w:lang w:val="es-ES_tradnl"/>
        </w:rPr>
      </w:pPr>
    </w:p>
    <w:p w14:paraId="30EAF73C" w14:textId="77777777" w:rsidR="00E57FA7" w:rsidRPr="00CA3410" w:rsidRDefault="00E57FA7" w:rsidP="00DF127F">
      <w:pPr>
        <w:pStyle w:val="NormalWeb"/>
        <w:spacing w:before="120" w:beforeAutospacing="0" w:after="240" w:afterAutospacing="0" w:line="360" w:lineRule="auto"/>
        <w:jc w:val="both"/>
        <w:rPr>
          <w:color w:val="000000" w:themeColor="text1"/>
          <w:lang w:val="es-ES_tradnl"/>
        </w:rPr>
      </w:pPr>
    </w:p>
    <w:p w14:paraId="411B7D5B" w14:textId="77777777" w:rsidR="00002CA5" w:rsidRPr="00CA3410" w:rsidRDefault="00002CA5" w:rsidP="00DF127F">
      <w:pPr>
        <w:pStyle w:val="NormalWeb"/>
        <w:spacing w:before="120" w:beforeAutospacing="0" w:after="240" w:afterAutospacing="0" w:line="360" w:lineRule="auto"/>
        <w:jc w:val="both"/>
        <w:rPr>
          <w:color w:val="000000" w:themeColor="text1"/>
          <w:lang w:val="es-ES_tradnl"/>
        </w:rPr>
      </w:pPr>
    </w:p>
    <w:p w14:paraId="435CE548" w14:textId="7C2F92D2" w:rsidR="00C702C8" w:rsidRDefault="00C702C8" w:rsidP="00C702C8">
      <w:pPr>
        <w:spacing w:line="360" w:lineRule="auto"/>
        <w:jc w:val="center"/>
        <w:rPr>
          <w:rFonts w:ascii="Times New Roman" w:hAnsi="Times New Roman" w:cs="Times New Roman"/>
          <w:sz w:val="24"/>
          <w:szCs w:val="24"/>
          <w:lang w:val="es-ES_tradnl"/>
        </w:rPr>
      </w:pPr>
      <w:r>
        <w:rPr>
          <w:rFonts w:ascii="Times New Roman" w:hAnsi="Times New Roman" w:cs="Times New Roman"/>
          <w:sz w:val="24"/>
          <w:szCs w:val="24"/>
        </w:rPr>
        <w:t>Fuente: símbolos tomados</w:t>
      </w:r>
      <w:r w:rsidR="000D4028">
        <w:rPr>
          <w:rFonts w:ascii="Times New Roman" w:hAnsi="Times New Roman" w:cs="Times New Roman"/>
          <w:sz w:val="24"/>
          <w:szCs w:val="24"/>
        </w:rPr>
        <w:t xml:space="preserve"> del software fluid-sim-</w:t>
      </w:r>
      <w:r>
        <w:rPr>
          <w:rFonts w:ascii="Times New Roman" w:hAnsi="Times New Roman" w:cs="Times New Roman"/>
          <w:sz w:val="24"/>
          <w:szCs w:val="24"/>
        </w:rPr>
        <w:t xml:space="preserve">propiedad de Festo </w:t>
      </w:r>
      <w:proofErr w:type="spellStart"/>
      <w:r>
        <w:rPr>
          <w:rFonts w:ascii="Times New Roman" w:hAnsi="Times New Roman" w:cs="Times New Roman"/>
          <w:sz w:val="24"/>
          <w:szCs w:val="24"/>
        </w:rPr>
        <w:t>Didactic</w:t>
      </w:r>
      <w:proofErr w:type="spellEnd"/>
      <w:r>
        <w:rPr>
          <w:rFonts w:ascii="Times New Roman" w:hAnsi="Times New Roman" w:cs="Times New Roman"/>
          <w:sz w:val="24"/>
          <w:szCs w:val="24"/>
        </w:rPr>
        <w:t>.</w:t>
      </w:r>
    </w:p>
    <w:p w14:paraId="103C8CE9" w14:textId="67543538" w:rsidR="004F3E0D" w:rsidRDefault="000D4028" w:rsidP="00A55861">
      <w:pPr>
        <w:spacing w:before="120" w:after="240" w:line="360" w:lineRule="auto"/>
        <w:jc w:val="both"/>
        <w:rPr>
          <w:rFonts w:ascii="Times New Roman" w:eastAsiaTheme="majorEastAsia" w:hAnsi="Times New Roman" w:cs="Times New Roman"/>
          <w:iCs/>
          <w:sz w:val="24"/>
          <w:szCs w:val="24"/>
          <w:lang w:val="es-ES_tradnl"/>
        </w:rPr>
      </w:pPr>
      <w:r>
        <w:rPr>
          <w:rFonts w:ascii="Times New Roman" w:eastAsiaTheme="majorEastAsia" w:hAnsi="Times New Roman" w:cs="Times New Roman"/>
          <w:iCs/>
          <w:sz w:val="24"/>
          <w:szCs w:val="24"/>
          <w:lang w:val="es-ES_tradnl"/>
        </w:rPr>
        <w:t>S</w:t>
      </w:r>
      <w:r w:rsidR="0057567C" w:rsidRPr="00CA3410">
        <w:rPr>
          <w:rFonts w:ascii="Times New Roman" w:eastAsiaTheme="majorEastAsia" w:hAnsi="Times New Roman" w:cs="Times New Roman"/>
          <w:iCs/>
          <w:sz w:val="24"/>
          <w:szCs w:val="24"/>
          <w:lang w:val="es-ES_tradnl"/>
        </w:rPr>
        <w:t xml:space="preserve">e muestra el segundo </w:t>
      </w:r>
      <w:r w:rsidR="00323FE5">
        <w:rPr>
          <w:rFonts w:ascii="Times New Roman" w:hAnsi="Times New Roman" w:cs="Times New Roman"/>
          <w:color w:val="000000" w:themeColor="text1"/>
          <w:sz w:val="24"/>
          <w:szCs w:val="24"/>
          <w:lang w:val="es-ES_tradnl"/>
        </w:rPr>
        <w:t>examen</w:t>
      </w:r>
      <w:r w:rsidR="00323FE5" w:rsidRPr="00CA3410">
        <w:rPr>
          <w:rFonts w:ascii="Times New Roman" w:hAnsi="Times New Roman" w:cs="Times New Roman"/>
          <w:color w:val="000000" w:themeColor="text1"/>
          <w:sz w:val="24"/>
          <w:szCs w:val="24"/>
          <w:lang w:val="es-ES_tradnl"/>
        </w:rPr>
        <w:t xml:space="preserve"> </w:t>
      </w:r>
      <w:r w:rsidRPr="00CA3410">
        <w:rPr>
          <w:rFonts w:ascii="Times New Roman" w:eastAsiaTheme="majorEastAsia" w:hAnsi="Times New Roman" w:cs="Times New Roman"/>
          <w:iCs/>
          <w:sz w:val="24"/>
          <w:szCs w:val="24"/>
          <w:lang w:val="es-ES_tradnl"/>
        </w:rPr>
        <w:t>manejado</w:t>
      </w:r>
      <w:r w:rsidR="0057567C" w:rsidRPr="00CA3410">
        <w:rPr>
          <w:rFonts w:ascii="Times New Roman" w:eastAsiaTheme="majorEastAsia" w:hAnsi="Times New Roman" w:cs="Times New Roman"/>
          <w:iCs/>
          <w:sz w:val="24"/>
          <w:szCs w:val="24"/>
          <w:lang w:val="es-ES_tradnl"/>
        </w:rPr>
        <w:t xml:space="preserve"> como instrumento de evaluación donde se utilizaron dos</w:t>
      </w:r>
      <w:r>
        <w:rPr>
          <w:rFonts w:ascii="Times New Roman" w:eastAsiaTheme="majorEastAsia" w:hAnsi="Times New Roman" w:cs="Times New Roman"/>
          <w:iCs/>
          <w:sz w:val="24"/>
          <w:szCs w:val="24"/>
          <w:lang w:val="es-ES_tradnl"/>
        </w:rPr>
        <w:t xml:space="preserve"> sensores</w:t>
      </w:r>
      <w:r w:rsidR="0057567C" w:rsidRPr="00CA3410">
        <w:rPr>
          <w:rFonts w:ascii="Times New Roman" w:eastAsiaTheme="majorEastAsia" w:hAnsi="Times New Roman" w:cs="Times New Roman"/>
          <w:iCs/>
          <w:sz w:val="24"/>
          <w:szCs w:val="24"/>
          <w:lang w:val="es-ES_tradnl"/>
        </w:rPr>
        <w:t xml:space="preserve"> detectores de final de </w:t>
      </w:r>
      <w:r w:rsidR="00323FE5">
        <w:rPr>
          <w:rFonts w:ascii="Times New Roman" w:eastAsiaTheme="majorEastAsia" w:hAnsi="Times New Roman" w:cs="Times New Roman"/>
          <w:iCs/>
          <w:sz w:val="24"/>
          <w:szCs w:val="24"/>
          <w:lang w:val="es-ES_tradnl"/>
        </w:rPr>
        <w:t>carrera</w:t>
      </w:r>
      <w:r w:rsidR="00323FE5" w:rsidRPr="00CA3410">
        <w:rPr>
          <w:rFonts w:ascii="Times New Roman" w:eastAsiaTheme="majorEastAsia" w:hAnsi="Times New Roman" w:cs="Times New Roman"/>
          <w:iCs/>
          <w:sz w:val="24"/>
          <w:szCs w:val="24"/>
          <w:lang w:val="es-ES_tradnl"/>
        </w:rPr>
        <w:t xml:space="preserve"> </w:t>
      </w:r>
      <w:r w:rsidR="0057567C" w:rsidRPr="00CA3410">
        <w:rPr>
          <w:rFonts w:ascii="Times New Roman" w:eastAsiaTheme="majorEastAsia" w:hAnsi="Times New Roman" w:cs="Times New Roman"/>
          <w:iCs/>
          <w:sz w:val="24"/>
          <w:szCs w:val="24"/>
          <w:lang w:val="es-ES_tradnl"/>
        </w:rPr>
        <w:t xml:space="preserve"> en lugar de</w:t>
      </w:r>
      <w:r>
        <w:rPr>
          <w:rFonts w:ascii="Times New Roman" w:eastAsiaTheme="majorEastAsia" w:hAnsi="Times New Roman" w:cs="Times New Roman"/>
          <w:iCs/>
          <w:sz w:val="24"/>
          <w:szCs w:val="24"/>
          <w:lang w:val="es-ES_tradnl"/>
        </w:rPr>
        <w:t xml:space="preserve"> sensores</w:t>
      </w:r>
      <w:r w:rsidR="0057567C" w:rsidRPr="00CA3410">
        <w:rPr>
          <w:rFonts w:ascii="Times New Roman" w:eastAsiaTheme="majorEastAsia" w:hAnsi="Times New Roman" w:cs="Times New Roman"/>
          <w:iCs/>
          <w:sz w:val="24"/>
          <w:szCs w:val="24"/>
          <w:lang w:val="es-ES_tradnl"/>
        </w:rPr>
        <w:t xml:space="preserve"> magnéticos.</w:t>
      </w:r>
    </w:p>
    <w:p w14:paraId="7DF67732" w14:textId="425E5B34" w:rsidR="004F3E0D" w:rsidRPr="004F3E0D" w:rsidRDefault="000D4028" w:rsidP="004F3E0D">
      <w:pPr>
        <w:spacing w:before="120" w:after="240" w:line="360" w:lineRule="auto"/>
        <w:jc w:val="center"/>
        <w:rPr>
          <w:rFonts w:ascii="Times New Roman" w:eastAsiaTheme="majorEastAsia" w:hAnsi="Times New Roman" w:cs="Times New Roman"/>
          <w:iCs/>
          <w:sz w:val="24"/>
          <w:szCs w:val="24"/>
          <w:lang w:val="es-ES_tradnl"/>
        </w:rPr>
      </w:pPr>
      <w:r w:rsidRPr="00CA3410">
        <w:rPr>
          <w:noProof/>
          <w:color w:val="000000" w:themeColor="text1"/>
          <w:lang w:eastAsia="es-MX"/>
        </w:rPr>
        <w:drawing>
          <wp:anchor distT="0" distB="0" distL="114300" distR="114300" simplePos="0" relativeHeight="251670016" behindDoc="0" locked="0" layoutInCell="1" allowOverlap="1" wp14:anchorId="44C54342" wp14:editId="1ABCD180">
            <wp:simplePos x="0" y="0"/>
            <wp:positionH relativeFrom="margin">
              <wp:posOffset>201295</wp:posOffset>
            </wp:positionH>
            <wp:positionV relativeFrom="paragraph">
              <wp:posOffset>247043</wp:posOffset>
            </wp:positionV>
            <wp:extent cx="5136204" cy="2883320"/>
            <wp:effectExtent l="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0932" cy="28859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3E0D" w:rsidRPr="004F3E0D">
        <w:rPr>
          <w:rFonts w:ascii="Times New Roman" w:eastAsiaTheme="majorEastAsia" w:hAnsi="Times New Roman" w:cs="Times New Roman"/>
          <w:b/>
          <w:iCs/>
          <w:sz w:val="24"/>
          <w:szCs w:val="24"/>
          <w:lang w:val="es-ES_tradnl"/>
        </w:rPr>
        <w:t>Figura 4.</w:t>
      </w:r>
      <w:r w:rsidR="004F3E0D" w:rsidRPr="004F3E0D">
        <w:rPr>
          <w:rFonts w:ascii="Times New Roman" w:eastAsiaTheme="majorEastAsia" w:hAnsi="Times New Roman" w:cs="Times New Roman"/>
          <w:iCs/>
          <w:sz w:val="24"/>
          <w:szCs w:val="24"/>
          <w:lang w:val="es-ES_tradnl"/>
        </w:rPr>
        <w:t xml:space="preserve"> Símbolos para la automatización con sensores de final de carrera</w:t>
      </w:r>
      <w:r w:rsidR="004F3E0D">
        <w:rPr>
          <w:rFonts w:ascii="Times New Roman" w:eastAsiaTheme="majorEastAsia" w:hAnsi="Times New Roman" w:cs="Times New Roman"/>
          <w:iCs/>
          <w:sz w:val="24"/>
          <w:szCs w:val="24"/>
          <w:lang w:val="es-ES_tradnl"/>
        </w:rPr>
        <w:t>.</w:t>
      </w:r>
    </w:p>
    <w:p w14:paraId="7347ADF9" w14:textId="6F0232A8" w:rsidR="0019612A" w:rsidRPr="00CA3410" w:rsidRDefault="0019612A" w:rsidP="002D698A">
      <w:pPr>
        <w:spacing w:before="120" w:after="0" w:line="360" w:lineRule="auto"/>
        <w:jc w:val="both"/>
        <w:rPr>
          <w:rFonts w:ascii="Calibri" w:eastAsia="Times New Roman" w:hAnsi="Calibri" w:cs="Calibri"/>
          <w:color w:val="7030A0"/>
          <w:sz w:val="28"/>
          <w:szCs w:val="28"/>
          <w:lang w:val="es-ES_tradnl" w:eastAsia="es-ES"/>
        </w:rPr>
      </w:pPr>
    </w:p>
    <w:p w14:paraId="1FEA308E" w14:textId="79F02064" w:rsidR="0019612A" w:rsidRPr="00CA3410" w:rsidRDefault="0019612A" w:rsidP="002D698A">
      <w:pPr>
        <w:spacing w:before="120" w:after="0" w:line="360" w:lineRule="auto"/>
        <w:jc w:val="both"/>
        <w:rPr>
          <w:rFonts w:ascii="Calibri" w:eastAsia="Times New Roman" w:hAnsi="Calibri" w:cs="Calibri"/>
          <w:color w:val="7030A0"/>
          <w:sz w:val="28"/>
          <w:szCs w:val="28"/>
          <w:lang w:val="es-ES_tradnl" w:eastAsia="es-ES"/>
        </w:rPr>
      </w:pPr>
    </w:p>
    <w:p w14:paraId="76557E3E" w14:textId="77777777" w:rsidR="0019612A" w:rsidRPr="00CA3410" w:rsidRDefault="0019612A" w:rsidP="002D698A">
      <w:pPr>
        <w:spacing w:before="120" w:after="0" w:line="360" w:lineRule="auto"/>
        <w:jc w:val="both"/>
        <w:rPr>
          <w:rFonts w:ascii="Calibri" w:eastAsia="Times New Roman" w:hAnsi="Calibri" w:cs="Calibri"/>
          <w:color w:val="7030A0"/>
          <w:sz w:val="28"/>
          <w:szCs w:val="28"/>
          <w:lang w:val="es-ES_tradnl" w:eastAsia="es-ES"/>
        </w:rPr>
      </w:pPr>
    </w:p>
    <w:p w14:paraId="48D8F560" w14:textId="77777777" w:rsidR="0019612A" w:rsidRPr="00CA3410" w:rsidRDefault="0019612A" w:rsidP="002D698A">
      <w:pPr>
        <w:spacing w:before="120" w:after="0" w:line="360" w:lineRule="auto"/>
        <w:jc w:val="both"/>
        <w:rPr>
          <w:rFonts w:ascii="Calibri" w:eastAsia="Times New Roman" w:hAnsi="Calibri" w:cs="Calibri"/>
          <w:color w:val="7030A0"/>
          <w:sz w:val="28"/>
          <w:szCs w:val="28"/>
          <w:lang w:val="es-ES_tradnl" w:eastAsia="es-ES"/>
        </w:rPr>
      </w:pPr>
    </w:p>
    <w:p w14:paraId="464A5099" w14:textId="77777777" w:rsidR="0019612A" w:rsidRPr="00CA3410" w:rsidRDefault="0019612A" w:rsidP="002D698A">
      <w:pPr>
        <w:spacing w:before="120" w:after="0" w:line="360" w:lineRule="auto"/>
        <w:jc w:val="both"/>
        <w:rPr>
          <w:rFonts w:ascii="Calibri" w:eastAsia="Times New Roman" w:hAnsi="Calibri" w:cs="Calibri"/>
          <w:color w:val="7030A0"/>
          <w:sz w:val="28"/>
          <w:szCs w:val="28"/>
          <w:lang w:val="es-ES_tradnl" w:eastAsia="es-ES"/>
        </w:rPr>
      </w:pPr>
    </w:p>
    <w:p w14:paraId="2C02C690" w14:textId="77777777" w:rsidR="0019612A" w:rsidRPr="00CA3410" w:rsidRDefault="0019612A" w:rsidP="002D698A">
      <w:pPr>
        <w:spacing w:before="120" w:after="0" w:line="360" w:lineRule="auto"/>
        <w:jc w:val="both"/>
        <w:rPr>
          <w:rFonts w:ascii="Calibri" w:eastAsia="Times New Roman" w:hAnsi="Calibri" w:cs="Calibri"/>
          <w:color w:val="7030A0"/>
          <w:sz w:val="28"/>
          <w:szCs w:val="28"/>
          <w:lang w:val="es-ES_tradnl" w:eastAsia="es-ES"/>
        </w:rPr>
      </w:pPr>
    </w:p>
    <w:p w14:paraId="01885902" w14:textId="77777777" w:rsidR="0019612A" w:rsidRPr="00CA3410" w:rsidRDefault="0019612A" w:rsidP="002D698A">
      <w:pPr>
        <w:spacing w:before="120" w:after="0" w:line="360" w:lineRule="auto"/>
        <w:jc w:val="both"/>
        <w:rPr>
          <w:rFonts w:ascii="Calibri" w:eastAsia="Times New Roman" w:hAnsi="Calibri" w:cs="Calibri"/>
          <w:color w:val="7030A0"/>
          <w:sz w:val="28"/>
          <w:szCs w:val="28"/>
          <w:lang w:val="es-ES_tradnl" w:eastAsia="es-ES"/>
        </w:rPr>
      </w:pPr>
    </w:p>
    <w:p w14:paraId="597BA846" w14:textId="77777777" w:rsidR="000D4028" w:rsidRDefault="000D4028" w:rsidP="000D4028">
      <w:pPr>
        <w:spacing w:line="360" w:lineRule="auto"/>
        <w:jc w:val="center"/>
        <w:rPr>
          <w:rFonts w:ascii="Times New Roman" w:eastAsiaTheme="majorEastAsia" w:hAnsi="Times New Roman" w:cs="Times New Roman"/>
          <w:i/>
          <w:iCs/>
          <w:sz w:val="24"/>
          <w:szCs w:val="24"/>
        </w:rPr>
      </w:pPr>
      <w:r>
        <w:rPr>
          <w:rFonts w:ascii="Times New Roman" w:hAnsi="Times New Roman" w:cs="Times New Roman"/>
          <w:sz w:val="24"/>
          <w:szCs w:val="24"/>
        </w:rPr>
        <w:t>Fuente: elaboración propia.</w:t>
      </w:r>
    </w:p>
    <w:p w14:paraId="66CB5B45" w14:textId="2FAEBE86" w:rsidR="0019612A" w:rsidRPr="00CA3410" w:rsidRDefault="000D4028" w:rsidP="002D698A">
      <w:pPr>
        <w:spacing w:before="120" w:after="0" w:line="360" w:lineRule="auto"/>
        <w:jc w:val="both"/>
        <w:rPr>
          <w:rFonts w:ascii="Calibri" w:eastAsia="Times New Roman" w:hAnsi="Calibri" w:cs="Calibri"/>
          <w:color w:val="7030A0"/>
          <w:sz w:val="28"/>
          <w:szCs w:val="28"/>
          <w:lang w:val="es-ES_tradnl" w:eastAsia="es-ES"/>
        </w:rPr>
      </w:pPr>
      <w:r w:rsidRPr="00CA3410">
        <w:rPr>
          <w:rFonts w:ascii="Calibri" w:eastAsia="Times New Roman" w:hAnsi="Calibri" w:cs="Calibri"/>
          <w:noProof/>
          <w:color w:val="7030A0"/>
          <w:sz w:val="28"/>
          <w:szCs w:val="28"/>
          <w:lang w:eastAsia="es-MX"/>
        </w:rPr>
        <w:lastRenderedPageBreak/>
        <w:drawing>
          <wp:anchor distT="0" distB="0" distL="114300" distR="114300" simplePos="0" relativeHeight="251666944" behindDoc="0" locked="0" layoutInCell="1" allowOverlap="1" wp14:anchorId="3C184433" wp14:editId="5DCFEDC6">
            <wp:simplePos x="0" y="0"/>
            <wp:positionH relativeFrom="page">
              <wp:align>center</wp:align>
            </wp:positionH>
            <wp:positionV relativeFrom="paragraph">
              <wp:posOffset>6404</wp:posOffset>
            </wp:positionV>
            <wp:extent cx="5213985" cy="3374390"/>
            <wp:effectExtent l="0" t="0" r="571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3985" cy="3374390"/>
                    </a:xfrm>
                    <a:prstGeom prst="rect">
                      <a:avLst/>
                    </a:prstGeom>
                    <a:noFill/>
                    <a:ln>
                      <a:noFill/>
                    </a:ln>
                  </pic:spPr>
                </pic:pic>
              </a:graphicData>
            </a:graphic>
          </wp:anchor>
        </w:drawing>
      </w:r>
    </w:p>
    <w:p w14:paraId="22795317" w14:textId="5846D037" w:rsidR="0019612A" w:rsidRPr="00CA3410" w:rsidRDefault="0019612A" w:rsidP="002D698A">
      <w:pPr>
        <w:spacing w:before="120" w:after="0" w:line="360" w:lineRule="auto"/>
        <w:jc w:val="both"/>
        <w:rPr>
          <w:rFonts w:ascii="Calibri" w:eastAsia="Times New Roman" w:hAnsi="Calibri" w:cs="Calibri"/>
          <w:color w:val="7030A0"/>
          <w:sz w:val="28"/>
          <w:szCs w:val="28"/>
          <w:lang w:val="es-ES_tradnl" w:eastAsia="es-ES"/>
        </w:rPr>
      </w:pPr>
    </w:p>
    <w:p w14:paraId="23756350" w14:textId="77777777" w:rsidR="0019612A" w:rsidRPr="00CA3410" w:rsidRDefault="0019612A" w:rsidP="002D698A">
      <w:pPr>
        <w:spacing w:before="120" w:after="0" w:line="360" w:lineRule="auto"/>
        <w:jc w:val="both"/>
        <w:rPr>
          <w:rFonts w:ascii="Calibri" w:eastAsia="Times New Roman" w:hAnsi="Calibri" w:cs="Calibri"/>
          <w:color w:val="7030A0"/>
          <w:sz w:val="28"/>
          <w:szCs w:val="28"/>
          <w:lang w:val="es-ES_tradnl" w:eastAsia="es-ES"/>
        </w:rPr>
      </w:pPr>
    </w:p>
    <w:p w14:paraId="696FB240" w14:textId="77777777" w:rsidR="0019612A" w:rsidRPr="00CA3410" w:rsidRDefault="0019612A" w:rsidP="002D698A">
      <w:pPr>
        <w:spacing w:before="120" w:after="0" w:line="360" w:lineRule="auto"/>
        <w:jc w:val="both"/>
        <w:rPr>
          <w:rFonts w:ascii="Calibri" w:eastAsia="Times New Roman" w:hAnsi="Calibri" w:cs="Calibri"/>
          <w:color w:val="7030A0"/>
          <w:sz w:val="28"/>
          <w:szCs w:val="28"/>
          <w:lang w:val="es-ES_tradnl" w:eastAsia="es-ES"/>
        </w:rPr>
      </w:pPr>
    </w:p>
    <w:p w14:paraId="7D16384F" w14:textId="77777777" w:rsidR="0019612A" w:rsidRPr="00CA3410" w:rsidRDefault="0019612A" w:rsidP="002D698A">
      <w:pPr>
        <w:spacing w:before="120" w:after="0" w:line="360" w:lineRule="auto"/>
        <w:jc w:val="both"/>
        <w:rPr>
          <w:rFonts w:ascii="Calibri" w:eastAsia="Times New Roman" w:hAnsi="Calibri" w:cs="Calibri"/>
          <w:color w:val="7030A0"/>
          <w:sz w:val="28"/>
          <w:szCs w:val="28"/>
          <w:lang w:val="es-ES_tradnl" w:eastAsia="es-ES"/>
        </w:rPr>
      </w:pPr>
    </w:p>
    <w:p w14:paraId="587B2097" w14:textId="77777777" w:rsidR="0019612A" w:rsidRPr="00CA3410" w:rsidRDefault="0019612A" w:rsidP="002D698A">
      <w:pPr>
        <w:spacing w:before="120" w:after="0" w:line="360" w:lineRule="auto"/>
        <w:jc w:val="both"/>
        <w:rPr>
          <w:rFonts w:ascii="Calibri" w:eastAsia="Times New Roman" w:hAnsi="Calibri" w:cs="Calibri"/>
          <w:color w:val="7030A0"/>
          <w:sz w:val="28"/>
          <w:szCs w:val="28"/>
          <w:lang w:val="es-ES_tradnl" w:eastAsia="es-ES"/>
        </w:rPr>
      </w:pPr>
    </w:p>
    <w:p w14:paraId="069E1E4B" w14:textId="77777777" w:rsidR="0019612A" w:rsidRPr="00CA3410" w:rsidRDefault="0019612A" w:rsidP="002D698A">
      <w:pPr>
        <w:spacing w:before="120" w:after="0" w:line="360" w:lineRule="auto"/>
        <w:jc w:val="both"/>
        <w:rPr>
          <w:rFonts w:ascii="Calibri" w:eastAsia="Times New Roman" w:hAnsi="Calibri" w:cs="Calibri"/>
          <w:color w:val="7030A0"/>
          <w:sz w:val="28"/>
          <w:szCs w:val="28"/>
          <w:lang w:val="es-ES_tradnl" w:eastAsia="es-ES"/>
        </w:rPr>
      </w:pPr>
    </w:p>
    <w:p w14:paraId="7AFCEA20" w14:textId="77777777" w:rsidR="0019612A" w:rsidRPr="00CA3410" w:rsidRDefault="0019612A" w:rsidP="002D698A">
      <w:pPr>
        <w:spacing w:before="120" w:after="0" w:line="360" w:lineRule="auto"/>
        <w:jc w:val="both"/>
        <w:rPr>
          <w:rFonts w:ascii="Calibri" w:eastAsia="Times New Roman" w:hAnsi="Calibri" w:cs="Calibri"/>
          <w:color w:val="7030A0"/>
          <w:sz w:val="28"/>
          <w:szCs w:val="28"/>
          <w:lang w:val="es-ES_tradnl" w:eastAsia="es-ES"/>
        </w:rPr>
      </w:pPr>
    </w:p>
    <w:p w14:paraId="53AEC762" w14:textId="3F0FB7F3" w:rsidR="0019612A" w:rsidRDefault="0019612A" w:rsidP="002D698A">
      <w:pPr>
        <w:spacing w:before="120" w:after="0" w:line="360" w:lineRule="auto"/>
        <w:jc w:val="both"/>
        <w:rPr>
          <w:rFonts w:ascii="Calibri" w:eastAsia="Times New Roman" w:hAnsi="Calibri" w:cs="Calibri"/>
          <w:color w:val="7030A0"/>
          <w:sz w:val="28"/>
          <w:szCs w:val="28"/>
          <w:lang w:val="es-ES_tradnl" w:eastAsia="es-ES"/>
        </w:rPr>
      </w:pPr>
    </w:p>
    <w:p w14:paraId="70BADA22" w14:textId="77777777" w:rsidR="000D4028" w:rsidRDefault="000D4028" w:rsidP="000D4028">
      <w:pPr>
        <w:spacing w:line="360" w:lineRule="auto"/>
        <w:jc w:val="center"/>
        <w:rPr>
          <w:rFonts w:ascii="Times New Roman" w:hAnsi="Times New Roman" w:cs="Times New Roman"/>
          <w:sz w:val="24"/>
          <w:szCs w:val="24"/>
          <w:lang w:val="es-ES_tradnl"/>
        </w:rPr>
      </w:pPr>
      <w:r>
        <w:rPr>
          <w:rFonts w:ascii="Times New Roman" w:hAnsi="Times New Roman" w:cs="Times New Roman"/>
          <w:sz w:val="24"/>
          <w:szCs w:val="24"/>
        </w:rPr>
        <w:t xml:space="preserve">Fuente: símbolos tomados del software fluid-sim-propiedad de Festo </w:t>
      </w:r>
      <w:proofErr w:type="spellStart"/>
      <w:r>
        <w:rPr>
          <w:rFonts w:ascii="Times New Roman" w:hAnsi="Times New Roman" w:cs="Times New Roman"/>
          <w:sz w:val="24"/>
          <w:szCs w:val="24"/>
        </w:rPr>
        <w:t>Didactic</w:t>
      </w:r>
      <w:proofErr w:type="spellEnd"/>
      <w:r>
        <w:rPr>
          <w:rFonts w:ascii="Times New Roman" w:hAnsi="Times New Roman" w:cs="Times New Roman"/>
          <w:sz w:val="24"/>
          <w:szCs w:val="24"/>
        </w:rPr>
        <w:t>.</w:t>
      </w:r>
    </w:p>
    <w:p w14:paraId="7323DAE2" w14:textId="77777777" w:rsidR="00B82EC0" w:rsidRPr="004F3E0D" w:rsidRDefault="00B82EC0" w:rsidP="004F3E0D">
      <w:pPr>
        <w:spacing w:before="120" w:after="240" w:line="360" w:lineRule="auto"/>
        <w:jc w:val="both"/>
        <w:rPr>
          <w:rFonts w:ascii="Calibri" w:eastAsia="Calibri" w:hAnsi="Calibri" w:cs="Calibri"/>
          <w:b/>
          <w:sz w:val="28"/>
          <w:szCs w:val="28"/>
        </w:rPr>
      </w:pPr>
      <w:r w:rsidRPr="004F3E0D">
        <w:rPr>
          <w:rFonts w:ascii="Calibri" w:eastAsia="Calibri" w:hAnsi="Calibri" w:cs="Calibri"/>
          <w:b/>
          <w:sz w:val="28"/>
          <w:szCs w:val="28"/>
        </w:rPr>
        <w:t>Discusión</w:t>
      </w:r>
    </w:p>
    <w:p w14:paraId="4190F99A" w14:textId="77777777" w:rsidR="007B76A7" w:rsidRPr="00CA3410" w:rsidRDefault="007B76A7" w:rsidP="007B76A7">
      <w:pPr>
        <w:spacing w:before="120" w:after="240" w:line="360" w:lineRule="auto"/>
        <w:jc w:val="both"/>
        <w:rPr>
          <w:rFonts w:ascii="Times New Roman" w:eastAsia="Calibri" w:hAnsi="Times New Roman" w:cs="Times New Roman"/>
          <w:sz w:val="24"/>
          <w:szCs w:val="24"/>
          <w:lang w:val="es-ES_tradnl"/>
        </w:rPr>
      </w:pPr>
      <w:r w:rsidRPr="00CA3410">
        <w:rPr>
          <w:rFonts w:ascii="Times New Roman" w:eastAsia="Calibri" w:hAnsi="Times New Roman" w:cs="Times New Roman"/>
          <w:sz w:val="24"/>
          <w:szCs w:val="24"/>
          <w:lang w:val="es-ES_tradnl"/>
        </w:rPr>
        <w:t>Se observó que los estudiantes que utilizaron la computadora con software exteriorizaron un desempeño sobresaliente</w:t>
      </w:r>
      <w:r w:rsidR="00323FE5">
        <w:rPr>
          <w:rFonts w:ascii="Times New Roman" w:eastAsia="Calibri" w:hAnsi="Times New Roman" w:cs="Times New Roman"/>
          <w:sz w:val="24"/>
          <w:szCs w:val="24"/>
          <w:lang w:val="es-ES_tradnl"/>
        </w:rPr>
        <w:t>,</w:t>
      </w:r>
      <w:r w:rsidRPr="00CA3410">
        <w:rPr>
          <w:rFonts w:ascii="Times New Roman" w:eastAsia="Calibri" w:hAnsi="Times New Roman" w:cs="Times New Roman"/>
          <w:sz w:val="24"/>
          <w:szCs w:val="24"/>
          <w:lang w:val="es-ES_tradnl"/>
        </w:rPr>
        <w:t xml:space="preserve"> </w:t>
      </w:r>
      <w:r w:rsidR="00323FE5">
        <w:rPr>
          <w:rFonts w:ascii="Times New Roman" w:eastAsia="Calibri" w:hAnsi="Times New Roman" w:cs="Times New Roman"/>
          <w:sz w:val="24"/>
          <w:szCs w:val="24"/>
          <w:lang w:val="es-ES_tradnl"/>
        </w:rPr>
        <w:t>en el que</w:t>
      </w:r>
      <w:r w:rsidR="00323FE5" w:rsidRPr="00CA3410">
        <w:rPr>
          <w:rFonts w:ascii="Times New Roman" w:eastAsia="Calibri" w:hAnsi="Times New Roman" w:cs="Times New Roman"/>
          <w:sz w:val="24"/>
          <w:szCs w:val="24"/>
          <w:lang w:val="es-ES_tradnl"/>
        </w:rPr>
        <w:t xml:space="preserve"> </w:t>
      </w:r>
      <w:r w:rsidRPr="00CA3410">
        <w:rPr>
          <w:rFonts w:ascii="Times New Roman" w:eastAsia="Calibri" w:hAnsi="Times New Roman" w:cs="Times New Roman"/>
          <w:sz w:val="24"/>
          <w:szCs w:val="24"/>
          <w:lang w:val="es-ES_tradnl"/>
        </w:rPr>
        <w:t>sus capacidades</w:t>
      </w:r>
      <w:r w:rsidR="00323FE5">
        <w:rPr>
          <w:rFonts w:ascii="Times New Roman" w:eastAsia="Calibri" w:hAnsi="Times New Roman" w:cs="Times New Roman"/>
          <w:sz w:val="24"/>
          <w:szCs w:val="24"/>
          <w:lang w:val="es-ES_tradnl"/>
        </w:rPr>
        <w:t>,</w:t>
      </w:r>
      <w:r w:rsidRPr="00CA3410">
        <w:rPr>
          <w:rFonts w:ascii="Times New Roman" w:eastAsia="Calibri" w:hAnsi="Times New Roman" w:cs="Times New Roman"/>
          <w:sz w:val="24"/>
          <w:szCs w:val="24"/>
          <w:lang w:val="es-ES_tradnl"/>
        </w:rPr>
        <w:t xml:space="preserve"> a la hora de actuar</w:t>
      </w:r>
      <w:r w:rsidR="00323FE5">
        <w:rPr>
          <w:rFonts w:ascii="Times New Roman" w:eastAsia="Calibri" w:hAnsi="Times New Roman" w:cs="Times New Roman"/>
          <w:sz w:val="24"/>
          <w:szCs w:val="24"/>
          <w:lang w:val="es-ES_tradnl"/>
        </w:rPr>
        <w:t>,</w:t>
      </w:r>
      <w:r w:rsidRPr="00CA3410">
        <w:rPr>
          <w:rFonts w:ascii="Times New Roman" w:eastAsia="Calibri" w:hAnsi="Times New Roman" w:cs="Times New Roman"/>
          <w:sz w:val="24"/>
          <w:szCs w:val="24"/>
          <w:lang w:val="es-ES_tradnl"/>
        </w:rPr>
        <w:t xml:space="preserve"> reflejaron la experiencia en solución de problemas planteados, asentando la familiaridad en trabajar un modelo de sistema real llevándolo a la práctica en el armado de los circuitos electroneumáticos comprendiendo la solución de forma hábil  en los problemas de prueba programados.</w:t>
      </w:r>
    </w:p>
    <w:p w14:paraId="71C45931" w14:textId="77777777" w:rsidR="008536EE" w:rsidRPr="00CA3410" w:rsidRDefault="007B76A7" w:rsidP="007B76A7">
      <w:pPr>
        <w:spacing w:before="120" w:after="240" w:line="360" w:lineRule="auto"/>
        <w:jc w:val="both"/>
        <w:rPr>
          <w:rFonts w:ascii="Times New Roman" w:eastAsia="Calibri" w:hAnsi="Times New Roman" w:cs="Times New Roman"/>
          <w:sz w:val="24"/>
          <w:szCs w:val="24"/>
          <w:lang w:val="es-ES_tradnl"/>
        </w:rPr>
      </w:pPr>
      <w:r w:rsidRPr="00CA3410">
        <w:rPr>
          <w:rFonts w:ascii="Times New Roman" w:eastAsia="Calibri" w:hAnsi="Times New Roman" w:cs="Times New Roman"/>
          <w:sz w:val="24"/>
          <w:szCs w:val="24"/>
          <w:lang w:val="es-ES_tradnl"/>
        </w:rPr>
        <w:t xml:space="preserve">Los problemas programados se </w:t>
      </w:r>
      <w:r w:rsidR="00323FE5">
        <w:rPr>
          <w:rFonts w:ascii="Times New Roman" w:eastAsia="Calibri" w:hAnsi="Times New Roman" w:cs="Times New Roman"/>
          <w:sz w:val="24"/>
          <w:szCs w:val="24"/>
          <w:lang w:val="es-ES_tradnl"/>
        </w:rPr>
        <w:t>plantearon</w:t>
      </w:r>
      <w:r w:rsidR="00323FE5" w:rsidRPr="00CA3410">
        <w:rPr>
          <w:rFonts w:ascii="Times New Roman" w:eastAsia="Calibri" w:hAnsi="Times New Roman" w:cs="Times New Roman"/>
          <w:sz w:val="24"/>
          <w:szCs w:val="24"/>
          <w:lang w:val="es-ES_tradnl"/>
        </w:rPr>
        <w:t xml:space="preserve"> </w:t>
      </w:r>
      <w:r w:rsidRPr="00CA3410">
        <w:rPr>
          <w:rFonts w:ascii="Times New Roman" w:eastAsia="Calibri" w:hAnsi="Times New Roman" w:cs="Times New Roman"/>
          <w:sz w:val="24"/>
          <w:szCs w:val="24"/>
          <w:lang w:val="es-ES_tradnl"/>
        </w:rPr>
        <w:t xml:space="preserve">conforme a los programas de estudio de acuerdo a las necesidades del sector productivo, con un análisis situacional del trabajo realizado por empresarios y docentes de la Universidad Tecnológica de Altamira, </w:t>
      </w:r>
      <w:r w:rsidR="00323FE5">
        <w:rPr>
          <w:rFonts w:ascii="Times New Roman" w:eastAsia="Calibri" w:hAnsi="Times New Roman" w:cs="Times New Roman"/>
          <w:sz w:val="24"/>
          <w:szCs w:val="24"/>
          <w:lang w:val="es-ES_tradnl"/>
        </w:rPr>
        <w:t>en el cual,</w:t>
      </w:r>
      <w:r w:rsidR="00323FE5" w:rsidRPr="00CA3410">
        <w:rPr>
          <w:rFonts w:ascii="Times New Roman" w:eastAsia="Calibri" w:hAnsi="Times New Roman" w:cs="Times New Roman"/>
          <w:sz w:val="24"/>
          <w:szCs w:val="24"/>
          <w:lang w:val="es-ES_tradnl"/>
        </w:rPr>
        <w:t xml:space="preserve"> </w:t>
      </w:r>
      <w:r w:rsidRPr="00CA3410">
        <w:rPr>
          <w:rFonts w:ascii="Times New Roman" w:eastAsia="Calibri" w:hAnsi="Times New Roman" w:cs="Times New Roman"/>
          <w:sz w:val="24"/>
          <w:szCs w:val="24"/>
          <w:lang w:val="es-ES_tradnl"/>
        </w:rPr>
        <w:t>al formar parte de instituciones de educación superior</w:t>
      </w:r>
      <w:r w:rsidR="00323FE5">
        <w:rPr>
          <w:rFonts w:ascii="Times New Roman" w:eastAsia="Calibri" w:hAnsi="Times New Roman" w:cs="Times New Roman"/>
          <w:sz w:val="24"/>
          <w:szCs w:val="24"/>
          <w:lang w:val="es-ES_tradnl"/>
        </w:rPr>
        <w:t>, propone</w:t>
      </w:r>
      <w:r w:rsidRPr="00CA3410">
        <w:rPr>
          <w:rFonts w:ascii="Times New Roman" w:eastAsia="Calibri" w:hAnsi="Times New Roman" w:cs="Times New Roman"/>
          <w:sz w:val="24"/>
          <w:szCs w:val="24"/>
          <w:lang w:val="es-ES_tradnl"/>
        </w:rPr>
        <w:t xml:space="preserve"> en sus carreras programas que incluyen el manejo de la computadora y la utilización de softwares certificados.</w:t>
      </w:r>
    </w:p>
    <w:p w14:paraId="149E9B40" w14:textId="77777777" w:rsidR="00033D01" w:rsidRPr="00CA3410" w:rsidRDefault="007B76A7" w:rsidP="007B76A7">
      <w:pPr>
        <w:spacing w:before="120" w:after="240" w:line="360" w:lineRule="auto"/>
        <w:jc w:val="both"/>
        <w:rPr>
          <w:rFonts w:ascii="Times New Roman" w:eastAsia="Calibri" w:hAnsi="Times New Roman" w:cs="Times New Roman"/>
          <w:sz w:val="24"/>
          <w:szCs w:val="24"/>
          <w:lang w:val="es-ES_tradnl"/>
        </w:rPr>
      </w:pPr>
      <w:r w:rsidRPr="00CA3410">
        <w:rPr>
          <w:rFonts w:ascii="Times New Roman" w:hAnsi="Times New Roman" w:cs="Times New Roman"/>
          <w:sz w:val="24"/>
          <w:szCs w:val="24"/>
          <w:lang w:val="es-ES_tradnl"/>
        </w:rPr>
        <w:t>Una de las fortalezas del método propuesto es que l</w:t>
      </w:r>
      <w:r w:rsidRPr="00CA3410">
        <w:rPr>
          <w:rFonts w:ascii="Times New Roman" w:eastAsia="Calibri" w:hAnsi="Times New Roman" w:cs="Times New Roman"/>
          <w:sz w:val="24"/>
          <w:szCs w:val="24"/>
          <w:lang w:val="es-ES_tradnl"/>
        </w:rPr>
        <w:t xml:space="preserve">as relaciones </w:t>
      </w:r>
      <w:r w:rsidRPr="00CA3410">
        <w:rPr>
          <w:rFonts w:ascii="Times New Roman" w:hAnsi="Times New Roman" w:cs="Times New Roman"/>
          <w:sz w:val="24"/>
          <w:szCs w:val="24"/>
          <w:lang w:val="es-ES_tradnl"/>
        </w:rPr>
        <w:t>sugeridas</w:t>
      </w:r>
      <w:r w:rsidRPr="00CA3410">
        <w:rPr>
          <w:rFonts w:ascii="Times New Roman" w:eastAsia="Calibri" w:hAnsi="Times New Roman" w:cs="Times New Roman"/>
          <w:sz w:val="24"/>
          <w:szCs w:val="24"/>
          <w:lang w:val="es-ES_tradnl"/>
        </w:rPr>
        <w:t xml:space="preserve"> no </w:t>
      </w:r>
      <w:r w:rsidR="00323FE5">
        <w:rPr>
          <w:rFonts w:ascii="Times New Roman" w:eastAsia="Calibri" w:hAnsi="Times New Roman" w:cs="Times New Roman"/>
          <w:sz w:val="24"/>
          <w:szCs w:val="24"/>
          <w:lang w:val="es-ES_tradnl"/>
        </w:rPr>
        <w:t>solo</w:t>
      </w:r>
      <w:r w:rsidR="00323FE5" w:rsidRPr="00CA3410">
        <w:rPr>
          <w:rFonts w:ascii="Times New Roman" w:eastAsia="Calibri" w:hAnsi="Times New Roman" w:cs="Times New Roman"/>
          <w:sz w:val="24"/>
          <w:szCs w:val="24"/>
          <w:lang w:val="es-ES_tradnl"/>
        </w:rPr>
        <w:t xml:space="preserve"> </w:t>
      </w:r>
      <w:r w:rsidRPr="00CA3410">
        <w:rPr>
          <w:rFonts w:ascii="Times New Roman" w:hAnsi="Times New Roman" w:cs="Times New Roman"/>
          <w:sz w:val="24"/>
          <w:szCs w:val="24"/>
          <w:lang w:val="es-ES_tradnl"/>
        </w:rPr>
        <w:t>le permitieron al</w:t>
      </w:r>
      <w:r w:rsidRPr="00CA3410">
        <w:rPr>
          <w:rFonts w:ascii="Times New Roman" w:eastAsia="Calibri" w:hAnsi="Times New Roman" w:cs="Times New Roman"/>
          <w:sz w:val="24"/>
          <w:szCs w:val="24"/>
          <w:lang w:val="es-ES_tradnl"/>
        </w:rPr>
        <w:t xml:space="preserve"> alumno una mejor comprensión del tema propuesto, sino que dieron lugar a </w:t>
      </w:r>
      <w:r w:rsidRPr="00CA3410">
        <w:rPr>
          <w:rFonts w:ascii="Times New Roman" w:eastAsia="Calibri" w:hAnsi="Times New Roman" w:cs="Times New Roman"/>
          <w:sz w:val="24"/>
          <w:szCs w:val="24"/>
          <w:lang w:val="es-ES_tradnl"/>
        </w:rPr>
        <w:lastRenderedPageBreak/>
        <w:t xml:space="preserve">trabajar con habilidades que consintieran a los estudiantes relacionar los conceptos teóricos con la práctica </w:t>
      </w:r>
      <w:r w:rsidR="00033D01" w:rsidRPr="00CA3410">
        <w:rPr>
          <w:rFonts w:ascii="Times New Roman" w:eastAsia="Calibri" w:hAnsi="Times New Roman" w:cs="Times New Roman"/>
          <w:sz w:val="24"/>
          <w:szCs w:val="24"/>
          <w:lang w:val="es-ES_tradnl"/>
        </w:rPr>
        <w:t>y darse cuenta que pueden solucionar cualquier problema en un ambiente de simulación</w:t>
      </w:r>
      <w:r w:rsidR="00323FE5">
        <w:rPr>
          <w:rFonts w:ascii="Times New Roman" w:eastAsia="Calibri" w:hAnsi="Times New Roman" w:cs="Times New Roman"/>
          <w:sz w:val="24"/>
          <w:szCs w:val="24"/>
          <w:lang w:val="es-ES_tradnl"/>
        </w:rPr>
        <w:t>,</w:t>
      </w:r>
      <w:r w:rsidR="00033D01" w:rsidRPr="00CA3410">
        <w:rPr>
          <w:rFonts w:ascii="Times New Roman" w:eastAsia="Calibri" w:hAnsi="Times New Roman" w:cs="Times New Roman"/>
          <w:sz w:val="24"/>
          <w:szCs w:val="24"/>
          <w:lang w:val="es-ES_tradnl"/>
        </w:rPr>
        <w:t xml:space="preserve"> teniendo la certeza que al llevarlo a lo real este ejercerá su función previniendo accidentes por mala conexión</w:t>
      </w:r>
    </w:p>
    <w:p w14:paraId="23B68FD6" w14:textId="77777777" w:rsidR="00F919E9" w:rsidRPr="00CA3410" w:rsidRDefault="00F919E9" w:rsidP="00B01C69">
      <w:pPr>
        <w:spacing w:before="120" w:after="240" w:line="360" w:lineRule="auto"/>
        <w:jc w:val="both"/>
        <w:rPr>
          <w:rFonts w:ascii="Times New Roman" w:hAnsi="Times New Roman" w:cs="Times New Roman"/>
          <w:sz w:val="24"/>
          <w:szCs w:val="24"/>
          <w:lang w:val="es-ES_tradnl"/>
        </w:rPr>
      </w:pPr>
      <w:r w:rsidRPr="00CA3410">
        <w:rPr>
          <w:rFonts w:ascii="Times New Roman" w:hAnsi="Times New Roman" w:cs="Times New Roman"/>
          <w:sz w:val="24"/>
          <w:szCs w:val="24"/>
          <w:lang w:val="es-ES_tradnl"/>
        </w:rPr>
        <w:t>Los</w:t>
      </w:r>
      <w:r w:rsidR="00033D01" w:rsidRPr="00CA3410">
        <w:rPr>
          <w:rFonts w:ascii="Times New Roman" w:hAnsi="Times New Roman" w:cs="Times New Roman"/>
          <w:sz w:val="24"/>
          <w:szCs w:val="24"/>
          <w:lang w:val="es-ES_tradnl"/>
        </w:rPr>
        <w:t xml:space="preserve"> estudiantes</w:t>
      </w:r>
      <w:r w:rsidRPr="00CA3410">
        <w:rPr>
          <w:rFonts w:ascii="Times New Roman" w:hAnsi="Times New Roman" w:cs="Times New Roman"/>
          <w:sz w:val="24"/>
          <w:szCs w:val="24"/>
          <w:lang w:val="es-ES_tradnl"/>
        </w:rPr>
        <w:t xml:space="preserve"> que trabajaron con el método</w:t>
      </w:r>
      <w:r w:rsidR="00033D01" w:rsidRPr="00CA3410">
        <w:rPr>
          <w:rFonts w:ascii="Times New Roman" w:hAnsi="Times New Roman" w:cs="Times New Roman"/>
          <w:sz w:val="24"/>
          <w:szCs w:val="24"/>
          <w:lang w:val="es-ES_tradnl"/>
        </w:rPr>
        <w:t xml:space="preserve"> propuesto</w:t>
      </w:r>
      <w:r w:rsidRPr="00CA3410">
        <w:rPr>
          <w:rFonts w:ascii="Times New Roman" w:hAnsi="Times New Roman" w:cs="Times New Roman"/>
          <w:sz w:val="24"/>
          <w:szCs w:val="24"/>
          <w:lang w:val="es-ES_tradnl"/>
        </w:rPr>
        <w:t xml:space="preserve"> mostraron un mayor interés al poder interactuar con cada uno de los componentes que ofrece el simulador como fotografías visuales de cada elemento eléctrico y electroneumático, detallando a priori el desarrollo del problema pues al tener el resultado de la simulación </w:t>
      </w:r>
      <w:r w:rsidR="00323FE5">
        <w:rPr>
          <w:rFonts w:ascii="Times New Roman" w:hAnsi="Times New Roman" w:cs="Times New Roman"/>
          <w:sz w:val="24"/>
          <w:szCs w:val="24"/>
          <w:lang w:val="es-ES_tradnl"/>
        </w:rPr>
        <w:t>se</w:t>
      </w:r>
      <w:r w:rsidRPr="00CA3410">
        <w:rPr>
          <w:rFonts w:ascii="Times New Roman" w:hAnsi="Times New Roman" w:cs="Times New Roman"/>
          <w:sz w:val="24"/>
          <w:szCs w:val="24"/>
          <w:lang w:val="es-ES_tradnl"/>
        </w:rPr>
        <w:t xml:space="preserve"> generó una expectativa totalmente diferente al suponer su funcionamiento ideal con cero defecto a la necesidad requerida, mejorando el aprovechamiento.</w:t>
      </w:r>
    </w:p>
    <w:p w14:paraId="2DB8D751" w14:textId="77777777" w:rsidR="00D126C8" w:rsidRPr="00CA3410" w:rsidRDefault="00243D85" w:rsidP="00B01C69">
      <w:pPr>
        <w:spacing w:before="120" w:after="240" w:line="360" w:lineRule="auto"/>
        <w:jc w:val="both"/>
        <w:rPr>
          <w:rFonts w:ascii="Times New Roman" w:hAnsi="Times New Roman" w:cs="Times New Roman"/>
          <w:sz w:val="24"/>
          <w:szCs w:val="24"/>
          <w:lang w:val="es-ES_tradnl"/>
        </w:rPr>
      </w:pPr>
      <w:r w:rsidRPr="00CA3410">
        <w:rPr>
          <w:rFonts w:ascii="Times New Roman" w:hAnsi="Times New Roman" w:cs="Times New Roman"/>
          <w:sz w:val="24"/>
          <w:szCs w:val="24"/>
          <w:lang w:val="es-ES_tradnl"/>
        </w:rPr>
        <w:t xml:space="preserve">Las limitaciones que se presentaron fueron en cuanto al tiempo de aplicación de la investigación que evaluó </w:t>
      </w:r>
      <w:r w:rsidR="00323FE5">
        <w:rPr>
          <w:rFonts w:ascii="Times New Roman" w:hAnsi="Times New Roman" w:cs="Times New Roman"/>
          <w:sz w:val="24"/>
          <w:szCs w:val="24"/>
          <w:lang w:val="es-ES_tradnl"/>
        </w:rPr>
        <w:t>solo</w:t>
      </w:r>
      <w:r w:rsidR="00323FE5" w:rsidRPr="00CA3410">
        <w:rPr>
          <w:rFonts w:ascii="Times New Roman" w:hAnsi="Times New Roman" w:cs="Times New Roman"/>
          <w:sz w:val="24"/>
          <w:szCs w:val="24"/>
          <w:lang w:val="es-ES_tradnl"/>
        </w:rPr>
        <w:t xml:space="preserve"> </w:t>
      </w:r>
      <w:r w:rsidRPr="00CA3410">
        <w:rPr>
          <w:rFonts w:ascii="Times New Roman" w:hAnsi="Times New Roman" w:cs="Times New Roman"/>
          <w:sz w:val="24"/>
          <w:szCs w:val="24"/>
          <w:lang w:val="es-ES_tradnl"/>
        </w:rPr>
        <w:t>a alumnos de una generación durante un periodo escolar y que no todos los profesores que imparten estas materias estuvieron dispuestos a participar, por lo que se trabajó con grupos ya establecidos. Por otro lado</w:t>
      </w:r>
      <w:r w:rsidR="004D79F1" w:rsidRPr="00CA3410">
        <w:rPr>
          <w:rFonts w:ascii="Times New Roman" w:hAnsi="Times New Roman" w:cs="Times New Roman"/>
          <w:sz w:val="24"/>
          <w:szCs w:val="24"/>
          <w:lang w:val="es-ES_tradnl"/>
        </w:rPr>
        <w:t>,</w:t>
      </w:r>
      <w:r w:rsidRPr="00CA3410">
        <w:rPr>
          <w:rFonts w:ascii="Times New Roman" w:hAnsi="Times New Roman" w:cs="Times New Roman"/>
          <w:sz w:val="24"/>
          <w:szCs w:val="24"/>
          <w:lang w:val="es-ES_tradnl"/>
        </w:rPr>
        <w:t xml:space="preserve"> una debilidad es que no es posible evitar </w:t>
      </w:r>
      <w:r w:rsidR="00323FE5">
        <w:rPr>
          <w:rFonts w:ascii="Times New Roman" w:hAnsi="Times New Roman" w:cs="Times New Roman"/>
          <w:sz w:val="24"/>
          <w:szCs w:val="24"/>
          <w:lang w:val="es-ES_tradnl"/>
        </w:rPr>
        <w:t xml:space="preserve">es </w:t>
      </w:r>
      <w:r w:rsidRPr="00CA3410">
        <w:rPr>
          <w:rFonts w:ascii="Times New Roman" w:hAnsi="Times New Roman" w:cs="Times New Roman"/>
          <w:sz w:val="24"/>
          <w:szCs w:val="24"/>
          <w:lang w:val="es-ES_tradnl"/>
        </w:rPr>
        <w:t>la filtración de información, en especial en una época en la que el desarrollo de las tecnologías de la información ha avanzado tanto</w:t>
      </w:r>
      <w:r w:rsidR="00D126C8" w:rsidRPr="00CA3410">
        <w:rPr>
          <w:rFonts w:ascii="Times New Roman" w:hAnsi="Times New Roman" w:cs="Times New Roman"/>
          <w:sz w:val="24"/>
          <w:szCs w:val="24"/>
          <w:lang w:val="es-ES_tradnl"/>
        </w:rPr>
        <w:t xml:space="preserve"> y dado que es un ejercicio que se desarrolla rápidamente esta situación pudo haber generado cierto sesgo en los resultados. </w:t>
      </w:r>
    </w:p>
    <w:p w14:paraId="2728F859" w14:textId="77777777" w:rsidR="00573DEB" w:rsidRPr="004F3E0D" w:rsidRDefault="00B8319F" w:rsidP="004F3E0D">
      <w:pPr>
        <w:spacing w:before="120" w:after="240" w:line="360" w:lineRule="auto"/>
        <w:jc w:val="both"/>
        <w:rPr>
          <w:rFonts w:ascii="Calibri" w:eastAsia="Calibri" w:hAnsi="Calibri" w:cs="Calibri"/>
          <w:b/>
          <w:sz w:val="28"/>
          <w:szCs w:val="28"/>
        </w:rPr>
      </w:pPr>
      <w:r w:rsidRPr="004F3E0D">
        <w:rPr>
          <w:rFonts w:ascii="Calibri" w:eastAsia="Calibri" w:hAnsi="Calibri" w:cs="Calibri"/>
          <w:b/>
          <w:sz w:val="28"/>
          <w:szCs w:val="28"/>
        </w:rPr>
        <w:t>Conclusio</w:t>
      </w:r>
      <w:r w:rsidR="000B0656" w:rsidRPr="004F3E0D">
        <w:rPr>
          <w:rFonts w:ascii="Calibri" w:eastAsia="Calibri" w:hAnsi="Calibri" w:cs="Calibri"/>
          <w:b/>
          <w:sz w:val="28"/>
          <w:szCs w:val="28"/>
        </w:rPr>
        <w:t>n</w:t>
      </w:r>
      <w:r w:rsidRPr="004F3E0D">
        <w:rPr>
          <w:rFonts w:ascii="Calibri" w:eastAsia="Calibri" w:hAnsi="Calibri" w:cs="Calibri"/>
          <w:b/>
          <w:sz w:val="28"/>
          <w:szCs w:val="28"/>
        </w:rPr>
        <w:t>es</w:t>
      </w:r>
    </w:p>
    <w:p w14:paraId="69CC3177" w14:textId="77777777" w:rsidR="00293E6F" w:rsidRPr="00CA3410" w:rsidRDefault="00293E6F" w:rsidP="00293E6F">
      <w:pPr>
        <w:spacing w:before="120" w:after="240" w:line="360" w:lineRule="auto"/>
        <w:jc w:val="both"/>
        <w:rPr>
          <w:rFonts w:ascii="Times New Roman" w:eastAsia="Calibri" w:hAnsi="Times New Roman" w:cs="Times New Roman"/>
          <w:bCs/>
          <w:iCs/>
          <w:sz w:val="24"/>
          <w:szCs w:val="24"/>
          <w:lang w:val="es-ES_tradnl"/>
        </w:rPr>
      </w:pPr>
      <w:r w:rsidRPr="00CA3410">
        <w:rPr>
          <w:rFonts w:ascii="Times New Roman" w:eastAsia="Calibri" w:hAnsi="Times New Roman" w:cs="Times New Roman"/>
          <w:bCs/>
          <w:iCs/>
          <w:sz w:val="24"/>
          <w:szCs w:val="24"/>
          <w:lang w:val="es-ES_tradnl"/>
        </w:rPr>
        <w:t>Se concluye al utilizar  el problema de presión en sistemas electroneumáticos con el método propuesto, que se despiertan en los estudiantes capacidades en la elaboración de las prácticas como: seguridad al realizar conexiones directas de aplicación industrial, se fortalece el trabajo en equipo, disminución de cortos circuitos</w:t>
      </w:r>
      <w:r w:rsidR="00323FE5">
        <w:rPr>
          <w:rFonts w:ascii="Times New Roman" w:eastAsia="Calibri" w:hAnsi="Times New Roman" w:cs="Times New Roman"/>
          <w:bCs/>
          <w:iCs/>
          <w:sz w:val="24"/>
          <w:szCs w:val="24"/>
          <w:lang w:val="es-ES_tradnl"/>
        </w:rPr>
        <w:t xml:space="preserve"> y</w:t>
      </w:r>
      <w:r w:rsidRPr="00CA3410">
        <w:rPr>
          <w:rFonts w:ascii="Times New Roman" w:eastAsia="Calibri" w:hAnsi="Times New Roman" w:cs="Times New Roman"/>
          <w:bCs/>
          <w:iCs/>
          <w:sz w:val="24"/>
          <w:szCs w:val="24"/>
          <w:lang w:val="es-ES_tradnl"/>
        </w:rPr>
        <w:t xml:space="preserve"> entusiasmo por trabajar</w:t>
      </w:r>
      <w:r w:rsidR="00323FE5">
        <w:rPr>
          <w:rFonts w:ascii="Times New Roman" w:eastAsia="Calibri" w:hAnsi="Times New Roman" w:cs="Times New Roman"/>
          <w:bCs/>
          <w:iCs/>
          <w:sz w:val="24"/>
          <w:szCs w:val="24"/>
          <w:lang w:val="es-ES_tradnl"/>
        </w:rPr>
        <w:t>,</w:t>
      </w:r>
      <w:r w:rsidRPr="00CA3410">
        <w:rPr>
          <w:rFonts w:ascii="Times New Roman" w:eastAsia="Calibri" w:hAnsi="Times New Roman" w:cs="Times New Roman"/>
          <w:bCs/>
          <w:iCs/>
          <w:sz w:val="24"/>
          <w:szCs w:val="24"/>
          <w:lang w:val="es-ES_tradnl"/>
        </w:rPr>
        <w:t xml:space="preserve"> pu</w:t>
      </w:r>
      <w:r w:rsidR="00433340" w:rsidRPr="00CA3410">
        <w:rPr>
          <w:rFonts w:ascii="Times New Roman" w:eastAsia="Calibri" w:hAnsi="Times New Roman" w:cs="Times New Roman"/>
          <w:bCs/>
          <w:iCs/>
          <w:sz w:val="24"/>
          <w:szCs w:val="24"/>
          <w:lang w:val="es-ES_tradnl"/>
        </w:rPr>
        <w:t>e</w:t>
      </w:r>
      <w:r w:rsidRPr="00CA3410">
        <w:rPr>
          <w:rFonts w:ascii="Times New Roman" w:eastAsia="Calibri" w:hAnsi="Times New Roman" w:cs="Times New Roman"/>
          <w:bCs/>
          <w:iCs/>
          <w:sz w:val="24"/>
          <w:szCs w:val="24"/>
          <w:lang w:val="es-ES_tradnl"/>
        </w:rPr>
        <w:t>s de esta forma existe una estrecha relación de las teorías expuestas por los profesores y el mundo real al que se enfrentan los alumnos.</w:t>
      </w:r>
    </w:p>
    <w:p w14:paraId="599298D7" w14:textId="77777777" w:rsidR="00293E6F" w:rsidRPr="00CA3410" w:rsidRDefault="00323FE5" w:rsidP="00293E6F">
      <w:pPr>
        <w:spacing w:before="120" w:after="240" w:line="360" w:lineRule="auto"/>
        <w:jc w:val="both"/>
        <w:rPr>
          <w:rFonts w:ascii="Times New Roman" w:eastAsia="Calibri" w:hAnsi="Times New Roman" w:cs="Times New Roman"/>
          <w:bCs/>
          <w:iCs/>
          <w:sz w:val="24"/>
          <w:szCs w:val="24"/>
          <w:lang w:val="es-ES_tradnl"/>
        </w:rPr>
      </w:pPr>
      <w:r>
        <w:rPr>
          <w:rFonts w:ascii="Times New Roman" w:eastAsia="Calibri" w:hAnsi="Times New Roman" w:cs="Times New Roman"/>
          <w:bCs/>
          <w:iCs/>
          <w:sz w:val="24"/>
          <w:szCs w:val="24"/>
          <w:lang w:val="es-ES_tradnl"/>
        </w:rPr>
        <w:t>Se apreció que los</w:t>
      </w:r>
      <w:r w:rsidR="00293E6F" w:rsidRPr="00CA3410">
        <w:rPr>
          <w:rFonts w:ascii="Times New Roman" w:eastAsia="Calibri" w:hAnsi="Times New Roman" w:cs="Times New Roman"/>
          <w:bCs/>
          <w:iCs/>
          <w:sz w:val="24"/>
          <w:szCs w:val="24"/>
          <w:lang w:val="es-ES_tradnl"/>
        </w:rPr>
        <w:t xml:space="preserve"> alumnos</w:t>
      </w:r>
      <w:r>
        <w:rPr>
          <w:rFonts w:ascii="Times New Roman" w:eastAsia="Calibri" w:hAnsi="Times New Roman" w:cs="Times New Roman"/>
          <w:bCs/>
          <w:iCs/>
          <w:sz w:val="24"/>
          <w:szCs w:val="24"/>
          <w:lang w:val="es-ES_tradnl"/>
        </w:rPr>
        <w:t>,</w:t>
      </w:r>
      <w:r w:rsidR="00293E6F" w:rsidRPr="00CA3410">
        <w:rPr>
          <w:rFonts w:ascii="Times New Roman" w:eastAsia="Calibri" w:hAnsi="Times New Roman" w:cs="Times New Roman"/>
          <w:bCs/>
          <w:iCs/>
          <w:sz w:val="24"/>
          <w:szCs w:val="24"/>
          <w:lang w:val="es-ES_tradnl"/>
        </w:rPr>
        <w:t xml:space="preserve"> </w:t>
      </w:r>
      <w:r>
        <w:rPr>
          <w:rFonts w:ascii="Times New Roman" w:eastAsia="Calibri" w:hAnsi="Times New Roman" w:cs="Times New Roman"/>
          <w:bCs/>
          <w:iCs/>
          <w:sz w:val="24"/>
          <w:szCs w:val="24"/>
          <w:lang w:val="es-ES_tradnl"/>
        </w:rPr>
        <w:t>cuando realizaron</w:t>
      </w:r>
      <w:r w:rsidR="00293E6F" w:rsidRPr="00CA3410">
        <w:rPr>
          <w:rFonts w:ascii="Times New Roman" w:eastAsia="Calibri" w:hAnsi="Times New Roman" w:cs="Times New Roman"/>
          <w:bCs/>
          <w:iCs/>
          <w:sz w:val="24"/>
          <w:szCs w:val="24"/>
          <w:lang w:val="es-ES_tradnl"/>
        </w:rPr>
        <w:t xml:space="preserve"> dicha prueba</w:t>
      </w:r>
      <w:r>
        <w:rPr>
          <w:rFonts w:ascii="Times New Roman" w:eastAsia="Calibri" w:hAnsi="Times New Roman" w:cs="Times New Roman"/>
          <w:bCs/>
          <w:iCs/>
          <w:sz w:val="24"/>
          <w:szCs w:val="24"/>
          <w:lang w:val="es-ES_tradnl"/>
        </w:rPr>
        <w:t>,</w:t>
      </w:r>
      <w:r w:rsidR="00293E6F" w:rsidRPr="00CA3410">
        <w:rPr>
          <w:rFonts w:ascii="Times New Roman" w:eastAsia="Calibri" w:hAnsi="Times New Roman" w:cs="Times New Roman"/>
          <w:bCs/>
          <w:iCs/>
          <w:sz w:val="24"/>
          <w:szCs w:val="24"/>
          <w:lang w:val="es-ES_tradnl"/>
        </w:rPr>
        <w:t xml:space="preserve"> incrementaron el aprovechamiento académico en la materia de sistemas hidráulicos y neumáticos, pues de impartir una clase teórica e ir directamente a las prácticas se observaban sesgos a la hora de </w:t>
      </w:r>
      <w:r w:rsidR="00293E6F" w:rsidRPr="00CA3410">
        <w:rPr>
          <w:rFonts w:ascii="Times New Roman" w:eastAsia="Calibri" w:hAnsi="Times New Roman" w:cs="Times New Roman"/>
          <w:bCs/>
          <w:iCs/>
          <w:sz w:val="24"/>
          <w:szCs w:val="24"/>
          <w:lang w:val="es-ES_tradnl"/>
        </w:rPr>
        <w:lastRenderedPageBreak/>
        <w:t xml:space="preserve">aplicar su conocimiento, sin embargo con la utilización de la computadora y software de simulación </w:t>
      </w:r>
      <w:r>
        <w:rPr>
          <w:rFonts w:ascii="Times New Roman" w:eastAsia="Calibri" w:hAnsi="Times New Roman" w:cs="Times New Roman"/>
          <w:bCs/>
          <w:iCs/>
          <w:sz w:val="24"/>
          <w:szCs w:val="24"/>
          <w:lang w:val="es-ES_tradnl"/>
        </w:rPr>
        <w:t xml:space="preserve">se </w:t>
      </w:r>
      <w:r w:rsidR="00293E6F" w:rsidRPr="00CA3410">
        <w:rPr>
          <w:rFonts w:ascii="Times New Roman" w:eastAsia="Calibri" w:hAnsi="Times New Roman" w:cs="Times New Roman"/>
          <w:bCs/>
          <w:iCs/>
          <w:sz w:val="24"/>
          <w:szCs w:val="24"/>
          <w:lang w:val="es-ES_tradnl"/>
        </w:rPr>
        <w:t xml:space="preserve">mejora su visión de hacer las cosas y </w:t>
      </w:r>
      <w:r>
        <w:rPr>
          <w:rFonts w:ascii="Times New Roman" w:eastAsia="Calibri" w:hAnsi="Times New Roman" w:cs="Times New Roman"/>
          <w:bCs/>
          <w:iCs/>
          <w:sz w:val="24"/>
          <w:szCs w:val="24"/>
          <w:lang w:val="es-ES_tradnl"/>
        </w:rPr>
        <w:t xml:space="preserve">se </w:t>
      </w:r>
      <w:r w:rsidR="00293E6F" w:rsidRPr="00CA3410">
        <w:rPr>
          <w:rFonts w:ascii="Times New Roman" w:eastAsia="Calibri" w:hAnsi="Times New Roman" w:cs="Times New Roman"/>
          <w:bCs/>
          <w:iCs/>
          <w:sz w:val="24"/>
          <w:szCs w:val="24"/>
          <w:lang w:val="es-ES_tradnl"/>
        </w:rPr>
        <w:t>refuerza el conocimiento adquirido en las aulas al relacionar lo teórico y  con lo práctico.</w:t>
      </w:r>
    </w:p>
    <w:p w14:paraId="67FE5E8C" w14:textId="77777777" w:rsidR="00433340" w:rsidRDefault="000F604A" w:rsidP="008B784F">
      <w:pPr>
        <w:spacing w:before="120" w:after="240" w:line="360" w:lineRule="auto"/>
        <w:jc w:val="both"/>
        <w:rPr>
          <w:lang w:val="es-ES_tradnl"/>
        </w:rPr>
      </w:pPr>
      <w:r w:rsidRPr="00CA3410">
        <w:rPr>
          <w:rFonts w:ascii="Times New Roman" w:eastAsia="Calibri" w:hAnsi="Times New Roman" w:cs="Times New Roman"/>
          <w:bCs/>
          <w:iCs/>
          <w:sz w:val="24"/>
          <w:szCs w:val="24"/>
          <w:lang w:val="es-ES_tradnl"/>
        </w:rPr>
        <w:t xml:space="preserve">La realización de la investigación en cuanto a su aprendizaje arrojó una mejora de los estudiantes en cada uno los indicadores mostrados en la tabla 1, donde se indica el desempeño académico y </w:t>
      </w:r>
      <w:r w:rsidR="003644BB" w:rsidRPr="00CA3410">
        <w:rPr>
          <w:rFonts w:ascii="Times New Roman" w:eastAsia="Calibri" w:hAnsi="Times New Roman" w:cs="Times New Roman"/>
          <w:bCs/>
          <w:iCs/>
          <w:sz w:val="24"/>
          <w:szCs w:val="24"/>
          <w:lang w:val="es-ES_tradnl"/>
        </w:rPr>
        <w:t xml:space="preserve">los resultados de los </w:t>
      </w:r>
      <w:r w:rsidRPr="00CA3410">
        <w:rPr>
          <w:rFonts w:ascii="Times New Roman" w:eastAsia="Calibri" w:hAnsi="Times New Roman" w:cs="Times New Roman"/>
          <w:bCs/>
          <w:iCs/>
          <w:sz w:val="24"/>
          <w:szCs w:val="24"/>
          <w:lang w:val="es-ES_tradnl"/>
        </w:rPr>
        <w:t xml:space="preserve"> grupo</w:t>
      </w:r>
      <w:r w:rsidR="003644BB" w:rsidRPr="00CA3410">
        <w:rPr>
          <w:rFonts w:ascii="Times New Roman" w:eastAsia="Calibri" w:hAnsi="Times New Roman" w:cs="Times New Roman"/>
          <w:bCs/>
          <w:iCs/>
          <w:sz w:val="24"/>
          <w:szCs w:val="24"/>
          <w:lang w:val="es-ES_tradnl"/>
        </w:rPr>
        <w:t>s:</w:t>
      </w:r>
      <w:r w:rsidRPr="00CA3410">
        <w:rPr>
          <w:rFonts w:ascii="Times New Roman" w:eastAsia="Calibri" w:hAnsi="Times New Roman" w:cs="Times New Roman"/>
          <w:bCs/>
          <w:iCs/>
          <w:sz w:val="24"/>
          <w:szCs w:val="24"/>
          <w:lang w:val="es-ES_tradnl"/>
        </w:rPr>
        <w:t xml:space="preserve"> uno es el tradicional y el</w:t>
      </w:r>
      <w:r w:rsidR="000F75F0" w:rsidRPr="00CA3410">
        <w:rPr>
          <w:rFonts w:ascii="Times New Roman" w:eastAsia="Calibri" w:hAnsi="Times New Roman" w:cs="Times New Roman"/>
          <w:bCs/>
          <w:iCs/>
          <w:sz w:val="24"/>
          <w:szCs w:val="24"/>
          <w:lang w:val="es-ES_tradnl"/>
        </w:rPr>
        <w:t xml:space="preserve"> segundo</w:t>
      </w:r>
      <w:r w:rsidRPr="00CA3410">
        <w:rPr>
          <w:rFonts w:ascii="Times New Roman" w:eastAsia="Calibri" w:hAnsi="Times New Roman" w:cs="Times New Roman"/>
          <w:bCs/>
          <w:iCs/>
          <w:sz w:val="24"/>
          <w:szCs w:val="24"/>
          <w:lang w:val="es-ES_tradnl"/>
        </w:rPr>
        <w:t xml:space="preserve"> grupo </w:t>
      </w:r>
      <w:r w:rsidR="000F75F0" w:rsidRPr="00CA3410">
        <w:rPr>
          <w:rFonts w:ascii="Times New Roman" w:eastAsia="Calibri" w:hAnsi="Times New Roman" w:cs="Times New Roman"/>
          <w:bCs/>
          <w:iCs/>
          <w:sz w:val="24"/>
          <w:szCs w:val="24"/>
          <w:lang w:val="es-ES_tradnl"/>
        </w:rPr>
        <w:t xml:space="preserve">indica el </w:t>
      </w:r>
      <w:proofErr w:type="spellStart"/>
      <w:r w:rsidR="000F75F0" w:rsidRPr="00CA3410">
        <w:rPr>
          <w:rFonts w:ascii="Times New Roman" w:eastAsia="Calibri" w:hAnsi="Times New Roman" w:cs="Times New Roman"/>
          <w:bCs/>
          <w:iCs/>
          <w:sz w:val="24"/>
          <w:szCs w:val="24"/>
          <w:lang w:val="es-ES_tradnl"/>
        </w:rPr>
        <w:t>reuslta</w:t>
      </w:r>
      <w:r w:rsidR="003644BB" w:rsidRPr="00CA3410">
        <w:rPr>
          <w:rFonts w:ascii="Times New Roman" w:eastAsia="Calibri" w:hAnsi="Times New Roman" w:cs="Times New Roman"/>
          <w:bCs/>
          <w:iCs/>
          <w:sz w:val="24"/>
          <w:szCs w:val="24"/>
          <w:lang w:val="es-ES_tradnl"/>
        </w:rPr>
        <w:t>do</w:t>
      </w:r>
      <w:proofErr w:type="spellEnd"/>
      <w:r w:rsidR="000F75F0" w:rsidRPr="00CA3410">
        <w:rPr>
          <w:rFonts w:ascii="Times New Roman" w:eastAsia="Calibri" w:hAnsi="Times New Roman" w:cs="Times New Roman"/>
          <w:bCs/>
          <w:iCs/>
          <w:sz w:val="24"/>
          <w:szCs w:val="24"/>
          <w:lang w:val="es-ES_tradnl"/>
        </w:rPr>
        <w:t xml:space="preserve"> </w:t>
      </w:r>
      <w:r w:rsidRPr="00CA3410">
        <w:rPr>
          <w:rFonts w:ascii="Times New Roman" w:eastAsia="Calibri" w:hAnsi="Times New Roman" w:cs="Times New Roman"/>
          <w:bCs/>
          <w:iCs/>
          <w:sz w:val="24"/>
          <w:szCs w:val="24"/>
          <w:lang w:val="es-ES_tradnl"/>
        </w:rPr>
        <w:t>con la aplicación del método</w:t>
      </w:r>
      <w:r w:rsidR="003644BB" w:rsidRPr="00CA3410">
        <w:rPr>
          <w:rFonts w:ascii="Times New Roman" w:eastAsia="Calibri" w:hAnsi="Times New Roman" w:cs="Times New Roman"/>
          <w:bCs/>
          <w:iCs/>
          <w:sz w:val="24"/>
          <w:szCs w:val="24"/>
          <w:lang w:val="es-ES_tradnl"/>
        </w:rPr>
        <w:t>.</w:t>
      </w:r>
      <w:r w:rsidR="00293E6F" w:rsidRPr="00CA3410">
        <w:rPr>
          <w:lang w:val="es-ES_tradnl"/>
        </w:rPr>
        <w:t xml:space="preserve"> </w:t>
      </w:r>
    </w:p>
    <w:p w14:paraId="5CB665BE" w14:textId="77777777" w:rsidR="004F3E0D" w:rsidRPr="004F3E0D" w:rsidRDefault="004F3E0D" w:rsidP="004F3E0D">
      <w:pPr>
        <w:spacing w:before="120" w:after="240" w:line="360" w:lineRule="auto"/>
        <w:jc w:val="center"/>
        <w:rPr>
          <w:rFonts w:ascii="Times New Roman" w:eastAsia="Calibri" w:hAnsi="Times New Roman" w:cs="Times New Roman"/>
          <w:bCs/>
          <w:iCs/>
          <w:sz w:val="24"/>
          <w:szCs w:val="24"/>
          <w:lang w:val="es-ES_tradnl"/>
        </w:rPr>
      </w:pPr>
      <w:r w:rsidRPr="004F3E0D">
        <w:rPr>
          <w:rFonts w:ascii="Times New Roman" w:eastAsiaTheme="majorEastAsia" w:hAnsi="Times New Roman" w:cs="Times New Roman"/>
          <w:b/>
          <w:iCs/>
          <w:sz w:val="24"/>
          <w:szCs w:val="24"/>
          <w:lang w:val="es-ES_tradnl"/>
        </w:rPr>
        <w:t>Tabla 1.</w:t>
      </w:r>
      <w:r w:rsidRPr="004F3E0D">
        <w:rPr>
          <w:rFonts w:ascii="Times New Roman" w:eastAsiaTheme="majorEastAsia" w:hAnsi="Times New Roman" w:cs="Times New Roman"/>
          <w:iCs/>
          <w:sz w:val="24"/>
          <w:szCs w:val="24"/>
          <w:lang w:val="es-ES_tradnl"/>
        </w:rPr>
        <w:t xml:space="preserve"> Indicador de desempeño académico primer </w:t>
      </w:r>
      <w:r w:rsidRPr="004F3E0D">
        <w:rPr>
          <w:rFonts w:ascii="Times New Roman" w:hAnsi="Times New Roman" w:cs="Times New Roman"/>
          <w:color w:val="000000" w:themeColor="text1"/>
          <w:sz w:val="24"/>
          <w:szCs w:val="24"/>
          <w:lang w:val="es-ES_tradnl"/>
        </w:rPr>
        <w:t>examen</w:t>
      </w:r>
      <w:r>
        <w:rPr>
          <w:rFonts w:ascii="Times New Roman" w:hAnsi="Times New Roman" w:cs="Times New Roman"/>
          <w:color w:val="000000" w:themeColor="text1"/>
          <w:sz w:val="24"/>
          <w:szCs w:val="24"/>
          <w:lang w:val="es-ES_tradnl"/>
        </w:rPr>
        <w:t>.</w:t>
      </w:r>
    </w:p>
    <w:tbl>
      <w:tblPr>
        <w:tblStyle w:val="Tablaconcuadrcula"/>
        <w:tblpPr w:leftFromText="141" w:rightFromText="141" w:vertAnchor="text" w:horzAnchor="margin" w:tblpXSpec="center" w:tblpY="18"/>
        <w:tblW w:w="0" w:type="auto"/>
        <w:tblLook w:val="04A0" w:firstRow="1" w:lastRow="0" w:firstColumn="1" w:lastColumn="0" w:noHBand="0" w:noVBand="1"/>
      </w:tblPr>
      <w:tblGrid>
        <w:gridCol w:w="2618"/>
        <w:gridCol w:w="2410"/>
        <w:gridCol w:w="3160"/>
      </w:tblGrid>
      <w:tr w:rsidR="00471530" w:rsidRPr="00CA3410" w14:paraId="69C14B5A" w14:textId="77777777">
        <w:tc>
          <w:tcPr>
            <w:tcW w:w="8188" w:type="dxa"/>
            <w:gridSpan w:val="3"/>
            <w:shd w:val="clear" w:color="auto" w:fill="F2F2F2" w:themeFill="background1" w:themeFillShade="F2"/>
          </w:tcPr>
          <w:p w14:paraId="5C6A0150" w14:textId="77777777" w:rsidR="00471530" w:rsidRPr="00CA3410" w:rsidRDefault="00471530" w:rsidP="009400E4">
            <w:pPr>
              <w:jc w:val="center"/>
              <w:rPr>
                <w:lang w:val="es-ES_tradnl"/>
              </w:rPr>
            </w:pPr>
            <w:r w:rsidRPr="00CA3410">
              <w:rPr>
                <w:rFonts w:ascii="Times New Roman" w:eastAsia="Calibri" w:hAnsi="Times New Roman" w:cs="Times New Roman"/>
                <w:b/>
                <w:bCs/>
                <w:sz w:val="24"/>
                <w:szCs w:val="24"/>
                <w:lang w:val="es-ES_tradnl" w:eastAsia="es-MX"/>
              </w:rPr>
              <w:t>Indicador de desempeño académico</w:t>
            </w:r>
            <w:r w:rsidR="009400E4" w:rsidRPr="00CA3410">
              <w:rPr>
                <w:rFonts w:ascii="Times New Roman" w:eastAsia="Calibri" w:hAnsi="Times New Roman" w:cs="Times New Roman"/>
                <w:b/>
                <w:bCs/>
                <w:sz w:val="24"/>
                <w:szCs w:val="24"/>
                <w:lang w:val="es-ES_tradnl" w:eastAsia="es-MX"/>
              </w:rPr>
              <w:t xml:space="preserve"> primer </w:t>
            </w:r>
            <w:r w:rsidR="00323FE5">
              <w:rPr>
                <w:rFonts w:ascii="Times New Roman" w:hAnsi="Times New Roman" w:cs="Times New Roman"/>
                <w:color w:val="000000" w:themeColor="text1"/>
                <w:sz w:val="24"/>
                <w:szCs w:val="24"/>
                <w:lang w:val="es-ES_tradnl"/>
              </w:rPr>
              <w:t xml:space="preserve"> </w:t>
            </w:r>
            <w:r w:rsidR="00323FE5" w:rsidRPr="004F3E0D">
              <w:rPr>
                <w:rFonts w:ascii="Times New Roman" w:hAnsi="Times New Roman" w:cs="Times New Roman"/>
                <w:b/>
                <w:color w:val="000000" w:themeColor="text1"/>
                <w:sz w:val="24"/>
                <w:szCs w:val="24"/>
                <w:lang w:val="es-ES_tradnl"/>
              </w:rPr>
              <w:t>examen</w:t>
            </w:r>
          </w:p>
        </w:tc>
      </w:tr>
      <w:tr w:rsidR="00471530" w:rsidRPr="00CA3410" w14:paraId="013EBA27" w14:textId="77777777">
        <w:tc>
          <w:tcPr>
            <w:tcW w:w="2618" w:type="dxa"/>
            <w:shd w:val="clear" w:color="auto" w:fill="F2F2F2" w:themeFill="background1" w:themeFillShade="F2"/>
            <w:vAlign w:val="center"/>
          </w:tcPr>
          <w:p w14:paraId="3774AE1D" w14:textId="77777777" w:rsidR="00471530" w:rsidRPr="00CA3410" w:rsidRDefault="00471530" w:rsidP="00CA3410">
            <w:pPr>
              <w:jc w:val="center"/>
              <w:rPr>
                <w:lang w:val="es-ES_tradnl"/>
              </w:rPr>
            </w:pPr>
            <w:r w:rsidRPr="00CA3410">
              <w:rPr>
                <w:rFonts w:ascii="Times New Roman" w:eastAsia="Calibri" w:hAnsi="Times New Roman" w:cs="Times New Roman"/>
                <w:b/>
                <w:bCs/>
                <w:lang w:val="es-ES_tradnl" w:eastAsia="es-MX"/>
              </w:rPr>
              <w:t>Grupo</w:t>
            </w:r>
          </w:p>
        </w:tc>
        <w:tc>
          <w:tcPr>
            <w:tcW w:w="2410" w:type="dxa"/>
            <w:shd w:val="clear" w:color="auto" w:fill="F2F2F2" w:themeFill="background1" w:themeFillShade="F2"/>
            <w:vAlign w:val="center"/>
          </w:tcPr>
          <w:p w14:paraId="12485007" w14:textId="77777777" w:rsidR="00471530" w:rsidRPr="00CA3410" w:rsidRDefault="00471530" w:rsidP="00CA3410">
            <w:pPr>
              <w:jc w:val="center"/>
              <w:rPr>
                <w:rFonts w:ascii="Times New Roman" w:eastAsia="Calibri" w:hAnsi="Times New Roman" w:cs="Times New Roman"/>
                <w:b/>
                <w:bCs/>
                <w:lang w:val="es-ES_tradnl" w:eastAsia="es-MX"/>
              </w:rPr>
            </w:pPr>
            <w:r w:rsidRPr="00CA3410">
              <w:rPr>
                <w:rFonts w:ascii="Times New Roman" w:eastAsia="Calibri" w:hAnsi="Times New Roman" w:cs="Times New Roman"/>
                <w:b/>
                <w:bCs/>
                <w:lang w:val="es-ES_tradnl" w:eastAsia="es-MX"/>
              </w:rPr>
              <w:t>Comprensión</w:t>
            </w:r>
          </w:p>
          <w:p w14:paraId="7B32C693" w14:textId="77777777" w:rsidR="00471530" w:rsidRPr="00CA3410" w:rsidRDefault="00471530" w:rsidP="00CA3410">
            <w:pPr>
              <w:jc w:val="center"/>
              <w:rPr>
                <w:lang w:val="es-ES_tradnl"/>
              </w:rPr>
            </w:pPr>
            <w:r w:rsidRPr="00CA3410">
              <w:rPr>
                <w:rFonts w:ascii="Times New Roman" w:eastAsia="Calibri" w:hAnsi="Times New Roman" w:cs="Times New Roman"/>
                <w:b/>
                <w:bCs/>
                <w:lang w:val="es-ES_tradnl" w:eastAsia="es-MX"/>
              </w:rPr>
              <w:t>de conceptos teóricos</w:t>
            </w:r>
          </w:p>
        </w:tc>
        <w:tc>
          <w:tcPr>
            <w:tcW w:w="3160" w:type="dxa"/>
            <w:shd w:val="clear" w:color="auto" w:fill="F2F2F2" w:themeFill="background1" w:themeFillShade="F2"/>
            <w:vAlign w:val="center"/>
          </w:tcPr>
          <w:p w14:paraId="65F8F1C8" w14:textId="77777777" w:rsidR="00471530" w:rsidRPr="00CA3410" w:rsidRDefault="00471530" w:rsidP="00CA3410">
            <w:pPr>
              <w:jc w:val="center"/>
              <w:rPr>
                <w:rFonts w:ascii="Times New Roman" w:eastAsia="Calibri" w:hAnsi="Times New Roman" w:cs="Times New Roman"/>
                <w:b/>
                <w:bCs/>
                <w:lang w:val="es-ES_tradnl" w:eastAsia="es-MX"/>
              </w:rPr>
            </w:pPr>
            <w:r w:rsidRPr="00CA3410">
              <w:rPr>
                <w:rFonts w:ascii="Times New Roman" w:eastAsia="Calibri" w:hAnsi="Times New Roman" w:cs="Times New Roman"/>
                <w:b/>
                <w:bCs/>
                <w:lang w:val="es-ES_tradnl" w:eastAsia="es-MX"/>
              </w:rPr>
              <w:t>Comprensión</w:t>
            </w:r>
          </w:p>
          <w:p w14:paraId="1A607394" w14:textId="77777777" w:rsidR="00471530" w:rsidRPr="00CA3410" w:rsidRDefault="00471530" w:rsidP="00CA3410">
            <w:pPr>
              <w:jc w:val="center"/>
              <w:rPr>
                <w:lang w:val="es-ES_tradnl"/>
              </w:rPr>
            </w:pPr>
            <w:r w:rsidRPr="00CA3410">
              <w:rPr>
                <w:rFonts w:ascii="Times New Roman" w:eastAsia="Calibri" w:hAnsi="Times New Roman" w:cs="Times New Roman"/>
                <w:b/>
                <w:bCs/>
                <w:lang w:val="es-ES_tradnl" w:eastAsia="es-MX"/>
              </w:rPr>
              <w:t>de conceptos prácticos</w:t>
            </w:r>
          </w:p>
        </w:tc>
      </w:tr>
      <w:tr w:rsidR="00471530" w:rsidRPr="00CA3410" w14:paraId="02CD78B9" w14:textId="77777777">
        <w:tc>
          <w:tcPr>
            <w:tcW w:w="2618" w:type="dxa"/>
          </w:tcPr>
          <w:p w14:paraId="5E782549" w14:textId="77777777" w:rsidR="00471530" w:rsidRPr="00CA3410" w:rsidRDefault="00471530" w:rsidP="00CA3410">
            <w:pPr>
              <w:rPr>
                <w:b/>
                <w:lang w:val="es-ES_tradnl"/>
              </w:rPr>
            </w:pPr>
            <w:r w:rsidRPr="00CA3410">
              <w:rPr>
                <w:rFonts w:ascii="Times New Roman" w:eastAsia="Calibri" w:hAnsi="Times New Roman" w:cs="Times New Roman"/>
                <w:b/>
                <w:sz w:val="24"/>
                <w:szCs w:val="24"/>
                <w:lang w:val="es-ES_tradnl" w:eastAsia="es-MX"/>
              </w:rPr>
              <w:t>A (método tradicional)</w:t>
            </w:r>
          </w:p>
        </w:tc>
        <w:tc>
          <w:tcPr>
            <w:tcW w:w="2410" w:type="dxa"/>
          </w:tcPr>
          <w:p w14:paraId="423B476C" w14:textId="77777777" w:rsidR="00471530" w:rsidRPr="00CA3410" w:rsidRDefault="00471530" w:rsidP="00CA3410">
            <w:pPr>
              <w:jc w:val="center"/>
              <w:rPr>
                <w:b/>
                <w:lang w:val="es-ES_tradnl"/>
              </w:rPr>
            </w:pPr>
            <w:r w:rsidRPr="00CA3410">
              <w:rPr>
                <w:rFonts w:ascii="Times New Roman" w:eastAsia="Calibri" w:hAnsi="Times New Roman" w:cs="Times New Roman"/>
                <w:b/>
                <w:sz w:val="24"/>
                <w:szCs w:val="24"/>
                <w:lang w:val="es-ES_tradnl" w:eastAsia="es-MX"/>
              </w:rPr>
              <w:t>67</w:t>
            </w:r>
          </w:p>
        </w:tc>
        <w:tc>
          <w:tcPr>
            <w:tcW w:w="3160" w:type="dxa"/>
            <w:vAlign w:val="center"/>
          </w:tcPr>
          <w:p w14:paraId="772FE0BC" w14:textId="77777777" w:rsidR="00471530" w:rsidRPr="00CA3410" w:rsidRDefault="00471530" w:rsidP="00CA3410">
            <w:pPr>
              <w:jc w:val="center"/>
              <w:rPr>
                <w:rFonts w:ascii="Times New Roman" w:eastAsia="Calibri" w:hAnsi="Times New Roman" w:cs="Times New Roman"/>
                <w:b/>
                <w:sz w:val="24"/>
                <w:szCs w:val="24"/>
                <w:lang w:val="es-ES_tradnl" w:eastAsia="es-MX"/>
              </w:rPr>
            </w:pPr>
            <w:r w:rsidRPr="00CA3410">
              <w:rPr>
                <w:rFonts w:ascii="Times New Roman" w:eastAsia="Calibri" w:hAnsi="Times New Roman" w:cs="Times New Roman"/>
                <w:b/>
                <w:sz w:val="24"/>
                <w:szCs w:val="24"/>
                <w:lang w:val="es-ES_tradnl" w:eastAsia="es-MX"/>
              </w:rPr>
              <w:t>52</w:t>
            </w:r>
          </w:p>
        </w:tc>
      </w:tr>
      <w:tr w:rsidR="00471530" w:rsidRPr="00CA3410" w14:paraId="1E8C3249" w14:textId="77777777">
        <w:tc>
          <w:tcPr>
            <w:tcW w:w="2618" w:type="dxa"/>
          </w:tcPr>
          <w:p w14:paraId="1F9CFE64" w14:textId="77777777" w:rsidR="00471530" w:rsidRPr="00CA3410" w:rsidRDefault="00471530" w:rsidP="00CA3410">
            <w:pPr>
              <w:rPr>
                <w:b/>
                <w:lang w:val="es-ES_tradnl"/>
              </w:rPr>
            </w:pPr>
            <w:r w:rsidRPr="00CA3410">
              <w:rPr>
                <w:rFonts w:ascii="Times New Roman" w:eastAsia="Calibri" w:hAnsi="Times New Roman" w:cs="Times New Roman"/>
                <w:b/>
                <w:sz w:val="24"/>
                <w:szCs w:val="24"/>
                <w:lang w:val="es-ES_tradnl" w:eastAsia="es-MX"/>
              </w:rPr>
              <w:t>B (método propuesto)</w:t>
            </w:r>
          </w:p>
        </w:tc>
        <w:tc>
          <w:tcPr>
            <w:tcW w:w="2410" w:type="dxa"/>
          </w:tcPr>
          <w:p w14:paraId="64D80A1C" w14:textId="77777777" w:rsidR="00471530" w:rsidRPr="00CA3410" w:rsidRDefault="00471530" w:rsidP="00CA3410">
            <w:pPr>
              <w:jc w:val="center"/>
              <w:rPr>
                <w:b/>
                <w:lang w:val="es-ES_tradnl"/>
              </w:rPr>
            </w:pPr>
            <w:r w:rsidRPr="00CA3410">
              <w:rPr>
                <w:rFonts w:ascii="Times New Roman" w:eastAsia="Calibri" w:hAnsi="Times New Roman" w:cs="Times New Roman"/>
                <w:b/>
                <w:sz w:val="24"/>
                <w:szCs w:val="24"/>
                <w:lang w:val="es-ES_tradnl" w:eastAsia="es-MX"/>
              </w:rPr>
              <w:t>90</w:t>
            </w:r>
          </w:p>
        </w:tc>
        <w:tc>
          <w:tcPr>
            <w:tcW w:w="3160" w:type="dxa"/>
            <w:vAlign w:val="center"/>
          </w:tcPr>
          <w:p w14:paraId="4F08C576" w14:textId="77777777" w:rsidR="00471530" w:rsidRPr="00CA3410" w:rsidRDefault="00471530" w:rsidP="00CA3410">
            <w:pPr>
              <w:jc w:val="center"/>
              <w:rPr>
                <w:rFonts w:ascii="Times New Roman" w:eastAsia="Calibri" w:hAnsi="Times New Roman" w:cs="Times New Roman"/>
                <w:b/>
                <w:sz w:val="24"/>
                <w:szCs w:val="24"/>
                <w:lang w:val="es-ES_tradnl" w:eastAsia="es-MX"/>
              </w:rPr>
            </w:pPr>
            <w:r w:rsidRPr="00CA3410">
              <w:rPr>
                <w:rFonts w:ascii="Times New Roman" w:eastAsia="Calibri" w:hAnsi="Times New Roman" w:cs="Times New Roman"/>
                <w:b/>
                <w:sz w:val="24"/>
                <w:szCs w:val="24"/>
                <w:lang w:val="es-ES_tradnl" w:eastAsia="es-MX"/>
              </w:rPr>
              <w:t>88</w:t>
            </w:r>
          </w:p>
        </w:tc>
      </w:tr>
    </w:tbl>
    <w:p w14:paraId="5DC84EE8" w14:textId="6887F2FF" w:rsidR="00D12A92" w:rsidRDefault="00D12A92" w:rsidP="00D12A92">
      <w:pPr>
        <w:spacing w:line="360" w:lineRule="auto"/>
        <w:jc w:val="center"/>
        <w:rPr>
          <w:rFonts w:ascii="Times New Roman" w:eastAsiaTheme="majorEastAsia" w:hAnsi="Times New Roman" w:cs="Times New Roman"/>
          <w:i/>
          <w:iCs/>
          <w:sz w:val="24"/>
          <w:szCs w:val="24"/>
        </w:rPr>
      </w:pPr>
      <w:r>
        <w:rPr>
          <w:rFonts w:ascii="Times New Roman" w:hAnsi="Times New Roman" w:cs="Times New Roman"/>
          <w:sz w:val="24"/>
          <w:szCs w:val="24"/>
        </w:rPr>
        <w:t>Fuente: elaboración propia.</w:t>
      </w:r>
    </w:p>
    <w:p w14:paraId="42120920" w14:textId="77777777" w:rsidR="00BC2B09" w:rsidRPr="00CA3410" w:rsidRDefault="00BC2B09" w:rsidP="00BC2B09">
      <w:pPr>
        <w:spacing w:before="120" w:after="240" w:line="360" w:lineRule="auto"/>
        <w:jc w:val="both"/>
        <w:rPr>
          <w:rFonts w:ascii="Times New Roman" w:eastAsia="Calibri" w:hAnsi="Times New Roman" w:cs="Times New Roman"/>
          <w:bCs/>
          <w:iCs/>
          <w:sz w:val="24"/>
          <w:szCs w:val="24"/>
          <w:lang w:val="es-ES_tradnl"/>
        </w:rPr>
      </w:pPr>
      <w:r w:rsidRPr="00CA3410">
        <w:rPr>
          <w:rFonts w:ascii="Times New Roman" w:eastAsia="Calibri" w:hAnsi="Times New Roman" w:cs="Times New Roman"/>
          <w:bCs/>
          <w:iCs/>
          <w:sz w:val="24"/>
          <w:szCs w:val="24"/>
          <w:lang w:val="es-ES_tradnl"/>
        </w:rPr>
        <w:t xml:space="preserve">En </w:t>
      </w:r>
      <w:r w:rsidR="003D568F">
        <w:rPr>
          <w:rFonts w:ascii="Times New Roman" w:eastAsia="Calibri" w:hAnsi="Times New Roman" w:cs="Times New Roman"/>
          <w:bCs/>
          <w:iCs/>
          <w:sz w:val="24"/>
          <w:szCs w:val="24"/>
          <w:lang w:val="es-ES_tradnl"/>
        </w:rPr>
        <w:t xml:space="preserve">la </w:t>
      </w:r>
      <w:r w:rsidRPr="00CA3410">
        <w:rPr>
          <w:rFonts w:ascii="Times New Roman" w:eastAsia="Calibri" w:hAnsi="Times New Roman" w:cs="Times New Roman"/>
          <w:bCs/>
          <w:iCs/>
          <w:sz w:val="24"/>
          <w:szCs w:val="24"/>
          <w:lang w:val="es-ES_tradnl"/>
        </w:rPr>
        <w:t>tabla 1</w:t>
      </w:r>
      <w:r w:rsidR="003D568F">
        <w:rPr>
          <w:rFonts w:ascii="Times New Roman" w:eastAsia="Calibri" w:hAnsi="Times New Roman" w:cs="Times New Roman"/>
          <w:bCs/>
          <w:iCs/>
          <w:sz w:val="24"/>
          <w:szCs w:val="24"/>
          <w:lang w:val="es-ES_tradnl"/>
        </w:rPr>
        <w:t>,</w:t>
      </w:r>
      <w:r w:rsidRPr="00CA3410">
        <w:rPr>
          <w:rFonts w:ascii="Times New Roman" w:eastAsia="Calibri" w:hAnsi="Times New Roman" w:cs="Times New Roman"/>
          <w:bCs/>
          <w:iCs/>
          <w:sz w:val="24"/>
          <w:szCs w:val="24"/>
          <w:lang w:val="es-ES_tradnl"/>
        </w:rPr>
        <w:t xml:space="preserve"> columna dos</w:t>
      </w:r>
      <w:r w:rsidR="00576993" w:rsidRPr="00CA3410">
        <w:rPr>
          <w:rFonts w:ascii="Times New Roman" w:eastAsia="Calibri" w:hAnsi="Times New Roman" w:cs="Times New Roman"/>
          <w:bCs/>
          <w:iCs/>
          <w:sz w:val="24"/>
          <w:szCs w:val="24"/>
          <w:lang w:val="es-ES_tradnl"/>
        </w:rPr>
        <w:t>,</w:t>
      </w:r>
      <w:r w:rsidRPr="00CA3410">
        <w:rPr>
          <w:rFonts w:ascii="Times New Roman" w:eastAsia="Calibri" w:hAnsi="Times New Roman" w:cs="Times New Roman"/>
          <w:bCs/>
          <w:iCs/>
          <w:sz w:val="24"/>
          <w:szCs w:val="24"/>
          <w:lang w:val="es-ES_tradnl"/>
        </w:rPr>
        <w:t xml:space="preserve"> se exponen resultados del primer </w:t>
      </w:r>
      <w:r w:rsidR="003D568F">
        <w:rPr>
          <w:rFonts w:ascii="Times New Roman" w:hAnsi="Times New Roman" w:cs="Times New Roman"/>
          <w:color w:val="000000" w:themeColor="text1"/>
          <w:sz w:val="24"/>
          <w:szCs w:val="24"/>
          <w:lang w:val="es-ES_tradnl"/>
        </w:rPr>
        <w:t>examen</w:t>
      </w:r>
      <w:r w:rsidR="003D568F" w:rsidRPr="00CA3410">
        <w:rPr>
          <w:rFonts w:ascii="Times New Roman" w:hAnsi="Times New Roman" w:cs="Times New Roman"/>
          <w:color w:val="000000" w:themeColor="text1"/>
          <w:sz w:val="24"/>
          <w:szCs w:val="24"/>
          <w:lang w:val="es-ES_tradnl"/>
        </w:rPr>
        <w:t xml:space="preserve"> </w:t>
      </w:r>
      <w:r w:rsidRPr="00CA3410">
        <w:rPr>
          <w:rFonts w:ascii="Times New Roman" w:eastAsia="Calibri" w:hAnsi="Times New Roman" w:cs="Times New Roman"/>
          <w:bCs/>
          <w:iCs/>
          <w:sz w:val="24"/>
          <w:szCs w:val="24"/>
          <w:lang w:val="es-ES_tradnl"/>
        </w:rPr>
        <w:t xml:space="preserve">concerniente a </w:t>
      </w:r>
      <w:r w:rsidR="003D568F">
        <w:rPr>
          <w:rFonts w:ascii="Times New Roman" w:eastAsia="Calibri" w:hAnsi="Times New Roman" w:cs="Times New Roman"/>
          <w:bCs/>
          <w:iCs/>
          <w:sz w:val="24"/>
          <w:szCs w:val="24"/>
          <w:lang w:val="es-ES_tradnl"/>
        </w:rPr>
        <w:t xml:space="preserve">la </w:t>
      </w:r>
      <w:r w:rsidRPr="00CA3410">
        <w:rPr>
          <w:rFonts w:ascii="Times New Roman" w:eastAsia="Calibri" w:hAnsi="Times New Roman" w:cs="Times New Roman"/>
          <w:bCs/>
          <w:iCs/>
          <w:sz w:val="24"/>
          <w:szCs w:val="24"/>
          <w:lang w:val="es-ES_tradnl"/>
        </w:rPr>
        <w:t>comprensión de conceptos teóricos</w:t>
      </w:r>
      <w:r w:rsidR="003D568F">
        <w:rPr>
          <w:rFonts w:ascii="Times New Roman" w:eastAsia="Calibri" w:hAnsi="Times New Roman" w:cs="Times New Roman"/>
          <w:bCs/>
          <w:iCs/>
          <w:sz w:val="24"/>
          <w:szCs w:val="24"/>
          <w:lang w:val="es-ES_tradnl"/>
        </w:rPr>
        <w:t>,</w:t>
      </w:r>
      <w:r w:rsidRPr="00CA3410">
        <w:rPr>
          <w:rFonts w:ascii="Times New Roman" w:eastAsia="Calibri" w:hAnsi="Times New Roman" w:cs="Times New Roman"/>
          <w:bCs/>
          <w:iCs/>
          <w:sz w:val="24"/>
          <w:szCs w:val="24"/>
          <w:lang w:val="es-ES_tradnl"/>
        </w:rPr>
        <w:t xml:space="preserve"> método A (tradicional),  donde  se muestran los deducciones de los jóvenes que tienen una idea vaga en la aplicación del problema referente al tema propuesto, obteniendo un resultado de 67 en la aplicación de la prueba; con el método B se observó una mejora en el aprovechamiento 90, fructificando los recursos del software de simulación y la computadora.</w:t>
      </w:r>
    </w:p>
    <w:p w14:paraId="48F4E6A4" w14:textId="77777777" w:rsidR="00BC2B09" w:rsidRPr="00CA3410" w:rsidRDefault="00BC2B09" w:rsidP="00BC2B09">
      <w:pPr>
        <w:spacing w:before="120" w:after="240" w:line="360" w:lineRule="auto"/>
        <w:jc w:val="both"/>
        <w:rPr>
          <w:rFonts w:ascii="Times New Roman" w:eastAsia="Calibri" w:hAnsi="Times New Roman" w:cs="Times New Roman"/>
          <w:bCs/>
          <w:iCs/>
          <w:sz w:val="24"/>
          <w:szCs w:val="24"/>
          <w:lang w:val="es-ES_tradnl"/>
        </w:rPr>
      </w:pPr>
      <w:r w:rsidRPr="00CA3410">
        <w:rPr>
          <w:rFonts w:ascii="Times New Roman" w:eastAsia="Calibri" w:hAnsi="Times New Roman" w:cs="Times New Roman"/>
          <w:bCs/>
          <w:iCs/>
          <w:sz w:val="24"/>
          <w:szCs w:val="24"/>
          <w:lang w:val="es-ES_tradnl"/>
        </w:rPr>
        <w:t>En la tabla 1</w:t>
      </w:r>
      <w:r w:rsidR="003D568F">
        <w:rPr>
          <w:rFonts w:ascii="Times New Roman" w:eastAsia="Calibri" w:hAnsi="Times New Roman" w:cs="Times New Roman"/>
          <w:bCs/>
          <w:iCs/>
          <w:sz w:val="24"/>
          <w:szCs w:val="24"/>
          <w:lang w:val="es-ES_tradnl"/>
        </w:rPr>
        <w:t>,</w:t>
      </w:r>
      <w:r w:rsidRPr="00CA3410">
        <w:rPr>
          <w:rFonts w:ascii="Times New Roman" w:eastAsia="Calibri" w:hAnsi="Times New Roman" w:cs="Times New Roman"/>
          <w:bCs/>
          <w:iCs/>
          <w:sz w:val="24"/>
          <w:szCs w:val="24"/>
          <w:lang w:val="es-ES_tradnl"/>
        </w:rPr>
        <w:t xml:space="preserve"> columna tres</w:t>
      </w:r>
      <w:r w:rsidR="00576993" w:rsidRPr="00CA3410">
        <w:rPr>
          <w:rFonts w:ascii="Times New Roman" w:eastAsia="Calibri" w:hAnsi="Times New Roman" w:cs="Times New Roman"/>
          <w:bCs/>
          <w:iCs/>
          <w:sz w:val="24"/>
          <w:szCs w:val="24"/>
          <w:lang w:val="es-ES_tradnl"/>
        </w:rPr>
        <w:t>,</w:t>
      </w:r>
      <w:r w:rsidRPr="00CA3410">
        <w:rPr>
          <w:rFonts w:ascii="Times New Roman" w:eastAsia="Calibri" w:hAnsi="Times New Roman" w:cs="Times New Roman"/>
          <w:bCs/>
          <w:iCs/>
          <w:sz w:val="24"/>
          <w:szCs w:val="24"/>
          <w:lang w:val="es-ES_tradnl"/>
        </w:rPr>
        <w:t xml:space="preserve"> el indicador correspondiente a comprensión de conceptos prácticos</w:t>
      </w:r>
      <w:r w:rsidR="003D568F">
        <w:rPr>
          <w:rFonts w:ascii="Times New Roman" w:eastAsia="Calibri" w:hAnsi="Times New Roman" w:cs="Times New Roman"/>
          <w:bCs/>
          <w:iCs/>
          <w:sz w:val="24"/>
          <w:szCs w:val="24"/>
          <w:lang w:val="es-ES_tradnl"/>
        </w:rPr>
        <w:t>,</w:t>
      </w:r>
      <w:r w:rsidRPr="00CA3410">
        <w:rPr>
          <w:rFonts w:ascii="Times New Roman" w:eastAsia="Calibri" w:hAnsi="Times New Roman" w:cs="Times New Roman"/>
          <w:bCs/>
          <w:iCs/>
          <w:sz w:val="24"/>
          <w:szCs w:val="24"/>
          <w:lang w:val="es-ES_tradnl"/>
        </w:rPr>
        <w:t xml:space="preserve"> método A (tradicional)</w:t>
      </w:r>
      <w:r w:rsidR="003D568F">
        <w:rPr>
          <w:rFonts w:ascii="Times New Roman" w:eastAsia="Calibri" w:hAnsi="Times New Roman" w:cs="Times New Roman"/>
          <w:bCs/>
          <w:iCs/>
          <w:sz w:val="24"/>
          <w:szCs w:val="24"/>
          <w:lang w:val="es-ES_tradnl"/>
        </w:rPr>
        <w:t>,</w:t>
      </w:r>
      <w:r w:rsidRPr="00CA3410">
        <w:rPr>
          <w:rFonts w:ascii="Times New Roman" w:eastAsia="Calibri" w:hAnsi="Times New Roman" w:cs="Times New Roman"/>
          <w:bCs/>
          <w:iCs/>
          <w:sz w:val="24"/>
          <w:szCs w:val="24"/>
          <w:lang w:val="es-ES_tradnl"/>
        </w:rPr>
        <w:t xml:space="preserve"> los estudiantes no llegaron a la meta con el aprendizaje, incluso exteriorizaron dudas a la hora de hacer conexiones físicas obteniendo un resultado de 52;  empleando el método B comprendieron la explicación expuesta por el maestro, relacionándolo con el software de simulación y lograron  realizar las conexiones físicas sin miedo a cometer corto circuito o daños en el equipo obteniendo un promedio de 88.</w:t>
      </w:r>
    </w:p>
    <w:p w14:paraId="76410F7F" w14:textId="77777777" w:rsidR="003D5DB4" w:rsidRPr="00CA3410" w:rsidRDefault="003D5DB4" w:rsidP="003D5DB4">
      <w:pPr>
        <w:spacing w:before="120" w:after="240" w:line="360" w:lineRule="auto"/>
        <w:jc w:val="both"/>
        <w:rPr>
          <w:rFonts w:ascii="Times New Roman" w:eastAsia="Calibri" w:hAnsi="Times New Roman" w:cs="Times New Roman"/>
          <w:bCs/>
          <w:iCs/>
          <w:sz w:val="24"/>
          <w:szCs w:val="24"/>
          <w:lang w:val="es-ES_tradnl"/>
        </w:rPr>
      </w:pPr>
      <w:r w:rsidRPr="00CA3410">
        <w:rPr>
          <w:rFonts w:ascii="Times New Roman" w:eastAsia="Calibri" w:hAnsi="Times New Roman" w:cs="Times New Roman"/>
          <w:bCs/>
          <w:iCs/>
          <w:sz w:val="24"/>
          <w:szCs w:val="24"/>
          <w:lang w:val="es-ES_tradnl"/>
        </w:rPr>
        <w:lastRenderedPageBreak/>
        <w:t xml:space="preserve">Se concluye que la utilización de la tecnología en las escuelas de educación superior es de gran apoyo para los estudiantes, pues al utilizar software de simulación </w:t>
      </w:r>
      <w:r w:rsidR="003D568F">
        <w:rPr>
          <w:rFonts w:ascii="Times New Roman" w:eastAsia="Calibri" w:hAnsi="Times New Roman" w:cs="Times New Roman"/>
          <w:bCs/>
          <w:iCs/>
          <w:sz w:val="24"/>
          <w:szCs w:val="24"/>
          <w:lang w:val="es-ES_tradnl"/>
        </w:rPr>
        <w:t xml:space="preserve">se </w:t>
      </w:r>
      <w:r w:rsidRPr="00CA3410">
        <w:rPr>
          <w:rFonts w:ascii="Times New Roman" w:eastAsia="Calibri" w:hAnsi="Times New Roman" w:cs="Times New Roman"/>
          <w:bCs/>
          <w:iCs/>
          <w:sz w:val="24"/>
          <w:szCs w:val="24"/>
          <w:lang w:val="es-ES_tradnl"/>
        </w:rPr>
        <w:t>permite a los usuarios modificar parámetros observando la reacción ante cambios producidos usando la computadora en toda su capacidad, predominando el aprendizaje experimental por descubrimiento, en el cual el diseñador de software crea ambientes nutridos en situación que el usuario debe explorar, hasta llegar al conocimiento a partir de una experiencia.</w:t>
      </w:r>
    </w:p>
    <w:p w14:paraId="38FC66E2" w14:textId="002DA030" w:rsidR="003867CC" w:rsidRPr="00CA3410" w:rsidRDefault="003867CC" w:rsidP="003867CC">
      <w:pPr>
        <w:spacing w:before="120" w:after="240" w:line="360" w:lineRule="auto"/>
        <w:jc w:val="both"/>
        <w:rPr>
          <w:rFonts w:ascii="Times New Roman" w:eastAsia="Calibri" w:hAnsi="Times New Roman" w:cs="Times New Roman"/>
          <w:bCs/>
          <w:iCs/>
          <w:sz w:val="24"/>
          <w:szCs w:val="24"/>
          <w:lang w:val="es-ES_tradnl"/>
        </w:rPr>
      </w:pPr>
      <w:r w:rsidRPr="00CA3410">
        <w:rPr>
          <w:rFonts w:ascii="Times New Roman" w:eastAsia="Calibri" w:hAnsi="Times New Roman" w:cs="Times New Roman"/>
          <w:bCs/>
          <w:iCs/>
          <w:sz w:val="24"/>
          <w:szCs w:val="24"/>
          <w:lang w:val="es-ES_tradnl"/>
        </w:rPr>
        <w:t xml:space="preserve">Al trabajar con el simulador fluid-sim-p mediante imágenes y símbolos se capta la atención del alumno obteniendo un aprendizaje significativo donde el estudiante conoce y trabaja en una realidad virtual, descubriendo y desarrollando habilidades que permiten aumentar su capacidad de respuesta a las demandas </w:t>
      </w:r>
      <w:r w:rsidR="00852C96">
        <w:rPr>
          <w:rFonts w:ascii="Times New Roman" w:eastAsia="Calibri" w:hAnsi="Times New Roman" w:cs="Times New Roman"/>
          <w:bCs/>
          <w:iCs/>
          <w:sz w:val="24"/>
          <w:szCs w:val="24"/>
          <w:lang w:val="es-ES_tradnl"/>
        </w:rPr>
        <w:t xml:space="preserve">de tecnología </w:t>
      </w:r>
      <w:r w:rsidR="003D568F" w:rsidRPr="00CA3410">
        <w:rPr>
          <w:rFonts w:ascii="Times New Roman" w:eastAsia="Calibri" w:hAnsi="Times New Roman" w:cs="Times New Roman"/>
          <w:bCs/>
          <w:iCs/>
          <w:sz w:val="24"/>
          <w:szCs w:val="24"/>
          <w:lang w:val="es-ES_tradnl"/>
        </w:rPr>
        <w:t xml:space="preserve"> </w:t>
      </w:r>
      <w:r w:rsidRPr="00CA3410">
        <w:rPr>
          <w:rFonts w:ascii="Times New Roman" w:eastAsia="Calibri" w:hAnsi="Times New Roman" w:cs="Times New Roman"/>
          <w:bCs/>
          <w:iCs/>
          <w:sz w:val="24"/>
          <w:szCs w:val="24"/>
          <w:lang w:val="es-ES_tradnl"/>
        </w:rPr>
        <w:t xml:space="preserve">del medio, diferenciando y creando su propio aprendizaje a través de una experiencia directa en su área de especialización, disminuyendo brechas entre la teoría académica y </w:t>
      </w:r>
      <w:r w:rsidR="003D568F">
        <w:rPr>
          <w:rFonts w:ascii="Times New Roman" w:eastAsia="Calibri" w:hAnsi="Times New Roman" w:cs="Times New Roman"/>
          <w:bCs/>
          <w:iCs/>
          <w:sz w:val="24"/>
          <w:szCs w:val="24"/>
          <w:lang w:val="es-ES_tradnl"/>
        </w:rPr>
        <w:t>práctica</w:t>
      </w:r>
      <w:r w:rsidR="003D568F" w:rsidRPr="00CA3410">
        <w:rPr>
          <w:rFonts w:ascii="Times New Roman" w:eastAsia="Calibri" w:hAnsi="Times New Roman" w:cs="Times New Roman"/>
          <w:bCs/>
          <w:iCs/>
          <w:sz w:val="24"/>
          <w:szCs w:val="24"/>
          <w:lang w:val="es-ES_tradnl"/>
        </w:rPr>
        <w:t xml:space="preserve"> </w:t>
      </w:r>
      <w:r w:rsidRPr="00CA3410">
        <w:rPr>
          <w:rFonts w:ascii="Times New Roman" w:eastAsia="Calibri" w:hAnsi="Times New Roman" w:cs="Times New Roman"/>
          <w:bCs/>
          <w:iCs/>
          <w:sz w:val="24"/>
          <w:szCs w:val="24"/>
          <w:lang w:val="es-ES_tradnl"/>
        </w:rPr>
        <w:t>laboral.</w:t>
      </w:r>
    </w:p>
    <w:p w14:paraId="4603CDBC" w14:textId="77777777" w:rsidR="000838DC" w:rsidRDefault="000838DC" w:rsidP="000838DC">
      <w:pPr>
        <w:spacing w:before="120" w:after="240" w:line="360" w:lineRule="auto"/>
        <w:jc w:val="both"/>
        <w:rPr>
          <w:rFonts w:ascii="Times New Roman" w:eastAsia="Calibri" w:hAnsi="Times New Roman" w:cs="Times New Roman"/>
          <w:bCs/>
          <w:iCs/>
          <w:sz w:val="24"/>
          <w:szCs w:val="24"/>
          <w:lang w:val="es-ES_tradnl"/>
        </w:rPr>
      </w:pPr>
      <w:r w:rsidRPr="00CA3410">
        <w:rPr>
          <w:rFonts w:ascii="Times New Roman" w:eastAsia="Calibri" w:hAnsi="Times New Roman" w:cs="Times New Roman"/>
          <w:bCs/>
          <w:iCs/>
          <w:sz w:val="24"/>
          <w:szCs w:val="24"/>
          <w:lang w:val="es-ES_tradnl"/>
        </w:rPr>
        <w:t>En la tabla 2</w:t>
      </w:r>
      <w:r w:rsidR="003D568F">
        <w:rPr>
          <w:rFonts w:ascii="Times New Roman" w:eastAsia="Calibri" w:hAnsi="Times New Roman" w:cs="Times New Roman"/>
          <w:bCs/>
          <w:iCs/>
          <w:sz w:val="24"/>
          <w:szCs w:val="24"/>
          <w:lang w:val="es-ES_tradnl"/>
        </w:rPr>
        <w:t>,</w:t>
      </w:r>
      <w:r w:rsidRPr="00CA3410">
        <w:rPr>
          <w:rFonts w:ascii="Times New Roman" w:eastAsia="Calibri" w:hAnsi="Times New Roman" w:cs="Times New Roman"/>
          <w:bCs/>
          <w:iCs/>
          <w:sz w:val="24"/>
          <w:szCs w:val="24"/>
          <w:lang w:val="es-ES_tradnl"/>
        </w:rPr>
        <w:t xml:space="preserve"> columna dos, se indican los resultados del segundo </w:t>
      </w:r>
      <w:r w:rsidR="003D568F">
        <w:rPr>
          <w:rFonts w:ascii="Times New Roman" w:hAnsi="Times New Roman" w:cs="Times New Roman"/>
          <w:color w:val="000000" w:themeColor="text1"/>
          <w:sz w:val="24"/>
          <w:szCs w:val="24"/>
          <w:lang w:val="es-ES_tradnl"/>
        </w:rPr>
        <w:t>examen</w:t>
      </w:r>
      <w:r w:rsidR="003D568F" w:rsidRPr="00CA3410">
        <w:rPr>
          <w:rFonts w:ascii="Times New Roman" w:hAnsi="Times New Roman" w:cs="Times New Roman"/>
          <w:color w:val="000000" w:themeColor="text1"/>
          <w:sz w:val="24"/>
          <w:szCs w:val="24"/>
          <w:lang w:val="es-ES_tradnl"/>
        </w:rPr>
        <w:t xml:space="preserve"> </w:t>
      </w:r>
      <w:r w:rsidRPr="00CA3410">
        <w:rPr>
          <w:rFonts w:ascii="Times New Roman" w:eastAsia="Calibri" w:hAnsi="Times New Roman" w:cs="Times New Roman"/>
          <w:bCs/>
          <w:iCs/>
          <w:sz w:val="24"/>
          <w:szCs w:val="24"/>
          <w:lang w:val="es-ES_tradnl"/>
        </w:rPr>
        <w:t>en  relación de los conceptos teóricos con los prácticos</w:t>
      </w:r>
      <w:r w:rsidR="003D568F">
        <w:rPr>
          <w:rFonts w:ascii="Times New Roman" w:eastAsia="Calibri" w:hAnsi="Times New Roman" w:cs="Times New Roman"/>
          <w:bCs/>
          <w:iCs/>
          <w:sz w:val="24"/>
          <w:szCs w:val="24"/>
          <w:lang w:val="es-ES_tradnl"/>
        </w:rPr>
        <w:t>,</w:t>
      </w:r>
      <w:r w:rsidRPr="00CA3410">
        <w:rPr>
          <w:rFonts w:ascii="Times New Roman" w:eastAsia="Calibri" w:hAnsi="Times New Roman" w:cs="Times New Roman"/>
          <w:bCs/>
          <w:iCs/>
          <w:sz w:val="24"/>
          <w:szCs w:val="24"/>
          <w:lang w:val="es-ES_tradnl"/>
        </w:rPr>
        <w:t xml:space="preserve"> método A (tradicional), los alumnos se notaban preocupados y es importante mencionar que la comunicación entre los grupos de prueba A y B en algún momento pudo filtrar información por medio de redes sociales,  lo cual generó resultados casi similares para el grupo A</w:t>
      </w:r>
      <w:r w:rsidR="003D568F">
        <w:rPr>
          <w:rFonts w:ascii="Times New Roman" w:eastAsia="Calibri" w:hAnsi="Times New Roman" w:cs="Times New Roman"/>
          <w:bCs/>
          <w:iCs/>
          <w:sz w:val="24"/>
          <w:szCs w:val="24"/>
          <w:lang w:val="es-ES_tradnl"/>
        </w:rPr>
        <w:t xml:space="preserve"> </w:t>
      </w:r>
      <w:r w:rsidRPr="00CA3410">
        <w:rPr>
          <w:rFonts w:ascii="Times New Roman" w:eastAsia="Calibri" w:hAnsi="Times New Roman" w:cs="Times New Roman"/>
          <w:bCs/>
          <w:iCs/>
          <w:sz w:val="24"/>
          <w:szCs w:val="24"/>
          <w:lang w:val="es-ES_tradnl"/>
        </w:rPr>
        <w:t>(90) y B</w:t>
      </w:r>
      <w:r w:rsidR="003D568F">
        <w:rPr>
          <w:rFonts w:ascii="Times New Roman" w:eastAsia="Calibri" w:hAnsi="Times New Roman" w:cs="Times New Roman"/>
          <w:bCs/>
          <w:iCs/>
          <w:sz w:val="24"/>
          <w:szCs w:val="24"/>
          <w:lang w:val="es-ES_tradnl"/>
        </w:rPr>
        <w:t xml:space="preserve"> </w:t>
      </w:r>
      <w:r w:rsidRPr="00CA3410">
        <w:rPr>
          <w:rFonts w:ascii="Times New Roman" w:eastAsia="Calibri" w:hAnsi="Times New Roman" w:cs="Times New Roman"/>
          <w:bCs/>
          <w:iCs/>
          <w:sz w:val="24"/>
          <w:szCs w:val="24"/>
          <w:lang w:val="es-ES_tradnl"/>
        </w:rPr>
        <w:t>(92), sin embargo los estudiantes que aplicaron el método B, se mostraban seguros, dinámicos, disfrutaban la aplicación del aprendizaje teórico y la aplicación  práctica.</w:t>
      </w:r>
    </w:p>
    <w:p w14:paraId="1AF872C6" w14:textId="77777777" w:rsidR="004F3E0D" w:rsidRPr="004F3E0D" w:rsidRDefault="004F3E0D" w:rsidP="004F3E0D">
      <w:pPr>
        <w:spacing w:before="120" w:after="240" w:line="360" w:lineRule="auto"/>
        <w:jc w:val="center"/>
        <w:rPr>
          <w:rFonts w:ascii="Times New Roman" w:eastAsia="Calibri" w:hAnsi="Times New Roman" w:cs="Times New Roman"/>
          <w:bCs/>
          <w:iCs/>
          <w:sz w:val="24"/>
          <w:szCs w:val="24"/>
          <w:lang w:val="es-ES_tradnl"/>
        </w:rPr>
      </w:pPr>
      <w:r w:rsidRPr="004F3E0D">
        <w:rPr>
          <w:rFonts w:ascii="Times New Roman" w:eastAsiaTheme="majorEastAsia" w:hAnsi="Times New Roman" w:cs="Times New Roman"/>
          <w:b/>
          <w:iCs/>
          <w:sz w:val="24"/>
          <w:szCs w:val="24"/>
          <w:lang w:val="es-ES_tradnl"/>
        </w:rPr>
        <w:t>Tabla 2.</w:t>
      </w:r>
      <w:r w:rsidRPr="004F3E0D">
        <w:rPr>
          <w:rFonts w:ascii="Times New Roman" w:eastAsiaTheme="majorEastAsia" w:hAnsi="Times New Roman" w:cs="Times New Roman"/>
          <w:iCs/>
          <w:sz w:val="24"/>
          <w:szCs w:val="24"/>
          <w:lang w:val="es-ES_tradnl"/>
        </w:rPr>
        <w:t xml:space="preserve"> Indicador de desempeño académico segundo </w:t>
      </w:r>
      <w:r w:rsidRPr="004F3E0D">
        <w:rPr>
          <w:rFonts w:ascii="Times New Roman" w:hAnsi="Times New Roman" w:cs="Times New Roman"/>
          <w:color w:val="000000" w:themeColor="text1"/>
          <w:sz w:val="24"/>
          <w:szCs w:val="24"/>
          <w:lang w:val="es-ES_tradnl"/>
        </w:rPr>
        <w:t>examen</w:t>
      </w:r>
    </w:p>
    <w:tbl>
      <w:tblPr>
        <w:tblStyle w:val="Tablaconcuadrcula"/>
        <w:tblpPr w:leftFromText="141" w:rightFromText="141" w:vertAnchor="text" w:horzAnchor="margin" w:tblpXSpec="center" w:tblpY="21"/>
        <w:tblW w:w="0" w:type="auto"/>
        <w:tblLook w:val="04A0" w:firstRow="1" w:lastRow="0" w:firstColumn="1" w:lastColumn="0" w:noHBand="0" w:noVBand="1"/>
      </w:tblPr>
      <w:tblGrid>
        <w:gridCol w:w="2618"/>
        <w:gridCol w:w="2410"/>
        <w:gridCol w:w="3160"/>
      </w:tblGrid>
      <w:tr w:rsidR="006C70EF" w:rsidRPr="00CA3410" w14:paraId="6F87F664" w14:textId="77777777">
        <w:tc>
          <w:tcPr>
            <w:tcW w:w="8188" w:type="dxa"/>
            <w:gridSpan w:val="3"/>
            <w:shd w:val="clear" w:color="auto" w:fill="F2F2F2" w:themeFill="background1" w:themeFillShade="F2"/>
          </w:tcPr>
          <w:p w14:paraId="4857E8BA" w14:textId="77777777" w:rsidR="006C70EF" w:rsidRPr="00CA3410" w:rsidRDefault="006C70EF" w:rsidP="006C70EF">
            <w:pPr>
              <w:jc w:val="center"/>
              <w:rPr>
                <w:lang w:val="es-ES_tradnl"/>
              </w:rPr>
            </w:pPr>
            <w:r w:rsidRPr="00CA3410">
              <w:rPr>
                <w:rFonts w:ascii="Times New Roman" w:eastAsia="Calibri" w:hAnsi="Times New Roman" w:cs="Times New Roman"/>
                <w:b/>
                <w:bCs/>
                <w:sz w:val="24"/>
                <w:szCs w:val="24"/>
                <w:lang w:val="es-ES_tradnl" w:eastAsia="es-MX"/>
              </w:rPr>
              <w:t xml:space="preserve">Indicador de desempeño académico segundo </w:t>
            </w:r>
            <w:r w:rsidR="003D568F">
              <w:rPr>
                <w:rFonts w:ascii="Times New Roman" w:hAnsi="Times New Roman" w:cs="Times New Roman"/>
                <w:color w:val="000000" w:themeColor="text1"/>
                <w:sz w:val="24"/>
                <w:szCs w:val="24"/>
                <w:lang w:val="es-ES_tradnl"/>
              </w:rPr>
              <w:t xml:space="preserve"> </w:t>
            </w:r>
            <w:r w:rsidR="003D568F" w:rsidRPr="004F3E0D">
              <w:rPr>
                <w:rFonts w:ascii="Times New Roman" w:hAnsi="Times New Roman" w:cs="Times New Roman"/>
                <w:b/>
                <w:color w:val="000000" w:themeColor="text1"/>
                <w:sz w:val="24"/>
                <w:szCs w:val="24"/>
                <w:lang w:val="es-ES_tradnl"/>
              </w:rPr>
              <w:t>examen</w:t>
            </w:r>
          </w:p>
        </w:tc>
      </w:tr>
      <w:tr w:rsidR="006C70EF" w:rsidRPr="00CA3410" w14:paraId="40797312" w14:textId="77777777">
        <w:tc>
          <w:tcPr>
            <w:tcW w:w="2618" w:type="dxa"/>
            <w:shd w:val="clear" w:color="auto" w:fill="F2F2F2" w:themeFill="background1" w:themeFillShade="F2"/>
            <w:vAlign w:val="center"/>
          </w:tcPr>
          <w:p w14:paraId="4E045DD4" w14:textId="77777777" w:rsidR="006C70EF" w:rsidRPr="00CA3410" w:rsidRDefault="006C70EF" w:rsidP="006C70EF">
            <w:pPr>
              <w:jc w:val="center"/>
              <w:rPr>
                <w:lang w:val="es-ES_tradnl"/>
              </w:rPr>
            </w:pPr>
            <w:r w:rsidRPr="00CA3410">
              <w:rPr>
                <w:rFonts w:ascii="Times New Roman" w:eastAsia="Calibri" w:hAnsi="Times New Roman" w:cs="Times New Roman"/>
                <w:b/>
                <w:bCs/>
                <w:lang w:val="es-ES_tradnl" w:eastAsia="es-MX"/>
              </w:rPr>
              <w:t>Grupo</w:t>
            </w:r>
          </w:p>
        </w:tc>
        <w:tc>
          <w:tcPr>
            <w:tcW w:w="2410" w:type="dxa"/>
            <w:shd w:val="clear" w:color="auto" w:fill="F2F2F2" w:themeFill="background1" w:themeFillShade="F2"/>
            <w:vAlign w:val="center"/>
          </w:tcPr>
          <w:p w14:paraId="18905F77" w14:textId="77777777" w:rsidR="006C70EF" w:rsidRPr="00CA3410" w:rsidRDefault="006C70EF" w:rsidP="006C70EF">
            <w:pPr>
              <w:jc w:val="center"/>
              <w:rPr>
                <w:lang w:val="es-ES_tradnl"/>
              </w:rPr>
            </w:pPr>
            <w:r w:rsidRPr="00CA3410">
              <w:rPr>
                <w:rFonts w:ascii="Times New Roman" w:eastAsia="Calibri" w:hAnsi="Times New Roman" w:cs="Times New Roman"/>
                <w:b/>
                <w:bCs/>
                <w:sz w:val="24"/>
                <w:szCs w:val="24"/>
                <w:lang w:val="es-ES_tradnl" w:eastAsia="es-MX"/>
              </w:rPr>
              <w:t>Relación de  conceptos teóricos con  prácticos</w:t>
            </w:r>
          </w:p>
        </w:tc>
        <w:tc>
          <w:tcPr>
            <w:tcW w:w="3160" w:type="dxa"/>
            <w:shd w:val="clear" w:color="auto" w:fill="F2F2F2" w:themeFill="background1" w:themeFillShade="F2"/>
            <w:vAlign w:val="center"/>
          </w:tcPr>
          <w:p w14:paraId="75AB1CB6" w14:textId="77777777" w:rsidR="006C70EF" w:rsidRPr="00CA3410" w:rsidRDefault="006C70EF" w:rsidP="006C70EF">
            <w:pPr>
              <w:jc w:val="center"/>
              <w:rPr>
                <w:lang w:val="es-ES_tradnl"/>
              </w:rPr>
            </w:pPr>
            <w:r w:rsidRPr="00CA3410">
              <w:rPr>
                <w:rFonts w:ascii="Times New Roman" w:eastAsia="Calibri" w:hAnsi="Times New Roman" w:cs="Times New Roman"/>
                <w:b/>
                <w:bCs/>
                <w:sz w:val="24"/>
                <w:szCs w:val="24"/>
                <w:lang w:val="es-ES_tradnl" w:eastAsia="es-MX"/>
              </w:rPr>
              <w:t>Comprensión del método con software y computadora</w:t>
            </w:r>
          </w:p>
        </w:tc>
      </w:tr>
      <w:tr w:rsidR="006C70EF" w:rsidRPr="00CA3410" w14:paraId="094E5B8A" w14:textId="77777777">
        <w:tc>
          <w:tcPr>
            <w:tcW w:w="2618" w:type="dxa"/>
          </w:tcPr>
          <w:p w14:paraId="0E40443F" w14:textId="77777777" w:rsidR="006C70EF" w:rsidRPr="00CA3410" w:rsidRDefault="006C70EF" w:rsidP="006C70EF">
            <w:pPr>
              <w:rPr>
                <w:b/>
                <w:lang w:val="es-ES_tradnl"/>
              </w:rPr>
            </w:pPr>
            <w:r w:rsidRPr="00CA3410">
              <w:rPr>
                <w:rFonts w:ascii="Times New Roman" w:eastAsia="Calibri" w:hAnsi="Times New Roman" w:cs="Times New Roman"/>
                <w:b/>
                <w:sz w:val="24"/>
                <w:szCs w:val="24"/>
                <w:lang w:val="es-ES_tradnl" w:eastAsia="es-MX"/>
              </w:rPr>
              <w:t>A (método tradicional)</w:t>
            </w:r>
          </w:p>
        </w:tc>
        <w:tc>
          <w:tcPr>
            <w:tcW w:w="2410" w:type="dxa"/>
            <w:vAlign w:val="center"/>
          </w:tcPr>
          <w:p w14:paraId="5286DC08" w14:textId="77777777" w:rsidR="006C70EF" w:rsidRPr="00CA3410" w:rsidRDefault="006C70EF" w:rsidP="006C70EF">
            <w:pPr>
              <w:jc w:val="center"/>
              <w:rPr>
                <w:rFonts w:ascii="Times New Roman" w:eastAsia="Calibri" w:hAnsi="Times New Roman" w:cs="Times New Roman"/>
                <w:b/>
                <w:sz w:val="24"/>
                <w:szCs w:val="24"/>
                <w:lang w:val="es-ES_tradnl" w:eastAsia="es-MX"/>
              </w:rPr>
            </w:pPr>
            <w:r w:rsidRPr="00CA3410">
              <w:rPr>
                <w:rFonts w:ascii="Times New Roman" w:eastAsia="Calibri" w:hAnsi="Times New Roman" w:cs="Times New Roman"/>
                <w:b/>
                <w:sz w:val="24"/>
                <w:szCs w:val="24"/>
                <w:lang w:val="es-ES_tradnl" w:eastAsia="es-MX"/>
              </w:rPr>
              <w:t>90</w:t>
            </w:r>
          </w:p>
        </w:tc>
        <w:tc>
          <w:tcPr>
            <w:tcW w:w="3160" w:type="dxa"/>
            <w:vAlign w:val="center"/>
          </w:tcPr>
          <w:p w14:paraId="1AB4131F" w14:textId="77777777" w:rsidR="006C70EF" w:rsidRPr="00CA3410" w:rsidRDefault="006C70EF" w:rsidP="006C70EF">
            <w:pPr>
              <w:jc w:val="center"/>
              <w:rPr>
                <w:rFonts w:ascii="Times New Roman" w:eastAsia="Calibri" w:hAnsi="Times New Roman" w:cs="Times New Roman"/>
                <w:b/>
                <w:sz w:val="24"/>
                <w:szCs w:val="24"/>
                <w:lang w:val="es-ES_tradnl" w:eastAsia="es-MX"/>
              </w:rPr>
            </w:pPr>
            <w:r w:rsidRPr="00CA3410">
              <w:rPr>
                <w:rFonts w:ascii="Times New Roman" w:eastAsia="Calibri" w:hAnsi="Times New Roman" w:cs="Times New Roman"/>
                <w:b/>
                <w:sz w:val="24"/>
                <w:szCs w:val="24"/>
                <w:lang w:val="es-ES_tradnl" w:eastAsia="es-MX"/>
              </w:rPr>
              <w:t>N</w:t>
            </w:r>
            <w:r w:rsidRPr="00CA3410">
              <w:rPr>
                <w:rFonts w:ascii="Times New Roman" w:hAnsi="Times New Roman" w:cs="Times New Roman"/>
                <w:b/>
                <w:sz w:val="24"/>
                <w:szCs w:val="24"/>
                <w:lang w:val="es-ES_tradnl" w:eastAsia="es-MX"/>
              </w:rPr>
              <w:t>o aplica</w:t>
            </w:r>
          </w:p>
        </w:tc>
      </w:tr>
      <w:tr w:rsidR="006C70EF" w:rsidRPr="00CA3410" w14:paraId="5E1380F8" w14:textId="77777777">
        <w:tc>
          <w:tcPr>
            <w:tcW w:w="2618" w:type="dxa"/>
          </w:tcPr>
          <w:p w14:paraId="1E1A775B" w14:textId="77777777" w:rsidR="006C70EF" w:rsidRPr="00CA3410" w:rsidRDefault="006C70EF" w:rsidP="006C70EF">
            <w:pPr>
              <w:rPr>
                <w:b/>
                <w:lang w:val="es-ES_tradnl"/>
              </w:rPr>
            </w:pPr>
            <w:r w:rsidRPr="00CA3410">
              <w:rPr>
                <w:rFonts w:ascii="Times New Roman" w:eastAsia="Calibri" w:hAnsi="Times New Roman" w:cs="Times New Roman"/>
                <w:b/>
                <w:sz w:val="24"/>
                <w:szCs w:val="24"/>
                <w:lang w:val="es-ES_tradnl" w:eastAsia="es-MX"/>
              </w:rPr>
              <w:t>B (método propuesto)</w:t>
            </w:r>
          </w:p>
        </w:tc>
        <w:tc>
          <w:tcPr>
            <w:tcW w:w="2410" w:type="dxa"/>
            <w:vAlign w:val="center"/>
          </w:tcPr>
          <w:p w14:paraId="786196B4" w14:textId="77777777" w:rsidR="006C70EF" w:rsidRPr="00CA3410" w:rsidRDefault="006C70EF" w:rsidP="006C70EF">
            <w:pPr>
              <w:jc w:val="center"/>
              <w:rPr>
                <w:rFonts w:ascii="Times New Roman" w:eastAsia="Calibri" w:hAnsi="Times New Roman" w:cs="Times New Roman"/>
                <w:b/>
                <w:sz w:val="24"/>
                <w:szCs w:val="24"/>
                <w:lang w:val="es-ES_tradnl" w:eastAsia="es-MX"/>
              </w:rPr>
            </w:pPr>
            <w:r w:rsidRPr="00CA3410">
              <w:rPr>
                <w:rFonts w:ascii="Times New Roman" w:eastAsia="Calibri" w:hAnsi="Times New Roman" w:cs="Times New Roman"/>
                <w:b/>
                <w:sz w:val="24"/>
                <w:szCs w:val="24"/>
                <w:lang w:val="es-ES_tradnl" w:eastAsia="es-MX"/>
              </w:rPr>
              <w:t>92</w:t>
            </w:r>
          </w:p>
        </w:tc>
        <w:tc>
          <w:tcPr>
            <w:tcW w:w="3160" w:type="dxa"/>
            <w:vAlign w:val="center"/>
          </w:tcPr>
          <w:p w14:paraId="52DF5D84" w14:textId="77777777" w:rsidR="006C70EF" w:rsidRPr="00CA3410" w:rsidRDefault="006C70EF" w:rsidP="006C70EF">
            <w:pPr>
              <w:jc w:val="center"/>
              <w:rPr>
                <w:rFonts w:ascii="Times New Roman" w:eastAsia="Calibri" w:hAnsi="Times New Roman" w:cs="Times New Roman"/>
                <w:b/>
                <w:sz w:val="24"/>
                <w:szCs w:val="24"/>
                <w:lang w:val="es-ES_tradnl" w:eastAsia="es-MX"/>
              </w:rPr>
            </w:pPr>
            <w:r w:rsidRPr="00CA3410">
              <w:rPr>
                <w:rFonts w:ascii="Times New Roman" w:eastAsia="Calibri" w:hAnsi="Times New Roman" w:cs="Times New Roman"/>
                <w:b/>
                <w:sz w:val="24"/>
                <w:szCs w:val="24"/>
                <w:lang w:val="es-ES_tradnl" w:eastAsia="es-MX"/>
              </w:rPr>
              <w:t>94</w:t>
            </w:r>
          </w:p>
        </w:tc>
      </w:tr>
    </w:tbl>
    <w:p w14:paraId="1BE41299" w14:textId="77777777" w:rsidR="00D12A92" w:rsidRDefault="00D12A92" w:rsidP="00D12A92">
      <w:pPr>
        <w:spacing w:line="360" w:lineRule="auto"/>
        <w:jc w:val="center"/>
        <w:rPr>
          <w:rFonts w:ascii="Times New Roman" w:eastAsiaTheme="majorEastAsia" w:hAnsi="Times New Roman" w:cs="Times New Roman"/>
          <w:i/>
          <w:iCs/>
          <w:sz w:val="24"/>
          <w:szCs w:val="24"/>
        </w:rPr>
      </w:pPr>
      <w:r>
        <w:rPr>
          <w:rFonts w:ascii="Times New Roman" w:hAnsi="Times New Roman" w:cs="Times New Roman"/>
          <w:sz w:val="24"/>
          <w:szCs w:val="24"/>
        </w:rPr>
        <w:t>Fuente: elaboración propia.</w:t>
      </w:r>
    </w:p>
    <w:p w14:paraId="2ECAB4E6" w14:textId="77777777" w:rsidR="00433340" w:rsidRPr="00CA3410" w:rsidRDefault="000838DC" w:rsidP="000838DC">
      <w:pPr>
        <w:spacing w:before="120" w:after="240" w:line="360" w:lineRule="auto"/>
        <w:jc w:val="both"/>
        <w:rPr>
          <w:rFonts w:ascii="Times New Roman" w:eastAsia="Calibri" w:hAnsi="Times New Roman" w:cs="Times New Roman"/>
          <w:bCs/>
          <w:iCs/>
          <w:sz w:val="24"/>
          <w:szCs w:val="24"/>
          <w:lang w:val="es-ES_tradnl"/>
        </w:rPr>
      </w:pPr>
      <w:r w:rsidRPr="00CA3410">
        <w:rPr>
          <w:rFonts w:ascii="Times New Roman" w:eastAsia="Calibri" w:hAnsi="Times New Roman" w:cs="Times New Roman"/>
          <w:bCs/>
          <w:iCs/>
          <w:sz w:val="24"/>
          <w:szCs w:val="24"/>
          <w:lang w:val="es-ES_tradnl"/>
        </w:rPr>
        <w:lastRenderedPageBreak/>
        <w:t xml:space="preserve">En la tabla 2 columna tres, comprensión del método con software y computadora solo aplica para el método B donde los resultados fueron muy favorecedores, ya que los estudiantes se acostumbraron a realizar cualquier problema propuesto con las herramientas: computadora y software de simulación,  logrando hacer el aprendizaje entretenido y dinámico generando un ambiente de confianza y seguridad a la hora de manejar los equipos,  los resultaos obtenidos en el </w:t>
      </w:r>
      <w:r w:rsidR="003D568F">
        <w:rPr>
          <w:rFonts w:ascii="Times New Roman" w:hAnsi="Times New Roman" w:cs="Times New Roman"/>
          <w:color w:val="000000" w:themeColor="text1"/>
          <w:sz w:val="24"/>
          <w:szCs w:val="24"/>
          <w:lang w:val="es-ES_tradnl"/>
        </w:rPr>
        <w:t>examen</w:t>
      </w:r>
      <w:r w:rsidR="003D568F" w:rsidRPr="00CA3410">
        <w:rPr>
          <w:rFonts w:ascii="Times New Roman" w:hAnsi="Times New Roman" w:cs="Times New Roman"/>
          <w:color w:val="000000" w:themeColor="text1"/>
          <w:sz w:val="24"/>
          <w:szCs w:val="24"/>
          <w:lang w:val="es-ES_tradnl"/>
        </w:rPr>
        <w:t xml:space="preserve"> </w:t>
      </w:r>
      <w:r w:rsidRPr="00CA3410">
        <w:rPr>
          <w:rFonts w:ascii="Times New Roman" w:eastAsia="Calibri" w:hAnsi="Times New Roman" w:cs="Times New Roman"/>
          <w:bCs/>
          <w:iCs/>
          <w:sz w:val="24"/>
          <w:szCs w:val="24"/>
          <w:lang w:val="es-ES_tradnl"/>
        </w:rPr>
        <w:t xml:space="preserve">fueron de 94. </w:t>
      </w:r>
    </w:p>
    <w:p w14:paraId="318AA596" w14:textId="77777777" w:rsidR="000838DC" w:rsidRPr="00CA3410" w:rsidRDefault="00433340" w:rsidP="000838DC">
      <w:pPr>
        <w:spacing w:before="120" w:after="240" w:line="360" w:lineRule="auto"/>
        <w:jc w:val="both"/>
        <w:rPr>
          <w:rFonts w:ascii="Times New Roman" w:eastAsia="Calibri" w:hAnsi="Times New Roman" w:cs="Times New Roman"/>
          <w:bCs/>
          <w:iCs/>
          <w:sz w:val="24"/>
          <w:szCs w:val="24"/>
          <w:lang w:val="es-ES_tradnl"/>
        </w:rPr>
      </w:pPr>
      <w:r w:rsidRPr="00CA3410">
        <w:rPr>
          <w:rFonts w:ascii="Times New Roman" w:eastAsia="Calibri" w:hAnsi="Times New Roman" w:cs="Times New Roman"/>
          <w:bCs/>
          <w:iCs/>
          <w:sz w:val="24"/>
          <w:szCs w:val="24"/>
          <w:lang w:val="es-ES_tradnl"/>
        </w:rPr>
        <w:t>Con los resultados antes mencionados se concluye que los alumnos en la materia de sistemas hidráulicos y neumáticos disminuyeron el índice de reprobación con la intervención de la computadora y software de simulación en la Universidad Tecnológica de Altamira.</w:t>
      </w:r>
    </w:p>
    <w:p w14:paraId="453CCAD4" w14:textId="77777777" w:rsidR="0070297B" w:rsidRDefault="0070297B" w:rsidP="004F3E0D">
      <w:pPr>
        <w:spacing w:before="120" w:after="240" w:line="360" w:lineRule="auto"/>
        <w:jc w:val="both"/>
        <w:rPr>
          <w:rFonts w:ascii="Calibri" w:eastAsia="Calibri" w:hAnsi="Calibri" w:cs="Calibri"/>
          <w:b/>
          <w:sz w:val="28"/>
          <w:szCs w:val="28"/>
        </w:rPr>
      </w:pPr>
    </w:p>
    <w:p w14:paraId="0B357FF2" w14:textId="77777777" w:rsidR="0070297B" w:rsidRDefault="0070297B" w:rsidP="004F3E0D">
      <w:pPr>
        <w:spacing w:before="120" w:after="240" w:line="360" w:lineRule="auto"/>
        <w:jc w:val="both"/>
        <w:rPr>
          <w:rFonts w:ascii="Calibri" w:eastAsia="Calibri" w:hAnsi="Calibri" w:cs="Calibri"/>
          <w:b/>
          <w:sz w:val="28"/>
          <w:szCs w:val="28"/>
        </w:rPr>
      </w:pPr>
    </w:p>
    <w:p w14:paraId="4C61CADD" w14:textId="77777777" w:rsidR="0070297B" w:rsidRDefault="0070297B" w:rsidP="004F3E0D">
      <w:pPr>
        <w:spacing w:before="120" w:after="240" w:line="360" w:lineRule="auto"/>
        <w:jc w:val="both"/>
        <w:rPr>
          <w:rFonts w:ascii="Calibri" w:eastAsia="Calibri" w:hAnsi="Calibri" w:cs="Calibri"/>
          <w:b/>
          <w:sz w:val="28"/>
          <w:szCs w:val="28"/>
        </w:rPr>
      </w:pPr>
    </w:p>
    <w:p w14:paraId="2E8F8E86" w14:textId="77777777" w:rsidR="0070297B" w:rsidRDefault="0070297B" w:rsidP="004F3E0D">
      <w:pPr>
        <w:spacing w:before="120" w:after="240" w:line="360" w:lineRule="auto"/>
        <w:jc w:val="both"/>
        <w:rPr>
          <w:rFonts w:ascii="Calibri" w:eastAsia="Calibri" w:hAnsi="Calibri" w:cs="Calibri"/>
          <w:b/>
          <w:sz w:val="28"/>
          <w:szCs w:val="28"/>
        </w:rPr>
      </w:pPr>
    </w:p>
    <w:p w14:paraId="5231DF71" w14:textId="77777777" w:rsidR="0070297B" w:rsidRDefault="0070297B" w:rsidP="004F3E0D">
      <w:pPr>
        <w:spacing w:before="120" w:after="240" w:line="360" w:lineRule="auto"/>
        <w:jc w:val="both"/>
        <w:rPr>
          <w:rFonts w:ascii="Calibri" w:eastAsia="Calibri" w:hAnsi="Calibri" w:cs="Calibri"/>
          <w:b/>
          <w:sz w:val="28"/>
          <w:szCs w:val="28"/>
        </w:rPr>
      </w:pPr>
    </w:p>
    <w:p w14:paraId="1CF47612" w14:textId="77777777" w:rsidR="0070297B" w:rsidRDefault="0070297B" w:rsidP="004F3E0D">
      <w:pPr>
        <w:spacing w:before="120" w:after="240" w:line="360" w:lineRule="auto"/>
        <w:jc w:val="both"/>
        <w:rPr>
          <w:rFonts w:ascii="Calibri" w:eastAsia="Calibri" w:hAnsi="Calibri" w:cs="Calibri"/>
          <w:b/>
          <w:sz w:val="28"/>
          <w:szCs w:val="28"/>
        </w:rPr>
      </w:pPr>
    </w:p>
    <w:p w14:paraId="7C957F91" w14:textId="77777777" w:rsidR="0070297B" w:rsidRDefault="0070297B" w:rsidP="004F3E0D">
      <w:pPr>
        <w:spacing w:before="120" w:after="240" w:line="360" w:lineRule="auto"/>
        <w:jc w:val="both"/>
        <w:rPr>
          <w:rFonts w:ascii="Calibri" w:eastAsia="Calibri" w:hAnsi="Calibri" w:cs="Calibri"/>
          <w:b/>
          <w:sz w:val="28"/>
          <w:szCs w:val="28"/>
        </w:rPr>
      </w:pPr>
    </w:p>
    <w:p w14:paraId="0E44213B" w14:textId="77777777" w:rsidR="0070297B" w:rsidRDefault="0070297B" w:rsidP="004F3E0D">
      <w:pPr>
        <w:spacing w:before="120" w:after="240" w:line="360" w:lineRule="auto"/>
        <w:jc w:val="both"/>
        <w:rPr>
          <w:rFonts w:ascii="Calibri" w:eastAsia="Calibri" w:hAnsi="Calibri" w:cs="Calibri"/>
          <w:b/>
          <w:sz w:val="28"/>
          <w:szCs w:val="28"/>
        </w:rPr>
      </w:pPr>
    </w:p>
    <w:p w14:paraId="45BE0BC5" w14:textId="77777777" w:rsidR="0070297B" w:rsidRDefault="0070297B" w:rsidP="004F3E0D">
      <w:pPr>
        <w:spacing w:before="120" w:after="240" w:line="360" w:lineRule="auto"/>
        <w:jc w:val="both"/>
        <w:rPr>
          <w:rFonts w:ascii="Calibri" w:eastAsia="Calibri" w:hAnsi="Calibri" w:cs="Calibri"/>
          <w:b/>
          <w:sz w:val="28"/>
          <w:szCs w:val="28"/>
        </w:rPr>
      </w:pPr>
    </w:p>
    <w:p w14:paraId="098EA658" w14:textId="77777777" w:rsidR="0070297B" w:rsidRDefault="0070297B" w:rsidP="004F3E0D">
      <w:pPr>
        <w:spacing w:before="120" w:after="240" w:line="360" w:lineRule="auto"/>
        <w:jc w:val="both"/>
        <w:rPr>
          <w:rFonts w:ascii="Calibri" w:eastAsia="Calibri" w:hAnsi="Calibri" w:cs="Calibri"/>
          <w:b/>
          <w:sz w:val="28"/>
          <w:szCs w:val="28"/>
        </w:rPr>
      </w:pPr>
    </w:p>
    <w:p w14:paraId="773B8EC8" w14:textId="77777777" w:rsidR="0070297B" w:rsidRDefault="0070297B" w:rsidP="004F3E0D">
      <w:pPr>
        <w:spacing w:before="120" w:after="240" w:line="360" w:lineRule="auto"/>
        <w:jc w:val="both"/>
        <w:rPr>
          <w:rFonts w:ascii="Calibri" w:eastAsia="Calibri" w:hAnsi="Calibri" w:cs="Calibri"/>
          <w:b/>
          <w:sz w:val="28"/>
          <w:szCs w:val="28"/>
        </w:rPr>
      </w:pPr>
    </w:p>
    <w:p w14:paraId="2EFF30A7" w14:textId="40903484" w:rsidR="000B0656" w:rsidRPr="004F3E0D" w:rsidRDefault="00AE337F" w:rsidP="004F3E0D">
      <w:pPr>
        <w:spacing w:before="120" w:after="240" w:line="360" w:lineRule="auto"/>
        <w:jc w:val="both"/>
        <w:rPr>
          <w:rFonts w:ascii="Calibri" w:eastAsia="Calibri" w:hAnsi="Calibri" w:cs="Calibri"/>
          <w:b/>
          <w:sz w:val="28"/>
          <w:szCs w:val="28"/>
        </w:rPr>
      </w:pPr>
      <w:r w:rsidRPr="004F3E0D">
        <w:rPr>
          <w:rFonts w:ascii="Calibri" w:eastAsia="Calibri" w:hAnsi="Calibri" w:cs="Calibri"/>
          <w:b/>
          <w:sz w:val="28"/>
          <w:szCs w:val="28"/>
        </w:rPr>
        <w:lastRenderedPageBreak/>
        <w:t>Bibliografía</w:t>
      </w:r>
    </w:p>
    <w:p w14:paraId="0EFA433F" w14:textId="2E0786F9" w:rsidR="00EC7B19" w:rsidRPr="0070297B" w:rsidRDefault="00EC7B19" w:rsidP="004F3E0D">
      <w:pPr>
        <w:autoSpaceDE w:val="0"/>
        <w:autoSpaceDN w:val="0"/>
        <w:adjustRightInd w:val="0"/>
        <w:spacing w:before="120" w:after="240" w:line="360" w:lineRule="auto"/>
        <w:ind w:left="709" w:hanging="709"/>
        <w:jc w:val="both"/>
        <w:rPr>
          <w:rFonts w:ascii="Times New Roman" w:hAnsi="Times New Roman" w:cs="Times New Roman"/>
          <w:color w:val="000000" w:themeColor="text1"/>
          <w:sz w:val="24"/>
          <w:szCs w:val="24"/>
          <w:lang w:val="es-ES_tradnl"/>
        </w:rPr>
      </w:pPr>
      <w:proofErr w:type="spellStart"/>
      <w:r w:rsidRPr="0070297B">
        <w:rPr>
          <w:rFonts w:ascii="Times New Roman" w:hAnsi="Times New Roman" w:cs="Times New Roman"/>
          <w:iCs/>
          <w:color w:val="000000" w:themeColor="text1"/>
          <w:sz w:val="24"/>
          <w:szCs w:val="24"/>
          <w:lang w:val="es-ES_tradnl"/>
        </w:rPr>
        <w:t>Carr</w:t>
      </w:r>
      <w:proofErr w:type="spellEnd"/>
      <w:r w:rsidRPr="0070297B">
        <w:rPr>
          <w:rFonts w:ascii="Times New Roman" w:hAnsi="Times New Roman" w:cs="Times New Roman"/>
          <w:iCs/>
          <w:color w:val="000000" w:themeColor="text1"/>
          <w:sz w:val="24"/>
          <w:szCs w:val="24"/>
          <w:lang w:val="es-ES_tradnl"/>
        </w:rPr>
        <w:t>, D. (2008)</w:t>
      </w:r>
      <w:r w:rsidR="00524691" w:rsidRPr="0070297B">
        <w:rPr>
          <w:rFonts w:ascii="Times New Roman" w:hAnsi="Times New Roman" w:cs="Times New Roman"/>
          <w:iCs/>
          <w:color w:val="000000" w:themeColor="text1"/>
          <w:sz w:val="24"/>
          <w:szCs w:val="24"/>
          <w:lang w:val="es-ES_tradnl"/>
        </w:rPr>
        <w:t>.</w:t>
      </w:r>
      <w:r w:rsidRPr="0070297B">
        <w:rPr>
          <w:rFonts w:ascii="Times New Roman" w:hAnsi="Times New Roman" w:cs="Times New Roman"/>
          <w:iCs/>
          <w:color w:val="000000" w:themeColor="text1"/>
          <w:sz w:val="24"/>
          <w:szCs w:val="24"/>
          <w:lang w:val="es-ES_tradnl"/>
        </w:rPr>
        <w:t xml:space="preserve"> </w:t>
      </w:r>
      <w:proofErr w:type="spellStart"/>
      <w:r w:rsidRPr="0070297B">
        <w:rPr>
          <w:rFonts w:ascii="Times New Roman" w:hAnsi="Times New Roman" w:cs="Times New Roman"/>
          <w:iCs/>
          <w:color w:val="000000" w:themeColor="text1"/>
          <w:sz w:val="24"/>
          <w:szCs w:val="24"/>
          <w:lang w:val="es-ES_tradnl"/>
        </w:rPr>
        <w:t>Learning</w:t>
      </w:r>
      <w:proofErr w:type="spellEnd"/>
      <w:r w:rsidRPr="0070297B">
        <w:rPr>
          <w:rFonts w:ascii="Times New Roman" w:hAnsi="Times New Roman" w:cs="Times New Roman"/>
          <w:iCs/>
          <w:color w:val="000000" w:themeColor="text1"/>
          <w:sz w:val="24"/>
          <w:szCs w:val="24"/>
          <w:lang w:val="es-ES_tradnl"/>
        </w:rPr>
        <w:t xml:space="preserve"> in Virtual </w:t>
      </w:r>
      <w:proofErr w:type="spellStart"/>
      <w:r w:rsidRPr="0070297B">
        <w:rPr>
          <w:rFonts w:ascii="Times New Roman" w:hAnsi="Times New Roman" w:cs="Times New Roman"/>
          <w:iCs/>
          <w:color w:val="000000" w:themeColor="text1"/>
          <w:sz w:val="24"/>
          <w:szCs w:val="24"/>
          <w:lang w:val="es-ES_tradnl"/>
        </w:rPr>
        <w:t>Worlds</w:t>
      </w:r>
      <w:proofErr w:type="spellEnd"/>
      <w:r w:rsidRPr="0070297B">
        <w:rPr>
          <w:rFonts w:ascii="Times New Roman" w:hAnsi="Times New Roman" w:cs="Times New Roman"/>
          <w:iCs/>
          <w:color w:val="000000" w:themeColor="text1"/>
          <w:sz w:val="24"/>
          <w:szCs w:val="24"/>
          <w:lang w:val="es-ES_tradnl"/>
        </w:rPr>
        <w:t xml:space="preserve"> </w:t>
      </w:r>
      <w:proofErr w:type="spellStart"/>
      <w:r w:rsidRPr="0070297B">
        <w:rPr>
          <w:rFonts w:ascii="Times New Roman" w:hAnsi="Times New Roman" w:cs="Times New Roman"/>
          <w:iCs/>
          <w:color w:val="000000" w:themeColor="text1"/>
          <w:sz w:val="24"/>
          <w:szCs w:val="24"/>
          <w:lang w:val="es-ES_tradnl"/>
        </w:rPr>
        <w:t>for</w:t>
      </w:r>
      <w:proofErr w:type="spellEnd"/>
      <w:r w:rsidRPr="0070297B">
        <w:rPr>
          <w:rFonts w:ascii="Times New Roman" w:hAnsi="Times New Roman" w:cs="Times New Roman"/>
          <w:iCs/>
          <w:color w:val="000000" w:themeColor="text1"/>
          <w:sz w:val="24"/>
          <w:szCs w:val="24"/>
          <w:lang w:val="es-ES_tradnl"/>
        </w:rPr>
        <w:t xml:space="preserve"> </w:t>
      </w:r>
      <w:proofErr w:type="spellStart"/>
      <w:r w:rsidRPr="0070297B">
        <w:rPr>
          <w:rFonts w:ascii="Times New Roman" w:hAnsi="Times New Roman" w:cs="Times New Roman"/>
          <w:iCs/>
          <w:color w:val="000000" w:themeColor="text1"/>
          <w:sz w:val="24"/>
          <w:szCs w:val="24"/>
          <w:lang w:val="es-ES_tradnl"/>
        </w:rPr>
        <w:t>inclusion</w:t>
      </w:r>
      <w:proofErr w:type="spellEnd"/>
      <w:r w:rsidRPr="0070297B">
        <w:rPr>
          <w:rFonts w:ascii="Times New Roman" w:hAnsi="Times New Roman" w:cs="Times New Roman"/>
          <w:iCs/>
          <w:color w:val="000000" w:themeColor="text1"/>
          <w:sz w:val="24"/>
          <w:szCs w:val="24"/>
          <w:lang w:val="es-ES_tradnl"/>
        </w:rPr>
        <w:t xml:space="preserve">. </w:t>
      </w:r>
      <w:proofErr w:type="spellStart"/>
      <w:r w:rsidRPr="0070297B">
        <w:rPr>
          <w:rFonts w:ascii="Times New Roman" w:hAnsi="Times New Roman" w:cs="Times New Roman"/>
          <w:iCs/>
          <w:color w:val="000000" w:themeColor="text1"/>
          <w:sz w:val="24"/>
          <w:szCs w:val="24"/>
          <w:lang w:val="es-ES_tradnl"/>
        </w:rPr>
        <w:t>Education</w:t>
      </w:r>
      <w:proofErr w:type="spellEnd"/>
      <w:r w:rsidRPr="0070297B">
        <w:rPr>
          <w:rFonts w:ascii="Times New Roman" w:hAnsi="Times New Roman" w:cs="Times New Roman"/>
          <w:iCs/>
          <w:color w:val="000000" w:themeColor="text1"/>
          <w:sz w:val="24"/>
          <w:szCs w:val="24"/>
          <w:lang w:val="es-ES_tradnl"/>
        </w:rPr>
        <w:t xml:space="preserve"> 2.0. A </w:t>
      </w:r>
      <w:proofErr w:type="spellStart"/>
      <w:r w:rsidRPr="0070297B">
        <w:rPr>
          <w:rFonts w:ascii="Times New Roman" w:hAnsi="Times New Roman" w:cs="Times New Roman"/>
          <w:iCs/>
          <w:color w:val="000000" w:themeColor="text1"/>
          <w:sz w:val="24"/>
          <w:szCs w:val="24"/>
          <w:lang w:val="es-ES_tradnl"/>
        </w:rPr>
        <w:t>commentary</w:t>
      </w:r>
      <w:proofErr w:type="spellEnd"/>
      <w:r w:rsidRPr="0070297B">
        <w:rPr>
          <w:rFonts w:ascii="Times New Roman" w:hAnsi="Times New Roman" w:cs="Times New Roman"/>
          <w:iCs/>
          <w:color w:val="000000" w:themeColor="text1"/>
          <w:sz w:val="24"/>
          <w:szCs w:val="24"/>
          <w:lang w:val="es-ES_tradnl"/>
        </w:rPr>
        <w:t xml:space="preserve"> </w:t>
      </w:r>
      <w:proofErr w:type="spellStart"/>
      <w:r w:rsidRPr="0070297B">
        <w:rPr>
          <w:rFonts w:ascii="Times New Roman" w:hAnsi="Times New Roman" w:cs="Times New Roman"/>
          <w:iCs/>
          <w:color w:val="000000" w:themeColor="text1"/>
          <w:sz w:val="24"/>
          <w:szCs w:val="24"/>
          <w:lang w:val="es-ES_tradnl"/>
        </w:rPr>
        <w:t>by</w:t>
      </w:r>
      <w:proofErr w:type="spellEnd"/>
      <w:r w:rsidRPr="0070297B">
        <w:rPr>
          <w:rFonts w:ascii="Times New Roman" w:hAnsi="Times New Roman" w:cs="Times New Roman"/>
          <w:iCs/>
          <w:color w:val="000000" w:themeColor="text1"/>
          <w:sz w:val="24"/>
          <w:szCs w:val="24"/>
          <w:lang w:val="es-ES_tradnl"/>
        </w:rPr>
        <w:t xml:space="preserve"> </w:t>
      </w:r>
      <w:proofErr w:type="spellStart"/>
      <w:r w:rsidRPr="0070297B">
        <w:rPr>
          <w:rFonts w:ascii="Times New Roman" w:hAnsi="Times New Roman" w:cs="Times New Roman"/>
          <w:iCs/>
          <w:color w:val="000000" w:themeColor="text1"/>
          <w:sz w:val="24"/>
          <w:szCs w:val="24"/>
          <w:lang w:val="es-ES_tradnl"/>
        </w:rPr>
        <w:t>the</w:t>
      </w:r>
      <w:proofErr w:type="spellEnd"/>
      <w:r w:rsidRPr="0070297B">
        <w:rPr>
          <w:rFonts w:ascii="Times New Roman" w:hAnsi="Times New Roman" w:cs="Times New Roman"/>
          <w:iCs/>
          <w:color w:val="000000" w:themeColor="text1"/>
          <w:sz w:val="24"/>
          <w:szCs w:val="24"/>
          <w:lang w:val="es-ES_tradnl"/>
        </w:rPr>
        <w:t xml:space="preserve"> </w:t>
      </w:r>
      <w:proofErr w:type="spellStart"/>
      <w:r w:rsidRPr="0070297B">
        <w:rPr>
          <w:rFonts w:ascii="Times New Roman" w:hAnsi="Times New Roman" w:cs="Times New Roman"/>
          <w:iCs/>
          <w:color w:val="000000" w:themeColor="text1"/>
          <w:sz w:val="24"/>
          <w:szCs w:val="24"/>
          <w:lang w:val="es-ES_tradnl"/>
        </w:rPr>
        <w:t>Technology</w:t>
      </w:r>
      <w:proofErr w:type="spellEnd"/>
      <w:r w:rsidRPr="0070297B">
        <w:rPr>
          <w:rFonts w:ascii="Times New Roman" w:hAnsi="Times New Roman" w:cs="Times New Roman"/>
          <w:iCs/>
          <w:color w:val="000000" w:themeColor="text1"/>
          <w:sz w:val="24"/>
          <w:szCs w:val="24"/>
          <w:lang w:val="es-ES_tradnl"/>
        </w:rPr>
        <w:t xml:space="preserve"> </w:t>
      </w:r>
      <w:proofErr w:type="spellStart"/>
      <w:r w:rsidRPr="0070297B">
        <w:rPr>
          <w:rFonts w:ascii="Times New Roman" w:hAnsi="Times New Roman" w:cs="Times New Roman"/>
          <w:iCs/>
          <w:color w:val="000000" w:themeColor="text1"/>
          <w:sz w:val="24"/>
          <w:szCs w:val="24"/>
          <w:lang w:val="es-ES_tradnl"/>
        </w:rPr>
        <w:t>Enhaced</w:t>
      </w:r>
      <w:proofErr w:type="spellEnd"/>
      <w:r w:rsidRPr="0070297B">
        <w:rPr>
          <w:rFonts w:ascii="Times New Roman" w:hAnsi="Times New Roman" w:cs="Times New Roman"/>
          <w:iCs/>
          <w:color w:val="000000" w:themeColor="text1"/>
          <w:sz w:val="24"/>
          <w:szCs w:val="24"/>
          <w:lang w:val="es-ES_tradnl"/>
        </w:rPr>
        <w:t xml:space="preserve"> </w:t>
      </w:r>
      <w:proofErr w:type="spellStart"/>
      <w:r w:rsidRPr="0070297B">
        <w:rPr>
          <w:rFonts w:ascii="Times New Roman" w:hAnsi="Times New Roman" w:cs="Times New Roman"/>
          <w:iCs/>
          <w:color w:val="000000" w:themeColor="text1"/>
          <w:sz w:val="24"/>
          <w:szCs w:val="24"/>
          <w:lang w:val="es-ES_tradnl"/>
        </w:rPr>
        <w:t>Learning</w:t>
      </w:r>
      <w:proofErr w:type="spellEnd"/>
      <w:r w:rsidRPr="0070297B">
        <w:rPr>
          <w:rFonts w:ascii="Times New Roman" w:hAnsi="Times New Roman" w:cs="Times New Roman"/>
          <w:iCs/>
          <w:color w:val="000000" w:themeColor="text1"/>
          <w:sz w:val="24"/>
          <w:szCs w:val="24"/>
          <w:lang w:val="es-ES_tradnl"/>
        </w:rPr>
        <w:t xml:space="preserve"> </w:t>
      </w:r>
      <w:proofErr w:type="spellStart"/>
      <w:r w:rsidRPr="0070297B">
        <w:rPr>
          <w:rFonts w:ascii="Times New Roman" w:hAnsi="Times New Roman" w:cs="Times New Roman"/>
          <w:iCs/>
          <w:color w:val="000000" w:themeColor="text1"/>
          <w:sz w:val="24"/>
          <w:szCs w:val="24"/>
          <w:lang w:val="es-ES_tradnl"/>
        </w:rPr>
        <w:t>phase</w:t>
      </w:r>
      <w:proofErr w:type="spellEnd"/>
      <w:r w:rsidRPr="0070297B">
        <w:rPr>
          <w:rFonts w:ascii="Times New Roman" w:hAnsi="Times New Roman" w:cs="Times New Roman"/>
          <w:iCs/>
          <w:color w:val="000000" w:themeColor="text1"/>
          <w:sz w:val="24"/>
          <w:szCs w:val="24"/>
          <w:lang w:val="es-ES_tradnl"/>
        </w:rPr>
        <w:t xml:space="preserve"> </w:t>
      </w:r>
      <w:proofErr w:type="spellStart"/>
      <w:r w:rsidRPr="0070297B">
        <w:rPr>
          <w:rFonts w:ascii="Times New Roman" w:hAnsi="Times New Roman" w:cs="Times New Roman"/>
          <w:iCs/>
          <w:color w:val="000000" w:themeColor="text1"/>
          <w:sz w:val="24"/>
          <w:szCs w:val="24"/>
          <w:lang w:val="es-ES_tradnl"/>
        </w:rPr>
        <w:t>of</w:t>
      </w:r>
      <w:proofErr w:type="spellEnd"/>
      <w:r w:rsidRPr="0070297B">
        <w:rPr>
          <w:rFonts w:ascii="Times New Roman" w:hAnsi="Times New Roman" w:cs="Times New Roman"/>
          <w:iCs/>
          <w:color w:val="000000" w:themeColor="text1"/>
          <w:sz w:val="24"/>
          <w:szCs w:val="24"/>
          <w:lang w:val="es-ES_tradnl"/>
        </w:rPr>
        <w:t xml:space="preserve"> </w:t>
      </w:r>
      <w:proofErr w:type="spellStart"/>
      <w:r w:rsidRPr="0070297B">
        <w:rPr>
          <w:rFonts w:ascii="Times New Roman" w:hAnsi="Times New Roman" w:cs="Times New Roman"/>
          <w:iCs/>
          <w:color w:val="000000" w:themeColor="text1"/>
          <w:sz w:val="24"/>
          <w:szCs w:val="24"/>
          <w:lang w:val="es-ES_tradnl"/>
        </w:rPr>
        <w:t>the</w:t>
      </w:r>
      <w:proofErr w:type="spellEnd"/>
      <w:r w:rsidRPr="0070297B">
        <w:rPr>
          <w:rFonts w:ascii="Times New Roman" w:hAnsi="Times New Roman" w:cs="Times New Roman"/>
          <w:iCs/>
          <w:color w:val="000000" w:themeColor="text1"/>
          <w:sz w:val="24"/>
          <w:szCs w:val="24"/>
          <w:lang w:val="es-ES_tradnl"/>
        </w:rPr>
        <w:t xml:space="preserve"> </w:t>
      </w:r>
      <w:proofErr w:type="spellStart"/>
      <w:r w:rsidRPr="0070297B">
        <w:rPr>
          <w:rFonts w:ascii="Times New Roman" w:hAnsi="Times New Roman" w:cs="Times New Roman"/>
          <w:iCs/>
          <w:color w:val="000000" w:themeColor="text1"/>
          <w:sz w:val="24"/>
          <w:szCs w:val="24"/>
          <w:lang w:val="es-ES_tradnl"/>
        </w:rPr>
        <w:t>Teaching</w:t>
      </w:r>
      <w:proofErr w:type="spellEnd"/>
      <w:r w:rsidRPr="0070297B">
        <w:rPr>
          <w:rFonts w:ascii="Times New Roman" w:hAnsi="Times New Roman" w:cs="Times New Roman"/>
          <w:iCs/>
          <w:color w:val="000000" w:themeColor="text1"/>
          <w:sz w:val="24"/>
          <w:szCs w:val="24"/>
          <w:lang w:val="es-ES_tradnl"/>
        </w:rPr>
        <w:t xml:space="preserve"> and </w:t>
      </w:r>
      <w:proofErr w:type="spellStart"/>
      <w:r w:rsidRPr="0070297B">
        <w:rPr>
          <w:rFonts w:ascii="Times New Roman" w:hAnsi="Times New Roman" w:cs="Times New Roman"/>
          <w:iCs/>
          <w:color w:val="000000" w:themeColor="text1"/>
          <w:sz w:val="24"/>
          <w:szCs w:val="24"/>
          <w:lang w:val="es-ES_tradnl"/>
        </w:rPr>
        <w:t>Learning</w:t>
      </w:r>
      <w:proofErr w:type="spellEnd"/>
      <w:r w:rsidRPr="0070297B">
        <w:rPr>
          <w:rFonts w:ascii="Times New Roman" w:hAnsi="Times New Roman" w:cs="Times New Roman"/>
          <w:iCs/>
          <w:color w:val="000000" w:themeColor="text1"/>
          <w:sz w:val="24"/>
          <w:szCs w:val="24"/>
          <w:lang w:val="es-ES_tradnl"/>
        </w:rPr>
        <w:t xml:space="preserve"> </w:t>
      </w:r>
      <w:proofErr w:type="spellStart"/>
      <w:r w:rsidRPr="0070297B">
        <w:rPr>
          <w:rFonts w:ascii="Times New Roman" w:hAnsi="Times New Roman" w:cs="Times New Roman"/>
          <w:iCs/>
          <w:color w:val="000000" w:themeColor="text1"/>
          <w:sz w:val="24"/>
          <w:szCs w:val="24"/>
          <w:lang w:val="es-ES_tradnl"/>
        </w:rPr>
        <w:t>Reserach</w:t>
      </w:r>
      <w:proofErr w:type="spellEnd"/>
      <w:r w:rsidRPr="0070297B">
        <w:rPr>
          <w:rFonts w:ascii="Times New Roman" w:hAnsi="Times New Roman" w:cs="Times New Roman"/>
          <w:iCs/>
          <w:color w:val="000000" w:themeColor="text1"/>
          <w:sz w:val="24"/>
          <w:szCs w:val="24"/>
          <w:lang w:val="es-ES_tradnl"/>
        </w:rPr>
        <w:t xml:space="preserve"> </w:t>
      </w:r>
      <w:proofErr w:type="spellStart"/>
      <w:r w:rsidRPr="0070297B">
        <w:rPr>
          <w:rFonts w:ascii="Times New Roman" w:hAnsi="Times New Roman" w:cs="Times New Roman"/>
          <w:iCs/>
          <w:color w:val="000000" w:themeColor="text1"/>
          <w:sz w:val="24"/>
          <w:szCs w:val="24"/>
          <w:lang w:val="es-ES_tradnl"/>
        </w:rPr>
        <w:t>Programme</w:t>
      </w:r>
      <w:proofErr w:type="spellEnd"/>
      <w:r w:rsidRPr="0070297B">
        <w:rPr>
          <w:rFonts w:ascii="Times New Roman" w:hAnsi="Times New Roman" w:cs="Times New Roman"/>
          <w:iCs/>
          <w:color w:val="000000" w:themeColor="text1"/>
          <w:sz w:val="24"/>
          <w:szCs w:val="24"/>
          <w:lang w:val="es-ES_tradnl"/>
        </w:rPr>
        <w:t>, TLRP</w:t>
      </w:r>
      <w:r w:rsidR="001E26CA" w:rsidRPr="0070297B">
        <w:rPr>
          <w:rFonts w:ascii="Times New Roman" w:hAnsi="Times New Roman" w:cs="Times New Roman"/>
          <w:iCs/>
          <w:color w:val="000000" w:themeColor="text1"/>
          <w:sz w:val="24"/>
          <w:szCs w:val="24"/>
          <w:lang w:val="es-ES_tradnl"/>
        </w:rPr>
        <w:t>.</w:t>
      </w:r>
      <w:r w:rsidR="001631ED" w:rsidRPr="0070297B">
        <w:rPr>
          <w:rFonts w:ascii="Times New Roman" w:hAnsi="Times New Roman" w:cs="Times New Roman"/>
          <w:iCs/>
          <w:color w:val="000000" w:themeColor="text1"/>
          <w:sz w:val="24"/>
          <w:szCs w:val="24"/>
          <w:lang w:val="es-ES_tradnl"/>
        </w:rPr>
        <w:t xml:space="preserve">  Ed. </w:t>
      </w:r>
      <w:proofErr w:type="spellStart"/>
      <w:r w:rsidR="001631ED" w:rsidRPr="0070297B">
        <w:rPr>
          <w:rFonts w:ascii="Times New Roman" w:hAnsi="Times New Roman" w:cs="Times New Roman"/>
          <w:iCs/>
          <w:color w:val="000000" w:themeColor="text1"/>
          <w:sz w:val="24"/>
          <w:szCs w:val="24"/>
          <w:lang w:val="es-ES_tradnl"/>
        </w:rPr>
        <w:t>Selwyn</w:t>
      </w:r>
      <w:proofErr w:type="spellEnd"/>
      <w:r w:rsidR="001631ED" w:rsidRPr="0070297B">
        <w:rPr>
          <w:rFonts w:ascii="Times New Roman" w:hAnsi="Times New Roman" w:cs="Times New Roman"/>
          <w:iCs/>
          <w:color w:val="000000" w:themeColor="text1"/>
          <w:sz w:val="24"/>
          <w:szCs w:val="24"/>
          <w:lang w:val="es-ES_tradnl"/>
        </w:rPr>
        <w:t>,</w:t>
      </w:r>
      <w:r w:rsidRPr="0070297B">
        <w:rPr>
          <w:rFonts w:ascii="Times New Roman" w:hAnsi="Times New Roman" w:cs="Times New Roman"/>
          <w:iCs/>
          <w:color w:val="000000" w:themeColor="text1"/>
          <w:sz w:val="24"/>
          <w:szCs w:val="24"/>
          <w:lang w:val="es-ES_tradnl"/>
        </w:rPr>
        <w:t xml:space="preserve"> pp. 17-22.</w:t>
      </w:r>
    </w:p>
    <w:p w14:paraId="31F293CA" w14:textId="77777777" w:rsidR="00D561AF" w:rsidRPr="0070297B" w:rsidRDefault="00D561AF" w:rsidP="004F3E0D">
      <w:pPr>
        <w:pStyle w:val="NormalWeb"/>
        <w:spacing w:before="120" w:beforeAutospacing="0" w:after="240" w:afterAutospacing="0" w:line="360" w:lineRule="auto"/>
        <w:ind w:left="709" w:hanging="709"/>
        <w:jc w:val="both"/>
        <w:rPr>
          <w:color w:val="000000" w:themeColor="text1"/>
          <w:lang w:val="es-ES_tradnl"/>
        </w:rPr>
      </w:pPr>
      <w:proofErr w:type="spellStart"/>
      <w:r w:rsidRPr="0070297B">
        <w:rPr>
          <w:color w:val="000000" w:themeColor="text1"/>
          <w:lang w:val="es-ES_tradnl"/>
        </w:rPr>
        <w:t>Deppert</w:t>
      </w:r>
      <w:proofErr w:type="spellEnd"/>
      <w:r w:rsidRPr="0070297B">
        <w:rPr>
          <w:color w:val="000000" w:themeColor="text1"/>
          <w:lang w:val="es-ES_tradnl"/>
        </w:rPr>
        <w:t xml:space="preserve">, W., </w:t>
      </w:r>
      <w:proofErr w:type="spellStart"/>
      <w:r w:rsidRPr="0070297B">
        <w:rPr>
          <w:color w:val="000000" w:themeColor="text1"/>
          <w:lang w:val="es-ES_tradnl"/>
        </w:rPr>
        <w:t>Stoll</w:t>
      </w:r>
      <w:proofErr w:type="spellEnd"/>
      <w:r w:rsidRPr="0070297B">
        <w:rPr>
          <w:color w:val="000000" w:themeColor="text1"/>
          <w:lang w:val="es-ES_tradnl"/>
        </w:rPr>
        <w:t xml:space="preserve">, K. (1977). Aplicaciones de la Neumática. Marcombo - </w:t>
      </w:r>
      <w:proofErr w:type="spellStart"/>
      <w:r w:rsidRPr="0070297B">
        <w:rPr>
          <w:color w:val="000000" w:themeColor="text1"/>
          <w:lang w:val="es-ES_tradnl"/>
        </w:rPr>
        <w:t>Boixareu</w:t>
      </w:r>
      <w:proofErr w:type="spellEnd"/>
      <w:r w:rsidRPr="0070297B">
        <w:rPr>
          <w:color w:val="000000" w:themeColor="text1"/>
          <w:lang w:val="es-ES_tradnl"/>
        </w:rPr>
        <w:t xml:space="preserve"> Editores.</w:t>
      </w:r>
    </w:p>
    <w:p w14:paraId="421C864C" w14:textId="77777777" w:rsidR="00BA7BFD" w:rsidRPr="0070297B" w:rsidRDefault="00BA7BFD" w:rsidP="004F3E0D">
      <w:pPr>
        <w:autoSpaceDE w:val="0"/>
        <w:autoSpaceDN w:val="0"/>
        <w:adjustRightInd w:val="0"/>
        <w:spacing w:before="120" w:after="240" w:line="360" w:lineRule="auto"/>
        <w:ind w:left="709" w:hanging="709"/>
        <w:jc w:val="both"/>
        <w:rPr>
          <w:rFonts w:ascii="Times New Roman" w:hAnsi="Times New Roman" w:cs="Times New Roman"/>
          <w:sz w:val="24"/>
          <w:szCs w:val="24"/>
          <w:lang w:val="es-ES_tradnl"/>
        </w:rPr>
      </w:pPr>
      <w:r w:rsidRPr="0070297B">
        <w:rPr>
          <w:rFonts w:ascii="Times New Roman" w:hAnsi="Times New Roman" w:cs="Times New Roman"/>
          <w:sz w:val="24"/>
          <w:szCs w:val="24"/>
          <w:lang w:val="es-ES_tradnl"/>
        </w:rPr>
        <w:t xml:space="preserve">Hernández, P. (1991). </w:t>
      </w:r>
      <w:r w:rsidRPr="0070297B">
        <w:rPr>
          <w:rFonts w:ascii="Times New Roman" w:hAnsi="Times New Roman" w:cs="Times New Roman"/>
          <w:iCs/>
          <w:sz w:val="24"/>
          <w:szCs w:val="24"/>
          <w:lang w:val="es-ES_tradnl"/>
        </w:rPr>
        <w:t>Psicología de la Educación: Corrientes actuales y teorías aplicadas</w:t>
      </w:r>
      <w:r w:rsidRPr="0070297B">
        <w:rPr>
          <w:rFonts w:ascii="Times New Roman" w:hAnsi="Times New Roman" w:cs="Times New Roman"/>
          <w:i/>
          <w:iCs/>
          <w:sz w:val="24"/>
          <w:szCs w:val="24"/>
          <w:lang w:val="es-ES_tradnl"/>
        </w:rPr>
        <w:t xml:space="preserve">. </w:t>
      </w:r>
      <w:r w:rsidRPr="0070297B">
        <w:rPr>
          <w:rFonts w:ascii="Times New Roman" w:hAnsi="Times New Roman" w:cs="Times New Roman"/>
          <w:sz w:val="24"/>
          <w:szCs w:val="24"/>
          <w:lang w:val="es-ES_tradnl"/>
        </w:rPr>
        <w:t>México: Trillas.</w:t>
      </w:r>
    </w:p>
    <w:p w14:paraId="5B58EA40" w14:textId="77777777" w:rsidR="00C36D21" w:rsidRPr="0070297B" w:rsidRDefault="00C36D21" w:rsidP="004F3E0D">
      <w:pPr>
        <w:autoSpaceDE w:val="0"/>
        <w:autoSpaceDN w:val="0"/>
        <w:adjustRightInd w:val="0"/>
        <w:spacing w:before="120" w:after="240" w:line="360" w:lineRule="auto"/>
        <w:ind w:left="709" w:hanging="709"/>
        <w:jc w:val="both"/>
        <w:rPr>
          <w:rFonts w:ascii="Times New Roman" w:hAnsi="Times New Roman" w:cs="Times New Roman"/>
          <w:color w:val="000000" w:themeColor="text1"/>
          <w:sz w:val="24"/>
          <w:szCs w:val="24"/>
          <w:lang w:val="es-ES_tradnl"/>
        </w:rPr>
      </w:pPr>
      <w:r w:rsidRPr="0070297B">
        <w:rPr>
          <w:rFonts w:ascii="Times New Roman" w:hAnsi="Times New Roman" w:cs="Times New Roman"/>
          <w:iCs/>
          <w:color w:val="000000" w:themeColor="text1"/>
          <w:sz w:val="24"/>
          <w:szCs w:val="24"/>
          <w:lang w:val="es-ES_tradnl"/>
        </w:rPr>
        <w:t>Lévy, P. (2007)</w:t>
      </w:r>
      <w:r w:rsidR="003752AE" w:rsidRPr="0070297B">
        <w:rPr>
          <w:rFonts w:ascii="Times New Roman" w:hAnsi="Times New Roman" w:cs="Times New Roman"/>
          <w:iCs/>
          <w:color w:val="000000" w:themeColor="text1"/>
          <w:sz w:val="24"/>
          <w:szCs w:val="24"/>
          <w:lang w:val="es-ES_tradnl"/>
        </w:rPr>
        <w:t>.</w:t>
      </w:r>
      <w:r w:rsidRPr="0070297B">
        <w:rPr>
          <w:rFonts w:ascii="Times New Roman" w:hAnsi="Times New Roman" w:cs="Times New Roman"/>
          <w:iCs/>
          <w:color w:val="000000" w:themeColor="text1"/>
          <w:sz w:val="24"/>
          <w:szCs w:val="24"/>
          <w:lang w:val="es-ES_tradnl"/>
        </w:rPr>
        <w:t xml:space="preserve">Cibercultura. La cultura digital de la sociedad digital. </w:t>
      </w:r>
      <w:proofErr w:type="spellStart"/>
      <w:r w:rsidRPr="0070297B">
        <w:rPr>
          <w:rFonts w:ascii="Times New Roman" w:hAnsi="Times New Roman" w:cs="Times New Roman"/>
          <w:iCs/>
          <w:color w:val="000000" w:themeColor="text1"/>
          <w:sz w:val="24"/>
          <w:szCs w:val="24"/>
          <w:lang w:val="es-ES_tradnl"/>
        </w:rPr>
        <w:t>Barcelona</w:t>
      </w:r>
      <w:r w:rsidRPr="0070297B">
        <w:rPr>
          <w:rFonts w:ascii="Times New Roman" w:hAnsi="Times New Roman" w:cs="Times New Roman"/>
          <w:i/>
          <w:iCs/>
          <w:color w:val="000000" w:themeColor="text1"/>
          <w:sz w:val="24"/>
          <w:szCs w:val="24"/>
          <w:lang w:val="es-ES_tradnl"/>
        </w:rPr>
        <w:t>.</w:t>
      </w:r>
      <w:r w:rsidRPr="0070297B">
        <w:rPr>
          <w:rFonts w:ascii="Times New Roman" w:hAnsi="Times New Roman" w:cs="Times New Roman"/>
          <w:iCs/>
          <w:color w:val="000000" w:themeColor="text1"/>
          <w:sz w:val="24"/>
          <w:szCs w:val="24"/>
          <w:lang w:val="es-ES_tradnl"/>
        </w:rPr>
        <w:t>Anthropos</w:t>
      </w:r>
      <w:proofErr w:type="spellEnd"/>
    </w:p>
    <w:p w14:paraId="7D1F6E84" w14:textId="77777777" w:rsidR="007747FA" w:rsidRPr="0070297B" w:rsidRDefault="006818AD" w:rsidP="004F3E0D">
      <w:pPr>
        <w:autoSpaceDE w:val="0"/>
        <w:autoSpaceDN w:val="0"/>
        <w:adjustRightInd w:val="0"/>
        <w:spacing w:before="120" w:after="240" w:line="360" w:lineRule="auto"/>
        <w:ind w:left="709" w:hanging="709"/>
        <w:jc w:val="both"/>
        <w:rPr>
          <w:rFonts w:ascii="Times New Roman" w:hAnsi="Times New Roman" w:cs="Times New Roman"/>
          <w:iCs/>
          <w:color w:val="000000" w:themeColor="text1"/>
          <w:sz w:val="24"/>
          <w:szCs w:val="24"/>
          <w:lang w:val="es-ES_tradnl"/>
        </w:rPr>
      </w:pPr>
      <w:proofErr w:type="spellStart"/>
      <w:r w:rsidRPr="0070297B">
        <w:rPr>
          <w:rFonts w:ascii="Times New Roman" w:hAnsi="Times New Roman" w:cs="Times New Roman"/>
          <w:iCs/>
          <w:color w:val="000000" w:themeColor="text1"/>
          <w:sz w:val="24"/>
          <w:szCs w:val="24"/>
          <w:lang w:val="es-ES_tradnl"/>
        </w:rPr>
        <w:t>Manovich,L</w:t>
      </w:r>
      <w:proofErr w:type="spellEnd"/>
      <w:r w:rsidRPr="0070297B">
        <w:rPr>
          <w:rFonts w:ascii="Times New Roman" w:hAnsi="Times New Roman" w:cs="Times New Roman"/>
          <w:iCs/>
          <w:color w:val="000000" w:themeColor="text1"/>
          <w:sz w:val="24"/>
          <w:szCs w:val="24"/>
          <w:lang w:val="es-ES_tradnl"/>
        </w:rPr>
        <w:t>. (2005)</w:t>
      </w:r>
      <w:r w:rsidR="003752AE" w:rsidRPr="0070297B">
        <w:rPr>
          <w:rFonts w:ascii="Times New Roman" w:hAnsi="Times New Roman" w:cs="Times New Roman"/>
          <w:iCs/>
          <w:color w:val="000000" w:themeColor="text1"/>
          <w:sz w:val="24"/>
          <w:szCs w:val="24"/>
          <w:lang w:val="es-ES_tradnl"/>
        </w:rPr>
        <w:t>.</w:t>
      </w:r>
      <w:r w:rsidRPr="0070297B">
        <w:rPr>
          <w:rFonts w:ascii="Times New Roman" w:hAnsi="Times New Roman" w:cs="Times New Roman"/>
          <w:iCs/>
          <w:color w:val="000000" w:themeColor="text1"/>
          <w:sz w:val="24"/>
          <w:szCs w:val="24"/>
          <w:lang w:val="es-ES_tradnl"/>
        </w:rPr>
        <w:t xml:space="preserve"> El lenguaje de los nuevos medios de comunicación. La imagen en la</w:t>
      </w:r>
      <w:r w:rsidR="004F3E0D" w:rsidRPr="0070297B">
        <w:rPr>
          <w:rFonts w:ascii="Times New Roman" w:hAnsi="Times New Roman" w:cs="Times New Roman"/>
          <w:iCs/>
          <w:color w:val="000000" w:themeColor="text1"/>
          <w:sz w:val="24"/>
          <w:szCs w:val="24"/>
          <w:lang w:val="es-ES_tradnl"/>
        </w:rPr>
        <w:t xml:space="preserve"> </w:t>
      </w:r>
      <w:r w:rsidRPr="0070297B">
        <w:rPr>
          <w:rFonts w:ascii="Times New Roman" w:hAnsi="Times New Roman" w:cs="Times New Roman"/>
          <w:iCs/>
          <w:color w:val="000000" w:themeColor="text1"/>
          <w:sz w:val="24"/>
          <w:szCs w:val="24"/>
          <w:lang w:val="es-ES_tradnl"/>
        </w:rPr>
        <w:t>era digital. Barcelona: Paidós.</w:t>
      </w:r>
    </w:p>
    <w:p w14:paraId="39DFB2EB" w14:textId="4BCA3006" w:rsidR="00F97E0A" w:rsidRPr="0070297B" w:rsidRDefault="00283583" w:rsidP="004F3E0D">
      <w:pPr>
        <w:spacing w:before="120" w:after="240" w:line="360" w:lineRule="auto"/>
        <w:ind w:left="709" w:hanging="709"/>
        <w:jc w:val="both"/>
        <w:rPr>
          <w:rFonts w:ascii="Times New Roman" w:hAnsi="Times New Roman" w:cs="Times New Roman"/>
          <w:color w:val="000000" w:themeColor="text1"/>
          <w:sz w:val="24"/>
          <w:szCs w:val="24"/>
          <w:lang w:val="es-ES_tradnl"/>
        </w:rPr>
      </w:pPr>
      <w:proofErr w:type="spellStart"/>
      <w:r w:rsidRPr="0070297B">
        <w:rPr>
          <w:rFonts w:ascii="Times New Roman" w:hAnsi="Times New Roman" w:cs="Times New Roman"/>
          <w:color w:val="000000" w:themeColor="text1"/>
          <w:sz w:val="24"/>
          <w:szCs w:val="24"/>
          <w:lang w:val="es-ES_tradnl"/>
        </w:rPr>
        <w:t>Tippens</w:t>
      </w:r>
      <w:proofErr w:type="spellEnd"/>
      <w:r w:rsidRPr="0070297B">
        <w:rPr>
          <w:rFonts w:ascii="Times New Roman" w:hAnsi="Times New Roman" w:cs="Times New Roman"/>
          <w:color w:val="000000" w:themeColor="text1"/>
          <w:sz w:val="24"/>
          <w:szCs w:val="24"/>
          <w:lang w:val="es-ES_tradnl"/>
        </w:rPr>
        <w:t xml:space="preserve"> P</w:t>
      </w:r>
      <w:r w:rsidR="00F97E0A" w:rsidRPr="0070297B">
        <w:rPr>
          <w:rFonts w:ascii="Times New Roman" w:hAnsi="Times New Roman" w:cs="Times New Roman"/>
          <w:color w:val="000000" w:themeColor="text1"/>
          <w:sz w:val="24"/>
          <w:szCs w:val="24"/>
          <w:lang w:val="es-ES_tradnl"/>
        </w:rPr>
        <w:t>.(2009)</w:t>
      </w:r>
      <w:r w:rsidR="003752AE" w:rsidRPr="0070297B">
        <w:rPr>
          <w:rFonts w:ascii="Times New Roman" w:hAnsi="Times New Roman" w:cs="Times New Roman"/>
          <w:color w:val="000000" w:themeColor="text1"/>
          <w:sz w:val="24"/>
          <w:szCs w:val="24"/>
          <w:lang w:val="es-ES_tradnl"/>
        </w:rPr>
        <w:t>.</w:t>
      </w:r>
      <w:r w:rsidR="00F97E0A" w:rsidRPr="0070297B">
        <w:rPr>
          <w:rFonts w:ascii="Times New Roman" w:hAnsi="Times New Roman" w:cs="Times New Roman"/>
          <w:color w:val="000000" w:themeColor="text1"/>
          <w:sz w:val="24"/>
          <w:szCs w:val="24"/>
          <w:lang w:val="es-ES_tradnl"/>
        </w:rPr>
        <w:t xml:space="preserve"> Física Conceptos y </w:t>
      </w:r>
      <w:r w:rsidR="00635A3E" w:rsidRPr="0070297B">
        <w:rPr>
          <w:rFonts w:ascii="Times New Roman" w:hAnsi="Times New Roman" w:cs="Times New Roman"/>
          <w:color w:val="000000" w:themeColor="text1"/>
          <w:sz w:val="24"/>
          <w:szCs w:val="24"/>
          <w:lang w:val="es-ES_tradnl"/>
        </w:rPr>
        <w:t>A</w:t>
      </w:r>
      <w:r w:rsidR="00F97E0A" w:rsidRPr="0070297B">
        <w:rPr>
          <w:rFonts w:ascii="Times New Roman" w:hAnsi="Times New Roman" w:cs="Times New Roman"/>
          <w:color w:val="000000" w:themeColor="text1"/>
          <w:sz w:val="24"/>
          <w:szCs w:val="24"/>
          <w:lang w:val="es-ES_tradnl"/>
        </w:rPr>
        <w:t>plicaciones</w:t>
      </w:r>
      <w:r w:rsidR="00635A3E" w:rsidRPr="0070297B">
        <w:rPr>
          <w:rFonts w:ascii="Times New Roman" w:hAnsi="Times New Roman" w:cs="Times New Roman"/>
          <w:color w:val="000000" w:themeColor="text1"/>
          <w:sz w:val="24"/>
          <w:szCs w:val="24"/>
          <w:lang w:val="es-ES_tradnl"/>
        </w:rPr>
        <w:t xml:space="preserve"> </w:t>
      </w:r>
      <w:r w:rsidR="008F05B6" w:rsidRPr="0070297B">
        <w:rPr>
          <w:rFonts w:ascii="Times New Roman" w:hAnsi="Times New Roman" w:cs="Times New Roman"/>
          <w:color w:val="000000" w:themeColor="text1"/>
          <w:sz w:val="24"/>
          <w:szCs w:val="24"/>
          <w:lang w:val="es-ES_tradnl"/>
        </w:rPr>
        <w:t>(8</w:t>
      </w:r>
      <w:r w:rsidR="00635A3E" w:rsidRPr="0070297B">
        <w:rPr>
          <w:rFonts w:ascii="Times New Roman" w:hAnsi="Times New Roman" w:cs="Times New Roman"/>
          <w:color w:val="000000" w:themeColor="text1"/>
          <w:sz w:val="24"/>
          <w:szCs w:val="24"/>
          <w:lang w:val="es-ES_tradnl"/>
        </w:rPr>
        <w:t xml:space="preserve">a </w:t>
      </w:r>
      <w:r w:rsidR="008F05B6" w:rsidRPr="0070297B">
        <w:rPr>
          <w:rFonts w:ascii="Times New Roman" w:hAnsi="Times New Roman" w:cs="Times New Roman"/>
          <w:color w:val="000000" w:themeColor="text1"/>
          <w:sz w:val="24"/>
          <w:szCs w:val="24"/>
          <w:lang w:val="es-ES_tradnl"/>
        </w:rPr>
        <w:t>ed</w:t>
      </w:r>
      <w:r w:rsidR="00635A3E" w:rsidRPr="0070297B">
        <w:rPr>
          <w:rFonts w:ascii="Times New Roman" w:hAnsi="Times New Roman" w:cs="Times New Roman"/>
          <w:color w:val="000000" w:themeColor="text1"/>
          <w:sz w:val="24"/>
          <w:szCs w:val="24"/>
          <w:lang w:val="es-ES_tradnl"/>
        </w:rPr>
        <w:t>.</w:t>
      </w:r>
      <w:r w:rsidR="008F05B6" w:rsidRPr="0070297B">
        <w:rPr>
          <w:rFonts w:ascii="Times New Roman" w:hAnsi="Times New Roman" w:cs="Times New Roman"/>
          <w:color w:val="000000" w:themeColor="text1"/>
          <w:sz w:val="24"/>
          <w:szCs w:val="24"/>
          <w:lang w:val="es-ES_tradnl"/>
        </w:rPr>
        <w:t>)</w:t>
      </w:r>
      <w:r w:rsidR="00F97E0A" w:rsidRPr="0070297B">
        <w:rPr>
          <w:rFonts w:ascii="Times New Roman" w:hAnsi="Times New Roman" w:cs="Times New Roman"/>
          <w:color w:val="000000" w:themeColor="text1"/>
          <w:sz w:val="24"/>
          <w:szCs w:val="24"/>
          <w:lang w:val="es-ES_tradnl"/>
        </w:rPr>
        <w:t xml:space="preserve">. </w:t>
      </w:r>
      <w:r w:rsidRPr="0070297B">
        <w:rPr>
          <w:rFonts w:ascii="Times New Roman" w:hAnsi="Times New Roman" w:cs="Times New Roman"/>
          <w:color w:val="000000" w:themeColor="text1"/>
          <w:sz w:val="24"/>
          <w:szCs w:val="24"/>
          <w:lang w:val="es-ES_tradnl"/>
        </w:rPr>
        <w:t>México</w:t>
      </w:r>
      <w:r w:rsidR="008F05B6" w:rsidRPr="0070297B">
        <w:rPr>
          <w:rFonts w:ascii="Times New Roman" w:hAnsi="Times New Roman" w:cs="Times New Roman"/>
          <w:color w:val="000000" w:themeColor="text1"/>
          <w:sz w:val="24"/>
          <w:szCs w:val="24"/>
          <w:lang w:val="es-ES_tradnl"/>
        </w:rPr>
        <w:t>, Distrito Federal:</w:t>
      </w:r>
      <w:r w:rsidR="00F97E0A" w:rsidRPr="0070297B">
        <w:rPr>
          <w:rFonts w:ascii="Times New Roman" w:hAnsi="Times New Roman" w:cs="Times New Roman"/>
          <w:color w:val="000000" w:themeColor="text1"/>
          <w:sz w:val="24"/>
          <w:szCs w:val="24"/>
          <w:lang w:val="es-ES_tradnl"/>
        </w:rPr>
        <w:t xml:space="preserve"> McGraw-Hill, </w:t>
      </w:r>
      <w:r w:rsidR="00D915B4" w:rsidRPr="0070297B">
        <w:rPr>
          <w:rFonts w:ascii="Times New Roman" w:hAnsi="Times New Roman" w:cs="Times New Roman"/>
          <w:color w:val="000000" w:themeColor="text1"/>
          <w:sz w:val="24"/>
          <w:szCs w:val="24"/>
          <w:lang w:val="es-ES_tradnl"/>
        </w:rPr>
        <w:t>pp.</w:t>
      </w:r>
      <w:r w:rsidRPr="0070297B">
        <w:rPr>
          <w:rFonts w:ascii="Times New Roman" w:hAnsi="Times New Roman" w:cs="Times New Roman"/>
          <w:color w:val="000000" w:themeColor="text1"/>
          <w:sz w:val="24"/>
          <w:szCs w:val="24"/>
          <w:lang w:val="es-ES_tradnl"/>
        </w:rPr>
        <w:t xml:space="preserve"> </w:t>
      </w:r>
      <w:r w:rsidR="00D915B4" w:rsidRPr="0070297B">
        <w:rPr>
          <w:rFonts w:ascii="Times New Roman" w:hAnsi="Times New Roman" w:cs="Times New Roman"/>
          <w:color w:val="000000" w:themeColor="text1"/>
          <w:sz w:val="24"/>
          <w:szCs w:val="24"/>
          <w:lang w:val="es-ES_tradnl"/>
        </w:rPr>
        <w:t>328-329</w:t>
      </w:r>
      <w:r w:rsidR="00635A3E" w:rsidRPr="0070297B">
        <w:rPr>
          <w:rFonts w:ascii="Times New Roman" w:hAnsi="Times New Roman" w:cs="Times New Roman"/>
          <w:color w:val="000000" w:themeColor="text1"/>
          <w:sz w:val="24"/>
          <w:szCs w:val="24"/>
          <w:lang w:val="es-ES_tradnl"/>
        </w:rPr>
        <w:t>.</w:t>
      </w:r>
    </w:p>
    <w:p w14:paraId="55DFA9AD" w14:textId="2436BC17" w:rsidR="00A37318" w:rsidRPr="0070297B" w:rsidRDefault="001F25DC" w:rsidP="004F3E0D">
      <w:pPr>
        <w:spacing w:before="120" w:after="240" w:line="360" w:lineRule="auto"/>
        <w:ind w:left="709" w:hanging="709"/>
        <w:jc w:val="both"/>
        <w:rPr>
          <w:rStyle w:val="Hipervnculo"/>
          <w:u w:val="none"/>
          <w:lang w:val="es-ES_tradnl"/>
        </w:rPr>
      </w:pPr>
      <w:r w:rsidRPr="0070297B">
        <w:rPr>
          <w:rFonts w:ascii="Times New Roman" w:eastAsia="Calibri" w:hAnsi="Times New Roman" w:cs="Times New Roman"/>
          <w:sz w:val="24"/>
          <w:szCs w:val="24"/>
          <w:lang w:val="es-ES_tradnl"/>
        </w:rPr>
        <w:t>Real Academia de la Lengua Española [</w:t>
      </w:r>
      <w:r w:rsidR="00E35A20" w:rsidRPr="0070297B">
        <w:rPr>
          <w:rFonts w:ascii="Times New Roman" w:eastAsia="Calibri" w:hAnsi="Times New Roman" w:cs="Times New Roman"/>
          <w:sz w:val="24"/>
          <w:szCs w:val="24"/>
          <w:lang w:val="es-ES_tradnl"/>
        </w:rPr>
        <w:t xml:space="preserve">RAE </w:t>
      </w:r>
      <w:r w:rsidRPr="0070297B">
        <w:rPr>
          <w:rFonts w:ascii="Times New Roman" w:eastAsia="Calibri" w:hAnsi="Times New Roman" w:cs="Times New Roman"/>
          <w:sz w:val="24"/>
          <w:szCs w:val="24"/>
          <w:lang w:val="es-ES_tradnl"/>
        </w:rPr>
        <w:t xml:space="preserve">]. </w:t>
      </w:r>
      <w:r w:rsidR="00E35A20" w:rsidRPr="0070297B">
        <w:rPr>
          <w:rFonts w:ascii="Times New Roman" w:eastAsia="Calibri" w:hAnsi="Times New Roman" w:cs="Times New Roman"/>
          <w:sz w:val="24"/>
          <w:szCs w:val="24"/>
          <w:lang w:val="es-ES_tradnl"/>
        </w:rPr>
        <w:t>(201</w:t>
      </w:r>
      <w:r w:rsidR="006818AD" w:rsidRPr="0070297B">
        <w:rPr>
          <w:rFonts w:ascii="Times New Roman" w:eastAsia="Calibri" w:hAnsi="Times New Roman" w:cs="Times New Roman"/>
          <w:sz w:val="24"/>
          <w:szCs w:val="24"/>
          <w:lang w:val="es-ES_tradnl"/>
        </w:rPr>
        <w:t>7</w:t>
      </w:r>
      <w:r w:rsidR="00E35A20" w:rsidRPr="0070297B">
        <w:rPr>
          <w:rFonts w:ascii="Times New Roman" w:eastAsia="Calibri" w:hAnsi="Times New Roman" w:cs="Times New Roman"/>
          <w:sz w:val="24"/>
          <w:szCs w:val="24"/>
          <w:lang w:val="es-ES_tradnl"/>
        </w:rPr>
        <w:t xml:space="preserve">). </w:t>
      </w:r>
      <w:r w:rsidR="00A37318" w:rsidRPr="0070297B">
        <w:rPr>
          <w:rFonts w:ascii="Times New Roman" w:eastAsia="Calibri" w:hAnsi="Times New Roman" w:cs="Times New Roman"/>
          <w:sz w:val="24"/>
          <w:szCs w:val="24"/>
          <w:lang w:val="es-ES_tradnl"/>
        </w:rPr>
        <w:t>Consu</w:t>
      </w:r>
      <w:r w:rsidR="009B1F70" w:rsidRPr="0070297B">
        <w:rPr>
          <w:rFonts w:ascii="Times New Roman" w:eastAsia="Calibri" w:hAnsi="Times New Roman" w:cs="Times New Roman"/>
          <w:sz w:val="24"/>
          <w:szCs w:val="24"/>
          <w:lang w:val="es-ES_tradnl"/>
        </w:rPr>
        <w:t>ltado el 3/0</w:t>
      </w:r>
      <w:r w:rsidR="003752AE" w:rsidRPr="0070297B">
        <w:rPr>
          <w:rFonts w:ascii="Times New Roman" w:eastAsia="Calibri" w:hAnsi="Times New Roman" w:cs="Times New Roman"/>
          <w:sz w:val="24"/>
          <w:szCs w:val="24"/>
          <w:lang w:val="es-ES_tradnl"/>
        </w:rPr>
        <w:t>6</w:t>
      </w:r>
      <w:r w:rsidR="00A37318" w:rsidRPr="0070297B">
        <w:rPr>
          <w:rFonts w:ascii="Times New Roman" w:eastAsia="Calibri" w:hAnsi="Times New Roman" w:cs="Times New Roman"/>
          <w:sz w:val="24"/>
          <w:szCs w:val="24"/>
          <w:lang w:val="es-ES_tradnl"/>
        </w:rPr>
        <w:t>/201</w:t>
      </w:r>
      <w:r w:rsidR="003752AE" w:rsidRPr="0070297B">
        <w:rPr>
          <w:rFonts w:ascii="Times New Roman" w:eastAsia="Calibri" w:hAnsi="Times New Roman" w:cs="Times New Roman"/>
          <w:sz w:val="24"/>
          <w:szCs w:val="24"/>
          <w:lang w:val="es-ES_tradnl"/>
        </w:rPr>
        <w:t>7</w:t>
      </w:r>
      <w:r w:rsidR="00A37318" w:rsidRPr="0070297B">
        <w:rPr>
          <w:rFonts w:ascii="Times New Roman" w:eastAsia="Calibri" w:hAnsi="Times New Roman" w:cs="Times New Roman"/>
          <w:sz w:val="24"/>
          <w:szCs w:val="24"/>
          <w:lang w:val="es-ES_tradnl"/>
        </w:rPr>
        <w:t xml:space="preserve"> del website:</w:t>
      </w:r>
      <w:r w:rsidR="004F3E0D" w:rsidRPr="0070297B">
        <w:rPr>
          <w:rFonts w:ascii="Times New Roman" w:eastAsia="Calibri" w:hAnsi="Times New Roman" w:cs="Times New Roman"/>
          <w:sz w:val="24"/>
          <w:szCs w:val="24"/>
          <w:lang w:val="es-ES_tradnl"/>
        </w:rPr>
        <w:t xml:space="preserve"> </w:t>
      </w:r>
      <w:r w:rsidR="00A37318" w:rsidRPr="0070297B">
        <w:rPr>
          <w:rFonts w:ascii="Times New Roman" w:eastAsia="Calibri" w:hAnsi="Times New Roman" w:cs="Times New Roman"/>
          <w:sz w:val="24"/>
          <w:szCs w:val="24"/>
          <w:lang w:val="es-ES_tradnl"/>
        </w:rPr>
        <w:tab/>
      </w:r>
      <w:hyperlink r:id="rId17" w:history="1">
        <w:r w:rsidR="00482B27" w:rsidRPr="0070297B">
          <w:rPr>
            <w:rStyle w:val="Hipervnculo"/>
            <w:rFonts w:ascii="Times New Roman" w:eastAsia="Calibri" w:hAnsi="Times New Roman" w:cs="Times New Roman"/>
            <w:color w:val="auto"/>
            <w:sz w:val="24"/>
            <w:szCs w:val="24"/>
            <w:u w:val="none"/>
            <w:lang w:val="es-ES_tradnl"/>
          </w:rPr>
          <w:t>http://dle.rae.es/=diccionario</w:t>
        </w:r>
      </w:hyperlink>
    </w:p>
    <w:p w14:paraId="007D368E" w14:textId="77777777" w:rsidR="007747FA" w:rsidRPr="0070297B" w:rsidRDefault="007747FA" w:rsidP="004F3E0D">
      <w:pPr>
        <w:spacing w:before="120" w:after="240" w:line="360" w:lineRule="auto"/>
        <w:ind w:left="709" w:hanging="709"/>
        <w:jc w:val="both"/>
        <w:rPr>
          <w:rStyle w:val="citation"/>
          <w:lang w:val="es-ES_tradnl"/>
        </w:rPr>
      </w:pPr>
      <w:r w:rsidRPr="0070297B">
        <w:rPr>
          <w:rStyle w:val="citation"/>
          <w:rFonts w:ascii="Times New Roman" w:hAnsi="Times New Roman" w:cs="Times New Roman"/>
          <w:color w:val="000000" w:themeColor="text1"/>
          <w:sz w:val="24"/>
          <w:szCs w:val="24"/>
          <w:lang w:val="es-ES_tradnl"/>
        </w:rPr>
        <w:t>Shannon, R y Johannes, J. D. (1976).</w:t>
      </w:r>
      <w:proofErr w:type="spellStart"/>
      <w:r w:rsidRPr="0070297B">
        <w:rPr>
          <w:rStyle w:val="citation"/>
          <w:rFonts w:ascii="Times New Roman" w:hAnsi="Times New Roman" w:cs="Times New Roman"/>
          <w:color w:val="000000" w:themeColor="text1"/>
          <w:sz w:val="24"/>
          <w:szCs w:val="24"/>
          <w:lang w:val="es-ES_tradnl"/>
        </w:rPr>
        <w:t>Systems</w:t>
      </w:r>
      <w:proofErr w:type="spellEnd"/>
      <w:r w:rsidRPr="0070297B">
        <w:rPr>
          <w:rStyle w:val="citation"/>
          <w:rFonts w:ascii="Times New Roman" w:hAnsi="Times New Roman" w:cs="Times New Roman"/>
          <w:color w:val="000000" w:themeColor="text1"/>
          <w:sz w:val="24"/>
          <w:szCs w:val="24"/>
          <w:lang w:val="es-ES_tradnl"/>
        </w:rPr>
        <w:t xml:space="preserve"> </w:t>
      </w:r>
      <w:proofErr w:type="spellStart"/>
      <w:r w:rsidRPr="0070297B">
        <w:rPr>
          <w:rStyle w:val="citation"/>
          <w:rFonts w:ascii="Times New Roman" w:hAnsi="Times New Roman" w:cs="Times New Roman"/>
          <w:color w:val="000000" w:themeColor="text1"/>
          <w:sz w:val="24"/>
          <w:szCs w:val="24"/>
          <w:lang w:val="es-ES_tradnl"/>
        </w:rPr>
        <w:t>simulation</w:t>
      </w:r>
      <w:proofErr w:type="spellEnd"/>
      <w:r w:rsidRPr="0070297B">
        <w:rPr>
          <w:rStyle w:val="citation"/>
          <w:rFonts w:ascii="Times New Roman" w:hAnsi="Times New Roman" w:cs="Times New Roman"/>
          <w:color w:val="000000" w:themeColor="text1"/>
          <w:sz w:val="24"/>
          <w:szCs w:val="24"/>
          <w:lang w:val="es-ES_tradnl"/>
        </w:rPr>
        <w:t xml:space="preserve">: </w:t>
      </w:r>
      <w:proofErr w:type="spellStart"/>
      <w:r w:rsidRPr="0070297B">
        <w:rPr>
          <w:rStyle w:val="citation"/>
          <w:rFonts w:ascii="Times New Roman" w:hAnsi="Times New Roman" w:cs="Times New Roman"/>
          <w:color w:val="000000" w:themeColor="text1"/>
          <w:sz w:val="24"/>
          <w:szCs w:val="24"/>
          <w:lang w:val="es-ES_tradnl"/>
        </w:rPr>
        <w:t>the</w:t>
      </w:r>
      <w:proofErr w:type="spellEnd"/>
      <w:r w:rsidRPr="0070297B">
        <w:rPr>
          <w:rStyle w:val="citation"/>
          <w:rFonts w:ascii="Times New Roman" w:hAnsi="Times New Roman" w:cs="Times New Roman"/>
          <w:color w:val="000000" w:themeColor="text1"/>
          <w:sz w:val="24"/>
          <w:szCs w:val="24"/>
          <w:lang w:val="es-ES_tradnl"/>
        </w:rPr>
        <w:t xml:space="preserve"> art and </w:t>
      </w:r>
      <w:proofErr w:type="spellStart"/>
      <w:r w:rsidRPr="0070297B">
        <w:rPr>
          <w:rStyle w:val="citation"/>
          <w:rFonts w:ascii="Times New Roman" w:hAnsi="Times New Roman" w:cs="Times New Roman"/>
          <w:color w:val="000000" w:themeColor="text1"/>
          <w:sz w:val="24"/>
          <w:szCs w:val="24"/>
          <w:lang w:val="es-ES_tradnl"/>
        </w:rPr>
        <w:t>science</w:t>
      </w:r>
      <w:proofErr w:type="spellEnd"/>
      <w:r w:rsidRPr="0070297B">
        <w:rPr>
          <w:rStyle w:val="citation"/>
          <w:rFonts w:ascii="Times New Roman" w:hAnsi="Times New Roman" w:cs="Times New Roman"/>
          <w:color w:val="000000" w:themeColor="text1"/>
          <w:sz w:val="24"/>
          <w:szCs w:val="24"/>
          <w:lang w:val="es-ES_tradnl"/>
        </w:rPr>
        <w:t xml:space="preserve">. </w:t>
      </w:r>
      <w:r w:rsidRPr="0070297B">
        <w:rPr>
          <w:rStyle w:val="citation"/>
          <w:rFonts w:ascii="Times New Roman" w:hAnsi="Times New Roman" w:cs="Times New Roman"/>
          <w:i/>
          <w:color w:val="000000" w:themeColor="text1"/>
          <w:sz w:val="24"/>
          <w:szCs w:val="24"/>
          <w:lang w:val="es-ES_tradnl"/>
        </w:rPr>
        <w:t xml:space="preserve">IEEE            </w:t>
      </w:r>
      <w:proofErr w:type="spellStart"/>
      <w:r w:rsidRPr="0070297B">
        <w:rPr>
          <w:rStyle w:val="citation"/>
          <w:rFonts w:ascii="Times New Roman" w:hAnsi="Times New Roman" w:cs="Times New Roman"/>
          <w:i/>
          <w:color w:val="000000" w:themeColor="text1"/>
          <w:sz w:val="24"/>
          <w:szCs w:val="24"/>
          <w:lang w:val="es-ES_tradnl"/>
        </w:rPr>
        <w:t>Transactions</w:t>
      </w:r>
      <w:proofErr w:type="spellEnd"/>
      <w:r w:rsidRPr="0070297B">
        <w:rPr>
          <w:rStyle w:val="citation"/>
          <w:rFonts w:ascii="Times New Roman" w:hAnsi="Times New Roman" w:cs="Times New Roman"/>
          <w:i/>
          <w:color w:val="000000" w:themeColor="text1"/>
          <w:sz w:val="24"/>
          <w:szCs w:val="24"/>
          <w:lang w:val="es-ES_tradnl"/>
        </w:rPr>
        <w:t xml:space="preserve"> </w:t>
      </w:r>
      <w:proofErr w:type="spellStart"/>
      <w:r w:rsidRPr="0070297B">
        <w:rPr>
          <w:rStyle w:val="citation"/>
          <w:rFonts w:ascii="Times New Roman" w:hAnsi="Times New Roman" w:cs="Times New Roman"/>
          <w:i/>
          <w:color w:val="000000" w:themeColor="text1"/>
          <w:sz w:val="24"/>
          <w:szCs w:val="24"/>
          <w:lang w:val="es-ES_tradnl"/>
        </w:rPr>
        <w:t>on</w:t>
      </w:r>
      <w:proofErr w:type="spellEnd"/>
      <w:r w:rsidRPr="0070297B">
        <w:rPr>
          <w:rStyle w:val="citation"/>
          <w:rFonts w:ascii="Times New Roman" w:hAnsi="Times New Roman" w:cs="Times New Roman"/>
          <w:i/>
          <w:color w:val="000000" w:themeColor="text1"/>
          <w:sz w:val="24"/>
          <w:szCs w:val="24"/>
          <w:lang w:val="es-ES_tradnl"/>
        </w:rPr>
        <w:t xml:space="preserve"> </w:t>
      </w:r>
      <w:proofErr w:type="spellStart"/>
      <w:r w:rsidRPr="0070297B">
        <w:rPr>
          <w:rStyle w:val="citation"/>
          <w:rFonts w:ascii="Times New Roman" w:hAnsi="Times New Roman" w:cs="Times New Roman"/>
          <w:i/>
          <w:color w:val="000000" w:themeColor="text1"/>
          <w:sz w:val="24"/>
          <w:szCs w:val="24"/>
          <w:lang w:val="es-ES_tradnl"/>
        </w:rPr>
        <w:t>Systems</w:t>
      </w:r>
      <w:proofErr w:type="spellEnd"/>
      <w:r w:rsidRPr="0070297B">
        <w:rPr>
          <w:rStyle w:val="citation"/>
          <w:rFonts w:ascii="Times New Roman" w:hAnsi="Times New Roman" w:cs="Times New Roman"/>
          <w:i/>
          <w:color w:val="000000" w:themeColor="text1"/>
          <w:sz w:val="24"/>
          <w:szCs w:val="24"/>
          <w:lang w:val="es-ES_tradnl"/>
        </w:rPr>
        <w:t xml:space="preserve">, Man and </w:t>
      </w:r>
      <w:proofErr w:type="spellStart"/>
      <w:r w:rsidRPr="0070297B">
        <w:rPr>
          <w:rStyle w:val="citation"/>
          <w:rFonts w:ascii="Times New Roman" w:hAnsi="Times New Roman" w:cs="Times New Roman"/>
          <w:i/>
          <w:color w:val="000000" w:themeColor="text1"/>
          <w:sz w:val="24"/>
          <w:szCs w:val="24"/>
          <w:lang w:val="es-ES_tradnl"/>
        </w:rPr>
        <w:t>Cybernetics</w:t>
      </w:r>
      <w:proofErr w:type="spellEnd"/>
      <w:r w:rsidRPr="0070297B">
        <w:rPr>
          <w:rStyle w:val="citation"/>
          <w:rFonts w:ascii="Times New Roman" w:hAnsi="Times New Roman" w:cs="Times New Roman"/>
          <w:color w:val="000000" w:themeColor="text1"/>
          <w:sz w:val="24"/>
          <w:szCs w:val="24"/>
          <w:lang w:val="es-ES_tradnl"/>
        </w:rPr>
        <w:t>. 6(10). pp. 723-724.</w:t>
      </w:r>
    </w:p>
    <w:p w14:paraId="5EA29DDB" w14:textId="40269BE0" w:rsidR="00BA7BFD" w:rsidRPr="0070297B" w:rsidRDefault="00D0163E" w:rsidP="004F3E0D">
      <w:pPr>
        <w:spacing w:before="120" w:after="240" w:line="360" w:lineRule="auto"/>
        <w:ind w:left="709" w:hanging="709"/>
        <w:jc w:val="both"/>
        <w:rPr>
          <w:rFonts w:ascii="Times New Roman" w:hAnsi="Times New Roman" w:cs="Times New Roman"/>
          <w:sz w:val="24"/>
          <w:szCs w:val="24"/>
          <w:lang w:val="es-ES_tradnl"/>
        </w:rPr>
      </w:pPr>
      <w:proofErr w:type="spellStart"/>
      <w:r w:rsidRPr="0070297B">
        <w:rPr>
          <w:rFonts w:ascii="Times New Roman" w:hAnsi="Times New Roman" w:cs="Times New Roman"/>
          <w:sz w:val="24"/>
          <w:szCs w:val="24"/>
          <w:lang w:val="es-ES_tradnl"/>
        </w:rPr>
        <w:t>Shuell</w:t>
      </w:r>
      <w:proofErr w:type="spellEnd"/>
      <w:r w:rsidRPr="0070297B">
        <w:rPr>
          <w:rFonts w:ascii="Times New Roman" w:hAnsi="Times New Roman" w:cs="Times New Roman"/>
          <w:sz w:val="24"/>
          <w:szCs w:val="24"/>
          <w:lang w:val="es-ES_tradnl"/>
        </w:rPr>
        <w:t>, T. J.</w:t>
      </w:r>
      <w:r w:rsidR="00BA7BFD" w:rsidRPr="0070297B">
        <w:rPr>
          <w:rFonts w:ascii="Times New Roman" w:hAnsi="Times New Roman" w:cs="Times New Roman"/>
          <w:sz w:val="24"/>
          <w:szCs w:val="24"/>
          <w:lang w:val="es-ES_tradnl"/>
        </w:rPr>
        <w:t xml:space="preserve"> (1986). </w:t>
      </w:r>
      <w:proofErr w:type="spellStart"/>
      <w:r w:rsidR="00BA7BFD" w:rsidRPr="0070297B">
        <w:rPr>
          <w:rFonts w:ascii="Times New Roman" w:hAnsi="Times New Roman" w:cs="Times New Roman"/>
          <w:sz w:val="24"/>
          <w:szCs w:val="24"/>
          <w:lang w:val="es-ES_tradnl"/>
        </w:rPr>
        <w:t>Cognitive</w:t>
      </w:r>
      <w:proofErr w:type="spellEnd"/>
      <w:r w:rsidR="00BA7BFD" w:rsidRPr="0070297B">
        <w:rPr>
          <w:rFonts w:ascii="Times New Roman" w:hAnsi="Times New Roman" w:cs="Times New Roman"/>
          <w:sz w:val="24"/>
          <w:szCs w:val="24"/>
          <w:lang w:val="es-ES_tradnl"/>
        </w:rPr>
        <w:t xml:space="preserve"> </w:t>
      </w:r>
      <w:proofErr w:type="spellStart"/>
      <w:r w:rsidR="00BA7BFD" w:rsidRPr="0070297B">
        <w:rPr>
          <w:rFonts w:ascii="Times New Roman" w:hAnsi="Times New Roman" w:cs="Times New Roman"/>
          <w:sz w:val="24"/>
          <w:szCs w:val="24"/>
          <w:lang w:val="es-ES_tradnl"/>
        </w:rPr>
        <w:t>conceptions</w:t>
      </w:r>
      <w:proofErr w:type="spellEnd"/>
      <w:r w:rsidR="00BA7BFD" w:rsidRPr="0070297B">
        <w:rPr>
          <w:rFonts w:ascii="Times New Roman" w:hAnsi="Times New Roman" w:cs="Times New Roman"/>
          <w:sz w:val="24"/>
          <w:szCs w:val="24"/>
          <w:lang w:val="es-ES_tradnl"/>
        </w:rPr>
        <w:t xml:space="preserve"> </w:t>
      </w:r>
      <w:proofErr w:type="spellStart"/>
      <w:r w:rsidR="00BA7BFD" w:rsidRPr="0070297B">
        <w:rPr>
          <w:rFonts w:ascii="Times New Roman" w:hAnsi="Times New Roman" w:cs="Times New Roman"/>
          <w:sz w:val="24"/>
          <w:szCs w:val="24"/>
          <w:lang w:val="es-ES_tradnl"/>
        </w:rPr>
        <w:t>oflearning</w:t>
      </w:r>
      <w:proofErr w:type="spellEnd"/>
      <w:r w:rsidR="00BA7BFD" w:rsidRPr="0070297B">
        <w:rPr>
          <w:rFonts w:ascii="Times New Roman" w:hAnsi="Times New Roman" w:cs="Times New Roman"/>
          <w:sz w:val="24"/>
          <w:szCs w:val="24"/>
          <w:lang w:val="es-ES_tradnl"/>
        </w:rPr>
        <w:t xml:space="preserve">. </w:t>
      </w:r>
      <w:proofErr w:type="spellStart"/>
      <w:r w:rsidR="00BA7BFD" w:rsidRPr="0070297B">
        <w:rPr>
          <w:rFonts w:ascii="Times New Roman" w:hAnsi="Times New Roman" w:cs="Times New Roman"/>
          <w:sz w:val="24"/>
          <w:szCs w:val="24"/>
          <w:lang w:val="es-ES_tradnl"/>
        </w:rPr>
        <w:t>Review</w:t>
      </w:r>
      <w:proofErr w:type="spellEnd"/>
      <w:r w:rsidR="00BA7BFD" w:rsidRPr="0070297B">
        <w:rPr>
          <w:rFonts w:ascii="Times New Roman" w:hAnsi="Times New Roman" w:cs="Times New Roman"/>
          <w:sz w:val="24"/>
          <w:szCs w:val="24"/>
          <w:lang w:val="es-ES_tradnl"/>
        </w:rPr>
        <w:t xml:space="preserve"> </w:t>
      </w:r>
      <w:proofErr w:type="spellStart"/>
      <w:r w:rsidR="00BA7BFD" w:rsidRPr="0070297B">
        <w:rPr>
          <w:rFonts w:ascii="Times New Roman" w:hAnsi="Times New Roman" w:cs="Times New Roman"/>
          <w:sz w:val="24"/>
          <w:szCs w:val="24"/>
          <w:lang w:val="es-ES_tradnl"/>
        </w:rPr>
        <w:t>of</w:t>
      </w:r>
      <w:proofErr w:type="spellEnd"/>
      <w:r w:rsidR="000D09A0" w:rsidRPr="0070297B">
        <w:rPr>
          <w:rFonts w:ascii="Times New Roman" w:hAnsi="Times New Roman" w:cs="Times New Roman"/>
          <w:sz w:val="24"/>
          <w:szCs w:val="24"/>
          <w:lang w:val="es-ES_tradnl"/>
        </w:rPr>
        <w:t xml:space="preserve"> </w:t>
      </w:r>
      <w:proofErr w:type="spellStart"/>
      <w:r w:rsidR="00BA7BFD" w:rsidRPr="0070297B">
        <w:rPr>
          <w:rFonts w:ascii="Times New Roman" w:hAnsi="Times New Roman" w:cs="Times New Roman"/>
          <w:sz w:val="24"/>
          <w:szCs w:val="24"/>
          <w:lang w:val="es-ES_tradnl"/>
        </w:rPr>
        <w:t>Educational</w:t>
      </w:r>
      <w:proofErr w:type="spellEnd"/>
      <w:r w:rsidR="00BA7BFD" w:rsidRPr="0070297B">
        <w:rPr>
          <w:rFonts w:ascii="Times New Roman" w:hAnsi="Times New Roman" w:cs="Times New Roman"/>
          <w:sz w:val="24"/>
          <w:szCs w:val="24"/>
          <w:lang w:val="es-ES_tradnl"/>
        </w:rPr>
        <w:t xml:space="preserve"> </w:t>
      </w:r>
      <w:proofErr w:type="spellStart"/>
      <w:r w:rsidR="00BA7BFD" w:rsidRPr="0070297B">
        <w:rPr>
          <w:rFonts w:ascii="Times New Roman" w:hAnsi="Times New Roman" w:cs="Times New Roman"/>
          <w:sz w:val="24"/>
          <w:szCs w:val="24"/>
          <w:lang w:val="es-ES_tradnl"/>
        </w:rPr>
        <w:t>Research</w:t>
      </w:r>
      <w:proofErr w:type="spellEnd"/>
      <w:r w:rsidR="00BA7BFD" w:rsidRPr="0070297B">
        <w:rPr>
          <w:rFonts w:ascii="Times New Roman" w:hAnsi="Times New Roman" w:cs="Times New Roman"/>
          <w:sz w:val="24"/>
          <w:szCs w:val="24"/>
          <w:lang w:val="es-ES_tradnl"/>
        </w:rPr>
        <w:t xml:space="preserve">, 56, </w:t>
      </w:r>
      <w:proofErr w:type="spellStart"/>
      <w:r w:rsidRPr="0070297B">
        <w:rPr>
          <w:rFonts w:ascii="Times New Roman" w:hAnsi="Times New Roman" w:cs="Times New Roman"/>
          <w:sz w:val="24"/>
          <w:szCs w:val="24"/>
          <w:lang w:val="es-ES_tradnl"/>
        </w:rPr>
        <w:t>pp</w:t>
      </w:r>
      <w:proofErr w:type="spellEnd"/>
      <w:r w:rsidRPr="0070297B">
        <w:rPr>
          <w:rFonts w:ascii="Times New Roman" w:hAnsi="Times New Roman" w:cs="Times New Roman"/>
          <w:sz w:val="24"/>
          <w:szCs w:val="24"/>
          <w:lang w:val="es-ES_tradnl"/>
        </w:rPr>
        <w:t xml:space="preserve"> </w:t>
      </w:r>
      <w:r w:rsidR="00BA7BFD" w:rsidRPr="0070297B">
        <w:rPr>
          <w:rFonts w:ascii="Times New Roman" w:hAnsi="Times New Roman" w:cs="Times New Roman"/>
          <w:sz w:val="24"/>
          <w:szCs w:val="24"/>
          <w:lang w:val="es-ES_tradnl"/>
        </w:rPr>
        <w:t>411-436</w:t>
      </w:r>
      <w:r w:rsidRPr="0070297B">
        <w:rPr>
          <w:rFonts w:ascii="Times New Roman" w:hAnsi="Times New Roman" w:cs="Times New Roman"/>
          <w:sz w:val="24"/>
          <w:szCs w:val="24"/>
          <w:lang w:val="es-ES_tradnl"/>
        </w:rPr>
        <w:t xml:space="preserve">, </w:t>
      </w:r>
      <w:proofErr w:type="spellStart"/>
      <w:r w:rsidRPr="0070297B">
        <w:rPr>
          <w:rFonts w:ascii="Times New Roman" w:hAnsi="Times New Roman" w:cs="Times New Roman"/>
          <w:sz w:val="24"/>
          <w:szCs w:val="24"/>
          <w:lang w:val="es-ES_tradnl"/>
        </w:rPr>
        <w:t>doi</w:t>
      </w:r>
      <w:proofErr w:type="spellEnd"/>
      <w:r w:rsidRPr="0070297B">
        <w:rPr>
          <w:rFonts w:ascii="Times New Roman" w:hAnsi="Times New Roman" w:cs="Times New Roman"/>
          <w:sz w:val="24"/>
          <w:szCs w:val="24"/>
          <w:lang w:val="es-ES_tradnl"/>
        </w:rPr>
        <w:t>:.</w:t>
      </w:r>
      <w:proofErr w:type="spellStart"/>
      <w:r w:rsidRPr="0070297B">
        <w:rPr>
          <w:rFonts w:ascii="Times New Roman" w:hAnsi="Times New Roman" w:cs="Times New Roman"/>
          <w:sz w:val="24"/>
          <w:szCs w:val="24"/>
          <w:lang w:val="es-ES_tradnl"/>
        </w:rPr>
        <w:t>org</w:t>
      </w:r>
      <w:proofErr w:type="spellEnd"/>
      <w:r w:rsidRPr="0070297B">
        <w:rPr>
          <w:rFonts w:ascii="Times New Roman" w:hAnsi="Times New Roman" w:cs="Times New Roman"/>
          <w:sz w:val="24"/>
          <w:szCs w:val="24"/>
          <w:lang w:val="es-ES_tradnl"/>
        </w:rPr>
        <w:t>/10.31002/00346543056004411</w:t>
      </w:r>
    </w:p>
    <w:p w14:paraId="1F8EC436" w14:textId="77777777" w:rsidR="00482B27" w:rsidRPr="0070297B" w:rsidRDefault="00482B27" w:rsidP="004F3E0D">
      <w:pPr>
        <w:autoSpaceDE w:val="0"/>
        <w:autoSpaceDN w:val="0"/>
        <w:adjustRightInd w:val="0"/>
        <w:spacing w:before="120" w:after="240" w:line="360" w:lineRule="auto"/>
        <w:ind w:left="709" w:hanging="709"/>
        <w:jc w:val="both"/>
        <w:rPr>
          <w:rFonts w:ascii="Arial" w:hAnsi="Arial" w:cs="Arial"/>
          <w:iCs/>
          <w:color w:val="000000" w:themeColor="text1"/>
          <w:sz w:val="24"/>
          <w:szCs w:val="24"/>
          <w:lang w:val="es-ES_tradnl"/>
        </w:rPr>
      </w:pPr>
      <w:proofErr w:type="spellStart"/>
      <w:r w:rsidRPr="0070297B">
        <w:rPr>
          <w:rFonts w:ascii="Times New Roman" w:hAnsi="Times New Roman" w:cs="Times New Roman"/>
          <w:iCs/>
          <w:color w:val="000000" w:themeColor="text1"/>
          <w:sz w:val="24"/>
          <w:szCs w:val="24"/>
          <w:lang w:val="es-ES_tradnl"/>
        </w:rPr>
        <w:t>Turkle</w:t>
      </w:r>
      <w:proofErr w:type="spellEnd"/>
      <w:r w:rsidRPr="0070297B">
        <w:rPr>
          <w:rFonts w:ascii="Times New Roman" w:hAnsi="Times New Roman" w:cs="Times New Roman"/>
          <w:iCs/>
          <w:color w:val="000000" w:themeColor="text1"/>
          <w:sz w:val="24"/>
          <w:szCs w:val="24"/>
          <w:lang w:val="es-ES_tradnl"/>
        </w:rPr>
        <w:t>, S. (1997)</w:t>
      </w:r>
      <w:r w:rsidR="003752AE" w:rsidRPr="0070297B">
        <w:rPr>
          <w:rFonts w:ascii="Times New Roman" w:hAnsi="Times New Roman" w:cs="Times New Roman"/>
          <w:iCs/>
          <w:color w:val="000000" w:themeColor="text1"/>
          <w:sz w:val="24"/>
          <w:szCs w:val="24"/>
          <w:lang w:val="es-ES_tradnl"/>
        </w:rPr>
        <w:t>.</w:t>
      </w:r>
      <w:r w:rsidRPr="0070297B">
        <w:rPr>
          <w:rFonts w:ascii="Times New Roman" w:hAnsi="Times New Roman" w:cs="Times New Roman"/>
          <w:iCs/>
          <w:color w:val="000000" w:themeColor="text1"/>
          <w:sz w:val="24"/>
          <w:szCs w:val="24"/>
          <w:lang w:val="es-ES_tradnl"/>
        </w:rPr>
        <w:t xml:space="preserve"> La vida en la pantalla. La construcción de la identidad en la era de internet. Barcelona: Paidós.</w:t>
      </w:r>
    </w:p>
    <w:p w14:paraId="430A0EE7" w14:textId="555A89FC" w:rsidR="00797D79" w:rsidRPr="0070297B" w:rsidRDefault="00797D79" w:rsidP="004F3E0D">
      <w:pPr>
        <w:spacing w:before="120" w:after="240" w:line="360" w:lineRule="auto"/>
        <w:ind w:left="709" w:hanging="709"/>
        <w:jc w:val="both"/>
        <w:rPr>
          <w:rFonts w:ascii="Times New Roman" w:eastAsia="Calibri" w:hAnsi="Times New Roman" w:cs="Times New Roman"/>
          <w:color w:val="000000" w:themeColor="text1"/>
          <w:sz w:val="24"/>
          <w:szCs w:val="24"/>
          <w:lang w:val="es-ES_tradnl"/>
        </w:rPr>
      </w:pPr>
      <w:r w:rsidRPr="0070297B">
        <w:rPr>
          <w:rFonts w:ascii="Times New Roman" w:eastAsia="Calibri" w:hAnsi="Times New Roman" w:cs="Times New Roman"/>
          <w:color w:val="000000" w:themeColor="text1"/>
          <w:sz w:val="24"/>
          <w:szCs w:val="24"/>
          <w:lang w:val="es-ES_tradnl"/>
        </w:rPr>
        <w:t>U</w:t>
      </w:r>
      <w:r w:rsidR="00635A3E" w:rsidRPr="0070297B">
        <w:rPr>
          <w:rFonts w:ascii="Times New Roman" w:eastAsia="Calibri" w:hAnsi="Times New Roman" w:cs="Times New Roman"/>
          <w:color w:val="000000" w:themeColor="text1"/>
          <w:sz w:val="24"/>
          <w:szCs w:val="24"/>
          <w:lang w:val="es-ES_tradnl"/>
        </w:rPr>
        <w:t>niversidad Tecnológica de Altamira</w:t>
      </w:r>
      <w:r w:rsidR="00A92C95" w:rsidRPr="0070297B">
        <w:rPr>
          <w:rFonts w:ascii="Times New Roman" w:eastAsia="Calibri" w:hAnsi="Times New Roman" w:cs="Times New Roman"/>
          <w:color w:val="000000" w:themeColor="text1"/>
          <w:sz w:val="24"/>
          <w:szCs w:val="24"/>
          <w:lang w:val="es-ES_tradnl"/>
        </w:rPr>
        <w:t>[UT</w:t>
      </w:r>
      <w:r w:rsidRPr="0070297B">
        <w:rPr>
          <w:rFonts w:ascii="Times New Roman" w:eastAsia="Calibri" w:hAnsi="Times New Roman" w:cs="Times New Roman"/>
          <w:color w:val="000000" w:themeColor="text1"/>
          <w:sz w:val="24"/>
          <w:szCs w:val="24"/>
          <w:lang w:val="es-ES_tradnl"/>
        </w:rPr>
        <w:t>A</w:t>
      </w:r>
      <w:r w:rsidR="00A92C95" w:rsidRPr="0070297B">
        <w:rPr>
          <w:rFonts w:ascii="Times New Roman" w:eastAsia="Calibri" w:hAnsi="Times New Roman" w:cs="Times New Roman"/>
          <w:color w:val="000000" w:themeColor="text1"/>
          <w:sz w:val="24"/>
          <w:szCs w:val="24"/>
          <w:lang w:val="es-ES_tradnl"/>
        </w:rPr>
        <w:t>].</w:t>
      </w:r>
      <w:r w:rsidRPr="0070297B">
        <w:rPr>
          <w:rFonts w:ascii="Times New Roman" w:eastAsia="Calibri" w:hAnsi="Times New Roman" w:cs="Times New Roman"/>
          <w:color w:val="000000" w:themeColor="text1"/>
          <w:sz w:val="24"/>
          <w:szCs w:val="24"/>
          <w:lang w:val="es-ES_tradnl"/>
        </w:rPr>
        <w:t>(201</w:t>
      </w:r>
      <w:r w:rsidR="000E14C6" w:rsidRPr="0070297B">
        <w:rPr>
          <w:rFonts w:ascii="Times New Roman" w:eastAsia="Calibri" w:hAnsi="Times New Roman" w:cs="Times New Roman"/>
          <w:color w:val="000000" w:themeColor="text1"/>
          <w:sz w:val="24"/>
          <w:szCs w:val="24"/>
          <w:lang w:val="es-ES_tradnl"/>
        </w:rPr>
        <w:t>7</w:t>
      </w:r>
      <w:r w:rsidRPr="0070297B">
        <w:rPr>
          <w:rFonts w:ascii="Times New Roman" w:eastAsia="Calibri" w:hAnsi="Times New Roman" w:cs="Times New Roman"/>
          <w:color w:val="000000" w:themeColor="text1"/>
          <w:sz w:val="24"/>
          <w:szCs w:val="24"/>
          <w:lang w:val="es-ES_tradnl"/>
        </w:rPr>
        <w:t>).</w:t>
      </w:r>
      <w:r w:rsidR="00DA2EDB" w:rsidRPr="0070297B">
        <w:rPr>
          <w:rFonts w:ascii="Times New Roman" w:eastAsia="Calibri" w:hAnsi="Times New Roman" w:cs="Times New Roman"/>
          <w:color w:val="000000" w:themeColor="text1"/>
          <w:sz w:val="24"/>
          <w:szCs w:val="24"/>
          <w:lang w:val="es-ES_tradnl"/>
        </w:rPr>
        <w:t xml:space="preserve">Consultado el </w:t>
      </w:r>
      <w:r w:rsidR="000E14C6" w:rsidRPr="0070297B">
        <w:rPr>
          <w:rFonts w:ascii="Times New Roman" w:eastAsia="Calibri" w:hAnsi="Times New Roman" w:cs="Times New Roman"/>
          <w:color w:val="000000" w:themeColor="text1"/>
          <w:sz w:val="24"/>
          <w:szCs w:val="24"/>
          <w:lang w:val="es-ES_tradnl"/>
        </w:rPr>
        <w:t>7</w:t>
      </w:r>
      <w:r w:rsidR="00DA2EDB" w:rsidRPr="0070297B">
        <w:rPr>
          <w:rFonts w:ascii="Times New Roman" w:eastAsia="Calibri" w:hAnsi="Times New Roman" w:cs="Times New Roman"/>
          <w:color w:val="000000" w:themeColor="text1"/>
          <w:sz w:val="24"/>
          <w:szCs w:val="24"/>
          <w:lang w:val="es-ES_tradnl"/>
        </w:rPr>
        <w:t>/</w:t>
      </w:r>
      <w:r w:rsidR="000E14C6" w:rsidRPr="0070297B">
        <w:rPr>
          <w:rFonts w:ascii="Times New Roman" w:eastAsia="Calibri" w:hAnsi="Times New Roman" w:cs="Times New Roman"/>
          <w:color w:val="000000" w:themeColor="text1"/>
          <w:sz w:val="24"/>
          <w:szCs w:val="24"/>
          <w:lang w:val="es-ES_tradnl"/>
        </w:rPr>
        <w:t>jun</w:t>
      </w:r>
      <w:r w:rsidRPr="0070297B">
        <w:rPr>
          <w:rFonts w:ascii="Times New Roman" w:eastAsia="Calibri" w:hAnsi="Times New Roman" w:cs="Times New Roman"/>
          <w:color w:val="000000" w:themeColor="text1"/>
          <w:sz w:val="24"/>
          <w:szCs w:val="24"/>
          <w:lang w:val="es-ES_tradnl"/>
        </w:rPr>
        <w:t>/201</w:t>
      </w:r>
      <w:r w:rsidR="000E14C6" w:rsidRPr="0070297B">
        <w:rPr>
          <w:rFonts w:ascii="Times New Roman" w:eastAsia="Calibri" w:hAnsi="Times New Roman" w:cs="Times New Roman"/>
          <w:color w:val="000000" w:themeColor="text1"/>
          <w:sz w:val="24"/>
          <w:szCs w:val="24"/>
          <w:lang w:val="es-ES_tradnl"/>
        </w:rPr>
        <w:t>7</w:t>
      </w:r>
      <w:r w:rsidRPr="0070297B">
        <w:rPr>
          <w:rFonts w:ascii="Times New Roman" w:eastAsia="Calibri" w:hAnsi="Times New Roman" w:cs="Times New Roman"/>
          <w:color w:val="000000" w:themeColor="text1"/>
          <w:sz w:val="24"/>
          <w:szCs w:val="24"/>
          <w:lang w:val="es-ES_tradnl"/>
        </w:rPr>
        <w:t xml:space="preserve"> de:</w:t>
      </w:r>
      <w:r w:rsidR="004F3E0D" w:rsidRPr="0070297B">
        <w:rPr>
          <w:rFonts w:ascii="Times New Roman" w:eastAsia="Calibri" w:hAnsi="Times New Roman" w:cs="Times New Roman"/>
          <w:color w:val="000000" w:themeColor="text1"/>
          <w:sz w:val="24"/>
          <w:szCs w:val="24"/>
          <w:lang w:val="es-ES_tradnl"/>
        </w:rPr>
        <w:t xml:space="preserve"> </w:t>
      </w:r>
      <w:hyperlink r:id="rId18" w:history="1">
        <w:r w:rsidR="002831BE" w:rsidRPr="0070297B">
          <w:rPr>
            <w:rStyle w:val="Hipervnculo"/>
            <w:rFonts w:ascii="Times New Roman" w:eastAsia="Calibri" w:hAnsi="Times New Roman" w:cs="Times New Roman"/>
            <w:color w:val="000000" w:themeColor="text1"/>
            <w:sz w:val="24"/>
            <w:szCs w:val="24"/>
            <w:u w:val="none"/>
            <w:lang w:val="es-ES_tradnl"/>
          </w:rPr>
          <w:t>http://www.utaltamira.edu.mx/</w:t>
        </w:r>
      </w:hyperlink>
    </w:p>
    <w:p w14:paraId="73EA921A" w14:textId="7501A297" w:rsidR="002C002C" w:rsidRDefault="002C002C" w:rsidP="004F3E0D">
      <w:pPr>
        <w:spacing w:before="120" w:after="240" w:line="360" w:lineRule="auto"/>
        <w:ind w:left="709" w:hanging="709"/>
        <w:jc w:val="both"/>
        <w:rPr>
          <w:rFonts w:ascii="Times New Roman" w:hAnsi="Times New Roman" w:cs="Times New Roman"/>
          <w:i/>
          <w:iCs/>
          <w:color w:val="000000" w:themeColor="text1"/>
          <w:sz w:val="24"/>
          <w:szCs w:val="24"/>
          <w:lang w:val="es-ES_tradnl"/>
        </w:rPr>
      </w:pPr>
      <w:r w:rsidRPr="00CA3410">
        <w:rPr>
          <w:rFonts w:ascii="Times New Roman" w:hAnsi="Times New Roman" w:cs="Times New Roman"/>
          <w:iCs/>
          <w:color w:val="000000" w:themeColor="text1"/>
          <w:sz w:val="24"/>
          <w:szCs w:val="24"/>
          <w:lang w:val="es-ES_tradnl"/>
        </w:rPr>
        <w:t>Virilio, P.</w:t>
      </w:r>
      <w:r w:rsidRPr="00CA3410">
        <w:rPr>
          <w:rFonts w:ascii="Times New Roman" w:hAnsi="Times New Roman" w:cs="Times New Roman"/>
          <w:i/>
          <w:iCs/>
          <w:color w:val="000000" w:themeColor="text1"/>
          <w:sz w:val="24"/>
          <w:szCs w:val="24"/>
          <w:lang w:val="es-ES_tradnl"/>
        </w:rPr>
        <w:t xml:space="preserve"> (1989)</w:t>
      </w:r>
      <w:r w:rsidR="003752AE" w:rsidRPr="00CA3410">
        <w:rPr>
          <w:rFonts w:ascii="Times New Roman" w:hAnsi="Times New Roman" w:cs="Times New Roman"/>
          <w:i/>
          <w:iCs/>
          <w:color w:val="000000" w:themeColor="text1"/>
          <w:sz w:val="24"/>
          <w:szCs w:val="24"/>
          <w:lang w:val="es-ES_tradnl"/>
        </w:rPr>
        <w:t>.</w:t>
      </w:r>
      <w:r w:rsidRPr="00CA3410">
        <w:rPr>
          <w:rFonts w:ascii="Times New Roman" w:hAnsi="Times New Roman" w:cs="Times New Roman"/>
          <w:i/>
          <w:iCs/>
          <w:color w:val="000000" w:themeColor="text1"/>
          <w:sz w:val="24"/>
          <w:szCs w:val="24"/>
          <w:lang w:val="es-ES_tradnl"/>
        </w:rPr>
        <w:t xml:space="preserve"> </w:t>
      </w:r>
      <w:proofErr w:type="spellStart"/>
      <w:r w:rsidRPr="00CA3410">
        <w:rPr>
          <w:rFonts w:ascii="Times New Roman" w:hAnsi="Times New Roman" w:cs="Times New Roman"/>
          <w:i/>
          <w:iCs/>
          <w:color w:val="000000" w:themeColor="text1"/>
          <w:sz w:val="24"/>
          <w:szCs w:val="24"/>
          <w:lang w:val="es-ES_tradnl"/>
        </w:rPr>
        <w:t>War</w:t>
      </w:r>
      <w:proofErr w:type="spellEnd"/>
      <w:r w:rsidRPr="00CA3410">
        <w:rPr>
          <w:rFonts w:ascii="Times New Roman" w:hAnsi="Times New Roman" w:cs="Times New Roman"/>
          <w:i/>
          <w:iCs/>
          <w:color w:val="000000" w:themeColor="text1"/>
          <w:sz w:val="24"/>
          <w:szCs w:val="24"/>
          <w:lang w:val="es-ES_tradnl"/>
        </w:rPr>
        <w:t xml:space="preserve"> and cinema. Londres: Verso.</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AE6D04" w:rsidRPr="0048642A" w14:paraId="2FC06AA4" w14:textId="77777777" w:rsidTr="00F90EA8">
        <w:tc>
          <w:tcPr>
            <w:tcW w:w="3045" w:type="dxa"/>
            <w:shd w:val="clear" w:color="auto" w:fill="auto"/>
            <w:tcMar>
              <w:top w:w="100" w:type="dxa"/>
              <w:left w:w="100" w:type="dxa"/>
              <w:bottom w:w="100" w:type="dxa"/>
              <w:right w:w="100" w:type="dxa"/>
            </w:tcMar>
          </w:tcPr>
          <w:p w14:paraId="3A9B8EE1" w14:textId="77777777" w:rsidR="00AE6D04" w:rsidRPr="0048642A" w:rsidRDefault="00AE6D04" w:rsidP="00F90EA8">
            <w:pPr>
              <w:pStyle w:val="Ttulo3"/>
              <w:widowControl w:val="0"/>
              <w:spacing w:before="0" w:line="240" w:lineRule="auto"/>
              <w:rPr>
                <w:sz w:val="20"/>
                <w:szCs w:val="20"/>
              </w:rPr>
            </w:pPr>
            <w:r>
              <w:rPr>
                <w:sz w:val="20"/>
                <w:szCs w:val="20"/>
              </w:rPr>
              <w:lastRenderedPageBreak/>
              <w:t>Rol de Contribución</w:t>
            </w:r>
          </w:p>
        </w:tc>
        <w:tc>
          <w:tcPr>
            <w:tcW w:w="6315" w:type="dxa"/>
            <w:shd w:val="clear" w:color="auto" w:fill="auto"/>
            <w:tcMar>
              <w:top w:w="100" w:type="dxa"/>
              <w:left w:w="100" w:type="dxa"/>
              <w:bottom w:w="100" w:type="dxa"/>
              <w:right w:w="100" w:type="dxa"/>
            </w:tcMar>
          </w:tcPr>
          <w:p w14:paraId="7CC514EB" w14:textId="7CEB0145" w:rsidR="00AE6D04" w:rsidRPr="0048642A" w:rsidRDefault="00AE6D04" w:rsidP="00F90EA8">
            <w:pPr>
              <w:pStyle w:val="Ttulo3"/>
              <w:widowControl w:val="0"/>
              <w:spacing w:before="0" w:line="240" w:lineRule="auto"/>
              <w:rPr>
                <w:sz w:val="20"/>
                <w:szCs w:val="20"/>
              </w:rPr>
            </w:pPr>
            <w:bookmarkStart w:id="1" w:name="_btsjgdfgjwkr" w:colFirst="0" w:colLast="0"/>
            <w:bookmarkEnd w:id="1"/>
            <w:r>
              <w:rPr>
                <w:sz w:val="20"/>
                <w:szCs w:val="20"/>
              </w:rPr>
              <w:t>Autor(es)</w:t>
            </w:r>
          </w:p>
        </w:tc>
      </w:tr>
      <w:tr w:rsidR="00AE6D04" w:rsidRPr="0048642A" w14:paraId="688B1989" w14:textId="77777777" w:rsidTr="00F90EA8">
        <w:tc>
          <w:tcPr>
            <w:tcW w:w="3045" w:type="dxa"/>
            <w:shd w:val="clear" w:color="auto" w:fill="auto"/>
            <w:tcMar>
              <w:top w:w="100" w:type="dxa"/>
              <w:left w:w="100" w:type="dxa"/>
              <w:bottom w:w="100" w:type="dxa"/>
              <w:right w:w="100" w:type="dxa"/>
            </w:tcMar>
          </w:tcPr>
          <w:p w14:paraId="03C7E561" w14:textId="77777777" w:rsidR="00AE6D04" w:rsidRPr="0048642A" w:rsidRDefault="00AE6D04" w:rsidP="00F90EA8">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26B77EE0" w14:textId="01F929B0" w:rsidR="00AE6D04" w:rsidRPr="0048642A" w:rsidRDefault="00AE6D04" w:rsidP="00F90EA8">
            <w:pPr>
              <w:widowControl w:val="0"/>
              <w:spacing w:line="240" w:lineRule="auto"/>
              <w:rPr>
                <w:sz w:val="18"/>
                <w:szCs w:val="18"/>
              </w:rPr>
            </w:pPr>
            <w:r w:rsidRPr="001603A1">
              <w:rPr>
                <w:b/>
                <w:sz w:val="18"/>
                <w:szCs w:val="18"/>
              </w:rPr>
              <w:t>Edgar Uxmal</w:t>
            </w:r>
          </w:p>
        </w:tc>
      </w:tr>
      <w:tr w:rsidR="00AE6D04" w:rsidRPr="0048642A" w14:paraId="317A299A" w14:textId="77777777" w:rsidTr="00F90EA8">
        <w:tc>
          <w:tcPr>
            <w:tcW w:w="3045" w:type="dxa"/>
            <w:shd w:val="clear" w:color="auto" w:fill="auto"/>
            <w:tcMar>
              <w:top w:w="100" w:type="dxa"/>
              <w:left w:w="100" w:type="dxa"/>
              <w:bottom w:w="100" w:type="dxa"/>
              <w:right w:w="100" w:type="dxa"/>
            </w:tcMar>
          </w:tcPr>
          <w:p w14:paraId="3B5F8585" w14:textId="77777777" w:rsidR="00AE6D04" w:rsidRPr="0048642A" w:rsidRDefault="00AE6D04" w:rsidP="00F90EA8">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5A92169B" w14:textId="4EC0ECB9" w:rsidR="00AE6D04" w:rsidRPr="0048642A" w:rsidRDefault="00AE6D04" w:rsidP="00F90EA8">
            <w:pPr>
              <w:widowControl w:val="0"/>
              <w:spacing w:line="240" w:lineRule="auto"/>
              <w:rPr>
                <w:sz w:val="18"/>
                <w:szCs w:val="18"/>
              </w:rPr>
            </w:pPr>
            <w:r w:rsidRPr="001603A1">
              <w:rPr>
                <w:b/>
                <w:sz w:val="18"/>
                <w:szCs w:val="18"/>
              </w:rPr>
              <w:t>Edgar Uxmal</w:t>
            </w:r>
            <w:r>
              <w:rPr>
                <w:b/>
                <w:sz w:val="18"/>
                <w:szCs w:val="18"/>
              </w:rPr>
              <w:t xml:space="preserve"> </w:t>
            </w:r>
          </w:p>
        </w:tc>
      </w:tr>
      <w:tr w:rsidR="00AE6D04" w:rsidRPr="0048642A" w14:paraId="715D55CE" w14:textId="77777777" w:rsidTr="00F90EA8">
        <w:tc>
          <w:tcPr>
            <w:tcW w:w="3045" w:type="dxa"/>
            <w:shd w:val="clear" w:color="auto" w:fill="auto"/>
            <w:tcMar>
              <w:top w:w="100" w:type="dxa"/>
              <w:left w:w="100" w:type="dxa"/>
              <w:bottom w:w="100" w:type="dxa"/>
              <w:right w:w="100" w:type="dxa"/>
            </w:tcMar>
          </w:tcPr>
          <w:p w14:paraId="369AC500" w14:textId="77777777" w:rsidR="00AE6D04" w:rsidRPr="0048642A" w:rsidRDefault="00AE6D04" w:rsidP="00F90EA8">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6A84527C" w14:textId="5A46605B" w:rsidR="00AE6D04" w:rsidRPr="0048642A" w:rsidRDefault="00AE6D04" w:rsidP="00F90EA8">
            <w:pPr>
              <w:widowControl w:val="0"/>
              <w:spacing w:line="240" w:lineRule="auto"/>
              <w:rPr>
                <w:sz w:val="18"/>
                <w:szCs w:val="18"/>
              </w:rPr>
            </w:pPr>
            <w:r w:rsidRPr="001603A1">
              <w:rPr>
                <w:b/>
                <w:sz w:val="18"/>
                <w:szCs w:val="18"/>
              </w:rPr>
              <w:t>Edgar Uxmal</w:t>
            </w:r>
          </w:p>
        </w:tc>
      </w:tr>
      <w:tr w:rsidR="00AE6D04" w:rsidRPr="0048642A" w14:paraId="619A9E4D" w14:textId="77777777" w:rsidTr="00F90EA8">
        <w:tc>
          <w:tcPr>
            <w:tcW w:w="3045" w:type="dxa"/>
            <w:shd w:val="clear" w:color="auto" w:fill="auto"/>
            <w:tcMar>
              <w:top w:w="100" w:type="dxa"/>
              <w:left w:w="100" w:type="dxa"/>
              <w:bottom w:w="100" w:type="dxa"/>
              <w:right w:w="100" w:type="dxa"/>
            </w:tcMar>
          </w:tcPr>
          <w:p w14:paraId="24B1BC38" w14:textId="77777777" w:rsidR="00AE6D04" w:rsidRPr="0048642A" w:rsidRDefault="00AE6D04" w:rsidP="00F90EA8">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518E77E6" w14:textId="58EB6A29" w:rsidR="00AE6D04" w:rsidRPr="0048642A" w:rsidRDefault="00AE6D04" w:rsidP="00F90EA8">
            <w:pPr>
              <w:widowControl w:val="0"/>
              <w:spacing w:line="240" w:lineRule="auto"/>
              <w:rPr>
                <w:sz w:val="18"/>
                <w:szCs w:val="18"/>
              </w:rPr>
            </w:pPr>
            <w:r w:rsidRPr="001603A1">
              <w:rPr>
                <w:b/>
                <w:sz w:val="18"/>
                <w:szCs w:val="18"/>
              </w:rPr>
              <w:t>Edgar Uxmal</w:t>
            </w:r>
          </w:p>
        </w:tc>
      </w:tr>
      <w:tr w:rsidR="00AE6D04" w:rsidRPr="0048642A" w14:paraId="035EC20A" w14:textId="77777777" w:rsidTr="00F90EA8">
        <w:tc>
          <w:tcPr>
            <w:tcW w:w="3045" w:type="dxa"/>
            <w:shd w:val="clear" w:color="auto" w:fill="auto"/>
            <w:tcMar>
              <w:top w:w="100" w:type="dxa"/>
              <w:left w:w="100" w:type="dxa"/>
              <w:bottom w:w="100" w:type="dxa"/>
              <w:right w:w="100" w:type="dxa"/>
            </w:tcMar>
          </w:tcPr>
          <w:p w14:paraId="03B7D175" w14:textId="77777777" w:rsidR="00AE6D04" w:rsidRPr="0048642A" w:rsidRDefault="00AE6D04" w:rsidP="00F90EA8">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3DEB350B" w14:textId="5A547E56" w:rsidR="00AE6D04" w:rsidRPr="0048642A" w:rsidRDefault="00AE6D04" w:rsidP="00F90EA8">
            <w:pPr>
              <w:widowControl w:val="0"/>
              <w:spacing w:line="240" w:lineRule="auto"/>
              <w:rPr>
                <w:sz w:val="18"/>
                <w:szCs w:val="18"/>
              </w:rPr>
            </w:pPr>
            <w:r w:rsidRPr="001603A1">
              <w:rPr>
                <w:b/>
                <w:sz w:val="18"/>
                <w:szCs w:val="18"/>
              </w:rPr>
              <w:t>Edgar Uxmal</w:t>
            </w:r>
          </w:p>
        </w:tc>
      </w:tr>
      <w:tr w:rsidR="00AE6D04" w:rsidRPr="0048642A" w14:paraId="1AD53307" w14:textId="77777777" w:rsidTr="00F90EA8">
        <w:tc>
          <w:tcPr>
            <w:tcW w:w="3045" w:type="dxa"/>
            <w:shd w:val="clear" w:color="auto" w:fill="auto"/>
            <w:tcMar>
              <w:top w:w="100" w:type="dxa"/>
              <w:left w:w="100" w:type="dxa"/>
              <w:bottom w:w="100" w:type="dxa"/>
              <w:right w:w="100" w:type="dxa"/>
            </w:tcMar>
          </w:tcPr>
          <w:p w14:paraId="6546A158" w14:textId="77777777" w:rsidR="00AE6D04" w:rsidRPr="0048642A" w:rsidRDefault="00AE6D04" w:rsidP="00F90EA8">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61A89125" w14:textId="767F821B" w:rsidR="00AE6D04" w:rsidRPr="0048642A" w:rsidRDefault="00AE6D04" w:rsidP="00F90EA8">
            <w:pPr>
              <w:widowControl w:val="0"/>
              <w:spacing w:line="240" w:lineRule="auto"/>
              <w:rPr>
                <w:sz w:val="18"/>
                <w:szCs w:val="18"/>
              </w:rPr>
            </w:pPr>
            <w:r w:rsidRPr="001603A1">
              <w:rPr>
                <w:b/>
                <w:sz w:val="18"/>
                <w:szCs w:val="18"/>
              </w:rPr>
              <w:t>Edgar Uxmal</w:t>
            </w:r>
          </w:p>
        </w:tc>
      </w:tr>
      <w:tr w:rsidR="00AE6D04" w:rsidRPr="0048642A" w14:paraId="653BBF9D" w14:textId="77777777" w:rsidTr="00F90EA8">
        <w:tc>
          <w:tcPr>
            <w:tcW w:w="3045" w:type="dxa"/>
            <w:shd w:val="clear" w:color="auto" w:fill="auto"/>
            <w:tcMar>
              <w:top w:w="100" w:type="dxa"/>
              <w:left w:w="100" w:type="dxa"/>
              <w:bottom w:w="100" w:type="dxa"/>
              <w:right w:w="100" w:type="dxa"/>
            </w:tcMar>
          </w:tcPr>
          <w:p w14:paraId="00134D51" w14:textId="77777777" w:rsidR="00AE6D04" w:rsidRPr="0048642A" w:rsidRDefault="00AE6D04" w:rsidP="00F90EA8">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7F89D19F" w14:textId="14AF2FFC" w:rsidR="00AE6D04" w:rsidRPr="0048642A" w:rsidRDefault="00AE6D04" w:rsidP="00F90EA8">
            <w:pPr>
              <w:widowControl w:val="0"/>
              <w:spacing w:line="240" w:lineRule="auto"/>
              <w:rPr>
                <w:sz w:val="18"/>
                <w:szCs w:val="18"/>
              </w:rPr>
            </w:pPr>
            <w:r w:rsidRPr="001603A1">
              <w:rPr>
                <w:b/>
                <w:sz w:val="18"/>
                <w:szCs w:val="18"/>
              </w:rPr>
              <w:t>Edgar Uxmal</w:t>
            </w:r>
          </w:p>
        </w:tc>
      </w:tr>
      <w:tr w:rsidR="00AE6D04" w:rsidRPr="0048642A" w14:paraId="37A606C4" w14:textId="77777777" w:rsidTr="00F90EA8">
        <w:tc>
          <w:tcPr>
            <w:tcW w:w="3045" w:type="dxa"/>
            <w:shd w:val="clear" w:color="auto" w:fill="auto"/>
            <w:tcMar>
              <w:top w:w="100" w:type="dxa"/>
              <w:left w:w="100" w:type="dxa"/>
              <w:bottom w:w="100" w:type="dxa"/>
              <w:right w:w="100" w:type="dxa"/>
            </w:tcMar>
          </w:tcPr>
          <w:p w14:paraId="4032E571" w14:textId="77777777" w:rsidR="00AE6D04" w:rsidRPr="0048642A" w:rsidRDefault="00AE6D04" w:rsidP="00F90EA8">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7B99001B" w14:textId="1FD098DC" w:rsidR="00AE6D04" w:rsidRPr="0048642A" w:rsidRDefault="00AE6D04" w:rsidP="00F90EA8">
            <w:pPr>
              <w:widowControl w:val="0"/>
              <w:spacing w:line="240" w:lineRule="auto"/>
              <w:rPr>
                <w:sz w:val="18"/>
                <w:szCs w:val="18"/>
              </w:rPr>
            </w:pPr>
            <w:r w:rsidRPr="001603A1">
              <w:rPr>
                <w:b/>
                <w:sz w:val="18"/>
                <w:szCs w:val="18"/>
              </w:rPr>
              <w:t>Edgar Uxmal</w:t>
            </w:r>
          </w:p>
        </w:tc>
      </w:tr>
      <w:tr w:rsidR="00AE6D04" w:rsidRPr="0048642A" w14:paraId="37AF4B5B" w14:textId="77777777" w:rsidTr="00F90EA8">
        <w:tc>
          <w:tcPr>
            <w:tcW w:w="3045" w:type="dxa"/>
            <w:shd w:val="clear" w:color="auto" w:fill="auto"/>
            <w:tcMar>
              <w:top w:w="100" w:type="dxa"/>
              <w:left w:w="100" w:type="dxa"/>
              <w:bottom w:w="100" w:type="dxa"/>
              <w:right w:w="100" w:type="dxa"/>
            </w:tcMar>
          </w:tcPr>
          <w:p w14:paraId="775E69E3" w14:textId="77777777" w:rsidR="00AE6D04" w:rsidRPr="0048642A" w:rsidRDefault="00AE6D04" w:rsidP="00F90EA8">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7C111DC0" w14:textId="2085003F" w:rsidR="00AE6D04" w:rsidRPr="0048642A" w:rsidRDefault="00AE6D04" w:rsidP="00F90EA8">
            <w:pPr>
              <w:widowControl w:val="0"/>
              <w:spacing w:line="240" w:lineRule="auto"/>
              <w:rPr>
                <w:sz w:val="18"/>
                <w:szCs w:val="18"/>
              </w:rPr>
            </w:pPr>
            <w:r w:rsidRPr="001603A1">
              <w:rPr>
                <w:b/>
                <w:sz w:val="18"/>
                <w:szCs w:val="18"/>
              </w:rPr>
              <w:t>Edgar Uxmal</w:t>
            </w:r>
            <w:r>
              <w:rPr>
                <w:b/>
                <w:sz w:val="18"/>
                <w:szCs w:val="18"/>
              </w:rPr>
              <w:t xml:space="preserve"> y Genaro</w:t>
            </w:r>
          </w:p>
        </w:tc>
      </w:tr>
      <w:tr w:rsidR="00AE6D04" w:rsidRPr="0048642A" w14:paraId="355BC686" w14:textId="77777777" w:rsidTr="00F90EA8">
        <w:tc>
          <w:tcPr>
            <w:tcW w:w="3045" w:type="dxa"/>
            <w:shd w:val="clear" w:color="auto" w:fill="auto"/>
            <w:tcMar>
              <w:top w:w="100" w:type="dxa"/>
              <w:left w:w="100" w:type="dxa"/>
              <w:bottom w:w="100" w:type="dxa"/>
              <w:right w:w="100" w:type="dxa"/>
            </w:tcMar>
          </w:tcPr>
          <w:p w14:paraId="5AEABE98" w14:textId="77777777" w:rsidR="00AE6D04" w:rsidRPr="0048642A" w:rsidRDefault="00AE6D04" w:rsidP="00F90EA8">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7A9EB391" w14:textId="29673FF0" w:rsidR="00AE6D04" w:rsidRPr="0048642A" w:rsidRDefault="00AE6D04" w:rsidP="00F90EA8">
            <w:pPr>
              <w:widowControl w:val="0"/>
              <w:spacing w:line="240" w:lineRule="auto"/>
              <w:rPr>
                <w:sz w:val="18"/>
                <w:szCs w:val="18"/>
              </w:rPr>
            </w:pPr>
            <w:r w:rsidRPr="001603A1">
              <w:rPr>
                <w:b/>
                <w:sz w:val="18"/>
                <w:szCs w:val="18"/>
              </w:rPr>
              <w:t>Edgar Uxmal</w:t>
            </w:r>
          </w:p>
        </w:tc>
      </w:tr>
      <w:tr w:rsidR="00AE6D04" w:rsidRPr="0048642A" w14:paraId="23A4A375" w14:textId="77777777" w:rsidTr="00F90EA8">
        <w:tc>
          <w:tcPr>
            <w:tcW w:w="3045" w:type="dxa"/>
            <w:shd w:val="clear" w:color="auto" w:fill="auto"/>
            <w:tcMar>
              <w:top w:w="100" w:type="dxa"/>
              <w:left w:w="100" w:type="dxa"/>
              <w:bottom w:w="100" w:type="dxa"/>
              <w:right w:w="100" w:type="dxa"/>
            </w:tcMar>
          </w:tcPr>
          <w:p w14:paraId="1CDBDE78" w14:textId="77777777" w:rsidR="00AE6D04" w:rsidRPr="0048642A" w:rsidRDefault="00AE6D04" w:rsidP="00F90EA8">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39F268A0" w14:textId="790CA5DD" w:rsidR="00AE6D04" w:rsidRPr="0048642A" w:rsidRDefault="00AE6D04" w:rsidP="00F90EA8">
            <w:pPr>
              <w:widowControl w:val="0"/>
              <w:spacing w:line="240" w:lineRule="auto"/>
              <w:rPr>
                <w:sz w:val="18"/>
                <w:szCs w:val="18"/>
              </w:rPr>
            </w:pPr>
            <w:r w:rsidRPr="001603A1">
              <w:rPr>
                <w:b/>
                <w:sz w:val="18"/>
                <w:szCs w:val="18"/>
              </w:rPr>
              <w:t>Edgar Uxmal</w:t>
            </w:r>
          </w:p>
        </w:tc>
      </w:tr>
      <w:tr w:rsidR="00AE6D04" w:rsidRPr="0048642A" w14:paraId="0CA193C8" w14:textId="77777777" w:rsidTr="00F90EA8">
        <w:tc>
          <w:tcPr>
            <w:tcW w:w="3045" w:type="dxa"/>
            <w:shd w:val="clear" w:color="auto" w:fill="auto"/>
            <w:tcMar>
              <w:top w:w="100" w:type="dxa"/>
              <w:left w:w="100" w:type="dxa"/>
              <w:bottom w:w="100" w:type="dxa"/>
              <w:right w:w="100" w:type="dxa"/>
            </w:tcMar>
          </w:tcPr>
          <w:p w14:paraId="7E1F9777" w14:textId="77777777" w:rsidR="00AE6D04" w:rsidRPr="0048642A" w:rsidRDefault="00AE6D04" w:rsidP="00F90EA8">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1D02B9E0" w14:textId="7543FAA8" w:rsidR="00AE6D04" w:rsidRPr="0048642A" w:rsidRDefault="00AE6D04" w:rsidP="00F90EA8">
            <w:pPr>
              <w:widowControl w:val="0"/>
              <w:spacing w:line="240" w:lineRule="auto"/>
              <w:rPr>
                <w:sz w:val="18"/>
                <w:szCs w:val="18"/>
              </w:rPr>
            </w:pPr>
            <w:r w:rsidRPr="001603A1">
              <w:rPr>
                <w:b/>
                <w:sz w:val="18"/>
                <w:szCs w:val="18"/>
              </w:rPr>
              <w:t>Edgar Uxmal</w:t>
            </w:r>
          </w:p>
        </w:tc>
      </w:tr>
      <w:tr w:rsidR="00AE6D04" w:rsidRPr="0048642A" w14:paraId="58595304" w14:textId="77777777" w:rsidTr="00F90EA8">
        <w:tc>
          <w:tcPr>
            <w:tcW w:w="3045" w:type="dxa"/>
            <w:shd w:val="clear" w:color="auto" w:fill="auto"/>
            <w:tcMar>
              <w:top w:w="100" w:type="dxa"/>
              <w:left w:w="100" w:type="dxa"/>
              <w:bottom w:w="100" w:type="dxa"/>
              <w:right w:w="100" w:type="dxa"/>
            </w:tcMar>
          </w:tcPr>
          <w:p w14:paraId="2DAF051F" w14:textId="77777777" w:rsidR="00AE6D04" w:rsidRPr="0048642A" w:rsidRDefault="00AE6D04" w:rsidP="00F90EA8">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2E644935" w14:textId="4BF3E41C" w:rsidR="00AE6D04" w:rsidRPr="0048642A" w:rsidRDefault="00AE6D04" w:rsidP="00F90EA8">
            <w:pPr>
              <w:widowControl w:val="0"/>
              <w:spacing w:line="240" w:lineRule="auto"/>
              <w:rPr>
                <w:sz w:val="18"/>
                <w:szCs w:val="18"/>
              </w:rPr>
            </w:pPr>
            <w:r w:rsidRPr="001603A1">
              <w:rPr>
                <w:b/>
                <w:sz w:val="18"/>
                <w:szCs w:val="18"/>
              </w:rPr>
              <w:t>Edgar Uxmal</w:t>
            </w:r>
          </w:p>
        </w:tc>
      </w:tr>
      <w:tr w:rsidR="00AE6D04" w:rsidRPr="0048642A" w14:paraId="7AE6C3F9" w14:textId="77777777" w:rsidTr="00F90EA8">
        <w:tc>
          <w:tcPr>
            <w:tcW w:w="3045" w:type="dxa"/>
            <w:shd w:val="clear" w:color="auto" w:fill="auto"/>
            <w:tcMar>
              <w:top w:w="100" w:type="dxa"/>
              <w:left w:w="100" w:type="dxa"/>
              <w:bottom w:w="100" w:type="dxa"/>
              <w:right w:w="100" w:type="dxa"/>
            </w:tcMar>
          </w:tcPr>
          <w:p w14:paraId="75D29558" w14:textId="77777777" w:rsidR="00AE6D04" w:rsidRPr="0048642A" w:rsidRDefault="00AE6D04" w:rsidP="00F90EA8">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2AB84974" w14:textId="6682E15C" w:rsidR="00AE6D04" w:rsidRPr="0048642A" w:rsidRDefault="00AE6D04" w:rsidP="00F90EA8">
            <w:pPr>
              <w:widowControl w:val="0"/>
              <w:spacing w:line="240" w:lineRule="auto"/>
              <w:rPr>
                <w:sz w:val="18"/>
                <w:szCs w:val="18"/>
              </w:rPr>
            </w:pPr>
            <w:r w:rsidRPr="001603A1">
              <w:rPr>
                <w:b/>
                <w:sz w:val="18"/>
                <w:szCs w:val="18"/>
              </w:rPr>
              <w:t>José Luis</w:t>
            </w:r>
          </w:p>
        </w:tc>
      </w:tr>
    </w:tbl>
    <w:p w14:paraId="5AC7809A" w14:textId="77777777" w:rsidR="00AE6D04" w:rsidRPr="00CA3410" w:rsidRDefault="00AE6D04" w:rsidP="004F3E0D">
      <w:pPr>
        <w:spacing w:before="120" w:after="240" w:line="360" w:lineRule="auto"/>
        <w:ind w:left="709" w:hanging="709"/>
        <w:jc w:val="both"/>
        <w:rPr>
          <w:rFonts w:ascii="Times New Roman" w:hAnsi="Times New Roman" w:cs="Times New Roman"/>
          <w:color w:val="000000" w:themeColor="text1"/>
          <w:sz w:val="24"/>
          <w:szCs w:val="24"/>
          <w:lang w:val="es-ES_tradnl"/>
        </w:rPr>
      </w:pPr>
    </w:p>
    <w:sectPr w:rsidR="00AE6D04" w:rsidRPr="00CA3410" w:rsidSect="00D40C87">
      <w:headerReference w:type="default" r:id="rId19"/>
      <w:footerReference w:type="default" r:id="rId20"/>
      <w:pgSz w:w="12240" w:h="15840"/>
      <w:pgMar w:top="1417" w:right="1467" w:bottom="1417"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FBE7F" w14:textId="77777777" w:rsidR="001E1A0B" w:rsidRDefault="001E1A0B" w:rsidP="00705052">
      <w:pPr>
        <w:spacing w:after="0" w:line="240" w:lineRule="auto"/>
      </w:pPr>
      <w:r>
        <w:separator/>
      </w:r>
    </w:p>
  </w:endnote>
  <w:endnote w:type="continuationSeparator" w:id="0">
    <w:p w14:paraId="0A722A12" w14:textId="77777777" w:rsidR="001E1A0B" w:rsidRDefault="001E1A0B" w:rsidP="00705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FA278" w14:textId="6914797C" w:rsidR="00255FD5" w:rsidRPr="008D3F35" w:rsidRDefault="00255FD5" w:rsidP="002D698A">
    <w:pPr>
      <w:pStyle w:val="Piedepgina"/>
      <w:jc w:val="center"/>
      <w:rPr>
        <w:b/>
      </w:rPr>
    </w:pPr>
    <w:r w:rsidRPr="00C03687">
      <w:rPr>
        <w:b/>
      </w:rPr>
      <w:t>Vol. 8, Núm. 15                   Julio - Diciembre 2017                       DOI:</w:t>
    </w:r>
    <w:r w:rsidR="008D3F35">
      <w:rPr>
        <w:b/>
      </w:rPr>
      <w:t xml:space="preserve"> </w:t>
    </w:r>
    <w:hyperlink r:id="rId1" w:history="1">
      <w:r w:rsidR="008D3F35" w:rsidRPr="008D3F35">
        <w:rPr>
          <w:b/>
        </w:rPr>
        <w:t>10.23913/ride.v8i15.320</w:t>
      </w:r>
    </w:hyperlink>
  </w:p>
  <w:p w14:paraId="1ED88D0B" w14:textId="77777777" w:rsidR="00255FD5" w:rsidRDefault="00255FD5" w:rsidP="003F41C1">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BE8F7" w14:textId="77777777" w:rsidR="001E1A0B" w:rsidRDefault="001E1A0B" w:rsidP="00705052">
      <w:pPr>
        <w:spacing w:after="0" w:line="240" w:lineRule="auto"/>
      </w:pPr>
      <w:r>
        <w:separator/>
      </w:r>
    </w:p>
  </w:footnote>
  <w:footnote w:type="continuationSeparator" w:id="0">
    <w:p w14:paraId="1D6A7DD6" w14:textId="77777777" w:rsidR="001E1A0B" w:rsidRDefault="001E1A0B" w:rsidP="00705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7881B" w14:textId="77777777" w:rsidR="00255FD5" w:rsidRDefault="00255FD5" w:rsidP="002D698A">
    <w:pPr>
      <w:pStyle w:val="Encabezado"/>
      <w:jc w:val="center"/>
      <w:rPr>
        <w:rFonts w:cs="Times New Roman"/>
      </w:rPr>
    </w:pPr>
    <w:r w:rsidRPr="00B56578">
      <w:rPr>
        <w:noProof/>
        <w:lang w:eastAsia="es-MX"/>
      </w:rPr>
      <w:drawing>
        <wp:inline distT="0" distB="0" distL="0" distR="0" wp14:anchorId="1C2093DA" wp14:editId="28D4CAB1">
          <wp:extent cx="5610225" cy="657225"/>
          <wp:effectExtent l="0" t="0" r="0" b="0"/>
          <wp:docPr id="1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p w14:paraId="0D0D5871" w14:textId="77777777" w:rsidR="00255FD5" w:rsidRPr="002D698A" w:rsidRDefault="00255FD5" w:rsidP="002D698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E0FF0"/>
    <w:multiLevelType w:val="hybridMultilevel"/>
    <w:tmpl w:val="2EC2485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0F394E"/>
    <w:multiLevelType w:val="hybridMultilevel"/>
    <w:tmpl w:val="3918A5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9452D"/>
    <w:multiLevelType w:val="hybridMultilevel"/>
    <w:tmpl w:val="02F0F5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6074B5"/>
    <w:multiLevelType w:val="hybridMultilevel"/>
    <w:tmpl w:val="5C30F7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4851F9"/>
    <w:multiLevelType w:val="hybridMultilevel"/>
    <w:tmpl w:val="4CC462C2"/>
    <w:lvl w:ilvl="0" w:tplc="066EFD96">
      <w:start w:val="1"/>
      <w:numFmt w:val="decimal"/>
      <w:lvlText w:val="%1."/>
      <w:lvlJc w:val="left"/>
      <w:pPr>
        <w:tabs>
          <w:tab w:val="num" w:pos="930"/>
        </w:tabs>
        <w:ind w:left="930" w:hanging="570"/>
      </w:pPr>
      <w:rPr>
        <w:rFonts w:hint="default"/>
      </w:rPr>
    </w:lvl>
    <w:lvl w:ilvl="1" w:tplc="0C0A0019">
      <w:start w:val="1"/>
      <w:numFmt w:val="lowerLetter"/>
      <w:lvlText w:val="%2."/>
      <w:lvlJc w:val="left"/>
      <w:pPr>
        <w:tabs>
          <w:tab w:val="num" w:pos="1440"/>
        </w:tabs>
        <w:ind w:left="1440" w:hanging="360"/>
      </w:pPr>
    </w:lvl>
    <w:lvl w:ilvl="2" w:tplc="1E7A91AE">
      <w:numFmt w:val="bullet"/>
      <w:lvlText w:val="-"/>
      <w:lvlJc w:val="left"/>
      <w:pPr>
        <w:tabs>
          <w:tab w:val="num" w:pos="2340"/>
        </w:tabs>
        <w:ind w:left="2340" w:hanging="360"/>
      </w:pPr>
      <w:rPr>
        <w:rFonts w:ascii="Arial" w:eastAsia="Times New Roman" w:hAnsi="Arial" w:cs="Aria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E8F6D1B"/>
    <w:multiLevelType w:val="multilevel"/>
    <w:tmpl w:val="DD42D3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B23FC4"/>
    <w:multiLevelType w:val="hybridMultilevel"/>
    <w:tmpl w:val="69CC55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A2E177A"/>
    <w:multiLevelType w:val="hybridMultilevel"/>
    <w:tmpl w:val="D0586E8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E762ED"/>
    <w:multiLevelType w:val="multilevel"/>
    <w:tmpl w:val="E5FA5532"/>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E1F5C05"/>
    <w:multiLevelType w:val="hybridMultilevel"/>
    <w:tmpl w:val="E1587F16"/>
    <w:lvl w:ilvl="0" w:tplc="0409000D">
      <w:start w:val="1"/>
      <w:numFmt w:val="bullet"/>
      <w:lvlText w:val=""/>
      <w:lvlJc w:val="left"/>
      <w:pPr>
        <w:tabs>
          <w:tab w:val="num" w:pos="720"/>
        </w:tabs>
        <w:ind w:left="720" w:hanging="360"/>
      </w:pPr>
      <w:rPr>
        <w:rFonts w:ascii="Wingdings" w:hAnsi="Wingdings" w:hint="default"/>
        <w:b/>
        <w:i w:val="0"/>
        <w:sz w:val="16"/>
        <w:szCs w:val="16"/>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3E74BB"/>
    <w:multiLevelType w:val="hybridMultilevel"/>
    <w:tmpl w:val="D6F27EB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8"/>
  </w:num>
  <w:num w:numId="3">
    <w:abstractNumId w:val="4"/>
  </w:num>
  <w:num w:numId="4">
    <w:abstractNumId w:val="5"/>
  </w:num>
  <w:num w:numId="5">
    <w:abstractNumId w:val="6"/>
  </w:num>
  <w:num w:numId="6">
    <w:abstractNumId w:val="3"/>
  </w:num>
  <w:num w:numId="7">
    <w:abstractNumId w:val="10"/>
  </w:num>
  <w:num w:numId="8">
    <w:abstractNumId w:val="1"/>
  </w:num>
  <w:num w:numId="9">
    <w:abstractNumId w:val="7"/>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052"/>
    <w:rsid w:val="0000050B"/>
    <w:rsid w:val="00002B17"/>
    <w:rsid w:val="00002CA5"/>
    <w:rsid w:val="00005AE0"/>
    <w:rsid w:val="00014ABF"/>
    <w:rsid w:val="00014C66"/>
    <w:rsid w:val="00017D27"/>
    <w:rsid w:val="00022037"/>
    <w:rsid w:val="000229DE"/>
    <w:rsid w:val="0002783C"/>
    <w:rsid w:val="00031D8E"/>
    <w:rsid w:val="00033D01"/>
    <w:rsid w:val="00036D75"/>
    <w:rsid w:val="00041307"/>
    <w:rsid w:val="00042212"/>
    <w:rsid w:val="000428BE"/>
    <w:rsid w:val="00042C35"/>
    <w:rsid w:val="00043839"/>
    <w:rsid w:val="00045B53"/>
    <w:rsid w:val="00051188"/>
    <w:rsid w:val="00056A6E"/>
    <w:rsid w:val="00061670"/>
    <w:rsid w:val="00061B1C"/>
    <w:rsid w:val="00071212"/>
    <w:rsid w:val="00073ED2"/>
    <w:rsid w:val="00073FB2"/>
    <w:rsid w:val="000838DC"/>
    <w:rsid w:val="00090AA0"/>
    <w:rsid w:val="00094C11"/>
    <w:rsid w:val="000A26B6"/>
    <w:rsid w:val="000A3236"/>
    <w:rsid w:val="000A3D2B"/>
    <w:rsid w:val="000A5120"/>
    <w:rsid w:val="000B0656"/>
    <w:rsid w:val="000B41F4"/>
    <w:rsid w:val="000C100F"/>
    <w:rsid w:val="000C597E"/>
    <w:rsid w:val="000D09A0"/>
    <w:rsid w:val="000D0C2D"/>
    <w:rsid w:val="000D4028"/>
    <w:rsid w:val="000D47A3"/>
    <w:rsid w:val="000E06DD"/>
    <w:rsid w:val="000E14C6"/>
    <w:rsid w:val="000E584C"/>
    <w:rsid w:val="000E707A"/>
    <w:rsid w:val="000F32D2"/>
    <w:rsid w:val="000F3F52"/>
    <w:rsid w:val="000F604A"/>
    <w:rsid w:val="000F75F0"/>
    <w:rsid w:val="000F77CE"/>
    <w:rsid w:val="000F7C05"/>
    <w:rsid w:val="000F7C42"/>
    <w:rsid w:val="001034EC"/>
    <w:rsid w:val="00103A0E"/>
    <w:rsid w:val="0010548D"/>
    <w:rsid w:val="00116A47"/>
    <w:rsid w:val="00122D30"/>
    <w:rsid w:val="001265FF"/>
    <w:rsid w:val="001349D9"/>
    <w:rsid w:val="00140A6B"/>
    <w:rsid w:val="001425A3"/>
    <w:rsid w:val="00150262"/>
    <w:rsid w:val="00153F81"/>
    <w:rsid w:val="00160F11"/>
    <w:rsid w:val="00162293"/>
    <w:rsid w:val="001631ED"/>
    <w:rsid w:val="001633FC"/>
    <w:rsid w:val="001644E5"/>
    <w:rsid w:val="00164C33"/>
    <w:rsid w:val="00167C3E"/>
    <w:rsid w:val="00170874"/>
    <w:rsid w:val="00172481"/>
    <w:rsid w:val="0017336F"/>
    <w:rsid w:val="00176FAC"/>
    <w:rsid w:val="001916AE"/>
    <w:rsid w:val="001917B2"/>
    <w:rsid w:val="001938FE"/>
    <w:rsid w:val="0019612A"/>
    <w:rsid w:val="001A26E6"/>
    <w:rsid w:val="001A7DA5"/>
    <w:rsid w:val="001B60BC"/>
    <w:rsid w:val="001C06C4"/>
    <w:rsid w:val="001C406E"/>
    <w:rsid w:val="001D07EE"/>
    <w:rsid w:val="001D6188"/>
    <w:rsid w:val="001D7C06"/>
    <w:rsid w:val="001E0DAF"/>
    <w:rsid w:val="001E1A0B"/>
    <w:rsid w:val="001E26CA"/>
    <w:rsid w:val="001E3C2D"/>
    <w:rsid w:val="001E42FD"/>
    <w:rsid w:val="001E4EBF"/>
    <w:rsid w:val="001E59F0"/>
    <w:rsid w:val="001E6846"/>
    <w:rsid w:val="001F25DC"/>
    <w:rsid w:val="001F2D54"/>
    <w:rsid w:val="001F79C4"/>
    <w:rsid w:val="00200BDB"/>
    <w:rsid w:val="00202172"/>
    <w:rsid w:val="00206B73"/>
    <w:rsid w:val="0021239B"/>
    <w:rsid w:val="0021250D"/>
    <w:rsid w:val="00213168"/>
    <w:rsid w:val="00214EEF"/>
    <w:rsid w:val="002179C8"/>
    <w:rsid w:val="00217FC7"/>
    <w:rsid w:val="00220857"/>
    <w:rsid w:val="002228F8"/>
    <w:rsid w:val="002229F1"/>
    <w:rsid w:val="00222D94"/>
    <w:rsid w:val="0023232E"/>
    <w:rsid w:val="00234F60"/>
    <w:rsid w:val="00237BE6"/>
    <w:rsid w:val="002439FA"/>
    <w:rsid w:val="00243D85"/>
    <w:rsid w:val="00246C32"/>
    <w:rsid w:val="0025009A"/>
    <w:rsid w:val="0025176A"/>
    <w:rsid w:val="00255098"/>
    <w:rsid w:val="00255FD5"/>
    <w:rsid w:val="00261EEC"/>
    <w:rsid w:val="00262EEB"/>
    <w:rsid w:val="0026538D"/>
    <w:rsid w:val="00272685"/>
    <w:rsid w:val="00273445"/>
    <w:rsid w:val="002831BE"/>
    <w:rsid w:val="00283583"/>
    <w:rsid w:val="00285D9E"/>
    <w:rsid w:val="00287BE8"/>
    <w:rsid w:val="00290073"/>
    <w:rsid w:val="0029102F"/>
    <w:rsid w:val="00292500"/>
    <w:rsid w:val="00293E6F"/>
    <w:rsid w:val="00294575"/>
    <w:rsid w:val="00294C94"/>
    <w:rsid w:val="0029638F"/>
    <w:rsid w:val="00297C43"/>
    <w:rsid w:val="002A4397"/>
    <w:rsid w:val="002A661C"/>
    <w:rsid w:val="002A693B"/>
    <w:rsid w:val="002B5CCB"/>
    <w:rsid w:val="002C002C"/>
    <w:rsid w:val="002C23E1"/>
    <w:rsid w:val="002C39A2"/>
    <w:rsid w:val="002C47DF"/>
    <w:rsid w:val="002C49EA"/>
    <w:rsid w:val="002C7280"/>
    <w:rsid w:val="002D698A"/>
    <w:rsid w:val="002D79C7"/>
    <w:rsid w:val="002D7E3F"/>
    <w:rsid w:val="002E3A44"/>
    <w:rsid w:val="002E4118"/>
    <w:rsid w:val="002F2085"/>
    <w:rsid w:val="002F2E9A"/>
    <w:rsid w:val="002F3BE3"/>
    <w:rsid w:val="002F49F2"/>
    <w:rsid w:val="002F4C33"/>
    <w:rsid w:val="002F7DCF"/>
    <w:rsid w:val="003036BA"/>
    <w:rsid w:val="00303C75"/>
    <w:rsid w:val="00312859"/>
    <w:rsid w:val="00313219"/>
    <w:rsid w:val="00317FE2"/>
    <w:rsid w:val="0032368C"/>
    <w:rsid w:val="00323FE5"/>
    <w:rsid w:val="00326DF0"/>
    <w:rsid w:val="0032785C"/>
    <w:rsid w:val="0033262B"/>
    <w:rsid w:val="00334A97"/>
    <w:rsid w:val="00336343"/>
    <w:rsid w:val="00337631"/>
    <w:rsid w:val="00342C52"/>
    <w:rsid w:val="003459B0"/>
    <w:rsid w:val="00361C77"/>
    <w:rsid w:val="003644BB"/>
    <w:rsid w:val="003752AE"/>
    <w:rsid w:val="003768FF"/>
    <w:rsid w:val="003867CC"/>
    <w:rsid w:val="00394FF9"/>
    <w:rsid w:val="003A4FE0"/>
    <w:rsid w:val="003A5CBE"/>
    <w:rsid w:val="003B6CB6"/>
    <w:rsid w:val="003C56AA"/>
    <w:rsid w:val="003D031C"/>
    <w:rsid w:val="003D2855"/>
    <w:rsid w:val="003D2CF1"/>
    <w:rsid w:val="003D568F"/>
    <w:rsid w:val="003D5DB4"/>
    <w:rsid w:val="003D5E8A"/>
    <w:rsid w:val="003D6189"/>
    <w:rsid w:val="003D770A"/>
    <w:rsid w:val="003D7933"/>
    <w:rsid w:val="003E02DD"/>
    <w:rsid w:val="003E1EE7"/>
    <w:rsid w:val="003F3E83"/>
    <w:rsid w:val="003F41C1"/>
    <w:rsid w:val="004043AE"/>
    <w:rsid w:val="004059A3"/>
    <w:rsid w:val="00412119"/>
    <w:rsid w:val="00424952"/>
    <w:rsid w:val="00424EA8"/>
    <w:rsid w:val="00433340"/>
    <w:rsid w:val="00437059"/>
    <w:rsid w:val="00440DAA"/>
    <w:rsid w:val="00442161"/>
    <w:rsid w:val="00447851"/>
    <w:rsid w:val="00447F9E"/>
    <w:rsid w:val="00451225"/>
    <w:rsid w:val="00460E22"/>
    <w:rsid w:val="00465C6C"/>
    <w:rsid w:val="00471530"/>
    <w:rsid w:val="00482AB7"/>
    <w:rsid w:val="00482B27"/>
    <w:rsid w:val="00484DA9"/>
    <w:rsid w:val="004865E2"/>
    <w:rsid w:val="004912A7"/>
    <w:rsid w:val="00495372"/>
    <w:rsid w:val="004A3B74"/>
    <w:rsid w:val="004A60A4"/>
    <w:rsid w:val="004B1F3C"/>
    <w:rsid w:val="004B2494"/>
    <w:rsid w:val="004B67B3"/>
    <w:rsid w:val="004C1BBA"/>
    <w:rsid w:val="004C577A"/>
    <w:rsid w:val="004C743B"/>
    <w:rsid w:val="004C75BC"/>
    <w:rsid w:val="004D79F1"/>
    <w:rsid w:val="004E01BC"/>
    <w:rsid w:val="004E4B5A"/>
    <w:rsid w:val="004F347B"/>
    <w:rsid w:val="004F3E0D"/>
    <w:rsid w:val="004F4D84"/>
    <w:rsid w:val="00500CDB"/>
    <w:rsid w:val="005062E2"/>
    <w:rsid w:val="00510945"/>
    <w:rsid w:val="00512A09"/>
    <w:rsid w:val="00523FAA"/>
    <w:rsid w:val="00524691"/>
    <w:rsid w:val="005267E0"/>
    <w:rsid w:val="00526E8C"/>
    <w:rsid w:val="0052731C"/>
    <w:rsid w:val="00531446"/>
    <w:rsid w:val="00533D0E"/>
    <w:rsid w:val="00541939"/>
    <w:rsid w:val="00545E7E"/>
    <w:rsid w:val="0054646D"/>
    <w:rsid w:val="00547319"/>
    <w:rsid w:val="00547E19"/>
    <w:rsid w:val="00554D75"/>
    <w:rsid w:val="00555D50"/>
    <w:rsid w:val="00557FF0"/>
    <w:rsid w:val="00562AEC"/>
    <w:rsid w:val="00566CC3"/>
    <w:rsid w:val="00572187"/>
    <w:rsid w:val="00573DEB"/>
    <w:rsid w:val="005741DD"/>
    <w:rsid w:val="0057567C"/>
    <w:rsid w:val="00576993"/>
    <w:rsid w:val="00576DA0"/>
    <w:rsid w:val="005807AE"/>
    <w:rsid w:val="00581F2D"/>
    <w:rsid w:val="00582192"/>
    <w:rsid w:val="00582AFE"/>
    <w:rsid w:val="00584541"/>
    <w:rsid w:val="00587C1E"/>
    <w:rsid w:val="00587D68"/>
    <w:rsid w:val="00590A1A"/>
    <w:rsid w:val="00593719"/>
    <w:rsid w:val="005946AE"/>
    <w:rsid w:val="005A3985"/>
    <w:rsid w:val="005A44C1"/>
    <w:rsid w:val="005A6DBB"/>
    <w:rsid w:val="005B0812"/>
    <w:rsid w:val="005B27C6"/>
    <w:rsid w:val="005B4DF9"/>
    <w:rsid w:val="005B4F09"/>
    <w:rsid w:val="005C5A34"/>
    <w:rsid w:val="005D7BE8"/>
    <w:rsid w:val="005E7933"/>
    <w:rsid w:val="005F6530"/>
    <w:rsid w:val="00600D50"/>
    <w:rsid w:val="006017B3"/>
    <w:rsid w:val="00605B05"/>
    <w:rsid w:val="00606D0F"/>
    <w:rsid w:val="00612248"/>
    <w:rsid w:val="00615FFC"/>
    <w:rsid w:val="00621078"/>
    <w:rsid w:val="00625E06"/>
    <w:rsid w:val="00635A3E"/>
    <w:rsid w:val="00637051"/>
    <w:rsid w:val="006403BF"/>
    <w:rsid w:val="006420E6"/>
    <w:rsid w:val="0065029C"/>
    <w:rsid w:val="006505D5"/>
    <w:rsid w:val="006516B9"/>
    <w:rsid w:val="00651E46"/>
    <w:rsid w:val="00662669"/>
    <w:rsid w:val="00674A04"/>
    <w:rsid w:val="00677A23"/>
    <w:rsid w:val="006818AD"/>
    <w:rsid w:val="00682B32"/>
    <w:rsid w:val="00683ECA"/>
    <w:rsid w:val="006851F2"/>
    <w:rsid w:val="00685477"/>
    <w:rsid w:val="00693F6C"/>
    <w:rsid w:val="00694E73"/>
    <w:rsid w:val="006A2502"/>
    <w:rsid w:val="006A7E50"/>
    <w:rsid w:val="006B0651"/>
    <w:rsid w:val="006B7CFC"/>
    <w:rsid w:val="006B7E5B"/>
    <w:rsid w:val="006C60DC"/>
    <w:rsid w:val="006C70EF"/>
    <w:rsid w:val="006D060F"/>
    <w:rsid w:val="006D0E81"/>
    <w:rsid w:val="006D1BED"/>
    <w:rsid w:val="006D3EA2"/>
    <w:rsid w:val="006D49B8"/>
    <w:rsid w:val="006E0FEF"/>
    <w:rsid w:val="006E1F11"/>
    <w:rsid w:val="006E6C2B"/>
    <w:rsid w:val="006E77DC"/>
    <w:rsid w:val="006F4B1E"/>
    <w:rsid w:val="006F4C5A"/>
    <w:rsid w:val="006F6938"/>
    <w:rsid w:val="00700F5F"/>
    <w:rsid w:val="0070237B"/>
    <w:rsid w:val="0070297B"/>
    <w:rsid w:val="00705052"/>
    <w:rsid w:val="00706553"/>
    <w:rsid w:val="007103F9"/>
    <w:rsid w:val="0071080D"/>
    <w:rsid w:val="00713FC4"/>
    <w:rsid w:val="007240D9"/>
    <w:rsid w:val="00726467"/>
    <w:rsid w:val="00731201"/>
    <w:rsid w:val="00731D8D"/>
    <w:rsid w:val="00734569"/>
    <w:rsid w:val="007351BA"/>
    <w:rsid w:val="007468CC"/>
    <w:rsid w:val="0075176A"/>
    <w:rsid w:val="00752482"/>
    <w:rsid w:val="0075611E"/>
    <w:rsid w:val="00761CA2"/>
    <w:rsid w:val="00763981"/>
    <w:rsid w:val="0077445C"/>
    <w:rsid w:val="007747FA"/>
    <w:rsid w:val="00776A82"/>
    <w:rsid w:val="00784ADC"/>
    <w:rsid w:val="00787199"/>
    <w:rsid w:val="00787884"/>
    <w:rsid w:val="00792170"/>
    <w:rsid w:val="00797D79"/>
    <w:rsid w:val="007A17EA"/>
    <w:rsid w:val="007A26BF"/>
    <w:rsid w:val="007A30A8"/>
    <w:rsid w:val="007A6B43"/>
    <w:rsid w:val="007B03E1"/>
    <w:rsid w:val="007B11DD"/>
    <w:rsid w:val="007B1444"/>
    <w:rsid w:val="007B3846"/>
    <w:rsid w:val="007B4B89"/>
    <w:rsid w:val="007B76A7"/>
    <w:rsid w:val="007B7BAF"/>
    <w:rsid w:val="007C3249"/>
    <w:rsid w:val="007C484C"/>
    <w:rsid w:val="007D0FF6"/>
    <w:rsid w:val="007D114D"/>
    <w:rsid w:val="007D54B8"/>
    <w:rsid w:val="007D66A6"/>
    <w:rsid w:val="007E0769"/>
    <w:rsid w:val="007E17F3"/>
    <w:rsid w:val="007E2BD6"/>
    <w:rsid w:val="007E3B8E"/>
    <w:rsid w:val="007E6019"/>
    <w:rsid w:val="007E7A2B"/>
    <w:rsid w:val="007E7A57"/>
    <w:rsid w:val="007F044F"/>
    <w:rsid w:val="007F2F49"/>
    <w:rsid w:val="007F6BDC"/>
    <w:rsid w:val="0080014A"/>
    <w:rsid w:val="008111F5"/>
    <w:rsid w:val="008133A9"/>
    <w:rsid w:val="00814F2C"/>
    <w:rsid w:val="0082242B"/>
    <w:rsid w:val="008314F6"/>
    <w:rsid w:val="008367E7"/>
    <w:rsid w:val="00843205"/>
    <w:rsid w:val="00852C96"/>
    <w:rsid w:val="008536EE"/>
    <w:rsid w:val="00854D31"/>
    <w:rsid w:val="008550FD"/>
    <w:rsid w:val="00862E45"/>
    <w:rsid w:val="00871A5A"/>
    <w:rsid w:val="00877494"/>
    <w:rsid w:val="00881372"/>
    <w:rsid w:val="00885FD2"/>
    <w:rsid w:val="008A0BF9"/>
    <w:rsid w:val="008A4415"/>
    <w:rsid w:val="008B2A66"/>
    <w:rsid w:val="008B784F"/>
    <w:rsid w:val="008C04F0"/>
    <w:rsid w:val="008C31BF"/>
    <w:rsid w:val="008C7FDA"/>
    <w:rsid w:val="008D217D"/>
    <w:rsid w:val="008D3F35"/>
    <w:rsid w:val="008E69EA"/>
    <w:rsid w:val="008F05B6"/>
    <w:rsid w:val="008F4225"/>
    <w:rsid w:val="008F4AB4"/>
    <w:rsid w:val="008F5C4F"/>
    <w:rsid w:val="009010E6"/>
    <w:rsid w:val="00910BC0"/>
    <w:rsid w:val="00912467"/>
    <w:rsid w:val="0091449C"/>
    <w:rsid w:val="00916225"/>
    <w:rsid w:val="00916DAF"/>
    <w:rsid w:val="00924B5E"/>
    <w:rsid w:val="00925179"/>
    <w:rsid w:val="009320EF"/>
    <w:rsid w:val="009330AC"/>
    <w:rsid w:val="00935112"/>
    <w:rsid w:val="009400E4"/>
    <w:rsid w:val="00944938"/>
    <w:rsid w:val="00946916"/>
    <w:rsid w:val="0095189A"/>
    <w:rsid w:val="009537F3"/>
    <w:rsid w:val="00961DCB"/>
    <w:rsid w:val="00965854"/>
    <w:rsid w:val="00966D45"/>
    <w:rsid w:val="00971955"/>
    <w:rsid w:val="00972CA1"/>
    <w:rsid w:val="0097336C"/>
    <w:rsid w:val="00973B81"/>
    <w:rsid w:val="00974A2E"/>
    <w:rsid w:val="00976DAB"/>
    <w:rsid w:val="00985F4B"/>
    <w:rsid w:val="009870CD"/>
    <w:rsid w:val="0099074D"/>
    <w:rsid w:val="009909DE"/>
    <w:rsid w:val="00993408"/>
    <w:rsid w:val="009A1F20"/>
    <w:rsid w:val="009A27C0"/>
    <w:rsid w:val="009A7907"/>
    <w:rsid w:val="009B0BE2"/>
    <w:rsid w:val="009B1F70"/>
    <w:rsid w:val="009B7DD6"/>
    <w:rsid w:val="009C7CFD"/>
    <w:rsid w:val="009D0EF8"/>
    <w:rsid w:val="009D1117"/>
    <w:rsid w:val="009D2301"/>
    <w:rsid w:val="009D2E54"/>
    <w:rsid w:val="009D69CD"/>
    <w:rsid w:val="009D6BD4"/>
    <w:rsid w:val="009D73A0"/>
    <w:rsid w:val="009E2125"/>
    <w:rsid w:val="009E59D0"/>
    <w:rsid w:val="009F5C38"/>
    <w:rsid w:val="00A034E5"/>
    <w:rsid w:val="00A04C1C"/>
    <w:rsid w:val="00A04E6B"/>
    <w:rsid w:val="00A06BA1"/>
    <w:rsid w:val="00A11E48"/>
    <w:rsid w:val="00A13558"/>
    <w:rsid w:val="00A145A6"/>
    <w:rsid w:val="00A217FA"/>
    <w:rsid w:val="00A22B09"/>
    <w:rsid w:val="00A26E3A"/>
    <w:rsid w:val="00A3130E"/>
    <w:rsid w:val="00A3282F"/>
    <w:rsid w:val="00A360E9"/>
    <w:rsid w:val="00A37318"/>
    <w:rsid w:val="00A377FA"/>
    <w:rsid w:val="00A379F3"/>
    <w:rsid w:val="00A40094"/>
    <w:rsid w:val="00A4111B"/>
    <w:rsid w:val="00A41907"/>
    <w:rsid w:val="00A434CD"/>
    <w:rsid w:val="00A44684"/>
    <w:rsid w:val="00A46E35"/>
    <w:rsid w:val="00A50C46"/>
    <w:rsid w:val="00A51BA7"/>
    <w:rsid w:val="00A55861"/>
    <w:rsid w:val="00A614A2"/>
    <w:rsid w:val="00A64241"/>
    <w:rsid w:val="00A66FAB"/>
    <w:rsid w:val="00A675C0"/>
    <w:rsid w:val="00A75399"/>
    <w:rsid w:val="00A778FE"/>
    <w:rsid w:val="00A77D4A"/>
    <w:rsid w:val="00A8026D"/>
    <w:rsid w:val="00A8183E"/>
    <w:rsid w:val="00A82487"/>
    <w:rsid w:val="00A84A2B"/>
    <w:rsid w:val="00A91531"/>
    <w:rsid w:val="00A91AE2"/>
    <w:rsid w:val="00A92C95"/>
    <w:rsid w:val="00A92F57"/>
    <w:rsid w:val="00A93309"/>
    <w:rsid w:val="00A96360"/>
    <w:rsid w:val="00AA600D"/>
    <w:rsid w:val="00AB23A4"/>
    <w:rsid w:val="00AB7FB2"/>
    <w:rsid w:val="00AC173F"/>
    <w:rsid w:val="00AC280A"/>
    <w:rsid w:val="00AC321E"/>
    <w:rsid w:val="00AE0A38"/>
    <w:rsid w:val="00AE19F5"/>
    <w:rsid w:val="00AE2846"/>
    <w:rsid w:val="00AE337F"/>
    <w:rsid w:val="00AE4445"/>
    <w:rsid w:val="00AE6D04"/>
    <w:rsid w:val="00AF6FFB"/>
    <w:rsid w:val="00AF763E"/>
    <w:rsid w:val="00AF76CF"/>
    <w:rsid w:val="00B01C69"/>
    <w:rsid w:val="00B022CC"/>
    <w:rsid w:val="00B03495"/>
    <w:rsid w:val="00B14C05"/>
    <w:rsid w:val="00B207F1"/>
    <w:rsid w:val="00B242AA"/>
    <w:rsid w:val="00B27208"/>
    <w:rsid w:val="00B320F5"/>
    <w:rsid w:val="00B34FFE"/>
    <w:rsid w:val="00B364BB"/>
    <w:rsid w:val="00B408ED"/>
    <w:rsid w:val="00B40B67"/>
    <w:rsid w:val="00B4589D"/>
    <w:rsid w:val="00B45E52"/>
    <w:rsid w:val="00B46EFB"/>
    <w:rsid w:val="00B51848"/>
    <w:rsid w:val="00B54933"/>
    <w:rsid w:val="00B62798"/>
    <w:rsid w:val="00B644E3"/>
    <w:rsid w:val="00B67505"/>
    <w:rsid w:val="00B67781"/>
    <w:rsid w:val="00B7349D"/>
    <w:rsid w:val="00B8158B"/>
    <w:rsid w:val="00B82EC0"/>
    <w:rsid w:val="00B8319F"/>
    <w:rsid w:val="00B847E0"/>
    <w:rsid w:val="00B91A7C"/>
    <w:rsid w:val="00BA7BFD"/>
    <w:rsid w:val="00BB1572"/>
    <w:rsid w:val="00BB6FB1"/>
    <w:rsid w:val="00BC17B1"/>
    <w:rsid w:val="00BC2B09"/>
    <w:rsid w:val="00BC6244"/>
    <w:rsid w:val="00BD1854"/>
    <w:rsid w:val="00BD1972"/>
    <w:rsid w:val="00BD2E8F"/>
    <w:rsid w:val="00BD2F77"/>
    <w:rsid w:val="00BD322D"/>
    <w:rsid w:val="00BD62EF"/>
    <w:rsid w:val="00BE3EC7"/>
    <w:rsid w:val="00BF4CCC"/>
    <w:rsid w:val="00BF5D39"/>
    <w:rsid w:val="00BF76F9"/>
    <w:rsid w:val="00BF7A4E"/>
    <w:rsid w:val="00C00531"/>
    <w:rsid w:val="00C035B3"/>
    <w:rsid w:val="00C06853"/>
    <w:rsid w:val="00C068F0"/>
    <w:rsid w:val="00C07BAD"/>
    <w:rsid w:val="00C11CBB"/>
    <w:rsid w:val="00C1580D"/>
    <w:rsid w:val="00C165BC"/>
    <w:rsid w:val="00C2266E"/>
    <w:rsid w:val="00C2686B"/>
    <w:rsid w:val="00C31D08"/>
    <w:rsid w:val="00C34BAD"/>
    <w:rsid w:val="00C34FA0"/>
    <w:rsid w:val="00C350DB"/>
    <w:rsid w:val="00C36D21"/>
    <w:rsid w:val="00C41F28"/>
    <w:rsid w:val="00C44C09"/>
    <w:rsid w:val="00C4518E"/>
    <w:rsid w:val="00C5253E"/>
    <w:rsid w:val="00C533CA"/>
    <w:rsid w:val="00C5373F"/>
    <w:rsid w:val="00C54E69"/>
    <w:rsid w:val="00C662E9"/>
    <w:rsid w:val="00C702C8"/>
    <w:rsid w:val="00C73E65"/>
    <w:rsid w:val="00C75630"/>
    <w:rsid w:val="00C76DC9"/>
    <w:rsid w:val="00C77C32"/>
    <w:rsid w:val="00C807DA"/>
    <w:rsid w:val="00C8205B"/>
    <w:rsid w:val="00C82BF1"/>
    <w:rsid w:val="00C857C2"/>
    <w:rsid w:val="00C85A45"/>
    <w:rsid w:val="00C91046"/>
    <w:rsid w:val="00C911EE"/>
    <w:rsid w:val="00C91287"/>
    <w:rsid w:val="00C92CB5"/>
    <w:rsid w:val="00C931DB"/>
    <w:rsid w:val="00CA3410"/>
    <w:rsid w:val="00CA3F32"/>
    <w:rsid w:val="00CA5DC1"/>
    <w:rsid w:val="00CA677E"/>
    <w:rsid w:val="00CA6C2F"/>
    <w:rsid w:val="00CB1891"/>
    <w:rsid w:val="00CB5311"/>
    <w:rsid w:val="00CB568E"/>
    <w:rsid w:val="00CB6551"/>
    <w:rsid w:val="00CC090B"/>
    <w:rsid w:val="00CC39C2"/>
    <w:rsid w:val="00CC4A23"/>
    <w:rsid w:val="00CC7CC5"/>
    <w:rsid w:val="00CC7E02"/>
    <w:rsid w:val="00CD4152"/>
    <w:rsid w:val="00CD42C9"/>
    <w:rsid w:val="00CD4CBF"/>
    <w:rsid w:val="00CD53D7"/>
    <w:rsid w:val="00CD6E61"/>
    <w:rsid w:val="00CE1A5D"/>
    <w:rsid w:val="00CE2D0C"/>
    <w:rsid w:val="00CE40AE"/>
    <w:rsid w:val="00CE76E4"/>
    <w:rsid w:val="00CF30C7"/>
    <w:rsid w:val="00CF5E03"/>
    <w:rsid w:val="00CF7427"/>
    <w:rsid w:val="00D0163E"/>
    <w:rsid w:val="00D02692"/>
    <w:rsid w:val="00D0634B"/>
    <w:rsid w:val="00D126C8"/>
    <w:rsid w:val="00D12A92"/>
    <w:rsid w:val="00D15A05"/>
    <w:rsid w:val="00D22E88"/>
    <w:rsid w:val="00D34C80"/>
    <w:rsid w:val="00D3656E"/>
    <w:rsid w:val="00D407F7"/>
    <w:rsid w:val="00D40C87"/>
    <w:rsid w:val="00D561AF"/>
    <w:rsid w:val="00D62169"/>
    <w:rsid w:val="00D67A51"/>
    <w:rsid w:val="00D67D5C"/>
    <w:rsid w:val="00D71B35"/>
    <w:rsid w:val="00D77028"/>
    <w:rsid w:val="00D80384"/>
    <w:rsid w:val="00D815FA"/>
    <w:rsid w:val="00D864D9"/>
    <w:rsid w:val="00D90CA1"/>
    <w:rsid w:val="00D90E50"/>
    <w:rsid w:val="00D915B4"/>
    <w:rsid w:val="00D93C4E"/>
    <w:rsid w:val="00D93F61"/>
    <w:rsid w:val="00D96780"/>
    <w:rsid w:val="00DA0643"/>
    <w:rsid w:val="00DA0C80"/>
    <w:rsid w:val="00DA2EDB"/>
    <w:rsid w:val="00DA4263"/>
    <w:rsid w:val="00DA48E1"/>
    <w:rsid w:val="00DA49F2"/>
    <w:rsid w:val="00DA60A4"/>
    <w:rsid w:val="00DA748E"/>
    <w:rsid w:val="00DB2398"/>
    <w:rsid w:val="00DB239C"/>
    <w:rsid w:val="00DC0B40"/>
    <w:rsid w:val="00DC0D62"/>
    <w:rsid w:val="00DC1F87"/>
    <w:rsid w:val="00DC48FC"/>
    <w:rsid w:val="00DC5AF7"/>
    <w:rsid w:val="00DD34A4"/>
    <w:rsid w:val="00DD37AB"/>
    <w:rsid w:val="00DE2CA4"/>
    <w:rsid w:val="00DE5370"/>
    <w:rsid w:val="00DF08D8"/>
    <w:rsid w:val="00DF127F"/>
    <w:rsid w:val="00DF331B"/>
    <w:rsid w:val="00E1008C"/>
    <w:rsid w:val="00E1046C"/>
    <w:rsid w:val="00E30E0D"/>
    <w:rsid w:val="00E32F99"/>
    <w:rsid w:val="00E34EB9"/>
    <w:rsid w:val="00E35A20"/>
    <w:rsid w:val="00E44E29"/>
    <w:rsid w:val="00E45458"/>
    <w:rsid w:val="00E478E5"/>
    <w:rsid w:val="00E559DE"/>
    <w:rsid w:val="00E57FA7"/>
    <w:rsid w:val="00E62DF0"/>
    <w:rsid w:val="00E6566E"/>
    <w:rsid w:val="00E77BE3"/>
    <w:rsid w:val="00E826A7"/>
    <w:rsid w:val="00E83255"/>
    <w:rsid w:val="00E84D4C"/>
    <w:rsid w:val="00E95006"/>
    <w:rsid w:val="00E95720"/>
    <w:rsid w:val="00E95C88"/>
    <w:rsid w:val="00E96F20"/>
    <w:rsid w:val="00EA171C"/>
    <w:rsid w:val="00EA32CB"/>
    <w:rsid w:val="00EB0100"/>
    <w:rsid w:val="00EB4283"/>
    <w:rsid w:val="00EB726A"/>
    <w:rsid w:val="00EC2B5E"/>
    <w:rsid w:val="00EC609F"/>
    <w:rsid w:val="00EC7B19"/>
    <w:rsid w:val="00ED046C"/>
    <w:rsid w:val="00ED1F3C"/>
    <w:rsid w:val="00ED2C02"/>
    <w:rsid w:val="00ED2C56"/>
    <w:rsid w:val="00ED37B7"/>
    <w:rsid w:val="00ED5ED3"/>
    <w:rsid w:val="00ED6D10"/>
    <w:rsid w:val="00EE2DAE"/>
    <w:rsid w:val="00EE4303"/>
    <w:rsid w:val="00EE60A9"/>
    <w:rsid w:val="00EF0FAB"/>
    <w:rsid w:val="00EF7D89"/>
    <w:rsid w:val="00F0683F"/>
    <w:rsid w:val="00F06F6B"/>
    <w:rsid w:val="00F075AC"/>
    <w:rsid w:val="00F079A2"/>
    <w:rsid w:val="00F1027F"/>
    <w:rsid w:val="00F12B1C"/>
    <w:rsid w:val="00F15A6A"/>
    <w:rsid w:val="00F17346"/>
    <w:rsid w:val="00F2114E"/>
    <w:rsid w:val="00F21A95"/>
    <w:rsid w:val="00F24AB1"/>
    <w:rsid w:val="00F25618"/>
    <w:rsid w:val="00F346C9"/>
    <w:rsid w:val="00F34D7C"/>
    <w:rsid w:val="00F400DE"/>
    <w:rsid w:val="00F44888"/>
    <w:rsid w:val="00F46791"/>
    <w:rsid w:val="00F51BC7"/>
    <w:rsid w:val="00F531C3"/>
    <w:rsid w:val="00F53ECC"/>
    <w:rsid w:val="00F57008"/>
    <w:rsid w:val="00F57286"/>
    <w:rsid w:val="00F61567"/>
    <w:rsid w:val="00F63C46"/>
    <w:rsid w:val="00F63DA9"/>
    <w:rsid w:val="00F64FC6"/>
    <w:rsid w:val="00F6513D"/>
    <w:rsid w:val="00F7775F"/>
    <w:rsid w:val="00F8166D"/>
    <w:rsid w:val="00F818E0"/>
    <w:rsid w:val="00F8523C"/>
    <w:rsid w:val="00F85818"/>
    <w:rsid w:val="00F919E9"/>
    <w:rsid w:val="00F92ED4"/>
    <w:rsid w:val="00F96F94"/>
    <w:rsid w:val="00F97901"/>
    <w:rsid w:val="00F97E0A"/>
    <w:rsid w:val="00FA0CB4"/>
    <w:rsid w:val="00FA174F"/>
    <w:rsid w:val="00FA6427"/>
    <w:rsid w:val="00FA6E21"/>
    <w:rsid w:val="00FB06D3"/>
    <w:rsid w:val="00FB19A3"/>
    <w:rsid w:val="00FB1A8E"/>
    <w:rsid w:val="00FB3D45"/>
    <w:rsid w:val="00FC2D1B"/>
    <w:rsid w:val="00FC3263"/>
    <w:rsid w:val="00FC3B7D"/>
    <w:rsid w:val="00FD0448"/>
    <w:rsid w:val="00FD562A"/>
    <w:rsid w:val="00FD5924"/>
    <w:rsid w:val="00FE13D4"/>
    <w:rsid w:val="00FE6070"/>
    <w:rsid w:val="00FF1E37"/>
    <w:rsid w:val="00FF2B6D"/>
    <w:rsid w:val="00FF3EAC"/>
    <w:rsid w:val="00FF4601"/>
    <w:rsid w:val="00FF5094"/>
    <w:rsid w:val="00FF73A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CC7F8"/>
  <w15:docId w15:val="{2A89D8B6-5CDB-4C3D-A6CB-44064003D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s-MX" w:eastAsia="en-US" w:bidi="ar-SA"/>
      </w:rPr>
    </w:rPrDefault>
    <w:pPrDefault>
      <w:pPr>
        <w:spacing w:after="100" w:afterAutospacing="1" w:line="360" w:lineRule="auto"/>
        <w:ind w:left="851"/>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5052"/>
    <w:pPr>
      <w:spacing w:after="200" w:afterAutospacing="0" w:line="276" w:lineRule="auto"/>
      <w:ind w:left="0"/>
      <w:jc w:val="left"/>
    </w:pPr>
    <w:rPr>
      <w:rFonts w:asciiTheme="minorHAnsi" w:hAnsiTheme="minorHAnsi"/>
      <w:sz w:val="22"/>
    </w:rPr>
  </w:style>
  <w:style w:type="paragraph" w:styleId="Ttulo2">
    <w:name w:val="heading 2"/>
    <w:basedOn w:val="Normal"/>
    <w:link w:val="Ttulo2Car"/>
    <w:uiPriority w:val="9"/>
    <w:qFormat/>
    <w:rsid w:val="00440DAA"/>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semiHidden/>
    <w:unhideWhenUsed/>
    <w:qFormat/>
    <w:rsid w:val="00AE6D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rsid w:val="00705052"/>
    <w:rPr>
      <w:vertAlign w:val="superscript"/>
    </w:rPr>
  </w:style>
  <w:style w:type="paragraph" w:styleId="Textonotapie">
    <w:name w:val="footnote text"/>
    <w:basedOn w:val="Normal"/>
    <w:link w:val="TextonotapieCar"/>
    <w:uiPriority w:val="99"/>
    <w:unhideWhenUsed/>
    <w:rsid w:val="00705052"/>
    <w:pPr>
      <w:spacing w:after="0" w:line="240" w:lineRule="auto"/>
      <w:jc w:val="both"/>
    </w:pPr>
    <w:rPr>
      <w:rFonts w:ascii="Arial" w:hAnsi="Arial" w:cs="Arial"/>
      <w:sz w:val="20"/>
      <w:szCs w:val="20"/>
    </w:rPr>
  </w:style>
  <w:style w:type="character" w:customStyle="1" w:styleId="TextonotapieCar">
    <w:name w:val="Texto nota pie Car"/>
    <w:basedOn w:val="Fuentedeprrafopredeter"/>
    <w:link w:val="Textonotapie"/>
    <w:uiPriority w:val="99"/>
    <w:rsid w:val="00705052"/>
    <w:rPr>
      <w:rFonts w:cs="Arial"/>
      <w:sz w:val="20"/>
      <w:szCs w:val="20"/>
    </w:rPr>
  </w:style>
  <w:style w:type="character" w:styleId="Hipervnculo">
    <w:name w:val="Hyperlink"/>
    <w:basedOn w:val="Fuentedeprrafopredeter"/>
    <w:uiPriority w:val="99"/>
    <w:unhideWhenUsed/>
    <w:rsid w:val="0032368C"/>
    <w:rPr>
      <w:color w:val="0563C1" w:themeColor="hyperlink"/>
      <w:u w:val="single"/>
    </w:rPr>
  </w:style>
  <w:style w:type="paragraph" w:styleId="Bibliografa">
    <w:name w:val="Bibliography"/>
    <w:basedOn w:val="Normal"/>
    <w:next w:val="Normal"/>
    <w:uiPriority w:val="37"/>
    <w:unhideWhenUsed/>
    <w:rsid w:val="003F41C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_tradnl" w:eastAsia="es-MX"/>
    </w:rPr>
  </w:style>
  <w:style w:type="paragraph" w:styleId="Encabezado">
    <w:name w:val="header"/>
    <w:basedOn w:val="Normal"/>
    <w:link w:val="EncabezadoCar"/>
    <w:unhideWhenUsed/>
    <w:rsid w:val="003F41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41C1"/>
    <w:rPr>
      <w:rFonts w:asciiTheme="minorHAnsi" w:hAnsiTheme="minorHAnsi"/>
      <w:sz w:val="22"/>
    </w:rPr>
  </w:style>
  <w:style w:type="paragraph" w:styleId="Piedepgina">
    <w:name w:val="footer"/>
    <w:basedOn w:val="Normal"/>
    <w:link w:val="PiedepginaCar"/>
    <w:unhideWhenUsed/>
    <w:rsid w:val="003F41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41C1"/>
    <w:rPr>
      <w:rFonts w:asciiTheme="minorHAnsi" w:hAnsiTheme="minorHAnsi"/>
      <w:sz w:val="22"/>
    </w:rPr>
  </w:style>
  <w:style w:type="paragraph" w:styleId="Textodeglobo">
    <w:name w:val="Balloon Text"/>
    <w:basedOn w:val="Normal"/>
    <w:link w:val="TextodegloboCar"/>
    <w:uiPriority w:val="99"/>
    <w:semiHidden/>
    <w:unhideWhenUsed/>
    <w:rsid w:val="003278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785C"/>
    <w:rPr>
      <w:rFonts w:ascii="Tahoma" w:hAnsi="Tahoma" w:cs="Tahoma"/>
      <w:sz w:val="16"/>
      <w:szCs w:val="16"/>
    </w:rPr>
  </w:style>
  <w:style w:type="paragraph" w:styleId="Prrafodelista">
    <w:name w:val="List Paragraph"/>
    <w:basedOn w:val="Normal"/>
    <w:uiPriority w:val="34"/>
    <w:qFormat/>
    <w:rsid w:val="00AC280A"/>
    <w:pPr>
      <w:spacing w:after="0" w:line="240" w:lineRule="auto"/>
      <w:ind w:left="708"/>
    </w:pPr>
    <w:rPr>
      <w:rFonts w:ascii="Times New Roman" w:eastAsia="Times New Roman" w:hAnsi="Times New Roman" w:cs="Times New Roman"/>
      <w:sz w:val="24"/>
      <w:szCs w:val="24"/>
    </w:rPr>
  </w:style>
  <w:style w:type="table" w:styleId="Tablaconcuadrcula">
    <w:name w:val="Table Grid"/>
    <w:basedOn w:val="Tablanormal"/>
    <w:uiPriority w:val="59"/>
    <w:rsid w:val="00B45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C406E"/>
    <w:pPr>
      <w:spacing w:after="0" w:afterAutospacing="0" w:line="240" w:lineRule="auto"/>
      <w:ind w:left="0"/>
      <w:jc w:val="left"/>
    </w:pPr>
    <w:rPr>
      <w:rFonts w:asciiTheme="minorHAnsi" w:hAnsiTheme="minorHAnsi"/>
      <w:sz w:val="22"/>
    </w:rPr>
  </w:style>
  <w:style w:type="character" w:customStyle="1" w:styleId="st">
    <w:name w:val="st"/>
    <w:basedOn w:val="Fuentedeprrafopredeter"/>
    <w:rsid w:val="00B207F1"/>
  </w:style>
  <w:style w:type="character" w:styleId="nfasis">
    <w:name w:val="Emphasis"/>
    <w:basedOn w:val="Fuentedeprrafopredeter"/>
    <w:uiPriority w:val="20"/>
    <w:qFormat/>
    <w:rsid w:val="00B207F1"/>
    <w:rPr>
      <w:i/>
      <w:iCs/>
    </w:rPr>
  </w:style>
  <w:style w:type="paragraph" w:customStyle="1" w:styleId="normaltext">
    <w:name w:val="normaltext"/>
    <w:basedOn w:val="Normal"/>
    <w:rsid w:val="00172481"/>
    <w:pPr>
      <w:spacing w:before="100" w:beforeAutospacing="1" w:after="100" w:afterAutospacing="1" w:line="240" w:lineRule="auto"/>
      <w:jc w:val="both"/>
    </w:pPr>
    <w:rPr>
      <w:rFonts w:ascii="Verdana" w:eastAsia="Times New Roman" w:hAnsi="Verdana" w:cs="Times New Roman"/>
      <w:sz w:val="18"/>
      <w:szCs w:val="18"/>
      <w:lang w:val="en-US"/>
    </w:rPr>
  </w:style>
  <w:style w:type="paragraph" w:styleId="HTMLconformatoprevio">
    <w:name w:val="HTML Preformatted"/>
    <w:basedOn w:val="Normal"/>
    <w:link w:val="HTMLconformatoprevioCar"/>
    <w:uiPriority w:val="99"/>
    <w:semiHidden/>
    <w:unhideWhenUsed/>
    <w:rsid w:val="003D7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3D7933"/>
    <w:rPr>
      <w:rFonts w:ascii="Courier New" w:eastAsia="Times New Roman" w:hAnsi="Courier New" w:cs="Courier New"/>
      <w:sz w:val="20"/>
      <w:szCs w:val="20"/>
      <w:lang w:eastAsia="es-MX"/>
    </w:rPr>
  </w:style>
  <w:style w:type="character" w:customStyle="1" w:styleId="citation">
    <w:name w:val="citation"/>
    <w:basedOn w:val="Fuentedeprrafopredeter"/>
    <w:rsid w:val="00A91AE2"/>
  </w:style>
  <w:style w:type="paragraph" w:styleId="NormalWeb">
    <w:name w:val="Normal (Web)"/>
    <w:basedOn w:val="Normal"/>
    <w:uiPriority w:val="99"/>
    <w:unhideWhenUsed/>
    <w:rsid w:val="000229D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rsid w:val="00440DAA"/>
    <w:rPr>
      <w:rFonts w:ascii="Times New Roman" w:eastAsia="Times New Roman" w:hAnsi="Times New Roman" w:cs="Times New Roman"/>
      <w:b/>
      <w:bCs/>
      <w:sz w:val="36"/>
      <w:szCs w:val="36"/>
      <w:lang w:eastAsia="es-MX"/>
    </w:rPr>
  </w:style>
  <w:style w:type="character" w:styleId="Refdecomentario">
    <w:name w:val="annotation reference"/>
    <w:basedOn w:val="Fuentedeprrafopredeter"/>
    <w:uiPriority w:val="99"/>
    <w:semiHidden/>
    <w:unhideWhenUsed/>
    <w:rsid w:val="00CA3410"/>
    <w:rPr>
      <w:sz w:val="18"/>
      <w:szCs w:val="18"/>
    </w:rPr>
  </w:style>
  <w:style w:type="paragraph" w:styleId="Textocomentario">
    <w:name w:val="annotation text"/>
    <w:basedOn w:val="Normal"/>
    <w:link w:val="TextocomentarioCar"/>
    <w:uiPriority w:val="99"/>
    <w:semiHidden/>
    <w:unhideWhenUsed/>
    <w:rsid w:val="00CA3410"/>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CA3410"/>
    <w:rPr>
      <w:rFonts w:asciiTheme="minorHAnsi" w:hAnsiTheme="minorHAnsi"/>
      <w:szCs w:val="24"/>
    </w:rPr>
  </w:style>
  <w:style w:type="paragraph" w:styleId="Asuntodelcomentario">
    <w:name w:val="annotation subject"/>
    <w:basedOn w:val="Textocomentario"/>
    <w:next w:val="Textocomentario"/>
    <w:link w:val="AsuntodelcomentarioCar"/>
    <w:uiPriority w:val="99"/>
    <w:semiHidden/>
    <w:unhideWhenUsed/>
    <w:rsid w:val="00CA3410"/>
    <w:rPr>
      <w:b/>
      <w:bCs/>
      <w:sz w:val="20"/>
      <w:szCs w:val="20"/>
    </w:rPr>
  </w:style>
  <w:style w:type="character" w:customStyle="1" w:styleId="AsuntodelcomentarioCar">
    <w:name w:val="Asunto del comentario Car"/>
    <w:basedOn w:val="TextocomentarioCar"/>
    <w:link w:val="Asuntodelcomentario"/>
    <w:uiPriority w:val="99"/>
    <w:semiHidden/>
    <w:rsid w:val="00CA3410"/>
    <w:rPr>
      <w:rFonts w:asciiTheme="minorHAnsi" w:hAnsiTheme="minorHAnsi"/>
      <w:b/>
      <w:bCs/>
      <w:sz w:val="20"/>
      <w:szCs w:val="20"/>
    </w:rPr>
  </w:style>
  <w:style w:type="character" w:customStyle="1" w:styleId="Ttulo3Car">
    <w:name w:val="Título 3 Car"/>
    <w:basedOn w:val="Fuentedeprrafopredeter"/>
    <w:link w:val="Ttulo3"/>
    <w:uiPriority w:val="9"/>
    <w:semiHidden/>
    <w:rsid w:val="00AE6D04"/>
    <w:rPr>
      <w:rFonts w:asciiTheme="majorHAnsi" w:eastAsiaTheme="majorEastAsia" w:hAnsiTheme="majorHAnsi" w:cstheme="majorBidi"/>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75462">
      <w:bodyDiv w:val="1"/>
      <w:marLeft w:val="0"/>
      <w:marRight w:val="0"/>
      <w:marTop w:val="0"/>
      <w:marBottom w:val="0"/>
      <w:divBdr>
        <w:top w:val="none" w:sz="0" w:space="0" w:color="auto"/>
        <w:left w:val="none" w:sz="0" w:space="0" w:color="auto"/>
        <w:bottom w:val="none" w:sz="0" w:space="0" w:color="auto"/>
        <w:right w:val="none" w:sz="0" w:space="0" w:color="auto"/>
      </w:divBdr>
      <w:divsChild>
        <w:div w:id="173617803">
          <w:marLeft w:val="0"/>
          <w:marRight w:val="0"/>
          <w:marTop w:val="0"/>
          <w:marBottom w:val="0"/>
          <w:divBdr>
            <w:top w:val="none" w:sz="0" w:space="0" w:color="auto"/>
            <w:left w:val="none" w:sz="0" w:space="0" w:color="auto"/>
            <w:bottom w:val="none" w:sz="0" w:space="0" w:color="auto"/>
            <w:right w:val="none" w:sz="0" w:space="0" w:color="auto"/>
          </w:divBdr>
          <w:divsChild>
            <w:div w:id="148859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4810">
      <w:bodyDiv w:val="1"/>
      <w:marLeft w:val="0"/>
      <w:marRight w:val="0"/>
      <w:marTop w:val="0"/>
      <w:marBottom w:val="0"/>
      <w:divBdr>
        <w:top w:val="none" w:sz="0" w:space="0" w:color="auto"/>
        <w:left w:val="none" w:sz="0" w:space="0" w:color="auto"/>
        <w:bottom w:val="none" w:sz="0" w:space="0" w:color="auto"/>
        <w:right w:val="none" w:sz="0" w:space="0" w:color="auto"/>
      </w:divBdr>
    </w:div>
    <w:div w:id="917208524">
      <w:bodyDiv w:val="1"/>
      <w:marLeft w:val="0"/>
      <w:marRight w:val="0"/>
      <w:marTop w:val="0"/>
      <w:marBottom w:val="0"/>
      <w:divBdr>
        <w:top w:val="none" w:sz="0" w:space="0" w:color="auto"/>
        <w:left w:val="none" w:sz="0" w:space="0" w:color="auto"/>
        <w:bottom w:val="none" w:sz="0" w:space="0" w:color="auto"/>
        <w:right w:val="none" w:sz="0" w:space="0" w:color="auto"/>
      </w:divBdr>
      <w:divsChild>
        <w:div w:id="45420206">
          <w:marLeft w:val="0"/>
          <w:marRight w:val="0"/>
          <w:marTop w:val="0"/>
          <w:marBottom w:val="0"/>
          <w:divBdr>
            <w:top w:val="none" w:sz="0" w:space="0" w:color="auto"/>
            <w:left w:val="none" w:sz="0" w:space="0" w:color="auto"/>
            <w:bottom w:val="none" w:sz="0" w:space="0" w:color="auto"/>
            <w:right w:val="none" w:sz="0" w:space="0" w:color="auto"/>
          </w:divBdr>
        </w:div>
        <w:div w:id="658582513">
          <w:marLeft w:val="0"/>
          <w:marRight w:val="0"/>
          <w:marTop w:val="0"/>
          <w:marBottom w:val="0"/>
          <w:divBdr>
            <w:top w:val="none" w:sz="0" w:space="0" w:color="auto"/>
            <w:left w:val="none" w:sz="0" w:space="0" w:color="auto"/>
            <w:bottom w:val="none" w:sz="0" w:space="0" w:color="auto"/>
            <w:right w:val="none" w:sz="0" w:space="0" w:color="auto"/>
          </w:divBdr>
        </w:div>
        <w:div w:id="686753845">
          <w:marLeft w:val="0"/>
          <w:marRight w:val="0"/>
          <w:marTop w:val="0"/>
          <w:marBottom w:val="0"/>
          <w:divBdr>
            <w:top w:val="none" w:sz="0" w:space="0" w:color="auto"/>
            <w:left w:val="none" w:sz="0" w:space="0" w:color="auto"/>
            <w:bottom w:val="none" w:sz="0" w:space="0" w:color="auto"/>
            <w:right w:val="none" w:sz="0" w:space="0" w:color="auto"/>
          </w:divBdr>
        </w:div>
        <w:div w:id="846939350">
          <w:marLeft w:val="0"/>
          <w:marRight w:val="0"/>
          <w:marTop w:val="0"/>
          <w:marBottom w:val="0"/>
          <w:divBdr>
            <w:top w:val="none" w:sz="0" w:space="0" w:color="auto"/>
            <w:left w:val="none" w:sz="0" w:space="0" w:color="auto"/>
            <w:bottom w:val="none" w:sz="0" w:space="0" w:color="auto"/>
            <w:right w:val="none" w:sz="0" w:space="0" w:color="auto"/>
          </w:divBdr>
        </w:div>
        <w:div w:id="1071856085">
          <w:marLeft w:val="0"/>
          <w:marRight w:val="0"/>
          <w:marTop w:val="0"/>
          <w:marBottom w:val="0"/>
          <w:divBdr>
            <w:top w:val="none" w:sz="0" w:space="0" w:color="auto"/>
            <w:left w:val="none" w:sz="0" w:space="0" w:color="auto"/>
            <w:bottom w:val="none" w:sz="0" w:space="0" w:color="auto"/>
            <w:right w:val="none" w:sz="0" w:space="0" w:color="auto"/>
          </w:divBdr>
        </w:div>
        <w:div w:id="1317494307">
          <w:marLeft w:val="0"/>
          <w:marRight w:val="0"/>
          <w:marTop w:val="0"/>
          <w:marBottom w:val="0"/>
          <w:divBdr>
            <w:top w:val="none" w:sz="0" w:space="0" w:color="auto"/>
            <w:left w:val="none" w:sz="0" w:space="0" w:color="auto"/>
            <w:bottom w:val="none" w:sz="0" w:space="0" w:color="auto"/>
            <w:right w:val="none" w:sz="0" w:space="0" w:color="auto"/>
          </w:divBdr>
        </w:div>
        <w:div w:id="1606960816">
          <w:marLeft w:val="0"/>
          <w:marRight w:val="0"/>
          <w:marTop w:val="0"/>
          <w:marBottom w:val="0"/>
          <w:divBdr>
            <w:top w:val="none" w:sz="0" w:space="0" w:color="auto"/>
            <w:left w:val="none" w:sz="0" w:space="0" w:color="auto"/>
            <w:bottom w:val="none" w:sz="0" w:space="0" w:color="auto"/>
            <w:right w:val="none" w:sz="0" w:space="0" w:color="auto"/>
          </w:divBdr>
        </w:div>
        <w:div w:id="1833376695">
          <w:marLeft w:val="0"/>
          <w:marRight w:val="0"/>
          <w:marTop w:val="0"/>
          <w:marBottom w:val="0"/>
          <w:divBdr>
            <w:top w:val="none" w:sz="0" w:space="0" w:color="auto"/>
            <w:left w:val="none" w:sz="0" w:space="0" w:color="auto"/>
            <w:bottom w:val="none" w:sz="0" w:space="0" w:color="auto"/>
            <w:right w:val="none" w:sz="0" w:space="0" w:color="auto"/>
          </w:divBdr>
        </w:div>
        <w:div w:id="1961496457">
          <w:marLeft w:val="0"/>
          <w:marRight w:val="0"/>
          <w:marTop w:val="0"/>
          <w:marBottom w:val="0"/>
          <w:divBdr>
            <w:top w:val="none" w:sz="0" w:space="0" w:color="auto"/>
            <w:left w:val="none" w:sz="0" w:space="0" w:color="auto"/>
            <w:bottom w:val="none" w:sz="0" w:space="0" w:color="auto"/>
            <w:right w:val="none" w:sz="0" w:space="0" w:color="auto"/>
          </w:divBdr>
        </w:div>
        <w:div w:id="2095740664">
          <w:marLeft w:val="0"/>
          <w:marRight w:val="0"/>
          <w:marTop w:val="0"/>
          <w:marBottom w:val="0"/>
          <w:divBdr>
            <w:top w:val="none" w:sz="0" w:space="0" w:color="auto"/>
            <w:left w:val="none" w:sz="0" w:space="0" w:color="auto"/>
            <w:bottom w:val="none" w:sz="0" w:space="0" w:color="auto"/>
            <w:right w:val="none" w:sz="0" w:space="0" w:color="auto"/>
          </w:divBdr>
        </w:div>
      </w:divsChild>
    </w:div>
    <w:div w:id="922909558">
      <w:bodyDiv w:val="1"/>
      <w:marLeft w:val="0"/>
      <w:marRight w:val="0"/>
      <w:marTop w:val="0"/>
      <w:marBottom w:val="0"/>
      <w:divBdr>
        <w:top w:val="none" w:sz="0" w:space="0" w:color="auto"/>
        <w:left w:val="none" w:sz="0" w:space="0" w:color="auto"/>
        <w:bottom w:val="none" w:sz="0" w:space="0" w:color="auto"/>
        <w:right w:val="none" w:sz="0" w:space="0" w:color="auto"/>
      </w:divBdr>
    </w:div>
    <w:div w:id="934871787">
      <w:bodyDiv w:val="1"/>
      <w:marLeft w:val="0"/>
      <w:marRight w:val="0"/>
      <w:marTop w:val="0"/>
      <w:marBottom w:val="0"/>
      <w:divBdr>
        <w:top w:val="none" w:sz="0" w:space="0" w:color="auto"/>
        <w:left w:val="none" w:sz="0" w:space="0" w:color="auto"/>
        <w:bottom w:val="none" w:sz="0" w:space="0" w:color="auto"/>
        <w:right w:val="none" w:sz="0" w:space="0" w:color="auto"/>
      </w:divBdr>
    </w:div>
    <w:div w:id="992637806">
      <w:bodyDiv w:val="1"/>
      <w:marLeft w:val="0"/>
      <w:marRight w:val="0"/>
      <w:marTop w:val="0"/>
      <w:marBottom w:val="0"/>
      <w:divBdr>
        <w:top w:val="none" w:sz="0" w:space="0" w:color="auto"/>
        <w:left w:val="none" w:sz="0" w:space="0" w:color="auto"/>
        <w:bottom w:val="none" w:sz="0" w:space="0" w:color="auto"/>
        <w:right w:val="none" w:sz="0" w:space="0" w:color="auto"/>
      </w:divBdr>
    </w:div>
    <w:div w:id="1471243104">
      <w:bodyDiv w:val="1"/>
      <w:marLeft w:val="0"/>
      <w:marRight w:val="0"/>
      <w:marTop w:val="0"/>
      <w:marBottom w:val="0"/>
      <w:divBdr>
        <w:top w:val="none" w:sz="0" w:space="0" w:color="auto"/>
        <w:left w:val="none" w:sz="0" w:space="0" w:color="auto"/>
        <w:bottom w:val="none" w:sz="0" w:space="0" w:color="auto"/>
        <w:right w:val="none" w:sz="0" w:space="0" w:color="auto"/>
      </w:divBdr>
    </w:div>
    <w:div w:id="1733429428">
      <w:bodyDiv w:val="1"/>
      <w:marLeft w:val="0"/>
      <w:marRight w:val="0"/>
      <w:marTop w:val="0"/>
      <w:marBottom w:val="0"/>
      <w:divBdr>
        <w:top w:val="none" w:sz="0" w:space="0" w:color="auto"/>
        <w:left w:val="none" w:sz="0" w:space="0" w:color="auto"/>
        <w:bottom w:val="none" w:sz="0" w:space="0" w:color="auto"/>
        <w:right w:val="none" w:sz="0" w:space="0" w:color="auto"/>
      </w:divBdr>
      <w:divsChild>
        <w:div w:id="532887078">
          <w:marLeft w:val="0"/>
          <w:marRight w:val="0"/>
          <w:marTop w:val="0"/>
          <w:marBottom w:val="0"/>
          <w:divBdr>
            <w:top w:val="none" w:sz="0" w:space="0" w:color="auto"/>
            <w:left w:val="none" w:sz="0" w:space="0" w:color="auto"/>
            <w:bottom w:val="none" w:sz="0" w:space="0" w:color="auto"/>
            <w:right w:val="none" w:sz="0" w:space="0" w:color="auto"/>
          </w:divBdr>
          <w:divsChild>
            <w:div w:id="1621641178">
              <w:marLeft w:val="0"/>
              <w:marRight w:val="0"/>
              <w:marTop w:val="0"/>
              <w:marBottom w:val="0"/>
              <w:divBdr>
                <w:top w:val="none" w:sz="0" w:space="0" w:color="auto"/>
                <w:left w:val="none" w:sz="0" w:space="0" w:color="auto"/>
                <w:bottom w:val="none" w:sz="0" w:space="0" w:color="auto"/>
                <w:right w:val="none" w:sz="0" w:space="0" w:color="auto"/>
              </w:divBdr>
              <w:divsChild>
                <w:div w:id="13014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9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ggonzalez@utaltamira.edu.mx" TargetMode="External"/><Relationship Id="rId13" Type="http://schemas.openxmlformats.org/officeDocument/2006/relationships/image" Target="media/image3.png"/><Relationship Id="rId18" Type="http://schemas.openxmlformats.org/officeDocument/2006/relationships/hyperlink" Target="http://www.utaltamira.edu.m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dle.rae.es/=diccionario"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jggonzalez@utaltamira.edu.m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ggonzalez@utaltamira.edu.mx" TargetMode="External"/><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8i15.3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89B12-8DA4-4188-A643-88E00BAC7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19</Pages>
  <Words>4586</Words>
  <Characters>25225</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Esquivel Ocádiz</dc:creator>
  <cp:lastModifiedBy>Gustavo Toledo Andrade</cp:lastModifiedBy>
  <cp:revision>7</cp:revision>
  <cp:lastPrinted>2017-12-20T18:08:00Z</cp:lastPrinted>
  <dcterms:created xsi:type="dcterms:W3CDTF">2017-12-23T06:08:00Z</dcterms:created>
  <dcterms:modified xsi:type="dcterms:W3CDTF">2018-01-09T14:34:00Z</dcterms:modified>
</cp:coreProperties>
</file>