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6889F" w14:textId="77777777" w:rsidR="00361814" w:rsidRPr="00ED48F0" w:rsidRDefault="00361814" w:rsidP="000E42E5">
      <w:pPr>
        <w:pStyle w:val="Sinespaciado"/>
        <w:spacing w:line="276" w:lineRule="auto"/>
        <w:ind w:left="708" w:hanging="708"/>
        <w:jc w:val="right"/>
        <w:rPr>
          <w:rFonts w:ascii="Calibri" w:eastAsia="Times New Roman" w:hAnsi="Calibri" w:cs="Calibri"/>
          <w:b/>
          <w:color w:val="000000"/>
          <w:sz w:val="36"/>
          <w:szCs w:val="36"/>
          <w:lang w:val="es-MX" w:eastAsia="es-MX"/>
        </w:rPr>
      </w:pPr>
      <w:r w:rsidRPr="00ED48F0">
        <w:rPr>
          <w:rFonts w:ascii="Calibri" w:eastAsia="Times New Roman" w:hAnsi="Calibri" w:cs="Calibri"/>
          <w:b/>
          <w:color w:val="000000"/>
          <w:sz w:val="36"/>
          <w:szCs w:val="36"/>
          <w:lang w:val="es-MX" w:eastAsia="es-MX"/>
        </w:rPr>
        <w:t>MOOC en la educación: Un acercamiento al estado de conocimiento en Iberoamérica, 2014-2017</w:t>
      </w:r>
    </w:p>
    <w:p w14:paraId="24B413F4" w14:textId="77777777" w:rsidR="00361814" w:rsidRPr="00361814" w:rsidRDefault="00361814" w:rsidP="00361814">
      <w:pPr>
        <w:pStyle w:val="Sinespaciado"/>
        <w:spacing w:line="360" w:lineRule="auto"/>
        <w:jc w:val="center"/>
        <w:rPr>
          <w:rFonts w:ascii="Times New Roman" w:hAnsi="Times New Roman" w:cs="Times New Roman"/>
          <w:b/>
        </w:rPr>
      </w:pPr>
    </w:p>
    <w:p w14:paraId="2B6E4977" w14:textId="77777777" w:rsidR="00361814" w:rsidRDefault="00361814" w:rsidP="00ED48F0">
      <w:pPr>
        <w:pStyle w:val="Sinespaciado"/>
        <w:spacing w:line="276" w:lineRule="auto"/>
        <w:jc w:val="right"/>
        <w:rPr>
          <w:rFonts w:ascii="Calibri" w:eastAsia="Times New Roman" w:hAnsi="Calibri" w:cs="Calibri"/>
          <w:i/>
          <w:color w:val="000000"/>
          <w:sz w:val="28"/>
          <w:szCs w:val="36"/>
          <w:lang w:val="en-US" w:eastAsia="es-MX"/>
        </w:rPr>
      </w:pPr>
      <w:r w:rsidRPr="00ED48F0">
        <w:rPr>
          <w:rFonts w:ascii="Calibri" w:eastAsia="Times New Roman" w:hAnsi="Calibri" w:cs="Calibri"/>
          <w:i/>
          <w:color w:val="000000"/>
          <w:sz w:val="28"/>
          <w:szCs w:val="36"/>
          <w:lang w:val="en-US" w:eastAsia="es-MX"/>
        </w:rPr>
        <w:t>MOOC in the Education: An approach to the Knowledge State in Latin America 2014-2017</w:t>
      </w:r>
    </w:p>
    <w:p w14:paraId="41051B32" w14:textId="77777777" w:rsidR="00ED48F0" w:rsidRPr="000E42E5" w:rsidRDefault="00ED48F0" w:rsidP="00ED48F0">
      <w:pPr>
        <w:pStyle w:val="Sinespaciado"/>
        <w:spacing w:line="276" w:lineRule="auto"/>
        <w:jc w:val="right"/>
        <w:rPr>
          <w:rFonts w:ascii="Calibri" w:eastAsia="Times New Roman" w:hAnsi="Calibri" w:cs="Calibri"/>
          <w:i/>
          <w:color w:val="000000"/>
          <w:sz w:val="28"/>
          <w:szCs w:val="36"/>
          <w:lang w:val="es-MX" w:eastAsia="es-MX"/>
        </w:rPr>
      </w:pPr>
      <w:r w:rsidRPr="000E42E5">
        <w:rPr>
          <w:rFonts w:ascii="Calibri" w:eastAsia="Times New Roman" w:hAnsi="Calibri" w:cs="Calibri"/>
          <w:i/>
          <w:color w:val="000000"/>
          <w:sz w:val="28"/>
          <w:szCs w:val="36"/>
          <w:lang w:val="es-MX" w:eastAsia="es-MX"/>
        </w:rPr>
        <w:br/>
        <w:t>MOOC na educação: uma abordagem ao estado do conhecimento na América Latina, 2014-2017</w:t>
      </w:r>
    </w:p>
    <w:p w14:paraId="7BF11325" w14:textId="77777777" w:rsidR="00361814" w:rsidRPr="000E42E5" w:rsidRDefault="00361814" w:rsidP="00361814">
      <w:pPr>
        <w:pStyle w:val="Sinespaciado"/>
        <w:spacing w:line="360" w:lineRule="auto"/>
        <w:jc w:val="both"/>
        <w:rPr>
          <w:rFonts w:ascii="Times New Roman" w:hAnsi="Times New Roman" w:cs="Times New Roman"/>
          <w:lang w:val="es-MX"/>
        </w:rPr>
      </w:pPr>
    </w:p>
    <w:p w14:paraId="6A78654E" w14:textId="77777777" w:rsidR="00361814" w:rsidRPr="00ED48F0" w:rsidRDefault="00361814" w:rsidP="00ED48F0">
      <w:pPr>
        <w:pStyle w:val="Sinespaciado"/>
        <w:spacing w:line="276" w:lineRule="auto"/>
        <w:jc w:val="right"/>
        <w:rPr>
          <w:rFonts w:ascii="Calibri" w:eastAsia="Calibri" w:hAnsi="Calibri" w:cs="Calibri"/>
          <w:b/>
          <w:lang w:val="es-ES" w:eastAsia="en-US"/>
        </w:rPr>
      </w:pPr>
      <w:r w:rsidRPr="00ED48F0">
        <w:rPr>
          <w:rFonts w:ascii="Calibri" w:eastAsia="Calibri" w:hAnsi="Calibri" w:cs="Calibri"/>
          <w:b/>
          <w:lang w:val="es-ES" w:eastAsia="en-US"/>
        </w:rPr>
        <w:t>Yolanda Díaz Mendoza</w:t>
      </w:r>
    </w:p>
    <w:p w14:paraId="27D34CB6" w14:textId="77777777" w:rsidR="00361814" w:rsidRPr="00ED48F0" w:rsidRDefault="00361814" w:rsidP="00ED48F0">
      <w:pPr>
        <w:pStyle w:val="Sinespaciado"/>
        <w:spacing w:line="276" w:lineRule="auto"/>
        <w:jc w:val="right"/>
        <w:rPr>
          <w:rFonts w:ascii="Calibri" w:eastAsia="Calibri" w:hAnsi="Calibri" w:cs="Calibri"/>
          <w:lang w:eastAsia="es-MX"/>
        </w:rPr>
      </w:pPr>
      <w:r w:rsidRPr="00ED48F0">
        <w:rPr>
          <w:rFonts w:ascii="Calibri" w:eastAsia="Calibri" w:hAnsi="Calibri" w:cs="Calibri"/>
          <w:lang w:eastAsia="es-MX"/>
        </w:rPr>
        <w:t>Universidad Autónoma del Estado de México</w:t>
      </w:r>
      <w:r w:rsidR="00ED48F0" w:rsidRPr="00ED48F0">
        <w:rPr>
          <w:rFonts w:ascii="Calibri" w:eastAsia="Calibri" w:hAnsi="Calibri" w:cs="Calibri"/>
          <w:lang w:eastAsia="es-MX"/>
        </w:rPr>
        <w:t>, México</w:t>
      </w:r>
    </w:p>
    <w:p w14:paraId="7032A0C1" w14:textId="77777777" w:rsidR="00361814" w:rsidRDefault="00361814" w:rsidP="00ED48F0">
      <w:pPr>
        <w:pStyle w:val="Sinespaciado"/>
        <w:spacing w:line="276" w:lineRule="auto"/>
        <w:jc w:val="right"/>
        <w:rPr>
          <w:rFonts w:ascii="Times New Roman" w:hAnsi="Times New Roman" w:cs="Times New Roman"/>
          <w:color w:val="FF0000"/>
        </w:rPr>
      </w:pPr>
      <w:r w:rsidRPr="003C36A9">
        <w:rPr>
          <w:rFonts w:ascii="Times New Roman" w:hAnsi="Times New Roman" w:cs="Times New Roman"/>
          <w:color w:val="FF0000"/>
        </w:rPr>
        <w:t>yolamendoza238@gmail.com</w:t>
      </w:r>
    </w:p>
    <w:p w14:paraId="614E069F" w14:textId="77777777" w:rsidR="00361814" w:rsidRDefault="00361814" w:rsidP="00ED48F0">
      <w:pPr>
        <w:pStyle w:val="Sinespaciado"/>
        <w:spacing w:line="276" w:lineRule="auto"/>
        <w:jc w:val="right"/>
        <w:rPr>
          <w:rFonts w:ascii="Times New Roman" w:hAnsi="Times New Roman" w:cs="Times New Roman"/>
          <w:b/>
        </w:rPr>
      </w:pPr>
    </w:p>
    <w:p w14:paraId="0960DB01" w14:textId="77777777" w:rsidR="00361814" w:rsidRPr="00ED48F0" w:rsidRDefault="00361814" w:rsidP="00ED48F0">
      <w:pPr>
        <w:pStyle w:val="Sinespaciado"/>
        <w:spacing w:line="276" w:lineRule="auto"/>
        <w:jc w:val="right"/>
        <w:rPr>
          <w:rFonts w:ascii="Calibri" w:eastAsia="Calibri" w:hAnsi="Calibri" w:cs="Calibri"/>
          <w:b/>
          <w:lang w:val="es-ES" w:eastAsia="en-US"/>
        </w:rPr>
      </w:pPr>
      <w:r w:rsidRPr="00ED48F0">
        <w:rPr>
          <w:rFonts w:ascii="Calibri" w:eastAsia="Calibri" w:hAnsi="Calibri" w:cs="Calibri"/>
          <w:b/>
          <w:lang w:val="es-ES" w:eastAsia="en-US"/>
        </w:rPr>
        <w:t>Marcelo Arturo Baena Castro</w:t>
      </w:r>
    </w:p>
    <w:p w14:paraId="63BE75A6" w14:textId="77777777" w:rsidR="00361814" w:rsidRDefault="00ED48F0" w:rsidP="00ED48F0">
      <w:pPr>
        <w:pStyle w:val="Sinespaciado"/>
        <w:spacing w:line="276" w:lineRule="auto"/>
        <w:jc w:val="right"/>
        <w:rPr>
          <w:rFonts w:ascii="Times New Roman" w:hAnsi="Times New Roman" w:cs="Times New Roman"/>
          <w:color w:val="FF0000"/>
        </w:rPr>
      </w:pPr>
      <w:r w:rsidRPr="00ED48F0">
        <w:rPr>
          <w:rFonts w:ascii="Calibri" w:eastAsia="Calibri" w:hAnsi="Calibri" w:cs="Calibri"/>
          <w:lang w:eastAsia="es-MX"/>
        </w:rPr>
        <w:t>Universidad Autónoma del Estado de México, México</w:t>
      </w:r>
      <w:r>
        <w:rPr>
          <w:rFonts w:ascii="Times New Roman" w:hAnsi="Times New Roman" w:cs="Times New Roman"/>
          <w:color w:val="FF0000"/>
        </w:rPr>
        <w:t xml:space="preserve"> </w:t>
      </w:r>
      <w:r>
        <w:rPr>
          <w:rFonts w:ascii="Times New Roman" w:hAnsi="Times New Roman" w:cs="Times New Roman"/>
          <w:color w:val="FF0000"/>
        </w:rPr>
        <w:br/>
      </w:r>
      <w:r w:rsidR="00361814">
        <w:rPr>
          <w:rFonts w:ascii="Times New Roman" w:hAnsi="Times New Roman" w:cs="Times New Roman"/>
          <w:color w:val="FF0000"/>
        </w:rPr>
        <w:t>profesor1023</w:t>
      </w:r>
      <w:r w:rsidR="00361814" w:rsidRPr="003C36A9">
        <w:rPr>
          <w:rFonts w:ascii="Times New Roman" w:hAnsi="Times New Roman" w:cs="Times New Roman"/>
          <w:color w:val="FF0000"/>
        </w:rPr>
        <w:t>@gmail.com</w:t>
      </w:r>
    </w:p>
    <w:p w14:paraId="1CB45BAA" w14:textId="77777777" w:rsidR="00361814" w:rsidRDefault="00361814" w:rsidP="00ED48F0">
      <w:pPr>
        <w:pStyle w:val="Sinespaciado"/>
        <w:spacing w:line="276" w:lineRule="auto"/>
        <w:jc w:val="right"/>
        <w:rPr>
          <w:rFonts w:ascii="Times New Roman" w:hAnsi="Times New Roman" w:cs="Times New Roman"/>
          <w:b/>
        </w:rPr>
      </w:pPr>
    </w:p>
    <w:p w14:paraId="4E2D53FC" w14:textId="77777777" w:rsidR="00361814" w:rsidRPr="00ED48F0" w:rsidRDefault="00361814" w:rsidP="00ED48F0">
      <w:pPr>
        <w:pStyle w:val="Sinespaciado"/>
        <w:spacing w:line="276" w:lineRule="auto"/>
        <w:jc w:val="right"/>
        <w:rPr>
          <w:rFonts w:ascii="Calibri" w:eastAsia="Calibri" w:hAnsi="Calibri" w:cs="Calibri"/>
          <w:b/>
          <w:lang w:val="es-ES" w:eastAsia="en-US"/>
        </w:rPr>
      </w:pPr>
      <w:r w:rsidRPr="00ED48F0">
        <w:rPr>
          <w:rFonts w:ascii="Calibri" w:eastAsia="Calibri" w:hAnsi="Calibri" w:cs="Calibri"/>
          <w:b/>
          <w:lang w:val="es-ES" w:eastAsia="en-US"/>
        </w:rPr>
        <w:t>Gisela Regina Baena Castro</w:t>
      </w:r>
    </w:p>
    <w:p w14:paraId="3BFBD279" w14:textId="77777777" w:rsidR="00361814" w:rsidRPr="003C36A9" w:rsidRDefault="00ED48F0" w:rsidP="00ED48F0">
      <w:pPr>
        <w:pStyle w:val="Sinespaciado"/>
        <w:spacing w:line="276" w:lineRule="auto"/>
        <w:jc w:val="right"/>
        <w:rPr>
          <w:rFonts w:ascii="Times New Roman" w:hAnsi="Times New Roman" w:cs="Times New Roman"/>
        </w:rPr>
      </w:pPr>
      <w:r w:rsidRPr="00ED48F0">
        <w:rPr>
          <w:rFonts w:ascii="Calibri" w:eastAsia="Calibri" w:hAnsi="Calibri" w:cs="Calibri"/>
          <w:lang w:eastAsia="es-MX"/>
        </w:rPr>
        <w:t>Universidad Autónoma del Estado de México, México</w:t>
      </w:r>
    </w:p>
    <w:p w14:paraId="46C64353" w14:textId="77777777" w:rsidR="00361814" w:rsidRDefault="00361814" w:rsidP="00ED48F0">
      <w:pPr>
        <w:pStyle w:val="Sinespaciado"/>
        <w:spacing w:line="276" w:lineRule="auto"/>
        <w:jc w:val="right"/>
        <w:rPr>
          <w:rFonts w:ascii="Times New Roman" w:hAnsi="Times New Roman" w:cs="Times New Roman"/>
          <w:color w:val="FF0000"/>
        </w:rPr>
      </w:pPr>
      <w:r>
        <w:rPr>
          <w:rFonts w:ascii="Times New Roman" w:hAnsi="Times New Roman" w:cs="Times New Roman"/>
          <w:color w:val="FF0000"/>
        </w:rPr>
        <w:t>gyssymoon</w:t>
      </w:r>
      <w:r w:rsidRPr="003C36A9">
        <w:rPr>
          <w:rFonts w:ascii="Times New Roman" w:hAnsi="Times New Roman" w:cs="Times New Roman"/>
          <w:color w:val="FF0000"/>
        </w:rPr>
        <w:t>@gmail.com</w:t>
      </w:r>
    </w:p>
    <w:p w14:paraId="3F11990D" w14:textId="77777777" w:rsidR="00361814" w:rsidRDefault="00361814" w:rsidP="00361814">
      <w:pPr>
        <w:pStyle w:val="Sinespaciado"/>
        <w:spacing w:line="360" w:lineRule="auto"/>
        <w:jc w:val="both"/>
        <w:rPr>
          <w:rFonts w:ascii="Times New Roman" w:hAnsi="Times New Roman" w:cs="Times New Roman"/>
          <w:b/>
          <w:color w:val="FFC000" w:themeColor="accent4"/>
        </w:rPr>
      </w:pPr>
    </w:p>
    <w:p w14:paraId="21294FA8" w14:textId="77777777" w:rsidR="00361814" w:rsidRPr="00ED48F0" w:rsidRDefault="00ED48F0" w:rsidP="00361814">
      <w:pPr>
        <w:pStyle w:val="Sinespaciado"/>
        <w:spacing w:line="360" w:lineRule="auto"/>
        <w:jc w:val="both"/>
        <w:rPr>
          <w:rFonts w:ascii="Calibri" w:eastAsia="Times New Roman" w:hAnsi="Calibri" w:cs="Calibri"/>
          <w:b/>
          <w:color w:val="000000"/>
          <w:sz w:val="28"/>
          <w:szCs w:val="28"/>
          <w:lang w:eastAsia="es-MX"/>
        </w:rPr>
      </w:pPr>
      <w:r>
        <w:rPr>
          <w:rFonts w:ascii="Times New Roman" w:hAnsi="Times New Roman" w:cs="Times New Roman"/>
          <w:b/>
        </w:rPr>
        <w:br/>
      </w:r>
      <w:r w:rsidR="00361814" w:rsidRPr="00ED48F0">
        <w:rPr>
          <w:rFonts w:ascii="Calibri" w:eastAsia="Times New Roman" w:hAnsi="Calibri" w:cs="Calibri"/>
          <w:b/>
          <w:color w:val="000000"/>
          <w:sz w:val="28"/>
          <w:szCs w:val="28"/>
          <w:lang w:eastAsia="es-MX"/>
        </w:rPr>
        <w:t>Resumen</w:t>
      </w:r>
    </w:p>
    <w:p w14:paraId="48E1A1E5" w14:textId="77777777" w:rsidR="00361814" w:rsidRDefault="00361814" w:rsidP="000E42E5">
      <w:pPr>
        <w:pStyle w:val="Sinespaciado"/>
        <w:spacing w:line="360" w:lineRule="auto"/>
        <w:ind w:left="708" w:hanging="708"/>
        <w:jc w:val="both"/>
        <w:rPr>
          <w:rFonts w:ascii="Times New Roman" w:hAnsi="Times New Roman" w:cs="Times New Roman"/>
        </w:rPr>
      </w:pPr>
      <w:r>
        <w:rPr>
          <w:rFonts w:ascii="Times New Roman" w:hAnsi="Times New Roman" w:cs="Times New Roman"/>
        </w:rPr>
        <w:t xml:space="preserve">Esta investigación tuvo como objetivo analizar la presencia de los Massive Open Online Courses en educación de Iberoamérica del 2014 al 2017, </w:t>
      </w:r>
      <w:r w:rsidRPr="003C36A9">
        <w:rPr>
          <w:rFonts w:ascii="Times New Roman" w:hAnsi="Times New Roman" w:cs="Times New Roman"/>
        </w:rPr>
        <w:t>debido a</w:t>
      </w:r>
      <w:r w:rsidR="005A76DA">
        <w:rPr>
          <w:rFonts w:ascii="Times New Roman" w:hAnsi="Times New Roman" w:cs="Times New Roman"/>
        </w:rPr>
        <w:t xml:space="preserve"> su </w:t>
      </w:r>
      <w:r w:rsidRPr="003C36A9">
        <w:rPr>
          <w:rFonts w:ascii="Times New Roman" w:hAnsi="Times New Roman" w:cs="Times New Roman"/>
        </w:rPr>
        <w:t xml:space="preserve">alcance pedagógico </w:t>
      </w:r>
      <w:r w:rsidR="005A76DA">
        <w:rPr>
          <w:rFonts w:ascii="Times New Roman" w:hAnsi="Times New Roman" w:cs="Times New Roman"/>
        </w:rPr>
        <w:t>actual.</w:t>
      </w:r>
      <w:r w:rsidRPr="003C36A9">
        <w:rPr>
          <w:rFonts w:ascii="Times New Roman" w:hAnsi="Times New Roman" w:cs="Times New Roman"/>
        </w:rPr>
        <w:t xml:space="preserve"> </w:t>
      </w:r>
      <w:r>
        <w:rPr>
          <w:rFonts w:ascii="Times New Roman" w:hAnsi="Times New Roman" w:cs="Times New Roman"/>
        </w:rPr>
        <w:t>Fue desarrollada bajo un enfoque metodológico documental, los datos recopilados se obtuvieron de revistas científicas indexas en su formato digital</w:t>
      </w:r>
      <w:r w:rsidR="00C66B48">
        <w:rPr>
          <w:rFonts w:ascii="Times New Roman" w:hAnsi="Times New Roman" w:cs="Times New Roman"/>
        </w:rPr>
        <w:t>. En total sumaron</w:t>
      </w:r>
      <w:r>
        <w:rPr>
          <w:rFonts w:ascii="Times New Roman" w:hAnsi="Times New Roman" w:cs="Times New Roman"/>
        </w:rPr>
        <w:t xml:space="preserve"> 69 artículos estudiados de acuerdo a los criterios de búsqueda establecidos, los cuales fueron clasificados en una base de datos </w:t>
      </w:r>
      <w:r w:rsidR="00C66B48">
        <w:rPr>
          <w:rFonts w:ascii="Times New Roman" w:hAnsi="Times New Roman" w:cs="Times New Roman"/>
        </w:rPr>
        <w:t>con nueve</w:t>
      </w:r>
      <w:r>
        <w:rPr>
          <w:rFonts w:ascii="Times New Roman" w:hAnsi="Times New Roman" w:cs="Times New Roman"/>
        </w:rPr>
        <w:t xml:space="preserve"> campos</w:t>
      </w:r>
      <w:r w:rsidR="00C66B48">
        <w:rPr>
          <w:rFonts w:ascii="Times New Roman" w:hAnsi="Times New Roman" w:cs="Times New Roman"/>
        </w:rPr>
        <w:t>:</w:t>
      </w:r>
      <w:r>
        <w:rPr>
          <w:rFonts w:ascii="Times New Roman" w:hAnsi="Times New Roman" w:cs="Times New Roman"/>
        </w:rPr>
        <w:t xml:space="preserve"> revista de publicación, título del artículo, país de publicación, objeto</w:t>
      </w:r>
      <w:bookmarkStart w:id="0" w:name="_GoBack"/>
      <w:bookmarkEnd w:id="0"/>
      <w:r>
        <w:rPr>
          <w:rFonts w:ascii="Times New Roman" w:hAnsi="Times New Roman" w:cs="Times New Roman"/>
        </w:rPr>
        <w:t xml:space="preserve"> de investigación, autor, metodología, volumen, fecha de publicación y dirección electrónica.</w:t>
      </w:r>
    </w:p>
    <w:p w14:paraId="130C9B12" w14:textId="77777777" w:rsidR="00361814" w:rsidRDefault="00361814" w:rsidP="00361814">
      <w:pPr>
        <w:pStyle w:val="Sinespaciado"/>
        <w:spacing w:line="360" w:lineRule="auto"/>
        <w:jc w:val="both"/>
        <w:rPr>
          <w:rFonts w:ascii="Times New Roman" w:hAnsi="Times New Roman" w:cs="Times New Roman"/>
        </w:rPr>
      </w:pPr>
    </w:p>
    <w:p w14:paraId="65A5C2F3" w14:textId="77777777" w:rsidR="00361814" w:rsidRDefault="00361814" w:rsidP="00361814">
      <w:pPr>
        <w:pStyle w:val="Sinespaciado"/>
        <w:spacing w:line="360" w:lineRule="auto"/>
        <w:jc w:val="both"/>
        <w:rPr>
          <w:rFonts w:ascii="Times New Roman" w:hAnsi="Times New Roman" w:cs="Times New Roman"/>
        </w:rPr>
      </w:pPr>
      <w:r>
        <w:rPr>
          <w:rFonts w:ascii="Times New Roman" w:hAnsi="Times New Roman" w:cs="Times New Roman"/>
        </w:rPr>
        <w:t xml:space="preserve">Los resultados obtenidos mostraron que España es el país de Iberoamérica con mayor índice de artículos publicados en torno a la educación con 78 %, seguido de Venezuela con 9 %, México 7 %, Chile, Bolivia, Colombia y Costa Rica con 1 %. Asimismo, la mayor concentración de publicaciones se encontró en el año 2015 con 49 % haciendo referencia principalmente al análisis metodológico y pedagógico de los MOOC con 16 % y </w:t>
      </w:r>
      <w:r w:rsidR="00501557">
        <w:rPr>
          <w:rFonts w:ascii="Times New Roman" w:hAnsi="Times New Roman" w:cs="Times New Roman"/>
        </w:rPr>
        <w:t>a</w:t>
      </w:r>
      <w:r>
        <w:rPr>
          <w:rFonts w:ascii="Times New Roman" w:hAnsi="Times New Roman" w:cs="Times New Roman"/>
        </w:rPr>
        <w:t xml:space="preserve">l análisis comparativo o reflexivo de uno o varios MOOC con 14 %. Entre los artículos analizados sobresale el uso de la metodología descriptiva </w:t>
      </w:r>
      <w:r w:rsidR="00501557">
        <w:rPr>
          <w:rFonts w:ascii="Times New Roman" w:hAnsi="Times New Roman" w:cs="Times New Roman"/>
        </w:rPr>
        <w:t xml:space="preserve">con </w:t>
      </w:r>
      <w:r>
        <w:rPr>
          <w:rFonts w:ascii="Times New Roman" w:hAnsi="Times New Roman" w:cs="Times New Roman"/>
        </w:rPr>
        <w:t xml:space="preserve">35 % y mixta </w:t>
      </w:r>
      <w:r w:rsidR="00501557">
        <w:rPr>
          <w:rFonts w:ascii="Times New Roman" w:hAnsi="Times New Roman" w:cs="Times New Roman"/>
        </w:rPr>
        <w:t xml:space="preserve">con </w:t>
      </w:r>
      <w:r>
        <w:rPr>
          <w:rFonts w:ascii="Times New Roman" w:hAnsi="Times New Roman" w:cs="Times New Roman"/>
        </w:rPr>
        <w:t xml:space="preserve">33 % en comparación con las metodologías documental </w:t>
      </w:r>
      <w:r w:rsidR="00501557">
        <w:rPr>
          <w:rFonts w:ascii="Times New Roman" w:hAnsi="Times New Roman" w:cs="Times New Roman"/>
        </w:rPr>
        <w:t xml:space="preserve">con </w:t>
      </w:r>
      <w:r>
        <w:rPr>
          <w:rFonts w:ascii="Times New Roman" w:hAnsi="Times New Roman" w:cs="Times New Roman"/>
        </w:rPr>
        <w:t xml:space="preserve">20 %, cualitativa </w:t>
      </w:r>
      <w:r w:rsidR="00501557">
        <w:rPr>
          <w:rFonts w:ascii="Times New Roman" w:hAnsi="Times New Roman" w:cs="Times New Roman"/>
        </w:rPr>
        <w:t xml:space="preserve">con </w:t>
      </w:r>
      <w:r>
        <w:rPr>
          <w:rFonts w:ascii="Times New Roman" w:hAnsi="Times New Roman" w:cs="Times New Roman"/>
        </w:rPr>
        <w:t xml:space="preserve">6 %, cuantitativa y explicativa con 3 %. El número de autores varios de 3 con 43 %, 2 con 29 %, 1 con 26 % y 4 o más autores </w:t>
      </w:r>
      <w:r w:rsidR="00501557">
        <w:rPr>
          <w:rFonts w:ascii="Times New Roman" w:hAnsi="Times New Roman" w:cs="Times New Roman"/>
        </w:rPr>
        <w:t xml:space="preserve">con </w:t>
      </w:r>
      <w:r>
        <w:rPr>
          <w:rFonts w:ascii="Times New Roman" w:hAnsi="Times New Roman" w:cs="Times New Roman"/>
        </w:rPr>
        <w:t>1 %.</w:t>
      </w:r>
    </w:p>
    <w:p w14:paraId="2334D413" w14:textId="77777777" w:rsidR="00361814" w:rsidRDefault="00361814" w:rsidP="00361814">
      <w:pPr>
        <w:pStyle w:val="Sinespaciado"/>
        <w:spacing w:line="360" w:lineRule="auto"/>
        <w:jc w:val="both"/>
        <w:rPr>
          <w:rFonts w:ascii="Times New Roman" w:hAnsi="Times New Roman" w:cs="Times New Roman"/>
        </w:rPr>
      </w:pPr>
    </w:p>
    <w:p w14:paraId="3CB890AE" w14:textId="77777777" w:rsidR="00361814" w:rsidRPr="003C36A9" w:rsidRDefault="00361814" w:rsidP="00361814">
      <w:pPr>
        <w:pStyle w:val="Sinespaciado"/>
        <w:spacing w:line="360" w:lineRule="auto"/>
        <w:jc w:val="both"/>
        <w:rPr>
          <w:rFonts w:ascii="Times New Roman" w:hAnsi="Times New Roman" w:cs="Times New Roman"/>
        </w:rPr>
      </w:pPr>
      <w:r>
        <w:rPr>
          <w:rFonts w:ascii="Times New Roman" w:hAnsi="Times New Roman" w:cs="Times New Roman"/>
        </w:rPr>
        <w:t xml:space="preserve">De acuerdo al análisis de los datos recabados se pudo inferir que el uso y popularidad de los Massive Open Online Courses </w:t>
      </w:r>
      <w:r w:rsidR="00BC03E0">
        <w:rPr>
          <w:rFonts w:ascii="Times New Roman" w:hAnsi="Times New Roman" w:cs="Times New Roman"/>
        </w:rPr>
        <w:t xml:space="preserve">es </w:t>
      </w:r>
      <w:r>
        <w:rPr>
          <w:rFonts w:ascii="Times New Roman" w:hAnsi="Times New Roman" w:cs="Times New Roman"/>
        </w:rPr>
        <w:t xml:space="preserve">favorecido gracias al avance tecnológico que facilita la incursión de nuevas metodologías educativas acordes a las necesidades de los estudiantes. </w:t>
      </w:r>
      <w:r w:rsidR="00BC03E0">
        <w:rPr>
          <w:rFonts w:ascii="Times New Roman" w:hAnsi="Times New Roman" w:cs="Times New Roman"/>
        </w:rPr>
        <w:t>Esto</w:t>
      </w:r>
      <w:r>
        <w:rPr>
          <w:rFonts w:ascii="Times New Roman" w:hAnsi="Times New Roman" w:cs="Times New Roman"/>
        </w:rPr>
        <w:t xml:space="preserve"> permite la creación de nuevas áreas de investigación respecto a la incorporación, perspectiva y relevancia de los MOOC en escenarios educativos.</w:t>
      </w:r>
    </w:p>
    <w:p w14:paraId="0F932A65" w14:textId="77777777" w:rsidR="00361814" w:rsidRPr="00DF11FF" w:rsidRDefault="00361814" w:rsidP="00361814">
      <w:pPr>
        <w:pStyle w:val="Sinespaciado"/>
        <w:spacing w:line="360" w:lineRule="auto"/>
        <w:jc w:val="both"/>
        <w:rPr>
          <w:rFonts w:ascii="Times New Roman" w:hAnsi="Times New Roman" w:cs="Times New Roman"/>
          <w:lang w:val="es-MX"/>
        </w:rPr>
      </w:pPr>
      <w:r w:rsidRPr="00ED48F0">
        <w:rPr>
          <w:rFonts w:ascii="Calibri" w:eastAsia="Times New Roman" w:hAnsi="Calibri" w:cs="Calibri"/>
          <w:b/>
          <w:color w:val="000000"/>
          <w:sz w:val="28"/>
          <w:szCs w:val="28"/>
          <w:lang w:eastAsia="es-MX"/>
        </w:rPr>
        <w:t>Palabras clave</w:t>
      </w:r>
      <w:r w:rsidR="00DB0AD4" w:rsidRPr="00ED48F0">
        <w:rPr>
          <w:rFonts w:ascii="Calibri" w:eastAsia="Times New Roman" w:hAnsi="Calibri" w:cs="Calibri"/>
          <w:b/>
          <w:color w:val="000000"/>
          <w:sz w:val="28"/>
          <w:szCs w:val="28"/>
          <w:lang w:eastAsia="es-MX"/>
        </w:rPr>
        <w:t>:</w:t>
      </w:r>
      <w:r w:rsidR="00BC03E0">
        <w:rPr>
          <w:rFonts w:ascii="Times New Roman" w:hAnsi="Times New Roman" w:cs="Times New Roman"/>
          <w:b/>
          <w:lang w:val="es-MX"/>
        </w:rPr>
        <w:t xml:space="preserve"> </w:t>
      </w:r>
      <w:r w:rsidRPr="00DF11FF">
        <w:rPr>
          <w:rFonts w:ascii="Times New Roman" w:hAnsi="Times New Roman" w:cs="Times New Roman"/>
          <w:lang w:val="es-MX"/>
        </w:rPr>
        <w:t xml:space="preserve">MOOC, Iberoamérica, </w:t>
      </w:r>
      <w:r w:rsidR="00DB0AD4">
        <w:rPr>
          <w:rFonts w:ascii="Times New Roman" w:hAnsi="Times New Roman" w:cs="Times New Roman"/>
          <w:lang w:val="es-MX"/>
        </w:rPr>
        <w:t>e</w:t>
      </w:r>
      <w:r>
        <w:rPr>
          <w:rFonts w:ascii="Times New Roman" w:hAnsi="Times New Roman" w:cs="Times New Roman"/>
          <w:lang w:val="es-MX"/>
        </w:rPr>
        <w:t>ducación con MOOC</w:t>
      </w:r>
      <w:r w:rsidRPr="00DF11FF">
        <w:rPr>
          <w:rFonts w:ascii="Times New Roman" w:hAnsi="Times New Roman" w:cs="Times New Roman"/>
          <w:lang w:val="es-MX"/>
        </w:rPr>
        <w:t>.</w:t>
      </w:r>
    </w:p>
    <w:p w14:paraId="1BCE2D99" w14:textId="77777777" w:rsidR="00361814" w:rsidRPr="00DF11FF" w:rsidRDefault="00361814" w:rsidP="00361814">
      <w:pPr>
        <w:pStyle w:val="Sinespaciado"/>
        <w:spacing w:line="360" w:lineRule="auto"/>
        <w:jc w:val="both"/>
        <w:rPr>
          <w:rFonts w:ascii="Times New Roman" w:hAnsi="Times New Roman" w:cs="Times New Roman"/>
          <w:b/>
          <w:color w:val="FFC000" w:themeColor="accent4"/>
          <w:lang w:val="es-MX"/>
        </w:rPr>
      </w:pPr>
    </w:p>
    <w:p w14:paraId="4FB8164E" w14:textId="77777777" w:rsidR="00361814" w:rsidRPr="000E42E5" w:rsidRDefault="00361814" w:rsidP="00361814">
      <w:pPr>
        <w:pStyle w:val="Sinespaciado"/>
        <w:spacing w:line="360" w:lineRule="auto"/>
        <w:jc w:val="both"/>
        <w:rPr>
          <w:rFonts w:ascii="Calibri" w:eastAsia="Times New Roman" w:hAnsi="Calibri" w:cs="Calibri"/>
          <w:b/>
          <w:color w:val="000000"/>
          <w:sz w:val="28"/>
          <w:szCs w:val="28"/>
          <w:lang w:val="en-US" w:eastAsia="es-MX"/>
        </w:rPr>
      </w:pPr>
      <w:r w:rsidRPr="000E42E5">
        <w:rPr>
          <w:rFonts w:ascii="Calibri" w:eastAsia="Times New Roman" w:hAnsi="Calibri" w:cs="Calibri"/>
          <w:b/>
          <w:color w:val="000000"/>
          <w:sz w:val="28"/>
          <w:szCs w:val="28"/>
          <w:lang w:val="en-US" w:eastAsia="es-MX"/>
        </w:rPr>
        <w:t>Abstract</w:t>
      </w:r>
    </w:p>
    <w:p w14:paraId="643C925D" w14:textId="77777777" w:rsidR="00361814" w:rsidRPr="000B16D3" w:rsidRDefault="00361814" w:rsidP="00361814">
      <w:pPr>
        <w:pStyle w:val="Sinespaciado"/>
        <w:spacing w:line="360" w:lineRule="auto"/>
        <w:jc w:val="both"/>
        <w:rPr>
          <w:rFonts w:ascii="Times New Roman" w:hAnsi="Times New Roman" w:cs="Times New Roman"/>
          <w:lang w:val="en-US"/>
        </w:rPr>
      </w:pPr>
      <w:r w:rsidRPr="000B16D3">
        <w:rPr>
          <w:rFonts w:ascii="Times New Roman" w:hAnsi="Times New Roman" w:cs="Times New Roman"/>
          <w:lang w:val="en-US"/>
        </w:rPr>
        <w:t xml:space="preserve">This investigation had as the objective to analyze the presence of the Massive Open Online Courses in education of Latin America from 2014 to 2017, due to the pedagogic scope that they have in the present. </w:t>
      </w:r>
    </w:p>
    <w:p w14:paraId="02C7E66F" w14:textId="77777777" w:rsidR="00361814" w:rsidRPr="000B16D3" w:rsidRDefault="00361814" w:rsidP="00361814">
      <w:pPr>
        <w:pStyle w:val="Sinespaciado"/>
        <w:spacing w:line="360" w:lineRule="auto"/>
        <w:jc w:val="both"/>
        <w:rPr>
          <w:rFonts w:ascii="Times New Roman" w:hAnsi="Times New Roman" w:cs="Times New Roman"/>
          <w:lang w:val="en-US"/>
        </w:rPr>
      </w:pPr>
    </w:p>
    <w:p w14:paraId="49DFF256" w14:textId="77777777" w:rsidR="00361814" w:rsidRPr="000B16D3" w:rsidRDefault="00361814" w:rsidP="00361814">
      <w:pPr>
        <w:pStyle w:val="Sinespaciado"/>
        <w:spacing w:line="360" w:lineRule="auto"/>
        <w:jc w:val="both"/>
        <w:rPr>
          <w:rFonts w:ascii="Times New Roman" w:hAnsi="Times New Roman" w:cs="Times New Roman"/>
          <w:lang w:val="en-US"/>
        </w:rPr>
      </w:pPr>
      <w:r w:rsidRPr="00D84236">
        <w:rPr>
          <w:rFonts w:ascii="Times New Roman" w:hAnsi="Times New Roman" w:cs="Times New Roman"/>
          <w:lang w:val="en-US"/>
        </w:rPr>
        <w:t xml:space="preserve">It was developed under a methodological documentary approach, the compiled information was obtained from scientific magazines and indexed in their digital format obtaining a total of 69 studied articles to the criteria of established by the search. </w:t>
      </w:r>
      <w:r w:rsidRPr="000B16D3">
        <w:rPr>
          <w:rFonts w:ascii="Times New Roman" w:hAnsi="Times New Roman" w:cs="Times New Roman"/>
          <w:lang w:val="en-US"/>
        </w:rPr>
        <w:t xml:space="preserve">Same that were classified under a database of 9 fields contemplating the magazine of publication, title of the article, country of publication, object of investigation, author, methodology, volume, date of publication and electronic direction. </w:t>
      </w:r>
    </w:p>
    <w:p w14:paraId="2F60A80F" w14:textId="77777777" w:rsidR="00361814" w:rsidRPr="000B16D3" w:rsidRDefault="00361814" w:rsidP="00361814">
      <w:pPr>
        <w:pStyle w:val="Sinespaciado"/>
        <w:spacing w:line="360" w:lineRule="auto"/>
        <w:jc w:val="both"/>
        <w:rPr>
          <w:rFonts w:ascii="Times New Roman" w:hAnsi="Times New Roman" w:cs="Times New Roman"/>
          <w:lang w:val="en-US"/>
        </w:rPr>
      </w:pPr>
    </w:p>
    <w:p w14:paraId="2A1C17A0" w14:textId="77777777" w:rsidR="00361814" w:rsidRPr="000B16D3" w:rsidRDefault="00361814" w:rsidP="00361814">
      <w:pPr>
        <w:pStyle w:val="Sinespaciado"/>
        <w:spacing w:line="360" w:lineRule="auto"/>
        <w:jc w:val="both"/>
        <w:rPr>
          <w:rFonts w:ascii="Times New Roman" w:hAnsi="Times New Roman" w:cs="Times New Roman"/>
          <w:lang w:val="en-US"/>
        </w:rPr>
      </w:pPr>
      <w:r w:rsidRPr="00D84236">
        <w:rPr>
          <w:rFonts w:ascii="Times New Roman" w:hAnsi="Times New Roman" w:cs="Times New Roman"/>
          <w:lang w:val="en-US"/>
        </w:rPr>
        <w:t>The obtained results showed that Spain is the country of Latin America with a major index of articles published concerning the education with 78</w:t>
      </w:r>
      <w:r>
        <w:rPr>
          <w:rFonts w:ascii="Times New Roman" w:hAnsi="Times New Roman" w:cs="Times New Roman"/>
          <w:lang w:val="en-US"/>
        </w:rPr>
        <w:t xml:space="preserve"> </w:t>
      </w:r>
      <w:r w:rsidRPr="00D84236">
        <w:rPr>
          <w:rFonts w:ascii="Times New Roman" w:hAnsi="Times New Roman" w:cs="Times New Roman"/>
          <w:lang w:val="en-US"/>
        </w:rPr>
        <w:t>% followed by Venezuela 9</w:t>
      </w:r>
      <w:r>
        <w:rPr>
          <w:rFonts w:ascii="Times New Roman" w:hAnsi="Times New Roman" w:cs="Times New Roman"/>
          <w:lang w:val="en-US"/>
        </w:rPr>
        <w:t xml:space="preserve"> </w:t>
      </w:r>
      <w:r w:rsidRPr="00D84236">
        <w:rPr>
          <w:rFonts w:ascii="Times New Roman" w:hAnsi="Times New Roman" w:cs="Times New Roman"/>
          <w:lang w:val="en-US"/>
        </w:rPr>
        <w:t>%, Mexico 7</w:t>
      </w:r>
      <w:r>
        <w:rPr>
          <w:rFonts w:ascii="Times New Roman" w:hAnsi="Times New Roman" w:cs="Times New Roman"/>
          <w:lang w:val="en-US"/>
        </w:rPr>
        <w:t xml:space="preserve"> </w:t>
      </w:r>
      <w:r w:rsidRPr="00D84236">
        <w:rPr>
          <w:rFonts w:ascii="Times New Roman" w:hAnsi="Times New Roman" w:cs="Times New Roman"/>
          <w:lang w:val="en-US"/>
        </w:rPr>
        <w:t xml:space="preserve">%, Chile, Bolivia, Colombia and Costa Rica with 1%. </w:t>
      </w:r>
      <w:r w:rsidRPr="000B16D3">
        <w:rPr>
          <w:rFonts w:ascii="Times New Roman" w:hAnsi="Times New Roman" w:cs="Times New Roman"/>
          <w:lang w:val="en-US"/>
        </w:rPr>
        <w:t>Likewise the major concentration of publications met in the year 2015, 49</w:t>
      </w:r>
      <w:r>
        <w:rPr>
          <w:rFonts w:ascii="Times New Roman" w:hAnsi="Times New Roman" w:cs="Times New Roman"/>
          <w:lang w:val="en-US"/>
        </w:rPr>
        <w:t xml:space="preserve"> </w:t>
      </w:r>
      <w:r w:rsidRPr="000B16D3">
        <w:rPr>
          <w:rFonts w:ascii="Times New Roman" w:hAnsi="Times New Roman" w:cs="Times New Roman"/>
          <w:lang w:val="en-US"/>
        </w:rPr>
        <w:t>% referring principally to the methodological and pedagogic analysis of the MOOC, 16</w:t>
      </w:r>
      <w:r>
        <w:rPr>
          <w:rFonts w:ascii="Times New Roman" w:hAnsi="Times New Roman" w:cs="Times New Roman"/>
          <w:lang w:val="en-US"/>
        </w:rPr>
        <w:t xml:space="preserve"> </w:t>
      </w:r>
      <w:r w:rsidRPr="000B16D3">
        <w:rPr>
          <w:rFonts w:ascii="Times New Roman" w:hAnsi="Times New Roman" w:cs="Times New Roman"/>
          <w:lang w:val="en-US"/>
        </w:rPr>
        <w:t>% and the comparative or reflexive analysis of one or more MOOC with 14</w:t>
      </w:r>
      <w:r>
        <w:rPr>
          <w:rFonts w:ascii="Times New Roman" w:hAnsi="Times New Roman" w:cs="Times New Roman"/>
          <w:lang w:val="en-US"/>
        </w:rPr>
        <w:t xml:space="preserve"> </w:t>
      </w:r>
      <w:r w:rsidRPr="000B16D3">
        <w:rPr>
          <w:rFonts w:ascii="Times New Roman" w:hAnsi="Times New Roman" w:cs="Times New Roman"/>
          <w:lang w:val="en-US"/>
        </w:rPr>
        <w:t>%. Between the analyzed articles the use of the descriptive methology stands out with 35</w:t>
      </w:r>
      <w:r>
        <w:rPr>
          <w:rFonts w:ascii="Times New Roman" w:hAnsi="Times New Roman" w:cs="Times New Roman"/>
          <w:lang w:val="en-US"/>
        </w:rPr>
        <w:t xml:space="preserve"> </w:t>
      </w:r>
      <w:r w:rsidRPr="000B16D3">
        <w:rPr>
          <w:rFonts w:ascii="Times New Roman" w:hAnsi="Times New Roman" w:cs="Times New Roman"/>
          <w:lang w:val="en-US"/>
        </w:rPr>
        <w:t>% and mixed 33</w:t>
      </w:r>
      <w:r>
        <w:rPr>
          <w:rFonts w:ascii="Times New Roman" w:hAnsi="Times New Roman" w:cs="Times New Roman"/>
          <w:lang w:val="en-US"/>
        </w:rPr>
        <w:t xml:space="preserve"> </w:t>
      </w:r>
      <w:r w:rsidRPr="000B16D3">
        <w:rPr>
          <w:rFonts w:ascii="Times New Roman" w:hAnsi="Times New Roman" w:cs="Times New Roman"/>
          <w:lang w:val="en-US"/>
        </w:rPr>
        <w:t>% in comparison with the methodologies documentary 20</w:t>
      </w:r>
      <w:r>
        <w:rPr>
          <w:rFonts w:ascii="Times New Roman" w:hAnsi="Times New Roman" w:cs="Times New Roman"/>
          <w:lang w:val="en-US"/>
        </w:rPr>
        <w:t xml:space="preserve"> </w:t>
      </w:r>
      <w:r w:rsidRPr="000B16D3">
        <w:rPr>
          <w:rFonts w:ascii="Times New Roman" w:hAnsi="Times New Roman" w:cs="Times New Roman"/>
          <w:lang w:val="en-US"/>
        </w:rPr>
        <w:t>%, qualitative 6</w:t>
      </w:r>
      <w:r>
        <w:rPr>
          <w:rFonts w:ascii="Times New Roman" w:hAnsi="Times New Roman" w:cs="Times New Roman"/>
          <w:lang w:val="en-US"/>
        </w:rPr>
        <w:t xml:space="preserve"> </w:t>
      </w:r>
      <w:r w:rsidRPr="000B16D3">
        <w:rPr>
          <w:rFonts w:ascii="Times New Roman" w:hAnsi="Times New Roman" w:cs="Times New Roman"/>
          <w:lang w:val="en-US"/>
        </w:rPr>
        <w:t>%, quantitative and explanatory with 3</w:t>
      </w:r>
      <w:r>
        <w:rPr>
          <w:rFonts w:ascii="Times New Roman" w:hAnsi="Times New Roman" w:cs="Times New Roman"/>
          <w:lang w:val="en-US"/>
        </w:rPr>
        <w:t xml:space="preserve"> </w:t>
      </w:r>
      <w:r w:rsidRPr="000B16D3">
        <w:rPr>
          <w:rFonts w:ascii="Times New Roman" w:hAnsi="Times New Roman" w:cs="Times New Roman"/>
          <w:lang w:val="en-US"/>
        </w:rPr>
        <w:t>%. The number of authors several of 3 with 43</w:t>
      </w:r>
      <w:r>
        <w:rPr>
          <w:rFonts w:ascii="Times New Roman" w:hAnsi="Times New Roman" w:cs="Times New Roman"/>
          <w:lang w:val="en-US"/>
        </w:rPr>
        <w:t xml:space="preserve"> </w:t>
      </w:r>
      <w:r w:rsidRPr="000B16D3">
        <w:rPr>
          <w:rFonts w:ascii="Times New Roman" w:hAnsi="Times New Roman" w:cs="Times New Roman"/>
          <w:lang w:val="en-US"/>
        </w:rPr>
        <w:t>%, 2 with 29</w:t>
      </w:r>
      <w:r>
        <w:rPr>
          <w:rFonts w:ascii="Times New Roman" w:hAnsi="Times New Roman" w:cs="Times New Roman"/>
          <w:lang w:val="en-US"/>
        </w:rPr>
        <w:t xml:space="preserve"> </w:t>
      </w:r>
      <w:r w:rsidRPr="000B16D3">
        <w:rPr>
          <w:rFonts w:ascii="Times New Roman" w:hAnsi="Times New Roman" w:cs="Times New Roman"/>
          <w:lang w:val="en-US"/>
        </w:rPr>
        <w:t>%, 1 with 26</w:t>
      </w:r>
      <w:r>
        <w:rPr>
          <w:rFonts w:ascii="Times New Roman" w:hAnsi="Times New Roman" w:cs="Times New Roman"/>
          <w:lang w:val="en-US"/>
        </w:rPr>
        <w:t xml:space="preserve"> </w:t>
      </w:r>
      <w:r w:rsidRPr="000B16D3">
        <w:rPr>
          <w:rFonts w:ascii="Times New Roman" w:hAnsi="Times New Roman" w:cs="Times New Roman"/>
          <w:lang w:val="en-US"/>
        </w:rPr>
        <w:t>% and 4 or more authors 1</w:t>
      </w:r>
      <w:r>
        <w:rPr>
          <w:rFonts w:ascii="Times New Roman" w:hAnsi="Times New Roman" w:cs="Times New Roman"/>
          <w:lang w:val="en-US"/>
        </w:rPr>
        <w:t xml:space="preserve"> </w:t>
      </w:r>
      <w:r w:rsidRPr="000B16D3">
        <w:rPr>
          <w:rFonts w:ascii="Times New Roman" w:hAnsi="Times New Roman" w:cs="Times New Roman"/>
          <w:lang w:val="en-US"/>
        </w:rPr>
        <w:t>%.</w:t>
      </w:r>
    </w:p>
    <w:p w14:paraId="12C3163E" w14:textId="77777777" w:rsidR="00361814" w:rsidRPr="000B16D3" w:rsidRDefault="00361814" w:rsidP="00361814">
      <w:pPr>
        <w:pStyle w:val="Sinespaciado"/>
        <w:spacing w:line="360" w:lineRule="auto"/>
        <w:jc w:val="both"/>
        <w:rPr>
          <w:rFonts w:ascii="Times New Roman" w:hAnsi="Times New Roman" w:cs="Times New Roman"/>
          <w:lang w:val="en-US"/>
        </w:rPr>
      </w:pPr>
    </w:p>
    <w:p w14:paraId="6138F614" w14:textId="77777777" w:rsidR="00361814" w:rsidRDefault="00361814" w:rsidP="00361814">
      <w:pPr>
        <w:pStyle w:val="Sinespaciado"/>
        <w:spacing w:line="360" w:lineRule="auto"/>
        <w:jc w:val="both"/>
        <w:rPr>
          <w:rFonts w:ascii="Times New Roman" w:hAnsi="Times New Roman" w:cs="Times New Roman"/>
          <w:lang w:val="en-US"/>
        </w:rPr>
      </w:pPr>
      <w:r w:rsidRPr="00D84236">
        <w:rPr>
          <w:rFonts w:ascii="Times New Roman" w:hAnsi="Times New Roman" w:cs="Times New Roman"/>
          <w:lang w:val="en-US"/>
        </w:rPr>
        <w:t xml:space="preserve"> In agreement to the analysis of the obtained information it was possible to infer that the use and popularity of the Massive Open Online Courses meets and was favored thanks to the technological advancement that facilitates the incursion of new educational identical methodologies to the needs of the students. Which allows the creation of new areas of investigation with regard to the incorporation, perspective and relevancy of </w:t>
      </w:r>
      <w:r>
        <w:rPr>
          <w:rFonts w:ascii="Times New Roman" w:hAnsi="Times New Roman" w:cs="Times New Roman"/>
          <w:lang w:val="en-US"/>
        </w:rPr>
        <w:t>the MOOC in educational scenes.</w:t>
      </w:r>
    </w:p>
    <w:p w14:paraId="614547E3" w14:textId="77777777" w:rsidR="00361814" w:rsidRDefault="00361814" w:rsidP="00361814">
      <w:pPr>
        <w:pStyle w:val="Sinespaciado"/>
        <w:spacing w:line="360" w:lineRule="auto"/>
        <w:jc w:val="both"/>
        <w:rPr>
          <w:rFonts w:ascii="Times New Roman" w:hAnsi="Times New Roman" w:cs="Times New Roman"/>
          <w:lang w:val="en-US"/>
        </w:rPr>
      </w:pPr>
      <w:r w:rsidRPr="000E42E5">
        <w:rPr>
          <w:rFonts w:ascii="Calibri" w:eastAsia="Times New Roman" w:hAnsi="Calibri" w:cs="Calibri"/>
          <w:b/>
          <w:color w:val="000000"/>
          <w:sz w:val="28"/>
          <w:szCs w:val="28"/>
          <w:lang w:val="en-US" w:eastAsia="es-MX"/>
        </w:rPr>
        <w:t>Key words:</w:t>
      </w:r>
      <w:r w:rsidRPr="00BC03E0">
        <w:rPr>
          <w:rFonts w:ascii="Times New Roman" w:hAnsi="Times New Roman" w:cs="Times New Roman"/>
          <w:lang w:val="en-US"/>
        </w:rPr>
        <w:t xml:space="preserve"> </w:t>
      </w:r>
      <w:r>
        <w:rPr>
          <w:rFonts w:ascii="Times New Roman" w:hAnsi="Times New Roman" w:cs="Times New Roman"/>
          <w:lang w:val="en-US"/>
        </w:rPr>
        <w:t>MOOC</w:t>
      </w:r>
      <w:r w:rsidRPr="00DF11FF">
        <w:rPr>
          <w:rFonts w:ascii="Times New Roman" w:hAnsi="Times New Roman" w:cs="Times New Roman"/>
          <w:lang w:val="en-US"/>
        </w:rPr>
        <w:t xml:space="preserve">, Latin America, </w:t>
      </w:r>
      <w:r w:rsidR="00BC03E0">
        <w:rPr>
          <w:rFonts w:ascii="Times New Roman" w:hAnsi="Times New Roman" w:cs="Times New Roman"/>
          <w:lang w:val="en-US"/>
        </w:rPr>
        <w:t>e</w:t>
      </w:r>
      <w:r>
        <w:rPr>
          <w:rFonts w:ascii="Times New Roman" w:hAnsi="Times New Roman" w:cs="Times New Roman"/>
          <w:lang w:val="en-US"/>
        </w:rPr>
        <w:t>ducation with MOOC.</w:t>
      </w:r>
    </w:p>
    <w:p w14:paraId="39E3BB83" w14:textId="77777777" w:rsidR="00ED48F0" w:rsidRDefault="00ED48F0" w:rsidP="00361814">
      <w:pPr>
        <w:pStyle w:val="Sinespaciado"/>
        <w:spacing w:line="360" w:lineRule="auto"/>
        <w:jc w:val="both"/>
        <w:rPr>
          <w:rFonts w:ascii="Times New Roman" w:hAnsi="Times New Roman" w:cs="Times New Roman"/>
          <w:lang w:val="en-US"/>
        </w:rPr>
      </w:pPr>
    </w:p>
    <w:p w14:paraId="709D6794" w14:textId="77777777" w:rsidR="00ED48F0" w:rsidRPr="00ED48F0" w:rsidRDefault="00ED48F0" w:rsidP="00361814">
      <w:pPr>
        <w:pStyle w:val="Sinespaciado"/>
        <w:spacing w:line="360" w:lineRule="auto"/>
        <w:jc w:val="both"/>
        <w:rPr>
          <w:rFonts w:ascii="Calibri" w:eastAsia="Times New Roman" w:hAnsi="Calibri" w:cs="Calibri"/>
          <w:b/>
          <w:color w:val="000000"/>
          <w:sz w:val="28"/>
          <w:szCs w:val="28"/>
          <w:lang w:eastAsia="es-MX"/>
        </w:rPr>
      </w:pPr>
      <w:r w:rsidRPr="00ED48F0">
        <w:rPr>
          <w:rFonts w:ascii="Calibri" w:eastAsia="Times New Roman" w:hAnsi="Calibri" w:cs="Calibri"/>
          <w:b/>
          <w:color w:val="000000"/>
          <w:sz w:val="28"/>
          <w:szCs w:val="28"/>
          <w:lang w:eastAsia="es-MX"/>
        </w:rPr>
        <w:t>Resumo</w:t>
      </w:r>
    </w:p>
    <w:p w14:paraId="619B948C" w14:textId="77777777" w:rsidR="00ED48F0" w:rsidRPr="000E42E5" w:rsidRDefault="00ED48F0" w:rsidP="00ED48F0">
      <w:pPr>
        <w:pStyle w:val="Sinespaciado"/>
        <w:spacing w:line="360" w:lineRule="auto"/>
        <w:jc w:val="both"/>
        <w:rPr>
          <w:rFonts w:ascii="Times New Roman" w:hAnsi="Times New Roman" w:cs="Times New Roman"/>
          <w:lang w:val="es-MX"/>
        </w:rPr>
      </w:pPr>
      <w:r w:rsidRPr="000E42E5">
        <w:rPr>
          <w:rFonts w:ascii="Times New Roman" w:hAnsi="Times New Roman" w:cs="Times New Roman"/>
          <w:lang w:val="es-MX"/>
        </w:rPr>
        <w:t>Esta pesquisa teve como objetivo analisar a presença dos cursos on-line Massive on-line na educação ibero-americana de 2014 a 2017, devido ao seu atual escopo pedagógico. Foi desenvolvido sob uma abordagem metodológica documental, os dados coletados foram obtidos de periódicos científicos indexados em seu formato digital. No total, 69 artigos foram estudados de acordo com os critérios de pesquisa estabelecidos, que foram classificados em um banco de dados com nove campos: revista de publicação, título do artigo, país de publicação, objeto de pesquisa, autor, metodologia, volume, data de publicação e endereço eletrônico.</w:t>
      </w:r>
    </w:p>
    <w:p w14:paraId="289E9B66" w14:textId="77777777" w:rsidR="00ED48F0" w:rsidRPr="000E42E5" w:rsidRDefault="00ED48F0" w:rsidP="00ED48F0">
      <w:pPr>
        <w:pStyle w:val="Sinespaciado"/>
        <w:spacing w:line="360" w:lineRule="auto"/>
        <w:jc w:val="both"/>
        <w:rPr>
          <w:rFonts w:ascii="Times New Roman" w:hAnsi="Times New Roman" w:cs="Times New Roman"/>
          <w:lang w:val="es-MX"/>
        </w:rPr>
      </w:pPr>
    </w:p>
    <w:p w14:paraId="67BC580B" w14:textId="77777777" w:rsidR="00ED48F0" w:rsidRPr="000E42E5" w:rsidRDefault="00ED48F0" w:rsidP="00ED48F0">
      <w:pPr>
        <w:pStyle w:val="Sinespaciado"/>
        <w:spacing w:line="360" w:lineRule="auto"/>
        <w:jc w:val="both"/>
        <w:rPr>
          <w:rFonts w:ascii="Times New Roman" w:hAnsi="Times New Roman" w:cs="Times New Roman"/>
          <w:lang w:val="es-MX"/>
        </w:rPr>
      </w:pPr>
      <w:r w:rsidRPr="000E42E5">
        <w:rPr>
          <w:rFonts w:ascii="Times New Roman" w:hAnsi="Times New Roman" w:cs="Times New Roman"/>
          <w:lang w:val="es-MX"/>
        </w:rPr>
        <w:lastRenderedPageBreak/>
        <w:t>Os resultados obtidos mostraram que a Espanha é o país ibero-americano com o maior índice de artigos publicados em educação com 78%, seguido por Venezuela com 9%, México 7%, Chile, Bolívia, Colômbia e Costa Rica com 1%. Da mesma forma, a maior concentração de publicações foi encontrada no ano de 2015, com 49% referentes principalmente à análise metodológica e pedagógica dos MOOCs com 16% e à análise comparativa ou reflexiva de um ou vários MOOC com 14%. Entre os artigos analisados, o uso de metodologia descritiva com 35% e mesclado com 33% em comparação com metodologias documentais com 20%, qualitativo com 6%, quantitativo e explicativo com 3%. O número de autores variou de 3 a 43%, 2 com 29%, 1 com 26% e 4 ou mais autores com 1%.</w:t>
      </w:r>
    </w:p>
    <w:p w14:paraId="3F8A7C7B" w14:textId="77777777" w:rsidR="00ED48F0" w:rsidRPr="000E42E5" w:rsidRDefault="00ED48F0" w:rsidP="00ED48F0">
      <w:pPr>
        <w:pStyle w:val="Sinespaciado"/>
        <w:spacing w:line="360" w:lineRule="auto"/>
        <w:jc w:val="both"/>
        <w:rPr>
          <w:rFonts w:ascii="Times New Roman" w:hAnsi="Times New Roman" w:cs="Times New Roman"/>
          <w:lang w:val="es-MX"/>
        </w:rPr>
      </w:pPr>
    </w:p>
    <w:p w14:paraId="3ED65665" w14:textId="77777777" w:rsidR="00ED48F0" w:rsidRPr="000E42E5" w:rsidRDefault="00ED48F0" w:rsidP="00ED48F0">
      <w:pPr>
        <w:pStyle w:val="Sinespaciado"/>
        <w:spacing w:line="360" w:lineRule="auto"/>
        <w:jc w:val="both"/>
        <w:rPr>
          <w:rFonts w:ascii="Times New Roman" w:hAnsi="Times New Roman" w:cs="Times New Roman"/>
          <w:lang w:val="es-MX"/>
        </w:rPr>
      </w:pPr>
      <w:r w:rsidRPr="000E42E5">
        <w:rPr>
          <w:rFonts w:ascii="Times New Roman" w:hAnsi="Times New Roman" w:cs="Times New Roman"/>
          <w:lang w:val="es-MX"/>
        </w:rPr>
        <w:t>De acordo com a análise dos dados coletados, foi possível inferir que o uso e a popularidade dos cursos Massive Open Online são favorecidos graças ao avanço tecnológico que facilita a incursão de novas metodologias educacionais de acordo com as necessidades dos alunos. Isso permite a criação de novas áreas de pesquisa sobre incorporação, perspectiva e relevância dos MOOCs em cenários educacionais.</w:t>
      </w:r>
    </w:p>
    <w:p w14:paraId="3FBD471E" w14:textId="77777777" w:rsidR="00ED48F0" w:rsidRPr="000E42E5" w:rsidRDefault="00ED48F0" w:rsidP="00ED48F0">
      <w:pPr>
        <w:pStyle w:val="Sinespaciado"/>
        <w:spacing w:line="360" w:lineRule="auto"/>
        <w:jc w:val="both"/>
        <w:rPr>
          <w:rFonts w:ascii="Times New Roman" w:hAnsi="Times New Roman" w:cs="Times New Roman"/>
          <w:lang w:val="es-MX"/>
        </w:rPr>
      </w:pPr>
      <w:r w:rsidRPr="00ED48F0">
        <w:rPr>
          <w:rFonts w:ascii="Calibri" w:eastAsia="Times New Roman" w:hAnsi="Calibri" w:cs="Calibri"/>
          <w:b/>
          <w:color w:val="000000"/>
          <w:sz w:val="28"/>
          <w:szCs w:val="28"/>
          <w:lang w:eastAsia="es-MX"/>
        </w:rPr>
        <w:t>Palavras-chave:</w:t>
      </w:r>
      <w:r w:rsidRPr="000E42E5">
        <w:rPr>
          <w:rFonts w:ascii="Times New Roman" w:hAnsi="Times New Roman" w:cs="Times New Roman"/>
          <w:lang w:val="es-MX"/>
        </w:rPr>
        <w:t xml:space="preserve"> MOOC, América Latina, educação com MOOC.</w:t>
      </w:r>
    </w:p>
    <w:p w14:paraId="5B5E2F5A" w14:textId="77777777" w:rsidR="00ED48F0" w:rsidRDefault="00ED48F0" w:rsidP="00ED48F0">
      <w:pPr>
        <w:spacing w:before="120" w:after="240" w:line="360" w:lineRule="auto"/>
      </w:pPr>
      <w:r w:rsidRPr="007C1AC0">
        <w:rPr>
          <w:rFonts w:ascii="Times New Roman" w:hAnsi="Times New Roman" w:cs="Times New Roman"/>
          <w:b/>
          <w:color w:val="000000"/>
        </w:rPr>
        <w:t>Fecha Recepción:</w:t>
      </w:r>
      <w:r w:rsidRPr="007C1AC0">
        <w:rPr>
          <w:rFonts w:ascii="Times New Roman" w:hAnsi="Times New Roman" w:cs="Times New Roman"/>
          <w:color w:val="000000"/>
        </w:rPr>
        <w:t xml:space="preserve"> </w:t>
      </w:r>
      <w:r>
        <w:rPr>
          <w:rFonts w:ascii="Times New Roman" w:hAnsi="Times New Roman" w:cs="Times New Roman"/>
          <w:color w:val="000000"/>
        </w:rPr>
        <w:t>Enero</w:t>
      </w:r>
      <w:r w:rsidRPr="007C1AC0">
        <w:rPr>
          <w:rFonts w:ascii="Times New Roman" w:hAnsi="Times New Roman" w:cs="Times New Roman"/>
          <w:color w:val="000000"/>
        </w:rPr>
        <w:t xml:space="preserve"> 2017     </w:t>
      </w:r>
      <w:r>
        <w:rPr>
          <w:rFonts w:ascii="Times New Roman" w:hAnsi="Times New Roman" w:cs="Times New Roman"/>
          <w:color w:val="000000"/>
        </w:rPr>
        <w:t xml:space="preserve">                                                   </w:t>
      </w:r>
      <w:r w:rsidRPr="007C1AC0">
        <w:rPr>
          <w:rFonts w:ascii="Times New Roman" w:hAnsi="Times New Roman" w:cs="Times New Roman"/>
          <w:b/>
          <w:color w:val="000000"/>
        </w:rPr>
        <w:t>Fecha Aceptación:</w:t>
      </w:r>
      <w:r w:rsidRPr="007C1AC0">
        <w:rPr>
          <w:rFonts w:ascii="Times New Roman" w:hAnsi="Times New Roman" w:cs="Times New Roman"/>
          <w:color w:val="000000"/>
        </w:rPr>
        <w:t xml:space="preserve"> </w:t>
      </w:r>
      <w:r>
        <w:rPr>
          <w:rFonts w:ascii="Times New Roman" w:hAnsi="Times New Roman" w:cs="Times New Roman"/>
          <w:color w:val="000000"/>
        </w:rPr>
        <w:t>Abril</w:t>
      </w:r>
      <w:r w:rsidRPr="007C1AC0">
        <w:rPr>
          <w:rFonts w:ascii="Times New Roman" w:hAnsi="Times New Roman" w:cs="Times New Roman"/>
          <w:color w:val="000000"/>
        </w:rPr>
        <w:t xml:space="preserve"> 2017</w:t>
      </w:r>
      <w:r>
        <w:rPr>
          <w:color w:val="000000"/>
        </w:rPr>
        <w:br/>
      </w:r>
      <w:r w:rsidR="00181BC0">
        <w:pict w14:anchorId="137AE01E">
          <v:rect id="_x0000_i1025" style="width:446.5pt;height:1.5pt" o:hralign="center" o:hrstd="t" o:hr="t" fillcolor="#a0a0a0" stroked="f"/>
        </w:pict>
      </w:r>
    </w:p>
    <w:p w14:paraId="474B6749" w14:textId="77777777" w:rsidR="00361814" w:rsidRPr="000E42E5" w:rsidRDefault="00361814" w:rsidP="00361814">
      <w:pPr>
        <w:pStyle w:val="Sinespaciado"/>
        <w:spacing w:line="360" w:lineRule="auto"/>
        <w:jc w:val="both"/>
        <w:rPr>
          <w:rFonts w:ascii="Times New Roman" w:hAnsi="Times New Roman" w:cs="Times New Roman"/>
          <w:lang w:val="es-MX"/>
        </w:rPr>
      </w:pPr>
    </w:p>
    <w:p w14:paraId="32C64253" w14:textId="77777777" w:rsidR="00361814" w:rsidRPr="00ED48F0" w:rsidRDefault="00361814" w:rsidP="00361814">
      <w:pPr>
        <w:pStyle w:val="Sinespaciado"/>
        <w:spacing w:line="360" w:lineRule="auto"/>
        <w:jc w:val="both"/>
        <w:rPr>
          <w:rFonts w:ascii="Calibri" w:eastAsia="Times New Roman" w:hAnsi="Calibri" w:cs="Calibri"/>
          <w:b/>
          <w:color w:val="000000"/>
          <w:sz w:val="28"/>
          <w:szCs w:val="28"/>
          <w:lang w:eastAsia="es-MX"/>
        </w:rPr>
      </w:pPr>
      <w:r w:rsidRPr="00ED48F0">
        <w:rPr>
          <w:rFonts w:ascii="Calibri" w:eastAsia="Times New Roman" w:hAnsi="Calibri" w:cs="Calibri"/>
          <w:b/>
          <w:color w:val="000000"/>
          <w:sz w:val="28"/>
          <w:szCs w:val="28"/>
          <w:lang w:eastAsia="es-MX"/>
        </w:rPr>
        <w:t>Introducción</w:t>
      </w:r>
    </w:p>
    <w:p w14:paraId="7AEB25B8" w14:textId="77777777" w:rsidR="00361814" w:rsidRDefault="00361814" w:rsidP="00361814">
      <w:pPr>
        <w:pStyle w:val="Sinespaciado"/>
        <w:spacing w:line="360" w:lineRule="auto"/>
        <w:jc w:val="both"/>
        <w:rPr>
          <w:rFonts w:ascii="Times New Roman" w:hAnsi="Times New Roman" w:cs="Times New Roman"/>
        </w:rPr>
      </w:pPr>
      <w:r w:rsidRPr="003C36A9">
        <w:rPr>
          <w:rFonts w:ascii="Times New Roman" w:hAnsi="Times New Roman" w:cs="Times New Roman"/>
        </w:rPr>
        <w:t>Uno de los principales objetivos de la educación es ofrecer contenidos de calidad que permitan al alumno adquirir habilidades para desenvolverse en el ámbito laboral</w:t>
      </w:r>
      <w:r>
        <w:rPr>
          <w:rFonts w:ascii="Times New Roman" w:hAnsi="Times New Roman" w:cs="Times New Roman"/>
        </w:rPr>
        <w:t>, para lo cual utiliza</w:t>
      </w:r>
      <w:r w:rsidRPr="003C36A9">
        <w:rPr>
          <w:rFonts w:ascii="Times New Roman" w:hAnsi="Times New Roman" w:cs="Times New Roman"/>
        </w:rPr>
        <w:t xml:space="preserve"> las diferentes herramientas pedagógicas y tecnológicas </w:t>
      </w:r>
      <w:r>
        <w:rPr>
          <w:rFonts w:ascii="Times New Roman" w:hAnsi="Times New Roman" w:cs="Times New Roman"/>
        </w:rPr>
        <w:t>disponibles</w:t>
      </w:r>
      <w:r w:rsidRPr="003C36A9">
        <w:rPr>
          <w:rFonts w:ascii="Times New Roman" w:hAnsi="Times New Roman" w:cs="Times New Roman"/>
        </w:rPr>
        <w:t>. Gracias a los avances tecnológicos</w:t>
      </w:r>
      <w:r>
        <w:rPr>
          <w:rFonts w:ascii="Times New Roman" w:hAnsi="Times New Roman" w:cs="Times New Roman"/>
        </w:rPr>
        <w:t>,</w:t>
      </w:r>
      <w:r w:rsidRPr="003C36A9">
        <w:rPr>
          <w:rFonts w:ascii="Times New Roman" w:hAnsi="Times New Roman" w:cs="Times New Roman"/>
        </w:rPr>
        <w:t xml:space="preserve"> el abanico de herramientas disponibles es muy amplio, </w:t>
      </w:r>
      <w:r>
        <w:rPr>
          <w:rFonts w:ascii="Times New Roman" w:hAnsi="Times New Roman" w:cs="Times New Roman"/>
        </w:rPr>
        <w:t xml:space="preserve">por </w:t>
      </w:r>
      <w:r w:rsidRPr="003C36A9">
        <w:rPr>
          <w:rFonts w:ascii="Times New Roman" w:hAnsi="Times New Roman" w:cs="Times New Roman"/>
        </w:rPr>
        <w:t>ejemplo</w:t>
      </w:r>
      <w:r w:rsidR="00BC03E0">
        <w:rPr>
          <w:rFonts w:ascii="Times New Roman" w:hAnsi="Times New Roman" w:cs="Times New Roman"/>
        </w:rPr>
        <w:t>,</w:t>
      </w:r>
      <w:r w:rsidRPr="003C36A9">
        <w:rPr>
          <w:rFonts w:ascii="Times New Roman" w:hAnsi="Times New Roman" w:cs="Times New Roman"/>
        </w:rPr>
        <w:t xml:space="preserve"> </w:t>
      </w:r>
      <w:r>
        <w:rPr>
          <w:rFonts w:ascii="Times New Roman" w:hAnsi="Times New Roman" w:cs="Times New Roman"/>
        </w:rPr>
        <w:t>están</w:t>
      </w:r>
      <w:r w:rsidRPr="003C36A9">
        <w:rPr>
          <w:rFonts w:ascii="Times New Roman" w:hAnsi="Times New Roman" w:cs="Times New Roman"/>
        </w:rPr>
        <w:t xml:space="preserve"> los Massive Open Online Courses (MOO</w:t>
      </w:r>
      <w:r>
        <w:rPr>
          <w:rFonts w:ascii="Times New Roman" w:hAnsi="Times New Roman" w:cs="Times New Roman"/>
        </w:rPr>
        <w:t xml:space="preserve">C), </w:t>
      </w:r>
      <w:r w:rsidRPr="003C36A9">
        <w:rPr>
          <w:rFonts w:ascii="Times New Roman" w:hAnsi="Times New Roman" w:cs="Times New Roman"/>
        </w:rPr>
        <w:t>sin embargo</w:t>
      </w:r>
      <w:r>
        <w:rPr>
          <w:rFonts w:ascii="Times New Roman" w:hAnsi="Times New Roman" w:cs="Times New Roman"/>
        </w:rPr>
        <w:t>,</w:t>
      </w:r>
      <w:r w:rsidRPr="003C36A9">
        <w:rPr>
          <w:rFonts w:ascii="Times New Roman" w:hAnsi="Times New Roman" w:cs="Times New Roman"/>
        </w:rPr>
        <w:t xml:space="preserve"> su nombre aún no ha </w:t>
      </w:r>
      <w:r w:rsidR="00BC03E0">
        <w:rPr>
          <w:rFonts w:ascii="Times New Roman" w:hAnsi="Times New Roman" w:cs="Times New Roman"/>
        </w:rPr>
        <w:t xml:space="preserve">sido </w:t>
      </w:r>
      <w:r w:rsidRPr="003C36A9">
        <w:rPr>
          <w:rFonts w:ascii="Times New Roman" w:hAnsi="Times New Roman" w:cs="Times New Roman"/>
        </w:rPr>
        <w:t xml:space="preserve">estandarizado </w:t>
      </w:r>
      <w:r w:rsidR="00BC03E0">
        <w:rPr>
          <w:rFonts w:ascii="Times New Roman" w:hAnsi="Times New Roman" w:cs="Times New Roman"/>
        </w:rPr>
        <w:t>y por eso</w:t>
      </w:r>
      <w:r w:rsidRPr="003C36A9">
        <w:rPr>
          <w:rFonts w:ascii="Times New Roman" w:hAnsi="Times New Roman" w:cs="Times New Roman"/>
        </w:rPr>
        <w:t xml:space="preserve"> en español este tipo de cursos también pueden ser llamados Curso abierto a Gran Escala, Curso abierto Masivo o Curso abierto en línea a Gran escala.</w:t>
      </w:r>
    </w:p>
    <w:p w14:paraId="2A12ED32" w14:textId="77777777" w:rsidR="00361814" w:rsidRDefault="00361814" w:rsidP="00361814">
      <w:pPr>
        <w:pStyle w:val="Sinespaciado"/>
        <w:spacing w:line="360" w:lineRule="auto"/>
        <w:jc w:val="both"/>
        <w:rPr>
          <w:rFonts w:ascii="Times New Roman" w:hAnsi="Times New Roman" w:cs="Times New Roman"/>
          <w:shd w:val="clear" w:color="auto" w:fill="FFFFFF"/>
        </w:rPr>
      </w:pPr>
    </w:p>
    <w:p w14:paraId="332259A0" w14:textId="77777777" w:rsidR="00361814" w:rsidRPr="00AE101B" w:rsidRDefault="00361814" w:rsidP="00361814">
      <w:pPr>
        <w:pStyle w:val="Sinespaciado"/>
        <w:spacing w:line="360" w:lineRule="auto"/>
        <w:jc w:val="both"/>
        <w:rPr>
          <w:rFonts w:ascii="Times New Roman" w:hAnsi="Times New Roman" w:cs="Times New Roman"/>
        </w:rPr>
      </w:pPr>
      <w:r w:rsidRPr="00AE101B">
        <w:rPr>
          <w:rFonts w:ascii="Times New Roman" w:hAnsi="Times New Roman" w:cs="Times New Roman"/>
          <w:shd w:val="clear" w:color="auto" w:fill="FFFFFF"/>
        </w:rPr>
        <w:lastRenderedPageBreak/>
        <w:t>El término MOOC fue acuñado por Dave Cormier y Bryan Alexander en el año 2008</w:t>
      </w:r>
      <w:r w:rsidR="00BC03E0">
        <w:rPr>
          <w:rFonts w:ascii="Times New Roman" w:hAnsi="Times New Roman" w:cs="Times New Roman"/>
          <w:shd w:val="clear" w:color="auto" w:fill="FFFFFF"/>
        </w:rPr>
        <w:t>; p</w:t>
      </w:r>
      <w:r w:rsidRPr="00AE101B">
        <w:rPr>
          <w:rFonts w:ascii="Times New Roman" w:hAnsi="Times New Roman" w:cs="Times New Roman"/>
          <w:shd w:val="clear" w:color="auto" w:fill="FFFFFF"/>
        </w:rPr>
        <w:t>or tanto, su definición es muy reciente y todavía persisten dudas sobre su significado concreto. El concepto es tan amplio y ambiguo que incluso hay discusiones sobre si los MOOC son realmente un curso o una especie de texto docente mejorado</w:t>
      </w:r>
      <w:r>
        <w:rPr>
          <w:rFonts w:ascii="Times New Roman" w:hAnsi="Times New Roman" w:cs="Times New Roman"/>
          <w:shd w:val="clear" w:color="auto" w:fill="FFFFFF"/>
        </w:rPr>
        <w:t xml:space="preserve"> (Pernías y Luján, 2014)</w:t>
      </w:r>
      <w:r w:rsidRPr="00AE101B">
        <w:rPr>
          <w:rFonts w:ascii="Times New Roman" w:hAnsi="Times New Roman" w:cs="Times New Roman"/>
          <w:shd w:val="clear" w:color="auto" w:fill="FFFFFF"/>
        </w:rPr>
        <w:t>.</w:t>
      </w:r>
    </w:p>
    <w:p w14:paraId="47D52D62" w14:textId="77777777" w:rsidR="00361814" w:rsidRPr="00AE101B" w:rsidRDefault="00361814" w:rsidP="00361814">
      <w:pPr>
        <w:pStyle w:val="Sinespaciado"/>
        <w:spacing w:line="360" w:lineRule="auto"/>
        <w:jc w:val="both"/>
        <w:rPr>
          <w:rFonts w:ascii="Times New Roman" w:hAnsi="Times New Roman" w:cs="Times New Roman"/>
        </w:rPr>
      </w:pPr>
    </w:p>
    <w:p w14:paraId="583AF5C5" w14:textId="77777777" w:rsidR="00361814" w:rsidRDefault="00361814" w:rsidP="00361814">
      <w:pPr>
        <w:pStyle w:val="Sinespaciado"/>
        <w:spacing w:line="360" w:lineRule="auto"/>
        <w:jc w:val="both"/>
        <w:rPr>
          <w:rFonts w:ascii="Times New Roman" w:hAnsi="Times New Roman" w:cs="Times New Roman"/>
        </w:rPr>
      </w:pPr>
      <w:r>
        <w:rPr>
          <w:rFonts w:ascii="Times New Roman" w:hAnsi="Times New Roman" w:cs="Times New Roman"/>
        </w:rPr>
        <w:t>Los MOOC</w:t>
      </w:r>
      <w:r w:rsidRPr="003C36A9">
        <w:rPr>
          <w:rFonts w:ascii="Times New Roman" w:hAnsi="Times New Roman" w:cs="Times New Roman"/>
        </w:rPr>
        <w:t xml:space="preserve"> </w:t>
      </w:r>
      <w:r>
        <w:rPr>
          <w:rFonts w:ascii="Times New Roman" w:hAnsi="Times New Roman" w:cs="Times New Roman"/>
        </w:rPr>
        <w:t>brindan</w:t>
      </w:r>
      <w:r w:rsidRPr="003C36A9">
        <w:rPr>
          <w:rFonts w:ascii="Times New Roman" w:hAnsi="Times New Roman" w:cs="Times New Roman"/>
        </w:rPr>
        <w:t xml:space="preserve"> nuevas experiencias en la formación online </w:t>
      </w:r>
      <w:r>
        <w:rPr>
          <w:rFonts w:ascii="Times New Roman" w:hAnsi="Times New Roman" w:cs="Times New Roman"/>
        </w:rPr>
        <w:t>y fomentan la conciencia sobre</w:t>
      </w:r>
      <w:r w:rsidRPr="003C36A9">
        <w:rPr>
          <w:rFonts w:ascii="Times New Roman" w:hAnsi="Times New Roman" w:cs="Times New Roman"/>
        </w:rPr>
        <w:t xml:space="preserve"> las necesidades formativas que exige la llamada era digital, promoviendo el uso de</w:t>
      </w:r>
      <w:r>
        <w:rPr>
          <w:rFonts w:ascii="Times New Roman" w:hAnsi="Times New Roman" w:cs="Times New Roman"/>
        </w:rPr>
        <w:t xml:space="preserve"> contenidos de carácter abierto </w:t>
      </w:r>
      <w:r w:rsidRPr="003C36A9">
        <w:rPr>
          <w:rFonts w:ascii="Times New Roman" w:hAnsi="Times New Roman" w:cs="Times New Roman"/>
        </w:rPr>
        <w:t>y flexible.</w:t>
      </w:r>
    </w:p>
    <w:p w14:paraId="68F3795B" w14:textId="77777777" w:rsidR="00361814" w:rsidRDefault="00361814" w:rsidP="00361814">
      <w:pPr>
        <w:pStyle w:val="Sinespaciado"/>
        <w:spacing w:line="360" w:lineRule="auto"/>
        <w:jc w:val="both"/>
        <w:rPr>
          <w:rFonts w:ascii="Times New Roman" w:hAnsi="Times New Roman" w:cs="Times New Roman"/>
        </w:rPr>
      </w:pPr>
    </w:p>
    <w:p w14:paraId="5F837C63" w14:textId="77777777" w:rsidR="00361814" w:rsidRPr="00165DA9" w:rsidRDefault="00361814" w:rsidP="00361814">
      <w:pPr>
        <w:pStyle w:val="Sinespaciado"/>
        <w:spacing w:line="360" w:lineRule="auto"/>
        <w:jc w:val="both"/>
        <w:rPr>
          <w:rFonts w:ascii="Times New Roman" w:hAnsi="Times New Roman" w:cs="Times New Roman"/>
        </w:rPr>
      </w:pPr>
      <w:r w:rsidRPr="00165DA9">
        <w:rPr>
          <w:rFonts w:ascii="Times New Roman" w:hAnsi="Times New Roman" w:cs="Times New Roman"/>
        </w:rPr>
        <w:t xml:space="preserve">Los MOOC han producido un beneficioso efecto sobre la relevancia de los entornos virtuales de enseñanza-aprendizaje en la </w:t>
      </w:r>
      <w:r>
        <w:rPr>
          <w:rFonts w:ascii="Times New Roman" w:hAnsi="Times New Roman" w:cs="Times New Roman"/>
        </w:rPr>
        <w:t>e</w:t>
      </w:r>
      <w:r w:rsidRPr="00165DA9">
        <w:rPr>
          <w:rFonts w:ascii="Times New Roman" w:hAnsi="Times New Roman" w:cs="Times New Roman"/>
        </w:rPr>
        <w:t xml:space="preserve">ducación </w:t>
      </w:r>
      <w:r>
        <w:rPr>
          <w:rFonts w:ascii="Times New Roman" w:hAnsi="Times New Roman" w:cs="Times New Roman"/>
        </w:rPr>
        <w:t>s</w:t>
      </w:r>
      <w:r w:rsidRPr="00165DA9">
        <w:rPr>
          <w:rFonts w:ascii="Times New Roman" w:hAnsi="Times New Roman" w:cs="Times New Roman"/>
        </w:rPr>
        <w:t>uperior y ha</w:t>
      </w:r>
      <w:r>
        <w:rPr>
          <w:rFonts w:ascii="Times New Roman" w:hAnsi="Times New Roman" w:cs="Times New Roman"/>
        </w:rPr>
        <w:t>n</w:t>
      </w:r>
      <w:r w:rsidRPr="00165DA9">
        <w:rPr>
          <w:rFonts w:ascii="Times New Roman" w:hAnsi="Times New Roman" w:cs="Times New Roman"/>
        </w:rPr>
        <w:t xml:space="preserve"> dado respuesta a una importante demanda social de formación especializada. Además</w:t>
      </w:r>
      <w:r>
        <w:rPr>
          <w:rFonts w:ascii="Times New Roman" w:hAnsi="Times New Roman" w:cs="Times New Roman"/>
        </w:rPr>
        <w:t>,</w:t>
      </w:r>
      <w:r w:rsidRPr="00165DA9">
        <w:rPr>
          <w:rFonts w:ascii="Times New Roman" w:hAnsi="Times New Roman" w:cs="Times New Roman"/>
        </w:rPr>
        <w:t xml:space="preserve"> han contribuido a la reflexión sobre la necesidad de una redefinición de los actuales roles docentes y </w:t>
      </w:r>
      <w:r>
        <w:rPr>
          <w:rFonts w:ascii="Times New Roman" w:hAnsi="Times New Roman" w:cs="Times New Roman"/>
        </w:rPr>
        <w:t>dado</w:t>
      </w:r>
      <w:r w:rsidRPr="00165DA9">
        <w:rPr>
          <w:rFonts w:ascii="Times New Roman" w:hAnsi="Times New Roman" w:cs="Times New Roman"/>
        </w:rPr>
        <w:t xml:space="preserve"> al estudiante un papel de mayor protagonismo en el proceso de evaluación de sus aprendizajes</w:t>
      </w:r>
      <w:r>
        <w:rPr>
          <w:rFonts w:ascii="Times New Roman" w:hAnsi="Times New Roman" w:cs="Times New Roman"/>
        </w:rPr>
        <w:t xml:space="preserve"> (Valverde, 2014)</w:t>
      </w:r>
      <w:r w:rsidRPr="00165DA9">
        <w:rPr>
          <w:rFonts w:ascii="Times New Roman" w:hAnsi="Times New Roman" w:cs="Times New Roman"/>
        </w:rPr>
        <w:t>.</w:t>
      </w:r>
    </w:p>
    <w:p w14:paraId="5247C41F" w14:textId="77777777" w:rsidR="00361814" w:rsidRPr="003C36A9" w:rsidRDefault="00361814" w:rsidP="00361814">
      <w:pPr>
        <w:pStyle w:val="Sinespaciado"/>
        <w:spacing w:line="360" w:lineRule="auto"/>
        <w:jc w:val="both"/>
        <w:rPr>
          <w:rFonts w:ascii="Times New Roman" w:hAnsi="Times New Roman" w:cs="Times New Roman"/>
        </w:rPr>
      </w:pPr>
    </w:p>
    <w:p w14:paraId="263BB128" w14:textId="77777777" w:rsidR="00361814" w:rsidRPr="003C36A9" w:rsidRDefault="00361814" w:rsidP="00361814">
      <w:pPr>
        <w:pStyle w:val="Sinespaciado"/>
        <w:spacing w:line="360" w:lineRule="auto"/>
        <w:jc w:val="both"/>
        <w:rPr>
          <w:rFonts w:ascii="Times New Roman" w:hAnsi="Times New Roman" w:cs="Times New Roman"/>
        </w:rPr>
      </w:pPr>
      <w:r w:rsidRPr="003C36A9">
        <w:rPr>
          <w:rFonts w:ascii="Times New Roman" w:hAnsi="Times New Roman" w:cs="Times New Roman"/>
        </w:rPr>
        <w:t>Diferentes autores han conceptualizado los MOOC desde hace algunos años, analizando principalmente el uso y la satisfacción de estos en la actualidad, sin embargo</w:t>
      </w:r>
      <w:r>
        <w:rPr>
          <w:rFonts w:ascii="Times New Roman" w:hAnsi="Times New Roman" w:cs="Times New Roman"/>
        </w:rPr>
        <w:t>,</w:t>
      </w:r>
      <w:r w:rsidRPr="003C36A9">
        <w:rPr>
          <w:rFonts w:ascii="Times New Roman" w:hAnsi="Times New Roman" w:cs="Times New Roman"/>
        </w:rPr>
        <w:t xml:space="preserve"> aún es necesaria una visión crítica sobre </w:t>
      </w:r>
      <w:r>
        <w:rPr>
          <w:rFonts w:ascii="Times New Roman" w:hAnsi="Times New Roman" w:cs="Times New Roman"/>
        </w:rPr>
        <w:t>ellos</w:t>
      </w:r>
      <w:r w:rsidRPr="003C36A9">
        <w:rPr>
          <w:rFonts w:ascii="Times New Roman" w:hAnsi="Times New Roman" w:cs="Times New Roman"/>
        </w:rPr>
        <w:t xml:space="preserve"> que permita analizar sus características, ventajas e implicaciones en el ámbito </w:t>
      </w:r>
      <w:r>
        <w:rPr>
          <w:rFonts w:ascii="Times New Roman" w:hAnsi="Times New Roman" w:cs="Times New Roman"/>
        </w:rPr>
        <w:t>pedagógico</w:t>
      </w:r>
      <w:r w:rsidRPr="003C36A9">
        <w:rPr>
          <w:rFonts w:ascii="Times New Roman" w:hAnsi="Times New Roman" w:cs="Times New Roman"/>
        </w:rPr>
        <w:t>.</w:t>
      </w:r>
    </w:p>
    <w:p w14:paraId="5B08017A" w14:textId="77777777" w:rsidR="00361814" w:rsidRPr="002B3397" w:rsidRDefault="00361814" w:rsidP="00361814">
      <w:pPr>
        <w:pStyle w:val="Sinespaciado"/>
        <w:spacing w:line="360" w:lineRule="auto"/>
        <w:jc w:val="both"/>
        <w:rPr>
          <w:rFonts w:ascii="Times New Roman" w:hAnsi="Times New Roman" w:cs="Times New Roman"/>
        </w:rPr>
      </w:pPr>
    </w:p>
    <w:p w14:paraId="5D2D9D21" w14:textId="77777777" w:rsidR="00361814" w:rsidRPr="002B3397" w:rsidRDefault="00361814" w:rsidP="00361814">
      <w:pPr>
        <w:pStyle w:val="Sinespaciado"/>
        <w:spacing w:line="360" w:lineRule="auto"/>
        <w:jc w:val="both"/>
        <w:rPr>
          <w:rFonts w:ascii="Times New Roman" w:hAnsi="Times New Roman" w:cs="Times New Roman"/>
        </w:rPr>
      </w:pPr>
      <w:r w:rsidRPr="002B3397">
        <w:rPr>
          <w:rFonts w:ascii="Times New Roman" w:hAnsi="Times New Roman" w:cs="Times New Roman"/>
        </w:rPr>
        <w:t xml:space="preserve">Desde el punto de vista educativo, no hay duda </w:t>
      </w:r>
      <w:r>
        <w:rPr>
          <w:rFonts w:ascii="Times New Roman" w:hAnsi="Times New Roman" w:cs="Times New Roman"/>
        </w:rPr>
        <w:t xml:space="preserve">de </w:t>
      </w:r>
      <w:r w:rsidRPr="002B3397">
        <w:rPr>
          <w:rFonts w:ascii="Times New Roman" w:hAnsi="Times New Roman" w:cs="Times New Roman"/>
        </w:rPr>
        <w:t xml:space="preserve">que han tenido una gran influencia en los procesos educativos y </w:t>
      </w:r>
      <w:r>
        <w:rPr>
          <w:rFonts w:ascii="Times New Roman" w:hAnsi="Times New Roman" w:cs="Times New Roman"/>
        </w:rPr>
        <w:t xml:space="preserve">que </w:t>
      </w:r>
      <w:r w:rsidRPr="002B3397">
        <w:rPr>
          <w:rFonts w:ascii="Times New Roman" w:hAnsi="Times New Roman" w:cs="Times New Roman"/>
        </w:rPr>
        <w:t xml:space="preserve">aportan algunas ventajas, ya que contribuyen a redefinir los roles docentes y permiten al estudiante </w:t>
      </w:r>
      <w:r>
        <w:rPr>
          <w:rFonts w:ascii="Times New Roman" w:hAnsi="Times New Roman" w:cs="Times New Roman"/>
        </w:rPr>
        <w:t xml:space="preserve">desempeñar </w:t>
      </w:r>
      <w:r w:rsidRPr="002B3397">
        <w:rPr>
          <w:rFonts w:ascii="Times New Roman" w:hAnsi="Times New Roman" w:cs="Times New Roman"/>
        </w:rPr>
        <w:t xml:space="preserve">un papel activo en los procesos de evaluación y </w:t>
      </w:r>
      <w:r>
        <w:rPr>
          <w:rFonts w:ascii="Times New Roman" w:hAnsi="Times New Roman" w:cs="Times New Roman"/>
        </w:rPr>
        <w:t>de</w:t>
      </w:r>
      <w:r w:rsidRPr="002B3397">
        <w:rPr>
          <w:rFonts w:ascii="Times New Roman" w:hAnsi="Times New Roman" w:cs="Times New Roman"/>
        </w:rPr>
        <w:t xml:space="preserve"> empleo de métodos colaborativos en el aprendizaje, así como brindar ofertas académicas más flexibles y abiertas</w:t>
      </w:r>
      <w:r>
        <w:rPr>
          <w:rFonts w:ascii="Times New Roman" w:hAnsi="Times New Roman" w:cs="Times New Roman"/>
        </w:rPr>
        <w:t xml:space="preserve">, poniendo </w:t>
      </w:r>
      <w:r w:rsidRPr="002B3397">
        <w:rPr>
          <w:rFonts w:ascii="Times New Roman" w:hAnsi="Times New Roman" w:cs="Times New Roman"/>
        </w:rPr>
        <w:t>de manifiesto la necesidad de adaptación de las metodologías docentes a las características de la sociedad en red</w:t>
      </w:r>
      <w:r>
        <w:rPr>
          <w:rFonts w:ascii="Times New Roman" w:hAnsi="Times New Roman" w:cs="Times New Roman"/>
        </w:rPr>
        <w:t xml:space="preserve"> (Vidal, Listovsky, Zacca, Díaz, De García y León, 2016). </w:t>
      </w:r>
    </w:p>
    <w:p w14:paraId="39F1E5D6" w14:textId="77777777" w:rsidR="00361814" w:rsidRDefault="00361814" w:rsidP="00361814">
      <w:pPr>
        <w:pStyle w:val="Sinespaciado"/>
        <w:spacing w:line="360" w:lineRule="auto"/>
        <w:jc w:val="both"/>
        <w:rPr>
          <w:rFonts w:ascii="Times New Roman" w:hAnsi="Times New Roman" w:cs="Times New Roman"/>
        </w:rPr>
      </w:pPr>
    </w:p>
    <w:p w14:paraId="100B1D55" w14:textId="77777777" w:rsidR="00361814" w:rsidRDefault="00361814" w:rsidP="00361814">
      <w:pPr>
        <w:pStyle w:val="Sinespaciado"/>
        <w:spacing w:line="360" w:lineRule="auto"/>
        <w:jc w:val="both"/>
        <w:rPr>
          <w:rFonts w:ascii="Times New Roman" w:hAnsi="Times New Roman" w:cs="Times New Roman"/>
        </w:rPr>
      </w:pPr>
      <w:r>
        <w:rPr>
          <w:rFonts w:ascii="Times New Roman" w:hAnsi="Times New Roman" w:cs="Times New Roman"/>
        </w:rPr>
        <w:t>En los últimos años</w:t>
      </w:r>
      <w:r w:rsidR="008A7878">
        <w:rPr>
          <w:rFonts w:ascii="Times New Roman" w:hAnsi="Times New Roman" w:cs="Times New Roman"/>
        </w:rPr>
        <w:t>,</w:t>
      </w:r>
      <w:r>
        <w:rPr>
          <w:rFonts w:ascii="Times New Roman" w:hAnsi="Times New Roman" w:cs="Times New Roman"/>
        </w:rPr>
        <w:t xml:space="preserve"> la</w:t>
      </w:r>
      <w:r w:rsidRPr="003C36A9">
        <w:rPr>
          <w:rFonts w:ascii="Times New Roman" w:hAnsi="Times New Roman" w:cs="Times New Roman"/>
        </w:rPr>
        <w:t xml:space="preserve"> presencia de los MOOC en la educación </w:t>
      </w:r>
      <w:r>
        <w:rPr>
          <w:rFonts w:ascii="Times New Roman" w:hAnsi="Times New Roman" w:cs="Times New Roman"/>
        </w:rPr>
        <w:t xml:space="preserve">se </w:t>
      </w:r>
      <w:r w:rsidRPr="003C36A9">
        <w:rPr>
          <w:rFonts w:ascii="Times New Roman" w:hAnsi="Times New Roman" w:cs="Times New Roman"/>
        </w:rPr>
        <w:t xml:space="preserve">ha incrementado ya que diversas universidades han visto su potencial educativo </w:t>
      </w:r>
      <w:r>
        <w:rPr>
          <w:rFonts w:ascii="Times New Roman" w:hAnsi="Times New Roman" w:cs="Times New Roman"/>
        </w:rPr>
        <w:t xml:space="preserve">al </w:t>
      </w:r>
      <w:r w:rsidRPr="003C36A9">
        <w:rPr>
          <w:rFonts w:ascii="Times New Roman" w:hAnsi="Times New Roman" w:cs="Times New Roman"/>
        </w:rPr>
        <w:t>oferta</w:t>
      </w:r>
      <w:r>
        <w:rPr>
          <w:rFonts w:ascii="Times New Roman" w:hAnsi="Times New Roman" w:cs="Times New Roman"/>
        </w:rPr>
        <w:t>rse</w:t>
      </w:r>
      <w:r w:rsidRPr="003C36A9">
        <w:rPr>
          <w:rFonts w:ascii="Times New Roman" w:hAnsi="Times New Roman" w:cs="Times New Roman"/>
        </w:rPr>
        <w:t xml:space="preserve"> este tipo de cursos como </w:t>
      </w:r>
      <w:r w:rsidRPr="003C36A9">
        <w:rPr>
          <w:rFonts w:ascii="Times New Roman" w:hAnsi="Times New Roman" w:cs="Times New Roman"/>
        </w:rPr>
        <w:lastRenderedPageBreak/>
        <w:t>complemento pedagógico</w:t>
      </w:r>
      <w:r>
        <w:rPr>
          <w:rFonts w:ascii="Times New Roman" w:hAnsi="Times New Roman" w:cs="Times New Roman"/>
        </w:rPr>
        <w:t xml:space="preserve">. De esa manera, </w:t>
      </w:r>
      <w:r w:rsidRPr="003C36A9">
        <w:rPr>
          <w:rFonts w:ascii="Times New Roman" w:hAnsi="Times New Roman" w:cs="Times New Roman"/>
        </w:rPr>
        <w:t xml:space="preserve">la participación de instancias educativas de prestigio, organizaciones internacionales y centros de investigación han permitido que este tipo de cursos posean contenidos de alta calidad </w:t>
      </w:r>
      <w:r>
        <w:rPr>
          <w:rFonts w:ascii="Times New Roman" w:hAnsi="Times New Roman" w:cs="Times New Roman"/>
        </w:rPr>
        <w:t xml:space="preserve">y además </w:t>
      </w:r>
      <w:r w:rsidRPr="003C36A9">
        <w:rPr>
          <w:rFonts w:ascii="Times New Roman" w:hAnsi="Times New Roman" w:cs="Times New Roman"/>
        </w:rPr>
        <w:t>desarroll</w:t>
      </w:r>
      <w:r>
        <w:rPr>
          <w:rFonts w:ascii="Times New Roman" w:hAnsi="Times New Roman" w:cs="Times New Roman"/>
        </w:rPr>
        <w:t xml:space="preserve">en </w:t>
      </w:r>
      <w:r w:rsidRPr="003C36A9">
        <w:rPr>
          <w:rFonts w:ascii="Times New Roman" w:hAnsi="Times New Roman" w:cs="Times New Roman"/>
        </w:rPr>
        <w:t>una gran variedad de habilidades y competencias útiles en el mercado laboral y empresarial.</w:t>
      </w:r>
    </w:p>
    <w:p w14:paraId="15711083" w14:textId="77777777" w:rsidR="00361814" w:rsidRDefault="00361814" w:rsidP="00361814">
      <w:pPr>
        <w:pStyle w:val="Sinespaciado"/>
        <w:spacing w:line="360" w:lineRule="auto"/>
        <w:jc w:val="both"/>
        <w:rPr>
          <w:rFonts w:ascii="Times New Roman" w:hAnsi="Times New Roman" w:cs="Times New Roman"/>
        </w:rPr>
      </w:pPr>
    </w:p>
    <w:p w14:paraId="2D9321C5" w14:textId="77777777" w:rsidR="00361814" w:rsidRPr="003C36A9" w:rsidRDefault="00361814" w:rsidP="00361814">
      <w:pPr>
        <w:pStyle w:val="Sinespaciado"/>
        <w:spacing w:line="360" w:lineRule="auto"/>
        <w:jc w:val="both"/>
        <w:rPr>
          <w:rFonts w:ascii="Times New Roman" w:hAnsi="Times New Roman" w:cs="Times New Roman"/>
        </w:rPr>
      </w:pPr>
      <w:r>
        <w:rPr>
          <w:rFonts w:ascii="Times New Roman" w:hAnsi="Times New Roman" w:cs="Times New Roman"/>
        </w:rPr>
        <w:t>Estos</w:t>
      </w:r>
      <w:r w:rsidRPr="003C36A9">
        <w:rPr>
          <w:rFonts w:ascii="Times New Roman" w:hAnsi="Times New Roman" w:cs="Times New Roman"/>
        </w:rPr>
        <w:t xml:space="preserve"> se han convertido en una opción educativa para aquellos alumnos que no tienen el tiempo o la disponibilidad de asistir a cursos presenciales, asimismo representan una opción de capacitación y actualización para los profesionistas que desean adquirir nuevas habilidades </w:t>
      </w:r>
      <w:r>
        <w:rPr>
          <w:rFonts w:ascii="Times New Roman" w:hAnsi="Times New Roman" w:cs="Times New Roman"/>
        </w:rPr>
        <w:t>en</w:t>
      </w:r>
      <w:r w:rsidRPr="003C36A9">
        <w:rPr>
          <w:rFonts w:ascii="Times New Roman" w:hAnsi="Times New Roman" w:cs="Times New Roman"/>
        </w:rPr>
        <w:t xml:space="preserve"> sus áreas de trabajo o incluso </w:t>
      </w:r>
      <w:r>
        <w:rPr>
          <w:rFonts w:ascii="Times New Roman" w:hAnsi="Times New Roman" w:cs="Times New Roman"/>
        </w:rPr>
        <w:t>en</w:t>
      </w:r>
      <w:r w:rsidRPr="003C36A9">
        <w:rPr>
          <w:rFonts w:ascii="Times New Roman" w:hAnsi="Times New Roman" w:cs="Times New Roman"/>
        </w:rPr>
        <w:t xml:space="preserve"> áreas completamente diferentes. </w:t>
      </w:r>
      <w:r>
        <w:rPr>
          <w:rFonts w:ascii="Times New Roman" w:hAnsi="Times New Roman" w:cs="Times New Roman"/>
        </w:rPr>
        <w:t>En este sentido</w:t>
      </w:r>
      <w:r w:rsidR="008A7878">
        <w:rPr>
          <w:rFonts w:ascii="Times New Roman" w:hAnsi="Times New Roman" w:cs="Times New Roman"/>
        </w:rPr>
        <w:t>,</w:t>
      </w:r>
      <w:r>
        <w:rPr>
          <w:rFonts w:ascii="Times New Roman" w:hAnsi="Times New Roman" w:cs="Times New Roman"/>
        </w:rPr>
        <w:t xml:space="preserve"> los MOOC</w:t>
      </w:r>
      <w:r w:rsidRPr="003C36A9">
        <w:rPr>
          <w:rFonts w:ascii="Times New Roman" w:hAnsi="Times New Roman" w:cs="Times New Roman"/>
        </w:rPr>
        <w:t xml:space="preserve"> amplían el acceso a información confiable, actualizada y abierta que satisface necesidades de aprendizaje específicas.</w:t>
      </w:r>
    </w:p>
    <w:p w14:paraId="0083548B" w14:textId="77777777" w:rsidR="00361814" w:rsidRPr="00D65D8F" w:rsidRDefault="00361814" w:rsidP="00361814">
      <w:pPr>
        <w:pStyle w:val="Sinespaciado"/>
        <w:spacing w:line="360" w:lineRule="auto"/>
        <w:jc w:val="both"/>
        <w:rPr>
          <w:rFonts w:ascii="Times New Roman" w:hAnsi="Times New Roman" w:cs="Times New Roman"/>
          <w:sz w:val="22"/>
        </w:rPr>
      </w:pPr>
    </w:p>
    <w:p w14:paraId="494F0108" w14:textId="77777777" w:rsidR="00361814" w:rsidRPr="003C36A9" w:rsidRDefault="00361814" w:rsidP="00361814">
      <w:pPr>
        <w:pStyle w:val="Sinespaciado"/>
        <w:spacing w:line="360" w:lineRule="auto"/>
        <w:jc w:val="both"/>
        <w:rPr>
          <w:rFonts w:ascii="Times New Roman" w:hAnsi="Times New Roman" w:cs="Times New Roman"/>
        </w:rPr>
      </w:pPr>
      <w:r>
        <w:rPr>
          <w:rFonts w:ascii="Times New Roman" w:hAnsi="Times New Roman" w:cs="Times New Roman"/>
        </w:rPr>
        <w:t>L</w:t>
      </w:r>
      <w:r w:rsidRPr="003C36A9">
        <w:rPr>
          <w:rFonts w:ascii="Times New Roman" w:hAnsi="Times New Roman" w:cs="Times New Roman"/>
        </w:rPr>
        <w:t xml:space="preserve">a implementación de este tipo de cursos como complemento al proceso de enseñanza aprendizaje </w:t>
      </w:r>
      <w:r>
        <w:rPr>
          <w:rFonts w:ascii="Times New Roman" w:hAnsi="Times New Roman" w:cs="Times New Roman"/>
        </w:rPr>
        <w:t>es</w:t>
      </w:r>
      <w:r w:rsidRPr="003C36A9">
        <w:rPr>
          <w:rFonts w:ascii="Times New Roman" w:hAnsi="Times New Roman" w:cs="Times New Roman"/>
        </w:rPr>
        <w:t xml:space="preserve"> apoyada gracias a las nuevas metodologías educativas donde el alumno es creador de su propio conocimiento y el docente actúa s</w:t>
      </w:r>
      <w:r w:rsidR="00314725">
        <w:rPr>
          <w:rFonts w:ascii="Times New Roman" w:hAnsi="Times New Roman" w:cs="Times New Roman"/>
        </w:rPr>
        <w:t>ó</w:t>
      </w:r>
      <w:r w:rsidRPr="003C36A9">
        <w:rPr>
          <w:rFonts w:ascii="Times New Roman" w:hAnsi="Times New Roman" w:cs="Times New Roman"/>
        </w:rPr>
        <w:t>lo como facilitador</w:t>
      </w:r>
      <w:r>
        <w:rPr>
          <w:rFonts w:ascii="Times New Roman" w:hAnsi="Times New Roman" w:cs="Times New Roman"/>
        </w:rPr>
        <w:t>. Lo anterior, junto con el</w:t>
      </w:r>
      <w:r w:rsidRPr="003C36A9">
        <w:rPr>
          <w:rFonts w:ascii="Times New Roman" w:hAnsi="Times New Roman" w:cs="Times New Roman"/>
        </w:rPr>
        <w:t xml:space="preserve"> creciente avance tecnológico</w:t>
      </w:r>
      <w:r w:rsidR="00314725">
        <w:rPr>
          <w:rFonts w:ascii="Times New Roman" w:hAnsi="Times New Roman" w:cs="Times New Roman"/>
        </w:rPr>
        <w:t>,</w:t>
      </w:r>
      <w:r w:rsidRPr="003C36A9">
        <w:rPr>
          <w:rFonts w:ascii="Times New Roman" w:hAnsi="Times New Roman" w:cs="Times New Roman"/>
        </w:rPr>
        <w:t xml:space="preserve"> da pie a la creación de nuevos escenarios de aprendizaje</w:t>
      </w:r>
      <w:r>
        <w:rPr>
          <w:rFonts w:ascii="Times New Roman" w:hAnsi="Times New Roman" w:cs="Times New Roman"/>
        </w:rPr>
        <w:t xml:space="preserve">, </w:t>
      </w:r>
      <w:r w:rsidRPr="003C36A9">
        <w:rPr>
          <w:rFonts w:ascii="Times New Roman" w:hAnsi="Times New Roman" w:cs="Times New Roman"/>
        </w:rPr>
        <w:t>incluyendo el uso de recursos abiertos.</w:t>
      </w:r>
    </w:p>
    <w:p w14:paraId="76E77402" w14:textId="77777777" w:rsidR="00361814" w:rsidRPr="00D65D8F" w:rsidRDefault="00361814" w:rsidP="00361814">
      <w:pPr>
        <w:pStyle w:val="Sinespaciado"/>
        <w:spacing w:line="360" w:lineRule="auto"/>
        <w:jc w:val="both"/>
        <w:rPr>
          <w:rFonts w:ascii="Times New Roman" w:hAnsi="Times New Roman" w:cs="Times New Roman"/>
          <w:sz w:val="22"/>
        </w:rPr>
      </w:pPr>
      <w:r w:rsidRPr="003C36A9">
        <w:rPr>
          <w:rFonts w:ascii="Times New Roman" w:hAnsi="Times New Roman" w:cs="Times New Roman"/>
        </w:rPr>
        <w:t xml:space="preserve"> </w:t>
      </w:r>
    </w:p>
    <w:p w14:paraId="285A6FCF" w14:textId="77777777" w:rsidR="00361814" w:rsidRPr="00ED48F0" w:rsidRDefault="00361814" w:rsidP="00361814">
      <w:pPr>
        <w:pStyle w:val="Sinespaciado"/>
        <w:spacing w:line="360" w:lineRule="auto"/>
        <w:jc w:val="both"/>
        <w:rPr>
          <w:rFonts w:ascii="Times New Roman" w:hAnsi="Times New Roman" w:cs="Times New Roman"/>
          <w:b/>
        </w:rPr>
      </w:pPr>
      <w:r w:rsidRPr="00ED48F0">
        <w:rPr>
          <w:rFonts w:ascii="Times New Roman" w:hAnsi="Times New Roman" w:cs="Times New Roman"/>
          <w:b/>
        </w:rPr>
        <w:t>Objetivo</w:t>
      </w:r>
    </w:p>
    <w:p w14:paraId="30800E13" w14:textId="77777777" w:rsidR="00361814" w:rsidRDefault="00361814" w:rsidP="00361814">
      <w:pPr>
        <w:pStyle w:val="Sinespaciado"/>
        <w:spacing w:line="360" w:lineRule="auto"/>
        <w:jc w:val="both"/>
        <w:rPr>
          <w:rFonts w:ascii="Times New Roman" w:hAnsi="Times New Roman" w:cs="Times New Roman"/>
        </w:rPr>
      </w:pPr>
      <w:r>
        <w:rPr>
          <w:rFonts w:ascii="Times New Roman" w:hAnsi="Times New Roman" w:cs="Times New Roman"/>
        </w:rPr>
        <w:t>A</w:t>
      </w:r>
      <w:r w:rsidRPr="003C36A9">
        <w:rPr>
          <w:rFonts w:ascii="Times New Roman" w:hAnsi="Times New Roman" w:cs="Times New Roman"/>
        </w:rPr>
        <w:t xml:space="preserve">nalizar </w:t>
      </w:r>
      <w:r>
        <w:rPr>
          <w:rFonts w:ascii="Times New Roman" w:hAnsi="Times New Roman" w:cs="Times New Roman"/>
        </w:rPr>
        <w:t>la presencia</w:t>
      </w:r>
      <w:r w:rsidRPr="003C36A9">
        <w:rPr>
          <w:rFonts w:ascii="Times New Roman" w:hAnsi="Times New Roman" w:cs="Times New Roman"/>
        </w:rPr>
        <w:t xml:space="preserve"> de los Massive Open Online Courses </w:t>
      </w:r>
      <w:r>
        <w:rPr>
          <w:rFonts w:ascii="Times New Roman" w:hAnsi="Times New Roman" w:cs="Times New Roman"/>
        </w:rPr>
        <w:t>en la educación de</w:t>
      </w:r>
      <w:r w:rsidRPr="003C36A9">
        <w:rPr>
          <w:rFonts w:ascii="Times New Roman" w:hAnsi="Times New Roman" w:cs="Times New Roman"/>
        </w:rPr>
        <w:t xml:space="preserve"> Iberoamérica </w:t>
      </w:r>
      <w:r>
        <w:rPr>
          <w:rFonts w:ascii="Times New Roman" w:hAnsi="Times New Roman" w:cs="Times New Roman"/>
        </w:rPr>
        <w:t>del 2014 al 2017.</w:t>
      </w:r>
    </w:p>
    <w:p w14:paraId="3BA8B962" w14:textId="77777777" w:rsidR="00361814" w:rsidRPr="00314725" w:rsidRDefault="00361814" w:rsidP="00361814">
      <w:pPr>
        <w:pStyle w:val="Sinespaciado"/>
        <w:spacing w:line="360" w:lineRule="auto"/>
        <w:jc w:val="both"/>
        <w:rPr>
          <w:rFonts w:ascii="Times New Roman" w:hAnsi="Times New Roman" w:cs="Times New Roman"/>
          <w:b/>
        </w:rPr>
      </w:pPr>
      <w:r w:rsidRPr="00314725">
        <w:rPr>
          <w:rFonts w:ascii="Times New Roman" w:hAnsi="Times New Roman" w:cs="Times New Roman"/>
          <w:b/>
        </w:rPr>
        <w:t>Pregunta de Investigación</w:t>
      </w:r>
    </w:p>
    <w:p w14:paraId="52DCAD35" w14:textId="77777777" w:rsidR="00361814" w:rsidRPr="003C36A9" w:rsidRDefault="00361814" w:rsidP="00361814">
      <w:pPr>
        <w:pStyle w:val="Sinespaciado"/>
        <w:spacing w:line="360" w:lineRule="auto"/>
        <w:jc w:val="both"/>
        <w:rPr>
          <w:rFonts w:ascii="Times New Roman" w:hAnsi="Times New Roman" w:cs="Times New Roman"/>
        </w:rPr>
      </w:pPr>
      <w:r w:rsidRPr="003C36A9">
        <w:rPr>
          <w:rFonts w:ascii="Times New Roman" w:hAnsi="Times New Roman" w:cs="Times New Roman"/>
        </w:rPr>
        <w:t xml:space="preserve">¿Cuál es </w:t>
      </w:r>
      <w:r>
        <w:rPr>
          <w:rFonts w:ascii="Times New Roman" w:hAnsi="Times New Roman" w:cs="Times New Roman"/>
        </w:rPr>
        <w:t>la presencia</w:t>
      </w:r>
      <w:r w:rsidRPr="003C36A9">
        <w:rPr>
          <w:rFonts w:ascii="Times New Roman" w:hAnsi="Times New Roman" w:cs="Times New Roman"/>
        </w:rPr>
        <w:t xml:space="preserve"> de los Massive Open Online Courses </w:t>
      </w:r>
      <w:r>
        <w:rPr>
          <w:rFonts w:ascii="Times New Roman" w:hAnsi="Times New Roman" w:cs="Times New Roman"/>
        </w:rPr>
        <w:t>en la educación de</w:t>
      </w:r>
      <w:r w:rsidRPr="003C36A9">
        <w:rPr>
          <w:rFonts w:ascii="Times New Roman" w:hAnsi="Times New Roman" w:cs="Times New Roman"/>
        </w:rPr>
        <w:t xml:space="preserve"> Iberoamérica del 2014 al 2017?</w:t>
      </w:r>
    </w:p>
    <w:p w14:paraId="76EDA477" w14:textId="77777777" w:rsidR="00361814" w:rsidRPr="00D65D8F" w:rsidRDefault="00361814" w:rsidP="00361814">
      <w:pPr>
        <w:pStyle w:val="Sinespaciado"/>
        <w:spacing w:line="360" w:lineRule="auto"/>
        <w:jc w:val="both"/>
        <w:rPr>
          <w:rFonts w:ascii="Times New Roman" w:hAnsi="Times New Roman" w:cs="Times New Roman"/>
          <w:b/>
          <w:color w:val="FFC000" w:themeColor="accent4"/>
          <w:sz w:val="22"/>
        </w:rPr>
      </w:pPr>
    </w:p>
    <w:p w14:paraId="15CB5DBF" w14:textId="77777777" w:rsidR="00361814" w:rsidRPr="00ED48F0" w:rsidRDefault="00361814" w:rsidP="00361814">
      <w:pPr>
        <w:pStyle w:val="Sinespaciado"/>
        <w:spacing w:line="360" w:lineRule="auto"/>
        <w:jc w:val="both"/>
        <w:rPr>
          <w:rFonts w:ascii="Times New Roman" w:hAnsi="Times New Roman" w:cs="Times New Roman"/>
          <w:b/>
          <w:sz w:val="28"/>
        </w:rPr>
      </w:pPr>
      <w:r w:rsidRPr="00ED48F0">
        <w:rPr>
          <w:rFonts w:ascii="Times New Roman" w:hAnsi="Times New Roman" w:cs="Times New Roman"/>
          <w:b/>
          <w:sz w:val="28"/>
        </w:rPr>
        <w:t>Método</w:t>
      </w:r>
    </w:p>
    <w:p w14:paraId="35D82D3F" w14:textId="77777777" w:rsidR="00361814" w:rsidRDefault="00361814" w:rsidP="00361814">
      <w:pPr>
        <w:pStyle w:val="Sinespaciado"/>
        <w:spacing w:line="360" w:lineRule="auto"/>
        <w:jc w:val="both"/>
        <w:rPr>
          <w:rFonts w:ascii="Times New Roman" w:hAnsi="Times New Roman" w:cs="Times New Roman"/>
        </w:rPr>
      </w:pPr>
      <w:r>
        <w:rPr>
          <w:rFonts w:ascii="Times New Roman" w:hAnsi="Times New Roman" w:cs="Times New Roman"/>
        </w:rPr>
        <w:t xml:space="preserve">Para el desarrollo de esta investigación se adoptó el enfoque metodológico documental, </w:t>
      </w:r>
      <w:r w:rsidRPr="003C36A9">
        <w:rPr>
          <w:rFonts w:ascii="Times New Roman" w:hAnsi="Times New Roman" w:cs="Times New Roman"/>
        </w:rPr>
        <w:t xml:space="preserve">el cual facilitó el análisis de los artículos publicados en revistas </w:t>
      </w:r>
      <w:r>
        <w:rPr>
          <w:rFonts w:ascii="Times New Roman" w:hAnsi="Times New Roman" w:cs="Times New Roman"/>
        </w:rPr>
        <w:t xml:space="preserve">científicas </w:t>
      </w:r>
      <w:r w:rsidRPr="003C36A9">
        <w:rPr>
          <w:rFonts w:ascii="Times New Roman" w:hAnsi="Times New Roman" w:cs="Times New Roman"/>
        </w:rPr>
        <w:t xml:space="preserve">digitales </w:t>
      </w:r>
      <w:r>
        <w:rPr>
          <w:rFonts w:ascii="Times New Roman" w:hAnsi="Times New Roman" w:cs="Times New Roman"/>
        </w:rPr>
        <w:t>adecuados</w:t>
      </w:r>
      <w:r w:rsidRPr="003C36A9">
        <w:rPr>
          <w:rFonts w:ascii="Times New Roman" w:hAnsi="Times New Roman" w:cs="Times New Roman"/>
        </w:rPr>
        <w:t xml:space="preserve"> al eje de investigación.</w:t>
      </w:r>
      <w:r>
        <w:rPr>
          <w:rFonts w:ascii="Times New Roman" w:hAnsi="Times New Roman" w:cs="Times New Roman"/>
        </w:rPr>
        <w:t xml:space="preserve"> Teniendo en cuenta que el objetivo de esta investigación es analizar la visión educativa de los MOOC en Iberoamérica, se determinó analizar sólo artículos publicados en las </w:t>
      </w:r>
      <w:r>
        <w:rPr>
          <w:rFonts w:ascii="Times New Roman" w:hAnsi="Times New Roman" w:cs="Times New Roman"/>
        </w:rPr>
        <w:lastRenderedPageBreak/>
        <w:t xml:space="preserve">revistas científicas </w:t>
      </w:r>
      <w:r w:rsidRPr="003C36A9">
        <w:rPr>
          <w:rFonts w:ascii="Times New Roman" w:hAnsi="Times New Roman" w:cs="Times New Roman"/>
        </w:rPr>
        <w:t>Redalyc</w:t>
      </w:r>
      <w:r>
        <w:rPr>
          <w:rFonts w:ascii="Times New Roman" w:hAnsi="Times New Roman" w:cs="Times New Roman"/>
        </w:rPr>
        <w:t>,</w:t>
      </w:r>
      <w:r>
        <w:rPr>
          <w:rStyle w:val="Refdenotaalpie"/>
          <w:rFonts w:ascii="Times New Roman" w:hAnsi="Times New Roman" w:cs="Times New Roman"/>
        </w:rPr>
        <w:footnoteReference w:id="1"/>
      </w:r>
      <w:r w:rsidRPr="003C36A9">
        <w:rPr>
          <w:rFonts w:ascii="Times New Roman" w:hAnsi="Times New Roman" w:cs="Times New Roman"/>
        </w:rPr>
        <w:t xml:space="preserve"> Revista de Educación a Distancia (RED), Revista Iberoamericana de Educación a Di</w:t>
      </w:r>
      <w:r>
        <w:rPr>
          <w:rFonts w:ascii="Times New Roman" w:hAnsi="Times New Roman" w:cs="Times New Roman"/>
        </w:rPr>
        <w:t>stancia (RIED), Revista de Currí</w:t>
      </w:r>
      <w:r w:rsidRPr="003C36A9">
        <w:rPr>
          <w:rFonts w:ascii="Times New Roman" w:hAnsi="Times New Roman" w:cs="Times New Roman"/>
        </w:rPr>
        <w:t>culum y Formación del Profesorado (Profesorado), Revista de Innovación Educativa (Apertura), Revista Científica de Comunicación y Educación (Comunicar) y Opción</w:t>
      </w:r>
      <w:r>
        <w:rPr>
          <w:rFonts w:ascii="Times New Roman" w:hAnsi="Times New Roman" w:cs="Times New Roman"/>
        </w:rPr>
        <w:t xml:space="preserve">. </w:t>
      </w:r>
    </w:p>
    <w:p w14:paraId="414CA0F4" w14:textId="77777777" w:rsidR="00361814" w:rsidRDefault="00361814" w:rsidP="00361814">
      <w:pPr>
        <w:pStyle w:val="Sinespaciado"/>
        <w:spacing w:line="360" w:lineRule="auto"/>
        <w:jc w:val="both"/>
        <w:rPr>
          <w:rFonts w:ascii="Times New Roman" w:hAnsi="Times New Roman" w:cs="Times New Roman"/>
        </w:rPr>
      </w:pPr>
    </w:p>
    <w:p w14:paraId="33C78D07" w14:textId="77777777" w:rsidR="00361814" w:rsidRDefault="00361814" w:rsidP="00361814">
      <w:pPr>
        <w:pStyle w:val="Sinespaciado"/>
        <w:spacing w:line="360" w:lineRule="auto"/>
        <w:jc w:val="both"/>
        <w:rPr>
          <w:rFonts w:ascii="Times New Roman" w:hAnsi="Times New Roman" w:cs="Times New Roman"/>
        </w:rPr>
      </w:pPr>
      <w:r>
        <w:rPr>
          <w:rFonts w:ascii="Times New Roman" w:hAnsi="Times New Roman" w:cs="Times New Roman"/>
        </w:rPr>
        <w:t xml:space="preserve">Esta selección de revistas analizadas fue delimitada de acuerdo a los artículos publicados acorde al propósito de la investigación, contemplando principalmente el enfoque educativo de los MOOC, la delimitación geográfica correspondiente a Iberoamérica, la delimitación temporal abarcando el periodo de 2014 a 2017 y el idioma considerando sólo aquellos publicados en español. Todo esto debido a las grandes cantidades de información que se encuentran en internet y que hacen referencia a los MOOC, ya sea en el título o </w:t>
      </w:r>
      <w:r w:rsidR="00B00C58">
        <w:rPr>
          <w:rFonts w:ascii="Times New Roman" w:hAnsi="Times New Roman" w:cs="Times New Roman"/>
        </w:rPr>
        <w:t xml:space="preserve">en el </w:t>
      </w:r>
      <w:r>
        <w:rPr>
          <w:rFonts w:ascii="Times New Roman" w:hAnsi="Times New Roman" w:cs="Times New Roman"/>
        </w:rPr>
        <w:t>contenido.</w:t>
      </w:r>
    </w:p>
    <w:p w14:paraId="097A1DF6" w14:textId="77777777" w:rsidR="00361814" w:rsidRDefault="00361814" w:rsidP="00361814">
      <w:pPr>
        <w:pStyle w:val="Sinespaciado"/>
        <w:spacing w:line="360" w:lineRule="auto"/>
        <w:jc w:val="both"/>
        <w:rPr>
          <w:rFonts w:ascii="Times New Roman" w:hAnsi="Times New Roman" w:cs="Times New Roman"/>
        </w:rPr>
      </w:pPr>
    </w:p>
    <w:p w14:paraId="2CDC26BB" w14:textId="77777777" w:rsidR="00361814" w:rsidRPr="003C36A9" w:rsidRDefault="00361814" w:rsidP="00361814">
      <w:pPr>
        <w:pStyle w:val="Sinespaciado"/>
        <w:spacing w:line="360" w:lineRule="auto"/>
        <w:jc w:val="both"/>
        <w:rPr>
          <w:rFonts w:ascii="Times New Roman" w:hAnsi="Times New Roman" w:cs="Times New Roman"/>
        </w:rPr>
      </w:pPr>
      <w:r w:rsidRPr="003C36A9">
        <w:rPr>
          <w:rFonts w:ascii="Times New Roman" w:hAnsi="Times New Roman" w:cs="Times New Roman"/>
        </w:rPr>
        <w:t>Durante todo el proceso de investigación se utilizaron métodos teóricos como:</w:t>
      </w:r>
    </w:p>
    <w:p w14:paraId="14C6AEE6" w14:textId="77777777" w:rsidR="00361814" w:rsidRPr="003C36A9" w:rsidRDefault="00361814" w:rsidP="00361814">
      <w:pPr>
        <w:pStyle w:val="Sinespaciado"/>
        <w:numPr>
          <w:ilvl w:val="0"/>
          <w:numId w:val="1"/>
        </w:numPr>
        <w:spacing w:line="360" w:lineRule="auto"/>
        <w:jc w:val="both"/>
        <w:rPr>
          <w:rFonts w:ascii="Times New Roman" w:hAnsi="Times New Roman" w:cs="Times New Roman"/>
        </w:rPr>
      </w:pPr>
      <w:r w:rsidRPr="003C36A9">
        <w:rPr>
          <w:rFonts w:ascii="Times New Roman" w:hAnsi="Times New Roman" w:cs="Times New Roman"/>
        </w:rPr>
        <w:t xml:space="preserve">Recopilación documental de diversos artículos electrónicos que permitieron recolectar datos útiles en </w:t>
      </w:r>
      <w:r>
        <w:rPr>
          <w:rFonts w:ascii="Times New Roman" w:hAnsi="Times New Roman" w:cs="Times New Roman"/>
        </w:rPr>
        <w:t>su</w:t>
      </w:r>
      <w:r w:rsidRPr="003C36A9">
        <w:rPr>
          <w:rFonts w:ascii="Times New Roman" w:hAnsi="Times New Roman" w:cs="Times New Roman"/>
        </w:rPr>
        <w:t xml:space="preserve"> desarrollo.</w:t>
      </w:r>
    </w:p>
    <w:p w14:paraId="253074AA" w14:textId="77777777" w:rsidR="00361814" w:rsidRPr="003C36A9" w:rsidRDefault="00361814" w:rsidP="00361814">
      <w:pPr>
        <w:pStyle w:val="Sinespaciado"/>
        <w:numPr>
          <w:ilvl w:val="0"/>
          <w:numId w:val="1"/>
        </w:numPr>
        <w:spacing w:line="360" w:lineRule="auto"/>
        <w:jc w:val="both"/>
        <w:rPr>
          <w:rFonts w:ascii="Times New Roman" w:hAnsi="Times New Roman" w:cs="Times New Roman"/>
        </w:rPr>
      </w:pPr>
      <w:r w:rsidRPr="003C36A9">
        <w:rPr>
          <w:rFonts w:ascii="Times New Roman" w:hAnsi="Times New Roman" w:cs="Times New Roman"/>
        </w:rPr>
        <w:t>Análisis y síntesis de los documentos recopilados para el desarrollo del contenido de la investigación.</w:t>
      </w:r>
    </w:p>
    <w:p w14:paraId="4EF85FB2" w14:textId="77777777" w:rsidR="00361814" w:rsidRPr="003C36A9" w:rsidRDefault="00361814" w:rsidP="00361814">
      <w:pPr>
        <w:pStyle w:val="Sinespaciado"/>
        <w:numPr>
          <w:ilvl w:val="0"/>
          <w:numId w:val="1"/>
        </w:numPr>
        <w:spacing w:line="360" w:lineRule="auto"/>
        <w:jc w:val="both"/>
        <w:rPr>
          <w:rFonts w:ascii="Times New Roman" w:hAnsi="Times New Roman" w:cs="Times New Roman"/>
        </w:rPr>
      </w:pPr>
      <w:r w:rsidRPr="003C36A9">
        <w:rPr>
          <w:rFonts w:ascii="Times New Roman" w:hAnsi="Times New Roman" w:cs="Times New Roman"/>
        </w:rPr>
        <w:t xml:space="preserve">Inducción y deducción para la formulación de las consideraciones y conclusiones finales. </w:t>
      </w:r>
    </w:p>
    <w:p w14:paraId="297C0383" w14:textId="77777777" w:rsidR="00361814" w:rsidRPr="003C36A9" w:rsidRDefault="00361814" w:rsidP="00361814">
      <w:pPr>
        <w:pStyle w:val="Sinespaciado"/>
        <w:spacing w:line="360" w:lineRule="auto"/>
        <w:jc w:val="both"/>
        <w:rPr>
          <w:rFonts w:ascii="Times New Roman" w:hAnsi="Times New Roman" w:cs="Times New Roman"/>
          <w:b/>
          <w:color w:val="FFC000" w:themeColor="accent4"/>
        </w:rPr>
      </w:pPr>
    </w:p>
    <w:p w14:paraId="159F75E2" w14:textId="77777777" w:rsidR="00361814" w:rsidRPr="00B00C58" w:rsidRDefault="00361814" w:rsidP="00361814">
      <w:pPr>
        <w:pStyle w:val="Sinespaciado"/>
        <w:spacing w:line="360" w:lineRule="auto"/>
        <w:jc w:val="both"/>
        <w:rPr>
          <w:rFonts w:ascii="Times New Roman" w:hAnsi="Times New Roman" w:cs="Times New Roman"/>
          <w:b/>
        </w:rPr>
      </w:pPr>
      <w:r w:rsidRPr="00B00C58">
        <w:rPr>
          <w:rFonts w:ascii="Times New Roman" w:hAnsi="Times New Roman" w:cs="Times New Roman"/>
          <w:b/>
        </w:rPr>
        <w:t>Procedimiento</w:t>
      </w:r>
    </w:p>
    <w:p w14:paraId="217A28E8" w14:textId="77777777" w:rsidR="00361814" w:rsidRPr="003C36A9" w:rsidRDefault="00361814" w:rsidP="00361814">
      <w:pPr>
        <w:pStyle w:val="Sinespaciado"/>
        <w:spacing w:line="360" w:lineRule="auto"/>
        <w:jc w:val="both"/>
        <w:rPr>
          <w:rFonts w:ascii="Times New Roman" w:hAnsi="Times New Roman" w:cs="Times New Roman"/>
        </w:rPr>
      </w:pPr>
      <w:r w:rsidRPr="003C36A9">
        <w:rPr>
          <w:rFonts w:ascii="Times New Roman" w:hAnsi="Times New Roman" w:cs="Times New Roman"/>
        </w:rPr>
        <w:t xml:space="preserve">El primer paso fue investigar en las revistas seleccionadas todos aquellos artículos relacionados con los MOOC publicados </w:t>
      </w:r>
      <w:r>
        <w:rPr>
          <w:rFonts w:ascii="Times New Roman" w:hAnsi="Times New Roman" w:cs="Times New Roman"/>
        </w:rPr>
        <w:t xml:space="preserve">en el idioma español </w:t>
      </w:r>
      <w:r w:rsidRPr="003C36A9">
        <w:rPr>
          <w:rFonts w:ascii="Times New Roman" w:hAnsi="Times New Roman" w:cs="Times New Roman"/>
        </w:rPr>
        <w:t xml:space="preserve">en el periodo establecido </w:t>
      </w:r>
      <w:r>
        <w:rPr>
          <w:rFonts w:ascii="Times New Roman" w:hAnsi="Times New Roman" w:cs="Times New Roman"/>
        </w:rPr>
        <w:t>previamente. Para</w:t>
      </w:r>
      <w:r w:rsidRPr="003C36A9">
        <w:rPr>
          <w:rFonts w:ascii="Times New Roman" w:hAnsi="Times New Roman" w:cs="Times New Roman"/>
        </w:rPr>
        <w:t xml:space="preserve"> las publicaciones se tom</w:t>
      </w:r>
      <w:r>
        <w:rPr>
          <w:rFonts w:ascii="Times New Roman" w:hAnsi="Times New Roman" w:cs="Times New Roman"/>
        </w:rPr>
        <w:t>aron en</w:t>
      </w:r>
      <w:r w:rsidRPr="003C36A9">
        <w:rPr>
          <w:rFonts w:ascii="Times New Roman" w:hAnsi="Times New Roman" w:cs="Times New Roman"/>
        </w:rPr>
        <w:t xml:space="preserve"> cuenta </w:t>
      </w:r>
      <w:r>
        <w:rPr>
          <w:rFonts w:ascii="Times New Roman" w:hAnsi="Times New Roman" w:cs="Times New Roman"/>
        </w:rPr>
        <w:t xml:space="preserve">el </w:t>
      </w:r>
      <w:r w:rsidRPr="003C36A9">
        <w:rPr>
          <w:rFonts w:ascii="Times New Roman" w:hAnsi="Times New Roman" w:cs="Times New Roman"/>
        </w:rPr>
        <w:t>país de origen, fecha de publicación, temáticas abordadas, metodología utilizada</w:t>
      </w:r>
      <w:r>
        <w:rPr>
          <w:rFonts w:ascii="Times New Roman" w:hAnsi="Times New Roman" w:cs="Times New Roman"/>
        </w:rPr>
        <w:t xml:space="preserve"> y principales descubrimientos.</w:t>
      </w:r>
    </w:p>
    <w:p w14:paraId="668022E5" w14:textId="77777777" w:rsidR="00361814" w:rsidRPr="003C36A9" w:rsidRDefault="00361814" w:rsidP="00361814">
      <w:pPr>
        <w:pStyle w:val="Sinespaciado"/>
        <w:spacing w:line="360" w:lineRule="auto"/>
        <w:jc w:val="both"/>
        <w:rPr>
          <w:rFonts w:ascii="Times New Roman" w:hAnsi="Times New Roman" w:cs="Times New Roman"/>
        </w:rPr>
      </w:pPr>
    </w:p>
    <w:p w14:paraId="5CC7AA7E" w14:textId="77777777" w:rsidR="00361814" w:rsidRPr="003C36A9" w:rsidRDefault="00361814" w:rsidP="00361814">
      <w:pPr>
        <w:pStyle w:val="Sinespaciado"/>
        <w:spacing w:line="360" w:lineRule="auto"/>
        <w:jc w:val="both"/>
        <w:rPr>
          <w:rFonts w:ascii="Times New Roman" w:hAnsi="Times New Roman" w:cs="Times New Roman"/>
        </w:rPr>
      </w:pPr>
      <w:r w:rsidRPr="003C36A9">
        <w:rPr>
          <w:rFonts w:ascii="Times New Roman" w:hAnsi="Times New Roman" w:cs="Times New Roman"/>
        </w:rPr>
        <w:lastRenderedPageBreak/>
        <w:t xml:space="preserve">El segundo paso en la búsqueda de la información consistió en la aplicación de algunos filtros como MOOC, cursos masivos, cursos gratuitos abiertos, ambientes b-learning y cursos online masivos. Una vez que se eligieron los artículos se creó una base de datos para facilitar el análisis descriptivo de cada uno en particular y posteriormente en conjunto. Para la creación de </w:t>
      </w:r>
      <w:r>
        <w:rPr>
          <w:rFonts w:ascii="Times New Roman" w:hAnsi="Times New Roman" w:cs="Times New Roman"/>
        </w:rPr>
        <w:t>esta última</w:t>
      </w:r>
      <w:r w:rsidRPr="003C36A9">
        <w:rPr>
          <w:rFonts w:ascii="Times New Roman" w:hAnsi="Times New Roman" w:cs="Times New Roman"/>
        </w:rPr>
        <w:t xml:space="preserve"> se tomaron en cuenta los siguientes campos: </w:t>
      </w:r>
      <w:r>
        <w:rPr>
          <w:rFonts w:ascii="Times New Roman" w:hAnsi="Times New Roman" w:cs="Times New Roman"/>
        </w:rPr>
        <w:t>r</w:t>
      </w:r>
      <w:r w:rsidRPr="003C36A9">
        <w:rPr>
          <w:rFonts w:ascii="Times New Roman" w:hAnsi="Times New Roman" w:cs="Times New Roman"/>
        </w:rPr>
        <w:t xml:space="preserve">evista de publicación, </w:t>
      </w:r>
      <w:r>
        <w:rPr>
          <w:rFonts w:ascii="Times New Roman" w:hAnsi="Times New Roman" w:cs="Times New Roman"/>
        </w:rPr>
        <w:t>tí</w:t>
      </w:r>
      <w:r w:rsidRPr="003C36A9">
        <w:rPr>
          <w:rFonts w:ascii="Times New Roman" w:hAnsi="Times New Roman" w:cs="Times New Roman"/>
        </w:rPr>
        <w:t xml:space="preserve">tulo del artículo, </w:t>
      </w:r>
      <w:r>
        <w:rPr>
          <w:rFonts w:ascii="Times New Roman" w:hAnsi="Times New Roman" w:cs="Times New Roman"/>
        </w:rPr>
        <w:t>p</w:t>
      </w:r>
      <w:r w:rsidRPr="003C36A9">
        <w:rPr>
          <w:rFonts w:ascii="Times New Roman" w:hAnsi="Times New Roman" w:cs="Times New Roman"/>
        </w:rPr>
        <w:t xml:space="preserve">aís de publicación, objeto de investigación, </w:t>
      </w:r>
      <w:r>
        <w:rPr>
          <w:rFonts w:ascii="Times New Roman" w:hAnsi="Times New Roman" w:cs="Times New Roman"/>
        </w:rPr>
        <w:t>a</w:t>
      </w:r>
      <w:r w:rsidRPr="003C36A9">
        <w:rPr>
          <w:rFonts w:ascii="Times New Roman" w:hAnsi="Times New Roman" w:cs="Times New Roman"/>
        </w:rPr>
        <w:t xml:space="preserve">utor, </w:t>
      </w:r>
      <w:r>
        <w:rPr>
          <w:rFonts w:ascii="Times New Roman" w:hAnsi="Times New Roman" w:cs="Times New Roman"/>
        </w:rPr>
        <w:t>m</w:t>
      </w:r>
      <w:r w:rsidRPr="003C36A9">
        <w:rPr>
          <w:rFonts w:ascii="Times New Roman" w:hAnsi="Times New Roman" w:cs="Times New Roman"/>
        </w:rPr>
        <w:t xml:space="preserve">etodología, </w:t>
      </w:r>
      <w:r>
        <w:rPr>
          <w:rFonts w:ascii="Times New Roman" w:hAnsi="Times New Roman" w:cs="Times New Roman"/>
        </w:rPr>
        <w:t>n</w:t>
      </w:r>
      <w:r w:rsidRPr="003C36A9">
        <w:rPr>
          <w:rFonts w:ascii="Times New Roman" w:hAnsi="Times New Roman" w:cs="Times New Roman"/>
        </w:rPr>
        <w:t xml:space="preserve">º </w:t>
      </w:r>
      <w:r>
        <w:rPr>
          <w:rFonts w:ascii="Times New Roman" w:hAnsi="Times New Roman" w:cs="Times New Roman"/>
        </w:rPr>
        <w:t>a</w:t>
      </w:r>
      <w:r w:rsidRPr="003C36A9">
        <w:rPr>
          <w:rFonts w:ascii="Times New Roman" w:hAnsi="Times New Roman" w:cs="Times New Roman"/>
        </w:rPr>
        <w:t>rtículo/</w:t>
      </w:r>
      <w:r>
        <w:rPr>
          <w:rFonts w:ascii="Times New Roman" w:hAnsi="Times New Roman" w:cs="Times New Roman"/>
        </w:rPr>
        <w:t>v</w:t>
      </w:r>
      <w:r w:rsidRPr="003C36A9">
        <w:rPr>
          <w:rFonts w:ascii="Times New Roman" w:hAnsi="Times New Roman" w:cs="Times New Roman"/>
        </w:rPr>
        <w:t xml:space="preserve">olumen, </w:t>
      </w:r>
      <w:r>
        <w:rPr>
          <w:rFonts w:ascii="Times New Roman" w:hAnsi="Times New Roman" w:cs="Times New Roman"/>
        </w:rPr>
        <w:t>f</w:t>
      </w:r>
      <w:r w:rsidRPr="003C36A9">
        <w:rPr>
          <w:rFonts w:ascii="Times New Roman" w:hAnsi="Times New Roman" w:cs="Times New Roman"/>
        </w:rPr>
        <w:t xml:space="preserve">echa de </w:t>
      </w:r>
      <w:r>
        <w:rPr>
          <w:rFonts w:ascii="Times New Roman" w:hAnsi="Times New Roman" w:cs="Times New Roman"/>
        </w:rPr>
        <w:t>p</w:t>
      </w:r>
      <w:r w:rsidRPr="003C36A9">
        <w:rPr>
          <w:rFonts w:ascii="Times New Roman" w:hAnsi="Times New Roman" w:cs="Times New Roman"/>
        </w:rPr>
        <w:t>ublicación y dirección electrónica.</w:t>
      </w:r>
    </w:p>
    <w:p w14:paraId="72E494EA" w14:textId="77777777" w:rsidR="00361814" w:rsidRPr="003C36A9" w:rsidRDefault="00361814" w:rsidP="00361814">
      <w:pPr>
        <w:pStyle w:val="Sinespaciado"/>
        <w:spacing w:line="360" w:lineRule="auto"/>
        <w:jc w:val="both"/>
        <w:rPr>
          <w:rFonts w:ascii="Times New Roman" w:hAnsi="Times New Roman" w:cs="Times New Roman"/>
        </w:rPr>
      </w:pPr>
      <w:r w:rsidRPr="003C36A9">
        <w:rPr>
          <w:rFonts w:ascii="Times New Roman" w:hAnsi="Times New Roman" w:cs="Times New Roman"/>
        </w:rPr>
        <w:t xml:space="preserve">En cada una de las revistas analizadas se encontraron varios artículos </w:t>
      </w:r>
      <w:r>
        <w:rPr>
          <w:rFonts w:ascii="Times New Roman" w:hAnsi="Times New Roman" w:cs="Times New Roman"/>
        </w:rPr>
        <w:t>sobre</w:t>
      </w:r>
      <w:r w:rsidRPr="003C36A9">
        <w:rPr>
          <w:rFonts w:ascii="Times New Roman" w:hAnsi="Times New Roman" w:cs="Times New Roman"/>
        </w:rPr>
        <w:t xml:space="preserve"> los MOOC</w:t>
      </w:r>
      <w:r>
        <w:rPr>
          <w:rFonts w:ascii="Times New Roman" w:hAnsi="Times New Roman" w:cs="Times New Roman"/>
        </w:rPr>
        <w:t>,</w:t>
      </w:r>
      <w:r w:rsidRPr="003C36A9">
        <w:rPr>
          <w:rFonts w:ascii="Times New Roman" w:hAnsi="Times New Roman" w:cs="Times New Roman"/>
        </w:rPr>
        <w:t xml:space="preserve"> por lo que fue necesario clasificarlos por categorías para comprender de mejor manera dichas publicaciones</w:t>
      </w:r>
      <w:r>
        <w:rPr>
          <w:rFonts w:ascii="Times New Roman" w:hAnsi="Times New Roman" w:cs="Times New Roman"/>
        </w:rPr>
        <w:t>. A</w:t>
      </w:r>
      <w:r w:rsidRPr="003C36A9">
        <w:rPr>
          <w:rFonts w:ascii="Times New Roman" w:hAnsi="Times New Roman" w:cs="Times New Roman"/>
        </w:rPr>
        <w:t xml:space="preserve"> continuación</w:t>
      </w:r>
      <w:r w:rsidR="00B00C58">
        <w:rPr>
          <w:rFonts w:ascii="Times New Roman" w:hAnsi="Times New Roman" w:cs="Times New Roman"/>
        </w:rPr>
        <w:t>,</w:t>
      </w:r>
      <w:r w:rsidRPr="003C36A9">
        <w:rPr>
          <w:rFonts w:ascii="Times New Roman" w:hAnsi="Times New Roman" w:cs="Times New Roman"/>
        </w:rPr>
        <w:t xml:space="preserve"> se mencionan las categorías asignadas: Diseño y creación de un MOOC, Análisis metodológico y pedagógico de los MOOC, Análisis comparativo/Explicativo de uno o varios MOOC, Desafíos de los MOOC y su incorporación en el ámbito educativo, Percepción de los estudiantes respecto a los MOOC, Análisis de los MOOC como apoyo o actualización docente, Relevancia educativa de los MOOC, Revisión conceptual y evolución de los MOOC y Otros.</w:t>
      </w:r>
    </w:p>
    <w:p w14:paraId="4631B97D" w14:textId="77777777" w:rsidR="00361814" w:rsidRPr="003C36A9" w:rsidRDefault="00361814" w:rsidP="00361814">
      <w:pPr>
        <w:pStyle w:val="Sinespaciado"/>
        <w:spacing w:line="360" w:lineRule="auto"/>
        <w:jc w:val="both"/>
        <w:rPr>
          <w:rFonts w:ascii="Times New Roman" w:hAnsi="Times New Roman" w:cs="Times New Roman"/>
        </w:rPr>
      </w:pPr>
    </w:p>
    <w:p w14:paraId="7CA5BA36" w14:textId="77777777" w:rsidR="00361814" w:rsidRPr="003C36A9" w:rsidRDefault="00361814" w:rsidP="00361814">
      <w:pPr>
        <w:pStyle w:val="Sinespaciado"/>
        <w:spacing w:line="360" w:lineRule="auto"/>
        <w:jc w:val="both"/>
        <w:rPr>
          <w:rFonts w:ascii="Times New Roman" w:hAnsi="Times New Roman" w:cs="Times New Roman"/>
        </w:rPr>
      </w:pPr>
      <w:r>
        <w:rPr>
          <w:rFonts w:ascii="Times New Roman" w:hAnsi="Times New Roman" w:cs="Times New Roman"/>
        </w:rPr>
        <w:t>Por último,</w:t>
      </w:r>
      <w:r w:rsidRPr="003C36A9">
        <w:rPr>
          <w:rFonts w:ascii="Times New Roman" w:hAnsi="Times New Roman" w:cs="Times New Roman"/>
        </w:rPr>
        <w:t xml:space="preserve"> se procedió a graficar los datos obtenidos de acuerdo a los filtros, categorías y análisis de la temática</w:t>
      </w:r>
      <w:r>
        <w:rPr>
          <w:rFonts w:ascii="Times New Roman" w:hAnsi="Times New Roman" w:cs="Times New Roman"/>
        </w:rPr>
        <w:t>. U</w:t>
      </w:r>
      <w:r w:rsidRPr="003C36A9">
        <w:rPr>
          <w:rFonts w:ascii="Times New Roman" w:hAnsi="Times New Roman" w:cs="Times New Roman"/>
        </w:rPr>
        <w:t xml:space="preserve">na vez </w:t>
      </w:r>
      <w:r>
        <w:rPr>
          <w:rFonts w:ascii="Times New Roman" w:hAnsi="Times New Roman" w:cs="Times New Roman"/>
        </w:rPr>
        <w:t>que se obtuvieron</w:t>
      </w:r>
      <w:r w:rsidRPr="003C36A9">
        <w:rPr>
          <w:rFonts w:ascii="Times New Roman" w:hAnsi="Times New Roman" w:cs="Times New Roman"/>
        </w:rPr>
        <w:t xml:space="preserve"> estos datos tangibles</w:t>
      </w:r>
      <w:r w:rsidR="00B00C58">
        <w:rPr>
          <w:rFonts w:ascii="Times New Roman" w:hAnsi="Times New Roman" w:cs="Times New Roman"/>
        </w:rPr>
        <w:t>,</w:t>
      </w:r>
      <w:r w:rsidRPr="003C36A9">
        <w:rPr>
          <w:rFonts w:ascii="Times New Roman" w:hAnsi="Times New Roman" w:cs="Times New Roman"/>
        </w:rPr>
        <w:t xml:space="preserve"> </w:t>
      </w:r>
      <w:r>
        <w:rPr>
          <w:rFonts w:ascii="Times New Roman" w:hAnsi="Times New Roman" w:cs="Times New Roman"/>
        </w:rPr>
        <w:t>fueron</w:t>
      </w:r>
      <w:r w:rsidR="00B00C58">
        <w:rPr>
          <w:rFonts w:ascii="Times New Roman" w:hAnsi="Times New Roman" w:cs="Times New Roman"/>
        </w:rPr>
        <w:t xml:space="preserve"> </w:t>
      </w:r>
      <w:r w:rsidRPr="003C36A9">
        <w:rPr>
          <w:rFonts w:ascii="Times New Roman" w:hAnsi="Times New Roman" w:cs="Times New Roman"/>
        </w:rPr>
        <w:t>interpreta</w:t>
      </w:r>
      <w:r>
        <w:rPr>
          <w:rFonts w:ascii="Times New Roman" w:hAnsi="Times New Roman" w:cs="Times New Roman"/>
        </w:rPr>
        <w:t>dos</w:t>
      </w:r>
      <w:r w:rsidRPr="003C36A9">
        <w:rPr>
          <w:rFonts w:ascii="Times New Roman" w:hAnsi="Times New Roman" w:cs="Times New Roman"/>
        </w:rPr>
        <w:t xml:space="preserve"> y se comenzó el desarrollo el cuerpo del ensayo obteniendo como producto final un artículo que denota la presencia de los MOOC en el ámbito educativo en Iberoamérica.</w:t>
      </w:r>
    </w:p>
    <w:p w14:paraId="7CE5A698" w14:textId="77777777" w:rsidR="00361814" w:rsidRPr="003C36A9" w:rsidRDefault="00361814" w:rsidP="00361814">
      <w:pPr>
        <w:pStyle w:val="Sinespaciado"/>
        <w:spacing w:line="360" w:lineRule="auto"/>
        <w:jc w:val="both"/>
        <w:rPr>
          <w:rFonts w:ascii="Times New Roman" w:hAnsi="Times New Roman" w:cs="Times New Roman"/>
          <w:b/>
          <w:color w:val="FFC000" w:themeColor="accent4"/>
        </w:rPr>
      </w:pPr>
    </w:p>
    <w:p w14:paraId="11351486" w14:textId="77777777" w:rsidR="00361814" w:rsidRPr="00ED48F0" w:rsidRDefault="00361814" w:rsidP="00361814">
      <w:pPr>
        <w:pStyle w:val="Sinespaciado"/>
        <w:spacing w:line="360" w:lineRule="auto"/>
        <w:jc w:val="both"/>
        <w:rPr>
          <w:rFonts w:ascii="Times New Roman" w:hAnsi="Times New Roman" w:cs="Times New Roman"/>
          <w:b/>
          <w:sz w:val="28"/>
        </w:rPr>
      </w:pPr>
      <w:r w:rsidRPr="00ED48F0">
        <w:rPr>
          <w:rFonts w:ascii="Times New Roman" w:hAnsi="Times New Roman" w:cs="Times New Roman"/>
          <w:b/>
          <w:sz w:val="28"/>
        </w:rPr>
        <w:t>Resultados</w:t>
      </w:r>
    </w:p>
    <w:p w14:paraId="3C612389" w14:textId="77777777" w:rsidR="00361814" w:rsidRDefault="00361814" w:rsidP="00361814">
      <w:pPr>
        <w:pStyle w:val="Sinespaciado"/>
        <w:spacing w:line="360" w:lineRule="auto"/>
        <w:jc w:val="both"/>
        <w:rPr>
          <w:rFonts w:ascii="Times New Roman" w:hAnsi="Times New Roman" w:cs="Times New Roman"/>
        </w:rPr>
      </w:pPr>
    </w:p>
    <w:p w14:paraId="759D03DA" w14:textId="77777777" w:rsidR="00361814" w:rsidRDefault="00361814" w:rsidP="00361814">
      <w:pPr>
        <w:pStyle w:val="Sinespaciado"/>
        <w:spacing w:line="360" w:lineRule="auto"/>
        <w:jc w:val="both"/>
        <w:rPr>
          <w:rFonts w:ascii="Times New Roman" w:hAnsi="Times New Roman" w:cs="Times New Roman"/>
        </w:rPr>
      </w:pPr>
      <w:r>
        <w:rPr>
          <w:rFonts w:ascii="Times New Roman" w:hAnsi="Times New Roman" w:cs="Times New Roman"/>
        </w:rPr>
        <w:t>La recopilación de los datos analizados se realizó en 7 revistas científicas indexadas en formato electrónico, obteniendo un total de 69 artículos publicados entre 2014 y 2017, mismos que cumplían con los criterios de búsqueda mencionados</w:t>
      </w:r>
      <w:r w:rsidR="006E7C9B">
        <w:rPr>
          <w:rFonts w:ascii="Times New Roman" w:hAnsi="Times New Roman" w:cs="Times New Roman"/>
        </w:rPr>
        <w:t xml:space="preserve"> (Consultar Anexo 1)</w:t>
      </w:r>
      <w:r>
        <w:rPr>
          <w:rFonts w:ascii="Times New Roman" w:hAnsi="Times New Roman" w:cs="Times New Roman"/>
        </w:rPr>
        <w:t>. De esa manera, se considera que la información recabada era representativa de la visión educativa de los MOOC en Iberoamérica.</w:t>
      </w:r>
    </w:p>
    <w:p w14:paraId="23A9AE2B" w14:textId="77777777" w:rsidR="00361814" w:rsidRDefault="00361814" w:rsidP="00361814">
      <w:pPr>
        <w:pStyle w:val="Sinespaciado"/>
        <w:spacing w:line="360" w:lineRule="auto"/>
        <w:jc w:val="both"/>
        <w:rPr>
          <w:rFonts w:ascii="Times New Roman" w:hAnsi="Times New Roman" w:cs="Times New Roman"/>
        </w:rPr>
      </w:pPr>
    </w:p>
    <w:p w14:paraId="3F8B77B8" w14:textId="77777777" w:rsidR="00361814" w:rsidRDefault="00361814" w:rsidP="00361814">
      <w:pPr>
        <w:pStyle w:val="Sinespaciado"/>
        <w:spacing w:line="360" w:lineRule="auto"/>
        <w:jc w:val="both"/>
        <w:rPr>
          <w:rFonts w:ascii="Times New Roman" w:hAnsi="Times New Roman" w:cs="Times New Roman"/>
        </w:rPr>
      </w:pPr>
      <w:r>
        <w:rPr>
          <w:rFonts w:ascii="Times New Roman" w:hAnsi="Times New Roman" w:cs="Times New Roman"/>
        </w:rPr>
        <w:lastRenderedPageBreak/>
        <w:t>A continuación</w:t>
      </w:r>
      <w:r w:rsidR="005D39EB">
        <w:rPr>
          <w:rFonts w:ascii="Times New Roman" w:hAnsi="Times New Roman" w:cs="Times New Roman"/>
        </w:rPr>
        <w:t>,</w:t>
      </w:r>
      <w:r>
        <w:rPr>
          <w:rFonts w:ascii="Times New Roman" w:hAnsi="Times New Roman" w:cs="Times New Roman"/>
        </w:rPr>
        <w:t xml:space="preserve"> se procedió a graficar los resultados obtenidos a partir del análisis de dicha investigación, los cuales se muestran a continuación:</w:t>
      </w:r>
    </w:p>
    <w:p w14:paraId="647CAE59" w14:textId="77777777" w:rsidR="002F6D54" w:rsidRDefault="002F6D54" w:rsidP="00361814">
      <w:pPr>
        <w:pStyle w:val="Sinespaciado"/>
        <w:spacing w:line="360" w:lineRule="auto"/>
        <w:jc w:val="both"/>
        <w:rPr>
          <w:rFonts w:ascii="Times New Roman" w:hAnsi="Times New Roman" w:cs="Times New Roman"/>
        </w:rPr>
      </w:pPr>
    </w:p>
    <w:p w14:paraId="1E398ABD" w14:textId="77777777" w:rsidR="00361814" w:rsidRPr="00CC73EE" w:rsidRDefault="00361814" w:rsidP="00361814">
      <w:pPr>
        <w:pStyle w:val="Sinespaciado"/>
        <w:spacing w:line="360" w:lineRule="auto"/>
        <w:jc w:val="center"/>
        <w:rPr>
          <w:rFonts w:ascii="Times New Roman" w:hAnsi="Times New Roman" w:cs="Times New Roman"/>
          <w:b/>
          <w:sz w:val="22"/>
        </w:rPr>
      </w:pPr>
      <w:r w:rsidRPr="00ED48F0">
        <w:rPr>
          <w:rFonts w:ascii="Times New Roman" w:hAnsi="Times New Roman" w:cs="Times New Roman"/>
          <w:b/>
        </w:rPr>
        <w:t>Gráfica 1</w:t>
      </w:r>
      <w:r w:rsidR="00ED48F0" w:rsidRPr="00ED48F0">
        <w:rPr>
          <w:rFonts w:ascii="Times New Roman" w:hAnsi="Times New Roman" w:cs="Times New Roman"/>
          <w:b/>
        </w:rPr>
        <w:t>.</w:t>
      </w:r>
      <w:r w:rsidRPr="00ED48F0">
        <w:rPr>
          <w:rFonts w:ascii="Times New Roman" w:hAnsi="Times New Roman" w:cs="Times New Roman"/>
          <w:b/>
        </w:rPr>
        <w:t xml:space="preserve"> </w:t>
      </w:r>
      <w:r w:rsidRPr="00ED48F0">
        <w:rPr>
          <w:rFonts w:ascii="Times New Roman" w:hAnsi="Times New Roman" w:cs="Times New Roman"/>
        </w:rPr>
        <w:t>Artículos publicados por País</w:t>
      </w:r>
      <w:r w:rsidR="00ED48F0" w:rsidRPr="00ED48F0">
        <w:rPr>
          <w:rFonts w:ascii="Times New Roman" w:hAnsi="Times New Roman" w:cs="Times New Roman"/>
        </w:rPr>
        <w:t>.</w:t>
      </w:r>
    </w:p>
    <w:p w14:paraId="208C388C" w14:textId="77777777" w:rsidR="00361814" w:rsidRDefault="00361814" w:rsidP="00361814">
      <w:pPr>
        <w:pStyle w:val="Sinespaciado"/>
        <w:spacing w:line="360" w:lineRule="auto"/>
        <w:jc w:val="center"/>
        <w:rPr>
          <w:rFonts w:ascii="Times New Roman" w:hAnsi="Times New Roman" w:cs="Times New Roman"/>
          <w:b/>
        </w:rPr>
      </w:pPr>
      <w:r w:rsidRPr="003C36A9">
        <w:rPr>
          <w:rFonts w:ascii="Times New Roman" w:hAnsi="Times New Roman" w:cs="Times New Roman"/>
          <w:noProof/>
          <w:lang w:val="es-ES"/>
        </w:rPr>
        <w:drawing>
          <wp:inline distT="0" distB="0" distL="0" distR="0" wp14:anchorId="6BF48E67" wp14:editId="2007E567">
            <wp:extent cx="4754880" cy="1527048"/>
            <wp:effectExtent l="0" t="0" r="7620" b="1651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E621C11" w14:textId="77777777" w:rsidR="00361814" w:rsidRPr="00ED48F0" w:rsidRDefault="00361814" w:rsidP="00361814">
      <w:pPr>
        <w:pStyle w:val="Sinespaciado"/>
        <w:spacing w:line="360" w:lineRule="auto"/>
        <w:jc w:val="center"/>
        <w:rPr>
          <w:rFonts w:ascii="Times New Roman" w:hAnsi="Times New Roman" w:cs="Times New Roman"/>
          <w:sz w:val="22"/>
        </w:rPr>
      </w:pPr>
      <w:r w:rsidRPr="00ED48F0">
        <w:rPr>
          <w:rFonts w:ascii="Times New Roman" w:hAnsi="Times New Roman" w:cs="Times New Roman"/>
        </w:rPr>
        <w:t xml:space="preserve">Fuente: </w:t>
      </w:r>
      <w:r w:rsidR="002F6D54">
        <w:rPr>
          <w:rFonts w:ascii="Times New Roman" w:hAnsi="Times New Roman" w:cs="Times New Roman"/>
        </w:rPr>
        <w:t>E</w:t>
      </w:r>
      <w:r w:rsidRPr="00ED48F0">
        <w:rPr>
          <w:rFonts w:ascii="Times New Roman" w:hAnsi="Times New Roman" w:cs="Times New Roman"/>
        </w:rPr>
        <w:t>laboración propia</w:t>
      </w:r>
      <w:r w:rsidR="00ED48F0">
        <w:rPr>
          <w:rFonts w:ascii="Times New Roman" w:hAnsi="Times New Roman" w:cs="Times New Roman"/>
        </w:rPr>
        <w:t>.</w:t>
      </w:r>
    </w:p>
    <w:p w14:paraId="54DB7D69" w14:textId="77777777" w:rsidR="00361814" w:rsidRDefault="00361814" w:rsidP="00361814">
      <w:pPr>
        <w:pStyle w:val="Sinespaciado"/>
        <w:spacing w:line="360" w:lineRule="auto"/>
        <w:jc w:val="center"/>
        <w:rPr>
          <w:rFonts w:ascii="Times New Roman" w:hAnsi="Times New Roman" w:cs="Times New Roman"/>
          <w:b/>
          <w:sz w:val="22"/>
        </w:rPr>
      </w:pPr>
    </w:p>
    <w:p w14:paraId="0366F8B2" w14:textId="77777777" w:rsidR="002F6D54" w:rsidRPr="00CC73EE" w:rsidRDefault="002F6D54" w:rsidP="00361814">
      <w:pPr>
        <w:pStyle w:val="Sinespaciado"/>
        <w:spacing w:line="360" w:lineRule="auto"/>
        <w:jc w:val="center"/>
        <w:rPr>
          <w:rFonts w:ascii="Times New Roman" w:hAnsi="Times New Roman" w:cs="Times New Roman"/>
          <w:b/>
          <w:sz w:val="22"/>
        </w:rPr>
      </w:pPr>
    </w:p>
    <w:p w14:paraId="205F6616" w14:textId="77777777" w:rsidR="00361814" w:rsidRPr="00CC73EE" w:rsidRDefault="00361814" w:rsidP="00361814">
      <w:pPr>
        <w:pStyle w:val="Sinespaciado"/>
        <w:spacing w:line="360" w:lineRule="auto"/>
        <w:jc w:val="center"/>
        <w:rPr>
          <w:rFonts w:ascii="Times New Roman" w:hAnsi="Times New Roman" w:cs="Times New Roman"/>
          <w:b/>
          <w:sz w:val="22"/>
          <w:szCs w:val="22"/>
        </w:rPr>
      </w:pPr>
      <w:r w:rsidRPr="00ED48F0">
        <w:rPr>
          <w:rFonts w:ascii="Times New Roman" w:hAnsi="Times New Roman" w:cs="Times New Roman"/>
          <w:b/>
          <w:szCs w:val="22"/>
        </w:rPr>
        <w:t>Gráfica 2</w:t>
      </w:r>
      <w:r w:rsidR="00ED48F0" w:rsidRPr="00ED48F0">
        <w:rPr>
          <w:rFonts w:ascii="Times New Roman" w:hAnsi="Times New Roman" w:cs="Times New Roman"/>
          <w:b/>
          <w:szCs w:val="22"/>
        </w:rPr>
        <w:t>.</w:t>
      </w:r>
      <w:r w:rsidRPr="00CC73EE">
        <w:rPr>
          <w:rFonts w:ascii="Times New Roman" w:hAnsi="Times New Roman" w:cs="Times New Roman"/>
          <w:b/>
          <w:sz w:val="22"/>
          <w:szCs w:val="22"/>
        </w:rPr>
        <w:t xml:space="preserve"> </w:t>
      </w:r>
      <w:r w:rsidRPr="00ED48F0">
        <w:rPr>
          <w:rFonts w:ascii="Times New Roman" w:hAnsi="Times New Roman" w:cs="Times New Roman"/>
          <w:szCs w:val="22"/>
        </w:rPr>
        <w:t>Artículos publicados por Revista</w:t>
      </w:r>
      <w:r w:rsidR="00ED48F0">
        <w:rPr>
          <w:rFonts w:ascii="Times New Roman" w:hAnsi="Times New Roman" w:cs="Times New Roman"/>
          <w:szCs w:val="22"/>
        </w:rPr>
        <w:t>.</w:t>
      </w:r>
    </w:p>
    <w:p w14:paraId="06DC0DEC" w14:textId="77777777" w:rsidR="00361814" w:rsidRPr="00CC73EE" w:rsidRDefault="00361814" w:rsidP="00361814">
      <w:pPr>
        <w:pStyle w:val="Sinespaciado"/>
        <w:spacing w:line="360" w:lineRule="auto"/>
        <w:jc w:val="center"/>
        <w:rPr>
          <w:rFonts w:ascii="Times New Roman" w:hAnsi="Times New Roman" w:cs="Times New Roman"/>
          <w:b/>
          <w:sz w:val="22"/>
          <w:szCs w:val="22"/>
        </w:rPr>
      </w:pPr>
      <w:r>
        <w:rPr>
          <w:rFonts w:ascii="Times New Roman" w:hAnsi="Times New Roman" w:cs="Times New Roman"/>
          <w:b/>
          <w:noProof/>
          <w:sz w:val="22"/>
          <w:szCs w:val="22"/>
          <w:lang w:val="es-ES"/>
        </w:rPr>
        <mc:AlternateContent>
          <mc:Choice Requires="wps">
            <w:drawing>
              <wp:anchor distT="0" distB="0" distL="114300" distR="114300" simplePos="0" relativeHeight="251659264" behindDoc="0" locked="0" layoutInCell="1" allowOverlap="1" wp14:anchorId="69F86E1E" wp14:editId="7AA55C99">
                <wp:simplePos x="0" y="0"/>
                <wp:positionH relativeFrom="column">
                  <wp:posOffset>3067685</wp:posOffset>
                </wp:positionH>
                <wp:positionV relativeFrom="paragraph">
                  <wp:posOffset>1353566</wp:posOffset>
                </wp:positionV>
                <wp:extent cx="256032" cy="248412"/>
                <wp:effectExtent l="0" t="0" r="0" b="37465"/>
                <wp:wrapNone/>
                <wp:docPr id="2" name="Rectángulo 2"/>
                <wp:cNvGraphicFramePr/>
                <a:graphic xmlns:a="http://schemas.openxmlformats.org/drawingml/2006/main">
                  <a:graphicData uri="http://schemas.microsoft.com/office/word/2010/wordprocessingShape">
                    <wps:wsp>
                      <wps:cNvSpPr/>
                      <wps:spPr>
                        <a:xfrm>
                          <a:off x="0" y="0"/>
                          <a:ext cx="256032" cy="248412"/>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367CE55C" w14:textId="77777777" w:rsidR="00361814" w:rsidRPr="006D5FD5" w:rsidRDefault="00361814" w:rsidP="00361814">
                            <w:pPr>
                              <w:jc w:val="center"/>
                              <w:rPr>
                                <w:b/>
                                <w:color w:val="0D0D0D" w:themeColor="text1" w:themeTint="F2"/>
                                <w:sz w:val="16"/>
                                <w:lang w:val="es-MX"/>
                              </w:rPr>
                            </w:pPr>
                            <w:r w:rsidRPr="006D5FD5">
                              <w:rPr>
                                <w:b/>
                                <w:color w:val="0D0D0D" w:themeColor="text1" w:themeTint="F2"/>
                                <w:sz w:val="16"/>
                                <w:lang w:val="es-MX"/>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86E1E" id="Rectángulo 2" o:spid="_x0000_s1026" style="position:absolute;left:0;text-align:left;margin-left:241.55pt;margin-top:106.6pt;width:20.15pt;height:1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" filled="f" stroked="f" strokeweight=".5pt">
                <v:textbox>
                  <w:txbxContent>
                    <w:p w14:paraId="367CE55C" w14:textId="77777777" w:rsidR="00361814" w:rsidRPr="006D5FD5" w:rsidRDefault="00361814" w:rsidP="00361814">
                      <w:pPr>
                        <w:jc w:val="center"/>
                        <w:rPr>
                          <w:b/>
                          <w:color w:val="0D0D0D" w:themeColor="text1" w:themeTint="F2"/>
                          <w:sz w:val="16"/>
                          <w:lang w:val="es-MX"/>
                        </w:rPr>
                      </w:pPr>
                      <w:r w:rsidRPr="006D5FD5">
                        <w:rPr>
                          <w:b/>
                          <w:color w:val="0D0D0D" w:themeColor="text1" w:themeTint="F2"/>
                          <w:sz w:val="16"/>
                          <w:lang w:val="es-MX"/>
                        </w:rPr>
                        <w:t>2</w:t>
                      </w:r>
                    </w:p>
                  </w:txbxContent>
                </v:textbox>
              </v:rect>
            </w:pict>
          </mc:Fallback>
        </mc:AlternateContent>
      </w:r>
      <w:r w:rsidRPr="00CC73EE">
        <w:rPr>
          <w:rFonts w:ascii="Times New Roman" w:hAnsi="Times New Roman" w:cs="Times New Roman"/>
          <w:b/>
          <w:noProof/>
          <w:sz w:val="22"/>
          <w:szCs w:val="22"/>
          <w:lang w:val="es-ES"/>
        </w:rPr>
        <w:drawing>
          <wp:inline distT="0" distB="0" distL="0" distR="0" wp14:anchorId="34DE4268" wp14:editId="4DA66E1E">
            <wp:extent cx="4555490" cy="1684421"/>
            <wp:effectExtent l="0" t="0" r="16510" b="1143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7B1F2A">
        <w:rPr>
          <w:rFonts w:ascii="Times New Roman" w:hAnsi="Times New Roman" w:cs="Times New Roman"/>
          <w:b/>
          <w:color w:val="FFFFFF" w:themeColor="background1"/>
          <w:sz w:val="22"/>
          <w:szCs w:val="22"/>
        </w:rPr>
        <w:t xml:space="preserve"> </w:t>
      </w:r>
      <w:r w:rsidRPr="007B1F2A">
        <w:rPr>
          <w:rStyle w:val="Refdenotaalpie"/>
          <w:rFonts w:ascii="Times New Roman" w:hAnsi="Times New Roman" w:cs="Times New Roman"/>
          <w:b/>
          <w:color w:val="FFFFFF" w:themeColor="background1"/>
          <w:sz w:val="22"/>
          <w:szCs w:val="22"/>
        </w:rPr>
        <w:footnoteReference w:id="2"/>
      </w:r>
    </w:p>
    <w:p w14:paraId="430EC57D" w14:textId="77777777" w:rsidR="00361814" w:rsidRPr="00ED48F0" w:rsidRDefault="002F6D54" w:rsidP="00361814">
      <w:pPr>
        <w:pStyle w:val="Sinespaciado"/>
        <w:spacing w:line="360" w:lineRule="auto"/>
        <w:jc w:val="center"/>
        <w:rPr>
          <w:rFonts w:ascii="Times New Roman" w:hAnsi="Times New Roman" w:cs="Times New Roman"/>
          <w:sz w:val="22"/>
          <w:szCs w:val="22"/>
        </w:rPr>
      </w:pPr>
      <w:r>
        <w:rPr>
          <w:rFonts w:ascii="Times New Roman" w:hAnsi="Times New Roman" w:cs="Times New Roman"/>
          <w:szCs w:val="22"/>
        </w:rPr>
        <w:t>Fuente: E</w:t>
      </w:r>
      <w:r w:rsidR="00361814" w:rsidRPr="00ED48F0">
        <w:rPr>
          <w:rFonts w:ascii="Times New Roman" w:hAnsi="Times New Roman" w:cs="Times New Roman"/>
          <w:szCs w:val="22"/>
        </w:rPr>
        <w:t>laboración propia</w:t>
      </w:r>
    </w:p>
    <w:p w14:paraId="28BB3370" w14:textId="77777777" w:rsidR="00361814" w:rsidRDefault="00361814" w:rsidP="00361814">
      <w:pPr>
        <w:pStyle w:val="Sinespaciado"/>
        <w:spacing w:line="360" w:lineRule="auto"/>
        <w:jc w:val="center"/>
        <w:rPr>
          <w:rFonts w:ascii="Times New Roman" w:hAnsi="Times New Roman" w:cs="Times New Roman"/>
          <w:b/>
          <w:sz w:val="28"/>
          <w:szCs w:val="22"/>
        </w:rPr>
      </w:pPr>
    </w:p>
    <w:p w14:paraId="30B12029" w14:textId="77777777" w:rsidR="00ED48F0" w:rsidRDefault="00ED48F0" w:rsidP="00361814">
      <w:pPr>
        <w:pStyle w:val="Sinespaciado"/>
        <w:spacing w:line="360" w:lineRule="auto"/>
        <w:jc w:val="center"/>
        <w:rPr>
          <w:rFonts w:ascii="Times New Roman" w:hAnsi="Times New Roman" w:cs="Times New Roman"/>
          <w:b/>
          <w:sz w:val="28"/>
          <w:szCs w:val="22"/>
        </w:rPr>
      </w:pPr>
    </w:p>
    <w:p w14:paraId="162BA1E2" w14:textId="77777777" w:rsidR="00ED48F0" w:rsidRDefault="00ED48F0" w:rsidP="00361814">
      <w:pPr>
        <w:pStyle w:val="Sinespaciado"/>
        <w:spacing w:line="360" w:lineRule="auto"/>
        <w:jc w:val="center"/>
        <w:rPr>
          <w:rFonts w:ascii="Times New Roman" w:hAnsi="Times New Roman" w:cs="Times New Roman"/>
          <w:b/>
          <w:sz w:val="28"/>
          <w:szCs w:val="22"/>
        </w:rPr>
      </w:pPr>
    </w:p>
    <w:p w14:paraId="22EE1E8A" w14:textId="77777777" w:rsidR="00ED48F0" w:rsidRDefault="00ED48F0" w:rsidP="00361814">
      <w:pPr>
        <w:pStyle w:val="Sinespaciado"/>
        <w:spacing w:line="360" w:lineRule="auto"/>
        <w:jc w:val="center"/>
        <w:rPr>
          <w:rFonts w:ascii="Times New Roman" w:hAnsi="Times New Roman" w:cs="Times New Roman"/>
          <w:b/>
          <w:sz w:val="28"/>
          <w:szCs w:val="22"/>
        </w:rPr>
      </w:pPr>
    </w:p>
    <w:p w14:paraId="241659E5" w14:textId="77777777" w:rsidR="00ED48F0" w:rsidRDefault="00ED48F0" w:rsidP="00361814">
      <w:pPr>
        <w:pStyle w:val="Sinespaciado"/>
        <w:spacing w:line="360" w:lineRule="auto"/>
        <w:jc w:val="center"/>
        <w:rPr>
          <w:rFonts w:ascii="Times New Roman" w:hAnsi="Times New Roman" w:cs="Times New Roman"/>
          <w:b/>
          <w:sz w:val="28"/>
          <w:szCs w:val="22"/>
        </w:rPr>
      </w:pPr>
    </w:p>
    <w:p w14:paraId="08835DCB" w14:textId="77777777" w:rsidR="00361814" w:rsidRPr="00ED48F0" w:rsidRDefault="00ED48F0" w:rsidP="00361814">
      <w:pPr>
        <w:pStyle w:val="Sinespaciado"/>
        <w:spacing w:line="360" w:lineRule="auto"/>
        <w:jc w:val="center"/>
        <w:rPr>
          <w:rFonts w:ascii="Times New Roman" w:hAnsi="Times New Roman" w:cs="Times New Roman"/>
          <w:sz w:val="22"/>
          <w:szCs w:val="22"/>
        </w:rPr>
      </w:pPr>
      <w:r w:rsidRPr="00ED48F0">
        <w:rPr>
          <w:rFonts w:ascii="Times New Roman" w:hAnsi="Times New Roman" w:cs="Times New Roman"/>
          <w:b/>
          <w:szCs w:val="22"/>
        </w:rPr>
        <w:t>Gráfica 3.</w:t>
      </w:r>
      <w:r w:rsidR="00361814" w:rsidRPr="00ED48F0">
        <w:rPr>
          <w:rFonts w:ascii="Times New Roman" w:hAnsi="Times New Roman" w:cs="Times New Roman"/>
          <w:szCs w:val="22"/>
        </w:rPr>
        <w:t xml:space="preserve"> Artículos publicados por </w:t>
      </w:r>
      <w:r w:rsidR="005D39EB" w:rsidRPr="00ED48F0">
        <w:rPr>
          <w:rFonts w:ascii="Times New Roman" w:hAnsi="Times New Roman" w:cs="Times New Roman"/>
          <w:szCs w:val="22"/>
        </w:rPr>
        <w:t>A</w:t>
      </w:r>
      <w:r w:rsidR="00361814" w:rsidRPr="00ED48F0">
        <w:rPr>
          <w:rFonts w:ascii="Times New Roman" w:hAnsi="Times New Roman" w:cs="Times New Roman"/>
          <w:szCs w:val="22"/>
        </w:rPr>
        <w:t>ño</w:t>
      </w:r>
    </w:p>
    <w:p w14:paraId="32B1DFAE" w14:textId="77777777" w:rsidR="00361814" w:rsidRPr="00CC73EE" w:rsidRDefault="00361814" w:rsidP="00361814">
      <w:pPr>
        <w:pStyle w:val="Sinespaciado"/>
        <w:spacing w:line="360" w:lineRule="auto"/>
        <w:jc w:val="center"/>
        <w:rPr>
          <w:rFonts w:ascii="Times New Roman" w:hAnsi="Times New Roman" w:cs="Times New Roman"/>
          <w:b/>
          <w:sz w:val="22"/>
          <w:szCs w:val="22"/>
        </w:rPr>
      </w:pPr>
      <w:r w:rsidRPr="00CC73EE">
        <w:rPr>
          <w:rFonts w:ascii="Times New Roman" w:hAnsi="Times New Roman" w:cs="Times New Roman"/>
          <w:b/>
          <w:noProof/>
          <w:sz w:val="22"/>
          <w:szCs w:val="22"/>
          <w:lang w:val="es-ES"/>
        </w:rPr>
        <w:drawing>
          <wp:inline distT="0" distB="0" distL="0" distR="0" wp14:anchorId="04DB42AE" wp14:editId="6A99AF27">
            <wp:extent cx="3609893" cy="1550035"/>
            <wp:effectExtent l="0" t="0" r="10160" b="1206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CDEF31F" w14:textId="77777777" w:rsidR="00361814" w:rsidRPr="00ED48F0" w:rsidRDefault="002F6D54" w:rsidP="00361814">
      <w:pPr>
        <w:pStyle w:val="Sinespaciado"/>
        <w:spacing w:line="360" w:lineRule="auto"/>
        <w:jc w:val="center"/>
        <w:rPr>
          <w:rFonts w:ascii="Times New Roman" w:hAnsi="Times New Roman" w:cs="Times New Roman"/>
          <w:sz w:val="22"/>
          <w:szCs w:val="22"/>
        </w:rPr>
      </w:pPr>
      <w:r>
        <w:rPr>
          <w:rFonts w:ascii="Times New Roman" w:hAnsi="Times New Roman" w:cs="Times New Roman"/>
          <w:szCs w:val="22"/>
        </w:rPr>
        <w:t>Fuente: E</w:t>
      </w:r>
      <w:r w:rsidR="00361814" w:rsidRPr="00ED48F0">
        <w:rPr>
          <w:rFonts w:ascii="Times New Roman" w:hAnsi="Times New Roman" w:cs="Times New Roman"/>
          <w:szCs w:val="22"/>
        </w:rPr>
        <w:t>laboración propia</w:t>
      </w:r>
    </w:p>
    <w:p w14:paraId="4021CF18" w14:textId="77777777" w:rsidR="00361814" w:rsidRDefault="00361814" w:rsidP="00361814">
      <w:pPr>
        <w:pStyle w:val="Sinespaciado"/>
        <w:spacing w:line="360" w:lineRule="auto"/>
        <w:jc w:val="center"/>
        <w:rPr>
          <w:rFonts w:ascii="Times New Roman" w:hAnsi="Times New Roman" w:cs="Times New Roman"/>
          <w:b/>
          <w:sz w:val="22"/>
          <w:szCs w:val="22"/>
        </w:rPr>
      </w:pPr>
    </w:p>
    <w:p w14:paraId="6C1295AC" w14:textId="77777777" w:rsidR="00361814" w:rsidRPr="00ED48F0" w:rsidRDefault="00361814" w:rsidP="00361814">
      <w:pPr>
        <w:pStyle w:val="Sinespaciado"/>
        <w:spacing w:line="360" w:lineRule="auto"/>
        <w:jc w:val="center"/>
        <w:rPr>
          <w:rFonts w:ascii="Times New Roman" w:hAnsi="Times New Roman" w:cs="Times New Roman"/>
          <w:sz w:val="22"/>
        </w:rPr>
      </w:pPr>
      <w:r w:rsidRPr="00ED48F0">
        <w:rPr>
          <w:rFonts w:ascii="Times New Roman" w:hAnsi="Times New Roman" w:cs="Times New Roman"/>
          <w:b/>
        </w:rPr>
        <w:t>Gráfica 4</w:t>
      </w:r>
      <w:r w:rsidR="00ED48F0" w:rsidRPr="00ED48F0">
        <w:rPr>
          <w:rFonts w:ascii="Times New Roman" w:hAnsi="Times New Roman" w:cs="Times New Roman"/>
          <w:b/>
        </w:rPr>
        <w:t>.</w:t>
      </w:r>
      <w:r w:rsidRPr="00ED48F0">
        <w:rPr>
          <w:rFonts w:ascii="Times New Roman" w:hAnsi="Times New Roman" w:cs="Times New Roman"/>
        </w:rPr>
        <w:t xml:space="preserve"> Artículos publicados de acuerdo a la </w:t>
      </w:r>
      <w:r w:rsidR="005D39EB" w:rsidRPr="00ED48F0">
        <w:rPr>
          <w:rFonts w:ascii="Times New Roman" w:hAnsi="Times New Roman" w:cs="Times New Roman"/>
        </w:rPr>
        <w:t>M</w:t>
      </w:r>
      <w:r w:rsidRPr="00ED48F0">
        <w:rPr>
          <w:rFonts w:ascii="Times New Roman" w:hAnsi="Times New Roman" w:cs="Times New Roman"/>
        </w:rPr>
        <w:t>etodología</w:t>
      </w:r>
      <w:r w:rsidR="00ED48F0">
        <w:rPr>
          <w:rFonts w:ascii="Times New Roman" w:hAnsi="Times New Roman" w:cs="Times New Roman"/>
        </w:rPr>
        <w:t>.</w:t>
      </w:r>
    </w:p>
    <w:p w14:paraId="2004CC0A" w14:textId="77777777" w:rsidR="00361814" w:rsidRPr="003C36A9" w:rsidRDefault="00361814" w:rsidP="00361814">
      <w:pPr>
        <w:pStyle w:val="Sinespaciado"/>
        <w:spacing w:line="360" w:lineRule="auto"/>
        <w:jc w:val="center"/>
        <w:rPr>
          <w:rFonts w:ascii="Times New Roman" w:hAnsi="Times New Roman" w:cs="Times New Roman"/>
          <w:b/>
        </w:rPr>
      </w:pPr>
      <w:r w:rsidRPr="003C36A9">
        <w:rPr>
          <w:rFonts w:ascii="Times New Roman" w:hAnsi="Times New Roman" w:cs="Times New Roman"/>
          <w:b/>
          <w:noProof/>
          <w:lang w:val="es-ES"/>
        </w:rPr>
        <w:drawing>
          <wp:inline distT="0" distB="0" distL="0" distR="0" wp14:anchorId="24E14FE0" wp14:editId="72C1FCA5">
            <wp:extent cx="4082902" cy="1690370"/>
            <wp:effectExtent l="0" t="0" r="13335" b="508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3146C7A" w14:textId="77777777" w:rsidR="00361814" w:rsidRPr="00ED48F0" w:rsidRDefault="00361814" w:rsidP="00361814">
      <w:pPr>
        <w:pStyle w:val="Sinespaciado"/>
        <w:spacing w:line="360" w:lineRule="auto"/>
        <w:jc w:val="center"/>
        <w:rPr>
          <w:rFonts w:ascii="Times New Roman" w:hAnsi="Times New Roman" w:cs="Times New Roman"/>
          <w:sz w:val="20"/>
        </w:rPr>
      </w:pPr>
      <w:r w:rsidRPr="00ED48F0">
        <w:rPr>
          <w:rFonts w:ascii="Times New Roman" w:hAnsi="Times New Roman" w:cs="Times New Roman"/>
        </w:rPr>
        <w:t xml:space="preserve">Fuente: </w:t>
      </w:r>
      <w:r w:rsidR="002F6D54">
        <w:rPr>
          <w:rFonts w:ascii="Times New Roman" w:hAnsi="Times New Roman" w:cs="Times New Roman"/>
        </w:rPr>
        <w:t>E</w:t>
      </w:r>
      <w:r w:rsidRPr="00ED48F0">
        <w:rPr>
          <w:rFonts w:ascii="Times New Roman" w:hAnsi="Times New Roman" w:cs="Times New Roman"/>
        </w:rPr>
        <w:t>laboración propia</w:t>
      </w:r>
    </w:p>
    <w:p w14:paraId="71928425" w14:textId="77777777" w:rsidR="00361814" w:rsidRDefault="00361814" w:rsidP="00361814">
      <w:pPr>
        <w:pStyle w:val="Sinespaciado"/>
        <w:spacing w:line="360" w:lineRule="auto"/>
        <w:jc w:val="center"/>
        <w:rPr>
          <w:rFonts w:ascii="Times New Roman" w:hAnsi="Times New Roman" w:cs="Times New Roman"/>
          <w:b/>
          <w:sz w:val="22"/>
        </w:rPr>
      </w:pPr>
    </w:p>
    <w:p w14:paraId="1CE47B27" w14:textId="77777777" w:rsidR="00361814" w:rsidRPr="00ED48F0" w:rsidRDefault="00ED48F0" w:rsidP="00361814">
      <w:pPr>
        <w:pStyle w:val="Sinespaciado"/>
        <w:spacing w:line="360" w:lineRule="auto"/>
        <w:jc w:val="center"/>
        <w:rPr>
          <w:rFonts w:ascii="Times New Roman" w:hAnsi="Times New Roman" w:cs="Times New Roman"/>
          <w:sz w:val="22"/>
        </w:rPr>
      </w:pPr>
      <w:r w:rsidRPr="00ED48F0">
        <w:rPr>
          <w:rFonts w:ascii="Times New Roman" w:hAnsi="Times New Roman" w:cs="Times New Roman"/>
          <w:b/>
        </w:rPr>
        <w:t>Gráfica 5.</w:t>
      </w:r>
      <w:r w:rsidR="00361814" w:rsidRPr="00ED48F0">
        <w:rPr>
          <w:rFonts w:ascii="Times New Roman" w:hAnsi="Times New Roman" w:cs="Times New Roman"/>
        </w:rPr>
        <w:t xml:space="preserve"> Artículos publicados por </w:t>
      </w:r>
      <w:r w:rsidR="005D39EB" w:rsidRPr="00ED48F0">
        <w:rPr>
          <w:rFonts w:ascii="Times New Roman" w:hAnsi="Times New Roman" w:cs="Times New Roman"/>
        </w:rPr>
        <w:t>N</w:t>
      </w:r>
      <w:r w:rsidR="00361814" w:rsidRPr="00ED48F0">
        <w:rPr>
          <w:rFonts w:ascii="Times New Roman" w:hAnsi="Times New Roman" w:cs="Times New Roman"/>
        </w:rPr>
        <w:t>úmero de autores</w:t>
      </w:r>
    </w:p>
    <w:p w14:paraId="04553674" w14:textId="77777777" w:rsidR="00361814" w:rsidRPr="003C36A9" w:rsidRDefault="00361814" w:rsidP="00361814">
      <w:pPr>
        <w:pStyle w:val="Sinespaciado"/>
        <w:spacing w:line="360" w:lineRule="auto"/>
        <w:jc w:val="center"/>
        <w:rPr>
          <w:rFonts w:ascii="Times New Roman" w:hAnsi="Times New Roman" w:cs="Times New Roman"/>
          <w:b/>
        </w:rPr>
      </w:pPr>
      <w:r w:rsidRPr="003C36A9">
        <w:rPr>
          <w:rFonts w:ascii="Times New Roman" w:hAnsi="Times New Roman" w:cs="Times New Roman"/>
          <w:b/>
          <w:noProof/>
          <w:lang w:val="es-ES"/>
        </w:rPr>
        <w:drawing>
          <wp:inline distT="0" distB="0" distL="0" distR="0" wp14:anchorId="17062F98" wp14:editId="635C9230">
            <wp:extent cx="4051005" cy="1605280"/>
            <wp:effectExtent l="0" t="0" r="6985" b="1397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416A4DB" w14:textId="77777777" w:rsidR="00361814" w:rsidRDefault="002F6D54" w:rsidP="00361814">
      <w:pPr>
        <w:pStyle w:val="Sinespaciado"/>
        <w:spacing w:line="360" w:lineRule="auto"/>
        <w:jc w:val="center"/>
        <w:rPr>
          <w:rFonts w:ascii="Times New Roman" w:hAnsi="Times New Roman" w:cs="Times New Roman"/>
          <w:szCs w:val="22"/>
        </w:rPr>
      </w:pPr>
      <w:r>
        <w:rPr>
          <w:rFonts w:ascii="Times New Roman" w:hAnsi="Times New Roman" w:cs="Times New Roman"/>
          <w:szCs w:val="22"/>
        </w:rPr>
        <w:t>Fuente: E</w:t>
      </w:r>
      <w:r w:rsidR="00361814" w:rsidRPr="00ED48F0">
        <w:rPr>
          <w:rFonts w:ascii="Times New Roman" w:hAnsi="Times New Roman" w:cs="Times New Roman"/>
          <w:szCs w:val="22"/>
        </w:rPr>
        <w:t>laboración propia</w:t>
      </w:r>
    </w:p>
    <w:p w14:paraId="03BF3F8D" w14:textId="77777777" w:rsidR="00ED48F0" w:rsidRPr="00ED48F0" w:rsidRDefault="00ED48F0" w:rsidP="00361814">
      <w:pPr>
        <w:pStyle w:val="Sinespaciado"/>
        <w:spacing w:line="360" w:lineRule="auto"/>
        <w:jc w:val="center"/>
        <w:rPr>
          <w:rFonts w:ascii="Times New Roman" w:hAnsi="Times New Roman" w:cs="Times New Roman"/>
          <w:sz w:val="22"/>
          <w:szCs w:val="22"/>
        </w:rPr>
      </w:pPr>
    </w:p>
    <w:p w14:paraId="5AF5BD77" w14:textId="77777777" w:rsidR="00361814" w:rsidRDefault="00361814" w:rsidP="00361814">
      <w:pPr>
        <w:pStyle w:val="Sinespaciado"/>
        <w:spacing w:line="360" w:lineRule="auto"/>
        <w:jc w:val="center"/>
        <w:rPr>
          <w:rFonts w:ascii="Times New Roman" w:hAnsi="Times New Roman" w:cs="Times New Roman"/>
          <w:b/>
          <w:sz w:val="22"/>
          <w:szCs w:val="22"/>
        </w:rPr>
      </w:pPr>
    </w:p>
    <w:p w14:paraId="207275BE" w14:textId="77777777" w:rsidR="00361814" w:rsidRPr="00ED48F0" w:rsidRDefault="00ED48F0" w:rsidP="00361814">
      <w:pPr>
        <w:pStyle w:val="Sinespaciado"/>
        <w:spacing w:line="360" w:lineRule="auto"/>
        <w:jc w:val="center"/>
        <w:rPr>
          <w:rFonts w:ascii="Times New Roman" w:hAnsi="Times New Roman" w:cs="Times New Roman"/>
          <w:sz w:val="22"/>
          <w:szCs w:val="22"/>
        </w:rPr>
      </w:pPr>
      <w:r w:rsidRPr="00ED48F0">
        <w:rPr>
          <w:rFonts w:ascii="Times New Roman" w:hAnsi="Times New Roman" w:cs="Times New Roman"/>
          <w:b/>
          <w:szCs w:val="22"/>
        </w:rPr>
        <w:t>Gráfica 6.</w:t>
      </w:r>
      <w:r w:rsidR="00361814" w:rsidRPr="00ED48F0">
        <w:rPr>
          <w:rFonts w:ascii="Times New Roman" w:hAnsi="Times New Roman" w:cs="Times New Roman"/>
          <w:szCs w:val="22"/>
        </w:rPr>
        <w:t xml:space="preserve"> Artículos publicados por </w:t>
      </w:r>
      <w:r w:rsidR="00097CCF" w:rsidRPr="00ED48F0">
        <w:rPr>
          <w:rFonts w:ascii="Times New Roman" w:hAnsi="Times New Roman" w:cs="Times New Roman"/>
          <w:szCs w:val="22"/>
        </w:rPr>
        <w:t>C</w:t>
      </w:r>
      <w:r w:rsidR="00361814" w:rsidRPr="00ED48F0">
        <w:rPr>
          <w:rFonts w:ascii="Times New Roman" w:hAnsi="Times New Roman" w:cs="Times New Roman"/>
          <w:szCs w:val="22"/>
        </w:rPr>
        <w:t>ategoría</w:t>
      </w:r>
      <w:r w:rsidRPr="00ED48F0">
        <w:rPr>
          <w:rFonts w:ascii="Times New Roman" w:hAnsi="Times New Roman" w:cs="Times New Roman"/>
          <w:szCs w:val="22"/>
        </w:rPr>
        <w:t>.</w:t>
      </w:r>
    </w:p>
    <w:p w14:paraId="621BC8FF" w14:textId="77777777" w:rsidR="00361814" w:rsidRPr="003C36A9" w:rsidRDefault="00361814" w:rsidP="00361814">
      <w:pPr>
        <w:pStyle w:val="Sinespaciado"/>
        <w:spacing w:line="360" w:lineRule="auto"/>
        <w:jc w:val="center"/>
        <w:rPr>
          <w:rFonts w:ascii="Times New Roman" w:hAnsi="Times New Roman" w:cs="Times New Roman"/>
          <w:b/>
        </w:rPr>
      </w:pPr>
      <w:r w:rsidRPr="003C36A9">
        <w:rPr>
          <w:rFonts w:ascii="Times New Roman" w:hAnsi="Times New Roman" w:cs="Times New Roman"/>
          <w:b/>
          <w:noProof/>
          <w:lang w:val="es-ES"/>
        </w:rPr>
        <w:drawing>
          <wp:inline distT="0" distB="0" distL="0" distR="0" wp14:anchorId="71612F93" wp14:editId="386B0912">
            <wp:extent cx="6313336" cy="2800350"/>
            <wp:effectExtent l="0" t="0" r="1143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EFAC9B5" w14:textId="77777777" w:rsidR="00361814" w:rsidRPr="00ED48F0" w:rsidRDefault="00361814" w:rsidP="00361814">
      <w:pPr>
        <w:pStyle w:val="Sinespaciado"/>
        <w:spacing w:line="360" w:lineRule="auto"/>
        <w:jc w:val="center"/>
        <w:rPr>
          <w:rFonts w:ascii="Times New Roman" w:hAnsi="Times New Roman" w:cs="Times New Roman"/>
          <w:sz w:val="22"/>
        </w:rPr>
      </w:pPr>
      <w:r w:rsidRPr="00ED48F0">
        <w:rPr>
          <w:rFonts w:ascii="Times New Roman" w:hAnsi="Times New Roman" w:cs="Times New Roman"/>
        </w:rPr>
        <w:t xml:space="preserve">Fuente: </w:t>
      </w:r>
      <w:r w:rsidR="002F6D54">
        <w:rPr>
          <w:rFonts w:ascii="Times New Roman" w:hAnsi="Times New Roman" w:cs="Times New Roman"/>
        </w:rPr>
        <w:t>E</w:t>
      </w:r>
      <w:r w:rsidRPr="00ED48F0">
        <w:rPr>
          <w:rFonts w:ascii="Times New Roman" w:hAnsi="Times New Roman" w:cs="Times New Roman"/>
        </w:rPr>
        <w:t>laboración propia</w:t>
      </w:r>
    </w:p>
    <w:p w14:paraId="5619143F" w14:textId="77777777" w:rsidR="00361814" w:rsidRDefault="00361814" w:rsidP="00361814">
      <w:pPr>
        <w:pStyle w:val="Sinespaciado"/>
        <w:spacing w:line="360" w:lineRule="auto"/>
        <w:jc w:val="both"/>
        <w:rPr>
          <w:rFonts w:ascii="Times New Roman" w:hAnsi="Times New Roman" w:cs="Times New Roman"/>
          <w:b/>
          <w:color w:val="FFC000" w:themeColor="accent4"/>
        </w:rPr>
      </w:pPr>
    </w:p>
    <w:p w14:paraId="1B2A9985" w14:textId="77777777" w:rsidR="00361814" w:rsidRPr="00ED48F0" w:rsidRDefault="00361814" w:rsidP="00361814">
      <w:pPr>
        <w:pStyle w:val="Sinespaciado"/>
        <w:spacing w:line="360" w:lineRule="auto"/>
        <w:jc w:val="both"/>
        <w:rPr>
          <w:rFonts w:ascii="Times New Roman" w:hAnsi="Times New Roman" w:cs="Times New Roman"/>
          <w:b/>
          <w:sz w:val="28"/>
        </w:rPr>
      </w:pPr>
      <w:r w:rsidRPr="00ED48F0">
        <w:rPr>
          <w:rFonts w:ascii="Times New Roman" w:hAnsi="Times New Roman" w:cs="Times New Roman"/>
          <w:b/>
          <w:sz w:val="28"/>
        </w:rPr>
        <w:t xml:space="preserve">Discusión </w:t>
      </w:r>
    </w:p>
    <w:p w14:paraId="4C50349E" w14:textId="77777777" w:rsidR="00361814" w:rsidRDefault="00361814" w:rsidP="00361814">
      <w:pPr>
        <w:pStyle w:val="Sinespaciado"/>
        <w:spacing w:line="360" w:lineRule="auto"/>
        <w:jc w:val="both"/>
        <w:rPr>
          <w:rFonts w:ascii="Times New Roman" w:hAnsi="Times New Roman" w:cs="Times New Roman"/>
        </w:rPr>
      </w:pPr>
      <w:r>
        <w:rPr>
          <w:rFonts w:ascii="Times New Roman" w:hAnsi="Times New Roman" w:cs="Times New Roman"/>
        </w:rPr>
        <w:t>A</w:t>
      </w:r>
      <w:r w:rsidRPr="003C36A9">
        <w:rPr>
          <w:rFonts w:ascii="Times New Roman" w:hAnsi="Times New Roman" w:cs="Times New Roman"/>
        </w:rPr>
        <w:t xml:space="preserve">nalizando el acercamiento al estado del conocimiento en Iberoamérica en cuanto a la perspectiva educativa de los MOOC en las publicaciones de 2014 a 2017, se puede observar que España es el país con mayor porcentaje de artículos publicados </w:t>
      </w:r>
      <w:r>
        <w:rPr>
          <w:rFonts w:ascii="Times New Roman" w:hAnsi="Times New Roman" w:cs="Times New Roman"/>
        </w:rPr>
        <w:t>con</w:t>
      </w:r>
      <w:r w:rsidR="005A5F1A">
        <w:rPr>
          <w:rFonts w:ascii="Times New Roman" w:hAnsi="Times New Roman" w:cs="Times New Roman"/>
        </w:rPr>
        <w:t xml:space="preserve"> </w:t>
      </w:r>
      <w:r w:rsidRPr="003C36A9">
        <w:rPr>
          <w:rFonts w:ascii="Times New Roman" w:hAnsi="Times New Roman" w:cs="Times New Roman"/>
        </w:rPr>
        <w:t>78</w:t>
      </w:r>
      <w:r>
        <w:rPr>
          <w:rFonts w:ascii="Times New Roman" w:hAnsi="Times New Roman" w:cs="Times New Roman"/>
        </w:rPr>
        <w:t xml:space="preserve"> </w:t>
      </w:r>
      <w:r w:rsidRPr="003C36A9">
        <w:rPr>
          <w:rFonts w:ascii="Times New Roman" w:hAnsi="Times New Roman" w:cs="Times New Roman"/>
        </w:rPr>
        <w:t xml:space="preserve">%, seguido </w:t>
      </w:r>
      <w:r>
        <w:rPr>
          <w:rFonts w:ascii="Times New Roman" w:hAnsi="Times New Roman" w:cs="Times New Roman"/>
        </w:rPr>
        <w:t>de</w:t>
      </w:r>
      <w:r w:rsidRPr="003C36A9">
        <w:rPr>
          <w:rFonts w:ascii="Times New Roman" w:hAnsi="Times New Roman" w:cs="Times New Roman"/>
        </w:rPr>
        <w:t xml:space="preserve"> Venezuela con 9</w:t>
      </w:r>
      <w:r>
        <w:rPr>
          <w:rFonts w:ascii="Times New Roman" w:hAnsi="Times New Roman" w:cs="Times New Roman"/>
        </w:rPr>
        <w:t xml:space="preserve"> </w:t>
      </w:r>
      <w:r w:rsidRPr="003C36A9">
        <w:rPr>
          <w:rFonts w:ascii="Times New Roman" w:hAnsi="Times New Roman" w:cs="Times New Roman"/>
        </w:rPr>
        <w:t>%, México 7</w:t>
      </w:r>
      <w:r>
        <w:rPr>
          <w:rFonts w:ascii="Times New Roman" w:hAnsi="Times New Roman" w:cs="Times New Roman"/>
        </w:rPr>
        <w:t xml:space="preserve"> </w:t>
      </w:r>
      <w:r w:rsidRPr="003C36A9">
        <w:rPr>
          <w:rFonts w:ascii="Times New Roman" w:hAnsi="Times New Roman" w:cs="Times New Roman"/>
        </w:rPr>
        <w:t>% y Chile, Bolivia, Costa Rica y Colombia con 1</w:t>
      </w:r>
      <w:r>
        <w:rPr>
          <w:rFonts w:ascii="Times New Roman" w:hAnsi="Times New Roman" w:cs="Times New Roman"/>
        </w:rPr>
        <w:t xml:space="preserve"> </w:t>
      </w:r>
      <w:r w:rsidRPr="003C36A9">
        <w:rPr>
          <w:rFonts w:ascii="Times New Roman" w:hAnsi="Times New Roman" w:cs="Times New Roman"/>
        </w:rPr>
        <w:t>%</w:t>
      </w:r>
      <w:r>
        <w:rPr>
          <w:rFonts w:ascii="Times New Roman" w:hAnsi="Times New Roman" w:cs="Times New Roman"/>
        </w:rPr>
        <w:t>. En este sentido, dichos</w:t>
      </w:r>
      <w:r w:rsidRPr="003C36A9">
        <w:rPr>
          <w:rFonts w:ascii="Times New Roman" w:hAnsi="Times New Roman" w:cs="Times New Roman"/>
        </w:rPr>
        <w:t xml:space="preserve"> porcentajes no reflejan el uso de los MOOC en cada país sino las investigaciones realizadas y publicadas en torno a su uso.</w:t>
      </w:r>
    </w:p>
    <w:p w14:paraId="3BFF7F2B" w14:textId="77777777" w:rsidR="00361814" w:rsidRDefault="00361814" w:rsidP="00361814">
      <w:pPr>
        <w:pStyle w:val="Sinespaciado"/>
        <w:spacing w:line="360" w:lineRule="auto"/>
        <w:jc w:val="both"/>
        <w:rPr>
          <w:rFonts w:ascii="Times New Roman" w:hAnsi="Times New Roman" w:cs="Times New Roman"/>
        </w:rPr>
      </w:pPr>
    </w:p>
    <w:p w14:paraId="53BE726E" w14:textId="77777777" w:rsidR="00361814" w:rsidRDefault="00361814" w:rsidP="00361814">
      <w:pPr>
        <w:pStyle w:val="Sinespaciado"/>
        <w:spacing w:line="360" w:lineRule="auto"/>
        <w:jc w:val="both"/>
        <w:rPr>
          <w:rFonts w:ascii="Times New Roman" w:hAnsi="Times New Roman" w:cs="Times New Roman"/>
        </w:rPr>
      </w:pPr>
      <w:r>
        <w:rPr>
          <w:rFonts w:ascii="Times New Roman" w:hAnsi="Times New Roman" w:cs="Times New Roman"/>
        </w:rPr>
        <w:t>Del mismo modo, Mengual, Vázquez y López (2017) encontraron que España posee 10.6 % de publicaciones en relación con los MOOC respecto de otros países, sin embargo, su estudio contempla a Estados Unidos, Reino Unido, China, Australia, Canadá, India, Francia y Alemania de 2012 a 2016.</w:t>
      </w:r>
    </w:p>
    <w:p w14:paraId="4C38CFAF" w14:textId="77777777" w:rsidR="00361814" w:rsidRDefault="00361814" w:rsidP="00361814">
      <w:pPr>
        <w:pStyle w:val="Sinespaciado"/>
        <w:spacing w:line="360" w:lineRule="auto"/>
        <w:jc w:val="both"/>
        <w:rPr>
          <w:rFonts w:ascii="Times New Roman" w:hAnsi="Times New Roman" w:cs="Times New Roman"/>
        </w:rPr>
      </w:pPr>
    </w:p>
    <w:p w14:paraId="3A8451BA" w14:textId="77777777" w:rsidR="00361814" w:rsidRDefault="00361814" w:rsidP="00361814">
      <w:pPr>
        <w:pStyle w:val="Sinespaciado"/>
        <w:spacing w:line="360" w:lineRule="auto"/>
        <w:jc w:val="both"/>
        <w:rPr>
          <w:rFonts w:ascii="Times New Roman" w:hAnsi="Times New Roman" w:cs="Times New Roman"/>
        </w:rPr>
      </w:pPr>
      <w:r w:rsidRPr="003C36A9">
        <w:rPr>
          <w:rFonts w:ascii="Times New Roman" w:hAnsi="Times New Roman" w:cs="Times New Roman"/>
        </w:rPr>
        <w:lastRenderedPageBreak/>
        <w:t>En cuanto a las revistas científicas analizadas se determinó que la mayor parte de artículos publicados corresponde a la Revista Iberoamericana de Educación a Distancia (RIED) con 25</w:t>
      </w:r>
      <w:r>
        <w:rPr>
          <w:rFonts w:ascii="Times New Roman" w:hAnsi="Times New Roman" w:cs="Times New Roman"/>
        </w:rPr>
        <w:t xml:space="preserve"> </w:t>
      </w:r>
      <w:r w:rsidRPr="003C36A9">
        <w:rPr>
          <w:rFonts w:ascii="Times New Roman" w:hAnsi="Times New Roman" w:cs="Times New Roman"/>
        </w:rPr>
        <w:t>% seguida por Redalyc con 23</w:t>
      </w:r>
      <w:r>
        <w:rPr>
          <w:rFonts w:ascii="Times New Roman" w:hAnsi="Times New Roman" w:cs="Times New Roman"/>
        </w:rPr>
        <w:t xml:space="preserve"> </w:t>
      </w:r>
      <w:r w:rsidRPr="003C36A9">
        <w:rPr>
          <w:rFonts w:ascii="Times New Roman" w:hAnsi="Times New Roman" w:cs="Times New Roman"/>
        </w:rPr>
        <w:t>%, Profesorado Revista de Currículum y Formación del Profesorado 19</w:t>
      </w:r>
      <w:r>
        <w:rPr>
          <w:rFonts w:ascii="Times New Roman" w:hAnsi="Times New Roman" w:cs="Times New Roman"/>
        </w:rPr>
        <w:t xml:space="preserve"> </w:t>
      </w:r>
      <w:r w:rsidRPr="003C36A9">
        <w:rPr>
          <w:rFonts w:ascii="Times New Roman" w:hAnsi="Times New Roman" w:cs="Times New Roman"/>
        </w:rPr>
        <w:t>%, Comunicar revista Científica de Comunicación y Educación 12</w:t>
      </w:r>
      <w:r>
        <w:rPr>
          <w:rFonts w:ascii="Times New Roman" w:hAnsi="Times New Roman" w:cs="Times New Roman"/>
        </w:rPr>
        <w:t xml:space="preserve"> </w:t>
      </w:r>
      <w:r w:rsidRPr="003C36A9">
        <w:rPr>
          <w:rFonts w:ascii="Times New Roman" w:hAnsi="Times New Roman" w:cs="Times New Roman"/>
        </w:rPr>
        <w:t>%, Opción 9</w:t>
      </w:r>
      <w:r>
        <w:rPr>
          <w:rFonts w:ascii="Times New Roman" w:hAnsi="Times New Roman" w:cs="Times New Roman"/>
        </w:rPr>
        <w:t xml:space="preserve"> </w:t>
      </w:r>
      <w:r w:rsidRPr="003C36A9">
        <w:rPr>
          <w:rFonts w:ascii="Times New Roman" w:hAnsi="Times New Roman" w:cs="Times New Roman"/>
        </w:rPr>
        <w:t>%, RED Revista de Educación a Distancia 7</w:t>
      </w:r>
      <w:r>
        <w:rPr>
          <w:rFonts w:ascii="Times New Roman" w:hAnsi="Times New Roman" w:cs="Times New Roman"/>
        </w:rPr>
        <w:t xml:space="preserve"> </w:t>
      </w:r>
      <w:r w:rsidRPr="003C36A9">
        <w:rPr>
          <w:rFonts w:ascii="Times New Roman" w:hAnsi="Times New Roman" w:cs="Times New Roman"/>
        </w:rPr>
        <w:t>% y Apertura Revista de Innovación Educativa 6</w:t>
      </w:r>
      <w:r>
        <w:rPr>
          <w:rFonts w:ascii="Times New Roman" w:hAnsi="Times New Roman" w:cs="Times New Roman"/>
        </w:rPr>
        <w:t xml:space="preserve"> </w:t>
      </w:r>
      <w:r w:rsidRPr="003C36A9">
        <w:rPr>
          <w:rFonts w:ascii="Times New Roman" w:hAnsi="Times New Roman" w:cs="Times New Roman"/>
        </w:rPr>
        <w:t>%</w:t>
      </w:r>
      <w:r>
        <w:rPr>
          <w:rFonts w:ascii="Times New Roman" w:hAnsi="Times New Roman" w:cs="Times New Roman"/>
        </w:rPr>
        <w:t>.</w:t>
      </w:r>
    </w:p>
    <w:p w14:paraId="01402EA8" w14:textId="77777777" w:rsidR="00361814" w:rsidRDefault="00361814" w:rsidP="00361814">
      <w:pPr>
        <w:pStyle w:val="Sinespaciado"/>
        <w:spacing w:line="360" w:lineRule="auto"/>
        <w:jc w:val="both"/>
        <w:rPr>
          <w:rFonts w:ascii="Times New Roman" w:hAnsi="Times New Roman" w:cs="Times New Roman"/>
        </w:rPr>
      </w:pPr>
    </w:p>
    <w:p w14:paraId="164A8D98" w14:textId="77777777" w:rsidR="00361814" w:rsidRPr="003C36A9" w:rsidRDefault="00361814" w:rsidP="00361814">
      <w:pPr>
        <w:pStyle w:val="Sinespaciado"/>
        <w:spacing w:line="360" w:lineRule="auto"/>
        <w:jc w:val="both"/>
        <w:rPr>
          <w:rFonts w:ascii="Times New Roman" w:hAnsi="Times New Roman" w:cs="Times New Roman"/>
        </w:rPr>
      </w:pPr>
      <w:r>
        <w:rPr>
          <w:rFonts w:ascii="Times New Roman" w:hAnsi="Times New Roman" w:cs="Times New Roman"/>
        </w:rPr>
        <w:t>Otro estudio realizado por Lorenzo García Aretio (2017) afirma que desde 2012 a la fecha la Revista Iberoamericana de Educación a Distancia (RIED) ha publicado en total 30 trabajos científicos referentes al fenómeno de los MOOC, consolidándose como la revista española con mayor número de publicaciones respecto a los MOOC.</w:t>
      </w:r>
    </w:p>
    <w:p w14:paraId="4526BA4A" w14:textId="77777777" w:rsidR="00361814" w:rsidRPr="003C36A9" w:rsidRDefault="00361814" w:rsidP="00361814">
      <w:pPr>
        <w:pStyle w:val="Sinespaciado"/>
        <w:spacing w:line="360" w:lineRule="auto"/>
        <w:jc w:val="both"/>
        <w:rPr>
          <w:rFonts w:ascii="Times New Roman" w:hAnsi="Times New Roman" w:cs="Times New Roman"/>
          <w:b/>
        </w:rPr>
      </w:pPr>
    </w:p>
    <w:p w14:paraId="79C58574" w14:textId="77777777" w:rsidR="00361814" w:rsidRDefault="00361814" w:rsidP="00361814">
      <w:pPr>
        <w:pStyle w:val="Sinespaciado"/>
        <w:spacing w:line="360" w:lineRule="auto"/>
        <w:jc w:val="both"/>
        <w:rPr>
          <w:rFonts w:ascii="Times New Roman" w:hAnsi="Times New Roman" w:cs="Times New Roman"/>
        </w:rPr>
      </w:pPr>
      <w:r w:rsidRPr="003C36A9">
        <w:rPr>
          <w:rFonts w:ascii="Times New Roman" w:hAnsi="Times New Roman" w:cs="Times New Roman"/>
        </w:rPr>
        <w:t>La concentración de publicaciones por año se realizó en el 2015 con 49</w:t>
      </w:r>
      <w:r>
        <w:rPr>
          <w:rFonts w:ascii="Times New Roman" w:hAnsi="Times New Roman" w:cs="Times New Roman"/>
        </w:rPr>
        <w:t xml:space="preserve"> </w:t>
      </w:r>
      <w:r w:rsidRPr="003C36A9">
        <w:rPr>
          <w:rFonts w:ascii="Times New Roman" w:hAnsi="Times New Roman" w:cs="Times New Roman"/>
        </w:rPr>
        <w:t xml:space="preserve">%, </w:t>
      </w:r>
      <w:r>
        <w:rPr>
          <w:rFonts w:ascii="Times New Roman" w:hAnsi="Times New Roman" w:cs="Times New Roman"/>
        </w:rPr>
        <w:t xml:space="preserve">en </w:t>
      </w:r>
      <w:r w:rsidRPr="003C36A9">
        <w:rPr>
          <w:rFonts w:ascii="Times New Roman" w:hAnsi="Times New Roman" w:cs="Times New Roman"/>
        </w:rPr>
        <w:t>2014 con 28</w:t>
      </w:r>
      <w:r>
        <w:rPr>
          <w:rFonts w:ascii="Times New Roman" w:hAnsi="Times New Roman" w:cs="Times New Roman"/>
        </w:rPr>
        <w:t xml:space="preserve"> </w:t>
      </w:r>
      <w:r w:rsidRPr="003C36A9">
        <w:rPr>
          <w:rFonts w:ascii="Times New Roman" w:hAnsi="Times New Roman" w:cs="Times New Roman"/>
        </w:rPr>
        <w:t xml:space="preserve">%, </w:t>
      </w:r>
      <w:r>
        <w:rPr>
          <w:rFonts w:ascii="Times New Roman" w:hAnsi="Times New Roman" w:cs="Times New Roman"/>
        </w:rPr>
        <w:t xml:space="preserve">en </w:t>
      </w:r>
      <w:r w:rsidRPr="003C36A9">
        <w:rPr>
          <w:rFonts w:ascii="Times New Roman" w:hAnsi="Times New Roman" w:cs="Times New Roman"/>
        </w:rPr>
        <w:t>2016 con 16</w:t>
      </w:r>
      <w:r>
        <w:rPr>
          <w:rFonts w:ascii="Times New Roman" w:hAnsi="Times New Roman" w:cs="Times New Roman"/>
        </w:rPr>
        <w:t xml:space="preserve"> </w:t>
      </w:r>
      <w:r w:rsidRPr="003C36A9">
        <w:rPr>
          <w:rFonts w:ascii="Times New Roman" w:hAnsi="Times New Roman" w:cs="Times New Roman"/>
        </w:rPr>
        <w:t xml:space="preserve">% y </w:t>
      </w:r>
      <w:r>
        <w:rPr>
          <w:rFonts w:ascii="Times New Roman" w:hAnsi="Times New Roman" w:cs="Times New Roman"/>
        </w:rPr>
        <w:t xml:space="preserve">en </w:t>
      </w:r>
      <w:r w:rsidRPr="003C36A9">
        <w:rPr>
          <w:rFonts w:ascii="Times New Roman" w:hAnsi="Times New Roman" w:cs="Times New Roman"/>
        </w:rPr>
        <w:t>2017 con 7</w:t>
      </w:r>
      <w:r>
        <w:rPr>
          <w:rFonts w:ascii="Times New Roman" w:hAnsi="Times New Roman" w:cs="Times New Roman"/>
        </w:rPr>
        <w:t xml:space="preserve"> </w:t>
      </w:r>
      <w:r w:rsidRPr="003C36A9">
        <w:rPr>
          <w:rFonts w:ascii="Times New Roman" w:hAnsi="Times New Roman" w:cs="Times New Roman"/>
        </w:rPr>
        <w:t xml:space="preserve">%, </w:t>
      </w:r>
      <w:r>
        <w:rPr>
          <w:rFonts w:ascii="Times New Roman" w:hAnsi="Times New Roman" w:cs="Times New Roman"/>
        </w:rPr>
        <w:t xml:space="preserve">y </w:t>
      </w:r>
      <w:r w:rsidRPr="003C36A9">
        <w:rPr>
          <w:rFonts w:ascii="Times New Roman" w:hAnsi="Times New Roman" w:cs="Times New Roman"/>
        </w:rPr>
        <w:t>se espera que a partir de la fecha incremente el número de publicaciones. En cuanto a los autores por artículo los resultados mostraron que 43</w:t>
      </w:r>
      <w:r>
        <w:rPr>
          <w:rFonts w:ascii="Times New Roman" w:hAnsi="Times New Roman" w:cs="Times New Roman"/>
        </w:rPr>
        <w:t xml:space="preserve"> </w:t>
      </w:r>
      <w:r w:rsidRPr="003C36A9">
        <w:rPr>
          <w:rFonts w:ascii="Times New Roman" w:hAnsi="Times New Roman" w:cs="Times New Roman"/>
        </w:rPr>
        <w:t>% corresponde a tres autores, 29</w:t>
      </w:r>
      <w:r>
        <w:rPr>
          <w:rFonts w:ascii="Times New Roman" w:hAnsi="Times New Roman" w:cs="Times New Roman"/>
        </w:rPr>
        <w:t xml:space="preserve"> </w:t>
      </w:r>
      <w:r w:rsidRPr="003C36A9">
        <w:rPr>
          <w:rFonts w:ascii="Times New Roman" w:hAnsi="Times New Roman" w:cs="Times New Roman"/>
        </w:rPr>
        <w:t>% a dos autores, 26</w:t>
      </w:r>
      <w:r>
        <w:rPr>
          <w:rFonts w:ascii="Times New Roman" w:hAnsi="Times New Roman" w:cs="Times New Roman"/>
        </w:rPr>
        <w:t xml:space="preserve"> </w:t>
      </w:r>
      <w:r w:rsidRPr="003C36A9">
        <w:rPr>
          <w:rFonts w:ascii="Times New Roman" w:hAnsi="Times New Roman" w:cs="Times New Roman"/>
        </w:rPr>
        <w:t>% a un autor y 1</w:t>
      </w:r>
      <w:r>
        <w:rPr>
          <w:rFonts w:ascii="Times New Roman" w:hAnsi="Times New Roman" w:cs="Times New Roman"/>
        </w:rPr>
        <w:t xml:space="preserve"> </w:t>
      </w:r>
      <w:r w:rsidRPr="003C36A9">
        <w:rPr>
          <w:rFonts w:ascii="Times New Roman" w:hAnsi="Times New Roman" w:cs="Times New Roman"/>
        </w:rPr>
        <w:t xml:space="preserve">% a 4 o más autores. Cabe aclarar que en algunos artículos donde participaban más de dos autores, estos eran de diferentes centros educativos e incluso de otros países. </w:t>
      </w:r>
    </w:p>
    <w:p w14:paraId="299DB01F" w14:textId="77777777" w:rsidR="00361814" w:rsidRDefault="00361814" w:rsidP="00361814">
      <w:pPr>
        <w:pStyle w:val="Sinespaciado"/>
        <w:spacing w:line="360" w:lineRule="auto"/>
        <w:jc w:val="both"/>
        <w:rPr>
          <w:rFonts w:ascii="Times New Roman" w:hAnsi="Times New Roman" w:cs="Times New Roman"/>
        </w:rPr>
      </w:pPr>
    </w:p>
    <w:p w14:paraId="217A6E34" w14:textId="77777777" w:rsidR="00361814" w:rsidRDefault="00361814" w:rsidP="00361814">
      <w:pPr>
        <w:pStyle w:val="Sinespaciado"/>
        <w:spacing w:line="360" w:lineRule="auto"/>
        <w:jc w:val="both"/>
        <w:rPr>
          <w:rFonts w:ascii="Times New Roman" w:hAnsi="Times New Roman" w:cs="Times New Roman"/>
        </w:rPr>
      </w:pPr>
      <w:r>
        <w:rPr>
          <w:rFonts w:ascii="Times New Roman" w:hAnsi="Times New Roman" w:cs="Times New Roman"/>
        </w:rPr>
        <w:t xml:space="preserve">Contrario a lo anterior, Mengual, Vázquez y López (2017) establecieron </w:t>
      </w:r>
      <w:r w:rsidR="005A5F1A">
        <w:rPr>
          <w:rFonts w:ascii="Times New Roman" w:hAnsi="Times New Roman" w:cs="Times New Roman"/>
        </w:rPr>
        <w:t>e</w:t>
      </w:r>
      <w:r>
        <w:rPr>
          <w:rFonts w:ascii="Times New Roman" w:hAnsi="Times New Roman" w:cs="Times New Roman"/>
        </w:rPr>
        <w:t>l año 2016 como el de mayor predominio en productividad científica con respecto a los MOOC con un total de 55 trabajos publicados en formato de artículos de prensa y digitales</w:t>
      </w:r>
      <w:r w:rsidR="005A5F1A">
        <w:rPr>
          <w:rFonts w:ascii="Times New Roman" w:hAnsi="Times New Roman" w:cs="Times New Roman"/>
        </w:rPr>
        <w:t>,</w:t>
      </w:r>
      <w:r>
        <w:rPr>
          <w:rFonts w:ascii="Times New Roman" w:hAnsi="Times New Roman" w:cs="Times New Roman"/>
        </w:rPr>
        <w:t xml:space="preserve"> equivalentes al 63.2 % en su estudio dentro del periodo 2012-2016.  </w:t>
      </w:r>
    </w:p>
    <w:p w14:paraId="70E28BAB" w14:textId="77777777" w:rsidR="00361814" w:rsidRPr="003C36A9" w:rsidRDefault="00361814" w:rsidP="00361814">
      <w:pPr>
        <w:pStyle w:val="Sinespaciado"/>
        <w:spacing w:line="360" w:lineRule="auto"/>
        <w:jc w:val="both"/>
        <w:rPr>
          <w:rFonts w:ascii="Times New Roman" w:hAnsi="Times New Roman" w:cs="Times New Roman"/>
        </w:rPr>
      </w:pPr>
    </w:p>
    <w:p w14:paraId="3E15039A" w14:textId="77777777" w:rsidR="00361814" w:rsidRPr="003C36A9" w:rsidRDefault="00361814" w:rsidP="00361814">
      <w:pPr>
        <w:pStyle w:val="Sinespaciado"/>
        <w:spacing w:line="360" w:lineRule="auto"/>
        <w:jc w:val="both"/>
        <w:rPr>
          <w:rFonts w:ascii="Times New Roman" w:hAnsi="Times New Roman" w:cs="Times New Roman"/>
        </w:rPr>
      </w:pPr>
      <w:r w:rsidRPr="003C36A9">
        <w:rPr>
          <w:rFonts w:ascii="Times New Roman" w:hAnsi="Times New Roman" w:cs="Times New Roman"/>
        </w:rPr>
        <w:t xml:space="preserve">Las metodologías utilizadas en los artículos analizados variaron, siendo la metodología </w:t>
      </w:r>
      <w:r>
        <w:rPr>
          <w:rFonts w:ascii="Times New Roman" w:hAnsi="Times New Roman" w:cs="Times New Roman"/>
        </w:rPr>
        <w:t>D</w:t>
      </w:r>
      <w:r w:rsidRPr="003C36A9">
        <w:rPr>
          <w:rFonts w:ascii="Times New Roman" w:hAnsi="Times New Roman" w:cs="Times New Roman"/>
        </w:rPr>
        <w:t>escriptiva la más utilizada con 35</w:t>
      </w:r>
      <w:r>
        <w:rPr>
          <w:rFonts w:ascii="Times New Roman" w:hAnsi="Times New Roman" w:cs="Times New Roman"/>
        </w:rPr>
        <w:t xml:space="preserve"> </w:t>
      </w:r>
      <w:r w:rsidRPr="003C36A9">
        <w:rPr>
          <w:rFonts w:ascii="Times New Roman" w:hAnsi="Times New Roman" w:cs="Times New Roman"/>
        </w:rPr>
        <w:t>%, seguida de la Mixta con 33</w:t>
      </w:r>
      <w:r>
        <w:rPr>
          <w:rFonts w:ascii="Times New Roman" w:hAnsi="Times New Roman" w:cs="Times New Roman"/>
        </w:rPr>
        <w:t xml:space="preserve"> </w:t>
      </w:r>
      <w:r w:rsidRPr="003C36A9">
        <w:rPr>
          <w:rFonts w:ascii="Times New Roman" w:hAnsi="Times New Roman" w:cs="Times New Roman"/>
        </w:rPr>
        <w:t>%, Documental 20</w:t>
      </w:r>
      <w:r>
        <w:rPr>
          <w:rFonts w:ascii="Times New Roman" w:hAnsi="Times New Roman" w:cs="Times New Roman"/>
        </w:rPr>
        <w:t xml:space="preserve"> </w:t>
      </w:r>
      <w:r w:rsidRPr="003C36A9">
        <w:rPr>
          <w:rFonts w:ascii="Times New Roman" w:hAnsi="Times New Roman" w:cs="Times New Roman"/>
        </w:rPr>
        <w:t>%, Cualitativa 6</w:t>
      </w:r>
      <w:r>
        <w:rPr>
          <w:rFonts w:ascii="Times New Roman" w:hAnsi="Times New Roman" w:cs="Times New Roman"/>
        </w:rPr>
        <w:t xml:space="preserve"> </w:t>
      </w:r>
      <w:r w:rsidRPr="003C36A9">
        <w:rPr>
          <w:rFonts w:ascii="Times New Roman" w:hAnsi="Times New Roman" w:cs="Times New Roman"/>
        </w:rPr>
        <w:t>%, Cuantitativa 3</w:t>
      </w:r>
      <w:r>
        <w:rPr>
          <w:rFonts w:ascii="Times New Roman" w:hAnsi="Times New Roman" w:cs="Times New Roman"/>
        </w:rPr>
        <w:t xml:space="preserve"> </w:t>
      </w:r>
      <w:r w:rsidRPr="003C36A9">
        <w:rPr>
          <w:rFonts w:ascii="Times New Roman" w:hAnsi="Times New Roman" w:cs="Times New Roman"/>
        </w:rPr>
        <w:t>% y Explicativa 3%.</w:t>
      </w:r>
    </w:p>
    <w:p w14:paraId="4737F4C0" w14:textId="77777777" w:rsidR="00361814" w:rsidRDefault="00361814" w:rsidP="00361814">
      <w:pPr>
        <w:pStyle w:val="Sinespaciado"/>
        <w:spacing w:line="360" w:lineRule="auto"/>
        <w:jc w:val="both"/>
        <w:rPr>
          <w:rFonts w:ascii="Times New Roman" w:hAnsi="Times New Roman" w:cs="Times New Roman"/>
        </w:rPr>
      </w:pPr>
    </w:p>
    <w:p w14:paraId="48B5405E" w14:textId="77777777" w:rsidR="00361814" w:rsidRPr="003B583E" w:rsidRDefault="00361814" w:rsidP="00361814">
      <w:pPr>
        <w:pStyle w:val="Sinespaciado"/>
        <w:spacing w:line="360" w:lineRule="auto"/>
        <w:jc w:val="both"/>
        <w:rPr>
          <w:rFonts w:ascii="Times New Roman" w:hAnsi="Times New Roman" w:cs="Times New Roman"/>
        </w:rPr>
      </w:pPr>
      <w:r>
        <w:rPr>
          <w:rFonts w:ascii="Times New Roman" w:hAnsi="Times New Roman" w:cs="Times New Roman"/>
        </w:rPr>
        <w:t>López, Vázquez y Román (2015) establecen que e</w:t>
      </w:r>
      <w:r w:rsidRPr="003B583E">
        <w:rPr>
          <w:rFonts w:ascii="Times New Roman" w:hAnsi="Times New Roman" w:cs="Times New Roman"/>
        </w:rPr>
        <w:t>l enfoque metodológico de los artículos es un valor que nos proporciona una perspectiva general de cómo se está afrontando la investigación y reflexión sobre el movimiento MOOC en esta fase inicial y de expansión</w:t>
      </w:r>
      <w:r>
        <w:rPr>
          <w:rFonts w:ascii="Times New Roman" w:hAnsi="Times New Roman" w:cs="Times New Roman"/>
        </w:rPr>
        <w:t>.</w:t>
      </w:r>
    </w:p>
    <w:p w14:paraId="6C732F16" w14:textId="77777777" w:rsidR="00361814" w:rsidRDefault="00361814" w:rsidP="00361814">
      <w:pPr>
        <w:pStyle w:val="Sinespaciado"/>
        <w:spacing w:line="360" w:lineRule="auto"/>
        <w:jc w:val="both"/>
        <w:rPr>
          <w:rFonts w:ascii="Times New Roman" w:hAnsi="Times New Roman" w:cs="Times New Roman"/>
        </w:rPr>
      </w:pPr>
    </w:p>
    <w:p w14:paraId="19E25023" w14:textId="77777777" w:rsidR="00361814" w:rsidRDefault="00361814" w:rsidP="00361814">
      <w:pPr>
        <w:pStyle w:val="Sinespaciado"/>
        <w:spacing w:line="360" w:lineRule="auto"/>
        <w:jc w:val="both"/>
        <w:rPr>
          <w:rFonts w:ascii="Times New Roman" w:hAnsi="Times New Roman" w:cs="Times New Roman"/>
        </w:rPr>
      </w:pPr>
      <w:r>
        <w:rPr>
          <w:rFonts w:ascii="Times New Roman" w:hAnsi="Times New Roman" w:cs="Times New Roman"/>
        </w:rPr>
        <w:t>Dentro de las categorías abordadas en los artículos contemplados, el Análisis metodológico y pedagógico de los MOOC es la más sobresaliente con 16 %, seguida del Análisis comparativo/Reflexivo de uno o varios MOOC con 14 %, Análisis de los MOOC como apoyo a la actualización docente 13 %. Por otro lado, el diseño de MOOC, los Desafíos de los MOOC y su incorporación en el ámbito educativo</w:t>
      </w:r>
      <w:r w:rsidR="005A5F1A">
        <w:rPr>
          <w:rFonts w:ascii="Times New Roman" w:hAnsi="Times New Roman" w:cs="Times New Roman"/>
        </w:rPr>
        <w:t>,</w:t>
      </w:r>
      <w:r>
        <w:rPr>
          <w:rFonts w:ascii="Times New Roman" w:hAnsi="Times New Roman" w:cs="Times New Roman"/>
        </w:rPr>
        <w:t xml:space="preserve"> así como la Percepción de los estudiantes respecto a los MOOC</w:t>
      </w:r>
      <w:r w:rsidR="005A5F1A">
        <w:rPr>
          <w:rFonts w:ascii="Times New Roman" w:hAnsi="Times New Roman" w:cs="Times New Roman"/>
        </w:rPr>
        <w:t>,</w:t>
      </w:r>
      <w:r>
        <w:rPr>
          <w:rFonts w:ascii="Times New Roman" w:hAnsi="Times New Roman" w:cs="Times New Roman"/>
        </w:rPr>
        <w:t xml:space="preserve"> comparten 12 %.</w:t>
      </w:r>
    </w:p>
    <w:p w14:paraId="1A290CFC" w14:textId="77777777" w:rsidR="00361814" w:rsidRDefault="00361814" w:rsidP="00361814">
      <w:pPr>
        <w:pStyle w:val="Sinespaciado"/>
        <w:spacing w:line="360" w:lineRule="auto"/>
        <w:jc w:val="both"/>
      </w:pPr>
    </w:p>
    <w:p w14:paraId="33E3D0DA" w14:textId="77777777" w:rsidR="00361814" w:rsidRPr="00474E22" w:rsidRDefault="00361814" w:rsidP="00361814">
      <w:pPr>
        <w:pStyle w:val="Sinespaciado"/>
        <w:spacing w:line="360" w:lineRule="auto"/>
        <w:jc w:val="both"/>
        <w:rPr>
          <w:rFonts w:ascii="Times New Roman" w:hAnsi="Times New Roman" w:cs="Times New Roman"/>
        </w:rPr>
      </w:pPr>
      <w:r>
        <w:rPr>
          <w:rFonts w:ascii="Times New Roman" w:hAnsi="Times New Roman" w:cs="Times New Roman"/>
        </w:rPr>
        <w:t>En el artículo “Evaluación de competencias digitales didácticas en cursos masivos abiertos: Contribución al movimiento latinoamericano”</w:t>
      </w:r>
      <w:r w:rsidR="005A5F1A">
        <w:rPr>
          <w:rFonts w:ascii="Times New Roman" w:hAnsi="Times New Roman" w:cs="Times New Roman"/>
        </w:rPr>
        <w:t>,</w:t>
      </w:r>
      <w:r>
        <w:rPr>
          <w:rFonts w:ascii="Times New Roman" w:hAnsi="Times New Roman" w:cs="Times New Roman"/>
        </w:rPr>
        <w:t xml:space="preserve"> se plantea que l</w:t>
      </w:r>
      <w:r w:rsidRPr="00474E22">
        <w:rPr>
          <w:rFonts w:ascii="Times New Roman" w:hAnsi="Times New Roman" w:cs="Times New Roman"/>
        </w:rPr>
        <w:t xml:space="preserve">a evolución del movimiento </w:t>
      </w:r>
      <w:r>
        <w:rPr>
          <w:rFonts w:ascii="Times New Roman" w:hAnsi="Times New Roman" w:cs="Times New Roman"/>
        </w:rPr>
        <w:t xml:space="preserve">MOOC </w:t>
      </w:r>
      <w:r w:rsidRPr="00474E22">
        <w:rPr>
          <w:rFonts w:ascii="Times New Roman" w:hAnsi="Times New Roman" w:cs="Times New Roman"/>
        </w:rPr>
        <w:t>en España por área de conocimiento se ha centrado principalmente en el área de Ciencias de la Educación</w:t>
      </w:r>
      <w:r>
        <w:rPr>
          <w:rFonts w:ascii="Times New Roman" w:hAnsi="Times New Roman" w:cs="Times New Roman"/>
        </w:rPr>
        <w:t>,</w:t>
      </w:r>
      <w:r w:rsidRPr="00474E22">
        <w:rPr>
          <w:rFonts w:ascii="Times New Roman" w:hAnsi="Times New Roman" w:cs="Times New Roman"/>
        </w:rPr>
        <w:t xml:space="preserve"> que acapara 89</w:t>
      </w:r>
      <w:r>
        <w:rPr>
          <w:rFonts w:ascii="Times New Roman" w:hAnsi="Times New Roman" w:cs="Times New Roman"/>
        </w:rPr>
        <w:t>.</w:t>
      </w:r>
      <w:r w:rsidRPr="00474E22">
        <w:rPr>
          <w:rFonts w:ascii="Times New Roman" w:hAnsi="Times New Roman" w:cs="Times New Roman"/>
        </w:rPr>
        <w:t>5</w:t>
      </w:r>
      <w:r>
        <w:rPr>
          <w:rFonts w:ascii="Times New Roman" w:hAnsi="Times New Roman" w:cs="Times New Roman"/>
        </w:rPr>
        <w:t xml:space="preserve"> </w:t>
      </w:r>
      <w:r w:rsidRPr="00474E22">
        <w:rPr>
          <w:rFonts w:ascii="Times New Roman" w:hAnsi="Times New Roman" w:cs="Times New Roman"/>
        </w:rPr>
        <w:t>% de los artículos publicados y 75</w:t>
      </w:r>
      <w:r>
        <w:rPr>
          <w:rFonts w:ascii="Times New Roman" w:hAnsi="Times New Roman" w:cs="Times New Roman"/>
        </w:rPr>
        <w:t xml:space="preserve"> </w:t>
      </w:r>
      <w:r w:rsidRPr="00474E22">
        <w:rPr>
          <w:rFonts w:ascii="Times New Roman" w:hAnsi="Times New Roman" w:cs="Times New Roman"/>
        </w:rPr>
        <w:t>% de los libros del total de publicaciones (Aguaced, Vázquez y López, 2016).</w:t>
      </w:r>
    </w:p>
    <w:p w14:paraId="45D0029A" w14:textId="77777777" w:rsidR="00361814" w:rsidRPr="003B583E" w:rsidRDefault="00361814" w:rsidP="00361814">
      <w:pPr>
        <w:pStyle w:val="Sinespaciado"/>
        <w:spacing w:line="360" w:lineRule="auto"/>
        <w:jc w:val="both"/>
        <w:rPr>
          <w:rFonts w:ascii="Times New Roman" w:hAnsi="Times New Roman" w:cs="Times New Roman"/>
        </w:rPr>
      </w:pPr>
    </w:p>
    <w:p w14:paraId="5800ABC1" w14:textId="77777777" w:rsidR="00361814" w:rsidRPr="003B583E" w:rsidRDefault="00361814" w:rsidP="00361814">
      <w:pPr>
        <w:pStyle w:val="Sinespaciado"/>
        <w:spacing w:line="360" w:lineRule="auto"/>
        <w:jc w:val="both"/>
        <w:rPr>
          <w:rFonts w:ascii="Times New Roman" w:hAnsi="Times New Roman" w:cs="Times New Roman"/>
        </w:rPr>
      </w:pPr>
      <w:r>
        <w:rPr>
          <w:rFonts w:ascii="Times New Roman" w:hAnsi="Times New Roman" w:cs="Times New Roman"/>
        </w:rPr>
        <w:t>Por su parte, López, Vázquez y Román (2015) en el artículo “Análisis e implicaciones del impacto del movimiento MOOC en la comunidad científica: JCR y Scopus”, mencionan que e</w:t>
      </w:r>
      <w:r w:rsidRPr="003B583E">
        <w:rPr>
          <w:rFonts w:ascii="Times New Roman" w:hAnsi="Times New Roman" w:cs="Times New Roman"/>
        </w:rPr>
        <w:t>l fenómeno MOOC se convierte así en una oportunidad de invest</w:t>
      </w:r>
      <w:r>
        <w:rPr>
          <w:rFonts w:ascii="Times New Roman" w:hAnsi="Times New Roman" w:cs="Times New Roman"/>
        </w:rPr>
        <w:t>igación emergente para los pró</w:t>
      </w:r>
      <w:r w:rsidRPr="003B583E">
        <w:rPr>
          <w:rFonts w:ascii="Times New Roman" w:hAnsi="Times New Roman" w:cs="Times New Roman"/>
        </w:rPr>
        <w:t>ximos años en tres áreas de investigación prioritarias: arquitectura tecnológica (modelos y herramientas al servicio de la masividad), críticas al modelo pedagógico y a los principios sobre los que se asienta (monetización, evaluación y acreditación, etc</w:t>
      </w:r>
      <w:r>
        <w:rPr>
          <w:rFonts w:ascii="Times New Roman" w:hAnsi="Times New Roman" w:cs="Times New Roman"/>
        </w:rPr>
        <w:t>étera</w:t>
      </w:r>
      <w:r w:rsidRPr="003B583E">
        <w:rPr>
          <w:rFonts w:ascii="Times New Roman" w:hAnsi="Times New Roman" w:cs="Times New Roman"/>
        </w:rPr>
        <w:t>) e implicaciones para el replanteamiento de la oferta y el modelo educativo de la educación superior</w:t>
      </w:r>
      <w:r>
        <w:rPr>
          <w:rFonts w:ascii="Times New Roman" w:hAnsi="Times New Roman" w:cs="Times New Roman"/>
        </w:rPr>
        <w:t>.</w:t>
      </w:r>
    </w:p>
    <w:p w14:paraId="2CC9F4D7" w14:textId="77777777" w:rsidR="00361814" w:rsidRDefault="00361814" w:rsidP="00361814">
      <w:pPr>
        <w:pStyle w:val="Sinespaciado"/>
        <w:spacing w:line="360" w:lineRule="auto"/>
        <w:jc w:val="both"/>
        <w:rPr>
          <w:rFonts w:ascii="Times New Roman" w:hAnsi="Times New Roman" w:cs="Times New Roman"/>
        </w:rPr>
      </w:pPr>
    </w:p>
    <w:p w14:paraId="5AC29AE5" w14:textId="77777777" w:rsidR="00361814" w:rsidRDefault="00361814" w:rsidP="00361814">
      <w:pPr>
        <w:pStyle w:val="Sinespaciado"/>
        <w:spacing w:line="360" w:lineRule="auto"/>
        <w:jc w:val="both"/>
        <w:rPr>
          <w:rFonts w:ascii="Times New Roman" w:hAnsi="Times New Roman" w:cs="Times New Roman"/>
        </w:rPr>
      </w:pPr>
      <w:r>
        <w:rPr>
          <w:rFonts w:ascii="Times New Roman" w:hAnsi="Times New Roman" w:cs="Times New Roman"/>
        </w:rPr>
        <w:t>En la investigación realizada por Aguaced, Vázquez y López (2016) se menciona que el</w:t>
      </w:r>
      <w:r w:rsidRPr="00914471">
        <w:rPr>
          <w:rFonts w:ascii="Times New Roman" w:hAnsi="Times New Roman" w:cs="Times New Roman"/>
        </w:rPr>
        <w:t xml:space="preserve"> movimiento MOOC, al igual que cualquier ciencia o campo de estudio, requiere de procesos de recuperación, evaluación y análisis que brinden la posibilidad de visualizar y representar de forma exhaustiva, consistente, relevante y precisa el resultado de su labor y que asegure la legitimidad y originalidad del conocimiento científico producido</w:t>
      </w:r>
      <w:r>
        <w:rPr>
          <w:rFonts w:ascii="Times New Roman" w:hAnsi="Times New Roman" w:cs="Times New Roman"/>
        </w:rPr>
        <w:t>.</w:t>
      </w:r>
    </w:p>
    <w:p w14:paraId="76BD2545" w14:textId="77777777" w:rsidR="00361814" w:rsidRDefault="00361814" w:rsidP="00361814">
      <w:pPr>
        <w:pStyle w:val="Sinespaciado"/>
        <w:spacing w:line="360" w:lineRule="auto"/>
        <w:jc w:val="both"/>
        <w:rPr>
          <w:rFonts w:ascii="Times New Roman" w:hAnsi="Times New Roman" w:cs="Times New Roman"/>
        </w:rPr>
      </w:pPr>
    </w:p>
    <w:p w14:paraId="514BBF5A" w14:textId="77777777" w:rsidR="00361814" w:rsidRDefault="00361814" w:rsidP="00361814">
      <w:pPr>
        <w:pStyle w:val="Sinespaciado"/>
        <w:spacing w:line="360" w:lineRule="auto"/>
        <w:jc w:val="both"/>
        <w:rPr>
          <w:rFonts w:ascii="Times New Roman" w:hAnsi="Times New Roman" w:cs="Times New Roman"/>
        </w:rPr>
      </w:pPr>
      <w:r>
        <w:rPr>
          <w:rFonts w:ascii="Times New Roman" w:hAnsi="Times New Roman" w:cs="Times New Roman"/>
        </w:rPr>
        <w:lastRenderedPageBreak/>
        <w:t>En este sentido, el artículo “Diseño e implementación de cursos abiertos masivos en línea (MOOC): expectativas y consideraciones prácticas”, afirma que los MOOC no pueden concebirse como única alternativa a la práctica docente y a la exigencia académica de los estudios universitarios, aunque sí pueden acercar las instituciones a estudiantes de otros niveles o con otros intereses y motivaciones (Méndez, 2013).</w:t>
      </w:r>
    </w:p>
    <w:p w14:paraId="61F8C020" w14:textId="77777777" w:rsidR="00361814" w:rsidRDefault="00361814" w:rsidP="00361814">
      <w:pPr>
        <w:pStyle w:val="Sinespaciado"/>
        <w:spacing w:line="360" w:lineRule="auto"/>
        <w:rPr>
          <w:rFonts w:ascii="Times New Roman" w:hAnsi="Times New Roman"/>
        </w:rPr>
      </w:pPr>
    </w:p>
    <w:p w14:paraId="1EEF8310" w14:textId="77777777" w:rsidR="00361814" w:rsidRPr="00ED48F0" w:rsidRDefault="00361814" w:rsidP="00361814">
      <w:pPr>
        <w:pStyle w:val="Sinespaciado"/>
        <w:spacing w:line="360" w:lineRule="auto"/>
        <w:jc w:val="both"/>
        <w:rPr>
          <w:rFonts w:ascii="Times New Roman" w:hAnsi="Times New Roman" w:cs="Times New Roman"/>
          <w:b/>
          <w:sz w:val="28"/>
        </w:rPr>
      </w:pPr>
      <w:r w:rsidRPr="00ED48F0">
        <w:rPr>
          <w:rFonts w:ascii="Times New Roman" w:hAnsi="Times New Roman" w:cs="Times New Roman"/>
          <w:b/>
          <w:sz w:val="28"/>
        </w:rPr>
        <w:t>Conclusiones</w:t>
      </w:r>
    </w:p>
    <w:p w14:paraId="6583C4D1" w14:textId="77777777" w:rsidR="00361814" w:rsidRDefault="00361814" w:rsidP="00361814">
      <w:pPr>
        <w:pStyle w:val="Sinespaciado"/>
        <w:spacing w:line="360" w:lineRule="auto"/>
        <w:jc w:val="both"/>
        <w:rPr>
          <w:rFonts w:ascii="Times New Roman" w:hAnsi="Times New Roman" w:cs="Times New Roman"/>
        </w:rPr>
      </w:pPr>
    </w:p>
    <w:p w14:paraId="0B22751F" w14:textId="77777777" w:rsidR="00361814" w:rsidRDefault="00361814" w:rsidP="00361814">
      <w:pPr>
        <w:pStyle w:val="Sinespaciado"/>
        <w:spacing w:line="360" w:lineRule="auto"/>
        <w:jc w:val="both"/>
        <w:rPr>
          <w:rFonts w:ascii="Times New Roman" w:hAnsi="Times New Roman" w:cs="Times New Roman"/>
        </w:rPr>
      </w:pPr>
      <w:r>
        <w:rPr>
          <w:rFonts w:ascii="Times New Roman" w:hAnsi="Times New Roman" w:cs="Times New Roman"/>
        </w:rPr>
        <w:t>La presente investigación ha analizado la producción científica respecto a los MOOC en la educación de Iberoamérica del 2014 al 2017, permitiendo con ello construir las siguientes reflexiones:</w:t>
      </w:r>
    </w:p>
    <w:p w14:paraId="43F3EF04" w14:textId="77777777" w:rsidR="00361814" w:rsidRPr="003C36A9" w:rsidRDefault="00361814" w:rsidP="00361814">
      <w:pPr>
        <w:pStyle w:val="Sinespaciado"/>
        <w:spacing w:line="360" w:lineRule="auto"/>
        <w:jc w:val="both"/>
        <w:rPr>
          <w:rFonts w:ascii="Times New Roman" w:hAnsi="Times New Roman" w:cs="Times New Roman"/>
        </w:rPr>
      </w:pPr>
    </w:p>
    <w:p w14:paraId="0025549C" w14:textId="77777777" w:rsidR="00361814" w:rsidRDefault="00361814" w:rsidP="00361814">
      <w:pPr>
        <w:pStyle w:val="Sinespaciado"/>
        <w:numPr>
          <w:ilvl w:val="0"/>
          <w:numId w:val="2"/>
        </w:numPr>
        <w:spacing w:line="360" w:lineRule="auto"/>
        <w:jc w:val="both"/>
        <w:rPr>
          <w:rFonts w:ascii="Times New Roman" w:hAnsi="Times New Roman" w:cs="Times New Roman"/>
        </w:rPr>
      </w:pPr>
      <w:r>
        <w:rPr>
          <w:rFonts w:ascii="Times New Roman" w:hAnsi="Times New Roman" w:cs="Times New Roman"/>
        </w:rPr>
        <w:t xml:space="preserve">En cada uno de los artículos analizados se pudo apreciar </w:t>
      </w:r>
      <w:r w:rsidRPr="003C36A9">
        <w:rPr>
          <w:rFonts w:ascii="Times New Roman" w:hAnsi="Times New Roman" w:cs="Times New Roman"/>
        </w:rPr>
        <w:t xml:space="preserve">que día a día este tipo de cursos van ganando presencia y estatus en el ámbito educativo, permitiendo a los alumnos adquirir diversas habilidades cognitivas necesarias en los nuevos entornos socio laborales. </w:t>
      </w:r>
    </w:p>
    <w:p w14:paraId="332B8438" w14:textId="77777777" w:rsidR="00361814" w:rsidRDefault="00361814" w:rsidP="00361814">
      <w:pPr>
        <w:pStyle w:val="Sinespaciado"/>
        <w:spacing w:line="360" w:lineRule="auto"/>
        <w:jc w:val="both"/>
        <w:rPr>
          <w:rFonts w:ascii="Times New Roman" w:hAnsi="Times New Roman" w:cs="Times New Roman"/>
        </w:rPr>
      </w:pPr>
    </w:p>
    <w:p w14:paraId="277C1DE1" w14:textId="77777777" w:rsidR="00361814" w:rsidRDefault="00361814" w:rsidP="00361814">
      <w:pPr>
        <w:pStyle w:val="Sinespaciado"/>
        <w:numPr>
          <w:ilvl w:val="0"/>
          <w:numId w:val="2"/>
        </w:numPr>
        <w:spacing w:line="360" w:lineRule="auto"/>
        <w:jc w:val="both"/>
        <w:rPr>
          <w:rFonts w:ascii="Times New Roman" w:hAnsi="Times New Roman" w:cs="Times New Roman"/>
        </w:rPr>
      </w:pPr>
      <w:r>
        <w:rPr>
          <w:rFonts w:ascii="Times New Roman" w:hAnsi="Times New Roman" w:cs="Times New Roman"/>
        </w:rPr>
        <w:t>Las publicaciones respecto a los MOOC en Iberoamérica tienen un gran impacto en el ámbito educativo debido al uso y ventajas que aportan, así como a la percepción y aceptación por parte de los alumnos. Esto conlleva importantes cambios metodológicos y pedagógicos en el proceso de enseñanza aprendizaje dentro de este tipo de entornos virtuales de aprendizaje.</w:t>
      </w:r>
    </w:p>
    <w:p w14:paraId="5F93182E" w14:textId="77777777" w:rsidR="00361814" w:rsidRDefault="00361814" w:rsidP="00361814">
      <w:pPr>
        <w:pStyle w:val="Sinespaciado"/>
        <w:spacing w:line="360" w:lineRule="auto"/>
        <w:jc w:val="both"/>
        <w:rPr>
          <w:rFonts w:ascii="Times New Roman" w:hAnsi="Times New Roman" w:cs="Times New Roman"/>
        </w:rPr>
      </w:pPr>
    </w:p>
    <w:p w14:paraId="29137594" w14:textId="77777777" w:rsidR="00361814" w:rsidRDefault="00361814" w:rsidP="00361814">
      <w:pPr>
        <w:pStyle w:val="Sinespaciado"/>
        <w:numPr>
          <w:ilvl w:val="0"/>
          <w:numId w:val="2"/>
        </w:numPr>
        <w:spacing w:line="360" w:lineRule="auto"/>
        <w:jc w:val="both"/>
        <w:rPr>
          <w:rFonts w:ascii="Times New Roman" w:hAnsi="Times New Roman" w:cs="Times New Roman"/>
        </w:rPr>
      </w:pPr>
      <w:r>
        <w:rPr>
          <w:rFonts w:ascii="Times New Roman" w:hAnsi="Times New Roman" w:cs="Times New Roman"/>
        </w:rPr>
        <w:t>Diversos artículos analizados enfatizan los beneficios de utilizar los MOOC en la educación como herramienta de apoyo a los procesos pedagógicos, incluso como medio para facilitar la actualización docente. Y aunque algunos sugieren plataformas educativas en particular para la implementación o seguimiento de un curso, los resultados sugieren que es el usuario quien debe comparar la factibilidad de estas para elegir aquella que satisfaga de mejor manera sus necesidades educativas.</w:t>
      </w:r>
    </w:p>
    <w:p w14:paraId="6A927293" w14:textId="77777777" w:rsidR="00361814" w:rsidRDefault="00361814" w:rsidP="00361814">
      <w:pPr>
        <w:pStyle w:val="Sinespaciado"/>
        <w:spacing w:line="360" w:lineRule="auto"/>
        <w:jc w:val="both"/>
        <w:rPr>
          <w:rFonts w:ascii="Times New Roman" w:hAnsi="Times New Roman" w:cs="Times New Roman"/>
        </w:rPr>
      </w:pPr>
    </w:p>
    <w:p w14:paraId="0F425A01" w14:textId="77777777" w:rsidR="00361814" w:rsidRPr="003C36A9" w:rsidRDefault="00361814" w:rsidP="00361814">
      <w:pPr>
        <w:pStyle w:val="Sinespaciado"/>
        <w:numPr>
          <w:ilvl w:val="0"/>
          <w:numId w:val="2"/>
        </w:numPr>
        <w:spacing w:line="360" w:lineRule="auto"/>
        <w:jc w:val="both"/>
        <w:rPr>
          <w:rFonts w:ascii="Times New Roman" w:hAnsi="Times New Roman" w:cs="Times New Roman"/>
        </w:rPr>
      </w:pPr>
      <w:r>
        <w:rPr>
          <w:rFonts w:ascii="Times New Roman" w:hAnsi="Times New Roman" w:cs="Times New Roman"/>
        </w:rPr>
        <w:lastRenderedPageBreak/>
        <w:t>Desde esta perspectiva, l</w:t>
      </w:r>
      <w:r w:rsidRPr="003C36A9">
        <w:rPr>
          <w:rFonts w:ascii="Times New Roman" w:hAnsi="Times New Roman" w:cs="Times New Roman"/>
        </w:rPr>
        <w:t>os MOOC no deben ser vistos como sustitu</w:t>
      </w:r>
      <w:r>
        <w:rPr>
          <w:rFonts w:ascii="Times New Roman" w:hAnsi="Times New Roman" w:cs="Times New Roman"/>
        </w:rPr>
        <w:t>tos de</w:t>
      </w:r>
      <w:r w:rsidRPr="003C36A9">
        <w:rPr>
          <w:rFonts w:ascii="Times New Roman" w:hAnsi="Times New Roman" w:cs="Times New Roman"/>
        </w:rPr>
        <w:t xml:space="preserve"> la práctica educativa docente</w:t>
      </w:r>
      <w:r>
        <w:rPr>
          <w:rFonts w:ascii="Times New Roman" w:hAnsi="Times New Roman" w:cs="Times New Roman"/>
        </w:rPr>
        <w:t>;</w:t>
      </w:r>
      <w:r w:rsidRPr="003C36A9">
        <w:rPr>
          <w:rFonts w:ascii="Times New Roman" w:hAnsi="Times New Roman" w:cs="Times New Roman"/>
        </w:rPr>
        <w:t xml:space="preserve"> por el contrario</w:t>
      </w:r>
      <w:r>
        <w:rPr>
          <w:rFonts w:ascii="Times New Roman" w:hAnsi="Times New Roman" w:cs="Times New Roman"/>
        </w:rPr>
        <w:t>,</w:t>
      </w:r>
      <w:r w:rsidRPr="003C36A9">
        <w:rPr>
          <w:rFonts w:ascii="Times New Roman" w:hAnsi="Times New Roman" w:cs="Times New Roman"/>
        </w:rPr>
        <w:t xml:space="preserve"> pueden ser considerados como un valioso complemento formativo ya que el aprendizaje en este tipo de cursos no l</w:t>
      </w:r>
      <w:r w:rsidR="005A5F1A">
        <w:rPr>
          <w:rFonts w:ascii="Times New Roman" w:hAnsi="Times New Roman" w:cs="Times New Roman"/>
        </w:rPr>
        <w:t>o</w:t>
      </w:r>
      <w:r w:rsidRPr="003C36A9">
        <w:rPr>
          <w:rFonts w:ascii="Times New Roman" w:hAnsi="Times New Roman" w:cs="Times New Roman"/>
        </w:rPr>
        <w:t xml:space="preserve"> define la tecnología utilizada sino el enfoque pedagógico que </w:t>
      </w:r>
      <w:r w:rsidR="005A5F1A">
        <w:rPr>
          <w:rFonts w:ascii="Times New Roman" w:hAnsi="Times New Roman" w:cs="Times New Roman"/>
        </w:rPr>
        <w:t>se otorga</w:t>
      </w:r>
      <w:r w:rsidRPr="003C36A9">
        <w:rPr>
          <w:rFonts w:ascii="Times New Roman" w:hAnsi="Times New Roman" w:cs="Times New Roman"/>
        </w:rPr>
        <w:t xml:space="preserve"> al uso e implementación de tales elementos.</w:t>
      </w:r>
    </w:p>
    <w:p w14:paraId="7F83A1B7" w14:textId="77777777" w:rsidR="00361814" w:rsidRDefault="00361814" w:rsidP="00361814">
      <w:pPr>
        <w:pStyle w:val="Sinespaciado"/>
        <w:spacing w:line="360" w:lineRule="auto"/>
        <w:jc w:val="both"/>
        <w:rPr>
          <w:rFonts w:ascii="Times New Roman" w:hAnsi="Times New Roman" w:cs="Times New Roman"/>
        </w:rPr>
      </w:pPr>
    </w:p>
    <w:p w14:paraId="77DFE303" w14:textId="77777777" w:rsidR="00361814" w:rsidRDefault="00361814" w:rsidP="00361814">
      <w:pPr>
        <w:pStyle w:val="Sinespaciado"/>
        <w:numPr>
          <w:ilvl w:val="0"/>
          <w:numId w:val="2"/>
        </w:numPr>
        <w:spacing w:line="360" w:lineRule="auto"/>
        <w:jc w:val="both"/>
        <w:rPr>
          <w:rFonts w:ascii="Times New Roman" w:hAnsi="Times New Roman" w:cs="Times New Roman"/>
        </w:rPr>
      </w:pPr>
      <w:r>
        <w:rPr>
          <w:rFonts w:ascii="Times New Roman" w:hAnsi="Times New Roman" w:cs="Times New Roman"/>
        </w:rPr>
        <w:t>Finalmente, los resultados presentados indican</w:t>
      </w:r>
      <w:r w:rsidRPr="003C36A9">
        <w:rPr>
          <w:rFonts w:ascii="Times New Roman" w:hAnsi="Times New Roman" w:cs="Times New Roman"/>
        </w:rPr>
        <w:t xml:space="preserve"> que este tipo de cursos se encuentran en un área de crecimiento, aceptación e implementación por parte de instancias educativas y empresariales. Se espera que aumente la publicación de literatura científica para lograr un mayor impacto global </w:t>
      </w:r>
      <w:r>
        <w:rPr>
          <w:rFonts w:ascii="Times New Roman" w:hAnsi="Times New Roman" w:cs="Times New Roman"/>
        </w:rPr>
        <w:t xml:space="preserve">y </w:t>
      </w:r>
      <w:r w:rsidRPr="003C36A9">
        <w:rPr>
          <w:rFonts w:ascii="Times New Roman" w:hAnsi="Times New Roman" w:cs="Times New Roman"/>
        </w:rPr>
        <w:t xml:space="preserve">un </w:t>
      </w:r>
      <w:r>
        <w:rPr>
          <w:rFonts w:ascii="Times New Roman" w:hAnsi="Times New Roman" w:cs="Times New Roman"/>
        </w:rPr>
        <w:t>mejor</w:t>
      </w:r>
      <w:r w:rsidRPr="003C36A9">
        <w:rPr>
          <w:rFonts w:ascii="Times New Roman" w:hAnsi="Times New Roman" w:cs="Times New Roman"/>
        </w:rPr>
        <w:t xml:space="preserve"> aprovechamiento de este tipo de iniciativas en el futuro inmediato.</w:t>
      </w:r>
    </w:p>
    <w:p w14:paraId="6314DBE7" w14:textId="77777777" w:rsidR="00361814" w:rsidRDefault="00361814" w:rsidP="00361814">
      <w:pPr>
        <w:pStyle w:val="Sinespaciado"/>
        <w:spacing w:line="360" w:lineRule="auto"/>
        <w:jc w:val="both"/>
        <w:rPr>
          <w:rFonts w:ascii="Times New Roman" w:hAnsi="Times New Roman" w:cs="Times New Roman"/>
        </w:rPr>
      </w:pPr>
    </w:p>
    <w:p w14:paraId="324529D3" w14:textId="77777777" w:rsidR="00361814" w:rsidRDefault="00361814" w:rsidP="00361814">
      <w:pPr>
        <w:pStyle w:val="Sinespaciado"/>
        <w:spacing w:line="360" w:lineRule="auto"/>
        <w:jc w:val="both"/>
        <w:rPr>
          <w:rFonts w:ascii="Times New Roman" w:hAnsi="Times New Roman" w:cs="Times New Roman"/>
        </w:rPr>
      </w:pPr>
    </w:p>
    <w:p w14:paraId="226255A0" w14:textId="77777777" w:rsidR="00361814" w:rsidRDefault="00361814" w:rsidP="00361814">
      <w:pPr>
        <w:pStyle w:val="Sinespaciado"/>
        <w:spacing w:line="360" w:lineRule="auto"/>
        <w:jc w:val="both"/>
        <w:rPr>
          <w:rFonts w:ascii="Times New Roman" w:hAnsi="Times New Roman" w:cs="Times New Roman"/>
        </w:rPr>
      </w:pPr>
    </w:p>
    <w:p w14:paraId="317BAA07" w14:textId="77777777" w:rsidR="00361814" w:rsidRDefault="00361814" w:rsidP="00361814">
      <w:pPr>
        <w:pStyle w:val="Sinespaciado"/>
        <w:spacing w:line="360" w:lineRule="auto"/>
        <w:jc w:val="both"/>
        <w:rPr>
          <w:rFonts w:ascii="Times New Roman" w:hAnsi="Times New Roman" w:cs="Times New Roman"/>
        </w:rPr>
      </w:pPr>
    </w:p>
    <w:p w14:paraId="70368C48" w14:textId="77777777" w:rsidR="00361814" w:rsidRDefault="00361814" w:rsidP="00361814">
      <w:pPr>
        <w:pStyle w:val="Sinespaciado"/>
        <w:spacing w:line="360" w:lineRule="auto"/>
        <w:jc w:val="both"/>
        <w:rPr>
          <w:rFonts w:ascii="Times New Roman" w:hAnsi="Times New Roman" w:cs="Times New Roman"/>
        </w:rPr>
      </w:pPr>
    </w:p>
    <w:p w14:paraId="77B099C4" w14:textId="77777777" w:rsidR="00361814" w:rsidRDefault="00361814" w:rsidP="00361814">
      <w:pPr>
        <w:pStyle w:val="Sinespaciado"/>
        <w:spacing w:line="360" w:lineRule="auto"/>
        <w:jc w:val="both"/>
        <w:rPr>
          <w:rFonts w:ascii="Times New Roman" w:hAnsi="Times New Roman" w:cs="Times New Roman"/>
        </w:rPr>
      </w:pPr>
    </w:p>
    <w:p w14:paraId="4D07FEE5" w14:textId="77777777" w:rsidR="00361814" w:rsidRDefault="00361814" w:rsidP="00361814">
      <w:pPr>
        <w:pStyle w:val="Sinespaciado"/>
        <w:spacing w:line="360" w:lineRule="auto"/>
        <w:jc w:val="both"/>
        <w:rPr>
          <w:rFonts w:ascii="Times New Roman" w:hAnsi="Times New Roman" w:cs="Times New Roman"/>
        </w:rPr>
      </w:pPr>
    </w:p>
    <w:p w14:paraId="46CA796C" w14:textId="77777777" w:rsidR="00361814" w:rsidRDefault="00361814" w:rsidP="00361814">
      <w:pPr>
        <w:pStyle w:val="Sinespaciado"/>
        <w:spacing w:line="360" w:lineRule="auto"/>
        <w:jc w:val="both"/>
        <w:rPr>
          <w:rFonts w:ascii="Times New Roman" w:hAnsi="Times New Roman" w:cs="Times New Roman"/>
        </w:rPr>
      </w:pPr>
    </w:p>
    <w:p w14:paraId="60A10318" w14:textId="77777777" w:rsidR="00361814" w:rsidRDefault="00361814" w:rsidP="00361814">
      <w:pPr>
        <w:pStyle w:val="Sinespaciado"/>
        <w:spacing w:line="360" w:lineRule="auto"/>
        <w:jc w:val="both"/>
        <w:rPr>
          <w:rFonts w:ascii="Times New Roman" w:hAnsi="Times New Roman" w:cs="Times New Roman"/>
        </w:rPr>
      </w:pPr>
    </w:p>
    <w:p w14:paraId="1C0087E9" w14:textId="77777777" w:rsidR="00361814" w:rsidRDefault="00361814" w:rsidP="00361814">
      <w:pPr>
        <w:pStyle w:val="Sinespaciado"/>
        <w:spacing w:line="360" w:lineRule="auto"/>
        <w:jc w:val="both"/>
        <w:rPr>
          <w:rFonts w:ascii="Times New Roman" w:hAnsi="Times New Roman" w:cs="Times New Roman"/>
        </w:rPr>
      </w:pPr>
    </w:p>
    <w:p w14:paraId="5B6AC777" w14:textId="77777777" w:rsidR="00361814" w:rsidRDefault="00361814" w:rsidP="00361814">
      <w:pPr>
        <w:pStyle w:val="Sinespaciado"/>
        <w:spacing w:line="360" w:lineRule="auto"/>
        <w:jc w:val="both"/>
        <w:rPr>
          <w:rFonts w:ascii="Times New Roman" w:hAnsi="Times New Roman" w:cs="Times New Roman"/>
        </w:rPr>
      </w:pPr>
    </w:p>
    <w:p w14:paraId="2A73078F" w14:textId="77777777" w:rsidR="00361814" w:rsidRDefault="00361814" w:rsidP="00361814">
      <w:pPr>
        <w:pStyle w:val="Sinespaciado"/>
        <w:spacing w:line="360" w:lineRule="auto"/>
        <w:jc w:val="both"/>
        <w:rPr>
          <w:rFonts w:ascii="Times New Roman" w:hAnsi="Times New Roman" w:cs="Times New Roman"/>
        </w:rPr>
      </w:pPr>
    </w:p>
    <w:p w14:paraId="19F5BEEF" w14:textId="77777777" w:rsidR="00361814" w:rsidRDefault="00361814" w:rsidP="00361814">
      <w:pPr>
        <w:pStyle w:val="Sinespaciado"/>
        <w:spacing w:line="360" w:lineRule="auto"/>
        <w:jc w:val="both"/>
        <w:rPr>
          <w:rFonts w:ascii="Times New Roman" w:hAnsi="Times New Roman" w:cs="Times New Roman"/>
        </w:rPr>
      </w:pPr>
    </w:p>
    <w:p w14:paraId="03AAA354" w14:textId="77777777" w:rsidR="00361814" w:rsidRDefault="00361814" w:rsidP="00361814">
      <w:pPr>
        <w:pStyle w:val="Sinespaciado"/>
        <w:spacing w:line="360" w:lineRule="auto"/>
        <w:jc w:val="both"/>
        <w:rPr>
          <w:rFonts w:ascii="Times New Roman" w:hAnsi="Times New Roman" w:cs="Times New Roman"/>
        </w:rPr>
      </w:pPr>
    </w:p>
    <w:p w14:paraId="44489273" w14:textId="77777777" w:rsidR="00361814" w:rsidRDefault="00361814" w:rsidP="00361814">
      <w:pPr>
        <w:pStyle w:val="Sinespaciado"/>
        <w:spacing w:line="360" w:lineRule="auto"/>
        <w:jc w:val="both"/>
        <w:rPr>
          <w:rFonts w:ascii="Times New Roman" w:hAnsi="Times New Roman" w:cs="Times New Roman"/>
        </w:rPr>
      </w:pPr>
    </w:p>
    <w:p w14:paraId="2F2723D0" w14:textId="77777777" w:rsidR="00361814" w:rsidRDefault="00361814" w:rsidP="00361814">
      <w:pPr>
        <w:pStyle w:val="Sinespaciado"/>
        <w:spacing w:line="360" w:lineRule="auto"/>
        <w:jc w:val="both"/>
        <w:rPr>
          <w:rFonts w:ascii="Times New Roman" w:hAnsi="Times New Roman" w:cs="Times New Roman"/>
        </w:rPr>
      </w:pPr>
    </w:p>
    <w:p w14:paraId="0B95BAD5" w14:textId="77777777" w:rsidR="00361814" w:rsidRDefault="00361814" w:rsidP="00361814">
      <w:pPr>
        <w:pStyle w:val="Sinespaciado"/>
        <w:spacing w:line="360" w:lineRule="auto"/>
        <w:jc w:val="both"/>
        <w:rPr>
          <w:rFonts w:ascii="Times New Roman" w:hAnsi="Times New Roman" w:cs="Times New Roman"/>
        </w:rPr>
      </w:pPr>
    </w:p>
    <w:p w14:paraId="0A2D2FCF" w14:textId="77777777" w:rsidR="00361814" w:rsidRDefault="00361814" w:rsidP="00361814">
      <w:pPr>
        <w:pStyle w:val="Sinespaciado"/>
        <w:spacing w:line="360" w:lineRule="auto"/>
        <w:jc w:val="both"/>
        <w:rPr>
          <w:rFonts w:ascii="Times New Roman" w:hAnsi="Times New Roman" w:cs="Times New Roman"/>
        </w:rPr>
      </w:pPr>
    </w:p>
    <w:p w14:paraId="028FD50C" w14:textId="77777777" w:rsidR="00361814" w:rsidRDefault="00361814" w:rsidP="00361814">
      <w:pPr>
        <w:pStyle w:val="Sinespaciado"/>
        <w:spacing w:line="360" w:lineRule="auto"/>
        <w:jc w:val="both"/>
        <w:rPr>
          <w:rFonts w:ascii="Times New Roman" w:hAnsi="Times New Roman" w:cs="Times New Roman"/>
        </w:rPr>
      </w:pPr>
    </w:p>
    <w:p w14:paraId="62ECCD5A" w14:textId="77777777" w:rsidR="00361814" w:rsidRDefault="00361814" w:rsidP="00361814">
      <w:pPr>
        <w:pStyle w:val="Sinespaciado"/>
        <w:spacing w:line="360" w:lineRule="auto"/>
        <w:jc w:val="both"/>
        <w:rPr>
          <w:rFonts w:ascii="Times New Roman" w:hAnsi="Times New Roman" w:cs="Times New Roman"/>
        </w:rPr>
      </w:pPr>
    </w:p>
    <w:p w14:paraId="318EE50B" w14:textId="77777777" w:rsidR="00361814" w:rsidRPr="00A9480A" w:rsidRDefault="00ED48F0" w:rsidP="00361814">
      <w:pPr>
        <w:pStyle w:val="Sinespaciado"/>
        <w:spacing w:line="360" w:lineRule="auto"/>
        <w:jc w:val="both"/>
        <w:rPr>
          <w:rFonts w:ascii="Times New Roman" w:hAnsi="Times New Roman" w:cs="Times New Roman"/>
        </w:rPr>
      </w:pPr>
      <w:r>
        <w:rPr>
          <w:rFonts w:ascii="Times New Roman" w:hAnsi="Times New Roman" w:cs="Times New Roman"/>
          <w:b/>
        </w:rPr>
        <w:t>Bibliografía</w:t>
      </w:r>
      <w:r w:rsidR="00361814" w:rsidRPr="00A9480A">
        <w:rPr>
          <w:rFonts w:ascii="Times New Roman" w:hAnsi="Times New Roman" w:cs="Times New Roman"/>
          <w:b/>
        </w:rPr>
        <w:t xml:space="preserve"> </w:t>
      </w:r>
    </w:p>
    <w:sdt>
      <w:sdtPr>
        <w:rPr>
          <w:rFonts w:ascii="Times New Roman" w:hAnsi="Times New Roman" w:cs="Times New Roman"/>
          <w:color w:val="000000" w:themeColor="text1"/>
        </w:rPr>
        <w:id w:val="-2061859623"/>
        <w:bibliography/>
      </w:sdtPr>
      <w:sdtEndPr/>
      <w:sdtContent>
        <w:p w14:paraId="51F59E54" w14:textId="77777777" w:rsidR="00361814" w:rsidRPr="00423629" w:rsidRDefault="00361814" w:rsidP="00FB6652">
          <w:pPr>
            <w:pStyle w:val="Bibliografa"/>
            <w:spacing w:line="360" w:lineRule="auto"/>
            <w:ind w:left="720" w:hanging="720"/>
            <w:jc w:val="both"/>
            <w:rPr>
              <w:rFonts w:ascii="Times New Roman" w:hAnsi="Times New Roman" w:cs="Times New Roman"/>
              <w:noProof/>
              <w:color w:val="000000" w:themeColor="text1"/>
              <w:lang w:val="es-ES"/>
            </w:rPr>
          </w:pPr>
          <w:r w:rsidRPr="00423629">
            <w:rPr>
              <w:rFonts w:ascii="Times New Roman" w:hAnsi="Times New Roman" w:cs="Times New Roman"/>
              <w:noProof/>
              <w:color w:val="000000" w:themeColor="text1"/>
              <w:lang w:val="es-ES"/>
            </w:rPr>
            <w:t xml:space="preserve">Aguaced, I., Vázquez, E. </w:t>
          </w:r>
          <w:r>
            <w:rPr>
              <w:rFonts w:ascii="Times New Roman" w:hAnsi="Times New Roman" w:cs="Times New Roman"/>
              <w:noProof/>
              <w:color w:val="000000" w:themeColor="text1"/>
              <w:lang w:val="es-ES"/>
            </w:rPr>
            <w:t>y</w:t>
          </w:r>
          <w:r w:rsidRPr="00423629">
            <w:rPr>
              <w:rFonts w:ascii="Times New Roman" w:hAnsi="Times New Roman" w:cs="Times New Roman"/>
              <w:noProof/>
              <w:color w:val="000000" w:themeColor="text1"/>
              <w:lang w:val="es-ES"/>
            </w:rPr>
            <w:t xml:space="preserve"> López, E. (2016). </w:t>
          </w:r>
          <w:r w:rsidRPr="00423629">
            <w:rPr>
              <w:rFonts w:ascii="Times New Roman" w:hAnsi="Times New Roman" w:cs="Times New Roman"/>
              <w:i/>
              <w:iCs/>
              <w:noProof/>
              <w:color w:val="000000" w:themeColor="text1"/>
              <w:lang w:val="es-ES"/>
            </w:rPr>
            <w:t>Impacto bibliométrico del movimiento MOOC en la comunidad científica española.</w:t>
          </w:r>
          <w:r w:rsidRPr="00423629">
            <w:rPr>
              <w:rFonts w:ascii="Times New Roman" w:hAnsi="Times New Roman" w:cs="Times New Roman"/>
              <w:noProof/>
              <w:color w:val="000000" w:themeColor="text1"/>
              <w:lang w:val="es-ES"/>
            </w:rPr>
            <w:t xml:space="preserve"> Obtenido de Redalyc.org: http://www.redalyc.org/articulo.oa?id=70645811003</w:t>
          </w:r>
        </w:p>
        <w:p w14:paraId="56C7D35B" w14:textId="77777777" w:rsidR="00361814" w:rsidRPr="00423629" w:rsidRDefault="00361814" w:rsidP="00FB6652">
          <w:pPr>
            <w:pStyle w:val="Bibliografa"/>
            <w:spacing w:line="360" w:lineRule="auto"/>
            <w:ind w:left="720" w:hanging="720"/>
            <w:jc w:val="both"/>
            <w:rPr>
              <w:rFonts w:ascii="Times New Roman" w:hAnsi="Times New Roman" w:cs="Times New Roman"/>
              <w:noProof/>
              <w:color w:val="000000" w:themeColor="text1"/>
              <w:lang w:val="es-ES"/>
            </w:rPr>
          </w:pPr>
          <w:r w:rsidRPr="00423629">
            <w:rPr>
              <w:rFonts w:ascii="Times New Roman" w:hAnsi="Times New Roman" w:cs="Times New Roman"/>
              <w:noProof/>
              <w:color w:val="000000" w:themeColor="text1"/>
              <w:lang w:val="es-ES"/>
            </w:rPr>
            <w:t xml:space="preserve">García, L. (2017). </w:t>
          </w:r>
          <w:r w:rsidRPr="00423629">
            <w:rPr>
              <w:rFonts w:ascii="Times New Roman" w:hAnsi="Times New Roman" w:cs="Times New Roman"/>
              <w:i/>
              <w:iCs/>
              <w:noProof/>
              <w:color w:val="000000" w:themeColor="text1"/>
              <w:lang w:val="es-ES"/>
            </w:rPr>
            <w:t>Los MOOC están muy vivos. Respuestas a algunas preguntas.</w:t>
          </w:r>
          <w:r w:rsidRPr="00423629">
            <w:rPr>
              <w:rFonts w:ascii="Times New Roman" w:hAnsi="Times New Roman" w:cs="Times New Roman"/>
              <w:noProof/>
              <w:color w:val="000000" w:themeColor="text1"/>
              <w:lang w:val="es-ES"/>
            </w:rPr>
            <w:t xml:space="preserve"> Obtenido de Revistas.uned.es: http://revistas.uned.es/index.php/ried/article/view/17488/14991</w:t>
          </w:r>
        </w:p>
        <w:p w14:paraId="4B0437E7" w14:textId="77777777" w:rsidR="00361814" w:rsidRPr="00423629" w:rsidRDefault="00361814" w:rsidP="00FB6652">
          <w:pPr>
            <w:pStyle w:val="Bibliografa"/>
            <w:spacing w:line="360" w:lineRule="auto"/>
            <w:ind w:left="720" w:hanging="720"/>
            <w:jc w:val="both"/>
            <w:rPr>
              <w:rFonts w:ascii="Times New Roman" w:hAnsi="Times New Roman" w:cs="Times New Roman"/>
              <w:noProof/>
              <w:lang w:val="es-ES"/>
            </w:rPr>
          </w:pPr>
          <w:r w:rsidRPr="00423629">
            <w:rPr>
              <w:rFonts w:ascii="Times New Roman" w:hAnsi="Times New Roman" w:cs="Times New Roman"/>
              <w:noProof/>
              <w:lang w:val="es-ES"/>
            </w:rPr>
            <w:t xml:space="preserve">López, E., Vázquez, E. </w:t>
          </w:r>
          <w:r>
            <w:rPr>
              <w:rFonts w:ascii="Times New Roman" w:hAnsi="Times New Roman" w:cs="Times New Roman"/>
              <w:noProof/>
              <w:lang w:val="es-ES"/>
            </w:rPr>
            <w:t>y</w:t>
          </w:r>
          <w:r w:rsidRPr="00423629">
            <w:rPr>
              <w:rFonts w:ascii="Times New Roman" w:hAnsi="Times New Roman" w:cs="Times New Roman"/>
              <w:noProof/>
              <w:lang w:val="es-ES"/>
            </w:rPr>
            <w:t xml:space="preserve"> Róman, P. (2015). </w:t>
          </w:r>
          <w:r w:rsidRPr="00423629">
            <w:rPr>
              <w:rFonts w:ascii="Times New Roman" w:hAnsi="Times New Roman" w:cs="Times New Roman"/>
              <w:i/>
              <w:noProof/>
              <w:lang w:val="es-ES"/>
            </w:rPr>
            <w:t>Análisis e implicaciones del impacto del movimiento MOOC en la comunidad científica: JCR y Scopus</w:t>
          </w:r>
          <w:r w:rsidRPr="00423629">
            <w:rPr>
              <w:rFonts w:ascii="Times New Roman" w:hAnsi="Times New Roman" w:cs="Times New Roman"/>
              <w:noProof/>
              <w:lang w:val="es-ES"/>
            </w:rPr>
            <w:t xml:space="preserve"> (2010-13). </w:t>
          </w:r>
          <w:r w:rsidRPr="00423629">
            <w:rPr>
              <w:rFonts w:ascii="Times New Roman" w:hAnsi="Times New Roman" w:cs="Times New Roman"/>
              <w:i/>
              <w:iCs/>
              <w:noProof/>
              <w:lang w:val="es-ES"/>
            </w:rPr>
            <w:t>Comunicar, XXII</w:t>
          </w:r>
          <w:r w:rsidRPr="00423629">
            <w:rPr>
              <w:rFonts w:ascii="Times New Roman" w:hAnsi="Times New Roman" w:cs="Times New Roman"/>
              <w:noProof/>
              <w:lang w:val="es-ES"/>
            </w:rPr>
            <w:t>(44), 75-77. Obtenido de: https://www.revistacomunicar.com/index.php?contenido=detalles&amp;numero=44&amp;articulo=44-2015-08</w:t>
          </w:r>
        </w:p>
        <w:p w14:paraId="7BE17DB1" w14:textId="77777777" w:rsidR="00361814" w:rsidRPr="00423629" w:rsidRDefault="00361814" w:rsidP="00FB6652">
          <w:pPr>
            <w:pStyle w:val="Sinespaciado"/>
            <w:spacing w:line="360" w:lineRule="auto"/>
            <w:ind w:left="709" w:hanging="709"/>
            <w:jc w:val="both"/>
            <w:rPr>
              <w:rFonts w:ascii="Times New Roman" w:hAnsi="Times New Roman" w:cs="Times New Roman"/>
            </w:rPr>
          </w:pPr>
          <w:r w:rsidRPr="00423629">
            <w:rPr>
              <w:rFonts w:ascii="Times New Roman" w:hAnsi="Times New Roman" w:cs="Times New Roman"/>
            </w:rPr>
            <w:t xml:space="preserve">Méndez, C. (2013). </w:t>
          </w:r>
          <w:r w:rsidRPr="00423629">
            <w:rPr>
              <w:rFonts w:ascii="Times New Roman" w:hAnsi="Times New Roman" w:cs="Times New Roman"/>
              <w:i/>
            </w:rPr>
            <w:t>Diseño e implementación de cursos abiertos masivos en línea (MOOC): expectativas y consideraciones prácticas</w:t>
          </w:r>
          <w:r w:rsidRPr="00423629">
            <w:rPr>
              <w:rFonts w:ascii="Times New Roman" w:hAnsi="Times New Roman" w:cs="Times New Roman"/>
            </w:rPr>
            <w:t xml:space="preserve">. RED, Revista de Educación a Distancia. Número 39. 15 de diciembre de 2013. Consultado el 30 de </w:t>
          </w:r>
          <w:r>
            <w:rPr>
              <w:rFonts w:ascii="Times New Roman" w:hAnsi="Times New Roman" w:cs="Times New Roman"/>
            </w:rPr>
            <w:t>j</w:t>
          </w:r>
          <w:r w:rsidRPr="00423629">
            <w:rPr>
              <w:rFonts w:ascii="Times New Roman" w:hAnsi="Times New Roman" w:cs="Times New Roman"/>
            </w:rPr>
            <w:t>unio del 2017 en http://www.um.es/ead/red/39</w:t>
          </w:r>
        </w:p>
        <w:p w14:paraId="149FFB45" w14:textId="77777777" w:rsidR="00361814" w:rsidRPr="00423629" w:rsidRDefault="00361814" w:rsidP="00FB6652">
          <w:pPr>
            <w:pStyle w:val="Sinespaciado"/>
            <w:spacing w:line="360" w:lineRule="auto"/>
            <w:ind w:left="709" w:hanging="709"/>
            <w:jc w:val="both"/>
            <w:rPr>
              <w:rFonts w:ascii="Times New Roman" w:hAnsi="Times New Roman" w:cs="Times New Roman"/>
            </w:rPr>
          </w:pPr>
          <w:r w:rsidRPr="00423629">
            <w:rPr>
              <w:rFonts w:ascii="Times New Roman" w:hAnsi="Times New Roman" w:cs="Times New Roman"/>
            </w:rPr>
            <w:t xml:space="preserve">Mengual, G., Vázquez, E. </w:t>
          </w:r>
          <w:r>
            <w:rPr>
              <w:rFonts w:ascii="Times New Roman" w:hAnsi="Times New Roman" w:cs="Times New Roman"/>
            </w:rPr>
            <w:t>y</w:t>
          </w:r>
          <w:r w:rsidRPr="00423629">
            <w:rPr>
              <w:rFonts w:ascii="Times New Roman" w:hAnsi="Times New Roman" w:cs="Times New Roman"/>
            </w:rPr>
            <w:t xml:space="preserve"> López, E. (2017). </w:t>
          </w:r>
          <w:r w:rsidRPr="00423629">
            <w:rPr>
              <w:rFonts w:ascii="Times New Roman" w:hAnsi="Times New Roman" w:cs="Times New Roman"/>
              <w:i/>
            </w:rPr>
            <w:t>La productividad científica sobre los MOOC: aproximación bibliométrica 2012-2016 a través de SCOPUS</w:t>
          </w:r>
          <w:r w:rsidRPr="00423629">
            <w:rPr>
              <w:rFonts w:ascii="Times New Roman" w:hAnsi="Times New Roman" w:cs="Times New Roman"/>
            </w:rPr>
            <w:t xml:space="preserve">. RIED, Revista Iberoamericana de Educación a Distancia. Volumen 20, </w:t>
          </w:r>
          <w:r>
            <w:rPr>
              <w:rFonts w:ascii="Times New Roman" w:hAnsi="Times New Roman" w:cs="Times New Roman"/>
            </w:rPr>
            <w:t>n</w:t>
          </w:r>
          <w:r w:rsidRPr="00423629">
            <w:rPr>
              <w:rFonts w:ascii="Times New Roman" w:hAnsi="Times New Roman" w:cs="Times New Roman"/>
            </w:rPr>
            <w:t xml:space="preserve">úmero 1. Consultado el 29 de </w:t>
          </w:r>
          <w:r>
            <w:rPr>
              <w:rFonts w:ascii="Times New Roman" w:hAnsi="Times New Roman" w:cs="Times New Roman"/>
            </w:rPr>
            <w:t>j</w:t>
          </w:r>
          <w:r w:rsidRPr="00423629">
            <w:rPr>
              <w:rFonts w:ascii="Times New Roman" w:hAnsi="Times New Roman" w:cs="Times New Roman"/>
            </w:rPr>
            <w:t>unio del 2017 en http://revistas.uned.es/index.php/ried/article/view/16662/14950</w:t>
          </w:r>
        </w:p>
        <w:p w14:paraId="5877453B" w14:textId="77777777" w:rsidR="00361814" w:rsidRPr="00423629" w:rsidRDefault="00361814" w:rsidP="00FB6652">
          <w:pPr>
            <w:pStyle w:val="Bibliografa"/>
            <w:spacing w:line="360" w:lineRule="auto"/>
            <w:ind w:left="720" w:hanging="720"/>
            <w:jc w:val="both"/>
            <w:rPr>
              <w:rFonts w:ascii="Times New Roman" w:hAnsi="Times New Roman" w:cs="Times New Roman"/>
              <w:noProof/>
              <w:color w:val="000000" w:themeColor="text1"/>
              <w:lang w:val="es-ES"/>
            </w:rPr>
          </w:pPr>
          <w:r w:rsidRPr="00423629">
            <w:rPr>
              <w:rFonts w:ascii="Times New Roman" w:hAnsi="Times New Roman" w:cs="Times New Roman"/>
              <w:noProof/>
              <w:color w:val="000000" w:themeColor="text1"/>
              <w:lang w:val="es-ES"/>
            </w:rPr>
            <w:t xml:space="preserve">Pernías, P. </w:t>
          </w:r>
          <w:r>
            <w:rPr>
              <w:rFonts w:ascii="Times New Roman" w:hAnsi="Times New Roman" w:cs="Times New Roman"/>
              <w:noProof/>
              <w:color w:val="000000" w:themeColor="text1"/>
              <w:lang w:val="es-ES"/>
            </w:rPr>
            <w:t>y</w:t>
          </w:r>
          <w:r w:rsidRPr="00423629">
            <w:rPr>
              <w:rFonts w:ascii="Times New Roman" w:hAnsi="Times New Roman" w:cs="Times New Roman"/>
              <w:noProof/>
              <w:color w:val="000000" w:themeColor="text1"/>
              <w:lang w:val="es-ES"/>
            </w:rPr>
            <w:t xml:space="preserve"> Luján, S. (2014). </w:t>
          </w:r>
          <w:r w:rsidRPr="00423629">
            <w:rPr>
              <w:rFonts w:ascii="Times New Roman" w:hAnsi="Times New Roman" w:cs="Times New Roman"/>
              <w:i/>
              <w:iCs/>
              <w:noProof/>
              <w:color w:val="000000" w:themeColor="text1"/>
              <w:lang w:val="es-ES"/>
            </w:rPr>
            <w:t>Los MOOC: orígenes, historia y tipos.</w:t>
          </w:r>
          <w:r w:rsidRPr="00423629">
            <w:rPr>
              <w:rFonts w:ascii="Times New Roman" w:hAnsi="Times New Roman" w:cs="Times New Roman"/>
              <w:noProof/>
              <w:color w:val="000000" w:themeColor="text1"/>
              <w:lang w:val="es-ES"/>
            </w:rPr>
            <w:t xml:space="preserve"> Obtenido de Centro de Comunicación y Pedagogía: http://www.centrocp.com/los-mooc-origenes-historia-y-tipos/</w:t>
          </w:r>
        </w:p>
        <w:p w14:paraId="72A7C6FE" w14:textId="77777777" w:rsidR="000E42E5" w:rsidRPr="00423629" w:rsidRDefault="000E42E5" w:rsidP="00FB6652">
          <w:pPr>
            <w:pStyle w:val="Bibliografa"/>
            <w:spacing w:line="360" w:lineRule="auto"/>
            <w:ind w:left="720" w:hanging="720"/>
            <w:jc w:val="both"/>
            <w:rPr>
              <w:rFonts w:ascii="Times New Roman" w:hAnsi="Times New Roman" w:cs="Times New Roman"/>
              <w:noProof/>
              <w:lang w:val="es-ES"/>
            </w:rPr>
          </w:pPr>
          <w:r w:rsidRPr="00423629">
            <w:rPr>
              <w:rFonts w:ascii="Times New Roman" w:hAnsi="Times New Roman" w:cs="Times New Roman"/>
              <w:noProof/>
              <w:lang w:val="es-ES"/>
            </w:rPr>
            <w:t xml:space="preserve">Valverde, J. (2014). MOOCS: Una visión crítica desde las ciencias de la educación. </w:t>
          </w:r>
          <w:r w:rsidRPr="00423629">
            <w:rPr>
              <w:rFonts w:ascii="Times New Roman" w:hAnsi="Times New Roman" w:cs="Times New Roman"/>
              <w:i/>
              <w:iCs/>
              <w:noProof/>
              <w:lang w:val="es-ES"/>
            </w:rPr>
            <w:t>Profesorado Revista de Currículum y Formación del Profesorado, 18</w:t>
          </w:r>
          <w:r w:rsidRPr="00423629">
            <w:rPr>
              <w:rFonts w:ascii="Times New Roman" w:hAnsi="Times New Roman" w:cs="Times New Roman"/>
              <w:noProof/>
              <w:lang w:val="es-ES"/>
            </w:rPr>
            <w:t>(1). Obtenido de: http://digibug.ugr.es/bitstream/10481/31668/6/rev181ART6_.pdf</w:t>
          </w:r>
        </w:p>
        <w:p w14:paraId="2989E0F5" w14:textId="77777777" w:rsidR="00361814" w:rsidRPr="00423629" w:rsidRDefault="00361814" w:rsidP="00FB6652">
          <w:pPr>
            <w:pStyle w:val="Bibliografa"/>
            <w:spacing w:line="360" w:lineRule="auto"/>
            <w:ind w:left="720" w:hanging="720"/>
            <w:jc w:val="both"/>
            <w:rPr>
              <w:rFonts w:ascii="Times New Roman" w:hAnsi="Times New Roman" w:cs="Times New Roman"/>
              <w:noProof/>
              <w:lang w:val="es-ES"/>
            </w:rPr>
          </w:pPr>
          <w:r w:rsidRPr="00423629">
            <w:rPr>
              <w:rFonts w:ascii="Times New Roman" w:hAnsi="Times New Roman" w:cs="Times New Roman"/>
              <w:noProof/>
              <w:lang w:val="es-ES"/>
            </w:rPr>
            <w:t xml:space="preserve">Vidal, M., Listovsky, G., Zacca, G., Díaz, J., De García, E. </w:t>
          </w:r>
          <w:r>
            <w:rPr>
              <w:rFonts w:ascii="Times New Roman" w:hAnsi="Times New Roman" w:cs="Times New Roman"/>
              <w:noProof/>
              <w:lang w:val="es-ES"/>
            </w:rPr>
            <w:t>y</w:t>
          </w:r>
          <w:r w:rsidRPr="00423629">
            <w:rPr>
              <w:rFonts w:ascii="Times New Roman" w:hAnsi="Times New Roman" w:cs="Times New Roman"/>
              <w:noProof/>
              <w:lang w:val="es-ES"/>
            </w:rPr>
            <w:t xml:space="preserve"> León, C. (2016). </w:t>
          </w:r>
          <w:r w:rsidRPr="00423629">
            <w:rPr>
              <w:rFonts w:ascii="Times New Roman" w:hAnsi="Times New Roman" w:cs="Times New Roman"/>
              <w:i/>
              <w:iCs/>
              <w:noProof/>
              <w:lang w:val="es-ES"/>
            </w:rPr>
            <w:t>Cursos en línea masivos y abiertos (MOOCs, COMA).</w:t>
          </w:r>
          <w:r w:rsidRPr="00423629">
            <w:rPr>
              <w:rFonts w:ascii="Times New Roman" w:hAnsi="Times New Roman" w:cs="Times New Roman"/>
              <w:noProof/>
              <w:lang w:val="es-ES"/>
            </w:rPr>
            <w:t xml:space="preserve"> Obtenido de Scielo.sld.cu: http://scielo.sld.cu/scielo.php?script=sci_arttext&amp;pid=S0864-21412016000200021</w:t>
          </w:r>
        </w:p>
        <w:p w14:paraId="2987D306" w14:textId="77777777" w:rsidR="00361814" w:rsidRPr="00423629" w:rsidRDefault="00361814" w:rsidP="00FB6652">
          <w:pPr>
            <w:spacing w:line="360" w:lineRule="auto"/>
            <w:jc w:val="both"/>
            <w:rPr>
              <w:rFonts w:ascii="Times New Roman" w:hAnsi="Times New Roman" w:cs="Times New Roman"/>
              <w:lang w:val="es-ES"/>
            </w:rPr>
          </w:pPr>
        </w:p>
        <w:p w14:paraId="5B60FF1E" w14:textId="77777777" w:rsidR="00361814" w:rsidRPr="00A9480A" w:rsidRDefault="00361814" w:rsidP="00FB6652">
          <w:pPr>
            <w:pStyle w:val="Sinespaciado"/>
            <w:spacing w:line="360" w:lineRule="auto"/>
            <w:jc w:val="both"/>
            <w:rPr>
              <w:rFonts w:ascii="Times New Roman" w:hAnsi="Times New Roman" w:cs="Times New Roman"/>
              <w:b/>
            </w:rPr>
          </w:pPr>
          <w:r w:rsidRPr="00A9480A">
            <w:rPr>
              <w:rFonts w:ascii="Times New Roman" w:hAnsi="Times New Roman" w:cs="Times New Roman"/>
              <w:b/>
            </w:rPr>
            <w:lastRenderedPageBreak/>
            <w:t xml:space="preserve">Anexo 1: </w:t>
          </w:r>
          <w:r w:rsidR="00314479">
            <w:rPr>
              <w:rFonts w:ascii="Times New Roman" w:hAnsi="Times New Roman" w:cs="Times New Roman"/>
              <w:b/>
            </w:rPr>
            <w:t>A</w:t>
          </w:r>
          <w:r w:rsidRPr="00A9480A">
            <w:rPr>
              <w:rFonts w:ascii="Times New Roman" w:hAnsi="Times New Roman" w:cs="Times New Roman"/>
              <w:b/>
            </w:rPr>
            <w:t>rtículos analizados</w:t>
          </w:r>
        </w:p>
        <w:p w14:paraId="3328022F" w14:textId="77777777" w:rsidR="00361814" w:rsidRPr="00423629" w:rsidRDefault="00361814" w:rsidP="00FB6652">
          <w:pPr>
            <w:pStyle w:val="Bibliografa"/>
            <w:spacing w:line="360" w:lineRule="auto"/>
            <w:ind w:left="720" w:hanging="720"/>
            <w:jc w:val="both"/>
            <w:rPr>
              <w:rFonts w:ascii="Times New Roman" w:hAnsi="Times New Roman" w:cs="Times New Roman"/>
              <w:noProof/>
              <w:lang w:val="es-ES"/>
            </w:rPr>
          </w:pPr>
          <w:r w:rsidRPr="00423629">
            <w:rPr>
              <w:rFonts w:ascii="Times New Roman" w:hAnsi="Times New Roman" w:cs="Times New Roman"/>
              <w:noProof/>
              <w:lang w:val="es-ES"/>
            </w:rPr>
            <w:t xml:space="preserve">Aguaced, I., Vázquez, E. </w:t>
          </w:r>
          <w:r>
            <w:rPr>
              <w:rFonts w:ascii="Times New Roman" w:hAnsi="Times New Roman" w:cs="Times New Roman"/>
              <w:noProof/>
              <w:lang w:val="es-ES"/>
            </w:rPr>
            <w:t>y</w:t>
          </w:r>
          <w:r w:rsidRPr="00423629">
            <w:rPr>
              <w:rFonts w:ascii="Times New Roman" w:hAnsi="Times New Roman" w:cs="Times New Roman"/>
              <w:noProof/>
              <w:lang w:val="es-ES"/>
            </w:rPr>
            <w:t xml:space="preserve"> López, E. (2016). </w:t>
          </w:r>
          <w:r w:rsidRPr="00423629">
            <w:rPr>
              <w:rFonts w:ascii="Times New Roman" w:hAnsi="Times New Roman" w:cs="Times New Roman"/>
              <w:i/>
              <w:noProof/>
              <w:lang w:val="es-ES"/>
            </w:rPr>
            <w:t>Evaluación de competencias digitales didácticas en cursos masivos abiertos: Contribución al movimiento latinoamericano</w:t>
          </w:r>
          <w:r w:rsidRPr="00423629">
            <w:rPr>
              <w:rFonts w:ascii="Times New Roman" w:hAnsi="Times New Roman" w:cs="Times New Roman"/>
              <w:noProof/>
              <w:lang w:val="es-ES"/>
            </w:rPr>
            <w:t xml:space="preserve">. </w:t>
          </w:r>
          <w:r w:rsidRPr="00423629">
            <w:rPr>
              <w:rFonts w:ascii="Times New Roman" w:hAnsi="Times New Roman" w:cs="Times New Roman"/>
              <w:i/>
              <w:iCs/>
              <w:noProof/>
              <w:lang w:val="es-ES"/>
            </w:rPr>
            <w:t>Comunicar, 19</w:t>
          </w:r>
          <w:r w:rsidRPr="00423629">
            <w:rPr>
              <w:rFonts w:ascii="Times New Roman" w:hAnsi="Times New Roman" w:cs="Times New Roman"/>
              <w:noProof/>
              <w:lang w:val="es-ES"/>
            </w:rPr>
            <w:t>(2), 83. doi: 10.5944/educXX1.13217</w:t>
          </w:r>
        </w:p>
        <w:p w14:paraId="20E88836" w14:textId="77777777" w:rsidR="00361814" w:rsidRPr="00423629" w:rsidRDefault="00361814" w:rsidP="00FB6652">
          <w:pPr>
            <w:pStyle w:val="Bibliografa"/>
            <w:spacing w:line="360" w:lineRule="auto"/>
            <w:ind w:left="720" w:hanging="720"/>
            <w:jc w:val="both"/>
            <w:rPr>
              <w:rFonts w:ascii="Times New Roman" w:hAnsi="Times New Roman" w:cs="Times New Roman"/>
              <w:noProof/>
              <w:color w:val="000000" w:themeColor="text1"/>
              <w:lang w:val="es-ES"/>
            </w:rPr>
          </w:pPr>
          <w:r w:rsidRPr="00423629">
            <w:rPr>
              <w:rFonts w:ascii="Times New Roman" w:hAnsi="Times New Roman" w:cs="Times New Roman"/>
              <w:noProof/>
              <w:color w:val="000000" w:themeColor="text1"/>
              <w:lang w:val="es-ES"/>
            </w:rPr>
            <w:t xml:space="preserve">Aguado, J.C. (2017). </w:t>
          </w:r>
          <w:r w:rsidRPr="00423629">
            <w:rPr>
              <w:rFonts w:ascii="Times New Roman" w:hAnsi="Times New Roman" w:cs="Times New Roman"/>
              <w:i/>
              <w:iCs/>
              <w:noProof/>
              <w:color w:val="000000" w:themeColor="text1"/>
              <w:lang w:val="es-ES"/>
            </w:rPr>
            <w:t>Visión de los MOOC desde una perspectiva práctica.</w:t>
          </w:r>
          <w:r w:rsidRPr="00423629">
            <w:rPr>
              <w:rFonts w:ascii="Times New Roman" w:hAnsi="Times New Roman" w:cs="Times New Roman"/>
              <w:noProof/>
              <w:color w:val="000000" w:themeColor="text1"/>
              <w:lang w:val="es-ES"/>
            </w:rPr>
            <w:t xml:space="preserve"> Obtenido de Revistas.uned.es: http://revistas.uned.es/index.php/ried/article/view/17481/14992</w:t>
          </w:r>
        </w:p>
        <w:p w14:paraId="13BE4FDE" w14:textId="77777777" w:rsidR="00361814" w:rsidRPr="00423629" w:rsidRDefault="00361814" w:rsidP="00FB6652">
          <w:pPr>
            <w:pStyle w:val="Bibliografa"/>
            <w:spacing w:line="360" w:lineRule="auto"/>
            <w:ind w:left="720" w:hanging="720"/>
            <w:jc w:val="both"/>
            <w:rPr>
              <w:rFonts w:ascii="Times New Roman" w:hAnsi="Times New Roman" w:cs="Times New Roman"/>
              <w:noProof/>
              <w:color w:val="000000" w:themeColor="text1"/>
              <w:lang w:val="es-ES"/>
            </w:rPr>
          </w:pPr>
          <w:r w:rsidRPr="00423629">
            <w:rPr>
              <w:rFonts w:ascii="Times New Roman" w:hAnsi="Times New Roman" w:cs="Times New Roman"/>
              <w:noProof/>
              <w:color w:val="000000" w:themeColor="text1"/>
              <w:lang w:val="es-ES"/>
            </w:rPr>
            <w:t xml:space="preserve">Brazuelo, F. </w:t>
          </w:r>
          <w:r>
            <w:rPr>
              <w:rFonts w:ascii="Times New Roman" w:hAnsi="Times New Roman" w:cs="Times New Roman"/>
              <w:noProof/>
              <w:color w:val="000000" w:themeColor="text1"/>
              <w:lang w:val="es-ES"/>
            </w:rPr>
            <w:t>y</w:t>
          </w:r>
          <w:r w:rsidRPr="00423629">
            <w:rPr>
              <w:rFonts w:ascii="Times New Roman" w:hAnsi="Times New Roman" w:cs="Times New Roman"/>
              <w:noProof/>
              <w:color w:val="000000" w:themeColor="text1"/>
              <w:lang w:val="es-ES"/>
            </w:rPr>
            <w:t xml:space="preserve"> Cacheiro, M. L. (15 de </w:t>
          </w:r>
          <w:r>
            <w:rPr>
              <w:rFonts w:ascii="Times New Roman" w:hAnsi="Times New Roman" w:cs="Times New Roman"/>
              <w:noProof/>
              <w:color w:val="000000" w:themeColor="text1"/>
              <w:lang w:val="es-ES"/>
            </w:rPr>
            <w:t>s</w:t>
          </w:r>
          <w:r w:rsidRPr="00423629">
            <w:rPr>
              <w:rFonts w:ascii="Times New Roman" w:hAnsi="Times New Roman" w:cs="Times New Roman"/>
              <w:noProof/>
              <w:color w:val="000000" w:themeColor="text1"/>
              <w:lang w:val="es-ES"/>
            </w:rPr>
            <w:t xml:space="preserve">eptiembre de 2015). </w:t>
          </w:r>
          <w:r w:rsidRPr="00423629">
            <w:rPr>
              <w:rFonts w:ascii="Times New Roman" w:hAnsi="Times New Roman" w:cs="Times New Roman"/>
              <w:i/>
              <w:iCs/>
              <w:noProof/>
              <w:color w:val="000000" w:themeColor="text1"/>
              <w:lang w:val="es-ES"/>
            </w:rPr>
            <w:t>Estudio de adaptabilidad para dispositivos móviles en plataformas MOOC.</w:t>
          </w:r>
          <w:r w:rsidRPr="00423629">
            <w:rPr>
              <w:rFonts w:ascii="Times New Roman" w:hAnsi="Times New Roman" w:cs="Times New Roman"/>
              <w:noProof/>
              <w:color w:val="000000" w:themeColor="text1"/>
              <w:lang w:val="es-ES"/>
            </w:rPr>
            <w:t xml:space="preserve"> Obtenido de Revista de Educación a Distancia: http://www.um.es/ead/red/47/Brazuelo_Cacheiro.pdf</w:t>
          </w:r>
        </w:p>
        <w:p w14:paraId="070ABFBC" w14:textId="77777777" w:rsidR="00361814" w:rsidRPr="00423629" w:rsidRDefault="00361814" w:rsidP="00FB6652">
          <w:pPr>
            <w:pStyle w:val="Bibliografa"/>
            <w:spacing w:line="360" w:lineRule="auto"/>
            <w:ind w:left="720" w:hanging="720"/>
            <w:jc w:val="both"/>
            <w:rPr>
              <w:rFonts w:ascii="Times New Roman" w:hAnsi="Times New Roman" w:cs="Times New Roman"/>
              <w:noProof/>
              <w:color w:val="000000" w:themeColor="text1"/>
              <w:lang w:val="es-ES"/>
            </w:rPr>
          </w:pPr>
          <w:r w:rsidRPr="00423629">
            <w:rPr>
              <w:rFonts w:ascii="Times New Roman" w:hAnsi="Times New Roman" w:cs="Times New Roman"/>
              <w:noProof/>
              <w:color w:val="000000" w:themeColor="text1"/>
              <w:lang w:val="es-ES"/>
            </w:rPr>
            <w:t xml:space="preserve">Capdevila, R. </w:t>
          </w:r>
          <w:r>
            <w:rPr>
              <w:rFonts w:ascii="Times New Roman" w:hAnsi="Times New Roman" w:cs="Times New Roman"/>
              <w:noProof/>
              <w:color w:val="000000" w:themeColor="text1"/>
              <w:lang w:val="es-ES"/>
            </w:rPr>
            <w:t>y</w:t>
          </w:r>
          <w:r w:rsidRPr="00423629">
            <w:rPr>
              <w:rFonts w:ascii="Times New Roman" w:hAnsi="Times New Roman" w:cs="Times New Roman"/>
              <w:noProof/>
              <w:color w:val="000000" w:themeColor="text1"/>
              <w:lang w:val="es-ES"/>
            </w:rPr>
            <w:t xml:space="preserve"> Aranzadi, P. (2014). </w:t>
          </w:r>
          <w:r w:rsidRPr="00423629">
            <w:rPr>
              <w:rFonts w:ascii="Times New Roman" w:hAnsi="Times New Roman" w:cs="Times New Roman"/>
              <w:i/>
              <w:iCs/>
              <w:noProof/>
              <w:color w:val="000000" w:themeColor="text1"/>
              <w:lang w:val="es-ES"/>
            </w:rPr>
            <w:t>Los cursos online masivos y abiertos: ¿Oportunidad o amenaza para las universidades iberoamericanas?</w:t>
          </w:r>
          <w:r w:rsidRPr="00423629">
            <w:rPr>
              <w:rFonts w:ascii="Times New Roman" w:hAnsi="Times New Roman" w:cs="Times New Roman"/>
              <w:noProof/>
              <w:color w:val="000000" w:themeColor="text1"/>
              <w:lang w:val="es-ES"/>
            </w:rPr>
            <w:t xml:space="preserve"> Obtenido de Ried.utpl.edu.ec: http://ried.utpl.edu.ec/sites/default/files/files/file/archivo/volumen17_1/LOS-CURSOS.pdf</w:t>
          </w:r>
        </w:p>
        <w:p w14:paraId="426A38BB" w14:textId="77777777" w:rsidR="00361814" w:rsidRPr="00423629" w:rsidRDefault="00361814" w:rsidP="00FB6652">
          <w:pPr>
            <w:pStyle w:val="Bibliografa"/>
            <w:spacing w:line="360" w:lineRule="auto"/>
            <w:ind w:left="720" w:hanging="720"/>
            <w:jc w:val="both"/>
            <w:rPr>
              <w:rFonts w:ascii="Times New Roman" w:hAnsi="Times New Roman" w:cs="Times New Roman"/>
              <w:noProof/>
              <w:color w:val="000000" w:themeColor="text1"/>
              <w:lang w:val="es-ES"/>
            </w:rPr>
          </w:pPr>
          <w:r w:rsidRPr="00423629">
            <w:rPr>
              <w:rFonts w:ascii="Times New Roman" w:hAnsi="Times New Roman" w:cs="Times New Roman"/>
              <w:noProof/>
              <w:color w:val="000000" w:themeColor="text1"/>
              <w:lang w:val="es-ES"/>
            </w:rPr>
            <w:t xml:space="preserve">Castañeda, J.N. (2015). Cursos y recursos abiertos. </w:t>
          </w:r>
          <w:r w:rsidRPr="00423629">
            <w:rPr>
              <w:rFonts w:ascii="Times New Roman" w:hAnsi="Times New Roman" w:cs="Times New Roman"/>
              <w:i/>
              <w:iCs/>
              <w:noProof/>
              <w:color w:val="000000" w:themeColor="text1"/>
              <w:lang w:val="es-ES"/>
            </w:rPr>
            <w:t>Apertura Revista de innovación Educativa, 7</w:t>
          </w:r>
          <w:r w:rsidRPr="00423629">
            <w:rPr>
              <w:rFonts w:ascii="Times New Roman" w:hAnsi="Times New Roman" w:cs="Times New Roman"/>
              <w:noProof/>
              <w:color w:val="000000" w:themeColor="text1"/>
              <w:lang w:val="es-ES"/>
            </w:rPr>
            <w:t>(1), 8-63. Obtenido de http://www.udgvirtual.udg.mx/apertura/index.php/apertura/issue/view/60</w:t>
          </w:r>
        </w:p>
        <w:p w14:paraId="000F48EF" w14:textId="77777777" w:rsidR="00361814" w:rsidRPr="00423629" w:rsidRDefault="00361814" w:rsidP="00FB6652">
          <w:pPr>
            <w:pStyle w:val="Bibliografa"/>
            <w:spacing w:line="360" w:lineRule="auto"/>
            <w:ind w:left="720" w:hanging="720"/>
            <w:jc w:val="both"/>
            <w:rPr>
              <w:rFonts w:ascii="Times New Roman" w:hAnsi="Times New Roman" w:cs="Times New Roman"/>
              <w:noProof/>
              <w:color w:val="000000" w:themeColor="text1"/>
              <w:lang w:val="es-ES"/>
            </w:rPr>
          </w:pPr>
          <w:r w:rsidRPr="00423629">
            <w:rPr>
              <w:rFonts w:ascii="Times New Roman" w:hAnsi="Times New Roman" w:cs="Times New Roman"/>
              <w:noProof/>
              <w:color w:val="000000" w:themeColor="text1"/>
              <w:lang w:val="es-ES"/>
            </w:rPr>
            <w:t xml:space="preserve">Castañón, N. </w:t>
          </w:r>
          <w:r>
            <w:rPr>
              <w:rFonts w:ascii="Times New Roman" w:hAnsi="Times New Roman" w:cs="Times New Roman"/>
              <w:noProof/>
              <w:color w:val="000000" w:themeColor="text1"/>
              <w:lang w:val="es-ES"/>
            </w:rPr>
            <w:t>y</w:t>
          </w:r>
          <w:r w:rsidRPr="00423629">
            <w:rPr>
              <w:rFonts w:ascii="Times New Roman" w:hAnsi="Times New Roman" w:cs="Times New Roman"/>
              <w:noProof/>
              <w:color w:val="000000" w:themeColor="text1"/>
              <w:lang w:val="es-ES"/>
            </w:rPr>
            <w:t xml:space="preserve"> Valle, M. E. (2015). </w:t>
          </w:r>
          <w:r w:rsidRPr="00423629">
            <w:rPr>
              <w:rFonts w:ascii="Times New Roman" w:hAnsi="Times New Roman" w:cs="Times New Roman"/>
              <w:i/>
              <w:iCs/>
              <w:noProof/>
              <w:color w:val="000000" w:themeColor="text1"/>
              <w:lang w:val="es-ES"/>
            </w:rPr>
            <w:t>Proyecto UNIMET en línea: Plan estratégico en la creación del campus virtual y producción de MOOC.</w:t>
          </w:r>
          <w:r w:rsidRPr="00423629">
            <w:rPr>
              <w:rFonts w:ascii="Times New Roman" w:hAnsi="Times New Roman" w:cs="Times New Roman"/>
              <w:noProof/>
              <w:color w:val="000000" w:themeColor="text1"/>
              <w:lang w:val="es-ES"/>
            </w:rPr>
            <w:t xml:space="preserve"> Obtenido de Produccioncientificaluz.org: http://produccioncientificaluz.org/index.php/opcion/article/view/20388/20301</w:t>
          </w:r>
        </w:p>
        <w:p w14:paraId="656DBAFC" w14:textId="77777777" w:rsidR="00361814" w:rsidRPr="00423629" w:rsidRDefault="00361814" w:rsidP="00FB6652">
          <w:pPr>
            <w:pStyle w:val="Bibliografa"/>
            <w:spacing w:line="360" w:lineRule="auto"/>
            <w:ind w:left="720" w:hanging="720"/>
            <w:jc w:val="both"/>
            <w:rPr>
              <w:rFonts w:ascii="Times New Roman" w:hAnsi="Times New Roman" w:cs="Times New Roman"/>
              <w:noProof/>
              <w:color w:val="000000" w:themeColor="text1"/>
              <w:lang w:val="es-ES"/>
            </w:rPr>
          </w:pPr>
          <w:r w:rsidRPr="00423629">
            <w:rPr>
              <w:rFonts w:ascii="Times New Roman" w:hAnsi="Times New Roman" w:cs="Times New Roman"/>
              <w:noProof/>
              <w:color w:val="000000" w:themeColor="text1"/>
              <w:lang w:val="es-ES"/>
            </w:rPr>
            <w:t xml:space="preserve">Castañón, N. </w:t>
          </w:r>
          <w:r>
            <w:rPr>
              <w:rFonts w:ascii="Times New Roman" w:hAnsi="Times New Roman" w:cs="Times New Roman"/>
              <w:noProof/>
              <w:color w:val="000000" w:themeColor="text1"/>
              <w:lang w:val="es-ES"/>
            </w:rPr>
            <w:t>y</w:t>
          </w:r>
          <w:r w:rsidRPr="00423629">
            <w:rPr>
              <w:rFonts w:ascii="Times New Roman" w:hAnsi="Times New Roman" w:cs="Times New Roman"/>
              <w:noProof/>
              <w:color w:val="000000" w:themeColor="text1"/>
              <w:lang w:val="es-ES"/>
            </w:rPr>
            <w:t xml:space="preserve"> Ziegler, M.M. (2016). </w:t>
          </w:r>
          <w:r w:rsidRPr="00423629">
            <w:rPr>
              <w:rFonts w:ascii="Times New Roman" w:hAnsi="Times New Roman" w:cs="Times New Roman"/>
              <w:i/>
              <w:iCs/>
              <w:noProof/>
              <w:color w:val="000000" w:themeColor="text1"/>
              <w:lang w:val="es-ES"/>
            </w:rPr>
            <w:t>Los MOOCS desde el modelo educativo de Unimet en Línea.</w:t>
          </w:r>
          <w:r w:rsidRPr="00423629">
            <w:rPr>
              <w:rFonts w:ascii="Times New Roman" w:hAnsi="Times New Roman" w:cs="Times New Roman"/>
              <w:noProof/>
              <w:color w:val="000000" w:themeColor="text1"/>
              <w:lang w:val="es-ES"/>
            </w:rPr>
            <w:t xml:space="preserve"> Obtenido de http://produccioncientificaluz.org/index.php/opcion/article/view/21947/21684</w:t>
          </w:r>
        </w:p>
        <w:p w14:paraId="3DAB3E4C" w14:textId="77777777" w:rsidR="00361814" w:rsidRPr="00423629" w:rsidRDefault="00361814" w:rsidP="00FB6652">
          <w:pPr>
            <w:pStyle w:val="Bibliografa"/>
            <w:spacing w:line="360" w:lineRule="auto"/>
            <w:ind w:left="720" w:hanging="720"/>
            <w:jc w:val="both"/>
            <w:rPr>
              <w:rFonts w:ascii="Times New Roman" w:hAnsi="Times New Roman" w:cs="Times New Roman"/>
              <w:noProof/>
              <w:color w:val="000000" w:themeColor="text1"/>
              <w:lang w:val="es-ES"/>
            </w:rPr>
          </w:pPr>
          <w:r w:rsidRPr="00423629">
            <w:rPr>
              <w:rFonts w:ascii="Times New Roman" w:hAnsi="Times New Roman" w:cs="Times New Roman"/>
              <w:noProof/>
              <w:color w:val="000000" w:themeColor="text1"/>
              <w:lang w:val="es-ES"/>
            </w:rPr>
            <w:t xml:space="preserve">Cebrián, M., </w:t>
          </w:r>
          <w:r>
            <w:rPr>
              <w:rFonts w:ascii="Times New Roman" w:hAnsi="Times New Roman" w:cs="Times New Roman"/>
              <w:noProof/>
              <w:color w:val="000000" w:themeColor="text1"/>
              <w:lang w:val="es-ES"/>
            </w:rPr>
            <w:t>y</w:t>
          </w:r>
          <w:r w:rsidRPr="00423629">
            <w:rPr>
              <w:rFonts w:ascii="Times New Roman" w:hAnsi="Times New Roman" w:cs="Times New Roman"/>
              <w:noProof/>
              <w:color w:val="000000" w:themeColor="text1"/>
              <w:lang w:val="es-ES"/>
            </w:rPr>
            <w:t xml:space="preserve"> Desenne, P. (01 de </w:t>
          </w:r>
          <w:r>
            <w:rPr>
              <w:rFonts w:ascii="Times New Roman" w:hAnsi="Times New Roman" w:cs="Times New Roman"/>
              <w:noProof/>
              <w:color w:val="000000" w:themeColor="text1"/>
              <w:lang w:val="es-ES"/>
            </w:rPr>
            <w:t>e</w:t>
          </w:r>
          <w:r w:rsidRPr="00423629">
            <w:rPr>
              <w:rFonts w:ascii="Times New Roman" w:hAnsi="Times New Roman" w:cs="Times New Roman"/>
              <w:noProof/>
              <w:color w:val="000000" w:themeColor="text1"/>
              <w:lang w:val="es-ES"/>
            </w:rPr>
            <w:t xml:space="preserve">nero de 2015). Mooc en la educación. </w:t>
          </w:r>
          <w:r w:rsidRPr="00423629">
            <w:rPr>
              <w:rFonts w:ascii="Times New Roman" w:hAnsi="Times New Roman" w:cs="Times New Roman"/>
              <w:i/>
              <w:iCs/>
              <w:noProof/>
              <w:color w:val="000000" w:themeColor="text1"/>
              <w:lang w:val="es-ES"/>
            </w:rPr>
            <w:t>Comunicar Revista Científica de Comunicación y Educación, 1</w:t>
          </w:r>
          <w:r w:rsidRPr="00423629">
            <w:rPr>
              <w:rFonts w:ascii="Times New Roman" w:hAnsi="Times New Roman" w:cs="Times New Roman"/>
              <w:noProof/>
              <w:color w:val="000000" w:themeColor="text1"/>
              <w:lang w:val="es-ES"/>
            </w:rPr>
            <w:t>(44). Obtenido de https://www.revistacomunicar.com/index.php?contenido=revista&amp;numero=44</w:t>
          </w:r>
        </w:p>
        <w:p w14:paraId="6D81CE89" w14:textId="77777777" w:rsidR="00361814" w:rsidRPr="00423629" w:rsidRDefault="00361814" w:rsidP="00FB6652">
          <w:pPr>
            <w:pStyle w:val="Bibliografa"/>
            <w:spacing w:line="360" w:lineRule="auto"/>
            <w:ind w:left="720" w:hanging="720"/>
            <w:jc w:val="both"/>
            <w:rPr>
              <w:rFonts w:ascii="Times New Roman" w:hAnsi="Times New Roman" w:cs="Times New Roman"/>
              <w:noProof/>
              <w:color w:val="000000" w:themeColor="text1"/>
              <w:lang w:val="es-ES"/>
            </w:rPr>
          </w:pPr>
          <w:r w:rsidRPr="00423629">
            <w:rPr>
              <w:rFonts w:ascii="Times New Roman" w:hAnsi="Times New Roman" w:cs="Times New Roman"/>
              <w:noProof/>
              <w:color w:val="000000" w:themeColor="text1"/>
              <w:lang w:val="es-ES"/>
            </w:rPr>
            <w:t xml:space="preserve">Duart, J. M. </w:t>
          </w:r>
          <w:r>
            <w:rPr>
              <w:rFonts w:ascii="Times New Roman" w:hAnsi="Times New Roman" w:cs="Times New Roman"/>
              <w:noProof/>
              <w:color w:val="000000" w:themeColor="text1"/>
              <w:lang w:val="es-ES"/>
            </w:rPr>
            <w:t>y</w:t>
          </w:r>
          <w:r w:rsidRPr="00423629">
            <w:rPr>
              <w:rFonts w:ascii="Times New Roman" w:hAnsi="Times New Roman" w:cs="Times New Roman"/>
              <w:noProof/>
              <w:color w:val="000000" w:themeColor="text1"/>
              <w:lang w:val="es-ES"/>
            </w:rPr>
            <w:t xml:space="preserve">  James, R. (</w:t>
          </w:r>
          <w:r>
            <w:rPr>
              <w:rFonts w:ascii="Times New Roman" w:hAnsi="Times New Roman" w:cs="Times New Roman"/>
              <w:noProof/>
              <w:color w:val="000000" w:themeColor="text1"/>
              <w:lang w:val="es-ES"/>
            </w:rPr>
            <w:t>e</w:t>
          </w:r>
          <w:r w:rsidRPr="00423629">
            <w:rPr>
              <w:rFonts w:ascii="Times New Roman" w:hAnsi="Times New Roman" w:cs="Times New Roman"/>
              <w:noProof/>
              <w:color w:val="000000" w:themeColor="text1"/>
              <w:lang w:val="es-ES"/>
            </w:rPr>
            <w:t xml:space="preserve">nero de 2015). Artículos de investigación y sección especial sobre MOOC. </w:t>
          </w:r>
          <w:r w:rsidRPr="00423629">
            <w:rPr>
              <w:rFonts w:ascii="Times New Roman" w:hAnsi="Times New Roman" w:cs="Times New Roman"/>
              <w:i/>
              <w:iCs/>
              <w:noProof/>
              <w:color w:val="000000" w:themeColor="text1"/>
              <w:lang w:val="es-ES"/>
            </w:rPr>
            <w:t>Redalyc Red de Revistas Científicas de América Latina y el Caribe, España y Portugal, 2</w:t>
          </w:r>
          <w:r w:rsidRPr="00423629">
            <w:rPr>
              <w:rFonts w:ascii="Times New Roman" w:hAnsi="Times New Roman" w:cs="Times New Roman"/>
              <w:noProof/>
              <w:color w:val="000000" w:themeColor="text1"/>
              <w:lang w:val="es-ES"/>
            </w:rPr>
            <w:t>(1), 3-109. doi: 1698-580X.</w:t>
          </w:r>
        </w:p>
        <w:p w14:paraId="27DD5150" w14:textId="77777777" w:rsidR="00361814" w:rsidRPr="00423629" w:rsidRDefault="00361814" w:rsidP="00FB6652">
          <w:pPr>
            <w:pStyle w:val="Bibliografa"/>
            <w:spacing w:line="360" w:lineRule="auto"/>
            <w:ind w:left="720" w:hanging="720"/>
            <w:jc w:val="both"/>
            <w:rPr>
              <w:rFonts w:ascii="Times New Roman" w:hAnsi="Times New Roman" w:cs="Times New Roman"/>
              <w:noProof/>
              <w:color w:val="000000" w:themeColor="text1"/>
              <w:lang w:val="es-ES"/>
            </w:rPr>
          </w:pPr>
          <w:r w:rsidRPr="00423629">
            <w:rPr>
              <w:rFonts w:ascii="Times New Roman" w:hAnsi="Times New Roman" w:cs="Times New Roman"/>
              <w:noProof/>
              <w:color w:val="000000" w:themeColor="text1"/>
              <w:lang w:val="es-ES"/>
            </w:rPr>
            <w:lastRenderedPageBreak/>
            <w:t xml:space="preserve">Fernández, M.R., </w:t>
          </w:r>
          <w:r>
            <w:rPr>
              <w:rFonts w:ascii="Times New Roman" w:hAnsi="Times New Roman" w:cs="Times New Roman"/>
              <w:noProof/>
              <w:color w:val="000000" w:themeColor="text1"/>
              <w:lang w:val="es-ES"/>
            </w:rPr>
            <w:t>y</w:t>
          </w:r>
          <w:r w:rsidRPr="00423629">
            <w:rPr>
              <w:rFonts w:ascii="Times New Roman" w:hAnsi="Times New Roman" w:cs="Times New Roman"/>
              <w:noProof/>
              <w:color w:val="000000" w:themeColor="text1"/>
              <w:lang w:val="es-ES"/>
            </w:rPr>
            <w:t xml:space="preserve"> Sosa, M.J. (2016). </w:t>
          </w:r>
          <w:r w:rsidRPr="00423629">
            <w:rPr>
              <w:rFonts w:ascii="Times New Roman" w:hAnsi="Times New Roman" w:cs="Times New Roman"/>
              <w:i/>
              <w:iCs/>
              <w:noProof/>
              <w:color w:val="000000" w:themeColor="text1"/>
              <w:lang w:val="es-ES"/>
            </w:rPr>
            <w:t>La educación para la ciudadanía desde la perspectiva del e-</w:t>
          </w:r>
          <w:r>
            <w:rPr>
              <w:rFonts w:ascii="Times New Roman" w:hAnsi="Times New Roman" w:cs="Times New Roman"/>
              <w:i/>
              <w:iCs/>
              <w:noProof/>
              <w:color w:val="000000" w:themeColor="text1"/>
              <w:lang w:val="es-ES"/>
            </w:rPr>
            <w:t>l</w:t>
          </w:r>
          <w:r w:rsidRPr="00423629">
            <w:rPr>
              <w:rFonts w:ascii="Times New Roman" w:hAnsi="Times New Roman" w:cs="Times New Roman"/>
              <w:i/>
              <w:iCs/>
              <w:noProof/>
              <w:color w:val="000000" w:themeColor="text1"/>
              <w:lang w:val="es-ES"/>
            </w:rPr>
            <w:t>earning social. Experiencias desde la confluencia de contextos formales y no formales.</w:t>
          </w:r>
          <w:r w:rsidRPr="00423629">
            <w:rPr>
              <w:rFonts w:ascii="Times New Roman" w:hAnsi="Times New Roman" w:cs="Times New Roman"/>
              <w:noProof/>
              <w:color w:val="000000" w:themeColor="text1"/>
              <w:lang w:val="es-ES"/>
            </w:rPr>
            <w:t xml:space="preserve"> Obtenido de Redalyc.org: http://www.redalyc.org/articulo.oa?id=447544536013</w:t>
          </w:r>
        </w:p>
        <w:p w14:paraId="70852122" w14:textId="77777777" w:rsidR="00361814" w:rsidRPr="00423629" w:rsidRDefault="00361814" w:rsidP="00FB6652">
          <w:pPr>
            <w:pStyle w:val="Bibliografa"/>
            <w:spacing w:line="360" w:lineRule="auto"/>
            <w:ind w:left="720" w:hanging="720"/>
            <w:jc w:val="both"/>
            <w:rPr>
              <w:rFonts w:ascii="Times New Roman" w:hAnsi="Times New Roman" w:cs="Times New Roman"/>
              <w:noProof/>
              <w:color w:val="000000" w:themeColor="text1"/>
              <w:lang w:val="es-ES"/>
            </w:rPr>
          </w:pPr>
          <w:r w:rsidRPr="00423629">
            <w:rPr>
              <w:rFonts w:ascii="Times New Roman" w:hAnsi="Times New Roman" w:cs="Times New Roman"/>
              <w:noProof/>
              <w:color w:val="000000" w:themeColor="text1"/>
              <w:lang w:val="es-ES"/>
            </w:rPr>
            <w:t xml:space="preserve">Fidalgo, A., Seinechaluce, M.L., Borrás, O. </w:t>
          </w:r>
          <w:r>
            <w:rPr>
              <w:rFonts w:ascii="Times New Roman" w:hAnsi="Times New Roman" w:cs="Times New Roman"/>
              <w:noProof/>
              <w:color w:val="000000" w:themeColor="text1"/>
              <w:lang w:val="es-ES"/>
            </w:rPr>
            <w:t>y</w:t>
          </w:r>
          <w:r w:rsidRPr="00423629">
            <w:rPr>
              <w:rFonts w:ascii="Times New Roman" w:hAnsi="Times New Roman" w:cs="Times New Roman"/>
              <w:noProof/>
              <w:color w:val="000000" w:themeColor="text1"/>
              <w:lang w:val="es-ES"/>
            </w:rPr>
            <w:t xml:space="preserve"> García F.G. (2014). </w:t>
          </w:r>
          <w:r w:rsidRPr="00423629">
            <w:rPr>
              <w:rFonts w:ascii="Times New Roman" w:hAnsi="Times New Roman" w:cs="Times New Roman"/>
              <w:i/>
              <w:iCs/>
              <w:noProof/>
              <w:color w:val="000000" w:themeColor="text1"/>
              <w:lang w:val="es-ES"/>
            </w:rPr>
            <w:t>Educación en abierto: Integración de un MOOC con una asignatura académica.</w:t>
          </w:r>
          <w:r w:rsidRPr="00423629">
            <w:rPr>
              <w:rFonts w:ascii="Times New Roman" w:hAnsi="Times New Roman" w:cs="Times New Roman"/>
              <w:noProof/>
              <w:color w:val="000000" w:themeColor="text1"/>
              <w:lang w:val="es-ES"/>
            </w:rPr>
            <w:t xml:space="preserve"> Obtenido de Redalyc.org: http://www.redalyc.org/articulo.oa?id=201032662013</w:t>
          </w:r>
        </w:p>
        <w:p w14:paraId="3E550299" w14:textId="77777777" w:rsidR="00361814" w:rsidRPr="00423629" w:rsidRDefault="00361814" w:rsidP="00FB6652">
          <w:pPr>
            <w:pStyle w:val="Bibliografa"/>
            <w:spacing w:line="360" w:lineRule="auto"/>
            <w:ind w:left="720" w:hanging="720"/>
            <w:jc w:val="both"/>
            <w:rPr>
              <w:rFonts w:ascii="Times New Roman" w:hAnsi="Times New Roman" w:cs="Times New Roman"/>
              <w:noProof/>
              <w:color w:val="000000" w:themeColor="text1"/>
              <w:lang w:val="es-ES"/>
            </w:rPr>
          </w:pPr>
          <w:r w:rsidRPr="00423629">
            <w:rPr>
              <w:rFonts w:ascii="Times New Roman" w:hAnsi="Times New Roman" w:cs="Times New Roman"/>
              <w:noProof/>
              <w:color w:val="000000" w:themeColor="text1"/>
              <w:lang w:val="es-ES"/>
            </w:rPr>
            <w:t xml:space="preserve">Gallego, M.J. </w:t>
          </w:r>
          <w:r>
            <w:rPr>
              <w:rFonts w:ascii="Times New Roman" w:hAnsi="Times New Roman" w:cs="Times New Roman"/>
              <w:noProof/>
              <w:color w:val="000000" w:themeColor="text1"/>
              <w:lang w:val="es-ES"/>
            </w:rPr>
            <w:t>y</w:t>
          </w:r>
          <w:r w:rsidRPr="00423629">
            <w:rPr>
              <w:rFonts w:ascii="Times New Roman" w:hAnsi="Times New Roman" w:cs="Times New Roman"/>
              <w:noProof/>
              <w:color w:val="000000" w:themeColor="text1"/>
              <w:lang w:val="es-ES"/>
            </w:rPr>
            <w:t xml:space="preserve"> Gutiérrez, E. (2015). </w:t>
          </w:r>
          <w:r w:rsidRPr="00423629">
            <w:rPr>
              <w:rFonts w:ascii="Times New Roman" w:hAnsi="Times New Roman" w:cs="Times New Roman"/>
              <w:i/>
              <w:iCs/>
              <w:noProof/>
              <w:color w:val="000000" w:themeColor="text1"/>
              <w:lang w:val="es-ES"/>
            </w:rPr>
            <w:t>Tendencias en la evaluación del aprendizaje en cursos en línea masivos y abiertos.</w:t>
          </w:r>
          <w:r w:rsidRPr="00423629">
            <w:rPr>
              <w:rFonts w:ascii="Times New Roman" w:hAnsi="Times New Roman" w:cs="Times New Roman"/>
              <w:noProof/>
              <w:color w:val="000000" w:themeColor="text1"/>
              <w:lang w:val="es-ES"/>
            </w:rPr>
            <w:t xml:space="preserve"> Obtenido de Redalyc.org: http://www.redalyc.org/articulo.oa?id=70638708003</w:t>
          </w:r>
        </w:p>
        <w:p w14:paraId="5E517B20" w14:textId="77777777" w:rsidR="00361814" w:rsidRPr="00423629" w:rsidRDefault="00361814" w:rsidP="00FB6652">
          <w:pPr>
            <w:pStyle w:val="Bibliografa"/>
            <w:spacing w:line="360" w:lineRule="auto"/>
            <w:ind w:left="720" w:hanging="720"/>
            <w:jc w:val="both"/>
            <w:rPr>
              <w:rFonts w:ascii="Times New Roman" w:hAnsi="Times New Roman" w:cs="Times New Roman"/>
              <w:noProof/>
              <w:color w:val="000000" w:themeColor="text1"/>
              <w:lang w:val="es-ES"/>
            </w:rPr>
          </w:pPr>
          <w:r w:rsidRPr="00423629">
            <w:rPr>
              <w:rFonts w:ascii="Times New Roman" w:hAnsi="Times New Roman" w:cs="Times New Roman"/>
              <w:noProof/>
              <w:color w:val="000000" w:themeColor="text1"/>
              <w:lang w:val="es-ES"/>
            </w:rPr>
            <w:t xml:space="preserve">García, L. (2017). </w:t>
          </w:r>
          <w:r w:rsidRPr="00423629">
            <w:rPr>
              <w:rFonts w:ascii="Times New Roman" w:hAnsi="Times New Roman" w:cs="Times New Roman"/>
              <w:i/>
              <w:iCs/>
              <w:noProof/>
              <w:color w:val="000000" w:themeColor="text1"/>
              <w:lang w:val="es-ES"/>
            </w:rPr>
            <w:t>Los MOOC están muy vivos. Respuestas a algunas preguntas.</w:t>
          </w:r>
          <w:r w:rsidRPr="00423629">
            <w:rPr>
              <w:rFonts w:ascii="Times New Roman" w:hAnsi="Times New Roman" w:cs="Times New Roman"/>
              <w:noProof/>
              <w:color w:val="000000" w:themeColor="text1"/>
              <w:lang w:val="es-ES"/>
            </w:rPr>
            <w:t xml:space="preserve"> Obtenido de Revistas.uned.es: http://revistas.uned.es/index.php/ried/article/view/17488/14991</w:t>
          </w:r>
        </w:p>
        <w:p w14:paraId="76ED68C4" w14:textId="77777777" w:rsidR="00361814" w:rsidRPr="00423629" w:rsidRDefault="00361814" w:rsidP="00FB6652">
          <w:pPr>
            <w:pStyle w:val="Bibliografa"/>
            <w:spacing w:line="360" w:lineRule="auto"/>
            <w:ind w:left="720" w:hanging="720"/>
            <w:jc w:val="both"/>
            <w:rPr>
              <w:rFonts w:ascii="Times New Roman" w:hAnsi="Times New Roman" w:cs="Times New Roman"/>
              <w:noProof/>
              <w:color w:val="000000" w:themeColor="text1"/>
              <w:lang w:val="es-ES"/>
            </w:rPr>
          </w:pPr>
          <w:r w:rsidRPr="00423629">
            <w:rPr>
              <w:rFonts w:ascii="Times New Roman" w:hAnsi="Times New Roman" w:cs="Times New Roman"/>
              <w:noProof/>
              <w:color w:val="000000" w:themeColor="text1"/>
              <w:lang w:val="es-ES"/>
            </w:rPr>
            <w:t xml:space="preserve">Garrido, M. I. (2015). </w:t>
          </w:r>
          <w:r w:rsidRPr="00423629">
            <w:rPr>
              <w:rFonts w:ascii="Times New Roman" w:hAnsi="Times New Roman" w:cs="Times New Roman"/>
              <w:i/>
              <w:iCs/>
              <w:noProof/>
              <w:color w:val="000000" w:themeColor="text1"/>
              <w:lang w:val="es-ES"/>
            </w:rPr>
            <w:t>La comunicabilidad en los MOOC y su potenciación mediante las anotaciones multimedia.</w:t>
          </w:r>
          <w:r w:rsidRPr="00423629">
            <w:rPr>
              <w:rFonts w:ascii="Times New Roman" w:hAnsi="Times New Roman" w:cs="Times New Roman"/>
              <w:noProof/>
              <w:color w:val="000000" w:themeColor="text1"/>
              <w:lang w:val="es-ES"/>
            </w:rPr>
            <w:t xml:space="preserve"> Obtenido de Redalyc.org: http://www.redalyc.org/articulo.oa?id=31045567027</w:t>
          </w:r>
        </w:p>
        <w:p w14:paraId="0CD927DC" w14:textId="77777777" w:rsidR="00361814" w:rsidRPr="00423629" w:rsidRDefault="00361814" w:rsidP="00FB6652">
          <w:pPr>
            <w:pStyle w:val="Bibliografa"/>
            <w:spacing w:line="360" w:lineRule="auto"/>
            <w:ind w:left="720" w:hanging="720"/>
            <w:jc w:val="both"/>
            <w:rPr>
              <w:rFonts w:ascii="Times New Roman" w:hAnsi="Times New Roman" w:cs="Times New Roman"/>
              <w:noProof/>
              <w:color w:val="000000" w:themeColor="text1"/>
              <w:lang w:val="es-ES"/>
            </w:rPr>
          </w:pPr>
          <w:r w:rsidRPr="00423629">
            <w:rPr>
              <w:rFonts w:ascii="Times New Roman" w:hAnsi="Times New Roman" w:cs="Times New Roman"/>
              <w:noProof/>
              <w:color w:val="000000" w:themeColor="text1"/>
              <w:lang w:val="es-ES"/>
            </w:rPr>
            <w:t xml:space="preserve">González, C.S., Collazos, C., </w:t>
          </w:r>
          <w:r>
            <w:rPr>
              <w:rFonts w:ascii="Times New Roman" w:hAnsi="Times New Roman" w:cs="Times New Roman"/>
              <w:noProof/>
              <w:color w:val="000000" w:themeColor="text1"/>
              <w:lang w:val="es-ES"/>
            </w:rPr>
            <w:t>y</w:t>
          </w:r>
          <w:r w:rsidRPr="00423629">
            <w:rPr>
              <w:rFonts w:ascii="Times New Roman" w:hAnsi="Times New Roman" w:cs="Times New Roman"/>
              <w:noProof/>
              <w:color w:val="000000" w:themeColor="text1"/>
              <w:lang w:val="es-ES"/>
            </w:rPr>
            <w:t xml:space="preserve"> García, R.(30 de </w:t>
          </w:r>
          <w:r>
            <w:rPr>
              <w:rFonts w:ascii="Times New Roman" w:hAnsi="Times New Roman" w:cs="Times New Roman"/>
              <w:noProof/>
              <w:color w:val="000000" w:themeColor="text1"/>
              <w:lang w:val="es-ES"/>
            </w:rPr>
            <w:t>e</w:t>
          </w:r>
          <w:r w:rsidRPr="00423629">
            <w:rPr>
              <w:rFonts w:ascii="Times New Roman" w:hAnsi="Times New Roman" w:cs="Times New Roman"/>
              <w:noProof/>
              <w:color w:val="000000" w:themeColor="text1"/>
              <w:lang w:val="es-ES"/>
            </w:rPr>
            <w:t xml:space="preserve">nero de 2016). </w:t>
          </w:r>
          <w:r w:rsidRPr="00423629">
            <w:rPr>
              <w:rFonts w:ascii="Times New Roman" w:hAnsi="Times New Roman" w:cs="Times New Roman"/>
              <w:i/>
              <w:iCs/>
              <w:noProof/>
              <w:color w:val="000000" w:themeColor="text1"/>
              <w:lang w:val="es-ES"/>
            </w:rPr>
            <w:t>Desafío en el diseño de MOOCs: incorporación de aspectos para la colaboración y la gamificación.</w:t>
          </w:r>
          <w:r w:rsidRPr="00423629">
            <w:rPr>
              <w:rFonts w:ascii="Times New Roman" w:hAnsi="Times New Roman" w:cs="Times New Roman"/>
              <w:noProof/>
              <w:color w:val="000000" w:themeColor="text1"/>
              <w:lang w:val="es-ES"/>
            </w:rPr>
            <w:t xml:space="preserve"> Obtenido de Revista de Educación a Distancia: http://www.um.es/ead/red/48/carina_et_al.pdf</w:t>
          </w:r>
        </w:p>
        <w:p w14:paraId="01DAD1C2" w14:textId="77777777" w:rsidR="00361814" w:rsidRPr="00423629" w:rsidRDefault="00361814" w:rsidP="00FB6652">
          <w:pPr>
            <w:pStyle w:val="Bibliografa"/>
            <w:spacing w:line="360" w:lineRule="auto"/>
            <w:ind w:left="720" w:hanging="720"/>
            <w:jc w:val="both"/>
            <w:rPr>
              <w:rFonts w:ascii="Times New Roman" w:hAnsi="Times New Roman" w:cs="Times New Roman"/>
              <w:noProof/>
              <w:color w:val="000000" w:themeColor="text1"/>
              <w:lang w:val="es-ES"/>
            </w:rPr>
          </w:pPr>
          <w:r w:rsidRPr="00423629">
            <w:rPr>
              <w:rFonts w:ascii="Times New Roman" w:hAnsi="Times New Roman" w:cs="Times New Roman"/>
              <w:noProof/>
              <w:color w:val="000000" w:themeColor="text1"/>
              <w:lang w:val="es-ES"/>
            </w:rPr>
            <w:t xml:space="preserve">Helnech, B., Rodríguez, M.N. (2015). </w:t>
          </w:r>
          <w:r w:rsidRPr="00423629">
            <w:rPr>
              <w:rFonts w:ascii="Times New Roman" w:hAnsi="Times New Roman" w:cs="Times New Roman"/>
              <w:i/>
              <w:iCs/>
              <w:noProof/>
              <w:color w:val="000000" w:themeColor="text1"/>
              <w:lang w:val="es-ES"/>
            </w:rPr>
            <w:t>MOOC: un nuevo escenario de enseñanza-aprendizaje de lenguas extranjeras.</w:t>
          </w:r>
          <w:r w:rsidRPr="00423629">
            <w:rPr>
              <w:rFonts w:ascii="Times New Roman" w:hAnsi="Times New Roman" w:cs="Times New Roman"/>
              <w:noProof/>
              <w:color w:val="000000" w:themeColor="text1"/>
              <w:lang w:val="es-ES"/>
            </w:rPr>
            <w:t xml:space="preserve"> Obtenido de Redalyc.org: http://www.redalyc.org/articulo.oa?id=349541425001</w:t>
          </w:r>
        </w:p>
        <w:p w14:paraId="42ADA0BF" w14:textId="77777777" w:rsidR="00361814" w:rsidRPr="00423629" w:rsidRDefault="00361814" w:rsidP="00FB6652">
          <w:pPr>
            <w:pStyle w:val="Bibliografa"/>
            <w:spacing w:line="360" w:lineRule="auto"/>
            <w:ind w:left="720" w:hanging="720"/>
            <w:jc w:val="both"/>
            <w:rPr>
              <w:rFonts w:ascii="Times New Roman" w:hAnsi="Times New Roman" w:cs="Times New Roman"/>
              <w:noProof/>
              <w:color w:val="000000" w:themeColor="text1"/>
              <w:lang w:val="es-ES"/>
            </w:rPr>
          </w:pPr>
          <w:r w:rsidRPr="00423629">
            <w:rPr>
              <w:rFonts w:ascii="Times New Roman" w:hAnsi="Times New Roman" w:cs="Times New Roman"/>
              <w:noProof/>
              <w:color w:val="000000" w:themeColor="text1"/>
              <w:lang w:val="es-ES"/>
            </w:rPr>
            <w:t xml:space="preserve">Iglesias P., Pedrosa, C. </w:t>
          </w:r>
          <w:r>
            <w:rPr>
              <w:rFonts w:ascii="Times New Roman" w:hAnsi="Times New Roman" w:cs="Times New Roman"/>
              <w:noProof/>
              <w:color w:val="000000" w:themeColor="text1"/>
              <w:lang w:val="es-ES"/>
            </w:rPr>
            <w:t>y</w:t>
          </w:r>
          <w:r w:rsidRPr="00423629">
            <w:rPr>
              <w:rFonts w:ascii="Times New Roman" w:hAnsi="Times New Roman" w:cs="Times New Roman"/>
              <w:noProof/>
              <w:color w:val="000000" w:themeColor="text1"/>
              <w:lang w:val="es-ES"/>
            </w:rPr>
            <w:t xml:space="preserve"> Jambrino, C. (2015). </w:t>
          </w:r>
          <w:r w:rsidRPr="00423629">
            <w:rPr>
              <w:rFonts w:ascii="Times New Roman" w:hAnsi="Times New Roman" w:cs="Times New Roman"/>
              <w:i/>
              <w:iCs/>
              <w:noProof/>
              <w:color w:val="000000" w:themeColor="text1"/>
              <w:lang w:val="es-ES"/>
            </w:rPr>
            <w:t>Innovación abierta en entornos educativos.</w:t>
          </w:r>
          <w:r w:rsidRPr="00423629">
            <w:rPr>
              <w:rFonts w:ascii="Times New Roman" w:hAnsi="Times New Roman" w:cs="Times New Roman"/>
              <w:noProof/>
              <w:color w:val="000000" w:themeColor="text1"/>
              <w:lang w:val="es-ES"/>
            </w:rPr>
            <w:t xml:space="preserve"> Obtenido de Produccion</w:t>
          </w:r>
          <w:r>
            <w:rPr>
              <w:rFonts w:ascii="Times New Roman" w:hAnsi="Times New Roman" w:cs="Times New Roman"/>
              <w:noProof/>
              <w:color w:val="000000" w:themeColor="text1"/>
              <w:lang w:val="es-ES"/>
            </w:rPr>
            <w:t xml:space="preserve"> </w:t>
          </w:r>
          <w:r w:rsidRPr="00423629">
            <w:rPr>
              <w:rFonts w:ascii="Times New Roman" w:hAnsi="Times New Roman" w:cs="Times New Roman"/>
              <w:noProof/>
              <w:color w:val="000000" w:themeColor="text1"/>
              <w:lang w:val="es-ES"/>
            </w:rPr>
            <w:t>cientificaluz.org: http://produccioncientificaluz.org/index.php/opcion/article/view/20572/20483</w:t>
          </w:r>
        </w:p>
        <w:p w14:paraId="19FC8BBE" w14:textId="77777777" w:rsidR="00361814" w:rsidRPr="00423629" w:rsidRDefault="00361814" w:rsidP="00FB6652">
          <w:pPr>
            <w:pStyle w:val="Bibliografa"/>
            <w:spacing w:line="360" w:lineRule="auto"/>
            <w:ind w:left="720" w:hanging="720"/>
            <w:jc w:val="both"/>
            <w:rPr>
              <w:rFonts w:ascii="Times New Roman" w:hAnsi="Times New Roman" w:cs="Times New Roman"/>
              <w:noProof/>
              <w:color w:val="000000" w:themeColor="text1"/>
              <w:lang w:val="es-ES"/>
            </w:rPr>
          </w:pPr>
          <w:r w:rsidRPr="00423629">
            <w:rPr>
              <w:rFonts w:ascii="Times New Roman" w:hAnsi="Times New Roman" w:cs="Times New Roman"/>
              <w:noProof/>
              <w:color w:val="000000" w:themeColor="text1"/>
              <w:lang w:val="es-ES"/>
            </w:rPr>
            <w:t xml:space="preserve">Martínez, P. (2014). </w:t>
          </w:r>
          <w:r w:rsidRPr="00423629">
            <w:rPr>
              <w:rFonts w:ascii="Times New Roman" w:hAnsi="Times New Roman" w:cs="Times New Roman"/>
              <w:i/>
              <w:iCs/>
              <w:noProof/>
              <w:color w:val="000000" w:themeColor="text1"/>
              <w:lang w:val="es-ES"/>
            </w:rPr>
            <w:t>Figura de los facilitadores en los cursos online masivos y abiertos (COMA/MOC): Nuevo rol profesional para los entornos educativos en abierto.</w:t>
          </w:r>
          <w:r w:rsidRPr="00423629">
            <w:rPr>
              <w:rFonts w:ascii="Times New Roman" w:hAnsi="Times New Roman" w:cs="Times New Roman"/>
              <w:noProof/>
              <w:color w:val="000000" w:themeColor="text1"/>
              <w:lang w:val="es-ES"/>
            </w:rPr>
            <w:t xml:space="preserve"> Obtenido de Revistas.uned.es: http://revistas.uned.es/index.php/ried/issue/viewIssue/760/49</w:t>
          </w:r>
        </w:p>
        <w:p w14:paraId="0889C607" w14:textId="77777777" w:rsidR="00361814" w:rsidRPr="00423629" w:rsidRDefault="00361814" w:rsidP="00FB6652">
          <w:pPr>
            <w:pStyle w:val="Bibliografa"/>
            <w:spacing w:line="360" w:lineRule="auto"/>
            <w:ind w:left="720" w:hanging="720"/>
            <w:jc w:val="both"/>
            <w:rPr>
              <w:rFonts w:ascii="Times New Roman" w:hAnsi="Times New Roman" w:cs="Times New Roman"/>
              <w:noProof/>
              <w:color w:val="000000" w:themeColor="text1"/>
              <w:lang w:val="es-ES"/>
            </w:rPr>
          </w:pPr>
          <w:r w:rsidRPr="00423629">
            <w:rPr>
              <w:rFonts w:ascii="Times New Roman" w:hAnsi="Times New Roman" w:cs="Times New Roman"/>
              <w:noProof/>
              <w:color w:val="000000" w:themeColor="text1"/>
              <w:lang w:val="es-ES"/>
            </w:rPr>
            <w:t xml:space="preserve">Méndez, C.M.  (15 de </w:t>
          </w:r>
          <w:r>
            <w:rPr>
              <w:rFonts w:ascii="Times New Roman" w:hAnsi="Times New Roman" w:cs="Times New Roman"/>
              <w:noProof/>
              <w:color w:val="000000" w:themeColor="text1"/>
              <w:lang w:val="es-ES"/>
            </w:rPr>
            <w:t>d</w:t>
          </w:r>
          <w:r w:rsidRPr="00423629">
            <w:rPr>
              <w:rFonts w:ascii="Times New Roman" w:hAnsi="Times New Roman" w:cs="Times New Roman"/>
              <w:noProof/>
              <w:color w:val="000000" w:themeColor="text1"/>
              <w:lang w:val="es-ES"/>
            </w:rPr>
            <w:t xml:space="preserve">iciembre de 2013). </w:t>
          </w:r>
          <w:r w:rsidRPr="00423629">
            <w:rPr>
              <w:rFonts w:ascii="Times New Roman" w:hAnsi="Times New Roman" w:cs="Times New Roman"/>
              <w:i/>
              <w:iCs/>
              <w:noProof/>
              <w:color w:val="000000" w:themeColor="text1"/>
              <w:lang w:val="es-ES"/>
            </w:rPr>
            <w:t>Diseño e implementación de cursos abiertos masivos en línea (MOOC): expectativas y consideraciones prácticas.</w:t>
          </w:r>
          <w:r w:rsidRPr="00423629">
            <w:rPr>
              <w:rFonts w:ascii="Times New Roman" w:hAnsi="Times New Roman" w:cs="Times New Roman"/>
              <w:noProof/>
              <w:color w:val="000000" w:themeColor="text1"/>
              <w:lang w:val="es-ES"/>
            </w:rPr>
            <w:t xml:space="preserve"> Obtenido de Revista de Educación a Distancia: http://www.um.es/ead/red/39/mendez.pdf</w:t>
          </w:r>
        </w:p>
        <w:p w14:paraId="287EB164" w14:textId="77777777" w:rsidR="00361814" w:rsidRPr="00423629" w:rsidRDefault="00361814" w:rsidP="00FB6652">
          <w:pPr>
            <w:pStyle w:val="Bibliografa"/>
            <w:spacing w:line="360" w:lineRule="auto"/>
            <w:ind w:left="720" w:hanging="720"/>
            <w:jc w:val="both"/>
            <w:rPr>
              <w:rFonts w:ascii="Times New Roman" w:hAnsi="Times New Roman" w:cs="Times New Roman"/>
              <w:noProof/>
              <w:color w:val="000000" w:themeColor="text1"/>
              <w:lang w:val="es-ES"/>
            </w:rPr>
          </w:pPr>
          <w:r w:rsidRPr="00423629">
            <w:rPr>
              <w:rFonts w:ascii="Times New Roman" w:hAnsi="Times New Roman" w:cs="Times New Roman"/>
              <w:noProof/>
              <w:color w:val="000000" w:themeColor="text1"/>
              <w:lang w:val="es-ES"/>
            </w:rPr>
            <w:lastRenderedPageBreak/>
            <w:t xml:space="preserve">Mendoza, R., Álvares, F. Muñoz, J. (2014). </w:t>
          </w:r>
          <w:r w:rsidRPr="00423629">
            <w:rPr>
              <w:rFonts w:ascii="Times New Roman" w:hAnsi="Times New Roman" w:cs="Times New Roman"/>
              <w:i/>
              <w:iCs/>
              <w:noProof/>
              <w:color w:val="000000" w:themeColor="text1"/>
              <w:lang w:val="es-ES"/>
            </w:rPr>
            <w:t>MOOC basados en competencias y usados como herramientas de capacitación: El caso Vagones de la Ciencia.</w:t>
          </w:r>
          <w:r w:rsidRPr="00423629">
            <w:rPr>
              <w:rFonts w:ascii="Times New Roman" w:hAnsi="Times New Roman" w:cs="Times New Roman"/>
              <w:noProof/>
              <w:color w:val="000000" w:themeColor="text1"/>
              <w:lang w:val="es-ES"/>
            </w:rPr>
            <w:t xml:space="preserve"> Obtenido de Apertura Revista de Innovación Educativa: http://www.udgvirtual.udg.mx/apertura/index.php/apertura/article/view/508/361</w:t>
          </w:r>
        </w:p>
        <w:p w14:paraId="1F6821AC" w14:textId="77777777" w:rsidR="00361814" w:rsidRPr="00423629" w:rsidRDefault="00361814" w:rsidP="00FB6652">
          <w:pPr>
            <w:pStyle w:val="Bibliografa"/>
            <w:spacing w:line="360" w:lineRule="auto"/>
            <w:ind w:left="720" w:hanging="720"/>
            <w:jc w:val="both"/>
            <w:rPr>
              <w:rFonts w:ascii="Times New Roman" w:hAnsi="Times New Roman" w:cs="Times New Roman"/>
              <w:noProof/>
              <w:color w:val="000000" w:themeColor="text1"/>
              <w:lang w:val="es-ES"/>
            </w:rPr>
          </w:pPr>
          <w:r w:rsidRPr="00423629">
            <w:rPr>
              <w:rFonts w:ascii="Times New Roman" w:hAnsi="Times New Roman" w:cs="Times New Roman"/>
              <w:noProof/>
              <w:color w:val="000000" w:themeColor="text1"/>
              <w:lang w:val="es-ES"/>
            </w:rPr>
            <w:t xml:space="preserve">Monedero, C. R. (2016). </w:t>
          </w:r>
          <w:r w:rsidRPr="00423629">
            <w:rPr>
              <w:rFonts w:ascii="Times New Roman" w:hAnsi="Times New Roman" w:cs="Times New Roman"/>
              <w:i/>
              <w:iCs/>
              <w:noProof/>
              <w:color w:val="000000" w:themeColor="text1"/>
              <w:lang w:val="es-ES"/>
            </w:rPr>
            <w:t>MOOC referentes a las ciencias de la comunicación dirigidas a hispanohablantes.</w:t>
          </w:r>
          <w:r w:rsidRPr="00423629">
            <w:rPr>
              <w:rFonts w:ascii="Times New Roman" w:hAnsi="Times New Roman" w:cs="Times New Roman"/>
              <w:noProof/>
              <w:color w:val="000000" w:themeColor="text1"/>
              <w:lang w:val="es-ES"/>
            </w:rPr>
            <w:t xml:space="preserve"> Obtenido de Redalyc.org: http://www.redalyc.org/articulo.oa?id=31048903055</w:t>
          </w:r>
        </w:p>
        <w:p w14:paraId="78E07CE0" w14:textId="77777777" w:rsidR="00361814" w:rsidRPr="00423629" w:rsidRDefault="00361814" w:rsidP="00FB6652">
          <w:pPr>
            <w:pStyle w:val="Bibliografa"/>
            <w:spacing w:line="360" w:lineRule="auto"/>
            <w:ind w:left="720" w:hanging="720"/>
            <w:jc w:val="both"/>
            <w:rPr>
              <w:rFonts w:ascii="Times New Roman" w:hAnsi="Times New Roman" w:cs="Times New Roman"/>
              <w:noProof/>
              <w:color w:val="000000" w:themeColor="text1"/>
              <w:lang w:val="es-ES"/>
            </w:rPr>
          </w:pPr>
          <w:r w:rsidRPr="00423629">
            <w:rPr>
              <w:rFonts w:ascii="Times New Roman" w:hAnsi="Times New Roman" w:cs="Times New Roman"/>
              <w:noProof/>
              <w:color w:val="000000" w:themeColor="text1"/>
              <w:lang w:val="es-ES"/>
            </w:rPr>
            <w:t xml:space="preserve">Pérez, D. </w:t>
          </w:r>
          <w:r>
            <w:rPr>
              <w:rFonts w:ascii="Times New Roman" w:hAnsi="Times New Roman" w:cs="Times New Roman"/>
              <w:noProof/>
              <w:color w:val="000000" w:themeColor="text1"/>
              <w:lang w:val="es-ES"/>
            </w:rPr>
            <w:t>y</w:t>
          </w:r>
          <w:r w:rsidRPr="00423629">
            <w:rPr>
              <w:rFonts w:ascii="Times New Roman" w:hAnsi="Times New Roman" w:cs="Times New Roman"/>
              <w:noProof/>
              <w:color w:val="000000" w:themeColor="text1"/>
              <w:lang w:val="es-ES"/>
            </w:rPr>
            <w:t xml:space="preserve"> García. J. (15 de </w:t>
          </w:r>
          <w:r>
            <w:rPr>
              <w:rFonts w:ascii="Times New Roman" w:hAnsi="Times New Roman" w:cs="Times New Roman"/>
              <w:noProof/>
              <w:color w:val="000000" w:themeColor="text1"/>
              <w:lang w:val="es-ES"/>
            </w:rPr>
            <w:t>n</w:t>
          </w:r>
          <w:r w:rsidRPr="00423629">
            <w:rPr>
              <w:rFonts w:ascii="Times New Roman" w:hAnsi="Times New Roman" w:cs="Times New Roman"/>
              <w:noProof/>
              <w:color w:val="000000" w:themeColor="text1"/>
              <w:lang w:val="es-ES"/>
            </w:rPr>
            <w:t xml:space="preserve">oviembre de 2016). </w:t>
          </w:r>
          <w:r w:rsidRPr="00423629">
            <w:rPr>
              <w:rFonts w:ascii="Times New Roman" w:hAnsi="Times New Roman" w:cs="Times New Roman"/>
              <w:i/>
              <w:iCs/>
              <w:noProof/>
              <w:color w:val="000000" w:themeColor="text1"/>
              <w:lang w:val="es-ES"/>
            </w:rPr>
            <w:t>Un enfoque para la creación de contenido online interactivo.</w:t>
          </w:r>
          <w:r w:rsidRPr="00423629">
            <w:rPr>
              <w:rFonts w:ascii="Times New Roman" w:hAnsi="Times New Roman" w:cs="Times New Roman"/>
              <w:noProof/>
              <w:color w:val="000000" w:themeColor="text1"/>
              <w:lang w:val="es-ES"/>
            </w:rPr>
            <w:t xml:space="preserve"> Obtenido de Revista de Educación a Distancia: http://www.um.es/ead/red/51/perez_garcia.pdf</w:t>
          </w:r>
        </w:p>
        <w:p w14:paraId="5723A2D2" w14:textId="77777777" w:rsidR="00361814" w:rsidRPr="00423629" w:rsidRDefault="00361814" w:rsidP="00FB6652">
          <w:pPr>
            <w:pStyle w:val="Bibliografa"/>
            <w:spacing w:line="360" w:lineRule="auto"/>
            <w:ind w:left="720" w:hanging="720"/>
            <w:jc w:val="both"/>
            <w:rPr>
              <w:rFonts w:ascii="Times New Roman" w:hAnsi="Times New Roman" w:cs="Times New Roman"/>
              <w:noProof/>
              <w:color w:val="000000" w:themeColor="text1"/>
              <w:lang w:val="es-ES"/>
            </w:rPr>
          </w:pPr>
          <w:r w:rsidRPr="00423629">
            <w:rPr>
              <w:rFonts w:ascii="Times New Roman" w:hAnsi="Times New Roman" w:cs="Times New Roman"/>
              <w:noProof/>
              <w:color w:val="000000" w:themeColor="text1"/>
              <w:lang w:val="es-ES"/>
            </w:rPr>
            <w:t xml:space="preserve">Prendes, M.P. Sánchez, M. M. (2014). </w:t>
          </w:r>
          <w:r w:rsidRPr="00423629">
            <w:rPr>
              <w:rFonts w:ascii="Times New Roman" w:hAnsi="Times New Roman" w:cs="Times New Roman"/>
              <w:i/>
              <w:iCs/>
              <w:noProof/>
              <w:color w:val="000000" w:themeColor="text1"/>
              <w:lang w:val="es-ES"/>
            </w:rPr>
            <w:t>Arquímides y la tecnología educativa: un análisis crítico en torno a los MOOC.</w:t>
          </w:r>
          <w:r w:rsidRPr="00423629">
            <w:rPr>
              <w:rFonts w:ascii="Times New Roman" w:hAnsi="Times New Roman" w:cs="Times New Roman"/>
              <w:noProof/>
              <w:color w:val="000000" w:themeColor="text1"/>
              <w:lang w:val="es-ES"/>
            </w:rPr>
            <w:t xml:space="preserve"> Obtenido de Redalyc.org: http://www.redalyc.org/articulo.oa?id=27431190003</w:t>
          </w:r>
        </w:p>
        <w:p w14:paraId="0D2A3F77" w14:textId="77777777" w:rsidR="00361814" w:rsidRPr="00423629" w:rsidRDefault="00361814" w:rsidP="00FB6652">
          <w:pPr>
            <w:pStyle w:val="Bibliografa"/>
            <w:spacing w:line="360" w:lineRule="auto"/>
            <w:ind w:left="720" w:hanging="720"/>
            <w:jc w:val="both"/>
            <w:rPr>
              <w:rFonts w:ascii="Times New Roman" w:hAnsi="Times New Roman" w:cs="Times New Roman"/>
              <w:noProof/>
              <w:color w:val="000000" w:themeColor="text1"/>
              <w:lang w:val="es-ES"/>
            </w:rPr>
          </w:pPr>
          <w:r w:rsidRPr="00423629">
            <w:rPr>
              <w:rFonts w:ascii="Times New Roman" w:hAnsi="Times New Roman" w:cs="Times New Roman"/>
              <w:noProof/>
              <w:color w:val="000000" w:themeColor="text1"/>
              <w:lang w:val="es-ES"/>
            </w:rPr>
            <w:t xml:space="preserve">Prieto, B., Prieto, A. </w:t>
          </w:r>
          <w:r>
            <w:rPr>
              <w:rFonts w:ascii="Times New Roman" w:hAnsi="Times New Roman" w:cs="Times New Roman"/>
              <w:noProof/>
              <w:color w:val="000000" w:themeColor="text1"/>
              <w:lang w:val="es-ES"/>
            </w:rPr>
            <w:t>e</w:t>
          </w:r>
          <w:r w:rsidRPr="00423629">
            <w:rPr>
              <w:rFonts w:ascii="Times New Roman" w:hAnsi="Times New Roman" w:cs="Times New Roman"/>
              <w:noProof/>
              <w:color w:val="000000" w:themeColor="text1"/>
              <w:lang w:val="es-ES"/>
            </w:rPr>
            <w:t xml:space="preserve"> Illeras, F.M. . (2016). </w:t>
          </w:r>
          <w:r w:rsidRPr="00423629">
            <w:rPr>
              <w:rFonts w:ascii="Times New Roman" w:hAnsi="Times New Roman" w:cs="Times New Roman"/>
              <w:i/>
              <w:iCs/>
              <w:noProof/>
              <w:color w:val="000000" w:themeColor="text1"/>
              <w:lang w:val="es-ES"/>
            </w:rPr>
            <w:t>Utilización de la metodología de aula invertida en una asignatura de Fundamentos de Informática.</w:t>
          </w:r>
          <w:r w:rsidRPr="00423629">
            <w:rPr>
              <w:rFonts w:ascii="Times New Roman" w:hAnsi="Times New Roman" w:cs="Times New Roman"/>
              <w:noProof/>
              <w:color w:val="000000" w:themeColor="text1"/>
              <w:lang w:val="es-ES"/>
            </w:rPr>
            <w:t xml:space="preserve"> Obtenido de digibug.ugr.es: http://digibug.ugr.es/bitstream/10481/41918/1/T5_N6_Revista_EAIC_2016.pdf</w:t>
          </w:r>
        </w:p>
        <w:p w14:paraId="28D15E4C" w14:textId="77777777" w:rsidR="00361814" w:rsidRPr="00423629" w:rsidRDefault="00361814" w:rsidP="00FB6652">
          <w:pPr>
            <w:pStyle w:val="Bibliografa"/>
            <w:spacing w:line="360" w:lineRule="auto"/>
            <w:ind w:left="720" w:hanging="720"/>
            <w:jc w:val="both"/>
            <w:rPr>
              <w:rFonts w:ascii="Times New Roman" w:hAnsi="Times New Roman" w:cs="Times New Roman"/>
              <w:noProof/>
              <w:color w:val="000000" w:themeColor="text1"/>
              <w:lang w:val="es-ES"/>
            </w:rPr>
          </w:pPr>
          <w:r w:rsidRPr="00423629">
            <w:rPr>
              <w:rFonts w:ascii="Times New Roman" w:hAnsi="Times New Roman" w:cs="Times New Roman"/>
              <w:noProof/>
              <w:color w:val="000000" w:themeColor="text1"/>
              <w:lang w:val="es-ES"/>
            </w:rPr>
            <w:t xml:space="preserve">Ramírez, M. S. (2015). </w:t>
          </w:r>
          <w:r w:rsidRPr="00423629">
            <w:rPr>
              <w:rFonts w:ascii="Times New Roman" w:hAnsi="Times New Roman" w:cs="Times New Roman"/>
              <w:i/>
              <w:iCs/>
              <w:noProof/>
              <w:color w:val="000000" w:themeColor="text1"/>
              <w:lang w:val="es-ES"/>
            </w:rPr>
            <w:t>Formación de equipos docentes para facilitar la conexión de la enseñanza en MOOC.</w:t>
          </w:r>
          <w:r w:rsidRPr="00423629">
            <w:rPr>
              <w:rFonts w:ascii="Times New Roman" w:hAnsi="Times New Roman" w:cs="Times New Roman"/>
              <w:noProof/>
              <w:color w:val="000000" w:themeColor="text1"/>
              <w:lang w:val="es-ES"/>
            </w:rPr>
            <w:t xml:space="preserve"> Obtenido de Redalyc.org: http://www.redalyc.org/articulo.oa?id=27443659003</w:t>
          </w:r>
        </w:p>
        <w:p w14:paraId="031B4794" w14:textId="77777777" w:rsidR="00361814" w:rsidRPr="00423629" w:rsidRDefault="00361814" w:rsidP="00FB6652">
          <w:pPr>
            <w:pStyle w:val="Bibliografa"/>
            <w:spacing w:line="360" w:lineRule="auto"/>
            <w:ind w:left="720" w:hanging="720"/>
            <w:jc w:val="both"/>
            <w:rPr>
              <w:rFonts w:ascii="Times New Roman" w:hAnsi="Times New Roman" w:cs="Times New Roman"/>
              <w:noProof/>
              <w:color w:val="000000" w:themeColor="text1"/>
              <w:lang w:val="es-ES"/>
            </w:rPr>
          </w:pPr>
          <w:r w:rsidRPr="00423629">
            <w:rPr>
              <w:rFonts w:ascii="Times New Roman" w:hAnsi="Times New Roman" w:cs="Times New Roman"/>
              <w:noProof/>
              <w:color w:val="000000" w:themeColor="text1"/>
              <w:lang w:val="es-ES"/>
            </w:rPr>
            <w:t>Revista Iberoamericana de Educación a Distancia (</w:t>
          </w:r>
          <w:r>
            <w:rPr>
              <w:rFonts w:ascii="Times New Roman" w:hAnsi="Times New Roman" w:cs="Times New Roman"/>
              <w:noProof/>
              <w:color w:val="000000" w:themeColor="text1"/>
              <w:lang w:val="es-ES"/>
            </w:rPr>
            <w:t>e</w:t>
          </w:r>
          <w:r w:rsidRPr="00423629">
            <w:rPr>
              <w:rFonts w:ascii="Times New Roman" w:hAnsi="Times New Roman" w:cs="Times New Roman"/>
              <w:noProof/>
              <w:color w:val="000000" w:themeColor="text1"/>
              <w:lang w:val="es-ES"/>
            </w:rPr>
            <w:t xml:space="preserve">nero de 2017). Visión de los MOOC desde una perspectiva práctica. </w:t>
          </w:r>
          <w:r w:rsidRPr="00423629">
            <w:rPr>
              <w:rFonts w:ascii="Times New Roman" w:hAnsi="Times New Roman" w:cs="Times New Roman"/>
              <w:i/>
              <w:iCs/>
              <w:noProof/>
              <w:color w:val="000000" w:themeColor="text1"/>
              <w:lang w:val="es-ES"/>
            </w:rPr>
            <w:t>Revista Iberoamericana de Educación a Distancia, 20</w:t>
          </w:r>
          <w:r w:rsidRPr="00423629">
            <w:rPr>
              <w:rFonts w:ascii="Times New Roman" w:hAnsi="Times New Roman" w:cs="Times New Roman"/>
              <w:noProof/>
              <w:color w:val="000000" w:themeColor="text1"/>
              <w:lang w:val="es-ES"/>
            </w:rPr>
            <w:t>(1), 31-125. Obtenido de http://revistas.uned.es/index.php/ried/issue/viewIssue/963/182</w:t>
          </w:r>
        </w:p>
        <w:p w14:paraId="4895B48F" w14:textId="77777777" w:rsidR="00361814" w:rsidRPr="00423629" w:rsidRDefault="00361814" w:rsidP="00FB6652">
          <w:pPr>
            <w:pStyle w:val="Bibliografa"/>
            <w:spacing w:line="360" w:lineRule="auto"/>
            <w:ind w:left="720" w:hanging="720"/>
            <w:jc w:val="both"/>
            <w:rPr>
              <w:rFonts w:ascii="Times New Roman" w:hAnsi="Times New Roman" w:cs="Times New Roman"/>
              <w:noProof/>
              <w:color w:val="000000" w:themeColor="text1"/>
              <w:lang w:val="es-ES"/>
            </w:rPr>
          </w:pPr>
          <w:r w:rsidRPr="00423629">
            <w:rPr>
              <w:rFonts w:ascii="Times New Roman" w:hAnsi="Times New Roman" w:cs="Times New Roman"/>
              <w:noProof/>
              <w:color w:val="000000" w:themeColor="text1"/>
              <w:lang w:val="es-ES"/>
            </w:rPr>
            <w:t xml:space="preserve">Rojas, M. </w:t>
          </w:r>
          <w:r>
            <w:rPr>
              <w:rFonts w:ascii="Times New Roman" w:hAnsi="Times New Roman" w:cs="Times New Roman"/>
              <w:noProof/>
              <w:color w:val="000000" w:themeColor="text1"/>
              <w:lang w:val="es-ES"/>
            </w:rPr>
            <w:t>y</w:t>
          </w:r>
          <w:r w:rsidRPr="00423629">
            <w:rPr>
              <w:rFonts w:ascii="Times New Roman" w:hAnsi="Times New Roman" w:cs="Times New Roman"/>
              <w:noProof/>
              <w:color w:val="000000" w:themeColor="text1"/>
              <w:lang w:val="es-ES"/>
            </w:rPr>
            <w:t xml:space="preserve"> Gertrudix, M. (2016). </w:t>
          </w:r>
          <w:r w:rsidRPr="00423629">
            <w:rPr>
              <w:rFonts w:ascii="Times New Roman" w:hAnsi="Times New Roman" w:cs="Times New Roman"/>
              <w:i/>
              <w:iCs/>
              <w:noProof/>
              <w:color w:val="000000" w:themeColor="text1"/>
              <w:lang w:val="es-ES"/>
            </w:rPr>
            <w:t>Narrativa audiovisual: producción de videos colaborativos para los MOOC.</w:t>
          </w:r>
          <w:r w:rsidRPr="00423629">
            <w:rPr>
              <w:rFonts w:ascii="Times New Roman" w:hAnsi="Times New Roman" w:cs="Times New Roman"/>
              <w:noProof/>
              <w:color w:val="000000" w:themeColor="text1"/>
              <w:lang w:val="es-ES"/>
            </w:rPr>
            <w:t xml:space="preserve"> Obtenido de http://www.redalyc.org/articulo.oa?id=31048903017</w:t>
          </w:r>
        </w:p>
        <w:p w14:paraId="323CA9D8" w14:textId="77777777" w:rsidR="00361814" w:rsidRPr="00423629" w:rsidRDefault="00361814" w:rsidP="00FB6652">
          <w:pPr>
            <w:pStyle w:val="Bibliografa"/>
            <w:spacing w:line="360" w:lineRule="auto"/>
            <w:ind w:left="720" w:hanging="720"/>
            <w:jc w:val="both"/>
            <w:rPr>
              <w:rFonts w:ascii="Times New Roman" w:hAnsi="Times New Roman" w:cs="Times New Roman"/>
              <w:noProof/>
              <w:color w:val="000000" w:themeColor="text1"/>
              <w:lang w:val="es-ES"/>
            </w:rPr>
          </w:pPr>
          <w:r w:rsidRPr="00423629">
            <w:rPr>
              <w:rFonts w:ascii="Times New Roman" w:hAnsi="Times New Roman" w:cs="Times New Roman"/>
              <w:noProof/>
              <w:color w:val="000000" w:themeColor="text1"/>
              <w:lang w:val="es-ES"/>
            </w:rPr>
            <w:t xml:space="preserve">Santoveña, S. (2015). </w:t>
          </w:r>
          <w:r w:rsidRPr="00423629">
            <w:rPr>
              <w:rFonts w:ascii="Times New Roman" w:hAnsi="Times New Roman" w:cs="Times New Roman"/>
              <w:i/>
              <w:iCs/>
              <w:noProof/>
              <w:color w:val="000000" w:themeColor="text1"/>
              <w:lang w:val="es-ES"/>
            </w:rPr>
            <w:t xml:space="preserve">¿Debate educativo en tiwitter?: el caso de </w:t>
          </w:r>
          <w:r>
            <w:rPr>
              <w:rFonts w:ascii="Times New Roman" w:hAnsi="Times New Roman" w:cs="Times New Roman"/>
              <w:i/>
              <w:iCs/>
              <w:noProof/>
              <w:color w:val="000000" w:themeColor="text1"/>
              <w:lang w:val="es-ES"/>
            </w:rPr>
            <w:t>l</w:t>
          </w:r>
          <w:r w:rsidRPr="00423629">
            <w:rPr>
              <w:rFonts w:ascii="Times New Roman" w:hAnsi="Times New Roman" w:cs="Times New Roman"/>
              <w:i/>
              <w:iCs/>
              <w:noProof/>
              <w:color w:val="000000" w:themeColor="text1"/>
              <w:lang w:val="es-ES"/>
            </w:rPr>
            <w:t>os MOOC.</w:t>
          </w:r>
          <w:r w:rsidRPr="00423629">
            <w:rPr>
              <w:rFonts w:ascii="Times New Roman" w:hAnsi="Times New Roman" w:cs="Times New Roman"/>
              <w:noProof/>
              <w:color w:val="000000" w:themeColor="text1"/>
              <w:lang w:val="es-ES"/>
            </w:rPr>
            <w:t xml:space="preserve"> Obtenido de Redalyc.org: http://www.redalyc.org/articulo.oa?id=31043005037</w:t>
          </w:r>
        </w:p>
        <w:p w14:paraId="5C4C906B" w14:textId="77777777" w:rsidR="00361814" w:rsidRPr="00423629" w:rsidRDefault="00361814" w:rsidP="00FB6652">
          <w:pPr>
            <w:pStyle w:val="Bibliografa"/>
            <w:spacing w:line="360" w:lineRule="auto"/>
            <w:ind w:left="720" w:hanging="720"/>
            <w:jc w:val="both"/>
            <w:rPr>
              <w:rFonts w:ascii="Times New Roman" w:hAnsi="Times New Roman" w:cs="Times New Roman"/>
              <w:noProof/>
              <w:color w:val="000000" w:themeColor="text1"/>
              <w:lang w:val="es-ES"/>
            </w:rPr>
          </w:pPr>
          <w:r w:rsidRPr="00423629">
            <w:rPr>
              <w:rFonts w:ascii="Times New Roman" w:hAnsi="Times New Roman" w:cs="Times New Roman"/>
              <w:noProof/>
              <w:color w:val="000000" w:themeColor="text1"/>
              <w:lang w:val="es-ES"/>
            </w:rPr>
            <w:t xml:space="preserve">Torres, D. </w:t>
          </w:r>
          <w:r>
            <w:rPr>
              <w:rFonts w:ascii="Times New Roman" w:hAnsi="Times New Roman" w:cs="Times New Roman"/>
              <w:noProof/>
              <w:color w:val="000000" w:themeColor="text1"/>
              <w:lang w:val="es-ES"/>
            </w:rPr>
            <w:t>y</w:t>
          </w:r>
          <w:r w:rsidRPr="00423629">
            <w:rPr>
              <w:rFonts w:ascii="Times New Roman" w:hAnsi="Times New Roman" w:cs="Times New Roman"/>
              <w:noProof/>
              <w:color w:val="000000" w:themeColor="text1"/>
              <w:lang w:val="es-ES"/>
            </w:rPr>
            <w:t xml:space="preserve"> Gago, D. (2014). </w:t>
          </w:r>
          <w:r w:rsidRPr="00423629">
            <w:rPr>
              <w:rFonts w:ascii="Times New Roman" w:hAnsi="Times New Roman" w:cs="Times New Roman"/>
              <w:i/>
              <w:iCs/>
              <w:noProof/>
              <w:color w:val="000000" w:themeColor="text1"/>
              <w:lang w:val="es-ES"/>
            </w:rPr>
            <w:t>Los MOOCS y su papel en la creación de comunidades de aprendizaje y participación.</w:t>
          </w:r>
          <w:r w:rsidRPr="00423629">
            <w:rPr>
              <w:rFonts w:ascii="Times New Roman" w:hAnsi="Times New Roman" w:cs="Times New Roman"/>
              <w:noProof/>
              <w:color w:val="000000" w:themeColor="text1"/>
              <w:lang w:val="es-ES"/>
            </w:rPr>
            <w:t xml:space="preserve"> Obtenido de Revistas.uned.es: http://revistas.uned.es/index.php/ried/article/view/11570/11039</w:t>
          </w:r>
        </w:p>
        <w:p w14:paraId="004D479F" w14:textId="77777777" w:rsidR="00700809" w:rsidRPr="00423629" w:rsidRDefault="00700809" w:rsidP="00FB6652">
          <w:pPr>
            <w:pStyle w:val="Bibliografa"/>
            <w:spacing w:line="360" w:lineRule="auto"/>
            <w:ind w:left="720" w:hanging="720"/>
            <w:jc w:val="both"/>
            <w:rPr>
              <w:rFonts w:ascii="Times New Roman" w:hAnsi="Times New Roman" w:cs="Times New Roman"/>
              <w:noProof/>
              <w:color w:val="000000" w:themeColor="text1"/>
              <w:lang w:val="es-ES"/>
            </w:rPr>
          </w:pPr>
          <w:r w:rsidRPr="00423629">
            <w:rPr>
              <w:rFonts w:ascii="Times New Roman" w:hAnsi="Times New Roman" w:cs="Times New Roman"/>
              <w:noProof/>
              <w:color w:val="000000" w:themeColor="text1"/>
              <w:lang w:val="es-ES"/>
            </w:rPr>
            <w:lastRenderedPageBreak/>
            <w:t xml:space="preserve">Vázquez, E. </w:t>
          </w:r>
          <w:r>
            <w:rPr>
              <w:rFonts w:ascii="Times New Roman" w:hAnsi="Times New Roman" w:cs="Times New Roman"/>
              <w:noProof/>
              <w:color w:val="000000" w:themeColor="text1"/>
              <w:lang w:val="es-ES"/>
            </w:rPr>
            <w:t>y</w:t>
          </w:r>
          <w:r w:rsidRPr="00423629">
            <w:rPr>
              <w:rFonts w:ascii="Times New Roman" w:hAnsi="Times New Roman" w:cs="Times New Roman"/>
              <w:noProof/>
              <w:color w:val="000000" w:themeColor="text1"/>
              <w:lang w:val="es-ES"/>
            </w:rPr>
            <w:t xml:space="preserve"> López, E. (2014). Los mooc y la educacion superior. La expansión del conocimiento. </w:t>
          </w:r>
          <w:r w:rsidRPr="00423629">
            <w:rPr>
              <w:rFonts w:ascii="Times New Roman" w:hAnsi="Times New Roman" w:cs="Times New Roman"/>
              <w:i/>
              <w:iCs/>
              <w:noProof/>
              <w:color w:val="000000" w:themeColor="text1"/>
              <w:lang w:val="es-ES"/>
            </w:rPr>
            <w:t>Profesorado: Revista de curriculum y formación del profesorado, 18</w:t>
          </w:r>
          <w:r w:rsidRPr="00423629">
            <w:rPr>
              <w:rFonts w:ascii="Times New Roman" w:hAnsi="Times New Roman" w:cs="Times New Roman"/>
              <w:noProof/>
              <w:color w:val="000000" w:themeColor="text1"/>
              <w:lang w:val="es-ES"/>
            </w:rPr>
            <w:t>(1). ISBN:ISSN 1989-639X.</w:t>
          </w:r>
        </w:p>
        <w:p w14:paraId="7C3F8416" w14:textId="5E9BD44D" w:rsidR="000A58F6" w:rsidRDefault="00361814" w:rsidP="00FB6652">
          <w:pPr>
            <w:pStyle w:val="Bibliografa"/>
            <w:spacing w:line="360" w:lineRule="auto"/>
            <w:ind w:left="720" w:hanging="720"/>
            <w:jc w:val="both"/>
            <w:rPr>
              <w:rFonts w:ascii="Times New Roman" w:hAnsi="Times New Roman" w:cs="Times New Roman"/>
              <w:noProof/>
              <w:color w:val="000000" w:themeColor="text1"/>
              <w:lang w:val="es-ES"/>
            </w:rPr>
          </w:pPr>
          <w:r w:rsidRPr="00423629">
            <w:rPr>
              <w:rFonts w:ascii="Times New Roman" w:hAnsi="Times New Roman" w:cs="Times New Roman"/>
              <w:noProof/>
              <w:color w:val="000000" w:themeColor="text1"/>
              <w:lang w:val="es-ES"/>
            </w:rPr>
            <w:t xml:space="preserve">Zapata, M. (15 de </w:t>
          </w:r>
          <w:r>
            <w:rPr>
              <w:rFonts w:ascii="Times New Roman" w:hAnsi="Times New Roman" w:cs="Times New Roman"/>
              <w:noProof/>
              <w:color w:val="000000" w:themeColor="text1"/>
              <w:lang w:val="es-ES"/>
            </w:rPr>
            <w:t>m</w:t>
          </w:r>
          <w:r w:rsidRPr="00423629">
            <w:rPr>
              <w:rFonts w:ascii="Times New Roman" w:hAnsi="Times New Roman" w:cs="Times New Roman"/>
              <w:noProof/>
              <w:color w:val="000000" w:themeColor="text1"/>
              <w:lang w:val="es-ES"/>
            </w:rPr>
            <w:t>arzo de 20</w:t>
          </w:r>
          <w:r>
            <w:rPr>
              <w:rFonts w:ascii="Times New Roman" w:hAnsi="Times New Roman" w:cs="Times New Roman"/>
              <w:noProof/>
              <w:color w:val="000000" w:themeColor="text1"/>
              <w:lang w:val="es-ES"/>
            </w:rPr>
            <w:t>1</w:t>
          </w:r>
          <w:r w:rsidRPr="00423629">
            <w:rPr>
              <w:rFonts w:ascii="Times New Roman" w:hAnsi="Times New Roman" w:cs="Times New Roman"/>
              <w:noProof/>
              <w:color w:val="000000" w:themeColor="text1"/>
              <w:lang w:val="es-ES"/>
            </w:rPr>
            <w:t xml:space="preserve">5). </w:t>
          </w:r>
          <w:r w:rsidRPr="00423629">
            <w:rPr>
              <w:rFonts w:ascii="Times New Roman" w:hAnsi="Times New Roman" w:cs="Times New Roman"/>
              <w:i/>
              <w:iCs/>
              <w:noProof/>
              <w:color w:val="000000" w:themeColor="text1"/>
              <w:lang w:val="es-ES"/>
            </w:rPr>
            <w:t>El diseño instruccional de los MOOC y el de los nuevos cursos abiertos personalizados.</w:t>
          </w:r>
          <w:r w:rsidRPr="00423629">
            <w:rPr>
              <w:rFonts w:ascii="Times New Roman" w:hAnsi="Times New Roman" w:cs="Times New Roman"/>
              <w:noProof/>
              <w:color w:val="000000" w:themeColor="text1"/>
              <w:lang w:val="es-ES"/>
            </w:rPr>
            <w:t xml:space="preserve"> Obtenido de RED Revista de Educación a Distancia: </w:t>
          </w:r>
          <w:r w:rsidR="000A58F6" w:rsidRPr="000A58F6">
            <w:rPr>
              <w:rFonts w:ascii="Times New Roman" w:hAnsi="Times New Roman" w:cs="Times New Roman"/>
              <w:noProof/>
              <w:color w:val="000000" w:themeColor="text1"/>
              <w:lang w:val="es-ES"/>
            </w:rPr>
            <w:t>https://www.um.es/ead/red/45/zapata.pdf</w:t>
          </w:r>
        </w:p>
        <w:p w14:paraId="60D32665" w14:textId="77777777" w:rsidR="000A58F6" w:rsidRDefault="000A58F6" w:rsidP="000A58F6">
          <w:pPr>
            <w:rPr>
              <w:lang w:val="es-E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0A58F6" w:rsidRPr="00C46C4E" w14:paraId="2169212A" w14:textId="77777777" w:rsidTr="00CE373C">
            <w:tc>
              <w:tcPr>
                <w:tcW w:w="3045" w:type="dxa"/>
                <w:shd w:val="clear" w:color="auto" w:fill="auto"/>
                <w:tcMar>
                  <w:top w:w="100" w:type="dxa"/>
                  <w:left w:w="100" w:type="dxa"/>
                  <w:bottom w:w="100" w:type="dxa"/>
                  <w:right w:w="100" w:type="dxa"/>
                </w:tcMar>
              </w:tcPr>
              <w:p w14:paraId="41E3E262" w14:textId="77777777" w:rsidR="000A58F6" w:rsidRPr="0048642A" w:rsidRDefault="000A58F6" w:rsidP="00CE373C">
                <w:pPr>
                  <w:pStyle w:val="Ttulo3"/>
                  <w:widowControl w:val="0"/>
                  <w:spacing w:before="0" w:line="240" w:lineRule="auto"/>
                  <w:ind w:left="0"/>
                  <w:rPr>
                    <w:sz w:val="20"/>
                    <w:szCs w:val="20"/>
                    <w:lang w:val="es-MX"/>
                  </w:rPr>
                </w:pPr>
                <w:r>
                  <w:rPr>
                    <w:sz w:val="20"/>
                    <w:szCs w:val="20"/>
                    <w:lang w:val="es-MX"/>
                  </w:rPr>
                  <w:t>Rol de Contribución</w:t>
                </w:r>
              </w:p>
            </w:tc>
            <w:tc>
              <w:tcPr>
                <w:tcW w:w="6315" w:type="dxa"/>
                <w:shd w:val="clear" w:color="auto" w:fill="auto"/>
                <w:tcMar>
                  <w:top w:w="100" w:type="dxa"/>
                  <w:left w:w="100" w:type="dxa"/>
                  <w:bottom w:w="100" w:type="dxa"/>
                  <w:right w:w="100" w:type="dxa"/>
                </w:tcMar>
              </w:tcPr>
              <w:p w14:paraId="5E709DF8" w14:textId="4A42D759" w:rsidR="000A58F6" w:rsidRPr="0048642A" w:rsidRDefault="000A58F6" w:rsidP="00CE373C">
                <w:pPr>
                  <w:pStyle w:val="Ttulo3"/>
                  <w:widowControl w:val="0"/>
                  <w:spacing w:before="0" w:line="240" w:lineRule="auto"/>
                  <w:ind w:left="0"/>
                  <w:rPr>
                    <w:sz w:val="20"/>
                    <w:szCs w:val="20"/>
                    <w:lang w:val="es-MX"/>
                  </w:rPr>
                </w:pPr>
                <w:bookmarkStart w:id="1" w:name="_btsjgdfgjwkr" w:colFirst="0" w:colLast="0"/>
                <w:bookmarkEnd w:id="1"/>
                <w:r>
                  <w:rPr>
                    <w:sz w:val="20"/>
                    <w:szCs w:val="20"/>
                    <w:lang w:val="es-MX"/>
                  </w:rPr>
                  <w:t>Autor</w:t>
                </w:r>
              </w:p>
            </w:tc>
          </w:tr>
          <w:tr w:rsidR="000A58F6" w:rsidRPr="00C46C4E" w14:paraId="66CECB03" w14:textId="77777777" w:rsidTr="00CE373C">
            <w:tc>
              <w:tcPr>
                <w:tcW w:w="3045" w:type="dxa"/>
                <w:shd w:val="clear" w:color="auto" w:fill="auto"/>
                <w:tcMar>
                  <w:top w:w="100" w:type="dxa"/>
                  <w:left w:w="100" w:type="dxa"/>
                  <w:bottom w:w="100" w:type="dxa"/>
                  <w:right w:w="100" w:type="dxa"/>
                </w:tcMar>
              </w:tcPr>
              <w:p w14:paraId="592A1B94" w14:textId="77777777" w:rsidR="000A58F6" w:rsidRPr="0048642A" w:rsidRDefault="000A58F6" w:rsidP="00CE373C">
                <w:pPr>
                  <w:widowControl w:val="0"/>
                  <w:rPr>
                    <w:b/>
                    <w:sz w:val="18"/>
                    <w:szCs w:val="18"/>
                    <w:lang w:val="es-MX"/>
                  </w:rPr>
                </w:pPr>
                <w:r w:rsidRPr="0048642A">
                  <w:rPr>
                    <w:b/>
                    <w:sz w:val="18"/>
                    <w:szCs w:val="18"/>
                    <w:lang w:val="es-MX"/>
                  </w:rPr>
                  <w:t>Conceptualización</w:t>
                </w:r>
              </w:p>
            </w:tc>
            <w:tc>
              <w:tcPr>
                <w:tcW w:w="6315" w:type="dxa"/>
                <w:shd w:val="clear" w:color="auto" w:fill="auto"/>
                <w:tcMar>
                  <w:top w:w="100" w:type="dxa"/>
                  <w:left w:w="100" w:type="dxa"/>
                  <w:bottom w:w="100" w:type="dxa"/>
                  <w:right w:w="100" w:type="dxa"/>
                </w:tcMar>
              </w:tcPr>
              <w:p w14:paraId="3F70D601" w14:textId="77777777" w:rsidR="000A58F6" w:rsidRPr="0048642A" w:rsidRDefault="000A58F6" w:rsidP="00CE373C">
                <w:pPr>
                  <w:widowControl w:val="0"/>
                  <w:rPr>
                    <w:sz w:val="18"/>
                    <w:szCs w:val="18"/>
                    <w:lang w:val="es-MX"/>
                  </w:rPr>
                </w:pPr>
                <w:r>
                  <w:rPr>
                    <w:sz w:val="18"/>
                    <w:szCs w:val="18"/>
                    <w:lang w:val="es-MX"/>
                  </w:rPr>
                  <w:t>Yolanda Díaz Mendoza</w:t>
                </w:r>
              </w:p>
            </w:tc>
          </w:tr>
          <w:tr w:rsidR="000A58F6" w:rsidRPr="00C46C4E" w14:paraId="45A5254A" w14:textId="77777777" w:rsidTr="00CE373C">
            <w:tc>
              <w:tcPr>
                <w:tcW w:w="3045" w:type="dxa"/>
                <w:shd w:val="clear" w:color="auto" w:fill="auto"/>
                <w:tcMar>
                  <w:top w:w="100" w:type="dxa"/>
                  <w:left w:w="100" w:type="dxa"/>
                  <w:bottom w:w="100" w:type="dxa"/>
                  <w:right w:w="100" w:type="dxa"/>
                </w:tcMar>
              </w:tcPr>
              <w:p w14:paraId="264F2C73" w14:textId="77777777" w:rsidR="000A58F6" w:rsidRPr="0048642A" w:rsidRDefault="000A58F6" w:rsidP="00CE373C">
                <w:pPr>
                  <w:widowControl w:val="0"/>
                  <w:rPr>
                    <w:b/>
                    <w:sz w:val="18"/>
                    <w:szCs w:val="18"/>
                    <w:lang w:val="es-MX"/>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14:paraId="46690301" w14:textId="77777777" w:rsidR="000A58F6" w:rsidRPr="00C46C4E" w:rsidRDefault="000A58F6" w:rsidP="00CE373C">
                <w:pPr>
                  <w:pStyle w:val="Sinespaciado"/>
                  <w:spacing w:line="276" w:lineRule="auto"/>
                  <w:rPr>
                    <w:rFonts w:ascii="Open Sans" w:eastAsia="Calibri" w:hAnsi="Open Sans" w:cs="Open Sans"/>
                    <w:sz w:val="18"/>
                    <w:szCs w:val="18"/>
                    <w:lang w:val="es-ES" w:eastAsia="en-US"/>
                  </w:rPr>
                </w:pPr>
                <w:r w:rsidRPr="00C46C4E">
                  <w:rPr>
                    <w:rFonts w:ascii="Open Sans" w:eastAsia="Calibri" w:hAnsi="Open Sans" w:cs="Open Sans"/>
                    <w:sz w:val="18"/>
                    <w:szCs w:val="18"/>
                    <w:lang w:val="es-ES" w:eastAsia="en-US"/>
                  </w:rPr>
                  <w:t>Gisela Regina Baena Castro</w:t>
                </w:r>
              </w:p>
            </w:tc>
          </w:tr>
          <w:tr w:rsidR="000A58F6" w:rsidRPr="00C46C4E" w14:paraId="286E35D0" w14:textId="77777777" w:rsidTr="00CE373C">
            <w:tc>
              <w:tcPr>
                <w:tcW w:w="3045" w:type="dxa"/>
                <w:shd w:val="clear" w:color="auto" w:fill="auto"/>
                <w:tcMar>
                  <w:top w:w="100" w:type="dxa"/>
                  <w:left w:w="100" w:type="dxa"/>
                  <w:bottom w:w="100" w:type="dxa"/>
                  <w:right w:w="100" w:type="dxa"/>
                </w:tcMar>
              </w:tcPr>
              <w:p w14:paraId="6B945F3F" w14:textId="77777777" w:rsidR="000A58F6" w:rsidRPr="0048642A" w:rsidRDefault="000A58F6" w:rsidP="00CE373C">
                <w:pPr>
                  <w:widowControl w:val="0"/>
                  <w:rPr>
                    <w:b/>
                    <w:sz w:val="18"/>
                    <w:szCs w:val="18"/>
                    <w:lang w:val="es-MX"/>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14:paraId="3616EC26" w14:textId="77777777" w:rsidR="000A58F6" w:rsidRPr="0048642A" w:rsidRDefault="000A58F6" w:rsidP="00CE373C">
                <w:pPr>
                  <w:widowControl w:val="0"/>
                  <w:rPr>
                    <w:sz w:val="18"/>
                    <w:szCs w:val="18"/>
                    <w:lang w:val="es-MX"/>
                  </w:rPr>
                </w:pPr>
                <w:r>
                  <w:rPr>
                    <w:sz w:val="18"/>
                    <w:szCs w:val="18"/>
                    <w:lang w:val="es-MX"/>
                  </w:rPr>
                  <w:t>Yolanda Díaz Mendoza</w:t>
                </w:r>
              </w:p>
            </w:tc>
          </w:tr>
          <w:tr w:rsidR="000A58F6" w:rsidRPr="00C46C4E" w14:paraId="0059F992" w14:textId="77777777" w:rsidTr="00CE373C">
            <w:tc>
              <w:tcPr>
                <w:tcW w:w="3045" w:type="dxa"/>
                <w:shd w:val="clear" w:color="auto" w:fill="auto"/>
                <w:tcMar>
                  <w:top w:w="100" w:type="dxa"/>
                  <w:left w:w="100" w:type="dxa"/>
                  <w:bottom w:w="100" w:type="dxa"/>
                  <w:right w:w="100" w:type="dxa"/>
                </w:tcMar>
              </w:tcPr>
              <w:p w14:paraId="27133565" w14:textId="77777777" w:rsidR="000A58F6" w:rsidRPr="0048642A" w:rsidRDefault="000A58F6" w:rsidP="00CE373C">
                <w:pPr>
                  <w:widowControl w:val="0"/>
                  <w:rPr>
                    <w:b/>
                    <w:sz w:val="18"/>
                    <w:szCs w:val="18"/>
                    <w:lang w:val="es-MX"/>
                  </w:rPr>
                </w:pPr>
                <w:r>
                  <w:rPr>
                    <w:b/>
                    <w:sz w:val="18"/>
                    <w:szCs w:val="18"/>
                    <w:lang w:val="es-MX"/>
                  </w:rPr>
                  <w:t>Análisis Formal</w:t>
                </w:r>
              </w:p>
            </w:tc>
            <w:tc>
              <w:tcPr>
                <w:tcW w:w="6315" w:type="dxa"/>
                <w:shd w:val="clear" w:color="auto" w:fill="auto"/>
                <w:tcMar>
                  <w:top w:w="100" w:type="dxa"/>
                  <w:left w:w="100" w:type="dxa"/>
                  <w:bottom w:w="100" w:type="dxa"/>
                  <w:right w:w="100" w:type="dxa"/>
                </w:tcMar>
              </w:tcPr>
              <w:p w14:paraId="26F42C73" w14:textId="77777777" w:rsidR="000A58F6" w:rsidRPr="0048642A" w:rsidRDefault="000A58F6" w:rsidP="00CE373C">
                <w:pPr>
                  <w:widowControl w:val="0"/>
                  <w:rPr>
                    <w:sz w:val="18"/>
                    <w:szCs w:val="18"/>
                    <w:lang w:val="es-MX"/>
                  </w:rPr>
                </w:pPr>
                <w:r w:rsidRPr="00C46C4E">
                  <w:rPr>
                    <w:rFonts w:eastAsia="Calibri"/>
                    <w:sz w:val="18"/>
                    <w:szCs w:val="18"/>
                    <w:lang w:val="es-ES" w:eastAsia="en-US"/>
                  </w:rPr>
                  <w:t>Gisela Regina Baena Castro</w:t>
                </w:r>
              </w:p>
            </w:tc>
          </w:tr>
          <w:tr w:rsidR="000A58F6" w:rsidRPr="00C46C4E" w14:paraId="003C80F8" w14:textId="77777777" w:rsidTr="00CE373C">
            <w:tc>
              <w:tcPr>
                <w:tcW w:w="3045" w:type="dxa"/>
                <w:shd w:val="clear" w:color="auto" w:fill="auto"/>
                <w:tcMar>
                  <w:top w:w="100" w:type="dxa"/>
                  <w:left w:w="100" w:type="dxa"/>
                  <w:bottom w:w="100" w:type="dxa"/>
                  <w:right w:w="100" w:type="dxa"/>
                </w:tcMar>
              </w:tcPr>
              <w:p w14:paraId="16C7F596" w14:textId="77777777" w:rsidR="000A58F6" w:rsidRPr="0048642A" w:rsidRDefault="000A58F6" w:rsidP="00CE373C">
                <w:pPr>
                  <w:widowControl w:val="0"/>
                  <w:rPr>
                    <w:b/>
                    <w:sz w:val="18"/>
                    <w:szCs w:val="18"/>
                    <w:lang w:val="es-MX"/>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14:paraId="10254108" w14:textId="77777777" w:rsidR="000A58F6" w:rsidRPr="0048642A" w:rsidRDefault="000A58F6" w:rsidP="00CE373C">
                <w:pPr>
                  <w:widowControl w:val="0"/>
                  <w:rPr>
                    <w:sz w:val="18"/>
                    <w:szCs w:val="18"/>
                    <w:lang w:val="es-MX"/>
                  </w:rPr>
                </w:pPr>
                <w:r>
                  <w:rPr>
                    <w:sz w:val="18"/>
                    <w:szCs w:val="18"/>
                    <w:lang w:val="es-MX"/>
                  </w:rPr>
                  <w:t>Yolanda Díaz Mendoza</w:t>
                </w:r>
              </w:p>
            </w:tc>
          </w:tr>
          <w:tr w:rsidR="000A58F6" w:rsidRPr="00C46C4E" w14:paraId="75695057" w14:textId="77777777" w:rsidTr="00CE373C">
            <w:tc>
              <w:tcPr>
                <w:tcW w:w="3045" w:type="dxa"/>
                <w:shd w:val="clear" w:color="auto" w:fill="auto"/>
                <w:tcMar>
                  <w:top w:w="100" w:type="dxa"/>
                  <w:left w:w="100" w:type="dxa"/>
                  <w:bottom w:w="100" w:type="dxa"/>
                  <w:right w:w="100" w:type="dxa"/>
                </w:tcMar>
              </w:tcPr>
              <w:p w14:paraId="2C2C6472" w14:textId="77777777" w:rsidR="000A58F6" w:rsidRPr="0048642A" w:rsidRDefault="000A58F6" w:rsidP="00CE373C">
                <w:pPr>
                  <w:widowControl w:val="0"/>
                  <w:rPr>
                    <w:b/>
                    <w:sz w:val="18"/>
                    <w:szCs w:val="18"/>
                    <w:lang w:val="es-MX"/>
                  </w:rPr>
                </w:pPr>
                <w:r>
                  <w:rPr>
                    <w:b/>
                    <w:sz w:val="18"/>
                    <w:szCs w:val="18"/>
                    <w:lang w:val="es-MX"/>
                  </w:rPr>
                  <w:t>Recursos</w:t>
                </w:r>
              </w:p>
            </w:tc>
            <w:tc>
              <w:tcPr>
                <w:tcW w:w="6315" w:type="dxa"/>
                <w:shd w:val="clear" w:color="auto" w:fill="auto"/>
                <w:tcMar>
                  <w:top w:w="100" w:type="dxa"/>
                  <w:left w:w="100" w:type="dxa"/>
                  <w:bottom w:w="100" w:type="dxa"/>
                  <w:right w:w="100" w:type="dxa"/>
                </w:tcMar>
              </w:tcPr>
              <w:p w14:paraId="3E1637D9" w14:textId="77777777" w:rsidR="000A58F6" w:rsidRPr="0048642A" w:rsidRDefault="000A58F6" w:rsidP="00CE373C">
                <w:pPr>
                  <w:widowControl w:val="0"/>
                  <w:rPr>
                    <w:sz w:val="18"/>
                    <w:szCs w:val="18"/>
                    <w:lang w:val="es-MX"/>
                  </w:rPr>
                </w:pPr>
                <w:r>
                  <w:rPr>
                    <w:sz w:val="18"/>
                    <w:szCs w:val="18"/>
                    <w:lang w:val="es-MX"/>
                  </w:rPr>
                  <w:t>Marcelo Arturo Baena Castro</w:t>
                </w:r>
              </w:p>
            </w:tc>
          </w:tr>
          <w:tr w:rsidR="000A58F6" w:rsidRPr="00C46C4E" w14:paraId="125822EF" w14:textId="77777777" w:rsidTr="00CE373C">
            <w:tc>
              <w:tcPr>
                <w:tcW w:w="3045" w:type="dxa"/>
                <w:shd w:val="clear" w:color="auto" w:fill="auto"/>
                <w:tcMar>
                  <w:top w:w="100" w:type="dxa"/>
                  <w:left w:w="100" w:type="dxa"/>
                  <w:bottom w:w="100" w:type="dxa"/>
                  <w:right w:w="100" w:type="dxa"/>
                </w:tcMar>
              </w:tcPr>
              <w:p w14:paraId="643C0D4B" w14:textId="77777777" w:rsidR="000A58F6" w:rsidRPr="0048642A" w:rsidRDefault="000A58F6" w:rsidP="00CE373C">
                <w:pPr>
                  <w:widowControl w:val="0"/>
                  <w:rPr>
                    <w:b/>
                    <w:sz w:val="18"/>
                    <w:szCs w:val="18"/>
                    <w:lang w:val="es-MX"/>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14:paraId="6ED6E177" w14:textId="77777777" w:rsidR="000A58F6" w:rsidRDefault="000A58F6" w:rsidP="00CE373C">
                <w:pPr>
                  <w:widowControl w:val="0"/>
                  <w:rPr>
                    <w:sz w:val="18"/>
                    <w:szCs w:val="18"/>
                    <w:lang w:val="es-MX"/>
                  </w:rPr>
                </w:pPr>
                <w:r>
                  <w:rPr>
                    <w:sz w:val="18"/>
                    <w:szCs w:val="18"/>
                    <w:lang w:val="es-MX"/>
                  </w:rPr>
                  <w:t>Yolanda Díaz Mendoza &lt;&lt;principal&gt;&gt;</w:t>
                </w:r>
              </w:p>
              <w:p w14:paraId="44948FA9" w14:textId="77777777" w:rsidR="000A58F6" w:rsidRPr="0048642A" w:rsidRDefault="000A58F6" w:rsidP="00CE373C">
                <w:pPr>
                  <w:widowControl w:val="0"/>
                  <w:rPr>
                    <w:sz w:val="18"/>
                    <w:szCs w:val="18"/>
                    <w:lang w:val="es-MX"/>
                  </w:rPr>
                </w:pPr>
                <w:r>
                  <w:rPr>
                    <w:sz w:val="18"/>
                    <w:szCs w:val="18"/>
                    <w:lang w:val="es-MX"/>
                  </w:rPr>
                  <w:t>Marcelo Arturo Baena Castro &lt;&lt;que apoya&gt;&gt;</w:t>
                </w:r>
              </w:p>
            </w:tc>
          </w:tr>
          <w:tr w:rsidR="000A58F6" w:rsidRPr="00C46C4E" w14:paraId="63440412" w14:textId="77777777" w:rsidTr="00CE373C">
            <w:tc>
              <w:tcPr>
                <w:tcW w:w="3045" w:type="dxa"/>
                <w:shd w:val="clear" w:color="auto" w:fill="auto"/>
                <w:tcMar>
                  <w:top w:w="100" w:type="dxa"/>
                  <w:left w:w="100" w:type="dxa"/>
                  <w:bottom w:w="100" w:type="dxa"/>
                  <w:right w:w="100" w:type="dxa"/>
                </w:tcMar>
              </w:tcPr>
              <w:p w14:paraId="5A40EAD0" w14:textId="77777777" w:rsidR="000A58F6" w:rsidRPr="0048642A" w:rsidRDefault="000A58F6" w:rsidP="00CE373C">
                <w:pPr>
                  <w:widowControl w:val="0"/>
                  <w:rPr>
                    <w:b/>
                    <w:sz w:val="18"/>
                    <w:szCs w:val="18"/>
                    <w:lang w:val="es-MX"/>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14:paraId="077D0C0D" w14:textId="77777777" w:rsidR="000A58F6" w:rsidRPr="0048642A" w:rsidRDefault="000A58F6" w:rsidP="00CE373C">
                <w:pPr>
                  <w:widowControl w:val="0"/>
                  <w:rPr>
                    <w:sz w:val="18"/>
                    <w:szCs w:val="18"/>
                    <w:lang w:val="es-MX"/>
                  </w:rPr>
                </w:pPr>
                <w:r w:rsidRPr="00C46C4E">
                  <w:rPr>
                    <w:rFonts w:eastAsia="Calibri"/>
                    <w:sz w:val="18"/>
                    <w:szCs w:val="18"/>
                    <w:lang w:val="es-ES" w:eastAsia="en-US"/>
                  </w:rPr>
                  <w:t>Gisela Regina Baena Castro</w:t>
                </w:r>
              </w:p>
            </w:tc>
          </w:tr>
          <w:tr w:rsidR="000A58F6" w:rsidRPr="00C46C4E" w14:paraId="6EB5F3AA" w14:textId="77777777" w:rsidTr="00CE373C">
            <w:tc>
              <w:tcPr>
                <w:tcW w:w="3045" w:type="dxa"/>
                <w:shd w:val="clear" w:color="auto" w:fill="auto"/>
                <w:tcMar>
                  <w:top w:w="100" w:type="dxa"/>
                  <w:left w:w="100" w:type="dxa"/>
                  <w:bottom w:w="100" w:type="dxa"/>
                  <w:right w:w="100" w:type="dxa"/>
                </w:tcMar>
              </w:tcPr>
              <w:p w14:paraId="435D0CF7" w14:textId="77777777" w:rsidR="000A58F6" w:rsidRPr="0048642A" w:rsidRDefault="000A58F6" w:rsidP="00CE373C">
                <w:pPr>
                  <w:widowControl w:val="0"/>
                  <w:rPr>
                    <w:b/>
                    <w:sz w:val="18"/>
                    <w:szCs w:val="18"/>
                    <w:lang w:val="es-MX"/>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14:paraId="63C7452E" w14:textId="77777777" w:rsidR="000A58F6" w:rsidRPr="0048642A" w:rsidRDefault="000A58F6" w:rsidP="00CE373C">
                <w:pPr>
                  <w:widowControl w:val="0"/>
                  <w:rPr>
                    <w:sz w:val="18"/>
                    <w:szCs w:val="18"/>
                    <w:lang w:val="es-MX"/>
                  </w:rPr>
                </w:pPr>
                <w:r w:rsidRPr="00C46C4E">
                  <w:rPr>
                    <w:rFonts w:eastAsia="Calibri"/>
                    <w:sz w:val="18"/>
                    <w:szCs w:val="18"/>
                    <w:lang w:val="es-ES" w:eastAsia="en-US"/>
                  </w:rPr>
                  <w:t>Gisela Regina Baena Castro</w:t>
                </w:r>
              </w:p>
            </w:tc>
          </w:tr>
          <w:tr w:rsidR="000A58F6" w:rsidRPr="00C46C4E" w14:paraId="6CC67316" w14:textId="77777777" w:rsidTr="00CE373C">
            <w:tc>
              <w:tcPr>
                <w:tcW w:w="3045" w:type="dxa"/>
                <w:shd w:val="clear" w:color="auto" w:fill="auto"/>
                <w:tcMar>
                  <w:top w:w="100" w:type="dxa"/>
                  <w:left w:w="100" w:type="dxa"/>
                  <w:bottom w:w="100" w:type="dxa"/>
                  <w:right w:w="100" w:type="dxa"/>
                </w:tcMar>
              </w:tcPr>
              <w:p w14:paraId="5551A78F" w14:textId="77777777" w:rsidR="000A58F6" w:rsidRPr="0048642A" w:rsidRDefault="000A58F6" w:rsidP="00CE373C">
                <w:pPr>
                  <w:widowControl w:val="0"/>
                  <w:rPr>
                    <w:b/>
                    <w:sz w:val="18"/>
                    <w:szCs w:val="18"/>
                    <w:lang w:val="es-MX"/>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14:paraId="3895FAE2" w14:textId="77777777" w:rsidR="000A58F6" w:rsidRPr="0048642A" w:rsidRDefault="000A58F6" w:rsidP="00CE373C">
                <w:pPr>
                  <w:widowControl w:val="0"/>
                  <w:rPr>
                    <w:sz w:val="18"/>
                    <w:szCs w:val="18"/>
                    <w:lang w:val="es-MX"/>
                  </w:rPr>
                </w:pPr>
                <w:r>
                  <w:rPr>
                    <w:sz w:val="18"/>
                    <w:szCs w:val="18"/>
                    <w:lang w:val="es-MX"/>
                  </w:rPr>
                  <w:t>Marcelo Arturo Baena Castro</w:t>
                </w:r>
              </w:p>
            </w:tc>
          </w:tr>
          <w:tr w:rsidR="000A58F6" w:rsidRPr="00C46C4E" w14:paraId="218C8756" w14:textId="77777777" w:rsidTr="00CE373C">
            <w:tc>
              <w:tcPr>
                <w:tcW w:w="3045" w:type="dxa"/>
                <w:shd w:val="clear" w:color="auto" w:fill="auto"/>
                <w:tcMar>
                  <w:top w:w="100" w:type="dxa"/>
                  <w:left w:w="100" w:type="dxa"/>
                  <w:bottom w:w="100" w:type="dxa"/>
                  <w:right w:w="100" w:type="dxa"/>
                </w:tcMar>
              </w:tcPr>
              <w:p w14:paraId="1439FBAC" w14:textId="77777777" w:rsidR="000A58F6" w:rsidRPr="0048642A" w:rsidRDefault="000A58F6" w:rsidP="00CE373C">
                <w:pPr>
                  <w:widowControl w:val="0"/>
                  <w:rPr>
                    <w:b/>
                    <w:sz w:val="18"/>
                    <w:szCs w:val="18"/>
                    <w:lang w:val="es-MX"/>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14:paraId="0F789F86" w14:textId="77777777" w:rsidR="000A58F6" w:rsidRPr="0048642A" w:rsidRDefault="000A58F6" w:rsidP="00CE373C">
                <w:pPr>
                  <w:widowControl w:val="0"/>
                  <w:rPr>
                    <w:sz w:val="18"/>
                    <w:szCs w:val="18"/>
                    <w:lang w:val="es-MX"/>
                  </w:rPr>
                </w:pPr>
                <w:r>
                  <w:rPr>
                    <w:sz w:val="18"/>
                    <w:szCs w:val="18"/>
                    <w:lang w:val="es-MX"/>
                  </w:rPr>
                  <w:t>Marcelo Arturo Baena Castro</w:t>
                </w:r>
              </w:p>
            </w:tc>
          </w:tr>
        </w:tbl>
        <w:p w14:paraId="2FC13DB5" w14:textId="15831541" w:rsidR="00361814" w:rsidRPr="000A58F6" w:rsidRDefault="00181BC0" w:rsidP="000A58F6">
          <w:pPr>
            <w:rPr>
              <w:lang w:val="es-ES"/>
            </w:rPr>
          </w:pPr>
        </w:p>
      </w:sdtContent>
    </w:sdt>
    <w:p w14:paraId="23692345" w14:textId="77777777" w:rsidR="008F0442" w:rsidRDefault="008F0442"/>
    <w:sectPr w:rsidR="008F0442" w:rsidSect="00ED48F0">
      <w:headerReference w:type="default" r:id="rId13"/>
      <w:footerReference w:type="default" r:id="rId14"/>
      <w:pgSz w:w="12240" w:h="15840"/>
      <w:pgMar w:top="212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19D05" w14:textId="77777777" w:rsidR="00181BC0" w:rsidRDefault="00181BC0" w:rsidP="00361814">
      <w:r>
        <w:separator/>
      </w:r>
    </w:p>
  </w:endnote>
  <w:endnote w:type="continuationSeparator" w:id="0">
    <w:p w14:paraId="201D3F5C" w14:textId="77777777" w:rsidR="00181BC0" w:rsidRDefault="00181BC0" w:rsidP="0036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Yu Mincho">
    <w:panose1 w:val="02020400000000000000"/>
    <w:charset w:val="80"/>
    <w:family w:val="roman"/>
    <w:pitch w:val="variable"/>
    <w:sig w:usb0="800002E7" w:usb1="2AC7FCF0"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Segoe UI"/>
    <w:charset w:val="00"/>
    <w:family w:val="swiss"/>
    <w:pitch w:val="variable"/>
    <w:sig w:usb0="E00002EF" w:usb1="4000205B" w:usb2="00000028" w:usb3="00000000" w:csb0="0000019F" w:csb1="00000000"/>
  </w:font>
  <w:font w:name="Lucida Grande">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80184" w14:textId="4031B259" w:rsidR="00ED48F0" w:rsidRDefault="00ED48F0" w:rsidP="00ED48F0">
    <w:pPr>
      <w:pStyle w:val="Piedepgina"/>
      <w:jc w:val="center"/>
    </w:pPr>
    <w:r w:rsidRPr="00BD3739">
      <w:rPr>
        <w:b/>
        <w:sz w:val="22"/>
      </w:rPr>
      <w:t>Vol. 8, Núm. 15                   Julio - Diciembre 2017                       DOI:</w:t>
    </w:r>
    <w:r w:rsidR="000A58F6">
      <w:rPr>
        <w:b/>
        <w:sz w:val="22"/>
      </w:rPr>
      <w:t xml:space="preserve"> </w:t>
    </w:r>
    <w:hyperlink r:id="rId1" w:history="1">
      <w:r w:rsidR="000A58F6" w:rsidRPr="000A58F6">
        <w:rPr>
          <w:b/>
          <w:sz w:val="22"/>
        </w:rPr>
        <w:t>10.23913/ride.v8i15.299</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AE79D" w14:textId="77777777" w:rsidR="00181BC0" w:rsidRDefault="00181BC0" w:rsidP="00361814">
      <w:r>
        <w:separator/>
      </w:r>
    </w:p>
  </w:footnote>
  <w:footnote w:type="continuationSeparator" w:id="0">
    <w:p w14:paraId="035FB29B" w14:textId="77777777" w:rsidR="00181BC0" w:rsidRDefault="00181BC0" w:rsidP="00361814">
      <w:r>
        <w:continuationSeparator/>
      </w:r>
    </w:p>
  </w:footnote>
  <w:footnote w:id="1">
    <w:p w14:paraId="2F2CA54E" w14:textId="77777777" w:rsidR="00361814" w:rsidRPr="00A456E1" w:rsidRDefault="00361814" w:rsidP="00361814">
      <w:pPr>
        <w:pStyle w:val="Textonotapie"/>
        <w:rPr>
          <w:lang w:val="es-MX"/>
        </w:rPr>
      </w:pPr>
      <w:r>
        <w:rPr>
          <w:rStyle w:val="Refdenotaalpie"/>
        </w:rPr>
        <w:footnoteRef/>
      </w:r>
      <w:r>
        <w:t xml:space="preserve"> La</w:t>
      </w:r>
      <w:r w:rsidRPr="007B1F2A">
        <w:rPr>
          <w:rFonts w:ascii="Times New Roman" w:hAnsi="Times New Roman" w:cs="Times New Roman"/>
        </w:rPr>
        <w:t>s Revistas analizadas en el Repositorio digital Redalyc son: Revista Interuniversitaria de Formación del Profesorado, Revista electrónica “Actualidades Investigativas en educación”, @Tic Revista d'innovacio educativa, Ra Ximhai, Educación XX1, RUSC Universities and Knowledge Society Journal, Universidad de Salamanca España y Unión de universidades de América Latina y el Caribe Organismo Internacional.</w:t>
      </w:r>
    </w:p>
    <w:p w14:paraId="5ECE6D16" w14:textId="77777777" w:rsidR="00361814" w:rsidRPr="00E536E7" w:rsidRDefault="00361814" w:rsidP="00361814">
      <w:pPr>
        <w:pStyle w:val="Textonotapie"/>
        <w:rPr>
          <w:lang w:val="es-MX"/>
        </w:rPr>
      </w:pPr>
    </w:p>
  </w:footnote>
  <w:footnote w:id="2">
    <w:p w14:paraId="303BD756" w14:textId="77777777" w:rsidR="00361814" w:rsidRPr="007B1F2A" w:rsidRDefault="00361814" w:rsidP="00361814">
      <w:pPr>
        <w:pStyle w:val="Textonotapie"/>
        <w:jc w:val="both"/>
        <w:rPr>
          <w:rFonts w:ascii="Times New Roman" w:hAnsi="Times New Roman" w:cs="Times New Roman"/>
          <w:lang w:val="es-MX"/>
        </w:rPr>
      </w:pPr>
      <w:r w:rsidRPr="007B1F2A">
        <w:rPr>
          <w:rStyle w:val="Refdenotaalpie"/>
          <w:rFonts w:ascii="Times New Roman" w:hAnsi="Times New Roman" w:cs="Times New Roman"/>
        </w:rPr>
        <w:footnoteRef/>
      </w:r>
      <w:r w:rsidRPr="007B1F2A">
        <w:rPr>
          <w:rFonts w:ascii="Times New Roman" w:hAnsi="Times New Roman" w:cs="Times New Roman"/>
        </w:rPr>
        <w:t xml:space="preserve"> Las Revistas analizadas en el Repositorio digital Redalyc son: Revista Interuniversitaria de Formación del Profesorado, Revista electrónica “Actualidades Investigativas en educación”, @Tic Revista d'innovacio educativa, Ra Ximhai, Educación XX1, RUSC Universities and Knowledge Society Journal, Universidad de Salamanca España y Unión de universidades de América Latina y el Caribe Organismo Internacional.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358E9" w14:textId="77777777" w:rsidR="00ED48F0" w:rsidRDefault="00ED48F0" w:rsidP="00ED48F0">
    <w:pPr>
      <w:pStyle w:val="Encabezado"/>
      <w:jc w:val="center"/>
    </w:pPr>
    <w:r>
      <w:rPr>
        <w:noProof/>
        <w:lang w:val="es-ES"/>
      </w:rPr>
      <w:drawing>
        <wp:inline distT="0" distB="0" distL="0" distR="0" wp14:anchorId="497FB7C0" wp14:editId="43B91A24">
          <wp:extent cx="5610225" cy="657225"/>
          <wp:effectExtent l="0" t="0" r="9525"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16E04"/>
    <w:multiLevelType w:val="hybridMultilevel"/>
    <w:tmpl w:val="D320FB26"/>
    <w:lvl w:ilvl="0" w:tplc="46581152">
      <w:numFmt w:val="bullet"/>
      <w:lvlText w:val="-"/>
      <w:lvlJc w:val="left"/>
      <w:pPr>
        <w:ind w:left="720" w:hanging="360"/>
      </w:pPr>
      <w:rPr>
        <w:rFonts w:ascii="Times New Roman" w:eastAsiaTheme="minorEastAsia"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51621F4"/>
    <w:multiLevelType w:val="hybridMultilevel"/>
    <w:tmpl w:val="55168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814"/>
    <w:rsid w:val="00053D1D"/>
    <w:rsid w:val="00077B34"/>
    <w:rsid w:val="00097CCF"/>
    <w:rsid w:val="000A58F6"/>
    <w:rsid w:val="000E42E5"/>
    <w:rsid w:val="00181BC0"/>
    <w:rsid w:val="002F6D54"/>
    <w:rsid w:val="00314479"/>
    <w:rsid w:val="00314725"/>
    <w:rsid w:val="0034764D"/>
    <w:rsid w:val="00361814"/>
    <w:rsid w:val="004C333F"/>
    <w:rsid w:val="00501557"/>
    <w:rsid w:val="005A5F1A"/>
    <w:rsid w:val="005A76DA"/>
    <w:rsid w:val="005D39EB"/>
    <w:rsid w:val="00655949"/>
    <w:rsid w:val="006E7C9B"/>
    <w:rsid w:val="00700809"/>
    <w:rsid w:val="008A7878"/>
    <w:rsid w:val="008F0442"/>
    <w:rsid w:val="00A9480A"/>
    <w:rsid w:val="00B00C58"/>
    <w:rsid w:val="00BC03E0"/>
    <w:rsid w:val="00C66B48"/>
    <w:rsid w:val="00D27A8D"/>
    <w:rsid w:val="00DA1B79"/>
    <w:rsid w:val="00DB0AD4"/>
    <w:rsid w:val="00ED48F0"/>
    <w:rsid w:val="00FB6652"/>
    <w:rsid w:val="00FF0DD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11C3F7"/>
  <w15:docId w15:val="{49BE91DD-DDC8-4637-8E53-7115D8DF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1814"/>
    <w:pPr>
      <w:spacing w:after="0" w:line="240" w:lineRule="auto"/>
    </w:pPr>
    <w:rPr>
      <w:rFonts w:eastAsiaTheme="minorEastAsia"/>
      <w:sz w:val="24"/>
      <w:szCs w:val="24"/>
      <w:lang w:val="es-ES_tradnl" w:eastAsia="es-ES"/>
    </w:rPr>
  </w:style>
  <w:style w:type="paragraph" w:styleId="Ttulo3">
    <w:name w:val="heading 3"/>
    <w:basedOn w:val="Normal"/>
    <w:next w:val="Normal"/>
    <w:link w:val="Ttulo3Car"/>
    <w:rsid w:val="000A58F6"/>
    <w:pPr>
      <w:pBdr>
        <w:top w:val="nil"/>
        <w:left w:val="nil"/>
        <w:bottom w:val="nil"/>
        <w:right w:val="nil"/>
        <w:between w:val="nil"/>
      </w:pBdr>
      <w:spacing w:before="200" w:line="360" w:lineRule="auto"/>
      <w:ind w:left="-15"/>
      <w:outlineLvl w:val="2"/>
    </w:pPr>
    <w:rPr>
      <w:rFonts w:ascii="Open Sans" w:eastAsia="Open Sans" w:hAnsi="Open Sans" w:cs="Open Sans"/>
      <w:b/>
      <w:color w:val="8C7252"/>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61814"/>
    <w:pPr>
      <w:spacing w:after="0" w:line="240" w:lineRule="auto"/>
    </w:pPr>
    <w:rPr>
      <w:rFonts w:eastAsiaTheme="minorEastAsia"/>
      <w:sz w:val="24"/>
      <w:szCs w:val="24"/>
      <w:lang w:val="es-ES_tradnl" w:eastAsia="es-ES"/>
    </w:rPr>
  </w:style>
  <w:style w:type="paragraph" w:styleId="Bibliografa">
    <w:name w:val="Bibliography"/>
    <w:basedOn w:val="Normal"/>
    <w:next w:val="Normal"/>
    <w:uiPriority w:val="37"/>
    <w:unhideWhenUsed/>
    <w:rsid w:val="00361814"/>
  </w:style>
  <w:style w:type="paragraph" w:styleId="Piedepgina">
    <w:name w:val="footer"/>
    <w:basedOn w:val="Normal"/>
    <w:link w:val="PiedepginaCar"/>
    <w:uiPriority w:val="99"/>
    <w:unhideWhenUsed/>
    <w:rsid w:val="00361814"/>
    <w:pPr>
      <w:tabs>
        <w:tab w:val="center" w:pos="4419"/>
        <w:tab w:val="right" w:pos="8838"/>
      </w:tabs>
    </w:pPr>
  </w:style>
  <w:style w:type="character" w:customStyle="1" w:styleId="PiedepginaCar">
    <w:name w:val="Pie de página Car"/>
    <w:basedOn w:val="Fuentedeprrafopredeter"/>
    <w:link w:val="Piedepgina"/>
    <w:uiPriority w:val="99"/>
    <w:rsid w:val="00361814"/>
    <w:rPr>
      <w:rFonts w:eastAsiaTheme="minorEastAsia"/>
      <w:sz w:val="24"/>
      <w:szCs w:val="24"/>
      <w:lang w:val="es-ES_tradnl" w:eastAsia="es-ES"/>
    </w:rPr>
  </w:style>
  <w:style w:type="paragraph" w:styleId="Textonotapie">
    <w:name w:val="footnote text"/>
    <w:basedOn w:val="Normal"/>
    <w:link w:val="TextonotapieCar"/>
    <w:uiPriority w:val="99"/>
    <w:semiHidden/>
    <w:unhideWhenUsed/>
    <w:rsid w:val="00361814"/>
    <w:rPr>
      <w:sz w:val="20"/>
      <w:szCs w:val="20"/>
    </w:rPr>
  </w:style>
  <w:style w:type="character" w:customStyle="1" w:styleId="TextonotapieCar">
    <w:name w:val="Texto nota pie Car"/>
    <w:basedOn w:val="Fuentedeprrafopredeter"/>
    <w:link w:val="Textonotapie"/>
    <w:uiPriority w:val="99"/>
    <w:semiHidden/>
    <w:rsid w:val="00361814"/>
    <w:rPr>
      <w:rFonts w:eastAsiaTheme="minorEastAsia"/>
      <w:sz w:val="20"/>
      <w:szCs w:val="20"/>
      <w:lang w:val="es-ES_tradnl" w:eastAsia="es-ES"/>
    </w:rPr>
  </w:style>
  <w:style w:type="character" w:styleId="Refdenotaalpie">
    <w:name w:val="footnote reference"/>
    <w:basedOn w:val="Fuentedeprrafopredeter"/>
    <w:uiPriority w:val="99"/>
    <w:semiHidden/>
    <w:unhideWhenUsed/>
    <w:rsid w:val="00361814"/>
    <w:rPr>
      <w:vertAlign w:val="superscript"/>
    </w:rPr>
  </w:style>
  <w:style w:type="paragraph" w:styleId="Encabezado">
    <w:name w:val="header"/>
    <w:basedOn w:val="Normal"/>
    <w:link w:val="EncabezadoCar"/>
    <w:uiPriority w:val="99"/>
    <w:unhideWhenUsed/>
    <w:rsid w:val="00ED48F0"/>
    <w:pPr>
      <w:tabs>
        <w:tab w:val="center" w:pos="4419"/>
        <w:tab w:val="right" w:pos="8838"/>
      </w:tabs>
    </w:pPr>
  </w:style>
  <w:style w:type="character" w:customStyle="1" w:styleId="EncabezadoCar">
    <w:name w:val="Encabezado Car"/>
    <w:basedOn w:val="Fuentedeprrafopredeter"/>
    <w:link w:val="Encabezado"/>
    <w:uiPriority w:val="99"/>
    <w:rsid w:val="00ED48F0"/>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314479"/>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314479"/>
    <w:rPr>
      <w:rFonts w:ascii="Lucida Grande" w:eastAsiaTheme="minorEastAsia" w:hAnsi="Lucida Grande"/>
      <w:sz w:val="18"/>
      <w:szCs w:val="18"/>
      <w:lang w:val="es-ES_tradnl" w:eastAsia="es-ES"/>
    </w:rPr>
  </w:style>
  <w:style w:type="character" w:styleId="Hipervnculo">
    <w:name w:val="Hyperlink"/>
    <w:basedOn w:val="Fuentedeprrafopredeter"/>
    <w:uiPriority w:val="99"/>
    <w:unhideWhenUsed/>
    <w:rsid w:val="000A58F6"/>
    <w:rPr>
      <w:color w:val="0563C1" w:themeColor="hyperlink"/>
      <w:u w:val="single"/>
    </w:rPr>
  </w:style>
  <w:style w:type="character" w:styleId="Mencinsinresolver">
    <w:name w:val="Unresolved Mention"/>
    <w:basedOn w:val="Fuentedeprrafopredeter"/>
    <w:uiPriority w:val="99"/>
    <w:semiHidden/>
    <w:unhideWhenUsed/>
    <w:rsid w:val="000A58F6"/>
    <w:rPr>
      <w:color w:val="808080"/>
      <w:shd w:val="clear" w:color="auto" w:fill="E6E6E6"/>
    </w:rPr>
  </w:style>
  <w:style w:type="character" w:customStyle="1" w:styleId="Ttulo3Car">
    <w:name w:val="Título 3 Car"/>
    <w:basedOn w:val="Fuentedeprrafopredeter"/>
    <w:link w:val="Ttulo3"/>
    <w:rsid w:val="000A58F6"/>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8i15.2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País de Publicación</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MX"/>
        </a:p>
      </c:txPr>
    </c:title>
    <c:autoTitleDeleted val="0"/>
    <c:plotArea>
      <c:layout/>
      <c:barChart>
        <c:barDir val="col"/>
        <c:grouping val="clustered"/>
        <c:varyColors val="0"/>
        <c:ser>
          <c:idx val="0"/>
          <c:order val="0"/>
          <c:tx>
            <c:strRef>
              <c:f>Hoja1!$B$1</c:f>
              <c:strCache>
                <c:ptCount val="1"/>
                <c:pt idx="0">
                  <c:v>País</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1-15A4-455E-9893-563DA8E875AF}"/>
              </c:ext>
            </c:extLst>
          </c:dPt>
          <c:dPt>
            <c:idx val="1"/>
            <c:invertIfNegative val="0"/>
            <c:bubble3D val="0"/>
            <c:spPr>
              <a:solidFill>
                <a:srgbClr val="C00000"/>
              </a:solidFill>
              <a:ln>
                <a:noFill/>
              </a:ln>
              <a:effectLst/>
            </c:spPr>
            <c:extLst>
              <c:ext xmlns:c16="http://schemas.microsoft.com/office/drawing/2014/chart" uri="{C3380CC4-5D6E-409C-BE32-E72D297353CC}">
                <c16:uniqueId val="{00000003-15A4-455E-9893-563DA8E875AF}"/>
              </c:ext>
            </c:extLst>
          </c:dPt>
          <c:dPt>
            <c:idx val="2"/>
            <c:invertIfNegative val="0"/>
            <c:bubble3D val="0"/>
            <c:spPr>
              <a:solidFill>
                <a:srgbClr val="92D050"/>
              </a:solidFill>
              <a:ln>
                <a:noFill/>
              </a:ln>
              <a:effectLst/>
            </c:spPr>
            <c:extLst>
              <c:ext xmlns:c16="http://schemas.microsoft.com/office/drawing/2014/chart" uri="{C3380CC4-5D6E-409C-BE32-E72D297353CC}">
                <c16:uniqueId val="{00000005-15A4-455E-9893-563DA8E875AF}"/>
              </c:ext>
            </c:extLst>
          </c:dPt>
          <c:dPt>
            <c:idx val="3"/>
            <c:invertIfNegative val="0"/>
            <c:bubble3D val="0"/>
            <c:spPr>
              <a:solidFill>
                <a:schemeClr val="accent2">
                  <a:lumMod val="75000"/>
                </a:schemeClr>
              </a:solidFill>
              <a:ln>
                <a:noFill/>
              </a:ln>
              <a:effectLst/>
            </c:spPr>
            <c:extLst>
              <c:ext xmlns:c16="http://schemas.microsoft.com/office/drawing/2014/chart" uri="{C3380CC4-5D6E-409C-BE32-E72D297353CC}">
                <c16:uniqueId val="{00000007-15A4-455E-9893-563DA8E875AF}"/>
              </c:ext>
            </c:extLst>
          </c:dPt>
          <c:dPt>
            <c:idx val="4"/>
            <c:invertIfNegative val="0"/>
            <c:bubble3D val="0"/>
            <c:spPr>
              <a:solidFill>
                <a:srgbClr val="00B050"/>
              </a:solidFill>
              <a:ln>
                <a:noFill/>
              </a:ln>
              <a:effectLst/>
            </c:spPr>
            <c:extLst>
              <c:ext xmlns:c16="http://schemas.microsoft.com/office/drawing/2014/chart" uri="{C3380CC4-5D6E-409C-BE32-E72D297353CC}">
                <c16:uniqueId val="{00000009-15A4-455E-9893-563DA8E875AF}"/>
              </c:ext>
            </c:extLst>
          </c:dPt>
          <c:dPt>
            <c:idx val="5"/>
            <c:invertIfNegative val="0"/>
            <c:bubble3D val="0"/>
            <c:spPr>
              <a:solidFill>
                <a:srgbClr val="00B0F0"/>
              </a:solidFill>
              <a:ln>
                <a:noFill/>
              </a:ln>
              <a:effectLst/>
            </c:spPr>
            <c:extLst>
              <c:ext xmlns:c16="http://schemas.microsoft.com/office/drawing/2014/chart" uri="{C3380CC4-5D6E-409C-BE32-E72D297353CC}">
                <c16:uniqueId val="{0000000B-15A4-455E-9893-563DA8E875AF}"/>
              </c:ext>
            </c:extLst>
          </c:dPt>
          <c:dPt>
            <c:idx val="6"/>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D-15A4-455E-9893-563DA8E875A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Hoja1!$A$2:$A$8</c:f>
              <c:strCache>
                <c:ptCount val="7"/>
                <c:pt idx="0">
                  <c:v>España</c:v>
                </c:pt>
                <c:pt idx="1">
                  <c:v>Chile</c:v>
                </c:pt>
                <c:pt idx="2">
                  <c:v>Venezuela </c:v>
                </c:pt>
                <c:pt idx="3">
                  <c:v>Costa Rica</c:v>
                </c:pt>
                <c:pt idx="4">
                  <c:v>México</c:v>
                </c:pt>
                <c:pt idx="5">
                  <c:v>Bolivia</c:v>
                </c:pt>
                <c:pt idx="6">
                  <c:v>Colombia</c:v>
                </c:pt>
              </c:strCache>
            </c:strRef>
          </c:cat>
          <c:val>
            <c:numRef>
              <c:f>Hoja1!$B$2:$B$8</c:f>
              <c:numCache>
                <c:formatCode>0%</c:formatCode>
                <c:ptCount val="7"/>
                <c:pt idx="0">
                  <c:v>0.78</c:v>
                </c:pt>
                <c:pt idx="1">
                  <c:v>0.01</c:v>
                </c:pt>
                <c:pt idx="2">
                  <c:v>0.09</c:v>
                </c:pt>
                <c:pt idx="3">
                  <c:v>0.01</c:v>
                </c:pt>
                <c:pt idx="4">
                  <c:v>7.0000000000000007E-2</c:v>
                </c:pt>
                <c:pt idx="5">
                  <c:v>0.01</c:v>
                </c:pt>
                <c:pt idx="6">
                  <c:v>0.01</c:v>
                </c:pt>
              </c:numCache>
            </c:numRef>
          </c:val>
          <c:extLst>
            <c:ext xmlns:c16="http://schemas.microsoft.com/office/drawing/2014/chart" uri="{C3380CC4-5D6E-409C-BE32-E72D297353CC}">
              <c16:uniqueId val="{0000000E-15A4-455E-9893-563DA8E875AF}"/>
            </c:ext>
          </c:extLst>
        </c:ser>
        <c:dLbls>
          <c:dLblPos val="outEnd"/>
          <c:showLegendKey val="0"/>
          <c:showVal val="1"/>
          <c:showCatName val="0"/>
          <c:showSerName val="0"/>
          <c:showPercent val="0"/>
          <c:showBubbleSize val="0"/>
        </c:dLbls>
        <c:gapWidth val="100"/>
        <c:overlap val="-24"/>
        <c:axId val="2078809096"/>
        <c:axId val="2046101160"/>
      </c:barChart>
      <c:catAx>
        <c:axId val="2078809096"/>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MX"/>
          </a:p>
        </c:txPr>
        <c:crossAx val="2046101160"/>
        <c:crosses val="autoZero"/>
        <c:auto val="1"/>
        <c:lblAlgn val="ctr"/>
        <c:lblOffset val="100"/>
        <c:noMultiLvlLbl val="0"/>
      </c:catAx>
      <c:valAx>
        <c:axId val="2046101160"/>
        <c:scaling>
          <c:orientation val="minMax"/>
        </c:scaling>
        <c:delete val="1"/>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crossAx val="2078809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Revista de Publicación</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MX"/>
        </a:p>
      </c:txPr>
    </c:title>
    <c:autoTitleDeleted val="0"/>
    <c:plotArea>
      <c:layout/>
      <c:barChart>
        <c:barDir val="col"/>
        <c:grouping val="clustered"/>
        <c:varyColors val="0"/>
        <c:ser>
          <c:idx val="0"/>
          <c:order val="0"/>
          <c:tx>
            <c:strRef>
              <c:f>Hoja1!$B$1</c:f>
              <c:strCache>
                <c:ptCount val="1"/>
                <c:pt idx="0">
                  <c:v>Revista</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1-2BC9-4688-BA16-375F54B512DB}"/>
              </c:ext>
            </c:extLst>
          </c:dPt>
          <c:dPt>
            <c:idx val="1"/>
            <c:invertIfNegative val="0"/>
            <c:bubble3D val="0"/>
            <c:spPr>
              <a:solidFill>
                <a:srgbClr val="C00000"/>
              </a:solidFill>
              <a:ln>
                <a:noFill/>
              </a:ln>
              <a:effectLst/>
            </c:spPr>
            <c:extLst>
              <c:ext xmlns:c16="http://schemas.microsoft.com/office/drawing/2014/chart" uri="{C3380CC4-5D6E-409C-BE32-E72D297353CC}">
                <c16:uniqueId val="{00000003-2BC9-4688-BA16-375F54B512DB}"/>
              </c:ext>
            </c:extLst>
          </c:dPt>
          <c:dPt>
            <c:idx val="2"/>
            <c:invertIfNegative val="0"/>
            <c:bubble3D val="0"/>
            <c:spPr>
              <a:solidFill>
                <a:srgbClr val="92D050"/>
              </a:solidFill>
              <a:ln>
                <a:noFill/>
              </a:ln>
              <a:effectLst/>
            </c:spPr>
            <c:extLst>
              <c:ext xmlns:c16="http://schemas.microsoft.com/office/drawing/2014/chart" uri="{C3380CC4-5D6E-409C-BE32-E72D297353CC}">
                <c16:uniqueId val="{00000005-2BC9-4688-BA16-375F54B512DB}"/>
              </c:ext>
            </c:extLst>
          </c:dPt>
          <c:dPt>
            <c:idx val="3"/>
            <c:invertIfNegative val="0"/>
            <c:bubble3D val="0"/>
            <c:spPr>
              <a:solidFill>
                <a:schemeClr val="accent2">
                  <a:lumMod val="75000"/>
                </a:schemeClr>
              </a:solidFill>
              <a:ln>
                <a:noFill/>
              </a:ln>
              <a:effectLst/>
            </c:spPr>
            <c:extLst>
              <c:ext xmlns:c16="http://schemas.microsoft.com/office/drawing/2014/chart" uri="{C3380CC4-5D6E-409C-BE32-E72D297353CC}">
                <c16:uniqueId val="{00000007-2BC9-4688-BA16-375F54B512DB}"/>
              </c:ext>
            </c:extLst>
          </c:dPt>
          <c:dPt>
            <c:idx val="4"/>
            <c:invertIfNegative val="0"/>
            <c:bubble3D val="0"/>
            <c:spPr>
              <a:solidFill>
                <a:srgbClr val="00B050"/>
              </a:solidFill>
              <a:ln>
                <a:noFill/>
              </a:ln>
              <a:effectLst/>
            </c:spPr>
            <c:extLst>
              <c:ext xmlns:c16="http://schemas.microsoft.com/office/drawing/2014/chart" uri="{C3380CC4-5D6E-409C-BE32-E72D297353CC}">
                <c16:uniqueId val="{00000009-2BC9-4688-BA16-375F54B512DB}"/>
              </c:ext>
            </c:extLst>
          </c:dPt>
          <c:dPt>
            <c:idx val="5"/>
            <c:invertIfNegative val="0"/>
            <c:bubble3D val="0"/>
            <c:spPr>
              <a:solidFill>
                <a:srgbClr val="00B0F0"/>
              </a:solidFill>
              <a:ln>
                <a:noFill/>
              </a:ln>
              <a:effectLst/>
            </c:spPr>
            <c:extLst>
              <c:ext xmlns:c16="http://schemas.microsoft.com/office/drawing/2014/chart" uri="{C3380CC4-5D6E-409C-BE32-E72D297353CC}">
                <c16:uniqueId val="{0000000B-2BC9-4688-BA16-375F54B512DB}"/>
              </c:ext>
            </c:extLst>
          </c:dPt>
          <c:dPt>
            <c:idx val="6"/>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D-2BC9-4688-BA16-375F54B512D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Hoja1!$A$2:$A$8</c:f>
              <c:strCache>
                <c:ptCount val="7"/>
                <c:pt idx="0">
                  <c:v>RED</c:v>
                </c:pt>
                <c:pt idx="1">
                  <c:v>RIED</c:v>
                </c:pt>
                <c:pt idx="2">
                  <c:v>Profesorado</c:v>
                </c:pt>
                <c:pt idx="3">
                  <c:v>Redalyc</c:v>
                </c:pt>
                <c:pt idx="4">
                  <c:v>Apertura</c:v>
                </c:pt>
                <c:pt idx="5">
                  <c:v>Comunicar</c:v>
                </c:pt>
                <c:pt idx="6">
                  <c:v>Opción</c:v>
                </c:pt>
              </c:strCache>
            </c:strRef>
          </c:cat>
          <c:val>
            <c:numRef>
              <c:f>Hoja1!$B$2:$B$8</c:f>
              <c:numCache>
                <c:formatCode>0%</c:formatCode>
                <c:ptCount val="7"/>
                <c:pt idx="0">
                  <c:v>7.0000000000000007E-2</c:v>
                </c:pt>
                <c:pt idx="1">
                  <c:v>0.25</c:v>
                </c:pt>
                <c:pt idx="2">
                  <c:v>0.19</c:v>
                </c:pt>
                <c:pt idx="3">
                  <c:v>0.23</c:v>
                </c:pt>
                <c:pt idx="4">
                  <c:v>0.06</c:v>
                </c:pt>
                <c:pt idx="5">
                  <c:v>0.12</c:v>
                </c:pt>
                <c:pt idx="6">
                  <c:v>0.09</c:v>
                </c:pt>
              </c:numCache>
            </c:numRef>
          </c:val>
          <c:extLst>
            <c:ext xmlns:c16="http://schemas.microsoft.com/office/drawing/2014/chart" uri="{C3380CC4-5D6E-409C-BE32-E72D297353CC}">
              <c16:uniqueId val="{0000000E-2BC9-4688-BA16-375F54B512DB}"/>
            </c:ext>
          </c:extLst>
        </c:ser>
        <c:dLbls>
          <c:dLblPos val="outEnd"/>
          <c:showLegendKey val="0"/>
          <c:showVal val="1"/>
          <c:showCatName val="0"/>
          <c:showSerName val="0"/>
          <c:showPercent val="0"/>
          <c:showBubbleSize val="0"/>
        </c:dLbls>
        <c:gapWidth val="100"/>
        <c:overlap val="-24"/>
        <c:axId val="2116168312"/>
        <c:axId val="2116709928"/>
      </c:barChart>
      <c:catAx>
        <c:axId val="211616831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MX"/>
          </a:p>
        </c:txPr>
        <c:crossAx val="2116709928"/>
        <c:crosses val="autoZero"/>
        <c:auto val="1"/>
        <c:lblAlgn val="ctr"/>
        <c:lblOffset val="100"/>
        <c:noMultiLvlLbl val="0"/>
      </c:catAx>
      <c:valAx>
        <c:axId val="2116709928"/>
        <c:scaling>
          <c:orientation val="minMax"/>
        </c:scaling>
        <c:delete val="1"/>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crossAx val="2116168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MX"/>
        </a:p>
      </c:txPr>
    </c:title>
    <c:autoTitleDeleted val="0"/>
    <c:plotArea>
      <c:layout/>
      <c:barChart>
        <c:barDir val="col"/>
        <c:grouping val="clustered"/>
        <c:varyColors val="0"/>
        <c:ser>
          <c:idx val="0"/>
          <c:order val="0"/>
          <c:tx>
            <c:strRef>
              <c:f>Hoja1!$B$1</c:f>
              <c:strCache>
                <c:ptCount val="1"/>
                <c:pt idx="0">
                  <c:v>Año de publicación</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1-65A1-4799-AD6C-2AEDB40BEF60}"/>
              </c:ext>
            </c:extLst>
          </c:dPt>
          <c:dPt>
            <c:idx val="1"/>
            <c:invertIfNegative val="0"/>
            <c:bubble3D val="0"/>
            <c:spPr>
              <a:solidFill>
                <a:srgbClr val="C00000"/>
              </a:solidFill>
              <a:ln>
                <a:noFill/>
              </a:ln>
              <a:effectLst/>
            </c:spPr>
            <c:extLst>
              <c:ext xmlns:c16="http://schemas.microsoft.com/office/drawing/2014/chart" uri="{C3380CC4-5D6E-409C-BE32-E72D297353CC}">
                <c16:uniqueId val="{00000003-65A1-4799-AD6C-2AEDB40BEF60}"/>
              </c:ext>
            </c:extLst>
          </c:dPt>
          <c:dPt>
            <c:idx val="2"/>
            <c:invertIfNegative val="0"/>
            <c:bubble3D val="0"/>
            <c:spPr>
              <a:solidFill>
                <a:srgbClr val="92D050"/>
              </a:solidFill>
              <a:ln>
                <a:noFill/>
              </a:ln>
              <a:effectLst/>
            </c:spPr>
            <c:extLst>
              <c:ext xmlns:c16="http://schemas.microsoft.com/office/drawing/2014/chart" uri="{C3380CC4-5D6E-409C-BE32-E72D297353CC}">
                <c16:uniqueId val="{00000005-65A1-4799-AD6C-2AEDB40BEF60}"/>
              </c:ext>
            </c:extLst>
          </c:dPt>
          <c:dPt>
            <c:idx val="3"/>
            <c:invertIfNegative val="0"/>
            <c:bubble3D val="0"/>
            <c:spPr>
              <a:solidFill>
                <a:schemeClr val="accent2">
                  <a:lumMod val="75000"/>
                </a:schemeClr>
              </a:solidFill>
              <a:ln>
                <a:noFill/>
              </a:ln>
              <a:effectLst/>
            </c:spPr>
            <c:extLst>
              <c:ext xmlns:c16="http://schemas.microsoft.com/office/drawing/2014/chart" uri="{C3380CC4-5D6E-409C-BE32-E72D297353CC}">
                <c16:uniqueId val="{00000007-65A1-4799-AD6C-2AEDB40BEF6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Hoja1!$A$2:$A$5</c:f>
              <c:numCache>
                <c:formatCode>General</c:formatCode>
                <c:ptCount val="4"/>
                <c:pt idx="0">
                  <c:v>2014</c:v>
                </c:pt>
                <c:pt idx="1">
                  <c:v>2015</c:v>
                </c:pt>
                <c:pt idx="2">
                  <c:v>2016</c:v>
                </c:pt>
                <c:pt idx="3">
                  <c:v>2017</c:v>
                </c:pt>
              </c:numCache>
            </c:numRef>
          </c:cat>
          <c:val>
            <c:numRef>
              <c:f>Hoja1!$B$2:$B$5</c:f>
              <c:numCache>
                <c:formatCode>0%</c:formatCode>
                <c:ptCount val="4"/>
                <c:pt idx="0">
                  <c:v>0.28000000000000003</c:v>
                </c:pt>
                <c:pt idx="1">
                  <c:v>0.49</c:v>
                </c:pt>
                <c:pt idx="2">
                  <c:v>0.16</c:v>
                </c:pt>
                <c:pt idx="3">
                  <c:v>7.0000000000000007E-2</c:v>
                </c:pt>
              </c:numCache>
            </c:numRef>
          </c:val>
          <c:extLst>
            <c:ext xmlns:c16="http://schemas.microsoft.com/office/drawing/2014/chart" uri="{C3380CC4-5D6E-409C-BE32-E72D297353CC}">
              <c16:uniqueId val="{00000008-65A1-4799-AD6C-2AEDB40BEF60}"/>
            </c:ext>
          </c:extLst>
        </c:ser>
        <c:dLbls>
          <c:dLblPos val="outEnd"/>
          <c:showLegendKey val="0"/>
          <c:showVal val="1"/>
          <c:showCatName val="0"/>
          <c:showSerName val="0"/>
          <c:showPercent val="0"/>
          <c:showBubbleSize val="0"/>
        </c:dLbls>
        <c:gapWidth val="100"/>
        <c:overlap val="-24"/>
        <c:axId val="2073418792"/>
        <c:axId val="2073409224"/>
      </c:barChart>
      <c:catAx>
        <c:axId val="207341879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MX"/>
          </a:p>
        </c:txPr>
        <c:crossAx val="2073409224"/>
        <c:crosses val="autoZero"/>
        <c:auto val="1"/>
        <c:lblAlgn val="ctr"/>
        <c:lblOffset val="100"/>
        <c:noMultiLvlLbl val="0"/>
      </c:catAx>
      <c:valAx>
        <c:axId val="2073409224"/>
        <c:scaling>
          <c:orientation val="minMax"/>
        </c:scaling>
        <c:delete val="1"/>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crossAx val="2073418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MX"/>
        </a:p>
      </c:txPr>
    </c:title>
    <c:autoTitleDeleted val="0"/>
    <c:plotArea>
      <c:layout/>
      <c:barChart>
        <c:barDir val="col"/>
        <c:grouping val="clustered"/>
        <c:varyColors val="0"/>
        <c:ser>
          <c:idx val="0"/>
          <c:order val="0"/>
          <c:tx>
            <c:strRef>
              <c:f>Hoja1!$B$1</c:f>
              <c:strCache>
                <c:ptCount val="1"/>
                <c:pt idx="0">
                  <c:v>Metodología utilizada</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1-4A6E-4AB2-9E0D-B443500FE45B}"/>
              </c:ext>
            </c:extLst>
          </c:dPt>
          <c:dPt>
            <c:idx val="1"/>
            <c:invertIfNegative val="0"/>
            <c:bubble3D val="0"/>
            <c:spPr>
              <a:solidFill>
                <a:srgbClr val="C00000"/>
              </a:solidFill>
              <a:ln>
                <a:noFill/>
              </a:ln>
              <a:effectLst/>
            </c:spPr>
            <c:extLst>
              <c:ext xmlns:c16="http://schemas.microsoft.com/office/drawing/2014/chart" uri="{C3380CC4-5D6E-409C-BE32-E72D297353CC}">
                <c16:uniqueId val="{00000003-4A6E-4AB2-9E0D-B443500FE45B}"/>
              </c:ext>
            </c:extLst>
          </c:dPt>
          <c:dPt>
            <c:idx val="2"/>
            <c:invertIfNegative val="0"/>
            <c:bubble3D val="0"/>
            <c:spPr>
              <a:solidFill>
                <a:srgbClr val="92D050"/>
              </a:solidFill>
              <a:ln>
                <a:noFill/>
              </a:ln>
              <a:effectLst/>
            </c:spPr>
            <c:extLst>
              <c:ext xmlns:c16="http://schemas.microsoft.com/office/drawing/2014/chart" uri="{C3380CC4-5D6E-409C-BE32-E72D297353CC}">
                <c16:uniqueId val="{00000005-4A6E-4AB2-9E0D-B443500FE45B}"/>
              </c:ext>
            </c:extLst>
          </c:dPt>
          <c:dPt>
            <c:idx val="3"/>
            <c:invertIfNegative val="0"/>
            <c:bubble3D val="0"/>
            <c:spPr>
              <a:solidFill>
                <a:schemeClr val="accent2">
                  <a:lumMod val="75000"/>
                </a:schemeClr>
              </a:solidFill>
              <a:ln>
                <a:noFill/>
              </a:ln>
              <a:effectLst/>
            </c:spPr>
            <c:extLst>
              <c:ext xmlns:c16="http://schemas.microsoft.com/office/drawing/2014/chart" uri="{C3380CC4-5D6E-409C-BE32-E72D297353CC}">
                <c16:uniqueId val="{00000007-4A6E-4AB2-9E0D-B443500FE45B}"/>
              </c:ext>
            </c:extLst>
          </c:dPt>
          <c:dPt>
            <c:idx val="4"/>
            <c:invertIfNegative val="0"/>
            <c:bubble3D val="0"/>
            <c:spPr>
              <a:solidFill>
                <a:srgbClr val="00B050"/>
              </a:solidFill>
              <a:ln>
                <a:noFill/>
              </a:ln>
              <a:effectLst/>
            </c:spPr>
            <c:extLst>
              <c:ext xmlns:c16="http://schemas.microsoft.com/office/drawing/2014/chart" uri="{C3380CC4-5D6E-409C-BE32-E72D297353CC}">
                <c16:uniqueId val="{00000009-4A6E-4AB2-9E0D-B443500FE45B}"/>
              </c:ext>
            </c:extLst>
          </c:dPt>
          <c:dPt>
            <c:idx val="5"/>
            <c:invertIfNegative val="0"/>
            <c:bubble3D val="0"/>
            <c:spPr>
              <a:solidFill>
                <a:srgbClr val="00B0F0"/>
              </a:solidFill>
              <a:ln>
                <a:noFill/>
              </a:ln>
              <a:effectLst/>
            </c:spPr>
            <c:extLst>
              <c:ext xmlns:c16="http://schemas.microsoft.com/office/drawing/2014/chart" uri="{C3380CC4-5D6E-409C-BE32-E72D297353CC}">
                <c16:uniqueId val="{0000000B-4A6E-4AB2-9E0D-B443500FE45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Hoja1!$A$2:$A$7</c:f>
              <c:strCache>
                <c:ptCount val="6"/>
                <c:pt idx="0">
                  <c:v>Descriptiva</c:v>
                </c:pt>
                <c:pt idx="1">
                  <c:v>Documental</c:v>
                </c:pt>
                <c:pt idx="2">
                  <c:v>Cuantitativa</c:v>
                </c:pt>
                <c:pt idx="3">
                  <c:v>Cualitativa</c:v>
                </c:pt>
                <c:pt idx="4">
                  <c:v>Explicativa</c:v>
                </c:pt>
                <c:pt idx="5">
                  <c:v>Mixta</c:v>
                </c:pt>
              </c:strCache>
            </c:strRef>
          </c:cat>
          <c:val>
            <c:numRef>
              <c:f>Hoja1!$B$2:$B$7</c:f>
              <c:numCache>
                <c:formatCode>0%</c:formatCode>
                <c:ptCount val="6"/>
                <c:pt idx="0">
                  <c:v>0.35</c:v>
                </c:pt>
                <c:pt idx="1">
                  <c:v>0.2</c:v>
                </c:pt>
                <c:pt idx="2">
                  <c:v>0.03</c:v>
                </c:pt>
                <c:pt idx="3">
                  <c:v>0.06</c:v>
                </c:pt>
                <c:pt idx="4">
                  <c:v>0.03</c:v>
                </c:pt>
                <c:pt idx="5">
                  <c:v>0.33</c:v>
                </c:pt>
              </c:numCache>
            </c:numRef>
          </c:val>
          <c:extLst>
            <c:ext xmlns:c16="http://schemas.microsoft.com/office/drawing/2014/chart" uri="{C3380CC4-5D6E-409C-BE32-E72D297353CC}">
              <c16:uniqueId val="{0000000C-4A6E-4AB2-9E0D-B443500FE45B}"/>
            </c:ext>
          </c:extLst>
        </c:ser>
        <c:dLbls>
          <c:dLblPos val="outEnd"/>
          <c:showLegendKey val="0"/>
          <c:showVal val="1"/>
          <c:showCatName val="0"/>
          <c:showSerName val="0"/>
          <c:showPercent val="0"/>
          <c:showBubbleSize val="0"/>
        </c:dLbls>
        <c:gapWidth val="100"/>
        <c:overlap val="-24"/>
        <c:axId val="2117436840"/>
        <c:axId val="2117452248"/>
      </c:barChart>
      <c:catAx>
        <c:axId val="211743684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MX"/>
          </a:p>
        </c:txPr>
        <c:crossAx val="2117452248"/>
        <c:crosses val="autoZero"/>
        <c:auto val="1"/>
        <c:lblAlgn val="ctr"/>
        <c:lblOffset val="100"/>
        <c:noMultiLvlLbl val="0"/>
      </c:catAx>
      <c:valAx>
        <c:axId val="2117452248"/>
        <c:scaling>
          <c:orientation val="minMax"/>
        </c:scaling>
        <c:delete val="1"/>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crossAx val="2117436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MX"/>
              <a:t>Autores por Publicación</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MX"/>
        </a:p>
      </c:txPr>
    </c:title>
    <c:autoTitleDeleted val="0"/>
    <c:plotArea>
      <c:layout/>
      <c:barChart>
        <c:barDir val="col"/>
        <c:grouping val="clustered"/>
        <c:varyColors val="0"/>
        <c:ser>
          <c:idx val="0"/>
          <c:order val="0"/>
          <c:tx>
            <c:strRef>
              <c:f>Hoja1!$B$1</c:f>
              <c:strCache>
                <c:ptCount val="1"/>
                <c:pt idx="0">
                  <c:v>Autores por publicación</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1-87FA-49DF-82D0-9902783FF4BA}"/>
              </c:ext>
            </c:extLst>
          </c:dPt>
          <c:dPt>
            <c:idx val="1"/>
            <c:invertIfNegative val="0"/>
            <c:bubble3D val="0"/>
            <c:spPr>
              <a:solidFill>
                <a:srgbClr val="C00000"/>
              </a:solidFill>
              <a:ln>
                <a:noFill/>
              </a:ln>
              <a:effectLst/>
            </c:spPr>
            <c:extLst>
              <c:ext xmlns:c16="http://schemas.microsoft.com/office/drawing/2014/chart" uri="{C3380CC4-5D6E-409C-BE32-E72D297353CC}">
                <c16:uniqueId val="{00000003-87FA-49DF-82D0-9902783FF4BA}"/>
              </c:ext>
            </c:extLst>
          </c:dPt>
          <c:dPt>
            <c:idx val="2"/>
            <c:invertIfNegative val="0"/>
            <c:bubble3D val="0"/>
            <c:spPr>
              <a:solidFill>
                <a:srgbClr val="92D050"/>
              </a:solidFill>
              <a:ln>
                <a:noFill/>
              </a:ln>
              <a:effectLst/>
            </c:spPr>
            <c:extLst>
              <c:ext xmlns:c16="http://schemas.microsoft.com/office/drawing/2014/chart" uri="{C3380CC4-5D6E-409C-BE32-E72D297353CC}">
                <c16:uniqueId val="{00000005-87FA-49DF-82D0-9902783FF4BA}"/>
              </c:ext>
            </c:extLst>
          </c:dPt>
          <c:dPt>
            <c:idx val="3"/>
            <c:invertIfNegative val="0"/>
            <c:bubble3D val="0"/>
            <c:spPr>
              <a:solidFill>
                <a:schemeClr val="accent2">
                  <a:lumMod val="75000"/>
                </a:schemeClr>
              </a:solidFill>
              <a:ln>
                <a:noFill/>
              </a:ln>
              <a:effectLst/>
            </c:spPr>
            <c:extLst>
              <c:ext xmlns:c16="http://schemas.microsoft.com/office/drawing/2014/chart" uri="{C3380CC4-5D6E-409C-BE32-E72D297353CC}">
                <c16:uniqueId val="{00000007-87FA-49DF-82D0-9902783FF4B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Hoja1!$A$2:$A$5</c:f>
              <c:strCache>
                <c:ptCount val="4"/>
                <c:pt idx="0">
                  <c:v>1 autor</c:v>
                </c:pt>
                <c:pt idx="1">
                  <c:v>2 autores</c:v>
                </c:pt>
                <c:pt idx="2">
                  <c:v>3 autores</c:v>
                </c:pt>
                <c:pt idx="3">
                  <c:v>4 o más autores</c:v>
                </c:pt>
              </c:strCache>
            </c:strRef>
          </c:cat>
          <c:val>
            <c:numRef>
              <c:f>Hoja1!$B$2:$B$5</c:f>
              <c:numCache>
                <c:formatCode>0%</c:formatCode>
                <c:ptCount val="4"/>
                <c:pt idx="0">
                  <c:v>0.26</c:v>
                </c:pt>
                <c:pt idx="1">
                  <c:v>0.28999999999999998</c:v>
                </c:pt>
                <c:pt idx="2">
                  <c:v>0.43</c:v>
                </c:pt>
                <c:pt idx="3">
                  <c:v>0.01</c:v>
                </c:pt>
              </c:numCache>
            </c:numRef>
          </c:val>
          <c:extLst>
            <c:ext xmlns:c16="http://schemas.microsoft.com/office/drawing/2014/chart" uri="{C3380CC4-5D6E-409C-BE32-E72D297353CC}">
              <c16:uniqueId val="{00000008-87FA-49DF-82D0-9902783FF4BA}"/>
            </c:ext>
          </c:extLst>
        </c:ser>
        <c:dLbls>
          <c:dLblPos val="outEnd"/>
          <c:showLegendKey val="0"/>
          <c:showVal val="1"/>
          <c:showCatName val="0"/>
          <c:showSerName val="0"/>
          <c:showPercent val="0"/>
          <c:showBubbleSize val="0"/>
        </c:dLbls>
        <c:gapWidth val="100"/>
        <c:overlap val="-24"/>
        <c:axId val="2117484296"/>
        <c:axId val="2117497672"/>
      </c:barChart>
      <c:catAx>
        <c:axId val="2117484296"/>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MX"/>
          </a:p>
        </c:txPr>
        <c:crossAx val="2117497672"/>
        <c:crosses val="autoZero"/>
        <c:auto val="1"/>
        <c:lblAlgn val="ctr"/>
        <c:lblOffset val="100"/>
        <c:noMultiLvlLbl val="0"/>
      </c:catAx>
      <c:valAx>
        <c:axId val="2117497672"/>
        <c:scaling>
          <c:orientation val="minMax"/>
        </c:scaling>
        <c:delete val="1"/>
        <c:axPos val="l"/>
        <c:majorGridlines>
          <c:spPr>
            <a:ln w="9525" cap="flat" cmpd="sng" algn="ctr">
              <a:solidFill>
                <a:schemeClr val="tx2">
                  <a:lumMod val="15000"/>
                  <a:lumOff val="85000"/>
                </a:schemeClr>
              </a:solidFill>
              <a:round/>
            </a:ln>
            <a:effectLst/>
          </c:spPr>
        </c:majorGridlines>
        <c:numFmt formatCode="0%" sourceLinked="1"/>
        <c:majorTickMark val="out"/>
        <c:minorTickMark val="none"/>
        <c:tickLblPos val="nextTo"/>
        <c:crossAx val="2117484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MX"/>
              <a:t>Categoría del artículo publicado</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MX"/>
        </a:p>
      </c:txPr>
    </c:title>
    <c:autoTitleDeleted val="0"/>
    <c:plotArea>
      <c:layout>
        <c:manualLayout>
          <c:layoutTarget val="inner"/>
          <c:xMode val="edge"/>
          <c:yMode val="edge"/>
          <c:x val="4.6384390630416501E-2"/>
          <c:y val="0.16947481243301199"/>
          <c:w val="0.47793576601183202"/>
          <c:h val="0.62045016077170401"/>
        </c:manualLayout>
      </c:layout>
      <c:barChart>
        <c:barDir val="col"/>
        <c:grouping val="clustered"/>
        <c:varyColors val="0"/>
        <c:ser>
          <c:idx val="0"/>
          <c:order val="0"/>
          <c:tx>
            <c:strRef>
              <c:f>Hoja1!$B$1</c:f>
              <c:strCache>
                <c:ptCount val="1"/>
                <c:pt idx="0">
                  <c:v>Categoría del Artículo Publicado</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1-A11D-4E1A-BDCE-93076884CFC1}"/>
              </c:ext>
            </c:extLst>
          </c:dPt>
          <c:dPt>
            <c:idx val="1"/>
            <c:invertIfNegative val="0"/>
            <c:bubble3D val="0"/>
            <c:spPr>
              <a:solidFill>
                <a:srgbClr val="C00000"/>
              </a:solidFill>
              <a:ln>
                <a:noFill/>
              </a:ln>
              <a:effectLst/>
            </c:spPr>
            <c:extLst>
              <c:ext xmlns:c16="http://schemas.microsoft.com/office/drawing/2014/chart" uri="{C3380CC4-5D6E-409C-BE32-E72D297353CC}">
                <c16:uniqueId val="{00000003-A11D-4E1A-BDCE-93076884CFC1}"/>
              </c:ext>
            </c:extLst>
          </c:dPt>
          <c:dPt>
            <c:idx val="3"/>
            <c:invertIfNegative val="0"/>
            <c:bubble3D val="0"/>
            <c:spPr>
              <a:solidFill>
                <a:srgbClr val="92D050"/>
              </a:solidFill>
              <a:ln>
                <a:noFill/>
              </a:ln>
              <a:effectLst/>
            </c:spPr>
            <c:extLst>
              <c:ext xmlns:c16="http://schemas.microsoft.com/office/drawing/2014/chart" uri="{C3380CC4-5D6E-409C-BE32-E72D297353CC}">
                <c16:uniqueId val="{00000005-A11D-4E1A-BDCE-93076884CFC1}"/>
              </c:ext>
            </c:extLst>
          </c:dPt>
          <c:dPt>
            <c:idx val="4"/>
            <c:invertIfNegative val="0"/>
            <c:bubble3D val="0"/>
            <c:spPr>
              <a:solidFill>
                <a:schemeClr val="accent2">
                  <a:lumMod val="75000"/>
                </a:schemeClr>
              </a:solidFill>
              <a:ln>
                <a:noFill/>
              </a:ln>
              <a:effectLst/>
            </c:spPr>
            <c:extLst>
              <c:ext xmlns:c16="http://schemas.microsoft.com/office/drawing/2014/chart" uri="{C3380CC4-5D6E-409C-BE32-E72D297353CC}">
                <c16:uniqueId val="{00000007-A11D-4E1A-BDCE-93076884CFC1}"/>
              </c:ext>
            </c:extLst>
          </c:dPt>
          <c:dPt>
            <c:idx val="5"/>
            <c:invertIfNegative val="0"/>
            <c:bubble3D val="0"/>
            <c:spPr>
              <a:solidFill>
                <a:srgbClr val="00B050"/>
              </a:solidFill>
              <a:ln>
                <a:noFill/>
              </a:ln>
              <a:effectLst/>
            </c:spPr>
            <c:extLst>
              <c:ext xmlns:c16="http://schemas.microsoft.com/office/drawing/2014/chart" uri="{C3380CC4-5D6E-409C-BE32-E72D297353CC}">
                <c16:uniqueId val="{00000009-A11D-4E1A-BDCE-93076884CFC1}"/>
              </c:ext>
            </c:extLst>
          </c:dPt>
          <c:dPt>
            <c:idx val="6"/>
            <c:invertIfNegative val="0"/>
            <c:bubble3D val="0"/>
            <c:spPr>
              <a:solidFill>
                <a:srgbClr val="00B0F0"/>
              </a:solidFill>
              <a:ln>
                <a:noFill/>
              </a:ln>
              <a:effectLst/>
            </c:spPr>
            <c:extLst>
              <c:ext xmlns:c16="http://schemas.microsoft.com/office/drawing/2014/chart" uri="{C3380CC4-5D6E-409C-BE32-E72D297353CC}">
                <c16:uniqueId val="{0000000B-A11D-4E1A-BDCE-93076884CFC1}"/>
              </c:ext>
            </c:extLst>
          </c:dPt>
          <c:dPt>
            <c:idx val="7"/>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D-A11D-4E1A-BDCE-93076884CFC1}"/>
              </c:ext>
            </c:extLst>
          </c:dPt>
          <c:dPt>
            <c:idx val="8"/>
            <c:invertIfNegative val="0"/>
            <c:bubble3D val="0"/>
            <c:spPr>
              <a:solidFill>
                <a:srgbClr val="7030A0"/>
              </a:solidFill>
              <a:ln>
                <a:noFill/>
              </a:ln>
              <a:effectLst/>
            </c:spPr>
            <c:extLst>
              <c:ext xmlns:c16="http://schemas.microsoft.com/office/drawing/2014/chart" uri="{C3380CC4-5D6E-409C-BE32-E72D297353CC}">
                <c16:uniqueId val="{0000000F-A11D-4E1A-BDCE-93076884CFC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Hoja1!$A$2:$A$10</c:f>
              <c:strCache>
                <c:ptCount val="9"/>
                <c:pt idx="0">
                  <c:v>Diseño de un MOOC.</c:v>
                </c:pt>
                <c:pt idx="1">
                  <c:v>Análisis metodológico y pedagógico de los MOCC.</c:v>
                </c:pt>
                <c:pt idx="2">
                  <c:v>Análisis comparativo/reflexivo de uno o varios MOOC.</c:v>
                </c:pt>
                <c:pt idx="3">
                  <c:v>Desafios de los MOOC y su incorporación en el ámbito educativo.</c:v>
                </c:pt>
                <c:pt idx="4">
                  <c:v>Persepción de los estudiantes respecto a los MOOC.</c:v>
                </c:pt>
                <c:pt idx="5">
                  <c:v>Anális de los MOOC como apoyo o actualización docente.</c:v>
                </c:pt>
                <c:pt idx="6">
                  <c:v>Relevancia educativa de los MOOC.</c:v>
                </c:pt>
                <c:pt idx="7">
                  <c:v>Revisión conceptual y evolución de los MOOC.</c:v>
                </c:pt>
                <c:pt idx="8">
                  <c:v>Otros</c:v>
                </c:pt>
              </c:strCache>
            </c:strRef>
          </c:cat>
          <c:val>
            <c:numRef>
              <c:f>Hoja1!$B$2:$B$10</c:f>
              <c:numCache>
                <c:formatCode>0%</c:formatCode>
                <c:ptCount val="9"/>
                <c:pt idx="0">
                  <c:v>0.12</c:v>
                </c:pt>
                <c:pt idx="1">
                  <c:v>0.16</c:v>
                </c:pt>
                <c:pt idx="2">
                  <c:v>0.14000000000000001</c:v>
                </c:pt>
                <c:pt idx="3">
                  <c:v>0.12</c:v>
                </c:pt>
                <c:pt idx="4">
                  <c:v>0.12</c:v>
                </c:pt>
                <c:pt idx="5">
                  <c:v>0.13</c:v>
                </c:pt>
                <c:pt idx="6">
                  <c:v>0.09</c:v>
                </c:pt>
                <c:pt idx="7">
                  <c:v>0.09</c:v>
                </c:pt>
                <c:pt idx="8">
                  <c:v>0.04</c:v>
                </c:pt>
              </c:numCache>
            </c:numRef>
          </c:val>
          <c:extLst>
            <c:ext xmlns:c16="http://schemas.microsoft.com/office/drawing/2014/chart" uri="{C3380CC4-5D6E-409C-BE32-E72D297353CC}">
              <c16:uniqueId val="{00000010-A11D-4E1A-BDCE-93076884CFC1}"/>
            </c:ext>
          </c:extLst>
        </c:ser>
        <c:dLbls>
          <c:dLblPos val="outEnd"/>
          <c:showLegendKey val="0"/>
          <c:showVal val="1"/>
          <c:showCatName val="0"/>
          <c:showSerName val="0"/>
          <c:showPercent val="0"/>
          <c:showBubbleSize val="0"/>
        </c:dLbls>
        <c:gapWidth val="100"/>
        <c:overlap val="-24"/>
        <c:axId val="2038760168"/>
        <c:axId val="2038616584"/>
      </c:barChart>
      <c:catAx>
        <c:axId val="2038760168"/>
        <c:scaling>
          <c:orientation val="minMax"/>
        </c:scaling>
        <c:delete val="1"/>
        <c:axPos val="b"/>
        <c:numFmt formatCode="General" sourceLinked="1"/>
        <c:majorTickMark val="out"/>
        <c:minorTickMark val="none"/>
        <c:tickLblPos val="nextTo"/>
        <c:crossAx val="2038616584"/>
        <c:crosses val="autoZero"/>
        <c:auto val="1"/>
        <c:lblAlgn val="ctr"/>
        <c:lblOffset val="100"/>
        <c:noMultiLvlLbl val="0"/>
      </c:catAx>
      <c:valAx>
        <c:axId val="2038616584"/>
        <c:scaling>
          <c:orientation val="minMax"/>
        </c:scaling>
        <c:delete val="1"/>
        <c:axPos val="l"/>
        <c:majorGridlines>
          <c:spPr>
            <a:ln w="9525" cap="flat" cmpd="sng" algn="ctr">
              <a:solidFill>
                <a:schemeClr val="tx2">
                  <a:lumMod val="15000"/>
                  <a:lumOff val="85000"/>
                </a:schemeClr>
              </a:solidFill>
              <a:round/>
            </a:ln>
            <a:effectLst/>
          </c:spPr>
        </c:majorGridlines>
        <c:numFmt formatCode="0%" sourceLinked="1"/>
        <c:majorTickMark val="out"/>
        <c:minorTickMark val="none"/>
        <c:tickLblPos val="nextTo"/>
        <c:crossAx val="2038760168"/>
        <c:crosses val="autoZero"/>
        <c:crossBetween val="between"/>
      </c:valAx>
      <c:spPr>
        <a:noFill/>
        <a:ln>
          <a:noFill/>
        </a:ln>
        <a:effectLst/>
      </c:spPr>
    </c:plotArea>
    <c:legend>
      <c:legendPos val="r"/>
      <c:layout>
        <c:manualLayout>
          <c:xMode val="edge"/>
          <c:yMode val="edge"/>
          <c:x val="0.54754221760015898"/>
          <c:y val="0.16806744816062"/>
          <c:w val="0.44084675192088701"/>
          <c:h val="0.8133911832449509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20</Pages>
  <Words>4872</Words>
  <Characters>26799</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Naira Niktè Santillan</cp:lastModifiedBy>
  <cp:revision>11</cp:revision>
  <dcterms:created xsi:type="dcterms:W3CDTF">2017-09-25T23:13:00Z</dcterms:created>
  <dcterms:modified xsi:type="dcterms:W3CDTF">2017-09-26T21:02:00Z</dcterms:modified>
</cp:coreProperties>
</file>